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6D401" w14:textId="77777777" w:rsidR="00AA3849" w:rsidRDefault="00554555">
      <w:pPr>
        <w:spacing w:after="2" w:line="259" w:lineRule="auto"/>
        <w:ind w:right="3"/>
        <w:jc w:val="center"/>
      </w:pPr>
      <w:r>
        <w:rPr>
          <w:b/>
          <w:sz w:val="23"/>
        </w:rPr>
        <w:t xml:space="preserve">GAMBARAN PENGETAHUAN PASIEN GAGAL GINJAL KRONIK TENTANG </w:t>
      </w:r>
    </w:p>
    <w:p w14:paraId="578FD645" w14:textId="77777777" w:rsidR="00AA3849" w:rsidRDefault="00554555">
      <w:pPr>
        <w:spacing w:after="2" w:line="259" w:lineRule="auto"/>
        <w:ind w:right="2"/>
        <w:jc w:val="center"/>
      </w:pPr>
      <w:r>
        <w:rPr>
          <w:b/>
          <w:sz w:val="23"/>
        </w:rPr>
        <w:t xml:space="preserve">KEPATUHAN MENJALANI HEMODIALISIS DI RUANG HEMODIALISA </w:t>
      </w:r>
    </w:p>
    <w:p w14:paraId="441BFFD7" w14:textId="77777777" w:rsidR="00AA3849" w:rsidRDefault="00554555">
      <w:pPr>
        <w:spacing w:after="2" w:line="259" w:lineRule="auto"/>
        <w:ind w:right="4"/>
        <w:jc w:val="center"/>
        <w:rPr>
          <w:b/>
          <w:sz w:val="27"/>
        </w:rPr>
      </w:pPr>
      <w:r>
        <w:rPr>
          <w:b/>
          <w:sz w:val="23"/>
        </w:rPr>
        <w:t>RSUP H. ADAM MALIK MEDAN TAHUN 2019</w:t>
      </w:r>
      <w:r>
        <w:rPr>
          <w:b/>
          <w:sz w:val="27"/>
        </w:rPr>
        <w:t xml:space="preserve"> </w:t>
      </w:r>
    </w:p>
    <w:p w14:paraId="63C628A5" w14:textId="77777777" w:rsidR="00981443" w:rsidRPr="00981443" w:rsidRDefault="00981443" w:rsidP="00981443">
      <w:pPr>
        <w:spacing w:after="2" w:line="240" w:lineRule="auto"/>
        <w:ind w:right="4"/>
        <w:jc w:val="center"/>
        <w:rPr>
          <w:sz w:val="24"/>
          <w:szCs w:val="24"/>
        </w:rPr>
      </w:pPr>
    </w:p>
    <w:p w14:paraId="1065E453" w14:textId="18A598C5" w:rsidR="00AA3849" w:rsidRPr="009E1FB4" w:rsidRDefault="00EE265D">
      <w:pPr>
        <w:spacing w:after="53" w:line="259" w:lineRule="auto"/>
        <w:ind w:left="83" w:firstLine="0"/>
        <w:jc w:val="center"/>
        <w:rPr>
          <w:b/>
          <w:sz w:val="22"/>
        </w:rPr>
      </w:pPr>
      <w:r w:rsidRPr="009E1FB4">
        <w:rPr>
          <w:b/>
          <w:sz w:val="22"/>
        </w:rPr>
        <w:t>Doni Simatupang, S.Kep, Ns, M.Kep; Febriana Situmorang</w:t>
      </w:r>
    </w:p>
    <w:p w14:paraId="3A4F285B" w14:textId="77777777" w:rsidR="00981443" w:rsidRPr="009E1FB4" w:rsidRDefault="00981443" w:rsidP="00981443">
      <w:pPr>
        <w:spacing w:after="0"/>
        <w:jc w:val="center"/>
        <w:rPr>
          <w:b/>
          <w:sz w:val="22"/>
        </w:rPr>
      </w:pPr>
      <w:r w:rsidRPr="009E1FB4">
        <w:rPr>
          <w:b/>
          <w:sz w:val="22"/>
        </w:rPr>
        <w:t>ABSTRAK</w:t>
      </w:r>
    </w:p>
    <w:p w14:paraId="09CC0354" w14:textId="77777777" w:rsidR="00981443" w:rsidRPr="009E1FB4" w:rsidRDefault="00981443" w:rsidP="00981443">
      <w:pPr>
        <w:spacing w:after="0" w:line="240" w:lineRule="auto"/>
        <w:ind w:firstLine="720"/>
        <w:rPr>
          <w:color w:val="000000" w:themeColor="text1"/>
          <w:sz w:val="22"/>
        </w:rPr>
      </w:pPr>
      <w:r w:rsidRPr="009E1FB4">
        <w:rPr>
          <w:color w:val="000000" w:themeColor="text1"/>
          <w:sz w:val="22"/>
        </w:rPr>
        <w:t xml:space="preserve">Menurut </w:t>
      </w:r>
      <w:r w:rsidRPr="009E1FB4">
        <w:rPr>
          <w:color w:val="000000" w:themeColor="text1"/>
          <w:sz w:val="22"/>
          <w:lang w:val="id-ID"/>
        </w:rPr>
        <w:t xml:space="preserve">Brunner &amp; Suddarth </w:t>
      </w:r>
      <w:r w:rsidRPr="009E1FB4">
        <w:rPr>
          <w:color w:val="000000" w:themeColor="text1"/>
          <w:sz w:val="22"/>
        </w:rPr>
        <w:t>200</w:t>
      </w:r>
      <w:r w:rsidRPr="009E1FB4">
        <w:rPr>
          <w:color w:val="000000" w:themeColor="text1"/>
          <w:sz w:val="22"/>
          <w:lang w:val="id-ID"/>
        </w:rPr>
        <w:t>1</w:t>
      </w:r>
      <w:r w:rsidRPr="009E1FB4">
        <w:rPr>
          <w:color w:val="000000" w:themeColor="text1"/>
          <w:sz w:val="22"/>
        </w:rPr>
        <w:t xml:space="preserve">, </w:t>
      </w:r>
      <w:r w:rsidRPr="009E1FB4">
        <w:rPr>
          <w:sz w:val="22"/>
        </w:rPr>
        <w:t>gagal ginjal kronis atau penyakit renal tahap akhir (</w:t>
      </w:r>
      <w:r w:rsidRPr="009E1FB4">
        <w:rPr>
          <w:i/>
          <w:sz w:val="22"/>
        </w:rPr>
        <w:t>ESRD</w:t>
      </w:r>
      <w:r w:rsidRPr="009E1FB4">
        <w:rPr>
          <w:sz w:val="22"/>
        </w:rPr>
        <w:t>) merupakan gangguan fungsi renal yang progresif dan irrevesible dimana kemampuan tubuh gagal mempertahankan metabolisme dan keseimbangan cairan dan elektrolit, yang menyebabkan uremia</w:t>
      </w:r>
      <w:r w:rsidRPr="009E1FB4">
        <w:rPr>
          <w:sz w:val="22"/>
          <w:lang w:val="id-ID"/>
        </w:rPr>
        <w:t>.</w:t>
      </w:r>
    </w:p>
    <w:p w14:paraId="72A85FF1" w14:textId="77777777" w:rsidR="00981443" w:rsidRPr="009E1FB4" w:rsidRDefault="00981443" w:rsidP="00981443">
      <w:pPr>
        <w:spacing w:after="0" w:line="240" w:lineRule="auto"/>
        <w:ind w:firstLine="851"/>
        <w:rPr>
          <w:i/>
          <w:color w:val="000000" w:themeColor="text1"/>
          <w:sz w:val="22"/>
          <w:lang w:val="id-ID"/>
        </w:rPr>
      </w:pPr>
      <w:r w:rsidRPr="009E1FB4">
        <w:rPr>
          <w:color w:val="000000" w:themeColor="text1"/>
          <w:sz w:val="22"/>
        </w:rPr>
        <w:t xml:space="preserve">Tujuan penelitian mengetahui </w:t>
      </w:r>
      <w:r w:rsidRPr="009E1FB4">
        <w:rPr>
          <w:color w:val="000000" w:themeColor="text1"/>
          <w:sz w:val="22"/>
          <w:lang w:val="id-ID"/>
        </w:rPr>
        <w:t>gambaran pengetahuan pasien gagal ginjal kronis tentang kepatuhan menjalani hemodialisis di ruang hemodialisa RSUP H. Adam Malik Medan</w:t>
      </w:r>
      <w:r w:rsidRPr="009E1FB4">
        <w:rPr>
          <w:color w:val="000000" w:themeColor="text1"/>
          <w:sz w:val="22"/>
        </w:rPr>
        <w:t xml:space="preserve">. Metode Penelitian deskriptif dengan desain </w:t>
      </w:r>
      <w:r w:rsidRPr="009E1FB4">
        <w:rPr>
          <w:i/>
          <w:color w:val="000000" w:themeColor="text1"/>
          <w:sz w:val="22"/>
        </w:rPr>
        <w:t>cross sectional.</w:t>
      </w:r>
      <w:r w:rsidRPr="009E1FB4">
        <w:rPr>
          <w:i/>
          <w:color w:val="000000" w:themeColor="text1"/>
          <w:sz w:val="22"/>
          <w:lang w:val="id-ID"/>
        </w:rPr>
        <w:t xml:space="preserve"> </w:t>
      </w:r>
      <w:r w:rsidRPr="009E1FB4">
        <w:rPr>
          <w:color w:val="000000" w:themeColor="text1"/>
          <w:sz w:val="22"/>
        </w:rPr>
        <w:t xml:space="preserve">Teknik pengambilan sampel </w:t>
      </w:r>
      <w:r w:rsidRPr="009E1FB4">
        <w:rPr>
          <w:sz w:val="22"/>
          <w:lang w:val="id-ID"/>
        </w:rPr>
        <w:t>dengan</w:t>
      </w:r>
      <w:r w:rsidRPr="009E1FB4">
        <w:rPr>
          <w:color w:val="000000" w:themeColor="text1"/>
          <w:sz w:val="22"/>
          <w:lang w:val="id-ID"/>
        </w:rPr>
        <w:t xml:space="preserve"> </w:t>
      </w:r>
      <w:r w:rsidRPr="009E1FB4">
        <w:rPr>
          <w:i/>
          <w:color w:val="000000" w:themeColor="text1"/>
          <w:sz w:val="22"/>
          <w:lang w:val="id-ID"/>
        </w:rPr>
        <w:t>purposive</w:t>
      </w:r>
      <w:r w:rsidRPr="009E1FB4">
        <w:rPr>
          <w:i/>
          <w:color w:val="000000" w:themeColor="text1"/>
          <w:sz w:val="22"/>
        </w:rPr>
        <w:t xml:space="preserve"> </w:t>
      </w:r>
      <w:r w:rsidRPr="009E1FB4">
        <w:rPr>
          <w:i/>
          <w:color w:val="000000" w:themeColor="text1"/>
          <w:sz w:val="22"/>
          <w:lang w:val="id-ID"/>
        </w:rPr>
        <w:t>s</w:t>
      </w:r>
      <w:r w:rsidRPr="009E1FB4">
        <w:rPr>
          <w:i/>
          <w:color w:val="000000" w:themeColor="text1"/>
          <w:sz w:val="22"/>
        </w:rPr>
        <w:t>ampling,</w:t>
      </w:r>
      <w:r w:rsidRPr="009E1FB4">
        <w:rPr>
          <w:color w:val="000000" w:themeColor="text1"/>
          <w:sz w:val="22"/>
        </w:rPr>
        <w:t xml:space="preserve"> dengan 4</w:t>
      </w:r>
      <w:r w:rsidRPr="009E1FB4">
        <w:rPr>
          <w:color w:val="000000" w:themeColor="text1"/>
          <w:sz w:val="22"/>
          <w:lang w:val="id-ID"/>
        </w:rPr>
        <w:t>0</w:t>
      </w:r>
      <w:r w:rsidRPr="009E1FB4">
        <w:rPr>
          <w:color w:val="000000" w:themeColor="text1"/>
          <w:sz w:val="22"/>
        </w:rPr>
        <w:t xml:space="preserve"> responden</w:t>
      </w:r>
    </w:p>
    <w:p w14:paraId="407583C2" w14:textId="77777777" w:rsidR="00981443" w:rsidRPr="009E1FB4" w:rsidRDefault="00981443" w:rsidP="00981443">
      <w:pPr>
        <w:spacing w:after="0" w:line="240" w:lineRule="auto"/>
        <w:ind w:firstLine="851"/>
        <w:rPr>
          <w:sz w:val="22"/>
        </w:rPr>
      </w:pPr>
      <w:r w:rsidRPr="009E1FB4">
        <w:rPr>
          <w:rFonts w:eastAsiaTheme="minorEastAsia"/>
          <w:sz w:val="22"/>
        </w:rPr>
        <w:t xml:space="preserve">Hasil penelitian responden mayoritas usia 46-65 thn 60%, </w:t>
      </w:r>
      <w:r w:rsidRPr="009E1FB4">
        <w:rPr>
          <w:sz w:val="22"/>
        </w:rPr>
        <w:t>pengetahuan baik 30%</w:t>
      </w:r>
      <w:r w:rsidRPr="009E1FB4">
        <w:rPr>
          <w:sz w:val="22"/>
          <w:lang w:val="id-ID"/>
        </w:rPr>
        <w:t>. Pekerjaan mayoritas wiraswasta 42,5%, p</w:t>
      </w:r>
      <w:r w:rsidRPr="009E1FB4">
        <w:rPr>
          <w:sz w:val="22"/>
        </w:rPr>
        <w:t>endidikan mayoritas SMA 35% dan mayoritas berpengetahuan baik pada pendidikan Sarjana sebanyak 4 responden (33,3%)</w:t>
      </w:r>
      <w:r w:rsidRPr="009E1FB4">
        <w:rPr>
          <w:rFonts w:eastAsiaTheme="minorEastAsia"/>
          <w:sz w:val="22"/>
          <w:lang w:val="id-ID"/>
        </w:rPr>
        <w:t xml:space="preserve">, berdasarkan </w:t>
      </w:r>
      <w:r w:rsidRPr="009E1FB4">
        <w:rPr>
          <w:sz w:val="22"/>
          <w:lang w:val="id-ID"/>
        </w:rPr>
        <w:t>p</w:t>
      </w:r>
      <w:r w:rsidRPr="009E1FB4">
        <w:rPr>
          <w:sz w:val="22"/>
        </w:rPr>
        <w:t>ekerjaan mayoritas responden berpengetahuan baik pekerja wiraswasta  sebanyak 9 responden (41,7%)</w:t>
      </w:r>
      <w:r w:rsidRPr="009E1FB4">
        <w:rPr>
          <w:rFonts w:eastAsiaTheme="minorEastAsia"/>
          <w:sz w:val="22"/>
          <w:lang w:val="id-ID"/>
        </w:rPr>
        <w:t>, berdasarkan</w:t>
      </w:r>
      <w:r w:rsidRPr="009E1FB4">
        <w:rPr>
          <w:sz w:val="22"/>
        </w:rPr>
        <w:t xml:space="preserve"> </w:t>
      </w:r>
      <w:r w:rsidRPr="009E1FB4">
        <w:rPr>
          <w:sz w:val="22"/>
          <w:lang w:val="id-ID"/>
        </w:rPr>
        <w:t>U</w:t>
      </w:r>
      <w:r w:rsidRPr="009E1FB4">
        <w:rPr>
          <w:sz w:val="22"/>
        </w:rPr>
        <w:t>mur berpengetahuan baik dengan umur 46-65 tahun sebanyak 9 responden (75,0%).</w:t>
      </w:r>
    </w:p>
    <w:p w14:paraId="4A6B2DB9" w14:textId="77777777" w:rsidR="00981443" w:rsidRPr="009E1FB4" w:rsidRDefault="00981443" w:rsidP="00981443">
      <w:pPr>
        <w:spacing w:after="0" w:line="240" w:lineRule="auto"/>
        <w:rPr>
          <w:sz w:val="22"/>
          <w:lang w:val="id-ID"/>
        </w:rPr>
      </w:pPr>
      <w:r w:rsidRPr="009E1FB4">
        <w:rPr>
          <w:b/>
          <w:i/>
          <w:sz w:val="22"/>
        </w:rPr>
        <w:t>Kata kunci:</w:t>
      </w:r>
      <w:r w:rsidRPr="009E1FB4">
        <w:rPr>
          <w:sz w:val="22"/>
        </w:rPr>
        <w:t xml:space="preserve"> </w:t>
      </w:r>
      <w:r w:rsidRPr="009E1FB4">
        <w:rPr>
          <w:i/>
          <w:sz w:val="22"/>
          <w:lang w:val="id-ID"/>
        </w:rPr>
        <w:t>Pasien GGK, Kepatuhan,</w:t>
      </w:r>
      <w:r w:rsidRPr="009E1FB4">
        <w:rPr>
          <w:i/>
          <w:sz w:val="22"/>
        </w:rPr>
        <w:t xml:space="preserve"> </w:t>
      </w:r>
      <w:r w:rsidRPr="009E1FB4">
        <w:rPr>
          <w:i/>
          <w:sz w:val="22"/>
          <w:lang w:val="id-ID"/>
        </w:rPr>
        <w:t>Hemodi</w:t>
      </w:r>
      <w:r w:rsidRPr="009E1FB4">
        <w:rPr>
          <w:i/>
          <w:sz w:val="22"/>
        </w:rPr>
        <w:t>a</w:t>
      </w:r>
      <w:r w:rsidRPr="009E1FB4">
        <w:rPr>
          <w:i/>
          <w:sz w:val="22"/>
          <w:lang w:val="id-ID"/>
        </w:rPr>
        <w:t>lisa</w:t>
      </w:r>
      <w:r w:rsidRPr="009E1FB4">
        <w:rPr>
          <w:sz w:val="22"/>
          <w:lang w:val="id-ID"/>
        </w:rPr>
        <w:t xml:space="preserve"> </w:t>
      </w:r>
    </w:p>
    <w:p w14:paraId="0CC5E8E7" w14:textId="54EAD9D3" w:rsidR="00981443" w:rsidRPr="009E1FB4" w:rsidRDefault="009E1FB4" w:rsidP="00981443">
      <w:pPr>
        <w:spacing w:after="0"/>
        <w:rPr>
          <w:sz w:val="22"/>
        </w:rPr>
      </w:pPr>
      <w:r>
        <w:rPr>
          <w:sz w:val="22"/>
        </w:rPr>
        <w:t xml:space="preserve">Daftar Pustaka </w:t>
      </w:r>
      <w:r w:rsidR="00981443" w:rsidRPr="009E1FB4">
        <w:rPr>
          <w:sz w:val="22"/>
        </w:rPr>
        <w:t xml:space="preserve">: </w:t>
      </w:r>
      <w:r w:rsidR="00981443" w:rsidRPr="009E1FB4">
        <w:rPr>
          <w:sz w:val="22"/>
          <w:lang w:val="id-ID"/>
        </w:rPr>
        <w:t>24</w:t>
      </w:r>
      <w:r w:rsidR="00981443" w:rsidRPr="009E1FB4">
        <w:rPr>
          <w:sz w:val="22"/>
        </w:rPr>
        <w:t xml:space="preserve"> Bacaan (20</w:t>
      </w:r>
      <w:r w:rsidR="00981443" w:rsidRPr="009E1FB4">
        <w:rPr>
          <w:sz w:val="22"/>
          <w:lang w:val="id-ID"/>
        </w:rPr>
        <w:t>00</w:t>
      </w:r>
      <w:r w:rsidR="00981443" w:rsidRPr="009E1FB4">
        <w:rPr>
          <w:sz w:val="22"/>
        </w:rPr>
        <w:t xml:space="preserve"> – 201</w:t>
      </w:r>
      <w:r w:rsidR="00981443" w:rsidRPr="009E1FB4">
        <w:rPr>
          <w:sz w:val="22"/>
          <w:lang w:val="id-ID"/>
        </w:rPr>
        <w:t>8</w:t>
      </w:r>
      <w:r w:rsidR="00981443" w:rsidRPr="009E1FB4">
        <w:rPr>
          <w:sz w:val="22"/>
        </w:rPr>
        <w:t>)</w:t>
      </w:r>
    </w:p>
    <w:p w14:paraId="1F849F77" w14:textId="77777777" w:rsidR="00981443" w:rsidRPr="009E1FB4" w:rsidRDefault="00981443" w:rsidP="009814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2"/>
          <w:lang w:val="id-ID"/>
        </w:rPr>
      </w:pPr>
    </w:p>
    <w:p w14:paraId="40FF82FF" w14:textId="77777777" w:rsidR="00981443" w:rsidRPr="009E1FB4" w:rsidRDefault="00981443" w:rsidP="00981443">
      <w:pPr>
        <w:spacing w:after="0"/>
        <w:jc w:val="center"/>
        <w:rPr>
          <w:b/>
          <w:sz w:val="22"/>
          <w:lang w:val="id-ID"/>
        </w:rPr>
      </w:pPr>
      <w:r w:rsidRPr="009E1FB4">
        <w:rPr>
          <w:b/>
          <w:sz w:val="22"/>
        </w:rPr>
        <w:t>ABSTRACT</w:t>
      </w:r>
    </w:p>
    <w:p w14:paraId="2551520C" w14:textId="0ED76947" w:rsidR="00981443" w:rsidRPr="009E1FB4" w:rsidRDefault="007114A4" w:rsidP="009814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2"/>
          <w:lang w:val="id-ID"/>
        </w:rPr>
      </w:pPr>
      <w:r w:rsidRPr="009E1FB4">
        <w:rPr>
          <w:rStyle w:val="tlid-translation"/>
          <w:sz w:val="22"/>
        </w:rPr>
        <w:tab/>
      </w:r>
      <w:r w:rsidR="00981443" w:rsidRPr="009E1FB4">
        <w:rPr>
          <w:rStyle w:val="tlid-translation"/>
          <w:sz w:val="22"/>
          <w:lang w:val="id-ID"/>
        </w:rPr>
        <w:tab/>
      </w:r>
      <w:r w:rsidR="00981443" w:rsidRPr="009E1FB4">
        <w:rPr>
          <w:rStyle w:val="tlid-translation"/>
          <w:sz w:val="22"/>
        </w:rPr>
        <w:t>According to Brunner &amp; Suddarth 2001, chronic renal failure or end-stage renal disease (ESRD) is a progressive and irrevesible renal function disorder in which the body's ability to maintain metabolism and fluid and electrolyte balance, which causes uremia.</w:t>
      </w:r>
      <w:r w:rsidR="00981443" w:rsidRPr="009E1FB4">
        <w:rPr>
          <w:rStyle w:val="tlid-translation"/>
          <w:sz w:val="22"/>
          <w:lang w:val="id-ID"/>
        </w:rPr>
        <w:t xml:space="preserve"> </w:t>
      </w:r>
    </w:p>
    <w:p w14:paraId="3BC54EEE" w14:textId="78EE83D5" w:rsidR="00981443" w:rsidRPr="009E1FB4" w:rsidRDefault="00981443" w:rsidP="009814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2"/>
          <w:lang w:val="id-ID"/>
        </w:rPr>
      </w:pPr>
      <w:r w:rsidRPr="009E1FB4">
        <w:rPr>
          <w:rFonts w:eastAsia="Times New Roman"/>
          <w:color w:val="212121"/>
          <w:sz w:val="22"/>
          <w:lang w:val="id-ID"/>
        </w:rPr>
        <w:tab/>
      </w:r>
      <w:r w:rsidR="007114A4" w:rsidRPr="009E1FB4">
        <w:rPr>
          <w:rFonts w:eastAsia="Times New Roman"/>
          <w:color w:val="212121"/>
          <w:sz w:val="22"/>
        </w:rPr>
        <w:tab/>
      </w:r>
      <w:r w:rsidRPr="009E1FB4">
        <w:rPr>
          <w:rStyle w:val="tlid-translation"/>
          <w:sz w:val="22"/>
        </w:rPr>
        <w:t xml:space="preserve">The purpose of this study was to determine the </w:t>
      </w:r>
      <w:r w:rsidRPr="009E1FB4">
        <w:rPr>
          <w:rStyle w:val="tlid-translation"/>
          <w:sz w:val="22"/>
          <w:lang w:val="id-ID"/>
        </w:rPr>
        <w:t>k</w:t>
      </w:r>
      <w:r w:rsidRPr="009E1FB4">
        <w:rPr>
          <w:rStyle w:val="tlid-translation"/>
          <w:sz w:val="22"/>
        </w:rPr>
        <w:t xml:space="preserve">nowledge </w:t>
      </w:r>
      <w:r w:rsidRPr="009E1FB4">
        <w:rPr>
          <w:rStyle w:val="tlid-translation"/>
          <w:sz w:val="22"/>
          <w:lang w:val="id-ID"/>
        </w:rPr>
        <w:t>d</w:t>
      </w:r>
      <w:r w:rsidRPr="009E1FB4">
        <w:rPr>
          <w:rStyle w:val="tlid-translation"/>
          <w:sz w:val="22"/>
        </w:rPr>
        <w:t xml:space="preserve">escription of Chronic Kidney Failure Patients About Compliance with Hemodialysis in the </w:t>
      </w:r>
      <w:r w:rsidRPr="009E1FB4">
        <w:rPr>
          <w:rStyle w:val="tlid-translation"/>
          <w:sz w:val="22"/>
          <w:lang w:val="id-ID"/>
        </w:rPr>
        <w:t>h</w:t>
      </w:r>
      <w:r w:rsidRPr="009E1FB4">
        <w:rPr>
          <w:rStyle w:val="tlid-translation"/>
          <w:sz w:val="22"/>
        </w:rPr>
        <w:t xml:space="preserve">emodialysis </w:t>
      </w:r>
      <w:r w:rsidRPr="009E1FB4">
        <w:rPr>
          <w:rStyle w:val="tlid-translation"/>
          <w:sz w:val="22"/>
          <w:lang w:val="id-ID"/>
        </w:rPr>
        <w:t>r</w:t>
      </w:r>
      <w:r w:rsidRPr="009E1FB4">
        <w:rPr>
          <w:rStyle w:val="tlid-translation"/>
          <w:sz w:val="22"/>
        </w:rPr>
        <w:t xml:space="preserve">oom of H. Adam Malik </w:t>
      </w:r>
      <w:r w:rsidRPr="009E1FB4">
        <w:rPr>
          <w:rStyle w:val="tlid-translation"/>
          <w:sz w:val="22"/>
          <w:lang w:val="id-ID"/>
        </w:rPr>
        <w:t>g</w:t>
      </w:r>
      <w:r w:rsidRPr="009E1FB4">
        <w:rPr>
          <w:rStyle w:val="tlid-translation"/>
          <w:sz w:val="22"/>
        </w:rPr>
        <w:t xml:space="preserve">eneral </w:t>
      </w:r>
      <w:r w:rsidRPr="009E1FB4">
        <w:rPr>
          <w:rStyle w:val="tlid-translation"/>
          <w:sz w:val="22"/>
          <w:lang w:val="id-ID"/>
        </w:rPr>
        <w:t>h</w:t>
      </w:r>
      <w:r w:rsidRPr="009E1FB4">
        <w:rPr>
          <w:rStyle w:val="tlid-translation"/>
          <w:sz w:val="22"/>
        </w:rPr>
        <w:t xml:space="preserve">ospital, Medan. The research method is descriptive with </w:t>
      </w:r>
      <w:r w:rsidRPr="009E1FB4">
        <w:rPr>
          <w:rStyle w:val="tlid-translation"/>
          <w:i/>
          <w:sz w:val="22"/>
        </w:rPr>
        <w:t>cross sectional design</w:t>
      </w:r>
      <w:r w:rsidRPr="009E1FB4">
        <w:rPr>
          <w:rStyle w:val="tlid-translation"/>
          <w:sz w:val="22"/>
        </w:rPr>
        <w:t xml:space="preserve">.The sampling technique with </w:t>
      </w:r>
      <w:r w:rsidRPr="009E1FB4">
        <w:rPr>
          <w:rStyle w:val="tlid-translation"/>
          <w:i/>
          <w:sz w:val="22"/>
          <w:lang w:val="id-ID"/>
        </w:rPr>
        <w:t>p</w:t>
      </w:r>
      <w:r w:rsidRPr="009E1FB4">
        <w:rPr>
          <w:rStyle w:val="tlid-translation"/>
          <w:i/>
          <w:sz w:val="22"/>
        </w:rPr>
        <w:t xml:space="preserve">urposive </w:t>
      </w:r>
      <w:r w:rsidRPr="009E1FB4">
        <w:rPr>
          <w:rStyle w:val="tlid-translation"/>
          <w:i/>
          <w:sz w:val="22"/>
          <w:lang w:val="id-ID"/>
        </w:rPr>
        <w:t>s</w:t>
      </w:r>
      <w:r w:rsidRPr="009E1FB4">
        <w:rPr>
          <w:rStyle w:val="tlid-translation"/>
          <w:i/>
          <w:sz w:val="22"/>
        </w:rPr>
        <w:t>ampling</w:t>
      </w:r>
      <w:r w:rsidRPr="009E1FB4">
        <w:rPr>
          <w:rStyle w:val="tlid-translation"/>
          <w:sz w:val="22"/>
        </w:rPr>
        <w:t xml:space="preserve"> with 40 respondents.</w:t>
      </w:r>
      <w:r w:rsidRPr="009E1FB4">
        <w:rPr>
          <w:rFonts w:eastAsia="Times New Roman"/>
          <w:color w:val="212121"/>
          <w:sz w:val="22"/>
        </w:rPr>
        <w:tab/>
      </w:r>
    </w:p>
    <w:p w14:paraId="1B71DF9F" w14:textId="714487AC" w:rsidR="00981443" w:rsidRPr="009E1FB4" w:rsidRDefault="007114A4" w:rsidP="009814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2"/>
        </w:rPr>
      </w:pPr>
      <w:r w:rsidRPr="009E1FB4">
        <w:rPr>
          <w:rFonts w:eastAsia="Times New Roman"/>
          <w:color w:val="212121"/>
          <w:sz w:val="22"/>
        </w:rPr>
        <w:tab/>
      </w:r>
      <w:r w:rsidR="00981443" w:rsidRPr="009E1FB4">
        <w:rPr>
          <w:rFonts w:eastAsia="Times New Roman"/>
          <w:color w:val="212121"/>
          <w:sz w:val="22"/>
          <w:lang w:val="id-ID"/>
        </w:rPr>
        <w:tab/>
        <w:t>The results of the study of the majority of respondents aged 46-65 yr 60%, good knowledge 30%. Entrepreneur majority 42.5%, high school education majority 35% and the majority of good knowledge of Bachelor education as many as 4 respondents (33.3%), based on the work of the majority of respondents with good knowledge entrepreneurial workers as many as 9 respondents (41.7%), based on Age, good knowledge with ages 46-65 years as many as 9 respondents (75.0%).</w:t>
      </w:r>
    </w:p>
    <w:p w14:paraId="665E2A91" w14:textId="77777777" w:rsidR="00981443" w:rsidRPr="009E1FB4" w:rsidRDefault="00981443" w:rsidP="00981443">
      <w:pPr>
        <w:spacing w:line="240" w:lineRule="auto"/>
        <w:rPr>
          <w:i/>
          <w:sz w:val="22"/>
          <w:lang w:val="id-ID"/>
        </w:rPr>
      </w:pPr>
      <w:r w:rsidRPr="009E1FB4">
        <w:rPr>
          <w:b/>
          <w:i/>
          <w:sz w:val="22"/>
        </w:rPr>
        <w:t>Keywords:</w:t>
      </w:r>
      <w:r w:rsidRPr="009E1FB4">
        <w:rPr>
          <w:i/>
          <w:sz w:val="22"/>
        </w:rPr>
        <w:t xml:space="preserve"> </w:t>
      </w:r>
      <w:r w:rsidRPr="009E1FB4">
        <w:rPr>
          <w:rStyle w:val="tlid-translation"/>
          <w:i/>
          <w:sz w:val="22"/>
        </w:rPr>
        <w:t xml:space="preserve">CRF Patients, Compliance </w:t>
      </w:r>
      <w:r w:rsidRPr="009E1FB4">
        <w:rPr>
          <w:rStyle w:val="tlid-translation"/>
          <w:i/>
          <w:sz w:val="22"/>
          <w:lang w:val="id-ID"/>
        </w:rPr>
        <w:t>,</w:t>
      </w:r>
      <w:r w:rsidRPr="009E1FB4">
        <w:rPr>
          <w:rStyle w:val="tlid-translation"/>
          <w:i/>
          <w:sz w:val="22"/>
        </w:rPr>
        <w:t xml:space="preserve"> Hemodialysis</w:t>
      </w:r>
    </w:p>
    <w:p w14:paraId="4593E580" w14:textId="77777777" w:rsidR="00981443" w:rsidRPr="009E1FB4" w:rsidRDefault="00981443" w:rsidP="00981443">
      <w:pPr>
        <w:spacing w:after="0" w:line="240" w:lineRule="auto"/>
        <w:rPr>
          <w:rFonts w:eastAsia="Times New Roman"/>
          <w:sz w:val="22"/>
        </w:rPr>
      </w:pPr>
      <w:r w:rsidRPr="009E1FB4">
        <w:rPr>
          <w:rFonts w:eastAsia="Times New Roman"/>
          <w:sz w:val="22"/>
        </w:rPr>
        <w:t xml:space="preserve">References : </w:t>
      </w:r>
      <w:r w:rsidRPr="009E1FB4">
        <w:rPr>
          <w:rFonts w:eastAsia="Times New Roman"/>
          <w:sz w:val="22"/>
          <w:lang w:val="id-ID"/>
        </w:rPr>
        <w:t>24</w:t>
      </w:r>
      <w:r w:rsidRPr="009E1FB4">
        <w:rPr>
          <w:rFonts w:eastAsia="Times New Roman"/>
          <w:sz w:val="22"/>
        </w:rPr>
        <w:t xml:space="preserve"> Readings (200</w:t>
      </w:r>
      <w:r w:rsidRPr="009E1FB4">
        <w:rPr>
          <w:rFonts w:eastAsia="Times New Roman"/>
          <w:sz w:val="22"/>
          <w:lang w:val="id-ID"/>
        </w:rPr>
        <w:t xml:space="preserve">0 </w:t>
      </w:r>
      <w:r w:rsidRPr="009E1FB4">
        <w:rPr>
          <w:rFonts w:eastAsia="Times New Roman"/>
          <w:sz w:val="22"/>
        </w:rPr>
        <w:t>-</w:t>
      </w:r>
      <w:r w:rsidRPr="009E1FB4">
        <w:rPr>
          <w:rFonts w:eastAsia="Times New Roman"/>
          <w:sz w:val="22"/>
          <w:lang w:val="id-ID"/>
        </w:rPr>
        <w:t xml:space="preserve"> </w:t>
      </w:r>
      <w:r w:rsidRPr="009E1FB4">
        <w:rPr>
          <w:rFonts w:eastAsia="Times New Roman"/>
          <w:sz w:val="22"/>
        </w:rPr>
        <w:t>201</w:t>
      </w:r>
      <w:r w:rsidRPr="009E1FB4">
        <w:rPr>
          <w:rFonts w:eastAsia="Times New Roman"/>
          <w:sz w:val="22"/>
          <w:lang w:val="id-ID"/>
        </w:rPr>
        <w:t>8</w:t>
      </w:r>
      <w:r w:rsidRPr="009E1FB4">
        <w:rPr>
          <w:rFonts w:eastAsia="Times New Roman"/>
          <w:sz w:val="22"/>
        </w:rPr>
        <w:t>)</w:t>
      </w:r>
    </w:p>
    <w:p w14:paraId="70006572" w14:textId="77777777" w:rsidR="00AA3849" w:rsidRDefault="00AA3849" w:rsidP="009E1FB4">
      <w:pPr>
        <w:ind w:left="0" w:firstLine="0"/>
      </w:pPr>
    </w:p>
    <w:p w14:paraId="0FE84F46" w14:textId="77777777" w:rsidR="009E1FB4" w:rsidRDefault="009E1FB4" w:rsidP="009E1FB4">
      <w:pPr>
        <w:ind w:left="0" w:firstLine="0"/>
        <w:sectPr w:rsidR="009E1FB4">
          <w:headerReference w:type="even" r:id="rId8"/>
          <w:footerReference w:type="even" r:id="rId9"/>
          <w:footerReference w:type="default" r:id="rId10"/>
          <w:headerReference w:type="first" r:id="rId11"/>
          <w:pgSz w:w="11906" w:h="16838"/>
          <w:pgMar w:top="2160" w:right="1391" w:bottom="2149" w:left="1402" w:header="720" w:footer="1394" w:gutter="0"/>
          <w:cols w:space="720"/>
          <w:titlePg/>
        </w:sectPr>
      </w:pPr>
    </w:p>
    <w:p w14:paraId="5A40A772" w14:textId="77777777" w:rsidR="00AA3849" w:rsidRDefault="00554555">
      <w:pPr>
        <w:pStyle w:val="Heading1"/>
        <w:spacing w:after="120"/>
        <w:ind w:left="-5" w:right="0"/>
      </w:pPr>
      <w:r>
        <w:lastRenderedPageBreak/>
        <w:t xml:space="preserve">PENDAHULUAN </w:t>
      </w:r>
    </w:p>
    <w:p w14:paraId="7D64A2F1" w14:textId="77777777" w:rsidR="00AA3849" w:rsidRDefault="00554555" w:rsidP="008B1B07">
      <w:pPr>
        <w:pStyle w:val="Heading2"/>
        <w:spacing w:line="360" w:lineRule="auto"/>
        <w:ind w:left="9"/>
      </w:pPr>
      <w:r>
        <w:t xml:space="preserve">Latar Belakang </w:t>
      </w:r>
    </w:p>
    <w:p w14:paraId="0FD41E23" w14:textId="77777777" w:rsidR="00AA3849" w:rsidRDefault="00554555">
      <w:pPr>
        <w:ind w:left="-15" w:firstLine="701"/>
      </w:pPr>
      <w:r>
        <w:t xml:space="preserve">Ginjal berfungsi untuk mengatur keseimbangan air dalam tubuh, mengatur </w:t>
      </w:r>
      <w:r>
        <w:lastRenderedPageBreak/>
        <w:t xml:space="preserve">konsentrasi garam dalam darah dan keseimbangan asam basah darah serta ekskresi bahan buangan dan kelebihan garam (Pearce 1995 dalam Dewi, 2015). Gagal ginjal kronis atau penyakit renal tahap </w:t>
      </w:r>
      <w:r>
        <w:lastRenderedPageBreak/>
        <w:t>akhir (</w:t>
      </w:r>
      <w:r>
        <w:rPr>
          <w:i/>
        </w:rPr>
        <w:t>ESRD</w:t>
      </w:r>
      <w:r>
        <w:t xml:space="preserve">) merupakan gangguan fungsi renal yang progresif dan irrevesible dimana kemampuan tubuh gagal mempertahankan metabolisme dan keseimbangan cairan dan elektrolit, yang menyebabkan uremia (Brunner &amp; Suddarth, 2001 dalam Haryono 2013). </w:t>
      </w:r>
    </w:p>
    <w:p w14:paraId="5794CF59" w14:textId="77777777" w:rsidR="00AA3849" w:rsidRDefault="00554555">
      <w:pPr>
        <w:ind w:left="-15" w:firstLine="701"/>
      </w:pPr>
      <w:r>
        <w:t xml:space="preserve">Penyakit Ginjal Kronik didunia saat ini mengalami peningkatan dan menjadi masalah kesehatan serius, hasil penelitian </w:t>
      </w:r>
      <w:r>
        <w:rPr>
          <w:i/>
        </w:rPr>
        <w:t>Global</w:t>
      </w:r>
      <w:r>
        <w:t xml:space="preserve"> </w:t>
      </w:r>
      <w:r>
        <w:rPr>
          <w:i/>
        </w:rPr>
        <w:t>Burden of Disease</w:t>
      </w:r>
      <w:r>
        <w:t xml:space="preserve"> tahun 2010, penyakit ginjal kronik merupakan penyebab kematian peringkat ke 27 di dunia tahun 1990 dan meningkat menjadi urutan ke 18 pada tahun 2010. Lebih dari 2 juta penduduk di dunia mendapatkan perawatan dengan dialisis atau transplantasi ginjal, dan hanya sekitar 10% yang benar-benar mengalami perawatan tersebut. </w:t>
      </w:r>
    </w:p>
    <w:p w14:paraId="02E370BD" w14:textId="77777777" w:rsidR="00AA3849" w:rsidRDefault="00554555">
      <w:pPr>
        <w:ind w:left="-15" w:firstLine="701"/>
      </w:pPr>
      <w:r>
        <w:t xml:space="preserve">Hemodialisa merupakan suatu tindakan terapi pada perawatan penderita gagal ginjal terminal. Tindakan ini sering juga disebut sebagai terapi pengganti karena berfungsi menggantikan sebagian fungsi ginjal. Terapi pengganti yang sering dilakukan adalah hemodialisa dan peritoneal dialisa, diantara kedua jenis tersebut yang menjadi pilihan utama dan merupakan metode perawatan yang umum untuk penderita  gagal ginjal adalah hemodialisa (Kartono, dkk. 1992 dalam Dewi 2015). </w:t>
      </w:r>
    </w:p>
    <w:p w14:paraId="6A68A93F" w14:textId="2E0EC8D6" w:rsidR="00AA3849" w:rsidRDefault="00554555" w:rsidP="008B1B07">
      <w:pPr>
        <w:spacing w:line="364" w:lineRule="auto"/>
        <w:ind w:left="-15" w:firstLine="691"/>
      </w:pPr>
      <w:r>
        <w:t xml:space="preserve">Pengetahuan </w:t>
      </w:r>
      <w:r>
        <w:tab/>
        <w:t xml:space="preserve">sangat </w:t>
      </w:r>
      <w:r>
        <w:tab/>
        <w:t>erat hubungannya dengan kepatuhan, sehingga diharapkan bahwa pengetahuan yang luas dapat menggambar</w:t>
      </w:r>
      <w:r w:rsidR="008B1B07">
        <w:t xml:space="preserve">kan sikap kepatuhan seseorang. </w:t>
      </w:r>
      <w:r>
        <w:t xml:space="preserve">Pengetahuan seseorang tentang </w:t>
      </w:r>
      <w:r>
        <w:lastRenderedPageBreak/>
        <w:t xml:space="preserve">suatu objek mengandung dua aspek yaitu aspek positif dan aspek negatif, kedua aspek ini yang akan menentukan sikap seseorang, semakin banyak aspek positif dan diketahui maka akan menimbulkan sikap yang semakin baik (Wawan dan Dewi, 2017). </w:t>
      </w:r>
    </w:p>
    <w:p w14:paraId="4C31C4A2" w14:textId="77777777" w:rsidR="00AA3849" w:rsidRDefault="00554555">
      <w:pPr>
        <w:ind w:left="-15" w:firstLine="701"/>
      </w:pPr>
      <w:r>
        <w:t xml:space="preserve">Berdasarkan  penelitian (Dewi, 2015) tentang kepatuhan pasien gagal ginjal kronik yang menjalani hemodialisa, didapatkan 70,33% pasien pada kategori patuh dan masih ada 29,67% pasien pada kategori tidak patuh. Sedangkan dari aspek pengetahuan pasien gagal ginjal kronik yang menjalani hemodialisa ada 65,67% pasien pada kategori baik dan ada 30,33% pasien pada kategori kurang baik.Demikian halnya penelitian yang diakukan oleh (Karundeng, 2015) tentang kepatuhan pasien gagal ginjal kronik yang menjalani hemodialisa, didapatkan ada 78,1% pasien pada kategori patuh dan ada 21,9% pasien pada kategori tidak patuh.  </w:t>
      </w:r>
    </w:p>
    <w:p w14:paraId="4789B7B4" w14:textId="0DD6E10C" w:rsidR="00AA3849" w:rsidRDefault="00554555" w:rsidP="009C1443">
      <w:pPr>
        <w:ind w:left="-15" w:firstLine="701"/>
      </w:pPr>
      <w:r>
        <w:t xml:space="preserve">Berdasarkan hasil survei yang dilakukan tanggal 23 Januari 2019 di RSUP H. Adam Malik Medan didapatkan bahwa pada tahun 2018 mulai dari bulan Januari sampai Desember diperoleh pasien Gagal Ginjal Kronik sebanyak 368 orang dengan jumlah kunjungan di ruangan Hemodialisa 13.757. Peneliti melakukan survei awal dengan wawancara yang dilakukan oleh peneliti pada tanggal 16 Januari 2019 Pukul 09.00 Wib di Ruang Hemodialisa RSUP H. Adam Malik Medan, didapatkan bahwa ada 10 pasien gagal ginjal kronik yang menjalani hemodialisa ada 4 pasien mengatakan 2 kali </w:t>
      </w:r>
      <w:r>
        <w:lastRenderedPageBreak/>
        <w:t xml:space="preserve">dalam seminggu yang menjalani hemodialisa dan ada 6 pasien mengatakan pernah hanya satu kali menjalani terapi hemodialisa dalam seminggu. </w:t>
      </w:r>
    </w:p>
    <w:p w14:paraId="7555F8C7" w14:textId="77777777" w:rsidR="00AA3849" w:rsidRDefault="00554555">
      <w:pPr>
        <w:pStyle w:val="Heading2"/>
        <w:ind w:left="9"/>
      </w:pPr>
      <w:r>
        <w:t>METODE PENELITIAN</w:t>
      </w:r>
      <w:r>
        <w:rPr>
          <w:b w:val="0"/>
          <w:color w:val="1C1A11"/>
        </w:rPr>
        <w:t xml:space="preserve"> </w:t>
      </w:r>
    </w:p>
    <w:p w14:paraId="7E35E2A0" w14:textId="77777777" w:rsidR="00AA3849" w:rsidRDefault="00554555">
      <w:pPr>
        <w:spacing w:after="0" w:line="259" w:lineRule="auto"/>
        <w:ind w:left="0" w:firstLine="0"/>
        <w:jc w:val="left"/>
      </w:pPr>
      <w:r>
        <w:rPr>
          <w:b/>
        </w:rPr>
        <w:t xml:space="preserve"> </w:t>
      </w:r>
    </w:p>
    <w:p w14:paraId="74440989" w14:textId="77777777" w:rsidR="00AA3849" w:rsidRDefault="00554555">
      <w:pPr>
        <w:ind w:left="-5"/>
      </w:pPr>
      <w:r>
        <w:t xml:space="preserve">       Jenis penelitian ini merupakan penelitian deskriptif dengan desain </w:t>
      </w:r>
      <w:r>
        <w:rPr>
          <w:i/>
        </w:rPr>
        <w:t>cross sectional</w:t>
      </w:r>
      <w:r>
        <w:t xml:space="preserve">, yaitu rancangan penelitian dengan melakukan pengukuran atau pengamatan pada saat bersamaan (sekali waktu) antara faktor risiko atau paparan dengan penyakit (Aziz Aimul, 2013) yang bertujuan untuk mengetahui gambaran pengetahuan pasien gagal ginjal kronik tentang kepatuhan menjalani hemodialisis di ruang hemodialisa RSUP H Adam Malik Medan tahun 2019. </w:t>
      </w:r>
    </w:p>
    <w:p w14:paraId="712EBEE2" w14:textId="77777777" w:rsidR="00AA3849" w:rsidRDefault="00554555">
      <w:pPr>
        <w:ind w:left="-15" w:firstLine="701"/>
      </w:pPr>
      <w:r>
        <w:t xml:space="preserve">Adapun populasi pada penelitian ini adalah semua pasien gagal ginjal kronik yg menjalani hemodialisis. Berdasarkan data dari bagian medical record RSUP H. Adam Malik Medan 2018, sebanyak 368 orang. Penelitian ini mengambil sampel dengan pasien gagal ginjal kronis yang menjalani hemodialisis di ruang hemodialisa RSUP. H Adam Malik Medan, menggunakan rumus Slovin dengan jumlah responden 40 orang. </w:t>
      </w:r>
    </w:p>
    <w:p w14:paraId="0FFB6DE2" w14:textId="77777777" w:rsidR="00AA3849" w:rsidRDefault="00554555">
      <w:pPr>
        <w:spacing w:after="0" w:line="259" w:lineRule="auto"/>
        <w:ind w:left="0" w:firstLine="0"/>
        <w:jc w:val="left"/>
      </w:pPr>
      <w:r>
        <w:rPr>
          <w:b/>
          <w:sz w:val="23"/>
        </w:rPr>
        <w:t xml:space="preserve"> </w:t>
      </w:r>
    </w:p>
    <w:p w14:paraId="3BB3281B" w14:textId="77777777" w:rsidR="00AA3849" w:rsidRDefault="00554555" w:rsidP="00F87A94">
      <w:pPr>
        <w:pStyle w:val="Heading1"/>
        <w:spacing w:line="360" w:lineRule="auto"/>
        <w:ind w:left="-5" w:right="0"/>
      </w:pPr>
      <w:r>
        <w:t xml:space="preserve">HASIL DAN PEMBAHASAN </w:t>
      </w:r>
    </w:p>
    <w:p w14:paraId="6D4898AF" w14:textId="77777777" w:rsidR="00AA3849" w:rsidRDefault="00554555" w:rsidP="00F87A94">
      <w:pPr>
        <w:pStyle w:val="Heading2"/>
        <w:spacing w:line="360" w:lineRule="auto"/>
        <w:ind w:left="9"/>
      </w:pPr>
      <w:r>
        <w:t>Hasil Penelitian</w:t>
      </w:r>
      <w:r>
        <w:rPr>
          <w:b w:val="0"/>
        </w:rPr>
        <w:t xml:space="preserve"> </w:t>
      </w:r>
    </w:p>
    <w:p w14:paraId="157FDA6D" w14:textId="0C6952E6" w:rsidR="00AA3849" w:rsidRDefault="00554555" w:rsidP="008F2220">
      <w:pPr>
        <w:spacing w:line="364" w:lineRule="auto"/>
        <w:ind w:left="-15" w:firstLine="691"/>
      </w:pPr>
      <w:r>
        <w:t xml:space="preserve">Penelitian </w:t>
      </w:r>
      <w:r>
        <w:tab/>
        <w:t xml:space="preserve">mengenai </w:t>
      </w:r>
      <w:r w:rsidR="008F2220">
        <w:t xml:space="preserve">gambaran </w:t>
      </w:r>
      <w:r>
        <w:t>pengetahuan pasien gagal ginjal kronik tentang kepatuhan menjalani hemodialisis di ruang hemodialisa RSUP H. Adam Malik Medan Tahun 2019 dari tanggal</w:t>
      </w:r>
      <w:r w:rsidR="008F2220">
        <w:t xml:space="preserve"> 05 Maret 2019 </w:t>
      </w:r>
      <w:r w:rsidR="008F2220">
        <w:tab/>
        <w:t xml:space="preserve">sampai dengan </w:t>
      </w:r>
      <w:r>
        <w:t>10 Mei</w:t>
      </w:r>
      <w:r w:rsidR="008F2220">
        <w:t xml:space="preserve"> </w:t>
      </w:r>
      <w:r>
        <w:t>2019.</w:t>
      </w:r>
      <w:r w:rsidR="008F2220">
        <w:t xml:space="preserve"> </w:t>
      </w:r>
      <w:r w:rsidR="008F2220">
        <w:lastRenderedPageBreak/>
        <w:t xml:space="preserve">Responden </w:t>
      </w:r>
      <w:r>
        <w:t xml:space="preserve">pada penelitian ini sebanyak 40 orang. Diperoleh data kemudian diolah dan dianalisa serta disajikan dalam bentuk tabel distribusi frekueensi sebagai berikut: </w:t>
      </w:r>
    </w:p>
    <w:p w14:paraId="3268157E" w14:textId="3C79482D" w:rsidR="00AA3849" w:rsidRPr="00E63630" w:rsidRDefault="00554555" w:rsidP="00E63630">
      <w:pPr>
        <w:pStyle w:val="NoSpacing"/>
        <w:jc w:val="center"/>
        <w:rPr>
          <w:b/>
        </w:rPr>
      </w:pPr>
      <w:r w:rsidRPr="00E63630">
        <w:rPr>
          <w:b/>
        </w:rPr>
        <w:t>Tabel 1 Distribusi   Frekuensi</w:t>
      </w:r>
    </w:p>
    <w:p w14:paraId="5E0D5D49" w14:textId="13D2CD9B" w:rsidR="00AA3849" w:rsidRPr="00E63630" w:rsidRDefault="00554555" w:rsidP="00E63630">
      <w:pPr>
        <w:pStyle w:val="NoSpacing"/>
        <w:jc w:val="center"/>
        <w:rPr>
          <w:b/>
        </w:rPr>
      </w:pPr>
      <w:r w:rsidRPr="00E63630">
        <w:rPr>
          <w:b/>
        </w:rPr>
        <w:t>Pendidikan   Pasien  Gagal  Ginjal</w:t>
      </w:r>
    </w:p>
    <w:p w14:paraId="41C0A38B" w14:textId="192662F7" w:rsidR="00AA3849" w:rsidRDefault="00554555" w:rsidP="00E63630">
      <w:pPr>
        <w:pStyle w:val="NoSpacing"/>
        <w:jc w:val="center"/>
        <w:rPr>
          <w:b/>
        </w:rPr>
      </w:pPr>
      <w:r w:rsidRPr="00E63630">
        <w:rPr>
          <w:b/>
        </w:rPr>
        <w:t>Kronik Yang Menjalani Hemodialisis di RSUP H. Adam Malik Medan Tahun 2019</w:t>
      </w:r>
    </w:p>
    <w:p w14:paraId="5ABDFE05" w14:textId="77777777" w:rsidR="008F2220" w:rsidRDefault="008F2220" w:rsidP="00E63630">
      <w:pPr>
        <w:pStyle w:val="NoSpacing"/>
        <w:jc w:val="center"/>
      </w:pPr>
    </w:p>
    <w:tbl>
      <w:tblPr>
        <w:tblStyle w:val="TableGrid"/>
        <w:tblW w:w="3881" w:type="dxa"/>
        <w:tblInd w:w="166" w:type="dxa"/>
        <w:tblCellMar>
          <w:top w:w="74" w:type="dxa"/>
          <w:bottom w:w="11" w:type="dxa"/>
          <w:right w:w="59" w:type="dxa"/>
        </w:tblCellMar>
        <w:tblLook w:val="04A0" w:firstRow="1" w:lastRow="0" w:firstColumn="1" w:lastColumn="0" w:noHBand="0" w:noVBand="1"/>
      </w:tblPr>
      <w:tblGrid>
        <w:gridCol w:w="1573"/>
        <w:gridCol w:w="1178"/>
        <w:gridCol w:w="1130"/>
      </w:tblGrid>
      <w:tr w:rsidR="00AA3849" w14:paraId="1B0C5883" w14:textId="77777777" w:rsidTr="008F2220">
        <w:trPr>
          <w:trHeight w:val="356"/>
        </w:trPr>
        <w:tc>
          <w:tcPr>
            <w:tcW w:w="1572" w:type="dxa"/>
            <w:tcBorders>
              <w:top w:val="single" w:sz="12" w:space="0" w:color="000000"/>
              <w:left w:val="nil"/>
              <w:bottom w:val="single" w:sz="7" w:space="0" w:color="000000"/>
              <w:right w:val="nil"/>
            </w:tcBorders>
            <w:vAlign w:val="center"/>
          </w:tcPr>
          <w:p w14:paraId="164EE62A" w14:textId="45C6EF3E" w:rsidR="00AA3849" w:rsidRDefault="00554555" w:rsidP="008F2220">
            <w:pPr>
              <w:spacing w:after="0" w:line="259" w:lineRule="auto"/>
              <w:ind w:left="334" w:firstLine="0"/>
              <w:jc w:val="center"/>
            </w:pPr>
            <w:r>
              <w:t>Pendidikan</w:t>
            </w:r>
          </w:p>
        </w:tc>
        <w:tc>
          <w:tcPr>
            <w:tcW w:w="1178" w:type="dxa"/>
            <w:tcBorders>
              <w:top w:val="single" w:sz="12" w:space="0" w:color="000000"/>
              <w:left w:val="nil"/>
              <w:bottom w:val="single" w:sz="7" w:space="0" w:color="000000"/>
              <w:right w:val="nil"/>
            </w:tcBorders>
            <w:vAlign w:val="center"/>
          </w:tcPr>
          <w:p w14:paraId="6BE0847D" w14:textId="7BD4E6CD" w:rsidR="00AA3849" w:rsidRDefault="00554555" w:rsidP="008F2220">
            <w:pPr>
              <w:spacing w:after="0" w:line="259" w:lineRule="auto"/>
              <w:ind w:left="0" w:firstLine="0"/>
              <w:jc w:val="center"/>
            </w:pPr>
            <w:r>
              <w:t>Frekuensi</w:t>
            </w:r>
          </w:p>
        </w:tc>
        <w:tc>
          <w:tcPr>
            <w:tcW w:w="1130" w:type="dxa"/>
            <w:tcBorders>
              <w:top w:val="single" w:sz="12" w:space="0" w:color="000000"/>
              <w:left w:val="nil"/>
              <w:bottom w:val="single" w:sz="7" w:space="0" w:color="000000"/>
              <w:right w:val="nil"/>
            </w:tcBorders>
            <w:vAlign w:val="center"/>
          </w:tcPr>
          <w:p w14:paraId="1F47A832" w14:textId="31A7390A" w:rsidR="00AA3849" w:rsidRDefault="00554555" w:rsidP="008F2220">
            <w:pPr>
              <w:spacing w:after="0" w:line="259" w:lineRule="auto"/>
              <w:ind w:left="0" w:firstLine="0"/>
              <w:jc w:val="center"/>
            </w:pPr>
            <w:r>
              <w:t>Persen(%)</w:t>
            </w:r>
          </w:p>
        </w:tc>
      </w:tr>
      <w:tr w:rsidR="00AA3849" w14:paraId="31DAF59E" w14:textId="77777777">
        <w:trPr>
          <w:trHeight w:val="398"/>
        </w:trPr>
        <w:tc>
          <w:tcPr>
            <w:tcW w:w="1572" w:type="dxa"/>
            <w:tcBorders>
              <w:top w:val="single" w:sz="7" w:space="0" w:color="000000"/>
              <w:left w:val="nil"/>
              <w:bottom w:val="nil"/>
              <w:right w:val="nil"/>
            </w:tcBorders>
          </w:tcPr>
          <w:p w14:paraId="43AC64F8" w14:textId="77777777" w:rsidR="00AA3849" w:rsidRDefault="00554555">
            <w:pPr>
              <w:tabs>
                <w:tab w:val="center" w:pos="742"/>
              </w:tabs>
              <w:spacing w:after="0" w:line="259" w:lineRule="auto"/>
              <w:ind w:left="0" w:firstLine="0"/>
              <w:jc w:val="left"/>
            </w:pPr>
            <w:r>
              <w:t xml:space="preserve"> </w:t>
            </w:r>
            <w:r>
              <w:tab/>
              <w:t xml:space="preserve">SD </w:t>
            </w:r>
          </w:p>
        </w:tc>
        <w:tc>
          <w:tcPr>
            <w:tcW w:w="1178" w:type="dxa"/>
            <w:tcBorders>
              <w:top w:val="single" w:sz="7" w:space="0" w:color="000000"/>
              <w:left w:val="nil"/>
              <w:bottom w:val="nil"/>
              <w:right w:val="nil"/>
            </w:tcBorders>
          </w:tcPr>
          <w:p w14:paraId="47AA4D98" w14:textId="77777777" w:rsidR="00AA3849" w:rsidRDefault="00554555">
            <w:pPr>
              <w:spacing w:after="0" w:line="259" w:lineRule="auto"/>
              <w:ind w:left="413" w:firstLine="0"/>
              <w:jc w:val="left"/>
            </w:pPr>
            <w:r>
              <w:t xml:space="preserve">6 </w:t>
            </w:r>
          </w:p>
        </w:tc>
        <w:tc>
          <w:tcPr>
            <w:tcW w:w="1130" w:type="dxa"/>
            <w:tcBorders>
              <w:top w:val="single" w:sz="7" w:space="0" w:color="000000"/>
              <w:left w:val="nil"/>
              <w:bottom w:val="nil"/>
              <w:right w:val="nil"/>
            </w:tcBorders>
          </w:tcPr>
          <w:p w14:paraId="6B6F8F57" w14:textId="77777777" w:rsidR="00AA3849" w:rsidRDefault="00554555">
            <w:pPr>
              <w:spacing w:after="0" w:line="259" w:lineRule="auto"/>
              <w:ind w:left="0" w:right="58" w:firstLine="0"/>
              <w:jc w:val="center"/>
            </w:pPr>
            <w:r>
              <w:t xml:space="preserve">15,0 </w:t>
            </w:r>
          </w:p>
        </w:tc>
      </w:tr>
      <w:tr w:rsidR="00AA3849" w14:paraId="602F898C" w14:textId="77777777">
        <w:trPr>
          <w:trHeight w:val="354"/>
        </w:trPr>
        <w:tc>
          <w:tcPr>
            <w:tcW w:w="1572" w:type="dxa"/>
            <w:tcBorders>
              <w:top w:val="nil"/>
              <w:left w:val="nil"/>
              <w:bottom w:val="nil"/>
              <w:right w:val="nil"/>
            </w:tcBorders>
          </w:tcPr>
          <w:p w14:paraId="380D6F5D" w14:textId="77777777" w:rsidR="00AA3849" w:rsidRDefault="00554555">
            <w:pPr>
              <w:spacing w:after="0" w:line="259" w:lineRule="auto"/>
              <w:ind w:left="0" w:right="27" w:firstLine="0"/>
              <w:jc w:val="center"/>
            </w:pPr>
            <w:r>
              <w:t xml:space="preserve">SMP </w:t>
            </w:r>
          </w:p>
        </w:tc>
        <w:tc>
          <w:tcPr>
            <w:tcW w:w="1178" w:type="dxa"/>
            <w:tcBorders>
              <w:top w:val="nil"/>
              <w:left w:val="nil"/>
              <w:bottom w:val="nil"/>
              <w:right w:val="nil"/>
            </w:tcBorders>
          </w:tcPr>
          <w:p w14:paraId="767608C4" w14:textId="77777777" w:rsidR="00AA3849" w:rsidRDefault="00554555">
            <w:pPr>
              <w:spacing w:after="0" w:line="259" w:lineRule="auto"/>
              <w:ind w:left="353" w:firstLine="0"/>
              <w:jc w:val="left"/>
            </w:pPr>
            <w:r>
              <w:t xml:space="preserve">11 </w:t>
            </w:r>
          </w:p>
        </w:tc>
        <w:tc>
          <w:tcPr>
            <w:tcW w:w="1130" w:type="dxa"/>
            <w:tcBorders>
              <w:top w:val="nil"/>
              <w:left w:val="nil"/>
              <w:bottom w:val="nil"/>
              <w:right w:val="nil"/>
            </w:tcBorders>
          </w:tcPr>
          <w:p w14:paraId="293B3A12" w14:textId="77777777" w:rsidR="00AA3849" w:rsidRDefault="00554555">
            <w:pPr>
              <w:spacing w:after="0" w:line="259" w:lineRule="auto"/>
              <w:ind w:left="0" w:right="58" w:firstLine="0"/>
              <w:jc w:val="center"/>
            </w:pPr>
            <w:r>
              <w:t xml:space="preserve">27,5 </w:t>
            </w:r>
          </w:p>
        </w:tc>
      </w:tr>
      <w:tr w:rsidR="00AA3849" w14:paraId="1478BBA2" w14:textId="77777777">
        <w:trPr>
          <w:trHeight w:val="600"/>
        </w:trPr>
        <w:tc>
          <w:tcPr>
            <w:tcW w:w="1572" w:type="dxa"/>
            <w:tcBorders>
              <w:top w:val="nil"/>
              <w:left w:val="nil"/>
              <w:bottom w:val="single" w:sz="8" w:space="0" w:color="000000"/>
              <w:right w:val="nil"/>
            </w:tcBorders>
          </w:tcPr>
          <w:p w14:paraId="1ABCA4DE" w14:textId="77777777" w:rsidR="00AA3849" w:rsidRDefault="00554555">
            <w:pPr>
              <w:spacing w:after="45" w:line="259" w:lineRule="auto"/>
              <w:ind w:left="0" w:right="27" w:firstLine="0"/>
              <w:jc w:val="center"/>
            </w:pPr>
            <w:r>
              <w:t xml:space="preserve">SMA </w:t>
            </w:r>
          </w:p>
          <w:p w14:paraId="520D866E" w14:textId="77777777" w:rsidR="00AA3849" w:rsidRDefault="00554555">
            <w:pPr>
              <w:spacing w:after="0" w:line="259" w:lineRule="auto"/>
              <w:ind w:left="0" w:right="28" w:firstLine="0"/>
              <w:jc w:val="center"/>
            </w:pPr>
            <w:r>
              <w:t xml:space="preserve">Sarjana </w:t>
            </w:r>
          </w:p>
        </w:tc>
        <w:tc>
          <w:tcPr>
            <w:tcW w:w="1178" w:type="dxa"/>
            <w:tcBorders>
              <w:top w:val="nil"/>
              <w:left w:val="nil"/>
              <w:bottom w:val="single" w:sz="8" w:space="0" w:color="000000"/>
              <w:right w:val="nil"/>
            </w:tcBorders>
          </w:tcPr>
          <w:p w14:paraId="6BEB0320" w14:textId="77777777" w:rsidR="00AA3849" w:rsidRDefault="00554555">
            <w:pPr>
              <w:spacing w:after="45" w:line="259" w:lineRule="auto"/>
              <w:ind w:left="353" w:firstLine="0"/>
              <w:jc w:val="left"/>
            </w:pPr>
            <w:r>
              <w:t xml:space="preserve">14 </w:t>
            </w:r>
          </w:p>
          <w:p w14:paraId="31E3C24F" w14:textId="77777777" w:rsidR="00AA3849" w:rsidRDefault="00554555">
            <w:pPr>
              <w:spacing w:after="0" w:line="259" w:lineRule="auto"/>
              <w:ind w:left="413" w:firstLine="0"/>
              <w:jc w:val="left"/>
            </w:pPr>
            <w:r>
              <w:t xml:space="preserve">9 </w:t>
            </w:r>
          </w:p>
        </w:tc>
        <w:tc>
          <w:tcPr>
            <w:tcW w:w="1130" w:type="dxa"/>
            <w:tcBorders>
              <w:top w:val="nil"/>
              <w:left w:val="nil"/>
              <w:bottom w:val="single" w:sz="8" w:space="0" w:color="000000"/>
              <w:right w:val="nil"/>
            </w:tcBorders>
          </w:tcPr>
          <w:p w14:paraId="09A228E5" w14:textId="77777777" w:rsidR="00AA3849" w:rsidRDefault="00554555">
            <w:pPr>
              <w:spacing w:after="45" w:line="259" w:lineRule="auto"/>
              <w:ind w:left="0" w:right="58" w:firstLine="0"/>
              <w:jc w:val="center"/>
            </w:pPr>
            <w:r>
              <w:t xml:space="preserve">35,0 </w:t>
            </w:r>
          </w:p>
          <w:p w14:paraId="2D0784A7" w14:textId="77777777" w:rsidR="00AA3849" w:rsidRDefault="00554555">
            <w:pPr>
              <w:spacing w:after="0" w:line="259" w:lineRule="auto"/>
              <w:ind w:left="0" w:right="58" w:firstLine="0"/>
              <w:jc w:val="center"/>
            </w:pPr>
            <w:r>
              <w:t xml:space="preserve">22,5 </w:t>
            </w:r>
          </w:p>
        </w:tc>
      </w:tr>
      <w:tr w:rsidR="00AA3849" w14:paraId="5D25AC31" w14:textId="77777777">
        <w:trPr>
          <w:trHeight w:val="336"/>
        </w:trPr>
        <w:tc>
          <w:tcPr>
            <w:tcW w:w="1572" w:type="dxa"/>
            <w:tcBorders>
              <w:top w:val="single" w:sz="8" w:space="0" w:color="000000"/>
              <w:left w:val="nil"/>
              <w:bottom w:val="single" w:sz="12" w:space="0" w:color="000000"/>
              <w:right w:val="nil"/>
            </w:tcBorders>
            <w:vAlign w:val="bottom"/>
          </w:tcPr>
          <w:p w14:paraId="76C2FBD5" w14:textId="77777777" w:rsidR="00AA3849" w:rsidRDefault="00554555">
            <w:pPr>
              <w:spacing w:after="0" w:line="259" w:lineRule="auto"/>
              <w:ind w:left="0" w:right="32" w:firstLine="0"/>
              <w:jc w:val="center"/>
            </w:pPr>
            <w:r>
              <w:t xml:space="preserve">Total </w:t>
            </w:r>
          </w:p>
        </w:tc>
        <w:tc>
          <w:tcPr>
            <w:tcW w:w="1178" w:type="dxa"/>
            <w:tcBorders>
              <w:top w:val="single" w:sz="8" w:space="0" w:color="000000"/>
              <w:left w:val="nil"/>
              <w:bottom w:val="single" w:sz="12" w:space="0" w:color="000000"/>
              <w:right w:val="nil"/>
            </w:tcBorders>
            <w:vAlign w:val="bottom"/>
          </w:tcPr>
          <w:p w14:paraId="31440D3F" w14:textId="77777777" w:rsidR="00AA3849" w:rsidRDefault="00554555">
            <w:pPr>
              <w:spacing w:after="0" w:line="259" w:lineRule="auto"/>
              <w:ind w:left="353" w:firstLine="0"/>
              <w:jc w:val="left"/>
            </w:pPr>
            <w:r>
              <w:t xml:space="preserve">40 </w:t>
            </w:r>
          </w:p>
        </w:tc>
        <w:tc>
          <w:tcPr>
            <w:tcW w:w="1130" w:type="dxa"/>
            <w:tcBorders>
              <w:top w:val="single" w:sz="8" w:space="0" w:color="000000"/>
              <w:left w:val="nil"/>
              <w:bottom w:val="single" w:sz="12" w:space="0" w:color="000000"/>
              <w:right w:val="nil"/>
            </w:tcBorders>
            <w:vAlign w:val="bottom"/>
          </w:tcPr>
          <w:p w14:paraId="1ABCEEE6" w14:textId="77777777" w:rsidR="00AA3849" w:rsidRDefault="00554555">
            <w:pPr>
              <w:spacing w:after="0" w:line="259" w:lineRule="auto"/>
              <w:ind w:left="0" w:right="60" w:firstLine="0"/>
              <w:jc w:val="center"/>
            </w:pPr>
            <w:r>
              <w:t xml:space="preserve">100,0 </w:t>
            </w:r>
          </w:p>
        </w:tc>
      </w:tr>
    </w:tbl>
    <w:p w14:paraId="094BCE50" w14:textId="77777777" w:rsidR="00AA3849" w:rsidRDefault="00554555">
      <w:pPr>
        <w:spacing w:after="105" w:line="259" w:lineRule="auto"/>
        <w:ind w:left="0" w:firstLine="0"/>
        <w:jc w:val="left"/>
      </w:pPr>
      <w:r>
        <w:rPr>
          <w:b/>
        </w:rPr>
        <w:t xml:space="preserve"> </w:t>
      </w:r>
    </w:p>
    <w:p w14:paraId="3C3685DD" w14:textId="77777777" w:rsidR="00AA3849" w:rsidRDefault="00554555">
      <w:pPr>
        <w:ind w:left="-15" w:firstLine="701"/>
      </w:pPr>
      <w:r>
        <w:t xml:space="preserve">Dari tabel diatas dapat diketahui bahwa responden yang paling banyak berada di pendidikan SMA sebanyak 14 responden (35,0%) dan yang paling sedikit berada di pendidikan SD sebanyak 6 responden (15,%). </w:t>
      </w:r>
    </w:p>
    <w:p w14:paraId="12BA4EF9" w14:textId="77777777" w:rsidR="00AA3849" w:rsidRDefault="00554555">
      <w:pPr>
        <w:spacing w:after="100" w:line="259" w:lineRule="auto"/>
        <w:ind w:left="0" w:firstLine="0"/>
        <w:jc w:val="left"/>
      </w:pPr>
      <w:r>
        <w:t xml:space="preserve"> </w:t>
      </w:r>
    </w:p>
    <w:p w14:paraId="10745836" w14:textId="36142975" w:rsidR="00AA3849" w:rsidRPr="00533BE6" w:rsidRDefault="00554555" w:rsidP="00533BE6">
      <w:pPr>
        <w:pStyle w:val="NoSpacing"/>
        <w:jc w:val="center"/>
        <w:rPr>
          <w:b/>
        </w:rPr>
      </w:pPr>
      <w:r w:rsidRPr="00533BE6">
        <w:rPr>
          <w:b/>
        </w:rPr>
        <w:t>Tabel 2 Distribusi  Frekuensi Pekerjaan</w:t>
      </w:r>
    </w:p>
    <w:p w14:paraId="5A68DA78" w14:textId="3E872B05" w:rsidR="00AA3849" w:rsidRPr="00533BE6" w:rsidRDefault="00554555" w:rsidP="00533BE6">
      <w:pPr>
        <w:pStyle w:val="NoSpacing"/>
        <w:jc w:val="center"/>
        <w:rPr>
          <w:b/>
        </w:rPr>
      </w:pPr>
      <w:r w:rsidRPr="00533BE6">
        <w:rPr>
          <w:b/>
        </w:rPr>
        <w:t>Pasien Gagal Ginjal Kronik Yang Menjalani Hemodialisis di RSUP H. Adam Malik Medan Tahun 2019</w:t>
      </w:r>
    </w:p>
    <w:tbl>
      <w:tblPr>
        <w:tblStyle w:val="TableGrid"/>
        <w:tblW w:w="4195" w:type="dxa"/>
        <w:tblInd w:w="7" w:type="dxa"/>
        <w:tblCellMar>
          <w:top w:w="74" w:type="dxa"/>
          <w:bottom w:w="11" w:type="dxa"/>
          <w:right w:w="59" w:type="dxa"/>
        </w:tblCellMar>
        <w:tblLook w:val="04A0" w:firstRow="1" w:lastRow="0" w:firstColumn="1" w:lastColumn="0" w:noHBand="0" w:noVBand="1"/>
      </w:tblPr>
      <w:tblGrid>
        <w:gridCol w:w="1887"/>
        <w:gridCol w:w="1178"/>
        <w:gridCol w:w="1130"/>
      </w:tblGrid>
      <w:tr w:rsidR="00AA3849" w14:paraId="5960B86B" w14:textId="77777777" w:rsidTr="000A741C">
        <w:trPr>
          <w:trHeight w:val="358"/>
        </w:trPr>
        <w:tc>
          <w:tcPr>
            <w:tcW w:w="1886" w:type="dxa"/>
            <w:tcBorders>
              <w:top w:val="single" w:sz="12" w:space="0" w:color="FFFFFF"/>
              <w:left w:val="nil"/>
              <w:bottom w:val="single" w:sz="8" w:space="0" w:color="000000"/>
              <w:right w:val="nil"/>
            </w:tcBorders>
            <w:vAlign w:val="center"/>
          </w:tcPr>
          <w:p w14:paraId="0392190C" w14:textId="3F9280B8" w:rsidR="00AA3849" w:rsidRDefault="00554555" w:rsidP="000A741C">
            <w:pPr>
              <w:spacing w:after="0" w:line="259" w:lineRule="auto"/>
              <w:ind w:left="540" w:firstLine="0"/>
              <w:jc w:val="center"/>
            </w:pPr>
            <w:r>
              <w:t>Pekerjaan</w:t>
            </w:r>
          </w:p>
        </w:tc>
        <w:tc>
          <w:tcPr>
            <w:tcW w:w="1178" w:type="dxa"/>
            <w:tcBorders>
              <w:top w:val="single" w:sz="12" w:space="0" w:color="FFFFFF"/>
              <w:left w:val="nil"/>
              <w:bottom w:val="single" w:sz="8" w:space="0" w:color="000000"/>
              <w:right w:val="nil"/>
            </w:tcBorders>
            <w:vAlign w:val="center"/>
          </w:tcPr>
          <w:p w14:paraId="16D7809B" w14:textId="7260DC0C" w:rsidR="00AA3849" w:rsidRDefault="00554555" w:rsidP="000A741C">
            <w:pPr>
              <w:spacing w:after="0" w:line="259" w:lineRule="auto"/>
              <w:ind w:left="0" w:firstLine="0"/>
              <w:jc w:val="center"/>
            </w:pPr>
            <w:r>
              <w:t>Frekuensi</w:t>
            </w:r>
          </w:p>
        </w:tc>
        <w:tc>
          <w:tcPr>
            <w:tcW w:w="1130" w:type="dxa"/>
            <w:tcBorders>
              <w:top w:val="single" w:sz="12" w:space="0" w:color="FFFFFF"/>
              <w:left w:val="nil"/>
              <w:bottom w:val="single" w:sz="8" w:space="0" w:color="000000"/>
              <w:right w:val="nil"/>
            </w:tcBorders>
            <w:vAlign w:val="center"/>
          </w:tcPr>
          <w:p w14:paraId="646D8A55" w14:textId="08E6A3F6" w:rsidR="00AA3849" w:rsidRDefault="00554555" w:rsidP="000A741C">
            <w:pPr>
              <w:spacing w:after="0" w:line="259" w:lineRule="auto"/>
              <w:ind w:left="0" w:firstLine="0"/>
              <w:jc w:val="center"/>
            </w:pPr>
            <w:r>
              <w:t>Persen(%)</w:t>
            </w:r>
          </w:p>
        </w:tc>
      </w:tr>
      <w:tr w:rsidR="00AA3849" w14:paraId="3642402D" w14:textId="77777777" w:rsidTr="000A741C">
        <w:trPr>
          <w:trHeight w:val="705"/>
        </w:trPr>
        <w:tc>
          <w:tcPr>
            <w:tcW w:w="1886" w:type="dxa"/>
            <w:tcBorders>
              <w:top w:val="single" w:sz="8" w:space="0" w:color="000000"/>
              <w:left w:val="nil"/>
              <w:bottom w:val="nil"/>
              <w:right w:val="nil"/>
            </w:tcBorders>
          </w:tcPr>
          <w:p w14:paraId="6E8FBD08" w14:textId="0F69E67A" w:rsidR="00AA3849" w:rsidRDefault="00554555" w:rsidP="000A741C">
            <w:pPr>
              <w:spacing w:after="45" w:line="259" w:lineRule="auto"/>
              <w:ind w:left="-7" w:firstLine="0"/>
              <w:jc w:val="center"/>
            </w:pPr>
            <w:r>
              <w:t>Pegawai Negeri</w:t>
            </w:r>
          </w:p>
          <w:p w14:paraId="1B53C5C8" w14:textId="6CBB9C87" w:rsidR="00AA3849" w:rsidRDefault="00554555" w:rsidP="000A741C">
            <w:pPr>
              <w:spacing w:after="0" w:line="259" w:lineRule="auto"/>
              <w:ind w:left="-7" w:firstLine="0"/>
              <w:jc w:val="center"/>
            </w:pPr>
            <w:r>
              <w:t>Wiraswasta</w:t>
            </w:r>
          </w:p>
        </w:tc>
        <w:tc>
          <w:tcPr>
            <w:tcW w:w="1178" w:type="dxa"/>
            <w:tcBorders>
              <w:top w:val="single" w:sz="8" w:space="0" w:color="000000"/>
              <w:left w:val="nil"/>
              <w:bottom w:val="nil"/>
              <w:right w:val="nil"/>
            </w:tcBorders>
          </w:tcPr>
          <w:p w14:paraId="77D75674" w14:textId="77777777" w:rsidR="00AA3849" w:rsidRDefault="00554555">
            <w:pPr>
              <w:spacing w:after="45" w:line="259" w:lineRule="auto"/>
              <w:ind w:left="413" w:firstLine="0"/>
              <w:jc w:val="left"/>
            </w:pPr>
            <w:r>
              <w:t xml:space="preserve">5 </w:t>
            </w:r>
          </w:p>
          <w:p w14:paraId="1B1CA750" w14:textId="77777777" w:rsidR="00AA3849" w:rsidRDefault="00554555">
            <w:pPr>
              <w:spacing w:after="0" w:line="259" w:lineRule="auto"/>
              <w:ind w:left="324" w:firstLine="0"/>
              <w:jc w:val="left"/>
            </w:pPr>
            <w:r>
              <w:t xml:space="preserve">17 </w:t>
            </w:r>
          </w:p>
        </w:tc>
        <w:tc>
          <w:tcPr>
            <w:tcW w:w="1130" w:type="dxa"/>
            <w:tcBorders>
              <w:top w:val="single" w:sz="8" w:space="0" w:color="000000"/>
              <w:left w:val="nil"/>
              <w:bottom w:val="nil"/>
              <w:right w:val="nil"/>
            </w:tcBorders>
          </w:tcPr>
          <w:p w14:paraId="354B759D" w14:textId="77777777" w:rsidR="00AA3849" w:rsidRDefault="00554555">
            <w:pPr>
              <w:spacing w:after="45" w:line="259" w:lineRule="auto"/>
              <w:ind w:left="0" w:right="55" w:firstLine="0"/>
              <w:jc w:val="center"/>
            </w:pPr>
            <w:r>
              <w:t xml:space="preserve">12,5 </w:t>
            </w:r>
          </w:p>
          <w:p w14:paraId="2AEBE1CD" w14:textId="77777777" w:rsidR="00AA3849" w:rsidRDefault="00554555">
            <w:pPr>
              <w:spacing w:after="0" w:line="259" w:lineRule="auto"/>
              <w:ind w:left="269" w:firstLine="0"/>
              <w:jc w:val="left"/>
            </w:pPr>
            <w:r>
              <w:t xml:space="preserve">42,5 </w:t>
            </w:r>
          </w:p>
        </w:tc>
      </w:tr>
      <w:tr w:rsidR="00AA3849" w14:paraId="71764E78" w14:textId="77777777" w:rsidTr="000A741C">
        <w:trPr>
          <w:trHeight w:val="350"/>
        </w:trPr>
        <w:tc>
          <w:tcPr>
            <w:tcW w:w="1886" w:type="dxa"/>
            <w:tcBorders>
              <w:top w:val="nil"/>
              <w:left w:val="nil"/>
              <w:bottom w:val="nil"/>
              <w:right w:val="nil"/>
            </w:tcBorders>
          </w:tcPr>
          <w:p w14:paraId="26A4DBDC" w14:textId="7470C872" w:rsidR="00AA3849" w:rsidRDefault="00554555" w:rsidP="000A741C">
            <w:pPr>
              <w:spacing w:after="0" w:line="259" w:lineRule="auto"/>
              <w:ind w:left="-7" w:firstLine="0"/>
              <w:jc w:val="center"/>
            </w:pPr>
            <w:r>
              <w:t>Petani</w:t>
            </w:r>
          </w:p>
        </w:tc>
        <w:tc>
          <w:tcPr>
            <w:tcW w:w="1178" w:type="dxa"/>
            <w:tcBorders>
              <w:top w:val="nil"/>
              <w:left w:val="nil"/>
              <w:bottom w:val="nil"/>
              <w:right w:val="nil"/>
            </w:tcBorders>
          </w:tcPr>
          <w:p w14:paraId="1D9354C6" w14:textId="77777777" w:rsidR="00AA3849" w:rsidRDefault="00554555">
            <w:pPr>
              <w:spacing w:after="0" w:line="259" w:lineRule="auto"/>
              <w:ind w:left="413" w:firstLine="0"/>
              <w:jc w:val="left"/>
            </w:pPr>
            <w:r>
              <w:t xml:space="preserve">7 </w:t>
            </w:r>
          </w:p>
        </w:tc>
        <w:tc>
          <w:tcPr>
            <w:tcW w:w="1130" w:type="dxa"/>
            <w:tcBorders>
              <w:top w:val="nil"/>
              <w:left w:val="nil"/>
              <w:bottom w:val="nil"/>
              <w:right w:val="nil"/>
            </w:tcBorders>
          </w:tcPr>
          <w:p w14:paraId="3827FF34" w14:textId="77777777" w:rsidR="00AA3849" w:rsidRDefault="00554555">
            <w:pPr>
              <w:spacing w:after="0" w:line="259" w:lineRule="auto"/>
              <w:ind w:left="0" w:right="55" w:firstLine="0"/>
              <w:jc w:val="center"/>
            </w:pPr>
            <w:r>
              <w:t xml:space="preserve">17,5 </w:t>
            </w:r>
          </w:p>
        </w:tc>
      </w:tr>
      <w:tr w:rsidR="00AA3849" w14:paraId="681A92E8" w14:textId="77777777" w:rsidTr="000A741C">
        <w:trPr>
          <w:trHeight w:val="599"/>
        </w:trPr>
        <w:tc>
          <w:tcPr>
            <w:tcW w:w="1886" w:type="dxa"/>
            <w:tcBorders>
              <w:top w:val="nil"/>
              <w:left w:val="nil"/>
              <w:bottom w:val="single" w:sz="7" w:space="0" w:color="000000"/>
              <w:right w:val="nil"/>
            </w:tcBorders>
          </w:tcPr>
          <w:p w14:paraId="132CC18D" w14:textId="25C6C2B7" w:rsidR="000A741C" w:rsidRDefault="00554555" w:rsidP="000A741C">
            <w:pPr>
              <w:spacing w:after="0" w:line="259" w:lineRule="auto"/>
              <w:ind w:left="-7" w:firstLine="0"/>
              <w:jc w:val="center"/>
            </w:pPr>
            <w:r>
              <w:t>IRT</w:t>
            </w:r>
          </w:p>
          <w:p w14:paraId="62AD56F7" w14:textId="55289F5A" w:rsidR="00AA3849" w:rsidRDefault="000A741C" w:rsidP="000A741C">
            <w:pPr>
              <w:spacing w:after="0" w:line="259" w:lineRule="auto"/>
              <w:ind w:left="-7" w:firstLine="0"/>
              <w:jc w:val="center"/>
            </w:pPr>
            <w:r>
              <w:t>Tidak b</w:t>
            </w:r>
            <w:r w:rsidR="00554555">
              <w:t>ekerja</w:t>
            </w:r>
          </w:p>
        </w:tc>
        <w:tc>
          <w:tcPr>
            <w:tcW w:w="1178" w:type="dxa"/>
            <w:tcBorders>
              <w:top w:val="nil"/>
              <w:left w:val="nil"/>
              <w:bottom w:val="single" w:sz="7" w:space="0" w:color="000000"/>
              <w:right w:val="nil"/>
            </w:tcBorders>
          </w:tcPr>
          <w:p w14:paraId="2EEE27DC" w14:textId="77777777" w:rsidR="00AA3849" w:rsidRDefault="00554555">
            <w:pPr>
              <w:spacing w:after="45" w:line="259" w:lineRule="auto"/>
              <w:ind w:left="413" w:firstLine="0"/>
              <w:jc w:val="left"/>
            </w:pPr>
            <w:r>
              <w:t xml:space="preserve">7 </w:t>
            </w:r>
          </w:p>
          <w:p w14:paraId="017BEC81" w14:textId="77777777" w:rsidR="00AA3849" w:rsidRDefault="00554555">
            <w:pPr>
              <w:spacing w:after="0" w:line="259" w:lineRule="auto"/>
              <w:ind w:left="413" w:firstLine="0"/>
              <w:jc w:val="left"/>
            </w:pPr>
            <w:r>
              <w:t xml:space="preserve">4 </w:t>
            </w:r>
          </w:p>
        </w:tc>
        <w:tc>
          <w:tcPr>
            <w:tcW w:w="1130" w:type="dxa"/>
            <w:tcBorders>
              <w:top w:val="nil"/>
              <w:left w:val="nil"/>
              <w:bottom w:val="single" w:sz="7" w:space="0" w:color="000000"/>
              <w:right w:val="nil"/>
            </w:tcBorders>
          </w:tcPr>
          <w:p w14:paraId="0A2CD294" w14:textId="77777777" w:rsidR="00AA3849" w:rsidRDefault="00554555">
            <w:pPr>
              <w:spacing w:after="45" w:line="259" w:lineRule="auto"/>
              <w:ind w:left="0" w:right="55" w:firstLine="0"/>
              <w:jc w:val="center"/>
            </w:pPr>
            <w:r>
              <w:t xml:space="preserve">17,5 </w:t>
            </w:r>
          </w:p>
          <w:p w14:paraId="749736B4" w14:textId="77777777" w:rsidR="00AA3849" w:rsidRDefault="00554555">
            <w:pPr>
              <w:spacing w:after="0" w:line="259" w:lineRule="auto"/>
              <w:ind w:left="0" w:right="55" w:firstLine="0"/>
              <w:jc w:val="center"/>
            </w:pPr>
            <w:r>
              <w:t xml:space="preserve">10,0 </w:t>
            </w:r>
          </w:p>
        </w:tc>
      </w:tr>
      <w:tr w:rsidR="00AA3849" w14:paraId="76B61D88" w14:textId="77777777" w:rsidTr="000A741C">
        <w:trPr>
          <w:trHeight w:val="336"/>
        </w:trPr>
        <w:tc>
          <w:tcPr>
            <w:tcW w:w="1886" w:type="dxa"/>
            <w:tcBorders>
              <w:top w:val="single" w:sz="7" w:space="0" w:color="000000"/>
              <w:left w:val="nil"/>
              <w:bottom w:val="single" w:sz="11" w:space="0" w:color="000000"/>
              <w:right w:val="nil"/>
            </w:tcBorders>
          </w:tcPr>
          <w:p w14:paraId="5E82CC16" w14:textId="1276145E" w:rsidR="00AA3849" w:rsidRDefault="00554555" w:rsidP="000A741C">
            <w:pPr>
              <w:spacing w:after="0" w:line="259" w:lineRule="auto"/>
              <w:ind w:left="-7" w:firstLine="0"/>
              <w:jc w:val="center"/>
            </w:pPr>
            <w:r>
              <w:t>Total</w:t>
            </w:r>
          </w:p>
        </w:tc>
        <w:tc>
          <w:tcPr>
            <w:tcW w:w="1178" w:type="dxa"/>
            <w:tcBorders>
              <w:top w:val="single" w:sz="7" w:space="0" w:color="000000"/>
              <w:left w:val="nil"/>
              <w:bottom w:val="single" w:sz="11" w:space="0" w:color="000000"/>
              <w:right w:val="nil"/>
            </w:tcBorders>
          </w:tcPr>
          <w:p w14:paraId="5ADC40DB" w14:textId="77777777" w:rsidR="00AA3849" w:rsidRDefault="00554555">
            <w:pPr>
              <w:spacing w:after="0" w:line="259" w:lineRule="auto"/>
              <w:ind w:left="353" w:firstLine="0"/>
              <w:jc w:val="left"/>
            </w:pPr>
            <w:r>
              <w:t xml:space="preserve">40 </w:t>
            </w:r>
          </w:p>
        </w:tc>
        <w:tc>
          <w:tcPr>
            <w:tcW w:w="1130" w:type="dxa"/>
            <w:tcBorders>
              <w:top w:val="single" w:sz="7" w:space="0" w:color="000000"/>
              <w:left w:val="nil"/>
              <w:bottom w:val="single" w:sz="11" w:space="0" w:color="000000"/>
              <w:right w:val="nil"/>
            </w:tcBorders>
          </w:tcPr>
          <w:p w14:paraId="4EB0FBBB" w14:textId="77777777" w:rsidR="00AA3849" w:rsidRDefault="00554555">
            <w:pPr>
              <w:spacing w:after="0" w:line="259" w:lineRule="auto"/>
              <w:ind w:left="0" w:right="60" w:firstLine="0"/>
              <w:jc w:val="center"/>
            </w:pPr>
            <w:r>
              <w:t xml:space="preserve">100,0 </w:t>
            </w:r>
          </w:p>
        </w:tc>
      </w:tr>
    </w:tbl>
    <w:p w14:paraId="4397DA20" w14:textId="77777777" w:rsidR="00AA3849" w:rsidRDefault="00554555">
      <w:pPr>
        <w:spacing w:after="105" w:line="259" w:lineRule="auto"/>
        <w:ind w:left="0" w:firstLine="0"/>
        <w:jc w:val="left"/>
      </w:pPr>
      <w:r>
        <w:rPr>
          <w:b/>
        </w:rPr>
        <w:t xml:space="preserve"> </w:t>
      </w:r>
    </w:p>
    <w:p w14:paraId="3397D0DF" w14:textId="77777777" w:rsidR="00AA3849" w:rsidRDefault="00554555">
      <w:pPr>
        <w:ind w:left="-15" w:firstLine="701"/>
      </w:pPr>
      <w:r>
        <w:t xml:space="preserve">Dari tabel diatas dapat diketahui bahwa responden yang paling banyak berada </w:t>
      </w:r>
      <w:r>
        <w:lastRenderedPageBreak/>
        <w:t xml:space="preserve">di pekerjaan wiraswasta sebanyak 17 responden (42,5%) dan paling sedikit berada di pekerjaan tidak bekerja sebanyak 4 responden (10,0%). </w:t>
      </w:r>
    </w:p>
    <w:p w14:paraId="6EA7461E" w14:textId="77777777" w:rsidR="0021747E" w:rsidRDefault="0021747E" w:rsidP="0021747E">
      <w:pPr>
        <w:spacing w:line="240" w:lineRule="auto"/>
        <w:ind w:left="-15" w:firstLine="701"/>
      </w:pPr>
    </w:p>
    <w:p w14:paraId="1EB42DEE" w14:textId="73BF2585" w:rsidR="00AA3849" w:rsidRPr="00FA5139" w:rsidRDefault="00554555" w:rsidP="00FA5139">
      <w:pPr>
        <w:pStyle w:val="NoSpacing"/>
        <w:jc w:val="center"/>
        <w:rPr>
          <w:b/>
        </w:rPr>
      </w:pPr>
      <w:r w:rsidRPr="00FA5139">
        <w:rPr>
          <w:b/>
        </w:rPr>
        <w:t>Tabel 3 Distribusi   Frekuensi   Umur</w:t>
      </w:r>
    </w:p>
    <w:p w14:paraId="0152D716" w14:textId="070F5E40" w:rsidR="00AA3849" w:rsidRPr="00FA5139" w:rsidRDefault="00554555" w:rsidP="00FA5139">
      <w:pPr>
        <w:pStyle w:val="NoSpacing"/>
        <w:jc w:val="center"/>
        <w:rPr>
          <w:b/>
        </w:rPr>
      </w:pPr>
      <w:r w:rsidRPr="00FA5139">
        <w:rPr>
          <w:b/>
        </w:rPr>
        <w:t>Pasien  Gagal  Ginjal  Kronik  Yang</w:t>
      </w:r>
    </w:p>
    <w:p w14:paraId="62120F60" w14:textId="739F652F" w:rsidR="00AA3849" w:rsidRDefault="00554555" w:rsidP="00FA5139">
      <w:pPr>
        <w:pStyle w:val="NoSpacing"/>
        <w:jc w:val="center"/>
        <w:rPr>
          <w:b/>
        </w:rPr>
      </w:pPr>
      <w:r w:rsidRPr="00FA5139">
        <w:rPr>
          <w:b/>
        </w:rPr>
        <w:t>Menjalani Hemodialisis di RSUP H. Adam Malik Medan Tahun 2019</w:t>
      </w:r>
    </w:p>
    <w:p w14:paraId="44F9B529" w14:textId="77777777" w:rsidR="00FA5139" w:rsidRPr="00FA5139" w:rsidRDefault="00FA5139" w:rsidP="00FA5139">
      <w:pPr>
        <w:pStyle w:val="NoSpacing"/>
        <w:jc w:val="center"/>
        <w:rPr>
          <w:b/>
        </w:rPr>
      </w:pPr>
    </w:p>
    <w:tbl>
      <w:tblPr>
        <w:tblStyle w:val="TableGrid"/>
        <w:tblW w:w="3893" w:type="dxa"/>
        <w:tblInd w:w="158" w:type="dxa"/>
        <w:tblCellMar>
          <w:top w:w="74" w:type="dxa"/>
          <w:bottom w:w="11" w:type="dxa"/>
          <w:right w:w="59" w:type="dxa"/>
        </w:tblCellMar>
        <w:tblLook w:val="04A0" w:firstRow="1" w:lastRow="0" w:firstColumn="1" w:lastColumn="0" w:noHBand="0" w:noVBand="1"/>
      </w:tblPr>
      <w:tblGrid>
        <w:gridCol w:w="1524"/>
        <w:gridCol w:w="1176"/>
        <w:gridCol w:w="1193"/>
      </w:tblGrid>
      <w:tr w:rsidR="00AA3849" w14:paraId="57DAF953" w14:textId="77777777" w:rsidTr="00FA5139">
        <w:trPr>
          <w:trHeight w:val="359"/>
        </w:trPr>
        <w:tc>
          <w:tcPr>
            <w:tcW w:w="1524" w:type="dxa"/>
            <w:tcBorders>
              <w:top w:val="single" w:sz="12" w:space="0" w:color="000000"/>
              <w:left w:val="nil"/>
              <w:bottom w:val="single" w:sz="7" w:space="0" w:color="000000"/>
              <w:right w:val="nil"/>
            </w:tcBorders>
          </w:tcPr>
          <w:p w14:paraId="69E4D268" w14:textId="095FCC82" w:rsidR="00AA3849" w:rsidRDefault="00554555" w:rsidP="00FA5139">
            <w:pPr>
              <w:spacing w:after="0" w:line="259" w:lineRule="auto"/>
              <w:ind w:left="219" w:firstLine="0"/>
              <w:jc w:val="center"/>
            </w:pPr>
            <w:r>
              <w:t>Umur</w:t>
            </w:r>
          </w:p>
        </w:tc>
        <w:tc>
          <w:tcPr>
            <w:tcW w:w="1176" w:type="dxa"/>
            <w:tcBorders>
              <w:top w:val="single" w:sz="12" w:space="0" w:color="000000"/>
              <w:left w:val="nil"/>
              <w:bottom w:val="single" w:sz="7" w:space="0" w:color="000000"/>
              <w:right w:val="nil"/>
            </w:tcBorders>
          </w:tcPr>
          <w:p w14:paraId="0A68C0BE" w14:textId="3B355C89" w:rsidR="00AA3849" w:rsidRDefault="00554555" w:rsidP="00FA5139">
            <w:pPr>
              <w:spacing w:after="0" w:line="259" w:lineRule="auto"/>
              <w:ind w:left="0" w:firstLine="0"/>
              <w:jc w:val="center"/>
            </w:pPr>
            <w:r>
              <w:t>Frekuensi</w:t>
            </w:r>
          </w:p>
        </w:tc>
        <w:tc>
          <w:tcPr>
            <w:tcW w:w="1193" w:type="dxa"/>
            <w:tcBorders>
              <w:top w:val="single" w:sz="12" w:space="0" w:color="000000"/>
              <w:left w:val="nil"/>
              <w:bottom w:val="single" w:sz="7" w:space="0" w:color="000000"/>
              <w:right w:val="nil"/>
            </w:tcBorders>
          </w:tcPr>
          <w:p w14:paraId="6FB6EE25" w14:textId="092BCE49" w:rsidR="00AA3849" w:rsidRDefault="00554555" w:rsidP="00FA5139">
            <w:pPr>
              <w:spacing w:after="0" w:line="259" w:lineRule="auto"/>
              <w:ind w:left="0" w:firstLine="0"/>
              <w:jc w:val="center"/>
            </w:pPr>
            <w:r>
              <w:t>Persen (%)</w:t>
            </w:r>
          </w:p>
        </w:tc>
      </w:tr>
      <w:tr w:rsidR="00AA3849" w14:paraId="172CA773" w14:textId="77777777">
        <w:trPr>
          <w:trHeight w:val="397"/>
        </w:trPr>
        <w:tc>
          <w:tcPr>
            <w:tcW w:w="1524" w:type="dxa"/>
            <w:tcBorders>
              <w:top w:val="single" w:sz="7" w:space="0" w:color="000000"/>
              <w:left w:val="nil"/>
              <w:bottom w:val="nil"/>
              <w:right w:val="nil"/>
            </w:tcBorders>
          </w:tcPr>
          <w:p w14:paraId="069BD6F9" w14:textId="77777777" w:rsidR="00AA3849" w:rsidRDefault="00554555">
            <w:pPr>
              <w:spacing w:after="0" w:line="259" w:lineRule="auto"/>
              <w:ind w:left="0" w:firstLine="0"/>
              <w:jc w:val="left"/>
            </w:pPr>
            <w:r>
              <w:t xml:space="preserve"> 21-45 tahun </w:t>
            </w:r>
          </w:p>
        </w:tc>
        <w:tc>
          <w:tcPr>
            <w:tcW w:w="1176" w:type="dxa"/>
            <w:tcBorders>
              <w:top w:val="single" w:sz="7" w:space="0" w:color="000000"/>
              <w:left w:val="nil"/>
              <w:bottom w:val="nil"/>
              <w:right w:val="nil"/>
            </w:tcBorders>
          </w:tcPr>
          <w:p w14:paraId="2392BE90" w14:textId="77777777" w:rsidR="00AA3849" w:rsidRDefault="00554555">
            <w:pPr>
              <w:spacing w:after="0" w:line="259" w:lineRule="auto"/>
              <w:ind w:left="322" w:firstLine="0"/>
              <w:jc w:val="left"/>
            </w:pPr>
            <w:r>
              <w:t xml:space="preserve">10 </w:t>
            </w:r>
          </w:p>
        </w:tc>
        <w:tc>
          <w:tcPr>
            <w:tcW w:w="1193" w:type="dxa"/>
            <w:tcBorders>
              <w:top w:val="single" w:sz="7" w:space="0" w:color="000000"/>
              <w:left w:val="nil"/>
              <w:bottom w:val="nil"/>
              <w:right w:val="nil"/>
            </w:tcBorders>
          </w:tcPr>
          <w:p w14:paraId="4FA56551" w14:textId="77777777" w:rsidR="00AA3849" w:rsidRDefault="00554555">
            <w:pPr>
              <w:spacing w:after="0" w:line="259" w:lineRule="auto"/>
              <w:ind w:left="300" w:firstLine="0"/>
              <w:jc w:val="left"/>
            </w:pPr>
            <w:r>
              <w:t xml:space="preserve">25,0 </w:t>
            </w:r>
          </w:p>
        </w:tc>
      </w:tr>
      <w:tr w:rsidR="00AA3849" w14:paraId="753F61A2" w14:textId="77777777">
        <w:trPr>
          <w:trHeight w:val="355"/>
        </w:trPr>
        <w:tc>
          <w:tcPr>
            <w:tcW w:w="1524" w:type="dxa"/>
            <w:tcBorders>
              <w:top w:val="nil"/>
              <w:left w:val="nil"/>
              <w:bottom w:val="nil"/>
              <w:right w:val="nil"/>
            </w:tcBorders>
          </w:tcPr>
          <w:p w14:paraId="2720A425" w14:textId="77777777" w:rsidR="00AA3849" w:rsidRDefault="00554555">
            <w:pPr>
              <w:spacing w:after="0" w:line="259" w:lineRule="auto"/>
              <w:ind w:left="146" w:firstLine="0"/>
              <w:jc w:val="left"/>
            </w:pPr>
            <w:r>
              <w:t xml:space="preserve">46-65 tahun </w:t>
            </w:r>
          </w:p>
        </w:tc>
        <w:tc>
          <w:tcPr>
            <w:tcW w:w="1176" w:type="dxa"/>
            <w:tcBorders>
              <w:top w:val="nil"/>
              <w:left w:val="nil"/>
              <w:bottom w:val="nil"/>
              <w:right w:val="nil"/>
            </w:tcBorders>
          </w:tcPr>
          <w:p w14:paraId="2A45F037" w14:textId="77777777" w:rsidR="00AA3849" w:rsidRDefault="00554555">
            <w:pPr>
              <w:spacing w:after="0" w:line="259" w:lineRule="auto"/>
              <w:ind w:left="353" w:firstLine="0"/>
              <w:jc w:val="left"/>
            </w:pPr>
            <w:r>
              <w:t xml:space="preserve">24 </w:t>
            </w:r>
          </w:p>
        </w:tc>
        <w:tc>
          <w:tcPr>
            <w:tcW w:w="1193" w:type="dxa"/>
            <w:tcBorders>
              <w:top w:val="nil"/>
              <w:left w:val="nil"/>
              <w:bottom w:val="nil"/>
              <w:right w:val="nil"/>
            </w:tcBorders>
          </w:tcPr>
          <w:p w14:paraId="581D407A" w14:textId="77777777" w:rsidR="00AA3849" w:rsidRDefault="00554555">
            <w:pPr>
              <w:spacing w:after="0" w:line="259" w:lineRule="auto"/>
              <w:ind w:left="0" w:right="54" w:firstLine="0"/>
              <w:jc w:val="center"/>
            </w:pPr>
            <w:r>
              <w:t xml:space="preserve">60,0 </w:t>
            </w:r>
          </w:p>
        </w:tc>
      </w:tr>
      <w:tr w:rsidR="00AA3849" w14:paraId="4B12777A" w14:textId="77777777">
        <w:trPr>
          <w:trHeight w:val="288"/>
        </w:trPr>
        <w:tc>
          <w:tcPr>
            <w:tcW w:w="1524" w:type="dxa"/>
            <w:tcBorders>
              <w:top w:val="nil"/>
              <w:left w:val="nil"/>
              <w:bottom w:val="single" w:sz="8" w:space="0" w:color="000000"/>
              <w:right w:val="nil"/>
            </w:tcBorders>
          </w:tcPr>
          <w:p w14:paraId="1B917179" w14:textId="77777777" w:rsidR="00AA3849" w:rsidRDefault="00554555">
            <w:pPr>
              <w:spacing w:after="0" w:line="259" w:lineRule="auto"/>
              <w:ind w:left="209" w:firstLine="0"/>
              <w:jc w:val="left"/>
            </w:pPr>
            <w:r>
              <w:t xml:space="preserve">&gt;65 tahun </w:t>
            </w:r>
          </w:p>
        </w:tc>
        <w:tc>
          <w:tcPr>
            <w:tcW w:w="1176" w:type="dxa"/>
            <w:tcBorders>
              <w:top w:val="nil"/>
              <w:left w:val="nil"/>
              <w:bottom w:val="single" w:sz="8" w:space="0" w:color="000000"/>
              <w:right w:val="nil"/>
            </w:tcBorders>
          </w:tcPr>
          <w:p w14:paraId="35BAFEE8" w14:textId="77777777" w:rsidR="00AA3849" w:rsidRDefault="00554555">
            <w:pPr>
              <w:spacing w:after="0" w:line="259" w:lineRule="auto"/>
              <w:ind w:left="410" w:firstLine="0"/>
              <w:jc w:val="left"/>
            </w:pPr>
            <w:r>
              <w:t xml:space="preserve">6 </w:t>
            </w:r>
          </w:p>
        </w:tc>
        <w:tc>
          <w:tcPr>
            <w:tcW w:w="1193" w:type="dxa"/>
            <w:tcBorders>
              <w:top w:val="nil"/>
              <w:left w:val="nil"/>
              <w:bottom w:val="single" w:sz="8" w:space="0" w:color="000000"/>
              <w:right w:val="nil"/>
            </w:tcBorders>
          </w:tcPr>
          <w:p w14:paraId="61D1DCDA" w14:textId="77777777" w:rsidR="00AA3849" w:rsidRDefault="00554555">
            <w:pPr>
              <w:spacing w:after="0" w:line="259" w:lineRule="auto"/>
              <w:ind w:left="0" w:right="54" w:firstLine="0"/>
              <w:jc w:val="center"/>
            </w:pPr>
            <w:r>
              <w:t xml:space="preserve">15,0 </w:t>
            </w:r>
          </w:p>
        </w:tc>
      </w:tr>
      <w:tr w:rsidR="00AA3849" w14:paraId="0D858FEF" w14:textId="77777777">
        <w:trPr>
          <w:trHeight w:val="336"/>
        </w:trPr>
        <w:tc>
          <w:tcPr>
            <w:tcW w:w="1524" w:type="dxa"/>
            <w:tcBorders>
              <w:top w:val="single" w:sz="8" w:space="0" w:color="000000"/>
              <w:left w:val="nil"/>
              <w:bottom w:val="single" w:sz="12" w:space="0" w:color="000000"/>
              <w:right w:val="nil"/>
            </w:tcBorders>
            <w:vAlign w:val="bottom"/>
          </w:tcPr>
          <w:p w14:paraId="1E7E6CD2" w14:textId="77777777" w:rsidR="00AA3849" w:rsidRDefault="00554555">
            <w:pPr>
              <w:spacing w:after="0" w:line="259" w:lineRule="auto"/>
              <w:ind w:left="0" w:right="29" w:firstLine="0"/>
              <w:jc w:val="center"/>
            </w:pPr>
            <w:r>
              <w:t xml:space="preserve">Total </w:t>
            </w:r>
          </w:p>
        </w:tc>
        <w:tc>
          <w:tcPr>
            <w:tcW w:w="1176" w:type="dxa"/>
            <w:tcBorders>
              <w:top w:val="single" w:sz="8" w:space="0" w:color="000000"/>
              <w:left w:val="nil"/>
              <w:bottom w:val="single" w:sz="12" w:space="0" w:color="000000"/>
              <w:right w:val="nil"/>
            </w:tcBorders>
            <w:vAlign w:val="bottom"/>
          </w:tcPr>
          <w:p w14:paraId="73218489" w14:textId="77777777" w:rsidR="00AA3849" w:rsidRDefault="00554555">
            <w:pPr>
              <w:spacing w:after="0" w:line="259" w:lineRule="auto"/>
              <w:ind w:left="353" w:firstLine="0"/>
              <w:jc w:val="left"/>
            </w:pPr>
            <w:r>
              <w:t xml:space="preserve">40 </w:t>
            </w:r>
          </w:p>
        </w:tc>
        <w:tc>
          <w:tcPr>
            <w:tcW w:w="1193" w:type="dxa"/>
            <w:tcBorders>
              <w:top w:val="single" w:sz="8" w:space="0" w:color="000000"/>
              <w:left w:val="nil"/>
              <w:bottom w:val="single" w:sz="12" w:space="0" w:color="000000"/>
              <w:right w:val="nil"/>
            </w:tcBorders>
            <w:vAlign w:val="bottom"/>
          </w:tcPr>
          <w:p w14:paraId="67E66A36" w14:textId="77777777" w:rsidR="00AA3849" w:rsidRDefault="00554555">
            <w:pPr>
              <w:spacing w:after="0" w:line="259" w:lineRule="auto"/>
              <w:ind w:left="0" w:right="57" w:firstLine="0"/>
              <w:jc w:val="center"/>
            </w:pPr>
            <w:r>
              <w:t xml:space="preserve">100,0 </w:t>
            </w:r>
          </w:p>
        </w:tc>
      </w:tr>
    </w:tbl>
    <w:p w14:paraId="57EF7008" w14:textId="77777777" w:rsidR="00AA3849" w:rsidRDefault="00554555">
      <w:pPr>
        <w:spacing w:after="0" w:line="259" w:lineRule="auto"/>
        <w:ind w:left="137" w:firstLine="0"/>
        <w:jc w:val="left"/>
      </w:pPr>
      <w:r>
        <w:rPr>
          <w:b/>
        </w:rPr>
        <w:t xml:space="preserve"> </w:t>
      </w:r>
      <w:r>
        <w:rPr>
          <w:b/>
        </w:rPr>
        <w:tab/>
        <w:t xml:space="preserve"> </w:t>
      </w:r>
    </w:p>
    <w:p w14:paraId="17A9C331" w14:textId="77777777" w:rsidR="00AA3849" w:rsidRDefault="00554555">
      <w:pPr>
        <w:ind w:left="-15" w:firstLine="701"/>
      </w:pPr>
      <w:r>
        <w:t xml:space="preserve">Dari tabel diatas dapat diketahui bahwa responden yang paling banyak berada di umur 46-65 tahun sebanyak 24 responden (60,0%) dan paling sedikit berada di umur &gt;65 tahun sebanyak 6 responden (15,0%). </w:t>
      </w:r>
    </w:p>
    <w:p w14:paraId="2277F98F" w14:textId="77777777" w:rsidR="0021747E" w:rsidRDefault="0021747E" w:rsidP="00FA5139">
      <w:pPr>
        <w:pStyle w:val="NoSpacing"/>
        <w:jc w:val="center"/>
        <w:rPr>
          <w:b/>
        </w:rPr>
      </w:pPr>
    </w:p>
    <w:p w14:paraId="539B546F" w14:textId="13589DBA" w:rsidR="00AA3849" w:rsidRPr="00FA5139" w:rsidRDefault="00554555" w:rsidP="00FA5139">
      <w:pPr>
        <w:pStyle w:val="NoSpacing"/>
        <w:jc w:val="center"/>
        <w:rPr>
          <w:b/>
        </w:rPr>
      </w:pPr>
      <w:r w:rsidRPr="00FA5139">
        <w:rPr>
          <w:b/>
        </w:rPr>
        <w:t>Tabel 4  Distribusi  Frekuensi</w:t>
      </w:r>
    </w:p>
    <w:p w14:paraId="090314C6" w14:textId="49A7A99C" w:rsidR="00AA3849" w:rsidRPr="00FA5139" w:rsidRDefault="00554555" w:rsidP="00FA5139">
      <w:pPr>
        <w:pStyle w:val="NoSpacing"/>
        <w:jc w:val="center"/>
        <w:rPr>
          <w:b/>
        </w:rPr>
      </w:pPr>
      <w:r w:rsidRPr="00FA5139">
        <w:rPr>
          <w:b/>
        </w:rPr>
        <w:t>Pengetahuan  Pasien  Gagal Ginjal</w:t>
      </w:r>
    </w:p>
    <w:p w14:paraId="5640995D" w14:textId="402292A0" w:rsidR="00AA3849" w:rsidRDefault="00554555" w:rsidP="00FA5139">
      <w:pPr>
        <w:pStyle w:val="NoSpacing"/>
        <w:jc w:val="center"/>
        <w:rPr>
          <w:b/>
        </w:rPr>
      </w:pPr>
      <w:r w:rsidRPr="00FA5139">
        <w:rPr>
          <w:b/>
        </w:rPr>
        <w:t>Kronik Yang Menjalani Hemodialisis di RSUP H. Adam Malik Medan Tahun 2019</w:t>
      </w:r>
    </w:p>
    <w:p w14:paraId="19F88161" w14:textId="77777777" w:rsidR="00FA5139" w:rsidRPr="00FA5139" w:rsidRDefault="00FA5139" w:rsidP="00FA5139">
      <w:pPr>
        <w:pStyle w:val="NoSpacing"/>
        <w:jc w:val="center"/>
        <w:rPr>
          <w:b/>
        </w:rPr>
      </w:pPr>
    </w:p>
    <w:tbl>
      <w:tblPr>
        <w:tblStyle w:val="TableGrid"/>
        <w:tblW w:w="4164" w:type="dxa"/>
        <w:tblInd w:w="24" w:type="dxa"/>
        <w:tblCellMar>
          <w:top w:w="74" w:type="dxa"/>
          <w:bottom w:w="12" w:type="dxa"/>
          <w:right w:w="58" w:type="dxa"/>
        </w:tblCellMar>
        <w:tblLook w:val="04A0" w:firstRow="1" w:lastRow="0" w:firstColumn="1" w:lastColumn="0" w:noHBand="0" w:noVBand="1"/>
      </w:tblPr>
      <w:tblGrid>
        <w:gridCol w:w="1798"/>
        <w:gridCol w:w="1176"/>
        <w:gridCol w:w="1190"/>
      </w:tblGrid>
      <w:tr w:rsidR="00AA3849" w14:paraId="75A7D328" w14:textId="77777777" w:rsidTr="00FA5139">
        <w:trPr>
          <w:trHeight w:val="358"/>
        </w:trPr>
        <w:tc>
          <w:tcPr>
            <w:tcW w:w="1798" w:type="dxa"/>
            <w:tcBorders>
              <w:top w:val="single" w:sz="4" w:space="0" w:color="auto"/>
              <w:left w:val="nil"/>
              <w:bottom w:val="single" w:sz="8" w:space="0" w:color="000000"/>
              <w:right w:val="nil"/>
            </w:tcBorders>
          </w:tcPr>
          <w:p w14:paraId="07486FC9" w14:textId="70958A2D" w:rsidR="00AA3849" w:rsidRDefault="00554555" w:rsidP="00FA5139">
            <w:pPr>
              <w:spacing w:after="0" w:line="259" w:lineRule="auto"/>
              <w:ind w:left="218" w:firstLine="0"/>
              <w:jc w:val="center"/>
            </w:pPr>
            <w:r>
              <w:t>Pengetahuan</w:t>
            </w:r>
          </w:p>
        </w:tc>
        <w:tc>
          <w:tcPr>
            <w:tcW w:w="1176" w:type="dxa"/>
            <w:tcBorders>
              <w:top w:val="single" w:sz="4" w:space="0" w:color="auto"/>
              <w:left w:val="nil"/>
              <w:bottom w:val="single" w:sz="8" w:space="0" w:color="000000"/>
              <w:right w:val="nil"/>
            </w:tcBorders>
          </w:tcPr>
          <w:p w14:paraId="00F5342F" w14:textId="33E2E160" w:rsidR="00AA3849" w:rsidRDefault="00554555" w:rsidP="00FA5139">
            <w:pPr>
              <w:spacing w:after="0" w:line="259" w:lineRule="auto"/>
              <w:ind w:left="0" w:firstLine="0"/>
              <w:jc w:val="center"/>
            </w:pPr>
            <w:r>
              <w:t>Frekuensi</w:t>
            </w:r>
          </w:p>
        </w:tc>
        <w:tc>
          <w:tcPr>
            <w:tcW w:w="1190" w:type="dxa"/>
            <w:tcBorders>
              <w:top w:val="single" w:sz="4" w:space="0" w:color="auto"/>
              <w:left w:val="nil"/>
              <w:bottom w:val="single" w:sz="8" w:space="0" w:color="000000"/>
              <w:right w:val="nil"/>
            </w:tcBorders>
          </w:tcPr>
          <w:p w14:paraId="59DFB176" w14:textId="21ECF179" w:rsidR="00AA3849" w:rsidRDefault="00554555" w:rsidP="00FA5139">
            <w:pPr>
              <w:spacing w:after="0" w:line="259" w:lineRule="auto"/>
              <w:ind w:left="0" w:firstLine="0"/>
              <w:jc w:val="center"/>
            </w:pPr>
            <w:r>
              <w:t>Persen (%)</w:t>
            </w:r>
          </w:p>
        </w:tc>
      </w:tr>
      <w:tr w:rsidR="00AA3849" w14:paraId="43FB58D6" w14:textId="77777777">
        <w:trPr>
          <w:trHeight w:val="397"/>
        </w:trPr>
        <w:tc>
          <w:tcPr>
            <w:tcW w:w="1798" w:type="dxa"/>
            <w:tcBorders>
              <w:top w:val="single" w:sz="8" w:space="0" w:color="000000"/>
              <w:left w:val="nil"/>
              <w:bottom w:val="nil"/>
              <w:right w:val="nil"/>
            </w:tcBorders>
          </w:tcPr>
          <w:p w14:paraId="425CA249" w14:textId="77777777" w:rsidR="00AA3849" w:rsidRDefault="00554555">
            <w:pPr>
              <w:spacing w:after="0" w:line="259" w:lineRule="auto"/>
              <w:ind w:left="0" w:firstLine="0"/>
              <w:jc w:val="left"/>
            </w:pPr>
            <w:r>
              <w:t xml:space="preserve"> Baik 76-100% </w:t>
            </w:r>
          </w:p>
        </w:tc>
        <w:tc>
          <w:tcPr>
            <w:tcW w:w="1176" w:type="dxa"/>
            <w:tcBorders>
              <w:top w:val="single" w:sz="8" w:space="0" w:color="000000"/>
              <w:left w:val="nil"/>
              <w:bottom w:val="nil"/>
              <w:right w:val="nil"/>
            </w:tcBorders>
          </w:tcPr>
          <w:p w14:paraId="76CAB4FD" w14:textId="77777777" w:rsidR="00AA3849" w:rsidRDefault="00554555">
            <w:pPr>
              <w:spacing w:after="0" w:line="259" w:lineRule="auto"/>
              <w:ind w:left="324" w:firstLine="0"/>
              <w:jc w:val="left"/>
            </w:pPr>
            <w:r>
              <w:t xml:space="preserve">12 </w:t>
            </w:r>
          </w:p>
        </w:tc>
        <w:tc>
          <w:tcPr>
            <w:tcW w:w="1190" w:type="dxa"/>
            <w:tcBorders>
              <w:top w:val="single" w:sz="8" w:space="0" w:color="000000"/>
              <w:left w:val="nil"/>
              <w:bottom w:val="nil"/>
              <w:right w:val="nil"/>
            </w:tcBorders>
          </w:tcPr>
          <w:p w14:paraId="598E5262" w14:textId="77777777" w:rsidR="00AA3849" w:rsidRDefault="00554555">
            <w:pPr>
              <w:spacing w:after="0" w:line="259" w:lineRule="auto"/>
              <w:ind w:left="298" w:firstLine="0"/>
              <w:jc w:val="left"/>
            </w:pPr>
            <w:r>
              <w:t xml:space="preserve">30,0 </w:t>
            </w:r>
          </w:p>
        </w:tc>
      </w:tr>
      <w:tr w:rsidR="00AA3849" w14:paraId="5AF27785" w14:textId="77777777">
        <w:trPr>
          <w:trHeight w:val="354"/>
        </w:trPr>
        <w:tc>
          <w:tcPr>
            <w:tcW w:w="1798" w:type="dxa"/>
            <w:tcBorders>
              <w:top w:val="nil"/>
              <w:left w:val="nil"/>
              <w:bottom w:val="nil"/>
              <w:right w:val="nil"/>
            </w:tcBorders>
          </w:tcPr>
          <w:p w14:paraId="1C8BDE6A" w14:textId="77777777" w:rsidR="00AA3849" w:rsidRDefault="00554555">
            <w:pPr>
              <w:spacing w:after="0" w:line="259" w:lineRule="auto"/>
              <w:ind w:left="144" w:firstLine="0"/>
              <w:jc w:val="left"/>
            </w:pPr>
            <w:r>
              <w:t xml:space="preserve">Cukup 56-75% </w:t>
            </w:r>
          </w:p>
        </w:tc>
        <w:tc>
          <w:tcPr>
            <w:tcW w:w="1176" w:type="dxa"/>
            <w:tcBorders>
              <w:top w:val="nil"/>
              <w:left w:val="nil"/>
              <w:bottom w:val="nil"/>
              <w:right w:val="nil"/>
            </w:tcBorders>
          </w:tcPr>
          <w:p w14:paraId="3CE045BA" w14:textId="77777777" w:rsidR="00AA3849" w:rsidRDefault="00554555">
            <w:pPr>
              <w:spacing w:after="0" w:line="259" w:lineRule="auto"/>
              <w:ind w:left="413" w:firstLine="0"/>
              <w:jc w:val="left"/>
            </w:pPr>
            <w:r>
              <w:t xml:space="preserve">9 </w:t>
            </w:r>
          </w:p>
        </w:tc>
        <w:tc>
          <w:tcPr>
            <w:tcW w:w="1190" w:type="dxa"/>
            <w:tcBorders>
              <w:top w:val="nil"/>
              <w:left w:val="nil"/>
              <w:bottom w:val="nil"/>
              <w:right w:val="nil"/>
            </w:tcBorders>
          </w:tcPr>
          <w:p w14:paraId="02DFB369" w14:textId="77777777" w:rsidR="00AA3849" w:rsidRDefault="00554555">
            <w:pPr>
              <w:spacing w:after="0" w:line="259" w:lineRule="auto"/>
              <w:ind w:left="0" w:right="55" w:firstLine="0"/>
              <w:jc w:val="center"/>
            </w:pPr>
            <w:r>
              <w:t xml:space="preserve">22,5 </w:t>
            </w:r>
          </w:p>
        </w:tc>
      </w:tr>
      <w:tr w:rsidR="00AA3849" w14:paraId="075C345F" w14:textId="77777777">
        <w:trPr>
          <w:trHeight w:val="289"/>
        </w:trPr>
        <w:tc>
          <w:tcPr>
            <w:tcW w:w="1798" w:type="dxa"/>
            <w:tcBorders>
              <w:top w:val="nil"/>
              <w:left w:val="nil"/>
              <w:bottom w:val="single" w:sz="7" w:space="0" w:color="000000"/>
              <w:right w:val="nil"/>
            </w:tcBorders>
          </w:tcPr>
          <w:p w14:paraId="22E001E3" w14:textId="77777777" w:rsidR="00AA3849" w:rsidRDefault="00554555">
            <w:pPr>
              <w:spacing w:after="0" w:line="259" w:lineRule="auto"/>
              <w:ind w:left="173" w:firstLine="0"/>
              <w:jc w:val="left"/>
            </w:pPr>
            <w:r>
              <w:t xml:space="preserve">Kurang &lt;56% </w:t>
            </w:r>
          </w:p>
        </w:tc>
        <w:tc>
          <w:tcPr>
            <w:tcW w:w="1176" w:type="dxa"/>
            <w:tcBorders>
              <w:top w:val="nil"/>
              <w:left w:val="nil"/>
              <w:bottom w:val="single" w:sz="7" w:space="0" w:color="000000"/>
              <w:right w:val="nil"/>
            </w:tcBorders>
          </w:tcPr>
          <w:p w14:paraId="06B52069" w14:textId="77777777" w:rsidR="00AA3849" w:rsidRDefault="00554555">
            <w:pPr>
              <w:spacing w:after="0" w:line="259" w:lineRule="auto"/>
              <w:ind w:left="353" w:firstLine="0"/>
              <w:jc w:val="left"/>
            </w:pPr>
            <w:r>
              <w:t xml:space="preserve">19 </w:t>
            </w:r>
          </w:p>
        </w:tc>
        <w:tc>
          <w:tcPr>
            <w:tcW w:w="1190" w:type="dxa"/>
            <w:tcBorders>
              <w:top w:val="nil"/>
              <w:left w:val="nil"/>
              <w:bottom w:val="single" w:sz="7" w:space="0" w:color="000000"/>
              <w:right w:val="nil"/>
            </w:tcBorders>
          </w:tcPr>
          <w:p w14:paraId="6DA8FF6F" w14:textId="77777777" w:rsidR="00AA3849" w:rsidRDefault="00554555">
            <w:pPr>
              <w:spacing w:after="0" w:line="259" w:lineRule="auto"/>
              <w:ind w:left="0" w:right="55" w:firstLine="0"/>
              <w:jc w:val="center"/>
            </w:pPr>
            <w:r>
              <w:t xml:space="preserve">47,5 </w:t>
            </w:r>
          </w:p>
        </w:tc>
      </w:tr>
      <w:tr w:rsidR="00AA3849" w14:paraId="77C01B8E" w14:textId="77777777">
        <w:trPr>
          <w:trHeight w:val="336"/>
        </w:trPr>
        <w:tc>
          <w:tcPr>
            <w:tcW w:w="1798" w:type="dxa"/>
            <w:tcBorders>
              <w:top w:val="single" w:sz="7" w:space="0" w:color="000000"/>
              <w:left w:val="nil"/>
              <w:bottom w:val="single" w:sz="11" w:space="0" w:color="000000"/>
              <w:right w:val="nil"/>
            </w:tcBorders>
          </w:tcPr>
          <w:p w14:paraId="7751DB7A" w14:textId="77777777" w:rsidR="00AA3849" w:rsidRDefault="00554555">
            <w:pPr>
              <w:spacing w:after="0" w:line="259" w:lineRule="auto"/>
              <w:ind w:left="0" w:right="35" w:firstLine="0"/>
              <w:jc w:val="center"/>
            </w:pPr>
            <w:r>
              <w:t xml:space="preserve">Total </w:t>
            </w:r>
          </w:p>
        </w:tc>
        <w:tc>
          <w:tcPr>
            <w:tcW w:w="1176" w:type="dxa"/>
            <w:tcBorders>
              <w:top w:val="single" w:sz="7" w:space="0" w:color="000000"/>
              <w:left w:val="nil"/>
              <w:bottom w:val="single" w:sz="11" w:space="0" w:color="000000"/>
              <w:right w:val="nil"/>
            </w:tcBorders>
          </w:tcPr>
          <w:p w14:paraId="1A5DD5A7" w14:textId="77777777" w:rsidR="00AA3849" w:rsidRDefault="00554555">
            <w:pPr>
              <w:spacing w:after="0" w:line="259" w:lineRule="auto"/>
              <w:ind w:left="353" w:firstLine="0"/>
              <w:jc w:val="left"/>
            </w:pPr>
            <w:r>
              <w:t xml:space="preserve">40 </w:t>
            </w:r>
          </w:p>
        </w:tc>
        <w:tc>
          <w:tcPr>
            <w:tcW w:w="1190" w:type="dxa"/>
            <w:tcBorders>
              <w:top w:val="single" w:sz="7" w:space="0" w:color="000000"/>
              <w:left w:val="nil"/>
              <w:bottom w:val="single" w:sz="11" w:space="0" w:color="000000"/>
              <w:right w:val="nil"/>
            </w:tcBorders>
          </w:tcPr>
          <w:p w14:paraId="1CDA24BD" w14:textId="77777777" w:rsidR="00AA3849" w:rsidRDefault="00554555">
            <w:pPr>
              <w:spacing w:after="0" w:line="259" w:lineRule="auto"/>
              <w:ind w:left="0" w:right="59" w:firstLine="0"/>
              <w:jc w:val="center"/>
            </w:pPr>
            <w:r>
              <w:t xml:space="preserve">100,0 </w:t>
            </w:r>
          </w:p>
        </w:tc>
      </w:tr>
    </w:tbl>
    <w:p w14:paraId="1FEE1FEF" w14:textId="77777777" w:rsidR="00AA3849" w:rsidRDefault="00554555">
      <w:pPr>
        <w:spacing w:after="105" w:line="259" w:lineRule="auto"/>
        <w:ind w:left="192" w:firstLine="0"/>
        <w:jc w:val="center"/>
      </w:pPr>
      <w:r>
        <w:rPr>
          <w:b/>
        </w:rPr>
        <w:t xml:space="preserve"> </w:t>
      </w:r>
    </w:p>
    <w:p w14:paraId="0D4BC55B" w14:textId="77777777" w:rsidR="00AA3849" w:rsidRDefault="00554555" w:rsidP="00CF3B1D">
      <w:pPr>
        <w:spacing w:line="364" w:lineRule="auto"/>
        <w:ind w:left="-15" w:firstLine="691"/>
      </w:pPr>
      <w:r>
        <w:t xml:space="preserve">Dari tabel diatas dapat diketahui bahwa responden yang paling banyak berada di pengetahuan kurang sebanyak 19 responden (47,5%) dan paling sedikit berada di pengetahuan cukup sebanyak 9 responden </w:t>
      </w:r>
      <w:r>
        <w:tab/>
        <w:t>(22,5%).</w:t>
      </w:r>
    </w:p>
    <w:p w14:paraId="2EDEEA02" w14:textId="77777777" w:rsidR="00AA3849" w:rsidRDefault="00AA3849" w:rsidP="00CF3B1D">
      <w:pPr>
        <w:sectPr w:rsidR="00AA3849">
          <w:type w:val="continuous"/>
          <w:pgSz w:w="11906" w:h="16838"/>
          <w:pgMar w:top="2157" w:right="1390" w:bottom="1687" w:left="1402" w:header="720" w:footer="720" w:gutter="0"/>
          <w:cols w:num="2" w:space="622"/>
        </w:sectPr>
      </w:pPr>
    </w:p>
    <w:p w14:paraId="571322D5" w14:textId="77777777" w:rsidR="00AA3849" w:rsidRDefault="00554555">
      <w:pPr>
        <w:spacing w:after="103" w:line="259" w:lineRule="auto"/>
        <w:ind w:left="0" w:firstLine="0"/>
        <w:jc w:val="left"/>
      </w:pPr>
      <w:r>
        <w:lastRenderedPageBreak/>
        <w:t xml:space="preserve"> </w:t>
      </w:r>
    </w:p>
    <w:p w14:paraId="142C1FF8" w14:textId="77777777" w:rsidR="00AA3849" w:rsidRDefault="00554555" w:rsidP="00C42CF7">
      <w:pPr>
        <w:pStyle w:val="Heading2"/>
        <w:spacing w:after="103" w:line="240" w:lineRule="auto"/>
        <w:ind w:left="9"/>
      </w:pPr>
      <w:r>
        <w:t xml:space="preserve">Tabel 5  Distribusi    Frekuensi     Pengetahuan     Pasien    Gagal    Ginjal  Kronik Tentang </w:t>
      </w:r>
    </w:p>
    <w:p w14:paraId="7BD337B8" w14:textId="77777777" w:rsidR="00AA3849" w:rsidRDefault="00554555" w:rsidP="00C42CF7">
      <w:pPr>
        <w:spacing w:after="101" w:line="240" w:lineRule="auto"/>
        <w:ind w:right="3"/>
        <w:jc w:val="center"/>
      </w:pPr>
      <w:r>
        <w:rPr>
          <w:b/>
        </w:rPr>
        <w:t xml:space="preserve">Kepatuhan Menjalani Hemodialisa Berdasarkan       Pendidikan di Ruang Hemodialisa </w:t>
      </w:r>
    </w:p>
    <w:p w14:paraId="710D8ABF" w14:textId="77777777" w:rsidR="00AA3849" w:rsidRDefault="00554555">
      <w:pPr>
        <w:spacing w:after="0" w:line="259" w:lineRule="auto"/>
        <w:ind w:right="4"/>
        <w:jc w:val="center"/>
      </w:pPr>
      <w:r>
        <w:rPr>
          <w:b/>
        </w:rPr>
        <w:t xml:space="preserve">RSUP H. Adam Malik Medan Tahun 2019 </w:t>
      </w:r>
    </w:p>
    <w:p w14:paraId="2F90B9CC" w14:textId="77777777" w:rsidR="00AA3849" w:rsidRDefault="00554555">
      <w:pPr>
        <w:spacing w:after="108" w:line="259" w:lineRule="auto"/>
        <w:ind w:left="900" w:firstLine="0"/>
        <w:jc w:val="left"/>
      </w:pPr>
      <w:r>
        <w:rPr>
          <w:rFonts w:ascii="Calibri" w:eastAsia="Calibri" w:hAnsi="Calibri" w:cs="Calibri"/>
          <w:noProof/>
          <w:sz w:val="22"/>
        </w:rPr>
        <mc:AlternateContent>
          <mc:Choice Requires="wpg">
            <w:drawing>
              <wp:inline distT="0" distB="0" distL="0" distR="0" wp14:anchorId="6DDDCC55" wp14:editId="70F4C23A">
                <wp:extent cx="4642104" cy="19812"/>
                <wp:effectExtent l="0" t="0" r="0" b="0"/>
                <wp:docPr id="22980" name="Group 22980"/>
                <wp:cNvGraphicFramePr/>
                <a:graphic xmlns:a="http://schemas.openxmlformats.org/drawingml/2006/main">
                  <a:graphicData uri="http://schemas.microsoft.com/office/word/2010/wordprocessingGroup">
                    <wpg:wgp>
                      <wpg:cNvGrpSpPr/>
                      <wpg:grpSpPr>
                        <a:xfrm>
                          <a:off x="0" y="0"/>
                          <a:ext cx="4642104" cy="19812"/>
                          <a:chOff x="0" y="0"/>
                          <a:chExt cx="4642104" cy="19812"/>
                        </a:xfrm>
                      </wpg:grpSpPr>
                      <pic:pic xmlns:pic="http://schemas.openxmlformats.org/drawingml/2006/picture">
                        <pic:nvPicPr>
                          <pic:cNvPr id="24434" name="Picture 24434"/>
                          <pic:cNvPicPr/>
                        </pic:nvPicPr>
                        <pic:blipFill>
                          <a:blip r:embed="rId12"/>
                          <a:stretch>
                            <a:fillRect/>
                          </a:stretch>
                        </pic:blipFill>
                        <pic:spPr>
                          <a:xfrm>
                            <a:off x="-5587" y="-6602"/>
                            <a:ext cx="1014984" cy="27432"/>
                          </a:xfrm>
                          <a:prstGeom prst="rect">
                            <a:avLst/>
                          </a:prstGeom>
                        </pic:spPr>
                      </pic:pic>
                      <pic:pic xmlns:pic="http://schemas.openxmlformats.org/drawingml/2006/picture">
                        <pic:nvPicPr>
                          <pic:cNvPr id="24435" name="Picture 24435"/>
                          <pic:cNvPicPr/>
                        </pic:nvPicPr>
                        <pic:blipFill>
                          <a:blip r:embed="rId13"/>
                          <a:stretch>
                            <a:fillRect/>
                          </a:stretch>
                        </pic:blipFill>
                        <pic:spPr>
                          <a:xfrm>
                            <a:off x="1004316" y="-6602"/>
                            <a:ext cx="21336" cy="27432"/>
                          </a:xfrm>
                          <a:prstGeom prst="rect">
                            <a:avLst/>
                          </a:prstGeom>
                        </pic:spPr>
                      </pic:pic>
                      <pic:pic xmlns:pic="http://schemas.openxmlformats.org/drawingml/2006/picture">
                        <pic:nvPicPr>
                          <pic:cNvPr id="24436" name="Picture 24436"/>
                          <pic:cNvPicPr/>
                        </pic:nvPicPr>
                        <pic:blipFill>
                          <a:blip r:embed="rId14"/>
                          <a:stretch>
                            <a:fillRect/>
                          </a:stretch>
                        </pic:blipFill>
                        <pic:spPr>
                          <a:xfrm>
                            <a:off x="1019556" y="-6602"/>
                            <a:ext cx="795528" cy="27432"/>
                          </a:xfrm>
                          <a:prstGeom prst="rect">
                            <a:avLst/>
                          </a:prstGeom>
                        </pic:spPr>
                      </pic:pic>
                      <pic:pic xmlns:pic="http://schemas.openxmlformats.org/drawingml/2006/picture">
                        <pic:nvPicPr>
                          <pic:cNvPr id="24437" name="Picture 24437"/>
                          <pic:cNvPicPr/>
                        </pic:nvPicPr>
                        <pic:blipFill>
                          <a:blip r:embed="rId15"/>
                          <a:stretch>
                            <a:fillRect/>
                          </a:stretch>
                        </pic:blipFill>
                        <pic:spPr>
                          <a:xfrm>
                            <a:off x="1811020" y="-6602"/>
                            <a:ext cx="24384" cy="27432"/>
                          </a:xfrm>
                          <a:prstGeom prst="rect">
                            <a:avLst/>
                          </a:prstGeom>
                        </pic:spPr>
                      </pic:pic>
                      <pic:pic xmlns:pic="http://schemas.openxmlformats.org/drawingml/2006/picture">
                        <pic:nvPicPr>
                          <pic:cNvPr id="24438" name="Picture 24438"/>
                          <pic:cNvPicPr/>
                        </pic:nvPicPr>
                        <pic:blipFill>
                          <a:blip r:embed="rId16"/>
                          <a:stretch>
                            <a:fillRect/>
                          </a:stretch>
                        </pic:blipFill>
                        <pic:spPr>
                          <a:xfrm>
                            <a:off x="1829308" y="-6602"/>
                            <a:ext cx="515112" cy="27432"/>
                          </a:xfrm>
                          <a:prstGeom prst="rect">
                            <a:avLst/>
                          </a:prstGeom>
                        </pic:spPr>
                      </pic:pic>
                      <pic:pic xmlns:pic="http://schemas.openxmlformats.org/drawingml/2006/picture">
                        <pic:nvPicPr>
                          <pic:cNvPr id="24439" name="Picture 24439"/>
                          <pic:cNvPicPr/>
                        </pic:nvPicPr>
                        <pic:blipFill>
                          <a:blip r:embed="rId17"/>
                          <a:stretch>
                            <a:fillRect/>
                          </a:stretch>
                        </pic:blipFill>
                        <pic:spPr>
                          <a:xfrm>
                            <a:off x="2334260" y="-6602"/>
                            <a:ext cx="24384" cy="27432"/>
                          </a:xfrm>
                          <a:prstGeom prst="rect">
                            <a:avLst/>
                          </a:prstGeom>
                        </pic:spPr>
                      </pic:pic>
                      <pic:pic xmlns:pic="http://schemas.openxmlformats.org/drawingml/2006/picture">
                        <pic:nvPicPr>
                          <pic:cNvPr id="24440" name="Picture 24440"/>
                          <pic:cNvPicPr/>
                        </pic:nvPicPr>
                        <pic:blipFill>
                          <a:blip r:embed="rId18"/>
                          <a:stretch>
                            <a:fillRect/>
                          </a:stretch>
                        </pic:blipFill>
                        <pic:spPr>
                          <a:xfrm>
                            <a:off x="2353564" y="-6602"/>
                            <a:ext cx="954024" cy="27432"/>
                          </a:xfrm>
                          <a:prstGeom prst="rect">
                            <a:avLst/>
                          </a:prstGeom>
                        </pic:spPr>
                      </pic:pic>
                      <pic:pic xmlns:pic="http://schemas.openxmlformats.org/drawingml/2006/picture">
                        <pic:nvPicPr>
                          <pic:cNvPr id="24441" name="Picture 24441"/>
                          <pic:cNvPicPr/>
                        </pic:nvPicPr>
                        <pic:blipFill>
                          <a:blip r:embed="rId13"/>
                          <a:stretch>
                            <a:fillRect/>
                          </a:stretch>
                        </pic:blipFill>
                        <pic:spPr>
                          <a:xfrm>
                            <a:off x="3299460" y="-6602"/>
                            <a:ext cx="21336" cy="27432"/>
                          </a:xfrm>
                          <a:prstGeom prst="rect">
                            <a:avLst/>
                          </a:prstGeom>
                        </pic:spPr>
                      </pic:pic>
                      <pic:pic xmlns:pic="http://schemas.openxmlformats.org/drawingml/2006/picture">
                        <pic:nvPicPr>
                          <pic:cNvPr id="24442" name="Picture 24442"/>
                          <pic:cNvPicPr/>
                        </pic:nvPicPr>
                        <pic:blipFill>
                          <a:blip r:embed="rId19"/>
                          <a:stretch>
                            <a:fillRect/>
                          </a:stretch>
                        </pic:blipFill>
                        <pic:spPr>
                          <a:xfrm>
                            <a:off x="3315716" y="-6602"/>
                            <a:ext cx="426720" cy="27432"/>
                          </a:xfrm>
                          <a:prstGeom prst="rect">
                            <a:avLst/>
                          </a:prstGeom>
                        </pic:spPr>
                      </pic:pic>
                      <pic:pic xmlns:pic="http://schemas.openxmlformats.org/drawingml/2006/picture">
                        <pic:nvPicPr>
                          <pic:cNvPr id="24443" name="Picture 24443"/>
                          <pic:cNvPicPr/>
                        </pic:nvPicPr>
                        <pic:blipFill>
                          <a:blip r:embed="rId15"/>
                          <a:stretch>
                            <a:fillRect/>
                          </a:stretch>
                        </pic:blipFill>
                        <pic:spPr>
                          <a:xfrm>
                            <a:off x="3734308" y="-6602"/>
                            <a:ext cx="24384" cy="27432"/>
                          </a:xfrm>
                          <a:prstGeom prst="rect">
                            <a:avLst/>
                          </a:prstGeom>
                        </pic:spPr>
                      </pic:pic>
                      <pic:pic xmlns:pic="http://schemas.openxmlformats.org/drawingml/2006/picture">
                        <pic:nvPicPr>
                          <pic:cNvPr id="24444" name="Picture 24444"/>
                          <pic:cNvPicPr/>
                        </pic:nvPicPr>
                        <pic:blipFill>
                          <a:blip r:embed="rId20"/>
                          <a:stretch>
                            <a:fillRect/>
                          </a:stretch>
                        </pic:blipFill>
                        <pic:spPr>
                          <a:xfrm>
                            <a:off x="3753612" y="-6602"/>
                            <a:ext cx="426720" cy="27432"/>
                          </a:xfrm>
                          <a:prstGeom prst="rect">
                            <a:avLst/>
                          </a:prstGeom>
                        </pic:spPr>
                      </pic:pic>
                      <pic:pic xmlns:pic="http://schemas.openxmlformats.org/drawingml/2006/picture">
                        <pic:nvPicPr>
                          <pic:cNvPr id="24445" name="Picture 24445"/>
                          <pic:cNvPicPr/>
                        </pic:nvPicPr>
                        <pic:blipFill>
                          <a:blip r:embed="rId15"/>
                          <a:stretch>
                            <a:fillRect/>
                          </a:stretch>
                        </pic:blipFill>
                        <pic:spPr>
                          <a:xfrm>
                            <a:off x="4176268" y="-6602"/>
                            <a:ext cx="24384" cy="27432"/>
                          </a:xfrm>
                          <a:prstGeom prst="rect">
                            <a:avLst/>
                          </a:prstGeom>
                        </pic:spPr>
                      </pic:pic>
                      <pic:pic xmlns:pic="http://schemas.openxmlformats.org/drawingml/2006/picture">
                        <pic:nvPicPr>
                          <pic:cNvPr id="24446" name="Picture 24446"/>
                          <pic:cNvPicPr/>
                        </pic:nvPicPr>
                        <pic:blipFill>
                          <a:blip r:embed="rId21"/>
                          <a:stretch>
                            <a:fillRect/>
                          </a:stretch>
                        </pic:blipFill>
                        <pic:spPr>
                          <a:xfrm>
                            <a:off x="4191508" y="-6602"/>
                            <a:ext cx="451104" cy="27432"/>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2980" style="width:365.52pt;height:1.56pt;mso-position-horizontal-relative:char;mso-position-vertical-relative:line" coordsize="46421,198">
                <v:shape id="Picture 24434" style="position:absolute;width:10149;height:274;left:-55;top:-66;" filled="f">
                  <v:imagedata r:id="rId23"/>
                </v:shape>
                <v:shape id="Picture 24435" style="position:absolute;width:213;height:274;left:10043;top:-66;" filled="f">
                  <v:imagedata r:id="rId24"/>
                </v:shape>
                <v:shape id="Picture 24436" style="position:absolute;width:7955;height:274;left:10195;top:-66;" filled="f">
                  <v:imagedata r:id="rId25"/>
                </v:shape>
                <v:shape id="Picture 24437" style="position:absolute;width:243;height:274;left:18110;top:-66;" filled="f">
                  <v:imagedata r:id="rId26"/>
                </v:shape>
                <v:shape id="Picture 24438" style="position:absolute;width:5151;height:274;left:18293;top:-66;" filled="f">
                  <v:imagedata r:id="rId27"/>
                </v:shape>
                <v:shape id="Picture 24439" style="position:absolute;width:243;height:274;left:23342;top:-66;" filled="f">
                  <v:imagedata r:id="rId28"/>
                </v:shape>
                <v:shape id="Picture 24440" style="position:absolute;width:9540;height:274;left:23535;top:-66;" filled="f">
                  <v:imagedata r:id="rId29"/>
                </v:shape>
                <v:shape id="Picture 24441" style="position:absolute;width:213;height:274;left:32994;top:-66;" filled="f">
                  <v:imagedata r:id="rId24"/>
                </v:shape>
                <v:shape id="Picture 24442" style="position:absolute;width:4267;height:274;left:33157;top:-66;" filled="f">
                  <v:imagedata r:id="rId30"/>
                </v:shape>
                <v:shape id="Picture 24443" style="position:absolute;width:243;height:274;left:37343;top:-66;" filled="f">
                  <v:imagedata r:id="rId26"/>
                </v:shape>
                <v:shape id="Picture 24444" style="position:absolute;width:4267;height:274;left:37536;top:-66;" filled="f">
                  <v:imagedata r:id="rId31"/>
                </v:shape>
                <v:shape id="Picture 24445" style="position:absolute;width:243;height:274;left:41762;top:-66;" filled="f">
                  <v:imagedata r:id="rId26"/>
                </v:shape>
                <v:shape id="Picture 24446" style="position:absolute;width:4511;height:274;left:41915;top:-66;" filled="f">
                  <v:imagedata r:id="rId32"/>
                </v:shape>
              </v:group>
            </w:pict>
          </mc:Fallback>
        </mc:AlternateContent>
      </w:r>
    </w:p>
    <w:p w14:paraId="5E349D0D" w14:textId="77777777" w:rsidR="00AA3849" w:rsidRDefault="00554555" w:rsidP="0021747E">
      <w:pPr>
        <w:tabs>
          <w:tab w:val="center" w:pos="3122"/>
          <w:tab w:val="center" w:pos="4171"/>
          <w:tab w:val="center" w:pos="5344"/>
          <w:tab w:val="center" w:pos="6446"/>
          <w:tab w:val="center" w:pos="7846"/>
        </w:tabs>
        <w:spacing w:line="240" w:lineRule="auto"/>
        <w:ind w:left="0" w:firstLine="0"/>
        <w:jc w:val="left"/>
      </w:pPr>
      <w:r>
        <w:rPr>
          <w:rFonts w:ascii="Calibri" w:eastAsia="Calibri" w:hAnsi="Calibri" w:cs="Calibri"/>
          <w:sz w:val="22"/>
        </w:rPr>
        <w:tab/>
      </w:r>
      <w:r>
        <w:t xml:space="preserve"> </w:t>
      </w:r>
      <w:r>
        <w:tab/>
        <w:t xml:space="preserve"> </w:t>
      </w:r>
      <w:r>
        <w:tab/>
        <w:t xml:space="preserve">Pengetahuan </w:t>
      </w:r>
      <w:r>
        <w:tab/>
        <w:t xml:space="preserve"> </w:t>
      </w:r>
      <w:r>
        <w:tab/>
        <w:t xml:space="preserve"> </w:t>
      </w:r>
    </w:p>
    <w:p w14:paraId="2379E2AD" w14:textId="77777777" w:rsidR="00AA3849" w:rsidRDefault="00554555" w:rsidP="0021747E">
      <w:pPr>
        <w:spacing w:line="240" w:lineRule="auto"/>
        <w:ind w:left="1174"/>
      </w:pPr>
      <w:r>
        <w:t xml:space="preserve">Pendidikan </w:t>
      </w:r>
    </w:p>
    <w:p w14:paraId="15F9D05B" w14:textId="77777777" w:rsidR="00AA3849" w:rsidRDefault="00554555" w:rsidP="0021747E">
      <w:pPr>
        <w:tabs>
          <w:tab w:val="center" w:pos="2777"/>
          <w:tab w:val="center" w:pos="3412"/>
          <w:tab w:val="center" w:pos="4174"/>
          <w:tab w:val="center" w:pos="4929"/>
          <w:tab w:val="center" w:pos="5691"/>
          <w:tab w:val="center" w:pos="6448"/>
          <w:tab w:val="center" w:pos="7136"/>
          <w:tab w:val="center" w:pos="7848"/>
        </w:tabs>
        <w:spacing w:line="240" w:lineRule="auto"/>
        <w:ind w:left="0" w:firstLine="0"/>
        <w:jc w:val="left"/>
      </w:pPr>
      <w:r>
        <w:rPr>
          <w:rFonts w:ascii="Calibri" w:eastAsia="Calibri" w:hAnsi="Calibri" w:cs="Calibri"/>
          <w:sz w:val="22"/>
        </w:rPr>
        <w:tab/>
      </w:r>
      <w:r>
        <w:t xml:space="preserve">Baik  </w:t>
      </w:r>
      <w:r>
        <w:tab/>
        <w:t xml:space="preserve">% </w:t>
      </w:r>
      <w:r>
        <w:tab/>
        <w:t xml:space="preserve">Cukup  </w:t>
      </w:r>
      <w:r>
        <w:tab/>
        <w:t xml:space="preserve">% </w:t>
      </w:r>
      <w:r>
        <w:tab/>
        <w:t xml:space="preserve">Kurang  </w:t>
      </w:r>
      <w:r>
        <w:tab/>
      </w:r>
      <w:r>
        <w:rPr>
          <w:sz w:val="33"/>
          <w:vertAlign w:val="superscript"/>
        </w:rPr>
        <w:t xml:space="preserve">% </w:t>
      </w:r>
      <w:r>
        <w:rPr>
          <w:sz w:val="33"/>
          <w:vertAlign w:val="superscript"/>
        </w:rPr>
        <w:tab/>
      </w:r>
      <w:r>
        <w:t xml:space="preserve">Total </w:t>
      </w:r>
      <w:r>
        <w:tab/>
      </w:r>
      <w:r>
        <w:rPr>
          <w:sz w:val="33"/>
          <w:vertAlign w:val="superscript"/>
        </w:rPr>
        <w:t xml:space="preserve">% </w:t>
      </w:r>
    </w:p>
    <w:p w14:paraId="2BBAEDCE" w14:textId="77777777" w:rsidR="00AA3849" w:rsidRDefault="00554555">
      <w:pPr>
        <w:spacing w:after="110" w:line="259" w:lineRule="auto"/>
        <w:ind w:left="900" w:firstLine="0"/>
        <w:jc w:val="left"/>
      </w:pPr>
      <w:r>
        <w:rPr>
          <w:rFonts w:ascii="Calibri" w:eastAsia="Calibri" w:hAnsi="Calibri" w:cs="Calibri"/>
          <w:noProof/>
          <w:sz w:val="22"/>
        </w:rPr>
        <mc:AlternateContent>
          <mc:Choice Requires="wpg">
            <w:drawing>
              <wp:inline distT="0" distB="0" distL="0" distR="0" wp14:anchorId="78CC13E4" wp14:editId="48241687">
                <wp:extent cx="4642104" cy="12192"/>
                <wp:effectExtent l="0" t="0" r="0" b="0"/>
                <wp:docPr id="22983" name="Group 22983"/>
                <wp:cNvGraphicFramePr/>
                <a:graphic xmlns:a="http://schemas.openxmlformats.org/drawingml/2006/main">
                  <a:graphicData uri="http://schemas.microsoft.com/office/word/2010/wordprocessingGroup">
                    <wpg:wgp>
                      <wpg:cNvGrpSpPr/>
                      <wpg:grpSpPr>
                        <a:xfrm>
                          <a:off x="0" y="0"/>
                          <a:ext cx="4642104" cy="12192"/>
                          <a:chOff x="0" y="0"/>
                          <a:chExt cx="4642104" cy="12192"/>
                        </a:xfrm>
                      </wpg:grpSpPr>
                      <wps:wsp>
                        <wps:cNvPr id="25499" name="Shape 25499"/>
                        <wps:cNvSpPr/>
                        <wps:spPr>
                          <a:xfrm>
                            <a:off x="0" y="0"/>
                            <a:ext cx="4192524" cy="12192"/>
                          </a:xfrm>
                          <a:custGeom>
                            <a:avLst/>
                            <a:gdLst/>
                            <a:ahLst/>
                            <a:cxnLst/>
                            <a:rect l="0" t="0" r="0" b="0"/>
                            <a:pathLst>
                              <a:path w="4192524" h="12192">
                                <a:moveTo>
                                  <a:pt x="0" y="0"/>
                                </a:moveTo>
                                <a:lnTo>
                                  <a:pt x="4192524" y="0"/>
                                </a:lnTo>
                                <a:lnTo>
                                  <a:pt x="41925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00" name="Shape 25500"/>
                        <wps:cNvSpPr/>
                        <wps:spPr>
                          <a:xfrm>
                            <a:off x="4192524" y="0"/>
                            <a:ext cx="449580" cy="12192"/>
                          </a:xfrm>
                          <a:custGeom>
                            <a:avLst/>
                            <a:gdLst/>
                            <a:ahLst/>
                            <a:cxnLst/>
                            <a:rect l="0" t="0" r="0" b="0"/>
                            <a:pathLst>
                              <a:path w="449580" h="12192">
                                <a:moveTo>
                                  <a:pt x="0" y="0"/>
                                </a:moveTo>
                                <a:lnTo>
                                  <a:pt x="449580" y="0"/>
                                </a:lnTo>
                                <a:lnTo>
                                  <a:pt x="44958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2983" style="width:365.52pt;height:0.960022pt;mso-position-horizontal-relative:char;mso-position-vertical-relative:line" coordsize="46421,121">
                <v:shape id="Shape 25501" style="position:absolute;width:41925;height:121;left:0;top:0;" coordsize="4192524,12192" path="m0,0l4192524,0l4192524,12192l0,12192l0,0">
                  <v:stroke weight="0pt" endcap="flat" joinstyle="miter" miterlimit="10" on="false" color="#000000" opacity="0"/>
                  <v:fill on="true" color="#000000"/>
                </v:shape>
                <v:shape id="Shape 25502" style="position:absolute;width:4495;height:121;left:41925;top:0;" coordsize="449580,12192" path="m0,0l449580,0l449580,12192l0,12192l0,0">
                  <v:stroke weight="0pt" endcap="flat" joinstyle="miter" miterlimit="10" on="false" color="#000000" opacity="0"/>
                  <v:fill on="true" color="#000000"/>
                </v:shape>
              </v:group>
            </w:pict>
          </mc:Fallback>
        </mc:AlternateContent>
      </w:r>
    </w:p>
    <w:tbl>
      <w:tblPr>
        <w:tblStyle w:val="TableGrid"/>
        <w:tblW w:w="6653" w:type="dxa"/>
        <w:tblInd w:w="1462" w:type="dxa"/>
        <w:tblLook w:val="04A0" w:firstRow="1" w:lastRow="0" w:firstColumn="1" w:lastColumn="0" w:noHBand="0" w:noVBand="1"/>
      </w:tblPr>
      <w:tblGrid>
        <w:gridCol w:w="1045"/>
        <w:gridCol w:w="698"/>
        <w:gridCol w:w="660"/>
        <w:gridCol w:w="842"/>
        <w:gridCol w:w="638"/>
        <w:gridCol w:w="749"/>
        <w:gridCol w:w="804"/>
        <w:gridCol w:w="742"/>
        <w:gridCol w:w="475"/>
      </w:tblGrid>
      <w:tr w:rsidR="00AA3849" w14:paraId="668D74FE" w14:textId="77777777">
        <w:trPr>
          <w:trHeight w:val="256"/>
        </w:trPr>
        <w:tc>
          <w:tcPr>
            <w:tcW w:w="1044" w:type="dxa"/>
            <w:tcBorders>
              <w:top w:val="nil"/>
              <w:left w:val="nil"/>
              <w:bottom w:val="nil"/>
              <w:right w:val="nil"/>
            </w:tcBorders>
          </w:tcPr>
          <w:p w14:paraId="3D41BAE6" w14:textId="77777777" w:rsidR="00AA3849" w:rsidRDefault="00554555">
            <w:pPr>
              <w:spacing w:after="0" w:line="259" w:lineRule="auto"/>
              <w:ind w:left="84" w:firstLine="0"/>
              <w:jc w:val="left"/>
            </w:pPr>
            <w:r>
              <w:t xml:space="preserve">SD </w:t>
            </w:r>
          </w:p>
        </w:tc>
        <w:tc>
          <w:tcPr>
            <w:tcW w:w="698" w:type="dxa"/>
            <w:tcBorders>
              <w:top w:val="nil"/>
              <w:left w:val="nil"/>
              <w:bottom w:val="nil"/>
              <w:right w:val="nil"/>
            </w:tcBorders>
          </w:tcPr>
          <w:p w14:paraId="1DABD2D6" w14:textId="77777777" w:rsidR="00AA3849" w:rsidRDefault="00554555">
            <w:pPr>
              <w:spacing w:after="0" w:line="259" w:lineRule="auto"/>
              <w:ind w:left="214" w:firstLine="0"/>
              <w:jc w:val="left"/>
            </w:pPr>
            <w:r>
              <w:t xml:space="preserve">1 </w:t>
            </w:r>
          </w:p>
        </w:tc>
        <w:tc>
          <w:tcPr>
            <w:tcW w:w="660" w:type="dxa"/>
            <w:tcBorders>
              <w:top w:val="nil"/>
              <w:left w:val="nil"/>
              <w:bottom w:val="nil"/>
              <w:right w:val="nil"/>
            </w:tcBorders>
          </w:tcPr>
          <w:p w14:paraId="63C427F1" w14:textId="77777777" w:rsidR="00AA3849" w:rsidRDefault="00554555">
            <w:pPr>
              <w:spacing w:after="0" w:line="259" w:lineRule="auto"/>
              <w:ind w:left="62" w:firstLine="0"/>
              <w:jc w:val="left"/>
            </w:pPr>
            <w:r>
              <w:t xml:space="preserve">8,3 </w:t>
            </w:r>
          </w:p>
        </w:tc>
        <w:tc>
          <w:tcPr>
            <w:tcW w:w="842" w:type="dxa"/>
            <w:tcBorders>
              <w:top w:val="nil"/>
              <w:left w:val="nil"/>
              <w:bottom w:val="nil"/>
              <w:right w:val="nil"/>
            </w:tcBorders>
          </w:tcPr>
          <w:p w14:paraId="773D3E56" w14:textId="77777777" w:rsidR="00AA3849" w:rsidRDefault="00554555">
            <w:pPr>
              <w:spacing w:after="0" w:line="259" w:lineRule="auto"/>
              <w:ind w:left="250" w:firstLine="0"/>
              <w:jc w:val="left"/>
            </w:pPr>
            <w:r>
              <w:t xml:space="preserve">1 </w:t>
            </w:r>
          </w:p>
        </w:tc>
        <w:tc>
          <w:tcPr>
            <w:tcW w:w="638" w:type="dxa"/>
            <w:tcBorders>
              <w:top w:val="nil"/>
              <w:left w:val="nil"/>
              <w:bottom w:val="nil"/>
              <w:right w:val="nil"/>
            </w:tcBorders>
          </w:tcPr>
          <w:p w14:paraId="038D57C4" w14:textId="77777777" w:rsidR="00AA3849" w:rsidRDefault="00554555">
            <w:pPr>
              <w:spacing w:after="0" w:line="259" w:lineRule="auto"/>
              <w:ind w:left="14" w:firstLine="0"/>
              <w:jc w:val="left"/>
            </w:pPr>
            <w:r>
              <w:t xml:space="preserve">11,2 </w:t>
            </w:r>
          </w:p>
        </w:tc>
        <w:tc>
          <w:tcPr>
            <w:tcW w:w="749" w:type="dxa"/>
            <w:tcBorders>
              <w:top w:val="nil"/>
              <w:left w:val="nil"/>
              <w:bottom w:val="nil"/>
              <w:right w:val="nil"/>
            </w:tcBorders>
          </w:tcPr>
          <w:p w14:paraId="606CAAAE" w14:textId="77777777" w:rsidR="00AA3849" w:rsidRDefault="00554555">
            <w:pPr>
              <w:spacing w:after="0" w:line="259" w:lineRule="auto"/>
              <w:ind w:left="0" w:right="58" w:firstLine="0"/>
              <w:jc w:val="center"/>
            </w:pPr>
            <w:r>
              <w:t xml:space="preserve">4 </w:t>
            </w:r>
          </w:p>
        </w:tc>
        <w:tc>
          <w:tcPr>
            <w:tcW w:w="804" w:type="dxa"/>
            <w:tcBorders>
              <w:top w:val="nil"/>
              <w:left w:val="nil"/>
              <w:bottom w:val="nil"/>
              <w:right w:val="nil"/>
            </w:tcBorders>
          </w:tcPr>
          <w:p w14:paraId="43DCC30E" w14:textId="77777777" w:rsidR="00AA3849" w:rsidRDefault="00554555">
            <w:pPr>
              <w:spacing w:after="0" w:line="259" w:lineRule="auto"/>
              <w:ind w:left="146" w:firstLine="0"/>
              <w:jc w:val="left"/>
            </w:pPr>
            <w:r>
              <w:t xml:space="preserve">21,1 </w:t>
            </w:r>
          </w:p>
        </w:tc>
        <w:tc>
          <w:tcPr>
            <w:tcW w:w="742" w:type="dxa"/>
            <w:tcBorders>
              <w:top w:val="nil"/>
              <w:left w:val="nil"/>
              <w:bottom w:val="nil"/>
              <w:right w:val="nil"/>
            </w:tcBorders>
          </w:tcPr>
          <w:p w14:paraId="0733D4DE" w14:textId="77777777" w:rsidR="00AA3849" w:rsidRDefault="00554555">
            <w:pPr>
              <w:spacing w:after="0" w:line="259" w:lineRule="auto"/>
              <w:ind w:left="180" w:firstLine="0"/>
              <w:jc w:val="left"/>
            </w:pPr>
            <w:r>
              <w:t xml:space="preserve">6 </w:t>
            </w:r>
          </w:p>
        </w:tc>
        <w:tc>
          <w:tcPr>
            <w:tcW w:w="475" w:type="dxa"/>
            <w:tcBorders>
              <w:top w:val="nil"/>
              <w:left w:val="nil"/>
              <w:bottom w:val="nil"/>
              <w:right w:val="nil"/>
            </w:tcBorders>
          </w:tcPr>
          <w:p w14:paraId="6A7A07E3" w14:textId="77777777" w:rsidR="00AA3849" w:rsidRDefault="00554555">
            <w:pPr>
              <w:spacing w:after="0" w:line="259" w:lineRule="auto"/>
              <w:ind w:left="0" w:firstLine="0"/>
            </w:pPr>
            <w:r>
              <w:t xml:space="preserve">15,0 </w:t>
            </w:r>
          </w:p>
        </w:tc>
      </w:tr>
      <w:tr w:rsidR="00AA3849" w14:paraId="5332C2C9" w14:textId="77777777">
        <w:trPr>
          <w:trHeight w:val="256"/>
        </w:trPr>
        <w:tc>
          <w:tcPr>
            <w:tcW w:w="1044" w:type="dxa"/>
            <w:tcBorders>
              <w:top w:val="nil"/>
              <w:left w:val="nil"/>
              <w:bottom w:val="nil"/>
              <w:right w:val="nil"/>
            </w:tcBorders>
          </w:tcPr>
          <w:p w14:paraId="5BCE12D5" w14:textId="77777777" w:rsidR="00AA3849" w:rsidRDefault="00554555">
            <w:pPr>
              <w:spacing w:after="0" w:line="259" w:lineRule="auto"/>
              <w:ind w:left="0" w:firstLine="0"/>
              <w:jc w:val="left"/>
            </w:pPr>
            <w:r>
              <w:t xml:space="preserve">SMP </w:t>
            </w:r>
          </w:p>
        </w:tc>
        <w:tc>
          <w:tcPr>
            <w:tcW w:w="698" w:type="dxa"/>
            <w:tcBorders>
              <w:top w:val="nil"/>
              <w:left w:val="nil"/>
              <w:bottom w:val="nil"/>
              <w:right w:val="nil"/>
            </w:tcBorders>
          </w:tcPr>
          <w:p w14:paraId="0BB55810" w14:textId="77777777" w:rsidR="00AA3849" w:rsidRDefault="00554555">
            <w:pPr>
              <w:spacing w:after="0" w:line="259" w:lineRule="auto"/>
              <w:ind w:left="214" w:firstLine="0"/>
              <w:jc w:val="left"/>
            </w:pPr>
            <w:r>
              <w:t xml:space="preserve">3 </w:t>
            </w:r>
          </w:p>
        </w:tc>
        <w:tc>
          <w:tcPr>
            <w:tcW w:w="660" w:type="dxa"/>
            <w:tcBorders>
              <w:top w:val="nil"/>
              <w:left w:val="nil"/>
              <w:bottom w:val="nil"/>
              <w:right w:val="nil"/>
            </w:tcBorders>
          </w:tcPr>
          <w:p w14:paraId="470019C1" w14:textId="77777777" w:rsidR="00AA3849" w:rsidRDefault="00554555">
            <w:pPr>
              <w:spacing w:after="0" w:line="259" w:lineRule="auto"/>
              <w:ind w:left="0" w:firstLine="0"/>
              <w:jc w:val="left"/>
            </w:pPr>
            <w:r>
              <w:t xml:space="preserve">25,1 </w:t>
            </w:r>
          </w:p>
        </w:tc>
        <w:tc>
          <w:tcPr>
            <w:tcW w:w="842" w:type="dxa"/>
            <w:tcBorders>
              <w:top w:val="nil"/>
              <w:left w:val="nil"/>
              <w:bottom w:val="nil"/>
              <w:right w:val="nil"/>
            </w:tcBorders>
          </w:tcPr>
          <w:p w14:paraId="69E8E6F0" w14:textId="77777777" w:rsidR="00AA3849" w:rsidRDefault="00554555">
            <w:pPr>
              <w:spacing w:after="0" w:line="259" w:lineRule="auto"/>
              <w:ind w:left="250" w:firstLine="0"/>
              <w:jc w:val="left"/>
            </w:pPr>
            <w:r>
              <w:t xml:space="preserve">2 </w:t>
            </w:r>
          </w:p>
        </w:tc>
        <w:tc>
          <w:tcPr>
            <w:tcW w:w="638" w:type="dxa"/>
            <w:tcBorders>
              <w:top w:val="nil"/>
              <w:left w:val="nil"/>
              <w:bottom w:val="nil"/>
              <w:right w:val="nil"/>
            </w:tcBorders>
          </w:tcPr>
          <w:p w14:paraId="26F07F9F" w14:textId="77777777" w:rsidR="00AA3849" w:rsidRDefault="00554555">
            <w:pPr>
              <w:spacing w:after="0" w:line="259" w:lineRule="auto"/>
              <w:ind w:left="14" w:firstLine="0"/>
              <w:jc w:val="left"/>
            </w:pPr>
            <w:r>
              <w:t xml:space="preserve">22,2 </w:t>
            </w:r>
          </w:p>
        </w:tc>
        <w:tc>
          <w:tcPr>
            <w:tcW w:w="749" w:type="dxa"/>
            <w:tcBorders>
              <w:top w:val="nil"/>
              <w:left w:val="nil"/>
              <w:bottom w:val="nil"/>
              <w:right w:val="nil"/>
            </w:tcBorders>
          </w:tcPr>
          <w:p w14:paraId="735CC8F5" w14:textId="77777777" w:rsidR="00AA3849" w:rsidRDefault="00554555">
            <w:pPr>
              <w:spacing w:after="0" w:line="259" w:lineRule="auto"/>
              <w:ind w:left="0" w:right="58" w:firstLine="0"/>
              <w:jc w:val="center"/>
            </w:pPr>
            <w:r>
              <w:t xml:space="preserve">6 </w:t>
            </w:r>
          </w:p>
        </w:tc>
        <w:tc>
          <w:tcPr>
            <w:tcW w:w="804" w:type="dxa"/>
            <w:tcBorders>
              <w:top w:val="nil"/>
              <w:left w:val="nil"/>
              <w:bottom w:val="nil"/>
              <w:right w:val="nil"/>
            </w:tcBorders>
          </w:tcPr>
          <w:p w14:paraId="499642CF" w14:textId="77777777" w:rsidR="00AA3849" w:rsidRDefault="00554555">
            <w:pPr>
              <w:spacing w:after="0" w:line="259" w:lineRule="auto"/>
              <w:ind w:left="146" w:firstLine="0"/>
              <w:jc w:val="left"/>
            </w:pPr>
            <w:r>
              <w:t xml:space="preserve">31,6 </w:t>
            </w:r>
          </w:p>
        </w:tc>
        <w:tc>
          <w:tcPr>
            <w:tcW w:w="742" w:type="dxa"/>
            <w:tcBorders>
              <w:top w:val="nil"/>
              <w:left w:val="nil"/>
              <w:bottom w:val="nil"/>
              <w:right w:val="nil"/>
            </w:tcBorders>
          </w:tcPr>
          <w:p w14:paraId="248DD6F1" w14:textId="77777777" w:rsidR="00AA3849" w:rsidRDefault="00554555">
            <w:pPr>
              <w:spacing w:after="0" w:line="259" w:lineRule="auto"/>
              <w:ind w:left="120" w:firstLine="0"/>
              <w:jc w:val="left"/>
            </w:pPr>
            <w:r>
              <w:t xml:space="preserve">11 </w:t>
            </w:r>
          </w:p>
        </w:tc>
        <w:tc>
          <w:tcPr>
            <w:tcW w:w="475" w:type="dxa"/>
            <w:tcBorders>
              <w:top w:val="nil"/>
              <w:left w:val="nil"/>
              <w:bottom w:val="nil"/>
              <w:right w:val="nil"/>
            </w:tcBorders>
          </w:tcPr>
          <w:p w14:paraId="707BA9EC" w14:textId="77777777" w:rsidR="00AA3849" w:rsidRDefault="00554555">
            <w:pPr>
              <w:spacing w:after="0" w:line="259" w:lineRule="auto"/>
              <w:ind w:left="0" w:firstLine="0"/>
            </w:pPr>
            <w:r>
              <w:t xml:space="preserve">27,5 </w:t>
            </w:r>
          </w:p>
        </w:tc>
      </w:tr>
    </w:tbl>
    <w:p w14:paraId="5D678331" w14:textId="77777777" w:rsidR="00AA3849" w:rsidRDefault="00554555">
      <w:pPr>
        <w:tabs>
          <w:tab w:val="center" w:pos="1696"/>
          <w:tab w:val="center" w:pos="2779"/>
          <w:tab w:val="center" w:pos="3413"/>
          <w:tab w:val="center" w:pos="4173"/>
          <w:tab w:val="center" w:pos="4931"/>
          <w:tab w:val="center" w:pos="5690"/>
          <w:tab w:val="center" w:pos="6448"/>
          <w:tab w:val="center" w:pos="7137"/>
          <w:tab w:val="center" w:pos="7848"/>
        </w:tabs>
        <w:spacing w:line="259" w:lineRule="auto"/>
        <w:ind w:left="0" w:firstLine="0"/>
        <w:jc w:val="left"/>
      </w:pPr>
      <w:r>
        <w:rPr>
          <w:rFonts w:ascii="Calibri" w:eastAsia="Calibri" w:hAnsi="Calibri" w:cs="Calibri"/>
          <w:sz w:val="22"/>
        </w:rPr>
        <w:tab/>
      </w:r>
      <w:r>
        <w:t xml:space="preserve">SMA </w:t>
      </w:r>
      <w:r>
        <w:tab/>
        <w:t xml:space="preserve">4 </w:t>
      </w:r>
      <w:r>
        <w:tab/>
        <w:t xml:space="preserve">33,3 </w:t>
      </w:r>
      <w:r>
        <w:tab/>
        <w:t xml:space="preserve">2 </w:t>
      </w:r>
      <w:r>
        <w:tab/>
        <w:t xml:space="preserve">22,2 </w:t>
      </w:r>
      <w:r>
        <w:tab/>
        <w:t xml:space="preserve">8 </w:t>
      </w:r>
      <w:r>
        <w:tab/>
        <w:t xml:space="preserve">42,1 </w:t>
      </w:r>
      <w:r>
        <w:tab/>
        <w:t xml:space="preserve">14 </w:t>
      </w:r>
      <w:r>
        <w:tab/>
        <w:t xml:space="preserve">35,0 </w:t>
      </w:r>
    </w:p>
    <w:tbl>
      <w:tblPr>
        <w:tblStyle w:val="TableGrid"/>
        <w:tblW w:w="7325" w:type="dxa"/>
        <w:tblInd w:w="886" w:type="dxa"/>
        <w:tblCellMar>
          <w:bottom w:w="14" w:type="dxa"/>
          <w:right w:w="36" w:type="dxa"/>
        </w:tblCellMar>
        <w:tblLook w:val="04A0" w:firstRow="1" w:lastRow="0" w:firstColumn="1" w:lastColumn="0" w:noHBand="0" w:noVBand="1"/>
      </w:tblPr>
      <w:tblGrid>
        <w:gridCol w:w="1772"/>
        <w:gridCol w:w="485"/>
        <w:gridCol w:w="970"/>
        <w:gridCol w:w="550"/>
        <w:gridCol w:w="907"/>
        <w:gridCol w:w="610"/>
        <w:gridCol w:w="838"/>
        <w:gridCol w:w="562"/>
        <w:gridCol w:w="631"/>
      </w:tblGrid>
      <w:tr w:rsidR="00AA3849" w14:paraId="2E54C2D5" w14:textId="77777777">
        <w:trPr>
          <w:trHeight w:val="216"/>
        </w:trPr>
        <w:tc>
          <w:tcPr>
            <w:tcW w:w="1774" w:type="dxa"/>
            <w:tcBorders>
              <w:top w:val="nil"/>
              <w:left w:val="nil"/>
              <w:bottom w:val="single" w:sz="8" w:space="0" w:color="000000"/>
              <w:right w:val="nil"/>
            </w:tcBorders>
          </w:tcPr>
          <w:p w14:paraId="6720D766" w14:textId="77777777" w:rsidR="00AA3849" w:rsidRDefault="00554555">
            <w:pPr>
              <w:spacing w:after="0" w:line="259" w:lineRule="auto"/>
              <w:ind w:left="0" w:right="113" w:firstLine="0"/>
              <w:jc w:val="center"/>
            </w:pPr>
            <w:r>
              <w:t xml:space="preserve">Sarjana </w:t>
            </w:r>
          </w:p>
        </w:tc>
        <w:tc>
          <w:tcPr>
            <w:tcW w:w="485" w:type="dxa"/>
            <w:tcBorders>
              <w:top w:val="nil"/>
              <w:left w:val="nil"/>
              <w:bottom w:val="single" w:sz="8" w:space="0" w:color="000000"/>
              <w:right w:val="nil"/>
            </w:tcBorders>
          </w:tcPr>
          <w:p w14:paraId="71F453C5" w14:textId="77777777" w:rsidR="00AA3849" w:rsidRDefault="00554555">
            <w:pPr>
              <w:spacing w:after="0" w:line="259" w:lineRule="auto"/>
              <w:ind w:left="60" w:firstLine="0"/>
              <w:jc w:val="left"/>
            </w:pPr>
            <w:r>
              <w:t xml:space="preserve">4 </w:t>
            </w:r>
          </w:p>
        </w:tc>
        <w:tc>
          <w:tcPr>
            <w:tcW w:w="970" w:type="dxa"/>
            <w:tcBorders>
              <w:top w:val="nil"/>
              <w:left w:val="nil"/>
              <w:bottom w:val="single" w:sz="8" w:space="0" w:color="000000"/>
              <w:right w:val="nil"/>
            </w:tcBorders>
          </w:tcPr>
          <w:p w14:paraId="453EA61A" w14:textId="77777777" w:rsidR="00AA3849" w:rsidRDefault="00554555">
            <w:pPr>
              <w:spacing w:after="0" w:line="259" w:lineRule="auto"/>
              <w:ind w:left="60" w:firstLine="0"/>
              <w:jc w:val="left"/>
            </w:pPr>
            <w:r>
              <w:t xml:space="preserve">33,3 </w:t>
            </w:r>
          </w:p>
        </w:tc>
        <w:tc>
          <w:tcPr>
            <w:tcW w:w="550" w:type="dxa"/>
            <w:tcBorders>
              <w:top w:val="nil"/>
              <w:left w:val="nil"/>
              <w:bottom w:val="single" w:sz="8" w:space="0" w:color="000000"/>
              <w:right w:val="nil"/>
            </w:tcBorders>
          </w:tcPr>
          <w:p w14:paraId="0F76FEE7" w14:textId="77777777" w:rsidR="00AA3849" w:rsidRDefault="00554555">
            <w:pPr>
              <w:spacing w:after="0" w:line="259" w:lineRule="auto"/>
              <w:ind w:left="0" w:firstLine="0"/>
              <w:jc w:val="left"/>
            </w:pPr>
            <w:r>
              <w:t xml:space="preserve">4 </w:t>
            </w:r>
          </w:p>
        </w:tc>
        <w:tc>
          <w:tcPr>
            <w:tcW w:w="907" w:type="dxa"/>
            <w:tcBorders>
              <w:top w:val="nil"/>
              <w:left w:val="nil"/>
              <w:bottom w:val="single" w:sz="8" w:space="0" w:color="000000"/>
              <w:right w:val="nil"/>
            </w:tcBorders>
          </w:tcPr>
          <w:p w14:paraId="631D9405" w14:textId="77777777" w:rsidR="00AA3849" w:rsidRDefault="00554555">
            <w:pPr>
              <w:spacing w:after="0" w:line="259" w:lineRule="auto"/>
              <w:ind w:left="58" w:firstLine="0"/>
              <w:jc w:val="left"/>
            </w:pPr>
            <w:r>
              <w:t xml:space="preserve">44,4 </w:t>
            </w:r>
          </w:p>
        </w:tc>
        <w:tc>
          <w:tcPr>
            <w:tcW w:w="610" w:type="dxa"/>
            <w:tcBorders>
              <w:top w:val="nil"/>
              <w:left w:val="nil"/>
              <w:bottom w:val="single" w:sz="8" w:space="0" w:color="000000"/>
              <w:right w:val="nil"/>
            </w:tcBorders>
          </w:tcPr>
          <w:p w14:paraId="00C47530" w14:textId="77777777" w:rsidR="00AA3849" w:rsidRDefault="00554555">
            <w:pPr>
              <w:spacing w:after="0" w:line="259" w:lineRule="auto"/>
              <w:ind w:left="60" w:firstLine="0"/>
              <w:jc w:val="left"/>
            </w:pPr>
            <w:r>
              <w:t xml:space="preserve">1 </w:t>
            </w:r>
          </w:p>
        </w:tc>
        <w:tc>
          <w:tcPr>
            <w:tcW w:w="838" w:type="dxa"/>
            <w:tcBorders>
              <w:top w:val="nil"/>
              <w:left w:val="nil"/>
              <w:bottom w:val="single" w:sz="8" w:space="0" w:color="000000"/>
              <w:right w:val="nil"/>
            </w:tcBorders>
          </w:tcPr>
          <w:p w14:paraId="0BD05F19" w14:textId="77777777" w:rsidR="00AA3849" w:rsidRDefault="00554555">
            <w:pPr>
              <w:spacing w:after="0" w:line="259" w:lineRule="auto"/>
              <w:ind w:left="120" w:firstLine="0"/>
              <w:jc w:val="left"/>
            </w:pPr>
            <w:r>
              <w:t xml:space="preserve">5,2 </w:t>
            </w:r>
          </w:p>
        </w:tc>
        <w:tc>
          <w:tcPr>
            <w:tcW w:w="562" w:type="dxa"/>
            <w:tcBorders>
              <w:top w:val="nil"/>
              <w:left w:val="nil"/>
              <w:bottom w:val="single" w:sz="8" w:space="0" w:color="000000"/>
              <w:right w:val="nil"/>
            </w:tcBorders>
          </w:tcPr>
          <w:p w14:paraId="53DCFF73" w14:textId="77777777" w:rsidR="00AA3849" w:rsidRDefault="00554555">
            <w:pPr>
              <w:spacing w:after="0" w:line="259" w:lineRule="auto"/>
              <w:ind w:left="60" w:firstLine="0"/>
              <w:jc w:val="left"/>
            </w:pPr>
            <w:r>
              <w:t xml:space="preserve">9 </w:t>
            </w:r>
          </w:p>
        </w:tc>
        <w:tc>
          <w:tcPr>
            <w:tcW w:w="631" w:type="dxa"/>
            <w:tcBorders>
              <w:top w:val="nil"/>
              <w:left w:val="nil"/>
              <w:bottom w:val="single" w:sz="8" w:space="0" w:color="000000"/>
              <w:right w:val="nil"/>
            </w:tcBorders>
          </w:tcPr>
          <w:p w14:paraId="6040BB0D" w14:textId="77777777" w:rsidR="00AA3849" w:rsidRDefault="00554555">
            <w:pPr>
              <w:spacing w:after="0" w:line="259" w:lineRule="auto"/>
              <w:ind w:left="60" w:firstLine="0"/>
              <w:jc w:val="left"/>
            </w:pPr>
            <w:r>
              <w:t xml:space="preserve">22,5 </w:t>
            </w:r>
          </w:p>
        </w:tc>
      </w:tr>
      <w:tr w:rsidR="00AA3849" w14:paraId="79FB42F9" w14:textId="77777777">
        <w:trPr>
          <w:trHeight w:val="336"/>
        </w:trPr>
        <w:tc>
          <w:tcPr>
            <w:tcW w:w="1774" w:type="dxa"/>
            <w:tcBorders>
              <w:top w:val="single" w:sz="8" w:space="0" w:color="000000"/>
              <w:left w:val="nil"/>
              <w:bottom w:val="single" w:sz="12" w:space="0" w:color="000000"/>
              <w:right w:val="nil"/>
            </w:tcBorders>
            <w:vAlign w:val="bottom"/>
          </w:tcPr>
          <w:p w14:paraId="04C32872" w14:textId="77777777" w:rsidR="00AA3849" w:rsidRDefault="00554555">
            <w:pPr>
              <w:spacing w:after="0" w:line="259" w:lineRule="auto"/>
              <w:ind w:left="0" w:right="118" w:firstLine="0"/>
              <w:jc w:val="center"/>
            </w:pPr>
            <w:r>
              <w:t xml:space="preserve">Total </w:t>
            </w:r>
          </w:p>
        </w:tc>
        <w:tc>
          <w:tcPr>
            <w:tcW w:w="485" w:type="dxa"/>
            <w:tcBorders>
              <w:top w:val="single" w:sz="8" w:space="0" w:color="000000"/>
              <w:left w:val="nil"/>
              <w:bottom w:val="single" w:sz="12" w:space="0" w:color="000000"/>
              <w:right w:val="nil"/>
            </w:tcBorders>
            <w:vAlign w:val="bottom"/>
          </w:tcPr>
          <w:p w14:paraId="4DF34055" w14:textId="77777777" w:rsidR="00AA3849" w:rsidRDefault="00554555">
            <w:pPr>
              <w:spacing w:after="0" w:line="259" w:lineRule="auto"/>
              <w:ind w:left="0" w:firstLine="0"/>
              <w:jc w:val="left"/>
            </w:pPr>
            <w:r>
              <w:t xml:space="preserve">12 </w:t>
            </w:r>
          </w:p>
        </w:tc>
        <w:tc>
          <w:tcPr>
            <w:tcW w:w="970" w:type="dxa"/>
            <w:tcBorders>
              <w:top w:val="single" w:sz="8" w:space="0" w:color="000000"/>
              <w:left w:val="nil"/>
              <w:bottom w:val="single" w:sz="12" w:space="0" w:color="000000"/>
              <w:right w:val="nil"/>
            </w:tcBorders>
            <w:vAlign w:val="bottom"/>
          </w:tcPr>
          <w:p w14:paraId="07F7C916" w14:textId="77777777" w:rsidR="00AA3849" w:rsidRDefault="00554555">
            <w:pPr>
              <w:spacing w:after="0" w:line="259" w:lineRule="auto"/>
              <w:ind w:left="0" w:firstLine="0"/>
              <w:jc w:val="left"/>
            </w:pPr>
            <w:r>
              <w:t xml:space="preserve">100,0  </w:t>
            </w:r>
          </w:p>
        </w:tc>
        <w:tc>
          <w:tcPr>
            <w:tcW w:w="550" w:type="dxa"/>
            <w:tcBorders>
              <w:top w:val="single" w:sz="8" w:space="0" w:color="000000"/>
              <w:left w:val="nil"/>
              <w:bottom w:val="single" w:sz="12" w:space="0" w:color="000000"/>
              <w:right w:val="nil"/>
            </w:tcBorders>
            <w:vAlign w:val="bottom"/>
          </w:tcPr>
          <w:p w14:paraId="47E9FA0E" w14:textId="77777777" w:rsidR="00AA3849" w:rsidRDefault="00554555">
            <w:pPr>
              <w:spacing w:after="0" w:line="259" w:lineRule="auto"/>
              <w:ind w:left="0" w:firstLine="0"/>
              <w:jc w:val="left"/>
            </w:pPr>
            <w:r>
              <w:t xml:space="preserve">9 </w:t>
            </w:r>
          </w:p>
        </w:tc>
        <w:tc>
          <w:tcPr>
            <w:tcW w:w="907" w:type="dxa"/>
            <w:tcBorders>
              <w:top w:val="single" w:sz="8" w:space="0" w:color="000000"/>
              <w:left w:val="nil"/>
              <w:bottom w:val="single" w:sz="12" w:space="0" w:color="000000"/>
              <w:right w:val="nil"/>
            </w:tcBorders>
            <w:vAlign w:val="bottom"/>
          </w:tcPr>
          <w:p w14:paraId="762AB33D" w14:textId="77777777" w:rsidR="00AA3849" w:rsidRDefault="00554555">
            <w:pPr>
              <w:spacing w:after="0" w:line="259" w:lineRule="auto"/>
              <w:ind w:left="0" w:firstLine="0"/>
              <w:jc w:val="left"/>
            </w:pPr>
            <w:r>
              <w:t xml:space="preserve">100,0 </w:t>
            </w:r>
          </w:p>
        </w:tc>
        <w:tc>
          <w:tcPr>
            <w:tcW w:w="610" w:type="dxa"/>
            <w:tcBorders>
              <w:top w:val="single" w:sz="8" w:space="0" w:color="000000"/>
              <w:left w:val="nil"/>
              <w:bottom w:val="single" w:sz="12" w:space="0" w:color="000000"/>
              <w:right w:val="nil"/>
            </w:tcBorders>
            <w:vAlign w:val="bottom"/>
          </w:tcPr>
          <w:p w14:paraId="5F2B284A" w14:textId="77777777" w:rsidR="00AA3849" w:rsidRDefault="00554555">
            <w:pPr>
              <w:spacing w:after="0" w:line="259" w:lineRule="auto"/>
              <w:ind w:left="0" w:firstLine="0"/>
              <w:jc w:val="left"/>
            </w:pPr>
            <w:r>
              <w:t xml:space="preserve">19 </w:t>
            </w:r>
          </w:p>
        </w:tc>
        <w:tc>
          <w:tcPr>
            <w:tcW w:w="838" w:type="dxa"/>
            <w:tcBorders>
              <w:top w:val="single" w:sz="8" w:space="0" w:color="000000"/>
              <w:left w:val="nil"/>
              <w:bottom w:val="single" w:sz="12" w:space="0" w:color="000000"/>
              <w:right w:val="nil"/>
            </w:tcBorders>
            <w:vAlign w:val="bottom"/>
          </w:tcPr>
          <w:p w14:paraId="15B585EA" w14:textId="77777777" w:rsidR="00AA3849" w:rsidRDefault="00554555">
            <w:pPr>
              <w:spacing w:after="0" w:line="259" w:lineRule="auto"/>
              <w:ind w:left="0" w:firstLine="0"/>
              <w:jc w:val="left"/>
            </w:pPr>
            <w:r>
              <w:t xml:space="preserve">100,0 </w:t>
            </w:r>
          </w:p>
        </w:tc>
        <w:tc>
          <w:tcPr>
            <w:tcW w:w="562" w:type="dxa"/>
            <w:tcBorders>
              <w:top w:val="single" w:sz="8" w:space="0" w:color="000000"/>
              <w:left w:val="nil"/>
              <w:bottom w:val="single" w:sz="12" w:space="0" w:color="000000"/>
              <w:right w:val="nil"/>
            </w:tcBorders>
            <w:vAlign w:val="bottom"/>
          </w:tcPr>
          <w:p w14:paraId="6FDF0C1D" w14:textId="77777777" w:rsidR="00AA3849" w:rsidRDefault="00554555">
            <w:pPr>
              <w:spacing w:after="0" w:line="259" w:lineRule="auto"/>
              <w:ind w:left="0" w:firstLine="0"/>
              <w:jc w:val="left"/>
            </w:pPr>
            <w:r>
              <w:t xml:space="preserve">40 </w:t>
            </w:r>
          </w:p>
        </w:tc>
        <w:tc>
          <w:tcPr>
            <w:tcW w:w="631" w:type="dxa"/>
            <w:tcBorders>
              <w:top w:val="single" w:sz="8" w:space="0" w:color="000000"/>
              <w:left w:val="nil"/>
              <w:bottom w:val="single" w:sz="12" w:space="0" w:color="000000"/>
              <w:right w:val="nil"/>
            </w:tcBorders>
            <w:vAlign w:val="bottom"/>
          </w:tcPr>
          <w:p w14:paraId="5AE0B7E2" w14:textId="77777777" w:rsidR="00AA3849" w:rsidRDefault="00554555">
            <w:pPr>
              <w:spacing w:after="0" w:line="259" w:lineRule="auto"/>
              <w:ind w:left="0" w:firstLine="0"/>
            </w:pPr>
            <w:r>
              <w:t xml:space="preserve">100,0 </w:t>
            </w:r>
          </w:p>
        </w:tc>
      </w:tr>
    </w:tbl>
    <w:p w14:paraId="37453D8C" w14:textId="77777777" w:rsidR="00AA3849" w:rsidRDefault="00554555">
      <w:pPr>
        <w:spacing w:after="103" w:line="259" w:lineRule="auto"/>
        <w:ind w:left="1188" w:firstLine="0"/>
        <w:jc w:val="left"/>
      </w:pPr>
      <w:r>
        <w:rPr>
          <w:b/>
        </w:rPr>
        <w:t xml:space="preserve"> </w:t>
      </w:r>
    </w:p>
    <w:p w14:paraId="7656FDB2" w14:textId="77777777" w:rsidR="00AA3849" w:rsidRDefault="00554555">
      <w:pPr>
        <w:ind w:left="-15" w:firstLine="701"/>
      </w:pPr>
      <w:r>
        <w:t xml:space="preserve">Dari tabel diatas dapat diketahui bahwa yang paling banyak  pada pengetahuan kurang dengan pendidikan SMA sebanyak 8 responden (42,1%) dan yang paling banyak pada pengetahuan baik dengan pendidikan SMA dan sarjana sebanyak 4 responden (33,3%). </w:t>
      </w:r>
    </w:p>
    <w:p w14:paraId="40FBE591" w14:textId="75456A7E" w:rsidR="00AA3849" w:rsidRPr="00C42CF7" w:rsidRDefault="00554555" w:rsidP="00C42CF7">
      <w:pPr>
        <w:pStyle w:val="NoSpacing"/>
        <w:jc w:val="center"/>
        <w:rPr>
          <w:b/>
        </w:rPr>
      </w:pPr>
      <w:r w:rsidRPr="00C42CF7">
        <w:rPr>
          <w:b/>
        </w:rPr>
        <w:lastRenderedPageBreak/>
        <w:t>Tabel 6 Distribusi  Frekuensi  Peng</w:t>
      </w:r>
      <w:r w:rsidR="00A34E21">
        <w:rPr>
          <w:b/>
        </w:rPr>
        <w:t xml:space="preserve">etahuan  Pasien  Gagal  Ginjal </w:t>
      </w:r>
      <w:r w:rsidRPr="00C42CF7">
        <w:rPr>
          <w:b/>
        </w:rPr>
        <w:t>Kronik Tentang</w:t>
      </w:r>
    </w:p>
    <w:p w14:paraId="0313639B" w14:textId="77777777" w:rsidR="00A34E21" w:rsidRDefault="00554555" w:rsidP="00C42CF7">
      <w:pPr>
        <w:pStyle w:val="NoSpacing"/>
        <w:jc w:val="center"/>
        <w:rPr>
          <w:b/>
        </w:rPr>
      </w:pPr>
      <w:r w:rsidRPr="00C42CF7">
        <w:rPr>
          <w:b/>
        </w:rPr>
        <w:t xml:space="preserve">Kepatuhan Menjalani Hemodialisa Berdasarkan Pekerjaan di Ruang Hemodialisa </w:t>
      </w:r>
    </w:p>
    <w:p w14:paraId="1AA2C7D8" w14:textId="19E0E024" w:rsidR="00AA3849" w:rsidRDefault="00554555" w:rsidP="00C42CF7">
      <w:pPr>
        <w:pStyle w:val="NoSpacing"/>
        <w:jc w:val="center"/>
        <w:rPr>
          <w:b/>
        </w:rPr>
      </w:pPr>
      <w:r w:rsidRPr="00C42CF7">
        <w:rPr>
          <w:b/>
        </w:rPr>
        <w:t>RSUP H. Adam Malik Medan Tahun 2019</w:t>
      </w:r>
    </w:p>
    <w:p w14:paraId="38A834FE" w14:textId="77777777" w:rsidR="00C42CF7" w:rsidRPr="00C42CF7" w:rsidRDefault="00C42CF7" w:rsidP="00C42CF7">
      <w:pPr>
        <w:pStyle w:val="NoSpacing"/>
        <w:jc w:val="center"/>
        <w:rPr>
          <w:b/>
        </w:rPr>
      </w:pPr>
    </w:p>
    <w:tbl>
      <w:tblPr>
        <w:tblStyle w:val="TableGrid"/>
        <w:tblW w:w="7591" w:type="dxa"/>
        <w:tblInd w:w="751" w:type="dxa"/>
        <w:tblCellMar>
          <w:top w:w="54" w:type="dxa"/>
          <w:bottom w:w="11" w:type="dxa"/>
          <w:right w:w="29" w:type="dxa"/>
        </w:tblCellMar>
        <w:tblLook w:val="04A0" w:firstRow="1" w:lastRow="0" w:firstColumn="1" w:lastColumn="0" w:noHBand="0" w:noVBand="1"/>
      </w:tblPr>
      <w:tblGrid>
        <w:gridCol w:w="1802"/>
        <w:gridCol w:w="701"/>
        <w:gridCol w:w="720"/>
        <w:gridCol w:w="799"/>
        <w:gridCol w:w="679"/>
        <w:gridCol w:w="838"/>
        <w:gridCol w:w="718"/>
        <w:gridCol w:w="691"/>
        <w:gridCol w:w="643"/>
      </w:tblGrid>
      <w:tr w:rsidR="00AA3849" w14:paraId="1FD89CC9" w14:textId="77777777">
        <w:trPr>
          <w:trHeight w:val="646"/>
        </w:trPr>
        <w:tc>
          <w:tcPr>
            <w:tcW w:w="1802" w:type="dxa"/>
            <w:tcBorders>
              <w:top w:val="single" w:sz="12" w:space="0" w:color="FFFFFF"/>
              <w:left w:val="nil"/>
              <w:bottom w:val="single" w:sz="7" w:space="0" w:color="000000"/>
              <w:right w:val="nil"/>
            </w:tcBorders>
            <w:vAlign w:val="center"/>
          </w:tcPr>
          <w:p w14:paraId="71D95D9E" w14:textId="77777777" w:rsidR="00AA3849" w:rsidRDefault="00554555">
            <w:pPr>
              <w:spacing w:after="0" w:line="259" w:lineRule="auto"/>
              <w:ind w:left="322" w:firstLine="0"/>
              <w:jc w:val="left"/>
            </w:pPr>
            <w:r>
              <w:t xml:space="preserve">Pekerjaan </w:t>
            </w:r>
          </w:p>
        </w:tc>
        <w:tc>
          <w:tcPr>
            <w:tcW w:w="701" w:type="dxa"/>
            <w:tcBorders>
              <w:top w:val="single" w:sz="12" w:space="0" w:color="FFFFFF"/>
              <w:left w:val="nil"/>
              <w:bottom w:val="single" w:sz="7" w:space="0" w:color="000000"/>
              <w:right w:val="nil"/>
            </w:tcBorders>
            <w:vAlign w:val="bottom"/>
          </w:tcPr>
          <w:p w14:paraId="3AE9606C" w14:textId="77777777" w:rsidR="00AA3849" w:rsidRDefault="00554555">
            <w:pPr>
              <w:spacing w:after="45" w:line="259" w:lineRule="auto"/>
              <w:ind w:left="0" w:right="22" w:firstLine="0"/>
              <w:jc w:val="center"/>
            </w:pPr>
            <w:r>
              <w:t xml:space="preserve"> </w:t>
            </w:r>
          </w:p>
          <w:p w14:paraId="2624E9F9" w14:textId="77777777" w:rsidR="00AA3849" w:rsidRDefault="00554555">
            <w:pPr>
              <w:spacing w:after="0" w:line="259" w:lineRule="auto"/>
              <w:ind w:left="0" w:firstLine="0"/>
              <w:jc w:val="left"/>
            </w:pPr>
            <w:r>
              <w:t xml:space="preserve">Baik   </w:t>
            </w:r>
          </w:p>
        </w:tc>
        <w:tc>
          <w:tcPr>
            <w:tcW w:w="720" w:type="dxa"/>
            <w:tcBorders>
              <w:top w:val="single" w:sz="12" w:space="0" w:color="FFFFFF"/>
              <w:left w:val="nil"/>
              <w:bottom w:val="single" w:sz="7" w:space="0" w:color="000000"/>
              <w:right w:val="nil"/>
            </w:tcBorders>
            <w:vAlign w:val="bottom"/>
          </w:tcPr>
          <w:p w14:paraId="7130CE05" w14:textId="77777777" w:rsidR="00AA3849" w:rsidRDefault="00554555">
            <w:pPr>
              <w:spacing w:after="45" w:line="259" w:lineRule="auto"/>
              <w:ind w:left="0" w:right="58" w:firstLine="0"/>
              <w:jc w:val="right"/>
            </w:pPr>
            <w:r>
              <w:t xml:space="preserve"> </w:t>
            </w:r>
          </w:p>
          <w:p w14:paraId="785C8A7A" w14:textId="77777777" w:rsidR="00AA3849" w:rsidRDefault="00554555">
            <w:pPr>
              <w:spacing w:after="0" w:line="259" w:lineRule="auto"/>
              <w:ind w:left="170" w:firstLine="0"/>
              <w:jc w:val="left"/>
            </w:pPr>
            <w:r>
              <w:t xml:space="preserve">% </w:t>
            </w:r>
          </w:p>
        </w:tc>
        <w:tc>
          <w:tcPr>
            <w:tcW w:w="2316" w:type="dxa"/>
            <w:gridSpan w:val="3"/>
            <w:tcBorders>
              <w:top w:val="single" w:sz="12" w:space="0" w:color="FFFFFF"/>
              <w:left w:val="nil"/>
              <w:bottom w:val="single" w:sz="7" w:space="0" w:color="000000"/>
              <w:right w:val="nil"/>
            </w:tcBorders>
            <w:vAlign w:val="bottom"/>
          </w:tcPr>
          <w:p w14:paraId="1139637C" w14:textId="77777777" w:rsidR="00AA3849" w:rsidRDefault="00554555">
            <w:pPr>
              <w:spacing w:after="64" w:line="259" w:lineRule="auto"/>
              <w:ind w:left="650" w:firstLine="0"/>
              <w:jc w:val="left"/>
            </w:pPr>
            <w:r>
              <w:t xml:space="preserve">Pengetahuan </w:t>
            </w:r>
          </w:p>
          <w:p w14:paraId="61AA3495" w14:textId="77777777" w:rsidR="00AA3849" w:rsidRDefault="00554555">
            <w:pPr>
              <w:tabs>
                <w:tab w:val="center" w:pos="1065"/>
                <w:tab w:val="right" w:pos="2287"/>
              </w:tabs>
              <w:spacing w:after="0" w:line="259" w:lineRule="auto"/>
              <w:ind w:left="0" w:firstLine="0"/>
              <w:jc w:val="left"/>
            </w:pPr>
            <w:r>
              <w:t xml:space="preserve">Cukup  </w:t>
            </w:r>
            <w:r>
              <w:tab/>
              <w:t xml:space="preserve">% </w:t>
            </w:r>
            <w:r>
              <w:tab/>
              <w:t xml:space="preserve">Kurang  </w:t>
            </w:r>
          </w:p>
        </w:tc>
        <w:tc>
          <w:tcPr>
            <w:tcW w:w="718" w:type="dxa"/>
            <w:tcBorders>
              <w:top w:val="single" w:sz="12" w:space="0" w:color="FFFFFF"/>
              <w:left w:val="nil"/>
              <w:bottom w:val="single" w:sz="7" w:space="0" w:color="000000"/>
              <w:right w:val="nil"/>
            </w:tcBorders>
          </w:tcPr>
          <w:p w14:paraId="59B01C3B" w14:textId="77777777" w:rsidR="00AA3849" w:rsidRDefault="00554555">
            <w:pPr>
              <w:spacing w:after="0" w:line="259" w:lineRule="auto"/>
              <w:ind w:left="266" w:firstLine="0"/>
              <w:jc w:val="left"/>
            </w:pPr>
            <w:r>
              <w:t xml:space="preserve"> </w:t>
            </w:r>
          </w:p>
          <w:p w14:paraId="5437F70C" w14:textId="77777777" w:rsidR="00AA3849" w:rsidRDefault="00554555">
            <w:pPr>
              <w:spacing w:after="0" w:line="259" w:lineRule="auto"/>
              <w:ind w:left="170" w:firstLine="0"/>
              <w:jc w:val="left"/>
            </w:pPr>
            <w:r>
              <w:t xml:space="preserve">% </w:t>
            </w:r>
          </w:p>
        </w:tc>
        <w:tc>
          <w:tcPr>
            <w:tcW w:w="691" w:type="dxa"/>
            <w:tcBorders>
              <w:top w:val="single" w:sz="12" w:space="0" w:color="FFFFFF"/>
              <w:left w:val="nil"/>
              <w:bottom w:val="single" w:sz="7" w:space="0" w:color="000000"/>
              <w:right w:val="nil"/>
            </w:tcBorders>
            <w:vAlign w:val="bottom"/>
          </w:tcPr>
          <w:p w14:paraId="020D6B9E" w14:textId="77777777" w:rsidR="00AA3849" w:rsidRDefault="00554555">
            <w:pPr>
              <w:spacing w:after="0" w:line="259" w:lineRule="auto"/>
              <w:ind w:left="0" w:firstLine="0"/>
              <w:jc w:val="left"/>
            </w:pPr>
            <w:r>
              <w:t xml:space="preserve">Total </w:t>
            </w:r>
          </w:p>
        </w:tc>
        <w:tc>
          <w:tcPr>
            <w:tcW w:w="643" w:type="dxa"/>
            <w:tcBorders>
              <w:top w:val="single" w:sz="12" w:space="0" w:color="FFFFFF"/>
              <w:left w:val="nil"/>
              <w:bottom w:val="single" w:sz="7" w:space="0" w:color="000000"/>
              <w:right w:val="nil"/>
            </w:tcBorders>
          </w:tcPr>
          <w:p w14:paraId="57E64139" w14:textId="77777777" w:rsidR="00AA3849" w:rsidRDefault="00554555">
            <w:pPr>
              <w:spacing w:after="0" w:line="259" w:lineRule="auto"/>
              <w:ind w:left="0" w:right="22" w:firstLine="0"/>
              <w:jc w:val="center"/>
            </w:pPr>
            <w:r>
              <w:t xml:space="preserve"> </w:t>
            </w:r>
          </w:p>
          <w:p w14:paraId="376103B9" w14:textId="77777777" w:rsidR="00AA3849" w:rsidRDefault="00554555">
            <w:pPr>
              <w:spacing w:after="0" w:line="259" w:lineRule="auto"/>
              <w:ind w:left="170" w:firstLine="0"/>
              <w:jc w:val="left"/>
            </w:pPr>
            <w:r>
              <w:t xml:space="preserve">% </w:t>
            </w:r>
          </w:p>
        </w:tc>
      </w:tr>
      <w:tr w:rsidR="00AA3849" w14:paraId="0689E3C0" w14:textId="77777777">
        <w:trPr>
          <w:trHeight w:val="374"/>
        </w:trPr>
        <w:tc>
          <w:tcPr>
            <w:tcW w:w="1802" w:type="dxa"/>
            <w:tcBorders>
              <w:top w:val="single" w:sz="7" w:space="0" w:color="000000"/>
              <w:left w:val="nil"/>
              <w:bottom w:val="nil"/>
              <w:right w:val="nil"/>
            </w:tcBorders>
          </w:tcPr>
          <w:p w14:paraId="540396EC" w14:textId="77777777" w:rsidR="00AA3849" w:rsidRDefault="00554555">
            <w:pPr>
              <w:spacing w:after="0" w:line="259" w:lineRule="auto"/>
              <w:ind w:left="130" w:firstLine="0"/>
              <w:jc w:val="left"/>
            </w:pPr>
            <w:r>
              <w:t xml:space="preserve">Pegawai Negri </w:t>
            </w:r>
          </w:p>
        </w:tc>
        <w:tc>
          <w:tcPr>
            <w:tcW w:w="701" w:type="dxa"/>
            <w:tcBorders>
              <w:top w:val="single" w:sz="7" w:space="0" w:color="000000"/>
              <w:left w:val="nil"/>
              <w:bottom w:val="nil"/>
              <w:right w:val="nil"/>
            </w:tcBorders>
          </w:tcPr>
          <w:p w14:paraId="28C1B5A6" w14:textId="77777777" w:rsidR="00AA3849" w:rsidRDefault="00554555">
            <w:pPr>
              <w:spacing w:after="0" w:line="259" w:lineRule="auto"/>
              <w:ind w:left="168" w:firstLine="0"/>
              <w:jc w:val="left"/>
            </w:pPr>
            <w:r>
              <w:t xml:space="preserve">3 </w:t>
            </w:r>
          </w:p>
        </w:tc>
        <w:tc>
          <w:tcPr>
            <w:tcW w:w="720" w:type="dxa"/>
            <w:tcBorders>
              <w:top w:val="single" w:sz="7" w:space="0" w:color="000000"/>
              <w:left w:val="nil"/>
              <w:bottom w:val="nil"/>
              <w:right w:val="nil"/>
            </w:tcBorders>
          </w:tcPr>
          <w:p w14:paraId="2A6279F2" w14:textId="77777777" w:rsidR="00AA3849" w:rsidRDefault="00554555">
            <w:pPr>
              <w:spacing w:after="0" w:line="259" w:lineRule="auto"/>
              <w:ind w:left="58" w:firstLine="0"/>
              <w:jc w:val="left"/>
            </w:pPr>
            <w:r>
              <w:t xml:space="preserve">25,0 </w:t>
            </w:r>
          </w:p>
        </w:tc>
        <w:tc>
          <w:tcPr>
            <w:tcW w:w="799" w:type="dxa"/>
            <w:tcBorders>
              <w:top w:val="single" w:sz="7" w:space="0" w:color="000000"/>
              <w:left w:val="nil"/>
              <w:bottom w:val="nil"/>
              <w:right w:val="nil"/>
            </w:tcBorders>
          </w:tcPr>
          <w:p w14:paraId="1EED0E2F" w14:textId="77777777" w:rsidR="00AA3849" w:rsidRDefault="00554555">
            <w:pPr>
              <w:spacing w:after="0" w:line="259" w:lineRule="auto"/>
              <w:ind w:left="250" w:firstLine="0"/>
              <w:jc w:val="left"/>
            </w:pPr>
            <w:r>
              <w:t xml:space="preserve">1 </w:t>
            </w:r>
          </w:p>
        </w:tc>
        <w:tc>
          <w:tcPr>
            <w:tcW w:w="679" w:type="dxa"/>
            <w:tcBorders>
              <w:top w:val="single" w:sz="7" w:space="0" w:color="000000"/>
              <w:left w:val="nil"/>
              <w:bottom w:val="nil"/>
              <w:right w:val="nil"/>
            </w:tcBorders>
          </w:tcPr>
          <w:p w14:paraId="0745EFAE" w14:textId="77777777" w:rsidR="00AA3849" w:rsidRDefault="00554555">
            <w:pPr>
              <w:spacing w:after="0" w:line="259" w:lineRule="auto"/>
              <w:ind w:left="58" w:firstLine="0"/>
              <w:jc w:val="left"/>
            </w:pPr>
            <w:r>
              <w:t xml:space="preserve">11,1 </w:t>
            </w:r>
          </w:p>
        </w:tc>
        <w:tc>
          <w:tcPr>
            <w:tcW w:w="838" w:type="dxa"/>
            <w:tcBorders>
              <w:top w:val="single" w:sz="7" w:space="0" w:color="000000"/>
              <w:left w:val="nil"/>
              <w:bottom w:val="nil"/>
              <w:right w:val="nil"/>
            </w:tcBorders>
          </w:tcPr>
          <w:p w14:paraId="21088815" w14:textId="77777777" w:rsidR="00AA3849" w:rsidRDefault="00554555">
            <w:pPr>
              <w:spacing w:after="0" w:line="259" w:lineRule="auto"/>
              <w:ind w:left="0" w:right="113" w:firstLine="0"/>
              <w:jc w:val="center"/>
            </w:pPr>
            <w:r>
              <w:t xml:space="preserve">1 </w:t>
            </w:r>
          </w:p>
        </w:tc>
        <w:tc>
          <w:tcPr>
            <w:tcW w:w="718" w:type="dxa"/>
            <w:tcBorders>
              <w:top w:val="single" w:sz="7" w:space="0" w:color="000000"/>
              <w:left w:val="nil"/>
              <w:bottom w:val="nil"/>
              <w:right w:val="nil"/>
            </w:tcBorders>
          </w:tcPr>
          <w:p w14:paraId="5F594500" w14:textId="77777777" w:rsidR="00AA3849" w:rsidRDefault="00554555">
            <w:pPr>
              <w:spacing w:after="0" w:line="259" w:lineRule="auto"/>
              <w:ind w:left="120" w:firstLine="0"/>
              <w:jc w:val="left"/>
            </w:pPr>
            <w:r>
              <w:t xml:space="preserve">5,2 </w:t>
            </w:r>
          </w:p>
        </w:tc>
        <w:tc>
          <w:tcPr>
            <w:tcW w:w="691" w:type="dxa"/>
            <w:tcBorders>
              <w:top w:val="single" w:sz="7" w:space="0" w:color="000000"/>
              <w:left w:val="nil"/>
              <w:bottom w:val="nil"/>
              <w:right w:val="nil"/>
            </w:tcBorders>
          </w:tcPr>
          <w:p w14:paraId="7EB8F3C1" w14:textId="77777777" w:rsidR="00AA3849" w:rsidRDefault="00554555">
            <w:pPr>
              <w:spacing w:after="0" w:line="259" w:lineRule="auto"/>
              <w:ind w:left="180" w:firstLine="0"/>
              <w:jc w:val="left"/>
            </w:pPr>
            <w:r>
              <w:t xml:space="preserve">5 </w:t>
            </w:r>
          </w:p>
        </w:tc>
        <w:tc>
          <w:tcPr>
            <w:tcW w:w="643" w:type="dxa"/>
            <w:tcBorders>
              <w:top w:val="single" w:sz="7" w:space="0" w:color="000000"/>
              <w:left w:val="nil"/>
              <w:bottom w:val="nil"/>
              <w:right w:val="nil"/>
            </w:tcBorders>
          </w:tcPr>
          <w:p w14:paraId="186C1C64" w14:textId="77777777" w:rsidR="00AA3849" w:rsidRDefault="00554555">
            <w:pPr>
              <w:spacing w:after="0" w:line="259" w:lineRule="auto"/>
              <w:ind w:left="58" w:firstLine="0"/>
              <w:jc w:val="left"/>
            </w:pPr>
            <w:r>
              <w:t xml:space="preserve">12,5 </w:t>
            </w:r>
          </w:p>
        </w:tc>
      </w:tr>
      <w:tr w:rsidR="00AA3849" w14:paraId="2C8D23EE" w14:textId="77777777">
        <w:trPr>
          <w:trHeight w:val="312"/>
        </w:trPr>
        <w:tc>
          <w:tcPr>
            <w:tcW w:w="1802" w:type="dxa"/>
            <w:tcBorders>
              <w:top w:val="nil"/>
              <w:left w:val="nil"/>
              <w:bottom w:val="nil"/>
              <w:right w:val="nil"/>
            </w:tcBorders>
          </w:tcPr>
          <w:p w14:paraId="72F2F1CC" w14:textId="77777777" w:rsidR="00AA3849" w:rsidRDefault="00554555">
            <w:pPr>
              <w:spacing w:after="0" w:line="259" w:lineRule="auto"/>
              <w:ind w:left="271" w:firstLine="0"/>
              <w:jc w:val="left"/>
            </w:pPr>
            <w:r>
              <w:t xml:space="preserve">Wiraswasta </w:t>
            </w:r>
          </w:p>
        </w:tc>
        <w:tc>
          <w:tcPr>
            <w:tcW w:w="701" w:type="dxa"/>
            <w:tcBorders>
              <w:top w:val="nil"/>
              <w:left w:val="nil"/>
              <w:bottom w:val="nil"/>
              <w:right w:val="nil"/>
            </w:tcBorders>
          </w:tcPr>
          <w:p w14:paraId="6D331006" w14:textId="77777777" w:rsidR="00AA3849" w:rsidRDefault="00554555">
            <w:pPr>
              <w:spacing w:after="0" w:line="259" w:lineRule="auto"/>
              <w:ind w:left="168" w:firstLine="0"/>
              <w:jc w:val="left"/>
            </w:pPr>
            <w:r>
              <w:t xml:space="preserve">5 </w:t>
            </w:r>
          </w:p>
        </w:tc>
        <w:tc>
          <w:tcPr>
            <w:tcW w:w="720" w:type="dxa"/>
            <w:tcBorders>
              <w:top w:val="nil"/>
              <w:left w:val="nil"/>
              <w:bottom w:val="nil"/>
              <w:right w:val="nil"/>
            </w:tcBorders>
          </w:tcPr>
          <w:p w14:paraId="5AFAAC31" w14:textId="77777777" w:rsidR="00AA3849" w:rsidRDefault="00554555">
            <w:pPr>
              <w:spacing w:after="0" w:line="259" w:lineRule="auto"/>
              <w:ind w:left="58" w:firstLine="0"/>
              <w:jc w:val="left"/>
            </w:pPr>
            <w:r>
              <w:t xml:space="preserve">41,7 </w:t>
            </w:r>
          </w:p>
        </w:tc>
        <w:tc>
          <w:tcPr>
            <w:tcW w:w="799" w:type="dxa"/>
            <w:tcBorders>
              <w:top w:val="nil"/>
              <w:left w:val="nil"/>
              <w:bottom w:val="nil"/>
              <w:right w:val="nil"/>
            </w:tcBorders>
          </w:tcPr>
          <w:p w14:paraId="5DACB0EF" w14:textId="77777777" w:rsidR="00AA3849" w:rsidRDefault="00554555">
            <w:pPr>
              <w:spacing w:after="0" w:line="259" w:lineRule="auto"/>
              <w:ind w:left="250" w:firstLine="0"/>
              <w:jc w:val="left"/>
            </w:pPr>
            <w:r>
              <w:t xml:space="preserve">3 </w:t>
            </w:r>
          </w:p>
        </w:tc>
        <w:tc>
          <w:tcPr>
            <w:tcW w:w="679" w:type="dxa"/>
            <w:tcBorders>
              <w:top w:val="nil"/>
              <w:left w:val="nil"/>
              <w:bottom w:val="nil"/>
              <w:right w:val="nil"/>
            </w:tcBorders>
          </w:tcPr>
          <w:p w14:paraId="450CB88F" w14:textId="77777777" w:rsidR="00AA3849" w:rsidRDefault="00554555">
            <w:pPr>
              <w:spacing w:after="0" w:line="259" w:lineRule="auto"/>
              <w:ind w:left="58" w:firstLine="0"/>
              <w:jc w:val="left"/>
            </w:pPr>
            <w:r>
              <w:t xml:space="preserve">33,4 </w:t>
            </w:r>
          </w:p>
        </w:tc>
        <w:tc>
          <w:tcPr>
            <w:tcW w:w="838" w:type="dxa"/>
            <w:tcBorders>
              <w:top w:val="nil"/>
              <w:left w:val="nil"/>
              <w:bottom w:val="nil"/>
              <w:right w:val="nil"/>
            </w:tcBorders>
          </w:tcPr>
          <w:p w14:paraId="141129D5" w14:textId="77777777" w:rsidR="00AA3849" w:rsidRDefault="00554555">
            <w:pPr>
              <w:spacing w:after="0" w:line="259" w:lineRule="auto"/>
              <w:ind w:left="0" w:right="113" w:firstLine="0"/>
              <w:jc w:val="center"/>
            </w:pPr>
            <w:r>
              <w:t xml:space="preserve">9 </w:t>
            </w:r>
          </w:p>
        </w:tc>
        <w:tc>
          <w:tcPr>
            <w:tcW w:w="718" w:type="dxa"/>
            <w:tcBorders>
              <w:top w:val="nil"/>
              <w:left w:val="nil"/>
              <w:bottom w:val="nil"/>
              <w:right w:val="nil"/>
            </w:tcBorders>
          </w:tcPr>
          <w:p w14:paraId="717E88B9" w14:textId="77777777" w:rsidR="00AA3849" w:rsidRDefault="00554555">
            <w:pPr>
              <w:spacing w:after="0" w:line="259" w:lineRule="auto"/>
              <w:ind w:left="60" w:firstLine="0"/>
              <w:jc w:val="left"/>
            </w:pPr>
            <w:r>
              <w:t xml:space="preserve">47,4 </w:t>
            </w:r>
          </w:p>
        </w:tc>
        <w:tc>
          <w:tcPr>
            <w:tcW w:w="691" w:type="dxa"/>
            <w:tcBorders>
              <w:top w:val="nil"/>
              <w:left w:val="nil"/>
              <w:bottom w:val="nil"/>
              <w:right w:val="nil"/>
            </w:tcBorders>
          </w:tcPr>
          <w:p w14:paraId="1E5011D4" w14:textId="77777777" w:rsidR="00AA3849" w:rsidRDefault="00554555">
            <w:pPr>
              <w:spacing w:after="0" w:line="259" w:lineRule="auto"/>
              <w:ind w:left="120" w:firstLine="0"/>
              <w:jc w:val="left"/>
            </w:pPr>
            <w:r>
              <w:t xml:space="preserve">17 </w:t>
            </w:r>
          </w:p>
        </w:tc>
        <w:tc>
          <w:tcPr>
            <w:tcW w:w="643" w:type="dxa"/>
            <w:tcBorders>
              <w:top w:val="nil"/>
              <w:left w:val="nil"/>
              <w:bottom w:val="nil"/>
              <w:right w:val="nil"/>
            </w:tcBorders>
          </w:tcPr>
          <w:p w14:paraId="00C8A5CC" w14:textId="77777777" w:rsidR="00AA3849" w:rsidRDefault="00554555">
            <w:pPr>
              <w:spacing w:after="0" w:line="259" w:lineRule="auto"/>
              <w:ind w:left="58" w:firstLine="0"/>
              <w:jc w:val="left"/>
            </w:pPr>
            <w:r>
              <w:t xml:space="preserve">42,5 </w:t>
            </w:r>
          </w:p>
        </w:tc>
      </w:tr>
      <w:tr w:rsidR="00AA3849" w14:paraId="5F4569F1" w14:textId="77777777">
        <w:trPr>
          <w:trHeight w:val="311"/>
        </w:trPr>
        <w:tc>
          <w:tcPr>
            <w:tcW w:w="1802" w:type="dxa"/>
            <w:tcBorders>
              <w:top w:val="nil"/>
              <w:left w:val="nil"/>
              <w:bottom w:val="nil"/>
              <w:right w:val="nil"/>
            </w:tcBorders>
          </w:tcPr>
          <w:p w14:paraId="3DA82A5E" w14:textId="77777777" w:rsidR="00AA3849" w:rsidRDefault="00554555">
            <w:pPr>
              <w:spacing w:after="0" w:line="259" w:lineRule="auto"/>
              <w:ind w:left="0" w:right="123" w:firstLine="0"/>
              <w:jc w:val="center"/>
            </w:pPr>
            <w:r>
              <w:t xml:space="preserve">Petani </w:t>
            </w:r>
          </w:p>
        </w:tc>
        <w:tc>
          <w:tcPr>
            <w:tcW w:w="701" w:type="dxa"/>
            <w:tcBorders>
              <w:top w:val="nil"/>
              <w:left w:val="nil"/>
              <w:bottom w:val="nil"/>
              <w:right w:val="nil"/>
            </w:tcBorders>
          </w:tcPr>
          <w:p w14:paraId="776E335F" w14:textId="77777777" w:rsidR="00AA3849" w:rsidRDefault="00554555">
            <w:pPr>
              <w:spacing w:after="0" w:line="259" w:lineRule="auto"/>
              <w:ind w:left="168" w:firstLine="0"/>
              <w:jc w:val="left"/>
            </w:pPr>
            <w:r>
              <w:t xml:space="preserve">3 </w:t>
            </w:r>
          </w:p>
        </w:tc>
        <w:tc>
          <w:tcPr>
            <w:tcW w:w="720" w:type="dxa"/>
            <w:tcBorders>
              <w:top w:val="nil"/>
              <w:left w:val="nil"/>
              <w:bottom w:val="nil"/>
              <w:right w:val="nil"/>
            </w:tcBorders>
          </w:tcPr>
          <w:p w14:paraId="59B5B627" w14:textId="77777777" w:rsidR="00AA3849" w:rsidRDefault="00554555">
            <w:pPr>
              <w:spacing w:after="0" w:line="259" w:lineRule="auto"/>
              <w:ind w:left="58" w:firstLine="0"/>
              <w:jc w:val="left"/>
            </w:pPr>
            <w:r>
              <w:t xml:space="preserve">25,0 </w:t>
            </w:r>
          </w:p>
        </w:tc>
        <w:tc>
          <w:tcPr>
            <w:tcW w:w="799" w:type="dxa"/>
            <w:tcBorders>
              <w:top w:val="nil"/>
              <w:left w:val="nil"/>
              <w:bottom w:val="nil"/>
              <w:right w:val="nil"/>
            </w:tcBorders>
          </w:tcPr>
          <w:p w14:paraId="2B19CCB6" w14:textId="77777777" w:rsidR="00AA3849" w:rsidRDefault="00554555">
            <w:pPr>
              <w:spacing w:after="0" w:line="259" w:lineRule="auto"/>
              <w:ind w:left="250" w:firstLine="0"/>
              <w:jc w:val="left"/>
            </w:pPr>
            <w:r>
              <w:t xml:space="preserve">1 </w:t>
            </w:r>
          </w:p>
        </w:tc>
        <w:tc>
          <w:tcPr>
            <w:tcW w:w="679" w:type="dxa"/>
            <w:tcBorders>
              <w:top w:val="nil"/>
              <w:left w:val="nil"/>
              <w:bottom w:val="nil"/>
              <w:right w:val="nil"/>
            </w:tcBorders>
          </w:tcPr>
          <w:p w14:paraId="17CF3417" w14:textId="77777777" w:rsidR="00AA3849" w:rsidRDefault="00554555">
            <w:pPr>
              <w:spacing w:after="0" w:line="259" w:lineRule="auto"/>
              <w:ind w:left="58" w:firstLine="0"/>
              <w:jc w:val="left"/>
            </w:pPr>
            <w:r>
              <w:t xml:space="preserve">11,1 </w:t>
            </w:r>
          </w:p>
        </w:tc>
        <w:tc>
          <w:tcPr>
            <w:tcW w:w="838" w:type="dxa"/>
            <w:tcBorders>
              <w:top w:val="nil"/>
              <w:left w:val="nil"/>
              <w:bottom w:val="nil"/>
              <w:right w:val="nil"/>
            </w:tcBorders>
          </w:tcPr>
          <w:p w14:paraId="030E2542" w14:textId="77777777" w:rsidR="00AA3849" w:rsidRDefault="00554555">
            <w:pPr>
              <w:spacing w:after="0" w:line="259" w:lineRule="auto"/>
              <w:ind w:left="0" w:right="113" w:firstLine="0"/>
              <w:jc w:val="center"/>
            </w:pPr>
            <w:r>
              <w:t xml:space="preserve">3 </w:t>
            </w:r>
          </w:p>
        </w:tc>
        <w:tc>
          <w:tcPr>
            <w:tcW w:w="718" w:type="dxa"/>
            <w:tcBorders>
              <w:top w:val="nil"/>
              <w:left w:val="nil"/>
              <w:bottom w:val="nil"/>
              <w:right w:val="nil"/>
            </w:tcBorders>
          </w:tcPr>
          <w:p w14:paraId="50B812B7" w14:textId="77777777" w:rsidR="00AA3849" w:rsidRDefault="00554555">
            <w:pPr>
              <w:spacing w:after="0" w:line="259" w:lineRule="auto"/>
              <w:ind w:left="60" w:firstLine="0"/>
              <w:jc w:val="left"/>
            </w:pPr>
            <w:r>
              <w:t xml:space="preserve">15,8 </w:t>
            </w:r>
          </w:p>
        </w:tc>
        <w:tc>
          <w:tcPr>
            <w:tcW w:w="691" w:type="dxa"/>
            <w:tcBorders>
              <w:top w:val="nil"/>
              <w:left w:val="nil"/>
              <w:bottom w:val="nil"/>
              <w:right w:val="nil"/>
            </w:tcBorders>
          </w:tcPr>
          <w:p w14:paraId="40B2EA19" w14:textId="77777777" w:rsidR="00AA3849" w:rsidRDefault="00554555">
            <w:pPr>
              <w:spacing w:after="0" w:line="259" w:lineRule="auto"/>
              <w:ind w:left="180" w:firstLine="0"/>
              <w:jc w:val="left"/>
            </w:pPr>
            <w:r>
              <w:t xml:space="preserve">7 </w:t>
            </w:r>
          </w:p>
        </w:tc>
        <w:tc>
          <w:tcPr>
            <w:tcW w:w="643" w:type="dxa"/>
            <w:tcBorders>
              <w:top w:val="nil"/>
              <w:left w:val="nil"/>
              <w:bottom w:val="nil"/>
              <w:right w:val="nil"/>
            </w:tcBorders>
          </w:tcPr>
          <w:p w14:paraId="2ACB95FA" w14:textId="77777777" w:rsidR="00AA3849" w:rsidRDefault="00554555">
            <w:pPr>
              <w:spacing w:after="0" w:line="259" w:lineRule="auto"/>
              <w:ind w:left="58" w:firstLine="0"/>
              <w:jc w:val="left"/>
            </w:pPr>
            <w:r>
              <w:t xml:space="preserve">17,5 </w:t>
            </w:r>
          </w:p>
        </w:tc>
      </w:tr>
      <w:tr w:rsidR="00AA3849" w14:paraId="60B18485" w14:textId="77777777">
        <w:trPr>
          <w:trHeight w:val="312"/>
        </w:trPr>
        <w:tc>
          <w:tcPr>
            <w:tcW w:w="1802" w:type="dxa"/>
            <w:tcBorders>
              <w:top w:val="nil"/>
              <w:left w:val="nil"/>
              <w:bottom w:val="nil"/>
              <w:right w:val="nil"/>
            </w:tcBorders>
          </w:tcPr>
          <w:p w14:paraId="04FE1F64" w14:textId="77777777" w:rsidR="00AA3849" w:rsidRDefault="00554555">
            <w:pPr>
              <w:spacing w:after="0" w:line="259" w:lineRule="auto"/>
              <w:ind w:left="0" w:right="120" w:firstLine="0"/>
              <w:jc w:val="center"/>
            </w:pPr>
            <w:r>
              <w:t xml:space="preserve">IRT </w:t>
            </w:r>
          </w:p>
        </w:tc>
        <w:tc>
          <w:tcPr>
            <w:tcW w:w="701" w:type="dxa"/>
            <w:tcBorders>
              <w:top w:val="nil"/>
              <w:left w:val="nil"/>
              <w:bottom w:val="nil"/>
              <w:right w:val="nil"/>
            </w:tcBorders>
          </w:tcPr>
          <w:p w14:paraId="2406F4D4" w14:textId="77777777" w:rsidR="00AA3849" w:rsidRDefault="00554555">
            <w:pPr>
              <w:spacing w:after="0" w:line="259" w:lineRule="auto"/>
              <w:ind w:left="168" w:firstLine="0"/>
              <w:jc w:val="left"/>
            </w:pPr>
            <w:r>
              <w:t xml:space="preserve">1 </w:t>
            </w:r>
          </w:p>
        </w:tc>
        <w:tc>
          <w:tcPr>
            <w:tcW w:w="720" w:type="dxa"/>
            <w:tcBorders>
              <w:top w:val="nil"/>
              <w:left w:val="nil"/>
              <w:bottom w:val="nil"/>
              <w:right w:val="nil"/>
            </w:tcBorders>
          </w:tcPr>
          <w:p w14:paraId="39EB3704" w14:textId="77777777" w:rsidR="00AA3849" w:rsidRDefault="00554555">
            <w:pPr>
              <w:spacing w:after="0" w:line="259" w:lineRule="auto"/>
              <w:ind w:left="120" w:firstLine="0"/>
              <w:jc w:val="left"/>
            </w:pPr>
            <w:r>
              <w:t xml:space="preserve">8,3 </w:t>
            </w:r>
          </w:p>
        </w:tc>
        <w:tc>
          <w:tcPr>
            <w:tcW w:w="799" w:type="dxa"/>
            <w:tcBorders>
              <w:top w:val="nil"/>
              <w:left w:val="nil"/>
              <w:bottom w:val="nil"/>
              <w:right w:val="nil"/>
            </w:tcBorders>
          </w:tcPr>
          <w:p w14:paraId="0FAA71AB" w14:textId="77777777" w:rsidR="00AA3849" w:rsidRDefault="00554555">
            <w:pPr>
              <w:spacing w:after="0" w:line="259" w:lineRule="auto"/>
              <w:ind w:left="250" w:firstLine="0"/>
              <w:jc w:val="left"/>
            </w:pPr>
            <w:r>
              <w:t xml:space="preserve">2 </w:t>
            </w:r>
          </w:p>
        </w:tc>
        <w:tc>
          <w:tcPr>
            <w:tcW w:w="679" w:type="dxa"/>
            <w:tcBorders>
              <w:top w:val="nil"/>
              <w:left w:val="nil"/>
              <w:bottom w:val="nil"/>
              <w:right w:val="nil"/>
            </w:tcBorders>
          </w:tcPr>
          <w:p w14:paraId="18D75F1A" w14:textId="77777777" w:rsidR="00AA3849" w:rsidRDefault="00554555">
            <w:pPr>
              <w:spacing w:after="0" w:line="259" w:lineRule="auto"/>
              <w:ind w:left="58" w:firstLine="0"/>
              <w:jc w:val="left"/>
            </w:pPr>
            <w:r>
              <w:t xml:space="preserve">22,2 </w:t>
            </w:r>
          </w:p>
        </w:tc>
        <w:tc>
          <w:tcPr>
            <w:tcW w:w="838" w:type="dxa"/>
            <w:tcBorders>
              <w:top w:val="nil"/>
              <w:left w:val="nil"/>
              <w:bottom w:val="nil"/>
              <w:right w:val="nil"/>
            </w:tcBorders>
          </w:tcPr>
          <w:p w14:paraId="196821D8" w14:textId="77777777" w:rsidR="00AA3849" w:rsidRDefault="00554555">
            <w:pPr>
              <w:spacing w:after="0" w:line="259" w:lineRule="auto"/>
              <w:ind w:left="0" w:right="113" w:firstLine="0"/>
              <w:jc w:val="center"/>
            </w:pPr>
            <w:r>
              <w:t xml:space="preserve">4 </w:t>
            </w:r>
          </w:p>
        </w:tc>
        <w:tc>
          <w:tcPr>
            <w:tcW w:w="718" w:type="dxa"/>
            <w:tcBorders>
              <w:top w:val="nil"/>
              <w:left w:val="nil"/>
              <w:bottom w:val="nil"/>
              <w:right w:val="nil"/>
            </w:tcBorders>
          </w:tcPr>
          <w:p w14:paraId="4AE71430" w14:textId="77777777" w:rsidR="00AA3849" w:rsidRDefault="00554555">
            <w:pPr>
              <w:spacing w:after="0" w:line="259" w:lineRule="auto"/>
              <w:ind w:left="60" w:firstLine="0"/>
              <w:jc w:val="left"/>
            </w:pPr>
            <w:r>
              <w:t xml:space="preserve">21,1 </w:t>
            </w:r>
          </w:p>
        </w:tc>
        <w:tc>
          <w:tcPr>
            <w:tcW w:w="691" w:type="dxa"/>
            <w:tcBorders>
              <w:top w:val="nil"/>
              <w:left w:val="nil"/>
              <w:bottom w:val="nil"/>
              <w:right w:val="nil"/>
            </w:tcBorders>
          </w:tcPr>
          <w:p w14:paraId="1DFE6289" w14:textId="77777777" w:rsidR="00AA3849" w:rsidRDefault="00554555">
            <w:pPr>
              <w:spacing w:after="0" w:line="259" w:lineRule="auto"/>
              <w:ind w:left="180" w:firstLine="0"/>
              <w:jc w:val="left"/>
            </w:pPr>
            <w:r>
              <w:t xml:space="preserve">7 </w:t>
            </w:r>
          </w:p>
        </w:tc>
        <w:tc>
          <w:tcPr>
            <w:tcW w:w="643" w:type="dxa"/>
            <w:tcBorders>
              <w:top w:val="nil"/>
              <w:left w:val="nil"/>
              <w:bottom w:val="nil"/>
              <w:right w:val="nil"/>
            </w:tcBorders>
          </w:tcPr>
          <w:p w14:paraId="4316E73A" w14:textId="77777777" w:rsidR="00AA3849" w:rsidRDefault="00554555">
            <w:pPr>
              <w:spacing w:after="0" w:line="259" w:lineRule="auto"/>
              <w:ind w:left="58" w:firstLine="0"/>
              <w:jc w:val="left"/>
            </w:pPr>
            <w:r>
              <w:t xml:space="preserve">17,5 </w:t>
            </w:r>
          </w:p>
        </w:tc>
      </w:tr>
      <w:tr w:rsidR="00AA3849" w14:paraId="64E08E4D" w14:textId="77777777">
        <w:trPr>
          <w:trHeight w:val="320"/>
        </w:trPr>
        <w:tc>
          <w:tcPr>
            <w:tcW w:w="1802" w:type="dxa"/>
            <w:tcBorders>
              <w:top w:val="nil"/>
              <w:left w:val="nil"/>
              <w:bottom w:val="nil"/>
              <w:right w:val="nil"/>
            </w:tcBorders>
          </w:tcPr>
          <w:p w14:paraId="1535C41A" w14:textId="77777777" w:rsidR="00AA3849" w:rsidRDefault="00554555">
            <w:pPr>
              <w:spacing w:after="0" w:line="259" w:lineRule="auto"/>
              <w:ind w:left="170" w:firstLine="0"/>
              <w:jc w:val="left"/>
            </w:pPr>
            <w:r>
              <w:rPr>
                <w:u w:val="single" w:color="000000"/>
              </w:rPr>
              <w:t xml:space="preserve">Tidak Bekerja </w:t>
            </w:r>
          </w:p>
        </w:tc>
        <w:tc>
          <w:tcPr>
            <w:tcW w:w="701" w:type="dxa"/>
            <w:tcBorders>
              <w:top w:val="nil"/>
              <w:left w:val="nil"/>
              <w:bottom w:val="nil"/>
              <w:right w:val="nil"/>
            </w:tcBorders>
          </w:tcPr>
          <w:p w14:paraId="4AB0CE7F" w14:textId="77777777" w:rsidR="00AA3849" w:rsidRDefault="00554555">
            <w:pPr>
              <w:spacing w:after="0" w:line="259" w:lineRule="auto"/>
              <w:ind w:left="168" w:firstLine="0"/>
              <w:jc w:val="left"/>
            </w:pPr>
            <w:r>
              <w:rPr>
                <w:u w:val="single" w:color="000000"/>
              </w:rPr>
              <w:t xml:space="preserve">0 </w:t>
            </w:r>
          </w:p>
        </w:tc>
        <w:tc>
          <w:tcPr>
            <w:tcW w:w="720" w:type="dxa"/>
            <w:tcBorders>
              <w:top w:val="nil"/>
              <w:left w:val="nil"/>
              <w:bottom w:val="nil"/>
              <w:right w:val="nil"/>
            </w:tcBorders>
          </w:tcPr>
          <w:p w14:paraId="7BEEA8B0" w14:textId="77777777" w:rsidR="00AA3849" w:rsidRDefault="00554555">
            <w:pPr>
              <w:spacing w:after="0" w:line="259" w:lineRule="auto"/>
              <w:ind w:left="120" w:firstLine="0"/>
              <w:jc w:val="left"/>
            </w:pPr>
            <w:r>
              <w:rPr>
                <w:u w:val="single" w:color="000000"/>
              </w:rPr>
              <w:t xml:space="preserve">0,0 </w:t>
            </w:r>
          </w:p>
        </w:tc>
        <w:tc>
          <w:tcPr>
            <w:tcW w:w="799" w:type="dxa"/>
            <w:tcBorders>
              <w:top w:val="nil"/>
              <w:left w:val="nil"/>
              <w:bottom w:val="nil"/>
              <w:right w:val="nil"/>
            </w:tcBorders>
          </w:tcPr>
          <w:p w14:paraId="0DCA5DE1" w14:textId="77777777" w:rsidR="00AA3849" w:rsidRDefault="00554555">
            <w:pPr>
              <w:spacing w:after="0" w:line="259" w:lineRule="auto"/>
              <w:ind w:left="250" w:firstLine="0"/>
              <w:jc w:val="left"/>
            </w:pPr>
            <w:r>
              <w:rPr>
                <w:u w:val="single" w:color="000000"/>
              </w:rPr>
              <w:t xml:space="preserve">2 </w:t>
            </w:r>
          </w:p>
        </w:tc>
        <w:tc>
          <w:tcPr>
            <w:tcW w:w="679" w:type="dxa"/>
            <w:tcBorders>
              <w:top w:val="nil"/>
              <w:left w:val="nil"/>
              <w:bottom w:val="nil"/>
              <w:right w:val="nil"/>
            </w:tcBorders>
          </w:tcPr>
          <w:p w14:paraId="2780309F" w14:textId="77777777" w:rsidR="00AA3849" w:rsidRDefault="00554555">
            <w:pPr>
              <w:spacing w:after="0" w:line="259" w:lineRule="auto"/>
              <w:ind w:left="58" w:firstLine="0"/>
              <w:jc w:val="left"/>
            </w:pPr>
            <w:r>
              <w:rPr>
                <w:u w:val="single" w:color="000000"/>
              </w:rPr>
              <w:t xml:space="preserve">22,2 </w:t>
            </w:r>
          </w:p>
        </w:tc>
        <w:tc>
          <w:tcPr>
            <w:tcW w:w="838" w:type="dxa"/>
            <w:tcBorders>
              <w:top w:val="nil"/>
              <w:left w:val="nil"/>
              <w:bottom w:val="nil"/>
              <w:right w:val="nil"/>
            </w:tcBorders>
          </w:tcPr>
          <w:p w14:paraId="7BD5F9DB" w14:textId="77777777" w:rsidR="00AA3849" w:rsidRDefault="00554555">
            <w:pPr>
              <w:spacing w:after="0" w:line="259" w:lineRule="auto"/>
              <w:ind w:left="0" w:right="113" w:firstLine="0"/>
              <w:jc w:val="center"/>
            </w:pPr>
            <w:r>
              <w:rPr>
                <w:u w:val="single" w:color="000000"/>
              </w:rPr>
              <w:t xml:space="preserve">2 </w:t>
            </w:r>
          </w:p>
        </w:tc>
        <w:tc>
          <w:tcPr>
            <w:tcW w:w="718" w:type="dxa"/>
            <w:tcBorders>
              <w:top w:val="nil"/>
              <w:left w:val="nil"/>
              <w:bottom w:val="nil"/>
              <w:right w:val="nil"/>
            </w:tcBorders>
          </w:tcPr>
          <w:p w14:paraId="5ADF4C4E" w14:textId="77777777" w:rsidR="00AA3849" w:rsidRDefault="00554555">
            <w:pPr>
              <w:spacing w:after="0" w:line="259" w:lineRule="auto"/>
              <w:ind w:left="60" w:firstLine="0"/>
              <w:jc w:val="left"/>
            </w:pPr>
            <w:r>
              <w:rPr>
                <w:u w:val="single" w:color="000000"/>
              </w:rPr>
              <w:t xml:space="preserve">10,5 </w:t>
            </w:r>
          </w:p>
        </w:tc>
        <w:tc>
          <w:tcPr>
            <w:tcW w:w="691" w:type="dxa"/>
            <w:tcBorders>
              <w:top w:val="nil"/>
              <w:left w:val="nil"/>
              <w:bottom w:val="nil"/>
              <w:right w:val="nil"/>
            </w:tcBorders>
          </w:tcPr>
          <w:p w14:paraId="437F2F04" w14:textId="77777777" w:rsidR="00AA3849" w:rsidRDefault="00554555">
            <w:pPr>
              <w:spacing w:after="0" w:line="259" w:lineRule="auto"/>
              <w:ind w:left="180" w:firstLine="0"/>
              <w:jc w:val="left"/>
            </w:pPr>
            <w:r>
              <w:rPr>
                <w:u w:val="single" w:color="000000"/>
              </w:rPr>
              <w:t xml:space="preserve">4 </w:t>
            </w:r>
          </w:p>
        </w:tc>
        <w:tc>
          <w:tcPr>
            <w:tcW w:w="643" w:type="dxa"/>
            <w:tcBorders>
              <w:top w:val="nil"/>
              <w:left w:val="nil"/>
              <w:bottom w:val="nil"/>
              <w:right w:val="nil"/>
            </w:tcBorders>
          </w:tcPr>
          <w:p w14:paraId="013B8EC3" w14:textId="77777777" w:rsidR="00AA3849" w:rsidRDefault="00554555">
            <w:pPr>
              <w:spacing w:after="0" w:line="259" w:lineRule="auto"/>
              <w:ind w:left="58" w:firstLine="0"/>
              <w:jc w:val="left"/>
            </w:pPr>
            <w:r>
              <w:rPr>
                <w:u w:val="single" w:color="000000"/>
              </w:rPr>
              <w:t xml:space="preserve">10,0 </w:t>
            </w:r>
          </w:p>
        </w:tc>
      </w:tr>
      <w:tr w:rsidR="00AA3849" w14:paraId="35B93984" w14:textId="77777777">
        <w:trPr>
          <w:trHeight w:val="283"/>
        </w:trPr>
        <w:tc>
          <w:tcPr>
            <w:tcW w:w="1802" w:type="dxa"/>
            <w:tcBorders>
              <w:top w:val="nil"/>
              <w:left w:val="nil"/>
              <w:bottom w:val="single" w:sz="11" w:space="0" w:color="000000"/>
              <w:right w:val="nil"/>
            </w:tcBorders>
          </w:tcPr>
          <w:p w14:paraId="15C01A69" w14:textId="77777777" w:rsidR="00AA3849" w:rsidRDefault="00554555">
            <w:pPr>
              <w:spacing w:after="0" w:line="259" w:lineRule="auto"/>
              <w:ind w:left="0" w:right="121" w:firstLine="0"/>
              <w:jc w:val="center"/>
            </w:pPr>
            <w:r>
              <w:t xml:space="preserve">Total </w:t>
            </w:r>
          </w:p>
        </w:tc>
        <w:tc>
          <w:tcPr>
            <w:tcW w:w="701" w:type="dxa"/>
            <w:tcBorders>
              <w:top w:val="nil"/>
              <w:left w:val="nil"/>
              <w:bottom w:val="single" w:sz="11" w:space="0" w:color="000000"/>
              <w:right w:val="nil"/>
            </w:tcBorders>
          </w:tcPr>
          <w:p w14:paraId="05C1E572" w14:textId="77777777" w:rsidR="00AA3849" w:rsidRDefault="00554555">
            <w:pPr>
              <w:spacing w:after="0" w:line="259" w:lineRule="auto"/>
              <w:ind w:left="108" w:firstLine="0"/>
              <w:jc w:val="left"/>
            </w:pPr>
            <w:r>
              <w:t xml:space="preserve">12 </w:t>
            </w:r>
          </w:p>
        </w:tc>
        <w:tc>
          <w:tcPr>
            <w:tcW w:w="720" w:type="dxa"/>
            <w:tcBorders>
              <w:top w:val="nil"/>
              <w:left w:val="nil"/>
              <w:bottom w:val="single" w:sz="11" w:space="0" w:color="000000"/>
              <w:right w:val="nil"/>
            </w:tcBorders>
          </w:tcPr>
          <w:p w14:paraId="7A8BFBD6" w14:textId="77777777" w:rsidR="00AA3849" w:rsidRDefault="00554555">
            <w:pPr>
              <w:spacing w:after="0" w:line="259" w:lineRule="auto"/>
              <w:ind w:left="0" w:firstLine="0"/>
              <w:jc w:val="left"/>
            </w:pPr>
            <w:r>
              <w:t xml:space="preserve">100,0 </w:t>
            </w:r>
          </w:p>
        </w:tc>
        <w:tc>
          <w:tcPr>
            <w:tcW w:w="799" w:type="dxa"/>
            <w:tcBorders>
              <w:top w:val="nil"/>
              <w:left w:val="nil"/>
              <w:bottom w:val="single" w:sz="11" w:space="0" w:color="000000"/>
              <w:right w:val="nil"/>
            </w:tcBorders>
          </w:tcPr>
          <w:p w14:paraId="67492E23" w14:textId="77777777" w:rsidR="00AA3849" w:rsidRDefault="00554555">
            <w:pPr>
              <w:spacing w:after="0" w:line="259" w:lineRule="auto"/>
              <w:ind w:left="250" w:firstLine="0"/>
              <w:jc w:val="left"/>
            </w:pPr>
            <w:r>
              <w:t xml:space="preserve">9 </w:t>
            </w:r>
          </w:p>
        </w:tc>
        <w:tc>
          <w:tcPr>
            <w:tcW w:w="679" w:type="dxa"/>
            <w:tcBorders>
              <w:top w:val="nil"/>
              <w:left w:val="nil"/>
              <w:bottom w:val="single" w:sz="11" w:space="0" w:color="000000"/>
              <w:right w:val="nil"/>
            </w:tcBorders>
          </w:tcPr>
          <w:p w14:paraId="7D7BD60B" w14:textId="77777777" w:rsidR="00AA3849" w:rsidRDefault="00554555">
            <w:pPr>
              <w:spacing w:after="0" w:line="259" w:lineRule="auto"/>
              <w:ind w:left="0" w:firstLine="0"/>
            </w:pPr>
            <w:r>
              <w:t xml:space="preserve">100,0 </w:t>
            </w:r>
          </w:p>
        </w:tc>
        <w:tc>
          <w:tcPr>
            <w:tcW w:w="838" w:type="dxa"/>
            <w:tcBorders>
              <w:top w:val="nil"/>
              <w:left w:val="nil"/>
              <w:bottom w:val="single" w:sz="11" w:space="0" w:color="000000"/>
              <w:right w:val="nil"/>
            </w:tcBorders>
          </w:tcPr>
          <w:p w14:paraId="12CF6254" w14:textId="77777777" w:rsidR="00AA3849" w:rsidRDefault="00554555">
            <w:pPr>
              <w:spacing w:after="0" w:line="259" w:lineRule="auto"/>
              <w:ind w:left="226" w:firstLine="0"/>
              <w:jc w:val="left"/>
            </w:pPr>
            <w:r>
              <w:t xml:space="preserve">19 </w:t>
            </w:r>
          </w:p>
        </w:tc>
        <w:tc>
          <w:tcPr>
            <w:tcW w:w="718" w:type="dxa"/>
            <w:tcBorders>
              <w:top w:val="nil"/>
              <w:left w:val="nil"/>
              <w:bottom w:val="single" w:sz="11" w:space="0" w:color="000000"/>
              <w:right w:val="nil"/>
            </w:tcBorders>
          </w:tcPr>
          <w:p w14:paraId="38FBED95" w14:textId="77777777" w:rsidR="00AA3849" w:rsidRDefault="00554555">
            <w:pPr>
              <w:spacing w:after="0" w:line="259" w:lineRule="auto"/>
              <w:ind w:left="0" w:firstLine="0"/>
              <w:jc w:val="left"/>
            </w:pPr>
            <w:r>
              <w:t xml:space="preserve">100,0 </w:t>
            </w:r>
          </w:p>
        </w:tc>
        <w:tc>
          <w:tcPr>
            <w:tcW w:w="691" w:type="dxa"/>
            <w:tcBorders>
              <w:top w:val="nil"/>
              <w:left w:val="nil"/>
              <w:bottom w:val="single" w:sz="11" w:space="0" w:color="000000"/>
              <w:right w:val="nil"/>
            </w:tcBorders>
          </w:tcPr>
          <w:p w14:paraId="33D64865" w14:textId="77777777" w:rsidR="00AA3849" w:rsidRDefault="00554555">
            <w:pPr>
              <w:spacing w:after="0" w:line="259" w:lineRule="auto"/>
              <w:ind w:left="120" w:firstLine="0"/>
              <w:jc w:val="left"/>
            </w:pPr>
            <w:r>
              <w:t xml:space="preserve">40 </w:t>
            </w:r>
          </w:p>
        </w:tc>
        <w:tc>
          <w:tcPr>
            <w:tcW w:w="643" w:type="dxa"/>
            <w:tcBorders>
              <w:top w:val="nil"/>
              <w:left w:val="nil"/>
              <w:bottom w:val="single" w:sz="11" w:space="0" w:color="000000"/>
              <w:right w:val="nil"/>
            </w:tcBorders>
          </w:tcPr>
          <w:p w14:paraId="3EA4074F" w14:textId="77777777" w:rsidR="00AA3849" w:rsidRDefault="00554555">
            <w:pPr>
              <w:spacing w:after="0" w:line="259" w:lineRule="auto"/>
              <w:ind w:left="0" w:firstLine="0"/>
            </w:pPr>
            <w:r>
              <w:t xml:space="preserve">100,0 </w:t>
            </w:r>
          </w:p>
        </w:tc>
      </w:tr>
    </w:tbl>
    <w:p w14:paraId="1DE0524D" w14:textId="77777777" w:rsidR="00AA3849" w:rsidRDefault="00554555">
      <w:pPr>
        <w:spacing w:after="105" w:line="259" w:lineRule="auto"/>
        <w:ind w:left="1109" w:firstLine="0"/>
        <w:jc w:val="left"/>
      </w:pPr>
      <w:r>
        <w:rPr>
          <w:b/>
        </w:rPr>
        <w:t xml:space="preserve"> </w:t>
      </w:r>
    </w:p>
    <w:p w14:paraId="41C2032D" w14:textId="77777777" w:rsidR="00AA3849" w:rsidRDefault="00554555">
      <w:pPr>
        <w:ind w:left="-15" w:firstLine="701"/>
      </w:pPr>
      <w:r>
        <w:t xml:space="preserve">Dari tabel diatas dapat diketahui bahwa yang paling banyak pada pengetahuan kurang dengan pekerjaan wiraswasta sebanyak 9 responden (47,4%) dan yang paling banyak pada pengetahuan baik dengan pekerjaan Wiraswasta sebanyak 5 responden (41,7%). </w:t>
      </w:r>
    </w:p>
    <w:p w14:paraId="4B00BFD2" w14:textId="77777777" w:rsidR="00AA3849" w:rsidRDefault="00554555">
      <w:pPr>
        <w:spacing w:after="100" w:line="259" w:lineRule="auto"/>
        <w:ind w:left="0" w:firstLine="0"/>
        <w:jc w:val="left"/>
      </w:pPr>
      <w:r>
        <w:t xml:space="preserve"> </w:t>
      </w:r>
    </w:p>
    <w:p w14:paraId="76CBB965" w14:textId="7C8C9974" w:rsidR="00AA3849" w:rsidRDefault="00554555" w:rsidP="00A34E21">
      <w:pPr>
        <w:spacing w:after="0" w:line="259" w:lineRule="auto"/>
        <w:jc w:val="center"/>
        <w:rPr>
          <w:b/>
        </w:rPr>
      </w:pPr>
      <w:r>
        <w:rPr>
          <w:b/>
        </w:rPr>
        <w:t>Tabel 7 Di</w:t>
      </w:r>
      <w:r w:rsidR="00A34E21">
        <w:rPr>
          <w:b/>
        </w:rPr>
        <w:t xml:space="preserve">stribusi  Frekuensi </w:t>
      </w:r>
      <w:r>
        <w:rPr>
          <w:b/>
        </w:rPr>
        <w:t>Penge</w:t>
      </w:r>
      <w:r w:rsidR="00A34E21">
        <w:rPr>
          <w:b/>
        </w:rPr>
        <w:t xml:space="preserve">tahuan Pasien Gagal </w:t>
      </w:r>
      <w:r>
        <w:rPr>
          <w:b/>
        </w:rPr>
        <w:t>Ginjal  Kronik Tentang Kepatuhan Menjalani Hemodialisa Berdasarkan Umur di   Ruang Hemodialisa RSUP H. Adam Malik Medan Tahun 2019</w:t>
      </w:r>
    </w:p>
    <w:tbl>
      <w:tblPr>
        <w:tblStyle w:val="TableGrid"/>
        <w:tblW w:w="7709" w:type="dxa"/>
        <w:tblInd w:w="694" w:type="dxa"/>
        <w:tblCellMar>
          <w:top w:w="54" w:type="dxa"/>
          <w:bottom w:w="10" w:type="dxa"/>
          <w:right w:w="12" w:type="dxa"/>
        </w:tblCellMar>
        <w:tblLook w:val="04A0" w:firstRow="1" w:lastRow="0" w:firstColumn="1" w:lastColumn="0" w:noHBand="0" w:noVBand="1"/>
      </w:tblPr>
      <w:tblGrid>
        <w:gridCol w:w="1688"/>
        <w:gridCol w:w="662"/>
        <w:gridCol w:w="718"/>
        <w:gridCol w:w="799"/>
        <w:gridCol w:w="749"/>
        <w:gridCol w:w="907"/>
        <w:gridCol w:w="787"/>
        <w:gridCol w:w="758"/>
        <w:gridCol w:w="641"/>
      </w:tblGrid>
      <w:tr w:rsidR="00AA3849" w14:paraId="06D200A3" w14:textId="77777777" w:rsidTr="00EA6A55">
        <w:trPr>
          <w:trHeight w:val="646"/>
        </w:trPr>
        <w:tc>
          <w:tcPr>
            <w:tcW w:w="1688" w:type="dxa"/>
            <w:tcBorders>
              <w:top w:val="single" w:sz="12" w:space="0" w:color="000000"/>
              <w:left w:val="nil"/>
              <w:bottom w:val="single" w:sz="8" w:space="0" w:color="000000"/>
              <w:right w:val="nil"/>
            </w:tcBorders>
            <w:vAlign w:val="center"/>
          </w:tcPr>
          <w:p w14:paraId="00945D4B" w14:textId="77777777" w:rsidR="00AA3849" w:rsidRDefault="00554555">
            <w:pPr>
              <w:spacing w:after="0" w:line="259" w:lineRule="auto"/>
              <w:ind w:left="0" w:right="142" w:firstLine="0"/>
              <w:jc w:val="center"/>
            </w:pPr>
            <w:r>
              <w:t xml:space="preserve">Umur </w:t>
            </w:r>
          </w:p>
        </w:tc>
        <w:tc>
          <w:tcPr>
            <w:tcW w:w="662" w:type="dxa"/>
            <w:tcBorders>
              <w:top w:val="single" w:sz="12" w:space="0" w:color="000000"/>
              <w:left w:val="nil"/>
              <w:bottom w:val="single" w:sz="8" w:space="0" w:color="000000"/>
              <w:right w:val="nil"/>
            </w:tcBorders>
            <w:vAlign w:val="bottom"/>
          </w:tcPr>
          <w:p w14:paraId="56CBB4A0" w14:textId="77777777" w:rsidR="00AA3849" w:rsidRDefault="00554555">
            <w:pPr>
              <w:spacing w:after="47" w:line="259" w:lineRule="auto"/>
              <w:ind w:left="206" w:firstLine="0"/>
              <w:jc w:val="left"/>
            </w:pPr>
            <w:r>
              <w:t xml:space="preserve"> </w:t>
            </w:r>
          </w:p>
          <w:p w14:paraId="5FDD48AC" w14:textId="77777777" w:rsidR="00AA3849" w:rsidRDefault="00554555">
            <w:pPr>
              <w:spacing w:after="0" w:line="259" w:lineRule="auto"/>
              <w:ind w:left="0" w:firstLine="0"/>
            </w:pPr>
            <w:r>
              <w:t xml:space="preserve">Baik   </w:t>
            </w:r>
          </w:p>
        </w:tc>
        <w:tc>
          <w:tcPr>
            <w:tcW w:w="718" w:type="dxa"/>
            <w:tcBorders>
              <w:top w:val="single" w:sz="12" w:space="0" w:color="000000"/>
              <w:left w:val="nil"/>
              <w:bottom w:val="single" w:sz="8" w:space="0" w:color="000000"/>
              <w:right w:val="nil"/>
            </w:tcBorders>
            <w:vAlign w:val="bottom"/>
          </w:tcPr>
          <w:p w14:paraId="4739DF07" w14:textId="77777777" w:rsidR="00AA3849" w:rsidRDefault="00554555">
            <w:pPr>
              <w:spacing w:after="47" w:line="259" w:lineRule="auto"/>
              <w:ind w:left="0" w:firstLine="0"/>
              <w:jc w:val="right"/>
            </w:pPr>
            <w:r>
              <w:t xml:space="preserve"> </w:t>
            </w:r>
          </w:p>
          <w:p w14:paraId="122DE2A4" w14:textId="77777777" w:rsidR="00AA3849" w:rsidRDefault="00554555">
            <w:pPr>
              <w:spacing w:after="0" w:line="259" w:lineRule="auto"/>
              <w:ind w:left="170" w:firstLine="0"/>
              <w:jc w:val="left"/>
            </w:pPr>
            <w:r>
              <w:t xml:space="preserve">% </w:t>
            </w:r>
          </w:p>
        </w:tc>
        <w:tc>
          <w:tcPr>
            <w:tcW w:w="799" w:type="dxa"/>
            <w:tcBorders>
              <w:top w:val="single" w:sz="12" w:space="0" w:color="000000"/>
              <w:left w:val="nil"/>
              <w:bottom w:val="single" w:sz="8" w:space="0" w:color="000000"/>
              <w:right w:val="nil"/>
            </w:tcBorders>
            <w:vAlign w:val="bottom"/>
          </w:tcPr>
          <w:p w14:paraId="055C71EB" w14:textId="77777777" w:rsidR="00AA3849" w:rsidRDefault="00554555">
            <w:pPr>
              <w:spacing w:after="0" w:line="259" w:lineRule="auto"/>
              <w:ind w:left="0" w:firstLine="0"/>
            </w:pPr>
            <w:r>
              <w:t xml:space="preserve">Cukup  </w:t>
            </w:r>
          </w:p>
        </w:tc>
        <w:tc>
          <w:tcPr>
            <w:tcW w:w="1656" w:type="dxa"/>
            <w:gridSpan w:val="2"/>
            <w:tcBorders>
              <w:top w:val="single" w:sz="12" w:space="0" w:color="000000"/>
              <w:left w:val="nil"/>
              <w:bottom w:val="single" w:sz="8" w:space="0" w:color="000000"/>
              <w:right w:val="nil"/>
            </w:tcBorders>
            <w:vAlign w:val="bottom"/>
          </w:tcPr>
          <w:p w14:paraId="468AEAA9" w14:textId="77777777" w:rsidR="00AA3849" w:rsidRDefault="00554555">
            <w:pPr>
              <w:spacing w:after="66" w:line="259" w:lineRule="auto"/>
              <w:ind w:left="77" w:firstLine="0"/>
              <w:jc w:val="left"/>
            </w:pPr>
            <w:r>
              <w:t xml:space="preserve">Pengetahuan </w:t>
            </w:r>
          </w:p>
          <w:p w14:paraId="5A592844" w14:textId="77777777" w:rsidR="00AA3849" w:rsidRDefault="00554555">
            <w:pPr>
              <w:tabs>
                <w:tab w:val="right" w:pos="1644"/>
              </w:tabs>
              <w:spacing w:after="0" w:line="259" w:lineRule="auto"/>
              <w:ind w:left="0" w:firstLine="0"/>
              <w:jc w:val="left"/>
            </w:pPr>
            <w:r>
              <w:t xml:space="preserve">% </w:t>
            </w:r>
            <w:r>
              <w:tab/>
              <w:t xml:space="preserve">Kurang  </w:t>
            </w:r>
          </w:p>
        </w:tc>
        <w:tc>
          <w:tcPr>
            <w:tcW w:w="787" w:type="dxa"/>
            <w:tcBorders>
              <w:top w:val="single" w:sz="12" w:space="0" w:color="000000"/>
              <w:left w:val="nil"/>
              <w:bottom w:val="single" w:sz="8" w:space="0" w:color="000000"/>
              <w:right w:val="nil"/>
            </w:tcBorders>
          </w:tcPr>
          <w:p w14:paraId="296A8E7F" w14:textId="77777777" w:rsidR="00AA3849" w:rsidRDefault="00554555">
            <w:pPr>
              <w:spacing w:after="0" w:line="259" w:lineRule="auto"/>
              <w:ind w:left="266" w:firstLine="0"/>
              <w:jc w:val="left"/>
            </w:pPr>
            <w:r>
              <w:t xml:space="preserve"> </w:t>
            </w:r>
          </w:p>
          <w:p w14:paraId="77E97726" w14:textId="77777777" w:rsidR="00AA3849" w:rsidRDefault="00554555">
            <w:pPr>
              <w:spacing w:after="0" w:line="259" w:lineRule="auto"/>
              <w:ind w:left="170" w:firstLine="0"/>
              <w:jc w:val="left"/>
            </w:pPr>
            <w:r>
              <w:t xml:space="preserve">% </w:t>
            </w:r>
          </w:p>
        </w:tc>
        <w:tc>
          <w:tcPr>
            <w:tcW w:w="758" w:type="dxa"/>
            <w:tcBorders>
              <w:top w:val="single" w:sz="12" w:space="0" w:color="000000"/>
              <w:left w:val="nil"/>
              <w:bottom w:val="single" w:sz="8" w:space="0" w:color="000000"/>
              <w:right w:val="nil"/>
            </w:tcBorders>
            <w:vAlign w:val="bottom"/>
          </w:tcPr>
          <w:p w14:paraId="528CE4EA" w14:textId="77777777" w:rsidR="00AA3849" w:rsidRDefault="00554555">
            <w:pPr>
              <w:spacing w:after="0" w:line="259" w:lineRule="auto"/>
              <w:ind w:left="0" w:firstLine="0"/>
              <w:jc w:val="left"/>
            </w:pPr>
            <w:r>
              <w:t xml:space="preserve">Total </w:t>
            </w:r>
          </w:p>
        </w:tc>
        <w:tc>
          <w:tcPr>
            <w:tcW w:w="641" w:type="dxa"/>
            <w:tcBorders>
              <w:top w:val="single" w:sz="12" w:space="0" w:color="000000"/>
              <w:left w:val="nil"/>
              <w:bottom w:val="single" w:sz="8" w:space="0" w:color="000000"/>
              <w:right w:val="nil"/>
            </w:tcBorders>
          </w:tcPr>
          <w:p w14:paraId="0236C572" w14:textId="77777777" w:rsidR="00AA3849" w:rsidRDefault="00554555">
            <w:pPr>
              <w:spacing w:after="0" w:line="259" w:lineRule="auto"/>
              <w:ind w:left="0" w:right="36" w:firstLine="0"/>
              <w:jc w:val="center"/>
            </w:pPr>
            <w:r>
              <w:t xml:space="preserve"> </w:t>
            </w:r>
          </w:p>
          <w:p w14:paraId="0A415120" w14:textId="77777777" w:rsidR="00AA3849" w:rsidRDefault="00554555">
            <w:pPr>
              <w:spacing w:after="0" w:line="259" w:lineRule="auto"/>
              <w:ind w:left="170" w:firstLine="0"/>
              <w:jc w:val="left"/>
            </w:pPr>
            <w:r>
              <w:t xml:space="preserve">% </w:t>
            </w:r>
          </w:p>
        </w:tc>
      </w:tr>
      <w:tr w:rsidR="00AA3849" w14:paraId="0CE7553D" w14:textId="77777777" w:rsidTr="00EA6A55">
        <w:trPr>
          <w:trHeight w:val="375"/>
        </w:trPr>
        <w:tc>
          <w:tcPr>
            <w:tcW w:w="1688" w:type="dxa"/>
            <w:tcBorders>
              <w:top w:val="single" w:sz="8" w:space="0" w:color="000000"/>
              <w:left w:val="nil"/>
              <w:bottom w:val="nil"/>
              <w:right w:val="nil"/>
            </w:tcBorders>
          </w:tcPr>
          <w:p w14:paraId="416F26AD" w14:textId="77777777" w:rsidR="00AA3849" w:rsidRDefault="00554555">
            <w:pPr>
              <w:spacing w:after="0" w:line="259" w:lineRule="auto"/>
              <w:ind w:left="190" w:firstLine="0"/>
              <w:jc w:val="left"/>
            </w:pPr>
            <w:r>
              <w:t xml:space="preserve">21-45 tahun </w:t>
            </w:r>
          </w:p>
        </w:tc>
        <w:tc>
          <w:tcPr>
            <w:tcW w:w="662" w:type="dxa"/>
            <w:tcBorders>
              <w:top w:val="single" w:sz="8" w:space="0" w:color="000000"/>
              <w:left w:val="nil"/>
              <w:bottom w:val="nil"/>
              <w:right w:val="nil"/>
            </w:tcBorders>
          </w:tcPr>
          <w:p w14:paraId="602B91A4" w14:textId="77777777" w:rsidR="00AA3849" w:rsidRDefault="00554555">
            <w:pPr>
              <w:spacing w:after="0" w:line="259" w:lineRule="auto"/>
              <w:ind w:left="149" w:firstLine="0"/>
              <w:jc w:val="left"/>
            </w:pPr>
            <w:r>
              <w:t xml:space="preserve">2 </w:t>
            </w:r>
          </w:p>
        </w:tc>
        <w:tc>
          <w:tcPr>
            <w:tcW w:w="718" w:type="dxa"/>
            <w:tcBorders>
              <w:top w:val="single" w:sz="8" w:space="0" w:color="000000"/>
              <w:left w:val="nil"/>
              <w:bottom w:val="nil"/>
              <w:right w:val="nil"/>
            </w:tcBorders>
          </w:tcPr>
          <w:p w14:paraId="027F2EE0" w14:textId="77777777" w:rsidR="00AA3849" w:rsidRDefault="00554555">
            <w:pPr>
              <w:spacing w:after="0" w:line="259" w:lineRule="auto"/>
              <w:ind w:left="60" w:firstLine="0"/>
              <w:jc w:val="left"/>
            </w:pPr>
            <w:r>
              <w:t xml:space="preserve">16,7 </w:t>
            </w:r>
          </w:p>
        </w:tc>
        <w:tc>
          <w:tcPr>
            <w:tcW w:w="799" w:type="dxa"/>
            <w:tcBorders>
              <w:top w:val="single" w:sz="8" w:space="0" w:color="000000"/>
              <w:left w:val="nil"/>
              <w:bottom w:val="nil"/>
              <w:right w:val="nil"/>
            </w:tcBorders>
          </w:tcPr>
          <w:p w14:paraId="6436093C" w14:textId="77777777" w:rsidR="00AA3849" w:rsidRDefault="00554555">
            <w:pPr>
              <w:spacing w:after="0" w:line="259" w:lineRule="auto"/>
              <w:ind w:left="250" w:firstLine="0"/>
              <w:jc w:val="left"/>
            </w:pPr>
            <w:r>
              <w:t xml:space="preserve">3 </w:t>
            </w:r>
          </w:p>
        </w:tc>
        <w:tc>
          <w:tcPr>
            <w:tcW w:w="749" w:type="dxa"/>
            <w:tcBorders>
              <w:top w:val="single" w:sz="8" w:space="0" w:color="000000"/>
              <w:left w:val="nil"/>
              <w:bottom w:val="nil"/>
              <w:right w:val="nil"/>
            </w:tcBorders>
          </w:tcPr>
          <w:p w14:paraId="080D360B" w14:textId="77777777" w:rsidR="00AA3849" w:rsidRDefault="00554555">
            <w:pPr>
              <w:spacing w:after="0" w:line="259" w:lineRule="auto"/>
              <w:ind w:left="58" w:firstLine="0"/>
              <w:jc w:val="left"/>
            </w:pPr>
            <w:r>
              <w:t xml:space="preserve">33,3 </w:t>
            </w:r>
          </w:p>
        </w:tc>
        <w:tc>
          <w:tcPr>
            <w:tcW w:w="907" w:type="dxa"/>
            <w:tcBorders>
              <w:top w:val="single" w:sz="8" w:space="0" w:color="000000"/>
              <w:left w:val="nil"/>
              <w:bottom w:val="nil"/>
              <w:right w:val="nil"/>
            </w:tcBorders>
          </w:tcPr>
          <w:p w14:paraId="7DDEF60B" w14:textId="77777777" w:rsidR="00AA3849" w:rsidRDefault="00554555">
            <w:pPr>
              <w:spacing w:after="0" w:line="259" w:lineRule="auto"/>
              <w:ind w:left="288" w:firstLine="0"/>
              <w:jc w:val="left"/>
            </w:pPr>
            <w:r>
              <w:t xml:space="preserve">5 </w:t>
            </w:r>
          </w:p>
        </w:tc>
        <w:tc>
          <w:tcPr>
            <w:tcW w:w="787" w:type="dxa"/>
            <w:tcBorders>
              <w:top w:val="single" w:sz="8" w:space="0" w:color="000000"/>
              <w:left w:val="nil"/>
              <w:bottom w:val="nil"/>
              <w:right w:val="nil"/>
            </w:tcBorders>
          </w:tcPr>
          <w:p w14:paraId="6D921115" w14:textId="77777777" w:rsidR="00AA3849" w:rsidRDefault="00554555">
            <w:pPr>
              <w:spacing w:after="0" w:line="259" w:lineRule="auto"/>
              <w:ind w:left="58" w:firstLine="0"/>
              <w:jc w:val="left"/>
            </w:pPr>
            <w:r>
              <w:t xml:space="preserve">26,3 </w:t>
            </w:r>
          </w:p>
        </w:tc>
        <w:tc>
          <w:tcPr>
            <w:tcW w:w="758" w:type="dxa"/>
            <w:tcBorders>
              <w:top w:val="single" w:sz="8" w:space="0" w:color="000000"/>
              <w:left w:val="nil"/>
              <w:bottom w:val="nil"/>
              <w:right w:val="nil"/>
            </w:tcBorders>
          </w:tcPr>
          <w:p w14:paraId="17A65408" w14:textId="77777777" w:rsidR="00AA3849" w:rsidRDefault="00554555">
            <w:pPr>
              <w:spacing w:after="0" w:line="259" w:lineRule="auto"/>
              <w:ind w:left="120" w:firstLine="0"/>
              <w:jc w:val="left"/>
            </w:pPr>
            <w:r>
              <w:t xml:space="preserve">10 </w:t>
            </w:r>
          </w:p>
        </w:tc>
        <w:tc>
          <w:tcPr>
            <w:tcW w:w="641" w:type="dxa"/>
            <w:tcBorders>
              <w:top w:val="single" w:sz="8" w:space="0" w:color="000000"/>
              <w:left w:val="nil"/>
              <w:bottom w:val="nil"/>
              <w:right w:val="nil"/>
            </w:tcBorders>
          </w:tcPr>
          <w:p w14:paraId="62F2850E" w14:textId="77777777" w:rsidR="00AA3849" w:rsidRDefault="00554555">
            <w:pPr>
              <w:spacing w:after="0" w:line="259" w:lineRule="auto"/>
              <w:ind w:left="60" w:firstLine="0"/>
              <w:jc w:val="left"/>
            </w:pPr>
            <w:r>
              <w:t xml:space="preserve">25,0 </w:t>
            </w:r>
          </w:p>
        </w:tc>
      </w:tr>
      <w:tr w:rsidR="00AA3849" w14:paraId="4C0B2E47" w14:textId="77777777" w:rsidTr="00EA6A55">
        <w:trPr>
          <w:trHeight w:val="312"/>
        </w:trPr>
        <w:tc>
          <w:tcPr>
            <w:tcW w:w="1688" w:type="dxa"/>
            <w:tcBorders>
              <w:top w:val="nil"/>
              <w:left w:val="nil"/>
              <w:bottom w:val="nil"/>
              <w:right w:val="nil"/>
            </w:tcBorders>
          </w:tcPr>
          <w:p w14:paraId="21BDAEE6" w14:textId="77777777" w:rsidR="00AA3849" w:rsidRDefault="00554555">
            <w:pPr>
              <w:spacing w:after="0" w:line="259" w:lineRule="auto"/>
              <w:ind w:left="190" w:firstLine="0"/>
              <w:jc w:val="left"/>
            </w:pPr>
            <w:r>
              <w:t xml:space="preserve">46-65 tahun </w:t>
            </w:r>
          </w:p>
        </w:tc>
        <w:tc>
          <w:tcPr>
            <w:tcW w:w="662" w:type="dxa"/>
            <w:tcBorders>
              <w:top w:val="nil"/>
              <w:left w:val="nil"/>
              <w:bottom w:val="nil"/>
              <w:right w:val="nil"/>
            </w:tcBorders>
          </w:tcPr>
          <w:p w14:paraId="04EB67B4" w14:textId="77777777" w:rsidR="00AA3849" w:rsidRDefault="00554555">
            <w:pPr>
              <w:spacing w:after="0" w:line="259" w:lineRule="auto"/>
              <w:ind w:left="149" w:firstLine="0"/>
              <w:jc w:val="left"/>
            </w:pPr>
            <w:r>
              <w:t xml:space="preserve">9 </w:t>
            </w:r>
          </w:p>
        </w:tc>
        <w:tc>
          <w:tcPr>
            <w:tcW w:w="718" w:type="dxa"/>
            <w:tcBorders>
              <w:top w:val="nil"/>
              <w:left w:val="nil"/>
              <w:bottom w:val="nil"/>
              <w:right w:val="nil"/>
            </w:tcBorders>
          </w:tcPr>
          <w:p w14:paraId="55F61611" w14:textId="77777777" w:rsidR="00AA3849" w:rsidRDefault="00554555">
            <w:pPr>
              <w:spacing w:after="0" w:line="259" w:lineRule="auto"/>
              <w:ind w:left="60" w:firstLine="0"/>
              <w:jc w:val="left"/>
            </w:pPr>
            <w:r>
              <w:t xml:space="preserve">75,0 </w:t>
            </w:r>
          </w:p>
        </w:tc>
        <w:tc>
          <w:tcPr>
            <w:tcW w:w="799" w:type="dxa"/>
            <w:tcBorders>
              <w:top w:val="nil"/>
              <w:left w:val="nil"/>
              <w:bottom w:val="nil"/>
              <w:right w:val="nil"/>
            </w:tcBorders>
          </w:tcPr>
          <w:p w14:paraId="5CB9746C" w14:textId="77777777" w:rsidR="00AA3849" w:rsidRDefault="00554555">
            <w:pPr>
              <w:spacing w:after="0" w:line="259" w:lineRule="auto"/>
              <w:ind w:left="250" w:firstLine="0"/>
              <w:jc w:val="left"/>
            </w:pPr>
            <w:r>
              <w:t xml:space="preserve">5 </w:t>
            </w:r>
          </w:p>
        </w:tc>
        <w:tc>
          <w:tcPr>
            <w:tcW w:w="749" w:type="dxa"/>
            <w:tcBorders>
              <w:top w:val="nil"/>
              <w:left w:val="nil"/>
              <w:bottom w:val="nil"/>
              <w:right w:val="nil"/>
            </w:tcBorders>
          </w:tcPr>
          <w:p w14:paraId="51B442CD" w14:textId="77777777" w:rsidR="00AA3849" w:rsidRDefault="00554555">
            <w:pPr>
              <w:spacing w:after="0" w:line="259" w:lineRule="auto"/>
              <w:ind w:left="58" w:firstLine="0"/>
              <w:jc w:val="left"/>
            </w:pPr>
            <w:r>
              <w:t xml:space="preserve">55,6 </w:t>
            </w:r>
          </w:p>
        </w:tc>
        <w:tc>
          <w:tcPr>
            <w:tcW w:w="907" w:type="dxa"/>
            <w:tcBorders>
              <w:top w:val="nil"/>
              <w:left w:val="nil"/>
              <w:bottom w:val="nil"/>
              <w:right w:val="nil"/>
            </w:tcBorders>
          </w:tcPr>
          <w:p w14:paraId="0B739E13" w14:textId="77777777" w:rsidR="00AA3849" w:rsidRDefault="00554555">
            <w:pPr>
              <w:spacing w:after="0" w:line="259" w:lineRule="auto"/>
              <w:ind w:left="228" w:firstLine="0"/>
              <w:jc w:val="left"/>
            </w:pPr>
            <w:r>
              <w:t xml:space="preserve">10 </w:t>
            </w:r>
          </w:p>
        </w:tc>
        <w:tc>
          <w:tcPr>
            <w:tcW w:w="787" w:type="dxa"/>
            <w:tcBorders>
              <w:top w:val="nil"/>
              <w:left w:val="nil"/>
              <w:bottom w:val="nil"/>
              <w:right w:val="nil"/>
            </w:tcBorders>
          </w:tcPr>
          <w:p w14:paraId="6D83EC15" w14:textId="77777777" w:rsidR="00AA3849" w:rsidRDefault="00554555">
            <w:pPr>
              <w:spacing w:after="0" w:line="259" w:lineRule="auto"/>
              <w:ind w:left="58" w:firstLine="0"/>
              <w:jc w:val="left"/>
            </w:pPr>
            <w:r>
              <w:t xml:space="preserve">11,1 </w:t>
            </w:r>
          </w:p>
        </w:tc>
        <w:tc>
          <w:tcPr>
            <w:tcW w:w="758" w:type="dxa"/>
            <w:tcBorders>
              <w:top w:val="nil"/>
              <w:left w:val="nil"/>
              <w:bottom w:val="nil"/>
              <w:right w:val="nil"/>
            </w:tcBorders>
          </w:tcPr>
          <w:p w14:paraId="7904CFC5" w14:textId="77777777" w:rsidR="00AA3849" w:rsidRDefault="00554555">
            <w:pPr>
              <w:spacing w:after="0" w:line="259" w:lineRule="auto"/>
              <w:ind w:left="120" w:firstLine="0"/>
              <w:jc w:val="left"/>
            </w:pPr>
            <w:r>
              <w:t xml:space="preserve">24 </w:t>
            </w:r>
          </w:p>
        </w:tc>
        <w:tc>
          <w:tcPr>
            <w:tcW w:w="641" w:type="dxa"/>
            <w:tcBorders>
              <w:top w:val="nil"/>
              <w:left w:val="nil"/>
              <w:bottom w:val="nil"/>
              <w:right w:val="nil"/>
            </w:tcBorders>
          </w:tcPr>
          <w:p w14:paraId="48A3B95E" w14:textId="77777777" w:rsidR="00AA3849" w:rsidRDefault="00554555">
            <w:pPr>
              <w:spacing w:after="0" w:line="259" w:lineRule="auto"/>
              <w:ind w:left="60" w:firstLine="0"/>
              <w:jc w:val="left"/>
            </w:pPr>
            <w:r>
              <w:t xml:space="preserve">60,0 </w:t>
            </w:r>
          </w:p>
        </w:tc>
      </w:tr>
      <w:tr w:rsidR="00AA3849" w14:paraId="37CEFD5A" w14:textId="77777777" w:rsidTr="00EA6A55">
        <w:trPr>
          <w:trHeight w:val="265"/>
        </w:trPr>
        <w:tc>
          <w:tcPr>
            <w:tcW w:w="1688" w:type="dxa"/>
            <w:tcBorders>
              <w:top w:val="nil"/>
              <w:left w:val="nil"/>
              <w:bottom w:val="single" w:sz="8" w:space="0" w:color="000000"/>
              <w:right w:val="nil"/>
            </w:tcBorders>
          </w:tcPr>
          <w:p w14:paraId="63FB3F8B" w14:textId="77777777" w:rsidR="00AA3849" w:rsidRDefault="00554555">
            <w:pPr>
              <w:spacing w:after="0" w:line="259" w:lineRule="auto"/>
              <w:ind w:left="283" w:firstLine="0"/>
              <w:jc w:val="left"/>
            </w:pPr>
            <w:r>
              <w:t xml:space="preserve">&gt;65 tahun </w:t>
            </w:r>
          </w:p>
        </w:tc>
        <w:tc>
          <w:tcPr>
            <w:tcW w:w="662" w:type="dxa"/>
            <w:tcBorders>
              <w:top w:val="nil"/>
              <w:left w:val="nil"/>
              <w:bottom w:val="single" w:sz="8" w:space="0" w:color="000000"/>
              <w:right w:val="nil"/>
            </w:tcBorders>
          </w:tcPr>
          <w:p w14:paraId="38C1AAF6" w14:textId="77777777" w:rsidR="00AA3849" w:rsidRDefault="00554555">
            <w:pPr>
              <w:spacing w:after="0" w:line="259" w:lineRule="auto"/>
              <w:ind w:left="149" w:firstLine="0"/>
              <w:jc w:val="left"/>
            </w:pPr>
            <w:r>
              <w:t xml:space="preserve">1 </w:t>
            </w:r>
          </w:p>
        </w:tc>
        <w:tc>
          <w:tcPr>
            <w:tcW w:w="718" w:type="dxa"/>
            <w:tcBorders>
              <w:top w:val="nil"/>
              <w:left w:val="nil"/>
              <w:bottom w:val="single" w:sz="8" w:space="0" w:color="000000"/>
              <w:right w:val="nil"/>
            </w:tcBorders>
          </w:tcPr>
          <w:p w14:paraId="78C875AE" w14:textId="77777777" w:rsidR="00AA3849" w:rsidRDefault="00554555">
            <w:pPr>
              <w:spacing w:after="0" w:line="259" w:lineRule="auto"/>
              <w:ind w:left="120" w:firstLine="0"/>
              <w:jc w:val="left"/>
            </w:pPr>
            <w:r>
              <w:t xml:space="preserve">8,3 </w:t>
            </w:r>
          </w:p>
        </w:tc>
        <w:tc>
          <w:tcPr>
            <w:tcW w:w="799" w:type="dxa"/>
            <w:tcBorders>
              <w:top w:val="nil"/>
              <w:left w:val="nil"/>
              <w:bottom w:val="single" w:sz="8" w:space="0" w:color="000000"/>
              <w:right w:val="nil"/>
            </w:tcBorders>
          </w:tcPr>
          <w:p w14:paraId="3D579E01" w14:textId="77777777" w:rsidR="00AA3849" w:rsidRDefault="00554555">
            <w:pPr>
              <w:spacing w:after="0" w:line="259" w:lineRule="auto"/>
              <w:ind w:left="250" w:firstLine="0"/>
              <w:jc w:val="left"/>
            </w:pPr>
            <w:r>
              <w:t xml:space="preserve">1 </w:t>
            </w:r>
          </w:p>
        </w:tc>
        <w:tc>
          <w:tcPr>
            <w:tcW w:w="749" w:type="dxa"/>
            <w:tcBorders>
              <w:top w:val="nil"/>
              <w:left w:val="nil"/>
              <w:bottom w:val="single" w:sz="8" w:space="0" w:color="000000"/>
              <w:right w:val="nil"/>
            </w:tcBorders>
          </w:tcPr>
          <w:p w14:paraId="655567B3" w14:textId="77777777" w:rsidR="00AA3849" w:rsidRDefault="00554555">
            <w:pPr>
              <w:spacing w:after="0" w:line="259" w:lineRule="auto"/>
              <w:ind w:left="58" w:firstLine="0"/>
              <w:jc w:val="left"/>
            </w:pPr>
            <w:r>
              <w:t xml:space="preserve">11,1 </w:t>
            </w:r>
          </w:p>
        </w:tc>
        <w:tc>
          <w:tcPr>
            <w:tcW w:w="907" w:type="dxa"/>
            <w:tcBorders>
              <w:top w:val="nil"/>
              <w:left w:val="nil"/>
              <w:bottom w:val="single" w:sz="8" w:space="0" w:color="000000"/>
              <w:right w:val="nil"/>
            </w:tcBorders>
          </w:tcPr>
          <w:p w14:paraId="187827FB" w14:textId="77777777" w:rsidR="00AA3849" w:rsidRDefault="00554555">
            <w:pPr>
              <w:spacing w:after="0" w:line="259" w:lineRule="auto"/>
              <w:ind w:left="288" w:firstLine="0"/>
              <w:jc w:val="left"/>
            </w:pPr>
            <w:r>
              <w:t xml:space="preserve">4 </w:t>
            </w:r>
          </w:p>
        </w:tc>
        <w:tc>
          <w:tcPr>
            <w:tcW w:w="787" w:type="dxa"/>
            <w:tcBorders>
              <w:top w:val="nil"/>
              <w:left w:val="nil"/>
              <w:bottom w:val="single" w:sz="8" w:space="0" w:color="000000"/>
              <w:right w:val="nil"/>
            </w:tcBorders>
          </w:tcPr>
          <w:p w14:paraId="54A27584" w14:textId="77777777" w:rsidR="00AA3849" w:rsidRDefault="00554555">
            <w:pPr>
              <w:spacing w:after="0" w:line="259" w:lineRule="auto"/>
              <w:ind w:left="58" w:firstLine="0"/>
              <w:jc w:val="left"/>
            </w:pPr>
            <w:r>
              <w:t xml:space="preserve">21,1 </w:t>
            </w:r>
          </w:p>
        </w:tc>
        <w:tc>
          <w:tcPr>
            <w:tcW w:w="758" w:type="dxa"/>
            <w:tcBorders>
              <w:top w:val="nil"/>
              <w:left w:val="nil"/>
              <w:bottom w:val="single" w:sz="8" w:space="0" w:color="000000"/>
              <w:right w:val="nil"/>
            </w:tcBorders>
          </w:tcPr>
          <w:p w14:paraId="77831EAB" w14:textId="77777777" w:rsidR="00AA3849" w:rsidRDefault="00554555">
            <w:pPr>
              <w:spacing w:after="0" w:line="259" w:lineRule="auto"/>
              <w:ind w:left="178" w:firstLine="0"/>
              <w:jc w:val="left"/>
            </w:pPr>
            <w:r>
              <w:t xml:space="preserve">6 </w:t>
            </w:r>
          </w:p>
        </w:tc>
        <w:tc>
          <w:tcPr>
            <w:tcW w:w="641" w:type="dxa"/>
            <w:tcBorders>
              <w:top w:val="nil"/>
              <w:left w:val="nil"/>
              <w:bottom w:val="single" w:sz="8" w:space="0" w:color="000000"/>
              <w:right w:val="nil"/>
            </w:tcBorders>
          </w:tcPr>
          <w:p w14:paraId="7C3C7E87" w14:textId="77777777" w:rsidR="00AA3849" w:rsidRDefault="00554555">
            <w:pPr>
              <w:spacing w:after="0" w:line="259" w:lineRule="auto"/>
              <w:ind w:left="60" w:firstLine="0"/>
              <w:jc w:val="left"/>
            </w:pPr>
            <w:r>
              <w:t xml:space="preserve">15,0 </w:t>
            </w:r>
          </w:p>
        </w:tc>
      </w:tr>
      <w:tr w:rsidR="00AA3849" w14:paraId="20D5BCBA" w14:textId="77777777" w:rsidTr="00EA6A55">
        <w:trPr>
          <w:trHeight w:val="340"/>
        </w:trPr>
        <w:tc>
          <w:tcPr>
            <w:tcW w:w="1688" w:type="dxa"/>
            <w:tcBorders>
              <w:top w:val="single" w:sz="8" w:space="0" w:color="000000"/>
              <w:left w:val="nil"/>
              <w:bottom w:val="single" w:sz="11" w:space="0" w:color="000000"/>
              <w:right w:val="nil"/>
            </w:tcBorders>
            <w:vAlign w:val="bottom"/>
          </w:tcPr>
          <w:p w14:paraId="1ADA265C" w14:textId="77777777" w:rsidR="00AA3849" w:rsidRDefault="00554555">
            <w:pPr>
              <w:spacing w:after="0" w:line="259" w:lineRule="auto"/>
              <w:ind w:left="0" w:right="151" w:firstLine="0"/>
              <w:jc w:val="center"/>
            </w:pPr>
            <w:r>
              <w:t xml:space="preserve">Total </w:t>
            </w:r>
          </w:p>
        </w:tc>
        <w:tc>
          <w:tcPr>
            <w:tcW w:w="662" w:type="dxa"/>
            <w:tcBorders>
              <w:top w:val="single" w:sz="8" w:space="0" w:color="000000"/>
              <w:left w:val="nil"/>
              <w:bottom w:val="single" w:sz="11" w:space="0" w:color="000000"/>
              <w:right w:val="nil"/>
            </w:tcBorders>
            <w:vAlign w:val="bottom"/>
          </w:tcPr>
          <w:p w14:paraId="3DFE67E5" w14:textId="77777777" w:rsidR="00AA3849" w:rsidRDefault="00554555">
            <w:pPr>
              <w:spacing w:after="0" w:line="259" w:lineRule="auto"/>
              <w:ind w:left="89" w:firstLine="0"/>
              <w:jc w:val="left"/>
            </w:pPr>
            <w:r>
              <w:t xml:space="preserve">12 </w:t>
            </w:r>
          </w:p>
        </w:tc>
        <w:tc>
          <w:tcPr>
            <w:tcW w:w="718" w:type="dxa"/>
            <w:tcBorders>
              <w:top w:val="single" w:sz="8" w:space="0" w:color="000000"/>
              <w:left w:val="nil"/>
              <w:bottom w:val="single" w:sz="11" w:space="0" w:color="000000"/>
              <w:right w:val="nil"/>
            </w:tcBorders>
            <w:vAlign w:val="bottom"/>
          </w:tcPr>
          <w:p w14:paraId="63E4992D" w14:textId="77777777" w:rsidR="00AA3849" w:rsidRDefault="00554555">
            <w:pPr>
              <w:spacing w:after="0" w:line="259" w:lineRule="auto"/>
              <w:ind w:left="0" w:firstLine="0"/>
              <w:jc w:val="left"/>
            </w:pPr>
            <w:r>
              <w:t xml:space="preserve">100,0 </w:t>
            </w:r>
          </w:p>
        </w:tc>
        <w:tc>
          <w:tcPr>
            <w:tcW w:w="799" w:type="dxa"/>
            <w:tcBorders>
              <w:top w:val="single" w:sz="8" w:space="0" w:color="000000"/>
              <w:left w:val="nil"/>
              <w:bottom w:val="single" w:sz="11" w:space="0" w:color="000000"/>
              <w:right w:val="nil"/>
            </w:tcBorders>
            <w:vAlign w:val="bottom"/>
          </w:tcPr>
          <w:p w14:paraId="53D53D25" w14:textId="77777777" w:rsidR="00AA3849" w:rsidRDefault="00554555">
            <w:pPr>
              <w:spacing w:after="0" w:line="259" w:lineRule="auto"/>
              <w:ind w:left="250" w:firstLine="0"/>
              <w:jc w:val="left"/>
            </w:pPr>
            <w:r>
              <w:t xml:space="preserve">9 </w:t>
            </w:r>
          </w:p>
        </w:tc>
        <w:tc>
          <w:tcPr>
            <w:tcW w:w="749" w:type="dxa"/>
            <w:tcBorders>
              <w:top w:val="single" w:sz="8" w:space="0" w:color="000000"/>
              <w:left w:val="nil"/>
              <w:bottom w:val="single" w:sz="11" w:space="0" w:color="000000"/>
              <w:right w:val="nil"/>
            </w:tcBorders>
            <w:vAlign w:val="bottom"/>
          </w:tcPr>
          <w:p w14:paraId="3697A090" w14:textId="77777777" w:rsidR="00AA3849" w:rsidRDefault="00554555">
            <w:pPr>
              <w:spacing w:after="0" w:line="259" w:lineRule="auto"/>
              <w:ind w:left="0" w:firstLine="0"/>
              <w:jc w:val="left"/>
            </w:pPr>
            <w:r>
              <w:t xml:space="preserve">100,0 </w:t>
            </w:r>
          </w:p>
        </w:tc>
        <w:tc>
          <w:tcPr>
            <w:tcW w:w="907" w:type="dxa"/>
            <w:tcBorders>
              <w:top w:val="single" w:sz="8" w:space="0" w:color="000000"/>
              <w:left w:val="nil"/>
              <w:bottom w:val="single" w:sz="11" w:space="0" w:color="000000"/>
              <w:right w:val="nil"/>
            </w:tcBorders>
            <w:vAlign w:val="bottom"/>
          </w:tcPr>
          <w:p w14:paraId="71F79245" w14:textId="77777777" w:rsidR="00AA3849" w:rsidRDefault="00554555">
            <w:pPr>
              <w:spacing w:after="0" w:line="259" w:lineRule="auto"/>
              <w:ind w:left="228" w:firstLine="0"/>
              <w:jc w:val="left"/>
            </w:pPr>
            <w:r>
              <w:t xml:space="preserve">19 </w:t>
            </w:r>
          </w:p>
        </w:tc>
        <w:tc>
          <w:tcPr>
            <w:tcW w:w="787" w:type="dxa"/>
            <w:tcBorders>
              <w:top w:val="single" w:sz="8" w:space="0" w:color="000000"/>
              <w:left w:val="nil"/>
              <w:bottom w:val="single" w:sz="11" w:space="0" w:color="000000"/>
              <w:right w:val="nil"/>
            </w:tcBorders>
            <w:vAlign w:val="bottom"/>
          </w:tcPr>
          <w:p w14:paraId="41B358BA" w14:textId="77777777" w:rsidR="00AA3849" w:rsidRDefault="00554555">
            <w:pPr>
              <w:spacing w:after="0" w:line="259" w:lineRule="auto"/>
              <w:ind w:left="0" w:firstLine="0"/>
              <w:jc w:val="left"/>
            </w:pPr>
            <w:r>
              <w:t xml:space="preserve">100,0 </w:t>
            </w:r>
          </w:p>
        </w:tc>
        <w:tc>
          <w:tcPr>
            <w:tcW w:w="758" w:type="dxa"/>
            <w:tcBorders>
              <w:top w:val="single" w:sz="8" w:space="0" w:color="000000"/>
              <w:left w:val="nil"/>
              <w:bottom w:val="single" w:sz="11" w:space="0" w:color="000000"/>
              <w:right w:val="nil"/>
            </w:tcBorders>
            <w:vAlign w:val="bottom"/>
          </w:tcPr>
          <w:p w14:paraId="185FB48F" w14:textId="77777777" w:rsidR="00AA3849" w:rsidRDefault="00554555">
            <w:pPr>
              <w:spacing w:after="0" w:line="259" w:lineRule="auto"/>
              <w:ind w:left="120" w:firstLine="0"/>
              <w:jc w:val="left"/>
            </w:pPr>
            <w:r>
              <w:t xml:space="preserve">40 </w:t>
            </w:r>
          </w:p>
        </w:tc>
        <w:tc>
          <w:tcPr>
            <w:tcW w:w="641" w:type="dxa"/>
            <w:tcBorders>
              <w:top w:val="single" w:sz="8" w:space="0" w:color="000000"/>
              <w:left w:val="nil"/>
              <w:bottom w:val="single" w:sz="11" w:space="0" w:color="000000"/>
              <w:right w:val="nil"/>
            </w:tcBorders>
            <w:vAlign w:val="bottom"/>
          </w:tcPr>
          <w:p w14:paraId="2A9E9563" w14:textId="77777777" w:rsidR="00AA3849" w:rsidRDefault="00554555">
            <w:pPr>
              <w:spacing w:after="0" w:line="259" w:lineRule="auto"/>
              <w:ind w:left="0" w:firstLine="0"/>
            </w:pPr>
            <w:r>
              <w:t xml:space="preserve">100,0 </w:t>
            </w:r>
          </w:p>
        </w:tc>
      </w:tr>
    </w:tbl>
    <w:p w14:paraId="42B5E32B" w14:textId="77777777" w:rsidR="00AA3849" w:rsidRDefault="00554555">
      <w:pPr>
        <w:spacing w:after="0" w:line="259" w:lineRule="auto"/>
        <w:ind w:left="0" w:firstLine="0"/>
        <w:jc w:val="left"/>
      </w:pPr>
      <w:r>
        <w:rPr>
          <w:b/>
        </w:rPr>
        <w:t xml:space="preserve"> </w:t>
      </w:r>
    </w:p>
    <w:p w14:paraId="56D8B9EB" w14:textId="77777777" w:rsidR="00AA3849" w:rsidRDefault="00554555">
      <w:pPr>
        <w:ind w:left="-15" w:firstLine="701"/>
      </w:pPr>
      <w:r>
        <w:t xml:space="preserve">Dari tabel diatas dapat diketahui bahwa yang paling banyak pada pengetahuan kurang dengan umur 46-65 tahun sebanyak 10 responden (52,6%) dan yang paling banyak pada pengetahuan baik dengan umur 46-65 tahun sebanyak 9 responden (75,0%). </w:t>
      </w:r>
    </w:p>
    <w:p w14:paraId="5000CE45" w14:textId="77777777" w:rsidR="0021747E" w:rsidRDefault="0021747E" w:rsidP="0021747E">
      <w:pPr>
        <w:ind w:left="0" w:firstLine="0"/>
      </w:pPr>
    </w:p>
    <w:p w14:paraId="49F6113F" w14:textId="77777777" w:rsidR="0021747E" w:rsidRDefault="0021747E" w:rsidP="0021747E">
      <w:pPr>
        <w:spacing w:line="240" w:lineRule="auto"/>
        <w:ind w:left="0" w:firstLine="0"/>
        <w:sectPr w:rsidR="0021747E">
          <w:type w:val="continuous"/>
          <w:pgSz w:w="11906" w:h="16838"/>
          <w:pgMar w:top="2160" w:right="1391" w:bottom="2242" w:left="1402" w:header="720" w:footer="720" w:gutter="0"/>
          <w:cols w:space="720"/>
        </w:sectPr>
      </w:pPr>
    </w:p>
    <w:p w14:paraId="379B80CA" w14:textId="77777777" w:rsidR="00AA3849" w:rsidRDefault="00554555">
      <w:pPr>
        <w:pStyle w:val="Heading2"/>
        <w:spacing w:after="103"/>
        <w:ind w:left="9"/>
      </w:pPr>
      <w:r>
        <w:lastRenderedPageBreak/>
        <w:t xml:space="preserve">Pembahasan </w:t>
      </w:r>
    </w:p>
    <w:p w14:paraId="63A8A2F7" w14:textId="77777777" w:rsidR="00AA3849" w:rsidRDefault="00554555">
      <w:pPr>
        <w:numPr>
          <w:ilvl w:val="0"/>
          <w:numId w:val="1"/>
        </w:numPr>
        <w:spacing w:after="103" w:line="259" w:lineRule="auto"/>
        <w:ind w:hanging="350"/>
      </w:pPr>
      <w:r>
        <w:t xml:space="preserve">Analisa Univariat </w:t>
      </w:r>
    </w:p>
    <w:p w14:paraId="5780D8E9" w14:textId="77777777" w:rsidR="00AA3849" w:rsidRDefault="00554555">
      <w:pPr>
        <w:numPr>
          <w:ilvl w:val="1"/>
          <w:numId w:val="1"/>
        </w:numPr>
        <w:spacing w:after="103" w:line="259" w:lineRule="auto"/>
        <w:ind w:hanging="287"/>
      </w:pPr>
      <w:r>
        <w:t xml:space="preserve">Pendidikan </w:t>
      </w:r>
    </w:p>
    <w:p w14:paraId="050E542A" w14:textId="77777777" w:rsidR="00AA3849" w:rsidRDefault="00554555">
      <w:pPr>
        <w:ind w:left="-15" w:firstLine="617"/>
      </w:pPr>
      <w:r>
        <w:t xml:space="preserve">Berdasarkan tabel 1 hasil penelitian menunjukkan bahwa responden yang paling </w:t>
      </w:r>
      <w:r>
        <w:lastRenderedPageBreak/>
        <w:t xml:space="preserve">banyak berada di pendidikan SMA sebanyak 14 responden (35,0%). Sama halnya dengan hasil penelitian yang dilakukan oleh Karundeng, 2015 dengan judul “Hubungan kepatuhan pasiien gagal ginjal kronik dengan </w:t>
      </w:r>
      <w:r>
        <w:lastRenderedPageBreak/>
        <w:t xml:space="preserve">keteraturan tindakan hemodialisa di BLU RSUP Prof Dr. R.D Kandou Manado” didapatkan bahwa mayoritas responden berpendidikan SMA sebanyak 35 responden (54,7%), sama halnya juga dengan hasil penelitian yang dilakukan oleh Johansen, 2017 dengan judul “Hubungan pengetahuan pasien ckd yang menjalani hemodialisis tentang diet dengan kepatuhan menjalankan diet ckd di Instalasi Dialisis RSUD Dr. Pirngadi Medan” didapatkan bahwa mayoritas responden berpendidikan SMA sebanyak 28 responden (45,2%). Pendidikan pasien juga berperan dalam meningkatkan sikap patuh pasien dalam memahami intruksi pengobatan dan pentingnya perawatan, tetapi kepatuhan pada tingkat pendidikan pasien responden lebih banyak ditemukan pada yang berpendidikan menengah dibandingkan yang berpendidikan rendah (Syamsiah, 2011). Pendidikan pada penelitian ini  sangat erat kaitannya dengan rata-rata pendidikan responden.  </w:t>
      </w:r>
    </w:p>
    <w:p w14:paraId="11BF89DB" w14:textId="77777777" w:rsidR="00AA3849" w:rsidRDefault="00554555">
      <w:pPr>
        <w:spacing w:after="100" w:line="259" w:lineRule="auto"/>
        <w:ind w:left="830" w:firstLine="0"/>
        <w:jc w:val="left"/>
      </w:pPr>
      <w:r>
        <w:t xml:space="preserve"> </w:t>
      </w:r>
    </w:p>
    <w:p w14:paraId="7C184BAE" w14:textId="77777777" w:rsidR="00AA3849" w:rsidRDefault="00554555">
      <w:pPr>
        <w:numPr>
          <w:ilvl w:val="1"/>
          <w:numId w:val="1"/>
        </w:numPr>
        <w:spacing w:after="103" w:line="259" w:lineRule="auto"/>
        <w:ind w:hanging="287"/>
      </w:pPr>
      <w:r>
        <w:t xml:space="preserve">Pekerjaan </w:t>
      </w:r>
    </w:p>
    <w:p w14:paraId="4B1C4A19" w14:textId="77777777" w:rsidR="00AA3849" w:rsidRDefault="00554555">
      <w:pPr>
        <w:ind w:left="-15" w:firstLine="701"/>
      </w:pPr>
      <w:r>
        <w:t xml:space="preserve">Berdasarkan tabel 2 hasil penelitian menujukkan bahwa responden yang paling banyak berada di pekerjaan wiraswasta sebanyak 17 responden (42,5%). Berbagai jenis pekerjaan akan berpengaruh pada frekuensi dan distribusi penyakit, tanpa disadari bahwa pekerjaan dapat menyebabkan gagal ginjal seperti pekerja kantoran yang duduk terus menerus </w:t>
      </w:r>
      <w:r>
        <w:lastRenderedPageBreak/>
        <w:t xml:space="preserve">sehingga menyebabkan terhempitnya saluran ureter pada ginjal. Disamping itu, intensitas aktivitas sehari-hari seperti orang bekerja dipanasan dan pekerja berat yang banyak mengeluarkan keringat lebih mudah terserang dehidrasi, akibat dehidrasi urin menjdi lebih pekat sehingga bisa menyebabkan terjadinya penyakit ginjal (Ana, 2015 dalam Hartini, 2016). Hasil penelitian ini didukung oleh penelitian yang telah dilakukan oleh Karundeng, 2015 dengan judul “Hubungan kepatuhan pasiien gagal ginjal kronik dengan keteraturan tindakan hemodialisa di BLU RSUP Prof Dr. R.D Kandou Manado”  didapatkan bahwa mayoritas responden memiliki pekerjaan sebagai wiraswasta sebanyak 28 responden (43,7%), sama halnya juga dengan penelitian yang dilakukan oleh Johansen, 2017 didaptkan bahwa mayoritas responden memiliki pekerjaan sebagai wiraswasta 33 responden (53,2%) </w:t>
      </w:r>
    </w:p>
    <w:p w14:paraId="17536C8A" w14:textId="77777777" w:rsidR="00AA3849" w:rsidRDefault="00554555">
      <w:pPr>
        <w:spacing w:after="103" w:line="259" w:lineRule="auto"/>
        <w:ind w:left="626" w:firstLine="0"/>
        <w:jc w:val="left"/>
      </w:pPr>
      <w:r>
        <w:t xml:space="preserve"> </w:t>
      </w:r>
    </w:p>
    <w:p w14:paraId="76779A3C" w14:textId="77777777" w:rsidR="00AA3849" w:rsidRDefault="00554555">
      <w:pPr>
        <w:numPr>
          <w:ilvl w:val="1"/>
          <w:numId w:val="1"/>
        </w:numPr>
        <w:spacing w:after="100" w:line="259" w:lineRule="auto"/>
        <w:ind w:hanging="287"/>
      </w:pPr>
      <w:r>
        <w:t xml:space="preserve">Umur </w:t>
      </w:r>
    </w:p>
    <w:p w14:paraId="3CD1F665" w14:textId="5D04E284" w:rsidR="00AA3849" w:rsidRDefault="00554555" w:rsidP="00CB190D">
      <w:pPr>
        <w:spacing w:line="364" w:lineRule="auto"/>
        <w:ind w:left="-15" w:firstLine="691"/>
      </w:pPr>
      <w:r>
        <w:t xml:space="preserve">Berdasarkan tabel 3 hasil penelitian menunjukkan bahwa responden yang paling banyak berada di umur 46-65 tahunsebanyak </w:t>
      </w:r>
      <w:r>
        <w:tab/>
        <w:t xml:space="preserve">24 </w:t>
      </w:r>
      <w:r>
        <w:tab/>
        <w:t xml:space="preserve">responden </w:t>
      </w:r>
      <w:r>
        <w:tab/>
        <w:t xml:space="preserve">(60,0%). Penurunan fungsi ginjal dalam skala kecil merupakan proses normal bagi setiap manusia seiring dengan bertambahnya usia, usia merupakan faktor resiko terjadinya gagal ginjal kronik. Semakin bertambah usia seseorang maka semakin berkurang fungsi ginjal, secara </w:t>
      </w:r>
      <w:r>
        <w:lastRenderedPageBreak/>
        <w:t>normal penurunan fungsi ginjal ini telah terjadi pada usia diatas 40 tahun (Sidharta, 2008 dalam Hartini, 2016). Hasil penelitian ini didukung oleh penelitian yang telah dilakukan oleh Karundeng, 2015 dengan judul “Hubungan kepatuhan pasiien gagal ginjal kronik dengan keteraturan tindakan hemodialisa di BLU RS</w:t>
      </w:r>
      <w:r w:rsidR="00CB190D">
        <w:t xml:space="preserve">UP Prof Dr. R.D Kandou Manado” </w:t>
      </w:r>
      <w:r>
        <w:t xml:space="preserve">didapatkan bahwa mayoritas responden pada umur 46-55 tahun sebanyak 17 responden (26,6%). </w:t>
      </w:r>
    </w:p>
    <w:p w14:paraId="5DE64D57" w14:textId="77777777" w:rsidR="00AA3849" w:rsidRDefault="00554555">
      <w:pPr>
        <w:spacing w:after="0" w:line="259" w:lineRule="auto"/>
        <w:ind w:left="830" w:firstLine="0"/>
        <w:jc w:val="left"/>
      </w:pPr>
      <w:r>
        <w:t xml:space="preserve"> </w:t>
      </w:r>
    </w:p>
    <w:p w14:paraId="6731FBD6" w14:textId="77777777" w:rsidR="00AA3849" w:rsidRDefault="00554555">
      <w:pPr>
        <w:numPr>
          <w:ilvl w:val="1"/>
          <w:numId w:val="1"/>
        </w:numPr>
        <w:spacing w:after="103" w:line="259" w:lineRule="auto"/>
        <w:ind w:hanging="287"/>
      </w:pPr>
      <w:r>
        <w:t xml:space="preserve">Pengetahuan </w:t>
      </w:r>
    </w:p>
    <w:p w14:paraId="5C081C91" w14:textId="1F72D39F" w:rsidR="00AA3849" w:rsidRDefault="00554555" w:rsidP="00EA6A55">
      <w:pPr>
        <w:ind w:left="-15" w:firstLine="552"/>
      </w:pPr>
      <w:r>
        <w:t>Berdasarkan tabel 4 hasil penelitian menunjukkan bahwa responden yang paling banyak berada di pengetahuan kurang sebanyak 19 responden (47,5%) dan paling sedikit berada di pengetahuan cukup sebanyak 9 responden (22,5%). Pengetahu</w:t>
      </w:r>
      <w:r w:rsidR="00CB190D">
        <w:t>-</w:t>
      </w:r>
      <w:r>
        <w:t xml:space="preserve">an merupakan hasil “tahu” dan ini terjadi setelah orang mengadakan penginderaan terhadap suatu objek tertentu. Penginderaan terhadap objek terjadi melalui panca indera manusia yakni penglihatan, pendengaran, penciuman, rasa dan raba dengan sendiri. Pada waktu penginderaan sampai menghasilkan pengetahuan tersebut sangatdipengaruhi oleh intensitas perhatian persepsi terhadap objek. Sebagian besar pengetahuan manusia diperoleh melalui mata dan telinga (Notoatmojo, 2003 dalam Wawan dan Dewi, 2013). </w:t>
      </w:r>
    </w:p>
    <w:p w14:paraId="3E3CDEC9" w14:textId="132D434C" w:rsidR="00AA3849" w:rsidRDefault="00AA3849">
      <w:pPr>
        <w:spacing w:after="103" w:line="259" w:lineRule="auto"/>
        <w:ind w:left="830" w:firstLine="0"/>
        <w:jc w:val="left"/>
      </w:pPr>
    </w:p>
    <w:p w14:paraId="4A7B677E" w14:textId="77777777" w:rsidR="00CB190D" w:rsidRDefault="00CB190D">
      <w:pPr>
        <w:spacing w:after="103" w:line="259" w:lineRule="auto"/>
        <w:ind w:left="830" w:firstLine="0"/>
        <w:jc w:val="left"/>
      </w:pPr>
    </w:p>
    <w:p w14:paraId="7B3E1F0B" w14:textId="77777777" w:rsidR="00CB190D" w:rsidRDefault="00CB190D">
      <w:pPr>
        <w:spacing w:after="103" w:line="259" w:lineRule="auto"/>
        <w:ind w:left="830" w:firstLine="0"/>
        <w:jc w:val="left"/>
      </w:pPr>
    </w:p>
    <w:p w14:paraId="403BA561" w14:textId="77777777" w:rsidR="00AA3849" w:rsidRDefault="00554555">
      <w:pPr>
        <w:numPr>
          <w:ilvl w:val="0"/>
          <w:numId w:val="1"/>
        </w:numPr>
        <w:spacing w:after="124" w:line="259" w:lineRule="auto"/>
        <w:ind w:hanging="350"/>
      </w:pPr>
      <w:r>
        <w:lastRenderedPageBreak/>
        <w:t xml:space="preserve">Analisa Bivariat </w:t>
      </w:r>
    </w:p>
    <w:p w14:paraId="14FEB019" w14:textId="26A0027D" w:rsidR="00AA3849" w:rsidRDefault="00EA6A55" w:rsidP="00EA6A55">
      <w:pPr>
        <w:numPr>
          <w:ilvl w:val="1"/>
          <w:numId w:val="1"/>
        </w:numPr>
        <w:spacing w:after="100" w:line="259" w:lineRule="auto"/>
        <w:ind w:left="637" w:hanging="287"/>
        <w:jc w:val="left"/>
      </w:pPr>
      <w:r>
        <w:t xml:space="preserve">Pengetahuan berdasarkan </w:t>
      </w:r>
      <w:r w:rsidR="00554555">
        <w:t xml:space="preserve">Pendidikan  </w:t>
      </w:r>
    </w:p>
    <w:p w14:paraId="09B6778B" w14:textId="77777777" w:rsidR="00AA3849" w:rsidRDefault="00554555">
      <w:pPr>
        <w:ind w:left="-15" w:firstLine="701"/>
      </w:pPr>
      <w:r>
        <w:t xml:space="preserve">Berdasarkan tabel 5 hasil penelitian menunjukkan bahwa responden yang paling banyak pada pengetahuan kurang dengan pendidikan SMA sebanyak 8 responden (42,1%) dan yang paling banyak pada pengetahuan baik dengan pendidikan SMA dan Sarjana sebanyak 4 responden (33,3%). Pendidikan diperlukan untuk mendapat informasi, misalnya hal-hal yang menunjang kesehatan sehingga dapat meningkatkan kualitas hidup. Pendidikan dapat mempengaruhi seseorang termasuk juga perilaku seseorang akan pola hidup terutama dalam memotivasi. Pada umumnya, semakin tinggi pendidikan seseorang semakin mudah menerima informasi, pengetahuan dipengaruhi oleh faktor pendidikan formal. Pengetahuan sangat erat hubungannya dengan pendidikan, dimana diharapkan bahwa pendidikan yang tinggi maka orang tersebut akan semakin luas pula pengetahuannya (Notoatmodjo, 2010 dalam Wawan dan </w:t>
      </w:r>
    </w:p>
    <w:p w14:paraId="3814B569" w14:textId="77777777" w:rsidR="00AA3849" w:rsidRDefault="00554555">
      <w:pPr>
        <w:spacing w:after="103" w:line="259" w:lineRule="auto"/>
        <w:ind w:left="-5"/>
      </w:pPr>
      <w:r>
        <w:t xml:space="preserve">Dewi, 2013).  </w:t>
      </w:r>
    </w:p>
    <w:p w14:paraId="0D80538A" w14:textId="77777777" w:rsidR="00AA3849" w:rsidRDefault="00554555" w:rsidP="00CB190D">
      <w:pPr>
        <w:spacing w:after="100" w:line="240" w:lineRule="auto"/>
        <w:ind w:left="626" w:firstLine="0"/>
        <w:jc w:val="left"/>
      </w:pPr>
      <w:r>
        <w:t xml:space="preserve"> </w:t>
      </w:r>
    </w:p>
    <w:p w14:paraId="0F11992C" w14:textId="77777777" w:rsidR="00AA3849" w:rsidRDefault="00554555">
      <w:pPr>
        <w:numPr>
          <w:ilvl w:val="1"/>
          <w:numId w:val="1"/>
        </w:numPr>
        <w:spacing w:after="106" w:line="259" w:lineRule="auto"/>
        <w:ind w:hanging="287"/>
      </w:pPr>
      <w:r>
        <w:t xml:space="preserve">Pengetahuan Bedasarkan Pekerjaan </w:t>
      </w:r>
    </w:p>
    <w:p w14:paraId="312DDDC4" w14:textId="77777777" w:rsidR="00AA3849" w:rsidRDefault="00554555">
      <w:pPr>
        <w:ind w:left="-15" w:firstLine="701"/>
      </w:pPr>
      <w:r>
        <w:t xml:space="preserve">Berdasarkan tabel 6 hasil penelitian menunjukkan bahwa responden yang paling banyak pada pengetahuan kurang dengan pekerjaan wiraswasta  sebanyak 9 responden (47,4%) dan yang paling banyak pada pengetahuan baik dengan pekerjaan </w:t>
      </w:r>
      <w:r>
        <w:lastRenderedPageBreak/>
        <w:t xml:space="preserve">Wiraswasta sebanyak 5 responden (41,7%). Pekerjaan juga mempengaruhi status kesehatan, pekerjaan baik dapat memperbaiki tingkat kesehatan dan kesejahteraan pekerja bila dikelola dengan baik, dapat pula memahami intruksi pengobatan dengan lingkungan pekerjaan, dapat menjadikan seseorang memperoleh pengalaman dan pengetahuan secara langsung maupun tidak langsung (Notoatmodjo, 2010). Seseorang yang bekerja cenderung mempunyai pengetahuan yang cukup baik daripada yang tidak bekerja, hal ini disebabkan karena orang di lingkungan kerja merupakan sumber informasi yang dapat menambah pengetahuan seseorang selain media elektronik (Nursalam, 2001 dalam Sumilati &amp; Soleha 2015). Pada penelitian ini seseorang dengan pekerjaan wiraswasta hampir setengah dari responden bekerja sebagai wiraswasta sebanyak 17 </w:t>
      </w:r>
    </w:p>
    <w:p w14:paraId="47A16532" w14:textId="77777777" w:rsidR="00AA3849" w:rsidRDefault="00554555">
      <w:pPr>
        <w:spacing w:after="103" w:line="259" w:lineRule="auto"/>
        <w:ind w:left="-5"/>
      </w:pPr>
      <w:r>
        <w:t xml:space="preserve">responden (42,5%) </w:t>
      </w:r>
    </w:p>
    <w:p w14:paraId="15B40376" w14:textId="77777777" w:rsidR="00AA3849" w:rsidRDefault="00554555">
      <w:pPr>
        <w:spacing w:after="103" w:line="259" w:lineRule="auto"/>
        <w:ind w:left="0" w:firstLine="0"/>
        <w:jc w:val="left"/>
      </w:pPr>
      <w:r>
        <w:t xml:space="preserve"> </w:t>
      </w:r>
    </w:p>
    <w:p w14:paraId="35F5869B" w14:textId="77777777" w:rsidR="00AA3849" w:rsidRDefault="00554555">
      <w:pPr>
        <w:numPr>
          <w:ilvl w:val="1"/>
          <w:numId w:val="1"/>
        </w:numPr>
        <w:spacing w:after="105" w:line="259" w:lineRule="auto"/>
        <w:ind w:hanging="287"/>
      </w:pPr>
      <w:r>
        <w:t xml:space="preserve">Pengetahuan Berdasarkan Umur </w:t>
      </w:r>
    </w:p>
    <w:p w14:paraId="2739BFC0" w14:textId="77777777" w:rsidR="00AA3849" w:rsidRDefault="00554555">
      <w:pPr>
        <w:ind w:left="-15" w:firstLine="701"/>
      </w:pPr>
      <w:r>
        <w:t xml:space="preserve">Berdasarkan tabel 6 hasil penelitian menunjukkan bahwa responden yang paling banyak pada pengetahuan kurang dengan umur 46 -65 tahun sebanyak 10 orang (52,6%) dan yang paling banyak pada pengetahuan baik dengan umur 46-65 tahun sebanyak 9 responden (75,0%). Semakin bertambah usia seseorang maka pengetahuan mereka bertambah karena </w:t>
      </w:r>
      <w:r>
        <w:lastRenderedPageBreak/>
        <w:t xml:space="preserve">pengetahuan bukan hanya berasal dari lingkungan maupun tingkat pendidikan tetapi pengalaman mereka dalam menghadapi realita kehidupan (Nursalam, 2003 dalam Wawan &amp; Dewi, 2013). Usia sangat berpengaruh terhadap pengetahuan seseorang, karna pada usia yang sangat dewasa akan semakin banyak pengetahuan yang dimiliki dan memiliki motivasi kuat keinginanya untuk sembuh agar penyakit mereka tidak berlanjut ke stadium yang lebih tinggi (Sumilati &amp; Soleha, 2015). Pada penelitian ini seseorang dengan umur 46-65 tahun, lebih dari setengah sebanyak 24 responden (60,0%). Penelitian ini didukung oleh penelitian yang telah dilakukan oleh Gresia Sinaga, 2017 didapatkan bahwa mayoritas pada pengetahuan kurang berumur 46-55 tahun sebanyak 8 responden (48,2%). </w:t>
      </w:r>
    </w:p>
    <w:p w14:paraId="6D7E019D" w14:textId="77777777" w:rsidR="00AA3849" w:rsidRDefault="00554555">
      <w:pPr>
        <w:spacing w:after="0" w:line="259" w:lineRule="auto"/>
        <w:ind w:left="701" w:firstLine="0"/>
        <w:jc w:val="left"/>
      </w:pPr>
      <w:r>
        <w:t xml:space="preserve"> </w:t>
      </w:r>
    </w:p>
    <w:p w14:paraId="1610CE36" w14:textId="77777777" w:rsidR="00AA3849" w:rsidRDefault="00554555" w:rsidP="0021747E">
      <w:pPr>
        <w:pStyle w:val="Heading1"/>
        <w:spacing w:line="240" w:lineRule="auto"/>
        <w:ind w:left="-5" w:right="0"/>
      </w:pPr>
      <w:r>
        <w:t xml:space="preserve">KESIMPULAN DAN SARAN </w:t>
      </w:r>
    </w:p>
    <w:p w14:paraId="1DC3AFEE" w14:textId="77777777" w:rsidR="00AA3849" w:rsidRDefault="00554555">
      <w:pPr>
        <w:spacing w:after="0" w:line="259" w:lineRule="auto"/>
        <w:ind w:left="0" w:firstLine="0"/>
        <w:jc w:val="left"/>
      </w:pPr>
      <w:r>
        <w:rPr>
          <w:b/>
          <w:sz w:val="23"/>
        </w:rPr>
        <w:t xml:space="preserve"> </w:t>
      </w:r>
    </w:p>
    <w:p w14:paraId="77410DC8" w14:textId="77777777" w:rsidR="00AA3849" w:rsidRDefault="00554555" w:rsidP="00746CE3">
      <w:pPr>
        <w:pStyle w:val="Heading2"/>
        <w:spacing w:line="360" w:lineRule="auto"/>
        <w:ind w:left="9"/>
      </w:pPr>
      <w:r>
        <w:t xml:space="preserve">Kesimpulan </w:t>
      </w:r>
    </w:p>
    <w:p w14:paraId="34A8294B" w14:textId="57466558" w:rsidR="00AA3849" w:rsidRDefault="00554555" w:rsidP="008B28EA">
      <w:pPr>
        <w:ind w:left="-15" w:firstLine="487"/>
      </w:pPr>
      <w:r>
        <w:t xml:space="preserve">Dari hasil penelitian yang diperoleh dan pengolahan data yang dilakukan oleh peneliti dengan judul Gambaran Pengetahuan Pasien Gagal Ginjal Kronik Tentang Kepatuhan Menjalani Hemodialisis di Ruang Hemodialisa RSUP H. Adam Malik Tahun 2019. Maka dapat disimpulkan sebagai berikut: </w:t>
      </w:r>
    </w:p>
    <w:p w14:paraId="3244EE39" w14:textId="77777777" w:rsidR="00AA3849" w:rsidRDefault="00554555">
      <w:pPr>
        <w:numPr>
          <w:ilvl w:val="0"/>
          <w:numId w:val="2"/>
        </w:numPr>
        <w:ind w:hanging="350"/>
      </w:pPr>
      <w:r>
        <w:t xml:space="preserve">Pengetahuan Pasien Gagal Ginjal Kronik Tentang Kepatuhan Menjalani Hemodialisis di Ruang Hemodialisa </w:t>
      </w:r>
      <w:r>
        <w:lastRenderedPageBreak/>
        <w:t xml:space="preserve">RSUP H. Adam Malik Tahun 2019 mayoritas berpengetahuan kurang. </w:t>
      </w:r>
    </w:p>
    <w:p w14:paraId="1973E198" w14:textId="77777777" w:rsidR="00AA3849" w:rsidRDefault="00554555">
      <w:pPr>
        <w:numPr>
          <w:ilvl w:val="0"/>
          <w:numId w:val="2"/>
        </w:numPr>
        <w:ind w:hanging="350"/>
      </w:pPr>
      <w:r>
        <w:t xml:space="preserve">Pengetahuan Pasien Gagal Ginjal Kronik Tentang Kepatuhan Menjalani Hemodialisis di Ruang Hemodialisa RSUP H. Adam Malik Tahun 2019 berdasarkan pendidikan mayoritas responden berpengetahuan kurang pada pendidikan SMA.  </w:t>
      </w:r>
    </w:p>
    <w:p w14:paraId="0DA23261" w14:textId="77777777" w:rsidR="00AA3849" w:rsidRDefault="00554555">
      <w:pPr>
        <w:numPr>
          <w:ilvl w:val="0"/>
          <w:numId w:val="2"/>
        </w:numPr>
        <w:ind w:hanging="350"/>
      </w:pPr>
      <w:r>
        <w:t xml:space="preserve">Pengetahuan Pasien Gagal Ginjal Kronik Tentang Kepatuhan Menjalani Hemodialisis di Ruang Hemodialisa RSUP H. Adam Malik Tahun 2019 berdasarkan pekerjaan mayoritas responden berpengetahuan kurang pada pekerjaan wiraswasta. </w:t>
      </w:r>
    </w:p>
    <w:p w14:paraId="22736285" w14:textId="77777777" w:rsidR="00AA3849" w:rsidRDefault="00554555">
      <w:pPr>
        <w:numPr>
          <w:ilvl w:val="0"/>
          <w:numId w:val="2"/>
        </w:numPr>
        <w:ind w:hanging="350"/>
      </w:pPr>
      <w:r>
        <w:t xml:space="preserve">Pengetahuan Pasien Gagal Ginjal Kronik Tentang Kepatuhan Menjalani Hemodialisis di Ruang Hemodialisa RSUP H. Adam Malik Tahun 2019  berdasarkan umur mayoritas responden berpengetahuan kurang pada umur 46-65. </w:t>
      </w:r>
    </w:p>
    <w:p w14:paraId="2B6723AF" w14:textId="77777777" w:rsidR="00AA3849" w:rsidRDefault="00554555">
      <w:pPr>
        <w:spacing w:after="0" w:line="259" w:lineRule="auto"/>
        <w:ind w:left="0" w:firstLine="0"/>
        <w:jc w:val="left"/>
      </w:pPr>
      <w:r>
        <w:t xml:space="preserve"> </w:t>
      </w:r>
    </w:p>
    <w:p w14:paraId="2ED0A9D2" w14:textId="77777777" w:rsidR="00AA3849" w:rsidRDefault="00554555">
      <w:pPr>
        <w:pStyle w:val="Heading2"/>
        <w:ind w:left="9"/>
      </w:pPr>
      <w:r>
        <w:t xml:space="preserve">Saran </w:t>
      </w:r>
    </w:p>
    <w:p w14:paraId="160FAE70" w14:textId="77777777" w:rsidR="00AA3849" w:rsidRDefault="00554555">
      <w:pPr>
        <w:spacing w:after="0" w:line="259" w:lineRule="auto"/>
        <w:ind w:left="0" w:firstLine="0"/>
        <w:jc w:val="left"/>
      </w:pPr>
      <w:r>
        <w:rPr>
          <w:b/>
        </w:rPr>
        <w:t xml:space="preserve"> </w:t>
      </w:r>
    </w:p>
    <w:p w14:paraId="72A3CDA9" w14:textId="77777777" w:rsidR="00AA3849" w:rsidRDefault="00554555">
      <w:pPr>
        <w:ind w:left="-15" w:firstLine="626"/>
      </w:pPr>
      <w:r>
        <w:t xml:space="preserve">Setelah melakukan penelitian Gambaran Pengetahuan Pasien Gagal Ginjal Kronik Tentang Kepatuhan Menjalani Hemodialisis di Ruang Hemodialisa RSUP H. Adam Malik Medan Tahun 2019, maka peneliti menyarankan sebagai berikut: </w:t>
      </w:r>
    </w:p>
    <w:p w14:paraId="1115B778" w14:textId="77777777" w:rsidR="00AA3849" w:rsidRDefault="00554555">
      <w:pPr>
        <w:numPr>
          <w:ilvl w:val="0"/>
          <w:numId w:val="3"/>
        </w:numPr>
        <w:spacing w:after="103" w:line="259" w:lineRule="auto"/>
        <w:ind w:hanging="350"/>
      </w:pPr>
      <w:r>
        <w:t xml:space="preserve">Bagi Pasien  </w:t>
      </w:r>
    </w:p>
    <w:p w14:paraId="092C3FCD" w14:textId="77777777" w:rsidR="00AA3849" w:rsidRDefault="00554555">
      <w:pPr>
        <w:ind w:left="636"/>
      </w:pPr>
      <w:r>
        <w:t xml:space="preserve">Diharapkan tetap selalu memperhatikan kesehatan, konsumsi </w:t>
      </w:r>
      <w:r>
        <w:lastRenderedPageBreak/>
        <w:t xml:space="preserve">makanan yang bernutrisi dan jaga asupan cairan tubuh serta meningkatkan pengetahuan dengan cara ikut serta kedalam kelompokkelompok dilingkungan pekerjaan dan masyarakat untuk berdiskusi mengenai penyakit yang disertai dengan petugas kesehatan. Sehingga mampu menerapkan larangan maupun anjuran yang diberikan petugas kesehatan untuk mengatasi gagal ginjal kronik tersebut bagi pribadi maupun diberikan kepada orang lain. </w:t>
      </w:r>
    </w:p>
    <w:p w14:paraId="019860B6" w14:textId="77777777" w:rsidR="00AA3849" w:rsidRDefault="00554555">
      <w:pPr>
        <w:numPr>
          <w:ilvl w:val="0"/>
          <w:numId w:val="3"/>
        </w:numPr>
        <w:ind w:hanging="350"/>
      </w:pPr>
      <w:r>
        <w:t xml:space="preserve">Bagi Rumah Sakit dan Petugas Kesehatan </w:t>
      </w:r>
    </w:p>
    <w:p w14:paraId="67C26FC0" w14:textId="13F97E0A" w:rsidR="003A311A" w:rsidRDefault="003A311A" w:rsidP="003A311A">
      <w:pPr>
        <w:ind w:left="626" w:firstLine="0"/>
      </w:pPr>
      <w:r>
        <w:t>Disarankan untuk tetap memberikan penyuluhan kesehatan baik untuk individu ataupun keluarga tentang kepatuhan menjalani hemodialisis sehingga menjadi dasar berfikir yang baik yang akhirnya pasien serta keluarga lebih mengetahui tentang pentingnya hemodialisis dan selalu menganjurkan serta mengingatkan pasien agar patuh menjalani hemodialisis supaya pasien tetap semangat dalam menjalani hidupnya</w:t>
      </w:r>
    </w:p>
    <w:p w14:paraId="31B900DC" w14:textId="2162D642" w:rsidR="003A311A" w:rsidRDefault="003A311A">
      <w:pPr>
        <w:numPr>
          <w:ilvl w:val="0"/>
          <w:numId w:val="3"/>
        </w:numPr>
        <w:ind w:hanging="350"/>
      </w:pPr>
      <w:r>
        <w:t>Bagi Institusi Pendidikan</w:t>
      </w:r>
    </w:p>
    <w:p w14:paraId="4630F8C1" w14:textId="77777777" w:rsidR="00AA3849" w:rsidRDefault="00554555">
      <w:pPr>
        <w:ind w:left="636"/>
      </w:pPr>
      <w:r>
        <w:t xml:space="preserve">Diharapkan agar hasil penelitian dapat ditambahkan kedalam kepustakaan hasil kajian tentang pengetahuan pasien gagal ginjal kronik tentang kepatuhan menjalani hemodialisis </w:t>
      </w:r>
      <w:r>
        <w:lastRenderedPageBreak/>
        <w:t xml:space="preserve">yang dapat dijadikan sebagai bahan acuan untuk pengembangan penelitian dan kajian ilmiah mahasiswa. </w:t>
      </w:r>
    </w:p>
    <w:p w14:paraId="5FC3E9DD" w14:textId="77777777" w:rsidR="00AA3849" w:rsidRDefault="00554555">
      <w:pPr>
        <w:spacing w:after="117" w:line="259" w:lineRule="auto"/>
        <w:ind w:left="626" w:firstLine="0"/>
        <w:jc w:val="left"/>
      </w:pPr>
      <w:r>
        <w:t xml:space="preserve"> </w:t>
      </w:r>
    </w:p>
    <w:p w14:paraId="79EFB6BF" w14:textId="77777777" w:rsidR="00AA3849" w:rsidRDefault="00554555">
      <w:pPr>
        <w:pStyle w:val="Heading1"/>
        <w:spacing w:after="96"/>
        <w:ind w:left="-5" w:right="0"/>
      </w:pPr>
      <w:r>
        <w:t xml:space="preserve">Daftar Pustaka </w:t>
      </w:r>
    </w:p>
    <w:p w14:paraId="26E9019C" w14:textId="5C280AFF" w:rsidR="00AA3849" w:rsidRDefault="00554555" w:rsidP="00673798">
      <w:pPr>
        <w:spacing w:after="5" w:line="248" w:lineRule="auto"/>
        <w:ind w:left="567" w:hanging="582"/>
      </w:pPr>
      <w:r>
        <w:t>Agoes, dkk. 2018.</w:t>
      </w:r>
      <w:r>
        <w:rPr>
          <w:i/>
        </w:rPr>
        <w:t xml:space="preserve"> Penyakit di Usia Tua</w:t>
      </w:r>
      <w:r>
        <w:t xml:space="preserve">. Jakarta: EGC. </w:t>
      </w:r>
    </w:p>
    <w:p w14:paraId="53EF72A5" w14:textId="77777777" w:rsidR="00AA3849" w:rsidRDefault="00554555" w:rsidP="00673798">
      <w:pPr>
        <w:spacing w:after="0" w:line="259" w:lineRule="auto"/>
        <w:ind w:left="0" w:firstLine="0"/>
      </w:pPr>
      <w:r>
        <w:t xml:space="preserve"> </w:t>
      </w:r>
    </w:p>
    <w:p w14:paraId="240E0DE4" w14:textId="0CA2F185" w:rsidR="00AA3849" w:rsidRDefault="00554555" w:rsidP="00673798">
      <w:pPr>
        <w:spacing w:after="7" w:line="252" w:lineRule="auto"/>
        <w:ind w:left="547" w:hanging="562"/>
      </w:pPr>
      <w:r>
        <w:t xml:space="preserve">Aimul </w:t>
      </w:r>
      <w:r>
        <w:tab/>
        <w:t xml:space="preserve">Aziz. </w:t>
      </w:r>
      <w:r>
        <w:tab/>
        <w:t xml:space="preserve">2013. </w:t>
      </w:r>
      <w:r>
        <w:tab/>
      </w:r>
      <w:r>
        <w:rPr>
          <w:i/>
        </w:rPr>
        <w:t>Metode Penelitian Keperawatan Teknik Analisis Data</w:t>
      </w:r>
      <w:r>
        <w:t xml:space="preserve">. Jakarta: Salemba Medika. </w:t>
      </w:r>
    </w:p>
    <w:p w14:paraId="4A37B786" w14:textId="77777777" w:rsidR="00AA3849" w:rsidRDefault="00554555">
      <w:pPr>
        <w:spacing w:after="0" w:line="259" w:lineRule="auto"/>
        <w:ind w:left="0" w:firstLine="0"/>
        <w:jc w:val="left"/>
      </w:pPr>
      <w:r>
        <w:t xml:space="preserve"> </w:t>
      </w:r>
    </w:p>
    <w:p w14:paraId="49A6CC1A" w14:textId="78F93CEB" w:rsidR="00AA3849" w:rsidRDefault="00554555" w:rsidP="00673798">
      <w:pPr>
        <w:spacing w:line="259" w:lineRule="auto"/>
        <w:ind w:left="567" w:hanging="582"/>
      </w:pPr>
      <w:r>
        <w:t xml:space="preserve">Almatsier. 2016. </w:t>
      </w:r>
      <w:r>
        <w:rPr>
          <w:i/>
        </w:rPr>
        <w:t xml:space="preserve">Penuntun Diet. </w:t>
      </w:r>
      <w:r>
        <w:t xml:space="preserve">Jakarta: Gramedia Pustaka Utama. </w:t>
      </w:r>
    </w:p>
    <w:p w14:paraId="1EF0D751" w14:textId="77777777" w:rsidR="00AA3849" w:rsidRDefault="00554555">
      <w:pPr>
        <w:spacing w:after="0" w:line="259" w:lineRule="auto"/>
        <w:ind w:left="0" w:firstLine="0"/>
        <w:jc w:val="left"/>
      </w:pPr>
      <w:r>
        <w:t xml:space="preserve"> </w:t>
      </w:r>
    </w:p>
    <w:p w14:paraId="1880F80C" w14:textId="77777777" w:rsidR="00AA3849" w:rsidRDefault="00554555">
      <w:pPr>
        <w:spacing w:after="5" w:line="248" w:lineRule="auto"/>
        <w:ind w:left="537" w:hanging="552"/>
      </w:pPr>
      <w:r>
        <w:t xml:space="preserve">Ana. 2015. </w:t>
      </w:r>
      <w:r>
        <w:rPr>
          <w:i/>
        </w:rPr>
        <w:t xml:space="preserve">14 Penyebab Gagal Ginjal Akut dan </w:t>
      </w:r>
      <w:r>
        <w:rPr>
          <w:i/>
        </w:rPr>
        <w:tab/>
        <w:t xml:space="preserve">Kronik.  </w:t>
      </w:r>
    </w:p>
    <w:p w14:paraId="26B8B1FD" w14:textId="77777777" w:rsidR="00AA3849" w:rsidRDefault="00554555">
      <w:pPr>
        <w:spacing w:after="0" w:line="240" w:lineRule="auto"/>
        <w:ind w:left="552" w:right="3" w:firstLine="0"/>
      </w:pPr>
      <w:r>
        <w:rPr>
          <w:i/>
          <w:color w:val="0000FF"/>
          <w:u w:val="single" w:color="0000FF"/>
        </w:rPr>
        <w:t>http://halosehat.com/penyakitginjal/penyebab-gagal-ginjal</w:t>
      </w:r>
      <w:r>
        <w:rPr>
          <w:i/>
        </w:rPr>
        <w:t xml:space="preserve">. </w:t>
      </w:r>
      <w:r>
        <w:t>Diakses pada tanggal 14 Mei 2019.</w:t>
      </w:r>
      <w:r>
        <w:rPr>
          <w:i/>
        </w:rPr>
        <w:t xml:space="preserve"> </w:t>
      </w:r>
    </w:p>
    <w:p w14:paraId="1690F148" w14:textId="77777777" w:rsidR="00AA3849" w:rsidRDefault="00554555">
      <w:pPr>
        <w:spacing w:after="0" w:line="259" w:lineRule="auto"/>
        <w:ind w:left="0" w:firstLine="0"/>
        <w:jc w:val="left"/>
      </w:pPr>
      <w:r>
        <w:t xml:space="preserve"> </w:t>
      </w:r>
    </w:p>
    <w:p w14:paraId="51851DBD" w14:textId="77777777" w:rsidR="00AA3849" w:rsidRDefault="00554555" w:rsidP="00FC6EB5">
      <w:pPr>
        <w:spacing w:line="238" w:lineRule="auto"/>
        <w:ind w:left="567" w:hanging="582"/>
      </w:pPr>
      <w:r>
        <w:t xml:space="preserve">Brunner &amp; Suddarth. 2002. </w:t>
      </w:r>
      <w:r>
        <w:rPr>
          <w:i/>
        </w:rPr>
        <w:t>Keperawatan Medical Bedah.</w:t>
      </w:r>
      <w:r>
        <w:t xml:space="preserve"> Jakarta : EGC. </w:t>
      </w:r>
    </w:p>
    <w:p w14:paraId="7AD2B98B" w14:textId="77777777" w:rsidR="00AA3849" w:rsidRDefault="00554555">
      <w:pPr>
        <w:spacing w:after="0" w:line="259" w:lineRule="auto"/>
        <w:ind w:left="0" w:firstLine="0"/>
        <w:jc w:val="left"/>
      </w:pPr>
      <w:r>
        <w:t xml:space="preserve"> </w:t>
      </w:r>
    </w:p>
    <w:p w14:paraId="0124FA31" w14:textId="77777777" w:rsidR="00AA3849" w:rsidRDefault="00554555">
      <w:pPr>
        <w:spacing w:after="5" w:line="248" w:lineRule="auto"/>
        <w:ind w:left="537" w:hanging="552"/>
      </w:pPr>
      <w:r>
        <w:t xml:space="preserve">Dewi, Nurma. 2015. </w:t>
      </w:r>
      <w:r>
        <w:rPr>
          <w:i/>
        </w:rPr>
        <w:t xml:space="preserve">Gambaran Tingkat Pengetahuan Pasien Gagal Ginjal Kronik Terhadap Kepatuhan Menjalani Hemodialisa Di Rumah Sakit MH Thamrin. </w:t>
      </w:r>
      <w:r>
        <w:t>Jurnal Ilmiah Kesehatan: Vol.1,No.7. Diakses pada tanggal 18/12/2018.</w:t>
      </w:r>
      <w:r>
        <w:rPr>
          <w:i/>
        </w:rPr>
        <w:t xml:space="preserve"> </w:t>
      </w:r>
    </w:p>
    <w:p w14:paraId="029EE479" w14:textId="77777777" w:rsidR="00AA3849" w:rsidRDefault="00554555">
      <w:pPr>
        <w:spacing w:after="0" w:line="259" w:lineRule="auto"/>
        <w:ind w:left="0" w:firstLine="0"/>
        <w:jc w:val="left"/>
      </w:pPr>
      <w:r>
        <w:t xml:space="preserve"> </w:t>
      </w:r>
    </w:p>
    <w:p w14:paraId="24AFB20D" w14:textId="77777777" w:rsidR="00AA3849" w:rsidRDefault="00554555">
      <w:pPr>
        <w:spacing w:after="5" w:line="248" w:lineRule="auto"/>
        <w:ind w:left="537" w:hanging="552"/>
      </w:pPr>
      <w:r>
        <w:t xml:space="preserve">Harahap, Solihuddin. 2016. </w:t>
      </w:r>
      <w:r>
        <w:rPr>
          <w:i/>
        </w:rPr>
        <w:t>Faktor-Faktor Risiko Kejadian Gagal Ginjal Kronik (GGK) DiRuang Hemodialisa (HD) RSUP H. Adam Malik Medan.</w:t>
      </w:r>
      <w:r>
        <w:t xml:space="preserve"> Diakses pada tanggal 15/01/2019.</w:t>
      </w:r>
      <w:r>
        <w:rPr>
          <w:i/>
        </w:rPr>
        <w:t xml:space="preserve"> </w:t>
      </w:r>
    </w:p>
    <w:p w14:paraId="034E75A0" w14:textId="77777777" w:rsidR="00AA3849" w:rsidRDefault="00554555">
      <w:pPr>
        <w:spacing w:after="0" w:line="259" w:lineRule="auto"/>
        <w:ind w:left="701" w:firstLine="0"/>
        <w:jc w:val="left"/>
      </w:pPr>
      <w:r>
        <w:t xml:space="preserve"> </w:t>
      </w:r>
    </w:p>
    <w:p w14:paraId="74033E98" w14:textId="77777777" w:rsidR="00AA3849" w:rsidRDefault="00554555">
      <w:pPr>
        <w:spacing w:after="5" w:line="248" w:lineRule="auto"/>
        <w:ind w:left="537" w:hanging="552"/>
      </w:pPr>
      <w:r>
        <w:t xml:space="preserve">Haryono, Rudi. 2013. </w:t>
      </w:r>
      <w:r>
        <w:rPr>
          <w:i/>
        </w:rPr>
        <w:t xml:space="preserve">Keperawatan Medikal Bedah </w:t>
      </w:r>
      <w:r>
        <w:rPr>
          <w:i/>
        </w:rPr>
        <w:tab/>
        <w:t xml:space="preserve">Sistem </w:t>
      </w:r>
      <w:r>
        <w:rPr>
          <w:i/>
        </w:rPr>
        <w:tab/>
        <w:t>Perkemihan</w:t>
      </w:r>
      <w:r>
        <w:t xml:space="preserve">. </w:t>
      </w:r>
    </w:p>
    <w:p w14:paraId="3B855002" w14:textId="77777777" w:rsidR="00AA3849" w:rsidRDefault="00554555">
      <w:pPr>
        <w:spacing w:line="259" w:lineRule="auto"/>
        <w:ind w:left="562"/>
      </w:pPr>
      <w:r>
        <w:t xml:space="preserve">Yogyakarta: Andi Offest. </w:t>
      </w:r>
    </w:p>
    <w:p w14:paraId="045B3C90" w14:textId="77777777" w:rsidR="00AA3849" w:rsidRDefault="00554555">
      <w:pPr>
        <w:spacing w:after="0" w:line="259" w:lineRule="auto"/>
        <w:ind w:left="0" w:firstLine="0"/>
        <w:jc w:val="left"/>
      </w:pPr>
      <w:r>
        <w:rPr>
          <w:i/>
        </w:rPr>
        <w:t xml:space="preserve"> </w:t>
      </w:r>
    </w:p>
    <w:p w14:paraId="19EB88FA" w14:textId="03C544C4" w:rsidR="00AA3849" w:rsidRDefault="00554555" w:rsidP="001B6100">
      <w:pPr>
        <w:spacing w:after="7" w:line="252" w:lineRule="auto"/>
        <w:ind w:left="547" w:hanging="562"/>
      </w:pPr>
      <w:r>
        <w:t xml:space="preserve">Kammerer. 2007. </w:t>
      </w:r>
      <w:r>
        <w:rPr>
          <w:i/>
        </w:rPr>
        <w:t xml:space="preserve">Adherene in Patients On Dialysis: </w:t>
      </w:r>
      <w:r>
        <w:rPr>
          <w:i/>
        </w:rPr>
        <w:tab/>
        <w:t xml:space="preserve">Strategies </w:t>
      </w:r>
      <w:r w:rsidR="001B6100">
        <w:rPr>
          <w:i/>
        </w:rPr>
        <w:t xml:space="preserve">for </w:t>
      </w:r>
      <w:r>
        <w:rPr>
          <w:i/>
        </w:rPr>
        <w:t>Succes.</w:t>
      </w:r>
      <w:r w:rsidR="001B6100">
        <w:rPr>
          <w:i/>
        </w:rPr>
        <w:t xml:space="preserve"> </w:t>
      </w:r>
      <w:r w:rsidR="001B6100">
        <w:lastRenderedPageBreak/>
        <w:t xml:space="preserve">Nephrology Nursing </w:t>
      </w:r>
      <w:r>
        <w:t>Journal:</w:t>
      </w:r>
      <w:r w:rsidR="001B6100">
        <w:t xml:space="preserve"> </w:t>
      </w:r>
      <w:r>
        <w:t>Vol.34,No.5, 479-485.</w:t>
      </w:r>
      <w:r>
        <w:rPr>
          <w:i/>
        </w:rPr>
        <w:t xml:space="preserve"> </w:t>
      </w:r>
    </w:p>
    <w:p w14:paraId="7BF2A4A6" w14:textId="77777777" w:rsidR="00AA3849" w:rsidRDefault="00554555" w:rsidP="000A56B2">
      <w:pPr>
        <w:spacing w:after="0" w:line="259" w:lineRule="auto"/>
        <w:ind w:left="0" w:firstLine="0"/>
      </w:pPr>
      <w:r>
        <w:t xml:space="preserve"> </w:t>
      </w:r>
    </w:p>
    <w:p w14:paraId="10E518A3" w14:textId="5265EC14" w:rsidR="00AA3849" w:rsidRDefault="001B6100" w:rsidP="001B6100">
      <w:pPr>
        <w:spacing w:line="259" w:lineRule="auto"/>
        <w:ind w:left="567" w:hanging="582"/>
      </w:pPr>
      <w:r>
        <w:t xml:space="preserve">Karundeng, Yanny. 2015. </w:t>
      </w:r>
      <w:r w:rsidR="00554555">
        <w:rPr>
          <w:i/>
        </w:rPr>
        <w:t>Hubungan Kepatuhan Pasien Gagal Ginjal Kronik Dengan Keteraturan Tindakan Hemodialisa Di BLU RSUP Prof Dr. R.D Kandou Manado.</w:t>
      </w:r>
      <w:r w:rsidR="00554555">
        <w:t xml:space="preserve"> Jurnal Keperawatan: Vol.4,No.1. Diakses pada tanggal 18/12/2018.</w:t>
      </w:r>
      <w:r w:rsidR="00554555">
        <w:rPr>
          <w:i/>
        </w:rPr>
        <w:t xml:space="preserve"> </w:t>
      </w:r>
    </w:p>
    <w:p w14:paraId="3FEEDA0A" w14:textId="77777777" w:rsidR="00AA3849" w:rsidRDefault="00554555" w:rsidP="000A56B2">
      <w:pPr>
        <w:spacing w:after="0" w:line="259" w:lineRule="auto"/>
        <w:ind w:left="0" w:firstLine="0"/>
      </w:pPr>
      <w:r>
        <w:t xml:space="preserve"> </w:t>
      </w:r>
    </w:p>
    <w:p w14:paraId="506262B5" w14:textId="36EE8F9C" w:rsidR="00AA3849" w:rsidRDefault="00554555" w:rsidP="003045D9">
      <w:pPr>
        <w:spacing w:line="259" w:lineRule="auto"/>
        <w:ind w:left="567" w:hanging="582"/>
      </w:pPr>
      <w:r>
        <w:t xml:space="preserve">Morgan, Lois. 2000. </w:t>
      </w:r>
      <w:r>
        <w:rPr>
          <w:i/>
        </w:rPr>
        <w:t xml:space="preserve">A Decade Review: Methods to Improve Adherence to the Treatment Regimen Among Hemodialysis Patients. </w:t>
      </w:r>
      <w:r>
        <w:t>Nephrology Nursing Journal: Vol.27, No.3.</w:t>
      </w:r>
      <w:r>
        <w:rPr>
          <w:i/>
        </w:rPr>
        <w:t xml:space="preserve"> </w:t>
      </w:r>
    </w:p>
    <w:p w14:paraId="697192D7" w14:textId="77777777" w:rsidR="00AA3849" w:rsidRDefault="00554555" w:rsidP="000A56B2">
      <w:pPr>
        <w:spacing w:after="0" w:line="259" w:lineRule="auto"/>
        <w:ind w:left="0" w:firstLine="0"/>
      </w:pPr>
      <w:r>
        <w:rPr>
          <w:i/>
        </w:rPr>
        <w:t xml:space="preserve"> </w:t>
      </w:r>
    </w:p>
    <w:p w14:paraId="451B412F" w14:textId="77777777" w:rsidR="00AA3849" w:rsidRDefault="00554555" w:rsidP="000A56B2">
      <w:pPr>
        <w:spacing w:line="240" w:lineRule="auto"/>
        <w:ind w:left="537" w:hanging="552"/>
      </w:pPr>
      <w:r>
        <w:t xml:space="preserve">Notoatmodjo, Soekidjo. 2012. </w:t>
      </w:r>
      <w:r>
        <w:rPr>
          <w:i/>
        </w:rPr>
        <w:t xml:space="preserve">Metodologi Penelitian Kesehatan. </w:t>
      </w:r>
      <w:r>
        <w:t xml:space="preserve">Jakarta: Rineka Cipta. </w:t>
      </w:r>
    </w:p>
    <w:p w14:paraId="41A08450" w14:textId="77777777" w:rsidR="00AA3849" w:rsidRDefault="00554555" w:rsidP="000A56B2">
      <w:pPr>
        <w:spacing w:after="0" w:line="259" w:lineRule="auto"/>
        <w:ind w:left="0" w:firstLine="0"/>
      </w:pPr>
      <w:r>
        <w:t xml:space="preserve"> </w:t>
      </w:r>
    </w:p>
    <w:p w14:paraId="25278C1B" w14:textId="7D3D606F" w:rsidR="00AA3849" w:rsidRDefault="00554555" w:rsidP="000A56B2">
      <w:pPr>
        <w:spacing w:after="5" w:line="248" w:lineRule="auto"/>
        <w:ind w:left="567" w:hanging="582"/>
      </w:pPr>
      <w:r>
        <w:rPr>
          <w:i/>
        </w:rPr>
        <w:t xml:space="preserve">Panduan </w:t>
      </w:r>
      <w:r w:rsidR="000A56B2">
        <w:rPr>
          <w:i/>
        </w:rPr>
        <w:t xml:space="preserve">Penulisan KTI </w:t>
      </w:r>
      <w:r>
        <w:rPr>
          <w:i/>
        </w:rPr>
        <w:t xml:space="preserve">Jurusan </w:t>
      </w:r>
      <w:r w:rsidR="000A56B2">
        <w:rPr>
          <w:i/>
        </w:rPr>
        <w:t xml:space="preserve">Keperawatan </w:t>
      </w:r>
      <w:r>
        <w:rPr>
          <w:i/>
        </w:rPr>
        <w:t xml:space="preserve">Poltekkes Medan. </w:t>
      </w:r>
      <w:r>
        <w:t xml:space="preserve">2015. </w:t>
      </w:r>
    </w:p>
    <w:p w14:paraId="79369BA8" w14:textId="77777777" w:rsidR="00AA3849" w:rsidRDefault="00554555" w:rsidP="000A56B2">
      <w:pPr>
        <w:spacing w:after="0" w:line="259" w:lineRule="auto"/>
        <w:ind w:left="0" w:firstLine="0"/>
      </w:pPr>
      <w:r>
        <w:t xml:space="preserve"> </w:t>
      </w:r>
    </w:p>
    <w:p w14:paraId="3EFE708C" w14:textId="77777777" w:rsidR="00AA3849" w:rsidRDefault="00554555" w:rsidP="000A56B2">
      <w:pPr>
        <w:spacing w:line="240" w:lineRule="auto"/>
        <w:ind w:left="537" w:hanging="552"/>
      </w:pPr>
      <w:r>
        <w:t xml:space="preserve">Prabowo dan Pranata. 2017. </w:t>
      </w:r>
      <w:r>
        <w:rPr>
          <w:i/>
        </w:rPr>
        <w:t xml:space="preserve">Buku Ajar asuhan Keperawatan Sistem  Perkemihan. </w:t>
      </w:r>
      <w:r>
        <w:t>Yogyakarta: Nurha Medika.</w:t>
      </w:r>
      <w:r>
        <w:rPr>
          <w:i/>
        </w:rPr>
        <w:t xml:space="preserve"> </w:t>
      </w:r>
    </w:p>
    <w:p w14:paraId="42306FB8" w14:textId="77777777" w:rsidR="00AA3849" w:rsidRDefault="00554555" w:rsidP="000A56B2">
      <w:pPr>
        <w:spacing w:after="0" w:line="259" w:lineRule="auto"/>
        <w:ind w:left="0" w:firstLine="0"/>
      </w:pPr>
      <w:r>
        <w:t xml:space="preserve"> </w:t>
      </w:r>
    </w:p>
    <w:p w14:paraId="573ABCE9" w14:textId="77777777" w:rsidR="00AA3849" w:rsidRDefault="00554555" w:rsidP="000A56B2">
      <w:pPr>
        <w:spacing w:line="240" w:lineRule="auto"/>
        <w:ind w:left="537" w:hanging="552"/>
      </w:pPr>
      <w:r>
        <w:t xml:space="preserve">Price &amp; Wilson. 2006. </w:t>
      </w:r>
      <w:r>
        <w:rPr>
          <w:i/>
        </w:rPr>
        <w:t xml:space="preserve">Patofisiologi Konsep Klinis Proses-Proses Penyakit </w:t>
      </w:r>
      <w:r>
        <w:t xml:space="preserve">Penerjemah dr. Brahm U. Pendit. Jakarta: EGC. </w:t>
      </w:r>
    </w:p>
    <w:p w14:paraId="551CFACA" w14:textId="77777777" w:rsidR="00FC6EB5" w:rsidRDefault="00FC6EB5" w:rsidP="000A56B2">
      <w:pPr>
        <w:spacing w:line="240" w:lineRule="auto"/>
        <w:ind w:left="537" w:hanging="552"/>
      </w:pPr>
    </w:p>
    <w:p w14:paraId="30DCF253" w14:textId="591F6640" w:rsidR="00AA3849" w:rsidRDefault="00554555" w:rsidP="00F45CB6">
      <w:pPr>
        <w:spacing w:after="5" w:line="248" w:lineRule="auto"/>
        <w:ind w:left="537" w:hanging="552"/>
      </w:pPr>
      <w:r>
        <w:t xml:space="preserve">Riskesdas. 2013. </w:t>
      </w:r>
      <w:r>
        <w:rPr>
          <w:i/>
        </w:rPr>
        <w:t>Badan Penelit</w:t>
      </w:r>
      <w:r w:rsidR="00F45CB6">
        <w:rPr>
          <w:i/>
        </w:rPr>
        <w:t xml:space="preserve">ian dan Pengembangan </w:t>
      </w:r>
      <w:r w:rsidR="00F45CB6">
        <w:rPr>
          <w:i/>
        </w:rPr>
        <w:tab/>
        <w:t xml:space="preserve">Kesehatan </w:t>
      </w:r>
      <w:r>
        <w:rPr>
          <w:i/>
        </w:rPr>
        <w:t>Kement</w:t>
      </w:r>
      <w:r w:rsidR="00F45CB6">
        <w:rPr>
          <w:i/>
        </w:rPr>
        <w:t>e</w:t>
      </w:r>
      <w:r>
        <w:rPr>
          <w:i/>
        </w:rPr>
        <w:t xml:space="preserve">rian </w:t>
      </w:r>
      <w:r w:rsidR="00F45CB6">
        <w:rPr>
          <w:i/>
        </w:rPr>
        <w:t xml:space="preserve"> </w:t>
      </w:r>
      <w:r>
        <w:rPr>
          <w:i/>
        </w:rPr>
        <w:t xml:space="preserve">Kesehatan RI. </w:t>
      </w:r>
    </w:p>
    <w:p w14:paraId="27491A85" w14:textId="77777777" w:rsidR="00AA3849" w:rsidRDefault="00554555" w:rsidP="000A56B2">
      <w:pPr>
        <w:spacing w:after="0" w:line="259" w:lineRule="auto"/>
        <w:ind w:left="0" w:firstLine="0"/>
      </w:pPr>
      <w:r>
        <w:rPr>
          <w:i/>
        </w:rPr>
        <w:t xml:space="preserve"> </w:t>
      </w:r>
    </w:p>
    <w:p w14:paraId="3A8B14EB" w14:textId="77777777" w:rsidR="00AA3849" w:rsidRDefault="00554555">
      <w:pPr>
        <w:spacing w:after="5" w:line="248" w:lineRule="auto"/>
        <w:ind w:left="537" w:right="118" w:hanging="552"/>
      </w:pPr>
      <w:r>
        <w:t xml:space="preserve">Rohman. 2007. </w:t>
      </w:r>
      <w:r>
        <w:rPr>
          <w:i/>
        </w:rPr>
        <w:t xml:space="preserve">Faktor-faktor yang Berhubungan Dengan Pemberian Asuhan Spiritual Oleh Perawat di RS Islam Jakarta, Tesis. </w:t>
      </w:r>
      <w:r>
        <w:t xml:space="preserve">Jakarta: </w:t>
      </w:r>
    </w:p>
    <w:p w14:paraId="04AE427B" w14:textId="77777777" w:rsidR="00AA3849" w:rsidRDefault="00554555">
      <w:pPr>
        <w:spacing w:line="259" w:lineRule="auto"/>
        <w:ind w:left="562"/>
      </w:pPr>
      <w:r>
        <w:t>Universitas Indonesia.</w:t>
      </w:r>
      <w:r>
        <w:rPr>
          <w:i/>
        </w:rPr>
        <w:t xml:space="preserve"> </w:t>
      </w:r>
    </w:p>
    <w:p w14:paraId="2C392A9F" w14:textId="77777777" w:rsidR="00AA3849" w:rsidRDefault="00554555">
      <w:pPr>
        <w:spacing w:after="0" w:line="259" w:lineRule="auto"/>
        <w:ind w:left="701" w:firstLine="0"/>
        <w:jc w:val="left"/>
      </w:pPr>
      <w:r>
        <w:t xml:space="preserve"> </w:t>
      </w:r>
    </w:p>
    <w:p w14:paraId="2B22C2F7" w14:textId="0E09019A" w:rsidR="00AA3849" w:rsidRDefault="00554555" w:rsidP="00F45CB6">
      <w:pPr>
        <w:spacing w:after="5" w:line="248" w:lineRule="auto"/>
        <w:ind w:left="537" w:hanging="552"/>
      </w:pPr>
      <w:r>
        <w:t xml:space="preserve">Setiadi. 2013. </w:t>
      </w:r>
      <w:r>
        <w:rPr>
          <w:i/>
        </w:rPr>
        <w:t xml:space="preserve">Konsep dan Praktik Penulisan Riset Keperawatan. </w:t>
      </w:r>
      <w:r>
        <w:t xml:space="preserve">Yogyakarta: Graha Ilmu. </w:t>
      </w:r>
    </w:p>
    <w:p w14:paraId="6F9E4788" w14:textId="77777777" w:rsidR="00AA3849" w:rsidRDefault="00554555">
      <w:pPr>
        <w:spacing w:after="0" w:line="259" w:lineRule="auto"/>
        <w:ind w:left="0" w:firstLine="0"/>
        <w:jc w:val="left"/>
      </w:pPr>
      <w:r>
        <w:t xml:space="preserve"> </w:t>
      </w:r>
    </w:p>
    <w:p w14:paraId="60DF93E7" w14:textId="132737A6" w:rsidR="00AA3849" w:rsidRDefault="00554555" w:rsidP="003A719E">
      <w:pPr>
        <w:spacing w:after="5" w:line="248" w:lineRule="auto"/>
        <w:ind w:left="567" w:hanging="582"/>
      </w:pPr>
      <w:r>
        <w:lastRenderedPageBreak/>
        <w:t xml:space="preserve">Sidharta. 2008. </w:t>
      </w:r>
      <w:r>
        <w:rPr>
          <w:i/>
        </w:rPr>
        <w:t xml:space="preserve">Neurologi Klinis Dasar. </w:t>
      </w:r>
      <w:r>
        <w:t xml:space="preserve">Jakarta: Dian Rakyat. </w:t>
      </w:r>
    </w:p>
    <w:p w14:paraId="7C39F60E" w14:textId="77777777" w:rsidR="00AA3849" w:rsidRDefault="00554555">
      <w:pPr>
        <w:spacing w:after="0" w:line="259" w:lineRule="auto"/>
        <w:ind w:left="0" w:firstLine="0"/>
        <w:jc w:val="left"/>
      </w:pPr>
      <w:r>
        <w:t xml:space="preserve"> </w:t>
      </w:r>
    </w:p>
    <w:p w14:paraId="56A181ED" w14:textId="77777777" w:rsidR="00AA3849" w:rsidRDefault="00554555" w:rsidP="002953EA">
      <w:pPr>
        <w:spacing w:line="238" w:lineRule="auto"/>
        <w:ind w:left="537" w:right="-8" w:hanging="552"/>
      </w:pPr>
      <w:r>
        <w:t xml:space="preserve">Smeltzer, Suzanne C dan Brenda G Bare. 2002. </w:t>
      </w:r>
      <w:r>
        <w:rPr>
          <w:i/>
        </w:rPr>
        <w:t xml:space="preserve">Buku Ajar Keperawatan Medical Bedah Edisi 8. </w:t>
      </w:r>
      <w:r>
        <w:t>Jakarta : EGC.</w:t>
      </w:r>
      <w:r>
        <w:rPr>
          <w:i/>
        </w:rPr>
        <w:t xml:space="preserve"> </w:t>
      </w:r>
    </w:p>
    <w:p w14:paraId="0D025145" w14:textId="77777777" w:rsidR="00AA3849" w:rsidRDefault="00554555">
      <w:pPr>
        <w:spacing w:after="0" w:line="259" w:lineRule="auto"/>
        <w:ind w:left="0" w:firstLine="0"/>
        <w:jc w:val="left"/>
      </w:pPr>
      <w:r>
        <w:rPr>
          <w:b/>
          <w:sz w:val="23"/>
        </w:rPr>
        <w:t xml:space="preserve"> </w:t>
      </w:r>
    </w:p>
    <w:p w14:paraId="2CF47452" w14:textId="77777777" w:rsidR="00AA3849" w:rsidRDefault="00554555">
      <w:pPr>
        <w:spacing w:after="0" w:line="259" w:lineRule="auto"/>
        <w:ind w:left="0" w:firstLine="0"/>
        <w:jc w:val="left"/>
      </w:pPr>
      <w:r>
        <w:t xml:space="preserve"> </w:t>
      </w:r>
    </w:p>
    <w:p w14:paraId="3217B099" w14:textId="466DB809" w:rsidR="00AA3849" w:rsidRDefault="00554555" w:rsidP="003A719E">
      <w:pPr>
        <w:spacing w:after="5" w:line="248" w:lineRule="auto"/>
        <w:ind w:left="537" w:hanging="552"/>
      </w:pPr>
      <w:r>
        <w:t xml:space="preserve">Sumilati &amp; Soleha. 2015. </w:t>
      </w:r>
      <w:r w:rsidR="003A719E">
        <w:rPr>
          <w:i/>
        </w:rPr>
        <w:t xml:space="preserve">Hubungan Tingkat Pengetahuan Dengan </w:t>
      </w:r>
      <w:r>
        <w:rPr>
          <w:i/>
        </w:rPr>
        <w:t>Kepatuhan</w:t>
      </w:r>
      <w:r w:rsidR="003A719E">
        <w:rPr>
          <w:i/>
        </w:rPr>
        <w:t xml:space="preserve"> </w:t>
      </w:r>
      <w:r>
        <w:rPr>
          <w:i/>
        </w:rPr>
        <w:t xml:space="preserve"> Diet Pada Pasien Gagal Ginjal Kronik Yang Dilakukan Hemodialisis Reguler Di Rumah Sakit Darmo Surabaya. </w:t>
      </w:r>
      <w:r>
        <w:t>Jurnal Ilmiah Kesehatan 8.</w:t>
      </w:r>
      <w:r>
        <w:rPr>
          <w:i/>
        </w:rPr>
        <w:t xml:space="preserve"> </w:t>
      </w:r>
    </w:p>
    <w:p w14:paraId="51DEA763" w14:textId="77777777" w:rsidR="00AA3849" w:rsidRDefault="00554555" w:rsidP="003A719E">
      <w:pPr>
        <w:spacing w:after="0" w:line="259" w:lineRule="auto"/>
        <w:ind w:left="0" w:hanging="552"/>
      </w:pPr>
      <w:r>
        <w:t xml:space="preserve"> </w:t>
      </w:r>
    </w:p>
    <w:p w14:paraId="65C85794" w14:textId="77777777" w:rsidR="00AA3849" w:rsidRDefault="00554555">
      <w:pPr>
        <w:spacing w:line="241" w:lineRule="auto"/>
        <w:ind w:left="537" w:hanging="552"/>
      </w:pPr>
      <w:r>
        <w:t xml:space="preserve">Suryono dkk. 2001. </w:t>
      </w:r>
      <w:r>
        <w:rPr>
          <w:i/>
        </w:rPr>
        <w:t>Buku Ajar Ilmu Penyakit Dalam Jilid II Edisi 3.</w:t>
      </w:r>
      <w:r>
        <w:t xml:space="preserve"> Jakarta: Balai Penerbit FKUI. </w:t>
      </w:r>
    </w:p>
    <w:p w14:paraId="51D4C811" w14:textId="77777777" w:rsidR="00AA3849" w:rsidRDefault="00554555">
      <w:pPr>
        <w:spacing w:after="0" w:line="259" w:lineRule="auto"/>
        <w:ind w:left="0" w:firstLine="0"/>
        <w:jc w:val="left"/>
      </w:pPr>
      <w:r>
        <w:t xml:space="preserve"> </w:t>
      </w:r>
    </w:p>
    <w:p w14:paraId="6B0C2551" w14:textId="77777777" w:rsidR="00AA3849" w:rsidRDefault="00554555">
      <w:pPr>
        <w:spacing w:line="240" w:lineRule="auto"/>
        <w:ind w:left="537" w:hanging="552"/>
      </w:pPr>
      <w:r>
        <w:t xml:space="preserve">Syamsiah, N. 2011. </w:t>
      </w:r>
      <w:r>
        <w:rPr>
          <w:i/>
        </w:rPr>
        <w:t xml:space="preserve">Faktor-faktor Yang berhubungan Dengan Kepatuhan Pasie CKD Menjalani Hemodialisa. </w:t>
      </w:r>
      <w:r>
        <w:t xml:space="preserve">Tesis tidak dipublikasikan. Program pascasarjana Universitas Indonesia, Jakarta. </w:t>
      </w:r>
    </w:p>
    <w:p w14:paraId="4C0078E7" w14:textId="77777777" w:rsidR="00AA3849" w:rsidRDefault="00554555">
      <w:pPr>
        <w:spacing w:after="0" w:line="259" w:lineRule="auto"/>
        <w:ind w:left="0" w:firstLine="0"/>
        <w:jc w:val="left"/>
      </w:pPr>
      <w:r>
        <w:t xml:space="preserve"> </w:t>
      </w:r>
    </w:p>
    <w:p w14:paraId="1760F09D" w14:textId="6E6FD46C" w:rsidR="00AA3849" w:rsidRDefault="00554555" w:rsidP="00C81A19">
      <w:pPr>
        <w:spacing w:after="5" w:line="248" w:lineRule="auto"/>
        <w:ind w:left="537" w:hanging="552"/>
      </w:pPr>
      <w:r>
        <w:t xml:space="preserve">Wardani dan Ginting. 2015. </w:t>
      </w:r>
      <w:r>
        <w:rPr>
          <w:i/>
        </w:rPr>
        <w:t>Hubungan Pengetahuan dan Kecemasan Klien Gagal Ginjal Kronik Menjalani Hemodialisa.</w:t>
      </w:r>
      <w:r>
        <w:t xml:space="preserve"> Jurnal Keperawatan. Diakses pada tanggal 19/12/2018.</w:t>
      </w:r>
      <w:r>
        <w:rPr>
          <w:i/>
        </w:rPr>
        <w:t xml:space="preserve"> </w:t>
      </w:r>
    </w:p>
    <w:p w14:paraId="7CFB699C" w14:textId="77777777" w:rsidR="00AA3849" w:rsidRDefault="00554555">
      <w:pPr>
        <w:spacing w:after="0" w:line="259" w:lineRule="auto"/>
        <w:ind w:left="0" w:firstLine="0"/>
        <w:jc w:val="left"/>
      </w:pPr>
      <w:r>
        <w:t xml:space="preserve"> </w:t>
      </w:r>
    </w:p>
    <w:p w14:paraId="540F76D0" w14:textId="77777777" w:rsidR="00AA3849" w:rsidRDefault="00554555">
      <w:pPr>
        <w:spacing w:after="5" w:line="368" w:lineRule="auto"/>
        <w:ind w:left="-5"/>
      </w:pPr>
      <w:r>
        <w:t xml:space="preserve">WHO. 2003. </w:t>
      </w:r>
      <w:r>
        <w:rPr>
          <w:i/>
        </w:rPr>
        <w:t xml:space="preserve">Adherence long-term therapies. Evidence for action. </w:t>
      </w:r>
      <w:r>
        <w:t xml:space="preserve">Diperoleh dari </w:t>
      </w:r>
      <w:r>
        <w:tab/>
        <w:t xml:space="preserve">http:// </w:t>
      </w:r>
    </w:p>
    <w:p w14:paraId="704DEE30" w14:textId="45726F43" w:rsidR="00AA3849" w:rsidRDefault="00554555">
      <w:pPr>
        <w:spacing w:after="0" w:line="367" w:lineRule="auto"/>
        <w:ind w:left="0" w:right="3" w:firstLine="0"/>
      </w:pPr>
      <w:r>
        <w:rPr>
          <w:color w:val="0000FF"/>
          <w:u w:val="single" w:color="0000FF"/>
        </w:rPr>
        <w:t>www.emro.who.int/ncd/publicity/adherence.r eport.in.diabetic.patien</w:t>
      </w:r>
      <w:r w:rsidR="008C6BEE">
        <w:t xml:space="preserve"> diakses pada tanggal </w:t>
      </w:r>
      <w:bookmarkStart w:id="0" w:name="_GoBack"/>
      <w:bookmarkEnd w:id="0"/>
      <w:r>
        <w:t>21/01/2019.</w:t>
      </w:r>
    </w:p>
    <w:sectPr w:rsidR="00AA3849">
      <w:type w:val="continuous"/>
      <w:pgSz w:w="11906" w:h="16838"/>
      <w:pgMar w:top="2157" w:right="1391" w:bottom="2131" w:left="1402" w:header="720" w:footer="720" w:gutter="0"/>
      <w:cols w:num="2" w:space="6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5D283" w14:textId="77777777" w:rsidR="00D51B82" w:rsidRDefault="00D51B82">
      <w:pPr>
        <w:spacing w:after="0" w:line="240" w:lineRule="auto"/>
      </w:pPr>
      <w:r>
        <w:separator/>
      </w:r>
    </w:p>
  </w:endnote>
  <w:endnote w:type="continuationSeparator" w:id="0">
    <w:p w14:paraId="5C82250B" w14:textId="77777777" w:rsidR="00D51B82" w:rsidRDefault="00D51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99049" w14:textId="77777777" w:rsidR="00AA3849" w:rsidRDefault="00554555">
    <w:pPr>
      <w:spacing w:after="0"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F35B3FB" wp14:editId="4A46A908">
              <wp:simplePos x="0" y="0"/>
              <wp:positionH relativeFrom="page">
                <wp:posOffset>871728</wp:posOffset>
              </wp:positionH>
              <wp:positionV relativeFrom="page">
                <wp:posOffset>9800843</wp:posOffset>
              </wp:positionV>
              <wp:extent cx="5821680" cy="6097"/>
              <wp:effectExtent l="0" t="0" r="0" b="0"/>
              <wp:wrapSquare wrapText="bothSides"/>
              <wp:docPr id="24496" name="Group 24496"/>
              <wp:cNvGraphicFramePr/>
              <a:graphic xmlns:a="http://schemas.openxmlformats.org/drawingml/2006/main">
                <a:graphicData uri="http://schemas.microsoft.com/office/word/2010/wordprocessingGroup">
                  <wpg:wgp>
                    <wpg:cNvGrpSpPr/>
                    <wpg:grpSpPr>
                      <a:xfrm>
                        <a:off x="0" y="0"/>
                        <a:ext cx="5821680" cy="6097"/>
                        <a:chOff x="0" y="0"/>
                        <a:chExt cx="5821680" cy="6097"/>
                      </a:xfrm>
                    </wpg:grpSpPr>
                    <wps:wsp>
                      <wps:cNvPr id="25541" name="Shape 25541"/>
                      <wps:cNvSpPr/>
                      <wps:spPr>
                        <a:xfrm>
                          <a:off x="0" y="0"/>
                          <a:ext cx="5821680" cy="9144"/>
                        </a:xfrm>
                        <a:custGeom>
                          <a:avLst/>
                          <a:gdLst/>
                          <a:ahLst/>
                          <a:cxnLst/>
                          <a:rect l="0" t="0" r="0" b="0"/>
                          <a:pathLst>
                            <a:path w="5821680" h="9144">
                              <a:moveTo>
                                <a:pt x="0" y="0"/>
                              </a:moveTo>
                              <a:lnTo>
                                <a:pt x="5821680" y="0"/>
                              </a:lnTo>
                              <a:lnTo>
                                <a:pt x="58216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4496" style="width:458.4pt;height:0.480042pt;position:absolute;mso-position-horizontal-relative:page;mso-position-horizontal:absolute;margin-left:68.64pt;mso-position-vertical-relative:page;margin-top:771.72pt;" coordsize="58216,60">
              <v:shape id="Shape 25542" style="position:absolute;width:58216;height:91;left:0;top:0;" coordsize="5821680,9144" path="m0,0l5821680,0l5821680,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2B710CDF" w14:textId="77777777" w:rsidR="00AA3849" w:rsidRDefault="00554555">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63AE6" w14:textId="0BBCE5A0" w:rsidR="00AA3849" w:rsidRDefault="00AA3849">
    <w:pPr>
      <w:spacing w:after="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C601D" w14:textId="77777777" w:rsidR="00D51B82" w:rsidRDefault="00D51B82">
      <w:pPr>
        <w:spacing w:after="0" w:line="240" w:lineRule="auto"/>
      </w:pPr>
      <w:r>
        <w:separator/>
      </w:r>
    </w:p>
  </w:footnote>
  <w:footnote w:type="continuationSeparator" w:id="0">
    <w:p w14:paraId="79E1B674" w14:textId="77777777" w:rsidR="00D51B82" w:rsidRDefault="00D51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588B0" w14:textId="77777777" w:rsidR="00AA3849" w:rsidRDefault="00554555">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30895A4" wp14:editId="1B618B93">
              <wp:simplePos x="0" y="0"/>
              <wp:positionH relativeFrom="page">
                <wp:posOffset>871728</wp:posOffset>
              </wp:positionH>
              <wp:positionV relativeFrom="page">
                <wp:posOffset>1069848</wp:posOffset>
              </wp:positionV>
              <wp:extent cx="5821680" cy="6096"/>
              <wp:effectExtent l="0" t="0" r="0" b="0"/>
              <wp:wrapSquare wrapText="bothSides"/>
              <wp:docPr id="24487" name="Group 24487"/>
              <wp:cNvGraphicFramePr/>
              <a:graphic xmlns:a="http://schemas.openxmlformats.org/drawingml/2006/main">
                <a:graphicData uri="http://schemas.microsoft.com/office/word/2010/wordprocessingGroup">
                  <wpg:wgp>
                    <wpg:cNvGrpSpPr/>
                    <wpg:grpSpPr>
                      <a:xfrm>
                        <a:off x="0" y="0"/>
                        <a:ext cx="5821680" cy="6096"/>
                        <a:chOff x="0" y="0"/>
                        <a:chExt cx="5821680" cy="6096"/>
                      </a:xfrm>
                    </wpg:grpSpPr>
                    <wps:wsp>
                      <wps:cNvPr id="25535" name="Shape 25535"/>
                      <wps:cNvSpPr/>
                      <wps:spPr>
                        <a:xfrm>
                          <a:off x="0" y="0"/>
                          <a:ext cx="5821680" cy="9144"/>
                        </a:xfrm>
                        <a:custGeom>
                          <a:avLst/>
                          <a:gdLst/>
                          <a:ahLst/>
                          <a:cxnLst/>
                          <a:rect l="0" t="0" r="0" b="0"/>
                          <a:pathLst>
                            <a:path w="5821680" h="9144">
                              <a:moveTo>
                                <a:pt x="0" y="0"/>
                              </a:moveTo>
                              <a:lnTo>
                                <a:pt x="5821680" y="0"/>
                              </a:lnTo>
                              <a:lnTo>
                                <a:pt x="58216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4487" style="width:458.4pt;height:0.47998pt;position:absolute;mso-position-horizontal-relative:page;mso-position-horizontal:absolute;margin-left:68.64pt;mso-position-vertical-relative:page;margin-top:84.24pt;" coordsize="58216,60">
              <v:shape id="Shape 25536" style="position:absolute;width:58216;height:91;left:0;top:0;" coordsize="5821680,9144" path="m0,0l5821680,0l5821680,9144l0,9144l0,0">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DE105" w14:textId="77777777" w:rsidR="00AA3849" w:rsidRDefault="00AA3849">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97208"/>
    <w:multiLevelType w:val="hybridMultilevel"/>
    <w:tmpl w:val="E0D04638"/>
    <w:lvl w:ilvl="0" w:tplc="6A189A00">
      <w:start w:val="1"/>
      <w:numFmt w:val="decimal"/>
      <w:lvlText w:val="%1."/>
      <w:lvlJc w:val="left"/>
      <w:pPr>
        <w:ind w:left="4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1BA7C5A">
      <w:start w:val="1"/>
      <w:numFmt w:val="lowerLetter"/>
      <w:lvlText w:val="%2"/>
      <w:lvlJc w:val="left"/>
      <w:pPr>
        <w:ind w:left="12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0A0B2CE">
      <w:start w:val="1"/>
      <w:numFmt w:val="lowerRoman"/>
      <w:lvlText w:val="%3"/>
      <w:lvlJc w:val="left"/>
      <w:pPr>
        <w:ind w:left="19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74A0D2E">
      <w:start w:val="1"/>
      <w:numFmt w:val="decimal"/>
      <w:lvlText w:val="%4"/>
      <w:lvlJc w:val="left"/>
      <w:pPr>
        <w:ind w:left="26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4F424D6">
      <w:start w:val="1"/>
      <w:numFmt w:val="lowerLetter"/>
      <w:lvlText w:val="%5"/>
      <w:lvlJc w:val="left"/>
      <w:pPr>
        <w:ind w:left="33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F705C00">
      <w:start w:val="1"/>
      <w:numFmt w:val="lowerRoman"/>
      <w:lvlText w:val="%6"/>
      <w:lvlJc w:val="left"/>
      <w:pPr>
        <w:ind w:left="40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20856AC">
      <w:start w:val="1"/>
      <w:numFmt w:val="decimal"/>
      <w:lvlText w:val="%7"/>
      <w:lvlJc w:val="left"/>
      <w:pPr>
        <w:ind w:left="48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6F4B05E">
      <w:start w:val="1"/>
      <w:numFmt w:val="lowerLetter"/>
      <w:lvlText w:val="%8"/>
      <w:lvlJc w:val="left"/>
      <w:pPr>
        <w:ind w:left="55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92AB8FA">
      <w:start w:val="1"/>
      <w:numFmt w:val="lowerRoman"/>
      <w:lvlText w:val="%9"/>
      <w:lvlJc w:val="left"/>
      <w:pPr>
        <w:ind w:left="62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nsid w:val="5F2F692F"/>
    <w:multiLevelType w:val="hybridMultilevel"/>
    <w:tmpl w:val="0ACA3BB6"/>
    <w:lvl w:ilvl="0" w:tplc="2F2ADDE2">
      <w:start w:val="1"/>
      <w:numFmt w:val="decimal"/>
      <w:lvlText w:val="%1."/>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4F6B5B0">
      <w:start w:val="1"/>
      <w:numFmt w:val="lowerLetter"/>
      <w:lvlText w:val="%2."/>
      <w:lvlJc w:val="left"/>
      <w:pPr>
        <w:ind w:left="5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BEE1C60">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22ED5EA">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2AA2E54">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438BFEC">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08416FA">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7DC069C">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2405A90">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nsid w:val="65203DB2"/>
    <w:multiLevelType w:val="hybridMultilevel"/>
    <w:tmpl w:val="0B3A2452"/>
    <w:lvl w:ilvl="0" w:tplc="E1BC97C2">
      <w:start w:val="1"/>
      <w:numFmt w:val="decimal"/>
      <w:lvlText w:val="%1."/>
      <w:lvlJc w:val="left"/>
      <w:pPr>
        <w:ind w:left="6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A4687F6">
      <w:start w:val="1"/>
      <w:numFmt w:val="lowerLetter"/>
      <w:lvlText w:val="%2"/>
      <w:lvlJc w:val="left"/>
      <w:pPr>
        <w:ind w:left="13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97E0C5C">
      <w:start w:val="1"/>
      <w:numFmt w:val="lowerRoman"/>
      <w:lvlText w:val="%3"/>
      <w:lvlJc w:val="left"/>
      <w:pPr>
        <w:ind w:left="20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5DE4ADE">
      <w:start w:val="1"/>
      <w:numFmt w:val="decimal"/>
      <w:lvlText w:val="%4"/>
      <w:lvlJc w:val="left"/>
      <w:pPr>
        <w:ind w:left="27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EE45376">
      <w:start w:val="1"/>
      <w:numFmt w:val="lowerLetter"/>
      <w:lvlText w:val="%5"/>
      <w:lvlJc w:val="left"/>
      <w:pPr>
        <w:ind w:left="35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3360904">
      <w:start w:val="1"/>
      <w:numFmt w:val="lowerRoman"/>
      <w:lvlText w:val="%6"/>
      <w:lvlJc w:val="left"/>
      <w:pPr>
        <w:ind w:left="42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22EFC12">
      <w:start w:val="1"/>
      <w:numFmt w:val="decimal"/>
      <w:lvlText w:val="%7"/>
      <w:lvlJc w:val="left"/>
      <w:pPr>
        <w:ind w:left="49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94496BA">
      <w:start w:val="1"/>
      <w:numFmt w:val="lowerLetter"/>
      <w:lvlText w:val="%8"/>
      <w:lvlJc w:val="left"/>
      <w:pPr>
        <w:ind w:left="56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CE048E8">
      <w:start w:val="1"/>
      <w:numFmt w:val="lowerRoman"/>
      <w:lvlText w:val="%9"/>
      <w:lvlJc w:val="left"/>
      <w:pPr>
        <w:ind w:left="63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49"/>
    <w:rsid w:val="000A56B2"/>
    <w:rsid w:val="000A741C"/>
    <w:rsid w:val="001B6100"/>
    <w:rsid w:val="0021747E"/>
    <w:rsid w:val="002953EA"/>
    <w:rsid w:val="003045D9"/>
    <w:rsid w:val="003A311A"/>
    <w:rsid w:val="003A719E"/>
    <w:rsid w:val="00533BE6"/>
    <w:rsid w:val="00554555"/>
    <w:rsid w:val="00673798"/>
    <w:rsid w:val="006E20A6"/>
    <w:rsid w:val="007114A4"/>
    <w:rsid w:val="00746CE3"/>
    <w:rsid w:val="00876500"/>
    <w:rsid w:val="008B1B07"/>
    <w:rsid w:val="008B28EA"/>
    <w:rsid w:val="008C6BEE"/>
    <w:rsid w:val="008F2220"/>
    <w:rsid w:val="00981443"/>
    <w:rsid w:val="009C1443"/>
    <w:rsid w:val="009E1FB4"/>
    <w:rsid w:val="00A34E21"/>
    <w:rsid w:val="00AA3849"/>
    <w:rsid w:val="00B30269"/>
    <w:rsid w:val="00BB22AB"/>
    <w:rsid w:val="00BB6EEB"/>
    <w:rsid w:val="00C42CF7"/>
    <w:rsid w:val="00C81A19"/>
    <w:rsid w:val="00CB190D"/>
    <w:rsid w:val="00CF3B1D"/>
    <w:rsid w:val="00D51B82"/>
    <w:rsid w:val="00E63630"/>
    <w:rsid w:val="00EA6A55"/>
    <w:rsid w:val="00EE265D"/>
    <w:rsid w:val="00F45CB6"/>
    <w:rsid w:val="00F87A94"/>
    <w:rsid w:val="00FA5139"/>
    <w:rsid w:val="00FC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360" w:lineRule="auto"/>
      <w:ind w:left="10" w:hanging="10"/>
      <w:jc w:val="both"/>
    </w:pPr>
    <w:rPr>
      <w:rFonts w:ascii="Arial" w:eastAsia="Arial" w:hAnsi="Arial" w:cs="Arial"/>
      <w:color w:val="000000"/>
      <w:sz w:val="21"/>
    </w:rPr>
  </w:style>
  <w:style w:type="paragraph" w:styleId="Heading1">
    <w:name w:val="heading 1"/>
    <w:next w:val="Normal"/>
    <w:link w:val="Heading1Char"/>
    <w:uiPriority w:val="9"/>
    <w:qFormat/>
    <w:pPr>
      <w:keepNext/>
      <w:keepLines/>
      <w:spacing w:after="0"/>
      <w:ind w:left="10" w:right="3" w:hanging="10"/>
      <w:outlineLvl w:val="0"/>
    </w:pPr>
    <w:rPr>
      <w:rFonts w:ascii="Arial" w:eastAsia="Arial" w:hAnsi="Arial" w:cs="Arial"/>
      <w:b/>
      <w:color w:val="000000"/>
      <w:sz w:val="23"/>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1"/>
    </w:rPr>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E2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0A6"/>
    <w:rPr>
      <w:rFonts w:ascii="Arial" w:eastAsia="Arial" w:hAnsi="Arial" w:cs="Arial"/>
      <w:color w:val="000000"/>
      <w:sz w:val="21"/>
    </w:rPr>
  </w:style>
  <w:style w:type="paragraph" w:styleId="Header">
    <w:name w:val="header"/>
    <w:basedOn w:val="Normal"/>
    <w:link w:val="HeaderChar"/>
    <w:uiPriority w:val="99"/>
    <w:unhideWhenUsed/>
    <w:rsid w:val="006E2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0A6"/>
    <w:rPr>
      <w:rFonts w:ascii="Arial" w:eastAsia="Arial" w:hAnsi="Arial" w:cs="Arial"/>
      <w:color w:val="000000"/>
      <w:sz w:val="21"/>
    </w:rPr>
  </w:style>
  <w:style w:type="paragraph" w:styleId="HTMLPreformatted">
    <w:name w:val="HTML Preformatted"/>
    <w:basedOn w:val="Normal"/>
    <w:link w:val="HTMLPreformattedChar"/>
    <w:uiPriority w:val="99"/>
    <w:semiHidden/>
    <w:unhideWhenUsed/>
    <w:rsid w:val="0098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981443"/>
    <w:rPr>
      <w:rFonts w:ascii="Courier New" w:eastAsia="Times New Roman" w:hAnsi="Courier New" w:cs="Courier New"/>
      <w:sz w:val="20"/>
      <w:szCs w:val="20"/>
    </w:rPr>
  </w:style>
  <w:style w:type="character" w:customStyle="1" w:styleId="tlid-translation">
    <w:name w:val="tlid-translation"/>
    <w:basedOn w:val="DefaultParagraphFont"/>
    <w:rsid w:val="00981443"/>
  </w:style>
  <w:style w:type="paragraph" w:styleId="NoSpacing">
    <w:name w:val="No Spacing"/>
    <w:uiPriority w:val="1"/>
    <w:qFormat/>
    <w:rsid w:val="00E63630"/>
    <w:pPr>
      <w:spacing w:after="0" w:line="240" w:lineRule="auto"/>
      <w:ind w:left="10" w:hanging="10"/>
      <w:jc w:val="both"/>
    </w:pPr>
    <w:rPr>
      <w:rFonts w:ascii="Arial" w:eastAsia="Arial" w:hAnsi="Arial" w:cs="Arial"/>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360" w:lineRule="auto"/>
      <w:ind w:left="10" w:hanging="10"/>
      <w:jc w:val="both"/>
    </w:pPr>
    <w:rPr>
      <w:rFonts w:ascii="Arial" w:eastAsia="Arial" w:hAnsi="Arial" w:cs="Arial"/>
      <w:color w:val="000000"/>
      <w:sz w:val="21"/>
    </w:rPr>
  </w:style>
  <w:style w:type="paragraph" w:styleId="Heading1">
    <w:name w:val="heading 1"/>
    <w:next w:val="Normal"/>
    <w:link w:val="Heading1Char"/>
    <w:uiPriority w:val="9"/>
    <w:qFormat/>
    <w:pPr>
      <w:keepNext/>
      <w:keepLines/>
      <w:spacing w:after="0"/>
      <w:ind w:left="10" w:right="3" w:hanging="10"/>
      <w:outlineLvl w:val="0"/>
    </w:pPr>
    <w:rPr>
      <w:rFonts w:ascii="Arial" w:eastAsia="Arial" w:hAnsi="Arial" w:cs="Arial"/>
      <w:b/>
      <w:color w:val="000000"/>
      <w:sz w:val="23"/>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1"/>
    </w:rPr>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E2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0A6"/>
    <w:rPr>
      <w:rFonts w:ascii="Arial" w:eastAsia="Arial" w:hAnsi="Arial" w:cs="Arial"/>
      <w:color w:val="000000"/>
      <w:sz w:val="21"/>
    </w:rPr>
  </w:style>
  <w:style w:type="paragraph" w:styleId="Header">
    <w:name w:val="header"/>
    <w:basedOn w:val="Normal"/>
    <w:link w:val="HeaderChar"/>
    <w:uiPriority w:val="99"/>
    <w:unhideWhenUsed/>
    <w:rsid w:val="006E2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0A6"/>
    <w:rPr>
      <w:rFonts w:ascii="Arial" w:eastAsia="Arial" w:hAnsi="Arial" w:cs="Arial"/>
      <w:color w:val="000000"/>
      <w:sz w:val="21"/>
    </w:rPr>
  </w:style>
  <w:style w:type="paragraph" w:styleId="HTMLPreformatted">
    <w:name w:val="HTML Preformatted"/>
    <w:basedOn w:val="Normal"/>
    <w:link w:val="HTMLPreformattedChar"/>
    <w:uiPriority w:val="99"/>
    <w:semiHidden/>
    <w:unhideWhenUsed/>
    <w:rsid w:val="0098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981443"/>
    <w:rPr>
      <w:rFonts w:ascii="Courier New" w:eastAsia="Times New Roman" w:hAnsi="Courier New" w:cs="Courier New"/>
      <w:sz w:val="20"/>
      <w:szCs w:val="20"/>
    </w:rPr>
  </w:style>
  <w:style w:type="character" w:customStyle="1" w:styleId="tlid-translation">
    <w:name w:val="tlid-translation"/>
    <w:basedOn w:val="DefaultParagraphFont"/>
    <w:rsid w:val="00981443"/>
  </w:style>
  <w:style w:type="paragraph" w:styleId="NoSpacing">
    <w:name w:val="No Spacing"/>
    <w:uiPriority w:val="1"/>
    <w:qFormat/>
    <w:rsid w:val="00E63630"/>
    <w:pPr>
      <w:spacing w:after="0" w:line="240" w:lineRule="auto"/>
      <w:ind w:left="10" w:hanging="10"/>
      <w:jc w:val="both"/>
    </w:pPr>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30.png"/><Relationship Id="rId3" Type="http://schemas.microsoft.com/office/2007/relationships/stylesWithEffects" Target="stylesWithEffect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6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image" Target="media/image90.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0.png"/><Relationship Id="rId28" Type="http://schemas.openxmlformats.org/officeDocument/2006/relationships/image" Target="media/image50.png"/><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image" Target="media/image8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7" Type="http://schemas.openxmlformats.org/officeDocument/2006/relationships/image" Target="media/image40.png"/><Relationship Id="rId30" Type="http://schemas.openxmlformats.org/officeDocument/2006/relationships/image" Target="media/image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3596</Words>
  <Characters>20502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Microsoft Word - Jurnal - GAMBARAN PENGETAHUAN PASIEN GAGAL GINJAL KRONIK TENTANG KEPATUHAN MENJALANI HEMODIALISIS DI RUANG HEMODIALISA RSUP H. ADAM MALIK MEDAN TAHUN 2019</vt:lpstr>
    </vt:vector>
  </TitlesOfParts>
  <Company/>
  <LinksUpToDate>false</LinksUpToDate>
  <CharactersWithSpaces>24050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Jurnal - GAMBARAN PENGETAHUAN PASIEN GAGAL GINJAL KRONIK TENTANG KEPATUHAN MENJALANI HEMODIALISIS DI RUANG HEMODIALISA RSUP H. ADAM MALIK MEDAN TAHUN 2019</dc:title>
  <dc:creator>Desmond Telaumbanua</dc:creator>
  <cp:lastModifiedBy>User</cp:lastModifiedBy>
  <cp:revision>20</cp:revision>
  <dcterms:created xsi:type="dcterms:W3CDTF">2019-11-15T06:52:00Z</dcterms:created>
  <dcterms:modified xsi:type="dcterms:W3CDTF">2019-11-15T07:14:00Z</dcterms:modified>
</cp:coreProperties>
</file>