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F2" w:rsidRPr="00350593" w:rsidRDefault="00FA6267" w:rsidP="00350593">
      <w:pPr>
        <w:tabs>
          <w:tab w:val="left" w:pos="567"/>
          <w:tab w:val="left" w:pos="709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0593">
        <w:rPr>
          <w:rFonts w:ascii="Arial" w:hAnsi="Arial" w:cs="Arial"/>
          <w:b/>
          <w:sz w:val="24"/>
          <w:szCs w:val="24"/>
        </w:rPr>
        <w:t>BAB I</w:t>
      </w:r>
    </w:p>
    <w:p w:rsidR="009C509B" w:rsidRDefault="009C509B" w:rsidP="00350593">
      <w:pPr>
        <w:tabs>
          <w:tab w:val="left" w:pos="567"/>
          <w:tab w:val="left" w:pos="709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0593">
        <w:rPr>
          <w:rFonts w:ascii="Arial" w:hAnsi="Arial" w:cs="Arial"/>
          <w:b/>
          <w:sz w:val="24"/>
          <w:szCs w:val="24"/>
        </w:rPr>
        <w:t>PENDAHULUAN</w:t>
      </w:r>
    </w:p>
    <w:p w:rsidR="00350593" w:rsidRPr="00350593" w:rsidRDefault="00350593" w:rsidP="00350593">
      <w:pPr>
        <w:tabs>
          <w:tab w:val="left" w:pos="567"/>
          <w:tab w:val="left" w:pos="709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C509B" w:rsidRPr="00350593" w:rsidRDefault="00350593" w:rsidP="00350593">
      <w:pPr>
        <w:tabs>
          <w:tab w:val="left" w:pos="567"/>
          <w:tab w:val="left" w:pos="709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 </w:t>
      </w:r>
      <w:r w:rsidR="009C509B" w:rsidRPr="00350593">
        <w:rPr>
          <w:rFonts w:ascii="Arial" w:hAnsi="Arial" w:cs="Arial"/>
          <w:b/>
          <w:sz w:val="24"/>
          <w:szCs w:val="24"/>
        </w:rPr>
        <w:t>Latar Belakang</w:t>
      </w:r>
    </w:p>
    <w:p w:rsidR="00C64421" w:rsidRPr="00350593" w:rsidRDefault="003F3E0C" w:rsidP="00350593">
      <w:pPr>
        <w:pStyle w:val="ListParagraph"/>
        <w:tabs>
          <w:tab w:val="left" w:pos="709"/>
          <w:tab w:val="left" w:pos="993"/>
          <w:tab w:val="left" w:pos="1843"/>
          <w:tab w:val="left" w:pos="2127"/>
          <w:tab w:val="left" w:pos="2694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350593">
        <w:rPr>
          <w:rFonts w:ascii="Arial" w:hAnsi="Arial" w:cs="Arial"/>
        </w:rPr>
        <w:tab/>
      </w:r>
      <w:r w:rsidR="009C509B" w:rsidRPr="00350593">
        <w:rPr>
          <w:rFonts w:ascii="Arial" w:hAnsi="Arial" w:cs="Arial"/>
        </w:rPr>
        <w:t>Tuberculosis</w:t>
      </w:r>
      <w:r w:rsidR="00695621" w:rsidRPr="00350593">
        <w:rPr>
          <w:rFonts w:ascii="Arial" w:hAnsi="Arial" w:cs="Arial"/>
        </w:rPr>
        <w:t xml:space="preserve"> paru</w:t>
      </w:r>
      <w:r w:rsidR="009C509B" w:rsidRPr="00350593">
        <w:rPr>
          <w:rFonts w:ascii="Arial" w:hAnsi="Arial" w:cs="Arial"/>
        </w:rPr>
        <w:t xml:space="preserve"> (TB</w:t>
      </w:r>
      <w:r w:rsidR="00695621" w:rsidRPr="00350593">
        <w:rPr>
          <w:rFonts w:ascii="Arial" w:hAnsi="Arial" w:cs="Arial"/>
        </w:rPr>
        <w:t xml:space="preserve"> paru</w:t>
      </w:r>
      <w:r w:rsidR="009C509B" w:rsidRPr="00350593">
        <w:rPr>
          <w:rFonts w:ascii="Arial" w:hAnsi="Arial" w:cs="Arial"/>
        </w:rPr>
        <w:t>) merupakan penyakit infeksi</w:t>
      </w:r>
      <w:r w:rsidR="00695621" w:rsidRPr="00350593">
        <w:rPr>
          <w:rFonts w:ascii="Arial" w:hAnsi="Arial" w:cs="Arial"/>
        </w:rPr>
        <w:t xml:space="preserve"> pada paru</w:t>
      </w:r>
      <w:r w:rsidR="009C509B" w:rsidRPr="00350593">
        <w:rPr>
          <w:rFonts w:ascii="Arial" w:hAnsi="Arial" w:cs="Arial"/>
        </w:rPr>
        <w:t xml:space="preserve"> yang dise</w:t>
      </w:r>
      <w:r w:rsidR="0029071F" w:rsidRPr="00350593">
        <w:rPr>
          <w:rFonts w:ascii="Arial" w:hAnsi="Arial" w:cs="Arial"/>
        </w:rPr>
        <w:t>babkan oleh Mycobacterium Tuberc</w:t>
      </w:r>
      <w:r w:rsidR="009C509B" w:rsidRPr="00350593">
        <w:rPr>
          <w:rFonts w:ascii="Arial" w:hAnsi="Arial" w:cs="Arial"/>
        </w:rPr>
        <w:t xml:space="preserve">ulosis. TB </w:t>
      </w:r>
      <w:r w:rsidR="00282B10" w:rsidRPr="00350593">
        <w:rPr>
          <w:rFonts w:ascii="Arial" w:hAnsi="Arial" w:cs="Arial"/>
        </w:rPr>
        <w:t xml:space="preserve">paru </w:t>
      </w:r>
      <w:r w:rsidR="009C509B" w:rsidRPr="00350593">
        <w:rPr>
          <w:rFonts w:ascii="Arial" w:hAnsi="Arial" w:cs="Arial"/>
        </w:rPr>
        <w:t>sampai saat ini masih tetap menjadi masalah kesehatan dunia yang utama walaupun pengobatan Tuberculo</w:t>
      </w:r>
      <w:r w:rsidR="00C64421" w:rsidRPr="00350593">
        <w:rPr>
          <w:rFonts w:ascii="Arial" w:hAnsi="Arial" w:cs="Arial"/>
        </w:rPr>
        <w:t xml:space="preserve">sis yang efektif sudah tersedia. Semenjak Maret 1993 World Health Organization (WHO) telah mendeklarasikan TB </w:t>
      </w:r>
      <w:r w:rsidR="00282B10" w:rsidRPr="00350593">
        <w:rPr>
          <w:rFonts w:ascii="Arial" w:hAnsi="Arial" w:cs="Arial"/>
        </w:rPr>
        <w:t xml:space="preserve">Paru </w:t>
      </w:r>
      <w:r w:rsidR="00C64421" w:rsidRPr="00350593">
        <w:rPr>
          <w:rFonts w:ascii="Arial" w:hAnsi="Arial" w:cs="Arial"/>
        </w:rPr>
        <w:t>sebagai Global Health Emergencies (Amin,2009).</w:t>
      </w:r>
    </w:p>
    <w:p w:rsidR="0029071F" w:rsidRPr="00350593" w:rsidRDefault="0029071F" w:rsidP="00350593">
      <w:pPr>
        <w:pStyle w:val="ListParagraph"/>
        <w:tabs>
          <w:tab w:val="left" w:pos="709"/>
          <w:tab w:val="left" w:pos="1276"/>
          <w:tab w:val="left" w:pos="2268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350593">
        <w:rPr>
          <w:rFonts w:ascii="Arial" w:hAnsi="Arial" w:cs="Arial"/>
        </w:rPr>
        <w:tab/>
      </w:r>
      <w:r w:rsidR="00C64421" w:rsidRPr="00350593">
        <w:rPr>
          <w:rFonts w:ascii="Arial" w:hAnsi="Arial" w:cs="Arial"/>
        </w:rPr>
        <w:t xml:space="preserve">Hal ini diakibatkan oleh situasi TB </w:t>
      </w:r>
      <w:r w:rsidR="00282B10" w:rsidRPr="00350593">
        <w:rPr>
          <w:rFonts w:ascii="Arial" w:hAnsi="Arial" w:cs="Arial"/>
        </w:rPr>
        <w:t xml:space="preserve">Paru </w:t>
      </w:r>
      <w:r w:rsidR="00C64421" w:rsidRPr="00350593">
        <w:rPr>
          <w:rFonts w:ascii="Arial" w:hAnsi="Arial" w:cs="Arial"/>
        </w:rPr>
        <w:t>dunia semakin memburuk dengan jum</w:t>
      </w:r>
      <w:r w:rsidRPr="00350593">
        <w:rPr>
          <w:rFonts w:ascii="Arial" w:hAnsi="Arial" w:cs="Arial"/>
        </w:rPr>
        <w:t>lah kasus</w:t>
      </w:r>
      <w:r w:rsidR="00C64421" w:rsidRPr="00350593">
        <w:rPr>
          <w:rFonts w:ascii="Arial" w:hAnsi="Arial" w:cs="Arial"/>
        </w:rPr>
        <w:t xml:space="preserve"> yang terus meningkat serta banyak yang tidak berhasil disembuhkan, terutama di negara-negara yang dikelompokkan dalam 22 negara</w:t>
      </w:r>
      <w:r w:rsidRPr="00350593">
        <w:rPr>
          <w:rFonts w:ascii="Arial" w:hAnsi="Arial" w:cs="Arial"/>
        </w:rPr>
        <w:t xml:space="preserve"> </w:t>
      </w:r>
      <w:r w:rsidR="00C64421" w:rsidRPr="00350593">
        <w:rPr>
          <w:rFonts w:ascii="Arial" w:hAnsi="Arial" w:cs="Arial"/>
        </w:rPr>
        <w:t>dengan masalah TB</w:t>
      </w:r>
      <w:r w:rsidR="00ED00D2" w:rsidRPr="00350593">
        <w:rPr>
          <w:rFonts w:ascii="Arial" w:hAnsi="Arial" w:cs="Arial"/>
        </w:rPr>
        <w:t xml:space="preserve"> </w:t>
      </w:r>
      <w:r w:rsidR="00282B10" w:rsidRPr="00350593">
        <w:rPr>
          <w:rFonts w:ascii="Arial" w:hAnsi="Arial" w:cs="Arial"/>
        </w:rPr>
        <w:t xml:space="preserve">Paru </w:t>
      </w:r>
      <w:r w:rsidR="00ED00D2" w:rsidRPr="00350593">
        <w:rPr>
          <w:rFonts w:ascii="Arial" w:hAnsi="Arial" w:cs="Arial"/>
        </w:rPr>
        <w:t>besar (High Burden C</w:t>
      </w:r>
      <w:r w:rsidRPr="00350593">
        <w:rPr>
          <w:rFonts w:ascii="Arial" w:hAnsi="Arial" w:cs="Arial"/>
        </w:rPr>
        <w:t xml:space="preserve">ountries).  </w:t>
      </w:r>
      <w:r w:rsidR="00C64421" w:rsidRPr="00350593">
        <w:rPr>
          <w:rFonts w:ascii="Arial" w:hAnsi="Arial" w:cs="Arial"/>
        </w:rPr>
        <w:t>Indonesia termasuk ke dalam kelompok hig</w:t>
      </w:r>
      <w:r w:rsidRPr="00350593">
        <w:rPr>
          <w:rFonts w:ascii="Arial" w:hAnsi="Arial" w:cs="Arial"/>
        </w:rPr>
        <w:t>h</w:t>
      </w:r>
      <w:r w:rsidR="00C64421" w:rsidRPr="00350593">
        <w:rPr>
          <w:rFonts w:ascii="Arial" w:hAnsi="Arial" w:cs="Arial"/>
        </w:rPr>
        <w:t xml:space="preserve"> burden countries, menempati urutan kelima berdasarkan laporan WHO tahun 2010. Sepertiga penduduk dunia tela</w:t>
      </w:r>
      <w:r w:rsidR="00ED00D2" w:rsidRPr="00350593">
        <w:rPr>
          <w:rFonts w:ascii="Arial" w:hAnsi="Arial" w:cs="Arial"/>
        </w:rPr>
        <w:t xml:space="preserve">h terinfeksi kuman TB </w:t>
      </w:r>
      <w:r w:rsidR="00282B10" w:rsidRPr="00350593">
        <w:rPr>
          <w:rFonts w:ascii="Arial" w:hAnsi="Arial" w:cs="Arial"/>
        </w:rPr>
        <w:t xml:space="preserve">Paru </w:t>
      </w:r>
      <w:r w:rsidR="00ED00D2" w:rsidRPr="00350593">
        <w:rPr>
          <w:rFonts w:ascii="Arial" w:hAnsi="Arial" w:cs="Arial"/>
        </w:rPr>
        <w:t>(Amin,2015</w:t>
      </w:r>
      <w:r w:rsidR="00C64421" w:rsidRPr="00350593">
        <w:rPr>
          <w:rFonts w:ascii="Arial" w:hAnsi="Arial" w:cs="Arial"/>
        </w:rPr>
        <w:t>)</w:t>
      </w:r>
    </w:p>
    <w:p w:rsidR="00074581" w:rsidRPr="00350593" w:rsidRDefault="0029071F" w:rsidP="00350593">
      <w:pPr>
        <w:pStyle w:val="ListParagraph"/>
        <w:tabs>
          <w:tab w:val="left" w:pos="709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350593">
        <w:rPr>
          <w:rFonts w:ascii="Arial" w:hAnsi="Arial" w:cs="Arial"/>
        </w:rPr>
        <w:tab/>
        <w:t xml:space="preserve"> Mycobacterium Tuberculosis telah menginfeksi sepertiga</w:t>
      </w:r>
      <w:r w:rsidR="00ED00D2" w:rsidRPr="00350593">
        <w:rPr>
          <w:rFonts w:ascii="Arial" w:hAnsi="Arial" w:cs="Arial"/>
        </w:rPr>
        <w:t xml:space="preserve"> penduduk dunia. Pada tahun 1999</w:t>
      </w:r>
      <w:r w:rsidRPr="00350593">
        <w:rPr>
          <w:rFonts w:ascii="Arial" w:hAnsi="Arial" w:cs="Arial"/>
        </w:rPr>
        <w:t>, WHO mencanangkan kedaruratan global penyakit TB</w:t>
      </w:r>
      <w:r w:rsidR="00282B10" w:rsidRPr="00350593">
        <w:rPr>
          <w:rFonts w:ascii="Arial" w:hAnsi="Arial" w:cs="Arial"/>
        </w:rPr>
        <w:t xml:space="preserve"> Paru</w:t>
      </w:r>
      <w:r w:rsidRPr="00350593">
        <w:rPr>
          <w:rFonts w:ascii="Arial" w:hAnsi="Arial" w:cs="Arial"/>
        </w:rPr>
        <w:t xml:space="preserve">, karena pada sebagian besar negara di dunia, penyakit TB </w:t>
      </w:r>
      <w:r w:rsidR="00282B10" w:rsidRPr="00350593">
        <w:rPr>
          <w:rFonts w:ascii="Arial" w:hAnsi="Arial" w:cs="Arial"/>
        </w:rPr>
        <w:t xml:space="preserve">Paru </w:t>
      </w:r>
      <w:r w:rsidRPr="00350593">
        <w:rPr>
          <w:rFonts w:ascii="Arial" w:hAnsi="Arial" w:cs="Arial"/>
        </w:rPr>
        <w:t>tidak terkendali, ini disebabkan banyaknya penderita yang tidak berhasil disembuhkan, terutama penderita menula</w:t>
      </w:r>
      <w:r w:rsidR="00ED00D2" w:rsidRPr="00350593">
        <w:rPr>
          <w:rFonts w:ascii="Arial" w:hAnsi="Arial" w:cs="Arial"/>
        </w:rPr>
        <w:t>r (BTA positif). Pada tahun 2001</w:t>
      </w:r>
      <w:r w:rsidRPr="00350593">
        <w:rPr>
          <w:rFonts w:ascii="Arial" w:hAnsi="Arial" w:cs="Arial"/>
        </w:rPr>
        <w:t xml:space="preserve">, diperkirakan setiap tahun terjadi </w:t>
      </w:r>
      <w:r w:rsidR="00074581" w:rsidRPr="00350593">
        <w:rPr>
          <w:rFonts w:ascii="Arial" w:hAnsi="Arial" w:cs="Arial"/>
        </w:rPr>
        <w:t xml:space="preserve">sekitar 9 juta penderita baru TB </w:t>
      </w:r>
      <w:r w:rsidR="00282B10" w:rsidRPr="00350593">
        <w:rPr>
          <w:rFonts w:ascii="Arial" w:hAnsi="Arial" w:cs="Arial"/>
        </w:rPr>
        <w:t xml:space="preserve">Paru </w:t>
      </w:r>
      <w:r w:rsidR="00074581" w:rsidRPr="00350593">
        <w:rPr>
          <w:rFonts w:ascii="Arial" w:hAnsi="Arial" w:cs="Arial"/>
        </w:rPr>
        <w:t>dengan kematian 3 juta orang (WHO, Treatment of Tuberculosis, Guideline</w:t>
      </w:r>
      <w:r w:rsidR="00ED00D2" w:rsidRPr="00350593">
        <w:rPr>
          <w:rFonts w:ascii="Arial" w:hAnsi="Arial" w:cs="Arial"/>
        </w:rPr>
        <w:t>s for National Programmers, 2003</w:t>
      </w:r>
      <w:r w:rsidR="00074581" w:rsidRPr="00350593">
        <w:rPr>
          <w:rFonts w:ascii="Arial" w:hAnsi="Arial" w:cs="Arial"/>
        </w:rPr>
        <w:t>). Di negara-negara berkembang kematian TB</w:t>
      </w:r>
      <w:r w:rsidR="00282B10" w:rsidRPr="00350593">
        <w:rPr>
          <w:rFonts w:ascii="Arial" w:hAnsi="Arial" w:cs="Arial"/>
        </w:rPr>
        <w:t xml:space="preserve"> Paru</w:t>
      </w:r>
      <w:r w:rsidR="00074581" w:rsidRPr="00350593">
        <w:rPr>
          <w:rFonts w:ascii="Arial" w:hAnsi="Arial" w:cs="Arial"/>
        </w:rPr>
        <w:t xml:space="preserve"> merupakan 25% dari seluruh kematian, yang sebenarnya dapat dicegah. Diperkirakan 95% penderita TB </w:t>
      </w:r>
      <w:r w:rsidR="00282B10" w:rsidRPr="00350593">
        <w:rPr>
          <w:rFonts w:ascii="Arial" w:hAnsi="Arial" w:cs="Arial"/>
        </w:rPr>
        <w:t xml:space="preserve">Paru </w:t>
      </w:r>
      <w:r w:rsidR="00074581" w:rsidRPr="00350593">
        <w:rPr>
          <w:rFonts w:ascii="Arial" w:hAnsi="Arial" w:cs="Arial"/>
        </w:rPr>
        <w:t>berada di nega</w:t>
      </w:r>
      <w:r w:rsidR="00ED00D2" w:rsidRPr="00350593">
        <w:rPr>
          <w:rFonts w:ascii="Arial" w:hAnsi="Arial" w:cs="Arial"/>
        </w:rPr>
        <w:t xml:space="preserve">ra berkembang, 75% penderita TB Paru </w:t>
      </w:r>
      <w:r w:rsidR="00074581" w:rsidRPr="00350593">
        <w:rPr>
          <w:rFonts w:ascii="Arial" w:hAnsi="Arial" w:cs="Arial"/>
        </w:rPr>
        <w:t xml:space="preserve">adalah kelompok usia produktif (15-50 tahun). Munculnya epidermi HIV/AIDS di dunia, diperkirakan penderita TB </w:t>
      </w:r>
      <w:r w:rsidR="00282B10" w:rsidRPr="00350593">
        <w:rPr>
          <w:rFonts w:ascii="Arial" w:hAnsi="Arial" w:cs="Arial"/>
        </w:rPr>
        <w:t xml:space="preserve">Paru </w:t>
      </w:r>
      <w:r w:rsidR="00074581" w:rsidRPr="00350593">
        <w:rPr>
          <w:rFonts w:ascii="Arial" w:hAnsi="Arial" w:cs="Arial"/>
        </w:rPr>
        <w:t xml:space="preserve">akan meningkat. Kematian wanita karena TB </w:t>
      </w:r>
      <w:r w:rsidR="00282B10" w:rsidRPr="00350593">
        <w:rPr>
          <w:rFonts w:ascii="Arial" w:hAnsi="Arial" w:cs="Arial"/>
        </w:rPr>
        <w:t xml:space="preserve">Paru </w:t>
      </w:r>
      <w:r w:rsidR="00074581" w:rsidRPr="00350593">
        <w:rPr>
          <w:rFonts w:ascii="Arial" w:hAnsi="Arial" w:cs="Arial"/>
        </w:rPr>
        <w:t>lebih banyak daripada kematian karena kehamilan, persalinan dan nifas (WHO).</w:t>
      </w:r>
    </w:p>
    <w:p w:rsidR="005E05EC" w:rsidRPr="00350593" w:rsidRDefault="00074581" w:rsidP="00350593">
      <w:pPr>
        <w:pStyle w:val="ListParagraph"/>
        <w:tabs>
          <w:tab w:val="left" w:pos="709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350593">
        <w:rPr>
          <w:rFonts w:ascii="Arial" w:hAnsi="Arial" w:cs="Arial"/>
        </w:rPr>
        <w:tab/>
        <w:t>Menurut WHO (2012), pada tah</w:t>
      </w:r>
      <w:r w:rsidR="00ED00D2" w:rsidRPr="00350593">
        <w:rPr>
          <w:rFonts w:ascii="Arial" w:hAnsi="Arial" w:cs="Arial"/>
        </w:rPr>
        <w:t>un 2019</w:t>
      </w:r>
      <w:r w:rsidRPr="00350593">
        <w:rPr>
          <w:rFonts w:ascii="Arial" w:hAnsi="Arial" w:cs="Arial"/>
        </w:rPr>
        <w:t xml:space="preserve"> dijumpai 8,7 juta kasus baru, yang setara </w:t>
      </w:r>
      <w:r w:rsidR="0019696F" w:rsidRPr="00350593">
        <w:rPr>
          <w:rFonts w:ascii="Arial" w:hAnsi="Arial" w:cs="Arial"/>
        </w:rPr>
        <w:t xml:space="preserve">dengan 125 kasus per 100.000 penduduk. Lebih dari 80% kasus baru dijumpai di negara berkembang, terutama negara yang terletak di benua </w:t>
      </w:r>
      <w:r w:rsidR="0019696F" w:rsidRPr="00350593">
        <w:rPr>
          <w:rFonts w:ascii="Arial" w:hAnsi="Arial" w:cs="Arial"/>
        </w:rPr>
        <w:lastRenderedPageBreak/>
        <w:t xml:space="preserve">Asia (59%) dan Afrika (26%), kasus yang lebih sedikit dijumpai di Mediterania Timur,Eropa,dan Amerika. Indonesia kini berada dalam urutan keempat negara dengan insiden TB </w:t>
      </w:r>
      <w:r w:rsidR="008375BD" w:rsidRPr="00350593">
        <w:rPr>
          <w:rFonts w:ascii="Arial" w:hAnsi="Arial" w:cs="Arial"/>
        </w:rPr>
        <w:t xml:space="preserve">Paru </w:t>
      </w:r>
      <w:r w:rsidR="0019696F" w:rsidRPr="00350593">
        <w:rPr>
          <w:rFonts w:ascii="Arial" w:hAnsi="Arial" w:cs="Arial"/>
        </w:rPr>
        <w:t>terbanyak (0,4-0,5 juta) setelah India(2-2,5 juta), China(0,9-1,1 juta), dan Afrika Selatan (0,4-0,6 juta).</w:t>
      </w:r>
    </w:p>
    <w:p w:rsidR="00475DDC" w:rsidRDefault="00475DDC" w:rsidP="00350593">
      <w:pPr>
        <w:pStyle w:val="ListParagraph"/>
        <w:tabs>
          <w:tab w:val="left" w:pos="709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350593">
        <w:rPr>
          <w:rFonts w:ascii="Arial" w:hAnsi="Arial" w:cs="Arial"/>
        </w:rPr>
        <w:tab/>
        <w:t>Prevalensi</w:t>
      </w:r>
      <w:r w:rsidR="00ED00D2" w:rsidRPr="00350593">
        <w:rPr>
          <w:rFonts w:ascii="Arial" w:hAnsi="Arial" w:cs="Arial"/>
        </w:rPr>
        <w:t xml:space="preserve"> TB </w:t>
      </w:r>
      <w:r w:rsidR="008375BD" w:rsidRPr="00350593">
        <w:rPr>
          <w:rFonts w:ascii="Arial" w:hAnsi="Arial" w:cs="Arial"/>
        </w:rPr>
        <w:t xml:space="preserve">paru </w:t>
      </w:r>
      <w:r w:rsidR="00ED00D2" w:rsidRPr="00350593">
        <w:rPr>
          <w:rFonts w:ascii="Arial" w:hAnsi="Arial" w:cs="Arial"/>
        </w:rPr>
        <w:t>di Indonesia pada tahun 2019</w:t>
      </w:r>
      <w:r w:rsidRPr="00350593">
        <w:rPr>
          <w:rFonts w:ascii="Arial" w:hAnsi="Arial" w:cs="Arial"/>
        </w:rPr>
        <w:t xml:space="preserve"> menurut data WHO adalah 680.000 kasus (281 kasus per 100.000 penduduk), dengan angka kematian mencapai 65.000 (27 per 100.000 penduduk). Saat ini diperkirakan terdapat 450.000 penderita TB </w:t>
      </w:r>
      <w:r w:rsidR="008375BD" w:rsidRPr="00350593">
        <w:rPr>
          <w:rFonts w:ascii="Arial" w:hAnsi="Arial" w:cs="Arial"/>
        </w:rPr>
        <w:t xml:space="preserve">Paru </w:t>
      </w:r>
      <w:r w:rsidRPr="00350593">
        <w:rPr>
          <w:rFonts w:ascii="Arial" w:hAnsi="Arial" w:cs="Arial"/>
        </w:rPr>
        <w:t>menular setiap tahunnya  (suatu prevalensi sebesar 300/100.000) dengan insiden 225.000 kasus pertahunnya, sebagian besar penderita termasuk dalam kelompok usia produktif, yaitu antara 20-49 tahun(Danusantoso,2013)</w:t>
      </w:r>
      <w:r w:rsidR="00E4614E" w:rsidRPr="00350593">
        <w:rPr>
          <w:rFonts w:ascii="Arial" w:hAnsi="Arial" w:cs="Arial"/>
        </w:rPr>
        <w:t>. Di Provinsi</w:t>
      </w:r>
      <w:r w:rsidR="008375BD" w:rsidRPr="00350593">
        <w:rPr>
          <w:rFonts w:ascii="Arial" w:hAnsi="Arial" w:cs="Arial"/>
        </w:rPr>
        <w:t xml:space="preserve"> Sumatera Utara, jumlah pasein</w:t>
      </w:r>
      <w:r w:rsidR="00E4614E" w:rsidRPr="00350593">
        <w:rPr>
          <w:rFonts w:ascii="Arial" w:hAnsi="Arial" w:cs="Arial"/>
        </w:rPr>
        <w:t xml:space="preserve"> kasus TB Paru meningkat da</w:t>
      </w:r>
      <w:r w:rsidR="00ED00D2" w:rsidRPr="00350593">
        <w:rPr>
          <w:rFonts w:ascii="Arial" w:hAnsi="Arial" w:cs="Arial"/>
        </w:rPr>
        <w:t xml:space="preserve">ri 17.113 kasus pada tahun 2019 </w:t>
      </w:r>
      <w:r w:rsidR="00E4614E" w:rsidRPr="00350593">
        <w:rPr>
          <w:rFonts w:ascii="Arial" w:hAnsi="Arial" w:cs="Arial"/>
        </w:rPr>
        <w:t xml:space="preserve">menjadi 18.553 </w:t>
      </w:r>
      <w:r w:rsidR="00ED00D2" w:rsidRPr="00350593">
        <w:rPr>
          <w:rFonts w:ascii="Arial" w:hAnsi="Arial" w:cs="Arial"/>
        </w:rPr>
        <w:t>kasus pada tahun 2020</w:t>
      </w:r>
      <w:r w:rsidR="00E4614E" w:rsidRPr="00350593">
        <w:rPr>
          <w:rFonts w:ascii="Arial" w:hAnsi="Arial" w:cs="Arial"/>
        </w:rPr>
        <w:t>, dengan jumlah penderita TB Paru Basil Tahan Asam (BTA) positif sebesar 15.167 kasus (Depkes RI,2012).</w:t>
      </w:r>
    </w:p>
    <w:p w:rsidR="00350593" w:rsidRPr="00350593" w:rsidRDefault="00350593" w:rsidP="00350593">
      <w:pPr>
        <w:pStyle w:val="ListParagraph"/>
        <w:tabs>
          <w:tab w:val="left" w:pos="709"/>
        </w:tabs>
        <w:spacing w:after="0" w:line="360" w:lineRule="auto"/>
        <w:ind w:left="0"/>
        <w:jc w:val="both"/>
        <w:rPr>
          <w:rFonts w:ascii="Arial" w:hAnsi="Arial" w:cs="Arial"/>
        </w:rPr>
      </w:pPr>
    </w:p>
    <w:p w:rsidR="009C0075" w:rsidRPr="00350593" w:rsidRDefault="00350593" w:rsidP="00350593">
      <w:pPr>
        <w:pStyle w:val="ListParagraph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75142D" w:rsidRPr="00350593">
        <w:rPr>
          <w:rFonts w:ascii="Arial" w:hAnsi="Arial" w:cs="Arial"/>
          <w:b/>
        </w:rPr>
        <w:t>.2</w:t>
      </w:r>
      <w:r w:rsidR="00FA6267" w:rsidRPr="00350593">
        <w:rPr>
          <w:rFonts w:ascii="Arial" w:hAnsi="Arial" w:cs="Arial"/>
          <w:b/>
        </w:rPr>
        <w:t xml:space="preserve"> </w:t>
      </w:r>
      <w:r w:rsidR="00ED00D2" w:rsidRPr="00350593">
        <w:rPr>
          <w:rFonts w:ascii="Arial" w:hAnsi="Arial" w:cs="Arial"/>
          <w:b/>
        </w:rPr>
        <w:t>Tujuan</w:t>
      </w:r>
    </w:p>
    <w:p w:rsidR="009C0075" w:rsidRPr="00350593" w:rsidRDefault="00350593" w:rsidP="00350593">
      <w:pPr>
        <w:tabs>
          <w:tab w:val="left" w:pos="567"/>
          <w:tab w:val="left" w:pos="709"/>
        </w:tabs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75142D" w:rsidRPr="00350593">
        <w:rPr>
          <w:rFonts w:ascii="Arial" w:hAnsi="Arial" w:cs="Arial"/>
          <w:b/>
        </w:rPr>
        <w:t>.2</w:t>
      </w:r>
      <w:r w:rsidR="003F3E0C" w:rsidRPr="00350593">
        <w:rPr>
          <w:rFonts w:ascii="Arial" w:hAnsi="Arial" w:cs="Arial"/>
          <w:b/>
        </w:rPr>
        <w:t>.1</w:t>
      </w:r>
      <w:r w:rsidR="00FA6267" w:rsidRPr="00350593">
        <w:rPr>
          <w:rFonts w:ascii="Arial" w:hAnsi="Arial" w:cs="Arial"/>
          <w:b/>
        </w:rPr>
        <w:t xml:space="preserve"> </w:t>
      </w:r>
      <w:r w:rsidR="009C0075" w:rsidRPr="00350593">
        <w:rPr>
          <w:rFonts w:ascii="Arial" w:hAnsi="Arial" w:cs="Arial"/>
          <w:b/>
        </w:rPr>
        <w:t>Tujuan Umum</w:t>
      </w:r>
    </w:p>
    <w:p w:rsidR="0084139D" w:rsidRPr="00350593" w:rsidRDefault="0084139D" w:rsidP="00350593">
      <w:pPr>
        <w:tabs>
          <w:tab w:val="left" w:pos="567"/>
          <w:tab w:val="left" w:pos="709"/>
        </w:tabs>
        <w:spacing w:after="0" w:line="360" w:lineRule="auto"/>
        <w:jc w:val="both"/>
        <w:rPr>
          <w:rFonts w:ascii="Arial" w:hAnsi="Arial" w:cs="Arial"/>
        </w:rPr>
      </w:pPr>
      <w:r w:rsidRPr="00350593">
        <w:rPr>
          <w:rFonts w:ascii="Arial" w:hAnsi="Arial" w:cs="Arial"/>
        </w:rPr>
        <w:tab/>
        <w:t>Tujuan penelitian ini ada</w:t>
      </w:r>
      <w:bookmarkStart w:id="0" w:name="_GoBack"/>
      <w:bookmarkEnd w:id="0"/>
      <w:r w:rsidRPr="00350593">
        <w:rPr>
          <w:rFonts w:ascii="Arial" w:hAnsi="Arial" w:cs="Arial"/>
        </w:rPr>
        <w:t>lah untuk mengetah</w:t>
      </w:r>
      <w:r w:rsidR="002805C6" w:rsidRPr="00350593">
        <w:rPr>
          <w:rFonts w:ascii="Arial" w:hAnsi="Arial" w:cs="Arial"/>
        </w:rPr>
        <w:t xml:space="preserve">ui Asuhan keperawatan </w:t>
      </w:r>
      <w:r w:rsidR="00ED00D2" w:rsidRPr="00350593">
        <w:rPr>
          <w:rFonts w:ascii="Arial" w:hAnsi="Arial" w:cs="Arial"/>
        </w:rPr>
        <w:t xml:space="preserve">pada Tn TS </w:t>
      </w:r>
      <w:r w:rsidR="002805C6" w:rsidRPr="00350593">
        <w:rPr>
          <w:rFonts w:ascii="Arial" w:hAnsi="Arial" w:cs="Arial"/>
        </w:rPr>
        <w:t>dengan gangguan sistem pernap</w:t>
      </w:r>
      <w:r w:rsidRPr="00350593">
        <w:rPr>
          <w:rFonts w:ascii="Arial" w:hAnsi="Arial" w:cs="Arial"/>
        </w:rPr>
        <w:t xml:space="preserve">asan </w:t>
      </w:r>
      <w:r w:rsidR="00D40DEE" w:rsidRPr="00350593">
        <w:rPr>
          <w:rFonts w:ascii="Arial" w:hAnsi="Arial" w:cs="Arial"/>
        </w:rPr>
        <w:t>TB</w:t>
      </w:r>
      <w:r w:rsidR="00211EFB" w:rsidRPr="00350593">
        <w:rPr>
          <w:rFonts w:ascii="Arial" w:hAnsi="Arial" w:cs="Arial"/>
        </w:rPr>
        <w:t xml:space="preserve"> Paru</w:t>
      </w:r>
      <w:r w:rsidRPr="00350593">
        <w:rPr>
          <w:rFonts w:ascii="Arial" w:hAnsi="Arial" w:cs="Arial"/>
        </w:rPr>
        <w:t xml:space="preserve"> di Puskesmas Glugur Darat Medan Tahun 2019.</w:t>
      </w:r>
    </w:p>
    <w:p w:rsidR="009C0075" w:rsidRPr="00350593" w:rsidRDefault="00350593" w:rsidP="00350593">
      <w:pPr>
        <w:tabs>
          <w:tab w:val="left" w:pos="567"/>
          <w:tab w:val="left" w:pos="709"/>
        </w:tabs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75142D" w:rsidRPr="00350593">
        <w:rPr>
          <w:rFonts w:ascii="Arial" w:hAnsi="Arial" w:cs="Arial"/>
          <w:b/>
        </w:rPr>
        <w:t>.2</w:t>
      </w:r>
      <w:r w:rsidR="003F3E0C" w:rsidRPr="00350593">
        <w:rPr>
          <w:rFonts w:ascii="Arial" w:hAnsi="Arial" w:cs="Arial"/>
          <w:b/>
        </w:rPr>
        <w:t>.2</w:t>
      </w:r>
      <w:r w:rsidR="00FA6267" w:rsidRPr="00350593">
        <w:rPr>
          <w:rFonts w:ascii="Arial" w:hAnsi="Arial" w:cs="Arial"/>
          <w:b/>
        </w:rPr>
        <w:t xml:space="preserve"> </w:t>
      </w:r>
      <w:r w:rsidR="009C0075" w:rsidRPr="00350593">
        <w:rPr>
          <w:rFonts w:ascii="Arial" w:hAnsi="Arial" w:cs="Arial"/>
          <w:b/>
        </w:rPr>
        <w:t>Tujuan Khusus</w:t>
      </w:r>
    </w:p>
    <w:p w:rsidR="0084139D" w:rsidRPr="00350593" w:rsidRDefault="0084139D" w:rsidP="00350593">
      <w:pPr>
        <w:pStyle w:val="ListParagraph"/>
        <w:numPr>
          <w:ilvl w:val="0"/>
          <w:numId w:val="2"/>
        </w:numPr>
        <w:tabs>
          <w:tab w:val="left" w:pos="0"/>
          <w:tab w:val="left" w:pos="709"/>
        </w:tabs>
        <w:spacing w:after="0" w:line="360" w:lineRule="auto"/>
        <w:ind w:left="567"/>
        <w:jc w:val="both"/>
        <w:rPr>
          <w:rFonts w:ascii="Arial" w:hAnsi="Arial" w:cs="Arial"/>
        </w:rPr>
      </w:pPr>
      <w:r w:rsidRPr="00350593">
        <w:rPr>
          <w:rFonts w:ascii="Arial" w:hAnsi="Arial" w:cs="Arial"/>
        </w:rPr>
        <w:t>Untuk mengetahui gambaran</w:t>
      </w:r>
      <w:r w:rsidR="005A7D6D" w:rsidRPr="00350593">
        <w:rPr>
          <w:rFonts w:ascii="Arial" w:hAnsi="Arial" w:cs="Arial"/>
        </w:rPr>
        <w:t xml:space="preserve"> pengetahuan</w:t>
      </w:r>
      <w:r w:rsidRPr="00350593">
        <w:rPr>
          <w:rFonts w:ascii="Arial" w:hAnsi="Arial" w:cs="Arial"/>
        </w:rPr>
        <w:t xml:space="preserve"> </w:t>
      </w:r>
      <w:r w:rsidR="002805C6" w:rsidRPr="00350593">
        <w:rPr>
          <w:rFonts w:ascii="Arial" w:hAnsi="Arial" w:cs="Arial"/>
        </w:rPr>
        <w:t xml:space="preserve">Asuhan keperawatan pada </w:t>
      </w:r>
      <w:r w:rsidR="0075142D" w:rsidRPr="00350593">
        <w:rPr>
          <w:rFonts w:ascii="Arial" w:hAnsi="Arial" w:cs="Arial"/>
        </w:rPr>
        <w:t xml:space="preserve">Tn TS </w:t>
      </w:r>
      <w:r w:rsidR="00D40DEE" w:rsidRPr="00350593">
        <w:rPr>
          <w:rFonts w:ascii="Arial" w:hAnsi="Arial" w:cs="Arial"/>
        </w:rPr>
        <w:t xml:space="preserve">Paru </w:t>
      </w:r>
      <w:r w:rsidR="00B60057" w:rsidRPr="00350593">
        <w:rPr>
          <w:rFonts w:ascii="Arial" w:hAnsi="Arial" w:cs="Arial"/>
        </w:rPr>
        <w:t>dengan gangguan sistem pernap</w:t>
      </w:r>
      <w:r w:rsidR="005A7D6D" w:rsidRPr="00350593">
        <w:rPr>
          <w:rFonts w:ascii="Arial" w:hAnsi="Arial" w:cs="Arial"/>
        </w:rPr>
        <w:t xml:space="preserve">asan </w:t>
      </w:r>
      <w:r w:rsidR="00D40DEE" w:rsidRPr="00350593">
        <w:rPr>
          <w:rFonts w:ascii="Arial" w:hAnsi="Arial" w:cs="Arial"/>
        </w:rPr>
        <w:t xml:space="preserve">TB </w:t>
      </w:r>
      <w:r w:rsidR="00211EFB" w:rsidRPr="00350593">
        <w:rPr>
          <w:rFonts w:ascii="Arial" w:hAnsi="Arial" w:cs="Arial"/>
        </w:rPr>
        <w:t>Paru</w:t>
      </w:r>
      <w:r w:rsidR="005A7D6D" w:rsidRPr="00350593">
        <w:rPr>
          <w:rFonts w:ascii="Arial" w:hAnsi="Arial" w:cs="Arial"/>
        </w:rPr>
        <w:t xml:space="preserve"> di Puskesmas Glugur Darat Medan Tahun 2019.</w:t>
      </w:r>
      <w:r w:rsidR="00BD47E1" w:rsidRPr="00350593">
        <w:rPr>
          <w:rFonts w:ascii="Arial" w:hAnsi="Arial" w:cs="Arial"/>
        </w:rPr>
        <w:t xml:space="preserve"> </w:t>
      </w:r>
      <w:r w:rsidR="00A605BB" w:rsidRPr="00350593">
        <w:rPr>
          <w:rFonts w:ascii="Arial" w:hAnsi="Arial" w:cs="Arial"/>
        </w:rPr>
        <w:t>SDD</w:t>
      </w:r>
      <w:r w:rsidR="00D40DEE" w:rsidRPr="00350593">
        <w:rPr>
          <w:rFonts w:ascii="Arial" w:hAnsi="Arial" w:cs="Arial"/>
        </w:rPr>
        <w:t xml:space="preserve"> </w:t>
      </w:r>
    </w:p>
    <w:p w:rsidR="005A7D6D" w:rsidRPr="00350593" w:rsidRDefault="005A7D6D" w:rsidP="00350593">
      <w:pPr>
        <w:pStyle w:val="ListParagraph"/>
        <w:numPr>
          <w:ilvl w:val="0"/>
          <w:numId w:val="2"/>
        </w:numPr>
        <w:tabs>
          <w:tab w:val="left" w:pos="0"/>
          <w:tab w:val="left" w:pos="709"/>
        </w:tabs>
        <w:spacing w:after="0" w:line="360" w:lineRule="auto"/>
        <w:ind w:left="567"/>
        <w:jc w:val="both"/>
        <w:rPr>
          <w:rFonts w:ascii="Arial" w:hAnsi="Arial" w:cs="Arial"/>
        </w:rPr>
      </w:pPr>
      <w:r w:rsidRPr="00350593">
        <w:rPr>
          <w:rFonts w:ascii="Arial" w:hAnsi="Arial" w:cs="Arial"/>
        </w:rPr>
        <w:t>Untuk mengetahui sik</w:t>
      </w:r>
      <w:r w:rsidR="00B60057" w:rsidRPr="00350593">
        <w:rPr>
          <w:rFonts w:ascii="Arial" w:hAnsi="Arial" w:cs="Arial"/>
        </w:rPr>
        <w:t xml:space="preserve">ap Asuhan keperawatan pada </w:t>
      </w:r>
      <w:r w:rsidR="0075142D" w:rsidRPr="00350593">
        <w:rPr>
          <w:rFonts w:ascii="Arial" w:hAnsi="Arial" w:cs="Arial"/>
        </w:rPr>
        <w:t xml:space="preserve">Tn TS </w:t>
      </w:r>
      <w:r w:rsidR="00B60057" w:rsidRPr="00350593">
        <w:rPr>
          <w:rFonts w:ascii="Arial" w:hAnsi="Arial" w:cs="Arial"/>
        </w:rPr>
        <w:t>dengan gangguan sistem pernap</w:t>
      </w:r>
      <w:r w:rsidRPr="00350593">
        <w:rPr>
          <w:rFonts w:ascii="Arial" w:hAnsi="Arial" w:cs="Arial"/>
        </w:rPr>
        <w:t xml:space="preserve">asan </w:t>
      </w:r>
      <w:r w:rsidR="00D40DEE" w:rsidRPr="00350593">
        <w:rPr>
          <w:rFonts w:ascii="Arial" w:hAnsi="Arial" w:cs="Arial"/>
        </w:rPr>
        <w:t>TB</w:t>
      </w:r>
      <w:r w:rsidR="00D171AD" w:rsidRPr="00350593">
        <w:rPr>
          <w:rFonts w:ascii="Arial" w:hAnsi="Arial" w:cs="Arial"/>
        </w:rPr>
        <w:t xml:space="preserve"> Paru</w:t>
      </w:r>
      <w:r w:rsidRPr="00350593">
        <w:rPr>
          <w:rFonts w:ascii="Arial" w:hAnsi="Arial" w:cs="Arial"/>
        </w:rPr>
        <w:t xml:space="preserve"> di Puskesmas Glugur Darat Medan Tahun 2019.</w:t>
      </w:r>
    </w:p>
    <w:p w:rsidR="00E355F7" w:rsidRDefault="005A7D6D" w:rsidP="00350593">
      <w:pPr>
        <w:pStyle w:val="ListParagraph"/>
        <w:numPr>
          <w:ilvl w:val="0"/>
          <w:numId w:val="2"/>
        </w:numPr>
        <w:tabs>
          <w:tab w:val="left" w:pos="0"/>
          <w:tab w:val="left" w:pos="709"/>
        </w:tabs>
        <w:spacing w:after="0" w:line="360" w:lineRule="auto"/>
        <w:ind w:left="567"/>
        <w:jc w:val="both"/>
        <w:rPr>
          <w:rFonts w:ascii="Arial" w:hAnsi="Arial" w:cs="Arial"/>
        </w:rPr>
      </w:pPr>
      <w:r w:rsidRPr="00350593">
        <w:rPr>
          <w:rFonts w:ascii="Arial" w:hAnsi="Arial" w:cs="Arial"/>
        </w:rPr>
        <w:t>Untuk mengetahui gambaran tinda</w:t>
      </w:r>
      <w:r w:rsidR="00B60057" w:rsidRPr="00350593">
        <w:rPr>
          <w:rFonts w:ascii="Arial" w:hAnsi="Arial" w:cs="Arial"/>
        </w:rPr>
        <w:t xml:space="preserve">kan Asuhan keperawatan pada </w:t>
      </w:r>
      <w:r w:rsidR="0075142D" w:rsidRPr="00350593">
        <w:rPr>
          <w:rFonts w:ascii="Arial" w:hAnsi="Arial" w:cs="Arial"/>
        </w:rPr>
        <w:t xml:space="preserve">Tn TS </w:t>
      </w:r>
      <w:r w:rsidR="00B60057" w:rsidRPr="00350593">
        <w:rPr>
          <w:rFonts w:ascii="Arial" w:hAnsi="Arial" w:cs="Arial"/>
        </w:rPr>
        <w:t>dengan gangguan sistem pernap</w:t>
      </w:r>
      <w:r w:rsidRPr="00350593">
        <w:rPr>
          <w:rFonts w:ascii="Arial" w:hAnsi="Arial" w:cs="Arial"/>
        </w:rPr>
        <w:t xml:space="preserve">asan </w:t>
      </w:r>
      <w:r w:rsidR="00D40DEE" w:rsidRPr="00350593">
        <w:rPr>
          <w:rFonts w:ascii="Arial" w:hAnsi="Arial" w:cs="Arial"/>
        </w:rPr>
        <w:t xml:space="preserve">TB </w:t>
      </w:r>
      <w:r w:rsidR="00D171AD" w:rsidRPr="00350593">
        <w:rPr>
          <w:rFonts w:ascii="Arial" w:hAnsi="Arial" w:cs="Arial"/>
        </w:rPr>
        <w:t>Paru</w:t>
      </w:r>
      <w:r w:rsidRPr="00350593">
        <w:rPr>
          <w:rFonts w:ascii="Arial" w:hAnsi="Arial" w:cs="Arial"/>
        </w:rPr>
        <w:t xml:space="preserve"> di Puskesmas Glugur Darat Medan Tahun 2019.</w:t>
      </w:r>
    </w:p>
    <w:p w:rsidR="00350593" w:rsidRDefault="00350593" w:rsidP="00350593">
      <w:pPr>
        <w:pStyle w:val="ListParagraph"/>
        <w:tabs>
          <w:tab w:val="left" w:pos="567"/>
          <w:tab w:val="left" w:pos="709"/>
        </w:tabs>
        <w:spacing w:after="0" w:line="360" w:lineRule="auto"/>
        <w:ind w:left="360"/>
        <w:jc w:val="both"/>
        <w:rPr>
          <w:rFonts w:ascii="Arial" w:hAnsi="Arial" w:cs="Arial"/>
        </w:rPr>
      </w:pPr>
    </w:p>
    <w:p w:rsidR="00350593" w:rsidRDefault="00350593" w:rsidP="00350593">
      <w:pPr>
        <w:pStyle w:val="ListParagraph"/>
        <w:tabs>
          <w:tab w:val="left" w:pos="567"/>
          <w:tab w:val="left" w:pos="709"/>
        </w:tabs>
        <w:spacing w:after="0" w:line="360" w:lineRule="auto"/>
        <w:ind w:left="360"/>
        <w:jc w:val="both"/>
        <w:rPr>
          <w:rFonts w:ascii="Arial" w:hAnsi="Arial" w:cs="Arial"/>
        </w:rPr>
      </w:pPr>
    </w:p>
    <w:p w:rsidR="00350593" w:rsidRDefault="00350593" w:rsidP="00350593">
      <w:pPr>
        <w:pStyle w:val="ListParagraph"/>
        <w:tabs>
          <w:tab w:val="left" w:pos="567"/>
          <w:tab w:val="left" w:pos="709"/>
        </w:tabs>
        <w:spacing w:after="0" w:line="360" w:lineRule="auto"/>
        <w:ind w:left="360"/>
        <w:jc w:val="both"/>
        <w:rPr>
          <w:rFonts w:ascii="Arial" w:hAnsi="Arial" w:cs="Arial"/>
        </w:rPr>
      </w:pPr>
    </w:p>
    <w:p w:rsidR="00350593" w:rsidRPr="00350593" w:rsidRDefault="00350593" w:rsidP="00350593">
      <w:pPr>
        <w:pStyle w:val="ListParagraph"/>
        <w:tabs>
          <w:tab w:val="left" w:pos="567"/>
          <w:tab w:val="left" w:pos="709"/>
        </w:tabs>
        <w:spacing w:after="0" w:line="360" w:lineRule="auto"/>
        <w:ind w:left="360"/>
        <w:jc w:val="both"/>
        <w:rPr>
          <w:rFonts w:ascii="Arial" w:hAnsi="Arial" w:cs="Arial"/>
        </w:rPr>
      </w:pPr>
    </w:p>
    <w:p w:rsidR="006C05F6" w:rsidRPr="00350593" w:rsidRDefault="00350593" w:rsidP="00350593">
      <w:pPr>
        <w:tabs>
          <w:tab w:val="left" w:pos="567"/>
          <w:tab w:val="left" w:pos="709"/>
        </w:tabs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</w:t>
      </w:r>
      <w:r w:rsidR="000700CA" w:rsidRPr="00350593">
        <w:rPr>
          <w:rFonts w:ascii="Arial" w:hAnsi="Arial" w:cs="Arial"/>
          <w:b/>
        </w:rPr>
        <w:t>.3</w:t>
      </w:r>
      <w:r w:rsidR="00FA6267" w:rsidRPr="00350593">
        <w:rPr>
          <w:rFonts w:ascii="Arial" w:hAnsi="Arial" w:cs="Arial"/>
          <w:b/>
        </w:rPr>
        <w:t xml:space="preserve">. </w:t>
      </w:r>
      <w:r w:rsidR="0075142D" w:rsidRPr="00350593">
        <w:rPr>
          <w:rFonts w:ascii="Arial" w:hAnsi="Arial" w:cs="Arial"/>
          <w:b/>
        </w:rPr>
        <w:t xml:space="preserve">Manfaat </w:t>
      </w:r>
    </w:p>
    <w:p w:rsidR="009C0075" w:rsidRPr="00350593" w:rsidRDefault="00350593" w:rsidP="00350593">
      <w:pPr>
        <w:tabs>
          <w:tab w:val="left" w:pos="567"/>
          <w:tab w:val="left" w:pos="709"/>
        </w:tabs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D40DEE" w:rsidRPr="00350593">
        <w:rPr>
          <w:rFonts w:ascii="Arial" w:hAnsi="Arial" w:cs="Arial"/>
          <w:b/>
        </w:rPr>
        <w:t xml:space="preserve">.3.1 </w:t>
      </w:r>
      <w:r w:rsidR="009C0075" w:rsidRPr="00350593">
        <w:rPr>
          <w:rFonts w:ascii="Arial" w:hAnsi="Arial" w:cs="Arial"/>
          <w:b/>
        </w:rPr>
        <w:t>Bagi Institusi Pendidikan</w:t>
      </w:r>
    </w:p>
    <w:p w:rsidR="005A7D6D" w:rsidRPr="00350593" w:rsidRDefault="006C05F6" w:rsidP="00350593">
      <w:pPr>
        <w:tabs>
          <w:tab w:val="left" w:pos="567"/>
          <w:tab w:val="left" w:pos="709"/>
        </w:tabs>
        <w:spacing w:after="0" w:line="360" w:lineRule="auto"/>
        <w:jc w:val="both"/>
        <w:rPr>
          <w:rFonts w:ascii="Arial" w:hAnsi="Arial" w:cs="Arial"/>
        </w:rPr>
      </w:pPr>
      <w:r w:rsidRPr="00350593">
        <w:rPr>
          <w:rFonts w:ascii="Arial" w:hAnsi="Arial" w:cs="Arial"/>
        </w:rPr>
        <w:tab/>
      </w:r>
      <w:r w:rsidR="005A7D6D" w:rsidRPr="00350593">
        <w:rPr>
          <w:rFonts w:ascii="Arial" w:hAnsi="Arial" w:cs="Arial"/>
        </w:rPr>
        <w:t xml:space="preserve">Sebagai referensi tambahan baca bagi </w:t>
      </w:r>
      <w:r w:rsidR="000700CA" w:rsidRPr="00350593">
        <w:rPr>
          <w:rFonts w:ascii="Arial" w:hAnsi="Arial" w:cs="Arial"/>
        </w:rPr>
        <w:t>Maha</w:t>
      </w:r>
      <w:r w:rsidR="005A7D6D" w:rsidRPr="00350593">
        <w:rPr>
          <w:rFonts w:ascii="Arial" w:hAnsi="Arial" w:cs="Arial"/>
        </w:rPr>
        <w:t xml:space="preserve">siswa/i STIKes Sumatera Utara sehingga dapat lebih memahami tentang </w:t>
      </w:r>
      <w:r w:rsidR="00D171AD" w:rsidRPr="00350593">
        <w:rPr>
          <w:rFonts w:ascii="Arial" w:hAnsi="Arial" w:cs="Arial"/>
        </w:rPr>
        <w:t>TB Paru.</w:t>
      </w:r>
      <w:r w:rsidR="005A7D6D" w:rsidRPr="00350593">
        <w:rPr>
          <w:rFonts w:ascii="Arial" w:hAnsi="Arial" w:cs="Arial"/>
          <w:b/>
        </w:rPr>
        <w:t xml:space="preserve"> </w:t>
      </w:r>
    </w:p>
    <w:p w:rsidR="009C0075" w:rsidRPr="00350593" w:rsidRDefault="00350593" w:rsidP="00350593">
      <w:pPr>
        <w:tabs>
          <w:tab w:val="left" w:pos="567"/>
          <w:tab w:val="left" w:pos="709"/>
        </w:tabs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D40DEE" w:rsidRPr="00350593">
        <w:rPr>
          <w:rFonts w:ascii="Arial" w:hAnsi="Arial" w:cs="Arial"/>
          <w:b/>
        </w:rPr>
        <w:t>.3.2</w:t>
      </w:r>
      <w:r w:rsidR="00E82116" w:rsidRPr="00350593">
        <w:rPr>
          <w:rFonts w:ascii="Arial" w:hAnsi="Arial" w:cs="Arial"/>
          <w:b/>
        </w:rPr>
        <w:t xml:space="preserve"> Bagi Tempat </w:t>
      </w:r>
    </w:p>
    <w:p w:rsidR="00D171AD" w:rsidRPr="00350593" w:rsidRDefault="006C05F6" w:rsidP="00350593">
      <w:pPr>
        <w:tabs>
          <w:tab w:val="left" w:pos="567"/>
          <w:tab w:val="left" w:pos="709"/>
        </w:tabs>
        <w:spacing w:after="0" w:line="360" w:lineRule="auto"/>
        <w:jc w:val="both"/>
        <w:rPr>
          <w:rFonts w:ascii="Arial" w:hAnsi="Arial" w:cs="Arial"/>
        </w:rPr>
      </w:pPr>
      <w:r w:rsidRPr="00350593">
        <w:rPr>
          <w:rFonts w:ascii="Arial" w:hAnsi="Arial" w:cs="Arial"/>
        </w:rPr>
        <w:tab/>
      </w:r>
      <w:r w:rsidR="00D171AD" w:rsidRPr="00350593">
        <w:rPr>
          <w:rFonts w:ascii="Arial" w:hAnsi="Arial" w:cs="Arial"/>
        </w:rPr>
        <w:t>Memberi informasi kepada pihak praktisi medis tent</w:t>
      </w:r>
      <w:r w:rsidRPr="00350593">
        <w:rPr>
          <w:rFonts w:ascii="Arial" w:hAnsi="Arial" w:cs="Arial"/>
        </w:rPr>
        <w:t>ang penanganan pada pasien TB Paru sehingga praktisi medis akan lebih cermat dan waspada dalam menangani pasien TB</w:t>
      </w:r>
      <w:r w:rsidR="00D40DEE" w:rsidRPr="00350593">
        <w:rPr>
          <w:rFonts w:ascii="Arial" w:hAnsi="Arial" w:cs="Arial"/>
        </w:rPr>
        <w:t xml:space="preserve"> </w:t>
      </w:r>
      <w:r w:rsidRPr="00350593">
        <w:rPr>
          <w:rFonts w:ascii="Arial" w:hAnsi="Arial" w:cs="Arial"/>
        </w:rPr>
        <w:t xml:space="preserve">Paru untuk mendapatkan hasil yang optimal. </w:t>
      </w:r>
    </w:p>
    <w:p w:rsidR="006C05F6" w:rsidRPr="00350593" w:rsidRDefault="006C05F6" w:rsidP="00350593">
      <w:pPr>
        <w:tabs>
          <w:tab w:val="left" w:pos="567"/>
          <w:tab w:val="left" w:pos="709"/>
        </w:tabs>
        <w:spacing w:after="0" w:line="360" w:lineRule="auto"/>
        <w:jc w:val="both"/>
        <w:rPr>
          <w:rFonts w:ascii="Arial" w:hAnsi="Arial" w:cs="Arial"/>
        </w:rPr>
      </w:pPr>
      <w:r w:rsidRPr="00350593">
        <w:rPr>
          <w:rFonts w:ascii="Arial" w:hAnsi="Arial" w:cs="Arial"/>
          <w:b/>
        </w:rPr>
        <w:tab/>
      </w:r>
    </w:p>
    <w:p w:rsidR="009F6D4B" w:rsidRPr="00350593" w:rsidRDefault="009F6D4B" w:rsidP="00350593">
      <w:pPr>
        <w:tabs>
          <w:tab w:val="left" w:pos="567"/>
          <w:tab w:val="left" w:pos="709"/>
        </w:tabs>
        <w:spacing w:after="0" w:line="360" w:lineRule="auto"/>
        <w:jc w:val="both"/>
        <w:rPr>
          <w:rFonts w:ascii="Arial" w:hAnsi="Arial" w:cs="Arial"/>
          <w:b/>
        </w:rPr>
      </w:pPr>
    </w:p>
    <w:sectPr w:rsidR="009F6D4B" w:rsidRPr="00350593" w:rsidSect="00695621">
      <w:footerReference w:type="default" r:id="rId9"/>
      <w:pgSz w:w="11906" w:h="16838"/>
      <w:pgMar w:top="1701" w:right="1701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15A" w:rsidRDefault="0084115A" w:rsidP="0084115A">
      <w:pPr>
        <w:spacing w:after="0" w:line="240" w:lineRule="auto"/>
      </w:pPr>
      <w:r>
        <w:separator/>
      </w:r>
    </w:p>
  </w:endnote>
  <w:endnote w:type="continuationSeparator" w:id="0">
    <w:p w:rsidR="0084115A" w:rsidRDefault="0084115A" w:rsidP="00841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891770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115A" w:rsidRPr="0084115A" w:rsidRDefault="0084115A">
        <w:pPr>
          <w:pStyle w:val="Footer"/>
          <w:jc w:val="center"/>
          <w:rPr>
            <w:rFonts w:ascii="Times New Roman" w:hAnsi="Times New Roman" w:cs="Times New Roman"/>
          </w:rPr>
        </w:pPr>
        <w:r w:rsidRPr="0084115A">
          <w:rPr>
            <w:rFonts w:ascii="Times New Roman" w:hAnsi="Times New Roman" w:cs="Times New Roman"/>
          </w:rPr>
          <w:fldChar w:fldCharType="begin"/>
        </w:r>
        <w:r w:rsidRPr="0084115A">
          <w:rPr>
            <w:rFonts w:ascii="Times New Roman" w:hAnsi="Times New Roman" w:cs="Times New Roman"/>
          </w:rPr>
          <w:instrText xml:space="preserve"> PAGE   \* MERGEFORMAT </w:instrText>
        </w:r>
        <w:r w:rsidRPr="0084115A">
          <w:rPr>
            <w:rFonts w:ascii="Times New Roman" w:hAnsi="Times New Roman" w:cs="Times New Roman"/>
          </w:rPr>
          <w:fldChar w:fldCharType="separate"/>
        </w:r>
        <w:r w:rsidR="00350593">
          <w:rPr>
            <w:rFonts w:ascii="Times New Roman" w:hAnsi="Times New Roman" w:cs="Times New Roman"/>
            <w:noProof/>
          </w:rPr>
          <w:t>3</w:t>
        </w:r>
        <w:r w:rsidRPr="0084115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4115A" w:rsidRDefault="008411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15A" w:rsidRDefault="0084115A" w:rsidP="0084115A">
      <w:pPr>
        <w:spacing w:after="0" w:line="240" w:lineRule="auto"/>
      </w:pPr>
      <w:r>
        <w:separator/>
      </w:r>
    </w:p>
  </w:footnote>
  <w:footnote w:type="continuationSeparator" w:id="0">
    <w:p w:rsidR="0084115A" w:rsidRDefault="0084115A" w:rsidP="00841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3E69"/>
    <w:multiLevelType w:val="multilevel"/>
    <w:tmpl w:val="EA16FA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79651E0"/>
    <w:multiLevelType w:val="multilevel"/>
    <w:tmpl w:val="640C9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2302AAE"/>
    <w:multiLevelType w:val="multilevel"/>
    <w:tmpl w:val="1FD0CE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6600FDA"/>
    <w:multiLevelType w:val="hybridMultilevel"/>
    <w:tmpl w:val="45461C4A"/>
    <w:lvl w:ilvl="0" w:tplc="1F4E4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9B"/>
    <w:rsid w:val="000700CA"/>
    <w:rsid w:val="00074581"/>
    <w:rsid w:val="0019696F"/>
    <w:rsid w:val="001E2D74"/>
    <w:rsid w:val="00211EFB"/>
    <w:rsid w:val="00233039"/>
    <w:rsid w:val="0027550F"/>
    <w:rsid w:val="002805C6"/>
    <w:rsid w:val="00282B10"/>
    <w:rsid w:val="0029071F"/>
    <w:rsid w:val="002A12F2"/>
    <w:rsid w:val="002C3F5F"/>
    <w:rsid w:val="002F45E8"/>
    <w:rsid w:val="00350593"/>
    <w:rsid w:val="003A0CF1"/>
    <w:rsid w:val="003F3E0C"/>
    <w:rsid w:val="0043364E"/>
    <w:rsid w:val="00475DDC"/>
    <w:rsid w:val="005A7D6D"/>
    <w:rsid w:val="005E05EC"/>
    <w:rsid w:val="006655DC"/>
    <w:rsid w:val="00695621"/>
    <w:rsid w:val="006C05F6"/>
    <w:rsid w:val="006F54AC"/>
    <w:rsid w:val="0075142D"/>
    <w:rsid w:val="00782963"/>
    <w:rsid w:val="007B1A05"/>
    <w:rsid w:val="007F0447"/>
    <w:rsid w:val="007F65A3"/>
    <w:rsid w:val="008375BD"/>
    <w:rsid w:val="0084115A"/>
    <w:rsid w:val="0084139D"/>
    <w:rsid w:val="00922EF2"/>
    <w:rsid w:val="0096203C"/>
    <w:rsid w:val="009637D7"/>
    <w:rsid w:val="009C0075"/>
    <w:rsid w:val="009C509B"/>
    <w:rsid w:val="009F6D4B"/>
    <w:rsid w:val="00A05B73"/>
    <w:rsid w:val="00A605BB"/>
    <w:rsid w:val="00A82C9B"/>
    <w:rsid w:val="00AC48DB"/>
    <w:rsid w:val="00B60057"/>
    <w:rsid w:val="00B83557"/>
    <w:rsid w:val="00B9569E"/>
    <w:rsid w:val="00BD47E1"/>
    <w:rsid w:val="00BE2371"/>
    <w:rsid w:val="00C05567"/>
    <w:rsid w:val="00C46F0C"/>
    <w:rsid w:val="00C64421"/>
    <w:rsid w:val="00D171AD"/>
    <w:rsid w:val="00D40DEE"/>
    <w:rsid w:val="00D91E4C"/>
    <w:rsid w:val="00E355F7"/>
    <w:rsid w:val="00E4614E"/>
    <w:rsid w:val="00E66E9D"/>
    <w:rsid w:val="00E82116"/>
    <w:rsid w:val="00ED00D2"/>
    <w:rsid w:val="00EF5587"/>
    <w:rsid w:val="00FA6267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15A"/>
  </w:style>
  <w:style w:type="paragraph" w:styleId="Footer">
    <w:name w:val="footer"/>
    <w:basedOn w:val="Normal"/>
    <w:link w:val="FooterChar"/>
    <w:uiPriority w:val="99"/>
    <w:unhideWhenUsed/>
    <w:rsid w:val="00841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15A"/>
  </w:style>
  <w:style w:type="paragraph" w:styleId="Footer">
    <w:name w:val="footer"/>
    <w:basedOn w:val="Normal"/>
    <w:link w:val="FooterChar"/>
    <w:uiPriority w:val="99"/>
    <w:unhideWhenUsed/>
    <w:rsid w:val="00841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758A0-7B55-4959-8EB4-FD432152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 8.1-PC</cp:lastModifiedBy>
  <cp:revision>22</cp:revision>
  <dcterms:created xsi:type="dcterms:W3CDTF">2019-06-16T17:56:00Z</dcterms:created>
  <dcterms:modified xsi:type="dcterms:W3CDTF">2019-06-22T08:07:00Z</dcterms:modified>
</cp:coreProperties>
</file>