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A2E" w:rsidRDefault="00901A01">
      <w:pPr>
        <w:spacing w:after="0" w:line="240" w:lineRule="auto"/>
        <w:jc w:val="center"/>
        <w:rPr>
          <w:rFonts w:ascii="Arial" w:hAnsi="Arial" w:cs="Arial"/>
          <w:b/>
          <w:sz w:val="28"/>
          <w:szCs w:val="28"/>
          <w:lang w:val="id-ID"/>
        </w:rPr>
      </w:pPr>
      <w:r>
        <w:rPr>
          <w:rFonts w:ascii="Arial" w:hAnsi="Arial" w:cs="Arial"/>
          <w:b/>
          <w:sz w:val="28"/>
          <w:szCs w:val="28"/>
        </w:rPr>
        <w:t>KARYA TULIS ILMIAH</w:t>
      </w:r>
    </w:p>
    <w:p w:rsidR="00865A2E" w:rsidRDefault="00865A2E">
      <w:pPr>
        <w:spacing w:after="0" w:line="240" w:lineRule="auto"/>
        <w:jc w:val="center"/>
        <w:rPr>
          <w:rFonts w:ascii="Arial" w:hAnsi="Arial" w:cs="Arial"/>
          <w:b/>
          <w:sz w:val="28"/>
          <w:szCs w:val="28"/>
          <w:lang w:val="id-ID"/>
        </w:rPr>
      </w:pPr>
    </w:p>
    <w:p w:rsidR="00865A2E" w:rsidRDefault="00901A01">
      <w:pPr>
        <w:spacing w:after="0" w:line="240" w:lineRule="auto"/>
        <w:jc w:val="center"/>
        <w:rPr>
          <w:rFonts w:ascii="Arial" w:hAnsi="Arial" w:cs="Arial"/>
          <w:b/>
          <w:sz w:val="28"/>
          <w:szCs w:val="28"/>
        </w:rPr>
      </w:pPr>
      <w:r>
        <w:rPr>
          <w:rFonts w:ascii="Arial" w:hAnsi="Arial" w:cs="Arial"/>
          <w:b/>
          <w:sz w:val="28"/>
          <w:szCs w:val="28"/>
        </w:rPr>
        <w:t xml:space="preserve">TINGKAT KEPUASAN KONSUMEN TERHADAP </w:t>
      </w:r>
    </w:p>
    <w:p w:rsidR="00865A2E" w:rsidRDefault="00901A01">
      <w:pPr>
        <w:spacing w:after="0" w:line="240" w:lineRule="auto"/>
        <w:jc w:val="center"/>
        <w:rPr>
          <w:rFonts w:ascii="Arial" w:hAnsi="Arial" w:cs="Arial"/>
          <w:b/>
          <w:sz w:val="28"/>
          <w:szCs w:val="28"/>
        </w:rPr>
      </w:pPr>
      <w:r>
        <w:rPr>
          <w:rFonts w:ascii="Arial" w:hAnsi="Arial" w:cs="Arial"/>
          <w:b/>
          <w:sz w:val="28"/>
          <w:szCs w:val="28"/>
        </w:rPr>
        <w:t xml:space="preserve">PELAYANAN KEFARMASIAN DI APOTEK </w:t>
      </w:r>
    </w:p>
    <w:p w:rsidR="00865A2E" w:rsidRDefault="00901A01">
      <w:pPr>
        <w:spacing w:after="0" w:line="240" w:lineRule="auto"/>
        <w:jc w:val="center"/>
        <w:rPr>
          <w:rFonts w:ascii="Arial" w:hAnsi="Arial" w:cs="Arial"/>
          <w:b/>
          <w:sz w:val="28"/>
          <w:szCs w:val="28"/>
        </w:rPr>
      </w:pPr>
      <w:r>
        <w:rPr>
          <w:rFonts w:ascii="Arial" w:hAnsi="Arial" w:cs="Arial"/>
          <w:b/>
          <w:sz w:val="28"/>
          <w:szCs w:val="28"/>
        </w:rPr>
        <w:t>KIMIA FARMA SM RAJA MEDAN</w:t>
      </w:r>
    </w:p>
    <w:p w:rsidR="00865A2E" w:rsidRDefault="00865A2E">
      <w:pPr>
        <w:spacing w:after="0" w:line="240" w:lineRule="auto"/>
        <w:jc w:val="center"/>
        <w:rPr>
          <w:rFonts w:ascii="Arial" w:hAnsi="Arial" w:cs="Arial"/>
          <w:b/>
          <w:sz w:val="28"/>
          <w:szCs w:val="28"/>
        </w:rPr>
      </w:pPr>
    </w:p>
    <w:p w:rsidR="00865A2E" w:rsidRDefault="00865A2E">
      <w:pPr>
        <w:spacing w:after="0" w:line="240" w:lineRule="auto"/>
        <w:jc w:val="center"/>
        <w:rPr>
          <w:rFonts w:ascii="Arial" w:hAnsi="Arial" w:cs="Arial"/>
          <w:b/>
          <w:sz w:val="28"/>
          <w:szCs w:val="28"/>
        </w:rPr>
      </w:pPr>
    </w:p>
    <w:p w:rsidR="00865A2E" w:rsidRDefault="00865A2E">
      <w:pPr>
        <w:spacing w:after="0" w:line="240" w:lineRule="auto"/>
        <w:jc w:val="center"/>
        <w:rPr>
          <w:rFonts w:ascii="Arial" w:hAnsi="Arial" w:cs="Arial"/>
          <w:b/>
          <w:sz w:val="28"/>
          <w:szCs w:val="28"/>
        </w:rPr>
      </w:pPr>
    </w:p>
    <w:p w:rsidR="00865A2E" w:rsidRDefault="00865A2E">
      <w:pPr>
        <w:spacing w:after="0" w:line="240" w:lineRule="auto"/>
        <w:jc w:val="center"/>
        <w:rPr>
          <w:rFonts w:ascii="Arial" w:hAnsi="Arial" w:cs="Arial"/>
          <w:b/>
        </w:rPr>
      </w:pPr>
    </w:p>
    <w:p w:rsidR="00865A2E" w:rsidRDefault="00865A2E">
      <w:pPr>
        <w:spacing w:after="0" w:line="240" w:lineRule="auto"/>
        <w:jc w:val="center"/>
        <w:rPr>
          <w:rFonts w:ascii="Arial" w:hAnsi="Arial" w:cs="Arial"/>
          <w:b/>
        </w:rPr>
      </w:pPr>
    </w:p>
    <w:p w:rsidR="00865A2E" w:rsidRDefault="00865A2E">
      <w:pPr>
        <w:spacing w:after="0" w:line="240" w:lineRule="auto"/>
        <w:jc w:val="center"/>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901A01">
      <w:pPr>
        <w:spacing w:after="0" w:line="240" w:lineRule="auto"/>
        <w:jc w:val="center"/>
        <w:rPr>
          <w:rFonts w:ascii="Arial" w:hAnsi="Arial" w:cs="Arial"/>
          <w:b/>
          <w:sz w:val="28"/>
          <w:szCs w:val="28"/>
        </w:rPr>
      </w:pPr>
      <w:r>
        <w:rPr>
          <w:rFonts w:ascii="Arial" w:hAnsi="Arial" w:cs="Arial"/>
          <w:b/>
          <w:noProof/>
          <w:sz w:val="28"/>
          <w:szCs w:val="28"/>
          <w:lang w:val="id-ID" w:eastAsia="id-ID"/>
        </w:rPr>
        <w:drawing>
          <wp:inline distT="0" distB="0" distL="0" distR="0">
            <wp:extent cx="1901423" cy="1800000"/>
            <wp:effectExtent l="19050" t="0" r="3576" b="0"/>
            <wp:docPr id="1026"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lang w:val="id-ID"/>
        </w:rPr>
      </w:pPr>
    </w:p>
    <w:p w:rsidR="00865A2E" w:rsidRDefault="00865A2E">
      <w:pPr>
        <w:spacing w:after="0" w:line="240" w:lineRule="auto"/>
        <w:rPr>
          <w:rFonts w:ascii="Arial" w:hAnsi="Arial" w:cs="Arial"/>
          <w:b/>
          <w:sz w:val="28"/>
          <w:szCs w:val="28"/>
          <w:lang w:val="id-ID"/>
        </w:rPr>
      </w:pPr>
    </w:p>
    <w:p w:rsidR="00865A2E" w:rsidRDefault="00865A2E">
      <w:pPr>
        <w:spacing w:after="0" w:line="240" w:lineRule="auto"/>
        <w:rPr>
          <w:rFonts w:ascii="Arial" w:hAnsi="Arial" w:cs="Arial"/>
          <w:b/>
          <w:sz w:val="28"/>
          <w:szCs w:val="28"/>
          <w:lang w:val="id-ID"/>
        </w:rPr>
      </w:pPr>
    </w:p>
    <w:p w:rsidR="00865A2E" w:rsidRDefault="00865A2E">
      <w:pPr>
        <w:spacing w:after="0" w:line="240" w:lineRule="auto"/>
        <w:rPr>
          <w:rFonts w:ascii="Arial" w:hAnsi="Arial" w:cs="Arial"/>
          <w:b/>
          <w:sz w:val="28"/>
          <w:szCs w:val="28"/>
          <w:lang w:val="id-ID"/>
        </w:rPr>
      </w:pPr>
    </w:p>
    <w:p w:rsidR="00865A2E" w:rsidRDefault="00901A01">
      <w:pPr>
        <w:spacing w:after="0" w:line="240" w:lineRule="auto"/>
        <w:jc w:val="center"/>
        <w:rPr>
          <w:rFonts w:ascii="Arial" w:hAnsi="Arial" w:cs="Arial"/>
          <w:b/>
          <w:sz w:val="28"/>
          <w:szCs w:val="28"/>
        </w:rPr>
      </w:pPr>
      <w:r>
        <w:rPr>
          <w:rFonts w:ascii="Arial" w:hAnsi="Arial" w:cs="Arial"/>
          <w:b/>
          <w:sz w:val="28"/>
          <w:szCs w:val="28"/>
        </w:rPr>
        <w:t>HENDRA SUSANTO</w:t>
      </w:r>
    </w:p>
    <w:p w:rsidR="00865A2E" w:rsidRDefault="00FD351A">
      <w:pPr>
        <w:spacing w:after="0" w:line="240" w:lineRule="auto"/>
        <w:jc w:val="center"/>
        <w:rPr>
          <w:rFonts w:ascii="Arial" w:hAnsi="Arial" w:cs="Arial"/>
          <w:b/>
          <w:sz w:val="28"/>
          <w:szCs w:val="28"/>
        </w:rPr>
      </w:pPr>
      <w:r>
        <w:rPr>
          <w:rFonts w:ascii="Arial" w:hAnsi="Arial" w:cs="Arial"/>
          <w:b/>
          <w:sz w:val="28"/>
          <w:szCs w:val="28"/>
        </w:rPr>
        <w:t>NIM: PO</w:t>
      </w:r>
      <w:r w:rsidR="00901A01">
        <w:rPr>
          <w:rFonts w:ascii="Arial" w:hAnsi="Arial" w:cs="Arial"/>
          <w:b/>
          <w:sz w:val="28"/>
          <w:szCs w:val="28"/>
        </w:rPr>
        <w:t>7539019200</w:t>
      </w: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44"/>
          <w:szCs w:val="28"/>
        </w:rPr>
      </w:pPr>
    </w:p>
    <w:p w:rsidR="00865A2E" w:rsidRDefault="00865A2E">
      <w:pPr>
        <w:spacing w:after="0" w:line="240" w:lineRule="auto"/>
        <w:jc w:val="center"/>
        <w:rPr>
          <w:rFonts w:ascii="Arial" w:hAnsi="Arial" w:cs="Arial"/>
          <w:b/>
          <w:sz w:val="28"/>
          <w:szCs w:val="28"/>
        </w:rPr>
      </w:pPr>
    </w:p>
    <w:p w:rsidR="00865A2E" w:rsidRDefault="00901A01">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865A2E" w:rsidRDefault="00901A01">
      <w:pPr>
        <w:spacing w:after="0" w:line="240" w:lineRule="auto"/>
        <w:jc w:val="center"/>
        <w:rPr>
          <w:rFonts w:ascii="Arial" w:hAnsi="Arial" w:cs="Arial"/>
          <w:b/>
          <w:sz w:val="28"/>
          <w:szCs w:val="28"/>
        </w:rPr>
      </w:pPr>
      <w:r>
        <w:rPr>
          <w:rFonts w:ascii="Arial" w:hAnsi="Arial" w:cs="Arial"/>
          <w:b/>
          <w:sz w:val="28"/>
          <w:szCs w:val="28"/>
        </w:rPr>
        <w:t>JURUSAN FARMASI</w:t>
      </w:r>
    </w:p>
    <w:p w:rsidR="00865A2E" w:rsidRDefault="00901A01">
      <w:pPr>
        <w:spacing w:after="0" w:line="240" w:lineRule="auto"/>
        <w:jc w:val="center"/>
        <w:rPr>
          <w:rFonts w:ascii="Arial" w:hAnsi="Arial" w:cs="Arial"/>
          <w:b/>
          <w:sz w:val="28"/>
          <w:szCs w:val="28"/>
        </w:rPr>
      </w:pPr>
      <w:r>
        <w:rPr>
          <w:rFonts w:ascii="Arial" w:hAnsi="Arial" w:cs="Arial"/>
          <w:b/>
          <w:sz w:val="28"/>
          <w:szCs w:val="28"/>
        </w:rPr>
        <w:t>2020</w:t>
      </w:r>
    </w:p>
    <w:p w:rsidR="00865A2E" w:rsidRDefault="00901A01">
      <w:pPr>
        <w:spacing w:after="0" w:line="240" w:lineRule="auto"/>
        <w:jc w:val="center"/>
        <w:rPr>
          <w:rFonts w:ascii="Arial" w:hAnsi="Arial" w:cs="Arial"/>
          <w:b/>
          <w:sz w:val="28"/>
          <w:szCs w:val="28"/>
          <w:lang w:val="id-ID"/>
        </w:rPr>
      </w:pPr>
      <w:r>
        <w:rPr>
          <w:rFonts w:ascii="Arial" w:hAnsi="Arial" w:cs="Arial"/>
          <w:b/>
          <w:sz w:val="28"/>
          <w:szCs w:val="28"/>
        </w:rPr>
        <w:lastRenderedPageBreak/>
        <w:t>KARYA TULIS ILMIAH</w:t>
      </w:r>
    </w:p>
    <w:p w:rsidR="00865A2E" w:rsidRDefault="00865A2E">
      <w:pPr>
        <w:spacing w:after="0" w:line="240" w:lineRule="auto"/>
        <w:jc w:val="center"/>
        <w:rPr>
          <w:rFonts w:ascii="Arial" w:hAnsi="Arial" w:cs="Arial"/>
          <w:b/>
          <w:sz w:val="28"/>
          <w:szCs w:val="28"/>
          <w:lang w:val="id-ID"/>
        </w:rPr>
      </w:pPr>
    </w:p>
    <w:p w:rsidR="00865A2E" w:rsidRDefault="00901A01">
      <w:pPr>
        <w:spacing w:after="0" w:line="240" w:lineRule="auto"/>
        <w:jc w:val="center"/>
        <w:rPr>
          <w:rFonts w:ascii="Arial" w:hAnsi="Arial" w:cs="Arial"/>
          <w:b/>
          <w:sz w:val="28"/>
          <w:szCs w:val="28"/>
        </w:rPr>
      </w:pPr>
      <w:r>
        <w:rPr>
          <w:rFonts w:ascii="Arial" w:hAnsi="Arial" w:cs="Arial"/>
          <w:b/>
          <w:sz w:val="28"/>
          <w:szCs w:val="28"/>
        </w:rPr>
        <w:t xml:space="preserve">TINGKAT KEPUASAN KONSUMEN TERHADAP </w:t>
      </w:r>
    </w:p>
    <w:p w:rsidR="00865A2E" w:rsidRDefault="00901A01">
      <w:pPr>
        <w:spacing w:after="0" w:line="240" w:lineRule="auto"/>
        <w:jc w:val="center"/>
        <w:rPr>
          <w:rFonts w:ascii="Arial" w:hAnsi="Arial" w:cs="Arial"/>
          <w:b/>
          <w:sz w:val="28"/>
          <w:szCs w:val="28"/>
        </w:rPr>
      </w:pPr>
      <w:r>
        <w:rPr>
          <w:rFonts w:ascii="Arial" w:hAnsi="Arial" w:cs="Arial"/>
          <w:b/>
          <w:sz w:val="28"/>
          <w:szCs w:val="28"/>
        </w:rPr>
        <w:t xml:space="preserve">PELAYANAN KEFARMASIAN DI APOTEK </w:t>
      </w:r>
    </w:p>
    <w:p w:rsidR="00865A2E" w:rsidRDefault="00901A01">
      <w:pPr>
        <w:spacing w:after="0" w:line="240" w:lineRule="auto"/>
        <w:jc w:val="center"/>
        <w:rPr>
          <w:rFonts w:ascii="Arial" w:hAnsi="Arial" w:cs="Arial"/>
          <w:b/>
          <w:sz w:val="28"/>
          <w:szCs w:val="28"/>
        </w:rPr>
      </w:pPr>
      <w:r>
        <w:rPr>
          <w:rFonts w:ascii="Arial" w:hAnsi="Arial" w:cs="Arial"/>
          <w:b/>
          <w:sz w:val="28"/>
          <w:szCs w:val="28"/>
        </w:rPr>
        <w:t>KIMIA FARMA SM RAJA MEDAN</w:t>
      </w:r>
    </w:p>
    <w:p w:rsidR="00865A2E" w:rsidRDefault="00865A2E">
      <w:pPr>
        <w:spacing w:after="0" w:line="240" w:lineRule="auto"/>
        <w:jc w:val="center"/>
        <w:rPr>
          <w:rFonts w:ascii="Arial" w:hAnsi="Arial" w:cs="Arial"/>
          <w:b/>
          <w:sz w:val="28"/>
          <w:szCs w:val="28"/>
        </w:rPr>
      </w:pPr>
    </w:p>
    <w:p w:rsidR="00865A2E" w:rsidRDefault="00865A2E">
      <w:pPr>
        <w:spacing w:after="0" w:line="240" w:lineRule="auto"/>
        <w:jc w:val="center"/>
        <w:rPr>
          <w:rFonts w:ascii="Arial" w:hAnsi="Arial" w:cs="Arial"/>
          <w:b/>
          <w:sz w:val="28"/>
          <w:szCs w:val="28"/>
        </w:rPr>
      </w:pPr>
    </w:p>
    <w:p w:rsidR="00865A2E" w:rsidRDefault="00901A01">
      <w:pPr>
        <w:spacing w:after="0" w:line="240" w:lineRule="auto"/>
        <w:jc w:val="center"/>
        <w:rPr>
          <w:rFonts w:ascii="Arial" w:hAnsi="Arial" w:cs="Arial"/>
          <w:bCs/>
          <w:sz w:val="24"/>
          <w:szCs w:val="24"/>
        </w:rPr>
      </w:pPr>
      <w:r>
        <w:rPr>
          <w:rFonts w:ascii="Arial" w:hAnsi="Arial" w:cs="Arial"/>
          <w:bCs/>
          <w:sz w:val="24"/>
          <w:szCs w:val="24"/>
        </w:rPr>
        <w:t>Sebagai Syarat Menyelesaikan Pendidikan Program Studi</w:t>
      </w:r>
    </w:p>
    <w:p w:rsidR="00865A2E" w:rsidRDefault="00901A01">
      <w:pPr>
        <w:spacing w:after="0" w:line="240" w:lineRule="auto"/>
        <w:jc w:val="center"/>
        <w:rPr>
          <w:rFonts w:ascii="Arial" w:hAnsi="Arial" w:cs="Arial"/>
          <w:bCs/>
          <w:sz w:val="24"/>
          <w:szCs w:val="24"/>
        </w:rPr>
      </w:pPr>
      <w:r>
        <w:rPr>
          <w:rFonts w:ascii="Arial" w:hAnsi="Arial" w:cs="Arial"/>
          <w:bCs/>
          <w:sz w:val="24"/>
          <w:szCs w:val="24"/>
        </w:rPr>
        <w:t>Diploma III Farmasi</w:t>
      </w:r>
    </w:p>
    <w:p w:rsidR="00865A2E" w:rsidRDefault="00865A2E">
      <w:pPr>
        <w:spacing w:after="0" w:line="240" w:lineRule="auto"/>
        <w:jc w:val="center"/>
        <w:rPr>
          <w:rFonts w:ascii="Arial" w:hAnsi="Arial" w:cs="Arial"/>
          <w:b/>
        </w:rPr>
      </w:pPr>
    </w:p>
    <w:p w:rsidR="00865A2E" w:rsidRDefault="00865A2E">
      <w:pPr>
        <w:spacing w:after="0" w:line="240" w:lineRule="auto"/>
        <w:jc w:val="center"/>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901A01">
      <w:pPr>
        <w:spacing w:after="0" w:line="240" w:lineRule="auto"/>
        <w:jc w:val="center"/>
        <w:rPr>
          <w:rFonts w:ascii="Arial" w:hAnsi="Arial" w:cs="Arial"/>
          <w:b/>
          <w:sz w:val="28"/>
          <w:szCs w:val="28"/>
        </w:rPr>
      </w:pPr>
      <w:r>
        <w:rPr>
          <w:rFonts w:ascii="Arial" w:hAnsi="Arial" w:cs="Arial"/>
          <w:b/>
          <w:noProof/>
          <w:sz w:val="28"/>
          <w:szCs w:val="28"/>
          <w:lang w:val="id-ID" w:eastAsia="id-ID"/>
        </w:rPr>
        <w:drawing>
          <wp:inline distT="0" distB="0" distL="0" distR="0">
            <wp:extent cx="1901423" cy="1800000"/>
            <wp:effectExtent l="19050" t="0" r="3576" b="0"/>
            <wp:docPr id="1027" name="Picture 3" descr="D:\My Documents\Downloads\SIMBOL POLTEK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901423" cy="1800000"/>
                    </a:xfrm>
                    <a:prstGeom prst="rect">
                      <a:avLst/>
                    </a:prstGeom>
                    <a:ln>
                      <a:noFill/>
                    </a:ln>
                  </pic:spPr>
                </pic:pic>
              </a:graphicData>
            </a:graphic>
          </wp:inline>
        </w:drawing>
      </w: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lang w:val="id-ID"/>
        </w:rPr>
      </w:pPr>
    </w:p>
    <w:p w:rsidR="00865A2E" w:rsidRDefault="00865A2E">
      <w:pPr>
        <w:spacing w:after="0" w:line="240" w:lineRule="auto"/>
        <w:rPr>
          <w:rFonts w:ascii="Arial" w:hAnsi="Arial" w:cs="Arial"/>
          <w:b/>
          <w:sz w:val="28"/>
          <w:szCs w:val="28"/>
          <w:lang w:val="id-ID"/>
        </w:rPr>
      </w:pPr>
    </w:p>
    <w:p w:rsidR="00865A2E" w:rsidRDefault="00865A2E">
      <w:pPr>
        <w:spacing w:after="0" w:line="240" w:lineRule="auto"/>
        <w:rPr>
          <w:rFonts w:ascii="Arial" w:hAnsi="Arial" w:cs="Arial"/>
          <w:b/>
          <w:sz w:val="28"/>
          <w:szCs w:val="28"/>
          <w:lang w:val="id-ID"/>
        </w:rPr>
      </w:pPr>
    </w:p>
    <w:p w:rsidR="00865A2E" w:rsidRDefault="00865A2E">
      <w:pPr>
        <w:spacing w:after="0" w:line="240" w:lineRule="auto"/>
        <w:rPr>
          <w:rFonts w:ascii="Arial" w:hAnsi="Arial" w:cs="Arial"/>
          <w:b/>
          <w:sz w:val="28"/>
          <w:szCs w:val="28"/>
          <w:lang w:val="id-ID"/>
        </w:rPr>
      </w:pPr>
    </w:p>
    <w:p w:rsidR="00865A2E" w:rsidRDefault="00901A01">
      <w:pPr>
        <w:spacing w:after="0" w:line="240" w:lineRule="auto"/>
        <w:jc w:val="center"/>
        <w:rPr>
          <w:rFonts w:ascii="Arial" w:hAnsi="Arial" w:cs="Arial"/>
          <w:b/>
          <w:sz w:val="28"/>
          <w:szCs w:val="28"/>
        </w:rPr>
      </w:pPr>
      <w:r>
        <w:rPr>
          <w:rFonts w:ascii="Arial" w:hAnsi="Arial" w:cs="Arial"/>
          <w:b/>
          <w:sz w:val="28"/>
          <w:szCs w:val="28"/>
        </w:rPr>
        <w:t>HENDRA SUSANTO</w:t>
      </w:r>
    </w:p>
    <w:p w:rsidR="00865A2E" w:rsidRDefault="00FD351A">
      <w:pPr>
        <w:spacing w:after="0" w:line="240" w:lineRule="auto"/>
        <w:jc w:val="center"/>
        <w:rPr>
          <w:rFonts w:ascii="Arial" w:hAnsi="Arial" w:cs="Arial"/>
          <w:b/>
          <w:sz w:val="28"/>
          <w:szCs w:val="28"/>
        </w:rPr>
      </w:pPr>
      <w:r>
        <w:rPr>
          <w:rFonts w:ascii="Arial" w:hAnsi="Arial" w:cs="Arial"/>
          <w:b/>
          <w:sz w:val="28"/>
          <w:szCs w:val="28"/>
        </w:rPr>
        <w:t>NIM: PO</w:t>
      </w:r>
      <w:r w:rsidR="00901A01">
        <w:rPr>
          <w:rFonts w:ascii="Arial" w:hAnsi="Arial" w:cs="Arial"/>
          <w:b/>
          <w:sz w:val="28"/>
          <w:szCs w:val="28"/>
        </w:rPr>
        <w:t>7539019200</w:t>
      </w: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28"/>
          <w:szCs w:val="28"/>
        </w:rPr>
      </w:pPr>
    </w:p>
    <w:p w:rsidR="00865A2E" w:rsidRDefault="00865A2E">
      <w:pPr>
        <w:spacing w:after="0" w:line="240" w:lineRule="auto"/>
        <w:rPr>
          <w:rFonts w:ascii="Arial" w:hAnsi="Arial" w:cs="Arial"/>
          <w:b/>
          <w:sz w:val="44"/>
          <w:szCs w:val="28"/>
        </w:rPr>
      </w:pPr>
    </w:p>
    <w:p w:rsidR="00865A2E" w:rsidRDefault="00865A2E">
      <w:pPr>
        <w:spacing w:after="0" w:line="240" w:lineRule="auto"/>
        <w:jc w:val="center"/>
        <w:rPr>
          <w:rFonts w:ascii="Arial" w:hAnsi="Arial" w:cs="Arial"/>
          <w:b/>
          <w:sz w:val="28"/>
          <w:szCs w:val="28"/>
        </w:rPr>
      </w:pPr>
    </w:p>
    <w:p w:rsidR="00865A2E" w:rsidRDefault="00901A01">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865A2E" w:rsidRDefault="00901A01">
      <w:pPr>
        <w:spacing w:after="0" w:line="240" w:lineRule="auto"/>
        <w:jc w:val="center"/>
        <w:rPr>
          <w:rFonts w:ascii="Arial" w:hAnsi="Arial" w:cs="Arial"/>
          <w:b/>
          <w:sz w:val="28"/>
          <w:szCs w:val="28"/>
          <w:lang w:val="id-ID"/>
        </w:rPr>
      </w:pPr>
      <w:r>
        <w:rPr>
          <w:rFonts w:ascii="Arial" w:hAnsi="Arial" w:cs="Arial"/>
          <w:b/>
          <w:sz w:val="28"/>
          <w:szCs w:val="28"/>
        </w:rPr>
        <w:t>JURUSAN FARMASI</w:t>
      </w:r>
    </w:p>
    <w:p w:rsidR="00865A2E" w:rsidRDefault="00901A01">
      <w:pPr>
        <w:spacing w:after="0" w:line="240" w:lineRule="auto"/>
        <w:jc w:val="center"/>
        <w:rPr>
          <w:rFonts w:ascii="Arial" w:hAnsi="Arial" w:cs="Arial"/>
          <w:b/>
          <w:sz w:val="28"/>
          <w:szCs w:val="28"/>
        </w:rPr>
      </w:pPr>
      <w:r>
        <w:rPr>
          <w:rFonts w:ascii="Arial" w:hAnsi="Arial" w:cs="Arial"/>
          <w:b/>
          <w:sz w:val="28"/>
          <w:szCs w:val="28"/>
        </w:rPr>
        <w:t>2020</w:t>
      </w:r>
    </w:p>
    <w:p w:rsidR="00865A2E" w:rsidRDefault="00865A2E">
      <w:pPr>
        <w:spacing w:after="0" w:line="240" w:lineRule="auto"/>
        <w:jc w:val="center"/>
        <w:rPr>
          <w:rFonts w:ascii="Arial" w:hAnsi="Arial" w:cs="Arial"/>
          <w:b/>
          <w:sz w:val="24"/>
          <w:szCs w:val="24"/>
        </w:rPr>
        <w:sectPr w:rsidR="00865A2E">
          <w:pgSz w:w="11907" w:h="16839" w:code="9"/>
          <w:pgMar w:top="2268" w:right="1701" w:bottom="1701" w:left="2268" w:header="720" w:footer="720" w:gutter="0"/>
          <w:cols w:space="720"/>
          <w:docGrid w:linePitch="360"/>
        </w:sectPr>
      </w:pPr>
    </w:p>
    <w:p w:rsidR="00865A2E" w:rsidRDefault="00901A01">
      <w:pPr>
        <w:spacing w:after="0" w:line="240" w:lineRule="auto"/>
        <w:jc w:val="center"/>
        <w:rPr>
          <w:rFonts w:ascii="Arial" w:hAnsi="Arial" w:cs="Arial"/>
          <w:b/>
          <w:sz w:val="24"/>
          <w:szCs w:val="24"/>
        </w:rPr>
      </w:pPr>
      <w:r>
        <w:rPr>
          <w:rFonts w:ascii="Arial" w:hAnsi="Arial" w:cs="Arial"/>
          <w:b/>
          <w:sz w:val="24"/>
          <w:szCs w:val="24"/>
        </w:rPr>
        <w:lastRenderedPageBreak/>
        <w:t>LEMBAR PERSETUJUAN</w:t>
      </w:r>
    </w:p>
    <w:p w:rsidR="00865A2E" w:rsidRDefault="00865A2E">
      <w:pPr>
        <w:spacing w:after="0" w:line="240" w:lineRule="auto"/>
        <w:jc w:val="center"/>
        <w:rPr>
          <w:rFonts w:ascii="Arial" w:hAnsi="Arial" w:cs="Arial"/>
          <w:b/>
          <w:sz w:val="24"/>
          <w:szCs w:val="24"/>
        </w:rPr>
      </w:pPr>
    </w:p>
    <w:p w:rsidR="00865A2E" w:rsidRDefault="00901A01">
      <w:pPr>
        <w:tabs>
          <w:tab w:val="left" w:pos="1418"/>
          <w:tab w:val="left" w:pos="1560"/>
        </w:tabs>
        <w:spacing w:after="0" w:line="240" w:lineRule="auto"/>
        <w:ind w:left="1559" w:hanging="1559"/>
        <w:jc w:val="both"/>
        <w:rPr>
          <w:rFonts w:ascii="Arial" w:hAnsi="Arial" w:cs="Arial"/>
          <w:b/>
        </w:rPr>
      </w:pPr>
      <w:r>
        <w:rPr>
          <w:rFonts w:ascii="Arial" w:hAnsi="Arial" w:cs="Arial"/>
          <w:b/>
        </w:rPr>
        <w:t>Judul</w:t>
      </w:r>
      <w:r>
        <w:rPr>
          <w:rFonts w:ascii="Arial" w:hAnsi="Arial" w:cs="Arial"/>
          <w:b/>
        </w:rPr>
        <w:tab/>
        <w:t xml:space="preserve">: </w:t>
      </w:r>
      <w:r>
        <w:rPr>
          <w:rFonts w:ascii="Arial" w:hAnsi="Arial" w:cs="Arial"/>
          <w:b/>
        </w:rPr>
        <w:tab/>
        <w:t>TINGKAT KEPUASAN KONSUMEN TERHADAP PELAYANAN KEFARMASIAN DI APOTEK KIMIA FARMA SM RAJA MEDAN</w:t>
      </w:r>
    </w:p>
    <w:p w:rsidR="00865A2E" w:rsidRDefault="00865A2E">
      <w:pPr>
        <w:tabs>
          <w:tab w:val="left" w:pos="1418"/>
          <w:tab w:val="left" w:pos="1560"/>
        </w:tabs>
        <w:spacing w:after="0" w:line="240" w:lineRule="auto"/>
        <w:ind w:left="1560" w:hanging="1560"/>
        <w:jc w:val="both"/>
        <w:rPr>
          <w:rFonts w:ascii="Arial" w:hAnsi="Arial" w:cs="Arial"/>
          <w:b/>
        </w:rPr>
      </w:pPr>
    </w:p>
    <w:p w:rsidR="00865A2E" w:rsidRDefault="00901A01">
      <w:pPr>
        <w:tabs>
          <w:tab w:val="left" w:pos="1418"/>
          <w:tab w:val="left" w:pos="1560"/>
        </w:tabs>
        <w:spacing w:after="0" w:line="240" w:lineRule="auto"/>
        <w:ind w:left="1560" w:hanging="1560"/>
        <w:jc w:val="both"/>
        <w:rPr>
          <w:rFonts w:ascii="Arial" w:hAnsi="Arial" w:cs="Arial"/>
          <w:b/>
        </w:rPr>
      </w:pPr>
      <w:r>
        <w:rPr>
          <w:rFonts w:ascii="Arial" w:hAnsi="Arial" w:cs="Arial"/>
          <w:b/>
        </w:rPr>
        <w:t>Nama</w:t>
      </w:r>
      <w:r>
        <w:rPr>
          <w:rFonts w:ascii="Arial" w:hAnsi="Arial" w:cs="Arial"/>
          <w:b/>
        </w:rPr>
        <w:tab/>
        <w:t xml:space="preserve">: </w:t>
      </w:r>
      <w:r>
        <w:rPr>
          <w:rFonts w:ascii="Arial" w:hAnsi="Arial" w:cs="Arial"/>
          <w:b/>
        </w:rPr>
        <w:tab/>
        <w:t>HENDRA SUSANTO</w:t>
      </w:r>
    </w:p>
    <w:p w:rsidR="00865A2E" w:rsidRDefault="00865A2E">
      <w:pPr>
        <w:tabs>
          <w:tab w:val="left" w:pos="1418"/>
          <w:tab w:val="left" w:pos="1560"/>
        </w:tabs>
        <w:spacing w:after="0" w:line="240" w:lineRule="auto"/>
        <w:ind w:left="1560" w:hanging="1560"/>
        <w:rPr>
          <w:rFonts w:ascii="Arial" w:hAnsi="Arial" w:cs="Arial"/>
          <w:b/>
        </w:rPr>
      </w:pPr>
    </w:p>
    <w:p w:rsidR="00865A2E" w:rsidRDefault="00901A01">
      <w:pPr>
        <w:tabs>
          <w:tab w:val="left" w:pos="1418"/>
          <w:tab w:val="left" w:pos="1560"/>
        </w:tabs>
        <w:spacing w:after="0" w:line="240" w:lineRule="auto"/>
        <w:ind w:left="1560" w:hanging="1560"/>
        <w:rPr>
          <w:rFonts w:ascii="Arial" w:hAnsi="Arial" w:cs="Arial"/>
          <w:b/>
        </w:rPr>
      </w:pPr>
      <w:r>
        <w:rPr>
          <w:rFonts w:ascii="Arial" w:hAnsi="Arial" w:cs="Arial"/>
          <w:b/>
        </w:rPr>
        <w:t>NIM</w:t>
      </w:r>
      <w:r>
        <w:rPr>
          <w:rFonts w:ascii="Arial" w:hAnsi="Arial" w:cs="Arial"/>
          <w:b/>
        </w:rPr>
        <w:tab/>
        <w:t xml:space="preserve">: </w:t>
      </w:r>
      <w:r>
        <w:rPr>
          <w:rFonts w:ascii="Arial" w:hAnsi="Arial" w:cs="Arial"/>
          <w:b/>
        </w:rPr>
        <w:tab/>
        <w:t>7539019200</w:t>
      </w:r>
    </w:p>
    <w:p w:rsidR="00865A2E" w:rsidRDefault="00865A2E">
      <w:pPr>
        <w:spacing w:after="0" w:line="240" w:lineRule="auto"/>
        <w:rPr>
          <w:rFonts w:ascii="Arial" w:hAnsi="Arial" w:cs="Arial"/>
          <w:b/>
        </w:rPr>
      </w:pPr>
    </w:p>
    <w:p w:rsidR="00865A2E" w:rsidRDefault="00865A2E">
      <w:pPr>
        <w:spacing w:after="0" w:line="240" w:lineRule="auto"/>
        <w:rPr>
          <w:rFonts w:ascii="Arial" w:hAnsi="Arial" w:cs="Arial"/>
          <w:b/>
          <w:lang w:val="id-ID"/>
        </w:rPr>
      </w:pPr>
    </w:p>
    <w:p w:rsidR="00865A2E" w:rsidRDefault="00865A2E">
      <w:pPr>
        <w:spacing w:after="0" w:line="240" w:lineRule="auto"/>
        <w:rPr>
          <w:rFonts w:ascii="Arial" w:hAnsi="Arial" w:cs="Arial"/>
          <w:b/>
          <w:lang w:val="id-ID"/>
        </w:rPr>
      </w:pPr>
    </w:p>
    <w:p w:rsidR="00865A2E" w:rsidRDefault="00865A2E">
      <w:pPr>
        <w:spacing w:after="0" w:line="240" w:lineRule="auto"/>
        <w:rPr>
          <w:rFonts w:ascii="Arial" w:hAnsi="Arial" w:cs="Arial"/>
          <w:b/>
          <w:lang w:val="id-ID"/>
        </w:rPr>
      </w:pPr>
    </w:p>
    <w:p w:rsidR="00865A2E" w:rsidRDefault="00865A2E">
      <w:pPr>
        <w:spacing w:after="0" w:line="240" w:lineRule="auto"/>
        <w:rPr>
          <w:rFonts w:ascii="Arial" w:hAnsi="Arial" w:cs="Arial"/>
          <w:b/>
          <w:lang w:val="id-ID"/>
        </w:rPr>
      </w:pPr>
    </w:p>
    <w:p w:rsidR="00865A2E" w:rsidRDefault="00901A01">
      <w:pPr>
        <w:spacing w:after="0" w:line="240" w:lineRule="auto"/>
        <w:jc w:val="center"/>
        <w:rPr>
          <w:rFonts w:ascii="Arial" w:hAnsi="Arial" w:cs="Arial"/>
          <w:bCs/>
        </w:rPr>
      </w:pPr>
      <w:r>
        <w:rPr>
          <w:rFonts w:ascii="Arial" w:hAnsi="Arial" w:cs="Arial"/>
          <w:bCs/>
        </w:rPr>
        <w:t xml:space="preserve">Telah Diterima dan Disetujui </w:t>
      </w:r>
      <w:r>
        <w:rPr>
          <w:rFonts w:ascii="Arial" w:hAnsi="Arial" w:cs="Arial"/>
          <w:bCs/>
          <w:lang w:val="id-ID"/>
        </w:rPr>
        <w:t>u</w:t>
      </w:r>
      <w:r>
        <w:rPr>
          <w:rFonts w:ascii="Arial" w:hAnsi="Arial" w:cs="Arial"/>
          <w:bCs/>
        </w:rPr>
        <w:t>ntuk Diseminarkan di Hadapan Penguji</w:t>
      </w:r>
    </w:p>
    <w:p w:rsidR="00865A2E" w:rsidRDefault="00901A01">
      <w:pPr>
        <w:spacing w:after="0" w:line="240" w:lineRule="auto"/>
        <w:jc w:val="center"/>
        <w:rPr>
          <w:rFonts w:ascii="Arial" w:hAnsi="Arial" w:cs="Arial"/>
          <w:bCs/>
        </w:rPr>
      </w:pPr>
      <w:r>
        <w:rPr>
          <w:rFonts w:ascii="Arial" w:hAnsi="Arial" w:cs="Arial"/>
          <w:bCs/>
        </w:rPr>
        <w:t xml:space="preserve">Medan, </w:t>
      </w:r>
      <w:r>
        <w:rPr>
          <w:rFonts w:ascii="Arial" w:hAnsi="Arial" w:cs="Arial"/>
          <w:bCs/>
        </w:rPr>
        <w:tab/>
        <w:t>Juni  2020</w:t>
      </w: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360" w:lineRule="auto"/>
        <w:jc w:val="center"/>
        <w:rPr>
          <w:rFonts w:ascii="Arial" w:hAnsi="Arial" w:cs="Arial"/>
          <w:bCs/>
          <w:lang w:val="id-ID"/>
        </w:rPr>
      </w:pPr>
    </w:p>
    <w:p w:rsidR="00865A2E" w:rsidRDefault="00901A01">
      <w:pPr>
        <w:spacing w:after="0" w:line="240" w:lineRule="auto"/>
        <w:jc w:val="center"/>
        <w:rPr>
          <w:rFonts w:ascii="Arial" w:hAnsi="Arial" w:cs="Arial"/>
          <w:bCs/>
        </w:rPr>
      </w:pPr>
      <w:r>
        <w:rPr>
          <w:rFonts w:ascii="Arial" w:hAnsi="Arial" w:cs="Arial"/>
          <w:bCs/>
        </w:rPr>
        <w:t>Menyetujui</w:t>
      </w:r>
    </w:p>
    <w:p w:rsidR="00865A2E" w:rsidRDefault="00901A01">
      <w:pPr>
        <w:spacing w:after="0" w:line="240" w:lineRule="auto"/>
        <w:jc w:val="center"/>
        <w:rPr>
          <w:rFonts w:ascii="Arial" w:hAnsi="Arial" w:cs="Arial"/>
          <w:bCs/>
        </w:rPr>
      </w:pPr>
      <w:r>
        <w:rPr>
          <w:rFonts w:ascii="Arial" w:hAnsi="Arial" w:cs="Arial"/>
          <w:bCs/>
        </w:rPr>
        <w:t>Pembimbing,</w:t>
      </w: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901A01">
      <w:pPr>
        <w:spacing w:after="0" w:line="240" w:lineRule="auto"/>
        <w:jc w:val="center"/>
        <w:rPr>
          <w:rFonts w:ascii="Arial" w:hAnsi="Arial" w:cs="Arial"/>
          <w:bCs/>
        </w:rPr>
      </w:pPr>
      <w:r>
        <w:rPr>
          <w:rFonts w:ascii="Arial" w:hAnsi="Arial" w:cs="Arial"/>
          <w:bCs/>
        </w:rPr>
        <w:t>Lavinur, ST., M.Si.</w:t>
      </w:r>
    </w:p>
    <w:p w:rsidR="00865A2E" w:rsidRDefault="00901A01">
      <w:pPr>
        <w:spacing w:after="0" w:line="240" w:lineRule="auto"/>
        <w:jc w:val="center"/>
        <w:rPr>
          <w:rFonts w:ascii="Arial" w:hAnsi="Arial" w:cs="Arial"/>
          <w:bCs/>
        </w:rPr>
      </w:pPr>
      <w:r>
        <w:rPr>
          <w:rFonts w:ascii="Arial" w:hAnsi="Arial" w:cs="Arial"/>
          <w:bCs/>
        </w:rPr>
        <w:t>NIP 196302081984031002</w:t>
      </w: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901A01">
      <w:pPr>
        <w:spacing w:after="0" w:line="240" w:lineRule="auto"/>
        <w:jc w:val="center"/>
        <w:rPr>
          <w:rFonts w:ascii="Arial" w:hAnsi="Arial" w:cs="Arial"/>
          <w:bCs/>
        </w:rPr>
      </w:pPr>
      <w:r>
        <w:rPr>
          <w:rFonts w:ascii="Arial" w:hAnsi="Arial" w:cs="Arial"/>
          <w:bCs/>
        </w:rPr>
        <w:t>Ketua Jurusan Farmasi</w:t>
      </w:r>
    </w:p>
    <w:p w:rsidR="00865A2E" w:rsidRDefault="00901A01">
      <w:pPr>
        <w:spacing w:after="0" w:line="240" w:lineRule="auto"/>
        <w:jc w:val="center"/>
        <w:rPr>
          <w:rFonts w:ascii="Arial" w:hAnsi="Arial" w:cs="Arial"/>
          <w:bCs/>
        </w:rPr>
      </w:pPr>
      <w:r>
        <w:rPr>
          <w:rFonts w:ascii="Arial" w:hAnsi="Arial" w:cs="Arial"/>
          <w:bCs/>
        </w:rPr>
        <w:t>Politeknik Kesehatan Kemenkes Medan</w:t>
      </w: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901A01">
      <w:pPr>
        <w:spacing w:after="0" w:line="240" w:lineRule="auto"/>
        <w:jc w:val="center"/>
        <w:rPr>
          <w:rFonts w:ascii="Arial" w:hAnsi="Arial" w:cs="Arial"/>
          <w:bCs/>
        </w:rPr>
      </w:pPr>
      <w:r>
        <w:rPr>
          <w:rFonts w:ascii="Arial" w:hAnsi="Arial" w:cs="Arial"/>
          <w:bCs/>
        </w:rPr>
        <w:t xml:space="preserve"> Dra. Masniah, M.Kes., Apt.</w:t>
      </w:r>
    </w:p>
    <w:p w:rsidR="00865A2E" w:rsidRDefault="00901A01">
      <w:pPr>
        <w:spacing w:after="0" w:line="240" w:lineRule="auto"/>
        <w:jc w:val="center"/>
        <w:rPr>
          <w:rFonts w:ascii="Arial" w:hAnsi="Arial" w:cs="Arial"/>
          <w:bCs/>
        </w:rPr>
      </w:pPr>
      <w:r>
        <w:rPr>
          <w:rFonts w:ascii="Arial" w:hAnsi="Arial" w:cs="Arial"/>
          <w:bCs/>
        </w:rPr>
        <w:t>NIP 196204281995032001</w:t>
      </w:r>
    </w:p>
    <w:p w:rsidR="00865A2E" w:rsidRDefault="00901A01">
      <w:pPr>
        <w:spacing w:after="0" w:line="240" w:lineRule="auto"/>
        <w:jc w:val="center"/>
        <w:rPr>
          <w:rFonts w:ascii="Arial" w:hAnsi="Arial" w:cs="Arial"/>
          <w:b/>
          <w:sz w:val="24"/>
          <w:szCs w:val="24"/>
        </w:rPr>
      </w:pPr>
      <w:r>
        <w:rPr>
          <w:rFonts w:ascii="Arial" w:hAnsi="Arial" w:cs="Arial"/>
          <w:b/>
          <w:sz w:val="24"/>
          <w:szCs w:val="24"/>
        </w:rPr>
        <w:lastRenderedPageBreak/>
        <w:t>LEMBAR PENGESAHAN</w:t>
      </w:r>
    </w:p>
    <w:p w:rsidR="00865A2E" w:rsidRDefault="00865A2E">
      <w:pPr>
        <w:spacing w:after="0" w:line="240" w:lineRule="auto"/>
        <w:jc w:val="center"/>
        <w:rPr>
          <w:rFonts w:ascii="Arial" w:hAnsi="Arial" w:cs="Arial"/>
          <w:b/>
          <w:sz w:val="24"/>
          <w:szCs w:val="24"/>
        </w:rPr>
      </w:pPr>
    </w:p>
    <w:p w:rsidR="00865A2E" w:rsidRDefault="00901A01">
      <w:pPr>
        <w:tabs>
          <w:tab w:val="left" w:pos="1418"/>
          <w:tab w:val="left" w:pos="1560"/>
        </w:tabs>
        <w:spacing w:after="0" w:line="240" w:lineRule="auto"/>
        <w:ind w:left="1559" w:hanging="1559"/>
        <w:jc w:val="both"/>
        <w:rPr>
          <w:rFonts w:ascii="Arial" w:hAnsi="Arial" w:cs="Arial"/>
          <w:b/>
        </w:rPr>
      </w:pPr>
      <w:r>
        <w:rPr>
          <w:rFonts w:ascii="Arial" w:hAnsi="Arial" w:cs="Arial"/>
          <w:b/>
        </w:rPr>
        <w:t>Judul</w:t>
      </w:r>
      <w:r>
        <w:rPr>
          <w:rFonts w:ascii="Arial" w:hAnsi="Arial" w:cs="Arial"/>
          <w:b/>
        </w:rPr>
        <w:tab/>
        <w:t xml:space="preserve">: </w:t>
      </w:r>
      <w:r>
        <w:rPr>
          <w:rFonts w:ascii="Arial" w:hAnsi="Arial" w:cs="Arial"/>
          <w:b/>
        </w:rPr>
        <w:tab/>
        <w:t>TINGKAT KEPUASAN KONSUMEN TERHADAP PELAYANAN KEFARMASIAN DI APOTEK KIMIA FARMA SM RAJA MEDAN</w:t>
      </w:r>
    </w:p>
    <w:p w:rsidR="00865A2E" w:rsidRDefault="00865A2E">
      <w:pPr>
        <w:tabs>
          <w:tab w:val="left" w:pos="1418"/>
          <w:tab w:val="left" w:pos="1560"/>
        </w:tabs>
        <w:spacing w:after="0" w:line="240" w:lineRule="auto"/>
        <w:ind w:left="1560" w:hanging="1560"/>
        <w:jc w:val="both"/>
        <w:rPr>
          <w:rFonts w:ascii="Arial" w:hAnsi="Arial" w:cs="Arial"/>
          <w:b/>
        </w:rPr>
      </w:pPr>
    </w:p>
    <w:p w:rsidR="00865A2E" w:rsidRDefault="00901A01">
      <w:pPr>
        <w:tabs>
          <w:tab w:val="left" w:pos="1418"/>
          <w:tab w:val="left" w:pos="1560"/>
        </w:tabs>
        <w:spacing w:after="0" w:line="240" w:lineRule="auto"/>
        <w:ind w:left="1560" w:hanging="1560"/>
        <w:jc w:val="both"/>
        <w:rPr>
          <w:rFonts w:ascii="Arial" w:hAnsi="Arial" w:cs="Arial"/>
          <w:b/>
        </w:rPr>
      </w:pPr>
      <w:r>
        <w:rPr>
          <w:rFonts w:ascii="Arial" w:hAnsi="Arial" w:cs="Arial"/>
          <w:b/>
        </w:rPr>
        <w:t>Nama</w:t>
      </w:r>
      <w:r>
        <w:rPr>
          <w:rFonts w:ascii="Arial" w:hAnsi="Arial" w:cs="Arial"/>
          <w:b/>
        </w:rPr>
        <w:tab/>
        <w:t xml:space="preserve">: </w:t>
      </w:r>
      <w:r>
        <w:rPr>
          <w:rFonts w:ascii="Arial" w:hAnsi="Arial" w:cs="Arial"/>
          <w:b/>
        </w:rPr>
        <w:tab/>
        <w:t>HENDRA SUSANTO</w:t>
      </w:r>
    </w:p>
    <w:p w:rsidR="00865A2E" w:rsidRDefault="00865A2E">
      <w:pPr>
        <w:tabs>
          <w:tab w:val="left" w:pos="1418"/>
          <w:tab w:val="left" w:pos="1560"/>
        </w:tabs>
        <w:spacing w:after="0" w:line="240" w:lineRule="auto"/>
        <w:ind w:left="1560" w:hanging="1560"/>
        <w:rPr>
          <w:rFonts w:ascii="Arial" w:hAnsi="Arial" w:cs="Arial"/>
          <w:b/>
        </w:rPr>
      </w:pPr>
    </w:p>
    <w:p w:rsidR="00865A2E" w:rsidRDefault="00901A01">
      <w:pPr>
        <w:tabs>
          <w:tab w:val="left" w:pos="1418"/>
          <w:tab w:val="left" w:pos="1560"/>
        </w:tabs>
        <w:spacing w:after="0" w:line="240" w:lineRule="auto"/>
        <w:ind w:left="1560" w:hanging="1560"/>
        <w:rPr>
          <w:rFonts w:ascii="Arial" w:hAnsi="Arial" w:cs="Arial"/>
          <w:b/>
        </w:rPr>
      </w:pPr>
      <w:r>
        <w:rPr>
          <w:rFonts w:ascii="Arial" w:hAnsi="Arial" w:cs="Arial"/>
          <w:b/>
        </w:rPr>
        <w:t>NIM</w:t>
      </w:r>
      <w:r>
        <w:rPr>
          <w:rFonts w:ascii="Arial" w:hAnsi="Arial" w:cs="Arial"/>
          <w:b/>
        </w:rPr>
        <w:tab/>
        <w:t xml:space="preserve">: </w:t>
      </w:r>
      <w:r>
        <w:rPr>
          <w:rFonts w:ascii="Arial" w:hAnsi="Arial" w:cs="Arial"/>
          <w:b/>
        </w:rPr>
        <w:tab/>
        <w:t>7539019200</w:t>
      </w:r>
    </w:p>
    <w:p w:rsidR="00865A2E" w:rsidRDefault="00865A2E">
      <w:pPr>
        <w:spacing w:after="0" w:line="240" w:lineRule="auto"/>
        <w:rPr>
          <w:rFonts w:ascii="Arial" w:hAnsi="Arial" w:cs="Arial"/>
          <w:b/>
        </w:rPr>
      </w:pPr>
    </w:p>
    <w:p w:rsidR="00865A2E" w:rsidRDefault="00865A2E">
      <w:pPr>
        <w:spacing w:after="0" w:line="240" w:lineRule="auto"/>
        <w:rPr>
          <w:rFonts w:ascii="Arial" w:hAnsi="Arial" w:cs="Arial"/>
          <w:b/>
          <w:lang w:val="id-ID"/>
        </w:rPr>
      </w:pPr>
    </w:p>
    <w:p w:rsidR="00865A2E" w:rsidRDefault="00865A2E">
      <w:pPr>
        <w:spacing w:after="0" w:line="240" w:lineRule="auto"/>
        <w:rPr>
          <w:rFonts w:ascii="Arial" w:hAnsi="Arial" w:cs="Arial"/>
          <w:b/>
          <w:lang w:val="id-ID"/>
        </w:rPr>
      </w:pPr>
    </w:p>
    <w:p w:rsidR="00865A2E" w:rsidRDefault="00865A2E">
      <w:pPr>
        <w:spacing w:after="0" w:line="240" w:lineRule="auto"/>
        <w:rPr>
          <w:rFonts w:ascii="Arial" w:hAnsi="Arial" w:cs="Arial"/>
          <w:b/>
          <w:lang w:val="id-ID"/>
        </w:rPr>
      </w:pPr>
    </w:p>
    <w:p w:rsidR="00865A2E" w:rsidRDefault="00901A01">
      <w:pPr>
        <w:spacing w:after="0" w:line="240" w:lineRule="auto"/>
        <w:jc w:val="center"/>
        <w:rPr>
          <w:rFonts w:ascii="Arial" w:hAnsi="Arial" w:cs="Arial"/>
          <w:b/>
        </w:rPr>
      </w:pPr>
      <w:r>
        <w:rPr>
          <w:rFonts w:ascii="Arial" w:hAnsi="Arial" w:cs="Arial"/>
          <w:b/>
        </w:rPr>
        <w:t>Karya Tulis Ilmiah Ini Telah Diuji Pada Sidang Ujian Akhir Program</w:t>
      </w:r>
    </w:p>
    <w:p w:rsidR="00865A2E" w:rsidRDefault="00901A01">
      <w:pPr>
        <w:spacing w:after="0" w:line="240" w:lineRule="auto"/>
        <w:jc w:val="center"/>
        <w:rPr>
          <w:rFonts w:ascii="Arial" w:hAnsi="Arial" w:cs="Arial"/>
          <w:b/>
        </w:rPr>
      </w:pPr>
      <w:r>
        <w:rPr>
          <w:rFonts w:ascii="Arial" w:hAnsi="Arial" w:cs="Arial"/>
          <w:b/>
        </w:rPr>
        <w:t>Jurusan Farmasi Politeknik Kesehatan Kemenkes Medan</w:t>
      </w:r>
    </w:p>
    <w:p w:rsidR="00865A2E" w:rsidRDefault="00901A01">
      <w:pPr>
        <w:spacing w:after="0" w:line="240" w:lineRule="auto"/>
        <w:jc w:val="center"/>
        <w:rPr>
          <w:rFonts w:ascii="Arial" w:hAnsi="Arial" w:cs="Arial"/>
          <w:b/>
        </w:rPr>
      </w:pPr>
      <w:r>
        <w:rPr>
          <w:rFonts w:ascii="Arial" w:hAnsi="Arial" w:cs="Arial"/>
          <w:b/>
        </w:rPr>
        <w:t>2020</w:t>
      </w:r>
    </w:p>
    <w:p w:rsidR="00865A2E" w:rsidRDefault="00865A2E">
      <w:pPr>
        <w:spacing w:after="0" w:line="240" w:lineRule="auto"/>
        <w:jc w:val="center"/>
        <w:rPr>
          <w:rFonts w:ascii="Arial" w:hAnsi="Arial" w:cs="Arial"/>
          <w:b/>
          <w:lang w:val="id-ID"/>
        </w:rPr>
      </w:pPr>
    </w:p>
    <w:p w:rsidR="00865A2E" w:rsidRDefault="00865A2E">
      <w:pPr>
        <w:spacing w:after="0" w:line="240" w:lineRule="auto"/>
        <w:jc w:val="center"/>
        <w:rPr>
          <w:rFonts w:ascii="Arial" w:hAnsi="Arial" w:cs="Arial"/>
          <w:b/>
        </w:rPr>
      </w:pPr>
    </w:p>
    <w:p w:rsidR="00865A2E" w:rsidRDefault="00865A2E">
      <w:pPr>
        <w:spacing w:after="0" w:line="240" w:lineRule="auto"/>
        <w:jc w:val="center"/>
        <w:rPr>
          <w:rFonts w:ascii="Arial" w:hAnsi="Arial" w:cs="Arial"/>
          <w:b/>
        </w:rPr>
      </w:pPr>
    </w:p>
    <w:p w:rsidR="00865A2E" w:rsidRDefault="00865A2E">
      <w:pPr>
        <w:spacing w:after="0" w:line="240" w:lineRule="auto"/>
        <w:jc w:val="center"/>
        <w:rPr>
          <w:rFonts w:ascii="Arial" w:hAnsi="Arial" w:cs="Arial"/>
          <w:b/>
        </w:rPr>
      </w:pPr>
    </w:p>
    <w:p w:rsidR="00865A2E" w:rsidRDefault="00865A2E">
      <w:pPr>
        <w:spacing w:after="0" w:line="24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935"/>
      </w:tblGrid>
      <w:tr w:rsidR="00865A2E">
        <w:tc>
          <w:tcPr>
            <w:tcW w:w="4219" w:type="dxa"/>
          </w:tcPr>
          <w:p w:rsidR="00865A2E" w:rsidRDefault="00901A01">
            <w:pPr>
              <w:jc w:val="center"/>
              <w:rPr>
                <w:rFonts w:ascii="Arial" w:hAnsi="Arial" w:cs="Arial"/>
                <w:bCs/>
              </w:rPr>
            </w:pPr>
            <w:r>
              <w:rPr>
                <w:rFonts w:ascii="Arial" w:hAnsi="Arial" w:cs="Arial"/>
                <w:bCs/>
              </w:rPr>
              <w:t>Penguji I</w:t>
            </w:r>
          </w:p>
        </w:tc>
        <w:tc>
          <w:tcPr>
            <w:tcW w:w="3935" w:type="dxa"/>
          </w:tcPr>
          <w:p w:rsidR="00865A2E" w:rsidRDefault="00901A01">
            <w:pPr>
              <w:jc w:val="center"/>
              <w:rPr>
                <w:rFonts w:ascii="Arial" w:hAnsi="Arial" w:cs="Arial"/>
                <w:bCs/>
              </w:rPr>
            </w:pPr>
            <w:r>
              <w:rPr>
                <w:rFonts w:ascii="Arial" w:hAnsi="Arial" w:cs="Arial"/>
                <w:bCs/>
              </w:rPr>
              <w:t>Penguji II</w:t>
            </w:r>
          </w:p>
          <w:p w:rsidR="00865A2E" w:rsidRDefault="00865A2E">
            <w:pPr>
              <w:jc w:val="center"/>
              <w:rPr>
                <w:rFonts w:ascii="Arial" w:hAnsi="Arial" w:cs="Arial"/>
                <w:bCs/>
              </w:rPr>
            </w:pPr>
          </w:p>
          <w:p w:rsidR="00865A2E" w:rsidRDefault="00865A2E">
            <w:pPr>
              <w:jc w:val="center"/>
              <w:rPr>
                <w:rFonts w:ascii="Arial" w:hAnsi="Arial" w:cs="Arial"/>
                <w:bCs/>
              </w:rPr>
            </w:pPr>
          </w:p>
          <w:p w:rsidR="00865A2E" w:rsidRDefault="00865A2E">
            <w:pPr>
              <w:jc w:val="center"/>
              <w:rPr>
                <w:rFonts w:ascii="Arial" w:hAnsi="Arial" w:cs="Arial"/>
                <w:bCs/>
              </w:rPr>
            </w:pPr>
          </w:p>
          <w:p w:rsidR="00865A2E" w:rsidRDefault="00865A2E">
            <w:pPr>
              <w:jc w:val="center"/>
              <w:rPr>
                <w:rFonts w:ascii="Arial" w:hAnsi="Arial" w:cs="Arial"/>
                <w:bCs/>
              </w:rPr>
            </w:pPr>
          </w:p>
          <w:p w:rsidR="00865A2E" w:rsidRDefault="00865A2E">
            <w:pPr>
              <w:jc w:val="center"/>
              <w:rPr>
                <w:rFonts w:ascii="Arial" w:hAnsi="Arial" w:cs="Arial"/>
                <w:bCs/>
              </w:rPr>
            </w:pPr>
          </w:p>
          <w:p w:rsidR="00865A2E" w:rsidRDefault="00865A2E">
            <w:pPr>
              <w:jc w:val="center"/>
              <w:rPr>
                <w:rFonts w:ascii="Arial" w:hAnsi="Arial" w:cs="Arial"/>
                <w:bCs/>
              </w:rPr>
            </w:pPr>
          </w:p>
        </w:tc>
      </w:tr>
      <w:tr w:rsidR="00865A2E">
        <w:tc>
          <w:tcPr>
            <w:tcW w:w="4219" w:type="dxa"/>
          </w:tcPr>
          <w:p w:rsidR="00865A2E" w:rsidRDefault="00901A01">
            <w:pPr>
              <w:jc w:val="center"/>
              <w:rPr>
                <w:rFonts w:ascii="Arial" w:hAnsi="Arial" w:cs="Arial"/>
                <w:bCs/>
              </w:rPr>
            </w:pPr>
            <w:r>
              <w:rPr>
                <w:rFonts w:ascii="Arial" w:hAnsi="Arial" w:cs="Arial"/>
                <w:bCs/>
              </w:rPr>
              <w:t>Pratiwi Rukmana Nasution, M.Si., Apt.</w:t>
            </w:r>
          </w:p>
          <w:p w:rsidR="00865A2E" w:rsidRDefault="00901A01">
            <w:pPr>
              <w:jc w:val="center"/>
              <w:rPr>
                <w:rFonts w:ascii="Arial" w:hAnsi="Arial" w:cs="Arial"/>
                <w:bCs/>
              </w:rPr>
            </w:pPr>
            <w:r>
              <w:rPr>
                <w:rFonts w:ascii="Arial" w:hAnsi="Arial" w:cs="Arial"/>
                <w:bCs/>
              </w:rPr>
              <w:t>NIP 198906302019022001</w:t>
            </w:r>
          </w:p>
        </w:tc>
        <w:tc>
          <w:tcPr>
            <w:tcW w:w="3935" w:type="dxa"/>
          </w:tcPr>
          <w:p w:rsidR="00865A2E" w:rsidRDefault="00901A01">
            <w:pPr>
              <w:jc w:val="center"/>
              <w:rPr>
                <w:rFonts w:ascii="Arial" w:hAnsi="Arial" w:cs="Arial"/>
                <w:bCs/>
              </w:rPr>
            </w:pPr>
            <w:r>
              <w:rPr>
                <w:rFonts w:ascii="Arial" w:hAnsi="Arial" w:cs="Arial"/>
                <w:bCs/>
              </w:rPr>
              <w:t>Drs. Jafril Rezi, M.Si., Apt.</w:t>
            </w:r>
          </w:p>
          <w:p w:rsidR="00865A2E" w:rsidRDefault="00901A01">
            <w:pPr>
              <w:jc w:val="center"/>
              <w:rPr>
                <w:rFonts w:ascii="Arial" w:hAnsi="Arial" w:cs="Arial"/>
                <w:bCs/>
              </w:rPr>
            </w:pPr>
            <w:r>
              <w:rPr>
                <w:rFonts w:ascii="Arial" w:hAnsi="Arial" w:cs="Arial"/>
                <w:bCs/>
              </w:rPr>
              <w:t>NIP</w:t>
            </w:r>
            <w:r>
              <w:rPr>
                <w:rFonts w:ascii="Arial" w:hAnsi="Arial" w:cs="Arial"/>
                <w:bCs/>
                <w:lang w:val="id-ID"/>
              </w:rPr>
              <w:t xml:space="preserve"> </w:t>
            </w:r>
            <w:r>
              <w:rPr>
                <w:rFonts w:ascii="Arial" w:hAnsi="Arial" w:cs="Arial"/>
                <w:bCs/>
              </w:rPr>
              <w:t>195604081996031001</w:t>
            </w:r>
          </w:p>
        </w:tc>
      </w:tr>
    </w:tbl>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901A01">
      <w:pPr>
        <w:spacing w:after="0" w:line="240" w:lineRule="auto"/>
        <w:jc w:val="center"/>
        <w:rPr>
          <w:rFonts w:ascii="Arial" w:hAnsi="Arial" w:cs="Arial"/>
          <w:bCs/>
        </w:rPr>
      </w:pPr>
      <w:r>
        <w:rPr>
          <w:rFonts w:ascii="Arial" w:hAnsi="Arial" w:cs="Arial"/>
          <w:bCs/>
        </w:rPr>
        <w:t>Ketua Penguji</w:t>
      </w: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865A2E">
      <w:pPr>
        <w:spacing w:after="0" w:line="240" w:lineRule="auto"/>
        <w:jc w:val="center"/>
        <w:rPr>
          <w:rFonts w:ascii="Arial" w:hAnsi="Arial" w:cs="Arial"/>
          <w:bCs/>
          <w:lang w:val="id-ID"/>
        </w:rPr>
      </w:pPr>
    </w:p>
    <w:p w:rsidR="00865A2E" w:rsidRDefault="00901A01">
      <w:pPr>
        <w:spacing w:after="0" w:line="240" w:lineRule="auto"/>
        <w:jc w:val="center"/>
        <w:rPr>
          <w:rFonts w:ascii="Arial" w:hAnsi="Arial" w:cs="Arial"/>
          <w:bCs/>
        </w:rPr>
      </w:pPr>
      <w:r>
        <w:rPr>
          <w:rFonts w:ascii="Arial" w:hAnsi="Arial" w:cs="Arial"/>
          <w:bCs/>
        </w:rPr>
        <w:t xml:space="preserve">Lavinur, ST., M.Si. </w:t>
      </w:r>
    </w:p>
    <w:p w:rsidR="00865A2E" w:rsidRDefault="00901A01">
      <w:pPr>
        <w:spacing w:after="0" w:line="480" w:lineRule="auto"/>
        <w:jc w:val="center"/>
        <w:rPr>
          <w:rFonts w:ascii="Arial" w:hAnsi="Arial" w:cs="Arial"/>
          <w:bCs/>
          <w:lang w:val="id-ID"/>
        </w:rPr>
      </w:pPr>
      <w:r>
        <w:rPr>
          <w:rFonts w:ascii="Arial" w:hAnsi="Arial" w:cs="Arial"/>
          <w:bCs/>
        </w:rPr>
        <w:t>NIP 196302081984031002</w:t>
      </w:r>
    </w:p>
    <w:p w:rsidR="00865A2E" w:rsidRDefault="00865A2E">
      <w:pPr>
        <w:spacing w:after="0" w:line="240" w:lineRule="auto"/>
        <w:jc w:val="center"/>
        <w:rPr>
          <w:rFonts w:ascii="Arial" w:hAnsi="Arial" w:cs="Arial"/>
          <w:bCs/>
          <w:sz w:val="18"/>
          <w:szCs w:val="18"/>
          <w:lang w:val="id-ID"/>
        </w:rPr>
      </w:pPr>
    </w:p>
    <w:p w:rsidR="00865A2E" w:rsidRDefault="00901A01">
      <w:pPr>
        <w:spacing w:after="0" w:line="240" w:lineRule="auto"/>
        <w:jc w:val="center"/>
        <w:rPr>
          <w:rFonts w:ascii="Arial" w:hAnsi="Arial" w:cs="Arial"/>
          <w:bCs/>
        </w:rPr>
      </w:pPr>
      <w:r>
        <w:rPr>
          <w:rFonts w:ascii="Arial" w:hAnsi="Arial" w:cs="Arial"/>
          <w:bCs/>
        </w:rPr>
        <w:t>Ketua Jurusan Farmasi</w:t>
      </w:r>
    </w:p>
    <w:p w:rsidR="00865A2E" w:rsidRDefault="00901A01">
      <w:pPr>
        <w:spacing w:after="0" w:line="240" w:lineRule="auto"/>
        <w:jc w:val="center"/>
        <w:rPr>
          <w:rFonts w:ascii="Arial" w:hAnsi="Arial" w:cs="Arial"/>
          <w:bCs/>
        </w:rPr>
      </w:pPr>
      <w:r>
        <w:rPr>
          <w:rFonts w:ascii="Arial" w:hAnsi="Arial" w:cs="Arial"/>
          <w:bCs/>
        </w:rPr>
        <w:t>Politeknik Kesehatan Kemenkes Medan</w:t>
      </w: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865A2E">
      <w:pPr>
        <w:spacing w:after="0" w:line="240" w:lineRule="auto"/>
        <w:jc w:val="center"/>
        <w:rPr>
          <w:rFonts w:ascii="Arial" w:hAnsi="Arial" w:cs="Arial"/>
          <w:bCs/>
        </w:rPr>
      </w:pPr>
    </w:p>
    <w:p w:rsidR="00865A2E" w:rsidRDefault="00901A01">
      <w:pPr>
        <w:spacing w:after="0" w:line="240" w:lineRule="auto"/>
        <w:jc w:val="center"/>
        <w:rPr>
          <w:rFonts w:ascii="Arial" w:hAnsi="Arial" w:cs="Arial"/>
          <w:bCs/>
        </w:rPr>
      </w:pPr>
      <w:r>
        <w:rPr>
          <w:rFonts w:ascii="Arial" w:hAnsi="Arial" w:cs="Arial"/>
          <w:bCs/>
        </w:rPr>
        <w:t xml:space="preserve"> Dra. Masniah, M.Kes., Apt. </w:t>
      </w:r>
    </w:p>
    <w:p w:rsidR="00865A2E" w:rsidRDefault="00901A01">
      <w:pPr>
        <w:spacing w:after="0" w:line="240" w:lineRule="auto"/>
        <w:jc w:val="center"/>
        <w:rPr>
          <w:rFonts w:ascii="Arial" w:hAnsi="Arial" w:cs="Arial"/>
          <w:bCs/>
        </w:rPr>
      </w:pPr>
      <w:r>
        <w:rPr>
          <w:rFonts w:ascii="Arial" w:hAnsi="Arial" w:cs="Arial"/>
          <w:bCs/>
        </w:rPr>
        <w:t>NIP 196204281995032001</w:t>
      </w:r>
    </w:p>
    <w:p w:rsidR="00865A2E" w:rsidRDefault="00901A01">
      <w:pPr>
        <w:spacing w:after="0" w:line="240" w:lineRule="auto"/>
        <w:jc w:val="center"/>
        <w:rPr>
          <w:rFonts w:ascii="Arial" w:hAnsi="Arial" w:cs="Arial"/>
          <w:b/>
        </w:rPr>
      </w:pPr>
      <w:r>
        <w:rPr>
          <w:rFonts w:ascii="Arial" w:hAnsi="Arial" w:cs="Arial"/>
          <w:b/>
        </w:rPr>
        <w:lastRenderedPageBreak/>
        <w:t>SURAT PERNYATAAN</w:t>
      </w:r>
    </w:p>
    <w:p w:rsidR="00865A2E" w:rsidRDefault="00865A2E">
      <w:pPr>
        <w:spacing w:after="0" w:line="240" w:lineRule="auto"/>
        <w:jc w:val="center"/>
        <w:rPr>
          <w:rFonts w:ascii="Arial" w:hAnsi="Arial" w:cs="Arial"/>
          <w:b/>
        </w:rPr>
      </w:pPr>
    </w:p>
    <w:p w:rsidR="00865A2E" w:rsidRDefault="00901A01">
      <w:pPr>
        <w:spacing w:after="0" w:line="240" w:lineRule="auto"/>
        <w:jc w:val="center"/>
        <w:rPr>
          <w:rFonts w:ascii="Arial" w:hAnsi="Arial" w:cs="Arial"/>
          <w:b/>
        </w:rPr>
      </w:pPr>
      <w:r>
        <w:rPr>
          <w:rFonts w:ascii="Arial" w:hAnsi="Arial" w:cs="Arial"/>
          <w:b/>
        </w:rPr>
        <w:t xml:space="preserve">TINGKAT KEPUASAN KONSUMEN TERHADAP </w:t>
      </w:r>
    </w:p>
    <w:p w:rsidR="00865A2E" w:rsidRDefault="00901A01">
      <w:pPr>
        <w:spacing w:after="0" w:line="240" w:lineRule="auto"/>
        <w:jc w:val="center"/>
        <w:rPr>
          <w:rFonts w:ascii="Arial" w:hAnsi="Arial" w:cs="Arial"/>
          <w:b/>
        </w:rPr>
      </w:pPr>
      <w:r>
        <w:rPr>
          <w:rFonts w:ascii="Arial" w:hAnsi="Arial" w:cs="Arial"/>
          <w:b/>
        </w:rPr>
        <w:t xml:space="preserve">PELAYANAN KEFARMASIAN DI APOTEK </w:t>
      </w:r>
    </w:p>
    <w:p w:rsidR="00865A2E" w:rsidRDefault="00901A01">
      <w:pPr>
        <w:spacing w:after="0" w:line="240" w:lineRule="auto"/>
        <w:jc w:val="center"/>
        <w:rPr>
          <w:rFonts w:ascii="Arial" w:hAnsi="Arial" w:cs="Arial"/>
          <w:b/>
        </w:rPr>
      </w:pPr>
      <w:r>
        <w:rPr>
          <w:rFonts w:ascii="Arial" w:hAnsi="Arial" w:cs="Arial"/>
          <w:b/>
        </w:rPr>
        <w:t>KIMIA FARMA SM RAJA MEDAN</w:t>
      </w:r>
    </w:p>
    <w:p w:rsidR="00865A2E" w:rsidRDefault="00865A2E">
      <w:pPr>
        <w:spacing w:after="0" w:line="240" w:lineRule="auto"/>
        <w:jc w:val="center"/>
        <w:rPr>
          <w:rFonts w:ascii="Arial" w:hAnsi="Arial" w:cs="Arial"/>
          <w:b/>
        </w:rPr>
      </w:pPr>
    </w:p>
    <w:p w:rsidR="00865A2E" w:rsidRDefault="00865A2E">
      <w:pPr>
        <w:spacing w:after="0" w:line="240" w:lineRule="auto"/>
        <w:rPr>
          <w:rFonts w:ascii="Arial" w:hAnsi="Arial" w:cs="Arial"/>
          <w:b/>
        </w:rPr>
      </w:pPr>
    </w:p>
    <w:p w:rsidR="00865A2E" w:rsidRDefault="00865A2E">
      <w:pPr>
        <w:spacing w:after="0" w:line="240" w:lineRule="auto"/>
        <w:rPr>
          <w:rFonts w:ascii="Arial" w:hAnsi="Arial" w:cs="Arial"/>
          <w:b/>
        </w:rPr>
      </w:pPr>
    </w:p>
    <w:p w:rsidR="00865A2E" w:rsidRDefault="00865A2E">
      <w:pPr>
        <w:spacing w:after="0" w:line="240" w:lineRule="auto"/>
        <w:rPr>
          <w:rFonts w:ascii="Arial" w:hAnsi="Arial" w:cs="Arial"/>
          <w:b/>
        </w:rPr>
      </w:pPr>
    </w:p>
    <w:p w:rsidR="00865A2E" w:rsidRDefault="00901A01">
      <w:pPr>
        <w:spacing w:after="0" w:line="360" w:lineRule="auto"/>
        <w:jc w:val="both"/>
        <w:rPr>
          <w:rFonts w:ascii="Arial" w:hAnsi="Arial" w:cs="Arial"/>
          <w:bCs/>
        </w:rPr>
      </w:pPr>
      <w:r>
        <w:rPr>
          <w:rFonts w:ascii="Arial" w:hAnsi="Arial" w:cs="Arial"/>
          <w:bCs/>
        </w:rPr>
        <w:t xml:space="preserve">Dengan ini </w:t>
      </w:r>
      <w:r>
        <w:rPr>
          <w:rFonts w:ascii="Arial" w:hAnsi="Arial" w:cs="Arial"/>
          <w:bCs/>
          <w:lang w:val="id-ID"/>
        </w:rPr>
        <w:t>S</w:t>
      </w:r>
      <w:r>
        <w:rPr>
          <w:rFonts w:ascii="Arial" w:hAnsi="Arial" w:cs="Arial"/>
          <w:bCs/>
        </w:rPr>
        <w:t xml:space="preserve">aya menyatakan bahwa Karya Tulis Ilmiah ini tidak terdapat karya yang pernah diajukan untuk disuatu Perguruan Tinggi, dan sepanjang pengetahuan </w:t>
      </w:r>
      <w:r>
        <w:rPr>
          <w:rFonts w:ascii="Arial" w:hAnsi="Arial" w:cs="Arial"/>
          <w:bCs/>
          <w:lang w:val="id-ID"/>
        </w:rPr>
        <w:t>S</w:t>
      </w:r>
      <w:r>
        <w:rPr>
          <w:rFonts w:ascii="Arial" w:hAnsi="Arial" w:cs="Arial"/>
          <w:bCs/>
        </w:rPr>
        <w:t>aya juga tidak terdapat karya atau pendapat yang pernah ditulis atau diterbitkan oleh orang lain, kecuali yang secara tertulis diacu dalam naskah ini.</w:t>
      </w:r>
    </w:p>
    <w:p w:rsidR="00865A2E" w:rsidRDefault="00865A2E">
      <w:pPr>
        <w:spacing w:after="0" w:line="240" w:lineRule="auto"/>
        <w:jc w:val="both"/>
        <w:rPr>
          <w:rFonts w:ascii="Arial" w:hAnsi="Arial" w:cs="Arial"/>
          <w:bCs/>
        </w:rPr>
      </w:pPr>
    </w:p>
    <w:p w:rsidR="00865A2E" w:rsidRDefault="00865A2E">
      <w:pPr>
        <w:spacing w:after="0" w:line="240" w:lineRule="auto"/>
        <w:jc w:val="both"/>
        <w:rPr>
          <w:rFonts w:ascii="Arial" w:hAnsi="Arial" w:cs="Arial"/>
          <w:bCs/>
        </w:rPr>
      </w:pPr>
    </w:p>
    <w:p w:rsidR="00865A2E" w:rsidRDefault="00865A2E">
      <w:pPr>
        <w:spacing w:after="0" w:line="240" w:lineRule="auto"/>
        <w:jc w:val="both"/>
        <w:rPr>
          <w:rFonts w:ascii="Arial" w:hAnsi="Arial" w:cs="Arial"/>
          <w:bCs/>
        </w:rPr>
      </w:pPr>
    </w:p>
    <w:p w:rsidR="00865A2E" w:rsidRDefault="00865A2E">
      <w:pPr>
        <w:spacing w:after="0" w:line="240" w:lineRule="auto"/>
        <w:jc w:val="both"/>
        <w:rPr>
          <w:rFonts w:ascii="Arial" w:hAnsi="Arial" w:cs="Arial"/>
          <w:bCs/>
        </w:rPr>
      </w:pPr>
    </w:p>
    <w:p w:rsidR="00865A2E" w:rsidRDefault="00865A2E">
      <w:pPr>
        <w:spacing w:after="0" w:line="240" w:lineRule="auto"/>
        <w:ind w:left="4320"/>
        <w:jc w:val="both"/>
        <w:rPr>
          <w:rFonts w:ascii="Arial" w:hAnsi="Arial" w:cs="Arial"/>
          <w:bCs/>
        </w:rPr>
      </w:pPr>
    </w:p>
    <w:p w:rsidR="00865A2E" w:rsidRDefault="00901A01">
      <w:pPr>
        <w:spacing w:after="0" w:line="240" w:lineRule="auto"/>
        <w:ind w:left="5760"/>
        <w:jc w:val="center"/>
        <w:rPr>
          <w:rFonts w:ascii="Arial" w:hAnsi="Arial" w:cs="Arial"/>
          <w:bCs/>
        </w:rPr>
      </w:pPr>
      <w:r>
        <w:rPr>
          <w:rFonts w:ascii="Arial" w:hAnsi="Arial" w:cs="Arial"/>
          <w:bCs/>
        </w:rPr>
        <w:t>Medan,        Juni 2020</w:t>
      </w:r>
    </w:p>
    <w:p w:rsidR="00865A2E" w:rsidRDefault="00865A2E">
      <w:pPr>
        <w:spacing w:after="0" w:line="240" w:lineRule="auto"/>
        <w:ind w:left="5761"/>
        <w:jc w:val="center"/>
        <w:rPr>
          <w:rFonts w:ascii="Arial" w:hAnsi="Arial" w:cs="Arial"/>
          <w:bCs/>
        </w:rPr>
      </w:pPr>
    </w:p>
    <w:p w:rsidR="00865A2E" w:rsidRDefault="00865A2E">
      <w:pPr>
        <w:spacing w:after="0" w:line="240" w:lineRule="auto"/>
        <w:ind w:left="5761"/>
        <w:jc w:val="center"/>
        <w:rPr>
          <w:rFonts w:ascii="Arial" w:hAnsi="Arial" w:cs="Arial"/>
          <w:bCs/>
        </w:rPr>
      </w:pPr>
    </w:p>
    <w:p w:rsidR="00865A2E" w:rsidRDefault="00865A2E">
      <w:pPr>
        <w:spacing w:after="0" w:line="240" w:lineRule="auto"/>
        <w:ind w:left="5761"/>
        <w:jc w:val="center"/>
        <w:rPr>
          <w:rFonts w:ascii="Arial" w:hAnsi="Arial" w:cs="Arial"/>
          <w:bCs/>
          <w:lang w:val="id-ID"/>
        </w:rPr>
      </w:pPr>
    </w:p>
    <w:p w:rsidR="00865A2E" w:rsidRDefault="00865A2E">
      <w:pPr>
        <w:spacing w:after="0" w:line="240" w:lineRule="auto"/>
        <w:ind w:left="5761"/>
        <w:jc w:val="center"/>
        <w:rPr>
          <w:rFonts w:ascii="Arial" w:hAnsi="Arial" w:cs="Arial"/>
          <w:bCs/>
          <w:lang w:val="id-ID"/>
        </w:rPr>
      </w:pPr>
    </w:p>
    <w:p w:rsidR="00865A2E" w:rsidRDefault="00865A2E">
      <w:pPr>
        <w:spacing w:after="0" w:line="240" w:lineRule="auto"/>
        <w:ind w:left="5761"/>
        <w:jc w:val="center"/>
        <w:rPr>
          <w:rFonts w:ascii="Arial" w:hAnsi="Arial" w:cs="Arial"/>
          <w:bCs/>
          <w:lang w:val="id-ID"/>
        </w:rPr>
      </w:pPr>
    </w:p>
    <w:p w:rsidR="00865A2E" w:rsidRDefault="00901A01">
      <w:pPr>
        <w:spacing w:after="0" w:line="240" w:lineRule="auto"/>
        <w:ind w:left="5761"/>
        <w:jc w:val="center"/>
        <w:rPr>
          <w:rFonts w:ascii="Arial" w:hAnsi="Arial" w:cs="Arial"/>
          <w:bCs/>
        </w:rPr>
      </w:pPr>
      <w:r>
        <w:rPr>
          <w:rFonts w:ascii="Arial" w:hAnsi="Arial" w:cs="Arial"/>
          <w:bCs/>
        </w:rPr>
        <w:t>HENDRA SUSANTO</w:t>
      </w:r>
    </w:p>
    <w:p w:rsidR="00865A2E" w:rsidRDefault="00901A01">
      <w:pPr>
        <w:spacing w:after="0" w:line="240" w:lineRule="auto"/>
        <w:ind w:left="5761"/>
        <w:jc w:val="center"/>
        <w:rPr>
          <w:rFonts w:ascii="Arial" w:hAnsi="Arial" w:cs="Arial"/>
          <w:bCs/>
        </w:rPr>
      </w:pPr>
      <w:r>
        <w:rPr>
          <w:rFonts w:ascii="Arial" w:hAnsi="Arial" w:cs="Arial"/>
          <w:bCs/>
        </w:rPr>
        <w:t>NIM. 7539019200</w:t>
      </w:r>
    </w:p>
    <w:p w:rsidR="00865A2E" w:rsidRDefault="00865A2E">
      <w:pPr>
        <w:spacing w:after="0" w:line="240" w:lineRule="auto"/>
        <w:rPr>
          <w:rFonts w:ascii="Arial" w:hAnsi="Arial" w:cs="Arial"/>
          <w:bCs/>
        </w:rPr>
      </w:pPr>
    </w:p>
    <w:p w:rsidR="00865A2E" w:rsidRDefault="00865A2E">
      <w:pPr>
        <w:spacing w:after="0" w:line="240" w:lineRule="auto"/>
        <w:rPr>
          <w:rFonts w:ascii="Arial" w:hAnsi="Arial" w:cs="Arial"/>
          <w:bCs/>
        </w:rPr>
      </w:pPr>
    </w:p>
    <w:p w:rsidR="00865A2E" w:rsidRDefault="00865A2E">
      <w:pPr>
        <w:spacing w:after="0" w:line="240" w:lineRule="auto"/>
        <w:rPr>
          <w:rFonts w:ascii="Arial" w:hAnsi="Arial" w:cs="Arial"/>
          <w:bCs/>
        </w:rPr>
        <w:sectPr w:rsidR="00865A2E">
          <w:footerReference w:type="default" r:id="rId9"/>
          <w:pgSz w:w="11907" w:h="16839" w:code="9"/>
          <w:pgMar w:top="2268" w:right="1701" w:bottom="1701" w:left="2268" w:header="720" w:footer="1644" w:gutter="0"/>
          <w:cols w:space="720"/>
          <w:docGrid w:linePitch="360"/>
        </w:sectPr>
      </w:pPr>
    </w:p>
    <w:p w:rsidR="00865A2E" w:rsidRDefault="00901A01">
      <w:pPr>
        <w:spacing w:after="0" w:line="240" w:lineRule="auto"/>
        <w:rPr>
          <w:rFonts w:ascii="Arial" w:hAnsi="Arial" w:cs="Times New Roman"/>
        </w:rPr>
      </w:pPr>
      <w:r>
        <w:rPr>
          <w:rFonts w:ascii="Arial" w:hAnsi="Arial" w:cs="Times New Roman"/>
        </w:rPr>
        <w:lastRenderedPageBreak/>
        <w:t>POLITEKNIK KESEHATAN KEMENKES MEDAN</w:t>
      </w:r>
    </w:p>
    <w:p w:rsidR="00865A2E" w:rsidRDefault="00901A01">
      <w:pPr>
        <w:spacing w:after="0" w:line="240" w:lineRule="auto"/>
        <w:rPr>
          <w:rFonts w:ascii="Arial" w:hAnsi="Arial" w:cs="Times New Roman"/>
        </w:rPr>
      </w:pPr>
      <w:r>
        <w:rPr>
          <w:rFonts w:ascii="Arial" w:hAnsi="Arial" w:cs="Times New Roman"/>
        </w:rPr>
        <w:t>JURUSAN FARMASI</w:t>
      </w:r>
    </w:p>
    <w:p w:rsidR="00865A2E" w:rsidRDefault="00901A01">
      <w:pPr>
        <w:spacing w:after="0" w:line="240" w:lineRule="auto"/>
        <w:rPr>
          <w:rFonts w:ascii="Arial" w:hAnsi="Arial" w:cs="Times New Roman"/>
        </w:rPr>
      </w:pPr>
      <w:r>
        <w:rPr>
          <w:rFonts w:ascii="Arial" w:hAnsi="Arial" w:cs="Times New Roman"/>
        </w:rPr>
        <w:t>KTI,.............. JUNI 2020</w:t>
      </w:r>
    </w:p>
    <w:p w:rsidR="00865A2E" w:rsidRDefault="00865A2E">
      <w:pPr>
        <w:spacing w:after="0" w:line="240" w:lineRule="auto"/>
        <w:rPr>
          <w:rFonts w:ascii="Arial" w:hAnsi="Arial" w:cs="Times New Roman"/>
        </w:rPr>
      </w:pPr>
    </w:p>
    <w:p w:rsidR="00865A2E" w:rsidRDefault="00901A01">
      <w:pPr>
        <w:spacing w:after="0" w:line="240" w:lineRule="auto"/>
        <w:rPr>
          <w:rFonts w:ascii="Arial" w:hAnsi="Arial" w:cs="Arial"/>
        </w:rPr>
      </w:pPr>
      <w:r>
        <w:rPr>
          <w:rFonts w:ascii="Arial" w:hAnsi="Arial" w:cs="Arial"/>
        </w:rPr>
        <w:t>HENDRA SUSANTO</w:t>
      </w:r>
    </w:p>
    <w:p w:rsidR="00865A2E" w:rsidRDefault="00865A2E">
      <w:pPr>
        <w:spacing w:after="0" w:line="240" w:lineRule="auto"/>
        <w:rPr>
          <w:rFonts w:ascii="Arial" w:hAnsi="Arial" w:cs="Times New Roman"/>
        </w:rPr>
      </w:pPr>
    </w:p>
    <w:p w:rsidR="00865A2E" w:rsidRDefault="00901A01">
      <w:pPr>
        <w:spacing w:after="0" w:line="240" w:lineRule="auto"/>
        <w:rPr>
          <w:rFonts w:ascii="Arial" w:hAnsi="Arial" w:cs="Times New Roman"/>
        </w:rPr>
      </w:pPr>
      <w:r>
        <w:rPr>
          <w:rFonts w:ascii="Arial" w:hAnsi="Arial" w:cs="Arial"/>
          <w:bCs/>
        </w:rPr>
        <w:t>Tingkat Kepuasan Konsumen Terhadap Pelayanan Kefarmasian di Apotek kimia Farma SM Raja Medan</w:t>
      </w:r>
    </w:p>
    <w:p w:rsidR="00865A2E" w:rsidRDefault="00865A2E">
      <w:pPr>
        <w:spacing w:after="0" w:line="240" w:lineRule="auto"/>
        <w:rPr>
          <w:rFonts w:ascii="Arial" w:hAnsi="Arial" w:cs="Times New Roman"/>
        </w:rPr>
      </w:pPr>
    </w:p>
    <w:p w:rsidR="00865A2E" w:rsidRDefault="00901A01">
      <w:pPr>
        <w:spacing w:after="0" w:line="240" w:lineRule="auto"/>
        <w:rPr>
          <w:rFonts w:ascii="Arial" w:hAnsi="Arial" w:cs="Times New Roman"/>
        </w:rPr>
      </w:pPr>
      <w:r>
        <w:rPr>
          <w:rFonts w:ascii="Arial" w:hAnsi="Arial" w:cs="Times New Roman"/>
        </w:rPr>
        <w:t xml:space="preserve">xii + 32 halaman + 7 tabel + </w:t>
      </w:r>
      <w:r w:rsidR="003D335E">
        <w:rPr>
          <w:rFonts w:ascii="Arial" w:hAnsi="Arial" w:cs="Times New Roman"/>
        </w:rPr>
        <w:t>9</w:t>
      </w:r>
      <w:r>
        <w:rPr>
          <w:rFonts w:ascii="Arial" w:hAnsi="Arial" w:cs="Times New Roman"/>
        </w:rPr>
        <w:t xml:space="preserve"> lampiran</w:t>
      </w:r>
    </w:p>
    <w:p w:rsidR="00865A2E" w:rsidRDefault="00865A2E">
      <w:pPr>
        <w:spacing w:after="0" w:line="240" w:lineRule="auto"/>
        <w:rPr>
          <w:rFonts w:ascii="Arial" w:hAnsi="Arial" w:cs="Times New Roman"/>
        </w:rPr>
      </w:pPr>
    </w:p>
    <w:p w:rsidR="00865A2E" w:rsidRDefault="00901A01">
      <w:pPr>
        <w:spacing w:after="0" w:line="240" w:lineRule="auto"/>
        <w:jc w:val="center"/>
        <w:rPr>
          <w:rFonts w:ascii="Arial" w:hAnsi="Arial" w:cs="Times New Roman"/>
        </w:rPr>
      </w:pPr>
      <w:r>
        <w:rPr>
          <w:rFonts w:ascii="Arial" w:hAnsi="Arial" w:cs="Times New Roman"/>
        </w:rPr>
        <w:t>ABSTRAK</w:t>
      </w:r>
    </w:p>
    <w:p w:rsidR="00865A2E" w:rsidRDefault="00865A2E">
      <w:pPr>
        <w:spacing w:after="0" w:line="240" w:lineRule="auto"/>
        <w:rPr>
          <w:rFonts w:ascii="Arial" w:hAnsi="Arial" w:cs="Times New Roman"/>
        </w:rPr>
      </w:pPr>
    </w:p>
    <w:p w:rsidR="00865A2E" w:rsidRDefault="00E15A5A">
      <w:pPr>
        <w:spacing w:after="0" w:line="240" w:lineRule="auto"/>
        <w:ind w:firstLine="720"/>
        <w:jc w:val="both"/>
        <w:rPr>
          <w:rFonts w:ascii="Arial" w:hAnsi="Arial" w:cs="Times New Roman"/>
        </w:rPr>
      </w:pPr>
      <w:r>
        <w:rPr>
          <w:rFonts w:ascii="Arial" w:hAnsi="Arial" w:cs="Arial"/>
        </w:rPr>
        <w:t>Penerapan pendekatan jaminan mutu layanan kesehatan, kepuasan pasien menjadi bagian yang integral dan menyeluruh dari kegiatan jaminan mutu layanan kesehatan</w:t>
      </w:r>
      <w:r w:rsidR="00901A01">
        <w:rPr>
          <w:rFonts w:ascii="Arial" w:hAnsi="Arial" w:cs="Times New Roman"/>
        </w:rPr>
        <w:t>.</w:t>
      </w:r>
      <w:r w:rsidR="00193C3C">
        <w:rPr>
          <w:rFonts w:ascii="Arial" w:hAnsi="Arial" w:cs="Times New Roman"/>
        </w:rPr>
        <w:t xml:space="preserve"> </w:t>
      </w:r>
      <w:r w:rsidR="00193C3C" w:rsidRPr="00F2623C">
        <w:rPr>
          <w:rFonts w:ascii="Arial" w:hAnsi="Arial" w:cs="Arial"/>
          <w:lang w:eastAsia="id-ID"/>
        </w:rPr>
        <w:t>Kepuasan konsumen adalah suatu tingkat perasaan konsumen yang timbul sebagai akibat dari kinerja layanan kesehatan yang diperolehnya setelah pasien membandingkannya dengan apa yang diharapkan</w:t>
      </w:r>
      <w:r w:rsidR="00193C3C">
        <w:rPr>
          <w:rFonts w:ascii="Arial" w:hAnsi="Arial" w:cs="Arial"/>
          <w:lang w:eastAsia="id-ID"/>
        </w:rPr>
        <w:t>n</w:t>
      </w:r>
      <w:r w:rsidR="00193C3C" w:rsidRPr="00F2623C">
        <w:rPr>
          <w:rFonts w:ascii="Arial" w:hAnsi="Arial" w:cs="Arial"/>
          <w:lang w:eastAsia="id-ID"/>
        </w:rPr>
        <w:t>ya</w:t>
      </w:r>
      <w:r w:rsidR="00193C3C">
        <w:rPr>
          <w:rFonts w:ascii="Arial" w:hAnsi="Arial" w:cs="Arial"/>
          <w:lang w:eastAsia="id-ID"/>
        </w:rPr>
        <w:t>.</w:t>
      </w:r>
      <w:r w:rsidR="00901A01">
        <w:rPr>
          <w:rFonts w:ascii="Arial" w:hAnsi="Arial" w:cs="Times New Roman"/>
        </w:rPr>
        <w:t xml:space="preserve"> Tujuan penelitian ini adalah untuk mengetahui tingkat kepuasan konsumen terhadap pelayanan kefarmasian di Apotek Kimia Farma SM. Raja Medan.</w:t>
      </w:r>
    </w:p>
    <w:p w:rsidR="00865A2E" w:rsidRDefault="00901A01">
      <w:pPr>
        <w:spacing w:after="0" w:line="240" w:lineRule="auto"/>
        <w:ind w:firstLine="720"/>
        <w:jc w:val="both"/>
        <w:rPr>
          <w:rFonts w:ascii="Arial" w:hAnsi="Arial" w:cs="Times New Roman"/>
        </w:rPr>
      </w:pPr>
      <w:r>
        <w:rPr>
          <w:rFonts w:ascii="Arial" w:hAnsi="Arial" w:cs="Times New Roman"/>
        </w:rPr>
        <w:t>Jenis penelitian ini survey deskriptif, metode pengumpulan data yang dilakukan adalah survey dengan memberikan kuesinor kepada responden. Populasi pada penelitian ini adalah seluruh konsumen yang datang ke Apotek Kimia Farma SM. Raja Medan pada waktu peneliti melakukan penelitian dengan sampel yang diinginkan sebanyak 70 responden.</w:t>
      </w:r>
    </w:p>
    <w:p w:rsidR="00865A2E" w:rsidRDefault="00901A01">
      <w:pPr>
        <w:spacing w:after="0" w:line="240" w:lineRule="auto"/>
        <w:ind w:firstLine="720"/>
        <w:jc w:val="both"/>
        <w:rPr>
          <w:rFonts w:ascii="Arial" w:hAnsi="Arial" w:cs="Times New Roman"/>
        </w:rPr>
      </w:pPr>
      <w:r>
        <w:rPr>
          <w:rFonts w:ascii="Arial" w:hAnsi="Arial" w:cs="Times New Roman"/>
        </w:rPr>
        <w:t xml:space="preserve">Hasil penelitian dari 70 responden berdasarkan dimensi Pelayanan Kefarmasian di Apotek Kimia Farma SM. Raja Medan Dimensi </w:t>
      </w:r>
      <w:r w:rsidR="00981CF7">
        <w:rPr>
          <w:rFonts w:ascii="Arial" w:hAnsi="Arial" w:cs="Times New Roman"/>
        </w:rPr>
        <w:t>bukti fisik</w:t>
      </w:r>
      <w:r>
        <w:rPr>
          <w:rFonts w:ascii="Arial" w:hAnsi="Arial" w:cs="Times New Roman"/>
        </w:rPr>
        <w:t xml:space="preserve"> (Fasilitas Apotek) Puas (84,5%), Dimensi </w:t>
      </w:r>
      <w:r w:rsidR="00981CF7">
        <w:rPr>
          <w:rFonts w:ascii="Arial" w:hAnsi="Arial" w:cs="Times New Roman"/>
        </w:rPr>
        <w:t>kehandalan</w:t>
      </w:r>
      <w:r>
        <w:rPr>
          <w:rFonts w:ascii="Arial" w:hAnsi="Arial" w:cs="Times New Roman"/>
        </w:rPr>
        <w:t xml:space="preserve"> (Pelayanan petugas Apotek) Puas (78,9%), Dimensi </w:t>
      </w:r>
      <w:r w:rsidR="00981CF7">
        <w:rPr>
          <w:rFonts w:ascii="Arial" w:hAnsi="Arial" w:cs="Times New Roman"/>
        </w:rPr>
        <w:t>daya tangkap</w:t>
      </w:r>
      <w:r>
        <w:rPr>
          <w:rFonts w:ascii="Arial" w:hAnsi="Arial" w:cs="Times New Roman"/>
        </w:rPr>
        <w:t xml:space="preserve"> (Pengetahuan petugas Apotek) Puas (86,2%), Dimensi </w:t>
      </w:r>
      <w:r w:rsidR="00FF1883">
        <w:rPr>
          <w:rFonts w:ascii="Arial" w:hAnsi="Arial" w:cs="Times New Roman"/>
        </w:rPr>
        <w:t>empati</w:t>
      </w:r>
      <w:r>
        <w:rPr>
          <w:rFonts w:ascii="Arial" w:hAnsi="Arial" w:cs="Times New Roman"/>
        </w:rPr>
        <w:t xml:space="preserve"> (Sikap petugas) Puas (86,8%), Dimensi </w:t>
      </w:r>
      <w:r w:rsidR="00FF1883">
        <w:rPr>
          <w:rFonts w:ascii="Arial" w:hAnsi="Arial" w:cs="Times New Roman"/>
        </w:rPr>
        <w:t>jaminan</w:t>
      </w:r>
      <w:r>
        <w:rPr>
          <w:rFonts w:ascii="Arial" w:hAnsi="Arial" w:cs="Times New Roman"/>
        </w:rPr>
        <w:t xml:space="preserve"> (Kemampuan petugas Apotek) Puas (80,6%).</w:t>
      </w:r>
    </w:p>
    <w:p w:rsidR="00865A2E" w:rsidRDefault="00901A01">
      <w:pPr>
        <w:spacing w:after="0" w:line="240" w:lineRule="auto"/>
        <w:ind w:firstLine="720"/>
        <w:jc w:val="both"/>
        <w:rPr>
          <w:rFonts w:ascii="Arial" w:hAnsi="Arial" w:cs="Times New Roman"/>
          <w:lang w:val="id-ID"/>
        </w:rPr>
      </w:pPr>
      <w:r>
        <w:rPr>
          <w:rFonts w:ascii="Arial" w:hAnsi="Arial" w:cs="Times New Roman"/>
        </w:rPr>
        <w:t>Maka hasil penelitian secara keseluruhan terhadap tingkat kepuasan konsumen terhadap pelayanan kefarmasian di Apotek Kimia Farma SM. Raja Medan diperoleh interpretasi Puas dengan persentase (83,</w:t>
      </w:r>
      <w:r w:rsidR="0090074B">
        <w:rPr>
          <w:rFonts w:ascii="Arial" w:hAnsi="Arial" w:cs="Times New Roman"/>
        </w:rPr>
        <w:t>4</w:t>
      </w:r>
      <w:r>
        <w:rPr>
          <w:rFonts w:ascii="Arial" w:hAnsi="Arial" w:cs="Times New Roman"/>
        </w:rPr>
        <w:t>%).</w:t>
      </w:r>
    </w:p>
    <w:p w:rsidR="00865A2E" w:rsidRDefault="00865A2E">
      <w:pPr>
        <w:spacing w:after="0" w:line="240" w:lineRule="auto"/>
        <w:ind w:firstLine="720"/>
        <w:jc w:val="both"/>
        <w:rPr>
          <w:rFonts w:ascii="Arial" w:hAnsi="Arial" w:cs="Times New Roman"/>
          <w:lang w:val="id-ID"/>
        </w:rPr>
      </w:pPr>
    </w:p>
    <w:p w:rsidR="00865A2E" w:rsidRDefault="00901A01">
      <w:pPr>
        <w:spacing w:after="0" w:line="360" w:lineRule="auto"/>
        <w:jc w:val="both"/>
        <w:rPr>
          <w:rFonts w:ascii="Arial" w:hAnsi="Arial" w:cs="Times New Roman"/>
        </w:rPr>
      </w:pPr>
      <w:r>
        <w:rPr>
          <w:rFonts w:ascii="Arial" w:hAnsi="Arial" w:cs="Times New Roman"/>
        </w:rPr>
        <w:t>Kata Kunci : Pelayanan Kefarmasian, Kepuasan Konsumen</w:t>
      </w:r>
      <w:r w:rsidR="00524833">
        <w:rPr>
          <w:rFonts w:ascii="Arial" w:hAnsi="Arial" w:cs="Times New Roman"/>
        </w:rPr>
        <w:t>, Apotek Kimia Farma</w:t>
      </w:r>
    </w:p>
    <w:p w:rsidR="00865A2E" w:rsidRDefault="00901A01">
      <w:pPr>
        <w:spacing w:after="0" w:line="360" w:lineRule="auto"/>
        <w:jc w:val="both"/>
        <w:rPr>
          <w:rFonts w:ascii="Arial" w:hAnsi="Arial" w:cs="Times New Roman"/>
        </w:rPr>
      </w:pPr>
      <w:r>
        <w:rPr>
          <w:rFonts w:ascii="Arial" w:hAnsi="Arial" w:cs="Times New Roman"/>
        </w:rPr>
        <w:t>Daftar Bacaan : 21 (2009 – 2020)</w:t>
      </w:r>
    </w:p>
    <w:p w:rsidR="00865A2E" w:rsidRDefault="00865A2E">
      <w:pPr>
        <w:tabs>
          <w:tab w:val="left" w:pos="851"/>
        </w:tabs>
        <w:spacing w:after="0" w:line="360" w:lineRule="auto"/>
        <w:jc w:val="both"/>
        <w:rPr>
          <w:rFonts w:ascii="Arial" w:hAnsi="Arial" w:cs="Arial"/>
          <w:color w:val="FF0000"/>
          <w:szCs w:val="20"/>
          <w:lang w:val="id-ID"/>
        </w:rPr>
      </w:pPr>
    </w:p>
    <w:p w:rsidR="00865A2E" w:rsidRDefault="00865A2E">
      <w:pPr>
        <w:tabs>
          <w:tab w:val="left" w:pos="851"/>
        </w:tabs>
        <w:spacing w:after="0" w:line="360" w:lineRule="auto"/>
        <w:jc w:val="both"/>
        <w:rPr>
          <w:rFonts w:ascii="Arial" w:hAnsi="Arial" w:cs="Arial"/>
          <w:color w:val="FF0000"/>
          <w:szCs w:val="20"/>
          <w:lang w:val="id-ID"/>
        </w:rPr>
      </w:pPr>
    </w:p>
    <w:p w:rsidR="00865A2E" w:rsidRDefault="00865A2E">
      <w:pPr>
        <w:tabs>
          <w:tab w:val="left" w:pos="851"/>
        </w:tabs>
        <w:spacing w:after="0" w:line="360" w:lineRule="auto"/>
        <w:jc w:val="both"/>
        <w:rPr>
          <w:rFonts w:ascii="Arial" w:hAnsi="Arial" w:cs="Arial"/>
          <w:color w:val="FF0000"/>
          <w:szCs w:val="20"/>
          <w:lang w:val="id-ID"/>
        </w:rPr>
      </w:pPr>
    </w:p>
    <w:p w:rsidR="00865A2E" w:rsidRDefault="00865A2E">
      <w:pPr>
        <w:tabs>
          <w:tab w:val="left" w:pos="851"/>
        </w:tabs>
        <w:spacing w:after="0" w:line="360" w:lineRule="auto"/>
        <w:jc w:val="both"/>
        <w:rPr>
          <w:rFonts w:ascii="Arial" w:hAnsi="Arial" w:cs="Arial"/>
          <w:color w:val="FF0000"/>
          <w:szCs w:val="20"/>
          <w:lang w:val="id-ID"/>
        </w:rPr>
      </w:pPr>
    </w:p>
    <w:p w:rsidR="00865A2E" w:rsidRDefault="00865A2E">
      <w:pPr>
        <w:tabs>
          <w:tab w:val="left" w:pos="851"/>
        </w:tabs>
        <w:spacing w:after="0" w:line="360" w:lineRule="auto"/>
        <w:jc w:val="both"/>
        <w:rPr>
          <w:rFonts w:ascii="Arial" w:hAnsi="Arial" w:cs="Arial"/>
          <w:color w:val="FF0000"/>
          <w:szCs w:val="20"/>
          <w:lang w:val="id-ID"/>
        </w:rPr>
      </w:pPr>
    </w:p>
    <w:p w:rsidR="005772F1" w:rsidRDefault="005772F1">
      <w:pPr>
        <w:rPr>
          <w:rFonts w:ascii="Arial" w:hAnsi="Arial" w:cs="Arial"/>
          <w:b/>
          <w:bCs/>
          <w:sz w:val="23"/>
          <w:szCs w:val="23"/>
        </w:rPr>
      </w:pPr>
      <w:r>
        <w:rPr>
          <w:rFonts w:ascii="Arial" w:hAnsi="Arial" w:cs="Arial"/>
          <w:b/>
          <w:bCs/>
          <w:sz w:val="23"/>
          <w:szCs w:val="23"/>
        </w:rPr>
        <w:br w:type="page"/>
      </w:r>
    </w:p>
    <w:p w:rsidR="003E5E53" w:rsidRPr="003E5E53" w:rsidRDefault="003E5E53" w:rsidP="003E5E53">
      <w:pPr>
        <w:tabs>
          <w:tab w:val="left" w:pos="720"/>
        </w:tabs>
        <w:spacing w:after="0" w:line="240" w:lineRule="auto"/>
        <w:jc w:val="both"/>
        <w:rPr>
          <w:rFonts w:ascii="Arial" w:eastAsia="Times New Roman" w:hAnsi="Arial" w:cs="Arial"/>
          <w:b/>
          <w:sz w:val="24"/>
          <w:szCs w:val="24"/>
        </w:rPr>
      </w:pPr>
      <w:r w:rsidRPr="003E5E53">
        <w:rPr>
          <w:rFonts w:ascii="Arial" w:eastAsia="Times New Roman" w:hAnsi="Arial" w:cs="Arial"/>
          <w:b/>
          <w:sz w:val="24"/>
          <w:szCs w:val="24"/>
        </w:rPr>
        <w:lastRenderedPageBreak/>
        <w:t>MEDAN HEALTH POLYTECHNICS OF MINISTRY OF HEALTH</w:t>
      </w:r>
    </w:p>
    <w:p w:rsidR="003E5E53" w:rsidRPr="003E5E53" w:rsidRDefault="003E5E53" w:rsidP="003E5E53">
      <w:pPr>
        <w:spacing w:after="0" w:line="240" w:lineRule="auto"/>
        <w:jc w:val="both"/>
        <w:rPr>
          <w:rFonts w:ascii="Arial" w:eastAsia="Times New Roman" w:hAnsi="Arial" w:cs="Arial"/>
          <w:b/>
          <w:sz w:val="24"/>
          <w:szCs w:val="24"/>
        </w:rPr>
      </w:pPr>
      <w:r w:rsidRPr="003E5E53">
        <w:rPr>
          <w:rFonts w:ascii="Arial" w:eastAsia="Times New Roman" w:hAnsi="Arial" w:cs="Arial"/>
          <w:b/>
          <w:sz w:val="24"/>
          <w:szCs w:val="24"/>
        </w:rPr>
        <w:t>PHARMACY  DEPARTMENT</w:t>
      </w:r>
    </w:p>
    <w:p w:rsidR="003E5E53" w:rsidRPr="003E5E53" w:rsidRDefault="003E5E53" w:rsidP="003E5E53">
      <w:pPr>
        <w:spacing w:line="360" w:lineRule="auto"/>
        <w:jc w:val="both"/>
        <w:rPr>
          <w:rFonts w:ascii="Arial" w:eastAsia="Times New Roman" w:hAnsi="Arial" w:cs="Arial"/>
          <w:b/>
          <w:sz w:val="24"/>
          <w:szCs w:val="24"/>
          <w:lang w:val="id-ID"/>
        </w:rPr>
      </w:pPr>
      <w:r w:rsidRPr="003E5E53">
        <w:rPr>
          <w:rFonts w:ascii="Arial" w:eastAsia="Times New Roman" w:hAnsi="Arial" w:cs="Arial"/>
          <w:b/>
          <w:sz w:val="24"/>
          <w:szCs w:val="24"/>
        </w:rPr>
        <w:t>SCIENTIFIC PAPER</w:t>
      </w:r>
      <w:r w:rsidRPr="003E5E53">
        <w:rPr>
          <w:rFonts w:ascii="Arial" w:eastAsia="Times New Roman" w:hAnsi="Arial" w:cs="Arial"/>
          <w:sz w:val="24"/>
          <w:szCs w:val="24"/>
        </w:rPr>
        <w:t xml:space="preserve">, </w:t>
      </w:r>
      <w:r w:rsidRPr="003E5E53">
        <w:rPr>
          <w:rFonts w:ascii="Arial" w:eastAsia="Times New Roman" w:hAnsi="Arial" w:cs="Arial"/>
          <w:b/>
          <w:sz w:val="24"/>
          <w:szCs w:val="24"/>
        </w:rPr>
        <w:t>June 2020</w:t>
      </w:r>
    </w:p>
    <w:p w:rsidR="003E5E53" w:rsidRPr="003E5E53" w:rsidRDefault="003E5E53" w:rsidP="003E5E53">
      <w:pPr>
        <w:spacing w:line="360" w:lineRule="auto"/>
        <w:jc w:val="both"/>
        <w:rPr>
          <w:rFonts w:ascii="Arial" w:eastAsia="Times New Roman" w:hAnsi="Arial" w:cs="Arial"/>
          <w:b/>
          <w:sz w:val="24"/>
          <w:szCs w:val="24"/>
        </w:rPr>
      </w:pPr>
      <w:r w:rsidRPr="003E5E53">
        <w:rPr>
          <w:rFonts w:ascii="Arial" w:eastAsia="Times New Roman" w:hAnsi="Arial" w:cs="Arial"/>
          <w:b/>
          <w:sz w:val="24"/>
          <w:szCs w:val="24"/>
        </w:rPr>
        <w:t>HENDRA SUSANTO</w:t>
      </w:r>
    </w:p>
    <w:p w:rsidR="003E5E53" w:rsidRPr="003E5E53" w:rsidRDefault="003E5E53" w:rsidP="003E5E53">
      <w:pPr>
        <w:spacing w:line="240" w:lineRule="auto"/>
        <w:jc w:val="both"/>
        <w:rPr>
          <w:rFonts w:ascii="Arial" w:eastAsia="Times New Roman" w:hAnsi="Arial" w:cs="Arial"/>
          <w:b/>
          <w:sz w:val="24"/>
          <w:szCs w:val="24"/>
          <w:lang w:val="id-ID"/>
        </w:rPr>
      </w:pPr>
      <w:r w:rsidRPr="003E5E53">
        <w:rPr>
          <w:rFonts w:ascii="Arial" w:eastAsia="Times New Roman" w:hAnsi="Arial" w:cs="Arial"/>
          <w:b/>
          <w:sz w:val="24"/>
          <w:szCs w:val="24"/>
        </w:rPr>
        <w:t>CONSUMER</w:t>
      </w:r>
      <w:r w:rsidRPr="003E5E53">
        <w:rPr>
          <w:rFonts w:ascii="Arial" w:eastAsia="Times New Roman" w:hAnsi="Arial" w:cs="Arial"/>
          <w:b/>
          <w:sz w:val="24"/>
          <w:szCs w:val="24"/>
          <w:lang w:val="id-ID"/>
        </w:rPr>
        <w:t>S’</w:t>
      </w:r>
      <w:r w:rsidRPr="003E5E53">
        <w:rPr>
          <w:rFonts w:ascii="Arial" w:eastAsia="Times New Roman" w:hAnsi="Arial" w:cs="Arial"/>
          <w:b/>
          <w:sz w:val="24"/>
          <w:szCs w:val="24"/>
        </w:rPr>
        <w:t xml:space="preserve"> SATISFACTION LEVEL OF PHARMACEUTICAL SERVICES </w:t>
      </w:r>
      <w:r w:rsidRPr="003E5E53">
        <w:rPr>
          <w:rFonts w:ascii="Arial" w:eastAsia="Times New Roman" w:hAnsi="Arial" w:cs="Arial"/>
          <w:b/>
          <w:sz w:val="24"/>
          <w:szCs w:val="24"/>
          <w:lang w:val="id-ID"/>
        </w:rPr>
        <w:t>OF</w:t>
      </w:r>
      <w:r w:rsidRPr="003E5E53">
        <w:rPr>
          <w:rFonts w:ascii="Arial" w:eastAsia="Times New Roman" w:hAnsi="Arial" w:cs="Arial"/>
          <w:b/>
          <w:sz w:val="24"/>
          <w:szCs w:val="24"/>
        </w:rPr>
        <w:t xml:space="preserve"> </w:t>
      </w:r>
      <w:r w:rsidRPr="003E5E53">
        <w:rPr>
          <w:rFonts w:ascii="Arial" w:eastAsia="Times New Roman" w:hAnsi="Arial" w:cs="Arial"/>
          <w:b/>
          <w:sz w:val="24"/>
          <w:szCs w:val="24"/>
          <w:lang w:val="id-ID"/>
        </w:rPr>
        <w:t>KIMA FARMA DISPENSARY,</w:t>
      </w:r>
      <w:r w:rsidRPr="003E5E53">
        <w:rPr>
          <w:rFonts w:ascii="Arial" w:eastAsia="Times New Roman" w:hAnsi="Arial" w:cs="Arial"/>
          <w:b/>
          <w:sz w:val="24"/>
          <w:szCs w:val="24"/>
        </w:rPr>
        <w:t xml:space="preserve"> SM RAJA </w:t>
      </w:r>
      <w:r w:rsidRPr="003E5E53">
        <w:rPr>
          <w:rFonts w:ascii="Arial" w:eastAsia="Times New Roman" w:hAnsi="Arial" w:cs="Arial"/>
          <w:b/>
          <w:sz w:val="24"/>
          <w:szCs w:val="24"/>
          <w:lang w:val="id-ID"/>
        </w:rPr>
        <w:t>MEDAN</w:t>
      </w:r>
    </w:p>
    <w:p w:rsidR="003E5E53" w:rsidRPr="003E5E53" w:rsidRDefault="003E5E53" w:rsidP="003E5E53">
      <w:pPr>
        <w:spacing w:line="240" w:lineRule="auto"/>
        <w:jc w:val="both"/>
        <w:rPr>
          <w:rFonts w:ascii="Arial" w:eastAsia="Times New Roman" w:hAnsi="Arial" w:cs="Arial"/>
          <w:b/>
          <w:sz w:val="24"/>
          <w:szCs w:val="24"/>
        </w:rPr>
      </w:pPr>
    </w:p>
    <w:p w:rsidR="003E5E53" w:rsidRPr="003E5E53" w:rsidRDefault="003E5E53" w:rsidP="003E5E53">
      <w:pPr>
        <w:spacing w:line="240" w:lineRule="auto"/>
        <w:jc w:val="both"/>
        <w:rPr>
          <w:rFonts w:ascii="Arial" w:eastAsia="Times New Roman" w:hAnsi="Arial" w:cs="Arial"/>
          <w:b/>
          <w:sz w:val="24"/>
          <w:szCs w:val="24"/>
        </w:rPr>
      </w:pPr>
      <w:r w:rsidRPr="003E5E53">
        <w:rPr>
          <w:rFonts w:ascii="Arial" w:eastAsia="Times New Roman" w:hAnsi="Arial" w:cs="Arial"/>
          <w:b/>
          <w:sz w:val="24"/>
          <w:szCs w:val="24"/>
        </w:rPr>
        <w:t>xii + 32 pages + 7 tables + 9 attachments</w:t>
      </w:r>
    </w:p>
    <w:p w:rsidR="003E5E53" w:rsidRPr="003E5E53" w:rsidRDefault="003E5E53" w:rsidP="003E5E53">
      <w:pPr>
        <w:spacing w:line="240" w:lineRule="auto"/>
        <w:jc w:val="both"/>
        <w:rPr>
          <w:rFonts w:ascii="Arial" w:eastAsia="Times New Roman" w:hAnsi="Arial" w:cs="Arial"/>
          <w:b/>
          <w:sz w:val="24"/>
          <w:szCs w:val="24"/>
        </w:rPr>
      </w:pPr>
    </w:p>
    <w:p w:rsidR="003E5E53" w:rsidRPr="003E5E53" w:rsidRDefault="003E5E53" w:rsidP="003E5E53">
      <w:pPr>
        <w:spacing w:line="240" w:lineRule="auto"/>
        <w:jc w:val="center"/>
        <w:rPr>
          <w:rFonts w:ascii="Arial" w:eastAsia="Times New Roman" w:hAnsi="Arial" w:cs="Arial"/>
          <w:b/>
          <w:sz w:val="24"/>
          <w:szCs w:val="24"/>
        </w:rPr>
      </w:pPr>
      <w:r w:rsidRPr="003E5E53">
        <w:rPr>
          <w:rFonts w:ascii="Arial" w:eastAsia="Times New Roman" w:hAnsi="Arial" w:cs="Arial"/>
          <w:b/>
          <w:sz w:val="24"/>
          <w:szCs w:val="24"/>
        </w:rPr>
        <w:t>ABSTRACT</w:t>
      </w:r>
    </w:p>
    <w:p w:rsidR="003E5E53" w:rsidRPr="003E5E53" w:rsidRDefault="003E5E53" w:rsidP="003E5E53">
      <w:pPr>
        <w:spacing w:line="240" w:lineRule="auto"/>
        <w:jc w:val="both"/>
        <w:rPr>
          <w:rFonts w:ascii="Arial" w:eastAsia="Times New Roman" w:hAnsi="Arial" w:cs="Arial"/>
          <w:sz w:val="24"/>
          <w:szCs w:val="24"/>
        </w:rPr>
      </w:pPr>
    </w:p>
    <w:p w:rsidR="003E5E53" w:rsidRPr="003E5E53" w:rsidRDefault="003E5E53" w:rsidP="003E5E53">
      <w:pPr>
        <w:spacing w:after="0" w:line="240" w:lineRule="auto"/>
        <w:ind w:firstLine="720"/>
        <w:jc w:val="both"/>
        <w:rPr>
          <w:rFonts w:ascii="Arial" w:eastAsia="Times New Roman" w:hAnsi="Arial" w:cs="Arial"/>
        </w:rPr>
      </w:pPr>
      <w:r w:rsidRPr="003E5E53">
        <w:rPr>
          <w:rFonts w:ascii="Arial" w:eastAsia="Times New Roman" w:hAnsi="Arial" w:cs="Arial"/>
        </w:rPr>
        <w:t xml:space="preserve">The application of the quality assurance approach to a health service makes patient satisfaction an integral and comprehensive part of a quality health service activity. Consumer satisfaction is a consumer's assessment of the performance of health services </w:t>
      </w:r>
      <w:r w:rsidRPr="003E5E53">
        <w:rPr>
          <w:rFonts w:ascii="Arial" w:eastAsia="Times New Roman" w:hAnsi="Arial" w:cs="Arial"/>
          <w:lang w:val="id-ID"/>
        </w:rPr>
        <w:t>he</w:t>
      </w:r>
      <w:r w:rsidRPr="003E5E53">
        <w:rPr>
          <w:rFonts w:ascii="Arial" w:eastAsia="Times New Roman" w:hAnsi="Arial" w:cs="Arial"/>
        </w:rPr>
        <w:t xml:space="preserve"> receives after </w:t>
      </w:r>
      <w:r w:rsidRPr="003E5E53">
        <w:rPr>
          <w:rFonts w:ascii="Arial" w:eastAsia="Times New Roman" w:hAnsi="Arial" w:cs="Arial"/>
          <w:lang w:val="id-ID"/>
        </w:rPr>
        <w:t>he</w:t>
      </w:r>
      <w:r w:rsidRPr="003E5E53">
        <w:rPr>
          <w:rFonts w:ascii="Arial" w:eastAsia="Times New Roman" w:hAnsi="Arial" w:cs="Arial"/>
        </w:rPr>
        <w:t xml:space="preserve"> compares it with what he had expected before.</w:t>
      </w:r>
    </w:p>
    <w:p w:rsidR="003E5E53" w:rsidRPr="003E5E53" w:rsidRDefault="003E5E53" w:rsidP="003E5E53">
      <w:pPr>
        <w:spacing w:after="0" w:line="240" w:lineRule="auto"/>
        <w:ind w:firstLine="720"/>
        <w:jc w:val="both"/>
        <w:rPr>
          <w:rFonts w:ascii="Arial" w:eastAsia="Times New Roman" w:hAnsi="Arial" w:cs="Arial"/>
        </w:rPr>
      </w:pPr>
      <w:r w:rsidRPr="003E5E53">
        <w:rPr>
          <w:rFonts w:ascii="Arial" w:eastAsia="Times New Roman" w:hAnsi="Arial" w:cs="Arial"/>
        </w:rPr>
        <w:t xml:space="preserve">This study aims to determine the level of consumer satisfaction with pharmaceutical services </w:t>
      </w:r>
      <w:r w:rsidRPr="003E5E53">
        <w:rPr>
          <w:rFonts w:ascii="Arial" w:eastAsia="Times New Roman" w:hAnsi="Arial" w:cs="Arial"/>
          <w:lang w:val="id-ID"/>
        </w:rPr>
        <w:t>of</w:t>
      </w:r>
      <w:r w:rsidRPr="003E5E53">
        <w:rPr>
          <w:rFonts w:ascii="Arial" w:eastAsia="Times New Roman" w:hAnsi="Arial" w:cs="Arial"/>
        </w:rPr>
        <w:t xml:space="preserve"> </w:t>
      </w:r>
      <w:r w:rsidRPr="003E5E53">
        <w:rPr>
          <w:rFonts w:ascii="Arial" w:eastAsia="Times New Roman" w:hAnsi="Arial" w:cs="Arial"/>
          <w:lang w:val="id-ID"/>
        </w:rPr>
        <w:t>Kima Farma Dispensary,</w:t>
      </w:r>
      <w:r w:rsidRPr="003E5E53">
        <w:rPr>
          <w:rFonts w:ascii="Arial" w:eastAsia="Times New Roman" w:hAnsi="Arial" w:cs="Arial"/>
        </w:rPr>
        <w:t xml:space="preserve"> S</w:t>
      </w:r>
      <w:r w:rsidRPr="003E5E53">
        <w:rPr>
          <w:rFonts w:ascii="Arial" w:eastAsia="Times New Roman" w:hAnsi="Arial" w:cs="Arial"/>
          <w:lang w:val="id-ID"/>
        </w:rPr>
        <w:t>M</w:t>
      </w:r>
      <w:r w:rsidRPr="003E5E53">
        <w:rPr>
          <w:rFonts w:ascii="Arial" w:eastAsia="Times New Roman" w:hAnsi="Arial" w:cs="Arial"/>
        </w:rPr>
        <w:t xml:space="preserve"> Raja </w:t>
      </w:r>
      <w:r w:rsidRPr="003E5E53">
        <w:rPr>
          <w:rFonts w:ascii="Arial" w:eastAsia="Times New Roman" w:hAnsi="Arial" w:cs="Arial"/>
          <w:lang w:val="id-ID"/>
        </w:rPr>
        <w:t>Medan</w:t>
      </w:r>
      <w:r w:rsidRPr="003E5E53">
        <w:rPr>
          <w:rFonts w:ascii="Arial" w:eastAsia="Times New Roman" w:hAnsi="Arial" w:cs="Arial"/>
        </w:rPr>
        <w:t>.</w:t>
      </w:r>
    </w:p>
    <w:p w:rsidR="003E5E53" w:rsidRPr="003E5E53" w:rsidRDefault="003E5E53" w:rsidP="003E5E53">
      <w:pPr>
        <w:spacing w:after="0" w:line="240" w:lineRule="auto"/>
        <w:ind w:firstLine="720"/>
        <w:jc w:val="both"/>
        <w:rPr>
          <w:rFonts w:ascii="Arial" w:eastAsia="Times New Roman" w:hAnsi="Arial" w:cs="Arial"/>
        </w:rPr>
      </w:pPr>
      <w:r w:rsidRPr="003E5E53">
        <w:rPr>
          <w:rFonts w:ascii="Arial" w:eastAsia="Times New Roman" w:hAnsi="Arial" w:cs="Arial"/>
        </w:rPr>
        <w:t xml:space="preserve">This research is a descriptive survey study. Data collection was conducted through a survey of respondents conducted by distributing questionnaires to them. The population in this study were all consumers who visited </w:t>
      </w:r>
      <w:r w:rsidRPr="003E5E53">
        <w:rPr>
          <w:rFonts w:ascii="Arial" w:eastAsia="Times New Roman" w:hAnsi="Arial" w:cs="Arial"/>
          <w:lang w:val="id-ID"/>
        </w:rPr>
        <w:t>Kima Farma Dispensary,</w:t>
      </w:r>
      <w:r w:rsidRPr="003E5E53">
        <w:rPr>
          <w:rFonts w:ascii="Arial" w:eastAsia="Times New Roman" w:hAnsi="Arial" w:cs="Arial"/>
        </w:rPr>
        <w:t xml:space="preserve"> S</w:t>
      </w:r>
      <w:r w:rsidRPr="003E5E53">
        <w:rPr>
          <w:rFonts w:ascii="Arial" w:eastAsia="Times New Roman" w:hAnsi="Arial" w:cs="Arial"/>
          <w:lang w:val="id-ID"/>
        </w:rPr>
        <w:t>M</w:t>
      </w:r>
      <w:r w:rsidRPr="003E5E53">
        <w:rPr>
          <w:rFonts w:ascii="Arial" w:eastAsia="Times New Roman" w:hAnsi="Arial" w:cs="Arial"/>
        </w:rPr>
        <w:t xml:space="preserve"> Raja </w:t>
      </w:r>
      <w:r w:rsidRPr="003E5E53">
        <w:rPr>
          <w:rFonts w:ascii="Arial" w:eastAsia="Times New Roman" w:hAnsi="Arial" w:cs="Arial"/>
          <w:lang w:val="id-ID"/>
        </w:rPr>
        <w:t>Medan</w:t>
      </w:r>
      <w:r w:rsidRPr="003E5E53">
        <w:rPr>
          <w:rFonts w:ascii="Arial" w:eastAsia="Times New Roman" w:hAnsi="Arial" w:cs="Arial"/>
        </w:rPr>
        <w:t xml:space="preserve"> at the time of the study was carried out while 70 customers were used as the research sample.</w:t>
      </w:r>
    </w:p>
    <w:p w:rsidR="003E5E53" w:rsidRPr="003E5E53" w:rsidRDefault="003E5E53" w:rsidP="003E5E53">
      <w:pPr>
        <w:spacing w:after="0" w:line="240" w:lineRule="auto"/>
        <w:ind w:firstLine="720"/>
        <w:jc w:val="both"/>
        <w:rPr>
          <w:rFonts w:ascii="Arial" w:eastAsia="Times New Roman" w:hAnsi="Arial" w:cs="Arial"/>
        </w:rPr>
      </w:pPr>
      <w:r w:rsidRPr="003E5E53">
        <w:rPr>
          <w:rFonts w:ascii="Arial" w:eastAsia="Times New Roman" w:hAnsi="Arial" w:cs="Arial"/>
        </w:rPr>
        <w:t xml:space="preserve">Through </w:t>
      </w:r>
      <w:r w:rsidRPr="003E5E53">
        <w:rPr>
          <w:rFonts w:ascii="Arial" w:eastAsia="Times New Roman" w:hAnsi="Arial" w:cs="Arial"/>
          <w:lang w:val="id-ID"/>
        </w:rPr>
        <w:t xml:space="preserve">the </w:t>
      </w:r>
      <w:r w:rsidRPr="003E5E53">
        <w:rPr>
          <w:rFonts w:ascii="Arial" w:eastAsia="Times New Roman" w:hAnsi="Arial" w:cs="Arial"/>
        </w:rPr>
        <w:t xml:space="preserve">research on 70 respondents obtained the following data about consumer satisfaction with pharmaceutical services </w:t>
      </w:r>
      <w:r w:rsidRPr="003E5E53">
        <w:rPr>
          <w:rFonts w:ascii="Arial" w:eastAsia="Times New Roman" w:hAnsi="Arial" w:cs="Arial"/>
          <w:lang w:val="id-ID"/>
        </w:rPr>
        <w:t>of</w:t>
      </w:r>
      <w:r w:rsidRPr="003E5E53">
        <w:rPr>
          <w:rFonts w:ascii="Arial" w:eastAsia="Times New Roman" w:hAnsi="Arial" w:cs="Arial"/>
        </w:rPr>
        <w:t xml:space="preserve"> </w:t>
      </w:r>
      <w:r w:rsidRPr="003E5E53">
        <w:rPr>
          <w:rFonts w:ascii="Arial" w:eastAsia="Times New Roman" w:hAnsi="Arial" w:cs="Arial"/>
          <w:lang w:val="id-ID"/>
        </w:rPr>
        <w:t>Kima Farma Dispensary,</w:t>
      </w:r>
      <w:r w:rsidRPr="003E5E53">
        <w:rPr>
          <w:rFonts w:ascii="Arial" w:eastAsia="Times New Roman" w:hAnsi="Arial" w:cs="Arial"/>
        </w:rPr>
        <w:t xml:space="preserve"> S</w:t>
      </w:r>
      <w:r w:rsidRPr="003E5E53">
        <w:rPr>
          <w:rFonts w:ascii="Arial" w:eastAsia="Times New Roman" w:hAnsi="Arial" w:cs="Arial"/>
          <w:lang w:val="id-ID"/>
        </w:rPr>
        <w:t>M</w:t>
      </w:r>
      <w:r w:rsidRPr="003E5E53">
        <w:rPr>
          <w:rFonts w:ascii="Arial" w:eastAsia="Times New Roman" w:hAnsi="Arial" w:cs="Arial"/>
        </w:rPr>
        <w:t xml:space="preserve"> Raja </w:t>
      </w:r>
      <w:r w:rsidRPr="003E5E53">
        <w:rPr>
          <w:rFonts w:ascii="Arial" w:eastAsia="Times New Roman" w:hAnsi="Arial" w:cs="Arial"/>
          <w:lang w:val="id-ID"/>
        </w:rPr>
        <w:t>Medan</w:t>
      </w:r>
      <w:r w:rsidRPr="003E5E53">
        <w:rPr>
          <w:rFonts w:ascii="Arial" w:eastAsia="Times New Roman" w:hAnsi="Arial" w:cs="Arial"/>
        </w:rPr>
        <w:t>:</w:t>
      </w:r>
      <w:r w:rsidRPr="003E5E53">
        <w:rPr>
          <w:rFonts w:ascii="Arial" w:eastAsia="Times New Roman" w:hAnsi="Arial" w:cs="Arial"/>
          <w:lang w:val="id-ID"/>
        </w:rPr>
        <w:t xml:space="preserve"> t</w:t>
      </w:r>
      <w:r w:rsidRPr="003E5E53">
        <w:rPr>
          <w:rFonts w:ascii="Arial" w:eastAsia="Times New Roman" w:hAnsi="Arial" w:cs="Arial"/>
        </w:rPr>
        <w:t>angible dimension (facility pharmacy) 84.5% of consumers are satisfied, reliabilty dimension (service of pharmacy officers) 78.9% of consumers are satisfied, responsiveness dimension (knowledge of pharmacy officers) 86.2% of consumers are satisfied, empathy dimension (officer attitude) 86.8% of consumers were satisfied, the assurance dimension (the ability of pharmacy officers) 80.6%) consumers were satisfied.</w:t>
      </w:r>
    </w:p>
    <w:p w:rsidR="003E5E53" w:rsidRPr="003E5E53" w:rsidRDefault="003E5E53" w:rsidP="003E5E53">
      <w:pPr>
        <w:spacing w:after="0" w:line="240" w:lineRule="auto"/>
        <w:ind w:firstLine="720"/>
        <w:jc w:val="both"/>
        <w:rPr>
          <w:rFonts w:ascii="Arial" w:eastAsia="Times New Roman" w:hAnsi="Arial" w:cs="Arial"/>
          <w:sz w:val="24"/>
          <w:szCs w:val="24"/>
        </w:rPr>
      </w:pPr>
      <w:r w:rsidRPr="003E5E53">
        <w:rPr>
          <w:rFonts w:ascii="Arial" w:eastAsia="Times New Roman" w:hAnsi="Arial" w:cs="Arial"/>
        </w:rPr>
        <w:t xml:space="preserve">This study concludes that overall the level of customer satisfaction with pharmacy services </w:t>
      </w:r>
      <w:r w:rsidRPr="003E5E53">
        <w:rPr>
          <w:rFonts w:ascii="Arial" w:eastAsia="Times New Roman" w:hAnsi="Arial" w:cs="Arial"/>
          <w:lang w:val="id-ID"/>
        </w:rPr>
        <w:t>of</w:t>
      </w:r>
      <w:r w:rsidRPr="003E5E53">
        <w:rPr>
          <w:rFonts w:ascii="Arial" w:eastAsia="Times New Roman" w:hAnsi="Arial" w:cs="Arial"/>
        </w:rPr>
        <w:t xml:space="preserve"> </w:t>
      </w:r>
      <w:r w:rsidRPr="003E5E53">
        <w:rPr>
          <w:rFonts w:ascii="Arial" w:eastAsia="Times New Roman" w:hAnsi="Arial" w:cs="Arial"/>
          <w:lang w:val="id-ID"/>
        </w:rPr>
        <w:t>Kima Farma Dispensary,</w:t>
      </w:r>
      <w:r w:rsidRPr="003E5E53">
        <w:rPr>
          <w:rFonts w:ascii="Arial" w:eastAsia="Times New Roman" w:hAnsi="Arial" w:cs="Arial"/>
        </w:rPr>
        <w:t xml:space="preserve"> S</w:t>
      </w:r>
      <w:r w:rsidRPr="003E5E53">
        <w:rPr>
          <w:rFonts w:ascii="Arial" w:eastAsia="Times New Roman" w:hAnsi="Arial" w:cs="Arial"/>
          <w:lang w:val="id-ID"/>
        </w:rPr>
        <w:t>M</w:t>
      </w:r>
      <w:r w:rsidRPr="003E5E53">
        <w:rPr>
          <w:rFonts w:ascii="Arial" w:eastAsia="Times New Roman" w:hAnsi="Arial" w:cs="Arial"/>
        </w:rPr>
        <w:t xml:space="preserve"> Raja </w:t>
      </w:r>
      <w:r w:rsidRPr="003E5E53">
        <w:rPr>
          <w:rFonts w:ascii="Arial" w:eastAsia="Times New Roman" w:hAnsi="Arial" w:cs="Arial"/>
          <w:lang w:val="id-ID"/>
        </w:rPr>
        <w:t>Medan</w:t>
      </w:r>
      <w:r w:rsidRPr="003E5E53">
        <w:rPr>
          <w:rFonts w:ascii="Arial" w:eastAsia="Times New Roman" w:hAnsi="Arial" w:cs="Arial"/>
        </w:rPr>
        <w:t xml:space="preserve"> is 83.4% satisfied</w:t>
      </w:r>
      <w:r w:rsidRPr="003E5E53">
        <w:rPr>
          <w:rFonts w:ascii="Arial" w:eastAsia="Times New Roman" w:hAnsi="Arial" w:cs="Arial"/>
          <w:sz w:val="24"/>
          <w:szCs w:val="24"/>
        </w:rPr>
        <w:t>.</w:t>
      </w:r>
    </w:p>
    <w:p w:rsidR="003E5E53" w:rsidRPr="003E5E53" w:rsidRDefault="003E5E53" w:rsidP="003E5E53">
      <w:pPr>
        <w:spacing w:line="240" w:lineRule="auto"/>
        <w:jc w:val="both"/>
        <w:rPr>
          <w:rFonts w:ascii="Arial" w:eastAsia="Times New Roman" w:hAnsi="Arial" w:cs="Arial"/>
        </w:rPr>
      </w:pPr>
    </w:p>
    <w:p w:rsidR="003E5E53" w:rsidRPr="003E5E53" w:rsidRDefault="003E5E53" w:rsidP="003E5E53">
      <w:pPr>
        <w:spacing w:line="240" w:lineRule="auto"/>
        <w:jc w:val="both"/>
        <w:rPr>
          <w:rFonts w:ascii="Arial" w:eastAsia="Times New Roman" w:hAnsi="Arial" w:cs="Arial"/>
          <w:lang w:val="id-ID"/>
        </w:rPr>
      </w:pPr>
      <w:r w:rsidRPr="003E5E53">
        <w:rPr>
          <w:rFonts w:ascii="Arial" w:eastAsia="Times New Roman" w:hAnsi="Arial" w:cs="Arial"/>
        </w:rPr>
        <w:t xml:space="preserve">Keywords: Pharmaceutical Services, Consumer Satisfaction, Kimia Farma </w:t>
      </w:r>
      <w:r w:rsidRPr="003E5E53">
        <w:rPr>
          <w:rFonts w:ascii="Arial" w:eastAsia="Times New Roman" w:hAnsi="Arial" w:cs="Arial"/>
          <w:lang w:val="id-ID"/>
        </w:rPr>
        <w:t>Dispensary</w:t>
      </w:r>
    </w:p>
    <w:p w:rsidR="00865A2E" w:rsidRDefault="003E5E53" w:rsidP="003E5E53">
      <w:pPr>
        <w:spacing w:after="0" w:line="360" w:lineRule="auto"/>
        <w:jc w:val="both"/>
        <w:rPr>
          <w:rFonts w:ascii="Arial" w:hAnsi="Arial" w:cs="Times New Roman"/>
        </w:rPr>
      </w:pPr>
      <w:r w:rsidRPr="003E5E53">
        <w:rPr>
          <w:rFonts w:ascii="Arial" w:eastAsia="Times New Roman" w:hAnsi="Arial" w:cs="Arial"/>
          <w:lang w:val="id-ID"/>
        </w:rPr>
        <w:t>Refereces</w:t>
      </w:r>
      <w:r w:rsidRPr="003E5E53">
        <w:rPr>
          <w:rFonts w:ascii="Arial" w:eastAsia="Times New Roman" w:hAnsi="Arial" w:cs="Arial"/>
        </w:rPr>
        <w:t>: 21 (2009 - 2020)</w:t>
      </w:r>
    </w:p>
    <w:p w:rsidR="00865A2E" w:rsidRDefault="00865A2E">
      <w:pPr>
        <w:spacing w:after="0" w:line="360" w:lineRule="auto"/>
        <w:rPr>
          <w:rFonts w:ascii="Arial" w:hAnsi="Arial" w:cs="Times New Roman"/>
        </w:rPr>
      </w:pPr>
    </w:p>
    <w:p w:rsidR="00865A2E" w:rsidRDefault="00901A01">
      <w:pPr>
        <w:spacing w:line="360" w:lineRule="auto"/>
        <w:jc w:val="center"/>
        <w:rPr>
          <w:rFonts w:ascii="Arial" w:hAnsi="Arial" w:cs="Arial"/>
          <w:b/>
        </w:rPr>
      </w:pPr>
      <w:r>
        <w:rPr>
          <w:rFonts w:ascii="Arial" w:hAnsi="Arial" w:cs="Arial"/>
          <w:b/>
        </w:rPr>
        <w:lastRenderedPageBreak/>
        <w:t>KATA PENGANTAR</w:t>
      </w:r>
    </w:p>
    <w:p w:rsidR="00865A2E" w:rsidRDefault="00865A2E">
      <w:pPr>
        <w:spacing w:after="0" w:line="480" w:lineRule="auto"/>
        <w:jc w:val="center"/>
        <w:rPr>
          <w:rFonts w:ascii="Arial" w:hAnsi="Arial" w:cs="Arial"/>
          <w:b/>
        </w:rPr>
      </w:pPr>
    </w:p>
    <w:p w:rsidR="00865A2E" w:rsidRDefault="00901A01">
      <w:pPr>
        <w:spacing w:after="0" w:line="360" w:lineRule="auto"/>
        <w:jc w:val="both"/>
        <w:rPr>
          <w:rFonts w:ascii="Arial" w:hAnsi="Arial" w:cs="Arial"/>
        </w:rPr>
      </w:pPr>
      <w:r>
        <w:rPr>
          <w:rFonts w:ascii="Arial" w:hAnsi="Arial" w:cs="Arial"/>
          <w:b/>
        </w:rPr>
        <w:tab/>
      </w:r>
      <w:r>
        <w:rPr>
          <w:rFonts w:ascii="Arial" w:hAnsi="Arial" w:cs="Arial"/>
        </w:rPr>
        <w:t>Puji Syukur Penulis Panjatkan kehadirat Allah Subhanahu wa Ta’ala yang telah melimpahkan Rahmat dan Hidayah-Nya yang tiada hentinya, sehingga Penulis mampu menyelesaikan penulisan Karya Tulis Ilmiah yang berjudul “Tingkat Kepuasan Konsumen Terhadap Pelayanan Kefarmasian Di Apotek Kimia Farma SM Raja Medan”. Karya Tulis Ilmiah menjadi salah satu persyaratan dalam menyelesaikan pendidikan program Diploma III Jurusan Farmasi Poltekkes Kemenkes Medan.</w:t>
      </w:r>
      <w:bookmarkStart w:id="0" w:name="_GoBack"/>
      <w:bookmarkEnd w:id="0"/>
    </w:p>
    <w:p w:rsidR="00865A2E" w:rsidRDefault="00901A01">
      <w:pPr>
        <w:spacing w:after="0" w:line="360" w:lineRule="auto"/>
        <w:jc w:val="both"/>
        <w:rPr>
          <w:rFonts w:ascii="Arial" w:hAnsi="Arial" w:cs="Arial"/>
        </w:rPr>
      </w:pPr>
      <w:r>
        <w:rPr>
          <w:rFonts w:ascii="Arial" w:hAnsi="Arial" w:cs="Arial"/>
        </w:rPr>
        <w:tab/>
        <w:t>Penulisan Karya Tulis Ilmiah ini dapat diselesaikan berkat bantuan dari berbagai pihak. Pada kesempatan ini Penulis menyampaikan terimakasih yang sebesar besarnya kepada:</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Ibu Dra. Ida Nurhayati, M.Kes. selaku Direktur Politeknik Kesehatan Kementerian Kesehatan Medan.</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Ibu Dra. Masniah, M.Kes., Apt. selaku ketua jurusan farmasi Poltekes kemenkes Medan.</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Ibu Nadroh br Sitepu, M.Si. Dosen Pembimbing Akademik yang  telah membimbing Penulis selama mengikuti kuliah di jurusan Farmasi Poltekkes Kemenkes Medan.</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Bapak Lavinur, S.T., M.Si. Dosen Pembimbing Karya Tulis Ilmiah (KTI) yang bersedia meluangkan waktu dan memberikan arahan dalam penulisan Karya Tulis Ilmiah (KTI).</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Ibu Pratiwi Rukmana Nasution, M.Si., Apt. dan Bapak Drs. Jafril Rezi, M.Si., Apt. Dosen Penguji Karya Tulis Ilmiah dan Ujian Akhir Program (UAP) yang telah menguji dan memberikan masukan kepada Penulis.</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Kepada Istriku Susanti Idris, SH, Anakku Fikri Hendrawan, Hasbi Hendrawan, dan Zesia Anindi yang telah memberikan doa dan support tiada henti kepada Penulis.</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Terima Kasih kepada Ibu Setia Nurleli S. Farm., Apt., Ibu Tengku lily, Ferdiyansyah, Novita Sari Saragih, Dola Riri Butar-Butar S.Farm, dan Mega Silvia selaku teman-teman sejawat di Kimia Farma SM Raja yang selalu mendukung Penulis.</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lastRenderedPageBreak/>
        <w:t>Seluruh Dosen Jurusan Farmasi Poltekkes Kemenkes Medan yang telah membantu kelancaran dalam perkuliahan dan penyusunan Karya Tulis Ilmiah ini.</w:t>
      </w:r>
    </w:p>
    <w:p w:rsidR="00865A2E" w:rsidRDefault="00901A01">
      <w:pPr>
        <w:pStyle w:val="ListParagraph"/>
        <w:numPr>
          <w:ilvl w:val="0"/>
          <w:numId w:val="1"/>
        </w:numPr>
        <w:spacing w:after="0" w:line="360" w:lineRule="auto"/>
        <w:jc w:val="both"/>
        <w:rPr>
          <w:rFonts w:ascii="Arial" w:hAnsi="Arial" w:cs="Arial"/>
        </w:rPr>
      </w:pPr>
      <w:r>
        <w:rPr>
          <w:rFonts w:ascii="Arial" w:hAnsi="Arial" w:cs="Arial"/>
        </w:rPr>
        <w:t>Semua pihak yang banyak memberikan dukungan yang tidak dapat Penulis sebutkan satu persatu.</w:t>
      </w:r>
    </w:p>
    <w:p w:rsidR="00865A2E" w:rsidRDefault="00901A01">
      <w:pPr>
        <w:spacing w:after="0" w:line="360" w:lineRule="auto"/>
        <w:jc w:val="both"/>
        <w:rPr>
          <w:rFonts w:ascii="Arial" w:hAnsi="Arial" w:cs="Arial"/>
        </w:rPr>
      </w:pPr>
      <w:r>
        <w:rPr>
          <w:rFonts w:ascii="Arial" w:hAnsi="Arial" w:cs="Arial"/>
        </w:rPr>
        <w:t xml:space="preserve">           Penulis menyadari bahwa Karya Tulis Ilmiah ini masih jauh dari sempurna. Oleh Karena itu, Penulis mengharapkan kritik dan saran yang membangun demi kesempurnaan Karya Tulis Ilmiah ini. </w:t>
      </w:r>
    </w:p>
    <w:p w:rsidR="00865A2E" w:rsidRDefault="00901A01">
      <w:pPr>
        <w:spacing w:after="0" w:line="360" w:lineRule="auto"/>
        <w:jc w:val="both"/>
        <w:rPr>
          <w:rFonts w:ascii="Arial" w:hAnsi="Arial" w:cs="Arial"/>
        </w:rPr>
      </w:pPr>
      <w:r>
        <w:rPr>
          <w:rFonts w:ascii="Arial" w:hAnsi="Arial" w:cs="Arial"/>
        </w:rPr>
        <w:tab/>
        <w:t>Akhir kata Penulis mengucapkan terimakasih dan kiranya Karya Tulis Ilmiah ini dapat bermanfaat bagi pembaca.</w:t>
      </w:r>
    </w:p>
    <w:p w:rsidR="00865A2E" w:rsidRDefault="00865A2E">
      <w:pPr>
        <w:spacing w:after="0" w:line="360" w:lineRule="auto"/>
        <w:jc w:val="both"/>
        <w:rPr>
          <w:rFonts w:ascii="Arial" w:hAnsi="Arial" w:cs="Arial"/>
        </w:rPr>
      </w:pPr>
    </w:p>
    <w:p w:rsidR="00865A2E" w:rsidRDefault="00865A2E">
      <w:pPr>
        <w:spacing w:after="0" w:line="360" w:lineRule="auto"/>
        <w:jc w:val="both"/>
        <w:rPr>
          <w:rFonts w:ascii="Arial" w:hAnsi="Arial" w:cs="Arial"/>
        </w:rPr>
      </w:pPr>
    </w:p>
    <w:p w:rsidR="00865A2E" w:rsidRDefault="00901A01">
      <w:pPr>
        <w:spacing w:after="0" w:line="360" w:lineRule="auto"/>
        <w:rPr>
          <w:rFonts w:ascii="Arial" w:hAnsi="Arial" w:cs="Arial"/>
        </w:rPr>
      </w:pPr>
      <w:r>
        <w:rPr>
          <w:rFonts w:ascii="Arial" w:hAnsi="Arial" w:cs="Arial"/>
        </w:rPr>
        <w:t xml:space="preserve">                                                                                           Medan,        Juni 2020</w:t>
      </w:r>
    </w:p>
    <w:p w:rsidR="00865A2E" w:rsidRDefault="00865A2E">
      <w:pPr>
        <w:pStyle w:val="ListParagraph"/>
        <w:spacing w:after="0" w:line="360" w:lineRule="auto"/>
        <w:ind w:left="5760"/>
        <w:rPr>
          <w:rFonts w:ascii="Arial" w:hAnsi="Arial" w:cs="Arial"/>
        </w:rPr>
      </w:pPr>
    </w:p>
    <w:p w:rsidR="00865A2E" w:rsidRDefault="00865A2E">
      <w:pPr>
        <w:pStyle w:val="ListParagraph"/>
        <w:spacing w:after="0" w:line="360" w:lineRule="auto"/>
        <w:ind w:left="5760"/>
        <w:rPr>
          <w:rFonts w:ascii="Arial" w:hAnsi="Arial" w:cs="Arial"/>
        </w:rPr>
      </w:pPr>
    </w:p>
    <w:p w:rsidR="00865A2E" w:rsidRDefault="00901A01">
      <w:pPr>
        <w:pStyle w:val="ListParagraph"/>
        <w:spacing w:after="0" w:line="360" w:lineRule="auto"/>
        <w:ind w:left="5760"/>
        <w:rPr>
          <w:rFonts w:ascii="Arial" w:hAnsi="Arial" w:cs="Arial"/>
        </w:rPr>
      </w:pPr>
      <w:r>
        <w:rPr>
          <w:rFonts w:ascii="Arial" w:hAnsi="Arial" w:cs="Arial"/>
        </w:rPr>
        <w:t xml:space="preserve">   Hendra Susanto</w:t>
      </w:r>
    </w:p>
    <w:p w:rsidR="00865A2E" w:rsidRDefault="00901A01">
      <w:pPr>
        <w:spacing w:after="0" w:line="360" w:lineRule="auto"/>
        <w:ind w:left="3600" w:firstLine="720"/>
        <w:jc w:val="center"/>
        <w:rPr>
          <w:rFonts w:ascii="Arial" w:hAnsi="Arial" w:cs="Arial"/>
        </w:rPr>
      </w:pPr>
      <w:r>
        <w:rPr>
          <w:rFonts w:ascii="Arial" w:hAnsi="Arial" w:cs="Arial"/>
        </w:rPr>
        <w:t xml:space="preserve">                    PO7539019200</w:t>
      </w: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jc w:val="center"/>
        <w:rPr>
          <w:rFonts w:ascii="Arial" w:hAnsi="Arial" w:cs="Arial"/>
          <w:b/>
        </w:rPr>
      </w:pPr>
    </w:p>
    <w:p w:rsidR="00865A2E" w:rsidRDefault="00865A2E">
      <w:pPr>
        <w:spacing w:line="360" w:lineRule="auto"/>
        <w:rPr>
          <w:rFonts w:ascii="Arial" w:hAnsi="Arial" w:cs="Arial"/>
          <w:b/>
        </w:rPr>
      </w:pPr>
    </w:p>
    <w:p w:rsidR="00865A2E" w:rsidRDefault="00901A01">
      <w:pPr>
        <w:rPr>
          <w:rFonts w:ascii="Arial" w:hAnsi="Arial" w:cs="Arial"/>
          <w:b/>
        </w:rPr>
      </w:pPr>
      <w:r>
        <w:rPr>
          <w:rFonts w:ascii="Arial" w:hAnsi="Arial" w:cs="Arial"/>
          <w:b/>
        </w:rPr>
        <w:br w:type="page"/>
      </w:r>
    </w:p>
    <w:p w:rsidR="00865A2E" w:rsidRDefault="00901A01">
      <w:pPr>
        <w:spacing w:after="0" w:line="240" w:lineRule="auto"/>
        <w:jc w:val="center"/>
        <w:rPr>
          <w:rFonts w:ascii="Arial" w:hAnsi="Arial" w:cs="Arial"/>
          <w:b/>
        </w:rPr>
      </w:pPr>
      <w:r>
        <w:rPr>
          <w:rFonts w:ascii="Arial" w:hAnsi="Arial" w:cs="Arial"/>
          <w:b/>
        </w:rPr>
        <w:lastRenderedPageBreak/>
        <w:t>DAFTAR ISI</w:t>
      </w:r>
    </w:p>
    <w:p w:rsidR="00865A2E" w:rsidRDefault="00865A2E">
      <w:pPr>
        <w:spacing w:after="0" w:line="240" w:lineRule="auto"/>
        <w:jc w:val="center"/>
        <w:rPr>
          <w:rFonts w:ascii="Arial" w:hAnsi="Arial" w:cs="Arial"/>
          <w:b/>
          <w:szCs w:val="18"/>
        </w:rPr>
      </w:pPr>
    </w:p>
    <w:p w:rsidR="00865A2E" w:rsidRDefault="00901A01">
      <w:pPr>
        <w:spacing w:after="0" w:line="240" w:lineRule="auto"/>
        <w:ind w:right="18"/>
        <w:jc w:val="right"/>
        <w:rPr>
          <w:rFonts w:ascii="Arial" w:hAnsi="Arial" w:cs="Arial"/>
          <w:b/>
          <w:lang w:val="id-ID"/>
        </w:rPr>
      </w:pPr>
      <w:r>
        <w:rPr>
          <w:rFonts w:ascii="Arial" w:hAnsi="Arial" w:cs="Arial"/>
          <w:b/>
        </w:rPr>
        <w:tab/>
        <w:t>Halaman</w:t>
      </w:r>
    </w:p>
    <w:p w:rsidR="00865A2E" w:rsidRDefault="00865A2E">
      <w:pPr>
        <w:tabs>
          <w:tab w:val="center" w:pos="7797"/>
        </w:tabs>
        <w:spacing w:after="0" w:line="240" w:lineRule="auto"/>
        <w:ind w:right="-709"/>
        <w:rPr>
          <w:rFonts w:ascii="Arial" w:hAnsi="Arial" w:cs="Arial"/>
          <w:b/>
          <w:lang w:val="id-ID"/>
        </w:rPr>
      </w:pPr>
    </w:p>
    <w:p w:rsidR="00865A2E" w:rsidRDefault="00901A01">
      <w:pPr>
        <w:tabs>
          <w:tab w:val="left" w:leader="dot" w:pos="7371"/>
          <w:tab w:val="center" w:pos="7797"/>
        </w:tabs>
        <w:spacing w:after="0" w:line="360" w:lineRule="auto"/>
        <w:rPr>
          <w:rFonts w:ascii="Arial" w:hAnsi="Arial" w:cs="Arial"/>
          <w:b/>
        </w:rPr>
      </w:pPr>
      <w:r>
        <w:rPr>
          <w:rFonts w:ascii="Arial" w:hAnsi="Arial" w:cs="Arial"/>
          <w:b/>
        </w:rPr>
        <w:t>ABSTRAK</w:t>
      </w:r>
      <w:r>
        <w:rPr>
          <w:rFonts w:ascii="Arial" w:hAnsi="Arial" w:cs="Arial"/>
          <w:b/>
        </w:rPr>
        <w:tab/>
      </w:r>
      <w:r>
        <w:rPr>
          <w:rFonts w:ascii="Arial" w:hAnsi="Arial" w:cs="Arial"/>
          <w:b/>
        </w:rPr>
        <w:tab/>
        <w:t>iii</w:t>
      </w:r>
    </w:p>
    <w:p w:rsidR="00865A2E" w:rsidRDefault="00901A01">
      <w:pPr>
        <w:tabs>
          <w:tab w:val="left" w:leader="dot" w:pos="7371"/>
          <w:tab w:val="center" w:pos="7797"/>
        </w:tabs>
        <w:spacing w:after="0" w:line="360" w:lineRule="auto"/>
        <w:rPr>
          <w:rFonts w:ascii="Arial" w:hAnsi="Arial" w:cs="Arial"/>
          <w:b/>
        </w:rPr>
      </w:pPr>
      <w:r>
        <w:rPr>
          <w:rFonts w:ascii="Arial" w:hAnsi="Arial" w:cs="Arial"/>
          <w:b/>
        </w:rPr>
        <w:t>ABSTRACT</w:t>
      </w:r>
      <w:r>
        <w:rPr>
          <w:rFonts w:ascii="Arial" w:hAnsi="Arial" w:cs="Arial"/>
          <w:b/>
        </w:rPr>
        <w:tab/>
      </w:r>
      <w:r>
        <w:rPr>
          <w:rFonts w:ascii="Arial" w:hAnsi="Arial" w:cs="Arial"/>
          <w:b/>
        </w:rPr>
        <w:tab/>
        <w:t>iv</w:t>
      </w:r>
    </w:p>
    <w:p w:rsidR="00865A2E" w:rsidRDefault="00901A01">
      <w:pPr>
        <w:tabs>
          <w:tab w:val="left" w:leader="dot" w:pos="7371"/>
          <w:tab w:val="center" w:pos="7797"/>
        </w:tabs>
        <w:spacing w:after="0" w:line="360" w:lineRule="auto"/>
        <w:rPr>
          <w:rFonts w:ascii="Arial" w:hAnsi="Arial" w:cs="Arial"/>
          <w:b/>
        </w:rPr>
      </w:pPr>
      <w:r>
        <w:rPr>
          <w:rFonts w:ascii="Arial" w:hAnsi="Arial" w:cs="Arial"/>
          <w:b/>
        </w:rPr>
        <w:t>KATA PENGANTAR</w:t>
      </w:r>
      <w:r>
        <w:rPr>
          <w:rFonts w:ascii="Arial" w:hAnsi="Arial" w:cs="Arial"/>
          <w:b/>
        </w:rPr>
        <w:tab/>
      </w:r>
      <w:r>
        <w:rPr>
          <w:rFonts w:ascii="Arial" w:hAnsi="Arial" w:cs="Arial"/>
          <w:b/>
        </w:rPr>
        <w:tab/>
        <w:t>vii</w:t>
      </w:r>
    </w:p>
    <w:p w:rsidR="00865A2E" w:rsidRDefault="00901A01">
      <w:pPr>
        <w:tabs>
          <w:tab w:val="left" w:leader="dot" w:pos="7371"/>
          <w:tab w:val="center" w:pos="7797"/>
        </w:tabs>
        <w:spacing w:after="0"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ix</w:t>
      </w:r>
    </w:p>
    <w:p w:rsidR="00865A2E" w:rsidRDefault="00901A01">
      <w:pPr>
        <w:tabs>
          <w:tab w:val="left" w:leader="dot" w:pos="7371"/>
          <w:tab w:val="center" w:pos="7797"/>
        </w:tabs>
        <w:spacing w:after="0" w:line="360" w:lineRule="auto"/>
        <w:rPr>
          <w:rFonts w:ascii="Arial" w:hAnsi="Arial" w:cs="Arial"/>
          <w:b/>
        </w:rPr>
      </w:pPr>
      <w:r>
        <w:rPr>
          <w:rFonts w:ascii="Arial" w:hAnsi="Arial" w:cs="Arial"/>
          <w:b/>
        </w:rPr>
        <w:t>DAFTAR TABEL</w:t>
      </w:r>
      <w:r>
        <w:rPr>
          <w:rFonts w:ascii="Arial" w:hAnsi="Arial" w:cs="Arial"/>
          <w:b/>
        </w:rPr>
        <w:tab/>
      </w:r>
      <w:r>
        <w:rPr>
          <w:rFonts w:ascii="Arial" w:hAnsi="Arial" w:cs="Arial"/>
          <w:b/>
        </w:rPr>
        <w:tab/>
        <w:t>xi</w:t>
      </w:r>
    </w:p>
    <w:p w:rsidR="00865A2E" w:rsidRDefault="00901A01">
      <w:pPr>
        <w:tabs>
          <w:tab w:val="left" w:leader="dot" w:pos="7371"/>
          <w:tab w:val="center" w:pos="7797"/>
        </w:tabs>
        <w:spacing w:after="0" w:line="360" w:lineRule="auto"/>
        <w:rPr>
          <w:rFonts w:ascii="Arial" w:hAnsi="Arial" w:cs="Arial"/>
          <w:b/>
        </w:rPr>
      </w:pPr>
      <w:r>
        <w:rPr>
          <w:rFonts w:ascii="Arial" w:hAnsi="Arial" w:cs="Arial"/>
          <w:b/>
        </w:rPr>
        <w:t>DAFTAR LAMPIRAN</w:t>
      </w:r>
      <w:r>
        <w:rPr>
          <w:rFonts w:ascii="Arial" w:hAnsi="Arial" w:cs="Arial"/>
          <w:b/>
        </w:rPr>
        <w:tab/>
      </w:r>
      <w:r>
        <w:rPr>
          <w:rFonts w:ascii="Arial" w:hAnsi="Arial" w:cs="Arial"/>
          <w:b/>
        </w:rPr>
        <w:tab/>
        <w:t>xii</w:t>
      </w:r>
    </w:p>
    <w:p w:rsidR="00865A2E" w:rsidRDefault="00901A01">
      <w:pPr>
        <w:tabs>
          <w:tab w:val="left" w:pos="1134"/>
          <w:tab w:val="left" w:leader="dot" w:pos="7371"/>
          <w:tab w:val="center" w:pos="7797"/>
        </w:tabs>
        <w:spacing w:after="0" w:line="360" w:lineRule="auto"/>
        <w:rPr>
          <w:rFonts w:ascii="Arial" w:hAnsi="Arial" w:cs="Arial"/>
          <w:b/>
        </w:rPr>
      </w:pPr>
      <w:r>
        <w:rPr>
          <w:rFonts w:ascii="Arial" w:hAnsi="Arial" w:cs="Arial"/>
          <w:b/>
        </w:rPr>
        <w:t>BAB I</w:t>
      </w:r>
      <w:r>
        <w:rPr>
          <w:rFonts w:ascii="Arial" w:hAnsi="Arial" w:cs="Arial"/>
          <w:b/>
        </w:rPr>
        <w:tab/>
        <w:t>PENDAHULUAN</w:t>
      </w:r>
      <w:r>
        <w:rPr>
          <w:rFonts w:ascii="Arial" w:hAnsi="Arial" w:cs="Arial"/>
          <w:b/>
        </w:rPr>
        <w:tab/>
      </w:r>
      <w:r>
        <w:rPr>
          <w:rFonts w:ascii="Arial" w:hAnsi="Arial" w:cs="Arial"/>
          <w:b/>
        </w:rPr>
        <w:tab/>
        <w:t>1</w:t>
      </w:r>
    </w:p>
    <w:p w:rsidR="00865A2E" w:rsidRDefault="00901A01">
      <w:pPr>
        <w:pStyle w:val="ListParagraph"/>
        <w:numPr>
          <w:ilvl w:val="1"/>
          <w:numId w:val="2"/>
        </w:numPr>
        <w:tabs>
          <w:tab w:val="left" w:leader="dot" w:pos="7371"/>
          <w:tab w:val="center" w:pos="7797"/>
        </w:tabs>
        <w:spacing w:after="0" w:line="360" w:lineRule="auto"/>
        <w:ind w:left="1418" w:hanging="425"/>
        <w:contextualSpacing w:val="0"/>
        <w:jc w:val="both"/>
        <w:rPr>
          <w:rFonts w:ascii="Arial" w:hAnsi="Arial" w:cs="Arial"/>
        </w:rPr>
      </w:pPr>
      <w:r>
        <w:rPr>
          <w:rFonts w:ascii="Arial" w:hAnsi="Arial" w:cs="Arial"/>
        </w:rPr>
        <w:t>Latar Belakang</w:t>
      </w:r>
      <w:r>
        <w:rPr>
          <w:rFonts w:ascii="Arial" w:hAnsi="Arial" w:cs="Arial"/>
        </w:rPr>
        <w:tab/>
      </w:r>
      <w:r>
        <w:rPr>
          <w:rFonts w:ascii="Arial" w:hAnsi="Arial" w:cs="Arial"/>
        </w:rPr>
        <w:tab/>
        <w:t>1</w:t>
      </w:r>
    </w:p>
    <w:p w:rsidR="00865A2E" w:rsidRDefault="00901A01">
      <w:pPr>
        <w:pStyle w:val="ListParagraph"/>
        <w:numPr>
          <w:ilvl w:val="1"/>
          <w:numId w:val="2"/>
        </w:numPr>
        <w:tabs>
          <w:tab w:val="left" w:leader="dot" w:pos="7371"/>
          <w:tab w:val="center" w:pos="7797"/>
        </w:tabs>
        <w:spacing w:after="0" w:line="360" w:lineRule="auto"/>
        <w:ind w:left="1418" w:hanging="425"/>
        <w:contextualSpacing w:val="0"/>
        <w:jc w:val="both"/>
        <w:rPr>
          <w:rFonts w:ascii="Arial" w:hAnsi="Arial" w:cs="Arial"/>
        </w:rPr>
      </w:pPr>
      <w:r>
        <w:rPr>
          <w:rFonts w:ascii="Arial" w:hAnsi="Arial" w:cs="Arial"/>
        </w:rPr>
        <w:t>Masalah</w:t>
      </w:r>
      <w:r>
        <w:rPr>
          <w:rFonts w:ascii="Arial" w:hAnsi="Arial" w:cs="Arial"/>
        </w:rPr>
        <w:tab/>
      </w:r>
      <w:r>
        <w:rPr>
          <w:rFonts w:ascii="Arial" w:hAnsi="Arial" w:cs="Arial"/>
        </w:rPr>
        <w:tab/>
        <w:t>3</w:t>
      </w:r>
    </w:p>
    <w:p w:rsidR="00865A2E" w:rsidRDefault="00901A01">
      <w:pPr>
        <w:pStyle w:val="ListParagraph"/>
        <w:numPr>
          <w:ilvl w:val="1"/>
          <w:numId w:val="2"/>
        </w:numPr>
        <w:tabs>
          <w:tab w:val="left" w:leader="dot" w:pos="7371"/>
          <w:tab w:val="center" w:pos="7797"/>
        </w:tabs>
        <w:spacing w:after="0" w:line="360" w:lineRule="auto"/>
        <w:ind w:left="1418" w:hanging="425"/>
        <w:contextualSpacing w:val="0"/>
        <w:jc w:val="both"/>
        <w:rPr>
          <w:rFonts w:ascii="Arial" w:hAnsi="Arial" w:cs="Arial"/>
        </w:rPr>
      </w:pPr>
      <w:r>
        <w:rPr>
          <w:rFonts w:ascii="Arial" w:hAnsi="Arial" w:cs="Arial"/>
        </w:rPr>
        <w:t>Batasan Masalah</w:t>
      </w:r>
      <w:r>
        <w:rPr>
          <w:rFonts w:ascii="Arial" w:hAnsi="Arial" w:cs="Arial"/>
        </w:rPr>
        <w:tab/>
      </w:r>
      <w:r>
        <w:rPr>
          <w:rFonts w:ascii="Arial" w:hAnsi="Arial" w:cs="Arial"/>
        </w:rPr>
        <w:tab/>
        <w:t>3</w:t>
      </w:r>
    </w:p>
    <w:p w:rsidR="00865A2E" w:rsidRDefault="00901A01">
      <w:pPr>
        <w:pStyle w:val="ListParagraph"/>
        <w:numPr>
          <w:ilvl w:val="1"/>
          <w:numId w:val="2"/>
        </w:numPr>
        <w:tabs>
          <w:tab w:val="left" w:leader="dot" w:pos="7371"/>
          <w:tab w:val="center" w:pos="7797"/>
        </w:tabs>
        <w:spacing w:after="0" w:line="360" w:lineRule="auto"/>
        <w:ind w:left="1418" w:hanging="425"/>
        <w:contextualSpacing w:val="0"/>
        <w:jc w:val="both"/>
        <w:rPr>
          <w:rFonts w:ascii="Arial" w:hAnsi="Arial" w:cs="Arial"/>
        </w:rPr>
      </w:pPr>
      <w:r>
        <w:rPr>
          <w:rFonts w:ascii="Arial" w:hAnsi="Arial" w:cs="Arial"/>
        </w:rPr>
        <w:t>Tujuan Penelitian</w:t>
      </w:r>
      <w:r>
        <w:rPr>
          <w:rFonts w:ascii="Arial" w:hAnsi="Arial" w:cs="Arial"/>
        </w:rPr>
        <w:tab/>
      </w:r>
      <w:r>
        <w:rPr>
          <w:rFonts w:ascii="Arial" w:hAnsi="Arial" w:cs="Arial"/>
        </w:rPr>
        <w:tab/>
        <w:t>3</w:t>
      </w:r>
    </w:p>
    <w:p w:rsidR="00865A2E" w:rsidRDefault="00901A01">
      <w:pPr>
        <w:pStyle w:val="ListParagraph"/>
        <w:numPr>
          <w:ilvl w:val="1"/>
          <w:numId w:val="2"/>
        </w:numPr>
        <w:tabs>
          <w:tab w:val="left" w:leader="dot" w:pos="7371"/>
          <w:tab w:val="center" w:pos="7797"/>
        </w:tabs>
        <w:spacing w:after="0" w:line="360" w:lineRule="auto"/>
        <w:ind w:left="1418" w:hanging="425"/>
        <w:contextualSpacing w:val="0"/>
        <w:jc w:val="both"/>
        <w:rPr>
          <w:rFonts w:ascii="Arial" w:hAnsi="Arial" w:cs="Arial"/>
        </w:rPr>
      </w:pPr>
      <w:r>
        <w:rPr>
          <w:rFonts w:ascii="Arial" w:hAnsi="Arial" w:cs="Arial"/>
        </w:rPr>
        <w:t>Manfaat Penelitian</w:t>
      </w:r>
      <w:r>
        <w:rPr>
          <w:rFonts w:ascii="Arial" w:hAnsi="Arial" w:cs="Arial"/>
        </w:rPr>
        <w:tab/>
      </w:r>
      <w:r>
        <w:rPr>
          <w:rFonts w:ascii="Arial" w:hAnsi="Arial" w:cs="Arial"/>
        </w:rPr>
        <w:tab/>
        <w:t>3</w:t>
      </w:r>
    </w:p>
    <w:p w:rsidR="00865A2E" w:rsidRDefault="00901A01">
      <w:pPr>
        <w:tabs>
          <w:tab w:val="left" w:pos="1134"/>
          <w:tab w:val="left" w:leader="dot" w:pos="7371"/>
          <w:tab w:val="center" w:pos="7797"/>
        </w:tabs>
        <w:spacing w:after="0" w:line="360" w:lineRule="auto"/>
        <w:rPr>
          <w:rFonts w:ascii="Arial" w:hAnsi="Arial" w:cs="Arial"/>
          <w:b/>
        </w:rPr>
      </w:pPr>
      <w:r>
        <w:rPr>
          <w:rFonts w:ascii="Arial" w:hAnsi="Arial" w:cs="Arial"/>
          <w:b/>
        </w:rPr>
        <w:t xml:space="preserve">BAB II </w:t>
      </w:r>
      <w:r>
        <w:rPr>
          <w:rFonts w:ascii="Arial" w:hAnsi="Arial" w:cs="Arial"/>
          <w:b/>
        </w:rPr>
        <w:tab/>
        <w:t>TINJAUAN PUSTAKA</w:t>
      </w:r>
      <w:r>
        <w:rPr>
          <w:rFonts w:ascii="Arial" w:hAnsi="Arial" w:cs="Arial"/>
          <w:b/>
        </w:rPr>
        <w:tab/>
      </w:r>
      <w:r>
        <w:rPr>
          <w:rFonts w:ascii="Arial" w:hAnsi="Arial" w:cs="Arial"/>
          <w:b/>
        </w:rPr>
        <w:tab/>
        <w:t>4</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2.1 </w:t>
      </w:r>
      <w:r>
        <w:rPr>
          <w:rFonts w:ascii="Arial" w:hAnsi="Arial" w:cs="Arial"/>
        </w:rPr>
        <w:tab/>
        <w:t>Apotek</w:t>
      </w:r>
      <w:r>
        <w:rPr>
          <w:rFonts w:ascii="Arial" w:hAnsi="Arial" w:cs="Arial"/>
        </w:rPr>
        <w:tab/>
      </w:r>
      <w:r>
        <w:rPr>
          <w:rFonts w:ascii="Arial" w:hAnsi="Arial" w:cs="Arial"/>
        </w:rPr>
        <w:tab/>
        <w:t>4</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2.1.1 </w:t>
      </w:r>
      <w:r>
        <w:rPr>
          <w:rFonts w:ascii="Arial" w:hAnsi="Arial" w:cs="Arial"/>
        </w:rPr>
        <w:tab/>
        <w:t>Pengolahan Sumber Daya Manusia</w:t>
      </w:r>
      <w:r>
        <w:rPr>
          <w:rFonts w:ascii="Arial" w:hAnsi="Arial" w:cs="Arial"/>
        </w:rPr>
        <w:tab/>
      </w:r>
      <w:r>
        <w:rPr>
          <w:rFonts w:ascii="Arial" w:hAnsi="Arial" w:cs="Arial"/>
        </w:rPr>
        <w:tab/>
        <w:t>6</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2.1.2 </w:t>
      </w:r>
      <w:r>
        <w:rPr>
          <w:rFonts w:ascii="Arial" w:hAnsi="Arial" w:cs="Arial"/>
        </w:rPr>
        <w:tab/>
        <w:t>Sarana dan Peralatan</w:t>
      </w:r>
      <w:r>
        <w:rPr>
          <w:rFonts w:ascii="Arial" w:hAnsi="Arial" w:cs="Arial"/>
        </w:rPr>
        <w:tab/>
      </w:r>
      <w:r>
        <w:rPr>
          <w:rFonts w:ascii="Arial" w:hAnsi="Arial" w:cs="Arial"/>
        </w:rPr>
        <w:tab/>
        <w:t>6</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2.1.3 </w:t>
      </w:r>
      <w:r>
        <w:rPr>
          <w:rFonts w:ascii="Arial" w:hAnsi="Arial" w:cs="Arial"/>
        </w:rPr>
        <w:tab/>
        <w:t>Pelayanan</w:t>
      </w:r>
      <w:r>
        <w:rPr>
          <w:rFonts w:ascii="Arial" w:hAnsi="Arial" w:cs="Arial"/>
        </w:rPr>
        <w:tab/>
      </w:r>
      <w:r>
        <w:rPr>
          <w:rFonts w:ascii="Arial" w:hAnsi="Arial" w:cs="Arial"/>
        </w:rPr>
        <w:tab/>
        <w:t>6</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2.2 </w:t>
      </w:r>
      <w:r>
        <w:rPr>
          <w:rFonts w:ascii="Arial" w:hAnsi="Arial" w:cs="Arial"/>
        </w:rPr>
        <w:tab/>
        <w:t>Kepuasan Konsumen</w:t>
      </w:r>
      <w:r>
        <w:rPr>
          <w:rFonts w:ascii="Arial" w:hAnsi="Arial" w:cs="Arial"/>
        </w:rPr>
        <w:tab/>
      </w:r>
      <w:r>
        <w:rPr>
          <w:rFonts w:ascii="Arial" w:hAnsi="Arial" w:cs="Arial"/>
        </w:rPr>
        <w:tab/>
        <w:t>8</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2.2.1 </w:t>
      </w:r>
      <w:r>
        <w:rPr>
          <w:rFonts w:ascii="Arial" w:hAnsi="Arial" w:cs="Arial"/>
        </w:rPr>
        <w:tab/>
        <w:t>Aspek-aspek yang Mempengaruhi Kepuasan Konsumen</w:t>
      </w:r>
      <w:r>
        <w:rPr>
          <w:rFonts w:ascii="Arial" w:hAnsi="Arial" w:cs="Arial"/>
        </w:rPr>
        <w:tab/>
        <w:t>9</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2.3 </w:t>
      </w:r>
      <w:r>
        <w:rPr>
          <w:rFonts w:ascii="Arial" w:hAnsi="Arial" w:cs="Arial"/>
        </w:rPr>
        <w:tab/>
        <w:t>Pengukuran Kepuasan Pasien</w:t>
      </w:r>
      <w:r>
        <w:rPr>
          <w:rFonts w:ascii="Arial" w:hAnsi="Arial" w:cs="Arial"/>
        </w:rPr>
        <w:tab/>
      </w:r>
      <w:r>
        <w:rPr>
          <w:rFonts w:ascii="Arial" w:hAnsi="Arial" w:cs="Arial"/>
        </w:rPr>
        <w:tab/>
        <w:t>10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2.4 </w:t>
      </w:r>
      <w:r>
        <w:rPr>
          <w:rFonts w:ascii="Arial" w:hAnsi="Arial" w:cs="Arial"/>
        </w:rPr>
        <w:tab/>
        <w:t>Karakteristik Konsumen</w:t>
      </w:r>
      <w:r>
        <w:rPr>
          <w:rFonts w:ascii="Arial" w:hAnsi="Arial" w:cs="Arial"/>
        </w:rPr>
        <w:tab/>
      </w:r>
      <w:r>
        <w:rPr>
          <w:rFonts w:ascii="Arial" w:hAnsi="Arial" w:cs="Arial"/>
        </w:rPr>
        <w:tab/>
        <w:t>12</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2.5 </w:t>
      </w:r>
      <w:r>
        <w:rPr>
          <w:rFonts w:ascii="Arial" w:hAnsi="Arial" w:cs="Arial"/>
        </w:rPr>
        <w:tab/>
        <w:t>Kualitas Pelayanan</w:t>
      </w:r>
      <w:r>
        <w:rPr>
          <w:rFonts w:ascii="Arial" w:hAnsi="Arial" w:cs="Arial"/>
        </w:rPr>
        <w:tab/>
      </w:r>
      <w:r>
        <w:rPr>
          <w:rFonts w:ascii="Arial" w:hAnsi="Arial" w:cs="Arial"/>
        </w:rPr>
        <w:tab/>
        <w:t>12</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2.6 </w:t>
      </w:r>
      <w:r>
        <w:rPr>
          <w:rFonts w:ascii="Arial" w:hAnsi="Arial" w:cs="Arial"/>
        </w:rPr>
        <w:tab/>
        <w:t>Tinjauan Khusus Apotek Kimia Farma</w:t>
      </w:r>
      <w:r>
        <w:rPr>
          <w:rFonts w:ascii="Arial" w:hAnsi="Arial" w:cs="Arial"/>
        </w:rPr>
        <w:tab/>
      </w:r>
      <w:r>
        <w:rPr>
          <w:rFonts w:ascii="Arial" w:hAnsi="Arial" w:cs="Arial"/>
        </w:rPr>
        <w:tab/>
        <w:t>13</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2.6.1 </w:t>
      </w:r>
      <w:r>
        <w:rPr>
          <w:rFonts w:ascii="Arial" w:hAnsi="Arial" w:cs="Arial"/>
        </w:rPr>
        <w:tab/>
        <w:t>Sejarah PT.Kimia Farma</w:t>
      </w:r>
      <w:r>
        <w:rPr>
          <w:rFonts w:ascii="Arial" w:hAnsi="Arial" w:cs="Arial"/>
        </w:rPr>
        <w:tab/>
      </w:r>
      <w:r>
        <w:rPr>
          <w:rFonts w:ascii="Arial" w:hAnsi="Arial" w:cs="Arial"/>
        </w:rPr>
        <w:tab/>
        <w:t>13</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2.6.2</w:t>
      </w:r>
      <w:r>
        <w:rPr>
          <w:rFonts w:ascii="Arial" w:hAnsi="Arial" w:cs="Arial"/>
        </w:rPr>
        <w:tab/>
        <w:t>Visi dan Misi PT.Kimia Farma Apotek</w:t>
      </w:r>
      <w:r>
        <w:rPr>
          <w:rFonts w:ascii="Arial" w:hAnsi="Arial" w:cs="Arial"/>
        </w:rPr>
        <w:tab/>
      </w:r>
      <w:r>
        <w:rPr>
          <w:rFonts w:ascii="Arial" w:hAnsi="Arial" w:cs="Arial"/>
        </w:rPr>
        <w:tab/>
        <w:t>14</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2.7 </w:t>
      </w:r>
      <w:r>
        <w:rPr>
          <w:rFonts w:ascii="Arial" w:hAnsi="Arial" w:cs="Arial"/>
        </w:rPr>
        <w:tab/>
        <w:t>Bisnis Manager Medan PT. Kimia Farma Apotek</w:t>
      </w:r>
      <w:r>
        <w:rPr>
          <w:rFonts w:ascii="Arial" w:hAnsi="Arial" w:cs="Arial"/>
        </w:rPr>
        <w:tab/>
      </w:r>
      <w:r>
        <w:rPr>
          <w:rFonts w:ascii="Arial" w:hAnsi="Arial" w:cs="Arial"/>
        </w:rPr>
        <w:tab/>
        <w:t>14</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2.8 </w:t>
      </w:r>
      <w:r>
        <w:rPr>
          <w:rFonts w:ascii="Arial" w:hAnsi="Arial" w:cs="Arial"/>
        </w:rPr>
        <w:tab/>
        <w:t>Apotek Kimia Farma SM Raja Medan</w:t>
      </w:r>
      <w:r>
        <w:rPr>
          <w:rFonts w:ascii="Arial" w:hAnsi="Arial" w:cs="Arial"/>
        </w:rPr>
        <w:tab/>
      </w:r>
      <w:r>
        <w:rPr>
          <w:rFonts w:ascii="Arial" w:hAnsi="Arial" w:cs="Arial"/>
        </w:rPr>
        <w:tab/>
        <w:t>15</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2.8.1 </w:t>
      </w:r>
      <w:r>
        <w:rPr>
          <w:rFonts w:ascii="Arial" w:hAnsi="Arial" w:cs="Arial"/>
        </w:rPr>
        <w:tab/>
        <w:t>Struktur Organisasi dan Personalia</w:t>
      </w:r>
      <w:r>
        <w:rPr>
          <w:rFonts w:ascii="Arial" w:hAnsi="Arial" w:cs="Arial"/>
        </w:rPr>
        <w:tab/>
      </w:r>
      <w:r>
        <w:rPr>
          <w:rFonts w:ascii="Arial" w:hAnsi="Arial" w:cs="Arial"/>
        </w:rPr>
        <w:tab/>
        <w:t>15</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2.8.2 </w:t>
      </w:r>
      <w:r>
        <w:rPr>
          <w:rFonts w:ascii="Arial" w:hAnsi="Arial" w:cs="Arial"/>
        </w:rPr>
        <w:tab/>
        <w:t>Sarana dan Prasarana</w:t>
      </w:r>
      <w:r>
        <w:rPr>
          <w:rFonts w:ascii="Arial" w:hAnsi="Arial" w:cs="Arial"/>
        </w:rPr>
        <w:tab/>
      </w:r>
      <w:r>
        <w:rPr>
          <w:rFonts w:ascii="Arial" w:hAnsi="Arial" w:cs="Arial"/>
        </w:rPr>
        <w:tab/>
        <w:t>16</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2.8.3 </w:t>
      </w:r>
      <w:r>
        <w:rPr>
          <w:rFonts w:ascii="Arial" w:hAnsi="Arial" w:cs="Arial"/>
        </w:rPr>
        <w:tab/>
        <w:t>Pengolahan Sediaan Farmasi</w:t>
      </w:r>
      <w:r>
        <w:rPr>
          <w:rFonts w:ascii="Arial" w:hAnsi="Arial" w:cs="Arial"/>
        </w:rPr>
        <w:tab/>
      </w:r>
      <w:r>
        <w:rPr>
          <w:rFonts w:ascii="Arial" w:hAnsi="Arial" w:cs="Arial"/>
        </w:rPr>
        <w:tab/>
        <w:t>17</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2.9 </w:t>
      </w:r>
      <w:r>
        <w:rPr>
          <w:rFonts w:ascii="Arial" w:hAnsi="Arial" w:cs="Arial"/>
        </w:rPr>
        <w:tab/>
        <w:t>Kerangka Konsep Penelitian</w:t>
      </w:r>
      <w:r>
        <w:rPr>
          <w:rFonts w:ascii="Arial" w:hAnsi="Arial" w:cs="Arial"/>
        </w:rPr>
        <w:tab/>
      </w:r>
      <w:r>
        <w:rPr>
          <w:rFonts w:ascii="Arial" w:hAnsi="Arial" w:cs="Arial"/>
        </w:rPr>
        <w:tab/>
        <w:t>18</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lastRenderedPageBreak/>
        <w:t>2.10 Definisi Operasional</w:t>
      </w:r>
      <w:r>
        <w:rPr>
          <w:rFonts w:ascii="Arial" w:hAnsi="Arial" w:cs="Arial"/>
        </w:rPr>
        <w:tab/>
      </w:r>
      <w:r>
        <w:rPr>
          <w:rFonts w:ascii="Arial" w:hAnsi="Arial" w:cs="Arial"/>
        </w:rPr>
        <w:tab/>
        <w:t>18</w:t>
      </w:r>
    </w:p>
    <w:p w:rsidR="00865A2E" w:rsidRDefault="00901A01">
      <w:pPr>
        <w:tabs>
          <w:tab w:val="left" w:leader="dot" w:pos="7371"/>
          <w:tab w:val="center" w:pos="7797"/>
        </w:tabs>
        <w:spacing w:after="0" w:line="360" w:lineRule="auto"/>
        <w:ind w:left="1417" w:hanging="425"/>
        <w:jc w:val="both"/>
        <w:rPr>
          <w:rFonts w:ascii="Arial" w:hAnsi="Arial" w:cs="Arial"/>
        </w:rPr>
      </w:pPr>
      <w:r>
        <w:rPr>
          <w:rFonts w:ascii="Arial" w:hAnsi="Arial" w:cs="Arial"/>
        </w:rPr>
        <w:t>2.11 Hipotesis</w:t>
      </w:r>
      <w:r>
        <w:rPr>
          <w:rFonts w:ascii="Arial" w:hAnsi="Arial" w:cs="Arial"/>
        </w:rPr>
        <w:tab/>
      </w:r>
      <w:r>
        <w:rPr>
          <w:rFonts w:ascii="Arial" w:hAnsi="Arial" w:cs="Arial"/>
        </w:rPr>
        <w:tab/>
        <w:t>19</w:t>
      </w:r>
    </w:p>
    <w:p w:rsidR="00865A2E" w:rsidRDefault="00901A01">
      <w:pPr>
        <w:tabs>
          <w:tab w:val="left" w:pos="1134"/>
          <w:tab w:val="left" w:leader="dot" w:pos="7371"/>
          <w:tab w:val="center" w:pos="7797"/>
        </w:tabs>
        <w:spacing w:after="0" w:line="360" w:lineRule="auto"/>
        <w:rPr>
          <w:rFonts w:ascii="Arial" w:hAnsi="Arial" w:cs="Arial"/>
          <w:b/>
        </w:rPr>
      </w:pPr>
      <w:r>
        <w:rPr>
          <w:rFonts w:ascii="Arial" w:hAnsi="Arial" w:cs="Arial"/>
          <w:b/>
        </w:rPr>
        <w:t>BAB III</w:t>
      </w:r>
      <w:r>
        <w:rPr>
          <w:rFonts w:ascii="Arial" w:hAnsi="Arial" w:cs="Arial"/>
          <w:b/>
        </w:rPr>
        <w:tab/>
        <w:t>METODOLOGI PENELITIAN</w:t>
      </w:r>
      <w:r>
        <w:rPr>
          <w:rFonts w:ascii="Arial" w:hAnsi="Arial" w:cs="Arial"/>
          <w:b/>
        </w:rPr>
        <w:tab/>
      </w:r>
      <w:r>
        <w:rPr>
          <w:rFonts w:ascii="Arial" w:hAnsi="Arial" w:cs="Arial"/>
          <w:b/>
        </w:rPr>
        <w:tab/>
        <w:t>20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3.1 </w:t>
      </w:r>
      <w:r>
        <w:rPr>
          <w:rFonts w:ascii="Arial" w:hAnsi="Arial" w:cs="Arial"/>
        </w:rPr>
        <w:tab/>
        <w:t>Metode Penelitian</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3.2 </w:t>
      </w:r>
      <w:r>
        <w:rPr>
          <w:rFonts w:ascii="Arial" w:hAnsi="Arial" w:cs="Arial"/>
        </w:rPr>
        <w:tab/>
        <w:t>Lokasi dan Waktu Penelitian</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3.2.1 </w:t>
      </w:r>
      <w:r>
        <w:rPr>
          <w:rFonts w:ascii="Arial" w:hAnsi="Arial" w:cs="Arial"/>
        </w:rPr>
        <w:tab/>
        <w:t>Lokasi Penelitian</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3.2.2 </w:t>
      </w:r>
      <w:r>
        <w:rPr>
          <w:rFonts w:ascii="Arial" w:hAnsi="Arial" w:cs="Arial"/>
        </w:rPr>
        <w:tab/>
        <w:t>Waktu Penelitian</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3.3 </w:t>
      </w:r>
      <w:r>
        <w:rPr>
          <w:rFonts w:ascii="Arial" w:hAnsi="Arial" w:cs="Arial"/>
        </w:rPr>
        <w:tab/>
        <w:t>Populasi dan Sampel</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3.3.1 </w:t>
      </w:r>
      <w:r>
        <w:rPr>
          <w:rFonts w:ascii="Arial" w:hAnsi="Arial" w:cs="Arial"/>
        </w:rPr>
        <w:tab/>
        <w:t>Populasi</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3.3.2 </w:t>
      </w:r>
      <w:r>
        <w:rPr>
          <w:rFonts w:ascii="Arial" w:hAnsi="Arial" w:cs="Arial"/>
        </w:rPr>
        <w:tab/>
        <w:t>Sampel</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3.4 </w:t>
      </w:r>
      <w:r>
        <w:rPr>
          <w:rFonts w:ascii="Arial" w:hAnsi="Arial" w:cs="Arial"/>
        </w:rPr>
        <w:tab/>
        <w:t>Jenis dan Cara Pengumpulan Data</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3.4.1 </w:t>
      </w:r>
      <w:r>
        <w:rPr>
          <w:rFonts w:ascii="Arial" w:hAnsi="Arial" w:cs="Arial"/>
        </w:rPr>
        <w:tab/>
        <w:t>Jenis Data</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3.4.2 </w:t>
      </w:r>
      <w:r>
        <w:rPr>
          <w:rFonts w:ascii="Arial" w:hAnsi="Arial" w:cs="Arial"/>
        </w:rPr>
        <w:tab/>
        <w:t>Cara Pengumpulan Data</w:t>
      </w:r>
      <w:r>
        <w:rPr>
          <w:rFonts w:ascii="Arial" w:hAnsi="Arial" w:cs="Arial"/>
        </w:rPr>
        <w:tab/>
      </w:r>
      <w:r>
        <w:rPr>
          <w:rFonts w:ascii="Arial" w:hAnsi="Arial" w:cs="Arial"/>
        </w:rPr>
        <w:tab/>
        <w:t>20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3.5 </w:t>
      </w:r>
      <w:r>
        <w:rPr>
          <w:rFonts w:ascii="Arial" w:hAnsi="Arial" w:cs="Arial"/>
        </w:rPr>
        <w:tab/>
        <w:t>Pengolahan dan Analisis Data</w:t>
      </w:r>
      <w:r>
        <w:rPr>
          <w:rFonts w:ascii="Arial" w:hAnsi="Arial" w:cs="Arial"/>
        </w:rPr>
        <w:tab/>
      </w:r>
      <w:r>
        <w:rPr>
          <w:rFonts w:ascii="Arial" w:hAnsi="Arial" w:cs="Arial"/>
        </w:rPr>
        <w:tab/>
        <w:t>21</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3.5.1 </w:t>
      </w:r>
      <w:r>
        <w:rPr>
          <w:rFonts w:ascii="Arial" w:hAnsi="Arial" w:cs="Arial"/>
        </w:rPr>
        <w:tab/>
        <w:t>Pengolahan Data</w:t>
      </w:r>
      <w:r>
        <w:rPr>
          <w:rFonts w:ascii="Arial" w:hAnsi="Arial" w:cs="Arial"/>
        </w:rPr>
        <w:tab/>
      </w:r>
      <w:r>
        <w:rPr>
          <w:rFonts w:ascii="Arial" w:hAnsi="Arial" w:cs="Arial"/>
        </w:rPr>
        <w:tab/>
        <w:t>21</w:t>
      </w:r>
    </w:p>
    <w:p w:rsidR="00865A2E" w:rsidRDefault="00901A01">
      <w:pPr>
        <w:tabs>
          <w:tab w:val="left" w:leader="dot" w:pos="7371"/>
          <w:tab w:val="center" w:pos="7797"/>
        </w:tabs>
        <w:spacing w:after="0" w:line="360" w:lineRule="auto"/>
        <w:ind w:left="2127" w:hanging="567"/>
        <w:jc w:val="both"/>
        <w:rPr>
          <w:rFonts w:ascii="Arial" w:hAnsi="Arial" w:cs="Arial"/>
        </w:rPr>
      </w:pPr>
      <w:r>
        <w:rPr>
          <w:rFonts w:ascii="Arial" w:hAnsi="Arial" w:cs="Arial"/>
        </w:rPr>
        <w:t xml:space="preserve">3.5.2 </w:t>
      </w:r>
      <w:r>
        <w:rPr>
          <w:rFonts w:ascii="Arial" w:hAnsi="Arial" w:cs="Arial"/>
        </w:rPr>
        <w:tab/>
        <w:t>Analisi Data</w:t>
      </w:r>
      <w:r>
        <w:rPr>
          <w:rFonts w:ascii="Arial" w:hAnsi="Arial" w:cs="Arial"/>
        </w:rPr>
        <w:tab/>
      </w:r>
      <w:r>
        <w:rPr>
          <w:rFonts w:ascii="Arial" w:hAnsi="Arial" w:cs="Arial"/>
        </w:rPr>
        <w:tab/>
        <w:t>21</w:t>
      </w:r>
    </w:p>
    <w:p w:rsidR="00865A2E" w:rsidRDefault="00901A01">
      <w:pPr>
        <w:tabs>
          <w:tab w:val="left" w:leader="dot" w:pos="7371"/>
          <w:tab w:val="center" w:pos="7797"/>
        </w:tabs>
        <w:spacing w:after="0" w:line="360" w:lineRule="auto"/>
        <w:ind w:left="1417" w:hanging="425"/>
        <w:jc w:val="both"/>
        <w:rPr>
          <w:rFonts w:ascii="Arial" w:hAnsi="Arial" w:cs="Arial"/>
        </w:rPr>
      </w:pPr>
      <w:r>
        <w:rPr>
          <w:rFonts w:ascii="Arial" w:hAnsi="Arial" w:cs="Arial"/>
        </w:rPr>
        <w:t xml:space="preserve">3.6 </w:t>
      </w:r>
      <w:r>
        <w:rPr>
          <w:rFonts w:ascii="Arial" w:hAnsi="Arial" w:cs="Arial"/>
        </w:rPr>
        <w:tab/>
        <w:t>Cara Mengukur Variabel</w:t>
      </w:r>
      <w:r>
        <w:rPr>
          <w:rFonts w:ascii="Arial" w:hAnsi="Arial" w:cs="Arial"/>
        </w:rPr>
        <w:tab/>
      </w:r>
      <w:r>
        <w:rPr>
          <w:rFonts w:ascii="Arial" w:hAnsi="Arial" w:cs="Arial"/>
        </w:rPr>
        <w:tab/>
        <w:t>21</w:t>
      </w:r>
    </w:p>
    <w:p w:rsidR="00865A2E" w:rsidRDefault="00901A01">
      <w:pPr>
        <w:tabs>
          <w:tab w:val="left" w:pos="1134"/>
          <w:tab w:val="left" w:leader="dot" w:pos="7371"/>
          <w:tab w:val="center" w:pos="7797"/>
        </w:tabs>
        <w:spacing w:after="0" w:line="360" w:lineRule="auto"/>
        <w:rPr>
          <w:rFonts w:ascii="Arial" w:hAnsi="Arial" w:cs="Arial"/>
          <w:b/>
        </w:rPr>
      </w:pPr>
      <w:r>
        <w:rPr>
          <w:rFonts w:ascii="Arial" w:hAnsi="Arial" w:cs="Arial"/>
          <w:b/>
        </w:rPr>
        <w:t xml:space="preserve">BAB IV </w:t>
      </w:r>
      <w:r>
        <w:rPr>
          <w:rFonts w:ascii="Arial" w:hAnsi="Arial" w:cs="Arial"/>
          <w:b/>
        </w:rPr>
        <w:tab/>
        <w:t>HASIL DAN PEMBAHASAN</w:t>
      </w:r>
      <w:r>
        <w:rPr>
          <w:rFonts w:ascii="Arial" w:hAnsi="Arial" w:cs="Arial"/>
          <w:b/>
        </w:rPr>
        <w:tab/>
      </w:r>
      <w:r>
        <w:rPr>
          <w:rFonts w:ascii="Arial" w:hAnsi="Arial" w:cs="Arial"/>
          <w:b/>
        </w:rPr>
        <w:tab/>
        <w:t>23</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4.1 </w:t>
      </w:r>
      <w:r>
        <w:rPr>
          <w:rFonts w:ascii="Arial" w:hAnsi="Arial" w:cs="Arial"/>
        </w:rPr>
        <w:tab/>
        <w:t>Hasil Penelitian</w:t>
      </w:r>
      <w:r>
        <w:rPr>
          <w:rFonts w:ascii="Arial" w:hAnsi="Arial" w:cs="Arial"/>
        </w:rPr>
        <w:tab/>
      </w:r>
      <w:r>
        <w:rPr>
          <w:rFonts w:ascii="Arial" w:hAnsi="Arial" w:cs="Arial"/>
        </w:rPr>
        <w:tab/>
        <w:t>23</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4.2 </w:t>
      </w:r>
      <w:r>
        <w:rPr>
          <w:rFonts w:ascii="Arial" w:hAnsi="Arial" w:cs="Arial"/>
        </w:rPr>
        <w:tab/>
        <w:t>Interpretasi Skor Kepuasan Responden</w:t>
      </w:r>
      <w:r>
        <w:rPr>
          <w:rFonts w:ascii="Arial" w:hAnsi="Arial" w:cs="Arial"/>
        </w:rPr>
        <w:tab/>
      </w:r>
      <w:r>
        <w:rPr>
          <w:rFonts w:ascii="Arial" w:hAnsi="Arial" w:cs="Arial"/>
        </w:rPr>
        <w:tab/>
        <w:t>24</w:t>
      </w:r>
    </w:p>
    <w:p w:rsidR="00865A2E" w:rsidRDefault="00901A01">
      <w:pPr>
        <w:tabs>
          <w:tab w:val="left" w:leader="dot" w:pos="7371"/>
          <w:tab w:val="center" w:pos="7797"/>
        </w:tabs>
        <w:spacing w:after="0" w:line="360" w:lineRule="auto"/>
        <w:ind w:left="1417" w:hanging="425"/>
        <w:jc w:val="both"/>
        <w:rPr>
          <w:rFonts w:ascii="Arial" w:hAnsi="Arial" w:cs="Arial"/>
        </w:rPr>
      </w:pPr>
      <w:r>
        <w:rPr>
          <w:rFonts w:ascii="Arial" w:hAnsi="Arial" w:cs="Arial"/>
        </w:rPr>
        <w:t xml:space="preserve">4.3 </w:t>
      </w:r>
      <w:r>
        <w:rPr>
          <w:rFonts w:ascii="Arial" w:hAnsi="Arial" w:cs="Arial"/>
        </w:rPr>
        <w:tab/>
        <w:t>Pembahasan</w:t>
      </w:r>
      <w:r>
        <w:rPr>
          <w:rFonts w:ascii="Arial" w:hAnsi="Arial" w:cs="Arial"/>
        </w:rPr>
        <w:tab/>
      </w:r>
      <w:r>
        <w:rPr>
          <w:rFonts w:ascii="Arial" w:hAnsi="Arial" w:cs="Arial"/>
        </w:rPr>
        <w:tab/>
        <w:t>27</w:t>
      </w:r>
    </w:p>
    <w:p w:rsidR="00865A2E" w:rsidRDefault="00901A01">
      <w:pPr>
        <w:tabs>
          <w:tab w:val="left" w:pos="1134"/>
          <w:tab w:val="left" w:leader="dot" w:pos="7371"/>
          <w:tab w:val="center" w:pos="7797"/>
        </w:tabs>
        <w:spacing w:after="0" w:line="360" w:lineRule="auto"/>
        <w:rPr>
          <w:rFonts w:ascii="Arial" w:hAnsi="Arial" w:cs="Arial"/>
          <w:b/>
        </w:rPr>
      </w:pPr>
      <w:r>
        <w:rPr>
          <w:rFonts w:ascii="Arial" w:hAnsi="Arial" w:cs="Arial"/>
          <w:b/>
        </w:rPr>
        <w:t xml:space="preserve">BAB V </w:t>
      </w:r>
      <w:r>
        <w:rPr>
          <w:rFonts w:ascii="Arial" w:hAnsi="Arial" w:cs="Arial"/>
          <w:b/>
        </w:rPr>
        <w:tab/>
        <w:t>KESIMPULAN DAN SARAN</w:t>
      </w:r>
      <w:r>
        <w:rPr>
          <w:rFonts w:ascii="Arial" w:hAnsi="Arial" w:cs="Arial"/>
          <w:b/>
        </w:rPr>
        <w:tab/>
      </w:r>
      <w:r>
        <w:rPr>
          <w:rFonts w:ascii="Arial" w:hAnsi="Arial" w:cs="Arial"/>
          <w:b/>
        </w:rPr>
        <w:tab/>
        <w:t>30</w:t>
      </w:r>
    </w:p>
    <w:p w:rsidR="00865A2E" w:rsidRDefault="00901A01">
      <w:pPr>
        <w:tabs>
          <w:tab w:val="left" w:leader="dot" w:pos="7371"/>
          <w:tab w:val="center" w:pos="7797"/>
        </w:tabs>
        <w:spacing w:after="0" w:line="360" w:lineRule="auto"/>
        <w:ind w:left="1418" w:hanging="425"/>
        <w:jc w:val="both"/>
        <w:rPr>
          <w:rFonts w:ascii="Arial" w:hAnsi="Arial" w:cs="Arial"/>
        </w:rPr>
      </w:pPr>
      <w:r>
        <w:rPr>
          <w:rFonts w:ascii="Arial" w:hAnsi="Arial" w:cs="Arial"/>
        </w:rPr>
        <w:t xml:space="preserve">5.1 </w:t>
      </w:r>
      <w:r>
        <w:rPr>
          <w:rFonts w:ascii="Arial" w:hAnsi="Arial" w:cs="Arial"/>
        </w:rPr>
        <w:tab/>
        <w:t>Kesimpulan</w:t>
      </w:r>
      <w:r>
        <w:rPr>
          <w:rFonts w:ascii="Arial" w:hAnsi="Arial" w:cs="Arial"/>
        </w:rPr>
        <w:tab/>
      </w:r>
      <w:r>
        <w:rPr>
          <w:rFonts w:ascii="Arial" w:hAnsi="Arial" w:cs="Arial"/>
        </w:rPr>
        <w:tab/>
        <w:t>30</w:t>
      </w:r>
    </w:p>
    <w:p w:rsidR="00865A2E" w:rsidRDefault="00901A01">
      <w:pPr>
        <w:tabs>
          <w:tab w:val="left" w:leader="dot" w:pos="7371"/>
          <w:tab w:val="center" w:pos="7797"/>
        </w:tabs>
        <w:spacing w:after="0" w:line="360" w:lineRule="auto"/>
        <w:ind w:left="1417" w:hanging="425"/>
        <w:jc w:val="both"/>
        <w:rPr>
          <w:rFonts w:ascii="Arial" w:hAnsi="Arial" w:cs="Arial"/>
        </w:rPr>
      </w:pPr>
      <w:r>
        <w:rPr>
          <w:rFonts w:ascii="Arial" w:hAnsi="Arial" w:cs="Arial"/>
        </w:rPr>
        <w:t xml:space="preserve">5.2 </w:t>
      </w:r>
      <w:r>
        <w:rPr>
          <w:rFonts w:ascii="Arial" w:hAnsi="Arial" w:cs="Arial"/>
        </w:rPr>
        <w:tab/>
        <w:t>Saran</w:t>
      </w:r>
      <w:r>
        <w:rPr>
          <w:rFonts w:ascii="Arial" w:hAnsi="Arial" w:cs="Arial"/>
        </w:rPr>
        <w:tab/>
      </w:r>
      <w:r>
        <w:rPr>
          <w:rFonts w:ascii="Arial" w:hAnsi="Arial" w:cs="Arial"/>
        </w:rPr>
        <w:tab/>
        <w:t>30</w:t>
      </w:r>
    </w:p>
    <w:p w:rsidR="00865A2E" w:rsidRDefault="00901A01">
      <w:pPr>
        <w:tabs>
          <w:tab w:val="left" w:leader="dot" w:pos="7371"/>
          <w:tab w:val="center" w:pos="7797"/>
        </w:tabs>
        <w:spacing w:after="0" w:line="360" w:lineRule="auto"/>
        <w:rPr>
          <w:rFonts w:ascii="Arial" w:hAnsi="Arial" w:cs="Arial"/>
          <w:b/>
        </w:rPr>
      </w:pPr>
      <w:r>
        <w:rPr>
          <w:rFonts w:ascii="Arial" w:hAnsi="Arial" w:cs="Arial"/>
          <w:b/>
        </w:rPr>
        <w:t>DAFTAR PUSTAKA</w:t>
      </w:r>
      <w:r>
        <w:rPr>
          <w:rFonts w:ascii="Arial" w:hAnsi="Arial" w:cs="Arial"/>
          <w:b/>
        </w:rPr>
        <w:tab/>
      </w:r>
      <w:r>
        <w:rPr>
          <w:rFonts w:ascii="Arial" w:hAnsi="Arial" w:cs="Arial"/>
          <w:b/>
        </w:rPr>
        <w:tab/>
        <w:t>31</w:t>
      </w:r>
    </w:p>
    <w:p w:rsidR="00865A2E" w:rsidRDefault="00901A01">
      <w:pPr>
        <w:rPr>
          <w:rFonts w:ascii="Arial" w:hAnsi="Arial" w:cs="Arial"/>
          <w:b/>
        </w:rPr>
      </w:pPr>
      <w:r>
        <w:rPr>
          <w:rFonts w:ascii="Arial" w:hAnsi="Arial" w:cs="Arial"/>
          <w:b/>
        </w:rPr>
        <w:br w:type="page"/>
      </w:r>
    </w:p>
    <w:p w:rsidR="00865A2E" w:rsidRDefault="00901A01">
      <w:pPr>
        <w:tabs>
          <w:tab w:val="left" w:leader="dot" w:pos="7371"/>
          <w:tab w:val="center" w:pos="7797"/>
        </w:tabs>
        <w:spacing w:after="0" w:line="240" w:lineRule="auto"/>
        <w:jc w:val="center"/>
        <w:rPr>
          <w:rFonts w:ascii="Arial" w:hAnsi="Arial" w:cs="Arial"/>
          <w:b/>
          <w:lang w:val="id-ID"/>
        </w:rPr>
      </w:pPr>
      <w:r>
        <w:rPr>
          <w:rFonts w:ascii="Arial" w:hAnsi="Arial" w:cs="Arial"/>
          <w:b/>
        </w:rPr>
        <w:lastRenderedPageBreak/>
        <w:t>DAFTAR TABEL</w:t>
      </w:r>
    </w:p>
    <w:p w:rsidR="00865A2E" w:rsidRDefault="00865A2E">
      <w:pPr>
        <w:tabs>
          <w:tab w:val="left" w:leader="dot" w:pos="7371"/>
          <w:tab w:val="center" w:pos="7797"/>
        </w:tabs>
        <w:spacing w:after="0" w:line="240" w:lineRule="auto"/>
        <w:jc w:val="center"/>
        <w:rPr>
          <w:rFonts w:ascii="Arial" w:hAnsi="Arial" w:cs="Arial"/>
          <w:b/>
          <w:lang w:val="id-ID"/>
        </w:rPr>
      </w:pP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rPr>
      </w:pPr>
      <w:r>
        <w:rPr>
          <w:rFonts w:ascii="Arial" w:hAnsi="Arial" w:cs="Arial"/>
        </w:rPr>
        <w:t>Tabel 4.1</w:t>
      </w:r>
      <w:r>
        <w:rPr>
          <w:rFonts w:ascii="Arial" w:hAnsi="Arial" w:cs="Arial"/>
          <w:lang w:val="id-ID"/>
        </w:rPr>
        <w:tab/>
      </w:r>
      <w:r>
        <w:rPr>
          <w:rFonts w:ascii="Arial" w:hAnsi="Arial" w:cs="Arial"/>
        </w:rPr>
        <w:t>Karakteristik Responden</w:t>
      </w:r>
      <w:r>
        <w:rPr>
          <w:rFonts w:ascii="Arial" w:hAnsi="Arial" w:cs="Arial"/>
        </w:rPr>
        <w:tab/>
      </w:r>
      <w:r>
        <w:rPr>
          <w:rFonts w:ascii="Arial" w:hAnsi="Arial" w:cs="Arial"/>
        </w:rPr>
        <w:tab/>
        <w:t>23</w:t>
      </w: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spacing w:val="4"/>
        </w:rPr>
      </w:pPr>
      <w:r>
        <w:rPr>
          <w:rFonts w:ascii="Arial" w:hAnsi="Arial" w:cs="Arial"/>
          <w:spacing w:val="4"/>
        </w:rPr>
        <w:t>Tabel 4.2</w:t>
      </w:r>
      <w:r>
        <w:rPr>
          <w:rFonts w:ascii="Arial" w:hAnsi="Arial" w:cs="Arial"/>
          <w:spacing w:val="4"/>
          <w:lang w:val="id-ID"/>
        </w:rPr>
        <w:tab/>
      </w:r>
      <w:r>
        <w:rPr>
          <w:rFonts w:ascii="Arial" w:hAnsi="Arial" w:cs="Arial"/>
          <w:spacing w:val="4"/>
        </w:rPr>
        <w:t>Dimensi AFasilitas Apotek</w:t>
      </w:r>
      <w:r>
        <w:rPr>
          <w:rFonts w:ascii="Arial" w:hAnsi="Arial" w:cs="Arial"/>
          <w:spacing w:val="4"/>
        </w:rPr>
        <w:tab/>
      </w:r>
      <w:r>
        <w:rPr>
          <w:rFonts w:ascii="Arial" w:hAnsi="Arial" w:cs="Arial"/>
          <w:spacing w:val="4"/>
        </w:rPr>
        <w:tab/>
        <w:t>24</w:t>
      </w: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spacing w:val="4"/>
        </w:rPr>
      </w:pPr>
      <w:r>
        <w:rPr>
          <w:rFonts w:ascii="Arial" w:hAnsi="Arial" w:cs="Arial"/>
          <w:spacing w:val="4"/>
        </w:rPr>
        <w:t>Tabel 4.3</w:t>
      </w:r>
      <w:r>
        <w:rPr>
          <w:rFonts w:ascii="Arial" w:hAnsi="Arial" w:cs="Arial"/>
          <w:spacing w:val="4"/>
          <w:lang w:val="id-ID"/>
        </w:rPr>
        <w:tab/>
      </w:r>
      <w:r>
        <w:rPr>
          <w:rFonts w:ascii="Arial" w:hAnsi="Arial" w:cs="Arial"/>
          <w:spacing w:val="4"/>
        </w:rPr>
        <w:t>Dimensi BPelayanan Petugas Apotek</w:t>
      </w:r>
      <w:r>
        <w:rPr>
          <w:rFonts w:ascii="Arial" w:hAnsi="Arial" w:cs="Arial"/>
          <w:spacing w:val="4"/>
        </w:rPr>
        <w:tab/>
      </w:r>
      <w:r>
        <w:rPr>
          <w:rFonts w:ascii="Arial" w:hAnsi="Arial" w:cs="Arial"/>
          <w:spacing w:val="4"/>
        </w:rPr>
        <w:tab/>
        <w:t>24</w:t>
      </w: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spacing w:val="4"/>
        </w:rPr>
      </w:pPr>
      <w:r>
        <w:rPr>
          <w:rFonts w:ascii="Arial" w:hAnsi="Arial" w:cs="Arial"/>
          <w:spacing w:val="4"/>
        </w:rPr>
        <w:t>Tabel 4.4</w:t>
      </w:r>
      <w:r>
        <w:rPr>
          <w:rFonts w:ascii="Arial" w:hAnsi="Arial" w:cs="Arial"/>
          <w:spacing w:val="4"/>
          <w:lang w:val="id-ID"/>
        </w:rPr>
        <w:tab/>
      </w:r>
      <w:r>
        <w:rPr>
          <w:rFonts w:ascii="Arial" w:hAnsi="Arial" w:cs="Arial"/>
          <w:spacing w:val="4"/>
        </w:rPr>
        <w:t>Dimensi CPengetahuan Petugas Apotek</w:t>
      </w:r>
      <w:r>
        <w:rPr>
          <w:rFonts w:ascii="Arial" w:hAnsi="Arial" w:cs="Arial"/>
          <w:spacing w:val="4"/>
        </w:rPr>
        <w:tab/>
      </w:r>
      <w:r>
        <w:rPr>
          <w:rFonts w:ascii="Arial" w:hAnsi="Arial" w:cs="Arial"/>
          <w:spacing w:val="4"/>
        </w:rPr>
        <w:tab/>
        <w:t>25</w:t>
      </w: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spacing w:val="4"/>
        </w:rPr>
      </w:pPr>
      <w:r>
        <w:rPr>
          <w:rFonts w:ascii="Arial" w:hAnsi="Arial" w:cs="Arial"/>
          <w:spacing w:val="4"/>
        </w:rPr>
        <w:t>Tabel 4.5</w:t>
      </w:r>
      <w:r>
        <w:rPr>
          <w:rFonts w:ascii="Arial" w:hAnsi="Arial" w:cs="Arial"/>
          <w:spacing w:val="4"/>
          <w:lang w:val="id-ID"/>
        </w:rPr>
        <w:tab/>
      </w:r>
      <w:r>
        <w:rPr>
          <w:rFonts w:ascii="Arial" w:hAnsi="Arial" w:cs="Arial"/>
          <w:spacing w:val="4"/>
        </w:rPr>
        <w:t>Dimensi DSikap Petugas</w:t>
      </w:r>
      <w:r>
        <w:rPr>
          <w:rFonts w:ascii="Arial" w:hAnsi="Arial" w:cs="Arial"/>
          <w:spacing w:val="4"/>
        </w:rPr>
        <w:tab/>
      </w:r>
      <w:r>
        <w:rPr>
          <w:rFonts w:ascii="Arial" w:hAnsi="Arial" w:cs="Arial"/>
          <w:spacing w:val="4"/>
        </w:rPr>
        <w:tab/>
        <w:t>25</w:t>
      </w: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spacing w:val="4"/>
        </w:rPr>
      </w:pPr>
      <w:r>
        <w:rPr>
          <w:rFonts w:ascii="Arial" w:hAnsi="Arial" w:cs="Arial"/>
          <w:spacing w:val="4"/>
        </w:rPr>
        <w:t>Tabel 4.6</w:t>
      </w:r>
      <w:r>
        <w:rPr>
          <w:rFonts w:ascii="Arial" w:hAnsi="Arial" w:cs="Arial"/>
          <w:spacing w:val="4"/>
          <w:lang w:val="id-ID"/>
        </w:rPr>
        <w:tab/>
      </w:r>
      <w:r>
        <w:rPr>
          <w:rFonts w:ascii="Arial" w:hAnsi="Arial" w:cs="Arial"/>
          <w:spacing w:val="4"/>
        </w:rPr>
        <w:t>Dimensi EKemampuan Petugas Apotek</w:t>
      </w:r>
      <w:r>
        <w:rPr>
          <w:rFonts w:ascii="Arial" w:hAnsi="Arial" w:cs="Arial"/>
          <w:spacing w:val="4"/>
        </w:rPr>
        <w:tab/>
      </w:r>
      <w:r>
        <w:rPr>
          <w:rFonts w:ascii="Arial" w:hAnsi="Arial" w:cs="Arial"/>
          <w:spacing w:val="4"/>
        </w:rPr>
        <w:tab/>
        <w:t>26</w:t>
      </w:r>
    </w:p>
    <w:p w:rsidR="00865A2E" w:rsidRDefault="00901A01">
      <w:pPr>
        <w:tabs>
          <w:tab w:val="left" w:pos="1021"/>
          <w:tab w:val="left" w:leader="dot" w:pos="7371"/>
          <w:tab w:val="right" w:pos="7938"/>
        </w:tabs>
        <w:kinsoku w:val="0"/>
        <w:overflowPunct w:val="0"/>
        <w:spacing w:after="0" w:line="360" w:lineRule="auto"/>
        <w:textAlignment w:val="baseline"/>
        <w:rPr>
          <w:rFonts w:ascii="Arial" w:hAnsi="Arial" w:cs="Arial"/>
          <w:spacing w:val="4"/>
        </w:rPr>
      </w:pPr>
      <w:r>
        <w:rPr>
          <w:rFonts w:ascii="Arial" w:hAnsi="Arial" w:cs="Arial"/>
          <w:spacing w:val="4"/>
        </w:rPr>
        <w:t>Tabel 4.7</w:t>
      </w:r>
      <w:r>
        <w:rPr>
          <w:rFonts w:ascii="Arial" w:hAnsi="Arial" w:cs="Arial"/>
          <w:spacing w:val="4"/>
          <w:lang w:val="id-ID"/>
        </w:rPr>
        <w:tab/>
      </w:r>
      <w:r>
        <w:rPr>
          <w:rFonts w:ascii="Arial" w:hAnsi="Arial" w:cs="Arial"/>
          <w:spacing w:val="4"/>
        </w:rPr>
        <w:t>Interpretasi Skor Kepuasan Responden Secara Keseluruhan</w:t>
      </w:r>
      <w:r>
        <w:rPr>
          <w:rFonts w:ascii="Arial" w:hAnsi="Arial" w:cs="Arial"/>
          <w:spacing w:val="4"/>
        </w:rPr>
        <w:tab/>
      </w:r>
      <w:r>
        <w:rPr>
          <w:rFonts w:ascii="Arial" w:hAnsi="Arial" w:cs="Arial"/>
          <w:spacing w:val="4"/>
        </w:rPr>
        <w:tab/>
        <w:t>26</w:t>
      </w:r>
    </w:p>
    <w:p w:rsidR="00865A2E" w:rsidRDefault="00865A2E">
      <w:pPr>
        <w:tabs>
          <w:tab w:val="left" w:leader="dot" w:pos="7371"/>
          <w:tab w:val="center" w:pos="7797"/>
        </w:tabs>
        <w:spacing w:after="0" w:line="480" w:lineRule="auto"/>
        <w:rPr>
          <w:rFonts w:ascii="Arial" w:hAnsi="Arial" w:cs="Arial"/>
          <w:b/>
        </w:rPr>
      </w:pPr>
    </w:p>
    <w:p w:rsidR="00865A2E" w:rsidRDefault="00901A01">
      <w:pPr>
        <w:rPr>
          <w:rFonts w:ascii="Arial" w:hAnsi="Arial" w:cs="Arial"/>
          <w:b/>
        </w:rPr>
      </w:pPr>
      <w:r>
        <w:rPr>
          <w:rFonts w:ascii="Arial" w:hAnsi="Arial" w:cs="Arial"/>
          <w:b/>
        </w:rPr>
        <w:br w:type="page"/>
      </w:r>
    </w:p>
    <w:p w:rsidR="00865A2E" w:rsidRDefault="00901A01">
      <w:pPr>
        <w:tabs>
          <w:tab w:val="left" w:leader="dot" w:pos="7371"/>
          <w:tab w:val="center" w:pos="7797"/>
        </w:tabs>
        <w:spacing w:after="0" w:line="360" w:lineRule="auto"/>
        <w:jc w:val="center"/>
        <w:rPr>
          <w:rFonts w:ascii="Arial" w:hAnsi="Arial" w:cs="Arial"/>
          <w:b/>
        </w:rPr>
      </w:pPr>
      <w:r>
        <w:rPr>
          <w:rFonts w:ascii="Arial" w:hAnsi="Arial" w:cs="Arial"/>
          <w:b/>
        </w:rPr>
        <w:lastRenderedPageBreak/>
        <w:t>DAFTAR LAMPIRAN</w:t>
      </w:r>
    </w:p>
    <w:p w:rsidR="00865A2E" w:rsidRDefault="00865A2E">
      <w:pPr>
        <w:tabs>
          <w:tab w:val="left" w:leader="dot" w:pos="7371"/>
          <w:tab w:val="center" w:pos="7797"/>
        </w:tabs>
        <w:spacing w:after="0" w:line="480" w:lineRule="auto"/>
        <w:jc w:val="center"/>
        <w:rPr>
          <w:rFonts w:ascii="Arial" w:hAnsi="Arial" w:cs="Arial"/>
          <w:b/>
        </w:rPr>
      </w:pPr>
    </w:p>
    <w:p w:rsidR="008251FE" w:rsidRPr="00AD2F41" w:rsidRDefault="008251FE" w:rsidP="008251FE">
      <w:pPr>
        <w:spacing w:after="0" w:line="360" w:lineRule="auto"/>
        <w:ind w:left="1276" w:hanging="1276"/>
        <w:rPr>
          <w:rFonts w:ascii="Arial" w:hAnsi="Arial" w:cs="Arial"/>
          <w:lang w:eastAsia="id-ID"/>
        </w:rPr>
      </w:pPr>
      <w:r w:rsidRPr="00AD2F41">
        <w:rPr>
          <w:rFonts w:ascii="Arial" w:hAnsi="Arial" w:cs="Arial"/>
          <w:lang w:eastAsia="id-ID"/>
        </w:rPr>
        <w:t>Lampiran 1</w:t>
      </w:r>
      <w:r>
        <w:rPr>
          <w:rFonts w:ascii="Arial" w:hAnsi="Arial" w:cs="Arial"/>
          <w:lang w:eastAsia="id-ID"/>
        </w:rPr>
        <w:tab/>
      </w:r>
      <w:r w:rsidRPr="00AD2F41">
        <w:rPr>
          <w:rFonts w:ascii="Arial" w:hAnsi="Arial" w:cs="Arial"/>
          <w:lang w:eastAsia="id-ID"/>
        </w:rPr>
        <w:t>Ethical Clearence</w:t>
      </w:r>
    </w:p>
    <w:p w:rsidR="008251FE" w:rsidRPr="00AD2F41" w:rsidRDefault="008251FE" w:rsidP="008251FE">
      <w:pPr>
        <w:spacing w:after="0" w:line="360" w:lineRule="auto"/>
        <w:ind w:left="1276" w:right="283" w:hanging="1276"/>
        <w:jc w:val="both"/>
        <w:rPr>
          <w:rFonts w:ascii="Arial" w:hAnsi="Arial" w:cs="Arial"/>
          <w:lang w:eastAsia="id-ID"/>
        </w:rPr>
      </w:pPr>
      <w:r w:rsidRPr="00AD2F41">
        <w:rPr>
          <w:rFonts w:ascii="Arial" w:hAnsi="Arial" w:cs="Arial"/>
          <w:lang w:eastAsia="id-ID"/>
        </w:rPr>
        <w:t>Lampiran 2</w:t>
      </w:r>
      <w:r>
        <w:rPr>
          <w:rFonts w:ascii="Arial" w:hAnsi="Arial" w:cs="Arial"/>
          <w:lang w:eastAsia="id-ID"/>
        </w:rPr>
        <w:tab/>
      </w:r>
      <w:r w:rsidRPr="00AD2F41">
        <w:rPr>
          <w:rFonts w:ascii="Arial" w:hAnsi="Arial" w:cs="Arial"/>
          <w:lang w:eastAsia="id-ID"/>
        </w:rPr>
        <w:t>Kartu Laporan Pertemuan Bimbingan KTI Mahasiswa RPL</w:t>
      </w:r>
    </w:p>
    <w:p w:rsidR="008251FE" w:rsidRPr="00AD2F41" w:rsidRDefault="008251FE" w:rsidP="008251FE">
      <w:pPr>
        <w:spacing w:after="0" w:line="360" w:lineRule="auto"/>
        <w:ind w:left="1276" w:right="283" w:hanging="1276"/>
        <w:jc w:val="both"/>
        <w:rPr>
          <w:rFonts w:ascii="Arial" w:hAnsi="Arial" w:cs="Arial"/>
          <w:lang w:eastAsia="id-ID"/>
        </w:rPr>
      </w:pPr>
      <w:r w:rsidRPr="00AD2F41">
        <w:rPr>
          <w:rFonts w:ascii="Arial" w:hAnsi="Arial" w:cs="Arial"/>
          <w:lang w:eastAsia="id-ID"/>
        </w:rPr>
        <w:t>Lampiran 3</w:t>
      </w:r>
      <w:r>
        <w:rPr>
          <w:rFonts w:ascii="Arial" w:hAnsi="Arial" w:cs="Arial"/>
          <w:lang w:eastAsia="id-ID"/>
        </w:rPr>
        <w:tab/>
      </w:r>
      <w:r w:rsidRPr="00AD2F41">
        <w:rPr>
          <w:rFonts w:ascii="Arial" w:hAnsi="Arial" w:cs="Arial"/>
        </w:rPr>
        <w:t>Daftar Pertanyaan / Kuesioner</w:t>
      </w:r>
    </w:p>
    <w:p w:rsidR="008251FE" w:rsidRPr="00AD2F41" w:rsidRDefault="008251FE" w:rsidP="008251FE">
      <w:pPr>
        <w:spacing w:after="0" w:line="360" w:lineRule="auto"/>
        <w:ind w:left="1276" w:hanging="1276"/>
        <w:rPr>
          <w:rStyle w:val="Hyperlink"/>
          <w:rFonts w:ascii="Arial" w:hAnsi="Arial" w:cs="Arial"/>
          <w:color w:val="auto"/>
          <w:u w:val="none"/>
        </w:rPr>
      </w:pPr>
      <w:r w:rsidRPr="00AD2F41">
        <w:rPr>
          <w:rStyle w:val="Hyperlink"/>
          <w:rFonts w:ascii="Arial" w:hAnsi="Arial" w:cs="Arial"/>
          <w:color w:val="auto"/>
          <w:u w:val="none"/>
        </w:rPr>
        <w:t>Lampiran 4</w:t>
      </w:r>
      <w:r>
        <w:rPr>
          <w:rStyle w:val="Hyperlink"/>
          <w:rFonts w:ascii="Arial" w:hAnsi="Arial" w:cs="Arial"/>
        </w:rPr>
        <w:tab/>
      </w:r>
      <w:r w:rsidRPr="00AD2F41">
        <w:rPr>
          <w:rStyle w:val="Hyperlink"/>
          <w:rFonts w:ascii="Arial" w:hAnsi="Arial" w:cs="Arial"/>
          <w:color w:val="auto"/>
          <w:u w:val="none"/>
        </w:rPr>
        <w:t xml:space="preserve">Gambar Kegiatan </w:t>
      </w:r>
    </w:p>
    <w:p w:rsidR="008251FE" w:rsidRPr="00AD2F41" w:rsidRDefault="008251FE" w:rsidP="008251FE">
      <w:pPr>
        <w:spacing w:after="0" w:line="360" w:lineRule="auto"/>
        <w:ind w:left="1276" w:right="283" w:hanging="1276"/>
        <w:jc w:val="both"/>
        <w:rPr>
          <w:rFonts w:ascii="Arial" w:hAnsi="Arial" w:cs="Arial"/>
          <w:lang w:eastAsia="id-ID"/>
        </w:rPr>
      </w:pPr>
      <w:r w:rsidRPr="00AD2F41">
        <w:rPr>
          <w:rFonts w:ascii="Arial" w:hAnsi="Arial" w:cs="Arial"/>
          <w:lang w:eastAsia="id-ID"/>
        </w:rPr>
        <w:t>Lampiran 5</w:t>
      </w:r>
      <w:r>
        <w:rPr>
          <w:rFonts w:ascii="Arial" w:hAnsi="Arial" w:cs="Arial"/>
          <w:lang w:eastAsia="id-ID"/>
        </w:rPr>
        <w:tab/>
      </w:r>
      <w:r w:rsidRPr="00AD2F41">
        <w:rPr>
          <w:rFonts w:ascii="Arial" w:hAnsi="Arial" w:cs="Arial"/>
        </w:rPr>
        <w:t>Surat Permohonan Izin Penelitian</w:t>
      </w:r>
    </w:p>
    <w:p w:rsidR="008251FE" w:rsidRPr="00AD2F41" w:rsidRDefault="008251FE" w:rsidP="008251FE">
      <w:pPr>
        <w:spacing w:after="0" w:line="360" w:lineRule="auto"/>
        <w:ind w:left="1276" w:right="283" w:hanging="1276"/>
        <w:jc w:val="both"/>
        <w:rPr>
          <w:rFonts w:ascii="Arial" w:hAnsi="Arial" w:cs="Arial"/>
          <w:lang w:eastAsia="id-ID"/>
        </w:rPr>
      </w:pPr>
      <w:r w:rsidRPr="00AD2F41">
        <w:rPr>
          <w:rFonts w:ascii="Arial" w:hAnsi="Arial" w:cs="Arial"/>
          <w:lang w:eastAsia="id-ID"/>
        </w:rPr>
        <w:t>Lampiran 6</w:t>
      </w:r>
      <w:r>
        <w:rPr>
          <w:rFonts w:ascii="Arial" w:hAnsi="Arial" w:cs="Arial"/>
          <w:lang w:eastAsia="id-ID"/>
        </w:rPr>
        <w:tab/>
      </w:r>
      <w:r w:rsidRPr="00AD2F41">
        <w:rPr>
          <w:rFonts w:ascii="Arial" w:hAnsi="Arial" w:cs="Arial"/>
        </w:rPr>
        <w:t>Surat Keterangan Pelaksanaan Penelitian</w:t>
      </w:r>
    </w:p>
    <w:p w:rsidR="008251FE" w:rsidRPr="00AD2F41" w:rsidRDefault="008251FE" w:rsidP="008251FE">
      <w:pPr>
        <w:spacing w:after="0" w:line="360" w:lineRule="auto"/>
        <w:ind w:left="1276" w:right="283" w:hanging="1276"/>
        <w:jc w:val="both"/>
        <w:rPr>
          <w:rFonts w:ascii="Arial" w:hAnsi="Arial" w:cs="Arial"/>
          <w:lang w:eastAsia="id-ID"/>
        </w:rPr>
      </w:pPr>
      <w:r w:rsidRPr="00AD2F41">
        <w:rPr>
          <w:rFonts w:ascii="Arial" w:hAnsi="Arial" w:cs="Arial"/>
          <w:lang w:eastAsia="id-ID"/>
        </w:rPr>
        <w:t>Lampiran 7</w:t>
      </w:r>
      <w:r>
        <w:rPr>
          <w:rFonts w:ascii="Arial" w:hAnsi="Arial" w:cs="Arial"/>
          <w:lang w:eastAsia="id-ID"/>
        </w:rPr>
        <w:tab/>
      </w:r>
      <w:r w:rsidRPr="00AD2F41">
        <w:rPr>
          <w:rFonts w:ascii="Arial" w:hAnsi="Arial" w:cs="Arial"/>
          <w:lang w:eastAsia="id-ID"/>
        </w:rPr>
        <w:t>Surat Telah Selesai Melaksanakan Penelitian</w:t>
      </w:r>
    </w:p>
    <w:p w:rsidR="008251FE" w:rsidRPr="00AD2F41" w:rsidRDefault="008251FE" w:rsidP="008251FE">
      <w:pPr>
        <w:spacing w:after="0" w:line="360" w:lineRule="auto"/>
        <w:ind w:left="1276" w:hanging="1276"/>
        <w:rPr>
          <w:rFonts w:ascii="Arial" w:hAnsi="Arial" w:cs="Arial"/>
        </w:rPr>
      </w:pPr>
      <w:r w:rsidRPr="00AD2F41">
        <w:rPr>
          <w:rFonts w:ascii="Arial" w:hAnsi="Arial" w:cs="Arial"/>
        </w:rPr>
        <w:t>Lampiran 8</w:t>
      </w:r>
      <w:r>
        <w:rPr>
          <w:rFonts w:ascii="Arial" w:hAnsi="Arial" w:cs="Arial"/>
        </w:rPr>
        <w:tab/>
      </w:r>
      <w:r w:rsidRPr="00AD2F41">
        <w:rPr>
          <w:rFonts w:ascii="Arial" w:hAnsi="Arial" w:cs="Arial"/>
        </w:rPr>
        <w:t>Naskah Penjelasan</w:t>
      </w:r>
    </w:p>
    <w:p w:rsidR="00C108CC" w:rsidRPr="00566F74" w:rsidRDefault="008251FE" w:rsidP="008251FE">
      <w:pPr>
        <w:tabs>
          <w:tab w:val="left" w:pos="1276"/>
        </w:tabs>
        <w:spacing w:after="0" w:line="360" w:lineRule="auto"/>
        <w:ind w:left="1276" w:hanging="1276"/>
        <w:jc w:val="both"/>
        <w:rPr>
          <w:rStyle w:val="Hyperlink"/>
          <w:rFonts w:ascii="Arial" w:hAnsi="Arial" w:cs="Arial"/>
          <w:color w:val="auto"/>
          <w:u w:val="none"/>
        </w:rPr>
      </w:pPr>
      <w:r w:rsidRPr="00AD2F41">
        <w:rPr>
          <w:rFonts w:ascii="Arial" w:hAnsi="Arial" w:cs="Arial"/>
        </w:rPr>
        <w:t>Lampiran 9</w:t>
      </w:r>
      <w:r>
        <w:rPr>
          <w:rFonts w:ascii="Arial" w:hAnsi="Arial" w:cs="Arial"/>
        </w:rPr>
        <w:tab/>
      </w:r>
      <w:r w:rsidRPr="00AD2F41">
        <w:rPr>
          <w:rFonts w:ascii="Arial" w:hAnsi="Arial" w:cs="Arial"/>
        </w:rPr>
        <w:t>Interpretasi Skor Kepuasan Responden di Apotek Kimia Farma SM. Raja Medan</w:t>
      </w:r>
      <w:r w:rsidR="00C108CC" w:rsidRPr="00566F74">
        <w:rPr>
          <w:rStyle w:val="Hyperlink"/>
          <w:rFonts w:ascii="Arial" w:hAnsi="Arial" w:cs="Arial"/>
          <w:color w:val="auto"/>
          <w:u w:val="none"/>
        </w:rPr>
        <w:t xml:space="preserve"> </w:t>
      </w:r>
    </w:p>
    <w:p w:rsidR="00865A2E" w:rsidRDefault="00865A2E">
      <w:pPr>
        <w:spacing w:after="0" w:line="240" w:lineRule="auto"/>
        <w:rPr>
          <w:rFonts w:ascii="Arial" w:hAnsi="Arial" w:cs="Arial"/>
          <w:bCs/>
        </w:rPr>
      </w:pPr>
    </w:p>
    <w:p w:rsidR="00865A2E" w:rsidRDefault="00865A2E">
      <w:pPr>
        <w:spacing w:after="0" w:line="240" w:lineRule="auto"/>
        <w:rPr>
          <w:rFonts w:ascii="Arial" w:hAnsi="Arial" w:cs="Arial"/>
          <w:bCs/>
        </w:rPr>
      </w:pPr>
    </w:p>
    <w:p w:rsidR="00865A2E" w:rsidRDefault="00865A2E">
      <w:pPr>
        <w:spacing w:after="0" w:line="240" w:lineRule="auto"/>
        <w:rPr>
          <w:rFonts w:ascii="Arial" w:hAnsi="Arial" w:cs="Arial"/>
          <w:bCs/>
        </w:rPr>
        <w:sectPr w:rsidR="00865A2E">
          <w:footerReference w:type="default" r:id="rId10"/>
          <w:pgSz w:w="11907" w:h="16840" w:code="9"/>
          <w:pgMar w:top="2268" w:right="1701" w:bottom="1701" w:left="2268" w:header="720" w:footer="1644" w:gutter="0"/>
          <w:pgNumType w:fmt="lowerRoman" w:start="3"/>
          <w:cols w:space="720"/>
          <w:docGrid w:linePitch="360"/>
        </w:sectPr>
      </w:pPr>
    </w:p>
    <w:p w:rsidR="00865A2E" w:rsidRDefault="00901A01">
      <w:pPr>
        <w:spacing w:after="0" w:line="360" w:lineRule="auto"/>
        <w:jc w:val="center"/>
        <w:rPr>
          <w:rFonts w:ascii="Arial" w:hAnsi="Arial" w:cs="Arial"/>
          <w:b/>
          <w:sz w:val="24"/>
          <w:szCs w:val="24"/>
        </w:rPr>
      </w:pPr>
      <w:r>
        <w:rPr>
          <w:rFonts w:ascii="Arial" w:hAnsi="Arial" w:cs="Arial"/>
          <w:b/>
          <w:sz w:val="24"/>
          <w:szCs w:val="24"/>
        </w:rPr>
        <w:lastRenderedPageBreak/>
        <w:t>BAB I</w:t>
      </w:r>
    </w:p>
    <w:p w:rsidR="00865A2E" w:rsidRDefault="00901A01">
      <w:pPr>
        <w:spacing w:after="0" w:line="480" w:lineRule="auto"/>
        <w:jc w:val="center"/>
        <w:rPr>
          <w:rFonts w:ascii="Arial" w:hAnsi="Arial" w:cs="Arial"/>
          <w:b/>
          <w:sz w:val="24"/>
          <w:szCs w:val="24"/>
        </w:rPr>
      </w:pPr>
      <w:r>
        <w:rPr>
          <w:rFonts w:ascii="Arial" w:hAnsi="Arial" w:cs="Arial"/>
          <w:b/>
          <w:sz w:val="24"/>
          <w:szCs w:val="24"/>
        </w:rPr>
        <w:t>PENDAHULUAN</w:t>
      </w:r>
    </w:p>
    <w:p w:rsidR="00865A2E" w:rsidRDefault="00901A01">
      <w:pPr>
        <w:pStyle w:val="ListParagraph"/>
        <w:numPr>
          <w:ilvl w:val="1"/>
          <w:numId w:val="3"/>
        </w:numPr>
        <w:spacing w:after="0" w:line="360" w:lineRule="auto"/>
        <w:ind w:left="357" w:hanging="357"/>
        <w:contextualSpacing w:val="0"/>
        <w:jc w:val="both"/>
        <w:rPr>
          <w:rFonts w:ascii="Arial" w:hAnsi="Arial" w:cs="Arial"/>
          <w:b/>
          <w:sz w:val="24"/>
          <w:szCs w:val="24"/>
        </w:rPr>
      </w:pPr>
      <w:r>
        <w:rPr>
          <w:rFonts w:ascii="Arial" w:hAnsi="Arial" w:cs="Arial"/>
          <w:b/>
          <w:sz w:val="24"/>
          <w:szCs w:val="24"/>
        </w:rPr>
        <w:t>Latar Belakang</w:t>
      </w:r>
    </w:p>
    <w:p w:rsidR="00865A2E" w:rsidRDefault="00901A01">
      <w:pPr>
        <w:spacing w:after="0" w:line="360" w:lineRule="auto"/>
        <w:ind w:firstLine="284"/>
        <w:jc w:val="both"/>
        <w:rPr>
          <w:rFonts w:ascii="Arial" w:hAnsi="Arial" w:cs="Arial"/>
          <w:b/>
        </w:rPr>
      </w:pPr>
      <w:r>
        <w:rPr>
          <w:rFonts w:ascii="Arial" w:hAnsi="Arial" w:cs="Arial"/>
        </w:rPr>
        <w:t xml:space="preserve">       Kesehatan merupakan hak asasi manusia dan salah satu unsur kesejahteraan yang harus diwujudkan sesuai dengan cita-cita bangsa Indonesia sebagaimana dimaksud dalam pancasila dan Undang-undang Dasar Negara Republik Indonesia Tahun 1945. Menurut Undang-undang Republik Indonesia Nomor 36 Tahun 2009 tentang kesehatan, bahwa kesehatan adalah keadaan sehat, baik secara fisik, mental, spiritual maupun sosial yang memungkinkan setiap orang untuk hidup produktif secara sosial dan ekonomis (Depkes RI,2009).</w:t>
      </w:r>
    </w:p>
    <w:p w:rsidR="00865A2E" w:rsidRDefault="00901A01">
      <w:pPr>
        <w:spacing w:after="0" w:line="360" w:lineRule="auto"/>
        <w:ind w:firstLine="720"/>
        <w:jc w:val="both"/>
        <w:rPr>
          <w:rFonts w:ascii="Arial" w:hAnsi="Arial" w:cs="Arial"/>
          <w:b/>
        </w:rPr>
      </w:pPr>
      <w:r>
        <w:rPr>
          <w:rFonts w:ascii="Arial" w:hAnsi="Arial" w:cs="Arial"/>
        </w:rPr>
        <w:t xml:space="preserve">Berdasarkan Peraturan Menteri Kesehatan Republik Indonesia Nomor 73 tahun 2016 tentang Standar Pelayanan Kefarmasian di Apotek, yang dimaksud dengan apotek adalah sarana pelayanan kefarmasian tempat dilakukan pelayanan kefarmasian oleh Apoteker dan Tenaga Teknis Kefarmasian. Pelayanan kefarmasian adalah suatu pelayanan langsung dan bertanggung jawab kepada pasien yang berkaitan dengan sediaan farmasi dengan maksud mencapai hasil yang pasti untuk meningkatkan mutu kehidupan pasien. Saat ini pelayanan kefarmasian telah bergeser orientasinya dari </w:t>
      </w:r>
      <w:r>
        <w:rPr>
          <w:rFonts w:ascii="Arial" w:hAnsi="Arial" w:cs="Arial"/>
          <w:i/>
        </w:rPr>
        <w:t>drug oriented</w:t>
      </w:r>
      <w:r>
        <w:rPr>
          <w:rFonts w:ascii="Arial" w:hAnsi="Arial" w:cs="Arial"/>
        </w:rPr>
        <w:t xml:space="preserve"> ke </w:t>
      </w:r>
      <w:r>
        <w:rPr>
          <w:rFonts w:ascii="Arial" w:hAnsi="Arial" w:cs="Arial"/>
          <w:i/>
        </w:rPr>
        <w:t>patient oriented</w:t>
      </w:r>
      <w:r>
        <w:rPr>
          <w:rFonts w:ascii="Arial" w:hAnsi="Arial" w:cs="Arial"/>
        </w:rPr>
        <w:t xml:space="preserve"> yang mengacu kepada </w:t>
      </w:r>
      <w:r>
        <w:rPr>
          <w:rFonts w:ascii="Arial" w:hAnsi="Arial" w:cs="Arial"/>
          <w:i/>
        </w:rPr>
        <w:t>pharmaceutical care</w:t>
      </w:r>
      <w:r>
        <w:rPr>
          <w:rFonts w:ascii="Arial" w:hAnsi="Arial" w:cs="Arial"/>
        </w:rPr>
        <w:t>. Sebagai  konsekuensi perubahan tersebut, perlu dilakukan penerapan Cara Praktik Kefarmasian yang Baik (</w:t>
      </w:r>
      <w:r>
        <w:rPr>
          <w:rFonts w:ascii="Arial" w:hAnsi="Arial" w:cs="Arial"/>
          <w:i/>
        </w:rPr>
        <w:t>Good Pharmaceutical Practice</w:t>
      </w:r>
      <w:r>
        <w:rPr>
          <w:rFonts w:ascii="Arial" w:hAnsi="Arial" w:cs="Arial"/>
        </w:rPr>
        <w:t>) di apotek yang telah diatur dalam Peraturan Menteri Kesehatan Republik Indonesia Nomor 73 tahun 2016 tentang Standar Pelayanan Kefarmasian di Apotek, untuk meningkatkan mutu pelayanan kefarmasian, menjamin kepastian hukum bagi tenaga kefarmasian dan melindungi pasien dan masyarakat dari penggunaan obat yang tidak rasional dalam rangka keselamatan pasien (</w:t>
      </w:r>
      <w:r>
        <w:rPr>
          <w:rFonts w:ascii="Arial" w:hAnsi="Arial" w:cs="Arial"/>
          <w:i/>
        </w:rPr>
        <w:t>patien safety</w:t>
      </w:r>
      <w:r>
        <w:rPr>
          <w:rFonts w:ascii="Arial" w:hAnsi="Arial" w:cs="Arial"/>
        </w:rPr>
        <w:t>) (Menkes RI, 2016).</w:t>
      </w:r>
    </w:p>
    <w:p w:rsidR="00865A2E" w:rsidRDefault="00901A01">
      <w:pPr>
        <w:spacing w:after="0" w:line="360" w:lineRule="auto"/>
        <w:ind w:firstLine="720"/>
        <w:jc w:val="both"/>
        <w:rPr>
          <w:rFonts w:ascii="Arial" w:hAnsi="Arial" w:cs="Arial"/>
          <w:b/>
        </w:rPr>
      </w:pPr>
      <w:r>
        <w:rPr>
          <w:rFonts w:ascii="Arial" w:hAnsi="Arial" w:cs="Arial"/>
        </w:rPr>
        <w:t xml:space="preserve">Penerapan pendekatan jaminan mutu layanan kesehatan, kepuasan pasien menjadi bagian yang integral dan menyeluruh dari kegiatan jaminan mutu layanan kesehatan. Artinya pengukuran tingkat kepuasan pasien harus menjadi kegiatan yang tidak dapat dipisahkan dari pengukuran mutu layanan kesehatan. Konsekuensi dari pola pikir yang demikian adalah dimensi kepuasan pasien menjadi salah satu dimensi mutu layanan kesehatan yang penting. </w:t>
      </w:r>
    </w:p>
    <w:p w:rsidR="00865A2E" w:rsidRDefault="00901A01">
      <w:pPr>
        <w:spacing w:after="0" w:line="360" w:lineRule="auto"/>
        <w:ind w:firstLine="720"/>
        <w:jc w:val="both"/>
        <w:rPr>
          <w:rFonts w:ascii="Arial" w:hAnsi="Arial" w:cs="Arial"/>
        </w:rPr>
      </w:pPr>
      <w:r>
        <w:rPr>
          <w:rFonts w:ascii="Arial" w:eastAsia="Times New Roman" w:hAnsi="Arial" w:cs="Arial"/>
        </w:rPr>
        <w:lastRenderedPageBreak/>
        <w:t>Kelahiran </w:t>
      </w:r>
      <w:hyperlink r:id="rId11" w:history="1">
        <w:r>
          <w:rPr>
            <w:rFonts w:ascii="Arial" w:eastAsia="Times New Roman" w:hAnsi="Arial" w:cs="Arial"/>
          </w:rPr>
          <w:t>Badan Penyelenggaran Jaminan Sosial (BPJS) Kesehatan</w:t>
        </w:r>
      </w:hyperlink>
      <w:r>
        <w:rPr>
          <w:rFonts w:ascii="Arial" w:eastAsia="Times New Roman" w:hAnsi="Arial" w:cs="Arial"/>
        </w:rPr>
        <w:t> di Indonesia, berawal dari terbitnya Undang-Undang Sistem Jaminan Sosial Nasional (UU-SJSN) tahun 2004.  Dalam UU tersebut, memuat penyelenggaran jaminan sosial secara menyeluruh dengan mengembangkan Sistem Jaminan Sosial Nasional bagi seluruh rakyat Indonesia (CNBC Indonesia,2018).</w:t>
      </w:r>
    </w:p>
    <w:p w:rsidR="00865A2E" w:rsidRDefault="00901A01">
      <w:pPr>
        <w:spacing w:after="0" w:line="360" w:lineRule="auto"/>
        <w:ind w:firstLine="720"/>
        <w:jc w:val="both"/>
        <w:rPr>
          <w:rFonts w:ascii="Arial" w:eastAsia="Times New Roman" w:hAnsi="Arial" w:cs="Arial"/>
        </w:rPr>
      </w:pPr>
      <w:r>
        <w:rPr>
          <w:rFonts w:ascii="Arial" w:eastAsia="Times New Roman" w:hAnsi="Arial" w:cs="Arial"/>
        </w:rPr>
        <w:t>Dari awal adanya BPJS ini resep–resep sudah mulai beralih ke Rumah Sakit yang berdampak kelesuan terhadap Apotek–apotek di Sumatera Utara khususnya di Medan dan sekitarnya. Ada yang berakibat omzet Apotek berkurang dan sepi bahkan ada yang tutup akan tetapi di Apotek Kimia Farma Unit Bisnis Manager Medan justru semakin bertambah Apoteknya, selain itu di Apotek Kimia Farma SM Raja Medan sekitar satu tahun yang lalu ada beberapa pasien yang selalu bertanya kenapa Apotek Kimia Farma SM Raja Medan tidak buka 24 jam dan belum berjalan Deliverynya, lalu tiga bulan kemudian Unit Bisnis Manajer Medan membuat kebijakan agar Apotek Kimia Farma SM Raja Medan Buka 24 jam dan di jalankan Deliverynya dengan baik. Seiring dengan itu berkembang juga pesanan delivery dengan pesanan melalui WhatsApp, Kemudian Apotek Kimia SM Raja membuat Pelayanan Delivery bisa melalui WhatsApp atau langsung datang ke Apotek Kimia Farma SM Raja Medan, membagikan informasi–informasi kesehatan dan program promo diskon.</w:t>
      </w:r>
    </w:p>
    <w:p w:rsidR="00865A2E" w:rsidRDefault="00901A01">
      <w:pPr>
        <w:spacing w:after="0" w:line="360" w:lineRule="auto"/>
        <w:ind w:firstLine="720"/>
        <w:jc w:val="both"/>
        <w:rPr>
          <w:rFonts w:ascii="Arial" w:hAnsi="Arial" w:cs="Arial"/>
        </w:rPr>
      </w:pPr>
      <w:r>
        <w:rPr>
          <w:rFonts w:ascii="Arial" w:hAnsi="Arial" w:cs="Arial"/>
        </w:rPr>
        <w:t>Kemauan/keinginan pasien atau masyarakat dapat diketahui melalui survey kepuasan pasien, pasien akan merasa puas apabila kinerja lanyanan kesehatan yang diperolehnya sama atau melebihi harapannya dan sebaliknya, dengan kata lain kepuasan pasien adalah suatu tingkat perasaan pasien yang timbul sebagai akibat dari kinerja layanan kesehatan yang diperolehnya setelah pasien telah membandingkan dengan apa yang diharapkannya. Jika kita ingin melakukan upaya peningkatan mutu layanan kesehatan maka pengukuran tingkat kepuasan pasien ini mutlak diperlukan di Apotek Kimia Farma SM Raja Medan.</w:t>
      </w:r>
    </w:p>
    <w:p w:rsidR="00865A2E" w:rsidRDefault="00901A01">
      <w:pPr>
        <w:spacing w:after="120" w:line="360" w:lineRule="auto"/>
        <w:ind w:firstLine="720"/>
        <w:jc w:val="both"/>
        <w:rPr>
          <w:rFonts w:ascii="Arial" w:hAnsi="Arial" w:cs="Arial"/>
        </w:rPr>
      </w:pPr>
      <w:r>
        <w:rPr>
          <w:rFonts w:ascii="Arial" w:hAnsi="Arial" w:cs="Arial"/>
        </w:rPr>
        <w:t xml:space="preserve">Dari uraian diatas  penulis tertarik mengangkat judul ini dikarenakan ingin mengetahui bagaimana gambaran tingkat kepuasan konsumen terhadap  pelayanan kefarmasian di Apotek Kimia Farma SM Raja Medan yang sebelumnya tidak buka 24 jam sekarang sudah buka 24 jam dan delivery sebelumnya biasa saja deliverynya saat ini sudah difokuskan. Adanya </w:t>
      </w:r>
      <w:r>
        <w:rPr>
          <w:rFonts w:ascii="Arial" w:hAnsi="Arial" w:cs="Arial"/>
        </w:rPr>
        <w:lastRenderedPageBreak/>
        <w:t>komunikasi WhatsApp Kimia Farma dan ditambah lagi dengan adanya program pemerintah mengadakan pelayanan BPJS di seluruh Indonesia khususnya disumatera utara dimana hal ini berdampak kepada apotek-apotek yaitu mengalami kelesuan bisnis perapotekkan, akan tetapi pada Apotek Kimia Farma tetap mempertahankan kualitas pelayanannya dan Apotek Kimia Farma makin bertambah jumlah outletnya serta melengkapi fasilitas lainnya.</w:t>
      </w:r>
    </w:p>
    <w:p w:rsidR="00865A2E" w:rsidRDefault="00901A01">
      <w:pPr>
        <w:pStyle w:val="ListParagraph"/>
        <w:numPr>
          <w:ilvl w:val="1"/>
          <w:numId w:val="3"/>
        </w:numPr>
        <w:spacing w:after="0" w:line="360" w:lineRule="auto"/>
        <w:ind w:left="357" w:right="284" w:hanging="357"/>
        <w:contextualSpacing w:val="0"/>
        <w:jc w:val="both"/>
        <w:rPr>
          <w:rFonts w:ascii="Arial" w:hAnsi="Arial" w:cs="Arial"/>
          <w:b/>
          <w:sz w:val="24"/>
          <w:szCs w:val="24"/>
        </w:rPr>
      </w:pPr>
      <w:r>
        <w:rPr>
          <w:rFonts w:ascii="Arial" w:hAnsi="Arial" w:cs="Arial"/>
          <w:b/>
          <w:sz w:val="24"/>
          <w:szCs w:val="24"/>
        </w:rPr>
        <w:t xml:space="preserve"> Masalah</w:t>
      </w:r>
    </w:p>
    <w:p w:rsidR="00865A2E" w:rsidRDefault="00901A01">
      <w:pPr>
        <w:spacing w:after="120" w:line="360" w:lineRule="auto"/>
        <w:ind w:firstLine="720"/>
        <w:jc w:val="both"/>
        <w:rPr>
          <w:rFonts w:ascii="Arial" w:hAnsi="Arial" w:cs="Arial"/>
        </w:rPr>
      </w:pPr>
      <w:r>
        <w:rPr>
          <w:rFonts w:ascii="Arial" w:hAnsi="Arial" w:cs="Arial"/>
        </w:rPr>
        <w:t>Bagaimana tingkat kepuasan konsumen terhadap pelayanan kefarmasian di Apotek Kimia Farma SM Raja Medan.</w:t>
      </w:r>
    </w:p>
    <w:p w:rsidR="00865A2E" w:rsidRDefault="00901A01">
      <w:pPr>
        <w:pStyle w:val="ListParagraph"/>
        <w:numPr>
          <w:ilvl w:val="1"/>
          <w:numId w:val="3"/>
        </w:numPr>
        <w:spacing w:after="0" w:line="360" w:lineRule="auto"/>
        <w:ind w:left="357" w:right="284" w:hanging="357"/>
        <w:contextualSpacing w:val="0"/>
        <w:jc w:val="both"/>
        <w:rPr>
          <w:rFonts w:ascii="Arial" w:hAnsi="Arial" w:cs="Arial"/>
          <w:b/>
          <w:sz w:val="24"/>
          <w:szCs w:val="24"/>
        </w:rPr>
      </w:pPr>
      <w:r>
        <w:rPr>
          <w:rFonts w:ascii="Arial" w:hAnsi="Arial" w:cs="Arial"/>
          <w:b/>
          <w:sz w:val="24"/>
          <w:szCs w:val="24"/>
        </w:rPr>
        <w:t>Batasan Masalah</w:t>
      </w:r>
    </w:p>
    <w:p w:rsidR="00865A2E" w:rsidRDefault="00901A01">
      <w:pPr>
        <w:spacing w:after="120" w:line="360" w:lineRule="auto"/>
        <w:ind w:firstLine="720"/>
        <w:jc w:val="both"/>
        <w:rPr>
          <w:rFonts w:ascii="Arial" w:hAnsi="Arial" w:cs="Arial"/>
        </w:rPr>
      </w:pPr>
      <w:r>
        <w:rPr>
          <w:rFonts w:ascii="Arial" w:hAnsi="Arial" w:cs="Arial"/>
        </w:rPr>
        <w:t xml:space="preserve">Bagaimanakah Tingkat Kepuasan Konsumen Terhadap Pelayanan Kefarmasian di Apotek Kimia Farma SM Raja Medan. </w:t>
      </w:r>
    </w:p>
    <w:p w:rsidR="00865A2E" w:rsidRDefault="00901A01">
      <w:pPr>
        <w:pStyle w:val="ListParagraph"/>
        <w:numPr>
          <w:ilvl w:val="1"/>
          <w:numId w:val="3"/>
        </w:numPr>
        <w:spacing w:after="0" w:line="360" w:lineRule="auto"/>
        <w:ind w:left="357" w:right="284" w:hanging="357"/>
        <w:contextualSpacing w:val="0"/>
        <w:jc w:val="both"/>
        <w:rPr>
          <w:rFonts w:ascii="Arial" w:hAnsi="Arial" w:cs="Arial"/>
          <w:b/>
          <w:sz w:val="24"/>
          <w:szCs w:val="24"/>
        </w:rPr>
      </w:pPr>
      <w:r>
        <w:rPr>
          <w:rFonts w:ascii="Arial" w:hAnsi="Arial" w:cs="Arial"/>
          <w:b/>
          <w:sz w:val="24"/>
          <w:szCs w:val="24"/>
        </w:rPr>
        <w:t>Tujuan Penelitian</w:t>
      </w:r>
    </w:p>
    <w:p w:rsidR="00865A2E" w:rsidRDefault="00901A01">
      <w:pPr>
        <w:spacing w:after="120" w:line="360" w:lineRule="auto"/>
        <w:ind w:firstLine="720"/>
        <w:jc w:val="both"/>
        <w:rPr>
          <w:rFonts w:ascii="Arial" w:hAnsi="Arial" w:cs="Arial"/>
        </w:rPr>
      </w:pPr>
      <w:r>
        <w:rPr>
          <w:rFonts w:ascii="Arial" w:hAnsi="Arial" w:cs="Arial"/>
        </w:rPr>
        <w:t>Mengetahui tingkat kepuasan konsumen terhadap pelayanan kefarmasian di Apotek Kimia Farma SM Raja Medan.</w:t>
      </w:r>
    </w:p>
    <w:p w:rsidR="00865A2E" w:rsidRDefault="00901A01">
      <w:pPr>
        <w:pStyle w:val="ListParagraph"/>
        <w:numPr>
          <w:ilvl w:val="1"/>
          <w:numId w:val="3"/>
        </w:numPr>
        <w:spacing w:after="0" w:line="360" w:lineRule="auto"/>
        <w:ind w:left="357" w:right="284" w:hanging="357"/>
        <w:contextualSpacing w:val="0"/>
        <w:jc w:val="both"/>
        <w:rPr>
          <w:rFonts w:ascii="Arial" w:hAnsi="Arial" w:cs="Arial"/>
          <w:b/>
          <w:sz w:val="24"/>
          <w:szCs w:val="24"/>
        </w:rPr>
      </w:pPr>
      <w:r>
        <w:rPr>
          <w:rFonts w:ascii="Arial" w:hAnsi="Arial" w:cs="Arial"/>
          <w:b/>
          <w:sz w:val="24"/>
          <w:szCs w:val="24"/>
        </w:rPr>
        <w:t>Manfaat Penelitian</w:t>
      </w:r>
    </w:p>
    <w:p w:rsidR="00865A2E" w:rsidRDefault="00901A01">
      <w:pPr>
        <w:pStyle w:val="ListParagraph"/>
        <w:numPr>
          <w:ilvl w:val="0"/>
          <w:numId w:val="4"/>
        </w:numPr>
        <w:spacing w:after="0" w:line="360" w:lineRule="auto"/>
        <w:jc w:val="both"/>
        <w:rPr>
          <w:rFonts w:ascii="Arial" w:hAnsi="Arial" w:cs="Arial"/>
        </w:rPr>
      </w:pPr>
      <w:r>
        <w:rPr>
          <w:rFonts w:ascii="Arial" w:hAnsi="Arial" w:cs="Arial"/>
        </w:rPr>
        <w:t>Sebagai bahan masukan dan evaluasi bagi institusi terkait pelayanan kefarmasian.</w:t>
      </w:r>
    </w:p>
    <w:p w:rsidR="00865A2E" w:rsidRDefault="00901A01">
      <w:pPr>
        <w:pStyle w:val="ListParagraph"/>
        <w:numPr>
          <w:ilvl w:val="0"/>
          <w:numId w:val="4"/>
        </w:numPr>
        <w:spacing w:after="0" w:line="360" w:lineRule="auto"/>
        <w:ind w:right="283"/>
        <w:jc w:val="both"/>
        <w:rPr>
          <w:rFonts w:ascii="Arial" w:hAnsi="Arial" w:cs="Arial"/>
        </w:rPr>
      </w:pPr>
      <w:r>
        <w:rPr>
          <w:rFonts w:ascii="Arial" w:hAnsi="Arial" w:cs="Arial"/>
        </w:rPr>
        <w:t>Penulis mendapat pengalaman berharga dalam menulis KTI ini.</w:t>
      </w:r>
    </w:p>
    <w:p w:rsidR="00865A2E" w:rsidRDefault="00865A2E">
      <w:pPr>
        <w:spacing w:after="0" w:line="360" w:lineRule="auto"/>
        <w:ind w:right="283"/>
        <w:jc w:val="both"/>
        <w:rPr>
          <w:rFonts w:ascii="Arial" w:hAnsi="Arial" w:cs="Arial"/>
        </w:rPr>
      </w:pPr>
    </w:p>
    <w:p w:rsidR="00865A2E" w:rsidRDefault="00865A2E">
      <w:pPr>
        <w:spacing w:after="0" w:line="360" w:lineRule="auto"/>
        <w:ind w:right="283"/>
        <w:jc w:val="both"/>
        <w:rPr>
          <w:rFonts w:ascii="Arial" w:hAnsi="Arial" w:cs="Arial"/>
        </w:rPr>
      </w:pPr>
    </w:p>
    <w:p w:rsidR="00865A2E" w:rsidRDefault="00901A01">
      <w:pPr>
        <w:rPr>
          <w:rFonts w:ascii="Arial" w:hAnsi="Arial" w:cs="Arial"/>
          <w:b/>
          <w:sz w:val="24"/>
          <w:szCs w:val="24"/>
        </w:rPr>
      </w:pPr>
      <w:r>
        <w:rPr>
          <w:rFonts w:ascii="Arial" w:hAnsi="Arial" w:cs="Arial"/>
          <w:b/>
          <w:sz w:val="24"/>
          <w:szCs w:val="24"/>
        </w:rPr>
        <w:br w:type="page"/>
      </w:r>
    </w:p>
    <w:p w:rsidR="00865A2E" w:rsidRDefault="00901A01">
      <w:pPr>
        <w:tabs>
          <w:tab w:val="left" w:pos="3043"/>
        </w:tabs>
        <w:spacing w:after="0" w:line="360" w:lineRule="auto"/>
        <w:jc w:val="center"/>
        <w:rPr>
          <w:rFonts w:ascii="Arial" w:hAnsi="Arial" w:cs="Arial"/>
          <w:b/>
          <w:sz w:val="24"/>
          <w:szCs w:val="24"/>
        </w:rPr>
      </w:pPr>
      <w:r>
        <w:rPr>
          <w:rFonts w:ascii="Arial" w:hAnsi="Arial" w:cs="Arial"/>
          <w:b/>
          <w:sz w:val="24"/>
          <w:szCs w:val="24"/>
        </w:rPr>
        <w:lastRenderedPageBreak/>
        <w:t>BAB II</w:t>
      </w:r>
    </w:p>
    <w:p w:rsidR="00865A2E" w:rsidRDefault="00901A01">
      <w:pPr>
        <w:tabs>
          <w:tab w:val="left" w:pos="3043"/>
        </w:tabs>
        <w:spacing w:after="0" w:line="480" w:lineRule="auto"/>
        <w:jc w:val="center"/>
        <w:rPr>
          <w:rFonts w:ascii="Arial" w:hAnsi="Arial" w:cs="Arial"/>
          <w:b/>
          <w:sz w:val="24"/>
          <w:szCs w:val="24"/>
        </w:rPr>
      </w:pPr>
      <w:r>
        <w:rPr>
          <w:rFonts w:ascii="Arial" w:hAnsi="Arial" w:cs="Arial"/>
          <w:b/>
          <w:sz w:val="24"/>
          <w:szCs w:val="24"/>
        </w:rPr>
        <w:t>TINJAUAN PUSTAKA</w:t>
      </w:r>
    </w:p>
    <w:p w:rsidR="00865A2E" w:rsidRDefault="00901A01">
      <w:pPr>
        <w:tabs>
          <w:tab w:val="left" w:pos="3043"/>
        </w:tabs>
        <w:spacing w:after="0" w:line="360" w:lineRule="auto"/>
        <w:jc w:val="both"/>
        <w:rPr>
          <w:rFonts w:ascii="Arial" w:hAnsi="Arial" w:cs="Arial"/>
          <w:b/>
          <w:sz w:val="24"/>
          <w:szCs w:val="24"/>
        </w:rPr>
      </w:pPr>
      <w:r>
        <w:rPr>
          <w:rFonts w:ascii="Arial" w:hAnsi="Arial" w:cs="Arial"/>
          <w:b/>
          <w:sz w:val="24"/>
          <w:szCs w:val="24"/>
        </w:rPr>
        <w:t>2.1 Apotek</w:t>
      </w:r>
    </w:p>
    <w:p w:rsidR="00865A2E" w:rsidRDefault="00901A01">
      <w:pPr>
        <w:tabs>
          <w:tab w:val="left" w:pos="3043"/>
        </w:tabs>
        <w:spacing w:after="0" w:line="360" w:lineRule="auto"/>
        <w:jc w:val="both"/>
        <w:rPr>
          <w:rFonts w:ascii="Arial" w:hAnsi="Arial" w:cs="Arial"/>
          <w:b/>
          <w:szCs w:val="24"/>
        </w:rPr>
      </w:pPr>
      <w:r>
        <w:rPr>
          <w:rFonts w:ascii="Arial" w:hAnsi="Arial" w:cs="Arial"/>
        </w:rPr>
        <w:t>Menurut Peraturan Menteri Kesehatan Nomor 73 Tahun 2016 Tentang Standar Pelayanan Kefarmasian di Apotek, apotek adalah sarana pelayanan kefarmasian tempat dilakukan praktek kefarmasian oleh apoteker.</w:t>
      </w:r>
    </w:p>
    <w:p w:rsidR="00865A2E" w:rsidRDefault="00901A01">
      <w:pPr>
        <w:tabs>
          <w:tab w:val="left" w:pos="3043"/>
        </w:tabs>
        <w:spacing w:after="0" w:line="360" w:lineRule="auto"/>
        <w:jc w:val="both"/>
        <w:rPr>
          <w:rFonts w:ascii="Arial" w:hAnsi="Arial" w:cs="Arial"/>
          <w:b/>
          <w:szCs w:val="24"/>
        </w:rPr>
      </w:pPr>
      <w:r>
        <w:rPr>
          <w:rFonts w:ascii="Arial" w:hAnsi="Arial" w:cs="Arial"/>
        </w:rPr>
        <w:t>Berdasarkan kewenangan pada peraturan Perundang-undangan pelayanan kefarmasian telah mengalami perubahan yang semula hanya berfokus pada pengelolaan obat berkembang menjadi pelayanan komprehensif meliputi pelayanan obat dan pelayanan farmasi klinik yang bertujuan untuk meningkatkan kualitas hidup pasien.</w:t>
      </w:r>
    </w:p>
    <w:p w:rsidR="00865A2E" w:rsidRDefault="00901A01">
      <w:pPr>
        <w:tabs>
          <w:tab w:val="left" w:pos="3043"/>
        </w:tabs>
        <w:spacing w:after="0" w:line="360" w:lineRule="auto"/>
        <w:jc w:val="both"/>
        <w:rPr>
          <w:rFonts w:ascii="Arial" w:hAnsi="Arial" w:cs="Arial"/>
          <w:b/>
          <w:szCs w:val="24"/>
        </w:rPr>
      </w:pPr>
      <w:r>
        <w:rPr>
          <w:rFonts w:ascii="Arial" w:hAnsi="Arial" w:cs="Arial"/>
        </w:rPr>
        <w:t xml:space="preserve">Peraturan pemerintah Nomor 51 Tahun 2009 tentang Pekerjaan Kefarmasian menyatakan bahwa pekerjaan kefarmasian adalah pembuatan termasuk pengendalian mutu Sediaan Farmasi, pengamanan, pengadaan, penyimpanan dan pendistribusi atau penyaluranan obat, pengelolaan obat, pelayanan obat atas resep dokter, pelayanan informasi obat, serta pengembangan obat, bahan obat dan obat tradisional. Tenaga Kefarmasian adalah tenaga yang melakukan Pekerjaan Kefarmasian, yang terdiri atas Apoteker dan Tenaga Teknis Kefarmasian. Pekerjaan kefarmasian tersebut harus dilakukan oleh tenaga kesehatan yang mempunyai keahlian dan kewenangan untuk itu, Peran apoteker dituntut untuk meningkatkan pengetahuan, keterampilan dan perilaku agar dapat melaksanakan interaksi langsung dengan pasien. Bentuk interaksi tersebut antara lain adalah pemberian informasi dan konseling kepada pasien yang membutuhkan. Apoteker harus memahami dan menyadari kemungkinan terjadinya kesalahan pengobatan dalam proses pelayanan dan mengindentifikasi, mencegah serta mengatasi masalah terkait obat, masalah farmakoekonomi  dan farmasi sosial. Untuk menghindari hal tersebut, apoteker harus menjalankan praktik sesuai standar pelayanan. Apoteker juga harus mampu berkomunikasi dengan tenaga kesehatan lainnya dalam menetapkan terapi untuk mendukung penggunaan obat yang rasional. Dalam melakukan praktek tersebut, apoteker juga dituntut untuk melakukan monitoring penggunaan obat, melakukan evaluasi serta mendokumentasikan segala aktivitas </w:t>
      </w:r>
      <w:r>
        <w:rPr>
          <w:rFonts w:ascii="Arial" w:hAnsi="Arial" w:cs="Arial"/>
        </w:rPr>
        <w:lastRenderedPageBreak/>
        <w:t>kegiatannya. Untuk melaksanakan semua kegiatan itu, diperlukan Standar Pelayanan Kefarmasian.</w:t>
      </w:r>
    </w:p>
    <w:p w:rsidR="00865A2E" w:rsidRDefault="00901A01">
      <w:pPr>
        <w:spacing w:after="0" w:line="360" w:lineRule="auto"/>
        <w:ind w:firstLine="720"/>
        <w:jc w:val="both"/>
        <w:rPr>
          <w:rFonts w:ascii="Arial" w:hAnsi="Arial" w:cs="Arial"/>
        </w:rPr>
      </w:pPr>
      <w:r>
        <w:rPr>
          <w:rFonts w:ascii="Arial" w:hAnsi="Arial" w:cs="Arial"/>
        </w:rPr>
        <w:t>Sejalan dengan perkembangan ilmu pengetahuan dan teknologi, dibidang kefarmasian telah terjadi pergeseran orientasi pelayanan kefarmasian dari pengelolaan obat sebagai komoditi kepada pelayanan yang komprehensif dalam pengertian tidak saja sebagai pengelola obat namun dalam pengertian yang lebih luas mencakup pelaksanaan pemberian informasi untuk mendukung penggunaan obat untuk mengetahui tujuan akhir, serta kemungkinan terjadinya kesalahan pengobatan.</w:t>
      </w:r>
    </w:p>
    <w:p w:rsidR="00865A2E" w:rsidRDefault="00901A01">
      <w:pPr>
        <w:spacing w:after="0" w:line="360" w:lineRule="auto"/>
        <w:ind w:firstLine="720"/>
        <w:jc w:val="both"/>
        <w:rPr>
          <w:rFonts w:ascii="Arial" w:hAnsi="Arial" w:cs="Arial"/>
          <w:b/>
          <w:szCs w:val="24"/>
        </w:rPr>
      </w:pPr>
      <w:r>
        <w:rPr>
          <w:rFonts w:ascii="Arial" w:hAnsi="Arial" w:cs="Arial"/>
        </w:rPr>
        <w:t>Permenkes Nomor 35 tahun 2014 tentang pengaturan standar pelayanan kefarmasian di apotek bertujuan untuk:</w:t>
      </w:r>
    </w:p>
    <w:p w:rsidR="00865A2E" w:rsidRDefault="00901A01">
      <w:pPr>
        <w:pStyle w:val="ListParagraph"/>
        <w:numPr>
          <w:ilvl w:val="0"/>
          <w:numId w:val="5"/>
        </w:numPr>
        <w:spacing w:after="0" w:line="360" w:lineRule="auto"/>
        <w:ind w:left="720" w:right="283" w:hanging="436"/>
        <w:jc w:val="both"/>
        <w:rPr>
          <w:rFonts w:ascii="Arial" w:hAnsi="Arial" w:cs="Arial"/>
        </w:rPr>
      </w:pPr>
      <w:r>
        <w:rPr>
          <w:rFonts w:ascii="Arial" w:hAnsi="Arial" w:cs="Arial"/>
        </w:rPr>
        <w:t xml:space="preserve">Meningkatkan mutu pelayanan kefarmasian </w:t>
      </w:r>
    </w:p>
    <w:p w:rsidR="00865A2E" w:rsidRDefault="00901A01">
      <w:pPr>
        <w:pStyle w:val="ListParagraph"/>
        <w:numPr>
          <w:ilvl w:val="0"/>
          <w:numId w:val="5"/>
        </w:numPr>
        <w:spacing w:after="0" w:line="360" w:lineRule="auto"/>
        <w:ind w:left="720" w:right="283" w:hanging="436"/>
        <w:jc w:val="both"/>
        <w:rPr>
          <w:rFonts w:ascii="Arial" w:hAnsi="Arial" w:cs="Arial"/>
        </w:rPr>
      </w:pPr>
      <w:r>
        <w:rPr>
          <w:rFonts w:ascii="Arial" w:hAnsi="Arial" w:cs="Arial"/>
        </w:rPr>
        <w:t>Menjamin kepastian hukum bagi tenaga kefarmasian</w:t>
      </w:r>
    </w:p>
    <w:p w:rsidR="00865A2E" w:rsidRDefault="00901A01">
      <w:pPr>
        <w:pStyle w:val="ListParagraph"/>
        <w:numPr>
          <w:ilvl w:val="0"/>
          <w:numId w:val="5"/>
        </w:numPr>
        <w:spacing w:after="0" w:line="360" w:lineRule="auto"/>
        <w:ind w:left="720" w:hanging="436"/>
        <w:jc w:val="both"/>
        <w:rPr>
          <w:rFonts w:ascii="Arial" w:hAnsi="Arial" w:cs="Arial"/>
        </w:rPr>
      </w:pPr>
      <w:r>
        <w:rPr>
          <w:rFonts w:ascii="Arial" w:hAnsi="Arial" w:cs="Arial"/>
        </w:rPr>
        <w:t>Melindungi pasien dan masyarakat dari penggunaan obat yang tidak rasional dalam rangka keselamatan pasien.</w:t>
      </w:r>
    </w:p>
    <w:p w:rsidR="00865A2E" w:rsidRDefault="00901A01">
      <w:pPr>
        <w:spacing w:after="0" w:line="360" w:lineRule="auto"/>
        <w:ind w:right="283" w:firstLine="284"/>
        <w:jc w:val="both"/>
        <w:rPr>
          <w:rFonts w:ascii="Arial" w:hAnsi="Arial" w:cs="Arial"/>
        </w:rPr>
      </w:pPr>
      <w:r>
        <w:rPr>
          <w:rFonts w:ascii="Arial" w:hAnsi="Arial" w:cs="Arial"/>
        </w:rPr>
        <w:t>Standar Pelayanan Kefarmasian di Apotek meliputi:</w:t>
      </w:r>
    </w:p>
    <w:p w:rsidR="00865A2E" w:rsidRDefault="00901A01">
      <w:pPr>
        <w:pStyle w:val="ListParagraph"/>
        <w:numPr>
          <w:ilvl w:val="0"/>
          <w:numId w:val="6"/>
        </w:numPr>
        <w:spacing w:after="0" w:line="360" w:lineRule="auto"/>
        <w:ind w:left="709" w:hanging="425"/>
        <w:jc w:val="both"/>
        <w:rPr>
          <w:rFonts w:ascii="Arial" w:hAnsi="Arial" w:cs="Arial"/>
        </w:rPr>
      </w:pPr>
      <w:r>
        <w:rPr>
          <w:rFonts w:ascii="Arial" w:hAnsi="Arial" w:cs="Arial"/>
        </w:rPr>
        <w:t>Pengelolaan Sediaan Farmasi, Alat Kesehatan dan Bahan Medis Habis Pakai meliputi:</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Perencanaan</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Pengadaan</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Penerimaan</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Penyimpanan</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Pemusnahan</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Pengendalian</w:t>
      </w:r>
    </w:p>
    <w:p w:rsidR="00865A2E" w:rsidRDefault="00901A01">
      <w:pPr>
        <w:pStyle w:val="ListParagraph"/>
        <w:numPr>
          <w:ilvl w:val="0"/>
          <w:numId w:val="23"/>
        </w:numPr>
        <w:spacing w:after="0" w:line="360" w:lineRule="auto"/>
        <w:ind w:right="283"/>
        <w:jc w:val="both"/>
        <w:rPr>
          <w:rFonts w:ascii="Arial" w:hAnsi="Arial" w:cs="Arial"/>
        </w:rPr>
      </w:pPr>
      <w:r>
        <w:rPr>
          <w:rFonts w:ascii="Arial" w:hAnsi="Arial" w:cs="Arial"/>
        </w:rPr>
        <w:t>Pencatatan dan pelaporan</w:t>
      </w:r>
    </w:p>
    <w:p w:rsidR="00865A2E" w:rsidRDefault="00901A01">
      <w:pPr>
        <w:pStyle w:val="ListParagraph"/>
        <w:numPr>
          <w:ilvl w:val="0"/>
          <w:numId w:val="6"/>
        </w:numPr>
        <w:spacing w:after="0" w:line="360" w:lineRule="auto"/>
        <w:ind w:left="709" w:right="283" w:hanging="425"/>
        <w:jc w:val="both"/>
        <w:rPr>
          <w:rFonts w:ascii="Arial" w:hAnsi="Arial" w:cs="Arial"/>
        </w:rPr>
      </w:pPr>
      <w:r>
        <w:rPr>
          <w:rFonts w:ascii="Arial" w:hAnsi="Arial" w:cs="Arial"/>
        </w:rPr>
        <w:t>Pelayanan Farmasi Klinik:</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Pengkajian resep</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Dispending</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Pelayanan informasi obat (PIO)</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Konseling</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Pelayanan kefarmasian dirumah</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Pemantauan terapi obat (PTO)</w:t>
      </w:r>
    </w:p>
    <w:p w:rsidR="00865A2E" w:rsidRDefault="00901A01">
      <w:pPr>
        <w:pStyle w:val="ListParagraph"/>
        <w:numPr>
          <w:ilvl w:val="0"/>
          <w:numId w:val="24"/>
        </w:numPr>
        <w:spacing w:after="0" w:line="360" w:lineRule="auto"/>
        <w:ind w:right="283"/>
        <w:jc w:val="both"/>
        <w:rPr>
          <w:rFonts w:ascii="Arial" w:hAnsi="Arial" w:cs="Arial"/>
        </w:rPr>
      </w:pPr>
      <w:r>
        <w:rPr>
          <w:rFonts w:ascii="Arial" w:hAnsi="Arial" w:cs="Arial"/>
        </w:rPr>
        <w:t>Monitoring efek samping obat (MESO).</w:t>
      </w:r>
    </w:p>
    <w:p w:rsidR="00865A2E" w:rsidRDefault="00901A01">
      <w:pPr>
        <w:tabs>
          <w:tab w:val="left" w:pos="3043"/>
        </w:tabs>
        <w:spacing w:after="0" w:line="360" w:lineRule="auto"/>
        <w:jc w:val="both"/>
        <w:rPr>
          <w:rFonts w:ascii="Arial" w:hAnsi="Arial" w:cs="Arial"/>
          <w:b/>
          <w:sz w:val="24"/>
          <w:szCs w:val="24"/>
        </w:rPr>
      </w:pPr>
      <w:r>
        <w:rPr>
          <w:rFonts w:ascii="Arial" w:hAnsi="Arial" w:cs="Arial"/>
          <w:b/>
          <w:sz w:val="24"/>
          <w:szCs w:val="24"/>
        </w:rPr>
        <w:lastRenderedPageBreak/>
        <w:t>2.1.1 Pengolahan Sumber Daya Manusia</w:t>
      </w:r>
    </w:p>
    <w:p w:rsidR="00865A2E" w:rsidRDefault="00901A01">
      <w:pPr>
        <w:spacing w:after="0" w:line="360" w:lineRule="auto"/>
        <w:ind w:firstLine="720"/>
        <w:jc w:val="both"/>
        <w:rPr>
          <w:rFonts w:ascii="Arial" w:hAnsi="Arial" w:cs="Arial"/>
          <w:lang w:eastAsia="id-ID"/>
        </w:rPr>
      </w:pPr>
      <w:r>
        <w:rPr>
          <w:rFonts w:ascii="Arial" w:hAnsi="Arial" w:cs="Arial"/>
        </w:rPr>
        <w:t xml:space="preserve">Apotek harus memiliki apoteker dan tenaga teknis kefarmasian yang sesuai dengan beban kerja agar tercapai sasaran dan tujuan apotek. Apoteker </w:t>
      </w:r>
      <w:r>
        <w:rPr>
          <w:rFonts w:ascii="Arial" w:hAnsi="Arial" w:cs="Arial"/>
          <w:lang w:eastAsia="id-ID"/>
        </w:rPr>
        <w:t>adalah sarjana farmasi yang telah lulus pendidikan profesi yang telah mengucapkan sumpah berdasarkan Peraturan Pemerintah No 51 yang berlaku tentang Pekerjaan Kefarmasian (Lembaga Negara Republik Indonesia Tahun 2009 No 124, Tambahan Lembaran Negara Republik Indonesia Nomor 5044) dan Peraturan Menteri Kesehatan Republik Indonesia Nomor 889/MENKES/ PER/V/2011 tentang Registrasi, Izin Praktik dan izin Kerja Tenaga Kefarmasian.</w:t>
      </w:r>
    </w:p>
    <w:p w:rsidR="00865A2E" w:rsidRDefault="00901A01">
      <w:pPr>
        <w:spacing w:after="0" w:line="360" w:lineRule="auto"/>
        <w:ind w:firstLine="720"/>
        <w:jc w:val="both"/>
        <w:rPr>
          <w:rFonts w:ascii="Arial" w:hAnsi="Arial" w:cs="Arial"/>
          <w:lang w:eastAsia="id-ID"/>
        </w:rPr>
      </w:pPr>
      <w:r>
        <w:rPr>
          <w:rFonts w:ascii="Arial" w:hAnsi="Arial" w:cs="Arial"/>
          <w:lang w:eastAsia="id-ID"/>
        </w:rPr>
        <w:t>Apoteker pengelola apotek (APA) yaitu Apoteker yang telah diberi Surat Izin Apotek (SIA)  oleh Dinas Kesehatan kota/kabupaten kepada Apoteker yang bekerja sama dengan pemilik sarana yang menyelenggarakan apotek disuatu tempat.</w:t>
      </w:r>
    </w:p>
    <w:p w:rsidR="00865A2E" w:rsidRDefault="00901A01">
      <w:pPr>
        <w:spacing w:after="120" w:line="360" w:lineRule="auto"/>
        <w:ind w:firstLine="720"/>
        <w:jc w:val="both"/>
        <w:rPr>
          <w:rFonts w:ascii="Arial" w:hAnsi="Arial" w:cs="Arial"/>
          <w:lang w:eastAsia="id-ID"/>
        </w:rPr>
      </w:pPr>
      <w:r>
        <w:rPr>
          <w:rFonts w:ascii="Arial" w:hAnsi="Arial" w:cs="Arial"/>
          <w:lang w:eastAsia="id-ID"/>
        </w:rPr>
        <w:t>Pemerintah memberikan pengelolaan perbekalan farmasi Apotek kepada Apoteker Pengelola Apotek (APA) karena obat memiliki sifat yang dapat mempengaruhi kesehatan masyarakat, sehingga pemerintah berkewajiban mengawasi dan mengendalikannya dengan mengatur tata cara pendistribusiannya di masyarakat agar ketepatan penggunaannya oleh konsumen dapat terjamin.</w:t>
      </w:r>
    </w:p>
    <w:p w:rsidR="00865A2E" w:rsidRDefault="00901A01">
      <w:pPr>
        <w:tabs>
          <w:tab w:val="left" w:pos="3043"/>
        </w:tabs>
        <w:spacing w:after="0" w:line="360" w:lineRule="auto"/>
        <w:jc w:val="both"/>
        <w:rPr>
          <w:rFonts w:ascii="Arial" w:hAnsi="Arial" w:cs="Arial"/>
          <w:b/>
          <w:sz w:val="24"/>
          <w:szCs w:val="24"/>
        </w:rPr>
      </w:pPr>
      <w:r>
        <w:rPr>
          <w:rFonts w:ascii="Arial" w:hAnsi="Arial" w:cs="Arial"/>
          <w:b/>
          <w:sz w:val="24"/>
          <w:szCs w:val="24"/>
        </w:rPr>
        <w:t>2.1.2 Sarana dan Peralatan</w:t>
      </w:r>
    </w:p>
    <w:p w:rsidR="00865A2E" w:rsidRDefault="00901A01">
      <w:pPr>
        <w:tabs>
          <w:tab w:val="left" w:pos="3043"/>
        </w:tabs>
        <w:spacing w:after="0" w:line="360" w:lineRule="auto"/>
        <w:jc w:val="both"/>
        <w:rPr>
          <w:rFonts w:ascii="Arial" w:hAnsi="Arial" w:cs="Arial"/>
          <w:b/>
          <w:szCs w:val="24"/>
        </w:rPr>
      </w:pPr>
      <w:r>
        <w:rPr>
          <w:rFonts w:ascii="Arial" w:hAnsi="Arial" w:cs="Arial"/>
        </w:rPr>
        <w:t>Sarana dan peralatan penyelenggaraan pelayanan kefarmasian diapotek harus didukung oleh sarana dan peralatan yang memenuhi ketentuan yang berlaku. Lokasi harus menyatu dengan system pelayanan farmasi di apotek.</w:t>
      </w:r>
    </w:p>
    <w:p w:rsidR="00865A2E" w:rsidRDefault="00901A01">
      <w:pPr>
        <w:tabs>
          <w:tab w:val="left" w:pos="3043"/>
        </w:tabs>
        <w:spacing w:after="120" w:line="360" w:lineRule="auto"/>
        <w:jc w:val="both"/>
        <w:rPr>
          <w:rFonts w:ascii="Arial" w:hAnsi="Arial" w:cs="Arial"/>
          <w:b/>
          <w:szCs w:val="24"/>
        </w:rPr>
      </w:pPr>
      <w:r>
        <w:rPr>
          <w:rFonts w:ascii="Arial" w:hAnsi="Arial" w:cs="Arial"/>
        </w:rPr>
        <w:t>Sarana fasilitas ruang harus memadai dalam hal kualitas dan kuantitas agar dapat menunjang fungsi dan proses pelayanan kefarmasiaan, menjamin lingkungan kerja yang aman untuk petugas dan mempermudah system komunikasi di apotek. Fasilitas peralatan harus memenuhi syarat terutama untuk perlengkapan peracikan.</w:t>
      </w:r>
    </w:p>
    <w:p w:rsidR="00865A2E" w:rsidRDefault="00901A01">
      <w:pPr>
        <w:tabs>
          <w:tab w:val="left" w:pos="3043"/>
        </w:tabs>
        <w:spacing w:after="0" w:line="360" w:lineRule="auto"/>
        <w:jc w:val="both"/>
        <w:rPr>
          <w:rFonts w:ascii="Arial" w:hAnsi="Arial" w:cs="Arial"/>
          <w:b/>
          <w:sz w:val="24"/>
          <w:szCs w:val="24"/>
        </w:rPr>
      </w:pPr>
      <w:r>
        <w:rPr>
          <w:rFonts w:ascii="Arial" w:hAnsi="Arial" w:cs="Arial"/>
          <w:b/>
          <w:sz w:val="24"/>
          <w:szCs w:val="24"/>
        </w:rPr>
        <w:t>2.1.3 Pelayanan</w:t>
      </w:r>
    </w:p>
    <w:p w:rsidR="00865A2E" w:rsidRDefault="00901A01">
      <w:pPr>
        <w:spacing w:after="0" w:line="360" w:lineRule="auto"/>
        <w:ind w:firstLine="720"/>
        <w:jc w:val="both"/>
        <w:rPr>
          <w:rFonts w:ascii="Arial" w:hAnsi="Arial" w:cs="Arial"/>
          <w:lang w:val="id-ID"/>
        </w:rPr>
      </w:pPr>
      <w:r>
        <w:rPr>
          <w:rFonts w:ascii="Arial" w:hAnsi="Arial" w:cs="Arial"/>
        </w:rPr>
        <w:t>Standar kefarmasian dalam pelayanan mencakup: pelayanan resep, edukasi dan promosi dan pelayanan residensial.</w:t>
      </w:r>
    </w:p>
    <w:p w:rsidR="00865A2E" w:rsidRDefault="00865A2E">
      <w:pPr>
        <w:spacing w:after="0" w:line="360" w:lineRule="auto"/>
        <w:ind w:firstLine="720"/>
        <w:jc w:val="both"/>
        <w:rPr>
          <w:rFonts w:ascii="Arial" w:hAnsi="Arial" w:cs="Arial"/>
          <w:lang w:val="id-ID"/>
        </w:rPr>
      </w:pPr>
    </w:p>
    <w:p w:rsidR="00865A2E" w:rsidRDefault="00901A01">
      <w:pPr>
        <w:pStyle w:val="ListParagraph"/>
        <w:numPr>
          <w:ilvl w:val="0"/>
          <w:numId w:val="7"/>
        </w:numPr>
        <w:spacing w:after="0" w:line="360" w:lineRule="auto"/>
        <w:ind w:right="283"/>
        <w:jc w:val="both"/>
        <w:rPr>
          <w:rFonts w:ascii="Arial" w:hAnsi="Arial" w:cs="Arial"/>
          <w:lang w:eastAsia="id-ID"/>
        </w:rPr>
      </w:pPr>
      <w:r>
        <w:rPr>
          <w:rFonts w:ascii="Arial" w:hAnsi="Arial" w:cs="Arial"/>
          <w:lang w:eastAsia="id-ID"/>
        </w:rPr>
        <w:lastRenderedPageBreak/>
        <w:t>Pelayanan resep</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 xml:space="preserve">Pelayanan resep mencakup </w:t>
      </w:r>
      <w:r>
        <w:rPr>
          <w:rFonts w:ascii="Arial" w:hAnsi="Arial" w:cs="Arial"/>
          <w:i/>
          <w:lang w:eastAsia="id-ID"/>
        </w:rPr>
        <w:t>Skrining resep</w:t>
      </w:r>
      <w:r>
        <w:rPr>
          <w:rFonts w:ascii="Arial" w:hAnsi="Arial" w:cs="Arial"/>
          <w:lang w:eastAsia="id-ID"/>
        </w:rPr>
        <w:t xml:space="preserve"> dan penyiapan obat. Skrining resep meliputi persyaratan administratif, kesesuaian farmasetikum dan pertimbangan klinis. Sedangkan penyiapan resep meliputin peracikan, pemberian etiket, penyerahan, pemberian informasi obat, konseling dan monitoring penggunaan obat.</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Dalam pelayanan kefarmasian di apotek ada beberapa penyebab masalah keterlambatan layanan obat kepada pasien yaitu:</w:t>
      </w:r>
    </w:p>
    <w:p w:rsidR="00865A2E" w:rsidRDefault="00901A01">
      <w:pPr>
        <w:pStyle w:val="ListParagraph"/>
        <w:numPr>
          <w:ilvl w:val="0"/>
          <w:numId w:val="8"/>
        </w:numPr>
        <w:spacing w:after="0" w:line="360" w:lineRule="auto"/>
        <w:ind w:left="720" w:right="283"/>
        <w:jc w:val="both"/>
        <w:rPr>
          <w:rFonts w:ascii="Arial" w:hAnsi="Arial" w:cs="Arial"/>
          <w:lang w:eastAsia="id-ID"/>
        </w:rPr>
      </w:pPr>
      <w:r>
        <w:rPr>
          <w:rFonts w:ascii="Arial" w:hAnsi="Arial" w:cs="Arial"/>
          <w:lang w:eastAsia="id-ID"/>
        </w:rPr>
        <w:t>Penyebab farktor manusia</w:t>
      </w:r>
    </w:p>
    <w:p w:rsidR="00865A2E" w:rsidRDefault="00901A01">
      <w:pPr>
        <w:pStyle w:val="ListParagraph"/>
        <w:spacing w:after="0" w:line="360" w:lineRule="auto"/>
        <w:jc w:val="both"/>
        <w:rPr>
          <w:rFonts w:ascii="Arial" w:hAnsi="Arial" w:cs="Arial"/>
          <w:lang w:eastAsia="id-ID"/>
        </w:rPr>
      </w:pPr>
      <w:r>
        <w:rPr>
          <w:rFonts w:ascii="Arial" w:hAnsi="Arial" w:cs="Arial"/>
          <w:lang w:eastAsia="id-ID"/>
        </w:rPr>
        <w:t>Pasien dalam jumlah besar tiba di apotek dalam waktu bersamaan, petugas farmasi (apoteker dan tenaga teknis kefarmasian) belum bekerja sama secara optimal, apoteker kurang tanggap dan kurang memberikan pembinaan, kepemimpinan dan kemampuan manajerial kepada seluruh tenaga teknis kefarmasian yang masih perlu ditingkatkan.</w:t>
      </w:r>
    </w:p>
    <w:p w:rsidR="00865A2E" w:rsidRDefault="00901A01">
      <w:pPr>
        <w:pStyle w:val="ListParagraph"/>
        <w:numPr>
          <w:ilvl w:val="0"/>
          <w:numId w:val="8"/>
        </w:numPr>
        <w:spacing w:after="0" w:line="360" w:lineRule="auto"/>
        <w:ind w:left="720" w:right="283"/>
        <w:jc w:val="both"/>
        <w:rPr>
          <w:rFonts w:ascii="Arial" w:hAnsi="Arial" w:cs="Arial"/>
          <w:lang w:eastAsia="id-ID"/>
        </w:rPr>
      </w:pPr>
      <w:r>
        <w:rPr>
          <w:rFonts w:ascii="Arial" w:hAnsi="Arial" w:cs="Arial"/>
          <w:lang w:eastAsia="id-ID"/>
        </w:rPr>
        <w:t>Penyebab farktor metode atau cara</w:t>
      </w:r>
    </w:p>
    <w:p w:rsidR="00865A2E" w:rsidRDefault="00901A01">
      <w:pPr>
        <w:pStyle w:val="ListParagraph"/>
        <w:spacing w:after="0" w:line="360" w:lineRule="auto"/>
        <w:jc w:val="both"/>
        <w:rPr>
          <w:rFonts w:ascii="Arial" w:hAnsi="Arial" w:cs="Arial"/>
          <w:lang w:eastAsia="id-ID"/>
        </w:rPr>
      </w:pPr>
      <w:r>
        <w:rPr>
          <w:rFonts w:ascii="Arial" w:hAnsi="Arial" w:cs="Arial"/>
          <w:lang w:eastAsia="id-ID"/>
        </w:rPr>
        <w:t>Saat jam sibuk (17.00 – 21.00), jumlah petugas apotek yang bertugas tidak sebanding dengan jumlah resep yang masuk tidak melakukan pembagian kerja, kerja sama dan cara kerja yang baik/kurang peduli terhadap kepentingan pasien.</w:t>
      </w:r>
    </w:p>
    <w:p w:rsidR="00865A2E" w:rsidRDefault="00901A01">
      <w:pPr>
        <w:pStyle w:val="ListParagraph"/>
        <w:numPr>
          <w:ilvl w:val="0"/>
          <w:numId w:val="8"/>
        </w:numPr>
        <w:spacing w:after="0" w:line="360" w:lineRule="auto"/>
        <w:ind w:left="720" w:right="283"/>
        <w:jc w:val="both"/>
        <w:rPr>
          <w:rFonts w:ascii="Arial" w:hAnsi="Arial" w:cs="Arial"/>
          <w:lang w:eastAsia="id-ID"/>
        </w:rPr>
      </w:pPr>
      <w:r>
        <w:rPr>
          <w:rFonts w:ascii="Arial" w:hAnsi="Arial" w:cs="Arial"/>
          <w:lang w:eastAsia="id-ID"/>
        </w:rPr>
        <w:t>Penyebab faktor tempat</w:t>
      </w:r>
    </w:p>
    <w:p w:rsidR="00865A2E" w:rsidRDefault="00901A01">
      <w:pPr>
        <w:pStyle w:val="ListParagraph"/>
        <w:spacing w:after="0" w:line="360" w:lineRule="auto"/>
        <w:jc w:val="both"/>
        <w:rPr>
          <w:rFonts w:ascii="Arial" w:hAnsi="Arial" w:cs="Arial"/>
          <w:lang w:eastAsia="id-ID"/>
        </w:rPr>
      </w:pPr>
      <w:r>
        <w:rPr>
          <w:rFonts w:ascii="Arial" w:hAnsi="Arial" w:cs="Arial"/>
          <w:lang w:eastAsia="id-ID"/>
        </w:rPr>
        <w:t>Ruang kerja kurang tertata dengan baik kondisi kerja tidak optimal, pimpinan kurang perhatian dan kurang wibawa, ruang tunggu kurang nyaman dan tempat duduk pasien kurang, petugas apotek kurang memperhatikan kebutuhan layanan obat, kepeduliaan dan kepentingan pasien kurang pembinaan kepala pimpinan apotek.</w:t>
      </w:r>
    </w:p>
    <w:p w:rsidR="00865A2E" w:rsidRDefault="00901A01">
      <w:pPr>
        <w:pStyle w:val="ListParagraph"/>
        <w:numPr>
          <w:ilvl w:val="0"/>
          <w:numId w:val="8"/>
        </w:numPr>
        <w:spacing w:after="0" w:line="360" w:lineRule="auto"/>
        <w:ind w:left="720" w:right="283"/>
        <w:jc w:val="both"/>
        <w:rPr>
          <w:rFonts w:ascii="Arial" w:hAnsi="Arial" w:cs="Arial"/>
          <w:lang w:eastAsia="id-ID"/>
        </w:rPr>
      </w:pPr>
      <w:r>
        <w:rPr>
          <w:rFonts w:ascii="Arial" w:hAnsi="Arial" w:cs="Arial"/>
          <w:lang w:eastAsia="id-ID"/>
        </w:rPr>
        <w:t>Faktor penyebab materi/bahan (dalam hal ini obat)</w:t>
      </w:r>
    </w:p>
    <w:p w:rsidR="00865A2E" w:rsidRDefault="00901A01">
      <w:pPr>
        <w:pStyle w:val="ListParagraph"/>
        <w:spacing w:after="0" w:line="360" w:lineRule="auto"/>
        <w:jc w:val="both"/>
        <w:rPr>
          <w:rFonts w:ascii="Arial" w:hAnsi="Arial" w:cs="Arial"/>
          <w:lang w:eastAsia="id-ID"/>
        </w:rPr>
      </w:pPr>
      <w:r>
        <w:rPr>
          <w:rFonts w:ascii="Arial" w:hAnsi="Arial" w:cs="Arial"/>
          <w:lang w:eastAsia="id-ID"/>
        </w:rPr>
        <w:t>Persiapan obat diapotek kadang-kadang habis, perencanaan persediaan obat tidak akurat, kemapuan petugas dalam membuat perencanaan obat di apotek masih kurang, bimbingan dan kepedulian kepala pimpinan kurang (Pohan,2012).</w:t>
      </w:r>
    </w:p>
    <w:p w:rsidR="00865A2E" w:rsidRDefault="00901A01">
      <w:pPr>
        <w:pStyle w:val="ListParagraph"/>
        <w:numPr>
          <w:ilvl w:val="0"/>
          <w:numId w:val="7"/>
        </w:numPr>
        <w:spacing w:after="0" w:line="360" w:lineRule="auto"/>
        <w:ind w:right="283"/>
        <w:jc w:val="both"/>
        <w:rPr>
          <w:rFonts w:ascii="Arial" w:hAnsi="Arial" w:cs="Arial"/>
          <w:lang w:eastAsia="id-ID"/>
        </w:rPr>
      </w:pPr>
      <w:r>
        <w:rPr>
          <w:rFonts w:ascii="Arial" w:hAnsi="Arial" w:cs="Arial"/>
          <w:lang w:eastAsia="id-ID"/>
        </w:rPr>
        <w:t>Promosi dan Edukasi</w:t>
      </w:r>
    </w:p>
    <w:p w:rsidR="00865A2E" w:rsidRDefault="00901A01">
      <w:pPr>
        <w:pStyle w:val="ListParagraph"/>
        <w:spacing w:after="120" w:line="360" w:lineRule="auto"/>
        <w:ind w:left="357"/>
        <w:contextualSpacing w:val="0"/>
        <w:jc w:val="both"/>
        <w:rPr>
          <w:rFonts w:ascii="Arial" w:hAnsi="Arial" w:cs="Arial"/>
          <w:lang w:eastAsia="id-ID"/>
        </w:rPr>
      </w:pPr>
      <w:r>
        <w:rPr>
          <w:rFonts w:ascii="Arial" w:hAnsi="Arial" w:cs="Arial"/>
          <w:lang w:eastAsia="id-ID"/>
        </w:rPr>
        <w:t xml:space="preserve">Dalam rangka pemberdayaan masyarakat, apoteker harus memberikan edukasi apabila masyarakat ingin mengobati diri sendiri (swamedikasi) untuk </w:t>
      </w:r>
      <w:r>
        <w:rPr>
          <w:rFonts w:ascii="Arial" w:hAnsi="Arial" w:cs="Arial"/>
          <w:lang w:eastAsia="id-ID"/>
        </w:rPr>
        <w:lastRenderedPageBreak/>
        <w:t>penyakit ringan dengan memilihkan obat yang sesuai dan apoteker harus berpartisipasi secara aktif dalam promosi dan edukasi. Apoteker ikut membantu diseminasi informasi, antara lain dengan penyebaran leaflet/ brosur, poster, penyuluhan.</w:t>
      </w:r>
    </w:p>
    <w:p w:rsidR="00865A2E" w:rsidRDefault="00901A01">
      <w:pPr>
        <w:pStyle w:val="ListParagraph"/>
        <w:numPr>
          <w:ilvl w:val="1"/>
          <w:numId w:val="7"/>
        </w:numPr>
        <w:spacing w:after="0" w:line="360" w:lineRule="auto"/>
        <w:ind w:left="357" w:right="284" w:hanging="357"/>
        <w:contextualSpacing w:val="0"/>
        <w:jc w:val="both"/>
        <w:rPr>
          <w:rFonts w:ascii="Arial" w:hAnsi="Arial" w:cs="Arial"/>
          <w:b/>
          <w:sz w:val="24"/>
          <w:szCs w:val="24"/>
          <w:lang w:eastAsia="id-ID"/>
        </w:rPr>
      </w:pPr>
      <w:r>
        <w:rPr>
          <w:rFonts w:ascii="Arial" w:hAnsi="Arial" w:cs="Arial"/>
          <w:b/>
          <w:sz w:val="24"/>
          <w:szCs w:val="24"/>
          <w:lang w:eastAsia="id-ID"/>
        </w:rPr>
        <w:t>Kepuasan Konsumen</w:t>
      </w:r>
    </w:p>
    <w:p w:rsidR="00865A2E" w:rsidRDefault="00901A01">
      <w:pPr>
        <w:spacing w:after="0" w:line="360" w:lineRule="auto"/>
        <w:ind w:firstLine="720"/>
        <w:jc w:val="both"/>
        <w:rPr>
          <w:rFonts w:ascii="Arial" w:hAnsi="Arial" w:cs="Arial"/>
          <w:b/>
          <w:szCs w:val="24"/>
          <w:lang w:eastAsia="id-ID"/>
        </w:rPr>
      </w:pPr>
      <w:r>
        <w:rPr>
          <w:rFonts w:ascii="Arial" w:hAnsi="Arial" w:cs="Arial"/>
          <w:lang w:eastAsia="id-ID"/>
        </w:rPr>
        <w:t>Kepuasan konsumen didefinisikan sebagai tanggapan jasa terhadap jasa ketidaksesuaian tingkat kepentingan pelanggan dengan kinerja yang nyata-nyata dapat dirasakan setelah penggunaan jasa menerima pelayanan. Saat terjadi interaksi antara petugas apotek dengan pasien, akan selalu diawali situasi informasi yang tidak seimbang. Petugas apotek memiliki pengetahuan lebih banyak tentang penyakit dan obat yang tepat untuk digunakan dalam pemberian informasi obat karena mereka mempelajari dibangku pendidikan, karenanya faktor kunci utama yang akan menentukan keberhasilan pelayanan dan menjadi kepuasan bagi pasien (kesembuhan pasien). Petugas kesehatan punya tanggung jawab moral memberikan tanggapan yang cepat, akurat dan dilandasi empati. Sikap yang seperti ini akan memberikan nilai tambah untuk kepuasaan pengguna (pasien, keluarga dan masyarakat) yang juga akan menjamin partisipasi aktif mereka. Pelanggan yang puas akan berbagi rasa dan pengalaman mereka kepadan teman, keluarga dan tetangga. Harapan pasien pada dasarnya adalah perkiraan tentang keyakinan pasien tentang pelayanan yang diterimanya akan memenuhi harapannya. Sedangkan hasil kinerja akan dipersepsikan oleh pasien (Muninjaya, 2011).</w:t>
      </w:r>
    </w:p>
    <w:p w:rsidR="00865A2E" w:rsidRDefault="005923C4">
      <w:pPr>
        <w:spacing w:after="0" w:line="360" w:lineRule="auto"/>
        <w:ind w:firstLine="720"/>
        <w:jc w:val="both"/>
        <w:rPr>
          <w:rFonts w:ascii="Arial" w:hAnsi="Arial" w:cs="Arial"/>
          <w:b/>
          <w:szCs w:val="24"/>
          <w:lang w:eastAsia="id-ID"/>
        </w:rPr>
      </w:pPr>
      <w:r>
        <w:rPr>
          <w:rFonts w:ascii="Arial" w:hAnsi="Arial"/>
          <w:b/>
          <w:noProof/>
          <w:sz w:val="16"/>
        </w:rPr>
        <w:pict>
          <v:rect id="1028" o:spid="_x0000_s1033" style="position:absolute;left:0;text-align:left;margin-left:78pt;margin-top:129.15pt;width:269.85pt;height:28.15pt;z-index:251664384;visibility:visible;mso-wrap-distance-left:0;mso-wrap-distance-right:0;mso-position-horizontal-relative:margin;mso-position-vertical-relative:text;mso-width-relative:page;mso-height-relative:page;v-text-anchor:middle">
            <v:textbox>
              <w:txbxContent>
                <w:p w:rsidR="00B80408" w:rsidRDefault="00B80408">
                  <w:pPr>
                    <w:spacing w:line="360" w:lineRule="auto"/>
                    <w:jc w:val="center"/>
                    <w:rPr>
                      <w:rFonts w:ascii="Arial" w:hAnsi="Arial" w:cs="Arial"/>
                      <w:i/>
                      <w:sz w:val="24"/>
                      <w:szCs w:val="24"/>
                    </w:rPr>
                  </w:pPr>
                  <w:r>
                    <w:rPr>
                      <w:rFonts w:ascii="Arial" w:hAnsi="Arial" w:cs="Arial"/>
                      <w:i/>
                      <w:sz w:val="24"/>
                      <w:szCs w:val="24"/>
                    </w:rPr>
                    <w:t>Statisfaction = f (performance-expectation)</w:t>
                  </w:r>
                </w:p>
              </w:txbxContent>
            </v:textbox>
            <w10:wrap anchorx="margin"/>
          </v:rect>
        </w:pict>
      </w:r>
      <w:r w:rsidR="00901A01">
        <w:rPr>
          <w:rFonts w:ascii="Arial" w:hAnsi="Arial" w:cs="Arial"/>
          <w:lang w:eastAsia="id-ID"/>
        </w:rPr>
        <w:t>Kepuasan pasien adalah tanggapan pasien terhadap kesesuaian tingkat kepentingan atau harapan (ekspektasi) pelanggan sebelum mereka menerima jasa pelayanan sesudah pelayanan yang mereka terima. Kepuasan pengguna jasa pelayanan kesehatan dapat disimpulkan sebagai selisih kinerja institusi pelayanan kesehatan dengan harapan pelanggan (pasien atau kelompok masyarakat). Dari penjelasan ini, kepuasaan dapat dibuatkan rumus sebagai berikut:</w:t>
      </w:r>
    </w:p>
    <w:p w:rsidR="00865A2E" w:rsidRDefault="00865A2E">
      <w:pPr>
        <w:pStyle w:val="ListParagraph"/>
        <w:spacing w:after="0" w:line="360" w:lineRule="auto"/>
        <w:ind w:left="357" w:right="284" w:firstLine="357"/>
        <w:contextualSpacing w:val="0"/>
        <w:jc w:val="both"/>
        <w:rPr>
          <w:rFonts w:ascii="Arial" w:hAnsi="Arial" w:cs="Arial"/>
          <w:sz w:val="16"/>
          <w:lang w:eastAsia="id-ID"/>
        </w:rPr>
      </w:pPr>
    </w:p>
    <w:p w:rsidR="00865A2E" w:rsidRDefault="00865A2E">
      <w:pPr>
        <w:spacing w:after="0" w:line="360" w:lineRule="auto"/>
        <w:ind w:right="283"/>
        <w:jc w:val="both"/>
        <w:rPr>
          <w:rFonts w:ascii="Arial" w:hAnsi="Arial" w:cs="Arial"/>
          <w:lang w:eastAsia="id-ID"/>
        </w:rPr>
      </w:pPr>
    </w:p>
    <w:p w:rsidR="00865A2E" w:rsidRDefault="00865A2E">
      <w:pPr>
        <w:spacing w:after="0" w:line="360" w:lineRule="auto"/>
        <w:ind w:right="283"/>
        <w:jc w:val="both"/>
        <w:rPr>
          <w:rFonts w:ascii="Arial" w:hAnsi="Arial" w:cs="Arial"/>
          <w:lang w:val="id-ID" w:eastAsia="id-ID"/>
        </w:rPr>
      </w:pPr>
    </w:p>
    <w:p w:rsidR="00865A2E" w:rsidRDefault="00865A2E">
      <w:pPr>
        <w:spacing w:after="0" w:line="360" w:lineRule="auto"/>
        <w:ind w:right="283"/>
        <w:jc w:val="both"/>
        <w:rPr>
          <w:rFonts w:ascii="Arial" w:hAnsi="Arial" w:cs="Arial"/>
          <w:lang w:val="id-ID" w:eastAsia="id-ID"/>
        </w:rPr>
      </w:pPr>
    </w:p>
    <w:p w:rsidR="00865A2E" w:rsidRDefault="00901A01">
      <w:pPr>
        <w:spacing w:after="0" w:line="360" w:lineRule="auto"/>
        <w:ind w:right="283"/>
        <w:jc w:val="both"/>
        <w:rPr>
          <w:rFonts w:ascii="Arial" w:hAnsi="Arial" w:cs="Arial"/>
          <w:lang w:eastAsia="id-ID"/>
        </w:rPr>
      </w:pPr>
      <w:r>
        <w:rPr>
          <w:rFonts w:ascii="Arial" w:hAnsi="Arial" w:cs="Arial"/>
          <w:lang w:eastAsia="id-ID"/>
        </w:rPr>
        <w:lastRenderedPageBreak/>
        <w:t>Dari rumus ini dihasilkan tiga kemungkinan:</w:t>
      </w:r>
    </w:p>
    <w:p w:rsidR="00865A2E" w:rsidRDefault="00901A01">
      <w:pPr>
        <w:pStyle w:val="ListParagraph"/>
        <w:numPr>
          <w:ilvl w:val="0"/>
          <w:numId w:val="9"/>
        </w:numPr>
        <w:spacing w:after="0" w:line="360" w:lineRule="auto"/>
        <w:ind w:right="283"/>
        <w:jc w:val="both"/>
        <w:rPr>
          <w:rFonts w:ascii="Arial" w:hAnsi="Arial" w:cs="Arial"/>
          <w:lang w:eastAsia="id-ID"/>
        </w:rPr>
      </w:pPr>
      <w:r>
        <w:rPr>
          <w:rFonts w:ascii="Arial" w:hAnsi="Arial" w:cs="Arial"/>
          <w:lang w:eastAsia="id-ID"/>
        </w:rPr>
        <w:t>Performance lebih rendah dari expectation</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Jika kinerja petugas di instalasi farmasi lebih jelek dari apa yang diharapkan para penggunanya (pasien dan keluarganya).</w:t>
      </w:r>
    </w:p>
    <w:p w:rsidR="00865A2E" w:rsidRDefault="00901A01">
      <w:pPr>
        <w:pStyle w:val="ListParagraph"/>
        <w:numPr>
          <w:ilvl w:val="0"/>
          <w:numId w:val="9"/>
        </w:numPr>
        <w:spacing w:after="0" w:line="360" w:lineRule="auto"/>
        <w:ind w:right="283"/>
        <w:jc w:val="both"/>
        <w:rPr>
          <w:rFonts w:ascii="Arial" w:hAnsi="Arial" w:cs="Arial"/>
          <w:lang w:eastAsia="id-ID"/>
        </w:rPr>
      </w:pPr>
      <w:r>
        <w:rPr>
          <w:rFonts w:ascii="Arial" w:hAnsi="Arial" w:cs="Arial"/>
          <w:lang w:eastAsia="id-ID"/>
        </w:rPr>
        <w:t xml:space="preserve">Performance sama dengan expectation </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kinerja instalasi farmasi sama dengan harapan para penggunanya dan pelayanan yang diterima sesuai dengan yang diharapkan para penggunanya.</w:t>
      </w:r>
    </w:p>
    <w:p w:rsidR="00865A2E" w:rsidRDefault="00901A01">
      <w:pPr>
        <w:pStyle w:val="ListParagraph"/>
        <w:numPr>
          <w:ilvl w:val="0"/>
          <w:numId w:val="9"/>
        </w:numPr>
        <w:spacing w:after="0" w:line="360" w:lineRule="auto"/>
        <w:ind w:right="283"/>
        <w:jc w:val="both"/>
        <w:rPr>
          <w:rFonts w:ascii="Arial" w:hAnsi="Arial" w:cs="Arial"/>
          <w:lang w:eastAsia="id-ID"/>
        </w:rPr>
      </w:pPr>
      <w:r>
        <w:rPr>
          <w:rFonts w:ascii="Arial" w:hAnsi="Arial" w:cs="Arial"/>
          <w:lang w:eastAsia="id-ID"/>
        </w:rPr>
        <w:t>Performance lebih tinggi dari expectation</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Bila kinerja instalasi farmasi lebih tinggi dari harapan para penggunanya (Muninjaya, 2011).</w:t>
      </w:r>
    </w:p>
    <w:p w:rsidR="00865A2E" w:rsidRDefault="00901A01">
      <w:pPr>
        <w:spacing w:after="120" w:line="360" w:lineRule="auto"/>
        <w:ind w:firstLine="720"/>
        <w:jc w:val="both"/>
        <w:rPr>
          <w:rFonts w:ascii="Arial" w:hAnsi="Arial" w:cs="Arial"/>
          <w:lang w:eastAsia="id-ID"/>
        </w:rPr>
      </w:pPr>
      <w:r>
        <w:rPr>
          <w:rFonts w:ascii="Arial" w:hAnsi="Arial" w:cs="Arial"/>
          <w:lang w:eastAsia="id-ID"/>
        </w:rPr>
        <w:t>Survey kepuasan pasien menjadi penting perlu dilakukan bersamaan dengan pengukuran dimensi mutu pelayanan kesehatan yang lain. Kemauan/ keinginan pasien dan atau masyarakat dapat diketahui melalui survey kepuasan pasien. Pengalaman membuktikan bahwa transformasi ekonomi pasti akan mengubah keinginan dan kebutuhan masyarakat terhadap layanan kesehatan. Oleh karena itu, pengukuran kepuasan pasien perlu dilakukan secara berkala dan akurat. Telah terbukti bahwa terdapat hubungan yang positif antara partisipasi aktif masyarakat dalam pembangunan kesehatan dengan kepuasan pasien (Pohan, 2012).</w:t>
      </w:r>
    </w:p>
    <w:p w:rsidR="00865A2E" w:rsidRDefault="00901A01">
      <w:pPr>
        <w:pStyle w:val="ListParagraph"/>
        <w:numPr>
          <w:ilvl w:val="2"/>
          <w:numId w:val="7"/>
        </w:numPr>
        <w:tabs>
          <w:tab w:val="left" w:pos="550"/>
        </w:tabs>
        <w:spacing w:after="0" w:line="360" w:lineRule="auto"/>
        <w:ind w:left="0" w:right="284" w:firstLine="0"/>
        <w:contextualSpacing w:val="0"/>
        <w:jc w:val="both"/>
        <w:rPr>
          <w:rFonts w:ascii="Arial" w:hAnsi="Arial" w:cs="Arial"/>
          <w:b/>
          <w:sz w:val="24"/>
          <w:szCs w:val="24"/>
          <w:lang w:eastAsia="id-ID"/>
        </w:rPr>
      </w:pPr>
      <w:r>
        <w:rPr>
          <w:rFonts w:ascii="Arial" w:hAnsi="Arial" w:cs="Arial"/>
          <w:b/>
          <w:sz w:val="24"/>
          <w:szCs w:val="24"/>
          <w:lang w:eastAsia="id-ID"/>
        </w:rPr>
        <w:t>Aspek</w:t>
      </w:r>
      <w:r>
        <w:rPr>
          <w:rFonts w:ascii="Arial" w:hAnsi="Arial" w:cs="Arial"/>
          <w:b/>
          <w:sz w:val="24"/>
          <w:szCs w:val="24"/>
          <w:lang w:val="id-ID" w:eastAsia="id-ID"/>
        </w:rPr>
        <w:t>-</w:t>
      </w:r>
      <w:r>
        <w:rPr>
          <w:rFonts w:ascii="Arial" w:hAnsi="Arial" w:cs="Arial"/>
          <w:b/>
          <w:sz w:val="24"/>
          <w:szCs w:val="24"/>
          <w:lang w:eastAsia="id-ID"/>
        </w:rPr>
        <w:t>aspek yang Mempengaruhi Kepuasan Konsumen</w:t>
      </w:r>
    </w:p>
    <w:p w:rsidR="00865A2E" w:rsidRDefault="00901A01">
      <w:pPr>
        <w:spacing w:after="0" w:line="360" w:lineRule="auto"/>
        <w:ind w:firstLine="720"/>
        <w:jc w:val="both"/>
        <w:rPr>
          <w:rFonts w:ascii="Arial" w:hAnsi="Arial" w:cs="Arial"/>
          <w:lang w:eastAsia="id-ID"/>
        </w:rPr>
      </w:pPr>
      <w:r>
        <w:rPr>
          <w:rFonts w:ascii="Arial" w:hAnsi="Arial" w:cs="Arial"/>
          <w:lang w:eastAsia="id-ID"/>
        </w:rPr>
        <w:t>Adapun aspek-aspek yang mempengaruhi kepuasan pasien dapat dibagi menjadi lima dimensi yaitu bukti fisik, kehandalan, jaminan, kepudulian dan daya tanggap:</w:t>
      </w:r>
    </w:p>
    <w:p w:rsidR="00865A2E" w:rsidRDefault="00901A01">
      <w:pPr>
        <w:pStyle w:val="ListParagraph"/>
        <w:numPr>
          <w:ilvl w:val="0"/>
          <w:numId w:val="10"/>
        </w:numPr>
        <w:spacing w:after="0" w:line="360" w:lineRule="auto"/>
        <w:jc w:val="both"/>
        <w:rPr>
          <w:rFonts w:ascii="Arial" w:hAnsi="Arial" w:cs="Arial"/>
          <w:lang w:eastAsia="id-ID"/>
        </w:rPr>
      </w:pPr>
      <w:r>
        <w:rPr>
          <w:rFonts w:ascii="Arial" w:hAnsi="Arial" w:cs="Arial"/>
          <w:lang w:eastAsia="id-ID"/>
        </w:rPr>
        <w:t>Bukti fisik didefinisikan sebagai penampilan fasilitas peralatan dan petugas yang memberikan pelayanan jasa karena suatu survey jasa tidak dapat dilihat, dicium, diraba atau didengar maka aspek berwujud menjadi sangat penting sebagai ukuran terhadap palayanan jasa.</w:t>
      </w:r>
    </w:p>
    <w:p w:rsidR="00865A2E" w:rsidRDefault="00901A01">
      <w:pPr>
        <w:pStyle w:val="ListParagraph"/>
        <w:numPr>
          <w:ilvl w:val="0"/>
          <w:numId w:val="10"/>
        </w:numPr>
        <w:spacing w:after="0" w:line="360" w:lineRule="auto"/>
        <w:jc w:val="both"/>
        <w:rPr>
          <w:rFonts w:ascii="Arial" w:hAnsi="Arial" w:cs="Arial"/>
          <w:lang w:eastAsia="id-ID"/>
        </w:rPr>
      </w:pPr>
      <w:r>
        <w:rPr>
          <w:rFonts w:ascii="Arial" w:hAnsi="Arial" w:cs="Arial"/>
          <w:lang w:eastAsia="id-ID"/>
        </w:rPr>
        <w:t>Kehandalan adalah dimensi yang mengukur kehandalan atau pelayanan jasa kepasa pasien. Dimensi kehandalan didefinisikan sebagai kemampuan untuk memberikan jasa yang dijanjikan dengan terpercaya dan akurat.</w:t>
      </w:r>
    </w:p>
    <w:p w:rsidR="00865A2E" w:rsidRDefault="00901A01">
      <w:pPr>
        <w:pStyle w:val="ListParagraph"/>
        <w:numPr>
          <w:ilvl w:val="0"/>
          <w:numId w:val="10"/>
        </w:numPr>
        <w:spacing w:after="0" w:line="360" w:lineRule="auto"/>
        <w:jc w:val="both"/>
        <w:rPr>
          <w:rFonts w:ascii="Arial" w:hAnsi="Arial" w:cs="Arial"/>
          <w:lang w:eastAsia="id-ID"/>
        </w:rPr>
      </w:pPr>
      <w:r>
        <w:rPr>
          <w:rFonts w:ascii="Arial" w:hAnsi="Arial" w:cs="Arial"/>
          <w:lang w:eastAsia="id-ID"/>
        </w:rPr>
        <w:t xml:space="preserve">Jaminan adalah dimensi kualitas pelayanan yang berhubungan dengan kemampuan dalam menanamkan kepercayaan dan keyakinan kepada konsumen. Dimensi kepastian meliputi kemampuan karyawan atas </w:t>
      </w:r>
      <w:r>
        <w:rPr>
          <w:rFonts w:ascii="Arial" w:hAnsi="Arial" w:cs="Arial"/>
          <w:lang w:eastAsia="id-ID"/>
        </w:rPr>
        <w:lastRenderedPageBreak/>
        <w:t>pengetahuan terhadap produk secara tepat, kualitas keramah-tamahan, perhatian dan kesopanan dalam memberikan pelayanan, keterampilan, dalam memberikan keamanan didalam manfaatkan jasa ditawarkan dan kemampuan didalam menanamkan kepercayaan konsumen terhadap jasa yang ditawarkan.</w:t>
      </w:r>
    </w:p>
    <w:p w:rsidR="00865A2E" w:rsidRDefault="00901A01">
      <w:pPr>
        <w:pStyle w:val="ListParagraph"/>
        <w:numPr>
          <w:ilvl w:val="0"/>
          <w:numId w:val="10"/>
        </w:numPr>
        <w:spacing w:after="0" w:line="360" w:lineRule="auto"/>
        <w:jc w:val="both"/>
        <w:rPr>
          <w:rFonts w:ascii="Arial" w:hAnsi="Arial" w:cs="Arial"/>
          <w:lang w:eastAsia="id-ID"/>
        </w:rPr>
      </w:pPr>
      <w:r>
        <w:rPr>
          <w:rFonts w:ascii="Arial" w:hAnsi="Arial" w:cs="Arial"/>
          <w:lang w:eastAsia="id-ID"/>
        </w:rPr>
        <w:t>Kepedulian adalah kesediaan untuk peduli dan memberikan perhatian pribadi kepada pengguna jasa. Pelayanan yang empatik sangat memerlukan sentuhan/perasaan pribadi. Menciptakan pelayanan yang “surprise” yaitu sesuatu yang tidak diharapkan pengguna jasa tetapi ternyata diberikan oleh penyedia jasa.</w:t>
      </w:r>
    </w:p>
    <w:p w:rsidR="00865A2E" w:rsidRDefault="00901A01">
      <w:pPr>
        <w:pStyle w:val="ListParagraph"/>
        <w:numPr>
          <w:ilvl w:val="0"/>
          <w:numId w:val="10"/>
        </w:numPr>
        <w:spacing w:after="120" w:line="360" w:lineRule="auto"/>
        <w:ind w:left="357" w:hanging="357"/>
        <w:contextualSpacing w:val="0"/>
        <w:jc w:val="both"/>
        <w:rPr>
          <w:rFonts w:ascii="Arial" w:hAnsi="Arial" w:cs="Arial"/>
          <w:lang w:eastAsia="id-ID"/>
        </w:rPr>
      </w:pPr>
      <w:r>
        <w:rPr>
          <w:rFonts w:ascii="Arial" w:hAnsi="Arial" w:cs="Arial"/>
          <w:lang w:eastAsia="id-ID"/>
        </w:rPr>
        <w:t>Daya tanggap adalah kemauan untuk membantu dan memberikan jasa dengan cepat kepada konsumen, kecepatan tenaga kerja dalam menangani transaksi dan penanganan atas keluhan konsumen.</w:t>
      </w:r>
    </w:p>
    <w:p w:rsidR="00865A2E" w:rsidRDefault="00901A01">
      <w:pPr>
        <w:pStyle w:val="ListParagraph"/>
        <w:numPr>
          <w:ilvl w:val="1"/>
          <w:numId w:val="7"/>
        </w:numPr>
        <w:spacing w:after="0" w:line="360" w:lineRule="auto"/>
        <w:ind w:left="357" w:right="284" w:hanging="357"/>
        <w:contextualSpacing w:val="0"/>
        <w:jc w:val="both"/>
        <w:rPr>
          <w:rFonts w:ascii="Arial" w:hAnsi="Arial" w:cs="Arial"/>
          <w:b/>
          <w:sz w:val="24"/>
          <w:szCs w:val="24"/>
          <w:lang w:eastAsia="id-ID"/>
        </w:rPr>
      </w:pPr>
      <w:r>
        <w:rPr>
          <w:rFonts w:ascii="Arial" w:hAnsi="Arial" w:cs="Arial"/>
          <w:b/>
          <w:sz w:val="24"/>
          <w:szCs w:val="24"/>
          <w:lang w:eastAsia="id-ID"/>
        </w:rPr>
        <w:t>Pengukuran Kepuasan Konsumen</w:t>
      </w:r>
    </w:p>
    <w:p w:rsidR="00865A2E" w:rsidRDefault="00901A01">
      <w:pPr>
        <w:spacing w:after="0" w:line="360" w:lineRule="auto"/>
        <w:ind w:firstLine="720"/>
        <w:jc w:val="both"/>
        <w:rPr>
          <w:rFonts w:ascii="Arial" w:hAnsi="Arial" w:cs="Arial"/>
          <w:lang w:eastAsia="id-ID"/>
        </w:rPr>
      </w:pPr>
      <w:r>
        <w:rPr>
          <w:rFonts w:ascii="Arial" w:hAnsi="Arial" w:cs="Arial"/>
          <w:lang w:eastAsia="id-ID"/>
        </w:rPr>
        <w:t>Kepuasan konsumen adalah suatu tingkat perasaan konsumen yang timbul sebagai akibat dari kinerja layanan kesehatan yang diperolehnya setelah pasien membandingkannya dengan apa yang diharapkan</w:t>
      </w:r>
      <w:r w:rsidR="00776671">
        <w:rPr>
          <w:rFonts w:ascii="Arial" w:hAnsi="Arial" w:cs="Arial"/>
          <w:lang w:eastAsia="id-ID"/>
        </w:rPr>
        <w:t>n</w:t>
      </w:r>
      <w:r>
        <w:rPr>
          <w:rFonts w:ascii="Arial" w:hAnsi="Arial" w:cs="Arial"/>
          <w:lang w:eastAsia="id-ID"/>
        </w:rPr>
        <w:t>ya (Pohan,2012).</w:t>
      </w:r>
    </w:p>
    <w:p w:rsidR="00865A2E" w:rsidRDefault="00901A01">
      <w:pPr>
        <w:spacing w:after="0" w:line="360" w:lineRule="auto"/>
        <w:ind w:firstLine="720"/>
        <w:jc w:val="both"/>
        <w:rPr>
          <w:rFonts w:ascii="Arial" w:hAnsi="Arial" w:cs="Arial"/>
          <w:lang w:eastAsia="id-ID"/>
        </w:rPr>
      </w:pPr>
      <w:r>
        <w:rPr>
          <w:rFonts w:ascii="Arial" w:hAnsi="Arial" w:cs="Arial"/>
          <w:lang w:eastAsia="id-ID"/>
        </w:rPr>
        <w:t>Mutu pelayanan dikatakan baik dan memuaskan konsumen apabila jasa yang diterima sesuai atau melebihi harapan konsumen dan sebaliknya mutu pelayanan dikatakan buruk atau tidak memuaskan konsumen apabila pelayanan yang diterima lebih rendah dari yang diharapkan (Kotler, 2000). Berbagai pengalaman pengukuran kepuasan pasien menunjukkan bahwa upaya untuk mengukur tingkat kepuasan pasien tidak mudah, karena upaya untuk memperoleh informasi yang diperlukan untuk mengukur tingkat kepuasan pasien akan berhadapan dengan suatu kendala kul</w:t>
      </w:r>
      <w:r w:rsidR="00BF4D7C">
        <w:rPr>
          <w:rFonts w:ascii="Arial" w:hAnsi="Arial" w:cs="Arial"/>
          <w:lang w:eastAsia="id-ID"/>
        </w:rPr>
        <w:t>t</w:t>
      </w:r>
      <w:r>
        <w:rPr>
          <w:rFonts w:ascii="Arial" w:hAnsi="Arial" w:cs="Arial"/>
          <w:lang w:eastAsia="id-ID"/>
        </w:rPr>
        <w:t>ural, yaitu tepatnya suatu kecenderungan masyarakat yang enggan atau tidak mau mengemukakan kritik, apalagi terhadap fasilitas layanan kesehatan yang digunakan oleh masyarakat dari golongan strata bawah adalah fasilitas layanan kesehatan milik pemerintah.</w:t>
      </w:r>
    </w:p>
    <w:p w:rsidR="00865A2E" w:rsidRDefault="00901A01">
      <w:pPr>
        <w:spacing w:after="0" w:line="360" w:lineRule="auto"/>
        <w:ind w:firstLine="720"/>
        <w:jc w:val="both"/>
        <w:rPr>
          <w:rFonts w:ascii="Arial" w:hAnsi="Arial" w:cs="Arial"/>
          <w:lang w:eastAsia="id-ID"/>
        </w:rPr>
      </w:pPr>
      <w:r>
        <w:rPr>
          <w:rFonts w:ascii="Arial" w:hAnsi="Arial" w:cs="Arial"/>
          <w:lang w:eastAsia="id-ID"/>
        </w:rPr>
        <w:t xml:space="preserve">Tingkat kepuasan pasien yang akurat sangat dibutuhkan dalam upaya peningkatan mutu layanan kesehatan. Oleh sebab itu, pengukuran tingkat kepuasan pasien perlu dilakukan secara berkala, teratur, akurat dan berkesinambungan, Salah satu cara pengukuran kepuasan pasien berdasarkan konsep harapan kinerja dapat dilakukan dengan membuat kuesioner yang berisi </w:t>
      </w:r>
      <w:r>
        <w:rPr>
          <w:rFonts w:ascii="Arial" w:hAnsi="Arial" w:cs="Arial"/>
          <w:lang w:eastAsia="id-ID"/>
        </w:rPr>
        <w:lastRenderedPageBreak/>
        <w:t>aspek-aspek layanan kesehatan yang dianggap penting oleh pasien. Kemudian pasien diminta menilai setiap aspek tadi, sesuai dengan tingkat kepentingan aspek tersebut bagi pasien yang bersangkutan. Tingkat kepentingan tersebut diukur dengan menggunakan skala likert dengan graduasi penilaian kepentingan, misalnya, sangat penting, cukup penting, penting, kurang penting dan tidak penting. Kemudian tingkat penilaian tersebut diberi pembobotan misalnya, sangat penting diberi bobot 5, cukup penting diberi bobot 4, penting diberi bobot 3, kurang penting diberi bobot 2 dan tidak penting diberi bobot 1.</w:t>
      </w:r>
    </w:p>
    <w:p w:rsidR="00865A2E" w:rsidRDefault="00901A01">
      <w:pPr>
        <w:spacing w:after="0" w:line="360" w:lineRule="auto"/>
        <w:ind w:right="283" w:firstLine="720"/>
        <w:jc w:val="both"/>
        <w:rPr>
          <w:rFonts w:ascii="Arial" w:hAnsi="Arial" w:cs="Arial"/>
          <w:lang w:eastAsia="id-ID"/>
        </w:rPr>
      </w:pPr>
      <w:r>
        <w:rPr>
          <w:rFonts w:ascii="Arial" w:hAnsi="Arial" w:cs="Arial"/>
          <w:lang w:eastAsia="id-ID"/>
        </w:rPr>
        <w:t>Ada 4 metode dalam mengukur kepuasan konsumen, sebagai berikut:</w:t>
      </w:r>
    </w:p>
    <w:p w:rsidR="00865A2E" w:rsidRDefault="00901A01">
      <w:pPr>
        <w:pStyle w:val="ListParagraph"/>
        <w:numPr>
          <w:ilvl w:val="0"/>
          <w:numId w:val="15"/>
        </w:numPr>
        <w:spacing w:after="0" w:line="360" w:lineRule="auto"/>
        <w:ind w:right="283"/>
        <w:jc w:val="both"/>
        <w:rPr>
          <w:rFonts w:ascii="Arial" w:hAnsi="Arial" w:cs="Arial"/>
          <w:b/>
          <w:szCs w:val="24"/>
          <w:lang w:eastAsia="id-ID"/>
        </w:rPr>
      </w:pPr>
      <w:r>
        <w:rPr>
          <w:rFonts w:ascii="Arial" w:hAnsi="Arial" w:cs="Arial"/>
          <w:b/>
          <w:szCs w:val="24"/>
          <w:lang w:eastAsia="id-ID"/>
        </w:rPr>
        <w:t>Sistem keluhan dan saran</w:t>
      </w:r>
    </w:p>
    <w:p w:rsidR="00865A2E" w:rsidRDefault="00901A01">
      <w:pPr>
        <w:pStyle w:val="ListParagraph"/>
        <w:spacing w:after="0" w:line="360" w:lineRule="auto"/>
        <w:ind w:left="360"/>
        <w:jc w:val="both"/>
        <w:rPr>
          <w:rFonts w:ascii="Arial" w:hAnsi="Arial" w:cs="Arial"/>
          <w:b/>
          <w:szCs w:val="24"/>
          <w:lang w:eastAsia="id-ID"/>
        </w:rPr>
      </w:pPr>
      <w:r>
        <w:rPr>
          <w:rFonts w:ascii="Arial" w:hAnsi="Arial" w:cs="Arial"/>
          <w:lang w:eastAsia="id-ID"/>
        </w:rPr>
        <w:t>Setiap organisasi yang berorientasi pada konsumen perlu memberikan kesempatan yang luas kepada para konsumen untuk menyampaikan saran, pendapat dan keluhan mereka terhadap pelayanan yang disediakan.</w:t>
      </w:r>
    </w:p>
    <w:p w:rsidR="00865A2E" w:rsidRDefault="00901A01">
      <w:pPr>
        <w:pStyle w:val="ListParagraph"/>
        <w:numPr>
          <w:ilvl w:val="0"/>
          <w:numId w:val="15"/>
        </w:numPr>
        <w:spacing w:after="0" w:line="360" w:lineRule="auto"/>
        <w:ind w:right="283"/>
        <w:jc w:val="both"/>
        <w:rPr>
          <w:rFonts w:ascii="Arial" w:hAnsi="Arial" w:cs="Arial"/>
          <w:b/>
          <w:szCs w:val="24"/>
          <w:lang w:eastAsia="id-ID"/>
        </w:rPr>
      </w:pPr>
      <w:r>
        <w:rPr>
          <w:rFonts w:ascii="Arial" w:hAnsi="Arial" w:cs="Arial"/>
          <w:b/>
          <w:i/>
          <w:szCs w:val="24"/>
          <w:lang w:eastAsia="id-ID"/>
        </w:rPr>
        <w:t>Ghos Shopping</w:t>
      </w:r>
    </w:p>
    <w:p w:rsidR="00865A2E" w:rsidRDefault="00901A01">
      <w:pPr>
        <w:pStyle w:val="ListParagraph"/>
        <w:spacing w:after="0" w:line="360" w:lineRule="auto"/>
        <w:ind w:left="360"/>
        <w:jc w:val="both"/>
        <w:rPr>
          <w:rFonts w:ascii="Arial" w:hAnsi="Arial" w:cs="Arial"/>
          <w:b/>
          <w:szCs w:val="24"/>
          <w:lang w:eastAsia="id-ID"/>
        </w:rPr>
      </w:pPr>
      <w:r>
        <w:rPr>
          <w:rFonts w:ascii="Arial" w:hAnsi="Arial" w:cs="Arial"/>
          <w:lang w:eastAsia="id-ID"/>
        </w:rPr>
        <w:t>Salah satu cara untuk memperoleh gambaran mengenai kepuasan konsumen adalah dengan memperkerjakan beberapa orang (Ghost Shopping) untuk berperan atau bersikap sebagai konsumen kepada pesaing. Cara ini dapat diketahui kekuatan dan kelemahan dari pesaing.</w:t>
      </w:r>
    </w:p>
    <w:p w:rsidR="00865A2E" w:rsidRDefault="00901A01">
      <w:pPr>
        <w:pStyle w:val="ListParagraph"/>
        <w:numPr>
          <w:ilvl w:val="0"/>
          <w:numId w:val="7"/>
        </w:numPr>
        <w:spacing w:after="0" w:line="360" w:lineRule="auto"/>
        <w:ind w:right="283"/>
        <w:jc w:val="both"/>
        <w:rPr>
          <w:rFonts w:ascii="Arial" w:hAnsi="Arial" w:cs="Arial"/>
          <w:b/>
          <w:szCs w:val="24"/>
          <w:lang w:eastAsia="id-ID"/>
        </w:rPr>
      </w:pPr>
      <w:r>
        <w:rPr>
          <w:rFonts w:ascii="Arial" w:hAnsi="Arial" w:cs="Arial"/>
          <w:b/>
          <w:i/>
          <w:szCs w:val="24"/>
          <w:lang w:eastAsia="id-ID"/>
        </w:rPr>
        <w:t>Lost Coustomer Analysis</w:t>
      </w:r>
    </w:p>
    <w:p w:rsidR="00865A2E" w:rsidRDefault="00901A01">
      <w:pPr>
        <w:pStyle w:val="ListParagraph"/>
        <w:spacing w:after="0" w:line="360" w:lineRule="auto"/>
        <w:ind w:left="360"/>
        <w:jc w:val="both"/>
        <w:rPr>
          <w:rFonts w:ascii="Arial" w:hAnsi="Arial" w:cs="Arial"/>
          <w:b/>
          <w:szCs w:val="24"/>
          <w:lang w:eastAsia="id-ID"/>
        </w:rPr>
      </w:pPr>
      <w:r>
        <w:rPr>
          <w:rFonts w:ascii="Arial" w:hAnsi="Arial" w:cs="Arial"/>
          <w:lang w:eastAsia="id-ID"/>
        </w:rPr>
        <w:t>Penyedia jasa mengevaluasi dan menghubungi konsumen yang telah berhenti membeli atau yang telah pindah ke penyedia jasa agar dapat memahami mengapa hal itu terjadi dan supaya dapat mengambil kebijakan perbaikan selanjutnya. Pemantauan terhadap lost coustomer analysis sangat penting karena peningkatannya menunjukkan kegagalan penyedia jasa dalam memuaskan konsumen.</w:t>
      </w:r>
    </w:p>
    <w:p w:rsidR="00865A2E" w:rsidRDefault="00901A01">
      <w:pPr>
        <w:pStyle w:val="ListParagraph"/>
        <w:numPr>
          <w:ilvl w:val="0"/>
          <w:numId w:val="7"/>
        </w:numPr>
        <w:spacing w:after="0" w:line="360" w:lineRule="auto"/>
        <w:ind w:right="283"/>
        <w:jc w:val="both"/>
        <w:rPr>
          <w:rFonts w:ascii="Arial" w:hAnsi="Arial" w:cs="Arial"/>
          <w:szCs w:val="24"/>
          <w:lang w:eastAsia="id-ID"/>
        </w:rPr>
      </w:pPr>
      <w:r>
        <w:rPr>
          <w:rFonts w:ascii="Arial" w:hAnsi="Arial" w:cs="Arial"/>
          <w:b/>
          <w:szCs w:val="24"/>
          <w:lang w:eastAsia="id-ID"/>
        </w:rPr>
        <w:t>Survei kepuasan konsumen</w:t>
      </w:r>
    </w:p>
    <w:p w:rsidR="00865A2E" w:rsidRDefault="00901A01">
      <w:pPr>
        <w:pStyle w:val="ListParagraph"/>
        <w:spacing w:after="120" w:line="360" w:lineRule="auto"/>
        <w:ind w:left="357"/>
        <w:jc w:val="both"/>
        <w:rPr>
          <w:rFonts w:ascii="Arial" w:hAnsi="Arial" w:cs="Arial"/>
          <w:lang w:eastAsia="id-ID"/>
        </w:rPr>
      </w:pPr>
      <w:r>
        <w:rPr>
          <w:rFonts w:ascii="Arial" w:hAnsi="Arial" w:cs="Arial"/>
          <w:lang w:eastAsia="id-ID"/>
        </w:rPr>
        <w:t xml:space="preserve">Melalui survey, penyedia jasa akan memperoleh tanggapan dan umpan balik secara langsung dari konsumen serta memberikan kredibilitas positif bahwa penyedia jasa menaruh perhatian terhadap para konsumen (Kotler, 1997). Parasuraman, Zeithami dan Berry manganalisis dimensi kualitas jasa pelayanan berdasarkan lima aspek komponen mutu. Kelima komponen mutu pelayanan dikenal dengan nama Servqual yaitu, (keandalan, daya tanggap, kepastian, empati, berwujud), ( Muninjaya, 2014). Kelima dimensi tersebut </w:t>
      </w:r>
      <w:r>
        <w:rPr>
          <w:rFonts w:ascii="Arial" w:hAnsi="Arial" w:cs="Arial"/>
          <w:lang w:eastAsia="id-ID"/>
        </w:rPr>
        <w:lastRenderedPageBreak/>
        <w:t>dijabarkan secara rinci untuk variable harapan dan variable kinerja dengan membuat kuesioner yang berisi aspek-aspek layanan kesehatan yang disusun dalam pertanyaan dihitung berdasarkan bobot dalam skala Likert (Pohan, 2012).</w:t>
      </w:r>
    </w:p>
    <w:p w:rsidR="00865A2E" w:rsidRDefault="00901A01">
      <w:pPr>
        <w:spacing w:after="0" w:line="360" w:lineRule="auto"/>
        <w:jc w:val="both"/>
        <w:rPr>
          <w:rFonts w:ascii="Arial" w:hAnsi="Arial" w:cs="Arial"/>
          <w:sz w:val="24"/>
          <w:szCs w:val="24"/>
          <w:lang w:eastAsia="id-ID"/>
        </w:rPr>
      </w:pPr>
      <w:r>
        <w:rPr>
          <w:rFonts w:ascii="Arial" w:hAnsi="Arial" w:cs="Arial"/>
          <w:b/>
          <w:sz w:val="24"/>
          <w:szCs w:val="24"/>
          <w:lang w:eastAsia="id-ID"/>
        </w:rPr>
        <w:t>2.4  Karakteristik Konsumen</w:t>
      </w:r>
    </w:p>
    <w:p w:rsidR="00865A2E" w:rsidRDefault="00901A01">
      <w:pPr>
        <w:spacing w:after="0" w:line="360" w:lineRule="auto"/>
        <w:ind w:firstLine="568"/>
        <w:jc w:val="both"/>
        <w:rPr>
          <w:rFonts w:ascii="Arial" w:hAnsi="Arial" w:cs="Arial"/>
          <w:lang w:eastAsia="id-ID"/>
        </w:rPr>
      </w:pPr>
      <w:r>
        <w:rPr>
          <w:rFonts w:ascii="Arial" w:hAnsi="Arial" w:cs="Arial"/>
          <w:lang w:eastAsia="id-ID"/>
        </w:rPr>
        <w:t>Berikut 4 faktor utama yang mempengaruhi perilaku konsumen (Sampurno, 2011):</w:t>
      </w:r>
    </w:p>
    <w:p w:rsidR="00865A2E" w:rsidRDefault="00901A01">
      <w:pPr>
        <w:pStyle w:val="ListParagraph"/>
        <w:numPr>
          <w:ilvl w:val="0"/>
          <w:numId w:val="11"/>
        </w:numPr>
        <w:spacing w:after="0" w:line="360" w:lineRule="auto"/>
        <w:ind w:right="283"/>
        <w:jc w:val="both"/>
        <w:rPr>
          <w:rFonts w:ascii="Arial" w:hAnsi="Arial" w:cs="Arial"/>
          <w:lang w:eastAsia="id-ID"/>
        </w:rPr>
      </w:pPr>
      <w:r>
        <w:rPr>
          <w:rFonts w:ascii="Arial" w:hAnsi="Arial" w:cs="Arial"/>
          <w:lang w:eastAsia="id-ID"/>
        </w:rPr>
        <w:t>Faktor budaya</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Faktor budaya memberikan pengaruh paling luas pada tingkah laku konsumen. Pemasaran harus mengetahui peran yang dimainkan oleh budaya, sub budaya dan kelas sosial konsumen.</w:t>
      </w:r>
    </w:p>
    <w:p w:rsidR="00865A2E" w:rsidRDefault="00901A01">
      <w:pPr>
        <w:pStyle w:val="ListParagraph"/>
        <w:numPr>
          <w:ilvl w:val="0"/>
          <w:numId w:val="11"/>
        </w:numPr>
        <w:spacing w:after="0" w:line="360" w:lineRule="auto"/>
        <w:ind w:right="283"/>
        <w:jc w:val="both"/>
        <w:rPr>
          <w:rFonts w:ascii="Arial" w:hAnsi="Arial" w:cs="Arial"/>
          <w:lang w:eastAsia="id-ID"/>
        </w:rPr>
      </w:pPr>
      <w:r>
        <w:rPr>
          <w:rFonts w:ascii="Arial" w:hAnsi="Arial" w:cs="Arial"/>
          <w:lang w:eastAsia="id-ID"/>
        </w:rPr>
        <w:t>Faktor sosial</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Sebagai tambahan atas faktor budaya, perilaku seorang konsumen dipengaruhi oleh faktor sosial seperti keluarga dan status sosial.</w:t>
      </w:r>
    </w:p>
    <w:p w:rsidR="00865A2E" w:rsidRDefault="00901A01">
      <w:pPr>
        <w:pStyle w:val="ListParagraph"/>
        <w:numPr>
          <w:ilvl w:val="0"/>
          <w:numId w:val="11"/>
        </w:numPr>
        <w:spacing w:after="0" w:line="360" w:lineRule="auto"/>
        <w:ind w:right="283"/>
        <w:jc w:val="both"/>
        <w:rPr>
          <w:rFonts w:ascii="Arial" w:hAnsi="Arial" w:cs="Arial"/>
          <w:lang w:eastAsia="id-ID"/>
        </w:rPr>
      </w:pPr>
      <w:r>
        <w:rPr>
          <w:rFonts w:ascii="Arial" w:hAnsi="Arial" w:cs="Arial"/>
          <w:lang w:eastAsia="id-ID"/>
        </w:rPr>
        <w:t>Faktor personal</w:t>
      </w:r>
    </w:p>
    <w:p w:rsidR="00865A2E" w:rsidRDefault="00901A01">
      <w:pPr>
        <w:pStyle w:val="ListParagraph"/>
        <w:spacing w:after="120" w:line="360" w:lineRule="auto"/>
        <w:ind w:left="357"/>
        <w:contextualSpacing w:val="0"/>
        <w:jc w:val="both"/>
        <w:rPr>
          <w:rFonts w:ascii="Arial" w:hAnsi="Arial" w:cs="Arial"/>
          <w:lang w:eastAsia="id-ID"/>
        </w:rPr>
      </w:pPr>
      <w:r>
        <w:rPr>
          <w:rFonts w:ascii="Arial" w:hAnsi="Arial" w:cs="Arial"/>
          <w:lang w:eastAsia="id-ID"/>
        </w:rPr>
        <w:t>Keputusan pembeli juga dipengaruhi oleh karakteristik pribadi. Karakteristik tersebut adalah usia dan tahap daur hidup, pekerjaan, keadaan ekonomi, gaya hidup, serta kepribadian dan konsep diri pembeli.</w:t>
      </w:r>
    </w:p>
    <w:p w:rsidR="00865A2E" w:rsidRDefault="00901A01">
      <w:pPr>
        <w:pStyle w:val="ListParagraph"/>
        <w:numPr>
          <w:ilvl w:val="1"/>
          <w:numId w:val="25"/>
        </w:numPr>
        <w:spacing w:after="0" w:line="360" w:lineRule="auto"/>
        <w:ind w:left="360" w:right="284"/>
        <w:contextualSpacing w:val="0"/>
        <w:jc w:val="both"/>
        <w:rPr>
          <w:rFonts w:ascii="Arial" w:hAnsi="Arial" w:cs="Arial"/>
          <w:b/>
          <w:sz w:val="24"/>
          <w:szCs w:val="24"/>
          <w:lang w:eastAsia="id-ID"/>
        </w:rPr>
      </w:pPr>
      <w:r>
        <w:rPr>
          <w:rFonts w:ascii="Arial" w:hAnsi="Arial" w:cs="Arial"/>
          <w:b/>
          <w:sz w:val="24"/>
          <w:szCs w:val="24"/>
          <w:lang w:eastAsia="id-ID"/>
        </w:rPr>
        <w:t>Kualitas Pelayanan</w:t>
      </w:r>
    </w:p>
    <w:p w:rsidR="00865A2E" w:rsidRDefault="00901A01">
      <w:pPr>
        <w:spacing w:after="0" w:line="360" w:lineRule="auto"/>
        <w:ind w:firstLine="710"/>
        <w:jc w:val="both"/>
        <w:rPr>
          <w:rFonts w:ascii="Arial" w:hAnsi="Arial" w:cs="Arial"/>
          <w:b/>
          <w:szCs w:val="24"/>
          <w:lang w:eastAsia="id-ID"/>
        </w:rPr>
      </w:pPr>
      <w:r>
        <w:rPr>
          <w:rFonts w:ascii="Arial" w:hAnsi="Arial" w:cs="Arial"/>
          <w:lang w:eastAsia="id-ID"/>
        </w:rPr>
        <w:t>Kualitas pelayanan dapat dilihat melalui dua hal yang tidak dapat dipisahkan yaitu dari segi tingkat kepuasan pasien dan mutu pelayanan kesehatan dari pihak penyedia jasa (Pohan, 2012).</w:t>
      </w:r>
    </w:p>
    <w:p w:rsidR="00865A2E" w:rsidRDefault="00901A01">
      <w:pPr>
        <w:pStyle w:val="ListParagraph"/>
        <w:numPr>
          <w:ilvl w:val="0"/>
          <w:numId w:val="12"/>
        </w:numPr>
        <w:spacing w:after="0" w:line="360" w:lineRule="auto"/>
        <w:jc w:val="both"/>
        <w:rPr>
          <w:rFonts w:ascii="Arial" w:hAnsi="Arial" w:cs="Arial"/>
          <w:lang w:eastAsia="id-ID"/>
        </w:rPr>
      </w:pPr>
      <w:r>
        <w:rPr>
          <w:rFonts w:ascii="Arial" w:hAnsi="Arial" w:cs="Arial"/>
          <w:lang w:eastAsia="id-ID"/>
        </w:rPr>
        <w:t>Dari segi pemakai jasa pelayanan, kualitas pelayanan terutama berhubungan dengan ketanggapan dan kemampuan petugas apotek dalam memenuhi kebutuhan pasar dan komunikasi pasien termasuk didalamnya sifat ramah dan kesungguhan</w:t>
      </w:r>
    </w:p>
    <w:p w:rsidR="00865A2E" w:rsidRDefault="00901A01">
      <w:pPr>
        <w:pStyle w:val="ListParagraph"/>
        <w:numPr>
          <w:ilvl w:val="0"/>
          <w:numId w:val="12"/>
        </w:numPr>
        <w:spacing w:after="120" w:line="360" w:lineRule="auto"/>
        <w:ind w:left="357" w:hanging="357"/>
        <w:contextualSpacing w:val="0"/>
        <w:jc w:val="both"/>
        <w:rPr>
          <w:rFonts w:ascii="Arial" w:hAnsi="Arial" w:cs="Arial"/>
          <w:lang w:eastAsia="id-ID"/>
        </w:rPr>
      </w:pPr>
      <w:r>
        <w:rPr>
          <w:rFonts w:ascii="Arial" w:hAnsi="Arial" w:cs="Arial"/>
          <w:lang w:eastAsia="id-ID"/>
        </w:rPr>
        <w:t>Batasan pelayanan kesehatan yang bermutu adalah pelayanan kesehatan yang dapat memuaskan setiap pemakai jasa sesuai dengan tingkat kepuasan rata-rata penduduk, serta penyelenggaraanya sesuai kode etik dan standar yang telah ditetapkan. Kualitas pelayanan kesehatan diapotek merupakan suatu fenomena unik, sebab dimensi dan indikatornya dapat berbeda diantara orang-orang yang terlibat dalam pelayanan kesehatan.</w:t>
      </w:r>
    </w:p>
    <w:p w:rsidR="00865A2E" w:rsidRDefault="00901A01">
      <w:pPr>
        <w:spacing w:after="120" w:line="360" w:lineRule="auto"/>
        <w:ind w:left="567" w:hanging="567"/>
        <w:rPr>
          <w:rFonts w:ascii="Arial" w:hAnsi="Arial" w:cs="Arial"/>
          <w:b/>
          <w:sz w:val="24"/>
          <w:szCs w:val="24"/>
        </w:rPr>
      </w:pPr>
      <w:r>
        <w:rPr>
          <w:rFonts w:ascii="Arial" w:hAnsi="Arial" w:cs="Arial"/>
          <w:b/>
          <w:sz w:val="24"/>
          <w:szCs w:val="24"/>
        </w:rPr>
        <w:lastRenderedPageBreak/>
        <w:t>2.6 Tinjauan Khusus Apotek Kimia Farma</w:t>
      </w:r>
    </w:p>
    <w:p w:rsidR="00865A2E" w:rsidRDefault="00901A01">
      <w:pPr>
        <w:widowControl w:val="0"/>
        <w:autoSpaceDE w:val="0"/>
        <w:autoSpaceDN w:val="0"/>
        <w:adjustRightInd w:val="0"/>
        <w:spacing w:after="0" w:line="360" w:lineRule="auto"/>
        <w:ind w:right="11"/>
        <w:jc w:val="both"/>
        <w:rPr>
          <w:rFonts w:ascii="Arial" w:hAnsi="Arial" w:cs="Arial"/>
          <w:b/>
          <w:sz w:val="24"/>
          <w:szCs w:val="24"/>
          <w:lang w:val="id-ID"/>
        </w:rPr>
      </w:pPr>
      <w:r>
        <w:rPr>
          <w:rFonts w:ascii="Arial" w:hAnsi="Arial" w:cs="Arial"/>
          <w:b/>
          <w:sz w:val="24"/>
          <w:szCs w:val="24"/>
        </w:rPr>
        <w:t xml:space="preserve">2.6.1 </w:t>
      </w:r>
      <w:r>
        <w:rPr>
          <w:rFonts w:ascii="Arial" w:hAnsi="Arial" w:cs="Arial"/>
          <w:b/>
          <w:sz w:val="24"/>
          <w:szCs w:val="24"/>
          <w:lang w:val="id-ID"/>
        </w:rPr>
        <w:t>Sejarah PT. Kimia Farma</w:t>
      </w:r>
    </w:p>
    <w:p w:rsidR="00865A2E" w:rsidRDefault="00901A01">
      <w:pPr>
        <w:spacing w:after="0" w:line="360" w:lineRule="auto"/>
        <w:ind w:firstLine="720"/>
        <w:jc w:val="both"/>
        <w:rPr>
          <w:rFonts w:ascii="Arial" w:eastAsia="Arial" w:hAnsi="Arial"/>
        </w:rPr>
      </w:pPr>
      <w:r>
        <w:rPr>
          <w:rFonts w:ascii="Arial" w:eastAsia="Arial" w:hAnsi="Arial"/>
        </w:rPr>
        <w:t xml:space="preserve">Kimia Farma adalah perusahaan Industri Farmasi pertama di Indonesia yang didirikan oleh Pemerintah Hindia Belanda tahun 1817. Nama perusahaan ini pada awalnya adalah </w:t>
      </w:r>
      <w:r>
        <w:rPr>
          <w:rFonts w:ascii="Arial" w:eastAsia="Arial" w:hAnsi="Arial"/>
          <w:i/>
        </w:rPr>
        <w:t>NV Chemicalien Handle Rathkamp &amp; Co</w:t>
      </w:r>
      <w:r>
        <w:rPr>
          <w:rFonts w:ascii="Arial" w:eastAsia="Arial" w:hAnsi="Arial"/>
        </w:rPr>
        <w:t>. Berdasarkan kebijaksanaan nasionalisasi atas eksperusahaan Belanda dimasa awal kemerdekaan, pada tahun 1958, Pemerintah Republik Indonesia melakukan peleburan sejumlah perusahaan farmasi menjadi PNF (Perusahaan Negara Farmasi) Bhinneka Kimia Farma. Kemudian pada tanggal 16 Agustus 1971, bentuk badan hukum PNF diubah menjadi Perseroan Terbatas, sehingga nama perusahaan berubah menjadi PT. Kimia Farma (Persero) (Kimia Farma, 2013).</w:t>
      </w:r>
    </w:p>
    <w:p w:rsidR="00865A2E" w:rsidRDefault="00901A01">
      <w:pPr>
        <w:spacing w:after="0" w:line="360" w:lineRule="auto"/>
        <w:ind w:firstLine="720"/>
        <w:jc w:val="both"/>
        <w:rPr>
          <w:rFonts w:ascii="Arial" w:eastAsia="Arial" w:hAnsi="Arial"/>
        </w:rPr>
      </w:pPr>
      <w:r>
        <w:rPr>
          <w:rFonts w:ascii="Arial" w:eastAsia="Arial" w:hAnsi="Arial"/>
        </w:rPr>
        <w:t xml:space="preserve">Pada tanggal 4 Juli 2001, PT. Kimia Farma (Persero) kembali mengubah statusnya menjadi perusahaan publik, PT. Kimia Farma (Persero) Tbk, dan telah dicatatkan pada Bursa Efek Jakarta dan Bursa Efek Surabaya (sekarang kedua bursa telah </w:t>
      </w:r>
      <w:r>
        <w:rPr>
          <w:rFonts w:ascii="Arial" w:eastAsia="Arial" w:hAnsi="Arial"/>
          <w:i/>
        </w:rPr>
        <w:t>merger</w:t>
      </w:r>
      <w:r>
        <w:rPr>
          <w:rFonts w:ascii="Arial" w:eastAsia="Arial" w:hAnsi="Arial"/>
        </w:rPr>
        <w:t xml:space="preserve"> menjadi Bursa Efek Indonesia) (Kimia Farma, 2013).</w:t>
      </w:r>
    </w:p>
    <w:p w:rsidR="00865A2E" w:rsidRDefault="00901A01">
      <w:pPr>
        <w:spacing w:after="0" w:line="360" w:lineRule="auto"/>
        <w:ind w:firstLine="567"/>
        <w:jc w:val="both"/>
        <w:rPr>
          <w:rFonts w:ascii="Arial" w:hAnsi="Arial" w:cs="Arial"/>
        </w:rPr>
      </w:pPr>
      <w:r>
        <w:rPr>
          <w:rFonts w:ascii="Arial" w:hAnsi="Arial" w:cs="Arial"/>
        </w:rPr>
        <w:tab/>
        <w:t xml:space="preserve">PT Kimia Farma (Persero) Tbk. </w:t>
      </w:r>
      <w:r>
        <w:rPr>
          <w:rFonts w:ascii="Arial" w:hAnsi="Arial" w:cs="Arial"/>
          <w:lang w:val="id-ID"/>
        </w:rPr>
        <w:t>a</w:t>
      </w:r>
      <w:r>
        <w:rPr>
          <w:rFonts w:ascii="Arial" w:hAnsi="Arial" w:cs="Arial"/>
        </w:rPr>
        <w:t xml:space="preserve">dalah Badan Usaha Milik Negara (BUMN) yang dipimpin oleh Direktur Utama yang membawahi empat direktur, yaitu Direktur Umum dan Personalia, Direktur Pemasaran, Direktur Keuangan, dan Direktur Produksi. Untuk dapat mengelola perusahaan lebih terarah dan berkembang dengan cepat, maka </w:t>
      </w:r>
      <w:r>
        <w:rPr>
          <w:rFonts w:ascii="Arial" w:hAnsi="Arial" w:cs="Arial"/>
          <w:lang w:val="id-ID"/>
        </w:rPr>
        <w:t>p</w:t>
      </w:r>
      <w:r>
        <w:rPr>
          <w:rFonts w:ascii="Arial" w:hAnsi="Arial" w:cs="Arial"/>
        </w:rPr>
        <w:t>ada tanggal 4 Januari 2003, PT Kimia Farma (Persero) Tbk.</w:t>
      </w:r>
      <w:r>
        <w:rPr>
          <w:rFonts w:ascii="Arial" w:hAnsi="Arial" w:cs="Arial"/>
          <w:lang w:val="id-ID"/>
        </w:rPr>
        <w:t>,</w:t>
      </w:r>
      <w:r>
        <w:rPr>
          <w:rFonts w:ascii="Arial" w:hAnsi="Arial" w:cs="Arial"/>
        </w:rPr>
        <w:t xml:space="preserve"> </w:t>
      </w:r>
      <w:r>
        <w:rPr>
          <w:rFonts w:ascii="Arial" w:hAnsi="Arial" w:cs="Arial"/>
          <w:lang w:val="id-ID"/>
        </w:rPr>
        <w:t>m</w:t>
      </w:r>
      <w:r>
        <w:rPr>
          <w:rFonts w:ascii="Arial" w:hAnsi="Arial" w:cs="Arial"/>
        </w:rPr>
        <w:t xml:space="preserve">elepas divisi Apotek dan PBF menjadi dua anak perusahaan, yaitu Apotek Kimia Farma menjadi PT Kimia Farma Apotek (APOTEK KIMIA FARMA) dan PBF Kimia Farma menjadi PT Kimia Farma </w:t>
      </w:r>
      <w:r>
        <w:rPr>
          <w:rFonts w:ascii="Arial" w:hAnsi="Arial" w:cs="Arial"/>
          <w:i/>
          <w:iCs/>
        </w:rPr>
        <w:t>Trading and Distribution</w:t>
      </w:r>
      <w:r>
        <w:rPr>
          <w:rFonts w:ascii="Arial" w:hAnsi="Arial" w:cs="Arial"/>
          <w:iCs/>
        </w:rPr>
        <w:t xml:space="preserve"> (APOTEK KIMIA FARMA TD). </w:t>
      </w:r>
    </w:p>
    <w:p w:rsidR="00865A2E" w:rsidRDefault="00901A01">
      <w:pPr>
        <w:spacing w:after="120" w:line="360" w:lineRule="auto"/>
        <w:ind w:firstLine="567"/>
        <w:jc w:val="both"/>
        <w:rPr>
          <w:rFonts w:ascii="Arial" w:eastAsia="SimSun" w:hAnsi="Arial" w:cs="Arial"/>
          <w:lang w:eastAsia="zh-CN"/>
        </w:rPr>
      </w:pPr>
      <w:r>
        <w:rPr>
          <w:rFonts w:ascii="Arial" w:eastAsia="SimSun" w:hAnsi="Arial" w:cs="Arial"/>
          <w:lang w:eastAsia="zh-CN"/>
        </w:rPr>
        <w:t xml:space="preserve">PT Kimia Farma Apotek (APOTEK KIMIA FARMA) adalah anak perusahaan Perseroan yang didirikan berdasarkan akta pendirian tanggal 4 Januari 2003. Sejak tahun 2011. APOTEK KIMIA FARMA menyediakan layanan kesehatan yang terintegrasi meliputi layanan farmasi (apotek), klinik kesehatan, laboratorium klinik dan optik, dengan konsep </w:t>
      </w:r>
      <w:r>
        <w:rPr>
          <w:rFonts w:ascii="Arial" w:eastAsia="SimSun" w:hAnsi="Arial" w:cs="Arial"/>
          <w:i/>
          <w:lang w:eastAsia="zh-CN"/>
        </w:rPr>
        <w:t>One Stop Health Care Solution</w:t>
      </w:r>
      <w:r>
        <w:rPr>
          <w:rFonts w:ascii="Arial" w:eastAsia="SimSun" w:hAnsi="Arial" w:cs="Arial"/>
          <w:lang w:eastAsia="zh-CN"/>
        </w:rPr>
        <w:t xml:space="preserve"> (OSHCS) sehingga semakin memudahkan masyarakat mendapatkan layanan kesehatan berkualitas.</w:t>
      </w:r>
    </w:p>
    <w:p w:rsidR="00352004" w:rsidRDefault="00352004">
      <w:pPr>
        <w:spacing w:after="120" w:line="360" w:lineRule="auto"/>
        <w:ind w:firstLine="567"/>
        <w:jc w:val="both"/>
        <w:rPr>
          <w:rFonts w:ascii="Arial" w:eastAsia="SimSun" w:hAnsi="Arial" w:cs="Arial"/>
          <w:lang w:eastAsia="zh-CN"/>
        </w:rPr>
      </w:pPr>
    </w:p>
    <w:p w:rsidR="00865A2E" w:rsidRDefault="00901A01">
      <w:pPr>
        <w:autoSpaceDE w:val="0"/>
        <w:autoSpaceDN w:val="0"/>
        <w:adjustRightInd w:val="0"/>
        <w:spacing w:after="0" w:line="360" w:lineRule="auto"/>
        <w:jc w:val="both"/>
        <w:rPr>
          <w:rFonts w:ascii="Arial" w:hAnsi="Arial" w:cs="Arial"/>
          <w:b/>
          <w:sz w:val="24"/>
          <w:szCs w:val="24"/>
          <w:lang w:val="id-ID" w:eastAsia="id-ID"/>
        </w:rPr>
      </w:pPr>
      <w:r>
        <w:rPr>
          <w:rFonts w:ascii="Arial" w:hAnsi="Arial" w:cs="Arial"/>
          <w:b/>
          <w:sz w:val="24"/>
          <w:szCs w:val="24"/>
          <w:lang w:eastAsia="id-ID"/>
        </w:rPr>
        <w:lastRenderedPageBreak/>
        <w:t>2.6.2</w:t>
      </w:r>
      <w:r>
        <w:rPr>
          <w:rFonts w:ascii="Arial" w:hAnsi="Arial" w:cs="Arial"/>
          <w:b/>
          <w:sz w:val="24"/>
          <w:szCs w:val="24"/>
          <w:lang w:val="id-ID" w:eastAsia="id-ID"/>
        </w:rPr>
        <w:t xml:space="preserve">  Visi dan Misi PT. Kimia Farma Apotek </w:t>
      </w:r>
    </w:p>
    <w:p w:rsidR="00865A2E" w:rsidRDefault="00901A01">
      <w:pPr>
        <w:autoSpaceDE w:val="0"/>
        <w:autoSpaceDN w:val="0"/>
        <w:adjustRightInd w:val="0"/>
        <w:spacing w:after="0" w:line="360" w:lineRule="auto"/>
        <w:ind w:firstLine="720"/>
        <w:jc w:val="both"/>
        <w:rPr>
          <w:rFonts w:ascii="Arial" w:hAnsi="Arial" w:cs="Arial"/>
          <w:lang w:val="id-ID"/>
        </w:rPr>
      </w:pPr>
      <w:r>
        <w:rPr>
          <w:rFonts w:ascii="Arial" w:hAnsi="Arial" w:cs="Arial"/>
          <w:lang w:eastAsia="id-ID"/>
        </w:rPr>
        <w:t xml:space="preserve">Menjadi perusahaan </w:t>
      </w:r>
      <w:r>
        <w:rPr>
          <w:rFonts w:ascii="Arial" w:hAnsi="Arial" w:cs="Arial"/>
          <w:i/>
          <w:lang w:eastAsia="id-ID"/>
        </w:rPr>
        <w:t>Healtcare</w:t>
      </w:r>
      <w:r>
        <w:rPr>
          <w:rFonts w:ascii="Arial" w:hAnsi="Arial" w:cs="Arial"/>
          <w:lang w:eastAsia="id-ID"/>
        </w:rPr>
        <w:t xml:space="preserve"> pilihan utama yang terintegrasi dan menghasilkan nilai yang berkesinambungan</w:t>
      </w:r>
      <w:r>
        <w:rPr>
          <w:rFonts w:ascii="Arial" w:hAnsi="Arial" w:cs="Arial"/>
        </w:rPr>
        <w:t>.</w:t>
      </w:r>
    </w:p>
    <w:p w:rsidR="00865A2E" w:rsidRDefault="00901A01">
      <w:pPr>
        <w:autoSpaceDE w:val="0"/>
        <w:autoSpaceDN w:val="0"/>
        <w:adjustRightInd w:val="0"/>
        <w:spacing w:after="0" w:line="360" w:lineRule="auto"/>
        <w:ind w:firstLine="720"/>
        <w:jc w:val="both"/>
        <w:rPr>
          <w:rFonts w:ascii="Arial" w:hAnsi="Arial" w:cs="Arial"/>
          <w:lang w:val="id-ID"/>
        </w:rPr>
      </w:pPr>
      <w:r>
        <w:rPr>
          <w:rFonts w:ascii="Arial" w:hAnsi="Arial" w:cs="Arial"/>
        </w:rPr>
        <w:t xml:space="preserve">Misi PT. Kimia Farma Apotek </w:t>
      </w:r>
      <w:r>
        <w:rPr>
          <w:rFonts w:ascii="Arial" w:hAnsi="Arial" w:cs="Arial"/>
          <w:lang w:val="id-ID"/>
        </w:rPr>
        <w:t>adalah:</w:t>
      </w:r>
    </w:p>
    <w:p w:rsidR="00865A2E" w:rsidRDefault="00901A01">
      <w:pPr>
        <w:autoSpaceDE w:val="0"/>
        <w:autoSpaceDN w:val="0"/>
        <w:adjustRightInd w:val="0"/>
        <w:spacing w:after="0" w:line="360" w:lineRule="auto"/>
        <w:jc w:val="both"/>
        <w:rPr>
          <w:rFonts w:ascii="Arial" w:hAnsi="Arial" w:cs="Arial"/>
          <w:lang w:val="id-ID"/>
        </w:rPr>
      </w:pPr>
      <w:r>
        <w:rPr>
          <w:rFonts w:ascii="Arial" w:hAnsi="Arial" w:cs="Arial"/>
          <w:lang w:val="id-ID"/>
        </w:rPr>
        <w:t>Menghasilkan pertumbuhan nilai perusahaan melalui:</w:t>
      </w:r>
    </w:p>
    <w:p w:rsidR="00865A2E" w:rsidRDefault="00901A01">
      <w:pPr>
        <w:pStyle w:val="NormalWeb"/>
        <w:numPr>
          <w:ilvl w:val="0"/>
          <w:numId w:val="17"/>
        </w:numPr>
        <w:spacing w:before="0" w:beforeAutospacing="0" w:after="0" w:afterAutospacing="0" w:line="360" w:lineRule="auto"/>
        <w:ind w:left="426" w:hanging="426"/>
        <w:jc w:val="both"/>
        <w:rPr>
          <w:rFonts w:ascii="Arial" w:hAnsi="Arial" w:cs="Arial"/>
          <w:sz w:val="22"/>
          <w:szCs w:val="22"/>
        </w:rPr>
      </w:pPr>
      <w:r>
        <w:rPr>
          <w:rFonts w:ascii="Arial" w:hAnsi="Arial" w:cs="Arial"/>
          <w:sz w:val="22"/>
          <w:szCs w:val="22"/>
        </w:rPr>
        <w:t>Melakukan aktivitas usaha di bidang-bidang industry kimia dan farmasi, perdagangan dan jaringan distribusi, ritel farmasi dan layanan kesehatan serta optimalisasi asset.</w:t>
      </w:r>
    </w:p>
    <w:p w:rsidR="00865A2E" w:rsidRDefault="00901A01">
      <w:pPr>
        <w:pStyle w:val="NormalWeb"/>
        <w:numPr>
          <w:ilvl w:val="0"/>
          <w:numId w:val="17"/>
        </w:numPr>
        <w:spacing w:before="0" w:beforeAutospacing="0" w:after="0" w:afterAutospacing="0" w:line="360" w:lineRule="auto"/>
        <w:ind w:left="426" w:hanging="426"/>
        <w:jc w:val="both"/>
        <w:rPr>
          <w:rFonts w:ascii="Arial" w:hAnsi="Arial" w:cs="Arial"/>
          <w:sz w:val="22"/>
          <w:szCs w:val="22"/>
        </w:rPr>
      </w:pPr>
      <w:r>
        <w:rPr>
          <w:rFonts w:ascii="Arial" w:hAnsi="Arial" w:cs="Arial"/>
          <w:sz w:val="22"/>
          <w:szCs w:val="22"/>
        </w:rPr>
        <w:t xml:space="preserve">Mengelola perusahaan secara </w:t>
      </w:r>
      <w:r>
        <w:rPr>
          <w:rFonts w:ascii="Arial" w:hAnsi="Arial" w:cs="Arial"/>
          <w:i/>
          <w:sz w:val="22"/>
          <w:szCs w:val="22"/>
        </w:rPr>
        <w:t>Good Corporate Governance</w:t>
      </w:r>
      <w:r>
        <w:rPr>
          <w:rFonts w:ascii="Arial" w:hAnsi="Arial" w:cs="Arial"/>
          <w:sz w:val="22"/>
          <w:szCs w:val="22"/>
        </w:rPr>
        <w:t xml:space="preserve"> dan operational excellence didukung oleh Sumber Daya Manusia (SDM) professional.</w:t>
      </w:r>
    </w:p>
    <w:p w:rsidR="00865A2E" w:rsidRDefault="00901A01">
      <w:pPr>
        <w:pStyle w:val="NormalWeb"/>
        <w:numPr>
          <w:ilvl w:val="0"/>
          <w:numId w:val="17"/>
        </w:numPr>
        <w:spacing w:before="0" w:beforeAutospacing="0" w:after="120" w:afterAutospacing="0" w:line="360" w:lineRule="auto"/>
        <w:ind w:left="425" w:hanging="425"/>
        <w:jc w:val="both"/>
        <w:rPr>
          <w:rFonts w:ascii="Arial" w:hAnsi="Arial" w:cs="Arial"/>
          <w:sz w:val="22"/>
          <w:szCs w:val="22"/>
        </w:rPr>
      </w:pPr>
      <w:r>
        <w:rPr>
          <w:rFonts w:ascii="Arial" w:hAnsi="Arial" w:cs="Arial"/>
          <w:sz w:val="22"/>
          <w:szCs w:val="22"/>
        </w:rPr>
        <w:t xml:space="preserve">Memberikan nilai tambah dan manfaat bagi seluruh </w:t>
      </w:r>
      <w:r>
        <w:rPr>
          <w:rFonts w:ascii="Arial" w:hAnsi="Arial" w:cs="Arial"/>
          <w:i/>
          <w:sz w:val="22"/>
          <w:szCs w:val="22"/>
        </w:rPr>
        <w:t>stakeholder</w:t>
      </w:r>
      <w:r>
        <w:rPr>
          <w:rFonts w:ascii="Arial" w:hAnsi="Arial" w:cs="Arial"/>
          <w:sz w:val="22"/>
          <w:szCs w:val="22"/>
        </w:rPr>
        <w:t>.</w:t>
      </w:r>
    </w:p>
    <w:p w:rsidR="00865A2E" w:rsidRDefault="00901A01">
      <w:pPr>
        <w:pStyle w:val="ListParagraph"/>
        <w:numPr>
          <w:ilvl w:val="1"/>
          <w:numId w:val="15"/>
        </w:numPr>
        <w:spacing w:after="0" w:line="360" w:lineRule="auto"/>
        <w:ind w:right="283"/>
        <w:contextualSpacing w:val="0"/>
        <w:jc w:val="both"/>
        <w:rPr>
          <w:rFonts w:ascii="Arial" w:hAnsi="Arial" w:cs="Arial"/>
          <w:b/>
          <w:sz w:val="24"/>
          <w:szCs w:val="24"/>
          <w:lang w:eastAsia="id-ID"/>
        </w:rPr>
      </w:pPr>
      <w:r>
        <w:rPr>
          <w:rFonts w:ascii="Arial" w:hAnsi="Arial" w:cs="Arial"/>
          <w:b/>
          <w:sz w:val="24"/>
          <w:szCs w:val="24"/>
          <w:lang w:eastAsia="id-ID"/>
        </w:rPr>
        <w:t xml:space="preserve"> Bisnis Manager Medan PT. Kimia Farma Apotek</w:t>
      </w:r>
    </w:p>
    <w:p w:rsidR="00865A2E" w:rsidRDefault="00901A01">
      <w:pPr>
        <w:spacing w:after="0" w:line="360" w:lineRule="auto"/>
        <w:ind w:firstLine="720"/>
        <w:jc w:val="both"/>
        <w:rPr>
          <w:rFonts w:ascii="Arial" w:hAnsi="Arial" w:cs="Arial"/>
          <w:lang w:eastAsia="id-ID"/>
        </w:rPr>
      </w:pPr>
      <w:r>
        <w:rPr>
          <w:rFonts w:ascii="Arial" w:hAnsi="Arial" w:cs="Arial"/>
          <w:lang w:eastAsia="id-ID"/>
        </w:rPr>
        <w:t xml:space="preserve">PT. Kimia Farma Apotek Unit Bisnis Medan dipimpin oleh M. Tri Kurniawan,S.Si., Apt. Kantor Bisnis Manager (BM) Medan beralamat di jalan palang merah No.32, Medan. Apotek Kimia Farma Medan memiliki 37 </w:t>
      </w:r>
      <w:r>
        <w:rPr>
          <w:rFonts w:ascii="Arial" w:hAnsi="Arial" w:cs="Arial"/>
          <w:i/>
          <w:lang w:eastAsia="id-ID"/>
        </w:rPr>
        <w:t>store</w:t>
      </w:r>
      <w:r>
        <w:rPr>
          <w:rFonts w:ascii="Arial" w:hAnsi="Arial" w:cs="Arial"/>
          <w:lang w:eastAsia="id-ID"/>
        </w:rPr>
        <w:t xml:space="preserve"> yang tersebar di seluruh provinsi sumatera utara, yaitu:</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Pel. 14 RSUD dr. Pirngadi,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27 Palang Merah,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28 Belawan.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29 Pematang Siantar.</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85 Pematang Siantar.</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162 Pematang Siantar.</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30 Tebing Tinggi.</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Pel. 41 RSUD Tebing Tinggi.</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39 Gatot Subroto,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41 Kabanjahe.</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Pel. 54 RSUD Rantau Prapat.</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312 Rantau Prapat.</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84 Tanjung Balai.</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107 Gatot Subroto,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160 Setia Budi,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315 Padang Sidimpuan.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542 Tembung,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lastRenderedPageBreak/>
        <w:t>Apotek Kimia Farma 545 Cemara Asri, Deli Serdang.</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575 Marelan,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568 Tasbi (Setiabudi Square),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428 J. City,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HM Yamin,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Ahmad Yani, Pematang Siantar.</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Denai,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Zein Hamid (Titi Kuning),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Ringroad,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SM. Raja,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SM. Raja, Rantau Prapat.</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Kualanamu, Deli Serdang.</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Lubuk Pakam, Deli Serdang.</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dr. Basri.</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Jamin Ginting,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Binjai, Langkat.</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Iskandar Muda,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HM Joni, Medan.</w:t>
      </w:r>
    </w:p>
    <w:p w:rsidR="00865A2E" w:rsidRDefault="00901A01">
      <w:pPr>
        <w:pStyle w:val="ListParagraph"/>
        <w:numPr>
          <w:ilvl w:val="0"/>
          <w:numId w:val="13"/>
        </w:numPr>
        <w:spacing w:after="0" w:line="360" w:lineRule="auto"/>
        <w:ind w:right="283"/>
        <w:jc w:val="both"/>
        <w:rPr>
          <w:rFonts w:ascii="Arial" w:hAnsi="Arial" w:cs="Arial"/>
          <w:b/>
          <w:lang w:eastAsia="id-ID"/>
        </w:rPr>
      </w:pPr>
      <w:r>
        <w:rPr>
          <w:rFonts w:ascii="Arial" w:hAnsi="Arial" w:cs="Arial"/>
          <w:lang w:eastAsia="id-ID"/>
        </w:rPr>
        <w:t>Apotek Kimia Farma Ahmad Yani Tebing Tinggi.</w:t>
      </w:r>
    </w:p>
    <w:p w:rsidR="00865A2E" w:rsidRDefault="00901A01">
      <w:pPr>
        <w:pStyle w:val="ListParagraph"/>
        <w:numPr>
          <w:ilvl w:val="0"/>
          <w:numId w:val="13"/>
        </w:numPr>
        <w:spacing w:after="120" w:line="360" w:lineRule="auto"/>
        <w:ind w:left="357" w:right="284" w:hanging="357"/>
        <w:contextualSpacing w:val="0"/>
        <w:jc w:val="both"/>
        <w:rPr>
          <w:rFonts w:ascii="Arial" w:hAnsi="Arial" w:cs="Arial"/>
          <w:b/>
          <w:lang w:eastAsia="id-ID"/>
        </w:rPr>
      </w:pPr>
      <w:r>
        <w:rPr>
          <w:rFonts w:ascii="Arial" w:hAnsi="Arial" w:cs="Arial"/>
          <w:lang w:eastAsia="id-ID"/>
        </w:rPr>
        <w:t>Apotek Kimia Farma Ahmad Yani Pematang Siantar.</w:t>
      </w:r>
    </w:p>
    <w:p w:rsidR="00865A2E" w:rsidRDefault="00901A01">
      <w:pPr>
        <w:pStyle w:val="ListParagraph"/>
        <w:numPr>
          <w:ilvl w:val="1"/>
          <w:numId w:val="15"/>
        </w:numPr>
        <w:spacing w:after="0" w:line="360" w:lineRule="auto"/>
        <w:ind w:left="357" w:right="284" w:hanging="357"/>
        <w:contextualSpacing w:val="0"/>
        <w:jc w:val="both"/>
        <w:rPr>
          <w:rFonts w:ascii="Arial" w:hAnsi="Arial" w:cs="Arial"/>
          <w:b/>
          <w:sz w:val="24"/>
          <w:szCs w:val="24"/>
          <w:lang w:eastAsia="id-ID"/>
        </w:rPr>
      </w:pPr>
      <w:r>
        <w:rPr>
          <w:rFonts w:ascii="Arial" w:hAnsi="Arial" w:cs="Arial"/>
          <w:b/>
          <w:sz w:val="24"/>
          <w:szCs w:val="24"/>
          <w:lang w:eastAsia="id-ID"/>
        </w:rPr>
        <w:t>Apotek Kimia Farma SM Raja Medan</w:t>
      </w:r>
    </w:p>
    <w:p w:rsidR="00865A2E" w:rsidRDefault="00901A01">
      <w:pPr>
        <w:spacing w:after="120" w:line="360" w:lineRule="auto"/>
        <w:ind w:firstLine="720"/>
        <w:jc w:val="both"/>
        <w:rPr>
          <w:rFonts w:ascii="Arial" w:hAnsi="Arial" w:cs="Arial"/>
          <w:lang w:eastAsia="id-ID"/>
        </w:rPr>
      </w:pPr>
      <w:r>
        <w:rPr>
          <w:rFonts w:ascii="Arial" w:hAnsi="Arial" w:cs="Arial"/>
          <w:lang w:eastAsia="id-ID"/>
        </w:rPr>
        <w:t xml:space="preserve">Apotek Kimia Farma SM Raja Medan dikelola oleh seorang apoteker Apotek Kimia Farma SM Raja Medan berlokasi dijalan sisingamangraja No.446B, Medan. Lokasi apotek ini tergolong strategis karena letaknya di tepi jalan ramai penduduk, selain itu di sekitarnya terdapat beberapa tempat praktik dokter dan rumah sakit. Area parkir yang memadai terletak di depan yang dikhususkan bagi pelanggan apotek. Apotek ini buka 24 jam dengan pergantian karyawan dengan system 3 </w:t>
      </w:r>
      <w:r>
        <w:rPr>
          <w:rFonts w:ascii="Arial" w:hAnsi="Arial" w:cs="Arial"/>
          <w:i/>
          <w:lang w:eastAsia="id-ID"/>
        </w:rPr>
        <w:t>shift</w:t>
      </w:r>
      <w:r>
        <w:rPr>
          <w:rFonts w:ascii="Arial" w:hAnsi="Arial" w:cs="Arial"/>
          <w:lang w:eastAsia="id-ID"/>
        </w:rPr>
        <w:t xml:space="preserve"> dalam sehari.</w:t>
      </w:r>
    </w:p>
    <w:p w:rsidR="00865A2E" w:rsidRDefault="00901A01">
      <w:pPr>
        <w:pStyle w:val="ListParagraph"/>
        <w:numPr>
          <w:ilvl w:val="2"/>
          <w:numId w:val="15"/>
        </w:numPr>
        <w:tabs>
          <w:tab w:val="left" w:pos="550"/>
        </w:tabs>
        <w:spacing w:after="0" w:line="360" w:lineRule="auto"/>
        <w:ind w:left="0" w:right="284" w:firstLine="0"/>
        <w:contextualSpacing w:val="0"/>
        <w:jc w:val="both"/>
        <w:rPr>
          <w:rFonts w:ascii="Arial" w:hAnsi="Arial" w:cs="Arial"/>
          <w:b/>
          <w:sz w:val="24"/>
          <w:szCs w:val="24"/>
          <w:lang w:eastAsia="id-ID"/>
        </w:rPr>
      </w:pPr>
      <w:r>
        <w:rPr>
          <w:rFonts w:ascii="Arial" w:hAnsi="Arial" w:cs="Arial"/>
          <w:b/>
          <w:sz w:val="24"/>
          <w:szCs w:val="24"/>
          <w:lang w:eastAsia="id-ID"/>
        </w:rPr>
        <w:t>Struktur Organisasi dan Personalia</w:t>
      </w:r>
    </w:p>
    <w:p w:rsidR="00865A2E" w:rsidRDefault="00901A01">
      <w:pPr>
        <w:spacing w:after="120" w:line="360" w:lineRule="auto"/>
        <w:ind w:firstLine="720"/>
        <w:jc w:val="both"/>
        <w:rPr>
          <w:rFonts w:ascii="Arial" w:hAnsi="Arial" w:cs="Arial"/>
          <w:b/>
          <w:szCs w:val="24"/>
          <w:lang w:eastAsia="id-ID"/>
        </w:rPr>
      </w:pPr>
      <w:r>
        <w:rPr>
          <w:rFonts w:ascii="Arial" w:hAnsi="Arial" w:cs="Arial"/>
          <w:lang w:eastAsia="id-ID"/>
        </w:rPr>
        <w:t xml:space="preserve">Apotek Kimia Farma SM Raja Medan dikelola oleh apoteker penanggungjawab apotek (APA) Setia Nurleli, S.Farm., Apt. yang membawahi 5 orang tenaga teknis kefarmasian (TTK) yang bertugas di bagian administrasi, </w:t>
      </w:r>
      <w:r>
        <w:rPr>
          <w:rFonts w:ascii="Arial" w:hAnsi="Arial" w:cs="Arial"/>
          <w:lang w:eastAsia="id-ID"/>
        </w:rPr>
        <w:lastRenderedPageBreak/>
        <w:t>peracikan, pembelian dan penjualan/kasir. Semua bagian bertugas secara terpadu dan ikut bertanggung jawab terhadap setiap pekerjaan yang ada.</w:t>
      </w:r>
    </w:p>
    <w:p w:rsidR="00865A2E" w:rsidRDefault="00901A01">
      <w:pPr>
        <w:pStyle w:val="ListParagraph"/>
        <w:numPr>
          <w:ilvl w:val="2"/>
          <w:numId w:val="15"/>
        </w:numPr>
        <w:spacing w:after="0" w:line="360" w:lineRule="auto"/>
        <w:ind w:right="284"/>
        <w:contextualSpacing w:val="0"/>
        <w:jc w:val="both"/>
        <w:rPr>
          <w:rFonts w:ascii="Arial" w:hAnsi="Arial" w:cs="Arial"/>
          <w:b/>
          <w:sz w:val="24"/>
          <w:szCs w:val="24"/>
          <w:lang w:eastAsia="id-ID"/>
        </w:rPr>
      </w:pPr>
      <w:r>
        <w:rPr>
          <w:rFonts w:ascii="Arial" w:hAnsi="Arial" w:cs="Arial"/>
          <w:b/>
          <w:sz w:val="24"/>
          <w:szCs w:val="24"/>
          <w:lang w:eastAsia="id-ID"/>
        </w:rPr>
        <w:t>Sarana dan Prasarana</w:t>
      </w:r>
    </w:p>
    <w:p w:rsidR="00865A2E" w:rsidRDefault="00901A01">
      <w:pPr>
        <w:spacing w:after="0" w:line="360" w:lineRule="auto"/>
        <w:ind w:firstLine="720"/>
        <w:jc w:val="both"/>
        <w:rPr>
          <w:rFonts w:ascii="Arial" w:hAnsi="Arial" w:cs="Arial"/>
          <w:lang w:eastAsia="id-ID"/>
        </w:rPr>
      </w:pPr>
      <w:r>
        <w:rPr>
          <w:rFonts w:ascii="Arial" w:hAnsi="Arial" w:cs="Arial"/>
          <w:lang w:eastAsia="id-ID"/>
        </w:rPr>
        <w:t>Ditinjau dari tata ruangnya, kegiatan pelayanan di apotek dilakukan dilantai 1 yang dilengkapi dengan pendingin ruangan dan penerangan lampu yang baik. Apotek dilengkapi dengan camera CCTV dimana kameranya dipasang pada titik ruang apotek yang bertujuan untuk memantau situasi atau keadaan apotek.</w:t>
      </w:r>
    </w:p>
    <w:p w:rsidR="00865A2E" w:rsidRDefault="00901A01">
      <w:pPr>
        <w:spacing w:after="0" w:line="360" w:lineRule="auto"/>
        <w:ind w:firstLine="720"/>
        <w:jc w:val="both"/>
        <w:rPr>
          <w:rFonts w:ascii="Arial" w:hAnsi="Arial" w:cs="Arial"/>
          <w:b/>
          <w:szCs w:val="24"/>
          <w:lang w:eastAsia="id-ID"/>
        </w:rPr>
      </w:pPr>
      <w:r>
        <w:rPr>
          <w:rFonts w:ascii="Arial" w:hAnsi="Arial" w:cs="Arial"/>
          <w:lang w:eastAsia="id-ID"/>
        </w:rPr>
        <w:t>Pengaturan tata ruang ini ditujukan untuk kelancaran kegiatan di apotek dan kenyamanan pasien. Sesuai dengan standarisasi tata ruang dalam apotek dari Kimia Farma apotek pusat, tata ruang Apotek Kimia Farma SM Raja Medan berkonsep terbuka sehingga pasien dapat melihat langsung apa yang sedang dilakukan oleh para pegawai apotek. Pembagian ruang yang terdapat didalam apotek ini antara lain:</w:t>
      </w:r>
    </w:p>
    <w:p w:rsidR="00865A2E" w:rsidRDefault="00901A01">
      <w:pPr>
        <w:pStyle w:val="ListParagraph"/>
        <w:numPr>
          <w:ilvl w:val="1"/>
          <w:numId w:val="13"/>
        </w:numPr>
        <w:spacing w:after="0" w:line="360" w:lineRule="auto"/>
        <w:ind w:right="283"/>
        <w:jc w:val="both"/>
        <w:rPr>
          <w:rFonts w:ascii="Arial" w:hAnsi="Arial" w:cs="Arial"/>
          <w:lang w:eastAsia="id-ID"/>
        </w:rPr>
      </w:pPr>
      <w:r>
        <w:rPr>
          <w:rFonts w:ascii="Arial" w:hAnsi="Arial" w:cs="Arial"/>
          <w:lang w:eastAsia="id-ID"/>
        </w:rPr>
        <w:t>Ruang tunggu</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Ruang tunggu terdapat disebelah kiri pintu masuk apotek. Ruang ini dilengkapi dengan pendingin ruangan sehingga dapat memberikan kenyamanan bagi pasien yang menunggu.</w:t>
      </w:r>
    </w:p>
    <w:p w:rsidR="00865A2E" w:rsidRDefault="00901A01">
      <w:pPr>
        <w:pStyle w:val="ListParagraph"/>
        <w:numPr>
          <w:ilvl w:val="1"/>
          <w:numId w:val="13"/>
        </w:numPr>
        <w:spacing w:after="0" w:line="360" w:lineRule="auto"/>
        <w:ind w:right="283"/>
        <w:jc w:val="both"/>
        <w:rPr>
          <w:rFonts w:ascii="Arial" w:hAnsi="Arial" w:cs="Arial"/>
          <w:lang w:eastAsia="id-ID"/>
        </w:rPr>
      </w:pPr>
      <w:r>
        <w:rPr>
          <w:rFonts w:ascii="Arial" w:hAnsi="Arial" w:cs="Arial"/>
          <w:lang w:eastAsia="id-ID"/>
        </w:rPr>
        <w:t>Swalayan farmasi</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Swalayan farmasi terdiri dari pembekalan kesehatan yang dapat dibeli secara bebas tanpa resep dokter. Area swalayan farmasi terletak di sebelah kanan dekat pintu masuk dan mudah terlihat dari ruang tunggu, menyediakan obat bebas, obat bebas terbatas, obat herbal, vitamin dan suplemen, alat kesehatan, perawatan tubuh, perawatan bayi makanan dan minuman ringan serta produk susu. Produk-produk ditata dan disusun sedemikian rupa berdasarkan golongan/jenis produk agar menarik perhatian dan memudahkan pelanggan dalam memilih produk yang dibutuhkan.</w:t>
      </w:r>
    </w:p>
    <w:p w:rsidR="00865A2E" w:rsidRDefault="00901A01">
      <w:pPr>
        <w:pStyle w:val="ListParagraph"/>
        <w:numPr>
          <w:ilvl w:val="1"/>
          <w:numId w:val="13"/>
        </w:numPr>
        <w:spacing w:after="0" w:line="360" w:lineRule="auto"/>
        <w:ind w:right="283"/>
        <w:jc w:val="both"/>
        <w:rPr>
          <w:rFonts w:ascii="Arial" w:hAnsi="Arial" w:cs="Arial"/>
          <w:lang w:eastAsia="id-ID"/>
        </w:rPr>
      </w:pPr>
      <w:r>
        <w:rPr>
          <w:rFonts w:ascii="Arial" w:hAnsi="Arial" w:cs="Arial"/>
          <w:lang w:eastAsia="id-ID"/>
        </w:rPr>
        <w:t>Tempat penerimaan resep, upaya pelayanan diri sendiri (UPDS), kasir dan penyerahan obat.</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 xml:space="preserve">Bagian pelayanan merupakan tempat bagi pasien yang ingin membeli obat tanpa/dengan resep dokter dengan pengarahan oleh apoteker dalam pemberian informasi obat. Bagian kasir terdapat disebelah tempat </w:t>
      </w:r>
      <w:r>
        <w:rPr>
          <w:rFonts w:ascii="Arial" w:hAnsi="Arial" w:cs="Arial"/>
          <w:lang w:eastAsia="id-ID"/>
        </w:rPr>
        <w:lastRenderedPageBreak/>
        <w:t>penyerahan obat yang menjadi tempat penyerahan baik pembelian obat dengan resep maupun tanpa resep.</w:t>
      </w:r>
    </w:p>
    <w:p w:rsidR="00865A2E" w:rsidRDefault="00901A01">
      <w:pPr>
        <w:pStyle w:val="ListParagraph"/>
        <w:numPr>
          <w:ilvl w:val="1"/>
          <w:numId w:val="13"/>
        </w:numPr>
        <w:spacing w:after="0" w:line="360" w:lineRule="auto"/>
        <w:ind w:right="283"/>
        <w:jc w:val="both"/>
        <w:rPr>
          <w:rFonts w:ascii="Arial" w:hAnsi="Arial" w:cs="Arial"/>
          <w:lang w:eastAsia="id-ID"/>
        </w:rPr>
      </w:pPr>
      <w:r>
        <w:rPr>
          <w:rFonts w:ascii="Arial" w:hAnsi="Arial" w:cs="Arial"/>
          <w:lang w:eastAsia="id-ID"/>
        </w:rPr>
        <w:t>Ruang penyimpanan obat dan ruang peracikan</w:t>
      </w:r>
    </w:p>
    <w:p w:rsidR="00865A2E" w:rsidRDefault="00901A01">
      <w:pPr>
        <w:pStyle w:val="ListParagraph"/>
        <w:spacing w:after="0" w:line="360" w:lineRule="auto"/>
        <w:ind w:left="360"/>
        <w:jc w:val="both"/>
        <w:rPr>
          <w:rFonts w:ascii="Arial" w:hAnsi="Arial" w:cs="Arial"/>
          <w:lang w:eastAsia="id-ID"/>
        </w:rPr>
      </w:pPr>
      <w:r>
        <w:rPr>
          <w:rFonts w:ascii="Arial" w:hAnsi="Arial" w:cs="Arial"/>
          <w:lang w:eastAsia="id-ID"/>
        </w:rPr>
        <w:t>Ruang penyimpanan obat terletak dibagian belakang tempat penerimaan resep dan penyerahan obat. Pada ruangan ini terdapat lemari yang berdiri dari banyak rak dimana obat tersusun sedemikian rupa sehingga mudah untuk disimpan dan dijangkau pada saat penyiapan, peracikan dan pengemasan. Setiap jenis obat dimasukkan kedalam kotak yang berukuran sama dan tersusun rapi pada rak kotak. Pada kotak diberi label nama obat dilengkapi dengan kartu stok. Penataan obat disusun berdasarkan bentuk sediaan dan cara pemakaian (sediaan padat, setengah padat, cair oral, cair tetes mata, hidung, telinga, topical, dan preparat mata). Penyusunan obat dilakukan secara farmakologis (kelas terapi) dan alfabetis agar mempermudah dalam pencarian dan penyimpanan obat. Penyimpanan obat ini dibedakan atas obat generic, produk PT.Kimia Farma, Tbk., narkotika, psikotropika, dan obat-obatan yang harus disimpan dikulkas (suhu dingin). Ruang peracikan menyatu dengan ruang penyimpanan obat, dilengkapi dengan fasilitas untuk peracikan seperti mortir dan stamper, timbangan, bahan baku, bahan pengemas, seperti cangkang kapsul, kertas perkamen, kertas pembukus puyer, wadah plastik dan etiket serta wastafel. Pada ruang peracikan ini dilakukan kegiatan penimbangan, pencampuran, peracikan, dan pengemasan obat-obat yang dilayani berdasarkan resep dokter.</w:t>
      </w:r>
    </w:p>
    <w:p w:rsidR="00865A2E" w:rsidRDefault="00901A01">
      <w:pPr>
        <w:pStyle w:val="ListParagraph"/>
        <w:numPr>
          <w:ilvl w:val="1"/>
          <w:numId w:val="13"/>
        </w:numPr>
        <w:spacing w:after="0" w:line="360" w:lineRule="auto"/>
        <w:ind w:right="283"/>
        <w:jc w:val="both"/>
        <w:rPr>
          <w:rFonts w:ascii="Arial" w:hAnsi="Arial" w:cs="Arial"/>
          <w:lang w:eastAsia="id-ID"/>
        </w:rPr>
      </w:pPr>
      <w:r>
        <w:rPr>
          <w:rFonts w:ascii="Arial" w:hAnsi="Arial" w:cs="Arial"/>
          <w:lang w:eastAsia="id-ID"/>
        </w:rPr>
        <w:t>Ruang penunjang lainnya</w:t>
      </w:r>
    </w:p>
    <w:p w:rsidR="00865A2E" w:rsidRDefault="00901A01">
      <w:pPr>
        <w:pStyle w:val="ListParagraph"/>
        <w:spacing w:after="120" w:line="360" w:lineRule="auto"/>
        <w:ind w:left="357" w:right="284"/>
        <w:contextualSpacing w:val="0"/>
        <w:jc w:val="both"/>
        <w:rPr>
          <w:rFonts w:ascii="Arial" w:hAnsi="Arial" w:cs="Arial"/>
          <w:lang w:eastAsia="id-ID"/>
        </w:rPr>
      </w:pPr>
      <w:r>
        <w:rPr>
          <w:rFonts w:ascii="Arial" w:hAnsi="Arial" w:cs="Arial"/>
          <w:lang w:eastAsia="id-ID"/>
        </w:rPr>
        <w:t>Ruang ini terdiri atas toilet, ruang penyimpanan arsip, dan ruang sholat.</w:t>
      </w:r>
    </w:p>
    <w:p w:rsidR="00865A2E" w:rsidRDefault="00901A01">
      <w:pPr>
        <w:pStyle w:val="ListParagraph"/>
        <w:numPr>
          <w:ilvl w:val="2"/>
          <w:numId w:val="15"/>
        </w:numPr>
        <w:spacing w:after="120" w:line="240" w:lineRule="auto"/>
        <w:contextualSpacing w:val="0"/>
        <w:jc w:val="both"/>
        <w:rPr>
          <w:rFonts w:ascii="Arial" w:hAnsi="Arial" w:cs="Arial"/>
          <w:b/>
          <w:sz w:val="24"/>
          <w:szCs w:val="24"/>
          <w:lang w:eastAsia="id-ID"/>
        </w:rPr>
      </w:pPr>
      <w:r>
        <w:rPr>
          <w:rFonts w:ascii="Arial" w:hAnsi="Arial" w:cs="Arial"/>
          <w:b/>
          <w:sz w:val="24"/>
          <w:szCs w:val="24"/>
          <w:lang w:eastAsia="id-ID"/>
        </w:rPr>
        <w:t xml:space="preserve">Pengelolaan Sediaan Farmasi </w:t>
      </w:r>
      <w:r>
        <w:rPr>
          <w:rFonts w:ascii="Arial" w:hAnsi="Arial" w:cs="Arial"/>
          <w:b/>
          <w:sz w:val="24"/>
          <w:szCs w:val="24"/>
          <w:lang w:val="id-ID" w:eastAsia="id-ID"/>
        </w:rPr>
        <w:t>d</w:t>
      </w:r>
      <w:r>
        <w:rPr>
          <w:rFonts w:ascii="Arial" w:hAnsi="Arial" w:cs="Arial"/>
          <w:b/>
          <w:sz w:val="24"/>
          <w:szCs w:val="24"/>
          <w:lang w:eastAsia="id-ID"/>
        </w:rPr>
        <w:t>i Apotek Kimia Farma SM Raja Medan</w:t>
      </w:r>
    </w:p>
    <w:p w:rsidR="00865A2E" w:rsidRDefault="00901A01">
      <w:pPr>
        <w:spacing w:after="0" w:line="360" w:lineRule="auto"/>
        <w:ind w:firstLine="720"/>
        <w:jc w:val="both"/>
        <w:rPr>
          <w:rFonts w:ascii="Arial" w:hAnsi="Arial" w:cs="Arial"/>
          <w:lang w:eastAsia="id-ID"/>
        </w:rPr>
      </w:pPr>
      <w:r>
        <w:rPr>
          <w:rFonts w:ascii="Arial" w:hAnsi="Arial" w:cs="Arial"/>
          <w:lang w:eastAsia="id-ID"/>
        </w:rPr>
        <w:t>Kegiatan apotek dilakukan setiap hari dan buka 24 jam. Terbagi dalam 3 shift, yaitu shift pagi (pukul 08.00 – 15.00 WIB), shift sore (pukul 15.00 – 22.00 WIB), dan shift malam (pukul 22.00 – 08.00 WIB).</w:t>
      </w:r>
    </w:p>
    <w:p w:rsidR="00865A2E" w:rsidRDefault="00901A01">
      <w:pPr>
        <w:pStyle w:val="ListParagraph"/>
        <w:numPr>
          <w:ilvl w:val="0"/>
          <w:numId w:val="16"/>
        </w:numPr>
        <w:spacing w:after="0" w:line="360" w:lineRule="auto"/>
        <w:ind w:right="283"/>
        <w:jc w:val="both"/>
        <w:rPr>
          <w:rFonts w:ascii="Arial" w:hAnsi="Arial" w:cs="Arial"/>
          <w:lang w:eastAsia="id-ID"/>
        </w:rPr>
      </w:pPr>
      <w:r>
        <w:rPr>
          <w:rFonts w:ascii="Arial" w:hAnsi="Arial" w:cs="Arial"/>
          <w:lang w:eastAsia="id-ID"/>
        </w:rPr>
        <w:t>Perencanaan sediaan farmasi</w:t>
      </w:r>
    </w:p>
    <w:p w:rsidR="00865A2E" w:rsidRDefault="00901A01">
      <w:pPr>
        <w:pStyle w:val="ListParagraph"/>
        <w:spacing w:after="120" w:line="360" w:lineRule="auto"/>
        <w:ind w:left="357"/>
        <w:contextualSpacing w:val="0"/>
        <w:jc w:val="both"/>
        <w:rPr>
          <w:rFonts w:ascii="Arial" w:hAnsi="Arial" w:cs="Arial"/>
          <w:lang w:eastAsia="id-ID"/>
        </w:rPr>
      </w:pPr>
      <w:r>
        <w:rPr>
          <w:rFonts w:ascii="Arial" w:hAnsi="Arial" w:cs="Arial"/>
          <w:lang w:eastAsia="id-ID"/>
        </w:rPr>
        <w:t xml:space="preserve">Perencanaan ini dilakukan dengan menetapkan jenis dan jumlah barang yang akan dipesan/dibeli dengan memperhatikan kebutuhan pada ruang peracikan dan penjualan bebas yang disesuaikan dengan permintaan </w:t>
      </w:r>
      <w:r>
        <w:rPr>
          <w:rFonts w:ascii="Arial" w:hAnsi="Arial" w:cs="Arial"/>
          <w:lang w:eastAsia="id-ID"/>
        </w:rPr>
        <w:lastRenderedPageBreak/>
        <w:t xml:space="preserve">masyarakat, menentukan pemasok dengan mempertimbangkan legalitasnya, kondisi pembelian dan pembayaran yang diberikan dan juga kecepatan pengiriman barang. Dalam hal penentuan jumlah pembelian, salah satu yang juga menjadi pertimbangan adalah adanya kemungkinan naik/turunnya harga sediaan farmasi dan pembekalan kesehatan. Barang yang sudah habis atau stok yang sedikit dapat dilihat pada kotak tempat penyimpanan obat atau kartu stok dan kemudian dicatat ke dalam buku pemesanan. Jumlah barang yang akan dibeli disesuaikan dengan sifat barang, </w:t>
      </w:r>
      <w:r>
        <w:rPr>
          <w:rFonts w:ascii="Arial" w:hAnsi="Arial" w:cs="Arial"/>
          <w:i/>
          <w:lang w:eastAsia="id-ID"/>
        </w:rPr>
        <w:t xml:space="preserve">fast moving </w:t>
      </w:r>
      <w:r>
        <w:rPr>
          <w:rFonts w:ascii="Arial" w:hAnsi="Arial" w:cs="Arial"/>
          <w:lang w:eastAsia="id-ID"/>
        </w:rPr>
        <w:t xml:space="preserve">atau slow </w:t>
      </w:r>
      <w:r>
        <w:rPr>
          <w:rFonts w:ascii="Arial" w:hAnsi="Arial" w:cs="Arial"/>
          <w:i/>
          <w:lang w:eastAsia="id-ID"/>
        </w:rPr>
        <w:t>moving</w:t>
      </w:r>
      <w:r>
        <w:rPr>
          <w:rFonts w:ascii="Arial" w:hAnsi="Arial" w:cs="Arial"/>
          <w:lang w:eastAsia="id-ID"/>
        </w:rPr>
        <w:t>.</w:t>
      </w:r>
    </w:p>
    <w:p w:rsidR="00865A2E" w:rsidRDefault="00901A01">
      <w:pPr>
        <w:pStyle w:val="ListParagraph"/>
        <w:numPr>
          <w:ilvl w:val="1"/>
          <w:numId w:val="15"/>
        </w:numPr>
        <w:spacing w:after="0" w:line="360" w:lineRule="auto"/>
        <w:ind w:left="357" w:right="284" w:hanging="357"/>
        <w:contextualSpacing w:val="0"/>
        <w:jc w:val="both"/>
        <w:rPr>
          <w:rFonts w:ascii="Arial" w:hAnsi="Arial" w:cs="Arial"/>
          <w:b/>
          <w:sz w:val="24"/>
          <w:szCs w:val="24"/>
          <w:lang w:eastAsia="id-ID"/>
        </w:rPr>
      </w:pPr>
      <w:r>
        <w:rPr>
          <w:rFonts w:ascii="Arial" w:hAnsi="Arial" w:cs="Arial"/>
          <w:b/>
          <w:sz w:val="24"/>
          <w:szCs w:val="24"/>
          <w:lang w:eastAsia="id-ID"/>
        </w:rPr>
        <w:t xml:space="preserve"> Kerangka Konsep Penelitian</w:t>
      </w:r>
    </w:p>
    <w:p w:rsidR="00865A2E" w:rsidRDefault="005923C4">
      <w:pPr>
        <w:pStyle w:val="ListParagraph"/>
        <w:spacing w:after="0" w:line="360" w:lineRule="auto"/>
        <w:ind w:left="360"/>
        <w:jc w:val="both"/>
        <w:rPr>
          <w:rFonts w:ascii="Arial" w:hAnsi="Arial" w:cs="Arial"/>
          <w:lang w:eastAsia="id-ID"/>
        </w:rPr>
      </w:pPr>
      <w:r>
        <w:rPr>
          <w:rFonts w:ascii="Arial" w:hAnsi="Arial" w:cs="Arial"/>
          <w:noProof/>
          <w:lang w:eastAsia="id-ID"/>
        </w:rPr>
        <w:pict>
          <v:shapetype id="_x0000_m1040" coordsize="21600,21600" o:spt="32" o:oned="t" path="m,l21600,21600e" filled="t">
            <v:path arrowok="t" fillok="f" o:connecttype="none"/>
            <o:lock v:ext="edit" shapetype="t"/>
          </v:shapetype>
        </w:pict>
      </w:r>
      <w:r>
        <w:rPr>
          <w:rFonts w:ascii="Arial" w:hAnsi="Arial" w:cs="Arial"/>
          <w:noProof/>
          <w:lang w:eastAsia="id-ID"/>
        </w:rPr>
        <w:pict>
          <v:group id="_x0000_s1037" style="position:absolute;left:0;text-align:left;margin-left:0;margin-top:17.25pt;width:412.15pt;height:72.05pt;z-index:251665408" coordorigin="2268,7252" coordsize="8243,1441">
            <v:rect id="1030" o:spid="_x0000_s1032" style="position:absolute;left:2268;top:7355;width:2942;height:1266;visibility:visible;mso-position-horizontal-relative:text;mso-position-vertical-relative:text;mso-width-relative:page;mso-height-relative:page;v-text-anchor:middle">
              <v:textbox inset="1.3mm,,1.3mm">
                <w:txbxContent>
                  <w:p w:rsidR="00B80408" w:rsidRDefault="00B80408" w:rsidP="00073BBB">
                    <w:pPr>
                      <w:spacing w:after="0" w:line="240" w:lineRule="auto"/>
                      <w:ind w:right="-55"/>
                      <w:jc w:val="center"/>
                      <w:rPr>
                        <w:rFonts w:ascii="Arial" w:hAnsi="Arial" w:cs="Arial"/>
                        <w:lang w:eastAsia="id-ID"/>
                      </w:rPr>
                    </w:pPr>
                    <w:r>
                      <w:rPr>
                        <w:rFonts w:ascii="Arial" w:hAnsi="Arial" w:cs="Arial"/>
                        <w:lang w:eastAsia="id-ID"/>
                      </w:rPr>
                      <w:t>Pelayanan Kefarmasian</w:t>
                    </w:r>
                  </w:p>
                </w:txbxContent>
              </v:textbox>
            </v:rect>
            <v:rect id="1032" o:spid="_x0000_s1030" style="position:absolute;left:8653;top:7252;width:1858;height:1441;visibility:visible;mso-position-horizontal-relative:text;mso-position-vertical-relative:text;mso-width-relative:page;mso-height-relative:page">
              <v:textbox>
                <w:txbxContent>
                  <w:p w:rsidR="00B80408" w:rsidRDefault="00B80408">
                    <w:pPr>
                      <w:pStyle w:val="ListParagraph"/>
                      <w:numPr>
                        <w:ilvl w:val="0"/>
                        <w:numId w:val="22"/>
                      </w:numPr>
                      <w:spacing w:after="0" w:line="240" w:lineRule="auto"/>
                      <w:ind w:left="196" w:hanging="196"/>
                      <w:rPr>
                        <w:rFonts w:ascii="Arial" w:hAnsi="Arial" w:cs="Arial"/>
                      </w:rPr>
                    </w:pPr>
                    <w:r>
                      <w:rPr>
                        <w:rFonts w:ascii="Arial" w:hAnsi="Arial" w:cs="Arial"/>
                      </w:rPr>
                      <w:t>Sangat Puas</w:t>
                    </w:r>
                  </w:p>
                  <w:p w:rsidR="00B80408" w:rsidRDefault="00B80408">
                    <w:pPr>
                      <w:pStyle w:val="ListParagraph"/>
                      <w:numPr>
                        <w:ilvl w:val="0"/>
                        <w:numId w:val="22"/>
                      </w:numPr>
                      <w:spacing w:after="0" w:line="240" w:lineRule="auto"/>
                      <w:ind w:left="196" w:hanging="196"/>
                      <w:rPr>
                        <w:rFonts w:ascii="Arial" w:hAnsi="Arial" w:cs="Arial"/>
                      </w:rPr>
                    </w:pPr>
                    <w:r>
                      <w:rPr>
                        <w:rFonts w:ascii="Arial" w:hAnsi="Arial" w:cs="Arial"/>
                      </w:rPr>
                      <w:t>Puas</w:t>
                    </w:r>
                  </w:p>
                  <w:p w:rsidR="00B80408" w:rsidRDefault="00B80408">
                    <w:pPr>
                      <w:pStyle w:val="ListParagraph"/>
                      <w:numPr>
                        <w:ilvl w:val="0"/>
                        <w:numId w:val="22"/>
                      </w:numPr>
                      <w:spacing w:after="0" w:line="240" w:lineRule="auto"/>
                      <w:ind w:left="196" w:hanging="196"/>
                      <w:rPr>
                        <w:rFonts w:ascii="Arial" w:hAnsi="Arial" w:cs="Arial"/>
                      </w:rPr>
                    </w:pPr>
                    <w:r>
                      <w:rPr>
                        <w:rFonts w:ascii="Arial" w:hAnsi="Arial" w:cs="Arial"/>
                      </w:rPr>
                      <w:t>Cukup Puas</w:t>
                    </w:r>
                  </w:p>
                  <w:p w:rsidR="00B80408" w:rsidRDefault="00B80408">
                    <w:pPr>
                      <w:pStyle w:val="ListParagraph"/>
                      <w:numPr>
                        <w:ilvl w:val="0"/>
                        <w:numId w:val="22"/>
                      </w:numPr>
                      <w:spacing w:after="0" w:line="240" w:lineRule="auto"/>
                      <w:ind w:left="196" w:hanging="196"/>
                      <w:rPr>
                        <w:rFonts w:ascii="Arial" w:hAnsi="Arial" w:cs="Arial"/>
                      </w:rPr>
                    </w:pPr>
                    <w:r>
                      <w:rPr>
                        <w:rFonts w:ascii="Arial" w:hAnsi="Arial" w:cs="Arial"/>
                      </w:rPr>
                      <w:t>Kurang Puas</w:t>
                    </w:r>
                  </w:p>
                  <w:p w:rsidR="00B80408" w:rsidRDefault="00B80408">
                    <w:pPr>
                      <w:pStyle w:val="ListParagraph"/>
                      <w:numPr>
                        <w:ilvl w:val="0"/>
                        <w:numId w:val="22"/>
                      </w:numPr>
                      <w:spacing w:after="0" w:line="240" w:lineRule="auto"/>
                      <w:ind w:left="196" w:hanging="196"/>
                      <w:rPr>
                        <w:rFonts w:ascii="Arial" w:hAnsi="Arial" w:cs="Arial"/>
                      </w:rPr>
                    </w:pPr>
                    <w:r>
                      <w:rPr>
                        <w:rFonts w:ascii="Arial" w:hAnsi="Arial" w:cs="Arial"/>
                      </w:rPr>
                      <w:t>Tidak Puas</w:t>
                    </w:r>
                  </w:p>
                </w:txbxContent>
              </v:textbox>
            </v:rect>
            <v:shape id="1034" o:spid="_x0000_s1028" type="#_x0000_m1040" style="position:absolute;left:5225;top:7989;width:454;height:0;mso-position-horizontal-relative:text;mso-position-vertical-relative:text;mso-width-relative:page;mso-height-relative:page" o:spt="32" o:oned="t" path="m,l21600,21600e" filled="f">
              <v:stroke endarrow="block"/>
              <v:path arrowok="t" fillok="f" o:connecttype="none"/>
              <o:lock v:ext="edit" shapetype="t"/>
            </v:shape>
            <v:shape id="1035" o:spid="_x0000_s1027" type="#_x0000_m1040" style="position:absolute;left:8050;top:7989;width:603;height:0;mso-position-horizontal-relative:text;mso-position-vertical-relative:text;mso-width-relative:page;mso-height-relative:page" o:spt="32" o:oned="t" path="m,l21600,21600e" filled="f">
              <v:stroke endarrow="block"/>
              <v:path arrowok="t" fillok="f" o:connecttype="none"/>
              <o:lock v:ext="edit" shapetype="t"/>
            </v:shape>
            <v:rect id="1030" o:spid="_x0000_s1036" style="position:absolute;left:5679;top:7355;width:2336;height:1266;visibility:visible;mso-position-horizontal-relative:text;mso-position-vertical-relative:text;mso-width-relative:page;mso-height-relative:page;v-text-anchor:middle">
              <v:textbox inset="1.3mm,,1.3mm">
                <w:txbxContent>
                  <w:p w:rsidR="00B80408" w:rsidRDefault="00B80408" w:rsidP="00073BBB">
                    <w:pPr>
                      <w:spacing w:after="0" w:line="240" w:lineRule="auto"/>
                      <w:jc w:val="center"/>
                      <w:rPr>
                        <w:rFonts w:ascii="Arial" w:hAnsi="Arial" w:cs="Arial"/>
                      </w:rPr>
                    </w:pPr>
                    <w:r>
                      <w:rPr>
                        <w:rFonts w:ascii="Arial" w:hAnsi="Arial" w:cs="Arial"/>
                      </w:rPr>
                      <w:t>Kepuasan Konsumen</w:t>
                    </w:r>
                  </w:p>
                </w:txbxContent>
              </v:textbox>
            </v:rect>
          </v:group>
        </w:pict>
      </w:r>
      <w:r w:rsidR="00901A01">
        <w:rPr>
          <w:rFonts w:ascii="Arial" w:hAnsi="Arial" w:cs="Arial"/>
          <w:lang w:eastAsia="id-ID"/>
        </w:rPr>
        <w:t xml:space="preserve">        Variabel Bebas                  </w:t>
      </w:r>
      <w:r w:rsidR="00901A01">
        <w:rPr>
          <w:rFonts w:ascii="Arial" w:hAnsi="Arial" w:cs="Arial"/>
          <w:lang w:eastAsia="id-ID"/>
        </w:rPr>
        <w:tab/>
      </w:r>
      <w:r w:rsidR="00073BBB">
        <w:rPr>
          <w:rFonts w:ascii="Arial" w:hAnsi="Arial" w:cs="Arial"/>
          <w:lang w:eastAsia="id-ID"/>
        </w:rPr>
        <w:t xml:space="preserve">  </w:t>
      </w:r>
      <w:r w:rsidR="00901A01">
        <w:rPr>
          <w:rFonts w:ascii="Arial" w:hAnsi="Arial" w:cs="Arial"/>
          <w:lang w:eastAsia="id-ID"/>
        </w:rPr>
        <w:t xml:space="preserve"> Variabel Terikat          </w:t>
      </w:r>
      <w:r w:rsidR="00073BBB">
        <w:rPr>
          <w:rFonts w:ascii="Arial" w:hAnsi="Arial" w:cs="Arial"/>
          <w:lang w:eastAsia="id-ID"/>
        </w:rPr>
        <w:t xml:space="preserve">     </w:t>
      </w:r>
      <w:r w:rsidR="00901A01">
        <w:rPr>
          <w:rFonts w:ascii="Arial" w:hAnsi="Arial" w:cs="Arial"/>
          <w:lang w:eastAsia="id-ID"/>
        </w:rPr>
        <w:t xml:space="preserve">         Parameter</w:t>
      </w:r>
    </w:p>
    <w:p w:rsidR="00865A2E" w:rsidRDefault="00865A2E">
      <w:pPr>
        <w:pStyle w:val="ListParagraph"/>
        <w:spacing w:after="0" w:line="360" w:lineRule="auto"/>
        <w:ind w:left="360" w:right="283"/>
        <w:jc w:val="both"/>
        <w:rPr>
          <w:rFonts w:ascii="Arial" w:hAnsi="Arial" w:cs="Arial"/>
          <w:lang w:eastAsia="id-ID"/>
        </w:rPr>
      </w:pPr>
    </w:p>
    <w:p w:rsidR="00865A2E" w:rsidRDefault="00865A2E">
      <w:pPr>
        <w:pStyle w:val="ListParagraph"/>
        <w:spacing w:after="0" w:line="360" w:lineRule="auto"/>
        <w:ind w:left="360" w:right="283"/>
        <w:jc w:val="both"/>
        <w:rPr>
          <w:rFonts w:ascii="Arial" w:hAnsi="Arial" w:cs="Arial"/>
          <w:lang w:eastAsia="id-ID"/>
        </w:rPr>
      </w:pPr>
    </w:p>
    <w:p w:rsidR="00865A2E" w:rsidRDefault="00865A2E">
      <w:pPr>
        <w:pStyle w:val="ListParagraph"/>
        <w:spacing w:after="0" w:line="360" w:lineRule="auto"/>
        <w:ind w:left="360" w:right="283"/>
        <w:jc w:val="both"/>
        <w:rPr>
          <w:rFonts w:ascii="Arial" w:hAnsi="Arial" w:cs="Arial"/>
          <w:lang w:eastAsia="id-ID"/>
        </w:rPr>
      </w:pPr>
    </w:p>
    <w:p w:rsidR="00865A2E" w:rsidRDefault="00865A2E" w:rsidP="00276DA7">
      <w:pPr>
        <w:pStyle w:val="ListParagraph"/>
        <w:spacing w:after="0" w:line="480" w:lineRule="auto"/>
        <w:ind w:left="360" w:right="283"/>
        <w:jc w:val="both"/>
        <w:rPr>
          <w:rFonts w:ascii="Arial" w:hAnsi="Arial" w:cs="Arial"/>
          <w:lang w:eastAsia="id-ID"/>
        </w:rPr>
      </w:pPr>
    </w:p>
    <w:p w:rsidR="00865A2E" w:rsidRDefault="00901A01">
      <w:pPr>
        <w:pStyle w:val="ListParagraph"/>
        <w:numPr>
          <w:ilvl w:val="1"/>
          <w:numId w:val="15"/>
        </w:numPr>
        <w:tabs>
          <w:tab w:val="left" w:pos="612"/>
        </w:tabs>
        <w:spacing w:before="120" w:after="0" w:line="360" w:lineRule="auto"/>
        <w:ind w:left="357" w:right="284" w:hanging="357"/>
        <w:contextualSpacing w:val="0"/>
        <w:jc w:val="both"/>
        <w:rPr>
          <w:rFonts w:ascii="Arial" w:hAnsi="Arial" w:cs="Arial"/>
          <w:b/>
          <w:sz w:val="24"/>
          <w:szCs w:val="24"/>
          <w:lang w:eastAsia="id-ID"/>
        </w:rPr>
      </w:pPr>
      <w:r>
        <w:rPr>
          <w:rFonts w:ascii="Arial" w:hAnsi="Arial" w:cs="Arial"/>
          <w:b/>
          <w:sz w:val="24"/>
          <w:szCs w:val="24"/>
          <w:lang w:eastAsia="id-ID"/>
        </w:rPr>
        <w:t>Defenisi Operasional</w:t>
      </w:r>
    </w:p>
    <w:p w:rsidR="00865A2E" w:rsidRDefault="00901A01">
      <w:pPr>
        <w:pStyle w:val="ListParagraph"/>
        <w:numPr>
          <w:ilvl w:val="0"/>
          <w:numId w:val="18"/>
        </w:numPr>
        <w:spacing w:after="0" w:line="360" w:lineRule="auto"/>
        <w:ind w:right="283"/>
        <w:jc w:val="both"/>
        <w:rPr>
          <w:rFonts w:ascii="Arial" w:hAnsi="Arial" w:cs="Arial"/>
          <w:lang w:eastAsia="id-ID"/>
        </w:rPr>
      </w:pPr>
      <w:r>
        <w:rPr>
          <w:rFonts w:ascii="Arial" w:hAnsi="Arial" w:cs="Arial"/>
          <w:lang w:eastAsia="id-ID"/>
        </w:rPr>
        <w:t xml:space="preserve"> Pelayanan kefarmasian adalah pelayanan dilihat dari</w:t>
      </w:r>
    </w:p>
    <w:p w:rsidR="00865A2E" w:rsidRDefault="00901A01">
      <w:pPr>
        <w:pStyle w:val="ListParagraph"/>
        <w:numPr>
          <w:ilvl w:val="0"/>
          <w:numId w:val="19"/>
        </w:numPr>
        <w:spacing w:after="0" w:line="360" w:lineRule="auto"/>
        <w:ind w:left="786" w:right="283"/>
        <w:jc w:val="both"/>
        <w:rPr>
          <w:rFonts w:ascii="Arial" w:hAnsi="Arial" w:cs="Arial"/>
          <w:lang w:eastAsia="id-ID"/>
        </w:rPr>
      </w:pPr>
      <w:r>
        <w:rPr>
          <w:rFonts w:ascii="Arial" w:hAnsi="Arial" w:cs="Arial"/>
          <w:lang w:eastAsia="id-ID"/>
        </w:rPr>
        <w:t>Fasilitas/ruangan</w:t>
      </w:r>
      <w:r w:rsidR="00976202">
        <w:rPr>
          <w:rFonts w:ascii="Arial" w:hAnsi="Arial" w:cs="Arial"/>
          <w:lang w:eastAsia="id-ID"/>
        </w:rPr>
        <w:t xml:space="preserve"> (bukti fisik)</w:t>
      </w:r>
      <w:r>
        <w:rPr>
          <w:rFonts w:ascii="Arial" w:hAnsi="Arial" w:cs="Arial"/>
          <w:lang w:eastAsia="id-ID"/>
        </w:rPr>
        <w:t xml:space="preserve"> apotek yang terdiri dari:</w:t>
      </w:r>
    </w:p>
    <w:p w:rsidR="00865A2E" w:rsidRDefault="00901A01">
      <w:pPr>
        <w:pStyle w:val="ListParagraph"/>
        <w:numPr>
          <w:ilvl w:val="0"/>
          <w:numId w:val="20"/>
        </w:numPr>
        <w:spacing w:after="0" w:line="360" w:lineRule="auto"/>
        <w:ind w:left="1146"/>
        <w:jc w:val="both"/>
        <w:rPr>
          <w:rFonts w:ascii="Arial" w:hAnsi="Arial" w:cs="Arial"/>
          <w:lang w:eastAsia="id-ID"/>
        </w:rPr>
      </w:pPr>
      <w:r>
        <w:rPr>
          <w:rFonts w:ascii="Arial" w:hAnsi="Arial" w:cs="Arial"/>
          <w:lang w:eastAsia="id-ID"/>
        </w:rPr>
        <w:t>Ruangan tunggu, dengan beberapa baris bangk</w:t>
      </w:r>
      <w:r w:rsidR="003617C4">
        <w:rPr>
          <w:rFonts w:ascii="Arial" w:hAnsi="Arial" w:cs="Arial"/>
          <w:lang w:eastAsia="id-ID"/>
        </w:rPr>
        <w:t>u sebagai</w:t>
      </w:r>
      <w:r>
        <w:rPr>
          <w:rFonts w:ascii="Arial" w:hAnsi="Arial" w:cs="Arial"/>
          <w:lang w:eastAsia="id-ID"/>
        </w:rPr>
        <w:t xml:space="preserve"> tempat duduk untuk menunggu</w:t>
      </w:r>
    </w:p>
    <w:p w:rsidR="00865A2E" w:rsidRDefault="00901A01">
      <w:pPr>
        <w:pStyle w:val="ListParagraph"/>
        <w:numPr>
          <w:ilvl w:val="0"/>
          <w:numId w:val="20"/>
        </w:numPr>
        <w:spacing w:after="0" w:line="360" w:lineRule="auto"/>
        <w:ind w:left="1146"/>
        <w:jc w:val="both"/>
        <w:rPr>
          <w:rFonts w:ascii="Arial" w:hAnsi="Arial" w:cs="Arial"/>
          <w:lang w:eastAsia="id-ID"/>
        </w:rPr>
      </w:pPr>
      <w:r>
        <w:rPr>
          <w:rFonts w:ascii="Arial" w:hAnsi="Arial" w:cs="Arial"/>
          <w:lang w:eastAsia="id-ID"/>
        </w:rPr>
        <w:t>Tempat penerimaan dan penyerahan resep dan tempat konseling apoteker</w:t>
      </w:r>
    </w:p>
    <w:p w:rsidR="00865A2E" w:rsidRDefault="00901A01">
      <w:pPr>
        <w:pStyle w:val="ListParagraph"/>
        <w:numPr>
          <w:ilvl w:val="0"/>
          <w:numId w:val="20"/>
        </w:numPr>
        <w:spacing w:after="0" w:line="360" w:lineRule="auto"/>
        <w:ind w:left="1146"/>
        <w:jc w:val="both"/>
        <w:rPr>
          <w:rFonts w:ascii="Arial" w:hAnsi="Arial" w:cs="Arial"/>
          <w:lang w:eastAsia="id-ID"/>
        </w:rPr>
      </w:pPr>
      <w:r>
        <w:rPr>
          <w:rFonts w:ascii="Arial" w:hAnsi="Arial" w:cs="Arial"/>
          <w:lang w:eastAsia="id-ID"/>
        </w:rPr>
        <w:t>Lampu penerangan ruangan</w:t>
      </w:r>
    </w:p>
    <w:p w:rsidR="00865A2E" w:rsidRDefault="00901A01">
      <w:pPr>
        <w:pStyle w:val="ListParagraph"/>
        <w:numPr>
          <w:ilvl w:val="0"/>
          <w:numId w:val="20"/>
        </w:numPr>
        <w:spacing w:after="0" w:line="360" w:lineRule="auto"/>
        <w:ind w:left="1146"/>
        <w:jc w:val="both"/>
        <w:rPr>
          <w:rFonts w:ascii="Arial" w:hAnsi="Arial" w:cs="Arial"/>
          <w:lang w:eastAsia="id-ID"/>
        </w:rPr>
      </w:pPr>
      <w:r>
        <w:rPr>
          <w:rFonts w:ascii="Arial" w:hAnsi="Arial" w:cs="Arial"/>
          <w:lang w:eastAsia="id-ID"/>
        </w:rPr>
        <w:t>Tempat penunjang lainnya</w:t>
      </w:r>
    </w:p>
    <w:p w:rsidR="00865A2E" w:rsidRDefault="00901A01">
      <w:pPr>
        <w:pStyle w:val="ListParagraph"/>
        <w:numPr>
          <w:ilvl w:val="0"/>
          <w:numId w:val="19"/>
        </w:numPr>
        <w:tabs>
          <w:tab w:val="left" w:pos="709"/>
        </w:tabs>
        <w:spacing w:after="0" w:line="360" w:lineRule="auto"/>
        <w:ind w:left="720"/>
        <w:jc w:val="both"/>
        <w:rPr>
          <w:rFonts w:ascii="Arial" w:hAnsi="Arial" w:cs="Arial"/>
          <w:lang w:eastAsia="id-ID"/>
        </w:rPr>
      </w:pPr>
      <w:r>
        <w:rPr>
          <w:rFonts w:ascii="Arial" w:hAnsi="Arial" w:cs="Arial"/>
          <w:lang w:eastAsia="id-ID"/>
        </w:rPr>
        <w:t>Pelayanan petugas apotek</w:t>
      </w:r>
      <w:r w:rsidR="00EE3DDF">
        <w:rPr>
          <w:rFonts w:ascii="Arial" w:hAnsi="Arial" w:cs="Arial"/>
          <w:lang w:eastAsia="id-ID"/>
        </w:rPr>
        <w:t xml:space="preserve"> (kehandalan)</w:t>
      </w:r>
      <w:r>
        <w:rPr>
          <w:rFonts w:ascii="Arial" w:hAnsi="Arial" w:cs="Arial"/>
          <w:lang w:eastAsia="id-ID"/>
        </w:rPr>
        <w:t xml:space="preserve"> adalah pelayanan tidak pilih kasih dan Kecepatan dalam pelayanan resep</w:t>
      </w:r>
    </w:p>
    <w:p w:rsidR="00865A2E" w:rsidRDefault="00901A01">
      <w:pPr>
        <w:pStyle w:val="ListParagraph"/>
        <w:numPr>
          <w:ilvl w:val="0"/>
          <w:numId w:val="19"/>
        </w:numPr>
        <w:tabs>
          <w:tab w:val="left" w:pos="709"/>
        </w:tabs>
        <w:spacing w:after="0" w:line="360" w:lineRule="auto"/>
        <w:ind w:left="720"/>
        <w:jc w:val="both"/>
        <w:rPr>
          <w:rFonts w:ascii="Arial" w:hAnsi="Arial" w:cs="Arial"/>
          <w:lang w:eastAsia="id-ID"/>
        </w:rPr>
      </w:pPr>
      <w:r>
        <w:rPr>
          <w:rFonts w:ascii="Arial" w:hAnsi="Arial" w:cs="Arial"/>
          <w:lang w:eastAsia="id-ID"/>
        </w:rPr>
        <w:t xml:space="preserve">Pengetahuan petugas apotek </w:t>
      </w:r>
      <w:r w:rsidR="00A37F8B">
        <w:rPr>
          <w:rFonts w:ascii="Arial" w:hAnsi="Arial" w:cs="Arial"/>
          <w:lang w:eastAsia="id-ID"/>
        </w:rPr>
        <w:t>(</w:t>
      </w:r>
      <w:r w:rsidR="00CC4C98">
        <w:rPr>
          <w:rFonts w:ascii="Arial" w:hAnsi="Arial" w:cs="Arial"/>
          <w:lang w:eastAsia="id-ID"/>
        </w:rPr>
        <w:t>daya tangkap</w:t>
      </w:r>
      <w:r w:rsidR="00A37F8B">
        <w:rPr>
          <w:rFonts w:ascii="Arial" w:hAnsi="Arial" w:cs="Arial"/>
          <w:lang w:eastAsia="id-ID"/>
        </w:rPr>
        <w:t xml:space="preserve">) </w:t>
      </w:r>
      <w:r>
        <w:rPr>
          <w:rFonts w:ascii="Arial" w:hAnsi="Arial" w:cs="Arial"/>
          <w:lang w:eastAsia="id-ID"/>
        </w:rPr>
        <w:t>adalah daya tangkap terhadap pelayanan resep, kemampuan petugas apotek menghadapi keluhan pasien</w:t>
      </w:r>
    </w:p>
    <w:p w:rsidR="00865A2E" w:rsidRDefault="00901A01">
      <w:pPr>
        <w:pStyle w:val="ListParagraph"/>
        <w:numPr>
          <w:ilvl w:val="0"/>
          <w:numId w:val="19"/>
        </w:numPr>
        <w:tabs>
          <w:tab w:val="left" w:pos="709"/>
        </w:tabs>
        <w:spacing w:after="0" w:line="360" w:lineRule="auto"/>
        <w:ind w:left="720"/>
        <w:jc w:val="both"/>
        <w:rPr>
          <w:rFonts w:ascii="Arial" w:hAnsi="Arial" w:cs="Arial"/>
          <w:lang w:eastAsia="id-ID"/>
        </w:rPr>
      </w:pPr>
      <w:r>
        <w:rPr>
          <w:rFonts w:ascii="Arial" w:hAnsi="Arial" w:cs="Arial"/>
          <w:lang w:eastAsia="id-ID"/>
        </w:rPr>
        <w:t xml:space="preserve">Sikap petugas apotek </w:t>
      </w:r>
      <w:r w:rsidR="00974494">
        <w:rPr>
          <w:rFonts w:ascii="Arial" w:hAnsi="Arial" w:cs="Arial"/>
          <w:lang w:eastAsia="id-ID"/>
        </w:rPr>
        <w:t xml:space="preserve">(empati) </w:t>
      </w:r>
      <w:r>
        <w:rPr>
          <w:rFonts w:ascii="Arial" w:hAnsi="Arial" w:cs="Arial"/>
          <w:lang w:eastAsia="id-ID"/>
        </w:rPr>
        <w:t>adalah Petugas yang melayani dengan ramah, sopan, mempunyai komunikasai yang baik dengan pasien dan tidak memandang status sosial pasien.</w:t>
      </w:r>
    </w:p>
    <w:p w:rsidR="00865A2E" w:rsidRDefault="00901A01">
      <w:pPr>
        <w:pStyle w:val="ListParagraph"/>
        <w:numPr>
          <w:ilvl w:val="0"/>
          <w:numId w:val="19"/>
        </w:numPr>
        <w:tabs>
          <w:tab w:val="left" w:pos="709"/>
        </w:tabs>
        <w:spacing w:after="0" w:line="360" w:lineRule="auto"/>
        <w:ind w:left="720"/>
        <w:jc w:val="both"/>
        <w:rPr>
          <w:rFonts w:ascii="Arial" w:hAnsi="Arial" w:cs="Arial"/>
          <w:lang w:eastAsia="id-ID"/>
        </w:rPr>
      </w:pPr>
      <w:r>
        <w:rPr>
          <w:rFonts w:ascii="Arial" w:hAnsi="Arial" w:cs="Arial"/>
          <w:lang w:eastAsia="id-ID"/>
        </w:rPr>
        <w:lastRenderedPageBreak/>
        <w:t xml:space="preserve">Kemampuan petugas apotek </w:t>
      </w:r>
      <w:r w:rsidR="00D0594C">
        <w:rPr>
          <w:rFonts w:ascii="Arial" w:hAnsi="Arial" w:cs="Arial"/>
          <w:lang w:eastAsia="id-ID"/>
        </w:rPr>
        <w:t xml:space="preserve">(jaminan) </w:t>
      </w:r>
      <w:r>
        <w:rPr>
          <w:rFonts w:ascii="Arial" w:hAnsi="Arial" w:cs="Arial"/>
          <w:lang w:eastAsia="id-ID"/>
        </w:rPr>
        <w:t>adalah petugas yang mempunyai pengetahuan, ketrampilan yang baik dan petugas yang mampu membuat pasien merasa nyaman selama menunggu resep selesai</w:t>
      </w:r>
    </w:p>
    <w:p w:rsidR="00865A2E" w:rsidRDefault="00901A01">
      <w:pPr>
        <w:pStyle w:val="ListParagraph"/>
        <w:numPr>
          <w:ilvl w:val="0"/>
          <w:numId w:val="18"/>
        </w:numPr>
        <w:tabs>
          <w:tab w:val="left" w:pos="709"/>
        </w:tabs>
        <w:spacing w:after="0" w:line="360" w:lineRule="auto"/>
        <w:jc w:val="both"/>
        <w:rPr>
          <w:rFonts w:ascii="Arial" w:hAnsi="Arial" w:cs="Arial"/>
          <w:lang w:eastAsia="id-ID"/>
        </w:rPr>
      </w:pPr>
      <w:r>
        <w:rPr>
          <w:rFonts w:ascii="Arial" w:hAnsi="Arial" w:cs="Arial"/>
          <w:lang w:eastAsia="id-ID"/>
        </w:rPr>
        <w:t>Tingkat kepuasan  konsumen adalah kepuasan pasien dalam pelayanan kefarmasian dengan kriteria sangat puas, puas, cukup puas, kurang puas dan tidak puas.</w:t>
      </w:r>
    </w:p>
    <w:p w:rsidR="00865A2E" w:rsidRDefault="00901A01">
      <w:pPr>
        <w:pStyle w:val="ListParagraph"/>
        <w:numPr>
          <w:ilvl w:val="1"/>
          <w:numId w:val="15"/>
        </w:numPr>
        <w:tabs>
          <w:tab w:val="left" w:pos="612"/>
        </w:tabs>
        <w:spacing w:before="120" w:after="0" w:line="360" w:lineRule="auto"/>
        <w:ind w:left="357" w:right="284" w:hanging="357"/>
        <w:contextualSpacing w:val="0"/>
        <w:jc w:val="both"/>
        <w:rPr>
          <w:rFonts w:ascii="Arial" w:hAnsi="Arial" w:cs="Arial"/>
          <w:lang w:eastAsia="id-ID"/>
        </w:rPr>
      </w:pPr>
      <w:r>
        <w:rPr>
          <w:rFonts w:ascii="Arial" w:hAnsi="Arial" w:cs="Arial"/>
          <w:b/>
          <w:sz w:val="24"/>
          <w:szCs w:val="24"/>
          <w:lang w:eastAsia="id-ID"/>
        </w:rPr>
        <w:t>Hipotesis</w:t>
      </w:r>
    </w:p>
    <w:p w:rsidR="00865A2E" w:rsidRDefault="00901A01">
      <w:pPr>
        <w:pStyle w:val="ListParagraph"/>
        <w:numPr>
          <w:ilvl w:val="0"/>
          <w:numId w:val="26"/>
        </w:numPr>
        <w:tabs>
          <w:tab w:val="left" w:pos="709"/>
        </w:tabs>
        <w:spacing w:after="0" w:line="360" w:lineRule="auto"/>
        <w:jc w:val="both"/>
        <w:rPr>
          <w:rFonts w:ascii="Arial" w:hAnsi="Arial" w:cs="Arial"/>
          <w:lang w:eastAsia="id-ID"/>
        </w:rPr>
      </w:pPr>
      <w:r>
        <w:rPr>
          <w:rFonts w:ascii="Arial" w:hAnsi="Arial" w:cs="Arial"/>
          <w:lang w:eastAsia="id-ID"/>
        </w:rPr>
        <w:t>Dengan adanya kebijakan baru dari bisnis Manager Kimia Farma berupa pelayanan 24 jam, delivery order, w</w:t>
      </w:r>
      <w:r w:rsidR="0085743F">
        <w:rPr>
          <w:rFonts w:ascii="Arial" w:hAnsi="Arial" w:cs="Arial"/>
          <w:lang w:eastAsia="id-ID"/>
        </w:rPr>
        <w:t>h</w:t>
      </w:r>
      <w:r>
        <w:rPr>
          <w:rFonts w:ascii="Arial" w:hAnsi="Arial" w:cs="Arial"/>
          <w:lang w:eastAsia="id-ID"/>
        </w:rPr>
        <w:t>atsapp dapat meningkatkan kepuasan konsumen terhadap pelayanan kefarmasian di apotek Kimia Farma SM Raja Medan.</w:t>
      </w:r>
    </w:p>
    <w:p w:rsidR="00865A2E" w:rsidRDefault="00901A01">
      <w:pPr>
        <w:pStyle w:val="ListParagraph"/>
        <w:numPr>
          <w:ilvl w:val="0"/>
          <w:numId w:val="26"/>
        </w:numPr>
        <w:tabs>
          <w:tab w:val="left" w:pos="709"/>
        </w:tabs>
        <w:spacing w:after="0" w:line="360" w:lineRule="auto"/>
        <w:jc w:val="both"/>
        <w:rPr>
          <w:rFonts w:ascii="Arial" w:hAnsi="Arial" w:cs="Arial"/>
          <w:lang w:eastAsia="id-ID"/>
        </w:rPr>
      </w:pPr>
      <w:r>
        <w:rPr>
          <w:rFonts w:ascii="Arial" w:hAnsi="Arial" w:cs="Arial"/>
          <w:lang w:eastAsia="id-ID"/>
        </w:rPr>
        <w:t>Adanya pengaruh tingkat kepuasan konsumen terhadap pelayanan kefarmasian di apotek Kimia Farma SM Raja Medan.</w:t>
      </w:r>
    </w:p>
    <w:p w:rsidR="00865A2E" w:rsidRDefault="00901A01">
      <w:pPr>
        <w:rPr>
          <w:rFonts w:ascii="Arial" w:hAnsi="Arial" w:cs="Arial"/>
          <w:b/>
          <w:sz w:val="24"/>
          <w:szCs w:val="24"/>
        </w:rPr>
      </w:pPr>
      <w:r>
        <w:rPr>
          <w:rFonts w:ascii="Arial" w:hAnsi="Arial" w:cs="Arial"/>
          <w:b/>
          <w:sz w:val="24"/>
          <w:szCs w:val="24"/>
        </w:rPr>
        <w:br w:type="page"/>
      </w:r>
    </w:p>
    <w:p w:rsidR="00865A2E" w:rsidRDefault="00901A01">
      <w:pPr>
        <w:spacing w:after="0" w:line="360" w:lineRule="auto"/>
        <w:jc w:val="center"/>
        <w:rPr>
          <w:rFonts w:ascii="Arial" w:hAnsi="Arial" w:cs="Arial"/>
          <w:b/>
          <w:sz w:val="24"/>
          <w:szCs w:val="24"/>
        </w:rPr>
      </w:pPr>
      <w:r>
        <w:rPr>
          <w:rFonts w:ascii="Arial" w:hAnsi="Arial" w:cs="Arial"/>
          <w:b/>
          <w:sz w:val="24"/>
          <w:szCs w:val="24"/>
        </w:rPr>
        <w:lastRenderedPageBreak/>
        <w:t>BAB III</w:t>
      </w:r>
    </w:p>
    <w:p w:rsidR="00865A2E" w:rsidRDefault="00901A01">
      <w:pPr>
        <w:spacing w:after="0" w:line="480" w:lineRule="auto"/>
        <w:jc w:val="center"/>
        <w:rPr>
          <w:rFonts w:ascii="Arial" w:hAnsi="Arial" w:cs="Arial"/>
          <w:b/>
          <w:sz w:val="24"/>
          <w:szCs w:val="24"/>
        </w:rPr>
      </w:pPr>
      <w:r>
        <w:rPr>
          <w:rFonts w:ascii="Arial" w:hAnsi="Arial" w:cs="Arial"/>
          <w:b/>
          <w:sz w:val="24"/>
          <w:szCs w:val="24"/>
        </w:rPr>
        <w:t>METODE PENELITIAN</w:t>
      </w:r>
    </w:p>
    <w:p w:rsidR="00865A2E" w:rsidRDefault="00901A01">
      <w:pPr>
        <w:pStyle w:val="ListParagraph"/>
        <w:numPr>
          <w:ilvl w:val="1"/>
          <w:numId w:val="9"/>
        </w:numPr>
        <w:spacing w:after="0" w:line="360" w:lineRule="auto"/>
        <w:ind w:left="357" w:hanging="357"/>
        <w:contextualSpacing w:val="0"/>
        <w:jc w:val="both"/>
        <w:rPr>
          <w:rFonts w:ascii="Arial" w:hAnsi="Arial" w:cs="Arial"/>
          <w:b/>
        </w:rPr>
      </w:pPr>
      <w:r>
        <w:rPr>
          <w:rFonts w:ascii="Arial" w:hAnsi="Arial" w:cs="Arial"/>
          <w:b/>
        </w:rPr>
        <w:t>Metode penelitian</w:t>
      </w:r>
    </w:p>
    <w:p w:rsidR="00865A2E" w:rsidRDefault="00901A01">
      <w:pPr>
        <w:pStyle w:val="ListParagraph"/>
        <w:spacing w:after="120" w:line="360" w:lineRule="auto"/>
        <w:ind w:left="0" w:firstLine="720"/>
        <w:contextualSpacing w:val="0"/>
        <w:jc w:val="both"/>
        <w:rPr>
          <w:rFonts w:ascii="Arial" w:hAnsi="Arial" w:cs="Arial"/>
          <w:b/>
          <w:szCs w:val="24"/>
        </w:rPr>
      </w:pPr>
      <w:r>
        <w:rPr>
          <w:rFonts w:ascii="Arial" w:hAnsi="Arial" w:cs="Arial"/>
        </w:rPr>
        <w:t>Metode ini menggunakan metode survey deskriptif yaitu penelitian yang dilakukan dengan memberikan kuesioner kepada konsumen Apotek Kimia Farma SM Raja Medan.</w:t>
      </w:r>
    </w:p>
    <w:p w:rsidR="00865A2E" w:rsidRDefault="00901A01">
      <w:pPr>
        <w:pStyle w:val="ListParagraph"/>
        <w:numPr>
          <w:ilvl w:val="1"/>
          <w:numId w:val="5"/>
        </w:numPr>
        <w:spacing w:after="120" w:line="360" w:lineRule="auto"/>
        <w:contextualSpacing w:val="0"/>
        <w:jc w:val="both"/>
        <w:rPr>
          <w:rFonts w:ascii="Arial" w:hAnsi="Arial" w:cs="Arial"/>
          <w:b/>
          <w:sz w:val="24"/>
          <w:szCs w:val="24"/>
        </w:rPr>
      </w:pPr>
      <w:r>
        <w:rPr>
          <w:rFonts w:ascii="Arial" w:hAnsi="Arial" w:cs="Arial"/>
          <w:b/>
          <w:sz w:val="24"/>
          <w:szCs w:val="24"/>
        </w:rPr>
        <w:t xml:space="preserve"> Lokasi dan Waktu Penelitian</w:t>
      </w:r>
    </w:p>
    <w:p w:rsidR="00865A2E" w:rsidRDefault="00901A01">
      <w:pPr>
        <w:pStyle w:val="ListParagraph"/>
        <w:numPr>
          <w:ilvl w:val="2"/>
          <w:numId w:val="5"/>
        </w:numPr>
        <w:spacing w:after="0" w:line="360" w:lineRule="auto"/>
        <w:contextualSpacing w:val="0"/>
        <w:jc w:val="both"/>
        <w:rPr>
          <w:rFonts w:ascii="Arial" w:hAnsi="Arial" w:cs="Arial"/>
          <w:b/>
          <w:sz w:val="24"/>
          <w:szCs w:val="24"/>
        </w:rPr>
      </w:pPr>
      <w:r>
        <w:rPr>
          <w:rFonts w:ascii="Arial" w:hAnsi="Arial" w:cs="Arial"/>
          <w:b/>
          <w:sz w:val="24"/>
          <w:szCs w:val="24"/>
        </w:rPr>
        <w:t>Lokasi Penelitian</w:t>
      </w:r>
    </w:p>
    <w:p w:rsidR="00865A2E" w:rsidRDefault="00901A01">
      <w:pPr>
        <w:pStyle w:val="ListParagraph"/>
        <w:spacing w:after="120" w:line="360" w:lineRule="auto"/>
        <w:contextualSpacing w:val="0"/>
        <w:jc w:val="both"/>
        <w:rPr>
          <w:rFonts w:ascii="Arial" w:hAnsi="Arial" w:cs="Arial"/>
        </w:rPr>
      </w:pPr>
      <w:r>
        <w:rPr>
          <w:rFonts w:ascii="Arial" w:hAnsi="Arial" w:cs="Arial"/>
        </w:rPr>
        <w:t>Penelitian ini dilaksanakan di Apotek Kimia Farma SM Raja Medan, Kec. Medan Amplas, Kel. Sitirejo III.</w:t>
      </w:r>
    </w:p>
    <w:p w:rsidR="00865A2E" w:rsidRDefault="00901A01">
      <w:pPr>
        <w:pStyle w:val="ListParagraph"/>
        <w:numPr>
          <w:ilvl w:val="2"/>
          <w:numId w:val="5"/>
        </w:numPr>
        <w:spacing w:after="0" w:line="360" w:lineRule="auto"/>
        <w:contextualSpacing w:val="0"/>
        <w:jc w:val="both"/>
        <w:rPr>
          <w:rFonts w:ascii="Arial" w:hAnsi="Arial" w:cs="Arial"/>
          <w:b/>
          <w:sz w:val="24"/>
          <w:szCs w:val="24"/>
        </w:rPr>
      </w:pPr>
      <w:r>
        <w:rPr>
          <w:rFonts w:ascii="Arial" w:hAnsi="Arial" w:cs="Arial"/>
          <w:b/>
          <w:sz w:val="24"/>
          <w:szCs w:val="24"/>
        </w:rPr>
        <w:t>Waktu Penelitian</w:t>
      </w:r>
    </w:p>
    <w:p w:rsidR="00865A2E" w:rsidRDefault="00901A01">
      <w:pPr>
        <w:pStyle w:val="ListParagraph"/>
        <w:spacing w:after="120" w:line="360" w:lineRule="auto"/>
        <w:contextualSpacing w:val="0"/>
        <w:jc w:val="both"/>
        <w:rPr>
          <w:rFonts w:ascii="Arial" w:hAnsi="Arial" w:cs="Arial"/>
        </w:rPr>
      </w:pPr>
      <w:r>
        <w:rPr>
          <w:rFonts w:ascii="Arial" w:hAnsi="Arial" w:cs="Arial"/>
        </w:rPr>
        <w:t>Penelitian ini dilakukan selama 3 bulan dari Maret – Mei 2020</w:t>
      </w:r>
    </w:p>
    <w:p w:rsidR="00865A2E" w:rsidRDefault="00901A01">
      <w:pPr>
        <w:pStyle w:val="ListParagraph"/>
        <w:numPr>
          <w:ilvl w:val="1"/>
          <w:numId w:val="5"/>
        </w:numPr>
        <w:spacing w:after="120" w:line="360" w:lineRule="auto"/>
        <w:contextualSpacing w:val="0"/>
        <w:jc w:val="both"/>
        <w:rPr>
          <w:rFonts w:ascii="Arial" w:hAnsi="Arial" w:cs="Arial"/>
          <w:b/>
          <w:sz w:val="24"/>
          <w:szCs w:val="24"/>
        </w:rPr>
      </w:pPr>
      <w:r>
        <w:rPr>
          <w:rFonts w:ascii="Arial" w:hAnsi="Arial" w:cs="Arial"/>
          <w:b/>
          <w:sz w:val="24"/>
          <w:szCs w:val="24"/>
        </w:rPr>
        <w:t xml:space="preserve"> Populasi dan Sampel</w:t>
      </w:r>
    </w:p>
    <w:p w:rsidR="00865A2E" w:rsidRDefault="00901A01">
      <w:pPr>
        <w:pStyle w:val="ListParagraph"/>
        <w:numPr>
          <w:ilvl w:val="2"/>
          <w:numId w:val="5"/>
        </w:numPr>
        <w:spacing w:after="0" w:line="360" w:lineRule="auto"/>
        <w:contextualSpacing w:val="0"/>
        <w:jc w:val="both"/>
        <w:rPr>
          <w:rFonts w:ascii="Arial" w:hAnsi="Arial" w:cs="Arial"/>
          <w:b/>
          <w:sz w:val="24"/>
          <w:szCs w:val="24"/>
        </w:rPr>
      </w:pPr>
      <w:r>
        <w:rPr>
          <w:rFonts w:ascii="Arial" w:hAnsi="Arial" w:cs="Arial"/>
          <w:b/>
          <w:sz w:val="24"/>
          <w:szCs w:val="24"/>
        </w:rPr>
        <w:t>Populasi</w:t>
      </w:r>
    </w:p>
    <w:p w:rsidR="00865A2E" w:rsidRDefault="00901A01">
      <w:pPr>
        <w:pStyle w:val="ListParagraph"/>
        <w:spacing w:after="120" w:line="360" w:lineRule="auto"/>
        <w:contextualSpacing w:val="0"/>
        <w:jc w:val="both"/>
        <w:rPr>
          <w:rFonts w:ascii="Arial" w:hAnsi="Arial" w:cs="Arial"/>
        </w:rPr>
      </w:pPr>
      <w:r>
        <w:rPr>
          <w:rFonts w:ascii="Arial" w:hAnsi="Arial" w:cs="Arial"/>
        </w:rPr>
        <w:t>Populasi dalam penelitian ini adalah seluruh konsumen yang datang ke Apotek Kimia Farma SM Raja Medan.</w:t>
      </w:r>
    </w:p>
    <w:p w:rsidR="00865A2E" w:rsidRDefault="00901A01">
      <w:pPr>
        <w:pStyle w:val="ListParagraph"/>
        <w:numPr>
          <w:ilvl w:val="2"/>
          <w:numId w:val="5"/>
        </w:numPr>
        <w:spacing w:after="0" w:line="360" w:lineRule="auto"/>
        <w:contextualSpacing w:val="0"/>
        <w:jc w:val="both"/>
        <w:rPr>
          <w:rFonts w:ascii="Arial" w:hAnsi="Arial" w:cs="Arial"/>
          <w:b/>
          <w:sz w:val="24"/>
          <w:szCs w:val="24"/>
        </w:rPr>
      </w:pPr>
      <w:r>
        <w:rPr>
          <w:rFonts w:ascii="Arial" w:hAnsi="Arial" w:cs="Arial"/>
          <w:b/>
          <w:sz w:val="24"/>
          <w:szCs w:val="24"/>
        </w:rPr>
        <w:t>Sampel</w:t>
      </w:r>
    </w:p>
    <w:p w:rsidR="00865A2E" w:rsidRDefault="00901A01">
      <w:pPr>
        <w:pStyle w:val="ListParagraph"/>
        <w:spacing w:after="120" w:line="360" w:lineRule="auto"/>
        <w:contextualSpacing w:val="0"/>
        <w:jc w:val="both"/>
        <w:rPr>
          <w:rFonts w:ascii="Arial" w:hAnsi="Arial" w:cs="Arial"/>
          <w:b/>
        </w:rPr>
      </w:pPr>
      <w:r>
        <w:rPr>
          <w:rFonts w:ascii="Arial" w:hAnsi="Arial" w:cs="Arial"/>
        </w:rPr>
        <w:t>Sampel diambil dengan teknik kuota sampling adalah teknik pengumpulan sampel dari populasi yang mempunyai ciri-ciri tertentu sampai jumlah kuota yang diinginkan. Sampel yang diinginkan sebanyak 70 responden.</w:t>
      </w:r>
    </w:p>
    <w:p w:rsidR="00865A2E" w:rsidRDefault="00901A01">
      <w:pPr>
        <w:pStyle w:val="ListParagraph"/>
        <w:numPr>
          <w:ilvl w:val="1"/>
          <w:numId w:val="5"/>
        </w:numPr>
        <w:spacing w:after="120" w:line="360" w:lineRule="auto"/>
        <w:contextualSpacing w:val="0"/>
        <w:jc w:val="both"/>
        <w:rPr>
          <w:rFonts w:ascii="Arial" w:hAnsi="Arial" w:cs="Arial"/>
          <w:b/>
          <w:sz w:val="24"/>
          <w:szCs w:val="24"/>
        </w:rPr>
      </w:pPr>
      <w:r>
        <w:rPr>
          <w:rFonts w:ascii="Arial" w:hAnsi="Arial" w:cs="Arial"/>
          <w:b/>
          <w:sz w:val="24"/>
          <w:szCs w:val="24"/>
        </w:rPr>
        <w:t xml:space="preserve"> Jenis dan cara Pengumpulan Data</w:t>
      </w:r>
    </w:p>
    <w:p w:rsidR="00865A2E" w:rsidRDefault="00901A01">
      <w:pPr>
        <w:pStyle w:val="ListParagraph"/>
        <w:numPr>
          <w:ilvl w:val="2"/>
          <w:numId w:val="5"/>
        </w:numPr>
        <w:spacing w:after="0" w:line="360" w:lineRule="auto"/>
        <w:contextualSpacing w:val="0"/>
        <w:jc w:val="both"/>
        <w:rPr>
          <w:rFonts w:ascii="Arial" w:hAnsi="Arial" w:cs="Arial"/>
          <w:b/>
          <w:sz w:val="24"/>
          <w:szCs w:val="24"/>
        </w:rPr>
      </w:pPr>
      <w:r>
        <w:rPr>
          <w:rFonts w:ascii="Arial" w:hAnsi="Arial" w:cs="Arial"/>
          <w:b/>
          <w:sz w:val="24"/>
          <w:szCs w:val="24"/>
        </w:rPr>
        <w:t>Jenis Data</w:t>
      </w:r>
    </w:p>
    <w:p w:rsidR="00865A2E" w:rsidRDefault="00901A01">
      <w:pPr>
        <w:spacing w:after="120" w:line="360" w:lineRule="auto"/>
        <w:ind w:firstLine="720"/>
        <w:jc w:val="both"/>
        <w:rPr>
          <w:rFonts w:ascii="Arial" w:hAnsi="Arial" w:cs="Arial"/>
          <w:b/>
          <w:szCs w:val="24"/>
        </w:rPr>
      </w:pPr>
      <w:r>
        <w:rPr>
          <w:rFonts w:ascii="Arial" w:hAnsi="Arial" w:cs="Arial"/>
        </w:rPr>
        <w:t>Data primer diperoleh secara langsung dengan menggunakan kuesioner yang diberikan kepada responden yang telah berisi daftar pelayanan serta pilihan jawaban yang telah disiapkan.</w:t>
      </w:r>
    </w:p>
    <w:p w:rsidR="00865A2E" w:rsidRDefault="00901A01">
      <w:pPr>
        <w:pStyle w:val="ListParagraph"/>
        <w:numPr>
          <w:ilvl w:val="2"/>
          <w:numId w:val="5"/>
        </w:numPr>
        <w:spacing w:after="0" w:line="360" w:lineRule="auto"/>
        <w:contextualSpacing w:val="0"/>
        <w:jc w:val="both"/>
        <w:rPr>
          <w:rFonts w:ascii="Arial" w:hAnsi="Arial" w:cs="Arial"/>
          <w:b/>
          <w:sz w:val="24"/>
          <w:szCs w:val="24"/>
        </w:rPr>
      </w:pPr>
      <w:r>
        <w:rPr>
          <w:rFonts w:ascii="Arial" w:hAnsi="Arial" w:cs="Arial"/>
          <w:b/>
          <w:sz w:val="24"/>
          <w:szCs w:val="24"/>
        </w:rPr>
        <w:t>Cara Pengumpulan Data</w:t>
      </w:r>
    </w:p>
    <w:p w:rsidR="00865A2E" w:rsidRDefault="00901A01">
      <w:pPr>
        <w:spacing w:after="120" w:line="360" w:lineRule="auto"/>
        <w:ind w:firstLine="720"/>
        <w:jc w:val="both"/>
        <w:rPr>
          <w:rFonts w:ascii="Arial" w:hAnsi="Arial" w:cs="Arial"/>
          <w:b/>
          <w:szCs w:val="24"/>
        </w:rPr>
      </w:pPr>
      <w:r>
        <w:rPr>
          <w:rFonts w:ascii="Arial" w:hAnsi="Arial" w:cs="Arial"/>
        </w:rPr>
        <w:t xml:space="preserve">Dalam penelitian ini cara pengumpulan data adalah kuesioner (dengan wawancara). Kuesioner merupakan teknik pengumpulan data yang dilakukan </w:t>
      </w:r>
      <w:r>
        <w:rPr>
          <w:rFonts w:ascii="Arial" w:hAnsi="Arial" w:cs="Arial"/>
        </w:rPr>
        <w:lastRenderedPageBreak/>
        <w:t>dengan cara memberikan pernyataan tertulis kepada responden untuk dijawabnya (Sugiyono, 2013). Dalam hal ini kuesioner berisi pertanyaan-pertanyaan yang telah disusun peneliti yang berhubungan dengan standar pelayanan kefarmasian apotek.</w:t>
      </w:r>
    </w:p>
    <w:p w:rsidR="00865A2E" w:rsidRDefault="00901A01">
      <w:pPr>
        <w:pStyle w:val="ListParagraph"/>
        <w:numPr>
          <w:ilvl w:val="1"/>
          <w:numId w:val="5"/>
        </w:numPr>
        <w:spacing w:after="120" w:line="360" w:lineRule="auto"/>
        <w:contextualSpacing w:val="0"/>
        <w:jc w:val="both"/>
        <w:rPr>
          <w:rFonts w:ascii="Arial" w:hAnsi="Arial" w:cs="Arial"/>
          <w:b/>
          <w:sz w:val="24"/>
          <w:szCs w:val="24"/>
        </w:rPr>
      </w:pPr>
      <w:r>
        <w:rPr>
          <w:rFonts w:ascii="Arial" w:hAnsi="Arial" w:cs="Arial"/>
          <w:b/>
          <w:sz w:val="24"/>
          <w:szCs w:val="24"/>
        </w:rPr>
        <w:t>Pengolahan dan Analisis Data</w:t>
      </w:r>
    </w:p>
    <w:p w:rsidR="00865A2E" w:rsidRDefault="00901A01">
      <w:pPr>
        <w:pStyle w:val="ListParagraph"/>
        <w:numPr>
          <w:ilvl w:val="2"/>
          <w:numId w:val="5"/>
        </w:numPr>
        <w:spacing w:after="0" w:line="360" w:lineRule="auto"/>
        <w:jc w:val="both"/>
        <w:rPr>
          <w:rFonts w:ascii="Arial" w:hAnsi="Arial" w:cs="Arial"/>
          <w:b/>
          <w:sz w:val="24"/>
          <w:szCs w:val="24"/>
        </w:rPr>
      </w:pPr>
      <w:r>
        <w:rPr>
          <w:rFonts w:ascii="Arial" w:hAnsi="Arial" w:cs="Arial"/>
          <w:b/>
          <w:sz w:val="24"/>
          <w:szCs w:val="24"/>
        </w:rPr>
        <w:t>Pengolahan Data</w:t>
      </w:r>
    </w:p>
    <w:p w:rsidR="00865A2E" w:rsidRDefault="00901A01">
      <w:pPr>
        <w:spacing w:after="0" w:line="360" w:lineRule="auto"/>
        <w:jc w:val="both"/>
        <w:rPr>
          <w:rFonts w:ascii="Arial" w:hAnsi="Arial" w:cs="Arial"/>
          <w:b/>
          <w:szCs w:val="24"/>
        </w:rPr>
      </w:pPr>
      <w:r>
        <w:rPr>
          <w:rFonts w:ascii="Arial" w:hAnsi="Arial" w:cs="Arial"/>
        </w:rPr>
        <w:t>Pengolahan data dilakukan dengan menggunakan tahapan sebagai berikut:</w:t>
      </w:r>
    </w:p>
    <w:p w:rsidR="00865A2E" w:rsidRDefault="00901A01">
      <w:pPr>
        <w:pStyle w:val="ListParagraph"/>
        <w:numPr>
          <w:ilvl w:val="1"/>
          <w:numId w:val="12"/>
        </w:numPr>
        <w:spacing w:after="0" w:line="360" w:lineRule="auto"/>
        <w:jc w:val="both"/>
        <w:rPr>
          <w:rFonts w:ascii="Arial" w:hAnsi="Arial" w:cs="Arial"/>
          <w:i/>
        </w:rPr>
      </w:pPr>
      <w:r>
        <w:rPr>
          <w:rFonts w:ascii="Arial" w:hAnsi="Arial" w:cs="Arial"/>
          <w:i/>
        </w:rPr>
        <w:t xml:space="preserve">Editing </w:t>
      </w:r>
    </w:p>
    <w:p w:rsidR="00865A2E" w:rsidRDefault="00901A01">
      <w:pPr>
        <w:pStyle w:val="ListParagraph"/>
        <w:spacing w:after="0" w:line="360" w:lineRule="auto"/>
        <w:ind w:left="360"/>
        <w:jc w:val="both"/>
        <w:rPr>
          <w:rFonts w:ascii="Arial" w:hAnsi="Arial" w:cs="Arial"/>
          <w:i/>
        </w:rPr>
      </w:pPr>
      <w:r>
        <w:rPr>
          <w:rFonts w:ascii="Arial" w:hAnsi="Arial" w:cs="Arial"/>
        </w:rPr>
        <w:t>Langkah ini bertujuan untuk memperoleh data yang baik agar diperoleh informasi yang benar. Kegiatan yang dilakukan dengan melihat dan memeriksa apakah semua jawaban telah terisi.</w:t>
      </w:r>
    </w:p>
    <w:p w:rsidR="00865A2E" w:rsidRDefault="00901A01">
      <w:pPr>
        <w:pStyle w:val="ListParagraph"/>
        <w:numPr>
          <w:ilvl w:val="1"/>
          <w:numId w:val="12"/>
        </w:numPr>
        <w:spacing w:after="0" w:line="360" w:lineRule="auto"/>
        <w:jc w:val="both"/>
        <w:rPr>
          <w:rFonts w:ascii="Arial" w:hAnsi="Arial" w:cs="Arial"/>
          <w:i/>
        </w:rPr>
      </w:pPr>
      <w:r>
        <w:rPr>
          <w:rFonts w:ascii="Arial" w:hAnsi="Arial" w:cs="Arial"/>
          <w:i/>
        </w:rPr>
        <w:t xml:space="preserve">Coding </w:t>
      </w:r>
    </w:p>
    <w:p w:rsidR="00865A2E" w:rsidRDefault="00901A01">
      <w:pPr>
        <w:pStyle w:val="ListParagraph"/>
        <w:spacing w:after="0" w:line="360" w:lineRule="auto"/>
        <w:ind w:left="360"/>
        <w:jc w:val="both"/>
        <w:rPr>
          <w:rFonts w:ascii="Arial" w:hAnsi="Arial" w:cs="Arial"/>
          <w:i/>
        </w:rPr>
      </w:pPr>
      <w:r>
        <w:rPr>
          <w:rFonts w:ascii="Arial" w:hAnsi="Arial" w:cs="Arial"/>
        </w:rPr>
        <w:t>Pemberian kode agar proses pengolahan lebih mudah, pengkodean didasari pada jawaban yang diberi skor atau nilai tertentu.</w:t>
      </w:r>
    </w:p>
    <w:p w:rsidR="00865A2E" w:rsidRDefault="00901A01">
      <w:pPr>
        <w:pStyle w:val="ListParagraph"/>
        <w:numPr>
          <w:ilvl w:val="0"/>
          <w:numId w:val="12"/>
        </w:numPr>
        <w:spacing w:after="0" w:line="360" w:lineRule="auto"/>
        <w:jc w:val="both"/>
        <w:rPr>
          <w:rFonts w:ascii="Arial" w:hAnsi="Arial" w:cs="Arial"/>
          <w:i/>
        </w:rPr>
      </w:pPr>
      <w:r>
        <w:rPr>
          <w:rFonts w:ascii="Arial" w:hAnsi="Arial" w:cs="Arial"/>
          <w:i/>
        </w:rPr>
        <w:t xml:space="preserve">Tabulasi </w:t>
      </w:r>
    </w:p>
    <w:p w:rsidR="00865A2E" w:rsidRDefault="00901A01">
      <w:pPr>
        <w:pStyle w:val="ListParagraph"/>
        <w:spacing w:after="120" w:line="360" w:lineRule="auto"/>
        <w:ind w:left="357"/>
        <w:contextualSpacing w:val="0"/>
        <w:jc w:val="both"/>
        <w:rPr>
          <w:rFonts w:ascii="Arial" w:hAnsi="Arial" w:cs="Arial"/>
        </w:rPr>
      </w:pPr>
      <w:r>
        <w:rPr>
          <w:rFonts w:ascii="Arial" w:hAnsi="Arial" w:cs="Arial"/>
        </w:rPr>
        <w:t>Untuk melihat presentase dari setiap table dan bersifat deskriptif.</w:t>
      </w:r>
    </w:p>
    <w:p w:rsidR="00865A2E" w:rsidRDefault="00901A01">
      <w:pPr>
        <w:pStyle w:val="ListParagraph"/>
        <w:numPr>
          <w:ilvl w:val="2"/>
          <w:numId w:val="5"/>
        </w:numPr>
        <w:spacing w:after="0" w:line="360" w:lineRule="auto"/>
        <w:ind w:left="550" w:hanging="550"/>
        <w:contextualSpacing w:val="0"/>
        <w:jc w:val="both"/>
        <w:rPr>
          <w:rFonts w:ascii="Arial" w:hAnsi="Arial" w:cs="Arial"/>
          <w:b/>
          <w:sz w:val="24"/>
          <w:szCs w:val="24"/>
        </w:rPr>
      </w:pPr>
      <w:r>
        <w:rPr>
          <w:rFonts w:ascii="Arial" w:hAnsi="Arial" w:cs="Arial"/>
          <w:b/>
          <w:sz w:val="24"/>
          <w:szCs w:val="24"/>
        </w:rPr>
        <w:t>Analisis Data</w:t>
      </w:r>
    </w:p>
    <w:p w:rsidR="00865A2E" w:rsidRDefault="00901A01">
      <w:pPr>
        <w:pStyle w:val="ListParagraph"/>
        <w:spacing w:after="120" w:line="360" w:lineRule="auto"/>
        <w:ind w:left="0" w:firstLine="720"/>
        <w:contextualSpacing w:val="0"/>
        <w:jc w:val="both"/>
        <w:rPr>
          <w:rFonts w:ascii="Arial" w:hAnsi="Arial" w:cs="Arial"/>
          <w:b/>
          <w:szCs w:val="24"/>
        </w:rPr>
      </w:pPr>
      <w:r>
        <w:rPr>
          <w:rFonts w:ascii="Arial" w:hAnsi="Arial" w:cs="Arial"/>
        </w:rPr>
        <w:t>Analisis data dilakukan dengan melihat jumlah responden dan persentase dari setiap jawaban disajikan dalam bentuk distribusi frekuensi.</w:t>
      </w:r>
    </w:p>
    <w:p w:rsidR="00865A2E" w:rsidRDefault="00901A01">
      <w:pPr>
        <w:pStyle w:val="ListParagraph"/>
        <w:numPr>
          <w:ilvl w:val="1"/>
          <w:numId w:val="5"/>
        </w:numPr>
        <w:spacing w:after="0" w:line="360" w:lineRule="auto"/>
        <w:ind w:left="357" w:hanging="357"/>
        <w:contextualSpacing w:val="0"/>
        <w:jc w:val="both"/>
        <w:rPr>
          <w:rFonts w:ascii="Arial" w:hAnsi="Arial" w:cs="Arial"/>
          <w:b/>
          <w:sz w:val="24"/>
          <w:szCs w:val="24"/>
        </w:rPr>
      </w:pPr>
      <w:r>
        <w:rPr>
          <w:rFonts w:ascii="Arial" w:hAnsi="Arial" w:cs="Arial"/>
          <w:b/>
          <w:sz w:val="24"/>
          <w:szCs w:val="24"/>
        </w:rPr>
        <w:t>Cara Mengukur Variable</w:t>
      </w:r>
    </w:p>
    <w:p w:rsidR="00865A2E" w:rsidRDefault="00901A01">
      <w:pPr>
        <w:pStyle w:val="ListParagraph"/>
        <w:spacing w:after="0" w:line="360" w:lineRule="auto"/>
        <w:ind w:left="360"/>
        <w:jc w:val="both"/>
        <w:rPr>
          <w:rFonts w:ascii="Arial" w:hAnsi="Arial" w:cs="Arial"/>
        </w:rPr>
      </w:pPr>
      <w:r>
        <w:rPr>
          <w:rFonts w:ascii="Arial" w:hAnsi="Arial" w:cs="Arial"/>
        </w:rPr>
        <w:t>Variabel yang akan diukur adalah:</w:t>
      </w:r>
    </w:p>
    <w:p w:rsidR="00865A2E" w:rsidRDefault="00901A01">
      <w:pPr>
        <w:pStyle w:val="ListParagraph"/>
        <w:numPr>
          <w:ilvl w:val="0"/>
          <w:numId w:val="14"/>
        </w:numPr>
        <w:spacing w:after="0" w:line="360" w:lineRule="auto"/>
        <w:jc w:val="both"/>
        <w:rPr>
          <w:rFonts w:ascii="Arial" w:hAnsi="Arial" w:cs="Arial"/>
        </w:rPr>
      </w:pPr>
      <w:r>
        <w:rPr>
          <w:rFonts w:ascii="Arial" w:hAnsi="Arial" w:cs="Arial"/>
        </w:rPr>
        <w:t>Tingkat kepuasan pasien</w:t>
      </w:r>
    </w:p>
    <w:p w:rsidR="00865A2E" w:rsidRDefault="00901A01">
      <w:pPr>
        <w:pStyle w:val="ListParagraph"/>
        <w:spacing w:after="0" w:line="360" w:lineRule="auto"/>
        <w:ind w:left="360"/>
        <w:jc w:val="both"/>
        <w:rPr>
          <w:rFonts w:ascii="Arial" w:hAnsi="Arial" w:cs="Arial"/>
        </w:rPr>
      </w:pPr>
      <w:r>
        <w:rPr>
          <w:rFonts w:ascii="Arial" w:hAnsi="Arial" w:cs="Arial"/>
        </w:rPr>
        <w:t>Tingkat kepuasan pasien diukur dengan skala likert. Penelitian menggunakan skala likert dengan graduasi penelitian kepuasan, misalnya: (imbalo, 2012).</w:t>
      </w:r>
    </w:p>
    <w:p w:rsidR="00865A2E" w:rsidRDefault="00901A01">
      <w:pPr>
        <w:spacing w:after="0" w:line="360" w:lineRule="auto"/>
        <w:ind w:firstLine="360"/>
        <w:jc w:val="both"/>
        <w:rPr>
          <w:rFonts w:ascii="Arial" w:hAnsi="Arial" w:cs="Arial"/>
        </w:rPr>
      </w:pPr>
      <w:r>
        <w:rPr>
          <w:rFonts w:ascii="Arial" w:hAnsi="Arial" w:cs="Arial"/>
        </w:rPr>
        <w:t>Bobot yang diberikan untuk setiap pilihan adalah:</w:t>
      </w:r>
    </w:p>
    <w:p w:rsidR="00865A2E" w:rsidRDefault="00901A01">
      <w:pPr>
        <w:tabs>
          <w:tab w:val="left" w:pos="1134"/>
          <w:tab w:val="left" w:pos="1418"/>
          <w:tab w:val="left" w:pos="3119"/>
        </w:tabs>
        <w:spacing w:after="0" w:line="360" w:lineRule="auto"/>
        <w:ind w:firstLine="720"/>
        <w:jc w:val="both"/>
        <w:rPr>
          <w:rFonts w:ascii="Arial" w:hAnsi="Arial" w:cs="Arial"/>
        </w:rPr>
      </w:pPr>
      <w:r>
        <w:rPr>
          <w:rFonts w:ascii="Arial" w:hAnsi="Arial" w:cs="Arial"/>
        </w:rPr>
        <w:t>TP</w:t>
      </w:r>
      <w:r>
        <w:rPr>
          <w:rFonts w:ascii="Arial" w:hAnsi="Arial" w:cs="Arial"/>
        </w:rPr>
        <w:tab/>
        <w:t xml:space="preserve">= </w:t>
      </w:r>
      <w:r>
        <w:rPr>
          <w:rFonts w:ascii="Arial" w:hAnsi="Arial" w:cs="Arial"/>
        </w:rPr>
        <w:tab/>
        <w:t xml:space="preserve">Tidak Puas </w:t>
      </w:r>
      <w:r>
        <w:rPr>
          <w:rFonts w:ascii="Arial" w:hAnsi="Arial" w:cs="Arial"/>
        </w:rPr>
        <w:tab/>
        <w:t>(1)</w:t>
      </w:r>
    </w:p>
    <w:p w:rsidR="00865A2E" w:rsidRDefault="00901A01">
      <w:pPr>
        <w:tabs>
          <w:tab w:val="left" w:pos="1134"/>
          <w:tab w:val="left" w:pos="1418"/>
          <w:tab w:val="left" w:pos="3119"/>
        </w:tabs>
        <w:spacing w:after="0" w:line="360" w:lineRule="auto"/>
        <w:ind w:firstLine="720"/>
        <w:jc w:val="both"/>
        <w:rPr>
          <w:rFonts w:ascii="Arial" w:hAnsi="Arial" w:cs="Arial"/>
        </w:rPr>
      </w:pPr>
      <w:r>
        <w:rPr>
          <w:rFonts w:ascii="Arial" w:hAnsi="Arial" w:cs="Arial"/>
        </w:rPr>
        <w:t>KP</w:t>
      </w:r>
      <w:r>
        <w:rPr>
          <w:rFonts w:ascii="Arial" w:hAnsi="Arial" w:cs="Arial"/>
        </w:rPr>
        <w:tab/>
        <w:t xml:space="preserve">= </w:t>
      </w:r>
      <w:r>
        <w:rPr>
          <w:rFonts w:ascii="Arial" w:hAnsi="Arial" w:cs="Arial"/>
        </w:rPr>
        <w:tab/>
        <w:t xml:space="preserve">Kurang Puas </w:t>
      </w:r>
      <w:r>
        <w:rPr>
          <w:rFonts w:ascii="Arial" w:hAnsi="Arial" w:cs="Arial"/>
        </w:rPr>
        <w:tab/>
        <w:t>(2)</w:t>
      </w:r>
    </w:p>
    <w:p w:rsidR="00865A2E" w:rsidRDefault="00901A01">
      <w:pPr>
        <w:tabs>
          <w:tab w:val="left" w:pos="1134"/>
          <w:tab w:val="left" w:pos="1418"/>
          <w:tab w:val="left" w:pos="3119"/>
        </w:tabs>
        <w:spacing w:after="0" w:line="360" w:lineRule="auto"/>
        <w:ind w:firstLine="720"/>
        <w:jc w:val="both"/>
        <w:rPr>
          <w:rFonts w:ascii="Arial" w:hAnsi="Arial" w:cs="Arial"/>
        </w:rPr>
      </w:pPr>
      <w:r>
        <w:rPr>
          <w:rFonts w:ascii="Arial" w:hAnsi="Arial" w:cs="Arial"/>
        </w:rPr>
        <w:t>CP</w:t>
      </w:r>
      <w:r>
        <w:rPr>
          <w:rFonts w:ascii="Arial" w:hAnsi="Arial" w:cs="Arial"/>
        </w:rPr>
        <w:tab/>
        <w:t xml:space="preserve">= </w:t>
      </w:r>
      <w:r>
        <w:rPr>
          <w:rFonts w:ascii="Arial" w:hAnsi="Arial" w:cs="Arial"/>
        </w:rPr>
        <w:tab/>
        <w:t xml:space="preserve">Cukup Puas </w:t>
      </w:r>
      <w:r>
        <w:rPr>
          <w:rFonts w:ascii="Arial" w:hAnsi="Arial" w:cs="Arial"/>
        </w:rPr>
        <w:tab/>
        <w:t>(3)</w:t>
      </w:r>
    </w:p>
    <w:p w:rsidR="00865A2E" w:rsidRDefault="00901A01">
      <w:pPr>
        <w:tabs>
          <w:tab w:val="left" w:pos="1134"/>
          <w:tab w:val="left" w:pos="1418"/>
          <w:tab w:val="left" w:pos="3119"/>
        </w:tabs>
        <w:spacing w:after="0" w:line="360" w:lineRule="auto"/>
        <w:ind w:firstLine="720"/>
        <w:jc w:val="both"/>
        <w:rPr>
          <w:rFonts w:ascii="Arial" w:hAnsi="Arial" w:cs="Arial"/>
        </w:rPr>
      </w:pPr>
      <w:r>
        <w:rPr>
          <w:rFonts w:ascii="Arial" w:hAnsi="Arial" w:cs="Arial"/>
        </w:rPr>
        <w:t>P</w:t>
      </w:r>
      <w:r>
        <w:rPr>
          <w:rFonts w:ascii="Arial" w:hAnsi="Arial" w:cs="Arial"/>
        </w:rPr>
        <w:tab/>
        <w:t xml:space="preserve">= </w:t>
      </w:r>
      <w:r>
        <w:rPr>
          <w:rFonts w:ascii="Arial" w:hAnsi="Arial" w:cs="Arial"/>
        </w:rPr>
        <w:tab/>
        <w:t xml:space="preserve">Puas </w:t>
      </w:r>
      <w:r>
        <w:rPr>
          <w:rFonts w:ascii="Arial" w:hAnsi="Arial" w:cs="Arial"/>
        </w:rPr>
        <w:tab/>
        <w:t>(4)</w:t>
      </w:r>
    </w:p>
    <w:p w:rsidR="00865A2E" w:rsidRDefault="00901A01">
      <w:pPr>
        <w:tabs>
          <w:tab w:val="left" w:pos="1134"/>
          <w:tab w:val="left" w:pos="1418"/>
          <w:tab w:val="left" w:pos="3119"/>
        </w:tabs>
        <w:spacing w:after="0" w:line="360" w:lineRule="auto"/>
        <w:ind w:firstLine="720"/>
        <w:jc w:val="both"/>
        <w:rPr>
          <w:rFonts w:ascii="Arial" w:hAnsi="Arial" w:cs="Arial"/>
        </w:rPr>
      </w:pPr>
      <w:r>
        <w:rPr>
          <w:rFonts w:ascii="Arial" w:hAnsi="Arial" w:cs="Arial"/>
        </w:rPr>
        <w:t>SP</w:t>
      </w:r>
      <w:r>
        <w:rPr>
          <w:rFonts w:ascii="Arial" w:hAnsi="Arial" w:cs="Arial"/>
        </w:rPr>
        <w:tab/>
        <w:t xml:space="preserve">= </w:t>
      </w:r>
      <w:r>
        <w:rPr>
          <w:rFonts w:ascii="Arial" w:hAnsi="Arial" w:cs="Arial"/>
        </w:rPr>
        <w:tab/>
        <w:t xml:space="preserve">Sangat Puas </w:t>
      </w:r>
      <w:r>
        <w:rPr>
          <w:rFonts w:ascii="Arial" w:hAnsi="Arial" w:cs="Arial"/>
        </w:rPr>
        <w:tab/>
        <w:t>(5)</w:t>
      </w:r>
    </w:p>
    <w:p w:rsidR="00865A2E" w:rsidRDefault="00901A01">
      <w:pPr>
        <w:spacing w:after="0" w:line="360" w:lineRule="auto"/>
        <w:ind w:firstLine="720"/>
        <w:jc w:val="both"/>
        <w:rPr>
          <w:rFonts w:ascii="Arial" w:hAnsi="Arial" w:cs="Arial"/>
        </w:rPr>
      </w:pPr>
      <w:r>
        <w:rPr>
          <w:rFonts w:ascii="Arial" w:hAnsi="Arial" w:cs="Arial"/>
        </w:rPr>
        <w:t xml:space="preserve">Jika jumlah sampel telah didapat maka dapat dihitung total skor dari tingkat kepuasan konsumen Apotek Kimia Farma SM Raja Medan dengan nilai </w:t>
      </w:r>
      <w:r>
        <w:rPr>
          <w:rFonts w:ascii="Arial" w:hAnsi="Arial" w:cs="Arial"/>
        </w:rPr>
        <w:lastRenderedPageBreak/>
        <w:t>tertinggi tiap satu pelayanan adalah 5, jumlah pertanyaan 20 yang dibagi kedalam 5 dimensi kepuasan pasien, nilai tertinggi dari masing-masing pertanyaan adalah 350 untuk 70 responden. Maka total skor tertinggi untuk seluruh (70). Responden adalah 1.400 dalam setiap dimensi kepuasan dan 7.000 untuk skor maksimal untuk seluruh dimensi.</w:t>
      </w:r>
    </w:p>
    <w:p w:rsidR="00865A2E" w:rsidRDefault="00901A01">
      <w:pPr>
        <w:spacing w:after="0" w:line="360" w:lineRule="auto"/>
        <w:ind w:firstLine="720"/>
        <w:jc w:val="both"/>
        <w:rPr>
          <w:rFonts w:ascii="Arial" w:hAnsi="Arial" w:cs="Arial"/>
        </w:rPr>
      </w:pPr>
      <w:r>
        <w:rPr>
          <w:rFonts w:ascii="Arial" w:hAnsi="Arial" w:cs="Arial"/>
        </w:rPr>
        <w:t>Menurut Arikunto (Aspuah, 2013), scoring untuk penarikan kesimpulan ditentukan dengan membandingankan skor maksimal.</w:t>
      </w:r>
    </w:p>
    <w:p w:rsidR="00865A2E" w:rsidRDefault="00901A01">
      <w:pPr>
        <w:spacing w:after="0" w:line="360" w:lineRule="auto"/>
        <w:ind w:left="2160" w:firstLine="720"/>
        <w:jc w:val="both"/>
        <w:rPr>
          <w:rFonts w:ascii="Arial" w:eastAsia="SimSun" w:hAnsi="Arial" w:cs="Arial"/>
        </w:rPr>
      </w:pPr>
      <w:r>
        <w:rPr>
          <w:rFonts w:ascii="Arial" w:hAnsi="Arial" w:cs="Arial"/>
        </w:rPr>
        <w:t xml:space="preserve">Skor = </w:t>
      </w:r>
      <m:oMath>
        <m:f>
          <m:fPr>
            <m:ctrlPr>
              <w:rPr>
                <w:rFonts w:ascii="Cambria Math" w:hAnsi="Arial" w:cs="Arial"/>
                <w:i/>
              </w:rPr>
            </m:ctrlPr>
          </m:fPr>
          <m:num>
            <m:r>
              <w:rPr>
                <w:rFonts w:ascii="Cambria Math" w:hAnsi="Cambria Math" w:cs="Arial"/>
              </w:rPr>
              <m:t>skoryangdicapai</m:t>
            </m:r>
          </m:num>
          <m:den>
            <m:r>
              <w:rPr>
                <w:rFonts w:ascii="Cambria Math" w:hAnsi="Cambria Math" w:cs="Arial"/>
              </w:rPr>
              <m:t>skormaksimal</m:t>
            </m:r>
          </m:den>
        </m:f>
      </m:oMath>
      <w:r>
        <w:rPr>
          <w:rFonts w:ascii="Arial" w:eastAsia="SimSun" w:hAnsi="Arial" w:cs="Arial"/>
        </w:rPr>
        <w:t xml:space="preserve"> x 100 %</w:t>
      </w:r>
    </w:p>
    <w:p w:rsidR="00865A2E" w:rsidRDefault="00901A01">
      <w:pPr>
        <w:spacing w:after="0" w:line="360" w:lineRule="auto"/>
        <w:ind w:firstLine="720"/>
        <w:jc w:val="both"/>
        <w:rPr>
          <w:rFonts w:ascii="Arial" w:hAnsi="Arial" w:cs="Arial"/>
        </w:rPr>
      </w:pPr>
      <w:r>
        <w:rPr>
          <w:rFonts w:ascii="Arial" w:hAnsi="Arial" w:cs="Arial"/>
        </w:rPr>
        <w:t>Menurut Arikunto (Aspuah, 2013), data yang terkumpul dilakukan kategori menurut skala ordinal, dengan memperhatikan jumlah bobot:</w:t>
      </w:r>
    </w:p>
    <w:p w:rsidR="00865A2E" w:rsidRDefault="00901A01">
      <w:pPr>
        <w:spacing w:after="0" w:line="360" w:lineRule="auto"/>
        <w:ind w:right="283"/>
        <w:jc w:val="both"/>
        <w:rPr>
          <w:rFonts w:ascii="Arial" w:hAnsi="Arial" w:cs="Arial"/>
        </w:rPr>
      </w:pPr>
      <w:r>
        <w:rPr>
          <w:rFonts w:ascii="Arial" w:hAnsi="Arial" w:cs="Arial"/>
        </w:rPr>
        <w:t>Dengan ketentuan sebagai berikut :</w:t>
      </w:r>
    </w:p>
    <w:p w:rsidR="00865A2E" w:rsidRDefault="00901A01">
      <w:pPr>
        <w:pStyle w:val="ListParagraph"/>
        <w:numPr>
          <w:ilvl w:val="1"/>
          <w:numId w:val="12"/>
        </w:numPr>
        <w:spacing w:after="0" w:line="360" w:lineRule="auto"/>
        <w:ind w:right="283"/>
        <w:jc w:val="both"/>
        <w:rPr>
          <w:rFonts w:ascii="Arial" w:hAnsi="Arial" w:cs="Arial"/>
          <w:lang w:eastAsia="id-ID"/>
        </w:rPr>
      </w:pPr>
      <w:r>
        <w:rPr>
          <w:rFonts w:ascii="Arial" w:hAnsi="Arial" w:cs="Arial"/>
          <w:lang w:eastAsia="id-ID"/>
        </w:rPr>
        <w:t>&lt; 40 % dari skor maksimal : pasien tidak puas</w:t>
      </w:r>
    </w:p>
    <w:p w:rsidR="00865A2E" w:rsidRDefault="00901A01">
      <w:pPr>
        <w:pStyle w:val="ListParagraph"/>
        <w:numPr>
          <w:ilvl w:val="1"/>
          <w:numId w:val="12"/>
        </w:numPr>
        <w:spacing w:after="0" w:line="360" w:lineRule="auto"/>
        <w:ind w:right="283"/>
        <w:jc w:val="both"/>
        <w:rPr>
          <w:rFonts w:ascii="Arial" w:hAnsi="Arial" w:cs="Arial"/>
          <w:lang w:eastAsia="id-ID"/>
        </w:rPr>
      </w:pPr>
      <w:r>
        <w:rPr>
          <w:rFonts w:ascii="Arial" w:hAnsi="Arial" w:cs="Arial"/>
          <w:lang w:eastAsia="id-ID"/>
        </w:rPr>
        <w:t>40 – 55 % dari skor maksimal : pasien kurang puas</w:t>
      </w:r>
    </w:p>
    <w:p w:rsidR="00865A2E" w:rsidRDefault="00901A01">
      <w:pPr>
        <w:pStyle w:val="ListParagraph"/>
        <w:numPr>
          <w:ilvl w:val="1"/>
          <w:numId w:val="12"/>
        </w:numPr>
        <w:spacing w:after="0" w:line="360" w:lineRule="auto"/>
        <w:ind w:right="283"/>
        <w:jc w:val="both"/>
        <w:rPr>
          <w:rFonts w:ascii="Arial" w:hAnsi="Arial" w:cs="Arial"/>
          <w:lang w:eastAsia="id-ID"/>
        </w:rPr>
      </w:pPr>
      <w:r>
        <w:rPr>
          <w:rFonts w:ascii="Arial" w:hAnsi="Arial" w:cs="Arial"/>
          <w:lang w:eastAsia="id-ID"/>
        </w:rPr>
        <w:t>56 – 75 % dari skor maksimal : pasien cukup puas</w:t>
      </w:r>
    </w:p>
    <w:p w:rsidR="00865A2E" w:rsidRDefault="00901A01">
      <w:pPr>
        <w:pStyle w:val="ListParagraph"/>
        <w:numPr>
          <w:ilvl w:val="1"/>
          <w:numId w:val="12"/>
        </w:numPr>
        <w:spacing w:after="0" w:line="360" w:lineRule="auto"/>
        <w:ind w:right="283"/>
        <w:jc w:val="both"/>
        <w:rPr>
          <w:rFonts w:ascii="Arial" w:hAnsi="Arial" w:cs="Arial"/>
          <w:lang w:eastAsia="id-ID"/>
        </w:rPr>
      </w:pPr>
      <w:r>
        <w:rPr>
          <w:rFonts w:ascii="Arial" w:hAnsi="Arial" w:cs="Arial"/>
          <w:lang w:eastAsia="id-ID"/>
        </w:rPr>
        <w:t>76 – 100 % dari skor maksimal : pasien puas</w:t>
      </w:r>
    </w:p>
    <w:p w:rsidR="00865A2E" w:rsidRDefault="00865A2E">
      <w:pPr>
        <w:spacing w:after="0" w:line="360" w:lineRule="auto"/>
        <w:ind w:right="283"/>
        <w:jc w:val="both"/>
        <w:rPr>
          <w:rFonts w:ascii="Arial" w:hAnsi="Arial" w:cs="Arial"/>
          <w:b/>
          <w:lang w:eastAsia="id-ID"/>
        </w:rPr>
      </w:pPr>
    </w:p>
    <w:p w:rsidR="00865A2E" w:rsidRDefault="00901A01">
      <w:pPr>
        <w:rPr>
          <w:rFonts w:ascii="Arial" w:hAnsi="Arial" w:cs="Arial"/>
          <w:b/>
          <w:lang w:eastAsia="id-ID"/>
        </w:rPr>
      </w:pPr>
      <w:r>
        <w:rPr>
          <w:rFonts w:ascii="Arial" w:hAnsi="Arial" w:cs="Arial"/>
          <w:b/>
          <w:lang w:eastAsia="id-ID"/>
        </w:rPr>
        <w:br w:type="page"/>
      </w:r>
    </w:p>
    <w:p w:rsidR="00865A2E" w:rsidRDefault="00901A01">
      <w:pPr>
        <w:widowControl w:val="0"/>
        <w:kinsoku w:val="0"/>
        <w:overflowPunct w:val="0"/>
        <w:spacing w:after="0" w:line="360" w:lineRule="auto"/>
        <w:jc w:val="center"/>
        <w:textAlignment w:val="baseline"/>
        <w:rPr>
          <w:rFonts w:ascii="Arial" w:eastAsia="Times New Roman" w:hAnsi="Arial" w:cs="Arial"/>
          <w:b/>
          <w:bCs/>
        </w:rPr>
      </w:pPr>
      <w:r>
        <w:rPr>
          <w:rFonts w:ascii="Arial" w:eastAsia="Times New Roman" w:hAnsi="Arial" w:cs="Arial"/>
          <w:b/>
          <w:bCs/>
        </w:rPr>
        <w:lastRenderedPageBreak/>
        <w:t>BAB IV</w:t>
      </w:r>
    </w:p>
    <w:p w:rsidR="00865A2E" w:rsidRDefault="00901A01">
      <w:pPr>
        <w:widowControl w:val="0"/>
        <w:kinsoku w:val="0"/>
        <w:overflowPunct w:val="0"/>
        <w:spacing w:after="0" w:line="480" w:lineRule="auto"/>
        <w:jc w:val="center"/>
        <w:textAlignment w:val="baseline"/>
        <w:rPr>
          <w:rFonts w:ascii="Arial" w:eastAsia="Times New Roman" w:hAnsi="Arial" w:cs="Arial"/>
          <w:b/>
          <w:bCs/>
        </w:rPr>
      </w:pPr>
      <w:r>
        <w:rPr>
          <w:rFonts w:ascii="Arial" w:eastAsia="Times New Roman" w:hAnsi="Arial" w:cs="Arial"/>
          <w:b/>
          <w:bCs/>
        </w:rPr>
        <w:t>HASIL DAN PEMBAHASAN</w:t>
      </w:r>
    </w:p>
    <w:p w:rsidR="00865A2E" w:rsidRDefault="00901A01">
      <w:pPr>
        <w:widowControl w:val="0"/>
        <w:kinsoku w:val="0"/>
        <w:overflowPunct w:val="0"/>
        <w:spacing w:after="0" w:line="360" w:lineRule="auto"/>
        <w:textAlignment w:val="baseline"/>
        <w:rPr>
          <w:rFonts w:ascii="Arial" w:eastAsia="Times New Roman" w:hAnsi="Arial" w:cs="Arial"/>
          <w:b/>
        </w:rPr>
      </w:pPr>
      <w:r>
        <w:rPr>
          <w:rFonts w:ascii="Arial" w:eastAsia="Times New Roman" w:hAnsi="Arial" w:cs="Arial"/>
          <w:b/>
        </w:rPr>
        <w:t>4.1 Hasil Penelitian</w:t>
      </w:r>
    </w:p>
    <w:p w:rsidR="00865A2E" w:rsidRDefault="00901A01">
      <w:pPr>
        <w:widowControl w:val="0"/>
        <w:kinsoku w:val="0"/>
        <w:overflowPunct w:val="0"/>
        <w:spacing w:after="0" w:line="360" w:lineRule="auto"/>
        <w:ind w:firstLine="720"/>
        <w:jc w:val="both"/>
        <w:textAlignment w:val="baseline"/>
        <w:rPr>
          <w:rFonts w:ascii="Arial" w:eastAsia="Times New Roman" w:hAnsi="Arial" w:cs="Arial"/>
        </w:rPr>
      </w:pPr>
      <w:r>
        <w:rPr>
          <w:rFonts w:ascii="Arial" w:eastAsia="Times New Roman" w:hAnsi="Arial" w:cs="Arial"/>
        </w:rPr>
        <w:t xml:space="preserve">Berdasarkan penelitian yang dilakukan kepada 70 responden di </w:t>
      </w:r>
      <w:r>
        <w:rPr>
          <w:rFonts w:ascii="Arial" w:eastAsia="Times New Roman" w:hAnsi="Arial" w:cs="Times New Roman"/>
          <w:szCs w:val="20"/>
        </w:rPr>
        <w:t xml:space="preserve">Apotek Kimia Farma SM. Raja Medan </w:t>
      </w:r>
      <w:r>
        <w:rPr>
          <w:rFonts w:ascii="Arial" w:eastAsia="Times New Roman" w:hAnsi="Arial" w:cs="Arial"/>
        </w:rPr>
        <w:t>diperoleh data yang dibagi dalam kriteria usia responden, jenis kelamin responden, pendidikan responden, dan periode kunjungan responden, maka diperoleh data sebagai berikut.</w:t>
      </w:r>
    </w:p>
    <w:p w:rsidR="00865A2E" w:rsidRDefault="00901A01">
      <w:pPr>
        <w:widowControl w:val="0"/>
        <w:kinsoku w:val="0"/>
        <w:overflowPunct w:val="0"/>
        <w:spacing w:after="0" w:line="360" w:lineRule="auto"/>
        <w:jc w:val="center"/>
        <w:textAlignment w:val="baseline"/>
        <w:rPr>
          <w:rFonts w:ascii="Arial" w:eastAsia="Times New Roman" w:hAnsi="Arial" w:cs="Arial"/>
          <w:b/>
          <w:bCs/>
        </w:rPr>
      </w:pPr>
      <w:r>
        <w:rPr>
          <w:rFonts w:ascii="Arial" w:eastAsia="Times New Roman" w:hAnsi="Arial" w:cs="Arial"/>
          <w:b/>
          <w:bCs/>
        </w:rPr>
        <w:t>Tabel 4.1</w:t>
      </w:r>
    </w:p>
    <w:p w:rsidR="00865A2E" w:rsidRDefault="00901A01">
      <w:pPr>
        <w:widowControl w:val="0"/>
        <w:kinsoku w:val="0"/>
        <w:overflowPunct w:val="0"/>
        <w:spacing w:after="0" w:line="360" w:lineRule="auto"/>
        <w:jc w:val="center"/>
        <w:textAlignment w:val="baseline"/>
        <w:rPr>
          <w:rFonts w:ascii="Arial" w:eastAsia="Times New Roman" w:hAnsi="Arial" w:cs="Arial"/>
          <w:b/>
          <w:bCs/>
        </w:rPr>
      </w:pPr>
      <w:r>
        <w:rPr>
          <w:rFonts w:ascii="Arial" w:eastAsia="Times New Roman" w:hAnsi="Arial" w:cs="Arial"/>
          <w:b/>
          <w:bCs/>
        </w:rPr>
        <w:t>Karakteristik Responden</w:t>
      </w:r>
    </w:p>
    <w:tbl>
      <w:tblPr>
        <w:tblW w:w="0" w:type="auto"/>
        <w:tblLayout w:type="fixed"/>
        <w:tblCellMar>
          <w:left w:w="0" w:type="dxa"/>
          <w:right w:w="0" w:type="dxa"/>
        </w:tblCellMar>
        <w:tblLook w:val="0000" w:firstRow="0" w:lastRow="0" w:firstColumn="0" w:lastColumn="0" w:noHBand="0" w:noVBand="0"/>
      </w:tblPr>
      <w:tblGrid>
        <w:gridCol w:w="440"/>
        <w:gridCol w:w="3659"/>
        <w:gridCol w:w="2112"/>
        <w:gridCol w:w="1727"/>
      </w:tblGrid>
      <w:tr w:rsidR="00865A2E">
        <w:trPr>
          <w:trHeight w:hRule="exact" w:val="533"/>
        </w:trPr>
        <w:tc>
          <w:tcPr>
            <w:tcW w:w="440" w:type="dxa"/>
            <w:tcBorders>
              <w:top w:val="single" w:sz="2" w:space="0" w:color="auto"/>
              <w:left w:val="nil"/>
              <w:bottom w:val="single" w:sz="2" w:space="0" w:color="auto"/>
              <w:right w:val="nil"/>
            </w:tcBorders>
            <w:vAlign w:val="center"/>
          </w:tcPr>
          <w:p w:rsidR="00865A2E" w:rsidRDefault="00901A01">
            <w:pPr>
              <w:widowControl w:val="0"/>
              <w:kinsoku w:val="0"/>
              <w:overflowPunct w:val="0"/>
              <w:spacing w:after="0" w:line="240" w:lineRule="auto"/>
              <w:jc w:val="center"/>
              <w:textAlignment w:val="baseline"/>
              <w:rPr>
                <w:rFonts w:ascii="Arial" w:eastAsia="Times New Roman" w:hAnsi="Arial" w:cs="Arial"/>
                <w:b/>
                <w:bCs/>
                <w:spacing w:val="-4"/>
              </w:rPr>
            </w:pPr>
            <w:r>
              <w:rPr>
                <w:rFonts w:ascii="Arial" w:eastAsia="Times New Roman" w:hAnsi="Arial" w:cs="Arial"/>
                <w:b/>
                <w:bCs/>
                <w:spacing w:val="-4"/>
              </w:rPr>
              <w:t>No</w:t>
            </w:r>
          </w:p>
        </w:tc>
        <w:tc>
          <w:tcPr>
            <w:tcW w:w="3659" w:type="dxa"/>
            <w:tcBorders>
              <w:top w:val="single" w:sz="2" w:space="0" w:color="auto"/>
              <w:left w:val="nil"/>
              <w:bottom w:val="single" w:sz="2" w:space="0" w:color="auto"/>
              <w:right w:val="nil"/>
            </w:tcBorders>
            <w:vAlign w:val="center"/>
          </w:tcPr>
          <w:p w:rsidR="00865A2E" w:rsidRDefault="00901A01">
            <w:pPr>
              <w:widowControl w:val="0"/>
              <w:kinsoku w:val="0"/>
              <w:overflowPunct w:val="0"/>
              <w:spacing w:after="0" w:line="240" w:lineRule="auto"/>
              <w:ind w:left="106"/>
              <w:jc w:val="center"/>
              <w:textAlignment w:val="baseline"/>
              <w:rPr>
                <w:rFonts w:ascii="Arial" w:eastAsia="Times New Roman" w:hAnsi="Arial" w:cs="Arial"/>
                <w:b/>
                <w:bCs/>
                <w:spacing w:val="4"/>
              </w:rPr>
            </w:pPr>
            <w:r>
              <w:rPr>
                <w:rFonts w:ascii="Arial" w:eastAsia="Times New Roman" w:hAnsi="Arial" w:cs="Arial"/>
                <w:b/>
                <w:bCs/>
                <w:spacing w:val="4"/>
              </w:rPr>
              <w:t>Karakteristik Responden</w:t>
            </w:r>
          </w:p>
        </w:tc>
        <w:tc>
          <w:tcPr>
            <w:tcW w:w="2112" w:type="dxa"/>
            <w:tcBorders>
              <w:top w:val="single" w:sz="2" w:space="0" w:color="auto"/>
              <w:left w:val="nil"/>
              <w:bottom w:val="single" w:sz="2" w:space="0" w:color="auto"/>
              <w:right w:val="nil"/>
            </w:tcBorders>
          </w:tcPr>
          <w:p w:rsidR="00865A2E" w:rsidRDefault="00901A01">
            <w:pPr>
              <w:widowControl w:val="0"/>
              <w:kinsoku w:val="0"/>
              <w:overflowPunct w:val="0"/>
              <w:spacing w:after="0" w:line="240" w:lineRule="auto"/>
              <w:ind w:left="252"/>
              <w:jc w:val="center"/>
              <w:textAlignment w:val="baseline"/>
              <w:rPr>
                <w:rFonts w:ascii="Arial" w:eastAsia="Times New Roman" w:hAnsi="Arial" w:cs="Arial"/>
                <w:b/>
                <w:bCs/>
              </w:rPr>
            </w:pPr>
            <w:r>
              <w:rPr>
                <w:rFonts w:ascii="Arial" w:eastAsia="Times New Roman" w:hAnsi="Arial" w:cs="Arial"/>
                <w:b/>
                <w:bCs/>
              </w:rPr>
              <w:t>Jumlah</w:t>
            </w:r>
            <w:r>
              <w:rPr>
                <w:rFonts w:ascii="Arial" w:eastAsia="Times New Roman" w:hAnsi="Arial" w:cs="Arial"/>
                <w:b/>
                <w:bCs/>
              </w:rPr>
              <w:br/>
              <w:t>Responden</w:t>
            </w:r>
          </w:p>
        </w:tc>
        <w:tc>
          <w:tcPr>
            <w:tcW w:w="1727" w:type="dxa"/>
            <w:tcBorders>
              <w:top w:val="single" w:sz="2" w:space="0" w:color="auto"/>
              <w:left w:val="nil"/>
              <w:bottom w:val="single" w:sz="2" w:space="0" w:color="auto"/>
              <w:right w:val="nil"/>
            </w:tcBorders>
            <w:vAlign w:val="center"/>
          </w:tcPr>
          <w:p w:rsidR="00865A2E" w:rsidRDefault="00901A01">
            <w:pPr>
              <w:widowControl w:val="0"/>
              <w:kinsoku w:val="0"/>
              <w:overflowPunct w:val="0"/>
              <w:spacing w:after="0" w:line="240" w:lineRule="auto"/>
              <w:ind w:left="312"/>
              <w:jc w:val="center"/>
              <w:textAlignment w:val="baseline"/>
              <w:rPr>
                <w:rFonts w:ascii="Arial" w:eastAsia="Times New Roman" w:hAnsi="Arial" w:cs="Arial"/>
                <w:b/>
                <w:bCs/>
                <w:spacing w:val="3"/>
              </w:rPr>
            </w:pPr>
            <w:r>
              <w:rPr>
                <w:rFonts w:ascii="Arial" w:eastAsia="Times New Roman" w:hAnsi="Arial" w:cs="Arial"/>
                <w:b/>
                <w:bCs/>
                <w:spacing w:val="3"/>
              </w:rPr>
              <w:t>Presentase</w:t>
            </w:r>
          </w:p>
        </w:tc>
      </w:tr>
      <w:tr w:rsidR="00865A2E" w:rsidTr="005735C7">
        <w:trPr>
          <w:trHeight w:hRule="exact" w:val="425"/>
        </w:trPr>
        <w:tc>
          <w:tcPr>
            <w:tcW w:w="440"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211"/>
              <w:textAlignment w:val="baseline"/>
              <w:rPr>
                <w:rFonts w:ascii="Arial" w:eastAsia="Times New Roman" w:hAnsi="Arial" w:cs="Arial"/>
                <w:bCs/>
              </w:rPr>
            </w:pPr>
            <w:r>
              <w:rPr>
                <w:rFonts w:ascii="Arial" w:eastAsia="Times New Roman" w:hAnsi="Arial" w:cs="Arial"/>
                <w:bCs/>
              </w:rPr>
              <w:t>1</w:t>
            </w:r>
          </w:p>
        </w:tc>
        <w:tc>
          <w:tcPr>
            <w:tcW w:w="3659"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b/>
                <w:bCs/>
                <w:spacing w:val="3"/>
              </w:rPr>
            </w:pPr>
            <w:r>
              <w:rPr>
                <w:rFonts w:ascii="Arial" w:eastAsia="Times New Roman" w:hAnsi="Arial" w:cs="Arial"/>
                <w:b/>
                <w:bCs/>
                <w:spacing w:val="3"/>
              </w:rPr>
              <w:t>Usia responden</w:t>
            </w:r>
          </w:p>
        </w:tc>
        <w:tc>
          <w:tcPr>
            <w:tcW w:w="2112"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1727"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r>
      <w:tr w:rsidR="00865A2E" w:rsidTr="005735C7">
        <w:trPr>
          <w:trHeight w:hRule="exact" w:val="425"/>
        </w:trPr>
        <w:tc>
          <w:tcPr>
            <w:tcW w:w="440" w:type="dxa"/>
            <w:tcBorders>
              <w:top w:val="single" w:sz="4"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4"/>
              </w:rPr>
            </w:pPr>
            <w:r>
              <w:rPr>
                <w:rFonts w:ascii="Arial" w:eastAsia="Times New Roman" w:hAnsi="Arial" w:cs="Arial"/>
                <w:spacing w:val="4"/>
              </w:rPr>
              <w:t>Dewasa = 17</w:t>
            </w:r>
            <w:r>
              <w:rPr>
                <w:rFonts w:ascii="Arial" w:eastAsia="Times New Roman" w:hAnsi="Arial" w:cs="Arial"/>
                <w:spacing w:val="4"/>
                <w:lang w:val="id-ID"/>
              </w:rPr>
              <w:t xml:space="preserve"> </w:t>
            </w:r>
            <w:r>
              <w:rPr>
                <w:rFonts w:ascii="Arial" w:eastAsia="Times New Roman" w:hAnsi="Arial" w:cs="Arial"/>
                <w:spacing w:val="4"/>
              </w:rPr>
              <w:t>-</w:t>
            </w:r>
            <w:r>
              <w:rPr>
                <w:rFonts w:ascii="Arial" w:eastAsia="Times New Roman" w:hAnsi="Arial" w:cs="Arial"/>
                <w:spacing w:val="4"/>
                <w:lang w:val="id-ID"/>
              </w:rPr>
              <w:t xml:space="preserve"> </w:t>
            </w:r>
            <w:r>
              <w:rPr>
                <w:rFonts w:ascii="Arial" w:eastAsia="Times New Roman" w:hAnsi="Arial" w:cs="Arial"/>
                <w:spacing w:val="4"/>
              </w:rPr>
              <w:t>49 Tahun</w:t>
            </w:r>
          </w:p>
        </w:tc>
        <w:tc>
          <w:tcPr>
            <w:tcW w:w="2112"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6"/>
              </w:rPr>
            </w:pPr>
            <w:r>
              <w:rPr>
                <w:rFonts w:ascii="Arial" w:eastAsia="Times New Roman" w:hAnsi="Arial" w:cs="Arial"/>
                <w:spacing w:val="-6"/>
              </w:rPr>
              <w:t>61</w:t>
            </w:r>
          </w:p>
        </w:tc>
        <w:tc>
          <w:tcPr>
            <w:tcW w:w="1727"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rPr>
            </w:pPr>
            <w:r>
              <w:rPr>
                <w:rFonts w:ascii="Arial" w:eastAsia="Times New Roman" w:hAnsi="Arial" w:cs="Arial"/>
              </w:rPr>
              <w:t>87%</w:t>
            </w:r>
          </w:p>
        </w:tc>
      </w:tr>
      <w:tr w:rsidR="00865A2E" w:rsidTr="005735C7">
        <w:trPr>
          <w:trHeight w:hRule="exact" w:val="425"/>
        </w:trPr>
        <w:tc>
          <w:tcPr>
            <w:tcW w:w="440" w:type="dxa"/>
            <w:tcBorders>
              <w:top w:val="single" w:sz="4" w:space="0" w:color="auto"/>
              <w:left w:val="nil"/>
              <w:bottom w:val="single" w:sz="2"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106" w:right="-300"/>
              <w:textAlignment w:val="baseline"/>
              <w:rPr>
                <w:rFonts w:ascii="Arial" w:eastAsia="Times New Roman" w:hAnsi="Arial" w:cs="Arial"/>
                <w:spacing w:val="4"/>
              </w:rPr>
            </w:pPr>
            <w:r>
              <w:rPr>
                <w:rFonts w:ascii="Arial" w:eastAsia="Times New Roman" w:hAnsi="Arial" w:cs="Arial"/>
                <w:spacing w:val="4"/>
              </w:rPr>
              <w:t>Orang Tua = 50</w:t>
            </w:r>
            <w:r>
              <w:rPr>
                <w:rFonts w:ascii="Arial" w:eastAsia="Times New Roman" w:hAnsi="Arial" w:cs="Arial"/>
                <w:spacing w:val="4"/>
                <w:lang w:val="id-ID"/>
              </w:rPr>
              <w:t xml:space="preserve"> </w:t>
            </w:r>
            <w:r>
              <w:rPr>
                <w:rFonts w:ascii="Arial" w:eastAsia="Times New Roman" w:hAnsi="Arial" w:cs="Arial"/>
                <w:spacing w:val="4"/>
              </w:rPr>
              <w:t>-</w:t>
            </w:r>
            <w:r>
              <w:rPr>
                <w:rFonts w:ascii="Arial" w:eastAsia="Times New Roman" w:hAnsi="Arial" w:cs="Arial"/>
                <w:spacing w:val="4"/>
                <w:lang w:val="id-ID"/>
              </w:rPr>
              <w:t xml:space="preserve"> </w:t>
            </w:r>
            <w:r>
              <w:rPr>
                <w:rFonts w:ascii="Arial" w:eastAsia="Times New Roman" w:hAnsi="Arial" w:cs="Arial"/>
                <w:spacing w:val="4"/>
              </w:rPr>
              <w:t>60 Tahun keatas</w:t>
            </w:r>
          </w:p>
        </w:tc>
        <w:tc>
          <w:tcPr>
            <w:tcW w:w="2112"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2"/>
              </w:rPr>
            </w:pPr>
            <w:r>
              <w:rPr>
                <w:rFonts w:ascii="Arial" w:eastAsia="Times New Roman" w:hAnsi="Arial" w:cs="Arial"/>
                <w:spacing w:val="-2"/>
                <w:lang w:val="id-ID"/>
              </w:rPr>
              <w:t xml:space="preserve">  </w:t>
            </w:r>
            <w:r>
              <w:rPr>
                <w:rFonts w:ascii="Arial" w:eastAsia="Times New Roman" w:hAnsi="Arial" w:cs="Arial"/>
                <w:spacing w:val="-2"/>
              </w:rPr>
              <w:t>9</w:t>
            </w:r>
          </w:p>
        </w:tc>
        <w:tc>
          <w:tcPr>
            <w:tcW w:w="1727"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spacing w:val="2"/>
              </w:rPr>
            </w:pPr>
            <w:r>
              <w:rPr>
                <w:rFonts w:ascii="Arial" w:eastAsia="Times New Roman" w:hAnsi="Arial" w:cs="Arial"/>
                <w:spacing w:val="2"/>
              </w:rPr>
              <w:t>13%</w:t>
            </w:r>
          </w:p>
        </w:tc>
      </w:tr>
      <w:tr w:rsidR="00865A2E" w:rsidTr="005735C7">
        <w:trPr>
          <w:trHeight w:hRule="exact" w:val="425"/>
        </w:trPr>
        <w:tc>
          <w:tcPr>
            <w:tcW w:w="440"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211"/>
              <w:textAlignment w:val="baseline"/>
              <w:rPr>
                <w:rFonts w:ascii="Arial" w:eastAsia="Times New Roman" w:hAnsi="Arial" w:cs="Arial"/>
              </w:rPr>
            </w:pPr>
            <w:r>
              <w:rPr>
                <w:rFonts w:ascii="Arial" w:eastAsia="Times New Roman" w:hAnsi="Arial" w:cs="Arial"/>
              </w:rPr>
              <w:t>2</w:t>
            </w:r>
          </w:p>
        </w:tc>
        <w:tc>
          <w:tcPr>
            <w:tcW w:w="3659"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b/>
                <w:bCs/>
                <w:spacing w:val="3"/>
              </w:rPr>
            </w:pPr>
            <w:r>
              <w:rPr>
                <w:rFonts w:ascii="Arial" w:eastAsia="Times New Roman" w:hAnsi="Arial" w:cs="Arial"/>
                <w:b/>
                <w:bCs/>
                <w:spacing w:val="3"/>
              </w:rPr>
              <w:t>Jenis Kelamin</w:t>
            </w:r>
          </w:p>
        </w:tc>
        <w:tc>
          <w:tcPr>
            <w:tcW w:w="2112"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ind w:left="961"/>
              <w:textAlignment w:val="baseline"/>
              <w:rPr>
                <w:rFonts w:ascii="Arial" w:eastAsia="Times New Roman" w:hAnsi="Arial" w:cs="Arial"/>
                <w:sz w:val="24"/>
                <w:szCs w:val="24"/>
              </w:rPr>
            </w:pPr>
          </w:p>
        </w:tc>
        <w:tc>
          <w:tcPr>
            <w:tcW w:w="1727"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ind w:firstLine="567"/>
              <w:textAlignment w:val="baseline"/>
              <w:rPr>
                <w:rFonts w:ascii="Arial" w:eastAsia="Times New Roman" w:hAnsi="Arial" w:cs="Arial"/>
                <w:sz w:val="24"/>
                <w:szCs w:val="24"/>
              </w:rPr>
            </w:pPr>
          </w:p>
        </w:tc>
      </w:tr>
      <w:tr w:rsidR="00865A2E" w:rsidTr="005735C7">
        <w:trPr>
          <w:trHeight w:hRule="exact" w:val="425"/>
        </w:trPr>
        <w:tc>
          <w:tcPr>
            <w:tcW w:w="440" w:type="dxa"/>
            <w:tcBorders>
              <w:top w:val="single" w:sz="4"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rPr>
            </w:pPr>
            <w:r>
              <w:rPr>
                <w:rFonts w:ascii="Arial" w:eastAsia="Times New Roman" w:hAnsi="Arial" w:cs="Arial"/>
              </w:rPr>
              <w:t>Laki-laki</w:t>
            </w:r>
          </w:p>
        </w:tc>
        <w:tc>
          <w:tcPr>
            <w:tcW w:w="2112"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2"/>
              </w:rPr>
            </w:pPr>
            <w:r>
              <w:rPr>
                <w:rFonts w:ascii="Arial" w:eastAsia="Times New Roman" w:hAnsi="Arial" w:cs="Arial"/>
                <w:spacing w:val="-2"/>
              </w:rPr>
              <w:t>35</w:t>
            </w:r>
          </w:p>
        </w:tc>
        <w:tc>
          <w:tcPr>
            <w:tcW w:w="1727"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spacing w:val="4"/>
              </w:rPr>
            </w:pPr>
            <w:r>
              <w:rPr>
                <w:rFonts w:ascii="Arial" w:eastAsia="Times New Roman" w:hAnsi="Arial" w:cs="Arial"/>
                <w:spacing w:val="4"/>
              </w:rPr>
              <w:t>50%</w:t>
            </w:r>
          </w:p>
        </w:tc>
      </w:tr>
      <w:tr w:rsidR="00865A2E" w:rsidTr="005735C7">
        <w:trPr>
          <w:trHeight w:hRule="exact" w:val="425"/>
        </w:trPr>
        <w:tc>
          <w:tcPr>
            <w:tcW w:w="440" w:type="dxa"/>
            <w:tcBorders>
              <w:top w:val="single" w:sz="4" w:space="0" w:color="auto"/>
              <w:left w:val="nil"/>
              <w:bottom w:val="single" w:sz="2"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2"/>
              </w:rPr>
            </w:pPr>
            <w:r>
              <w:rPr>
                <w:rFonts w:ascii="Arial" w:eastAsia="Times New Roman" w:hAnsi="Arial" w:cs="Arial"/>
                <w:spacing w:val="2"/>
              </w:rPr>
              <w:t>Perempuan</w:t>
            </w:r>
          </w:p>
        </w:tc>
        <w:tc>
          <w:tcPr>
            <w:tcW w:w="2112"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5"/>
              </w:rPr>
            </w:pPr>
            <w:r>
              <w:rPr>
                <w:rFonts w:ascii="Arial" w:eastAsia="Times New Roman" w:hAnsi="Arial" w:cs="Arial"/>
                <w:spacing w:val="-5"/>
              </w:rPr>
              <w:t>35</w:t>
            </w:r>
          </w:p>
        </w:tc>
        <w:tc>
          <w:tcPr>
            <w:tcW w:w="1727"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rPr>
            </w:pPr>
            <w:r>
              <w:rPr>
                <w:rFonts w:ascii="Arial" w:eastAsia="Times New Roman" w:hAnsi="Arial" w:cs="Arial"/>
              </w:rPr>
              <w:t>50%</w:t>
            </w:r>
          </w:p>
        </w:tc>
      </w:tr>
      <w:tr w:rsidR="00865A2E" w:rsidTr="005735C7">
        <w:trPr>
          <w:trHeight w:hRule="exact" w:val="425"/>
        </w:trPr>
        <w:tc>
          <w:tcPr>
            <w:tcW w:w="440"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211"/>
              <w:textAlignment w:val="baseline"/>
              <w:rPr>
                <w:rFonts w:ascii="Arial" w:eastAsia="Times New Roman" w:hAnsi="Arial" w:cs="Arial"/>
              </w:rPr>
            </w:pPr>
            <w:r>
              <w:rPr>
                <w:rFonts w:ascii="Arial" w:eastAsia="Times New Roman" w:hAnsi="Arial" w:cs="Arial"/>
              </w:rPr>
              <w:t>3</w:t>
            </w:r>
          </w:p>
        </w:tc>
        <w:tc>
          <w:tcPr>
            <w:tcW w:w="3659"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b/>
                <w:spacing w:val="13"/>
              </w:rPr>
            </w:pPr>
            <w:r>
              <w:rPr>
                <w:rFonts w:ascii="Arial" w:eastAsia="Times New Roman" w:hAnsi="Arial" w:cs="Arial"/>
                <w:b/>
                <w:spacing w:val="13"/>
              </w:rPr>
              <w:t>Pendidikan akhir</w:t>
            </w:r>
          </w:p>
        </w:tc>
        <w:tc>
          <w:tcPr>
            <w:tcW w:w="2112"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ind w:left="961"/>
              <w:textAlignment w:val="baseline"/>
              <w:rPr>
                <w:rFonts w:ascii="Arial" w:eastAsia="Times New Roman" w:hAnsi="Arial" w:cs="Arial"/>
                <w:sz w:val="24"/>
                <w:szCs w:val="24"/>
              </w:rPr>
            </w:pPr>
          </w:p>
        </w:tc>
        <w:tc>
          <w:tcPr>
            <w:tcW w:w="1727"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ind w:firstLine="567"/>
              <w:textAlignment w:val="baseline"/>
              <w:rPr>
                <w:rFonts w:ascii="Arial" w:eastAsia="Times New Roman" w:hAnsi="Arial" w:cs="Arial"/>
                <w:sz w:val="24"/>
                <w:szCs w:val="24"/>
              </w:rPr>
            </w:pPr>
          </w:p>
        </w:tc>
      </w:tr>
      <w:tr w:rsidR="00865A2E" w:rsidTr="005735C7">
        <w:trPr>
          <w:trHeight w:hRule="exact" w:val="425"/>
        </w:trPr>
        <w:tc>
          <w:tcPr>
            <w:tcW w:w="440" w:type="dxa"/>
            <w:tcBorders>
              <w:top w:val="single" w:sz="4"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5"/>
              </w:rPr>
            </w:pPr>
            <w:r>
              <w:rPr>
                <w:rFonts w:ascii="Arial" w:eastAsia="Times New Roman" w:hAnsi="Arial" w:cs="Arial"/>
                <w:spacing w:val="5"/>
              </w:rPr>
              <w:t>Tidak tamat SD-SMP</w:t>
            </w:r>
          </w:p>
        </w:tc>
        <w:tc>
          <w:tcPr>
            <w:tcW w:w="2112"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12"/>
              </w:rPr>
            </w:pPr>
            <w:r>
              <w:rPr>
                <w:rFonts w:ascii="Arial" w:eastAsia="Times New Roman" w:hAnsi="Arial" w:cs="Arial"/>
                <w:spacing w:val="-12"/>
                <w:lang w:val="id-ID"/>
              </w:rPr>
              <w:t xml:space="preserve">  </w:t>
            </w:r>
            <w:r>
              <w:rPr>
                <w:rFonts w:ascii="Arial" w:eastAsia="Times New Roman" w:hAnsi="Arial" w:cs="Arial"/>
                <w:spacing w:val="-12"/>
              </w:rPr>
              <w:t>2</w:t>
            </w:r>
          </w:p>
        </w:tc>
        <w:tc>
          <w:tcPr>
            <w:tcW w:w="1727"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spacing w:val="2"/>
              </w:rPr>
            </w:pPr>
            <w:r>
              <w:rPr>
                <w:rFonts w:ascii="Arial" w:eastAsia="Times New Roman" w:hAnsi="Arial" w:cs="Arial"/>
                <w:spacing w:val="2"/>
                <w:lang w:val="id-ID"/>
              </w:rPr>
              <w:t xml:space="preserve">  </w:t>
            </w:r>
            <w:r>
              <w:rPr>
                <w:rFonts w:ascii="Arial" w:eastAsia="Times New Roman" w:hAnsi="Arial" w:cs="Arial"/>
                <w:spacing w:val="2"/>
              </w:rPr>
              <w:t>3%</w:t>
            </w:r>
          </w:p>
        </w:tc>
      </w:tr>
      <w:tr w:rsidR="00865A2E" w:rsidTr="005735C7">
        <w:trPr>
          <w:trHeight w:hRule="exact" w:val="425"/>
        </w:trPr>
        <w:tc>
          <w:tcPr>
            <w:tcW w:w="440" w:type="dxa"/>
            <w:tcBorders>
              <w:top w:val="single" w:sz="4"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2"/>
              </w:rPr>
            </w:pPr>
            <w:r>
              <w:rPr>
                <w:rFonts w:ascii="Arial" w:eastAsia="Times New Roman" w:hAnsi="Arial" w:cs="Arial"/>
                <w:spacing w:val="-2"/>
              </w:rPr>
              <w:t>SMA</w:t>
            </w:r>
          </w:p>
        </w:tc>
        <w:tc>
          <w:tcPr>
            <w:tcW w:w="2112"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5"/>
              </w:rPr>
            </w:pPr>
            <w:r>
              <w:rPr>
                <w:rFonts w:ascii="Arial" w:eastAsia="Times New Roman" w:hAnsi="Arial" w:cs="Arial"/>
                <w:spacing w:val="-5"/>
              </w:rPr>
              <w:t>35</w:t>
            </w:r>
          </w:p>
        </w:tc>
        <w:tc>
          <w:tcPr>
            <w:tcW w:w="1727"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spacing w:val="1"/>
              </w:rPr>
            </w:pPr>
            <w:r>
              <w:rPr>
                <w:rFonts w:ascii="Arial" w:eastAsia="Times New Roman" w:hAnsi="Arial" w:cs="Arial"/>
                <w:spacing w:val="1"/>
              </w:rPr>
              <w:t>50%</w:t>
            </w:r>
          </w:p>
        </w:tc>
      </w:tr>
      <w:tr w:rsidR="00865A2E" w:rsidTr="005735C7">
        <w:trPr>
          <w:trHeight w:hRule="exact" w:val="425"/>
        </w:trPr>
        <w:tc>
          <w:tcPr>
            <w:tcW w:w="440" w:type="dxa"/>
            <w:tcBorders>
              <w:top w:val="single" w:sz="4" w:space="0" w:color="auto"/>
              <w:left w:val="nil"/>
              <w:bottom w:val="single" w:sz="2"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4"/>
              </w:rPr>
            </w:pPr>
            <w:r>
              <w:rPr>
                <w:rFonts w:ascii="Arial" w:eastAsia="Times New Roman" w:hAnsi="Arial" w:cs="Arial"/>
                <w:spacing w:val="4"/>
              </w:rPr>
              <w:t>Perguruan Tinggi/Akademik</w:t>
            </w:r>
          </w:p>
        </w:tc>
        <w:tc>
          <w:tcPr>
            <w:tcW w:w="2112"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6"/>
              </w:rPr>
            </w:pPr>
            <w:r>
              <w:rPr>
                <w:rFonts w:ascii="Arial" w:eastAsia="Times New Roman" w:hAnsi="Arial" w:cs="Arial"/>
                <w:spacing w:val="-6"/>
              </w:rPr>
              <w:t>33</w:t>
            </w:r>
          </w:p>
        </w:tc>
        <w:tc>
          <w:tcPr>
            <w:tcW w:w="1727"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rPr>
            </w:pPr>
            <w:r>
              <w:rPr>
                <w:rFonts w:ascii="Arial" w:eastAsia="Times New Roman" w:hAnsi="Arial" w:cs="Arial"/>
              </w:rPr>
              <w:t>47%</w:t>
            </w:r>
          </w:p>
        </w:tc>
      </w:tr>
      <w:tr w:rsidR="00865A2E" w:rsidTr="005735C7">
        <w:trPr>
          <w:trHeight w:hRule="exact" w:val="425"/>
        </w:trPr>
        <w:tc>
          <w:tcPr>
            <w:tcW w:w="440"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211"/>
              <w:textAlignment w:val="baseline"/>
              <w:rPr>
                <w:rFonts w:ascii="Arial" w:eastAsia="Times New Roman" w:hAnsi="Arial" w:cs="Arial"/>
                <w:sz w:val="24"/>
                <w:szCs w:val="24"/>
              </w:rPr>
            </w:pPr>
            <w:r>
              <w:rPr>
                <w:rFonts w:ascii="Arial" w:eastAsia="Times New Roman" w:hAnsi="Arial" w:cs="Arial"/>
                <w:sz w:val="24"/>
                <w:szCs w:val="24"/>
              </w:rPr>
              <w:t>4</w:t>
            </w:r>
          </w:p>
        </w:tc>
        <w:tc>
          <w:tcPr>
            <w:tcW w:w="3659" w:type="dxa"/>
            <w:tcBorders>
              <w:top w:val="single" w:sz="2"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b/>
                <w:spacing w:val="12"/>
              </w:rPr>
            </w:pPr>
            <w:r>
              <w:rPr>
                <w:rFonts w:ascii="Arial" w:eastAsia="Times New Roman" w:hAnsi="Arial" w:cs="Arial"/>
                <w:b/>
                <w:spacing w:val="12"/>
              </w:rPr>
              <w:t>Periode kunjungan</w:t>
            </w:r>
          </w:p>
        </w:tc>
        <w:tc>
          <w:tcPr>
            <w:tcW w:w="2112"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ind w:left="961"/>
              <w:textAlignment w:val="baseline"/>
              <w:rPr>
                <w:rFonts w:ascii="Arial" w:eastAsia="Times New Roman" w:hAnsi="Arial" w:cs="Arial"/>
                <w:sz w:val="24"/>
                <w:szCs w:val="24"/>
              </w:rPr>
            </w:pPr>
          </w:p>
        </w:tc>
        <w:tc>
          <w:tcPr>
            <w:tcW w:w="1727" w:type="dxa"/>
            <w:tcBorders>
              <w:top w:val="single" w:sz="2" w:space="0" w:color="auto"/>
              <w:left w:val="nil"/>
              <w:bottom w:val="single" w:sz="4" w:space="0" w:color="auto"/>
              <w:right w:val="nil"/>
            </w:tcBorders>
          </w:tcPr>
          <w:p w:rsidR="00865A2E" w:rsidRDefault="00865A2E" w:rsidP="005735C7">
            <w:pPr>
              <w:widowControl w:val="0"/>
              <w:kinsoku w:val="0"/>
              <w:overflowPunct w:val="0"/>
              <w:spacing w:after="0" w:line="240" w:lineRule="auto"/>
              <w:ind w:firstLine="567"/>
              <w:textAlignment w:val="baseline"/>
              <w:rPr>
                <w:rFonts w:ascii="Arial" w:eastAsia="Times New Roman" w:hAnsi="Arial" w:cs="Arial"/>
                <w:sz w:val="24"/>
                <w:szCs w:val="24"/>
              </w:rPr>
            </w:pPr>
          </w:p>
        </w:tc>
      </w:tr>
      <w:tr w:rsidR="00865A2E" w:rsidTr="005735C7">
        <w:trPr>
          <w:trHeight w:hRule="exact" w:val="425"/>
        </w:trPr>
        <w:tc>
          <w:tcPr>
            <w:tcW w:w="440" w:type="dxa"/>
            <w:tcBorders>
              <w:top w:val="single" w:sz="4"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3"/>
              </w:rPr>
            </w:pPr>
            <w:r>
              <w:rPr>
                <w:rFonts w:ascii="Arial" w:eastAsia="Times New Roman" w:hAnsi="Arial" w:cs="Arial"/>
                <w:spacing w:val="3"/>
              </w:rPr>
              <w:t>Baru pertama kali</w:t>
            </w:r>
          </w:p>
        </w:tc>
        <w:tc>
          <w:tcPr>
            <w:tcW w:w="2112"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4"/>
              </w:rPr>
            </w:pPr>
            <w:r>
              <w:rPr>
                <w:rFonts w:ascii="Arial" w:eastAsia="Times New Roman" w:hAnsi="Arial" w:cs="Arial"/>
                <w:spacing w:val="-4"/>
              </w:rPr>
              <w:t>15</w:t>
            </w:r>
          </w:p>
        </w:tc>
        <w:tc>
          <w:tcPr>
            <w:tcW w:w="1727"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spacing w:val="1"/>
              </w:rPr>
            </w:pPr>
            <w:r>
              <w:rPr>
                <w:rFonts w:ascii="Arial" w:eastAsia="Times New Roman" w:hAnsi="Arial" w:cs="Arial"/>
                <w:spacing w:val="1"/>
              </w:rPr>
              <w:t>22%</w:t>
            </w:r>
          </w:p>
        </w:tc>
      </w:tr>
      <w:tr w:rsidR="00865A2E" w:rsidTr="005735C7">
        <w:trPr>
          <w:trHeight w:hRule="exact" w:val="425"/>
        </w:trPr>
        <w:tc>
          <w:tcPr>
            <w:tcW w:w="440" w:type="dxa"/>
            <w:tcBorders>
              <w:top w:val="single" w:sz="4" w:space="0" w:color="auto"/>
              <w:left w:val="nil"/>
              <w:bottom w:val="single" w:sz="4"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2"/>
              </w:rPr>
            </w:pPr>
            <w:r>
              <w:rPr>
                <w:rFonts w:ascii="Arial" w:eastAsia="Times New Roman" w:hAnsi="Arial" w:cs="Arial"/>
                <w:spacing w:val="2"/>
              </w:rPr>
              <w:t>2</w:t>
            </w:r>
            <w:r>
              <w:rPr>
                <w:rFonts w:ascii="Arial" w:eastAsia="Times New Roman" w:hAnsi="Arial" w:cs="Arial"/>
                <w:spacing w:val="2"/>
                <w:lang w:val="id-ID"/>
              </w:rPr>
              <w:t xml:space="preserve"> </w:t>
            </w:r>
            <w:r>
              <w:rPr>
                <w:rFonts w:ascii="Arial" w:eastAsia="Times New Roman" w:hAnsi="Arial" w:cs="Arial"/>
                <w:spacing w:val="2"/>
              </w:rPr>
              <w:t>-</w:t>
            </w:r>
            <w:r>
              <w:rPr>
                <w:rFonts w:ascii="Arial" w:eastAsia="Times New Roman" w:hAnsi="Arial" w:cs="Arial"/>
                <w:spacing w:val="2"/>
                <w:lang w:val="id-ID"/>
              </w:rPr>
              <w:t xml:space="preserve"> </w:t>
            </w:r>
            <w:r>
              <w:rPr>
                <w:rFonts w:ascii="Arial" w:eastAsia="Times New Roman" w:hAnsi="Arial" w:cs="Arial"/>
                <w:spacing w:val="2"/>
              </w:rPr>
              <w:t>5 kali</w:t>
            </w:r>
          </w:p>
        </w:tc>
        <w:tc>
          <w:tcPr>
            <w:tcW w:w="2112"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spacing w:val="-4"/>
              </w:rPr>
            </w:pPr>
            <w:r>
              <w:rPr>
                <w:rFonts w:ascii="Arial" w:eastAsia="Times New Roman" w:hAnsi="Arial" w:cs="Arial"/>
                <w:spacing w:val="-4"/>
              </w:rPr>
              <w:t>17</w:t>
            </w:r>
          </w:p>
        </w:tc>
        <w:tc>
          <w:tcPr>
            <w:tcW w:w="1727" w:type="dxa"/>
            <w:tcBorders>
              <w:top w:val="single" w:sz="4" w:space="0" w:color="auto"/>
              <w:left w:val="nil"/>
              <w:bottom w:val="single" w:sz="4"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rPr>
            </w:pPr>
            <w:r>
              <w:rPr>
                <w:rFonts w:ascii="Arial" w:eastAsia="Times New Roman" w:hAnsi="Arial" w:cs="Arial"/>
              </w:rPr>
              <w:t>24%</w:t>
            </w:r>
          </w:p>
        </w:tc>
      </w:tr>
      <w:tr w:rsidR="00865A2E" w:rsidTr="005735C7">
        <w:trPr>
          <w:trHeight w:hRule="exact" w:val="425"/>
        </w:trPr>
        <w:tc>
          <w:tcPr>
            <w:tcW w:w="440" w:type="dxa"/>
            <w:tcBorders>
              <w:top w:val="single" w:sz="4" w:space="0" w:color="auto"/>
              <w:left w:val="nil"/>
              <w:bottom w:val="single" w:sz="2" w:space="0" w:color="auto"/>
              <w:right w:val="nil"/>
            </w:tcBorders>
          </w:tcPr>
          <w:p w:rsidR="00865A2E" w:rsidRDefault="00865A2E" w:rsidP="005735C7">
            <w:pPr>
              <w:widowControl w:val="0"/>
              <w:kinsoku w:val="0"/>
              <w:overflowPunct w:val="0"/>
              <w:spacing w:after="0" w:line="240" w:lineRule="auto"/>
              <w:textAlignment w:val="baseline"/>
              <w:rPr>
                <w:rFonts w:ascii="Arial" w:eastAsia="Times New Roman" w:hAnsi="Arial" w:cs="Arial"/>
                <w:sz w:val="24"/>
                <w:szCs w:val="24"/>
              </w:rPr>
            </w:pPr>
          </w:p>
        </w:tc>
        <w:tc>
          <w:tcPr>
            <w:tcW w:w="3659"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106"/>
              <w:textAlignment w:val="baseline"/>
              <w:rPr>
                <w:rFonts w:ascii="Arial" w:eastAsia="Times New Roman" w:hAnsi="Arial" w:cs="Arial"/>
                <w:spacing w:val="3"/>
              </w:rPr>
            </w:pPr>
            <w:r>
              <w:rPr>
                <w:rFonts w:ascii="Arial" w:eastAsia="Times New Roman" w:hAnsi="Arial" w:cs="Arial"/>
                <w:spacing w:val="3"/>
              </w:rPr>
              <w:t>Lebih dari 5 kali</w:t>
            </w:r>
          </w:p>
        </w:tc>
        <w:tc>
          <w:tcPr>
            <w:tcW w:w="2112"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left="961"/>
              <w:textAlignment w:val="baseline"/>
              <w:rPr>
                <w:rFonts w:ascii="Arial" w:eastAsia="Times New Roman" w:hAnsi="Arial" w:cs="Arial"/>
              </w:rPr>
            </w:pPr>
            <w:r>
              <w:rPr>
                <w:rFonts w:ascii="Arial" w:eastAsia="Times New Roman" w:hAnsi="Arial" w:cs="Arial"/>
              </w:rPr>
              <w:t>38</w:t>
            </w:r>
          </w:p>
        </w:tc>
        <w:tc>
          <w:tcPr>
            <w:tcW w:w="1727" w:type="dxa"/>
            <w:tcBorders>
              <w:top w:val="single" w:sz="4" w:space="0" w:color="auto"/>
              <w:left w:val="nil"/>
              <w:bottom w:val="single" w:sz="2" w:space="0" w:color="auto"/>
              <w:right w:val="nil"/>
            </w:tcBorders>
          </w:tcPr>
          <w:p w:rsidR="00865A2E" w:rsidRDefault="00901A01" w:rsidP="005735C7">
            <w:pPr>
              <w:widowControl w:val="0"/>
              <w:kinsoku w:val="0"/>
              <w:overflowPunct w:val="0"/>
              <w:spacing w:after="0" w:line="240" w:lineRule="auto"/>
              <w:ind w:firstLine="567"/>
              <w:textAlignment w:val="baseline"/>
              <w:rPr>
                <w:rFonts w:ascii="Arial" w:eastAsia="Times New Roman" w:hAnsi="Arial" w:cs="Arial"/>
                <w:spacing w:val="-2"/>
              </w:rPr>
            </w:pPr>
            <w:r>
              <w:rPr>
                <w:rFonts w:ascii="Arial" w:eastAsia="Times New Roman" w:hAnsi="Arial" w:cs="Arial"/>
                <w:spacing w:val="-2"/>
              </w:rPr>
              <w:t>54%</w:t>
            </w:r>
          </w:p>
        </w:tc>
      </w:tr>
    </w:tbl>
    <w:p w:rsidR="00865A2E" w:rsidRDefault="00865A2E">
      <w:pPr>
        <w:widowControl w:val="0"/>
        <w:kinsoku w:val="0"/>
        <w:overflowPunct w:val="0"/>
        <w:spacing w:before="144" w:after="115" w:line="240" w:lineRule="auto"/>
        <w:textAlignment w:val="baseline"/>
        <w:rPr>
          <w:rFonts w:ascii="Arial" w:eastAsia="Times New Roman" w:hAnsi="Arial" w:cs="Arial"/>
          <w:b/>
          <w:bCs/>
          <w:spacing w:val="4"/>
          <w:sz w:val="2"/>
          <w:szCs w:val="2"/>
        </w:rPr>
      </w:pPr>
    </w:p>
    <w:p w:rsidR="00865A2E" w:rsidRDefault="00901A01">
      <w:pPr>
        <w:rPr>
          <w:rFonts w:ascii="Arial" w:eastAsia="Times New Roman" w:hAnsi="Arial" w:cs="Arial"/>
          <w:b/>
          <w:bCs/>
          <w:spacing w:val="4"/>
        </w:rPr>
      </w:pPr>
      <w:r>
        <w:rPr>
          <w:rFonts w:ascii="Arial" w:eastAsia="Times New Roman" w:hAnsi="Arial" w:cs="Arial"/>
          <w:b/>
          <w:bCs/>
          <w:spacing w:val="4"/>
        </w:rPr>
        <w:br w:type="page"/>
      </w:r>
    </w:p>
    <w:p w:rsidR="00865A2E" w:rsidRDefault="00901A01">
      <w:pPr>
        <w:widowControl w:val="0"/>
        <w:kinsoku w:val="0"/>
        <w:overflowPunct w:val="0"/>
        <w:spacing w:after="0" w:line="360" w:lineRule="auto"/>
        <w:textAlignment w:val="baseline"/>
        <w:rPr>
          <w:rFonts w:ascii="Arial" w:eastAsia="Times New Roman" w:hAnsi="Arial" w:cs="Arial"/>
          <w:b/>
          <w:bCs/>
          <w:spacing w:val="4"/>
        </w:rPr>
      </w:pPr>
      <w:r>
        <w:rPr>
          <w:rFonts w:ascii="Arial" w:eastAsia="Times New Roman" w:hAnsi="Arial" w:cs="Arial"/>
          <w:b/>
          <w:bCs/>
          <w:spacing w:val="4"/>
        </w:rPr>
        <w:lastRenderedPageBreak/>
        <w:t>4.2 Interpretasi Skor Kepuasan Responden</w:t>
      </w:r>
    </w:p>
    <w:p w:rsidR="00865A2E" w:rsidRDefault="00901A01">
      <w:pPr>
        <w:widowControl w:val="0"/>
        <w:kinsoku w:val="0"/>
        <w:overflowPunct w:val="0"/>
        <w:spacing w:after="0" w:line="360" w:lineRule="auto"/>
        <w:jc w:val="center"/>
        <w:textAlignment w:val="baseline"/>
        <w:rPr>
          <w:rFonts w:ascii="Arial" w:eastAsia="Times New Roman" w:hAnsi="Arial" w:cs="Arial"/>
          <w:b/>
          <w:bCs/>
          <w:spacing w:val="4"/>
        </w:rPr>
      </w:pPr>
      <w:r>
        <w:rPr>
          <w:rFonts w:ascii="Arial" w:eastAsia="Times New Roman" w:hAnsi="Arial" w:cs="Arial"/>
          <w:b/>
          <w:bCs/>
          <w:spacing w:val="4"/>
        </w:rPr>
        <w:t>Tabel 4.2</w:t>
      </w:r>
    </w:p>
    <w:p w:rsidR="00865A2E" w:rsidRDefault="00901A01">
      <w:pPr>
        <w:widowControl w:val="0"/>
        <w:kinsoku w:val="0"/>
        <w:overflowPunct w:val="0"/>
        <w:spacing w:after="0" w:line="240" w:lineRule="auto"/>
        <w:jc w:val="center"/>
        <w:textAlignment w:val="baseline"/>
        <w:rPr>
          <w:rFonts w:ascii="Arial" w:eastAsia="Times New Roman" w:hAnsi="Arial" w:cs="Arial"/>
          <w:bCs/>
          <w:spacing w:val="4"/>
        </w:rPr>
      </w:pPr>
      <w:r>
        <w:rPr>
          <w:rFonts w:ascii="Arial" w:eastAsia="Times New Roman" w:hAnsi="Arial" w:cs="Arial"/>
          <w:bCs/>
          <w:spacing w:val="4"/>
        </w:rPr>
        <w:t xml:space="preserve">Dimensi </w:t>
      </w:r>
      <w:r w:rsidR="007F46DB">
        <w:rPr>
          <w:rFonts w:ascii="Arial" w:eastAsia="Times New Roman" w:hAnsi="Arial" w:cs="Arial"/>
          <w:bCs/>
          <w:spacing w:val="4"/>
        </w:rPr>
        <w:t>(Bukti Fisik)</w:t>
      </w:r>
    </w:p>
    <w:p w:rsidR="00865A2E" w:rsidRDefault="00901A01" w:rsidP="008D346A">
      <w:pPr>
        <w:widowControl w:val="0"/>
        <w:kinsoku w:val="0"/>
        <w:overflowPunct w:val="0"/>
        <w:spacing w:after="0" w:line="360" w:lineRule="auto"/>
        <w:jc w:val="center"/>
        <w:textAlignment w:val="baseline"/>
        <w:rPr>
          <w:rFonts w:ascii="Arial" w:eastAsia="Times New Roman" w:hAnsi="Arial" w:cs="Arial"/>
          <w:bCs/>
          <w:spacing w:val="4"/>
        </w:rPr>
      </w:pPr>
      <w:r>
        <w:rPr>
          <w:rFonts w:ascii="Arial" w:eastAsia="Times New Roman" w:hAnsi="Arial" w:cs="Arial"/>
          <w:bCs/>
          <w:spacing w:val="4"/>
        </w:rPr>
        <w:t>Fasilitas Apotek</w:t>
      </w:r>
    </w:p>
    <w:tbl>
      <w:tblPr>
        <w:tblStyle w:val="TableGrid1"/>
        <w:tblW w:w="7937" w:type="dxa"/>
        <w:tblInd w:w="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40"/>
        <w:gridCol w:w="3190"/>
        <w:gridCol w:w="880"/>
        <w:gridCol w:w="990"/>
        <w:gridCol w:w="1210"/>
        <w:gridCol w:w="1227"/>
      </w:tblGrid>
      <w:tr w:rsidR="00865A2E" w:rsidTr="009B7072">
        <w:trPr>
          <w:trHeight w:val="907"/>
        </w:trPr>
        <w:tc>
          <w:tcPr>
            <w:tcW w:w="440" w:type="dxa"/>
            <w:tcBorders>
              <w:bottom w:val="single" w:sz="4" w:space="0" w:color="auto"/>
            </w:tcBorders>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No</w:t>
            </w:r>
          </w:p>
        </w:tc>
        <w:tc>
          <w:tcPr>
            <w:tcW w:w="3190" w:type="dxa"/>
            <w:tcBorders>
              <w:bottom w:val="single" w:sz="4" w:space="0" w:color="auto"/>
            </w:tcBorders>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Variabel</w:t>
            </w:r>
            <w:r>
              <w:rPr>
                <w:rFonts w:ascii="Arial" w:eastAsia="Times New Roman" w:hAnsi="Arial" w:cs="Arial"/>
                <w:bCs/>
                <w:spacing w:val="4"/>
                <w:lang w:val="id-ID"/>
              </w:rPr>
              <w:t xml:space="preserve"> </w:t>
            </w:r>
            <w:r>
              <w:rPr>
                <w:rFonts w:ascii="Arial" w:eastAsia="Times New Roman" w:hAnsi="Arial" w:cs="Arial"/>
                <w:bCs/>
                <w:spacing w:val="4"/>
              </w:rPr>
              <w:t>Pertanyaan</w:t>
            </w:r>
          </w:p>
        </w:tc>
        <w:tc>
          <w:tcPr>
            <w:tcW w:w="880" w:type="dxa"/>
            <w:tcBorders>
              <w:bottom w:val="single" w:sz="4" w:space="0" w:color="auto"/>
            </w:tcBorders>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Maksi</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mal</w:t>
            </w:r>
          </w:p>
        </w:tc>
        <w:tc>
          <w:tcPr>
            <w:tcW w:w="990" w:type="dxa"/>
            <w:tcBorders>
              <w:bottom w:val="single" w:sz="4" w:space="0" w:color="auto"/>
            </w:tcBorders>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Yang</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Diperoleh</w:t>
            </w:r>
          </w:p>
        </w:tc>
        <w:tc>
          <w:tcPr>
            <w:tcW w:w="1210" w:type="dxa"/>
            <w:tcBorders>
              <w:bottom w:val="single" w:sz="4" w:space="0" w:color="auto"/>
            </w:tcBorders>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Persentase (%)</w:t>
            </w:r>
          </w:p>
        </w:tc>
        <w:tc>
          <w:tcPr>
            <w:tcW w:w="1227" w:type="dxa"/>
            <w:tcBorders>
              <w:bottom w:val="single" w:sz="4" w:space="0" w:color="auto"/>
            </w:tcBorders>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Interpretasi</w:t>
            </w:r>
          </w:p>
        </w:tc>
      </w:tr>
      <w:tr w:rsidR="00865A2E" w:rsidTr="009B7072">
        <w:trPr>
          <w:trHeight w:val="680"/>
        </w:trPr>
        <w:tc>
          <w:tcPr>
            <w:tcW w:w="44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w:t>
            </w:r>
          </w:p>
        </w:tc>
        <w:tc>
          <w:tcPr>
            <w:tcW w:w="3190" w:type="dxa"/>
            <w:tcBorders>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Penataan eksterior dan interior ruangan</w:t>
            </w:r>
          </w:p>
        </w:tc>
        <w:tc>
          <w:tcPr>
            <w:tcW w:w="88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295</w:t>
            </w:r>
          </w:p>
        </w:tc>
        <w:tc>
          <w:tcPr>
            <w:tcW w:w="121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84,3%</w:t>
            </w:r>
          </w:p>
        </w:tc>
        <w:tc>
          <w:tcPr>
            <w:tcW w:w="1227"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9B7072">
        <w:trPr>
          <w:trHeight w:val="680"/>
        </w:trPr>
        <w:tc>
          <w:tcPr>
            <w:tcW w:w="44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w:t>
            </w:r>
          </w:p>
        </w:tc>
        <w:tc>
          <w:tcPr>
            <w:tcW w:w="319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Kenyamanan ruang tunggu.</w:t>
            </w:r>
          </w:p>
        </w:tc>
        <w:tc>
          <w:tcPr>
            <w:tcW w:w="88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295</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84,3%</w:t>
            </w:r>
          </w:p>
        </w:tc>
        <w:tc>
          <w:tcPr>
            <w:tcW w:w="1227"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9B7072">
        <w:trPr>
          <w:trHeight w:val="680"/>
        </w:trPr>
        <w:tc>
          <w:tcPr>
            <w:tcW w:w="44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w:t>
            </w:r>
          </w:p>
        </w:tc>
        <w:tc>
          <w:tcPr>
            <w:tcW w:w="319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Apotek buka 24 jam dan delivery order</w:t>
            </w:r>
          </w:p>
        </w:tc>
        <w:tc>
          <w:tcPr>
            <w:tcW w:w="88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300</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85,7%</w:t>
            </w:r>
          </w:p>
        </w:tc>
        <w:tc>
          <w:tcPr>
            <w:tcW w:w="1227"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9B7072">
        <w:trPr>
          <w:trHeight w:val="680"/>
        </w:trPr>
        <w:tc>
          <w:tcPr>
            <w:tcW w:w="44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4.</w:t>
            </w:r>
          </w:p>
        </w:tc>
        <w:tc>
          <w:tcPr>
            <w:tcW w:w="319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Adanya halaman parkir dan juru parkir</w:t>
            </w:r>
          </w:p>
        </w:tc>
        <w:tc>
          <w:tcPr>
            <w:tcW w:w="88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293</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83,7%</w:t>
            </w:r>
          </w:p>
        </w:tc>
        <w:tc>
          <w:tcPr>
            <w:tcW w:w="1227"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6452BA">
        <w:trPr>
          <w:trHeight w:val="680"/>
        </w:trPr>
        <w:tc>
          <w:tcPr>
            <w:tcW w:w="440" w:type="dxa"/>
            <w:tcBorders>
              <w:top w:val="single" w:sz="4" w:space="0" w:color="auto"/>
            </w:tcBorders>
            <w:vAlign w:val="center"/>
          </w:tcPr>
          <w:p w:rsidR="00865A2E" w:rsidRDefault="00865A2E">
            <w:pPr>
              <w:widowControl w:val="0"/>
              <w:kinsoku w:val="0"/>
              <w:overflowPunct w:val="0"/>
              <w:jc w:val="center"/>
              <w:textAlignment w:val="baseline"/>
              <w:rPr>
                <w:rFonts w:ascii="Arial" w:eastAsia="Times New Roman" w:hAnsi="Arial" w:cs="Arial"/>
                <w:bCs/>
                <w:spacing w:val="4"/>
              </w:rPr>
            </w:pPr>
          </w:p>
        </w:tc>
        <w:tc>
          <w:tcPr>
            <w:tcW w:w="3190" w:type="dxa"/>
            <w:tcBorders>
              <w:top w:val="single" w:sz="4" w:space="0" w:color="auto"/>
            </w:tcBorders>
            <w:vAlign w:val="center"/>
          </w:tcPr>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w:t>
            </w:r>
            <w:r>
              <w:rPr>
                <w:rFonts w:ascii="Arial" w:eastAsia="Times New Roman" w:hAnsi="Arial" w:cs="Arial"/>
                <w:bCs/>
                <w:spacing w:val="4"/>
                <w:sz w:val="15"/>
                <w:szCs w:val="15"/>
                <w:u w:val="single"/>
              </w:rPr>
              <w:t xml:space="preserve">Skor yang diperoleh </w:t>
            </w:r>
            <w:r>
              <w:rPr>
                <w:rFonts w:ascii="Arial" w:eastAsia="Times New Roman" w:hAnsi="Arial" w:cs="Arial"/>
                <w:bCs/>
                <w:spacing w:val="4"/>
                <w:sz w:val="15"/>
                <w:szCs w:val="15"/>
              </w:rPr>
              <w:t>x100%</w:t>
            </w:r>
          </w:p>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 maksimal</w:t>
            </w:r>
          </w:p>
        </w:tc>
        <w:tc>
          <w:tcPr>
            <w:tcW w:w="880" w:type="dxa"/>
            <w:tcBorders>
              <w:top w:val="single" w:sz="4" w:space="0" w:color="auto"/>
            </w:tcBorders>
            <w:vAlign w:val="center"/>
          </w:tcPr>
          <w:p w:rsidR="00865A2E" w:rsidRDefault="00901A01">
            <w:pPr>
              <w:widowControl w:val="0"/>
              <w:kinsoku w:val="0"/>
              <w:overflowPunct w:val="0"/>
              <w:ind w:firstLine="57"/>
              <w:textAlignment w:val="baseline"/>
              <w:rPr>
                <w:rFonts w:ascii="Arial" w:eastAsia="Times New Roman" w:hAnsi="Arial" w:cs="Arial"/>
                <w:bCs/>
                <w:spacing w:val="4"/>
              </w:rPr>
            </w:pPr>
            <w:r>
              <w:rPr>
                <w:rFonts w:ascii="Arial" w:eastAsia="Times New Roman" w:hAnsi="Arial" w:cs="Arial"/>
                <w:bCs/>
                <w:spacing w:val="4"/>
              </w:rPr>
              <w:t>1400</w:t>
            </w:r>
          </w:p>
        </w:tc>
        <w:tc>
          <w:tcPr>
            <w:tcW w:w="990" w:type="dxa"/>
            <w:tcBorders>
              <w:top w:val="single" w:sz="4" w:space="0" w:color="auto"/>
            </w:tcBorders>
            <w:vAlign w:val="center"/>
          </w:tcPr>
          <w:p w:rsidR="00865A2E" w:rsidRDefault="00901A01">
            <w:pPr>
              <w:widowControl w:val="0"/>
              <w:kinsoku w:val="0"/>
              <w:overflowPunct w:val="0"/>
              <w:ind w:firstLine="227"/>
              <w:textAlignment w:val="baseline"/>
              <w:rPr>
                <w:rFonts w:ascii="Arial" w:eastAsia="Times New Roman" w:hAnsi="Arial" w:cs="Arial"/>
                <w:bCs/>
                <w:spacing w:val="4"/>
              </w:rPr>
            </w:pPr>
            <w:r>
              <w:rPr>
                <w:rFonts w:ascii="Arial" w:eastAsia="Times New Roman" w:hAnsi="Arial" w:cs="Arial"/>
                <w:bCs/>
                <w:spacing w:val="4"/>
              </w:rPr>
              <w:t>1183</w:t>
            </w:r>
          </w:p>
        </w:tc>
        <w:tc>
          <w:tcPr>
            <w:tcW w:w="121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84,5%</w:t>
            </w:r>
          </w:p>
        </w:tc>
        <w:tc>
          <w:tcPr>
            <w:tcW w:w="1227" w:type="dxa"/>
            <w:tcBorders>
              <w:top w:val="single" w:sz="4" w:space="0" w:color="auto"/>
            </w:tcBorders>
            <w:vAlign w:val="center"/>
          </w:tcPr>
          <w:p w:rsidR="00865A2E" w:rsidRDefault="00D33D2D">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bl>
    <w:p w:rsidR="00901A01" w:rsidRDefault="00901A01">
      <w:pPr>
        <w:widowControl w:val="0"/>
        <w:kinsoku w:val="0"/>
        <w:overflowPunct w:val="0"/>
        <w:spacing w:before="240" w:after="0" w:line="360" w:lineRule="auto"/>
        <w:jc w:val="center"/>
        <w:textAlignment w:val="baseline"/>
        <w:rPr>
          <w:rFonts w:ascii="Arial" w:eastAsia="Times New Roman" w:hAnsi="Arial" w:cs="Arial"/>
          <w:b/>
          <w:bCs/>
          <w:spacing w:val="4"/>
        </w:rPr>
      </w:pPr>
    </w:p>
    <w:p w:rsidR="00865A2E" w:rsidRDefault="00901A01">
      <w:pPr>
        <w:widowControl w:val="0"/>
        <w:kinsoku w:val="0"/>
        <w:overflowPunct w:val="0"/>
        <w:spacing w:before="240" w:after="0" w:line="360" w:lineRule="auto"/>
        <w:jc w:val="center"/>
        <w:textAlignment w:val="baseline"/>
        <w:rPr>
          <w:rFonts w:ascii="Arial" w:eastAsia="Times New Roman" w:hAnsi="Arial" w:cs="Arial"/>
          <w:b/>
          <w:bCs/>
          <w:spacing w:val="4"/>
        </w:rPr>
      </w:pPr>
      <w:r>
        <w:rPr>
          <w:rFonts w:ascii="Arial" w:eastAsia="Times New Roman" w:hAnsi="Arial" w:cs="Arial"/>
          <w:b/>
          <w:bCs/>
          <w:spacing w:val="4"/>
        </w:rPr>
        <w:t>Tabel 4.3</w:t>
      </w:r>
    </w:p>
    <w:p w:rsidR="00865A2E" w:rsidRDefault="00901A01">
      <w:pPr>
        <w:widowControl w:val="0"/>
        <w:kinsoku w:val="0"/>
        <w:overflowPunct w:val="0"/>
        <w:spacing w:after="0" w:line="240" w:lineRule="auto"/>
        <w:jc w:val="center"/>
        <w:textAlignment w:val="baseline"/>
        <w:rPr>
          <w:rFonts w:ascii="Arial" w:eastAsia="Times New Roman" w:hAnsi="Arial" w:cs="Arial"/>
          <w:bCs/>
          <w:spacing w:val="4"/>
        </w:rPr>
      </w:pPr>
      <w:r>
        <w:rPr>
          <w:rFonts w:ascii="Arial" w:eastAsia="Times New Roman" w:hAnsi="Arial" w:cs="Arial"/>
          <w:bCs/>
          <w:spacing w:val="4"/>
        </w:rPr>
        <w:t xml:space="preserve">Dimensi </w:t>
      </w:r>
      <w:r w:rsidR="00542B0D">
        <w:rPr>
          <w:rFonts w:ascii="Arial" w:eastAsia="Times New Roman" w:hAnsi="Arial" w:cs="Arial"/>
          <w:bCs/>
          <w:spacing w:val="4"/>
        </w:rPr>
        <w:t>(Kehandalan)</w:t>
      </w:r>
    </w:p>
    <w:p w:rsidR="00865A2E" w:rsidRDefault="00901A01" w:rsidP="008D346A">
      <w:pPr>
        <w:widowControl w:val="0"/>
        <w:kinsoku w:val="0"/>
        <w:overflowPunct w:val="0"/>
        <w:spacing w:after="0" w:line="360" w:lineRule="auto"/>
        <w:jc w:val="center"/>
        <w:textAlignment w:val="baseline"/>
        <w:rPr>
          <w:rFonts w:ascii="Arial" w:eastAsia="Times New Roman" w:hAnsi="Arial" w:cs="Arial"/>
          <w:bCs/>
          <w:spacing w:val="4"/>
          <w:lang w:val="id-ID"/>
        </w:rPr>
      </w:pPr>
      <w:r>
        <w:rPr>
          <w:rFonts w:ascii="Arial" w:eastAsia="Times New Roman" w:hAnsi="Arial" w:cs="Arial"/>
          <w:bCs/>
          <w:spacing w:val="4"/>
        </w:rPr>
        <w:t>Pelayanan Petugas Apotek</w:t>
      </w:r>
      <w:r>
        <w:rPr>
          <w:rFonts w:ascii="Arial" w:eastAsia="Times New Roman" w:hAnsi="Arial" w:cs="Arial"/>
          <w:bCs/>
          <w:spacing w:val="4"/>
          <w:lang w:val="id-ID"/>
        </w:rPr>
        <w:t xml:space="preserve"> </w:t>
      </w:r>
    </w:p>
    <w:tbl>
      <w:tblPr>
        <w:tblStyle w:val="TableGrid1"/>
        <w:tblW w:w="7920" w:type="dxa"/>
        <w:tblInd w:w="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40"/>
        <w:gridCol w:w="2970"/>
        <w:gridCol w:w="770"/>
        <w:gridCol w:w="990"/>
        <w:gridCol w:w="1197"/>
        <w:gridCol w:w="1553"/>
      </w:tblGrid>
      <w:tr w:rsidR="00865A2E" w:rsidTr="009B7072">
        <w:trPr>
          <w:trHeight w:val="907"/>
        </w:trPr>
        <w:tc>
          <w:tcPr>
            <w:tcW w:w="44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No</w:t>
            </w:r>
          </w:p>
        </w:tc>
        <w:tc>
          <w:tcPr>
            <w:tcW w:w="2970"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Variabel</w:t>
            </w:r>
            <w:r>
              <w:rPr>
                <w:rFonts w:ascii="Arial" w:eastAsia="Times New Roman" w:hAnsi="Arial" w:cs="Arial"/>
                <w:bCs/>
                <w:spacing w:val="4"/>
                <w:lang w:val="id-ID"/>
              </w:rPr>
              <w:t xml:space="preserve"> </w:t>
            </w:r>
            <w:r>
              <w:rPr>
                <w:rFonts w:ascii="Arial" w:eastAsia="Times New Roman" w:hAnsi="Arial" w:cs="Arial"/>
                <w:bCs/>
                <w:spacing w:val="4"/>
              </w:rPr>
              <w:t>Pertanyaan</w:t>
            </w:r>
          </w:p>
        </w:tc>
        <w:tc>
          <w:tcPr>
            <w:tcW w:w="77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Maksi</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mal</w:t>
            </w:r>
          </w:p>
        </w:tc>
        <w:tc>
          <w:tcPr>
            <w:tcW w:w="99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Yang</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Diperoleh</w:t>
            </w:r>
          </w:p>
        </w:tc>
        <w:tc>
          <w:tcPr>
            <w:tcW w:w="1197"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Persentase (%)</w:t>
            </w:r>
          </w:p>
        </w:tc>
        <w:tc>
          <w:tcPr>
            <w:tcW w:w="1553"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Interpretasi</w:t>
            </w:r>
          </w:p>
        </w:tc>
      </w:tr>
      <w:tr w:rsidR="00865A2E" w:rsidTr="00E4311A">
        <w:trPr>
          <w:trHeight w:val="680"/>
        </w:trPr>
        <w:tc>
          <w:tcPr>
            <w:tcW w:w="44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w:t>
            </w:r>
          </w:p>
        </w:tc>
        <w:tc>
          <w:tcPr>
            <w:tcW w:w="2970" w:type="dxa"/>
            <w:tcBorders>
              <w:bottom w:val="single" w:sz="4" w:space="0" w:color="auto"/>
            </w:tcBorders>
            <w:tcMar>
              <w:right w:w="6" w:type="dxa"/>
            </w:tcMar>
          </w:tcPr>
          <w:p w:rsidR="00865A2E" w:rsidRDefault="00901A01">
            <w:pPr>
              <w:widowControl w:val="0"/>
              <w:kinsoku w:val="0"/>
              <w:overflowPunct w:val="0"/>
              <w:ind w:right="-57"/>
              <w:jc w:val="both"/>
              <w:textAlignment w:val="baseline"/>
              <w:rPr>
                <w:rFonts w:ascii="Arial" w:eastAsia="Times New Roman" w:hAnsi="Arial" w:cs="Arial"/>
                <w:bCs/>
                <w:spacing w:val="4"/>
              </w:rPr>
            </w:pPr>
            <w:r>
              <w:rPr>
                <w:rFonts w:ascii="Arial" w:eastAsia="Times New Roman" w:hAnsi="Arial" w:cs="Arial"/>
                <w:bCs/>
                <w:spacing w:val="4"/>
              </w:rPr>
              <w:t>Kecepatan pelayanan resep</w:t>
            </w:r>
          </w:p>
        </w:tc>
        <w:tc>
          <w:tcPr>
            <w:tcW w:w="77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271</w:t>
            </w:r>
          </w:p>
        </w:tc>
        <w:tc>
          <w:tcPr>
            <w:tcW w:w="1197"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77,4%</w:t>
            </w:r>
          </w:p>
        </w:tc>
        <w:tc>
          <w:tcPr>
            <w:tcW w:w="1553"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E4311A">
        <w:trPr>
          <w:trHeight w:val="680"/>
        </w:trPr>
        <w:tc>
          <w:tcPr>
            <w:tcW w:w="44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w:t>
            </w:r>
          </w:p>
        </w:tc>
        <w:tc>
          <w:tcPr>
            <w:tcW w:w="2970" w:type="dxa"/>
            <w:tcBorders>
              <w:top w:val="single" w:sz="4" w:space="0" w:color="auto"/>
              <w:bottom w:val="single" w:sz="4" w:space="0" w:color="auto"/>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Kelengkapan obat, resep</w:t>
            </w:r>
          </w:p>
        </w:tc>
        <w:tc>
          <w:tcPr>
            <w:tcW w:w="77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250</w:t>
            </w:r>
          </w:p>
        </w:tc>
        <w:tc>
          <w:tcPr>
            <w:tcW w:w="1197"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71,4%</w:t>
            </w:r>
          </w:p>
        </w:tc>
        <w:tc>
          <w:tcPr>
            <w:tcW w:w="1553"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Cukup Puas</w:t>
            </w:r>
          </w:p>
        </w:tc>
      </w:tr>
      <w:tr w:rsidR="00865A2E" w:rsidTr="00E4311A">
        <w:trPr>
          <w:trHeight w:val="680"/>
        </w:trPr>
        <w:tc>
          <w:tcPr>
            <w:tcW w:w="44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w:t>
            </w:r>
          </w:p>
        </w:tc>
        <w:tc>
          <w:tcPr>
            <w:tcW w:w="297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Petugas memberikan pelayanan informasi obat</w:t>
            </w:r>
          </w:p>
        </w:tc>
        <w:tc>
          <w:tcPr>
            <w:tcW w:w="77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288</w:t>
            </w:r>
          </w:p>
        </w:tc>
        <w:tc>
          <w:tcPr>
            <w:tcW w:w="1197"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82,3%</w:t>
            </w:r>
          </w:p>
        </w:tc>
        <w:tc>
          <w:tcPr>
            <w:tcW w:w="1553"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E4311A">
        <w:trPr>
          <w:trHeight w:val="907"/>
        </w:trPr>
        <w:tc>
          <w:tcPr>
            <w:tcW w:w="44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4.</w:t>
            </w:r>
          </w:p>
        </w:tc>
        <w:tc>
          <w:tcPr>
            <w:tcW w:w="2970" w:type="dxa"/>
            <w:tcBorders>
              <w:top w:val="single" w:sz="4" w:space="0" w:color="auto"/>
              <w:bottom w:val="single" w:sz="4" w:space="0" w:color="auto"/>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Adanya Informasi dan komunikasi melalui WhatsApp Apotek</w:t>
            </w:r>
          </w:p>
        </w:tc>
        <w:tc>
          <w:tcPr>
            <w:tcW w:w="77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296</w:t>
            </w:r>
          </w:p>
        </w:tc>
        <w:tc>
          <w:tcPr>
            <w:tcW w:w="1197"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84,6%</w:t>
            </w:r>
          </w:p>
        </w:tc>
        <w:tc>
          <w:tcPr>
            <w:tcW w:w="1553"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6452BA">
        <w:trPr>
          <w:trHeight w:val="680"/>
        </w:trPr>
        <w:tc>
          <w:tcPr>
            <w:tcW w:w="440" w:type="dxa"/>
            <w:tcBorders>
              <w:top w:val="single" w:sz="4" w:space="0" w:color="auto"/>
            </w:tcBorders>
            <w:vAlign w:val="center"/>
          </w:tcPr>
          <w:p w:rsidR="00865A2E" w:rsidRDefault="00865A2E">
            <w:pPr>
              <w:widowControl w:val="0"/>
              <w:kinsoku w:val="0"/>
              <w:overflowPunct w:val="0"/>
              <w:jc w:val="center"/>
              <w:textAlignment w:val="baseline"/>
              <w:rPr>
                <w:rFonts w:ascii="Arial" w:eastAsia="Times New Roman" w:hAnsi="Arial" w:cs="Arial"/>
                <w:bCs/>
                <w:spacing w:val="4"/>
              </w:rPr>
            </w:pPr>
          </w:p>
        </w:tc>
        <w:tc>
          <w:tcPr>
            <w:tcW w:w="2970" w:type="dxa"/>
            <w:tcBorders>
              <w:top w:val="single" w:sz="4" w:space="0" w:color="auto"/>
            </w:tcBorders>
            <w:vAlign w:val="center"/>
          </w:tcPr>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w:t>
            </w:r>
            <w:r>
              <w:rPr>
                <w:rFonts w:ascii="Arial" w:eastAsia="Times New Roman" w:hAnsi="Arial" w:cs="Arial"/>
                <w:bCs/>
                <w:spacing w:val="4"/>
                <w:sz w:val="15"/>
                <w:szCs w:val="15"/>
                <w:u w:val="single"/>
              </w:rPr>
              <w:t xml:space="preserve">Skor yang diperoleh </w:t>
            </w:r>
            <w:r>
              <w:rPr>
                <w:rFonts w:ascii="Arial" w:eastAsia="Times New Roman" w:hAnsi="Arial" w:cs="Arial"/>
                <w:bCs/>
                <w:spacing w:val="4"/>
                <w:sz w:val="15"/>
                <w:szCs w:val="15"/>
              </w:rPr>
              <w:t>x100%</w:t>
            </w:r>
          </w:p>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 maksimal</w:t>
            </w:r>
          </w:p>
        </w:tc>
        <w:tc>
          <w:tcPr>
            <w:tcW w:w="77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1400</w:t>
            </w:r>
          </w:p>
        </w:tc>
        <w:tc>
          <w:tcPr>
            <w:tcW w:w="99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1105</w:t>
            </w:r>
          </w:p>
        </w:tc>
        <w:tc>
          <w:tcPr>
            <w:tcW w:w="1197"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78,9%</w:t>
            </w:r>
          </w:p>
        </w:tc>
        <w:tc>
          <w:tcPr>
            <w:tcW w:w="1553"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bl>
    <w:p w:rsidR="00865A2E" w:rsidRDefault="00865A2E">
      <w:pPr>
        <w:widowControl w:val="0"/>
        <w:autoSpaceDE w:val="0"/>
        <w:autoSpaceDN w:val="0"/>
        <w:adjustRightInd w:val="0"/>
        <w:spacing w:after="0" w:line="240" w:lineRule="auto"/>
        <w:rPr>
          <w:rFonts w:ascii="Times New Roman" w:eastAsia="Times New Roman" w:hAnsi="Times New Roman" w:cs="Times New Roman"/>
          <w:sz w:val="20"/>
          <w:szCs w:val="20"/>
        </w:rPr>
      </w:pPr>
    </w:p>
    <w:p w:rsidR="00865A2E" w:rsidRDefault="00901A01">
      <w:pPr>
        <w:widowControl w:val="0"/>
        <w:kinsoku w:val="0"/>
        <w:overflowPunct w:val="0"/>
        <w:spacing w:after="0" w:line="360" w:lineRule="auto"/>
        <w:jc w:val="center"/>
        <w:textAlignment w:val="baseline"/>
        <w:rPr>
          <w:rFonts w:ascii="Arial" w:eastAsia="Times New Roman" w:hAnsi="Arial" w:cs="Arial"/>
          <w:b/>
          <w:bCs/>
          <w:spacing w:val="4"/>
        </w:rPr>
      </w:pPr>
      <w:r>
        <w:rPr>
          <w:rFonts w:ascii="Arial" w:eastAsia="Times New Roman" w:hAnsi="Arial" w:cs="Arial"/>
          <w:b/>
          <w:bCs/>
          <w:spacing w:val="4"/>
        </w:rPr>
        <w:lastRenderedPageBreak/>
        <w:t>Tabel 4.4</w:t>
      </w:r>
    </w:p>
    <w:p w:rsidR="00865A2E" w:rsidRDefault="00901A01">
      <w:pPr>
        <w:widowControl w:val="0"/>
        <w:kinsoku w:val="0"/>
        <w:overflowPunct w:val="0"/>
        <w:spacing w:after="0" w:line="240" w:lineRule="auto"/>
        <w:jc w:val="center"/>
        <w:textAlignment w:val="baseline"/>
        <w:rPr>
          <w:rFonts w:ascii="Arial" w:eastAsia="Times New Roman" w:hAnsi="Arial" w:cs="Arial"/>
          <w:bCs/>
          <w:spacing w:val="4"/>
        </w:rPr>
      </w:pPr>
      <w:r>
        <w:rPr>
          <w:rFonts w:ascii="Arial" w:eastAsia="Times New Roman" w:hAnsi="Arial" w:cs="Arial"/>
          <w:bCs/>
          <w:spacing w:val="4"/>
        </w:rPr>
        <w:t xml:space="preserve">Dimensi </w:t>
      </w:r>
      <w:r w:rsidR="00033154">
        <w:rPr>
          <w:rFonts w:ascii="Arial" w:eastAsia="Times New Roman" w:hAnsi="Arial" w:cs="Arial"/>
          <w:bCs/>
          <w:spacing w:val="4"/>
        </w:rPr>
        <w:t>(Daya Tangkap)</w:t>
      </w:r>
    </w:p>
    <w:p w:rsidR="00865A2E" w:rsidRDefault="00901A01" w:rsidP="008D346A">
      <w:pPr>
        <w:widowControl w:val="0"/>
        <w:kinsoku w:val="0"/>
        <w:overflowPunct w:val="0"/>
        <w:spacing w:after="0" w:line="360" w:lineRule="auto"/>
        <w:jc w:val="center"/>
        <w:textAlignment w:val="baseline"/>
        <w:rPr>
          <w:rFonts w:ascii="Arial" w:eastAsia="Times New Roman" w:hAnsi="Arial" w:cs="Arial"/>
          <w:bCs/>
          <w:spacing w:val="4"/>
        </w:rPr>
      </w:pPr>
      <w:r>
        <w:rPr>
          <w:rFonts w:ascii="Arial" w:eastAsia="Times New Roman" w:hAnsi="Arial" w:cs="Arial"/>
          <w:bCs/>
          <w:spacing w:val="4"/>
        </w:rPr>
        <w:t>Pengetahuan Petugas Apotek</w:t>
      </w:r>
    </w:p>
    <w:tbl>
      <w:tblPr>
        <w:tblStyle w:val="TableGrid1"/>
        <w:tblW w:w="7926" w:type="dxa"/>
        <w:tblInd w:w="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38"/>
        <w:gridCol w:w="3340"/>
        <w:gridCol w:w="738"/>
        <w:gridCol w:w="990"/>
        <w:gridCol w:w="1210"/>
        <w:gridCol w:w="1210"/>
      </w:tblGrid>
      <w:tr w:rsidR="00865A2E" w:rsidTr="00AB26FA">
        <w:trPr>
          <w:trHeight w:val="907"/>
        </w:trPr>
        <w:tc>
          <w:tcPr>
            <w:tcW w:w="438"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No</w:t>
            </w:r>
          </w:p>
        </w:tc>
        <w:tc>
          <w:tcPr>
            <w:tcW w:w="334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Variabel</w:t>
            </w:r>
            <w:r>
              <w:rPr>
                <w:rFonts w:ascii="Arial" w:eastAsia="Times New Roman" w:hAnsi="Arial" w:cs="Arial"/>
                <w:bCs/>
                <w:spacing w:val="4"/>
                <w:lang w:val="id-ID"/>
              </w:rPr>
              <w:t xml:space="preserve"> </w:t>
            </w:r>
            <w:r>
              <w:rPr>
                <w:rFonts w:ascii="Arial" w:eastAsia="Times New Roman" w:hAnsi="Arial" w:cs="Arial"/>
                <w:bCs/>
                <w:spacing w:val="4"/>
              </w:rPr>
              <w:t>Pertanyaan</w:t>
            </w:r>
          </w:p>
        </w:tc>
        <w:tc>
          <w:tcPr>
            <w:tcW w:w="738"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Maksi</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mal</w:t>
            </w:r>
          </w:p>
        </w:tc>
        <w:tc>
          <w:tcPr>
            <w:tcW w:w="99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Yang</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Diperoleh</w:t>
            </w:r>
          </w:p>
        </w:tc>
        <w:tc>
          <w:tcPr>
            <w:tcW w:w="121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Persentase (%)</w:t>
            </w:r>
          </w:p>
        </w:tc>
        <w:tc>
          <w:tcPr>
            <w:tcW w:w="1210" w:type="dxa"/>
            <w:tcMar>
              <w:left w:w="6" w:type="dxa"/>
              <w:right w:w="6" w:type="dxa"/>
            </w:tcMar>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Interpretasi</w:t>
            </w:r>
          </w:p>
        </w:tc>
      </w:tr>
      <w:tr w:rsidR="00865A2E" w:rsidTr="001C0CC2">
        <w:trPr>
          <w:trHeight w:val="680"/>
        </w:trPr>
        <w:tc>
          <w:tcPr>
            <w:tcW w:w="438"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w:t>
            </w:r>
          </w:p>
        </w:tc>
        <w:tc>
          <w:tcPr>
            <w:tcW w:w="3340" w:type="dxa"/>
            <w:tcBorders>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Daya tanggap petugas terhadap pelayanan resep</w:t>
            </w:r>
          </w:p>
        </w:tc>
        <w:tc>
          <w:tcPr>
            <w:tcW w:w="738"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308</w:t>
            </w:r>
          </w:p>
        </w:tc>
        <w:tc>
          <w:tcPr>
            <w:tcW w:w="121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88%</w:t>
            </w:r>
          </w:p>
        </w:tc>
        <w:tc>
          <w:tcPr>
            <w:tcW w:w="1210" w:type="dxa"/>
            <w:tcBorders>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680"/>
        </w:trPr>
        <w:tc>
          <w:tcPr>
            <w:tcW w:w="438"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w:t>
            </w:r>
          </w:p>
        </w:tc>
        <w:tc>
          <w:tcPr>
            <w:tcW w:w="334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Kemampuan petugas menghadapi keluhan pasien</w:t>
            </w:r>
          </w:p>
        </w:tc>
        <w:tc>
          <w:tcPr>
            <w:tcW w:w="738"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303</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86,6%</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907"/>
        </w:trPr>
        <w:tc>
          <w:tcPr>
            <w:tcW w:w="438"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w:t>
            </w:r>
          </w:p>
        </w:tc>
        <w:tc>
          <w:tcPr>
            <w:tcW w:w="334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Petugas mampu dengan cepat mengambil keputusan tentang resep/obat yang terbaik</w:t>
            </w:r>
          </w:p>
        </w:tc>
        <w:tc>
          <w:tcPr>
            <w:tcW w:w="738"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303</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86,6%</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907"/>
        </w:trPr>
        <w:tc>
          <w:tcPr>
            <w:tcW w:w="438"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4.</w:t>
            </w:r>
          </w:p>
        </w:tc>
        <w:tc>
          <w:tcPr>
            <w:tcW w:w="3340" w:type="dxa"/>
            <w:tcBorders>
              <w:top w:val="single" w:sz="4" w:space="0" w:color="auto"/>
              <w:bottom w:val="single" w:sz="4" w:space="0" w:color="auto"/>
            </w:tcBorders>
          </w:tcPr>
          <w:p w:rsidR="00865A2E" w:rsidRDefault="00901A01">
            <w:pPr>
              <w:widowControl w:val="0"/>
              <w:kinsoku w:val="0"/>
              <w:overflowPunct w:val="0"/>
              <w:textAlignment w:val="baseline"/>
              <w:rPr>
                <w:rFonts w:ascii="Arial" w:eastAsia="Times New Roman" w:hAnsi="Arial" w:cs="Arial"/>
                <w:bCs/>
                <w:spacing w:val="4"/>
              </w:rPr>
            </w:pPr>
            <w:r>
              <w:rPr>
                <w:rFonts w:ascii="Arial" w:eastAsia="Times New Roman" w:hAnsi="Arial" w:cs="Arial"/>
                <w:bCs/>
                <w:spacing w:val="4"/>
              </w:rPr>
              <w:t>Kesiagaan petugas menyelesaikan permasalahan resep</w:t>
            </w:r>
          </w:p>
        </w:tc>
        <w:tc>
          <w:tcPr>
            <w:tcW w:w="738"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99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293</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83,7%</w:t>
            </w:r>
          </w:p>
        </w:tc>
        <w:tc>
          <w:tcPr>
            <w:tcW w:w="1210" w:type="dxa"/>
            <w:tcBorders>
              <w:top w:val="single" w:sz="4" w:space="0" w:color="auto"/>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680"/>
        </w:trPr>
        <w:tc>
          <w:tcPr>
            <w:tcW w:w="438" w:type="dxa"/>
            <w:tcBorders>
              <w:top w:val="single" w:sz="4" w:space="0" w:color="auto"/>
            </w:tcBorders>
            <w:vAlign w:val="center"/>
          </w:tcPr>
          <w:p w:rsidR="00865A2E" w:rsidRDefault="00865A2E">
            <w:pPr>
              <w:widowControl w:val="0"/>
              <w:kinsoku w:val="0"/>
              <w:overflowPunct w:val="0"/>
              <w:jc w:val="center"/>
              <w:textAlignment w:val="baseline"/>
              <w:rPr>
                <w:rFonts w:ascii="Arial" w:eastAsia="Times New Roman" w:hAnsi="Arial" w:cs="Arial"/>
                <w:bCs/>
                <w:spacing w:val="4"/>
              </w:rPr>
            </w:pPr>
          </w:p>
        </w:tc>
        <w:tc>
          <w:tcPr>
            <w:tcW w:w="3340" w:type="dxa"/>
            <w:tcBorders>
              <w:top w:val="single" w:sz="4" w:space="0" w:color="auto"/>
            </w:tcBorders>
            <w:vAlign w:val="center"/>
          </w:tcPr>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w:t>
            </w:r>
            <w:r>
              <w:rPr>
                <w:rFonts w:ascii="Arial" w:eastAsia="Times New Roman" w:hAnsi="Arial" w:cs="Arial"/>
                <w:bCs/>
                <w:spacing w:val="4"/>
                <w:sz w:val="15"/>
                <w:szCs w:val="15"/>
                <w:u w:val="single"/>
              </w:rPr>
              <w:t xml:space="preserve">Skor yang diperoleh </w:t>
            </w:r>
            <w:r>
              <w:rPr>
                <w:rFonts w:ascii="Arial" w:eastAsia="Times New Roman" w:hAnsi="Arial" w:cs="Arial"/>
                <w:bCs/>
                <w:spacing w:val="4"/>
                <w:sz w:val="15"/>
                <w:szCs w:val="15"/>
              </w:rPr>
              <w:t>x100%</w:t>
            </w:r>
          </w:p>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 maksimal</w:t>
            </w:r>
          </w:p>
        </w:tc>
        <w:tc>
          <w:tcPr>
            <w:tcW w:w="738"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1400</w:t>
            </w:r>
          </w:p>
        </w:tc>
        <w:tc>
          <w:tcPr>
            <w:tcW w:w="99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1207</w:t>
            </w:r>
          </w:p>
        </w:tc>
        <w:tc>
          <w:tcPr>
            <w:tcW w:w="121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86,2%</w:t>
            </w:r>
          </w:p>
        </w:tc>
        <w:tc>
          <w:tcPr>
            <w:tcW w:w="121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bl>
    <w:p w:rsidR="008D346A" w:rsidRDefault="008D346A">
      <w:pPr>
        <w:widowControl w:val="0"/>
        <w:kinsoku w:val="0"/>
        <w:overflowPunct w:val="0"/>
        <w:spacing w:after="0" w:line="360" w:lineRule="auto"/>
        <w:jc w:val="center"/>
        <w:textAlignment w:val="baseline"/>
        <w:rPr>
          <w:rFonts w:ascii="Arial" w:eastAsia="Times New Roman" w:hAnsi="Arial" w:cs="Arial"/>
          <w:b/>
          <w:bCs/>
          <w:spacing w:val="4"/>
        </w:rPr>
      </w:pPr>
    </w:p>
    <w:p w:rsidR="008D346A" w:rsidRDefault="008D346A">
      <w:pPr>
        <w:widowControl w:val="0"/>
        <w:kinsoku w:val="0"/>
        <w:overflowPunct w:val="0"/>
        <w:spacing w:after="0" w:line="360" w:lineRule="auto"/>
        <w:jc w:val="center"/>
        <w:textAlignment w:val="baseline"/>
        <w:rPr>
          <w:rFonts w:ascii="Arial" w:eastAsia="Times New Roman" w:hAnsi="Arial" w:cs="Arial"/>
          <w:b/>
          <w:bCs/>
          <w:spacing w:val="4"/>
        </w:rPr>
      </w:pPr>
    </w:p>
    <w:p w:rsidR="00865A2E" w:rsidRDefault="00901A01">
      <w:pPr>
        <w:widowControl w:val="0"/>
        <w:kinsoku w:val="0"/>
        <w:overflowPunct w:val="0"/>
        <w:spacing w:after="0" w:line="360" w:lineRule="auto"/>
        <w:jc w:val="center"/>
        <w:textAlignment w:val="baseline"/>
        <w:rPr>
          <w:rFonts w:ascii="Arial" w:eastAsia="Times New Roman" w:hAnsi="Arial" w:cs="Arial"/>
          <w:b/>
          <w:bCs/>
          <w:spacing w:val="4"/>
        </w:rPr>
      </w:pPr>
      <w:r>
        <w:rPr>
          <w:rFonts w:ascii="Arial" w:eastAsia="Times New Roman" w:hAnsi="Arial" w:cs="Arial"/>
          <w:b/>
          <w:bCs/>
          <w:spacing w:val="4"/>
        </w:rPr>
        <w:t>Tabel 4.5</w:t>
      </w:r>
    </w:p>
    <w:p w:rsidR="00865A2E" w:rsidRDefault="00901A01" w:rsidP="008D346A">
      <w:pPr>
        <w:widowControl w:val="0"/>
        <w:kinsoku w:val="0"/>
        <w:overflowPunct w:val="0"/>
        <w:spacing w:after="0" w:line="240" w:lineRule="auto"/>
        <w:jc w:val="center"/>
        <w:textAlignment w:val="baseline"/>
        <w:rPr>
          <w:rFonts w:ascii="Arial" w:eastAsia="Times New Roman" w:hAnsi="Arial" w:cs="Arial"/>
          <w:bCs/>
          <w:spacing w:val="4"/>
        </w:rPr>
      </w:pPr>
      <w:r>
        <w:rPr>
          <w:rFonts w:ascii="Arial" w:eastAsia="Times New Roman" w:hAnsi="Arial" w:cs="Arial"/>
          <w:bCs/>
          <w:spacing w:val="4"/>
        </w:rPr>
        <w:t xml:space="preserve">Dimensi </w:t>
      </w:r>
      <w:r w:rsidR="0038504A">
        <w:rPr>
          <w:rFonts w:ascii="Arial" w:eastAsia="Times New Roman" w:hAnsi="Arial" w:cs="Arial"/>
          <w:bCs/>
          <w:spacing w:val="4"/>
        </w:rPr>
        <w:t>(Empati)</w:t>
      </w:r>
    </w:p>
    <w:p w:rsidR="00865A2E" w:rsidRDefault="00901A01">
      <w:pPr>
        <w:widowControl w:val="0"/>
        <w:kinsoku w:val="0"/>
        <w:overflowPunct w:val="0"/>
        <w:spacing w:after="0" w:line="360" w:lineRule="auto"/>
        <w:jc w:val="center"/>
        <w:textAlignment w:val="baseline"/>
        <w:rPr>
          <w:rFonts w:ascii="Arial" w:eastAsia="Times New Roman" w:hAnsi="Arial" w:cs="Arial"/>
          <w:bCs/>
          <w:spacing w:val="4"/>
        </w:rPr>
      </w:pPr>
      <w:r>
        <w:rPr>
          <w:rFonts w:ascii="Arial" w:eastAsia="Times New Roman" w:hAnsi="Arial" w:cs="Arial"/>
          <w:bCs/>
          <w:spacing w:val="4"/>
        </w:rPr>
        <w:t>Sikap Petugas</w:t>
      </w:r>
    </w:p>
    <w:tbl>
      <w:tblPr>
        <w:tblStyle w:val="TableGrid1"/>
        <w:tblW w:w="8336" w:type="dxa"/>
        <w:tblBorders>
          <w:left w:val="none" w:sz="0" w:space="0" w:color="auto"/>
          <w:right w:val="none" w:sz="0" w:space="0" w:color="auto"/>
          <w:insideV w:val="none" w:sz="0" w:space="0" w:color="auto"/>
        </w:tblBorders>
        <w:tblLook w:val="04A0" w:firstRow="1" w:lastRow="0" w:firstColumn="1" w:lastColumn="0" w:noHBand="0" w:noVBand="1"/>
      </w:tblPr>
      <w:tblGrid>
        <w:gridCol w:w="635"/>
        <w:gridCol w:w="2875"/>
        <w:gridCol w:w="811"/>
        <w:gridCol w:w="1324"/>
        <w:gridCol w:w="1197"/>
        <w:gridCol w:w="1494"/>
      </w:tblGrid>
      <w:tr w:rsidR="00865A2E" w:rsidTr="00AB26FA">
        <w:trPr>
          <w:trHeight w:val="907"/>
        </w:trPr>
        <w:tc>
          <w:tcPr>
            <w:tcW w:w="635"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No</w:t>
            </w:r>
          </w:p>
        </w:tc>
        <w:tc>
          <w:tcPr>
            <w:tcW w:w="2875"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Variabel</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Pertanyaan</w:t>
            </w:r>
          </w:p>
        </w:tc>
        <w:tc>
          <w:tcPr>
            <w:tcW w:w="811"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Maksi</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mal</w:t>
            </w:r>
          </w:p>
        </w:tc>
        <w:tc>
          <w:tcPr>
            <w:tcW w:w="1324"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Yang</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Diperoleh</w:t>
            </w:r>
          </w:p>
        </w:tc>
        <w:tc>
          <w:tcPr>
            <w:tcW w:w="1197"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Persen-</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tase (%)</w:t>
            </w:r>
          </w:p>
        </w:tc>
        <w:tc>
          <w:tcPr>
            <w:tcW w:w="1494"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Interpretasi</w:t>
            </w:r>
          </w:p>
        </w:tc>
      </w:tr>
      <w:tr w:rsidR="00865A2E" w:rsidTr="001C0CC2">
        <w:trPr>
          <w:trHeight w:val="907"/>
        </w:trPr>
        <w:tc>
          <w:tcPr>
            <w:tcW w:w="635"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w:t>
            </w:r>
          </w:p>
        </w:tc>
        <w:tc>
          <w:tcPr>
            <w:tcW w:w="2875" w:type="dxa"/>
            <w:tcBorders>
              <w:bottom w:val="nil"/>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Petugas apotek selalu ada sesuai jadwal (apotek tidak pernah kosong)</w:t>
            </w:r>
          </w:p>
        </w:tc>
        <w:tc>
          <w:tcPr>
            <w:tcW w:w="811"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302</w:t>
            </w:r>
          </w:p>
        </w:tc>
        <w:tc>
          <w:tcPr>
            <w:tcW w:w="1197"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86,3%</w:t>
            </w:r>
          </w:p>
        </w:tc>
        <w:tc>
          <w:tcPr>
            <w:tcW w:w="1494"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680"/>
        </w:trPr>
        <w:tc>
          <w:tcPr>
            <w:tcW w:w="635"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w:t>
            </w:r>
          </w:p>
        </w:tc>
        <w:tc>
          <w:tcPr>
            <w:tcW w:w="2875" w:type="dxa"/>
            <w:tcBorders>
              <w:top w:val="nil"/>
              <w:bottom w:val="nil"/>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Pelayanan resep tidak memandang status sosial</w:t>
            </w:r>
          </w:p>
        </w:tc>
        <w:tc>
          <w:tcPr>
            <w:tcW w:w="811"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304</w:t>
            </w:r>
          </w:p>
        </w:tc>
        <w:tc>
          <w:tcPr>
            <w:tcW w:w="1197"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86,9%</w:t>
            </w:r>
          </w:p>
        </w:tc>
        <w:tc>
          <w:tcPr>
            <w:tcW w:w="149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680"/>
        </w:trPr>
        <w:tc>
          <w:tcPr>
            <w:tcW w:w="635"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w:t>
            </w:r>
          </w:p>
        </w:tc>
        <w:tc>
          <w:tcPr>
            <w:tcW w:w="2875" w:type="dxa"/>
            <w:tcBorders>
              <w:top w:val="nil"/>
              <w:bottom w:val="nil"/>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Petugas melayani dengan ramah dan sopan</w:t>
            </w:r>
          </w:p>
        </w:tc>
        <w:tc>
          <w:tcPr>
            <w:tcW w:w="811"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307</w:t>
            </w:r>
          </w:p>
        </w:tc>
        <w:tc>
          <w:tcPr>
            <w:tcW w:w="1197"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87,7%</w:t>
            </w:r>
          </w:p>
        </w:tc>
        <w:tc>
          <w:tcPr>
            <w:tcW w:w="149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907"/>
        </w:trPr>
        <w:tc>
          <w:tcPr>
            <w:tcW w:w="635"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4.</w:t>
            </w:r>
          </w:p>
        </w:tc>
        <w:tc>
          <w:tcPr>
            <w:tcW w:w="2875" w:type="dxa"/>
            <w:tcBorders>
              <w:top w:val="nil"/>
              <w:bottom w:val="single" w:sz="4" w:space="0" w:color="auto"/>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Komunikasi yang baik antara petugas dan pasien</w:t>
            </w:r>
          </w:p>
        </w:tc>
        <w:tc>
          <w:tcPr>
            <w:tcW w:w="811"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303</w:t>
            </w:r>
          </w:p>
        </w:tc>
        <w:tc>
          <w:tcPr>
            <w:tcW w:w="1197"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86,6%</w:t>
            </w:r>
          </w:p>
        </w:tc>
        <w:tc>
          <w:tcPr>
            <w:tcW w:w="1494"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1C0CC2">
        <w:trPr>
          <w:trHeight w:val="710"/>
        </w:trPr>
        <w:tc>
          <w:tcPr>
            <w:tcW w:w="635" w:type="dxa"/>
            <w:tcBorders>
              <w:top w:val="single" w:sz="4" w:space="0" w:color="auto"/>
            </w:tcBorders>
            <w:vAlign w:val="center"/>
          </w:tcPr>
          <w:p w:rsidR="00865A2E" w:rsidRDefault="00865A2E">
            <w:pPr>
              <w:widowControl w:val="0"/>
              <w:kinsoku w:val="0"/>
              <w:overflowPunct w:val="0"/>
              <w:jc w:val="center"/>
              <w:textAlignment w:val="baseline"/>
              <w:rPr>
                <w:rFonts w:ascii="Arial" w:eastAsia="Times New Roman" w:hAnsi="Arial" w:cs="Arial"/>
                <w:bCs/>
                <w:spacing w:val="4"/>
              </w:rPr>
            </w:pPr>
          </w:p>
        </w:tc>
        <w:tc>
          <w:tcPr>
            <w:tcW w:w="2875" w:type="dxa"/>
            <w:tcBorders>
              <w:top w:val="single" w:sz="4" w:space="0" w:color="auto"/>
            </w:tcBorders>
            <w:vAlign w:val="center"/>
          </w:tcPr>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w:t>
            </w:r>
            <w:r>
              <w:rPr>
                <w:rFonts w:ascii="Arial" w:eastAsia="Times New Roman" w:hAnsi="Arial" w:cs="Arial"/>
                <w:bCs/>
                <w:spacing w:val="4"/>
                <w:sz w:val="15"/>
                <w:szCs w:val="15"/>
                <w:u w:val="single"/>
              </w:rPr>
              <w:t xml:space="preserve">Skor yang diperoleh </w:t>
            </w:r>
            <w:r>
              <w:rPr>
                <w:rFonts w:ascii="Arial" w:eastAsia="Times New Roman" w:hAnsi="Arial" w:cs="Arial"/>
                <w:bCs/>
                <w:spacing w:val="4"/>
                <w:sz w:val="15"/>
                <w:szCs w:val="15"/>
              </w:rPr>
              <w:t>x100%</w:t>
            </w:r>
          </w:p>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 maksimal</w:t>
            </w:r>
          </w:p>
        </w:tc>
        <w:tc>
          <w:tcPr>
            <w:tcW w:w="811"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1400</w:t>
            </w:r>
          </w:p>
        </w:tc>
        <w:tc>
          <w:tcPr>
            <w:tcW w:w="1324"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1216</w:t>
            </w:r>
          </w:p>
        </w:tc>
        <w:tc>
          <w:tcPr>
            <w:tcW w:w="1197"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86,8%</w:t>
            </w:r>
          </w:p>
        </w:tc>
        <w:tc>
          <w:tcPr>
            <w:tcW w:w="1494"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bl>
    <w:p w:rsidR="00865A2E" w:rsidRDefault="00901A01">
      <w:pPr>
        <w:widowControl w:val="0"/>
        <w:kinsoku w:val="0"/>
        <w:overflowPunct w:val="0"/>
        <w:spacing w:after="0" w:line="360" w:lineRule="auto"/>
        <w:jc w:val="center"/>
        <w:textAlignment w:val="baseline"/>
        <w:rPr>
          <w:rFonts w:ascii="Arial" w:eastAsia="Times New Roman" w:hAnsi="Arial" w:cs="Arial"/>
          <w:b/>
          <w:bCs/>
          <w:spacing w:val="4"/>
        </w:rPr>
      </w:pPr>
      <w:r>
        <w:rPr>
          <w:rFonts w:ascii="Arial" w:eastAsia="Times New Roman" w:hAnsi="Arial" w:cs="Arial"/>
          <w:b/>
          <w:bCs/>
          <w:spacing w:val="4"/>
        </w:rPr>
        <w:lastRenderedPageBreak/>
        <w:t>Tabel 4.6</w:t>
      </w:r>
    </w:p>
    <w:p w:rsidR="00865A2E" w:rsidRDefault="00901A01" w:rsidP="00563510">
      <w:pPr>
        <w:widowControl w:val="0"/>
        <w:kinsoku w:val="0"/>
        <w:overflowPunct w:val="0"/>
        <w:spacing w:after="0" w:line="240" w:lineRule="auto"/>
        <w:jc w:val="center"/>
        <w:textAlignment w:val="baseline"/>
        <w:rPr>
          <w:rFonts w:ascii="Arial" w:eastAsia="Times New Roman" w:hAnsi="Arial" w:cs="Arial"/>
          <w:bCs/>
          <w:spacing w:val="4"/>
        </w:rPr>
      </w:pPr>
      <w:r>
        <w:rPr>
          <w:rFonts w:ascii="Arial" w:eastAsia="Times New Roman" w:hAnsi="Arial" w:cs="Arial"/>
          <w:bCs/>
          <w:spacing w:val="4"/>
        </w:rPr>
        <w:t xml:space="preserve">Dimensi </w:t>
      </w:r>
      <w:r w:rsidR="0056564A">
        <w:rPr>
          <w:rFonts w:ascii="Arial" w:eastAsia="Times New Roman" w:hAnsi="Arial" w:cs="Arial"/>
          <w:bCs/>
          <w:spacing w:val="4"/>
        </w:rPr>
        <w:t>(Jaminan)</w:t>
      </w:r>
    </w:p>
    <w:p w:rsidR="00865A2E" w:rsidRDefault="00901A01">
      <w:pPr>
        <w:widowControl w:val="0"/>
        <w:kinsoku w:val="0"/>
        <w:overflowPunct w:val="0"/>
        <w:spacing w:after="0" w:line="360" w:lineRule="auto"/>
        <w:jc w:val="center"/>
        <w:textAlignment w:val="baseline"/>
        <w:rPr>
          <w:rFonts w:ascii="Arial" w:eastAsia="Times New Roman" w:hAnsi="Arial" w:cs="Arial"/>
          <w:bCs/>
          <w:spacing w:val="4"/>
        </w:rPr>
      </w:pPr>
      <w:r>
        <w:rPr>
          <w:rFonts w:ascii="Arial" w:eastAsia="Times New Roman" w:hAnsi="Arial" w:cs="Arial"/>
          <w:bCs/>
          <w:spacing w:val="4"/>
        </w:rPr>
        <w:t>Kemampuan Petugas Apotek</w:t>
      </w:r>
    </w:p>
    <w:tbl>
      <w:tblPr>
        <w:tblStyle w:val="TableGrid1"/>
        <w:tblW w:w="8336" w:type="dxa"/>
        <w:tblBorders>
          <w:left w:val="none" w:sz="0" w:space="0" w:color="auto"/>
          <w:right w:val="none" w:sz="0" w:space="0" w:color="auto"/>
          <w:insideV w:val="none" w:sz="0" w:space="0" w:color="auto"/>
        </w:tblBorders>
        <w:tblLook w:val="04A0" w:firstRow="1" w:lastRow="0" w:firstColumn="1" w:lastColumn="0" w:noHBand="0" w:noVBand="1"/>
      </w:tblPr>
      <w:tblGrid>
        <w:gridCol w:w="676"/>
        <w:gridCol w:w="2844"/>
        <w:gridCol w:w="811"/>
        <w:gridCol w:w="1321"/>
        <w:gridCol w:w="1193"/>
        <w:gridCol w:w="1491"/>
      </w:tblGrid>
      <w:tr w:rsidR="00865A2E" w:rsidTr="00AB26FA">
        <w:trPr>
          <w:trHeight w:val="907"/>
        </w:trPr>
        <w:tc>
          <w:tcPr>
            <w:tcW w:w="635"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No</w:t>
            </w:r>
          </w:p>
        </w:tc>
        <w:tc>
          <w:tcPr>
            <w:tcW w:w="2875"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Variabel</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Pertanyaan</w:t>
            </w:r>
          </w:p>
        </w:tc>
        <w:tc>
          <w:tcPr>
            <w:tcW w:w="811"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Maksi</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mal</w:t>
            </w:r>
          </w:p>
        </w:tc>
        <w:tc>
          <w:tcPr>
            <w:tcW w:w="1324"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Skor</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Yang</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Diperoleh</w:t>
            </w:r>
          </w:p>
        </w:tc>
        <w:tc>
          <w:tcPr>
            <w:tcW w:w="1197"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Persen-</w:t>
            </w:r>
          </w:p>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tase (%)</w:t>
            </w:r>
          </w:p>
        </w:tc>
        <w:tc>
          <w:tcPr>
            <w:tcW w:w="1494" w:type="dxa"/>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Interpretasi</w:t>
            </w:r>
          </w:p>
        </w:tc>
      </w:tr>
      <w:tr w:rsidR="00865A2E" w:rsidTr="00563510">
        <w:trPr>
          <w:trHeight w:val="907"/>
        </w:trPr>
        <w:tc>
          <w:tcPr>
            <w:tcW w:w="635"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w:t>
            </w:r>
          </w:p>
        </w:tc>
        <w:tc>
          <w:tcPr>
            <w:tcW w:w="2875" w:type="dxa"/>
            <w:tcBorders>
              <w:bottom w:val="nil"/>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Petugas mempunyai pengetahuan dan keterampilan yang baik</w:t>
            </w:r>
          </w:p>
        </w:tc>
        <w:tc>
          <w:tcPr>
            <w:tcW w:w="811"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303</w:t>
            </w:r>
          </w:p>
        </w:tc>
        <w:tc>
          <w:tcPr>
            <w:tcW w:w="1197"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86,6%</w:t>
            </w:r>
          </w:p>
        </w:tc>
        <w:tc>
          <w:tcPr>
            <w:tcW w:w="1494" w:type="dxa"/>
            <w:tcBorders>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563510">
        <w:trPr>
          <w:trHeight w:val="907"/>
        </w:trPr>
        <w:tc>
          <w:tcPr>
            <w:tcW w:w="635"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w:t>
            </w:r>
          </w:p>
        </w:tc>
        <w:tc>
          <w:tcPr>
            <w:tcW w:w="2875" w:type="dxa"/>
            <w:tcBorders>
              <w:top w:val="nil"/>
              <w:bottom w:val="nil"/>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Obat yang diperlukan selalu tersedia dengan baik dan tepat</w:t>
            </w:r>
          </w:p>
        </w:tc>
        <w:tc>
          <w:tcPr>
            <w:tcW w:w="811"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264</w:t>
            </w:r>
          </w:p>
        </w:tc>
        <w:tc>
          <w:tcPr>
            <w:tcW w:w="1197"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75,4%</w:t>
            </w:r>
          </w:p>
        </w:tc>
        <w:tc>
          <w:tcPr>
            <w:tcW w:w="149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Cukup Puas</w:t>
            </w:r>
          </w:p>
        </w:tc>
      </w:tr>
      <w:tr w:rsidR="00865A2E" w:rsidTr="00563510">
        <w:trPr>
          <w:trHeight w:val="907"/>
        </w:trPr>
        <w:tc>
          <w:tcPr>
            <w:tcW w:w="635"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w:t>
            </w:r>
          </w:p>
        </w:tc>
        <w:tc>
          <w:tcPr>
            <w:tcW w:w="2875" w:type="dxa"/>
            <w:tcBorders>
              <w:top w:val="nil"/>
              <w:bottom w:val="nil"/>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Pasien merasa nyaman selama menunggu resep selesai</w:t>
            </w:r>
          </w:p>
        </w:tc>
        <w:tc>
          <w:tcPr>
            <w:tcW w:w="811"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283</w:t>
            </w:r>
          </w:p>
        </w:tc>
        <w:tc>
          <w:tcPr>
            <w:tcW w:w="1197"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80,8%</w:t>
            </w:r>
          </w:p>
        </w:tc>
        <w:tc>
          <w:tcPr>
            <w:tcW w:w="1494" w:type="dxa"/>
            <w:tcBorders>
              <w:top w:val="nil"/>
              <w:bottom w:val="nil"/>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563510">
        <w:trPr>
          <w:trHeight w:val="907"/>
        </w:trPr>
        <w:tc>
          <w:tcPr>
            <w:tcW w:w="635"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4.</w:t>
            </w:r>
          </w:p>
        </w:tc>
        <w:tc>
          <w:tcPr>
            <w:tcW w:w="2875" w:type="dxa"/>
            <w:tcBorders>
              <w:top w:val="nil"/>
              <w:bottom w:val="single" w:sz="4" w:space="0" w:color="auto"/>
            </w:tcBorders>
          </w:tcPr>
          <w:p w:rsidR="00865A2E" w:rsidRDefault="00901A01">
            <w:pPr>
              <w:widowControl w:val="0"/>
              <w:kinsoku w:val="0"/>
              <w:overflowPunct w:val="0"/>
              <w:jc w:val="both"/>
              <w:textAlignment w:val="baseline"/>
              <w:rPr>
                <w:rFonts w:ascii="Arial" w:eastAsia="Times New Roman" w:hAnsi="Arial" w:cs="Arial"/>
                <w:bCs/>
                <w:spacing w:val="4"/>
              </w:rPr>
            </w:pPr>
            <w:r>
              <w:rPr>
                <w:rFonts w:ascii="Arial" w:eastAsia="Times New Roman" w:hAnsi="Arial" w:cs="Arial"/>
                <w:bCs/>
                <w:spacing w:val="4"/>
              </w:rPr>
              <w:t>Obat yang diberikan sesuai dengan yang pada resep</w:t>
            </w:r>
          </w:p>
        </w:tc>
        <w:tc>
          <w:tcPr>
            <w:tcW w:w="811"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350</w:t>
            </w:r>
          </w:p>
        </w:tc>
        <w:tc>
          <w:tcPr>
            <w:tcW w:w="1324"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279</w:t>
            </w:r>
          </w:p>
        </w:tc>
        <w:tc>
          <w:tcPr>
            <w:tcW w:w="1197"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79,7%</w:t>
            </w:r>
          </w:p>
        </w:tc>
        <w:tc>
          <w:tcPr>
            <w:tcW w:w="1494" w:type="dxa"/>
            <w:tcBorders>
              <w:top w:val="nil"/>
              <w:bottom w:val="single" w:sz="4" w:space="0" w:color="auto"/>
            </w:tcBorders>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r w:rsidR="00865A2E" w:rsidTr="00BE660C">
        <w:trPr>
          <w:trHeight w:val="680"/>
        </w:trPr>
        <w:tc>
          <w:tcPr>
            <w:tcW w:w="680" w:type="dxa"/>
            <w:tcBorders>
              <w:top w:val="single" w:sz="4" w:space="0" w:color="auto"/>
            </w:tcBorders>
            <w:vAlign w:val="center"/>
          </w:tcPr>
          <w:p w:rsidR="00865A2E" w:rsidRDefault="00865A2E">
            <w:pPr>
              <w:widowControl w:val="0"/>
              <w:kinsoku w:val="0"/>
              <w:overflowPunct w:val="0"/>
              <w:jc w:val="center"/>
              <w:textAlignment w:val="baseline"/>
              <w:rPr>
                <w:rFonts w:ascii="Arial" w:eastAsia="Times New Roman" w:hAnsi="Arial" w:cs="Arial"/>
                <w:bCs/>
                <w:spacing w:val="4"/>
              </w:rPr>
            </w:pPr>
          </w:p>
        </w:tc>
        <w:tc>
          <w:tcPr>
            <w:tcW w:w="680" w:type="dxa"/>
            <w:tcBorders>
              <w:top w:val="single" w:sz="4" w:space="0" w:color="auto"/>
            </w:tcBorders>
            <w:vAlign w:val="center"/>
          </w:tcPr>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w:t>
            </w:r>
            <w:r>
              <w:rPr>
                <w:rFonts w:ascii="Arial" w:eastAsia="Times New Roman" w:hAnsi="Arial" w:cs="Arial"/>
                <w:bCs/>
                <w:spacing w:val="4"/>
                <w:sz w:val="15"/>
                <w:szCs w:val="15"/>
                <w:u w:val="single"/>
              </w:rPr>
              <w:t xml:space="preserve">Skor yang diperoleh </w:t>
            </w:r>
            <w:r>
              <w:rPr>
                <w:rFonts w:ascii="Arial" w:eastAsia="Times New Roman" w:hAnsi="Arial" w:cs="Arial"/>
                <w:bCs/>
                <w:spacing w:val="4"/>
                <w:sz w:val="15"/>
                <w:szCs w:val="15"/>
              </w:rPr>
              <w:t>x100%</w:t>
            </w:r>
          </w:p>
          <w:p w:rsidR="00865A2E" w:rsidRDefault="00901A01">
            <w:pPr>
              <w:widowControl w:val="0"/>
              <w:kinsoku w:val="0"/>
              <w:overflowPunct w:val="0"/>
              <w:jc w:val="both"/>
              <w:textAlignment w:val="baseline"/>
              <w:rPr>
                <w:rFonts w:ascii="Arial" w:eastAsia="Times New Roman" w:hAnsi="Arial" w:cs="Arial"/>
                <w:bCs/>
                <w:spacing w:val="4"/>
                <w:sz w:val="15"/>
                <w:szCs w:val="15"/>
              </w:rPr>
            </w:pPr>
            <w:r>
              <w:rPr>
                <w:rFonts w:ascii="Arial" w:eastAsia="Times New Roman" w:hAnsi="Arial" w:cs="Arial"/>
                <w:bCs/>
                <w:spacing w:val="4"/>
                <w:sz w:val="15"/>
                <w:szCs w:val="15"/>
              </w:rPr>
              <w:t>Skor maksimal</w:t>
            </w:r>
          </w:p>
        </w:tc>
        <w:tc>
          <w:tcPr>
            <w:tcW w:w="68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1400</w:t>
            </w:r>
          </w:p>
        </w:tc>
        <w:tc>
          <w:tcPr>
            <w:tcW w:w="68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1129</w:t>
            </w:r>
          </w:p>
        </w:tc>
        <w:tc>
          <w:tcPr>
            <w:tcW w:w="68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80,6%</w:t>
            </w:r>
          </w:p>
        </w:tc>
        <w:tc>
          <w:tcPr>
            <w:tcW w:w="680" w:type="dxa"/>
            <w:tcBorders>
              <w:top w:val="single" w:sz="4" w:space="0" w:color="auto"/>
            </w:tcBorders>
            <w:vAlign w:val="center"/>
          </w:tcPr>
          <w:p w:rsidR="00865A2E" w:rsidRDefault="00901A01">
            <w:pPr>
              <w:widowControl w:val="0"/>
              <w:kinsoku w:val="0"/>
              <w:overflowPunct w:val="0"/>
              <w:jc w:val="center"/>
              <w:textAlignment w:val="baseline"/>
              <w:rPr>
                <w:rFonts w:ascii="Arial" w:eastAsia="Times New Roman" w:hAnsi="Arial" w:cs="Arial"/>
                <w:bCs/>
                <w:spacing w:val="4"/>
              </w:rPr>
            </w:pPr>
            <w:r>
              <w:rPr>
                <w:rFonts w:ascii="Arial" w:eastAsia="Times New Roman" w:hAnsi="Arial" w:cs="Arial"/>
                <w:bCs/>
                <w:spacing w:val="4"/>
              </w:rPr>
              <w:t>Puas</w:t>
            </w:r>
          </w:p>
        </w:tc>
      </w:tr>
    </w:tbl>
    <w:p w:rsidR="00563510" w:rsidRPr="005B5333" w:rsidRDefault="00563510">
      <w:pPr>
        <w:widowControl w:val="0"/>
        <w:autoSpaceDE w:val="0"/>
        <w:autoSpaceDN w:val="0"/>
        <w:adjustRightInd w:val="0"/>
        <w:spacing w:after="0" w:line="360" w:lineRule="auto"/>
        <w:ind w:firstLine="720"/>
        <w:jc w:val="both"/>
        <w:rPr>
          <w:rFonts w:ascii="Arial" w:eastAsia="Times New Roman" w:hAnsi="Arial" w:cs="Arial"/>
          <w:spacing w:val="6"/>
          <w:sz w:val="18"/>
          <w:szCs w:val="18"/>
        </w:rPr>
      </w:pPr>
    </w:p>
    <w:p w:rsidR="00865A2E" w:rsidRDefault="00901A01">
      <w:pPr>
        <w:widowControl w:val="0"/>
        <w:autoSpaceDE w:val="0"/>
        <w:autoSpaceDN w:val="0"/>
        <w:adjustRightInd w:val="0"/>
        <w:spacing w:after="0" w:line="360" w:lineRule="auto"/>
        <w:ind w:firstLine="720"/>
        <w:jc w:val="both"/>
        <w:rPr>
          <w:rFonts w:ascii="Arial" w:eastAsia="Times New Roman" w:hAnsi="Arial" w:cs="Arial"/>
          <w:spacing w:val="6"/>
        </w:rPr>
      </w:pPr>
      <w:r>
        <w:rPr>
          <w:rFonts w:ascii="Arial" w:eastAsia="Times New Roman" w:hAnsi="Arial" w:cs="Arial"/>
          <w:spacing w:val="6"/>
        </w:rPr>
        <w:t xml:space="preserve">Melihat tingkat kepuasan konsumen terhadap pelayanan kefarmasian di Apotek </w:t>
      </w:r>
      <w:r>
        <w:rPr>
          <w:rFonts w:ascii="Arial" w:eastAsia="Times New Roman" w:hAnsi="Arial" w:cs="Times New Roman"/>
          <w:szCs w:val="20"/>
        </w:rPr>
        <w:t>Apotek Kimia Farma SM. Raja Medan</w:t>
      </w:r>
      <w:r>
        <w:rPr>
          <w:rFonts w:ascii="Arial" w:eastAsia="Times New Roman" w:hAnsi="Arial" w:cs="Arial"/>
          <w:spacing w:val="6"/>
        </w:rPr>
        <w:t xml:space="preserve"> diatas, yang terdiri dari lima dimensi dapat diketahui bahwa responden memiliki tingkat kepuasan "puas" terhadap pelayanan kefarmasian di </w:t>
      </w:r>
      <w:r>
        <w:rPr>
          <w:rFonts w:ascii="Arial" w:eastAsia="Times New Roman" w:hAnsi="Arial" w:cs="Times New Roman"/>
          <w:szCs w:val="20"/>
        </w:rPr>
        <w:t>Apotek Kimia Farma SM. Raja Medan</w:t>
      </w:r>
      <w:r>
        <w:rPr>
          <w:rFonts w:ascii="Arial" w:eastAsia="Times New Roman" w:hAnsi="Arial" w:cs="Arial"/>
          <w:spacing w:val="6"/>
        </w:rPr>
        <w:t>. Hal ini terdiri dari total skor persentase seluruh responden yaitu 83,4%, dengan persentase maksimal 100%.</w:t>
      </w:r>
    </w:p>
    <w:p w:rsidR="00865A2E" w:rsidRPr="005B5333" w:rsidRDefault="00865A2E">
      <w:pPr>
        <w:widowControl w:val="0"/>
        <w:autoSpaceDE w:val="0"/>
        <w:autoSpaceDN w:val="0"/>
        <w:adjustRightInd w:val="0"/>
        <w:spacing w:after="0" w:line="360" w:lineRule="auto"/>
        <w:jc w:val="both"/>
        <w:rPr>
          <w:rFonts w:ascii="Arial" w:eastAsia="Times New Roman" w:hAnsi="Arial" w:cs="Arial"/>
          <w:spacing w:val="6"/>
          <w:sz w:val="10"/>
          <w:szCs w:val="10"/>
        </w:rPr>
      </w:pPr>
    </w:p>
    <w:p w:rsidR="00865A2E" w:rsidRDefault="00901A01">
      <w:pPr>
        <w:widowControl w:val="0"/>
        <w:kinsoku w:val="0"/>
        <w:overflowPunct w:val="0"/>
        <w:spacing w:after="0" w:line="360" w:lineRule="auto"/>
        <w:jc w:val="center"/>
        <w:textAlignment w:val="baseline"/>
        <w:rPr>
          <w:rFonts w:ascii="Arial" w:eastAsia="Times New Roman" w:hAnsi="Arial" w:cs="Arial"/>
          <w:b/>
          <w:bCs/>
          <w:spacing w:val="4"/>
        </w:rPr>
      </w:pPr>
      <w:r>
        <w:rPr>
          <w:rFonts w:ascii="Arial" w:eastAsia="Times New Roman" w:hAnsi="Arial" w:cs="Arial"/>
          <w:b/>
          <w:bCs/>
          <w:spacing w:val="4"/>
        </w:rPr>
        <w:t>Tabel 4.7</w:t>
      </w:r>
    </w:p>
    <w:p w:rsidR="00865A2E" w:rsidRDefault="00901A01">
      <w:pPr>
        <w:widowControl w:val="0"/>
        <w:kinsoku w:val="0"/>
        <w:overflowPunct w:val="0"/>
        <w:spacing w:after="0" w:line="360" w:lineRule="auto"/>
        <w:jc w:val="center"/>
        <w:textAlignment w:val="baseline"/>
        <w:rPr>
          <w:rFonts w:ascii="Arial" w:eastAsia="Times New Roman" w:hAnsi="Arial" w:cs="Arial"/>
          <w:bCs/>
          <w:spacing w:val="4"/>
        </w:rPr>
      </w:pPr>
      <w:r>
        <w:rPr>
          <w:rFonts w:ascii="Arial" w:eastAsia="Times New Roman" w:hAnsi="Arial" w:cs="Arial"/>
          <w:bCs/>
          <w:spacing w:val="4"/>
        </w:rPr>
        <w:t>Interpretasi Skor Kepuasan Responden Secara Keseluruhan</w:t>
      </w:r>
    </w:p>
    <w:tbl>
      <w:tblPr>
        <w:tblW w:w="0" w:type="auto"/>
        <w:tblLayout w:type="fixed"/>
        <w:tblCellMar>
          <w:left w:w="0" w:type="dxa"/>
          <w:right w:w="0" w:type="dxa"/>
        </w:tblCellMar>
        <w:tblLook w:val="0000" w:firstRow="0" w:lastRow="0" w:firstColumn="0" w:lastColumn="0" w:noHBand="0" w:noVBand="0"/>
      </w:tblPr>
      <w:tblGrid>
        <w:gridCol w:w="567"/>
        <w:gridCol w:w="2977"/>
        <w:gridCol w:w="1843"/>
        <w:gridCol w:w="1985"/>
      </w:tblGrid>
      <w:tr w:rsidR="00865A2E">
        <w:trPr>
          <w:trHeight w:hRule="exact" w:val="413"/>
        </w:trPr>
        <w:tc>
          <w:tcPr>
            <w:tcW w:w="567" w:type="dxa"/>
            <w:tcBorders>
              <w:top w:val="single" w:sz="2" w:space="0" w:color="auto"/>
              <w:left w:val="nil"/>
              <w:bottom w:val="single" w:sz="2" w:space="0" w:color="auto"/>
              <w:right w:val="nil"/>
            </w:tcBorders>
          </w:tcPr>
          <w:p w:rsidR="00865A2E" w:rsidRDefault="00901A01">
            <w:pPr>
              <w:widowControl w:val="0"/>
              <w:kinsoku w:val="0"/>
              <w:overflowPunct w:val="0"/>
              <w:spacing w:after="125" w:line="259" w:lineRule="exact"/>
              <w:ind w:left="57"/>
              <w:textAlignment w:val="baseline"/>
              <w:rPr>
                <w:rFonts w:ascii="Arial" w:eastAsia="Times New Roman" w:hAnsi="Arial" w:cs="Arial"/>
              </w:rPr>
            </w:pPr>
            <w:r>
              <w:rPr>
                <w:rFonts w:ascii="Arial" w:eastAsia="Times New Roman" w:hAnsi="Arial" w:cs="Arial"/>
              </w:rPr>
              <w:t>No</w:t>
            </w:r>
          </w:p>
        </w:tc>
        <w:tc>
          <w:tcPr>
            <w:tcW w:w="2977" w:type="dxa"/>
            <w:tcBorders>
              <w:top w:val="single" w:sz="2" w:space="0" w:color="auto"/>
              <w:left w:val="nil"/>
              <w:bottom w:val="single" w:sz="2" w:space="0" w:color="auto"/>
              <w:right w:val="nil"/>
            </w:tcBorders>
          </w:tcPr>
          <w:p w:rsidR="00865A2E" w:rsidRDefault="00901A01">
            <w:pPr>
              <w:widowControl w:val="0"/>
              <w:kinsoku w:val="0"/>
              <w:overflowPunct w:val="0"/>
              <w:spacing w:after="125" w:line="259" w:lineRule="exact"/>
              <w:ind w:left="57"/>
              <w:textAlignment w:val="baseline"/>
              <w:rPr>
                <w:rFonts w:ascii="Arial" w:eastAsia="Times New Roman" w:hAnsi="Arial" w:cs="Arial"/>
              </w:rPr>
            </w:pPr>
            <w:r>
              <w:rPr>
                <w:rFonts w:ascii="Arial" w:eastAsia="Times New Roman" w:hAnsi="Arial" w:cs="Arial"/>
              </w:rPr>
              <w:t>Dimensi</w:t>
            </w:r>
          </w:p>
        </w:tc>
        <w:tc>
          <w:tcPr>
            <w:tcW w:w="1843" w:type="dxa"/>
            <w:tcBorders>
              <w:top w:val="single" w:sz="2" w:space="0" w:color="auto"/>
              <w:left w:val="nil"/>
              <w:bottom w:val="single" w:sz="2" w:space="0" w:color="auto"/>
              <w:right w:val="nil"/>
            </w:tcBorders>
          </w:tcPr>
          <w:p w:rsidR="00865A2E" w:rsidRDefault="00901A01">
            <w:pPr>
              <w:widowControl w:val="0"/>
              <w:kinsoku w:val="0"/>
              <w:overflowPunct w:val="0"/>
              <w:spacing w:after="125" w:line="259" w:lineRule="exact"/>
              <w:ind w:left="57"/>
              <w:textAlignment w:val="baseline"/>
              <w:rPr>
                <w:rFonts w:ascii="Arial" w:eastAsia="Times New Roman" w:hAnsi="Arial" w:cs="Arial"/>
              </w:rPr>
            </w:pPr>
            <w:r>
              <w:rPr>
                <w:rFonts w:ascii="Arial" w:eastAsia="Times New Roman" w:hAnsi="Arial" w:cs="Arial"/>
              </w:rPr>
              <w:t>Persentase</w:t>
            </w:r>
          </w:p>
        </w:tc>
        <w:tc>
          <w:tcPr>
            <w:tcW w:w="1985" w:type="dxa"/>
            <w:tcBorders>
              <w:top w:val="single" w:sz="2" w:space="0" w:color="auto"/>
              <w:left w:val="nil"/>
              <w:bottom w:val="single" w:sz="2" w:space="0" w:color="auto"/>
              <w:right w:val="nil"/>
            </w:tcBorders>
          </w:tcPr>
          <w:p w:rsidR="00865A2E" w:rsidRDefault="00901A01">
            <w:pPr>
              <w:widowControl w:val="0"/>
              <w:kinsoku w:val="0"/>
              <w:overflowPunct w:val="0"/>
              <w:spacing w:after="125" w:line="259" w:lineRule="exact"/>
              <w:ind w:left="57"/>
              <w:jc w:val="center"/>
              <w:textAlignment w:val="baseline"/>
              <w:rPr>
                <w:rFonts w:ascii="Arial" w:eastAsia="Times New Roman" w:hAnsi="Arial" w:cs="Arial"/>
              </w:rPr>
            </w:pPr>
            <w:r>
              <w:rPr>
                <w:rFonts w:ascii="Arial" w:eastAsia="Times New Roman" w:hAnsi="Arial" w:cs="Arial"/>
                <w:bCs/>
                <w:spacing w:val="4"/>
              </w:rPr>
              <w:t>Interpretasi</w:t>
            </w:r>
          </w:p>
        </w:tc>
      </w:tr>
      <w:tr w:rsidR="00865A2E" w:rsidTr="000905A6">
        <w:trPr>
          <w:trHeight w:hRule="exact" w:val="340"/>
        </w:trPr>
        <w:tc>
          <w:tcPr>
            <w:tcW w:w="567" w:type="dxa"/>
            <w:tcBorders>
              <w:top w:val="single" w:sz="2" w:space="0" w:color="auto"/>
              <w:left w:val="nil"/>
              <w:bottom w:val="nil"/>
              <w:right w:val="nil"/>
            </w:tcBorders>
          </w:tcPr>
          <w:p w:rsidR="00865A2E" w:rsidRDefault="00901A01">
            <w:pPr>
              <w:widowControl w:val="0"/>
              <w:kinsoku w:val="0"/>
              <w:overflowPunct w:val="0"/>
              <w:spacing w:after="0" w:line="247" w:lineRule="exact"/>
              <w:ind w:left="57"/>
              <w:textAlignment w:val="baseline"/>
              <w:rPr>
                <w:rFonts w:ascii="Arial" w:eastAsia="Times New Roman" w:hAnsi="Arial" w:cs="Arial"/>
                <w:spacing w:val="3"/>
              </w:rPr>
            </w:pPr>
            <w:r>
              <w:rPr>
                <w:rFonts w:ascii="Arial" w:eastAsia="Times New Roman" w:hAnsi="Arial" w:cs="Arial"/>
                <w:spacing w:val="3"/>
              </w:rPr>
              <w:t>1.</w:t>
            </w:r>
          </w:p>
        </w:tc>
        <w:tc>
          <w:tcPr>
            <w:tcW w:w="2977" w:type="dxa"/>
            <w:tcBorders>
              <w:top w:val="single" w:sz="2" w:space="0" w:color="auto"/>
              <w:left w:val="nil"/>
              <w:bottom w:val="nil"/>
              <w:right w:val="nil"/>
            </w:tcBorders>
          </w:tcPr>
          <w:p w:rsidR="00865A2E" w:rsidRDefault="00901A01">
            <w:pPr>
              <w:widowControl w:val="0"/>
              <w:kinsoku w:val="0"/>
              <w:overflowPunct w:val="0"/>
              <w:spacing w:after="0" w:line="247" w:lineRule="exact"/>
              <w:ind w:left="57"/>
              <w:textAlignment w:val="baseline"/>
              <w:rPr>
                <w:rFonts w:ascii="Arial" w:eastAsia="Times New Roman" w:hAnsi="Arial" w:cs="Arial"/>
                <w:spacing w:val="3"/>
              </w:rPr>
            </w:pPr>
            <w:r>
              <w:rPr>
                <w:rFonts w:ascii="Arial" w:eastAsia="Times New Roman" w:hAnsi="Arial" w:cs="Arial"/>
                <w:spacing w:val="3"/>
              </w:rPr>
              <w:t xml:space="preserve">Dimensi </w:t>
            </w:r>
            <w:r w:rsidR="00151064">
              <w:rPr>
                <w:rFonts w:ascii="Arial" w:eastAsia="Times New Roman" w:hAnsi="Arial" w:cs="Arial"/>
                <w:spacing w:val="3"/>
              </w:rPr>
              <w:t>Bukti Fisik</w:t>
            </w:r>
          </w:p>
        </w:tc>
        <w:tc>
          <w:tcPr>
            <w:tcW w:w="1843" w:type="dxa"/>
            <w:tcBorders>
              <w:top w:val="single" w:sz="2" w:space="0" w:color="auto"/>
              <w:left w:val="nil"/>
              <w:bottom w:val="nil"/>
              <w:right w:val="nil"/>
            </w:tcBorders>
          </w:tcPr>
          <w:p w:rsidR="00865A2E" w:rsidRDefault="00901A01">
            <w:pPr>
              <w:widowControl w:val="0"/>
              <w:kinsoku w:val="0"/>
              <w:overflowPunct w:val="0"/>
              <w:spacing w:after="0" w:line="247" w:lineRule="exact"/>
              <w:ind w:left="57"/>
              <w:jc w:val="center"/>
              <w:textAlignment w:val="baseline"/>
              <w:rPr>
                <w:rFonts w:ascii="Arial" w:eastAsia="Times New Roman" w:hAnsi="Arial" w:cs="Arial"/>
                <w:spacing w:val="3"/>
              </w:rPr>
            </w:pPr>
            <w:r>
              <w:rPr>
                <w:rFonts w:ascii="Arial" w:eastAsia="Times New Roman" w:hAnsi="Arial" w:cs="Arial"/>
                <w:spacing w:val="3"/>
              </w:rPr>
              <w:t>84,5%</w:t>
            </w:r>
          </w:p>
        </w:tc>
        <w:tc>
          <w:tcPr>
            <w:tcW w:w="1985" w:type="dxa"/>
            <w:tcBorders>
              <w:top w:val="single" w:sz="2" w:space="0" w:color="auto"/>
              <w:left w:val="nil"/>
              <w:bottom w:val="nil"/>
              <w:right w:val="nil"/>
            </w:tcBorders>
          </w:tcPr>
          <w:p w:rsidR="00865A2E" w:rsidRDefault="00901A01">
            <w:pPr>
              <w:widowControl w:val="0"/>
              <w:kinsoku w:val="0"/>
              <w:overflowPunct w:val="0"/>
              <w:spacing w:after="0" w:line="247" w:lineRule="exact"/>
              <w:ind w:left="57"/>
              <w:jc w:val="center"/>
              <w:textAlignment w:val="baseline"/>
              <w:rPr>
                <w:rFonts w:ascii="Arial" w:eastAsia="Times New Roman" w:hAnsi="Arial" w:cs="Arial"/>
                <w:spacing w:val="3"/>
              </w:rPr>
            </w:pPr>
            <w:r>
              <w:rPr>
                <w:rFonts w:ascii="Arial" w:eastAsia="Times New Roman" w:hAnsi="Arial" w:cs="Arial"/>
                <w:spacing w:val="3"/>
              </w:rPr>
              <w:t>Puas</w:t>
            </w:r>
          </w:p>
        </w:tc>
      </w:tr>
      <w:tr w:rsidR="00865A2E" w:rsidTr="000905A6">
        <w:trPr>
          <w:trHeight w:hRule="exact" w:val="340"/>
        </w:trPr>
        <w:tc>
          <w:tcPr>
            <w:tcW w:w="567" w:type="dxa"/>
            <w:tcBorders>
              <w:top w:val="nil"/>
              <w:left w:val="nil"/>
              <w:bottom w:val="nil"/>
              <w:right w:val="nil"/>
            </w:tcBorders>
          </w:tcPr>
          <w:p w:rsidR="00865A2E" w:rsidRDefault="00901A01">
            <w:pPr>
              <w:widowControl w:val="0"/>
              <w:kinsoku w:val="0"/>
              <w:overflowPunct w:val="0"/>
              <w:spacing w:after="0" w:line="244" w:lineRule="exact"/>
              <w:ind w:left="57"/>
              <w:textAlignment w:val="baseline"/>
              <w:rPr>
                <w:rFonts w:ascii="Arial" w:eastAsia="Times New Roman" w:hAnsi="Arial" w:cs="Arial"/>
                <w:spacing w:val="2"/>
              </w:rPr>
            </w:pPr>
            <w:r>
              <w:rPr>
                <w:rFonts w:ascii="Arial" w:eastAsia="Times New Roman" w:hAnsi="Arial" w:cs="Arial"/>
                <w:spacing w:val="2"/>
              </w:rPr>
              <w:t>2.</w:t>
            </w:r>
          </w:p>
        </w:tc>
        <w:tc>
          <w:tcPr>
            <w:tcW w:w="2977" w:type="dxa"/>
            <w:tcBorders>
              <w:top w:val="nil"/>
              <w:left w:val="nil"/>
              <w:bottom w:val="nil"/>
              <w:right w:val="nil"/>
            </w:tcBorders>
          </w:tcPr>
          <w:p w:rsidR="00865A2E" w:rsidRDefault="00901A01">
            <w:pPr>
              <w:widowControl w:val="0"/>
              <w:kinsoku w:val="0"/>
              <w:overflowPunct w:val="0"/>
              <w:spacing w:after="0" w:line="244" w:lineRule="exact"/>
              <w:ind w:left="57"/>
              <w:textAlignment w:val="baseline"/>
              <w:rPr>
                <w:rFonts w:ascii="Arial" w:eastAsia="Times New Roman" w:hAnsi="Arial" w:cs="Arial"/>
                <w:spacing w:val="2"/>
              </w:rPr>
            </w:pPr>
            <w:r>
              <w:rPr>
                <w:rFonts w:ascii="Arial" w:eastAsia="Times New Roman" w:hAnsi="Arial" w:cs="Arial"/>
                <w:spacing w:val="2"/>
              </w:rPr>
              <w:t xml:space="preserve">Dimensi </w:t>
            </w:r>
            <w:r w:rsidR="00151064">
              <w:rPr>
                <w:rFonts w:ascii="Arial" w:eastAsia="Times New Roman" w:hAnsi="Arial" w:cs="Arial"/>
                <w:spacing w:val="2"/>
              </w:rPr>
              <w:t>Kehandalan</w:t>
            </w:r>
          </w:p>
        </w:tc>
        <w:tc>
          <w:tcPr>
            <w:tcW w:w="1843" w:type="dxa"/>
            <w:tcBorders>
              <w:top w:val="nil"/>
              <w:left w:val="nil"/>
              <w:bottom w:val="nil"/>
              <w:right w:val="nil"/>
            </w:tcBorders>
          </w:tcPr>
          <w:p w:rsidR="00865A2E" w:rsidRDefault="00901A01">
            <w:pPr>
              <w:widowControl w:val="0"/>
              <w:kinsoku w:val="0"/>
              <w:overflowPunct w:val="0"/>
              <w:spacing w:after="0" w:line="244" w:lineRule="exact"/>
              <w:ind w:left="57"/>
              <w:jc w:val="center"/>
              <w:textAlignment w:val="baseline"/>
              <w:rPr>
                <w:rFonts w:ascii="Arial" w:eastAsia="Times New Roman" w:hAnsi="Arial" w:cs="Arial"/>
                <w:spacing w:val="2"/>
              </w:rPr>
            </w:pPr>
            <w:r>
              <w:rPr>
                <w:rFonts w:ascii="Arial" w:eastAsia="Times New Roman" w:hAnsi="Arial" w:cs="Arial"/>
                <w:spacing w:val="2"/>
              </w:rPr>
              <w:t>78,9</w:t>
            </w:r>
            <w:r>
              <w:rPr>
                <w:rFonts w:ascii="Arial" w:eastAsia="Times New Roman" w:hAnsi="Arial" w:cs="Arial"/>
                <w:spacing w:val="3"/>
              </w:rPr>
              <w:t>%</w:t>
            </w:r>
          </w:p>
        </w:tc>
        <w:tc>
          <w:tcPr>
            <w:tcW w:w="1985" w:type="dxa"/>
            <w:tcBorders>
              <w:top w:val="nil"/>
              <w:left w:val="nil"/>
              <w:bottom w:val="nil"/>
              <w:right w:val="nil"/>
            </w:tcBorders>
          </w:tcPr>
          <w:p w:rsidR="00865A2E" w:rsidRDefault="00901A01">
            <w:pPr>
              <w:widowControl w:val="0"/>
              <w:kinsoku w:val="0"/>
              <w:overflowPunct w:val="0"/>
              <w:spacing w:after="0" w:line="244" w:lineRule="exact"/>
              <w:ind w:left="57"/>
              <w:jc w:val="center"/>
              <w:textAlignment w:val="baseline"/>
              <w:rPr>
                <w:rFonts w:ascii="Arial" w:eastAsia="Times New Roman" w:hAnsi="Arial" w:cs="Arial"/>
                <w:spacing w:val="2"/>
              </w:rPr>
            </w:pPr>
            <w:r>
              <w:rPr>
                <w:rFonts w:ascii="Arial" w:eastAsia="Times New Roman" w:hAnsi="Arial" w:cs="Arial"/>
                <w:spacing w:val="3"/>
              </w:rPr>
              <w:t>Puas</w:t>
            </w:r>
          </w:p>
        </w:tc>
      </w:tr>
      <w:tr w:rsidR="00865A2E" w:rsidTr="000905A6">
        <w:trPr>
          <w:trHeight w:hRule="exact" w:val="340"/>
        </w:trPr>
        <w:tc>
          <w:tcPr>
            <w:tcW w:w="567" w:type="dxa"/>
            <w:tcBorders>
              <w:top w:val="nil"/>
              <w:left w:val="nil"/>
              <w:bottom w:val="nil"/>
              <w:right w:val="nil"/>
            </w:tcBorders>
          </w:tcPr>
          <w:p w:rsidR="00865A2E" w:rsidRDefault="00901A01">
            <w:pPr>
              <w:widowControl w:val="0"/>
              <w:kinsoku w:val="0"/>
              <w:overflowPunct w:val="0"/>
              <w:spacing w:after="0" w:line="245" w:lineRule="exact"/>
              <w:ind w:left="57"/>
              <w:textAlignment w:val="baseline"/>
              <w:rPr>
                <w:rFonts w:ascii="Arial" w:eastAsia="Times New Roman" w:hAnsi="Arial" w:cs="Arial"/>
                <w:spacing w:val="3"/>
              </w:rPr>
            </w:pPr>
            <w:r>
              <w:rPr>
                <w:rFonts w:ascii="Arial" w:eastAsia="Times New Roman" w:hAnsi="Arial" w:cs="Arial"/>
                <w:spacing w:val="3"/>
              </w:rPr>
              <w:t>3.</w:t>
            </w:r>
          </w:p>
        </w:tc>
        <w:tc>
          <w:tcPr>
            <w:tcW w:w="2977" w:type="dxa"/>
            <w:tcBorders>
              <w:top w:val="nil"/>
              <w:left w:val="nil"/>
              <w:bottom w:val="nil"/>
              <w:right w:val="nil"/>
            </w:tcBorders>
          </w:tcPr>
          <w:p w:rsidR="00865A2E" w:rsidRDefault="00901A01">
            <w:pPr>
              <w:widowControl w:val="0"/>
              <w:kinsoku w:val="0"/>
              <w:overflowPunct w:val="0"/>
              <w:spacing w:after="0" w:line="245" w:lineRule="exact"/>
              <w:ind w:left="57"/>
              <w:textAlignment w:val="baseline"/>
              <w:rPr>
                <w:rFonts w:ascii="Arial" w:eastAsia="Times New Roman" w:hAnsi="Arial" w:cs="Arial"/>
                <w:spacing w:val="3"/>
              </w:rPr>
            </w:pPr>
            <w:r>
              <w:rPr>
                <w:rFonts w:ascii="Arial" w:eastAsia="Times New Roman" w:hAnsi="Arial" w:cs="Arial"/>
                <w:spacing w:val="3"/>
              </w:rPr>
              <w:t xml:space="preserve">Dimensi </w:t>
            </w:r>
            <w:r w:rsidR="00151064">
              <w:rPr>
                <w:rFonts w:ascii="Arial" w:eastAsia="Times New Roman" w:hAnsi="Arial" w:cs="Arial"/>
                <w:spacing w:val="3"/>
              </w:rPr>
              <w:t>Daya Tangkap</w:t>
            </w:r>
          </w:p>
        </w:tc>
        <w:tc>
          <w:tcPr>
            <w:tcW w:w="1843" w:type="dxa"/>
            <w:tcBorders>
              <w:top w:val="nil"/>
              <w:left w:val="nil"/>
              <w:bottom w:val="nil"/>
              <w:right w:val="nil"/>
            </w:tcBorders>
          </w:tcPr>
          <w:p w:rsidR="00865A2E" w:rsidRDefault="00901A01">
            <w:pPr>
              <w:widowControl w:val="0"/>
              <w:kinsoku w:val="0"/>
              <w:overflowPunct w:val="0"/>
              <w:spacing w:after="0" w:line="245" w:lineRule="exact"/>
              <w:ind w:left="57"/>
              <w:jc w:val="center"/>
              <w:textAlignment w:val="baseline"/>
              <w:rPr>
                <w:rFonts w:ascii="Arial" w:eastAsia="Times New Roman" w:hAnsi="Arial" w:cs="Arial"/>
                <w:spacing w:val="3"/>
              </w:rPr>
            </w:pPr>
            <w:r>
              <w:rPr>
                <w:rFonts w:ascii="Arial" w:eastAsia="Times New Roman" w:hAnsi="Arial" w:cs="Arial"/>
                <w:spacing w:val="3"/>
              </w:rPr>
              <w:t>86,2%</w:t>
            </w:r>
          </w:p>
        </w:tc>
        <w:tc>
          <w:tcPr>
            <w:tcW w:w="1985" w:type="dxa"/>
            <w:tcBorders>
              <w:top w:val="nil"/>
              <w:left w:val="nil"/>
              <w:bottom w:val="nil"/>
              <w:right w:val="nil"/>
            </w:tcBorders>
          </w:tcPr>
          <w:p w:rsidR="00865A2E" w:rsidRDefault="00901A01">
            <w:pPr>
              <w:widowControl w:val="0"/>
              <w:kinsoku w:val="0"/>
              <w:overflowPunct w:val="0"/>
              <w:spacing w:after="0" w:line="245" w:lineRule="exact"/>
              <w:ind w:left="57"/>
              <w:jc w:val="center"/>
              <w:textAlignment w:val="baseline"/>
              <w:rPr>
                <w:rFonts w:ascii="Arial" w:eastAsia="Times New Roman" w:hAnsi="Arial" w:cs="Arial"/>
                <w:spacing w:val="3"/>
              </w:rPr>
            </w:pPr>
            <w:r>
              <w:rPr>
                <w:rFonts w:ascii="Arial" w:eastAsia="Times New Roman" w:hAnsi="Arial" w:cs="Arial"/>
                <w:spacing w:val="3"/>
              </w:rPr>
              <w:t>Puas</w:t>
            </w:r>
          </w:p>
        </w:tc>
      </w:tr>
      <w:tr w:rsidR="00865A2E" w:rsidTr="000905A6">
        <w:trPr>
          <w:trHeight w:hRule="exact" w:val="340"/>
        </w:trPr>
        <w:tc>
          <w:tcPr>
            <w:tcW w:w="567" w:type="dxa"/>
            <w:tcBorders>
              <w:top w:val="nil"/>
              <w:left w:val="nil"/>
              <w:bottom w:val="nil"/>
              <w:right w:val="nil"/>
            </w:tcBorders>
          </w:tcPr>
          <w:p w:rsidR="00865A2E" w:rsidRDefault="00901A01">
            <w:pPr>
              <w:widowControl w:val="0"/>
              <w:kinsoku w:val="0"/>
              <w:overflowPunct w:val="0"/>
              <w:spacing w:after="0" w:line="248" w:lineRule="exact"/>
              <w:ind w:left="57"/>
              <w:textAlignment w:val="baseline"/>
              <w:rPr>
                <w:rFonts w:ascii="Arial" w:eastAsia="Times New Roman" w:hAnsi="Arial" w:cs="Arial"/>
                <w:spacing w:val="3"/>
              </w:rPr>
            </w:pPr>
            <w:r>
              <w:rPr>
                <w:rFonts w:ascii="Arial" w:eastAsia="Times New Roman" w:hAnsi="Arial" w:cs="Arial"/>
                <w:spacing w:val="3"/>
              </w:rPr>
              <w:t>4.</w:t>
            </w:r>
          </w:p>
        </w:tc>
        <w:tc>
          <w:tcPr>
            <w:tcW w:w="2977" w:type="dxa"/>
            <w:tcBorders>
              <w:top w:val="nil"/>
              <w:left w:val="nil"/>
              <w:bottom w:val="nil"/>
              <w:right w:val="nil"/>
            </w:tcBorders>
          </w:tcPr>
          <w:p w:rsidR="00865A2E" w:rsidRDefault="00901A01">
            <w:pPr>
              <w:widowControl w:val="0"/>
              <w:kinsoku w:val="0"/>
              <w:overflowPunct w:val="0"/>
              <w:spacing w:after="0" w:line="248" w:lineRule="exact"/>
              <w:ind w:left="57"/>
              <w:textAlignment w:val="baseline"/>
              <w:rPr>
                <w:rFonts w:ascii="Arial" w:eastAsia="Times New Roman" w:hAnsi="Arial" w:cs="Arial"/>
                <w:spacing w:val="3"/>
              </w:rPr>
            </w:pPr>
            <w:r>
              <w:rPr>
                <w:rFonts w:ascii="Arial" w:eastAsia="Times New Roman" w:hAnsi="Arial" w:cs="Arial"/>
                <w:spacing w:val="3"/>
              </w:rPr>
              <w:t xml:space="preserve">Dimensi </w:t>
            </w:r>
            <w:r w:rsidR="00151064">
              <w:rPr>
                <w:rFonts w:ascii="Arial" w:eastAsia="Times New Roman" w:hAnsi="Arial" w:cs="Arial"/>
                <w:spacing w:val="3"/>
              </w:rPr>
              <w:t>Empati</w:t>
            </w:r>
          </w:p>
        </w:tc>
        <w:tc>
          <w:tcPr>
            <w:tcW w:w="1843" w:type="dxa"/>
            <w:tcBorders>
              <w:top w:val="nil"/>
              <w:left w:val="nil"/>
              <w:bottom w:val="nil"/>
              <w:right w:val="nil"/>
            </w:tcBorders>
          </w:tcPr>
          <w:p w:rsidR="00865A2E" w:rsidRDefault="00901A01">
            <w:pPr>
              <w:widowControl w:val="0"/>
              <w:kinsoku w:val="0"/>
              <w:overflowPunct w:val="0"/>
              <w:spacing w:after="0" w:line="248" w:lineRule="exact"/>
              <w:ind w:left="57"/>
              <w:jc w:val="center"/>
              <w:textAlignment w:val="baseline"/>
              <w:rPr>
                <w:rFonts w:ascii="Arial" w:eastAsia="Times New Roman" w:hAnsi="Arial" w:cs="Arial"/>
                <w:spacing w:val="3"/>
              </w:rPr>
            </w:pPr>
            <w:r>
              <w:rPr>
                <w:rFonts w:ascii="Arial" w:eastAsia="Times New Roman" w:hAnsi="Arial" w:cs="Arial"/>
                <w:spacing w:val="3"/>
              </w:rPr>
              <w:t>86,8%</w:t>
            </w:r>
          </w:p>
        </w:tc>
        <w:tc>
          <w:tcPr>
            <w:tcW w:w="1985" w:type="dxa"/>
            <w:tcBorders>
              <w:top w:val="nil"/>
              <w:left w:val="nil"/>
              <w:bottom w:val="nil"/>
              <w:right w:val="nil"/>
            </w:tcBorders>
          </w:tcPr>
          <w:p w:rsidR="00865A2E" w:rsidRDefault="00901A01">
            <w:pPr>
              <w:widowControl w:val="0"/>
              <w:kinsoku w:val="0"/>
              <w:overflowPunct w:val="0"/>
              <w:spacing w:after="0" w:line="248" w:lineRule="exact"/>
              <w:ind w:left="57"/>
              <w:jc w:val="center"/>
              <w:textAlignment w:val="baseline"/>
              <w:rPr>
                <w:rFonts w:ascii="Arial" w:eastAsia="Times New Roman" w:hAnsi="Arial" w:cs="Arial"/>
                <w:spacing w:val="3"/>
              </w:rPr>
            </w:pPr>
            <w:r>
              <w:rPr>
                <w:rFonts w:ascii="Arial" w:eastAsia="Times New Roman" w:hAnsi="Arial" w:cs="Arial"/>
                <w:spacing w:val="3"/>
              </w:rPr>
              <w:t>Puas</w:t>
            </w:r>
          </w:p>
        </w:tc>
      </w:tr>
      <w:tr w:rsidR="00865A2E" w:rsidTr="000905A6">
        <w:trPr>
          <w:trHeight w:hRule="exact" w:val="340"/>
        </w:trPr>
        <w:tc>
          <w:tcPr>
            <w:tcW w:w="567" w:type="dxa"/>
            <w:tcBorders>
              <w:top w:val="nil"/>
              <w:left w:val="nil"/>
              <w:bottom w:val="single" w:sz="2" w:space="0" w:color="auto"/>
              <w:right w:val="nil"/>
            </w:tcBorders>
          </w:tcPr>
          <w:p w:rsidR="00865A2E" w:rsidRDefault="00901A01">
            <w:pPr>
              <w:widowControl w:val="0"/>
              <w:kinsoku w:val="0"/>
              <w:overflowPunct w:val="0"/>
              <w:spacing w:after="0" w:line="254" w:lineRule="exact"/>
              <w:ind w:left="57"/>
              <w:textAlignment w:val="baseline"/>
              <w:rPr>
                <w:rFonts w:ascii="Arial" w:eastAsia="Times New Roman" w:hAnsi="Arial" w:cs="Arial"/>
                <w:spacing w:val="3"/>
              </w:rPr>
            </w:pPr>
            <w:r>
              <w:rPr>
                <w:rFonts w:ascii="Arial" w:eastAsia="Times New Roman" w:hAnsi="Arial" w:cs="Arial"/>
                <w:spacing w:val="3"/>
              </w:rPr>
              <w:t>5.</w:t>
            </w:r>
          </w:p>
        </w:tc>
        <w:tc>
          <w:tcPr>
            <w:tcW w:w="2977" w:type="dxa"/>
            <w:tcBorders>
              <w:top w:val="nil"/>
              <w:left w:val="nil"/>
              <w:bottom w:val="single" w:sz="2" w:space="0" w:color="auto"/>
              <w:right w:val="nil"/>
            </w:tcBorders>
          </w:tcPr>
          <w:p w:rsidR="00865A2E" w:rsidRDefault="00901A01">
            <w:pPr>
              <w:widowControl w:val="0"/>
              <w:kinsoku w:val="0"/>
              <w:overflowPunct w:val="0"/>
              <w:spacing w:after="0" w:line="254" w:lineRule="exact"/>
              <w:ind w:left="57"/>
              <w:textAlignment w:val="baseline"/>
              <w:rPr>
                <w:rFonts w:ascii="Arial" w:eastAsia="Times New Roman" w:hAnsi="Arial" w:cs="Arial"/>
                <w:spacing w:val="3"/>
              </w:rPr>
            </w:pPr>
            <w:r>
              <w:rPr>
                <w:rFonts w:ascii="Arial" w:eastAsia="Times New Roman" w:hAnsi="Arial" w:cs="Arial"/>
                <w:spacing w:val="3"/>
              </w:rPr>
              <w:t xml:space="preserve">Dimensi </w:t>
            </w:r>
            <w:r w:rsidR="00151064">
              <w:rPr>
                <w:rFonts w:ascii="Arial" w:eastAsia="Times New Roman" w:hAnsi="Arial" w:cs="Arial"/>
                <w:spacing w:val="3"/>
              </w:rPr>
              <w:t>Jaminan</w:t>
            </w:r>
          </w:p>
        </w:tc>
        <w:tc>
          <w:tcPr>
            <w:tcW w:w="1843" w:type="dxa"/>
            <w:tcBorders>
              <w:top w:val="nil"/>
              <w:left w:val="nil"/>
              <w:bottom w:val="single" w:sz="2" w:space="0" w:color="auto"/>
              <w:right w:val="nil"/>
            </w:tcBorders>
          </w:tcPr>
          <w:p w:rsidR="00865A2E" w:rsidRDefault="00901A01">
            <w:pPr>
              <w:widowControl w:val="0"/>
              <w:kinsoku w:val="0"/>
              <w:overflowPunct w:val="0"/>
              <w:spacing w:after="0" w:line="254" w:lineRule="exact"/>
              <w:ind w:left="57"/>
              <w:jc w:val="center"/>
              <w:textAlignment w:val="baseline"/>
              <w:rPr>
                <w:rFonts w:ascii="Arial" w:eastAsia="Times New Roman" w:hAnsi="Arial" w:cs="Arial"/>
                <w:spacing w:val="3"/>
              </w:rPr>
            </w:pPr>
            <w:r>
              <w:rPr>
                <w:rFonts w:ascii="Arial" w:eastAsia="Times New Roman" w:hAnsi="Arial" w:cs="Arial"/>
                <w:spacing w:val="3"/>
              </w:rPr>
              <w:t>80,6%</w:t>
            </w:r>
          </w:p>
        </w:tc>
        <w:tc>
          <w:tcPr>
            <w:tcW w:w="1985" w:type="dxa"/>
            <w:tcBorders>
              <w:top w:val="nil"/>
              <w:left w:val="nil"/>
              <w:bottom w:val="single" w:sz="2" w:space="0" w:color="auto"/>
              <w:right w:val="nil"/>
            </w:tcBorders>
          </w:tcPr>
          <w:p w:rsidR="00865A2E" w:rsidRDefault="00901A01">
            <w:pPr>
              <w:widowControl w:val="0"/>
              <w:kinsoku w:val="0"/>
              <w:overflowPunct w:val="0"/>
              <w:spacing w:after="0" w:line="254" w:lineRule="exact"/>
              <w:ind w:left="57"/>
              <w:jc w:val="center"/>
              <w:textAlignment w:val="baseline"/>
              <w:rPr>
                <w:rFonts w:ascii="Arial" w:eastAsia="Times New Roman" w:hAnsi="Arial" w:cs="Arial"/>
                <w:spacing w:val="3"/>
              </w:rPr>
            </w:pPr>
            <w:r>
              <w:rPr>
                <w:rFonts w:ascii="Arial" w:eastAsia="Times New Roman" w:hAnsi="Arial" w:cs="Arial"/>
                <w:spacing w:val="3"/>
              </w:rPr>
              <w:t>Puas</w:t>
            </w:r>
          </w:p>
        </w:tc>
      </w:tr>
      <w:tr w:rsidR="00865A2E" w:rsidTr="000905A6">
        <w:trPr>
          <w:trHeight w:hRule="exact" w:val="397"/>
        </w:trPr>
        <w:tc>
          <w:tcPr>
            <w:tcW w:w="567" w:type="dxa"/>
            <w:tcBorders>
              <w:top w:val="single" w:sz="2" w:space="0" w:color="auto"/>
              <w:left w:val="nil"/>
              <w:bottom w:val="nil"/>
              <w:right w:val="nil"/>
            </w:tcBorders>
            <w:vAlign w:val="center"/>
          </w:tcPr>
          <w:p w:rsidR="00865A2E" w:rsidRDefault="00865A2E">
            <w:pPr>
              <w:widowControl w:val="0"/>
              <w:kinsoku w:val="0"/>
              <w:overflowPunct w:val="0"/>
              <w:spacing w:after="0" w:line="241" w:lineRule="exact"/>
              <w:ind w:left="57"/>
              <w:textAlignment w:val="baseline"/>
              <w:rPr>
                <w:rFonts w:ascii="Arial" w:eastAsia="Times New Roman" w:hAnsi="Arial" w:cs="Arial"/>
                <w:b/>
                <w:bCs/>
                <w:spacing w:val="6"/>
              </w:rPr>
            </w:pPr>
          </w:p>
        </w:tc>
        <w:tc>
          <w:tcPr>
            <w:tcW w:w="2977" w:type="dxa"/>
            <w:tcBorders>
              <w:top w:val="single" w:sz="2" w:space="0" w:color="auto"/>
              <w:left w:val="nil"/>
              <w:bottom w:val="nil"/>
              <w:right w:val="nil"/>
            </w:tcBorders>
            <w:vAlign w:val="center"/>
          </w:tcPr>
          <w:p w:rsidR="00865A2E" w:rsidRDefault="00901A01">
            <w:pPr>
              <w:widowControl w:val="0"/>
              <w:kinsoku w:val="0"/>
              <w:overflowPunct w:val="0"/>
              <w:spacing w:after="0" w:line="241" w:lineRule="exact"/>
              <w:ind w:left="57"/>
              <w:textAlignment w:val="baseline"/>
              <w:rPr>
                <w:rFonts w:ascii="Arial" w:eastAsia="Times New Roman" w:hAnsi="Arial" w:cs="Arial"/>
                <w:b/>
                <w:bCs/>
                <w:spacing w:val="6"/>
              </w:rPr>
            </w:pPr>
            <w:r>
              <w:rPr>
                <w:rFonts w:ascii="Arial" w:eastAsia="Times New Roman" w:hAnsi="Arial" w:cs="Arial"/>
                <w:b/>
                <w:bCs/>
                <w:spacing w:val="6"/>
              </w:rPr>
              <w:t>∑Skor Tingkat Kepuasan</w:t>
            </w:r>
          </w:p>
        </w:tc>
        <w:tc>
          <w:tcPr>
            <w:tcW w:w="1843" w:type="dxa"/>
            <w:tcBorders>
              <w:top w:val="single" w:sz="2" w:space="0" w:color="auto"/>
              <w:left w:val="nil"/>
              <w:bottom w:val="nil"/>
              <w:right w:val="nil"/>
            </w:tcBorders>
            <w:vAlign w:val="center"/>
          </w:tcPr>
          <w:p w:rsidR="00865A2E" w:rsidRDefault="00901A01">
            <w:pPr>
              <w:widowControl w:val="0"/>
              <w:kinsoku w:val="0"/>
              <w:overflowPunct w:val="0"/>
              <w:spacing w:after="0" w:line="241" w:lineRule="exact"/>
              <w:ind w:left="57"/>
              <w:jc w:val="center"/>
              <w:textAlignment w:val="baseline"/>
              <w:rPr>
                <w:rFonts w:ascii="Arial" w:eastAsia="Times New Roman" w:hAnsi="Arial" w:cs="Arial"/>
                <w:b/>
                <w:bCs/>
                <w:spacing w:val="6"/>
              </w:rPr>
            </w:pPr>
            <w:r>
              <w:rPr>
                <w:rFonts w:ascii="Arial" w:eastAsia="Times New Roman" w:hAnsi="Arial" w:cs="Arial"/>
                <w:b/>
                <w:bCs/>
                <w:spacing w:val="6"/>
              </w:rPr>
              <w:t>83,4</w:t>
            </w:r>
            <w:r>
              <w:rPr>
                <w:rFonts w:ascii="Arial" w:eastAsia="Times New Roman" w:hAnsi="Arial" w:cs="Arial"/>
                <w:b/>
                <w:bCs/>
                <w:spacing w:val="3"/>
              </w:rPr>
              <w:t>%</w:t>
            </w:r>
          </w:p>
        </w:tc>
        <w:tc>
          <w:tcPr>
            <w:tcW w:w="1985" w:type="dxa"/>
            <w:tcBorders>
              <w:top w:val="single" w:sz="2" w:space="0" w:color="auto"/>
              <w:left w:val="nil"/>
              <w:bottom w:val="nil"/>
              <w:right w:val="nil"/>
            </w:tcBorders>
            <w:vAlign w:val="center"/>
          </w:tcPr>
          <w:p w:rsidR="00865A2E" w:rsidRDefault="00901A01">
            <w:pPr>
              <w:widowControl w:val="0"/>
              <w:kinsoku w:val="0"/>
              <w:overflowPunct w:val="0"/>
              <w:spacing w:after="0" w:line="241" w:lineRule="exact"/>
              <w:ind w:left="57"/>
              <w:jc w:val="center"/>
              <w:textAlignment w:val="baseline"/>
              <w:rPr>
                <w:rFonts w:ascii="Arial" w:eastAsia="Times New Roman" w:hAnsi="Arial" w:cs="Arial"/>
                <w:b/>
                <w:bCs/>
                <w:spacing w:val="6"/>
              </w:rPr>
            </w:pPr>
            <w:r>
              <w:rPr>
                <w:rFonts w:ascii="Arial" w:eastAsia="Times New Roman" w:hAnsi="Arial" w:cs="Arial"/>
                <w:spacing w:val="3"/>
              </w:rPr>
              <w:t>Puas</w:t>
            </w:r>
          </w:p>
        </w:tc>
      </w:tr>
      <w:tr w:rsidR="00865A2E">
        <w:trPr>
          <w:trHeight w:hRule="exact" w:val="352"/>
        </w:trPr>
        <w:tc>
          <w:tcPr>
            <w:tcW w:w="567" w:type="dxa"/>
            <w:tcBorders>
              <w:top w:val="nil"/>
              <w:left w:val="nil"/>
              <w:bottom w:val="single" w:sz="2" w:space="0" w:color="auto"/>
              <w:right w:val="nil"/>
            </w:tcBorders>
          </w:tcPr>
          <w:p w:rsidR="00865A2E" w:rsidRDefault="00865A2E">
            <w:pPr>
              <w:widowControl w:val="0"/>
              <w:kinsoku w:val="0"/>
              <w:overflowPunct w:val="0"/>
              <w:spacing w:after="5" w:line="260" w:lineRule="exact"/>
              <w:ind w:left="57"/>
              <w:textAlignment w:val="baseline"/>
              <w:rPr>
                <w:rFonts w:ascii="Arial" w:eastAsia="Times New Roman" w:hAnsi="Arial" w:cs="Arial"/>
                <w:b/>
                <w:bCs/>
                <w:spacing w:val="3"/>
              </w:rPr>
            </w:pPr>
          </w:p>
        </w:tc>
        <w:tc>
          <w:tcPr>
            <w:tcW w:w="2977" w:type="dxa"/>
            <w:tcBorders>
              <w:top w:val="nil"/>
              <w:left w:val="nil"/>
              <w:bottom w:val="single" w:sz="2" w:space="0" w:color="auto"/>
              <w:right w:val="nil"/>
            </w:tcBorders>
            <w:vAlign w:val="center"/>
          </w:tcPr>
          <w:p w:rsidR="00865A2E" w:rsidRDefault="00901A01">
            <w:pPr>
              <w:widowControl w:val="0"/>
              <w:kinsoku w:val="0"/>
              <w:overflowPunct w:val="0"/>
              <w:spacing w:after="5" w:line="260" w:lineRule="exact"/>
              <w:ind w:left="57"/>
              <w:textAlignment w:val="baseline"/>
              <w:rPr>
                <w:rFonts w:ascii="Arial" w:eastAsia="Times New Roman" w:hAnsi="Arial" w:cs="Arial"/>
                <w:b/>
                <w:bCs/>
                <w:spacing w:val="3"/>
              </w:rPr>
            </w:pPr>
            <w:r>
              <w:rPr>
                <w:rFonts w:ascii="Arial" w:eastAsia="Times New Roman" w:hAnsi="Arial" w:cs="Arial"/>
                <w:b/>
                <w:bCs/>
                <w:spacing w:val="3"/>
              </w:rPr>
              <w:t>Keseluruhan</w:t>
            </w:r>
          </w:p>
        </w:tc>
        <w:tc>
          <w:tcPr>
            <w:tcW w:w="1843" w:type="dxa"/>
            <w:tcBorders>
              <w:top w:val="nil"/>
              <w:left w:val="nil"/>
              <w:bottom w:val="single" w:sz="2" w:space="0" w:color="auto"/>
              <w:right w:val="nil"/>
            </w:tcBorders>
          </w:tcPr>
          <w:p w:rsidR="00865A2E" w:rsidRDefault="00865A2E">
            <w:pPr>
              <w:widowControl w:val="0"/>
              <w:kinsoku w:val="0"/>
              <w:overflowPunct w:val="0"/>
              <w:spacing w:after="5" w:line="260" w:lineRule="exact"/>
              <w:ind w:left="57"/>
              <w:textAlignment w:val="baseline"/>
              <w:rPr>
                <w:rFonts w:ascii="Arial" w:eastAsia="Times New Roman" w:hAnsi="Arial" w:cs="Arial"/>
                <w:b/>
                <w:bCs/>
                <w:spacing w:val="3"/>
              </w:rPr>
            </w:pPr>
          </w:p>
        </w:tc>
        <w:tc>
          <w:tcPr>
            <w:tcW w:w="1985" w:type="dxa"/>
            <w:tcBorders>
              <w:top w:val="nil"/>
              <w:left w:val="nil"/>
              <w:bottom w:val="single" w:sz="2" w:space="0" w:color="auto"/>
              <w:right w:val="nil"/>
            </w:tcBorders>
          </w:tcPr>
          <w:p w:rsidR="00865A2E" w:rsidRDefault="00865A2E">
            <w:pPr>
              <w:widowControl w:val="0"/>
              <w:kinsoku w:val="0"/>
              <w:overflowPunct w:val="0"/>
              <w:spacing w:after="5" w:line="260" w:lineRule="exact"/>
              <w:ind w:left="57"/>
              <w:textAlignment w:val="baseline"/>
              <w:rPr>
                <w:rFonts w:ascii="Arial" w:eastAsia="Times New Roman" w:hAnsi="Arial" w:cs="Arial"/>
                <w:b/>
                <w:bCs/>
                <w:spacing w:val="3"/>
              </w:rPr>
            </w:pPr>
          </w:p>
        </w:tc>
      </w:tr>
    </w:tbl>
    <w:p w:rsidR="00865A2E" w:rsidRDefault="00901A01">
      <w:pPr>
        <w:widowControl w:val="0"/>
        <w:kinsoku w:val="0"/>
        <w:overflowPunct w:val="0"/>
        <w:spacing w:after="0" w:line="360" w:lineRule="auto"/>
        <w:textAlignment w:val="baseline"/>
        <w:rPr>
          <w:rFonts w:ascii="Arial" w:eastAsia="Times New Roman" w:hAnsi="Arial" w:cs="Arial"/>
          <w:b/>
          <w:bCs/>
          <w:spacing w:val="4"/>
        </w:rPr>
      </w:pPr>
      <w:r>
        <w:rPr>
          <w:rFonts w:ascii="Arial" w:eastAsia="Times New Roman" w:hAnsi="Arial" w:cs="Arial"/>
          <w:b/>
          <w:bCs/>
          <w:spacing w:val="4"/>
        </w:rPr>
        <w:lastRenderedPageBreak/>
        <w:t>4.3 Pembahasan</w:t>
      </w:r>
    </w:p>
    <w:p w:rsidR="00865A2E" w:rsidRDefault="00901A01">
      <w:pPr>
        <w:widowControl w:val="0"/>
        <w:kinsoku w:val="0"/>
        <w:overflowPunct w:val="0"/>
        <w:spacing w:after="0" w:line="360" w:lineRule="auto"/>
        <w:ind w:firstLine="720"/>
        <w:jc w:val="both"/>
        <w:textAlignment w:val="baseline"/>
        <w:rPr>
          <w:rFonts w:ascii="Arial" w:eastAsia="Times New Roman" w:hAnsi="Arial" w:cs="Arial"/>
        </w:rPr>
      </w:pPr>
      <w:r>
        <w:rPr>
          <w:rFonts w:ascii="Arial" w:eastAsia="Times New Roman" w:hAnsi="Arial" w:cs="Arial"/>
        </w:rPr>
        <w:t xml:space="preserve">Pengukuran tingkat kepuasan konsumen terhadap pelayanan kefarmasian di </w:t>
      </w:r>
      <w:r>
        <w:rPr>
          <w:rFonts w:ascii="Arial" w:eastAsia="Times New Roman" w:hAnsi="Arial" w:cs="Times New Roman"/>
          <w:szCs w:val="20"/>
        </w:rPr>
        <w:t xml:space="preserve">Apotek Kimia Farma SM. Raja Medan </w:t>
      </w:r>
      <w:r>
        <w:rPr>
          <w:rFonts w:ascii="Arial" w:eastAsia="Times New Roman" w:hAnsi="Arial" w:cs="Arial"/>
        </w:rPr>
        <w:t>menggunakan metode deskriptif dengan pengelompokan kuesioner terhadap 70 orang sampel sesuai karakterisrik pada kuesioner (Tabel 4.1) yaitu</w:t>
      </w:r>
    </w:p>
    <w:p w:rsidR="00865A2E" w:rsidRDefault="00901A01">
      <w:pPr>
        <w:widowControl w:val="0"/>
        <w:numPr>
          <w:ilvl w:val="0"/>
          <w:numId w:val="27"/>
        </w:numPr>
        <w:kinsoku w:val="0"/>
        <w:overflowPunct w:val="0"/>
        <w:autoSpaceDE w:val="0"/>
        <w:autoSpaceDN w:val="0"/>
        <w:adjustRightInd w:val="0"/>
        <w:spacing w:after="0" w:line="360" w:lineRule="auto"/>
        <w:ind w:left="426" w:hanging="426"/>
        <w:jc w:val="both"/>
        <w:textAlignment w:val="baseline"/>
        <w:rPr>
          <w:rFonts w:ascii="Arial" w:eastAsia="Times New Roman" w:hAnsi="Arial" w:cs="Arial"/>
        </w:rPr>
      </w:pPr>
      <w:r>
        <w:rPr>
          <w:rFonts w:ascii="Arial" w:eastAsia="Times New Roman" w:hAnsi="Arial" w:cs="Arial"/>
        </w:rPr>
        <w:t>Karakteristik berdasarkan usia diperoleh usia dewasa 61 orang (87%) dan orang tua 9 orang (13%).</w:t>
      </w:r>
    </w:p>
    <w:p w:rsidR="00865A2E" w:rsidRDefault="00901A01">
      <w:pPr>
        <w:widowControl w:val="0"/>
        <w:numPr>
          <w:ilvl w:val="0"/>
          <w:numId w:val="27"/>
        </w:numPr>
        <w:kinsoku w:val="0"/>
        <w:overflowPunct w:val="0"/>
        <w:autoSpaceDE w:val="0"/>
        <w:autoSpaceDN w:val="0"/>
        <w:adjustRightInd w:val="0"/>
        <w:spacing w:after="0" w:line="360" w:lineRule="auto"/>
        <w:ind w:left="426" w:hanging="426"/>
        <w:jc w:val="both"/>
        <w:textAlignment w:val="baseline"/>
        <w:rPr>
          <w:rFonts w:ascii="Arial" w:eastAsia="Times New Roman" w:hAnsi="Arial" w:cs="Arial"/>
        </w:rPr>
      </w:pPr>
      <w:r>
        <w:rPr>
          <w:rFonts w:ascii="Arial" w:eastAsia="Times New Roman" w:hAnsi="Arial" w:cs="Arial"/>
        </w:rPr>
        <w:t xml:space="preserve">Karakteristik berdasarkan jenis kelamin diperoleh laki-laki 35 </w:t>
      </w:r>
      <w:r w:rsidR="0048277E">
        <w:rPr>
          <w:rFonts w:ascii="Arial" w:eastAsia="Times New Roman" w:hAnsi="Arial" w:cs="Arial"/>
        </w:rPr>
        <w:t>o</w:t>
      </w:r>
      <w:r>
        <w:rPr>
          <w:rFonts w:ascii="Arial" w:eastAsia="Times New Roman" w:hAnsi="Arial" w:cs="Arial"/>
        </w:rPr>
        <w:t>rang (50%) dan perempuan 35 orang (50%).</w:t>
      </w:r>
    </w:p>
    <w:p w:rsidR="00865A2E" w:rsidRDefault="00901A01">
      <w:pPr>
        <w:widowControl w:val="0"/>
        <w:numPr>
          <w:ilvl w:val="0"/>
          <w:numId w:val="27"/>
        </w:numPr>
        <w:kinsoku w:val="0"/>
        <w:overflowPunct w:val="0"/>
        <w:autoSpaceDE w:val="0"/>
        <w:autoSpaceDN w:val="0"/>
        <w:adjustRightInd w:val="0"/>
        <w:spacing w:after="0" w:line="360" w:lineRule="auto"/>
        <w:ind w:left="426" w:hanging="426"/>
        <w:jc w:val="both"/>
        <w:textAlignment w:val="baseline"/>
        <w:rPr>
          <w:rFonts w:ascii="Arial" w:eastAsia="Times New Roman" w:hAnsi="Arial" w:cs="Arial"/>
        </w:rPr>
      </w:pPr>
      <w:r>
        <w:rPr>
          <w:rFonts w:ascii="Arial" w:eastAsia="Times New Roman" w:hAnsi="Arial" w:cs="Arial"/>
        </w:rPr>
        <w:t>Karakteristik berdasarkan pendidikan diperoleh tidak tamat SD-SMP 2 orang (3%), SMA 35 orang (50%) dan perguruan tinggi/akademik 33 orang (47%).</w:t>
      </w:r>
    </w:p>
    <w:p w:rsidR="00865A2E" w:rsidRDefault="00901A01">
      <w:pPr>
        <w:widowControl w:val="0"/>
        <w:numPr>
          <w:ilvl w:val="0"/>
          <w:numId w:val="27"/>
        </w:numPr>
        <w:kinsoku w:val="0"/>
        <w:overflowPunct w:val="0"/>
        <w:autoSpaceDE w:val="0"/>
        <w:autoSpaceDN w:val="0"/>
        <w:adjustRightInd w:val="0"/>
        <w:spacing w:after="0" w:line="360" w:lineRule="auto"/>
        <w:ind w:left="426" w:hanging="426"/>
        <w:jc w:val="both"/>
        <w:textAlignment w:val="baseline"/>
        <w:rPr>
          <w:rFonts w:ascii="Arial" w:eastAsia="Times New Roman" w:hAnsi="Arial" w:cs="Arial"/>
        </w:rPr>
      </w:pPr>
      <w:r>
        <w:rPr>
          <w:rFonts w:ascii="Arial" w:eastAsia="Times New Roman" w:hAnsi="Arial" w:cs="Arial"/>
        </w:rPr>
        <w:t>Karakteristik berdasarkan periode kunjungan ke apotek diperoleh konsumen yang baru pertama kali 5 orang (22%) dan 2-5 kali 17 orang (24%) dan lebih dari 5 kali 38 orang (54%).</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rPr>
      </w:pPr>
      <w:r>
        <w:rPr>
          <w:rFonts w:ascii="Arial" w:eastAsia="Times New Roman" w:hAnsi="Arial" w:cs="Arial"/>
        </w:rPr>
        <w:t>Langkah berikutnya adalah dengan melakukan interpretasi kepuasan responden yang dibagi menjadi lima dimensi dimana setiap dimensi memiliki empat variabel pertanyaan.</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rPr>
      </w:pPr>
      <w:r>
        <w:rPr>
          <w:rFonts w:ascii="Arial" w:eastAsia="Times New Roman" w:hAnsi="Arial" w:cs="Arial"/>
        </w:rPr>
        <w:t xml:space="preserve">Pada tabel 4.2. dimensi </w:t>
      </w:r>
      <w:r w:rsidR="008718A4">
        <w:rPr>
          <w:rFonts w:ascii="Arial" w:eastAsia="Times New Roman" w:hAnsi="Arial" w:cs="Arial"/>
        </w:rPr>
        <w:t>bukti fisik</w:t>
      </w:r>
      <w:r>
        <w:rPr>
          <w:rFonts w:ascii="Arial" w:eastAsia="Times New Roman" w:hAnsi="Arial" w:cs="Arial"/>
        </w:rPr>
        <w:t xml:space="preserve"> </w:t>
      </w:r>
      <w:r w:rsidR="00E2738A">
        <w:rPr>
          <w:rFonts w:ascii="Arial" w:eastAsia="Times New Roman" w:hAnsi="Arial" w:cs="Arial"/>
        </w:rPr>
        <w:t>(</w:t>
      </w:r>
      <w:r>
        <w:rPr>
          <w:rFonts w:ascii="Arial" w:eastAsia="Times New Roman" w:hAnsi="Arial" w:cs="Arial"/>
        </w:rPr>
        <w:t>fasilitas apotek</w:t>
      </w:r>
      <w:r w:rsidR="00E2738A">
        <w:rPr>
          <w:rFonts w:ascii="Arial" w:eastAsia="Times New Roman" w:hAnsi="Arial" w:cs="Arial"/>
        </w:rPr>
        <w:t>)</w:t>
      </w:r>
      <w:r>
        <w:rPr>
          <w:rFonts w:ascii="Arial" w:eastAsia="Times New Roman" w:hAnsi="Arial" w:cs="Arial"/>
        </w:rPr>
        <w:t xml:space="preserve"> dengan presentasi 84,5% interpretasi puas, namun pada variabel adanya halaman parkir dan juru parkir diperoleh presentase 83,7% dengan interpretasi puas hal ini menunjukkan responden merasa bahwa halaman parkir dan juru parkir merupakan bagian yang cukup penting dalam sistem pelayanan kefarmasian, dan halaman parkir yang </w:t>
      </w:r>
      <w:r>
        <w:rPr>
          <w:rFonts w:ascii="Arial" w:eastAsia="Times New Roman" w:hAnsi="Arial" w:cs="Arial Narrow"/>
          <w:szCs w:val="26"/>
        </w:rPr>
        <w:t xml:space="preserve">ada </w:t>
      </w:r>
      <w:r>
        <w:rPr>
          <w:rFonts w:ascii="Arial" w:eastAsia="Times New Roman" w:hAnsi="Arial" w:cs="Arial"/>
        </w:rPr>
        <w:t>ditempat sudah memadai sesuai dengan yang diharapkan konsumen dan pada variabel pertanyaan mengenai apotek buka 24 jam dan delivery order merupakan persentase tertinggi pada dimensi ini dengan persentase 85,7% interpretasi puas hal ini menunjukkan bahwa responden juga merasa bahwa apotek buka 24 jam dan delivery order juga mempengaruhi tingkat kepuasan konsumen.</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rPr>
      </w:pPr>
      <w:r>
        <w:rPr>
          <w:rFonts w:ascii="Arial" w:eastAsia="Times New Roman" w:hAnsi="Arial" w:cs="Arial"/>
        </w:rPr>
        <w:t xml:space="preserve">Pada tabel 4.3 Dimensi </w:t>
      </w:r>
      <w:r w:rsidR="00E40D87">
        <w:rPr>
          <w:rFonts w:ascii="Arial" w:eastAsia="Times New Roman" w:hAnsi="Arial" w:cs="Arial"/>
        </w:rPr>
        <w:t>kehandalan</w:t>
      </w:r>
      <w:r>
        <w:rPr>
          <w:rFonts w:ascii="Arial" w:eastAsia="Times New Roman" w:hAnsi="Arial" w:cs="Arial"/>
        </w:rPr>
        <w:t xml:space="preserve"> </w:t>
      </w:r>
      <w:r w:rsidR="00E2738A">
        <w:rPr>
          <w:rFonts w:ascii="Arial" w:eastAsia="Times New Roman" w:hAnsi="Arial" w:cs="Arial"/>
        </w:rPr>
        <w:t>(</w:t>
      </w:r>
      <w:r>
        <w:rPr>
          <w:rFonts w:ascii="Arial" w:eastAsia="Times New Roman" w:hAnsi="Arial" w:cs="Arial"/>
        </w:rPr>
        <w:t>pelayanan petugas apotek</w:t>
      </w:r>
      <w:r w:rsidR="00E2738A">
        <w:rPr>
          <w:rFonts w:ascii="Arial" w:eastAsia="Times New Roman" w:hAnsi="Arial" w:cs="Arial"/>
        </w:rPr>
        <w:t>)</w:t>
      </w:r>
      <w:r>
        <w:rPr>
          <w:rFonts w:ascii="Arial" w:eastAsia="Times New Roman" w:hAnsi="Arial" w:cs="Arial"/>
        </w:rPr>
        <w:t xml:space="preserve"> diperoleh persentase 78,9% dengan intepretasi puas, pada dimensi ini variabel pertanyaan dengan persentase tertinggi yaitu adanya informasi dan komunikasi melalui WhatsApp Apotek dengan persentase 84,6% dan interpretasi puas. Persentase terendah ada pada variabel kelengkapan obat dengan persentase </w:t>
      </w:r>
      <w:bookmarkStart w:id="1" w:name="_Hlk42697796"/>
      <w:r>
        <w:rPr>
          <w:rFonts w:ascii="Arial" w:eastAsia="Times New Roman" w:hAnsi="Arial" w:cs="Arial"/>
        </w:rPr>
        <w:lastRenderedPageBreak/>
        <w:t>71,4</w:t>
      </w:r>
      <w:bookmarkEnd w:id="1"/>
      <w:r>
        <w:rPr>
          <w:rFonts w:ascii="Arial" w:eastAsia="Times New Roman" w:hAnsi="Arial" w:cs="Arial"/>
        </w:rPr>
        <w:t>% interpretasi cukup puas, sekalipun interprestasi cukup puas namun dengan persentase 71,4% itu termasuk kedalaman tingkat kepuasan yang mendekati kurang puas ini dikarenakan persediaan obatnya masih belum lengkap sedangkan harapan pasien adalah agar obat tersebut lengkap dan harapannya terpenuhi.</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rPr>
      </w:pPr>
      <w:r>
        <w:rPr>
          <w:rFonts w:ascii="Arial" w:eastAsia="Times New Roman" w:hAnsi="Arial" w:cs="Arial"/>
        </w:rPr>
        <w:t xml:space="preserve">Pada tabel 4.4 Dimensi </w:t>
      </w:r>
      <w:r w:rsidR="00235E68">
        <w:rPr>
          <w:rFonts w:ascii="Arial" w:eastAsia="Times New Roman" w:hAnsi="Arial" w:cs="Arial"/>
        </w:rPr>
        <w:t>daya tangkap</w:t>
      </w:r>
      <w:r>
        <w:rPr>
          <w:rFonts w:ascii="Arial" w:eastAsia="Times New Roman" w:hAnsi="Arial" w:cs="Arial"/>
        </w:rPr>
        <w:t xml:space="preserve"> </w:t>
      </w:r>
      <w:r w:rsidR="00234F4C">
        <w:rPr>
          <w:rFonts w:ascii="Arial" w:eastAsia="Times New Roman" w:hAnsi="Arial" w:cs="Arial"/>
        </w:rPr>
        <w:t>(</w:t>
      </w:r>
      <w:r>
        <w:rPr>
          <w:rFonts w:ascii="Arial" w:eastAsia="Times New Roman" w:hAnsi="Arial" w:cs="Arial"/>
        </w:rPr>
        <w:t>pengetahuan petugas apotek</w:t>
      </w:r>
      <w:r w:rsidR="00234F4C">
        <w:rPr>
          <w:rFonts w:ascii="Arial" w:eastAsia="Times New Roman" w:hAnsi="Arial" w:cs="Arial"/>
        </w:rPr>
        <w:t>)</w:t>
      </w:r>
      <w:r>
        <w:rPr>
          <w:rFonts w:ascii="Arial" w:eastAsia="Times New Roman" w:hAnsi="Arial" w:cs="Arial"/>
        </w:rPr>
        <w:t xml:space="preserve"> memperoleh persentase 86,2% dengan interpretasi puas dengan variabel pertanyaan yang memperoleh persentase terendah yaitu kesiagaan petugas menyelesaikan permasalahan resep dengan persentase 83,7% dan interpresenasi puas hal ini dikarenakan masih diperlukan kepekaan dan ketelitian pegawai dalam melihat  suatu permasalahan sehingga dapat menyelesaikan permasahalan dengan baik. Pada dimensi </w:t>
      </w:r>
      <w:r w:rsidR="00235E68">
        <w:rPr>
          <w:rFonts w:ascii="Arial" w:eastAsia="Times New Roman" w:hAnsi="Arial" w:cs="Arial"/>
        </w:rPr>
        <w:t>daya tangkap</w:t>
      </w:r>
      <w:r>
        <w:rPr>
          <w:rFonts w:ascii="Arial" w:eastAsia="Times New Roman" w:hAnsi="Arial" w:cs="Arial"/>
        </w:rPr>
        <w:t xml:space="preserve"> </w:t>
      </w:r>
      <w:r w:rsidR="002B6C73">
        <w:rPr>
          <w:rFonts w:ascii="Arial" w:eastAsia="Times New Roman" w:hAnsi="Arial" w:cs="Arial"/>
        </w:rPr>
        <w:t>(</w:t>
      </w:r>
      <w:r>
        <w:rPr>
          <w:rFonts w:ascii="Arial" w:eastAsia="Times New Roman" w:hAnsi="Arial" w:cs="Arial"/>
        </w:rPr>
        <w:t>pengetahuan petugas apotek</w:t>
      </w:r>
      <w:r w:rsidR="002B6C73">
        <w:rPr>
          <w:rFonts w:ascii="Arial" w:eastAsia="Times New Roman" w:hAnsi="Arial" w:cs="Arial"/>
        </w:rPr>
        <w:t>)</w:t>
      </w:r>
      <w:r>
        <w:rPr>
          <w:rFonts w:ascii="Arial" w:eastAsia="Times New Roman" w:hAnsi="Arial" w:cs="Arial"/>
        </w:rPr>
        <w:t xml:space="preserve"> diperoleh persentase 86,2% dengan interpretasi puas pada dimensi ini variabel tertinggi yaitu daya tanggap petugas terhadap pelayanan resep dengan persentase 88% interpretasinya puas. Pada Variabel ini tingkat kepuasan konsumen karena daya tanggap petugas terhadap pelayanan resep adalah kemauan untuk membantu dan memberikan jasa dengan cepat kepada konsumen</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rPr>
      </w:pPr>
      <w:r>
        <w:rPr>
          <w:rFonts w:ascii="Arial" w:eastAsia="Times New Roman" w:hAnsi="Arial" w:cs="Arial"/>
        </w:rPr>
        <w:t xml:space="preserve">Pada tabel 4.5 Dimensi </w:t>
      </w:r>
      <w:r w:rsidR="005D6F59">
        <w:rPr>
          <w:rFonts w:ascii="Arial" w:eastAsia="Times New Roman" w:hAnsi="Arial" w:cs="Arial"/>
        </w:rPr>
        <w:t>empati</w:t>
      </w:r>
      <w:r>
        <w:rPr>
          <w:rFonts w:ascii="Arial" w:eastAsia="Times New Roman" w:hAnsi="Arial" w:cs="Arial"/>
        </w:rPr>
        <w:t xml:space="preserve"> </w:t>
      </w:r>
      <w:r w:rsidR="002B6C73">
        <w:rPr>
          <w:rFonts w:ascii="Arial" w:eastAsia="Times New Roman" w:hAnsi="Arial" w:cs="Arial"/>
        </w:rPr>
        <w:t>(</w:t>
      </w:r>
      <w:r>
        <w:rPr>
          <w:rFonts w:ascii="Arial" w:eastAsia="Times New Roman" w:hAnsi="Arial" w:cs="Arial"/>
        </w:rPr>
        <w:t>sikap petugas</w:t>
      </w:r>
      <w:r w:rsidR="002B6C73">
        <w:rPr>
          <w:rFonts w:ascii="Arial" w:eastAsia="Times New Roman" w:hAnsi="Arial" w:cs="Arial"/>
        </w:rPr>
        <w:t>)</w:t>
      </w:r>
      <w:r>
        <w:rPr>
          <w:rFonts w:ascii="Arial" w:eastAsia="Times New Roman" w:hAnsi="Arial" w:cs="Arial"/>
        </w:rPr>
        <w:t xml:space="preserve"> diperoleh presentase 86.8% dengan interpretasi puas pada dimensi ini variabel tertinggi yaitu, petugas apotek melayani dengan ramah dan sopan dengan persentase 87,7% interpretasi puas variabel ini sangat mempengaruhi tingkat kepuasan konsumen karena keramahan dan kesopanan petugas apotek menjadi awal dari pelayanan kefarmasian yang membuat pasien menjadi nyaman dan betah karena disambut dengan baik.</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rPr>
      </w:pPr>
      <w:r>
        <w:rPr>
          <w:rFonts w:ascii="Arial" w:eastAsia="Times New Roman" w:hAnsi="Arial" w:cs="Arial"/>
        </w:rPr>
        <w:t xml:space="preserve">Pada tabel 4.6 Dimensi </w:t>
      </w:r>
      <w:r w:rsidR="007620BA">
        <w:rPr>
          <w:rFonts w:ascii="Arial" w:eastAsia="Times New Roman" w:hAnsi="Arial" w:cs="Arial"/>
        </w:rPr>
        <w:t>jaminan</w:t>
      </w:r>
      <w:r>
        <w:rPr>
          <w:rFonts w:ascii="Arial" w:eastAsia="Times New Roman" w:hAnsi="Arial" w:cs="Arial"/>
        </w:rPr>
        <w:t xml:space="preserve"> </w:t>
      </w:r>
      <w:r w:rsidR="00353AD6">
        <w:rPr>
          <w:rFonts w:ascii="Arial" w:eastAsia="Times New Roman" w:hAnsi="Arial" w:cs="Arial"/>
        </w:rPr>
        <w:t>(</w:t>
      </w:r>
      <w:r>
        <w:rPr>
          <w:rFonts w:ascii="Arial" w:eastAsia="Times New Roman" w:hAnsi="Arial" w:cs="Arial"/>
        </w:rPr>
        <w:t>kemampuan petugas apotek</w:t>
      </w:r>
      <w:r w:rsidR="00353AD6">
        <w:rPr>
          <w:rFonts w:ascii="Arial" w:eastAsia="Times New Roman" w:hAnsi="Arial" w:cs="Arial"/>
        </w:rPr>
        <w:t>)</w:t>
      </w:r>
      <w:r>
        <w:rPr>
          <w:rFonts w:ascii="Arial" w:eastAsia="Times New Roman" w:hAnsi="Arial" w:cs="Arial"/>
        </w:rPr>
        <w:t xml:space="preserve"> memperoleh persentase 80,6% dengan interprestasi puas, dimensi ini merupakan dimensi yang terakhir dari kelima dimensi, variabel terendah pada dimensi ini yaitu obat yang diperlukan tidak tersedia dengan baik dengan persentase 75,4% dan interpretasi cukup puas dengan persentase 75,4% ini merupakan skor terendah. Dari interpretasi cukup puas ini maka dapat dilihat bahwa masih kurang memadainya persediaan obatnya, hal ini sangat mempengaruhi terhadap kepuasan konsumen dipelayanan. Sedangkan variabel </w:t>
      </w:r>
      <w:r>
        <w:rPr>
          <w:rFonts w:ascii="Arial" w:eastAsia="Times New Roman" w:hAnsi="Arial" w:cs="Arial"/>
        </w:rPr>
        <w:lastRenderedPageBreak/>
        <w:t>yang tertinggi pada dimensi ini yaitu petugas mempunyai pengetahuan dan keterampilan yang baik dengan persentase 86,6% dan interpretasi puas. Ini berarti kemampuan petugas apotek yang sudah berbekal ilmu yang cukup baik dan sudah berpengalaman.</w:t>
      </w:r>
    </w:p>
    <w:p w:rsidR="00865A2E" w:rsidRDefault="00901A01">
      <w:pPr>
        <w:widowControl w:val="0"/>
        <w:kinsoku w:val="0"/>
        <w:overflowPunct w:val="0"/>
        <w:spacing w:after="0" w:line="360" w:lineRule="auto"/>
        <w:ind w:firstLine="792"/>
        <w:jc w:val="both"/>
        <w:textAlignment w:val="baseline"/>
        <w:rPr>
          <w:rFonts w:ascii="Arial" w:eastAsia="Times New Roman" w:hAnsi="Arial" w:cs="Arial"/>
          <w:spacing w:val="6"/>
        </w:rPr>
      </w:pPr>
      <w:r>
        <w:rPr>
          <w:rFonts w:ascii="Arial" w:eastAsia="Times New Roman" w:hAnsi="Arial" w:cs="Arial"/>
        </w:rPr>
        <w:t xml:space="preserve">Dari hasil penelitian yang telah diuraikan pada tabel 4.7 dapat diketahui bahwa hasil penelitian terhadap pelayanan kefarmasian di </w:t>
      </w:r>
      <w:r>
        <w:rPr>
          <w:rFonts w:ascii="Arial" w:eastAsia="Times New Roman" w:hAnsi="Arial" w:cs="Times New Roman"/>
          <w:szCs w:val="20"/>
        </w:rPr>
        <w:t>Apotek Kimia Farma SM. Raja Medan</w:t>
      </w:r>
      <w:r>
        <w:rPr>
          <w:rFonts w:ascii="Arial" w:eastAsia="Times New Roman" w:hAnsi="Arial" w:cs="Arial"/>
        </w:rPr>
        <w:t xml:space="preserve">, dari lima dimensi yang digunakan untuk mengukur tingkat kepuasan konsumen </w:t>
      </w:r>
      <w:r>
        <w:rPr>
          <w:rFonts w:ascii="Arial" w:eastAsia="Times New Roman" w:hAnsi="Arial" w:cs="Times New Roman"/>
          <w:szCs w:val="20"/>
        </w:rPr>
        <w:t xml:space="preserve">Apotek Kimia Farma SM. Raja Medan </w:t>
      </w:r>
      <w:r>
        <w:rPr>
          <w:rFonts w:ascii="Arial" w:eastAsia="Times New Roman" w:hAnsi="Arial" w:cs="Arial"/>
        </w:rPr>
        <w:t xml:space="preserve">yaitu dimensi </w:t>
      </w:r>
      <w:r w:rsidR="00B048F5">
        <w:rPr>
          <w:rFonts w:ascii="Arial" w:eastAsia="Times New Roman" w:hAnsi="Arial" w:cs="Arial"/>
        </w:rPr>
        <w:t>bukti fisik</w:t>
      </w:r>
      <w:r>
        <w:rPr>
          <w:rFonts w:ascii="Arial" w:eastAsia="Times New Roman" w:hAnsi="Arial" w:cs="Arial"/>
        </w:rPr>
        <w:t xml:space="preserve"> (</w:t>
      </w:r>
      <w:r w:rsidR="00086C7B">
        <w:rPr>
          <w:rFonts w:ascii="Arial" w:eastAsia="Times New Roman" w:hAnsi="Arial" w:cs="Arial"/>
        </w:rPr>
        <w:t>fasilitas apotek</w:t>
      </w:r>
      <w:r>
        <w:rPr>
          <w:rFonts w:ascii="Arial" w:eastAsia="Times New Roman" w:hAnsi="Arial" w:cs="Arial"/>
        </w:rPr>
        <w:t xml:space="preserve">) memperoleh persentase 84,5%, dimensi </w:t>
      </w:r>
      <w:r w:rsidR="008569F0">
        <w:rPr>
          <w:rFonts w:ascii="Arial" w:eastAsia="Times New Roman" w:hAnsi="Arial" w:cs="Arial"/>
        </w:rPr>
        <w:t>kehandalan</w:t>
      </w:r>
      <w:r>
        <w:rPr>
          <w:rFonts w:ascii="Arial" w:eastAsia="Times New Roman" w:hAnsi="Arial" w:cs="Arial"/>
        </w:rPr>
        <w:t xml:space="preserve"> (pelayanan petugas apotek) memperoleh persentase 78,9%, dimensi </w:t>
      </w:r>
      <w:r w:rsidR="00ED02BC">
        <w:rPr>
          <w:rFonts w:ascii="Arial" w:eastAsia="Times New Roman" w:hAnsi="Arial" w:cs="Arial"/>
        </w:rPr>
        <w:t>daya tangka</w:t>
      </w:r>
      <w:r w:rsidR="00B73895">
        <w:rPr>
          <w:rFonts w:ascii="Arial" w:eastAsia="Times New Roman" w:hAnsi="Arial" w:cs="Arial"/>
        </w:rPr>
        <w:t>p</w:t>
      </w:r>
      <w:r>
        <w:rPr>
          <w:rFonts w:ascii="Arial" w:eastAsia="Times New Roman" w:hAnsi="Arial" w:cs="Arial"/>
        </w:rPr>
        <w:t xml:space="preserve"> (pengetahuan petugas apotek) memperoleh </w:t>
      </w:r>
      <w:r>
        <w:rPr>
          <w:rFonts w:ascii="Arial" w:eastAsia="Times New Roman" w:hAnsi="Arial" w:cs="Arial"/>
          <w:spacing w:val="6"/>
        </w:rPr>
        <w:t xml:space="preserve">persentase 86,2%, dimensi </w:t>
      </w:r>
      <w:r w:rsidR="004E6BA0">
        <w:rPr>
          <w:rFonts w:ascii="Arial" w:eastAsia="Times New Roman" w:hAnsi="Arial" w:cs="Arial"/>
          <w:spacing w:val="6"/>
        </w:rPr>
        <w:t>empati</w:t>
      </w:r>
      <w:r>
        <w:rPr>
          <w:rFonts w:ascii="Arial" w:eastAsia="Times New Roman" w:hAnsi="Arial" w:cs="Arial"/>
          <w:spacing w:val="6"/>
        </w:rPr>
        <w:t xml:space="preserve"> (sikap petugas apotek) memeproleh persentase 86,8%,</w:t>
      </w:r>
      <w:r w:rsidR="00BD03BE">
        <w:rPr>
          <w:rFonts w:ascii="Arial" w:eastAsia="Times New Roman" w:hAnsi="Arial" w:cs="Arial"/>
          <w:spacing w:val="6"/>
        </w:rPr>
        <w:t xml:space="preserve"> </w:t>
      </w:r>
      <w:r>
        <w:rPr>
          <w:rFonts w:ascii="Arial" w:eastAsia="Times New Roman" w:hAnsi="Arial" w:cs="Arial"/>
          <w:spacing w:val="6"/>
        </w:rPr>
        <w:t xml:space="preserve">dimensi </w:t>
      </w:r>
      <w:r w:rsidR="00947266">
        <w:rPr>
          <w:rFonts w:ascii="Arial" w:eastAsia="Times New Roman" w:hAnsi="Arial" w:cs="Arial"/>
          <w:spacing w:val="6"/>
        </w:rPr>
        <w:t>jaminan</w:t>
      </w:r>
      <w:r>
        <w:rPr>
          <w:rFonts w:ascii="Arial" w:eastAsia="Times New Roman" w:hAnsi="Arial" w:cs="Arial"/>
          <w:spacing w:val="6"/>
        </w:rPr>
        <w:t xml:space="preserve"> (</w:t>
      </w:r>
      <w:r w:rsidR="00B73895">
        <w:rPr>
          <w:rFonts w:ascii="Arial" w:eastAsia="Times New Roman" w:hAnsi="Arial" w:cs="Arial"/>
          <w:spacing w:val="6"/>
        </w:rPr>
        <w:t>kemampuan pe</w:t>
      </w:r>
      <w:r>
        <w:rPr>
          <w:rFonts w:ascii="Arial" w:eastAsia="Times New Roman" w:hAnsi="Arial" w:cs="Arial"/>
          <w:spacing w:val="6"/>
        </w:rPr>
        <w:t xml:space="preserve">tugas </w:t>
      </w:r>
      <w:r w:rsidR="00B73895">
        <w:rPr>
          <w:rFonts w:ascii="Arial" w:eastAsia="Times New Roman" w:hAnsi="Arial" w:cs="Arial"/>
          <w:spacing w:val="6"/>
        </w:rPr>
        <w:t>apotik</w:t>
      </w:r>
      <w:r>
        <w:rPr>
          <w:rFonts w:ascii="Arial" w:eastAsia="Times New Roman" w:hAnsi="Arial" w:cs="Arial"/>
          <w:spacing w:val="6"/>
        </w:rPr>
        <w:t>} memperoleh persentase 80,6%. Dengan persentase rata-rata kepuasan 83,</w:t>
      </w:r>
      <w:r w:rsidR="0024682E">
        <w:rPr>
          <w:rFonts w:ascii="Arial" w:eastAsia="Times New Roman" w:hAnsi="Arial" w:cs="Arial"/>
          <w:spacing w:val="6"/>
        </w:rPr>
        <w:t>4</w:t>
      </w:r>
      <w:r>
        <w:rPr>
          <w:rFonts w:ascii="Arial" w:eastAsia="Times New Roman" w:hAnsi="Arial" w:cs="Arial"/>
          <w:spacing w:val="6"/>
        </w:rPr>
        <w:t xml:space="preserve">% dari lima dimensi diatas yaitu responden puas. Dari kelima dimensi tersebut diperoleh dimensi dengan persentase terendah yaitu, dimensi </w:t>
      </w:r>
      <w:r w:rsidR="00B263DA">
        <w:rPr>
          <w:rFonts w:ascii="Arial" w:eastAsia="Times New Roman" w:hAnsi="Arial" w:cs="Arial"/>
          <w:spacing w:val="6"/>
        </w:rPr>
        <w:t>kehandalan</w:t>
      </w:r>
      <w:r>
        <w:rPr>
          <w:rFonts w:ascii="Arial" w:eastAsia="Times New Roman" w:hAnsi="Arial" w:cs="Arial"/>
          <w:spacing w:val="6"/>
        </w:rPr>
        <w:t xml:space="preserve"> yaitu pelayanan petugas apotek dengan persentase 78,9% dikarenakan dimensi ini merupakan dimensi yang dirasakan langsung oleh konsumen dan merupakan bagian yang sangat penting, maka konsumen mengharapkan Iebih pada dimensi ini maka dimensi ini perlu lebih ditingkatkan lagi. Dimensi </w:t>
      </w:r>
      <w:r w:rsidR="005B4906">
        <w:rPr>
          <w:rFonts w:ascii="Arial" w:eastAsia="Times New Roman" w:hAnsi="Arial" w:cs="Arial"/>
          <w:spacing w:val="6"/>
        </w:rPr>
        <w:t>empati</w:t>
      </w:r>
      <w:r>
        <w:rPr>
          <w:rFonts w:ascii="Arial" w:eastAsia="Times New Roman" w:hAnsi="Arial" w:cs="Arial"/>
          <w:spacing w:val="6"/>
        </w:rPr>
        <w:t xml:space="preserve"> adalah tertinggi yaitu sikap petugas apotek persentase 86,6% dengan interpretasi puas.</w:t>
      </w:r>
    </w:p>
    <w:p w:rsidR="00865A2E" w:rsidRDefault="00901A01">
      <w:pPr>
        <w:rPr>
          <w:rFonts w:ascii="Arial" w:eastAsia="Times New Roman" w:hAnsi="Arial" w:cs="Arial"/>
          <w:spacing w:val="6"/>
        </w:rPr>
      </w:pPr>
      <w:r>
        <w:rPr>
          <w:rFonts w:ascii="Arial" w:eastAsia="Times New Roman" w:hAnsi="Arial" w:cs="Arial"/>
          <w:spacing w:val="6"/>
        </w:rPr>
        <w:br w:type="page"/>
      </w:r>
    </w:p>
    <w:p w:rsidR="00865A2E" w:rsidRDefault="00901A01">
      <w:pPr>
        <w:widowControl w:val="0"/>
        <w:kinsoku w:val="0"/>
        <w:overflowPunct w:val="0"/>
        <w:spacing w:after="0" w:line="360" w:lineRule="auto"/>
        <w:jc w:val="center"/>
        <w:textAlignment w:val="baseline"/>
        <w:rPr>
          <w:rFonts w:ascii="Arial" w:eastAsia="Times New Roman" w:hAnsi="Arial" w:cs="Arial"/>
          <w:b/>
          <w:bCs/>
        </w:rPr>
      </w:pPr>
      <w:r>
        <w:rPr>
          <w:rFonts w:ascii="Arial" w:eastAsia="Times New Roman" w:hAnsi="Arial" w:cs="Arial"/>
          <w:b/>
          <w:bCs/>
        </w:rPr>
        <w:lastRenderedPageBreak/>
        <w:t>BAB V</w:t>
      </w:r>
    </w:p>
    <w:p w:rsidR="00865A2E" w:rsidRDefault="00901A01">
      <w:pPr>
        <w:widowControl w:val="0"/>
        <w:kinsoku w:val="0"/>
        <w:overflowPunct w:val="0"/>
        <w:spacing w:after="0" w:line="480" w:lineRule="auto"/>
        <w:jc w:val="center"/>
        <w:textAlignment w:val="baseline"/>
        <w:rPr>
          <w:rFonts w:ascii="Arial" w:eastAsia="Times New Roman" w:hAnsi="Arial" w:cs="Arial"/>
          <w:b/>
          <w:bCs/>
        </w:rPr>
      </w:pPr>
      <w:r>
        <w:rPr>
          <w:rFonts w:ascii="Arial" w:eastAsia="Times New Roman" w:hAnsi="Arial" w:cs="Arial"/>
          <w:b/>
          <w:bCs/>
        </w:rPr>
        <w:t>KESIMPULAN DAN SARAN</w:t>
      </w:r>
    </w:p>
    <w:p w:rsidR="00865A2E" w:rsidRDefault="00901A01">
      <w:pPr>
        <w:widowControl w:val="0"/>
        <w:kinsoku w:val="0"/>
        <w:overflowPunct w:val="0"/>
        <w:spacing w:after="0" w:line="360" w:lineRule="auto"/>
        <w:textAlignment w:val="baseline"/>
        <w:rPr>
          <w:rFonts w:ascii="Arial" w:eastAsia="Times New Roman" w:hAnsi="Arial" w:cs="Arial"/>
          <w:b/>
          <w:szCs w:val="25"/>
        </w:rPr>
      </w:pPr>
      <w:r>
        <w:rPr>
          <w:rFonts w:ascii="Arial" w:eastAsia="Times New Roman" w:hAnsi="Arial" w:cs="Arial"/>
          <w:b/>
          <w:szCs w:val="25"/>
        </w:rPr>
        <w:t>5.1 Kesimpulan</w:t>
      </w:r>
    </w:p>
    <w:p w:rsidR="00865A2E" w:rsidRDefault="00901A01">
      <w:pPr>
        <w:widowControl w:val="0"/>
        <w:kinsoku w:val="0"/>
        <w:overflowPunct w:val="0"/>
        <w:spacing w:after="0" w:line="360" w:lineRule="auto"/>
        <w:textAlignment w:val="baseline"/>
        <w:rPr>
          <w:rFonts w:ascii="Arial" w:eastAsia="Times New Roman" w:hAnsi="Arial" w:cs="Arial"/>
        </w:rPr>
      </w:pPr>
      <w:r>
        <w:rPr>
          <w:rFonts w:ascii="Arial" w:eastAsia="Times New Roman" w:hAnsi="Arial" w:cs="Arial"/>
        </w:rPr>
        <w:t>Hasil penelitian ini dapat disimpulkan bahwa</w:t>
      </w:r>
    </w:p>
    <w:p w:rsidR="00865A2E" w:rsidRDefault="000D4348">
      <w:pPr>
        <w:widowControl w:val="0"/>
        <w:numPr>
          <w:ilvl w:val="0"/>
          <w:numId w:val="28"/>
        </w:numPr>
        <w:kinsoku w:val="0"/>
        <w:overflowPunct w:val="0"/>
        <w:autoSpaceDE w:val="0"/>
        <w:autoSpaceDN w:val="0"/>
        <w:adjustRightInd w:val="0"/>
        <w:spacing w:after="0" w:line="360" w:lineRule="auto"/>
        <w:ind w:left="426" w:hanging="426"/>
        <w:jc w:val="both"/>
        <w:textAlignment w:val="baseline"/>
        <w:rPr>
          <w:rFonts w:ascii="Arial" w:eastAsia="Times New Roman" w:hAnsi="Arial" w:cs="Arial"/>
        </w:rPr>
      </w:pPr>
      <w:r>
        <w:rPr>
          <w:rFonts w:ascii="Arial" w:eastAsia="Times New Roman" w:hAnsi="Arial" w:cs="Arial"/>
        </w:rPr>
        <w:t xml:space="preserve">Berdasarkan hasil penelitian terhadap 70 responden selama tiga bulan tingkat kepuasan </w:t>
      </w:r>
      <w:r w:rsidR="00FD492A">
        <w:rPr>
          <w:rFonts w:ascii="Arial" w:eastAsia="Times New Roman" w:hAnsi="Arial" w:cs="Arial"/>
        </w:rPr>
        <w:t xml:space="preserve">konsumen terhadap </w:t>
      </w:r>
      <w:r w:rsidR="00901A01">
        <w:rPr>
          <w:rFonts w:ascii="Arial" w:eastAsia="Times New Roman" w:hAnsi="Arial" w:cs="Arial"/>
        </w:rPr>
        <w:t xml:space="preserve">pelayanan kefarmasian di apotek Kimia Farma SM Raja Medan adalah puas untuk dimensi </w:t>
      </w:r>
      <w:r w:rsidR="008A550A">
        <w:rPr>
          <w:rFonts w:ascii="Arial" w:eastAsia="Times New Roman" w:hAnsi="Arial" w:cs="Arial"/>
        </w:rPr>
        <w:t>bukti fisik</w:t>
      </w:r>
      <w:r w:rsidR="00901A01">
        <w:rPr>
          <w:rFonts w:ascii="Arial" w:eastAsia="Times New Roman" w:hAnsi="Arial" w:cs="Arial"/>
        </w:rPr>
        <w:t xml:space="preserve"> (</w:t>
      </w:r>
      <w:r w:rsidR="00F54B4F">
        <w:rPr>
          <w:rFonts w:ascii="Arial" w:eastAsia="Times New Roman" w:hAnsi="Arial" w:cs="Arial"/>
        </w:rPr>
        <w:t xml:space="preserve">fasilitas </w:t>
      </w:r>
      <w:r w:rsidR="00901A01">
        <w:rPr>
          <w:rFonts w:ascii="Arial" w:eastAsia="Times New Roman" w:hAnsi="Arial" w:cs="Arial"/>
        </w:rPr>
        <w:t xml:space="preserve">apotek) dengan persentase 84,5%, dimensi </w:t>
      </w:r>
      <w:r w:rsidR="008A550A">
        <w:rPr>
          <w:rFonts w:ascii="Arial" w:eastAsia="Times New Roman" w:hAnsi="Arial" w:cs="Arial"/>
        </w:rPr>
        <w:t>kehandalan</w:t>
      </w:r>
      <w:r w:rsidR="00901A01">
        <w:rPr>
          <w:rFonts w:ascii="Arial" w:eastAsia="Times New Roman" w:hAnsi="Arial" w:cs="Arial"/>
        </w:rPr>
        <w:t xml:space="preserve"> (pelayanan petugas apotek) puas, dengan persentase 78,9%, dimensi </w:t>
      </w:r>
      <w:r w:rsidR="00EB2610">
        <w:rPr>
          <w:rFonts w:ascii="Arial" w:eastAsia="Times New Roman" w:hAnsi="Arial" w:cs="Arial"/>
        </w:rPr>
        <w:t>daya tangkap</w:t>
      </w:r>
      <w:r w:rsidR="00901A01">
        <w:rPr>
          <w:rFonts w:ascii="Arial" w:eastAsia="Times New Roman" w:hAnsi="Arial" w:cs="Arial"/>
        </w:rPr>
        <w:t xml:space="preserve"> (pengetahuan petugas apotek) puas dengan persentase 86,2%, dimensi </w:t>
      </w:r>
      <w:r w:rsidR="00EB2610">
        <w:rPr>
          <w:rFonts w:ascii="Arial" w:eastAsia="Times New Roman" w:hAnsi="Arial" w:cs="Arial"/>
        </w:rPr>
        <w:t>empati</w:t>
      </w:r>
      <w:r w:rsidR="00901A01">
        <w:rPr>
          <w:rFonts w:ascii="Arial" w:eastAsia="Times New Roman" w:hAnsi="Arial" w:cs="Arial"/>
        </w:rPr>
        <w:t xml:space="preserve"> (sikap petugas apotek)  puas dengan persentase 86,8%, dan dimensi </w:t>
      </w:r>
      <w:r w:rsidR="00EB2610">
        <w:rPr>
          <w:rFonts w:ascii="Arial" w:eastAsia="Times New Roman" w:hAnsi="Arial" w:cs="Arial"/>
        </w:rPr>
        <w:t>jaminan</w:t>
      </w:r>
      <w:r w:rsidR="00901A01">
        <w:rPr>
          <w:rFonts w:ascii="Arial" w:eastAsia="Times New Roman" w:hAnsi="Arial" w:cs="Arial"/>
        </w:rPr>
        <w:t xml:space="preserve"> (kemampuan petugas apotek)  puas dengan persentase 80,6%.</w:t>
      </w:r>
    </w:p>
    <w:p w:rsidR="00865A2E" w:rsidRDefault="00901A01">
      <w:pPr>
        <w:widowControl w:val="0"/>
        <w:numPr>
          <w:ilvl w:val="0"/>
          <w:numId w:val="28"/>
        </w:numPr>
        <w:kinsoku w:val="0"/>
        <w:overflowPunct w:val="0"/>
        <w:autoSpaceDE w:val="0"/>
        <w:autoSpaceDN w:val="0"/>
        <w:adjustRightInd w:val="0"/>
        <w:spacing w:after="120" w:line="360" w:lineRule="auto"/>
        <w:ind w:left="425" w:hanging="425"/>
        <w:jc w:val="both"/>
        <w:textAlignment w:val="baseline"/>
        <w:rPr>
          <w:rFonts w:ascii="Arial" w:eastAsia="Times New Roman" w:hAnsi="Arial" w:cs="Arial"/>
        </w:rPr>
      </w:pPr>
      <w:r>
        <w:rPr>
          <w:rFonts w:ascii="Arial" w:eastAsia="Times New Roman" w:hAnsi="Arial" w:cs="Arial"/>
        </w:rPr>
        <w:t>Tingkat kepuasan konsumen terhadap pel</w:t>
      </w:r>
      <w:r w:rsidR="00C65018">
        <w:rPr>
          <w:rFonts w:ascii="Arial" w:eastAsia="Times New Roman" w:hAnsi="Arial" w:cs="Arial"/>
        </w:rPr>
        <w:t>a</w:t>
      </w:r>
      <w:r>
        <w:rPr>
          <w:rFonts w:ascii="Arial" w:eastAsia="Times New Roman" w:hAnsi="Arial" w:cs="Arial"/>
        </w:rPr>
        <w:t xml:space="preserve">yanan kefarmasian di apotek Kimia Farma SM Raja Medan keseluruhan dengan menggabungkan setiap dimensi memiliki interpretasi puas dengan persentase </w:t>
      </w:r>
      <w:r w:rsidR="00ED4475">
        <w:rPr>
          <w:rFonts w:ascii="Arial" w:eastAsia="Times New Roman" w:hAnsi="Arial" w:cs="Arial"/>
        </w:rPr>
        <w:t xml:space="preserve">rata-rata </w:t>
      </w:r>
      <w:r>
        <w:rPr>
          <w:rFonts w:ascii="Arial" w:eastAsia="Times New Roman" w:hAnsi="Arial" w:cs="Arial"/>
        </w:rPr>
        <w:t>83,4%.</w:t>
      </w:r>
    </w:p>
    <w:p w:rsidR="00865A2E" w:rsidRDefault="00901A01">
      <w:pPr>
        <w:widowControl w:val="0"/>
        <w:kinsoku w:val="0"/>
        <w:overflowPunct w:val="0"/>
        <w:spacing w:after="0" w:line="360" w:lineRule="auto"/>
        <w:textAlignment w:val="baseline"/>
        <w:rPr>
          <w:rFonts w:ascii="Arial" w:eastAsia="Times New Roman" w:hAnsi="Arial" w:cs="Arial"/>
          <w:b/>
          <w:szCs w:val="25"/>
        </w:rPr>
      </w:pPr>
      <w:r>
        <w:rPr>
          <w:rFonts w:ascii="Arial" w:eastAsia="Times New Roman" w:hAnsi="Arial" w:cs="Arial"/>
          <w:b/>
          <w:szCs w:val="25"/>
        </w:rPr>
        <w:t>5.2 Saran</w:t>
      </w:r>
    </w:p>
    <w:p w:rsidR="00865A2E" w:rsidRDefault="00901A01">
      <w:pPr>
        <w:widowControl w:val="0"/>
        <w:kinsoku w:val="0"/>
        <w:overflowPunct w:val="0"/>
        <w:spacing w:after="0" w:line="360" w:lineRule="auto"/>
        <w:ind w:left="426" w:hanging="426"/>
        <w:jc w:val="both"/>
        <w:textAlignment w:val="baseline"/>
        <w:rPr>
          <w:rFonts w:ascii="Arial" w:eastAsia="Times New Roman" w:hAnsi="Arial" w:cs="Arial"/>
        </w:rPr>
      </w:pPr>
      <w:r>
        <w:rPr>
          <w:rFonts w:ascii="Arial" w:eastAsia="Times New Roman" w:hAnsi="Arial" w:cs="Arial"/>
        </w:rPr>
        <w:t>1.</w:t>
      </w:r>
      <w:r>
        <w:rPr>
          <w:rFonts w:ascii="Arial" w:eastAsia="Times New Roman" w:hAnsi="Arial" w:cs="Arial"/>
        </w:rPr>
        <w:tab/>
        <w:t>Diharapkan agar petugas apotek melengkapi persediaan barangnya dalam memberikan pelayanannya agar konsumen mendapatkan apa yang diharapkannya tercapai serta tetap menjaga image dan kepercayaan konsumen di Apotek Kimia Farma SM. Raja Medan.</w:t>
      </w:r>
    </w:p>
    <w:p w:rsidR="00865A2E" w:rsidRDefault="00901A01">
      <w:pPr>
        <w:widowControl w:val="0"/>
        <w:kinsoku w:val="0"/>
        <w:overflowPunct w:val="0"/>
        <w:spacing w:after="0" w:line="360" w:lineRule="auto"/>
        <w:ind w:left="426" w:hanging="426"/>
        <w:jc w:val="both"/>
        <w:textAlignment w:val="baseline"/>
        <w:rPr>
          <w:rFonts w:ascii="Arial" w:eastAsia="Times New Roman" w:hAnsi="Arial" w:cs="Arial"/>
        </w:rPr>
      </w:pPr>
      <w:r>
        <w:rPr>
          <w:rFonts w:ascii="Arial" w:eastAsia="Times New Roman" w:hAnsi="Arial" w:cs="Arial"/>
        </w:rPr>
        <w:t>2.</w:t>
      </w:r>
      <w:r>
        <w:rPr>
          <w:rFonts w:ascii="Arial" w:eastAsia="Times New Roman" w:hAnsi="Arial" w:cs="Arial"/>
        </w:rPr>
        <w:tab/>
        <w:t>Diharapkan agar petugas apotek meningkatkan kemampuannya dalam monitoring inventori stok obat.</w:t>
      </w:r>
    </w:p>
    <w:p w:rsidR="00865A2E" w:rsidRDefault="00901A01">
      <w:pPr>
        <w:widowControl w:val="0"/>
        <w:kinsoku w:val="0"/>
        <w:overflowPunct w:val="0"/>
        <w:spacing w:after="0" w:line="360" w:lineRule="auto"/>
        <w:ind w:left="426" w:hanging="426"/>
        <w:jc w:val="both"/>
        <w:textAlignment w:val="baseline"/>
        <w:rPr>
          <w:rFonts w:ascii="Arial" w:eastAsia="Times New Roman" w:hAnsi="Arial" w:cs="Arial"/>
        </w:rPr>
      </w:pPr>
      <w:r>
        <w:rPr>
          <w:rFonts w:ascii="Arial" w:eastAsia="Times New Roman" w:hAnsi="Arial" w:cs="Arial"/>
        </w:rPr>
        <w:t>3.</w:t>
      </w:r>
      <w:r>
        <w:rPr>
          <w:rFonts w:ascii="Arial" w:eastAsia="Times New Roman" w:hAnsi="Arial" w:cs="Arial"/>
        </w:rPr>
        <w:tab/>
        <w:t>Diharapkan agar menambah kecepatan pelayanan resep dengan memperkecil masalah dipersediaan stok obat agar waktu pelayanan berjalan lebih cepat.</w:t>
      </w:r>
    </w:p>
    <w:p w:rsidR="00865A2E" w:rsidRDefault="00901A01">
      <w:pPr>
        <w:widowControl w:val="0"/>
        <w:kinsoku w:val="0"/>
        <w:overflowPunct w:val="0"/>
        <w:spacing w:after="0" w:line="360" w:lineRule="auto"/>
        <w:ind w:left="426" w:hanging="426"/>
        <w:jc w:val="both"/>
        <w:textAlignment w:val="baseline"/>
        <w:rPr>
          <w:rFonts w:ascii="Arial" w:eastAsia="Times New Roman" w:hAnsi="Arial" w:cs="Arial"/>
        </w:rPr>
      </w:pPr>
      <w:r>
        <w:rPr>
          <w:rFonts w:ascii="Arial" w:eastAsia="Times New Roman" w:hAnsi="Arial" w:cs="Arial"/>
        </w:rPr>
        <w:t xml:space="preserve">4. </w:t>
      </w:r>
      <w:r>
        <w:rPr>
          <w:rFonts w:ascii="Arial" w:eastAsia="Times New Roman" w:hAnsi="Arial" w:cs="Arial"/>
        </w:rPr>
        <w:tab/>
        <w:t>Diharapkan mempercepat pencairan piutang khususnya di resep kredit.</w:t>
      </w:r>
    </w:p>
    <w:p w:rsidR="00865A2E" w:rsidRDefault="00901A01">
      <w:pPr>
        <w:widowControl w:val="0"/>
        <w:kinsoku w:val="0"/>
        <w:overflowPunct w:val="0"/>
        <w:spacing w:after="0" w:line="360" w:lineRule="auto"/>
        <w:ind w:left="426" w:hanging="426"/>
        <w:jc w:val="both"/>
        <w:textAlignment w:val="baseline"/>
        <w:rPr>
          <w:rFonts w:ascii="Arial" w:eastAsia="Times New Roman" w:hAnsi="Arial" w:cs="Arial"/>
        </w:rPr>
      </w:pPr>
      <w:r>
        <w:rPr>
          <w:rFonts w:ascii="Arial" w:eastAsia="Times New Roman" w:hAnsi="Arial" w:cs="Arial"/>
        </w:rPr>
        <w:t>5.</w:t>
      </w:r>
      <w:r>
        <w:rPr>
          <w:rFonts w:ascii="Arial" w:eastAsia="Times New Roman" w:hAnsi="Arial" w:cs="Arial"/>
        </w:rPr>
        <w:tab/>
        <w:t>Diharapkan agar kesesuaian resep pemberian obat sesuai dengan resep dan permintaan konsumen dan meminimalkan substitusi obat.</w:t>
      </w:r>
    </w:p>
    <w:p w:rsidR="00865A2E" w:rsidRDefault="00901A01">
      <w:pPr>
        <w:widowControl w:val="0"/>
        <w:kinsoku w:val="0"/>
        <w:overflowPunct w:val="0"/>
        <w:spacing w:after="0" w:line="360" w:lineRule="auto"/>
        <w:ind w:left="426" w:hanging="426"/>
        <w:jc w:val="both"/>
        <w:textAlignment w:val="baseline"/>
        <w:rPr>
          <w:rFonts w:ascii="Arial" w:eastAsia="Times New Roman" w:hAnsi="Arial" w:cs="Arial"/>
        </w:rPr>
      </w:pPr>
      <w:r>
        <w:rPr>
          <w:rFonts w:ascii="Arial" w:eastAsia="Times New Roman" w:hAnsi="Arial" w:cs="Arial"/>
        </w:rPr>
        <w:t>6.</w:t>
      </w:r>
      <w:r>
        <w:rPr>
          <w:rFonts w:ascii="Arial" w:eastAsia="Times New Roman" w:hAnsi="Arial" w:cs="Arial"/>
        </w:rPr>
        <w:tab/>
        <w:t>Kepada peneliti selanjutnya diharapkan melakukan penelitian dengan judul berbeda di Apotek Kimia Farma SM Raja Medan.</w:t>
      </w:r>
    </w:p>
    <w:p w:rsidR="00865A2E" w:rsidRDefault="00865A2E">
      <w:pPr>
        <w:widowControl w:val="0"/>
        <w:kinsoku w:val="0"/>
        <w:overflowPunct w:val="0"/>
        <w:spacing w:after="0" w:line="360" w:lineRule="auto"/>
        <w:ind w:left="426" w:hanging="426"/>
        <w:jc w:val="both"/>
        <w:textAlignment w:val="baseline"/>
        <w:rPr>
          <w:rFonts w:ascii="Arial" w:eastAsia="Times New Roman" w:hAnsi="Arial" w:cs="Arial"/>
        </w:rPr>
      </w:pPr>
    </w:p>
    <w:p w:rsidR="00865A2E" w:rsidRDefault="00901A01">
      <w:pPr>
        <w:rPr>
          <w:rFonts w:ascii="Arial" w:eastAsia="Times New Roman" w:hAnsi="Arial" w:cs="Arial"/>
        </w:rPr>
      </w:pPr>
      <w:r>
        <w:rPr>
          <w:rFonts w:ascii="Arial" w:eastAsia="Times New Roman" w:hAnsi="Arial" w:cs="Arial"/>
        </w:rPr>
        <w:br w:type="page"/>
      </w:r>
    </w:p>
    <w:p w:rsidR="00865A2E" w:rsidRDefault="00901A01">
      <w:pPr>
        <w:widowControl w:val="0"/>
        <w:autoSpaceDE w:val="0"/>
        <w:autoSpaceDN w:val="0"/>
        <w:adjustRightInd w:val="0"/>
        <w:spacing w:after="120" w:line="480" w:lineRule="auto"/>
        <w:ind w:right="284"/>
        <w:jc w:val="center"/>
        <w:rPr>
          <w:rFonts w:ascii="Arial" w:eastAsia="Times New Roman" w:hAnsi="Arial" w:cs="Arial"/>
          <w:b/>
          <w:sz w:val="24"/>
          <w:szCs w:val="24"/>
          <w:lang w:eastAsia="id-ID"/>
        </w:rPr>
      </w:pPr>
      <w:r>
        <w:rPr>
          <w:rFonts w:ascii="Arial" w:eastAsia="Times New Roman" w:hAnsi="Arial" w:cs="Arial"/>
          <w:b/>
          <w:sz w:val="24"/>
          <w:szCs w:val="24"/>
          <w:lang w:eastAsia="id-ID"/>
        </w:rPr>
        <w:lastRenderedPageBreak/>
        <w:t>DAFTAR PUSTAKA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rPr>
      </w:pPr>
      <w:r>
        <w:rPr>
          <w:rFonts w:ascii="Arial" w:eastAsia="Times New Roman" w:hAnsi="Arial" w:cs="Arial"/>
          <w:lang w:eastAsia="id-ID"/>
        </w:rPr>
        <w:t xml:space="preserve">Anonim. (2018). Kimia Farma. (Diakses tanggal: 21 Agustus 2018). Diambil dari: </w:t>
      </w:r>
      <w:hyperlink r:id="rId12" w:history="1">
        <w:r>
          <w:rPr>
            <w:rFonts w:ascii="Arial" w:eastAsia="Times New Roman" w:hAnsi="Arial" w:cs="Arial"/>
            <w:i/>
            <w:color w:val="0000FF"/>
            <w:u w:val="single"/>
            <w:lang w:eastAsia="id-ID"/>
          </w:rPr>
          <w:t>https://www.kimiafarma.co.id/profil.html</w:t>
        </w:r>
      </w:hyperlink>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rPr>
      </w:pPr>
      <w:r>
        <w:rPr>
          <w:rFonts w:ascii="Arial" w:eastAsia="Times New Roman" w:hAnsi="Arial" w:cs="Arial"/>
        </w:rPr>
        <w:t>Anonim (2018) Kisah BPJS Kesehatan (diakses tanggal 14 September 2018) http://www.cnbcindonesia.com/</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i/>
          <w:lang w:eastAsia="id-ID"/>
        </w:rPr>
      </w:pPr>
      <w:r>
        <w:rPr>
          <w:rFonts w:ascii="Arial" w:eastAsia="Times New Roman" w:hAnsi="Arial" w:cs="Arial"/>
          <w:lang w:eastAsia="id-ID"/>
        </w:rPr>
        <w:t xml:space="preserve">Anonim. (2018). Visi dan Misi Kimia Farma Apotek. (Diakses tanggal: 21 Agustus 2018).Diambil dari: </w:t>
      </w:r>
      <w:hyperlink r:id="rId13" w:history="1">
        <w:r>
          <w:rPr>
            <w:rFonts w:ascii="Arial" w:eastAsia="Times New Roman" w:hAnsi="Arial" w:cs="Arial"/>
            <w:i/>
            <w:color w:val="0000FF"/>
            <w:u w:val="single"/>
            <w:lang w:eastAsia="id-ID"/>
          </w:rPr>
          <w:t>http://corporate.kimiafarmaapotek</w:t>
        </w:r>
      </w:hyperlink>
      <w:r>
        <w:rPr>
          <w:rFonts w:ascii="Arial" w:eastAsia="Times New Roman" w:hAnsi="Arial" w:cs="Arial"/>
          <w:i/>
          <w:lang w:eastAsia="id-ID"/>
        </w:rPr>
        <w:t>.co.id/page/visi-dan-misi</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Aspuah S. 2013. </w:t>
      </w:r>
      <w:r>
        <w:rPr>
          <w:rFonts w:ascii="Arial" w:eastAsia="Times New Roman" w:hAnsi="Arial" w:cs="Arial"/>
          <w:i/>
          <w:lang w:eastAsia="id-ID"/>
        </w:rPr>
        <w:t>Kumpulan Kuesioner dan Instrumen Penelitian Kesehatan</w:t>
      </w:r>
      <w:r>
        <w:rPr>
          <w:rFonts w:ascii="Arial" w:eastAsia="Times New Roman" w:hAnsi="Arial" w:cs="Arial"/>
          <w:lang w:eastAsia="id-ID"/>
        </w:rPr>
        <w:t>. Yogyakarta: Medical Book.</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Data Kimia Farma Unit Bisnis Medan 2019</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Depkes RI. (2009). Peraturan Pemerintah No 51 tahun 2009 Tentang Pekerjaan Kefarmasian. Jakarta: Lembaran Negara Republik Indonesia.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Depkes RI. 2009. </w:t>
      </w:r>
      <w:r>
        <w:rPr>
          <w:rFonts w:ascii="Arial" w:eastAsia="Times New Roman" w:hAnsi="Arial" w:cs="Arial"/>
          <w:i/>
          <w:lang w:eastAsia="id-ID"/>
        </w:rPr>
        <w:t>Undang-undang Republik Indonesia No.36 Tentang Kesehatan</w:t>
      </w:r>
      <w:r>
        <w:rPr>
          <w:rFonts w:ascii="Arial" w:eastAsia="Times New Roman" w:hAnsi="Arial" w:cs="Arial"/>
          <w:lang w:eastAsia="id-ID"/>
        </w:rPr>
        <w:t>. Jakarta: Lembar Negara Republik Indonesia.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Edwin Tansos,S.Farm. 2020 </w:t>
      </w:r>
      <w:r>
        <w:rPr>
          <w:rFonts w:ascii="Arial" w:eastAsia="Times New Roman" w:hAnsi="Arial" w:cs="Arial"/>
          <w:i/>
          <w:lang w:eastAsia="id-ID"/>
        </w:rPr>
        <w:t>Laporan Praktik Kerja Profesi FarmasiKomunitas/Apotek</w:t>
      </w:r>
      <w:r>
        <w:rPr>
          <w:rFonts w:ascii="Arial" w:eastAsia="Times New Roman" w:hAnsi="Arial" w:cs="Arial"/>
          <w:lang w:eastAsia="id-ID"/>
        </w:rPr>
        <w:t xml:space="preserve"> di Apotek Kimia Farma SM Raja Medan.</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Kotler P. 2005. </w:t>
      </w:r>
      <w:r>
        <w:rPr>
          <w:rFonts w:ascii="Arial" w:eastAsia="Times New Roman" w:hAnsi="Arial" w:cs="Arial"/>
          <w:i/>
          <w:lang w:eastAsia="id-ID"/>
        </w:rPr>
        <w:t>Manajemen Pemasaran, Jilid 1 dan 2</w:t>
      </w:r>
      <w:r>
        <w:rPr>
          <w:rFonts w:ascii="Arial" w:eastAsia="Times New Roman" w:hAnsi="Arial" w:cs="Arial"/>
          <w:lang w:eastAsia="id-ID"/>
        </w:rPr>
        <w:t>. Jakarta: PT. Indeks  Kelompok Gramedia.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Menkes RI. 2014. </w:t>
      </w:r>
      <w:r>
        <w:rPr>
          <w:rFonts w:ascii="Arial" w:eastAsia="Times New Roman" w:hAnsi="Arial" w:cs="Arial"/>
          <w:i/>
          <w:lang w:eastAsia="id-ID"/>
        </w:rPr>
        <w:t>Peraturan Menteri Kesehatan Republik Indonesia No. 35 Tahun 2014 tentang Standar Pelayanan Kefarmasian di Apotek.</w:t>
      </w:r>
      <w:r>
        <w:rPr>
          <w:rFonts w:ascii="Arial" w:eastAsia="Times New Roman" w:hAnsi="Arial" w:cs="Arial"/>
          <w:lang w:eastAsia="id-ID"/>
        </w:rPr>
        <w:t xml:space="preserve"> Jakarta: Kementerian Kesehatan Republik Indonesia.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Menkes RI. 2015. </w:t>
      </w:r>
      <w:r>
        <w:rPr>
          <w:rFonts w:ascii="Arial" w:eastAsia="Times New Roman" w:hAnsi="Arial" w:cs="Arial"/>
          <w:i/>
          <w:lang w:eastAsia="id-ID"/>
        </w:rPr>
        <w:t>Peraturan Menteri Kesehatan Republik Indonesia No. 31 Tahun 2016 tentang Perubahan atas Peraturan Menteri Kesehatan Nomor 889/MENKES/PER/V/2011/ tentang Registrasi, Izin Praktik,dan Izin Kerja Tenaga Kefarmasian</w:t>
      </w:r>
      <w:r>
        <w:rPr>
          <w:rFonts w:ascii="Arial" w:eastAsia="Times New Roman" w:hAnsi="Arial" w:cs="Arial"/>
          <w:lang w:eastAsia="id-ID"/>
        </w:rPr>
        <w:t>. Jakarta: Kementerian Kesehatan Republik Indonesia.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Menkes RI. 2016. </w:t>
      </w:r>
      <w:r>
        <w:rPr>
          <w:rFonts w:ascii="Arial" w:eastAsia="Times New Roman" w:hAnsi="Arial" w:cs="Arial"/>
          <w:i/>
          <w:lang w:eastAsia="id-ID"/>
        </w:rPr>
        <w:t>Peraturan Menteri Kesehatan Republik Indonesia No. 73 Tahun 2016 tentang Standar Pelayanan Kefarmasian di Apotek.</w:t>
      </w:r>
      <w:r>
        <w:rPr>
          <w:rFonts w:ascii="Arial" w:eastAsia="Times New Roman" w:hAnsi="Arial" w:cs="Arial"/>
          <w:lang w:eastAsia="id-ID"/>
        </w:rPr>
        <w:t xml:space="preserve"> Jakarta: Kementerian Kesehatan Republik Indonesia.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Muninjaya A.A Gde. 2014. </w:t>
      </w:r>
      <w:r>
        <w:rPr>
          <w:rFonts w:ascii="Arial" w:eastAsia="Times New Roman" w:hAnsi="Arial" w:cs="Arial"/>
          <w:i/>
          <w:lang w:eastAsia="id-ID"/>
        </w:rPr>
        <w:t>Manajemen Mutu Pelayanan Kesehatan</w:t>
      </w:r>
      <w:r>
        <w:rPr>
          <w:rFonts w:ascii="Arial" w:eastAsia="Times New Roman" w:hAnsi="Arial" w:cs="Arial"/>
          <w:lang w:eastAsia="id-ID"/>
        </w:rPr>
        <w:t>. Jakarta: Penerbit Buku Kedokteran EGC.</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Noatoatmodjo S. 2010. </w:t>
      </w:r>
      <w:r>
        <w:rPr>
          <w:rFonts w:ascii="Arial" w:eastAsia="Times New Roman" w:hAnsi="Arial" w:cs="Arial"/>
          <w:i/>
          <w:lang w:eastAsia="id-ID"/>
        </w:rPr>
        <w:t>Mofocfe Penelitian Kesehatan</w:t>
      </w:r>
      <w:r>
        <w:rPr>
          <w:rFonts w:ascii="Arial" w:eastAsia="Times New Roman" w:hAnsi="Arial" w:cs="Arial"/>
          <w:lang w:eastAsia="id-ID"/>
        </w:rPr>
        <w:t>. Jakarta: Rineka Cipta.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Peraturan Menteri Kesehatan No.73 Thun 2016 Tentang </w:t>
      </w:r>
      <w:r>
        <w:rPr>
          <w:rFonts w:ascii="Arial" w:eastAsia="Times New Roman" w:hAnsi="Arial" w:cs="Arial"/>
          <w:i/>
          <w:lang w:eastAsia="id-ID"/>
        </w:rPr>
        <w:t>Standar Pelayanan Kefarmasian di Apotek</w:t>
      </w:r>
      <w:r>
        <w:rPr>
          <w:rFonts w:ascii="Arial" w:eastAsia="Times New Roman" w:hAnsi="Arial" w:cs="Arial"/>
          <w:lang w:eastAsia="id-ID"/>
        </w:rPr>
        <w:t>.</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Pohan Imbalo S. 2012. </w:t>
      </w:r>
      <w:r>
        <w:rPr>
          <w:rFonts w:ascii="Arial" w:eastAsia="Times New Roman" w:hAnsi="Arial" w:cs="Arial"/>
          <w:i/>
          <w:lang w:eastAsia="id-ID"/>
        </w:rPr>
        <w:t>Jaminan Mutu Layanan Kesehatan</w:t>
      </w:r>
      <w:r>
        <w:rPr>
          <w:rFonts w:ascii="Arial" w:eastAsia="Times New Roman" w:hAnsi="Arial" w:cs="Arial"/>
          <w:lang w:eastAsia="id-ID"/>
        </w:rPr>
        <w:t>. Jakarta: Penerbit Buku Kedokteran EGC.</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Sampurno. 2011. </w:t>
      </w:r>
      <w:r>
        <w:rPr>
          <w:rFonts w:ascii="Arial" w:eastAsia="Times New Roman" w:hAnsi="Arial" w:cs="Arial"/>
          <w:i/>
          <w:lang w:eastAsia="id-ID"/>
        </w:rPr>
        <w:t>Manajemen Pemasaran Farmasi</w:t>
      </w:r>
      <w:r>
        <w:rPr>
          <w:rFonts w:ascii="Arial" w:eastAsia="Times New Roman" w:hAnsi="Arial" w:cs="Arial"/>
          <w:lang w:eastAsia="id-ID"/>
        </w:rPr>
        <w:t>. Yogyakarta: Gadjah Mada University Press.</w:t>
      </w:r>
    </w:p>
    <w:p w:rsidR="00865A2E" w:rsidRDefault="00865A2E">
      <w:pPr>
        <w:widowControl w:val="0"/>
        <w:autoSpaceDE w:val="0"/>
        <w:autoSpaceDN w:val="0"/>
        <w:adjustRightInd w:val="0"/>
        <w:spacing w:after="120" w:line="240" w:lineRule="auto"/>
        <w:ind w:left="993" w:hanging="993"/>
        <w:jc w:val="both"/>
        <w:rPr>
          <w:rFonts w:ascii="Arial" w:eastAsia="Times New Roman" w:hAnsi="Arial" w:cs="Arial"/>
          <w:lang w:eastAsia="id-ID"/>
        </w:rPr>
      </w:pP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lastRenderedPageBreak/>
        <w:t xml:space="preserve">Siregar C. 2005. </w:t>
      </w:r>
      <w:r>
        <w:rPr>
          <w:rFonts w:ascii="Arial" w:eastAsia="Times New Roman" w:hAnsi="Arial" w:cs="Arial"/>
          <w:i/>
          <w:lang w:eastAsia="id-ID"/>
        </w:rPr>
        <w:t xml:space="preserve">Farmasi Rumah Sakit, Teori dan Penerapan </w:t>
      </w:r>
      <w:r>
        <w:rPr>
          <w:rFonts w:ascii="Arial" w:eastAsia="Times New Roman" w:hAnsi="Arial" w:cs="Arial"/>
          <w:lang w:eastAsia="id-ID"/>
        </w:rPr>
        <w:t>Jakarta: EGC Singarimbun M. Metode Penelitian Survai. LP3ES.</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Soeparto P, dkk. 2006. </w:t>
      </w:r>
      <w:r>
        <w:rPr>
          <w:rFonts w:ascii="Arial" w:eastAsia="Times New Roman" w:hAnsi="Arial" w:cs="Arial"/>
          <w:i/>
          <w:lang w:eastAsia="id-ID"/>
        </w:rPr>
        <w:t>Etik dan Hukum di Bidang Kesehatan</w:t>
      </w:r>
      <w:r>
        <w:rPr>
          <w:rFonts w:ascii="Arial" w:eastAsia="Times New Roman" w:hAnsi="Arial" w:cs="Arial"/>
          <w:lang w:eastAsia="id-ID"/>
        </w:rPr>
        <w:t>. Surabaya: Airlangga University Press.</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 xml:space="preserve">Sugiyono. 2013. </w:t>
      </w:r>
      <w:r>
        <w:rPr>
          <w:rFonts w:ascii="Arial" w:eastAsia="Times New Roman" w:hAnsi="Arial" w:cs="Arial"/>
          <w:i/>
          <w:lang w:eastAsia="id-ID"/>
        </w:rPr>
        <w:t>Metode Penelitian Kuantitatif, Kualitatif dan R&amp;D</w:t>
      </w:r>
      <w:r>
        <w:rPr>
          <w:rFonts w:ascii="Arial" w:eastAsia="Times New Roman" w:hAnsi="Arial" w:cs="Arial"/>
          <w:lang w:eastAsia="id-ID"/>
        </w:rPr>
        <w:t>. Bandung: Alfabeta.</w:t>
      </w:r>
    </w:p>
    <w:p w:rsidR="00865A2E" w:rsidRDefault="00901A01">
      <w:pPr>
        <w:widowControl w:val="0"/>
        <w:autoSpaceDE w:val="0"/>
        <w:autoSpaceDN w:val="0"/>
        <w:adjustRightInd w:val="0"/>
        <w:spacing w:after="120" w:line="240" w:lineRule="auto"/>
        <w:ind w:left="993" w:hanging="993"/>
        <w:jc w:val="both"/>
        <w:rPr>
          <w:rFonts w:ascii="Arial" w:eastAsia="Times New Roman" w:hAnsi="Arial" w:cs="Arial"/>
          <w:lang w:eastAsia="id-ID"/>
        </w:rPr>
      </w:pPr>
      <w:r>
        <w:rPr>
          <w:rFonts w:ascii="Arial" w:eastAsia="Times New Roman" w:hAnsi="Arial" w:cs="Arial"/>
          <w:lang w:eastAsia="id-ID"/>
        </w:rPr>
        <w:t>Undang-undang No. 24 Tahun 2011 tentang Badan Penyelenggara Jaminan Sosial.</w:t>
      </w:r>
    </w:p>
    <w:p w:rsidR="00865A2E" w:rsidRDefault="00865A2E">
      <w:pPr>
        <w:widowControl w:val="0"/>
        <w:autoSpaceDE w:val="0"/>
        <w:autoSpaceDN w:val="0"/>
        <w:adjustRightInd w:val="0"/>
        <w:spacing w:after="120" w:line="240" w:lineRule="auto"/>
        <w:ind w:left="993" w:hanging="993"/>
        <w:jc w:val="both"/>
        <w:rPr>
          <w:rFonts w:ascii="Arial" w:eastAsia="Times New Roman" w:hAnsi="Arial" w:cs="Arial"/>
          <w:lang w:eastAsia="id-ID"/>
        </w:rPr>
      </w:pPr>
    </w:p>
    <w:p w:rsidR="00865A2E" w:rsidRDefault="00865A2E">
      <w:pPr>
        <w:widowControl w:val="0"/>
        <w:autoSpaceDE w:val="0"/>
        <w:autoSpaceDN w:val="0"/>
        <w:adjustRightInd w:val="0"/>
        <w:spacing w:after="120" w:line="240" w:lineRule="auto"/>
        <w:ind w:left="993" w:hanging="993"/>
        <w:jc w:val="both"/>
        <w:rPr>
          <w:rFonts w:ascii="Arial" w:eastAsia="Times New Roman" w:hAnsi="Arial" w:cs="Arial"/>
          <w:lang w:eastAsia="id-ID"/>
        </w:rPr>
        <w:sectPr w:rsidR="00865A2E">
          <w:footerReference w:type="default" r:id="rId14"/>
          <w:pgSz w:w="11907" w:h="16839" w:code="9"/>
          <w:pgMar w:top="2268" w:right="1701" w:bottom="1701" w:left="2268" w:header="720" w:footer="1644" w:gutter="0"/>
          <w:pgNumType w:start="1"/>
          <w:cols w:space="720"/>
          <w:docGrid w:linePitch="360"/>
        </w:sectPr>
      </w:pPr>
    </w:p>
    <w:p w:rsidR="007B068C" w:rsidRDefault="007B068C">
      <w:pPr>
        <w:rPr>
          <w:rFonts w:ascii="Arial" w:hAnsi="Arial" w:cs="Arial"/>
          <w:lang w:eastAsia="id-ID"/>
        </w:rPr>
      </w:pPr>
      <w:r>
        <w:rPr>
          <w:rFonts w:ascii="Arial" w:hAnsi="Arial" w:cs="Arial"/>
          <w:lang w:eastAsia="id-ID"/>
        </w:rPr>
        <w:lastRenderedPageBreak/>
        <w:t>Lampiran 1</w:t>
      </w:r>
    </w:p>
    <w:p w:rsidR="007B068C" w:rsidRDefault="00E46B88">
      <w:pPr>
        <w:rPr>
          <w:rFonts w:ascii="Arial" w:hAnsi="Arial" w:cs="Arial"/>
          <w:lang w:eastAsia="id-ID"/>
        </w:rPr>
      </w:pPr>
      <w:r w:rsidRPr="00D427A2">
        <w:rPr>
          <w:noProof/>
        </w:rPr>
        <w:drawing>
          <wp:anchor distT="0" distB="0" distL="114300" distR="114300" simplePos="0" relativeHeight="251658240" behindDoc="1" locked="0" layoutInCell="1" allowOverlap="1" wp14:anchorId="6617A016" wp14:editId="336567DA">
            <wp:simplePos x="0" y="0"/>
            <wp:positionH relativeFrom="column">
              <wp:posOffset>6483</wp:posOffset>
            </wp:positionH>
            <wp:positionV relativeFrom="paragraph">
              <wp:posOffset>308847</wp:posOffset>
            </wp:positionV>
            <wp:extent cx="5815330" cy="79429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5690" cy="7943489"/>
                    </a:xfrm>
                    <a:prstGeom prst="rect">
                      <a:avLst/>
                    </a:prstGeom>
                    <a:noFill/>
                    <a:ln>
                      <a:noFill/>
                    </a:ln>
                  </pic:spPr>
                </pic:pic>
              </a:graphicData>
            </a:graphic>
            <wp14:sizeRelH relativeFrom="page">
              <wp14:pctWidth>0</wp14:pctWidth>
            </wp14:sizeRelH>
            <wp14:sizeRelV relativeFrom="page">
              <wp14:pctHeight>0</wp14:pctHeight>
            </wp14:sizeRelV>
          </wp:anchor>
        </w:drawing>
      </w:r>
      <w:r w:rsidR="007B068C" w:rsidRPr="007B068C">
        <w:rPr>
          <w:rFonts w:ascii="Arial" w:hAnsi="Arial" w:cs="Arial"/>
          <w:lang w:eastAsia="id-ID"/>
        </w:rPr>
        <w:t>Ethical Clearence</w:t>
      </w:r>
    </w:p>
    <w:p w:rsidR="007B068C" w:rsidRDefault="007B068C">
      <w:pPr>
        <w:rPr>
          <w:rFonts w:ascii="Arial" w:hAnsi="Arial" w:cs="Arial"/>
          <w:lang w:eastAsia="id-ID"/>
        </w:rPr>
      </w:pPr>
      <w:r>
        <w:rPr>
          <w:rFonts w:ascii="Arial" w:hAnsi="Arial" w:cs="Arial"/>
          <w:lang w:eastAsia="id-ID"/>
        </w:rPr>
        <w:br w:type="page"/>
      </w:r>
    </w:p>
    <w:p w:rsidR="00C0756C" w:rsidRDefault="00C0756C" w:rsidP="00C0756C">
      <w:pPr>
        <w:spacing w:after="0" w:line="360" w:lineRule="auto"/>
        <w:ind w:right="283"/>
        <w:jc w:val="both"/>
        <w:rPr>
          <w:rFonts w:ascii="Arial" w:hAnsi="Arial" w:cs="Arial"/>
          <w:lang w:eastAsia="id-ID"/>
        </w:rPr>
      </w:pPr>
      <w:r>
        <w:rPr>
          <w:rFonts w:ascii="Arial" w:hAnsi="Arial" w:cs="Arial"/>
          <w:lang w:eastAsia="id-ID"/>
        </w:rPr>
        <w:lastRenderedPageBreak/>
        <w:t>Lampiran 2</w:t>
      </w:r>
    </w:p>
    <w:p w:rsidR="00C0756C" w:rsidRDefault="00C0756C" w:rsidP="00C0756C">
      <w:pPr>
        <w:spacing w:after="0" w:line="360" w:lineRule="auto"/>
        <w:ind w:right="283"/>
        <w:jc w:val="both"/>
        <w:rPr>
          <w:rFonts w:ascii="Arial" w:hAnsi="Arial" w:cs="Arial"/>
          <w:lang w:eastAsia="id-ID"/>
        </w:rPr>
      </w:pPr>
      <w:r>
        <w:rPr>
          <w:rFonts w:ascii="Arial" w:hAnsi="Arial" w:cs="Arial"/>
          <w:lang w:eastAsia="id-ID"/>
        </w:rPr>
        <w:t>Kartu Laporan Pertemuan Bimbingan KTI Mahasiswa RPL</w:t>
      </w:r>
    </w:p>
    <w:p w:rsidR="00C0756C" w:rsidRDefault="00C0756C" w:rsidP="00C0756C">
      <w:pPr>
        <w:rPr>
          <w:rFonts w:ascii="Arial" w:hAnsi="Arial" w:cs="Arial"/>
          <w:lang w:eastAsia="id-ID"/>
        </w:rPr>
      </w:pPr>
      <w:r w:rsidRPr="00C54EBC">
        <w:rPr>
          <w:noProof/>
        </w:rPr>
        <w:drawing>
          <wp:anchor distT="0" distB="0" distL="114300" distR="114300" simplePos="0" relativeHeight="251660288" behindDoc="1" locked="0" layoutInCell="1" allowOverlap="1" wp14:anchorId="6B144886" wp14:editId="042F2176">
            <wp:simplePos x="0" y="0"/>
            <wp:positionH relativeFrom="column">
              <wp:posOffset>11430</wp:posOffset>
            </wp:positionH>
            <wp:positionV relativeFrom="paragraph">
              <wp:posOffset>20955</wp:posOffset>
            </wp:positionV>
            <wp:extent cx="4973879" cy="653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973879" cy="6537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eastAsia="id-ID"/>
        </w:rPr>
        <w:br w:type="page"/>
      </w:r>
    </w:p>
    <w:p w:rsidR="001B52FB" w:rsidRDefault="001B52FB" w:rsidP="001B52FB">
      <w:pPr>
        <w:spacing w:after="0" w:line="360" w:lineRule="auto"/>
        <w:ind w:right="283"/>
        <w:jc w:val="both"/>
        <w:rPr>
          <w:rFonts w:ascii="Arial" w:hAnsi="Arial" w:cs="Arial"/>
          <w:lang w:eastAsia="id-ID"/>
        </w:rPr>
      </w:pPr>
      <w:r>
        <w:rPr>
          <w:rFonts w:ascii="Arial" w:hAnsi="Arial" w:cs="Arial"/>
          <w:lang w:eastAsia="id-ID"/>
        </w:rPr>
        <w:lastRenderedPageBreak/>
        <w:t>Lampiran 3</w:t>
      </w:r>
    </w:p>
    <w:p w:rsidR="001B52FB" w:rsidRDefault="001B52FB" w:rsidP="001B52FB">
      <w:pPr>
        <w:spacing w:after="0" w:line="480" w:lineRule="auto"/>
        <w:ind w:right="283"/>
        <w:jc w:val="both"/>
        <w:rPr>
          <w:rFonts w:ascii="Arial" w:hAnsi="Arial" w:cs="Arial"/>
          <w:lang w:eastAsia="id-ID"/>
        </w:rPr>
      </w:pPr>
      <w:r>
        <w:rPr>
          <w:rFonts w:ascii="Arial" w:hAnsi="Arial" w:cs="Arial"/>
        </w:rPr>
        <w:t>Daftar Pertanyaan / Kuesioner</w:t>
      </w:r>
    </w:p>
    <w:p w:rsidR="001B52FB" w:rsidRDefault="001B52FB" w:rsidP="001B52FB">
      <w:pPr>
        <w:spacing w:after="0" w:line="360" w:lineRule="auto"/>
        <w:ind w:right="283"/>
        <w:jc w:val="center"/>
        <w:rPr>
          <w:rFonts w:ascii="Arial" w:hAnsi="Arial" w:cs="Arial"/>
          <w:b/>
          <w:lang w:eastAsia="id-ID"/>
        </w:rPr>
      </w:pPr>
    </w:p>
    <w:p w:rsidR="001B52FB" w:rsidRDefault="001B52FB" w:rsidP="001B52FB">
      <w:pPr>
        <w:spacing w:after="0" w:line="360" w:lineRule="auto"/>
        <w:ind w:right="283"/>
        <w:jc w:val="center"/>
        <w:rPr>
          <w:rFonts w:ascii="Arial" w:hAnsi="Arial" w:cs="Arial"/>
          <w:b/>
          <w:lang w:eastAsia="id-ID"/>
        </w:rPr>
      </w:pPr>
      <w:r>
        <w:rPr>
          <w:rFonts w:ascii="Arial" w:hAnsi="Arial" w:cs="Arial"/>
          <w:b/>
          <w:lang w:eastAsia="id-ID"/>
        </w:rPr>
        <w:t>KUESIONER</w:t>
      </w:r>
    </w:p>
    <w:p w:rsidR="001B52FB" w:rsidRDefault="001B52FB" w:rsidP="001B52FB">
      <w:pPr>
        <w:spacing w:after="0"/>
        <w:jc w:val="center"/>
        <w:rPr>
          <w:rFonts w:ascii="Arial" w:hAnsi="Arial" w:cs="Arial"/>
          <w:b/>
        </w:rPr>
      </w:pPr>
      <w:r>
        <w:rPr>
          <w:rFonts w:ascii="Arial" w:hAnsi="Arial" w:cs="Arial"/>
          <w:b/>
        </w:rPr>
        <w:t>TINGKAT KEPUASAN KONSUMEN TERHADAP PELAYANAN</w:t>
      </w:r>
    </w:p>
    <w:p w:rsidR="001B52FB" w:rsidRDefault="001B52FB" w:rsidP="001B52FB">
      <w:pPr>
        <w:spacing w:after="0"/>
        <w:jc w:val="center"/>
        <w:rPr>
          <w:rFonts w:ascii="Arial" w:hAnsi="Arial" w:cs="Arial"/>
          <w:b/>
        </w:rPr>
      </w:pPr>
      <w:r>
        <w:rPr>
          <w:rFonts w:ascii="Arial" w:hAnsi="Arial" w:cs="Arial"/>
          <w:b/>
        </w:rPr>
        <w:t>KEFARMASIAN DI APOTEK KIMIA FARMA SM RAJA MEDAN</w:t>
      </w:r>
    </w:p>
    <w:p w:rsidR="001B52FB" w:rsidRDefault="001B52FB" w:rsidP="001B52FB">
      <w:pPr>
        <w:spacing w:after="0"/>
        <w:jc w:val="center"/>
        <w:rPr>
          <w:rFonts w:ascii="Arial" w:hAnsi="Arial" w:cs="Arial"/>
          <w:b/>
        </w:rPr>
      </w:pPr>
    </w:p>
    <w:p w:rsidR="001B52FB" w:rsidRDefault="001B52FB" w:rsidP="001B52FB">
      <w:pPr>
        <w:spacing w:after="0" w:line="360" w:lineRule="auto"/>
        <w:jc w:val="both"/>
        <w:rPr>
          <w:rFonts w:ascii="Arial" w:hAnsi="Arial" w:cs="Arial"/>
          <w:lang w:eastAsia="id-ID"/>
        </w:rPr>
      </w:pPr>
      <w:r>
        <w:rPr>
          <w:rFonts w:ascii="Arial" w:hAnsi="Arial" w:cs="Arial"/>
          <w:lang w:eastAsia="id-ID"/>
        </w:rPr>
        <w:t>Survey ini adalah survey untuk penulisan Karya Tulis Ilmiah di Politeknik Kesehatan Medan Jurusan Farmasi, oleh karena itu saya sebagai peneliti akan sangat berterima kasih jika Bapak/Ibu/Saudara/Saudari bersedia mengisi dan menjawab setiap pertanyaan dengan sukarela.</w:t>
      </w:r>
    </w:p>
    <w:p w:rsidR="001B52FB" w:rsidRDefault="001B52FB" w:rsidP="001B52FB">
      <w:pPr>
        <w:spacing w:after="0" w:line="360" w:lineRule="auto"/>
        <w:ind w:right="283"/>
        <w:jc w:val="both"/>
        <w:rPr>
          <w:rFonts w:ascii="Arial" w:hAnsi="Arial" w:cs="Arial"/>
          <w:lang w:eastAsia="id-ID"/>
        </w:rPr>
      </w:pPr>
      <w:r>
        <w:rPr>
          <w:rFonts w:ascii="Arial" w:hAnsi="Arial" w:cs="Arial"/>
          <w:lang w:eastAsia="id-ID"/>
        </w:rPr>
        <w:t>Beri tanda ( √ ) pada pilihan yang sesuai</w:t>
      </w:r>
    </w:p>
    <w:p w:rsidR="001B52FB" w:rsidRDefault="001B52FB" w:rsidP="001B52FB">
      <w:pPr>
        <w:spacing w:after="0" w:line="360" w:lineRule="auto"/>
        <w:ind w:right="283"/>
        <w:jc w:val="both"/>
        <w:rPr>
          <w:rFonts w:ascii="Arial" w:hAnsi="Arial" w:cs="Arial"/>
          <w:lang w:eastAsia="id-ID"/>
        </w:rPr>
      </w:pPr>
      <w:r>
        <w:rPr>
          <w:rFonts w:ascii="Arial" w:hAnsi="Arial" w:cs="Arial"/>
          <w:lang w:eastAsia="id-ID"/>
        </w:rPr>
        <w:t>I. Karakteristik Responden</w:t>
      </w:r>
    </w:p>
    <w:p w:rsidR="001B52FB" w:rsidRDefault="001B52FB" w:rsidP="001B52FB">
      <w:pPr>
        <w:numPr>
          <w:ilvl w:val="0"/>
          <w:numId w:val="14"/>
        </w:numPr>
        <w:spacing w:after="0" w:line="360" w:lineRule="auto"/>
        <w:ind w:right="283"/>
        <w:contextualSpacing/>
        <w:jc w:val="both"/>
        <w:rPr>
          <w:rFonts w:ascii="Arial" w:hAnsi="Arial" w:cs="Arial"/>
          <w:lang w:eastAsia="id-ID"/>
        </w:rPr>
      </w:pPr>
      <w:r>
        <w:rPr>
          <w:rFonts w:ascii="Arial" w:hAnsi="Arial" w:cs="Arial"/>
          <w:noProof/>
          <w:lang w:val="id-ID" w:eastAsia="id-ID"/>
        </w:rPr>
        <w:drawing>
          <wp:anchor distT="0" distB="0" distL="0" distR="0" simplePos="0" relativeHeight="251661312" behindDoc="1" locked="0" layoutInCell="1" allowOverlap="1" wp14:anchorId="624F7B71" wp14:editId="1E3F799E">
            <wp:simplePos x="0" y="0"/>
            <wp:positionH relativeFrom="column">
              <wp:posOffset>-196215</wp:posOffset>
            </wp:positionH>
            <wp:positionV relativeFrom="paragraph">
              <wp:posOffset>87630</wp:posOffset>
            </wp:positionV>
            <wp:extent cx="4964430" cy="6214745"/>
            <wp:effectExtent l="0" t="0" r="0" b="0"/>
            <wp:wrapNone/>
            <wp:docPr id="10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7" cstate="print"/>
                    <a:srcRect l="15909" t="41750" r="18349" b="1"/>
                    <a:stretch/>
                  </pic:blipFill>
                  <pic:spPr>
                    <a:xfrm>
                      <a:off x="0" y="0"/>
                      <a:ext cx="4964430" cy="6214745"/>
                    </a:xfrm>
                    <a:prstGeom prst="rect">
                      <a:avLst/>
                    </a:prstGeom>
                    <a:ln>
                      <a:noFill/>
                    </a:ln>
                  </pic:spPr>
                </pic:pic>
              </a:graphicData>
            </a:graphic>
          </wp:anchor>
        </w:drawing>
      </w:r>
      <w:r>
        <w:rPr>
          <w:rFonts w:ascii="Arial" w:hAnsi="Arial" w:cs="Arial"/>
          <w:lang w:eastAsia="id-ID"/>
        </w:rPr>
        <w:t>Umur</w:t>
      </w:r>
    </w:p>
    <w:p w:rsidR="001B52FB" w:rsidRDefault="001B52FB" w:rsidP="001B52FB">
      <w:pPr>
        <w:rPr>
          <w:rFonts w:ascii="Arial" w:hAnsi="Arial" w:cs="Arial"/>
          <w:lang w:eastAsia="id-ID"/>
        </w:rPr>
      </w:pPr>
      <w:r>
        <w:rPr>
          <w:rFonts w:ascii="Arial" w:hAnsi="Arial" w:cs="Arial"/>
          <w:lang w:eastAsia="id-ID"/>
        </w:rPr>
        <w:br w:type="page"/>
      </w:r>
    </w:p>
    <w:p w:rsidR="001B52FB" w:rsidRDefault="001B52FB" w:rsidP="001B52FB">
      <w:pPr>
        <w:spacing w:after="0" w:line="360" w:lineRule="auto"/>
        <w:jc w:val="both"/>
        <w:rPr>
          <w:rFonts w:ascii="Arial" w:hAnsi="Arial" w:cs="Arial"/>
          <w:lang w:eastAsia="id-ID"/>
        </w:rPr>
      </w:pPr>
      <w:r>
        <w:rPr>
          <w:rFonts w:ascii="Arial" w:hAnsi="Arial" w:cs="Arial"/>
          <w:lang w:eastAsia="id-ID"/>
        </w:rPr>
        <w:lastRenderedPageBreak/>
        <w:t>Pilih jawaban yang Anda rasa tepat dengan tanda ( √ ) pada kolom yang sesuai</w:t>
      </w:r>
    </w:p>
    <w:p w:rsidR="001B52FB" w:rsidRDefault="001B52FB" w:rsidP="001B52FB">
      <w:pPr>
        <w:numPr>
          <w:ilvl w:val="0"/>
          <w:numId w:val="30"/>
        </w:numPr>
        <w:spacing w:after="0" w:line="360" w:lineRule="auto"/>
        <w:ind w:left="284" w:right="283" w:hanging="284"/>
        <w:contextualSpacing/>
        <w:jc w:val="both"/>
        <w:rPr>
          <w:rFonts w:ascii="Arial" w:hAnsi="Arial" w:cs="Arial"/>
          <w:lang w:eastAsia="id-ID"/>
        </w:rPr>
      </w:pPr>
      <w:r>
        <w:rPr>
          <w:rFonts w:ascii="Arial" w:hAnsi="Arial" w:cs="Arial"/>
          <w:lang w:eastAsia="id-ID"/>
        </w:rPr>
        <w:t>Kepuasan Pasien</w:t>
      </w:r>
    </w:p>
    <w:p w:rsidR="001B52FB" w:rsidRDefault="001B52FB" w:rsidP="001B52FB">
      <w:pPr>
        <w:spacing w:after="0" w:line="360" w:lineRule="auto"/>
        <w:ind w:left="284" w:right="283"/>
        <w:jc w:val="both"/>
        <w:rPr>
          <w:rFonts w:ascii="Arial" w:hAnsi="Arial" w:cs="Arial"/>
          <w:lang w:eastAsia="id-ID"/>
        </w:rPr>
      </w:pPr>
      <w:r>
        <w:rPr>
          <w:rFonts w:ascii="Arial" w:hAnsi="Arial" w:cs="Arial"/>
          <w:lang w:eastAsia="id-ID"/>
        </w:rPr>
        <w:t>Keterangan</w:t>
      </w:r>
    </w:p>
    <w:p w:rsidR="001B52FB" w:rsidRDefault="001B52FB" w:rsidP="001B52FB">
      <w:pPr>
        <w:numPr>
          <w:ilvl w:val="0"/>
          <w:numId w:val="29"/>
        </w:numPr>
        <w:spacing w:after="0" w:line="360" w:lineRule="auto"/>
        <w:ind w:right="283"/>
        <w:contextualSpacing/>
        <w:jc w:val="both"/>
        <w:rPr>
          <w:rFonts w:ascii="Arial" w:hAnsi="Arial" w:cs="Arial"/>
          <w:lang w:eastAsia="id-ID"/>
        </w:rPr>
      </w:pPr>
      <w:r>
        <w:rPr>
          <w:rFonts w:ascii="Arial" w:hAnsi="Arial" w:cs="Arial"/>
          <w:lang w:eastAsia="id-ID"/>
        </w:rPr>
        <w:t>SP : Sangat puas</w:t>
      </w:r>
    </w:p>
    <w:p w:rsidR="001B52FB" w:rsidRDefault="001B52FB" w:rsidP="001B52FB">
      <w:pPr>
        <w:numPr>
          <w:ilvl w:val="0"/>
          <w:numId w:val="29"/>
        </w:numPr>
        <w:spacing w:after="0" w:line="360" w:lineRule="auto"/>
        <w:ind w:right="283"/>
        <w:contextualSpacing/>
        <w:jc w:val="both"/>
        <w:rPr>
          <w:rFonts w:ascii="Arial" w:hAnsi="Arial" w:cs="Arial"/>
          <w:lang w:eastAsia="id-ID"/>
        </w:rPr>
      </w:pPr>
      <w:r>
        <w:rPr>
          <w:rFonts w:ascii="Arial" w:hAnsi="Arial" w:cs="Arial"/>
          <w:lang w:eastAsia="id-ID"/>
        </w:rPr>
        <w:t>P : Puas</w:t>
      </w:r>
    </w:p>
    <w:p w:rsidR="001B52FB" w:rsidRDefault="001B52FB" w:rsidP="001B52FB">
      <w:pPr>
        <w:numPr>
          <w:ilvl w:val="0"/>
          <w:numId w:val="29"/>
        </w:numPr>
        <w:spacing w:after="0" w:line="360" w:lineRule="auto"/>
        <w:ind w:right="283"/>
        <w:contextualSpacing/>
        <w:jc w:val="both"/>
        <w:rPr>
          <w:rFonts w:ascii="Arial" w:hAnsi="Arial" w:cs="Arial"/>
          <w:lang w:eastAsia="id-ID"/>
        </w:rPr>
      </w:pPr>
      <w:r>
        <w:rPr>
          <w:rFonts w:ascii="Arial" w:hAnsi="Arial" w:cs="Arial"/>
          <w:lang w:eastAsia="id-ID"/>
        </w:rPr>
        <w:t xml:space="preserve">CP : Cukup Puas </w:t>
      </w:r>
    </w:p>
    <w:p w:rsidR="001B52FB" w:rsidRDefault="001B52FB" w:rsidP="001B52FB">
      <w:pPr>
        <w:numPr>
          <w:ilvl w:val="0"/>
          <w:numId w:val="29"/>
        </w:numPr>
        <w:spacing w:after="0" w:line="360" w:lineRule="auto"/>
        <w:ind w:right="283"/>
        <w:contextualSpacing/>
        <w:jc w:val="both"/>
        <w:rPr>
          <w:rFonts w:ascii="Arial" w:hAnsi="Arial" w:cs="Arial"/>
          <w:lang w:eastAsia="id-ID"/>
        </w:rPr>
      </w:pPr>
      <w:r>
        <w:rPr>
          <w:rFonts w:ascii="Arial" w:hAnsi="Arial" w:cs="Arial"/>
          <w:lang w:eastAsia="id-ID"/>
        </w:rPr>
        <w:t>KP : Kurang Puas</w:t>
      </w:r>
    </w:p>
    <w:p w:rsidR="001B52FB" w:rsidRDefault="001B52FB" w:rsidP="001B52FB">
      <w:pPr>
        <w:numPr>
          <w:ilvl w:val="0"/>
          <w:numId w:val="29"/>
        </w:numPr>
        <w:spacing w:after="0" w:line="360" w:lineRule="auto"/>
        <w:ind w:right="283"/>
        <w:contextualSpacing/>
        <w:jc w:val="both"/>
        <w:rPr>
          <w:rFonts w:ascii="Arial" w:hAnsi="Arial" w:cs="Arial"/>
          <w:lang w:eastAsia="id-ID"/>
        </w:rPr>
      </w:pPr>
      <w:r>
        <w:rPr>
          <w:rFonts w:ascii="Arial" w:hAnsi="Arial" w:cs="Arial"/>
          <w:noProof/>
          <w:lang w:val="id-ID" w:eastAsia="id-ID"/>
        </w:rPr>
        <w:drawing>
          <wp:anchor distT="0" distB="0" distL="0" distR="0" simplePos="0" relativeHeight="251662336" behindDoc="1" locked="0" layoutInCell="1" allowOverlap="1" wp14:anchorId="04295488" wp14:editId="409C8660">
            <wp:simplePos x="0" y="0"/>
            <wp:positionH relativeFrom="column">
              <wp:posOffset>-97155</wp:posOffset>
            </wp:positionH>
            <wp:positionV relativeFrom="paragraph">
              <wp:posOffset>217170</wp:posOffset>
            </wp:positionV>
            <wp:extent cx="5172075" cy="6340474"/>
            <wp:effectExtent l="0" t="0" r="0" b="0"/>
            <wp:wrapNone/>
            <wp:docPr id="103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8" cstate="print"/>
                    <a:srcRect l="17279" t="31004" r="14235" b="9570"/>
                    <a:stretch/>
                  </pic:blipFill>
                  <pic:spPr>
                    <a:xfrm>
                      <a:off x="0" y="0"/>
                      <a:ext cx="5172075" cy="6340474"/>
                    </a:xfrm>
                    <a:prstGeom prst="rect">
                      <a:avLst/>
                    </a:prstGeom>
                    <a:ln>
                      <a:noFill/>
                    </a:ln>
                  </pic:spPr>
                </pic:pic>
              </a:graphicData>
            </a:graphic>
          </wp:anchor>
        </w:drawing>
      </w:r>
      <w:r>
        <w:rPr>
          <w:rFonts w:ascii="Arial" w:hAnsi="Arial" w:cs="Arial"/>
          <w:lang w:eastAsia="id-ID"/>
        </w:rPr>
        <w:t>TP : Tidak Puas</w:t>
      </w: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spacing w:after="0" w:line="360" w:lineRule="auto"/>
        <w:ind w:right="283"/>
        <w:jc w:val="both"/>
        <w:rPr>
          <w:rFonts w:ascii="Arial" w:hAnsi="Arial" w:cs="Arial"/>
          <w:lang w:eastAsia="id-ID"/>
        </w:rPr>
      </w:pPr>
    </w:p>
    <w:p w:rsidR="001B52FB" w:rsidRDefault="001B52FB" w:rsidP="001B52FB">
      <w:pPr>
        <w:rPr>
          <w:rFonts w:ascii="Arial" w:hAnsi="Arial" w:cs="Arial"/>
        </w:rPr>
      </w:pPr>
      <w:r>
        <w:rPr>
          <w:rFonts w:ascii="Arial" w:hAnsi="Arial" w:cs="Arial"/>
        </w:rPr>
        <w:br w:type="page"/>
      </w:r>
    </w:p>
    <w:p w:rsidR="001B52FB" w:rsidRDefault="001B52FB" w:rsidP="001B52FB">
      <w:pPr>
        <w:rPr>
          <w:rFonts w:ascii="Arial" w:hAnsi="Arial" w:cs="Arial"/>
        </w:rPr>
      </w:pPr>
      <w:r>
        <w:rPr>
          <w:rFonts w:ascii="Arial" w:hAnsi="Arial" w:cs="Arial"/>
          <w:noProof/>
          <w:lang w:val="id-ID" w:eastAsia="id-ID"/>
        </w:rPr>
        <w:lastRenderedPageBreak/>
        <w:drawing>
          <wp:inline distT="0" distB="0" distL="0" distR="0" wp14:anchorId="4FDBE7B7" wp14:editId="42554553">
            <wp:extent cx="5040630" cy="788670"/>
            <wp:effectExtent l="0" t="0" r="0" b="0"/>
            <wp:docPr id="10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9" cstate="print"/>
                    <a:srcRect/>
                    <a:stretch/>
                  </pic:blipFill>
                  <pic:spPr>
                    <a:xfrm>
                      <a:off x="0" y="0"/>
                      <a:ext cx="5040630" cy="788670"/>
                    </a:xfrm>
                    <a:prstGeom prst="rect">
                      <a:avLst/>
                    </a:prstGeom>
                    <a:ln>
                      <a:noFill/>
                    </a:ln>
                  </pic:spPr>
                </pic:pic>
              </a:graphicData>
            </a:graphic>
          </wp:inline>
        </w:drawing>
      </w:r>
      <w:r>
        <w:rPr>
          <w:rFonts w:ascii="Arial" w:hAnsi="Arial" w:cs="Arial"/>
        </w:rPr>
        <w:br w:type="page"/>
      </w:r>
    </w:p>
    <w:p w:rsidR="008C7BB9" w:rsidRDefault="008C7BB9" w:rsidP="008C7BB9">
      <w:pPr>
        <w:spacing w:after="0" w:line="240" w:lineRule="auto"/>
        <w:rPr>
          <w:rStyle w:val="Hyperlink"/>
          <w:rFonts w:ascii="Arial" w:hAnsi="Arial" w:cs="Arial"/>
          <w:color w:val="auto"/>
          <w:u w:val="none"/>
        </w:rPr>
      </w:pPr>
      <w:r>
        <w:rPr>
          <w:rStyle w:val="Hyperlink"/>
          <w:rFonts w:ascii="Arial" w:hAnsi="Arial" w:cs="Arial"/>
          <w:color w:val="auto"/>
          <w:u w:val="none"/>
        </w:rPr>
        <w:lastRenderedPageBreak/>
        <w:t>Lampiran 4</w:t>
      </w:r>
    </w:p>
    <w:p w:rsidR="008C7BB9" w:rsidRDefault="008C7BB9" w:rsidP="008C7BB9">
      <w:pPr>
        <w:spacing w:after="0" w:line="240" w:lineRule="auto"/>
        <w:rPr>
          <w:rStyle w:val="Hyperlink"/>
          <w:rFonts w:ascii="Arial" w:hAnsi="Arial" w:cs="Arial"/>
          <w:color w:val="auto"/>
          <w:u w:val="none"/>
        </w:rPr>
      </w:pPr>
      <w:r>
        <w:rPr>
          <w:rStyle w:val="Hyperlink"/>
          <w:rFonts w:ascii="Arial" w:hAnsi="Arial" w:cs="Arial"/>
          <w:color w:val="auto"/>
          <w:u w:val="none"/>
        </w:rPr>
        <w:t xml:space="preserve">Gambar Kegiatan </w:t>
      </w:r>
    </w:p>
    <w:p w:rsidR="008C7BB9" w:rsidRDefault="008C7BB9" w:rsidP="008C7BB9">
      <w:pPr>
        <w:spacing w:after="0" w:line="240" w:lineRule="auto"/>
        <w:rPr>
          <w:rStyle w:val="Hyperlink"/>
          <w:rFonts w:ascii="Arial" w:hAnsi="Arial" w:cs="Arial"/>
        </w:rPr>
      </w:pPr>
    </w:p>
    <w:p w:rsidR="008C7BB9" w:rsidRDefault="008C7BB9" w:rsidP="008C7BB9">
      <w:pPr>
        <w:spacing w:after="0" w:line="240" w:lineRule="auto"/>
        <w:jc w:val="center"/>
        <w:rPr>
          <w:rFonts w:ascii="Arial" w:hAnsi="Arial" w:cs="Arial"/>
        </w:rPr>
      </w:pPr>
      <w:r>
        <w:rPr>
          <w:rFonts w:ascii="Arial" w:hAnsi="Arial" w:cs="Arial"/>
          <w:noProof/>
          <w:lang w:val="id-ID" w:eastAsia="id-ID"/>
        </w:rPr>
        <w:drawing>
          <wp:inline distT="0" distB="0" distL="0" distR="0" wp14:anchorId="6B7A1EB8" wp14:editId="46F95D79">
            <wp:extent cx="2388358" cy="3831363"/>
            <wp:effectExtent l="0" t="0" r="0" b="0"/>
            <wp:docPr id="10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
                    <pic:cNvPicPr/>
                  </pic:nvPicPr>
                  <pic:blipFill>
                    <a:blip r:embed="rId20" cstate="print"/>
                    <a:srcRect/>
                    <a:stretch/>
                  </pic:blipFill>
                  <pic:spPr>
                    <a:xfrm>
                      <a:off x="0" y="0"/>
                      <a:ext cx="2388358" cy="3831363"/>
                    </a:xfrm>
                    <a:prstGeom prst="rect">
                      <a:avLst/>
                    </a:prstGeom>
                    <a:ln>
                      <a:noFill/>
                    </a:ln>
                  </pic:spPr>
                </pic:pic>
              </a:graphicData>
            </a:graphic>
          </wp:inline>
        </w:drawing>
      </w:r>
    </w:p>
    <w:p w:rsidR="008C7BB9" w:rsidRDefault="008C7BB9" w:rsidP="008C7BB9">
      <w:pPr>
        <w:spacing w:after="0" w:line="240" w:lineRule="auto"/>
        <w:jc w:val="center"/>
        <w:rPr>
          <w:rFonts w:ascii="Arial" w:hAnsi="Arial" w:cs="Arial"/>
        </w:rPr>
      </w:pPr>
    </w:p>
    <w:p w:rsidR="008C7BB9" w:rsidRDefault="008C7BB9" w:rsidP="008C7BB9">
      <w:pPr>
        <w:spacing w:after="0" w:line="240" w:lineRule="auto"/>
        <w:jc w:val="center"/>
        <w:rPr>
          <w:rFonts w:ascii="Arial" w:hAnsi="Arial" w:cs="Arial"/>
        </w:rPr>
      </w:pPr>
    </w:p>
    <w:p w:rsidR="008C7BB9" w:rsidRDefault="008C7BB9" w:rsidP="008C7BB9">
      <w:pPr>
        <w:spacing w:after="0" w:line="240" w:lineRule="auto"/>
        <w:jc w:val="center"/>
        <w:rPr>
          <w:rFonts w:ascii="Arial" w:hAnsi="Arial" w:cs="Arial"/>
        </w:rPr>
      </w:pPr>
      <w:r>
        <w:rPr>
          <w:rFonts w:ascii="Arial" w:hAnsi="Arial" w:cs="Arial"/>
          <w:noProof/>
          <w:lang w:val="id-ID" w:eastAsia="id-ID"/>
        </w:rPr>
        <w:drawing>
          <wp:inline distT="0" distB="0" distL="0" distR="0" wp14:anchorId="6783C2B2" wp14:editId="44D11B67">
            <wp:extent cx="2402006" cy="3373943"/>
            <wp:effectExtent l="0" t="0" r="0" b="0"/>
            <wp:docPr id="105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21" cstate="print"/>
                    <a:srcRect/>
                    <a:stretch/>
                  </pic:blipFill>
                  <pic:spPr>
                    <a:xfrm>
                      <a:off x="0" y="0"/>
                      <a:ext cx="2402006" cy="3373943"/>
                    </a:xfrm>
                    <a:prstGeom prst="rect">
                      <a:avLst/>
                    </a:prstGeom>
                    <a:ln>
                      <a:noFill/>
                    </a:ln>
                  </pic:spPr>
                </pic:pic>
              </a:graphicData>
            </a:graphic>
          </wp:inline>
        </w:drawing>
      </w:r>
    </w:p>
    <w:p w:rsidR="00865A2E" w:rsidRDefault="00901A01">
      <w:pPr>
        <w:spacing w:after="0" w:line="360" w:lineRule="auto"/>
        <w:ind w:right="283"/>
        <w:jc w:val="both"/>
        <w:rPr>
          <w:rFonts w:ascii="Arial" w:hAnsi="Arial" w:cs="Arial"/>
          <w:lang w:eastAsia="id-ID"/>
        </w:rPr>
      </w:pPr>
      <w:r>
        <w:rPr>
          <w:rFonts w:ascii="Arial" w:hAnsi="Arial" w:cs="Arial"/>
          <w:noProof/>
          <w:lang w:val="id-ID" w:eastAsia="id-ID"/>
        </w:rPr>
        <w:lastRenderedPageBreak/>
        <w:drawing>
          <wp:anchor distT="0" distB="0" distL="0" distR="0" simplePos="0" relativeHeight="251650048" behindDoc="1" locked="0" layoutInCell="1" allowOverlap="1">
            <wp:simplePos x="0" y="0"/>
            <wp:positionH relativeFrom="column">
              <wp:posOffset>-1228616</wp:posOffset>
            </wp:positionH>
            <wp:positionV relativeFrom="paragraph">
              <wp:posOffset>381635</wp:posOffset>
            </wp:positionV>
            <wp:extent cx="7339965" cy="10370185"/>
            <wp:effectExtent l="0" t="0" r="0" b="0"/>
            <wp:wrapNone/>
            <wp:docPr id="103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22" cstate="print"/>
                    <a:srcRect/>
                    <a:stretch/>
                  </pic:blipFill>
                  <pic:spPr>
                    <a:xfrm>
                      <a:off x="0" y="0"/>
                      <a:ext cx="7339965" cy="10370185"/>
                    </a:xfrm>
                    <a:prstGeom prst="rect">
                      <a:avLst/>
                    </a:prstGeom>
                  </pic:spPr>
                </pic:pic>
              </a:graphicData>
            </a:graphic>
          </wp:anchor>
        </w:drawing>
      </w:r>
      <w:r>
        <w:rPr>
          <w:rFonts w:ascii="Arial" w:hAnsi="Arial" w:cs="Arial"/>
          <w:lang w:eastAsia="id-ID"/>
        </w:rPr>
        <w:t xml:space="preserve">Lampiran </w:t>
      </w:r>
      <w:r w:rsidR="00FE1A57">
        <w:rPr>
          <w:rFonts w:ascii="Arial" w:hAnsi="Arial" w:cs="Arial"/>
          <w:lang w:eastAsia="id-ID"/>
        </w:rPr>
        <w:t>5</w:t>
      </w:r>
    </w:p>
    <w:p w:rsidR="00865A2E" w:rsidRDefault="00901A01">
      <w:pPr>
        <w:spacing w:after="0" w:line="360" w:lineRule="auto"/>
        <w:ind w:right="283"/>
        <w:jc w:val="both"/>
        <w:rPr>
          <w:rFonts w:ascii="Arial" w:hAnsi="Arial" w:cs="Arial"/>
          <w:lang w:eastAsia="id-ID"/>
        </w:rPr>
      </w:pPr>
      <w:r>
        <w:rPr>
          <w:rFonts w:ascii="Arial" w:hAnsi="Arial" w:cs="Arial"/>
        </w:rPr>
        <w:t>Surat Permohonan Izin Penelitian</w:t>
      </w:r>
    </w:p>
    <w:p w:rsidR="00865A2E" w:rsidRDefault="00865A2E">
      <w:pPr>
        <w:spacing w:after="0" w:line="360" w:lineRule="auto"/>
        <w:ind w:right="283"/>
        <w:jc w:val="both"/>
        <w:rPr>
          <w:rFonts w:ascii="Arial" w:hAnsi="Arial" w:cs="Arial"/>
          <w:lang w:eastAsia="id-ID"/>
        </w:rPr>
      </w:pPr>
    </w:p>
    <w:p w:rsidR="00865A2E" w:rsidRDefault="00901A01">
      <w:pPr>
        <w:rPr>
          <w:rFonts w:ascii="Arial" w:hAnsi="Arial" w:cs="Arial"/>
          <w:lang w:eastAsia="id-ID"/>
        </w:rPr>
      </w:pPr>
      <w:r>
        <w:rPr>
          <w:rFonts w:ascii="Arial" w:hAnsi="Arial" w:cs="Arial"/>
          <w:lang w:eastAsia="id-ID"/>
        </w:rPr>
        <w:br w:type="page"/>
      </w:r>
    </w:p>
    <w:p w:rsidR="00865A2E" w:rsidRDefault="00901A01">
      <w:pPr>
        <w:spacing w:after="0" w:line="360" w:lineRule="auto"/>
        <w:ind w:right="283"/>
        <w:jc w:val="both"/>
        <w:rPr>
          <w:rFonts w:ascii="Arial" w:hAnsi="Arial" w:cs="Arial"/>
          <w:lang w:eastAsia="id-ID"/>
        </w:rPr>
      </w:pPr>
      <w:r>
        <w:rPr>
          <w:rFonts w:ascii="Arial" w:hAnsi="Arial" w:cs="Arial"/>
          <w:noProof/>
          <w:lang w:val="id-ID" w:eastAsia="id-ID"/>
        </w:rPr>
        <w:lastRenderedPageBreak/>
        <w:drawing>
          <wp:anchor distT="0" distB="0" distL="0" distR="0" simplePos="0" relativeHeight="251651072" behindDoc="1" locked="0" layoutInCell="1" allowOverlap="1">
            <wp:simplePos x="0" y="0"/>
            <wp:positionH relativeFrom="column">
              <wp:posOffset>-1109980</wp:posOffset>
            </wp:positionH>
            <wp:positionV relativeFrom="paragraph">
              <wp:posOffset>227439</wp:posOffset>
            </wp:positionV>
            <wp:extent cx="7552688" cy="10670540"/>
            <wp:effectExtent l="0" t="0" r="0" b="0"/>
            <wp:wrapNone/>
            <wp:docPr id="103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23" cstate="print"/>
                    <a:srcRect/>
                    <a:stretch/>
                  </pic:blipFill>
                  <pic:spPr>
                    <a:xfrm>
                      <a:off x="0" y="0"/>
                      <a:ext cx="7552688" cy="10670540"/>
                    </a:xfrm>
                    <a:prstGeom prst="rect">
                      <a:avLst/>
                    </a:prstGeom>
                  </pic:spPr>
                </pic:pic>
              </a:graphicData>
            </a:graphic>
          </wp:anchor>
        </w:drawing>
      </w:r>
      <w:r>
        <w:rPr>
          <w:rFonts w:ascii="Arial" w:hAnsi="Arial" w:cs="Arial"/>
          <w:lang w:eastAsia="id-ID"/>
        </w:rPr>
        <w:t xml:space="preserve">Lampiran </w:t>
      </w:r>
      <w:r w:rsidR="00FE1A57">
        <w:rPr>
          <w:rFonts w:ascii="Arial" w:hAnsi="Arial" w:cs="Arial"/>
          <w:lang w:eastAsia="id-ID"/>
        </w:rPr>
        <w:t>6</w:t>
      </w:r>
    </w:p>
    <w:p w:rsidR="00865A2E" w:rsidRDefault="00901A01">
      <w:pPr>
        <w:spacing w:after="0" w:line="360" w:lineRule="auto"/>
        <w:ind w:right="283"/>
        <w:jc w:val="both"/>
        <w:rPr>
          <w:rFonts w:ascii="Arial" w:hAnsi="Arial" w:cs="Arial"/>
          <w:lang w:eastAsia="id-ID"/>
        </w:rPr>
      </w:pPr>
      <w:r>
        <w:rPr>
          <w:rFonts w:ascii="Arial" w:hAnsi="Arial" w:cs="Arial"/>
        </w:rPr>
        <w:t>Surat Keterangan Pelaksanaan Penelitian</w:t>
      </w:r>
    </w:p>
    <w:p w:rsidR="00865A2E" w:rsidRDefault="00901A01">
      <w:pPr>
        <w:rPr>
          <w:rFonts w:ascii="Arial" w:hAnsi="Arial" w:cs="Arial"/>
          <w:lang w:eastAsia="id-ID"/>
        </w:rPr>
      </w:pPr>
      <w:r>
        <w:rPr>
          <w:rFonts w:ascii="Arial" w:hAnsi="Arial" w:cs="Arial"/>
          <w:lang w:eastAsia="id-ID"/>
        </w:rPr>
        <w:br w:type="page"/>
      </w:r>
    </w:p>
    <w:p w:rsidR="00E40D6F" w:rsidRDefault="00E40D6F" w:rsidP="00E40D6F">
      <w:pPr>
        <w:spacing w:after="0" w:line="360" w:lineRule="auto"/>
        <w:ind w:right="283"/>
        <w:jc w:val="both"/>
        <w:rPr>
          <w:rFonts w:ascii="Arial" w:hAnsi="Arial" w:cs="Arial"/>
          <w:lang w:eastAsia="id-ID"/>
        </w:rPr>
      </w:pPr>
      <w:r>
        <w:rPr>
          <w:rFonts w:ascii="Arial" w:hAnsi="Arial" w:cs="Arial"/>
          <w:lang w:eastAsia="id-ID"/>
        </w:rPr>
        <w:lastRenderedPageBreak/>
        <w:t xml:space="preserve">Lampiran </w:t>
      </w:r>
      <w:r w:rsidR="00FE1A57">
        <w:rPr>
          <w:rFonts w:ascii="Arial" w:hAnsi="Arial" w:cs="Arial"/>
          <w:lang w:eastAsia="id-ID"/>
        </w:rPr>
        <w:t>7</w:t>
      </w:r>
    </w:p>
    <w:p w:rsidR="00E40D6F" w:rsidRDefault="00E40D6F" w:rsidP="00E40D6F">
      <w:pPr>
        <w:spacing w:after="0" w:line="360" w:lineRule="auto"/>
        <w:ind w:right="283"/>
        <w:jc w:val="both"/>
        <w:rPr>
          <w:rFonts w:ascii="Arial" w:hAnsi="Arial" w:cs="Arial"/>
          <w:lang w:eastAsia="id-ID"/>
        </w:rPr>
      </w:pPr>
      <w:r>
        <w:rPr>
          <w:rFonts w:ascii="Arial" w:hAnsi="Arial" w:cs="Arial"/>
          <w:lang w:eastAsia="id-ID"/>
        </w:rPr>
        <w:t>Surat Telah Selesai Melaksanakan Penelitian</w:t>
      </w:r>
    </w:p>
    <w:p w:rsidR="00E40D6F" w:rsidRDefault="00E40D6F" w:rsidP="00E40D6F">
      <w:pPr>
        <w:spacing w:after="0" w:line="360" w:lineRule="auto"/>
        <w:ind w:right="283"/>
        <w:jc w:val="both"/>
        <w:rPr>
          <w:rFonts w:ascii="Arial" w:hAnsi="Arial" w:cs="Arial"/>
          <w:lang w:eastAsia="id-ID"/>
        </w:rPr>
      </w:pPr>
      <w:r w:rsidRPr="00E40D6F">
        <w:rPr>
          <w:rFonts w:ascii="Arial" w:hAnsi="Arial" w:cs="Arial"/>
          <w:noProof/>
          <w:lang w:eastAsia="id-ID"/>
        </w:rPr>
        <w:drawing>
          <wp:anchor distT="0" distB="0" distL="114300" distR="114300" simplePos="0" relativeHeight="251657216" behindDoc="1" locked="0" layoutInCell="1" allowOverlap="1">
            <wp:simplePos x="0" y="0"/>
            <wp:positionH relativeFrom="column">
              <wp:posOffset>-430530</wp:posOffset>
            </wp:positionH>
            <wp:positionV relativeFrom="paragraph">
              <wp:posOffset>97155</wp:posOffset>
            </wp:positionV>
            <wp:extent cx="6169025" cy="8067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169025" cy="8067675"/>
                    </a:xfrm>
                    <a:prstGeom prst="rect">
                      <a:avLst/>
                    </a:prstGeom>
                  </pic:spPr>
                </pic:pic>
              </a:graphicData>
            </a:graphic>
            <wp14:sizeRelH relativeFrom="page">
              <wp14:pctWidth>0</wp14:pctWidth>
            </wp14:sizeRelH>
            <wp14:sizeRelV relativeFrom="page">
              <wp14:pctHeight>0</wp14:pctHeight>
            </wp14:sizeRelV>
          </wp:anchor>
        </w:drawing>
      </w:r>
    </w:p>
    <w:p w:rsidR="00E40D6F" w:rsidRDefault="00E40D6F">
      <w:pPr>
        <w:rPr>
          <w:rFonts w:ascii="Arial" w:hAnsi="Arial" w:cs="Arial"/>
          <w:lang w:eastAsia="id-ID"/>
        </w:rPr>
      </w:pPr>
      <w:r>
        <w:rPr>
          <w:rFonts w:ascii="Arial" w:hAnsi="Arial" w:cs="Arial"/>
          <w:lang w:eastAsia="id-ID"/>
        </w:rPr>
        <w:br w:type="page"/>
      </w:r>
    </w:p>
    <w:p w:rsidR="00865A2E" w:rsidRDefault="00901A01">
      <w:pPr>
        <w:spacing w:after="0" w:line="360" w:lineRule="auto"/>
        <w:rPr>
          <w:rFonts w:ascii="Arial" w:hAnsi="Arial" w:cs="Arial"/>
        </w:rPr>
      </w:pPr>
      <w:r>
        <w:rPr>
          <w:rFonts w:ascii="Arial" w:hAnsi="Arial" w:cs="Arial"/>
        </w:rPr>
        <w:lastRenderedPageBreak/>
        <w:t xml:space="preserve">Lampiran </w:t>
      </w:r>
      <w:r w:rsidR="00FE1A57">
        <w:rPr>
          <w:rFonts w:ascii="Arial" w:hAnsi="Arial" w:cs="Arial"/>
        </w:rPr>
        <w:t>8</w:t>
      </w:r>
    </w:p>
    <w:p w:rsidR="008907D6" w:rsidRPr="001E4B27" w:rsidRDefault="008907D6" w:rsidP="008907D6">
      <w:pPr>
        <w:spacing w:after="120"/>
        <w:rPr>
          <w:rFonts w:ascii="Arial" w:hAnsi="Arial" w:cs="Arial"/>
        </w:rPr>
      </w:pPr>
      <w:r w:rsidRPr="001E4B27">
        <w:rPr>
          <w:rFonts w:ascii="Arial" w:hAnsi="Arial" w:cs="Arial"/>
        </w:rPr>
        <w:t>Naskah Penjelasan</w:t>
      </w:r>
    </w:p>
    <w:p w:rsidR="008907D6" w:rsidRPr="001E4B27" w:rsidRDefault="008907D6" w:rsidP="008907D6">
      <w:pPr>
        <w:spacing w:after="0" w:line="240" w:lineRule="auto"/>
        <w:jc w:val="center"/>
        <w:rPr>
          <w:rFonts w:ascii="Arial" w:hAnsi="Arial" w:cs="Arial"/>
          <w:b/>
          <w:bCs/>
        </w:rPr>
      </w:pPr>
      <w:r w:rsidRPr="001E4B27">
        <w:rPr>
          <w:rFonts w:ascii="Arial" w:hAnsi="Arial" w:cs="Arial"/>
          <w:b/>
          <w:bCs/>
        </w:rPr>
        <w:t>Badan Penelitian dan Pengembangan Kesehatan</w:t>
      </w:r>
    </w:p>
    <w:p w:rsidR="008907D6" w:rsidRPr="001E4B27" w:rsidRDefault="008907D6" w:rsidP="008907D6">
      <w:pPr>
        <w:spacing w:after="0" w:line="240" w:lineRule="auto"/>
        <w:jc w:val="center"/>
        <w:rPr>
          <w:rFonts w:ascii="Arial" w:hAnsi="Arial" w:cs="Arial"/>
          <w:b/>
          <w:bCs/>
        </w:rPr>
      </w:pPr>
      <w:r w:rsidRPr="001E4B27">
        <w:rPr>
          <w:rFonts w:ascii="Arial" w:hAnsi="Arial" w:cs="Arial"/>
          <w:b/>
          <w:bCs/>
        </w:rPr>
        <w:t>Kementerian Kesehatan R.I</w:t>
      </w:r>
    </w:p>
    <w:p w:rsidR="008907D6" w:rsidRPr="001E4B27" w:rsidRDefault="008907D6" w:rsidP="008907D6">
      <w:pPr>
        <w:spacing w:after="0" w:line="240" w:lineRule="auto"/>
        <w:jc w:val="center"/>
        <w:rPr>
          <w:rFonts w:ascii="Arial" w:hAnsi="Arial" w:cs="Arial"/>
          <w:b/>
          <w:bCs/>
        </w:rPr>
      </w:pPr>
      <w:r w:rsidRPr="001E4B27">
        <w:rPr>
          <w:rFonts w:ascii="Arial" w:hAnsi="Arial" w:cs="Arial"/>
          <w:b/>
          <w:bCs/>
        </w:rPr>
        <w:t>Jalan Percetakan Negara 29</w:t>
      </w:r>
    </w:p>
    <w:p w:rsidR="008907D6" w:rsidRPr="001E4B27" w:rsidRDefault="008907D6" w:rsidP="008907D6">
      <w:pPr>
        <w:spacing w:after="0" w:line="240" w:lineRule="auto"/>
        <w:jc w:val="center"/>
        <w:rPr>
          <w:rFonts w:ascii="Arial" w:hAnsi="Arial" w:cs="Arial"/>
          <w:b/>
          <w:bCs/>
        </w:rPr>
      </w:pPr>
      <w:r w:rsidRPr="001E4B27">
        <w:rPr>
          <w:rFonts w:ascii="Arial" w:hAnsi="Arial" w:cs="Arial"/>
          <w:b/>
          <w:bCs/>
        </w:rPr>
        <w:t>Jakarta 10560</w:t>
      </w:r>
    </w:p>
    <w:p w:rsidR="008907D6" w:rsidRPr="008907D6" w:rsidRDefault="008907D6" w:rsidP="008907D6">
      <w:pPr>
        <w:spacing w:after="0" w:line="240" w:lineRule="auto"/>
        <w:rPr>
          <w:rFonts w:ascii="Arial" w:hAnsi="Arial" w:cs="Arial"/>
          <w:sz w:val="20"/>
          <w:szCs w:val="20"/>
        </w:rPr>
      </w:pPr>
    </w:p>
    <w:p w:rsidR="008907D6" w:rsidRPr="001E4B27" w:rsidRDefault="008907D6" w:rsidP="008907D6">
      <w:pPr>
        <w:spacing w:after="0" w:line="240" w:lineRule="auto"/>
        <w:jc w:val="center"/>
        <w:rPr>
          <w:rFonts w:ascii="Arial" w:hAnsi="Arial" w:cs="Arial"/>
          <w:b/>
        </w:rPr>
      </w:pPr>
      <w:r w:rsidRPr="001E4B27">
        <w:rPr>
          <w:rFonts w:ascii="Arial" w:hAnsi="Arial" w:cs="Arial"/>
          <w:b/>
        </w:rPr>
        <w:t>RISET PELAYANAN KEFARMASIAN 2020 :</w:t>
      </w:r>
    </w:p>
    <w:p w:rsidR="008907D6" w:rsidRPr="001E4B27" w:rsidRDefault="008907D6" w:rsidP="008907D6">
      <w:pPr>
        <w:spacing w:after="0" w:line="240" w:lineRule="auto"/>
        <w:jc w:val="center"/>
        <w:rPr>
          <w:rFonts w:ascii="Arial" w:hAnsi="Arial" w:cs="Arial"/>
          <w:b/>
        </w:rPr>
      </w:pPr>
      <w:r w:rsidRPr="001E4B27">
        <w:rPr>
          <w:rFonts w:ascii="Arial" w:hAnsi="Arial" w:cs="Arial"/>
          <w:b/>
        </w:rPr>
        <w:t>RISET TINGKAT KEPUASAN KONSUMEN TERHADAP PELAYANAN</w:t>
      </w:r>
    </w:p>
    <w:p w:rsidR="008907D6" w:rsidRPr="001E4B27" w:rsidRDefault="008907D6" w:rsidP="008907D6">
      <w:pPr>
        <w:spacing w:after="0" w:line="240" w:lineRule="auto"/>
        <w:jc w:val="center"/>
        <w:rPr>
          <w:rFonts w:ascii="Arial" w:hAnsi="Arial" w:cs="Arial"/>
          <w:b/>
        </w:rPr>
      </w:pPr>
      <w:r w:rsidRPr="001E4B27">
        <w:rPr>
          <w:rFonts w:ascii="Arial" w:hAnsi="Arial" w:cs="Arial"/>
          <w:b/>
        </w:rPr>
        <w:t>KEFARMASIAN DI APOTEK KIMIA FARMA SM RAJA MEDAN</w:t>
      </w:r>
    </w:p>
    <w:p w:rsidR="008907D6" w:rsidRPr="008907D6" w:rsidRDefault="008907D6" w:rsidP="008907D6">
      <w:pPr>
        <w:spacing w:after="0" w:line="240" w:lineRule="auto"/>
        <w:jc w:val="center"/>
        <w:rPr>
          <w:rFonts w:ascii="Arial" w:hAnsi="Arial" w:cs="Arial"/>
          <w:b/>
          <w:sz w:val="16"/>
          <w:szCs w:val="16"/>
        </w:rPr>
      </w:pPr>
    </w:p>
    <w:p w:rsidR="008907D6" w:rsidRPr="001E4B27" w:rsidRDefault="008907D6" w:rsidP="008907D6">
      <w:pPr>
        <w:spacing w:after="0" w:line="240" w:lineRule="auto"/>
        <w:jc w:val="center"/>
        <w:rPr>
          <w:rFonts w:ascii="Arial" w:hAnsi="Arial" w:cs="Arial"/>
          <w:b/>
        </w:rPr>
      </w:pPr>
      <w:r w:rsidRPr="001E4B27">
        <w:rPr>
          <w:rFonts w:ascii="Arial" w:hAnsi="Arial" w:cs="Arial"/>
          <w:b/>
        </w:rPr>
        <w:t>NASKAH PENJELASAN*</w:t>
      </w:r>
    </w:p>
    <w:p w:rsidR="008907D6" w:rsidRPr="008907D6" w:rsidRDefault="008907D6" w:rsidP="008907D6">
      <w:pPr>
        <w:spacing w:after="0" w:line="240" w:lineRule="auto"/>
        <w:rPr>
          <w:rFonts w:ascii="Arial" w:hAnsi="Arial" w:cs="Arial"/>
          <w:b/>
          <w:sz w:val="16"/>
          <w:szCs w:val="16"/>
        </w:rPr>
      </w:pPr>
    </w:p>
    <w:p w:rsidR="008907D6" w:rsidRPr="001E4B27" w:rsidRDefault="008907D6" w:rsidP="008907D6">
      <w:pPr>
        <w:spacing w:after="0" w:line="240" w:lineRule="auto"/>
        <w:jc w:val="both"/>
        <w:rPr>
          <w:rFonts w:ascii="Arial" w:hAnsi="Arial" w:cs="Arial"/>
        </w:rPr>
      </w:pPr>
      <w:r w:rsidRPr="001E4B27">
        <w:rPr>
          <w:rFonts w:ascii="Arial" w:hAnsi="Arial" w:cs="Arial"/>
          <w:i/>
        </w:rPr>
        <w:t>Badan</w:t>
      </w:r>
      <w:r w:rsidRPr="001E4B27">
        <w:rPr>
          <w:rFonts w:ascii="Arial" w:hAnsi="Arial" w:cs="Arial"/>
        </w:rPr>
        <w:t xml:space="preserve">  Penelitian  dan  Pengembangan  Kesehatan, Kementerian  Kesehatan R.I mulai bulan  Maret s/d  Mei  2020 akan  melakukan  Riset Pelayanan  Kefarmasian (Rispelkef 2020) di Apotek Kimia Farma SM Raja Medan.</w:t>
      </w:r>
    </w:p>
    <w:p w:rsidR="008907D6" w:rsidRPr="001E4B27" w:rsidRDefault="008907D6" w:rsidP="008907D6">
      <w:pPr>
        <w:spacing w:after="0" w:line="240" w:lineRule="auto"/>
        <w:jc w:val="both"/>
        <w:rPr>
          <w:rFonts w:ascii="Arial" w:hAnsi="Arial" w:cs="Arial"/>
          <w:sz w:val="12"/>
          <w:szCs w:val="12"/>
        </w:rPr>
      </w:pPr>
    </w:p>
    <w:p w:rsidR="008907D6" w:rsidRPr="001E4B27" w:rsidRDefault="008907D6" w:rsidP="008907D6">
      <w:pPr>
        <w:spacing w:after="0" w:line="240" w:lineRule="auto"/>
        <w:jc w:val="both"/>
        <w:rPr>
          <w:rFonts w:ascii="Arial" w:hAnsi="Arial" w:cs="Arial"/>
        </w:rPr>
      </w:pPr>
      <w:r w:rsidRPr="001E4B27">
        <w:rPr>
          <w:rFonts w:ascii="Arial" w:hAnsi="Arial" w:cs="Arial"/>
        </w:rPr>
        <w:t>Rispelkef 2020 merupakan riset berbasis pelayanan kefarmasian yang bertujuan untuk Memperoleh Tingkat Kepuasan konsumen yang akurat sangat dibutuhkan dalam upaya peningkatan  mutu  layanan  kesehatan.Oleh  sebab itu  pengukuran tingkat   kepuasan konsumen perlu dilakukan secara berkala, teratur, akurat dan berkesinambungan. Salah  satu  cara  pengukuran  kepuasan  pasien  berdasarkan  konsep harapan kinerja dapat dilakukan  dengan  membuat  kuesioner  yang  berisi  aspek-aspek  layanan kesehatan yang  mencakup   pelayanan kefarmasian  yang  dianggap   penting   oleh  konsumen. Penyebaran  Kuesioner  yang  diberikan  kepada  responden  yang  telah  berisi  daftar pelayanan  serta  pilihan  jawaban  yang  telah  disiapkan.  Adapun  pengumpulan  data mengenai pelayanan kefarmasian meliputi data umum, umur, jenis kelamin, pendidikan, tingkat  penghasilan, pekerjaan,  sudah  berapa kali datang ke Apotek, resep  atau  obat ditebus/ beli  untuk  siapa,  fasilitas/ruangan    apotek, pelayanan   petugas Apotek, Pengetahuan petugas Apotek,sikap petugas Apotek, Kemampuan Petugas Apotek.</w:t>
      </w:r>
    </w:p>
    <w:p w:rsidR="008907D6" w:rsidRPr="008907D6" w:rsidRDefault="008907D6" w:rsidP="008907D6">
      <w:pPr>
        <w:spacing w:after="0" w:line="240" w:lineRule="auto"/>
        <w:rPr>
          <w:rFonts w:ascii="Arial" w:hAnsi="Arial" w:cs="Arial"/>
          <w:sz w:val="10"/>
          <w:szCs w:val="10"/>
        </w:rPr>
      </w:pPr>
    </w:p>
    <w:p w:rsidR="008907D6" w:rsidRPr="001E4B27" w:rsidRDefault="008907D6" w:rsidP="008907D6">
      <w:pPr>
        <w:spacing w:after="0" w:line="240" w:lineRule="auto"/>
        <w:jc w:val="both"/>
        <w:rPr>
          <w:rFonts w:ascii="Arial" w:hAnsi="Arial" w:cs="Arial"/>
        </w:rPr>
      </w:pPr>
      <w:r w:rsidRPr="001E4B27">
        <w:rPr>
          <w:rFonts w:ascii="Arial" w:hAnsi="Arial" w:cs="Arial"/>
        </w:rPr>
        <w:t>Waktu yang tersita untuk wawancara dan telusur dokumen diperkirakan sekitar 3 bulan.</w:t>
      </w:r>
    </w:p>
    <w:p w:rsidR="008907D6" w:rsidRPr="008907D6" w:rsidRDefault="008907D6" w:rsidP="008907D6">
      <w:pPr>
        <w:spacing w:after="0" w:line="240" w:lineRule="auto"/>
        <w:jc w:val="both"/>
        <w:rPr>
          <w:rFonts w:ascii="Arial" w:hAnsi="Arial" w:cs="Arial"/>
          <w:sz w:val="10"/>
          <w:szCs w:val="10"/>
        </w:rPr>
      </w:pPr>
    </w:p>
    <w:p w:rsidR="008907D6" w:rsidRPr="001E4B27" w:rsidRDefault="008907D6" w:rsidP="008907D6">
      <w:pPr>
        <w:spacing w:after="0" w:line="240" w:lineRule="auto"/>
        <w:jc w:val="both"/>
        <w:rPr>
          <w:rFonts w:ascii="Arial" w:hAnsi="Arial" w:cs="Arial"/>
        </w:rPr>
      </w:pPr>
      <w:r w:rsidRPr="001E4B27">
        <w:rPr>
          <w:rFonts w:ascii="Arial" w:hAnsi="Arial" w:cs="Arial"/>
        </w:rPr>
        <w:t>Semua Informasi dan hasil pengamatan akan dijaga kerahasiaannya dan akan disimpan di Badan Penelitian dan Pengembangan Kesehatan, Kementerian Kesehatan RI Jakarta. Informasi tersebut hanya digunakan untuk pengembangan kebijakan program kesehatan dan pengembangan ilmu pengetahuan. Semua data yang berkaitan dengan identitas Bapak /Ibu/Sdr/Sdri akan dijaga kerahasiaannya.</w:t>
      </w:r>
    </w:p>
    <w:p w:rsidR="008907D6" w:rsidRPr="008907D6" w:rsidRDefault="008907D6" w:rsidP="008907D6">
      <w:pPr>
        <w:spacing w:after="0" w:line="240" w:lineRule="auto"/>
        <w:jc w:val="both"/>
        <w:rPr>
          <w:rFonts w:ascii="Arial" w:hAnsi="Arial" w:cs="Arial"/>
          <w:sz w:val="10"/>
          <w:szCs w:val="10"/>
        </w:rPr>
      </w:pPr>
    </w:p>
    <w:p w:rsidR="008907D6" w:rsidRPr="001E4B27" w:rsidRDefault="008907D6" w:rsidP="008907D6">
      <w:pPr>
        <w:spacing w:after="0" w:line="240" w:lineRule="auto"/>
        <w:rPr>
          <w:rFonts w:ascii="Arial" w:hAnsi="Arial" w:cs="Arial"/>
        </w:rPr>
      </w:pPr>
      <w:r w:rsidRPr="001E4B27">
        <w:rPr>
          <w:rFonts w:ascii="Arial" w:hAnsi="Arial" w:cs="Arial"/>
        </w:rPr>
        <w:t>Apabila Bpak/Ibu/Sdr/Sdri memerlukan penjelasan lebih lanjut menegenai riset ini, dapat menghubungi:</w:t>
      </w:r>
    </w:p>
    <w:p w:rsidR="008907D6" w:rsidRPr="008907D6" w:rsidRDefault="008907D6" w:rsidP="008907D6">
      <w:pPr>
        <w:spacing w:after="0" w:line="240" w:lineRule="auto"/>
        <w:rPr>
          <w:rFonts w:ascii="Arial" w:hAnsi="Arial" w:cs="Arial"/>
          <w:sz w:val="10"/>
          <w:szCs w:val="10"/>
        </w:rPr>
      </w:pPr>
    </w:p>
    <w:p w:rsidR="008907D6" w:rsidRPr="001E4B27" w:rsidRDefault="008907D6" w:rsidP="008907D6">
      <w:pPr>
        <w:spacing w:after="0" w:line="240" w:lineRule="auto"/>
        <w:rPr>
          <w:rFonts w:ascii="Arial" w:hAnsi="Arial" w:cs="Arial"/>
        </w:rPr>
      </w:pPr>
      <w:r w:rsidRPr="001E4B27">
        <w:rPr>
          <w:rFonts w:ascii="Arial" w:hAnsi="Arial" w:cs="Arial"/>
        </w:rPr>
        <w:t>Dr. Dr. Irmansyah, Sp.KJ (K)</w:t>
      </w:r>
    </w:p>
    <w:p w:rsidR="008907D6" w:rsidRPr="001E4B27" w:rsidRDefault="008907D6" w:rsidP="008907D6">
      <w:pPr>
        <w:spacing w:after="0" w:line="240" w:lineRule="auto"/>
        <w:rPr>
          <w:rFonts w:ascii="Arial" w:hAnsi="Arial" w:cs="Arial"/>
        </w:rPr>
      </w:pPr>
      <w:r w:rsidRPr="001E4B27">
        <w:rPr>
          <w:rFonts w:ascii="Arial" w:hAnsi="Arial" w:cs="Arial"/>
        </w:rPr>
        <w:t>Kepala Pusat Sumber Daya dan Pelayanan Kesehatan</w:t>
      </w:r>
    </w:p>
    <w:p w:rsidR="008907D6" w:rsidRPr="001E4B27" w:rsidRDefault="008907D6" w:rsidP="008907D6">
      <w:pPr>
        <w:spacing w:after="0" w:line="240" w:lineRule="auto"/>
        <w:rPr>
          <w:rFonts w:ascii="Arial" w:hAnsi="Arial" w:cs="Arial"/>
        </w:rPr>
      </w:pPr>
      <w:r w:rsidRPr="001E4B27">
        <w:rPr>
          <w:rFonts w:ascii="Arial" w:hAnsi="Arial" w:cs="Arial"/>
        </w:rPr>
        <w:t>Badan Litbangkes Kementerian Kesehatan R.I</w:t>
      </w:r>
    </w:p>
    <w:p w:rsidR="008907D6" w:rsidRPr="001E4B27" w:rsidRDefault="008907D6" w:rsidP="008907D6">
      <w:pPr>
        <w:spacing w:after="0" w:line="240" w:lineRule="auto"/>
        <w:rPr>
          <w:rFonts w:ascii="Arial" w:hAnsi="Arial" w:cs="Arial"/>
        </w:rPr>
      </w:pPr>
      <w:r w:rsidRPr="001E4B27">
        <w:rPr>
          <w:rFonts w:ascii="Arial" w:hAnsi="Arial" w:cs="Arial"/>
        </w:rPr>
        <w:t>Jalan Percetakan Negara 29, Jakarta Pusat 10560</w:t>
      </w:r>
    </w:p>
    <w:p w:rsidR="008907D6" w:rsidRPr="001E4B27" w:rsidRDefault="008907D6" w:rsidP="008907D6">
      <w:pPr>
        <w:spacing w:after="0" w:line="240" w:lineRule="auto"/>
        <w:rPr>
          <w:rFonts w:ascii="Arial" w:hAnsi="Arial" w:cs="Arial"/>
          <w:color w:val="0000FF" w:themeColor="hyperlink"/>
          <w:u w:val="single"/>
        </w:rPr>
      </w:pPr>
      <w:r w:rsidRPr="001E4B27">
        <w:rPr>
          <w:rFonts w:ascii="Arial" w:hAnsi="Arial" w:cs="Arial"/>
        </w:rPr>
        <w:t xml:space="preserve">Telepon (021) 4261088 ext 137 Fax (021) 4209866 email </w:t>
      </w:r>
      <w:hyperlink r:id="rId25" w:history="1">
        <w:r w:rsidRPr="001E4B27">
          <w:rPr>
            <w:rFonts w:ascii="Arial" w:hAnsi="Arial" w:cs="Arial"/>
            <w:color w:val="0000FF" w:themeColor="hyperlink"/>
            <w:u w:val="single"/>
          </w:rPr>
          <w:t>setriskesnas@gmail.com</w:t>
        </w:r>
      </w:hyperlink>
    </w:p>
    <w:p w:rsidR="008907D6" w:rsidRDefault="008907D6">
      <w:pPr>
        <w:spacing w:after="0" w:line="240" w:lineRule="auto"/>
        <w:rPr>
          <w:rFonts w:ascii="Arial" w:hAnsi="Arial" w:cs="Arial"/>
          <w:color w:val="0000FF"/>
          <w:u w:val="single"/>
        </w:rPr>
      </w:pPr>
      <w:r>
        <w:rPr>
          <w:rFonts w:ascii="Arial" w:hAnsi="Arial" w:cs="Arial"/>
          <w:noProof/>
          <w:lang w:val="id-ID" w:eastAsia="id-ID"/>
        </w:rPr>
        <w:lastRenderedPageBreak/>
        <w:drawing>
          <wp:anchor distT="0" distB="0" distL="0" distR="0" simplePos="0" relativeHeight="251659264" behindDoc="1" locked="0" layoutInCell="1" allowOverlap="1" wp14:anchorId="059AA9E0" wp14:editId="1973B8B1">
            <wp:simplePos x="0" y="0"/>
            <wp:positionH relativeFrom="margin">
              <wp:posOffset>0</wp:posOffset>
            </wp:positionH>
            <wp:positionV relativeFrom="paragraph">
              <wp:posOffset>-635</wp:posOffset>
            </wp:positionV>
            <wp:extent cx="5450205" cy="8180705"/>
            <wp:effectExtent l="0" t="0" r="0" b="0"/>
            <wp:wrapNone/>
            <wp:docPr id="104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1"/>
                    <pic:cNvPicPr/>
                  </pic:nvPicPr>
                  <pic:blipFill>
                    <a:blip r:embed="rId26" cstate="print"/>
                    <a:srcRect l="13266" t="8247" r="7773" b="8633"/>
                    <a:stretch/>
                  </pic:blipFill>
                  <pic:spPr>
                    <a:xfrm>
                      <a:off x="0" y="0"/>
                      <a:ext cx="5450205" cy="8180705"/>
                    </a:xfrm>
                    <a:prstGeom prst="rect">
                      <a:avLst/>
                    </a:prstGeom>
                    <a:ln>
                      <a:noFill/>
                    </a:ln>
                  </pic:spPr>
                </pic:pic>
              </a:graphicData>
            </a:graphic>
          </wp:anchor>
        </w:drawing>
      </w:r>
    </w:p>
    <w:p w:rsidR="0019558F" w:rsidRDefault="0019558F">
      <w:pPr>
        <w:spacing w:after="0" w:line="240" w:lineRule="auto"/>
        <w:rPr>
          <w:rFonts w:ascii="Arial" w:hAnsi="Arial" w:cs="Arial"/>
          <w:color w:val="0000FF"/>
          <w:u w:val="single"/>
        </w:rPr>
      </w:pPr>
    </w:p>
    <w:p w:rsidR="00865A2E" w:rsidRDefault="00865A2E">
      <w:pPr>
        <w:rPr>
          <w:rFonts w:ascii="Arial" w:hAnsi="Arial" w:cs="Arial"/>
        </w:rPr>
      </w:pPr>
    </w:p>
    <w:p w:rsidR="00865A2E" w:rsidRDefault="00901A01">
      <w:pPr>
        <w:rPr>
          <w:rFonts w:ascii="Arial" w:hAnsi="Arial" w:cs="Arial"/>
        </w:rPr>
      </w:pPr>
      <w:r>
        <w:rPr>
          <w:rFonts w:ascii="Arial" w:hAnsi="Arial" w:cs="Arial"/>
        </w:rPr>
        <w:br w:type="page"/>
      </w:r>
    </w:p>
    <w:p w:rsidR="00865A2E" w:rsidRDefault="00901A01">
      <w:pPr>
        <w:rPr>
          <w:rFonts w:ascii="Arial" w:hAnsi="Arial" w:cs="Arial"/>
        </w:rPr>
      </w:pPr>
      <w:r>
        <w:rPr>
          <w:rFonts w:ascii="Arial" w:hAnsi="Arial" w:cs="Arial"/>
          <w:noProof/>
          <w:lang w:val="id-ID" w:eastAsia="id-ID"/>
        </w:rPr>
        <w:lastRenderedPageBreak/>
        <w:drawing>
          <wp:anchor distT="0" distB="0" distL="0" distR="0" simplePos="0" relativeHeight="251652096" behindDoc="1" locked="0" layoutInCell="1" allowOverlap="1">
            <wp:simplePos x="0" y="0"/>
            <wp:positionH relativeFrom="margin">
              <wp:posOffset>-62641</wp:posOffset>
            </wp:positionH>
            <wp:positionV relativeFrom="paragraph">
              <wp:posOffset>-50767</wp:posOffset>
            </wp:positionV>
            <wp:extent cx="5557652" cy="8323346"/>
            <wp:effectExtent l="0" t="0" r="5080" b="1905"/>
            <wp:wrapNone/>
            <wp:docPr id="10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27" cstate="print"/>
                    <a:srcRect l="13051" t="7902" r="8005" b="10950"/>
                    <a:stretch/>
                  </pic:blipFill>
                  <pic:spPr>
                    <a:xfrm>
                      <a:off x="0" y="0"/>
                      <a:ext cx="5557652" cy="8323346"/>
                    </a:xfrm>
                    <a:prstGeom prst="rect">
                      <a:avLst/>
                    </a:prstGeom>
                    <a:ln>
                      <a:noFill/>
                    </a:ln>
                  </pic:spPr>
                </pic:pic>
              </a:graphicData>
            </a:graphic>
          </wp:anchor>
        </w:drawing>
      </w:r>
      <w:r>
        <w:rPr>
          <w:rFonts w:ascii="Arial" w:hAnsi="Arial" w:cs="Arial"/>
        </w:rPr>
        <w:br w:type="page"/>
      </w:r>
    </w:p>
    <w:p w:rsidR="00865A2E" w:rsidRDefault="00901A01">
      <w:pPr>
        <w:rPr>
          <w:rFonts w:ascii="Arial" w:hAnsi="Arial" w:cs="Arial"/>
        </w:rPr>
      </w:pPr>
      <w:r>
        <w:rPr>
          <w:rFonts w:ascii="Arial" w:hAnsi="Arial" w:cs="Arial"/>
          <w:noProof/>
          <w:lang w:val="id-ID" w:eastAsia="id-ID"/>
        </w:rPr>
        <w:lastRenderedPageBreak/>
        <w:drawing>
          <wp:anchor distT="0" distB="0" distL="0" distR="0" simplePos="0" relativeHeight="251653120" behindDoc="1" locked="0" layoutInCell="1" allowOverlap="1">
            <wp:simplePos x="0" y="0"/>
            <wp:positionH relativeFrom="column">
              <wp:posOffset>-62641</wp:posOffset>
            </wp:positionH>
            <wp:positionV relativeFrom="paragraph">
              <wp:posOffset>8610</wp:posOffset>
            </wp:positionV>
            <wp:extent cx="5723906" cy="6532880"/>
            <wp:effectExtent l="0" t="0" r="0" b="1270"/>
            <wp:wrapNone/>
            <wp:docPr id="104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3"/>
                    <pic:cNvPicPr/>
                  </pic:nvPicPr>
                  <pic:blipFill>
                    <a:blip r:embed="rId28" cstate="print"/>
                    <a:srcRect/>
                    <a:stretch/>
                  </pic:blipFill>
                  <pic:spPr>
                    <a:xfrm>
                      <a:off x="0" y="0"/>
                      <a:ext cx="5723906" cy="6532880"/>
                    </a:xfrm>
                    <a:prstGeom prst="rect">
                      <a:avLst/>
                    </a:prstGeom>
                  </pic:spPr>
                </pic:pic>
              </a:graphicData>
            </a:graphic>
          </wp:anchor>
        </w:drawing>
      </w:r>
      <w:r>
        <w:rPr>
          <w:rFonts w:ascii="Arial" w:hAnsi="Arial" w:cs="Arial"/>
        </w:rPr>
        <w:br w:type="page"/>
      </w:r>
    </w:p>
    <w:p w:rsidR="00865A2E" w:rsidRDefault="00901A01">
      <w:pPr>
        <w:rPr>
          <w:rFonts w:ascii="Arial" w:hAnsi="Arial" w:cs="Arial"/>
        </w:rPr>
      </w:pPr>
      <w:r>
        <w:rPr>
          <w:rFonts w:ascii="Arial" w:hAnsi="Arial" w:cs="Arial"/>
          <w:noProof/>
          <w:lang w:val="id-ID" w:eastAsia="id-ID"/>
        </w:rPr>
        <w:lastRenderedPageBreak/>
        <w:drawing>
          <wp:anchor distT="0" distB="0" distL="0" distR="0" simplePos="0" relativeHeight="251654144" behindDoc="1" locked="0" layoutInCell="1" allowOverlap="1">
            <wp:simplePos x="0" y="0"/>
            <wp:positionH relativeFrom="margin">
              <wp:posOffset>-84265</wp:posOffset>
            </wp:positionH>
            <wp:positionV relativeFrom="paragraph">
              <wp:posOffset>-3175</wp:posOffset>
            </wp:positionV>
            <wp:extent cx="5510151" cy="8210389"/>
            <wp:effectExtent l="0" t="0" r="0" b="635"/>
            <wp:wrapNone/>
            <wp:docPr id="104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4"/>
                    <pic:cNvPicPr/>
                  </pic:nvPicPr>
                  <pic:blipFill>
                    <a:blip r:embed="rId29" cstate="print"/>
                    <a:srcRect/>
                    <a:stretch/>
                  </pic:blipFill>
                  <pic:spPr>
                    <a:xfrm>
                      <a:off x="0" y="0"/>
                      <a:ext cx="5510151" cy="8210389"/>
                    </a:xfrm>
                    <a:prstGeom prst="rect">
                      <a:avLst/>
                    </a:prstGeom>
                    <a:ln>
                      <a:noFill/>
                    </a:ln>
                  </pic:spPr>
                </pic:pic>
              </a:graphicData>
            </a:graphic>
          </wp:anchor>
        </w:drawing>
      </w:r>
      <w:r>
        <w:rPr>
          <w:rFonts w:ascii="Arial" w:hAnsi="Arial" w:cs="Arial"/>
        </w:rPr>
        <w:br w:type="page"/>
      </w:r>
    </w:p>
    <w:p w:rsidR="00865A2E" w:rsidRDefault="00901A01">
      <w:pPr>
        <w:rPr>
          <w:rFonts w:ascii="Arial" w:hAnsi="Arial" w:cs="Arial"/>
        </w:rPr>
      </w:pPr>
      <w:r>
        <w:rPr>
          <w:rFonts w:ascii="Arial" w:hAnsi="Arial" w:cs="Arial"/>
          <w:noProof/>
          <w:lang w:val="id-ID" w:eastAsia="id-ID"/>
        </w:rPr>
        <w:lastRenderedPageBreak/>
        <w:drawing>
          <wp:anchor distT="0" distB="0" distL="0" distR="0" simplePos="0" relativeHeight="251655168" behindDoc="1" locked="0" layoutInCell="1" allowOverlap="1">
            <wp:simplePos x="0" y="0"/>
            <wp:positionH relativeFrom="column">
              <wp:posOffset>-62641</wp:posOffset>
            </wp:positionH>
            <wp:positionV relativeFrom="paragraph">
              <wp:posOffset>-50767</wp:posOffset>
            </wp:positionV>
            <wp:extent cx="5593278" cy="8276556"/>
            <wp:effectExtent l="0" t="0" r="7620" b="0"/>
            <wp:wrapNone/>
            <wp:docPr id="104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30" cstate="print"/>
                    <a:srcRect/>
                    <a:stretch/>
                  </pic:blipFill>
                  <pic:spPr>
                    <a:xfrm>
                      <a:off x="0" y="0"/>
                      <a:ext cx="5593278" cy="8276556"/>
                    </a:xfrm>
                    <a:prstGeom prst="rect">
                      <a:avLst/>
                    </a:prstGeom>
                  </pic:spPr>
                </pic:pic>
              </a:graphicData>
            </a:graphic>
          </wp:anchor>
        </w:drawing>
      </w:r>
      <w:r>
        <w:rPr>
          <w:rFonts w:ascii="Arial" w:hAnsi="Arial" w:cs="Arial"/>
        </w:rPr>
        <w:br w:type="page"/>
      </w:r>
    </w:p>
    <w:p w:rsidR="00865A2E" w:rsidRDefault="00901A01">
      <w:pPr>
        <w:rPr>
          <w:rFonts w:ascii="Arial" w:hAnsi="Arial" w:cs="Arial"/>
          <w:bCs/>
        </w:rPr>
      </w:pPr>
      <w:r>
        <w:rPr>
          <w:rFonts w:ascii="Arial" w:hAnsi="Arial" w:cs="Arial"/>
          <w:noProof/>
          <w:lang w:val="id-ID" w:eastAsia="id-ID"/>
        </w:rPr>
        <w:lastRenderedPageBreak/>
        <w:drawing>
          <wp:anchor distT="0" distB="0" distL="0" distR="0" simplePos="0" relativeHeight="251656192" behindDoc="1" locked="0" layoutInCell="1" allowOverlap="1">
            <wp:simplePos x="0" y="0"/>
            <wp:positionH relativeFrom="margin">
              <wp:posOffset>-27015</wp:posOffset>
            </wp:positionH>
            <wp:positionV relativeFrom="paragraph">
              <wp:posOffset>-38892</wp:posOffset>
            </wp:positionV>
            <wp:extent cx="5545776" cy="4777105"/>
            <wp:effectExtent l="0" t="0" r="0" b="4445"/>
            <wp:wrapNone/>
            <wp:docPr id="104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6"/>
                    <pic:cNvPicPr/>
                  </pic:nvPicPr>
                  <pic:blipFill>
                    <a:blip r:embed="rId31" cstate="print"/>
                    <a:srcRect/>
                    <a:stretch/>
                  </pic:blipFill>
                  <pic:spPr>
                    <a:xfrm>
                      <a:off x="0" y="0"/>
                      <a:ext cx="5545776" cy="4777105"/>
                    </a:xfrm>
                    <a:prstGeom prst="rect">
                      <a:avLst/>
                    </a:prstGeom>
                  </pic:spPr>
                </pic:pic>
              </a:graphicData>
            </a:graphic>
          </wp:anchor>
        </w:drawing>
      </w: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rPr>
      </w:pPr>
    </w:p>
    <w:p w:rsidR="00865A2E" w:rsidRDefault="00865A2E">
      <w:pPr>
        <w:rPr>
          <w:rFonts w:ascii="Arial" w:hAnsi="Arial" w:cs="Arial"/>
          <w:bCs/>
        </w:rPr>
      </w:pPr>
    </w:p>
    <w:p w:rsidR="00865A2E" w:rsidRDefault="00865A2E">
      <w:pPr>
        <w:rPr>
          <w:rFonts w:ascii="Arial" w:hAnsi="Arial" w:cs="Arial"/>
          <w:bCs/>
        </w:rPr>
      </w:pPr>
    </w:p>
    <w:p w:rsidR="00865A2E" w:rsidRDefault="00865A2E">
      <w:pPr>
        <w:rPr>
          <w:rFonts w:ascii="Arial" w:hAnsi="Arial" w:cs="Arial"/>
        </w:rPr>
      </w:pPr>
    </w:p>
    <w:p w:rsidR="00865A2E" w:rsidRDefault="00865A2E">
      <w:pPr>
        <w:rPr>
          <w:rFonts w:ascii="Arial" w:hAnsi="Arial" w:cs="Arial"/>
        </w:rPr>
        <w:sectPr w:rsidR="00865A2E">
          <w:headerReference w:type="default" r:id="rId32"/>
          <w:footerReference w:type="default" r:id="rId33"/>
          <w:pgSz w:w="11907" w:h="16839" w:code="9"/>
          <w:pgMar w:top="2268" w:right="1701" w:bottom="1701" w:left="2268" w:header="720" w:footer="1644" w:gutter="0"/>
          <w:pgNumType w:start="1"/>
          <w:cols w:space="720"/>
          <w:docGrid w:linePitch="360"/>
        </w:sectPr>
      </w:pPr>
    </w:p>
    <w:p w:rsidR="00865A2E" w:rsidRDefault="00901A01">
      <w:pPr>
        <w:rPr>
          <w:rFonts w:ascii="Arial" w:hAnsi="Arial" w:cs="Arial"/>
        </w:rPr>
      </w:pPr>
      <w:bookmarkStart w:id="2" w:name="_Hlk42698196"/>
      <w:r>
        <w:rPr>
          <w:rFonts w:ascii="Arial" w:hAnsi="Arial" w:cs="Arial"/>
        </w:rPr>
        <w:lastRenderedPageBreak/>
        <w:t xml:space="preserve">Lampiran </w:t>
      </w:r>
      <w:r w:rsidR="00FE1A57">
        <w:rPr>
          <w:rFonts w:ascii="Arial" w:hAnsi="Arial" w:cs="Arial"/>
        </w:rPr>
        <w:t>9</w:t>
      </w:r>
    </w:p>
    <w:p w:rsidR="00865A2E" w:rsidRDefault="00901A01">
      <w:pPr>
        <w:rPr>
          <w:rFonts w:ascii="Arial" w:hAnsi="Arial" w:cs="Arial"/>
        </w:rPr>
      </w:pPr>
      <w:r>
        <w:rPr>
          <w:rFonts w:ascii="Arial" w:hAnsi="Arial" w:cs="Arial"/>
        </w:rPr>
        <w:t>Interpretasi Skor Kepuasan Responden di Apotek Kimia Farma SM. Raja Medan</w:t>
      </w:r>
      <w:bookmarkEnd w:id="2"/>
    </w:p>
    <w:bookmarkStart w:id="3" w:name="_MON_1653311522"/>
    <w:bookmarkEnd w:id="3"/>
    <w:p w:rsidR="00865A2E" w:rsidRDefault="00C12410">
      <w:pPr>
        <w:rPr>
          <w:rFonts w:ascii="Arial" w:hAnsi="Arial" w:cs="Arial"/>
        </w:rPr>
      </w:pPr>
      <w:r>
        <w:rPr>
          <w:rFonts w:ascii="Arial" w:hAnsi="Arial" w:cs="Arial"/>
        </w:rPr>
        <w:object w:dxaOrig="15329" w:dyaOrig="6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2pt;height:331.5pt" o:ole="">
            <v:imagedata r:id="rId34" o:title=""/>
          </v:shape>
          <o:OLEObject Type="Embed" ProgID="Excel.Sheet.12" ShapeID="_x0000_i1025" DrawAspect="Content" ObjectID="_1658670426" r:id="rId35"/>
        </w:object>
      </w:r>
    </w:p>
    <w:p w:rsidR="00865A2E" w:rsidRDefault="00901A01">
      <w:pPr>
        <w:rPr>
          <w:rFonts w:ascii="Arial" w:hAnsi="Arial" w:cs="Arial"/>
        </w:rPr>
      </w:pPr>
      <w:bookmarkStart w:id="4" w:name="_MON_1653311761"/>
      <w:bookmarkEnd w:id="4"/>
      <w:r>
        <w:rPr>
          <w:rFonts w:ascii="Arial" w:hAnsi="Arial" w:cs="Arial"/>
          <w:noProof/>
        </w:rPr>
        <w:lastRenderedPageBreak/>
        <w:drawing>
          <wp:inline distT="0" distB="0" distL="0" distR="0">
            <wp:extent cx="9744075" cy="5133975"/>
            <wp:effectExtent l="0" t="0" r="0" b="0"/>
            <wp:docPr id="104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36" cstate="print"/>
                    <a:srcRect/>
                    <a:stretch/>
                  </pic:blipFill>
                  <pic:spPr>
                    <a:xfrm>
                      <a:off x="0" y="0"/>
                      <a:ext cx="9744075" cy="5133975"/>
                    </a:xfrm>
                    <a:prstGeom prst="rect">
                      <a:avLst/>
                    </a:prstGeom>
                    <a:ln>
                      <a:noFill/>
                    </a:ln>
                  </pic:spPr>
                </pic:pic>
              </a:graphicData>
            </a:graphic>
          </wp:inline>
        </w:drawing>
      </w:r>
      <w:bookmarkStart w:id="5" w:name="_MON_1653312200"/>
      <w:bookmarkEnd w:id="5"/>
      <w:r>
        <w:rPr>
          <w:rFonts w:ascii="Arial" w:hAnsi="Arial" w:cs="Arial"/>
          <w:noProof/>
        </w:rPr>
        <w:lastRenderedPageBreak/>
        <w:drawing>
          <wp:inline distT="0" distB="0" distL="0" distR="0">
            <wp:extent cx="9744075" cy="4419600"/>
            <wp:effectExtent l="0" t="0" r="0" b="0"/>
            <wp:docPr id="104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37" cstate="print"/>
                    <a:srcRect/>
                    <a:stretch/>
                  </pic:blipFill>
                  <pic:spPr>
                    <a:xfrm>
                      <a:off x="0" y="0"/>
                      <a:ext cx="9744075" cy="4419600"/>
                    </a:xfrm>
                    <a:prstGeom prst="rect">
                      <a:avLst/>
                    </a:prstGeom>
                    <a:ln>
                      <a:noFill/>
                    </a:ln>
                  </pic:spPr>
                </pic:pic>
              </a:graphicData>
            </a:graphic>
          </wp:inline>
        </w:drawing>
      </w:r>
    </w:p>
    <w:p w:rsidR="00865A2E" w:rsidRDefault="00901A01">
      <w:pPr>
        <w:rPr>
          <w:rFonts w:ascii="Arial" w:hAnsi="Arial" w:cs="Arial"/>
        </w:rPr>
      </w:pPr>
      <w:r>
        <w:rPr>
          <w:rFonts w:ascii="Arial" w:hAnsi="Arial" w:cs="Arial"/>
        </w:rPr>
        <w:br w:type="page"/>
      </w:r>
    </w:p>
    <w:p w:rsidR="00865A2E" w:rsidRDefault="00901A01" w:rsidP="00E00B5E">
      <w:pPr>
        <w:spacing w:line="240" w:lineRule="auto"/>
        <w:rPr>
          <w:rFonts w:ascii="Arial" w:hAnsi="Arial" w:cs="Arial"/>
        </w:rPr>
      </w:pPr>
      <w:r>
        <w:rPr>
          <w:rFonts w:ascii="Arial" w:hAnsi="Arial" w:cs="Arial"/>
        </w:rPr>
        <w:lastRenderedPageBreak/>
        <w:t>Interpretasi Skor Kepuasan Konsumen Tiap Dimensi Responden di Apotek Kimia Farma SM. Raja Medan</w:t>
      </w:r>
    </w:p>
    <w:bookmarkStart w:id="6" w:name="_MON_1652103552"/>
    <w:bookmarkEnd w:id="6"/>
    <w:p w:rsidR="00865A2E" w:rsidRDefault="00E00B5E">
      <w:pPr>
        <w:rPr>
          <w:rFonts w:ascii="Arial" w:hAnsi="Arial" w:cs="Arial"/>
        </w:rPr>
      </w:pPr>
      <w:r w:rsidRPr="009773A3">
        <w:rPr>
          <w:rFonts w:ascii="Arial" w:hAnsi="Arial" w:cs="Arial"/>
        </w:rPr>
        <w:object w:dxaOrig="15377" w:dyaOrig="6835">
          <v:shape id="_x0000_i1026" type="#_x0000_t75" style="width:767.8pt;height:335.8pt" o:ole="">
            <v:imagedata r:id="rId38" o:title=""/>
          </v:shape>
          <o:OLEObject Type="Embed" ProgID="Excel.Sheet.12" ShapeID="_x0000_i1026" DrawAspect="Content" ObjectID="_1658670427" r:id="rId39"/>
        </w:object>
      </w:r>
    </w:p>
    <w:p w:rsidR="00865A2E" w:rsidRDefault="00901A01">
      <w:pPr>
        <w:rPr>
          <w:rFonts w:ascii="Arial" w:hAnsi="Arial" w:cs="Arial"/>
        </w:rPr>
      </w:pPr>
      <w:bookmarkStart w:id="7" w:name="_MON_1652104227"/>
      <w:bookmarkEnd w:id="7"/>
      <w:r>
        <w:rPr>
          <w:rFonts w:ascii="Arial" w:hAnsi="Arial" w:cs="Arial"/>
          <w:noProof/>
        </w:rPr>
        <w:lastRenderedPageBreak/>
        <w:drawing>
          <wp:inline distT="0" distB="0" distL="0" distR="0">
            <wp:extent cx="9744075" cy="4953000"/>
            <wp:effectExtent l="0" t="0" r="0" b="0"/>
            <wp:docPr id="105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40" cstate="print"/>
                    <a:srcRect/>
                    <a:stretch/>
                  </pic:blipFill>
                  <pic:spPr>
                    <a:xfrm>
                      <a:off x="0" y="0"/>
                      <a:ext cx="9744075" cy="4953000"/>
                    </a:xfrm>
                    <a:prstGeom prst="rect">
                      <a:avLst/>
                    </a:prstGeom>
                    <a:ln>
                      <a:noFill/>
                    </a:ln>
                  </pic:spPr>
                </pic:pic>
              </a:graphicData>
            </a:graphic>
          </wp:inline>
        </w:drawing>
      </w:r>
    </w:p>
    <w:p w:rsidR="00865A2E" w:rsidRDefault="00901A01" w:rsidP="008F135C">
      <w:pPr>
        <w:rPr>
          <w:rFonts w:ascii="Arial" w:hAnsi="Arial" w:cs="Arial"/>
        </w:rPr>
      </w:pPr>
      <w:bookmarkStart w:id="8" w:name="_MON_1652104510"/>
      <w:bookmarkEnd w:id="8"/>
      <w:r>
        <w:rPr>
          <w:rFonts w:ascii="Arial" w:hAnsi="Arial" w:cs="Arial"/>
          <w:noProof/>
        </w:rPr>
        <w:lastRenderedPageBreak/>
        <w:drawing>
          <wp:inline distT="0" distB="0" distL="0" distR="0">
            <wp:extent cx="9744075" cy="4419600"/>
            <wp:effectExtent l="0" t="0" r="0" b="0"/>
            <wp:docPr id="105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41" cstate="print"/>
                    <a:srcRect/>
                    <a:stretch/>
                  </pic:blipFill>
                  <pic:spPr>
                    <a:xfrm>
                      <a:off x="0" y="0"/>
                      <a:ext cx="9744075" cy="4419600"/>
                    </a:xfrm>
                    <a:prstGeom prst="rect">
                      <a:avLst/>
                    </a:prstGeom>
                    <a:ln>
                      <a:noFill/>
                    </a:ln>
                  </pic:spPr>
                </pic:pic>
              </a:graphicData>
            </a:graphic>
          </wp:inline>
        </w:drawing>
      </w:r>
    </w:p>
    <w:sectPr w:rsidR="00865A2E" w:rsidSect="008F135C">
      <w:pgSz w:w="16839" w:h="11907" w:orient="landscape" w:code="9"/>
      <w:pgMar w:top="2268" w:right="567" w:bottom="1701" w:left="73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3C4" w:rsidRDefault="005923C4">
      <w:pPr>
        <w:spacing w:after="0" w:line="240" w:lineRule="auto"/>
      </w:pPr>
      <w:r>
        <w:separator/>
      </w:r>
    </w:p>
  </w:endnote>
  <w:endnote w:type="continuationSeparator" w:id="0">
    <w:p w:rsidR="005923C4" w:rsidRDefault="00592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408" w:rsidRDefault="00B80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408" w:rsidRDefault="00B80408">
    <w:pPr>
      <w:pStyle w:val="Foote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xi</w:t>
    </w:r>
    <w:r>
      <w:rPr>
        <w:rFonts w:ascii="Arial" w:hAnsi="Arial"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408" w:rsidRDefault="00B80408">
    <w:pPr>
      <w:pStyle w:val="Foote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28</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408" w:rsidRDefault="00B80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3C4" w:rsidRDefault="005923C4">
      <w:pPr>
        <w:spacing w:after="0" w:line="240" w:lineRule="auto"/>
      </w:pPr>
      <w:r>
        <w:separator/>
      </w:r>
    </w:p>
  </w:footnote>
  <w:footnote w:type="continuationSeparator" w:id="0">
    <w:p w:rsidR="005923C4" w:rsidRDefault="00592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408" w:rsidRDefault="00B80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F74001C"/>
    <w:lvl w:ilvl="0" w:tplc="D2F24F9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000002"/>
    <w:multiLevelType w:val="hybridMultilevel"/>
    <w:tmpl w:val="36F49680"/>
    <w:lvl w:ilvl="0" w:tplc="4C3C13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singleLevel"/>
    <w:tmpl w:val="454670BB"/>
    <w:lvl w:ilvl="0">
      <w:start w:val="1"/>
      <w:numFmt w:val="decimal"/>
      <w:lvlText w:val="%1."/>
      <w:lvlJc w:val="left"/>
      <w:pPr>
        <w:tabs>
          <w:tab w:val="left" w:pos="648"/>
        </w:tabs>
        <w:ind w:left="648" w:hanging="504"/>
      </w:pPr>
      <w:rPr>
        <w:rFonts w:ascii="Arial" w:hAnsi="Arial" w:cs="Arial"/>
        <w:snapToGrid/>
        <w:spacing w:val="5"/>
        <w:sz w:val="22"/>
        <w:szCs w:val="22"/>
      </w:rPr>
    </w:lvl>
  </w:abstractNum>
  <w:abstractNum w:abstractNumId="3" w15:restartNumberingAfterBreak="0">
    <w:nsid w:val="00000004"/>
    <w:multiLevelType w:val="hybridMultilevel"/>
    <w:tmpl w:val="D1A4231E"/>
    <w:lvl w:ilvl="0" w:tplc="5FA839C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0000005"/>
    <w:multiLevelType w:val="hybridMultilevel"/>
    <w:tmpl w:val="8D64D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000006"/>
    <w:multiLevelType w:val="multilevel"/>
    <w:tmpl w:val="16589AA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0000007"/>
    <w:multiLevelType w:val="hybridMultilevel"/>
    <w:tmpl w:val="79308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000008"/>
    <w:multiLevelType w:val="multilevel"/>
    <w:tmpl w:val="CB5ABBD0"/>
    <w:lvl w:ilvl="0">
      <w:start w:val="2"/>
      <w:numFmt w:val="decimal"/>
      <w:lvlText w:val="%1"/>
      <w:lvlJc w:val="left"/>
      <w:pPr>
        <w:ind w:left="360" w:hanging="360"/>
      </w:pPr>
      <w:rPr>
        <w:rFonts w:hint="default"/>
      </w:rPr>
    </w:lvl>
    <w:lvl w:ilvl="1">
      <w:start w:val="5"/>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00000009"/>
    <w:multiLevelType w:val="singleLevel"/>
    <w:tmpl w:val="27EF47CA"/>
    <w:lvl w:ilvl="0">
      <w:start w:val="1"/>
      <w:numFmt w:val="decimal"/>
      <w:lvlText w:val="%1."/>
      <w:lvlJc w:val="left"/>
      <w:pPr>
        <w:tabs>
          <w:tab w:val="left" w:pos="504"/>
        </w:tabs>
        <w:ind w:left="360" w:hanging="216"/>
      </w:pPr>
      <w:rPr>
        <w:rFonts w:ascii="Arial" w:hAnsi="Arial" w:cs="Arial"/>
        <w:snapToGrid/>
        <w:spacing w:val="7"/>
        <w:sz w:val="22"/>
        <w:szCs w:val="22"/>
      </w:rPr>
    </w:lvl>
  </w:abstractNum>
  <w:abstractNum w:abstractNumId="9" w15:restartNumberingAfterBreak="0">
    <w:nsid w:val="0000000A"/>
    <w:multiLevelType w:val="hybridMultilevel"/>
    <w:tmpl w:val="26D06324"/>
    <w:lvl w:ilvl="0" w:tplc="3E8AC81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0000000B"/>
    <w:multiLevelType w:val="multilevel"/>
    <w:tmpl w:val="D568B3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000000C"/>
    <w:multiLevelType w:val="multilevel"/>
    <w:tmpl w:val="024EEB40"/>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000000D"/>
    <w:multiLevelType w:val="hybridMultilevel"/>
    <w:tmpl w:val="54303D08"/>
    <w:lvl w:ilvl="0" w:tplc="8500EC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286656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000000F"/>
    <w:multiLevelType w:val="hybridMultilevel"/>
    <w:tmpl w:val="AC18C378"/>
    <w:lvl w:ilvl="0" w:tplc="78DAC67A">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5" w15:restartNumberingAfterBreak="0">
    <w:nsid w:val="00000010"/>
    <w:multiLevelType w:val="hybridMultilevel"/>
    <w:tmpl w:val="286656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0000011"/>
    <w:multiLevelType w:val="hybridMultilevel"/>
    <w:tmpl w:val="F0F0CF00"/>
    <w:lvl w:ilvl="0" w:tplc="04090019">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00000012"/>
    <w:multiLevelType w:val="hybridMultilevel"/>
    <w:tmpl w:val="CE0AE42A"/>
    <w:lvl w:ilvl="0" w:tplc="EAC04F88">
      <w:start w:val="1"/>
      <w:numFmt w:val="decimal"/>
      <w:lvlText w:val="%1."/>
      <w:lvlJc w:val="left"/>
      <w:pPr>
        <w:ind w:left="360" w:hanging="360"/>
      </w:pPr>
      <w:rPr>
        <w:rFonts w:hint="default"/>
        <w:b w:val="0"/>
      </w:rPr>
    </w:lvl>
    <w:lvl w:ilvl="1" w:tplc="04090019">
      <w:start w:val="1"/>
      <w:numFmt w:val="lowerLetter"/>
      <w:lvlText w:val="%2."/>
      <w:lvlJc w:val="left"/>
      <w:pPr>
        <w:ind w:left="360" w:hanging="360"/>
      </w:pPr>
    </w:lvl>
    <w:lvl w:ilvl="2" w:tplc="BCE2C926">
      <w:start w:val="1"/>
      <w:numFmt w:val="bullet"/>
      <w:lvlText w:val="-"/>
      <w:lvlJc w:val="left"/>
      <w:pPr>
        <w:ind w:left="350" w:hanging="360"/>
      </w:pPr>
      <w:rPr>
        <w:rFonts w:ascii="Times New Roman" w:eastAsia="Calibri"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0000013"/>
    <w:multiLevelType w:val="hybridMultilevel"/>
    <w:tmpl w:val="27A07FCE"/>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0000014"/>
    <w:multiLevelType w:val="hybridMultilevel"/>
    <w:tmpl w:val="DCDEBAC6"/>
    <w:lvl w:ilvl="0" w:tplc="04210017">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00000015"/>
    <w:multiLevelType w:val="hybridMultilevel"/>
    <w:tmpl w:val="8D08D074"/>
    <w:lvl w:ilvl="0" w:tplc="90967324">
      <w:start w:val="1"/>
      <w:numFmt w:val="bullet"/>
      <w:lvlText w:val="-"/>
      <w:lvlJc w:val="left"/>
      <w:pPr>
        <w:ind w:left="360" w:hanging="360"/>
      </w:pPr>
      <w:rPr>
        <w:rFonts w:ascii="Calibri" w:eastAsia="Calibri" w:hAnsi="Calibri" w:cs="SimSu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multilevel"/>
    <w:tmpl w:val="936E8244"/>
    <w:lvl w:ilvl="0">
      <w:start w:val="1"/>
      <w:numFmt w:val="lowerLetter"/>
      <w:lvlText w:val="%1."/>
      <w:lvlJc w:val="left"/>
      <w:pPr>
        <w:ind w:left="1080" w:hanging="360"/>
      </w:pPr>
      <w:rPr>
        <w:rFonts w:ascii="Arial" w:eastAsia="Calibri" w:hAnsi="Arial" w:cs="Arial"/>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00000017"/>
    <w:multiLevelType w:val="hybridMultilevel"/>
    <w:tmpl w:val="8332B4D6"/>
    <w:lvl w:ilvl="0" w:tplc="68D2DC64">
      <w:start w:val="1"/>
      <w:numFmt w:val="decimal"/>
      <w:lvlText w:val="%1."/>
      <w:lvlJc w:val="left"/>
      <w:pPr>
        <w:ind w:left="786" w:hanging="360"/>
      </w:pPr>
      <w:rPr>
        <w:rFonts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3" w15:restartNumberingAfterBreak="0">
    <w:nsid w:val="00000018"/>
    <w:multiLevelType w:val="multilevel"/>
    <w:tmpl w:val="32B01842"/>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00000019"/>
    <w:multiLevelType w:val="hybridMultilevel"/>
    <w:tmpl w:val="EE083194"/>
    <w:lvl w:ilvl="0" w:tplc="0421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5" w15:restartNumberingAfterBreak="0">
    <w:nsid w:val="0000001A"/>
    <w:multiLevelType w:val="hybridMultilevel"/>
    <w:tmpl w:val="BE623D32"/>
    <w:lvl w:ilvl="0" w:tplc="A872A6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0000001B"/>
    <w:multiLevelType w:val="hybridMultilevel"/>
    <w:tmpl w:val="9C284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000001C"/>
    <w:multiLevelType w:val="hybridMultilevel"/>
    <w:tmpl w:val="FB8A83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1D"/>
    <w:multiLevelType w:val="hybridMultilevel"/>
    <w:tmpl w:val="1738FD98"/>
    <w:lvl w:ilvl="0" w:tplc="2E3ADFB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BB38C1"/>
    <w:multiLevelType w:val="multilevel"/>
    <w:tmpl w:val="212CE2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5"/>
  </w:num>
  <w:num w:numId="3">
    <w:abstractNumId w:val="29"/>
  </w:num>
  <w:num w:numId="4">
    <w:abstractNumId w:val="16"/>
  </w:num>
  <w:num w:numId="5">
    <w:abstractNumId w:val="21"/>
  </w:num>
  <w:num w:numId="6">
    <w:abstractNumId w:val="18"/>
  </w:num>
  <w:num w:numId="7">
    <w:abstractNumId w:val="23"/>
  </w:num>
  <w:num w:numId="8">
    <w:abstractNumId w:val="28"/>
  </w:num>
  <w:num w:numId="9">
    <w:abstractNumId w:val="10"/>
  </w:num>
  <w:num w:numId="10">
    <w:abstractNumId w:val="1"/>
  </w:num>
  <w:num w:numId="11">
    <w:abstractNumId w:val="0"/>
  </w:num>
  <w:num w:numId="12">
    <w:abstractNumId w:val="14"/>
  </w:num>
  <w:num w:numId="13">
    <w:abstractNumId w:val="17"/>
  </w:num>
  <w:num w:numId="14">
    <w:abstractNumId w:val="27"/>
  </w:num>
  <w:num w:numId="15">
    <w:abstractNumId w:val="11"/>
  </w:num>
  <w:num w:numId="16">
    <w:abstractNumId w:val="4"/>
  </w:num>
  <w:num w:numId="17">
    <w:abstractNumId w:val="25"/>
  </w:num>
  <w:num w:numId="18">
    <w:abstractNumId w:val="13"/>
  </w:num>
  <w:num w:numId="19">
    <w:abstractNumId w:val="3"/>
  </w:num>
  <w:num w:numId="20">
    <w:abstractNumId w:val="22"/>
  </w:num>
  <w:num w:numId="21">
    <w:abstractNumId w:val="6"/>
  </w:num>
  <w:num w:numId="22">
    <w:abstractNumId w:val="20"/>
  </w:num>
  <w:num w:numId="23">
    <w:abstractNumId w:val="19"/>
  </w:num>
  <w:num w:numId="24">
    <w:abstractNumId w:val="24"/>
  </w:num>
  <w:num w:numId="25">
    <w:abstractNumId w:val="7"/>
  </w:num>
  <w:num w:numId="26">
    <w:abstractNumId w:val="15"/>
  </w:num>
  <w:num w:numId="27">
    <w:abstractNumId w:val="8"/>
  </w:num>
  <w:num w:numId="28">
    <w:abstractNumId w:val="2"/>
  </w:num>
  <w:num w:numId="29">
    <w:abstractNumId w:val="9"/>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5A2E"/>
    <w:rsid w:val="00014C41"/>
    <w:rsid w:val="00015692"/>
    <w:rsid w:val="00033154"/>
    <w:rsid w:val="00073BBB"/>
    <w:rsid w:val="00086C7B"/>
    <w:rsid w:val="000905A6"/>
    <w:rsid w:val="000D4348"/>
    <w:rsid w:val="00151064"/>
    <w:rsid w:val="00156B4F"/>
    <w:rsid w:val="00193C3C"/>
    <w:rsid w:val="0019558F"/>
    <w:rsid w:val="001B52FB"/>
    <w:rsid w:val="001C0CC2"/>
    <w:rsid w:val="001D5071"/>
    <w:rsid w:val="001E39E6"/>
    <w:rsid w:val="001E56DB"/>
    <w:rsid w:val="00205879"/>
    <w:rsid w:val="0021390B"/>
    <w:rsid w:val="00234F4C"/>
    <w:rsid w:val="00235E68"/>
    <w:rsid w:val="00236703"/>
    <w:rsid w:val="00240D25"/>
    <w:rsid w:val="0024682E"/>
    <w:rsid w:val="00276DA7"/>
    <w:rsid w:val="00297B30"/>
    <w:rsid w:val="002A6286"/>
    <w:rsid w:val="002A6381"/>
    <w:rsid w:val="002B6C73"/>
    <w:rsid w:val="002C6D2F"/>
    <w:rsid w:val="002D093D"/>
    <w:rsid w:val="00311300"/>
    <w:rsid w:val="00352004"/>
    <w:rsid w:val="00353AD6"/>
    <w:rsid w:val="003617C4"/>
    <w:rsid w:val="0038504A"/>
    <w:rsid w:val="003D335E"/>
    <w:rsid w:val="003E5E53"/>
    <w:rsid w:val="00416DB2"/>
    <w:rsid w:val="0048277E"/>
    <w:rsid w:val="004C2B21"/>
    <w:rsid w:val="004C6F5C"/>
    <w:rsid w:val="004D084B"/>
    <w:rsid w:val="004D5A27"/>
    <w:rsid w:val="004E0D39"/>
    <w:rsid w:val="004E6BA0"/>
    <w:rsid w:val="00520069"/>
    <w:rsid w:val="00524833"/>
    <w:rsid w:val="00525D46"/>
    <w:rsid w:val="00541315"/>
    <w:rsid w:val="00542B0D"/>
    <w:rsid w:val="00563510"/>
    <w:rsid w:val="0056564A"/>
    <w:rsid w:val="005735C7"/>
    <w:rsid w:val="005772F1"/>
    <w:rsid w:val="00585462"/>
    <w:rsid w:val="005923C4"/>
    <w:rsid w:val="005B4906"/>
    <w:rsid w:val="005B5333"/>
    <w:rsid w:val="005D4838"/>
    <w:rsid w:val="005D6F59"/>
    <w:rsid w:val="0062233A"/>
    <w:rsid w:val="006452BA"/>
    <w:rsid w:val="0064553A"/>
    <w:rsid w:val="00690BBF"/>
    <w:rsid w:val="00760D7D"/>
    <w:rsid w:val="007620BA"/>
    <w:rsid w:val="00776671"/>
    <w:rsid w:val="007B068C"/>
    <w:rsid w:val="007F46DB"/>
    <w:rsid w:val="00810DFD"/>
    <w:rsid w:val="008251FE"/>
    <w:rsid w:val="0085367E"/>
    <w:rsid w:val="008569F0"/>
    <w:rsid w:val="0085743F"/>
    <w:rsid w:val="00865A2E"/>
    <w:rsid w:val="008718A4"/>
    <w:rsid w:val="00874E72"/>
    <w:rsid w:val="008907D6"/>
    <w:rsid w:val="008932DD"/>
    <w:rsid w:val="00894DCB"/>
    <w:rsid w:val="008A550A"/>
    <w:rsid w:val="008C24F6"/>
    <w:rsid w:val="008C7BB9"/>
    <w:rsid w:val="008D346A"/>
    <w:rsid w:val="008F135C"/>
    <w:rsid w:val="0090074B"/>
    <w:rsid w:val="00901A01"/>
    <w:rsid w:val="00903DA4"/>
    <w:rsid w:val="009352A7"/>
    <w:rsid w:val="00947266"/>
    <w:rsid w:val="00974494"/>
    <w:rsid w:val="00976202"/>
    <w:rsid w:val="00981CF7"/>
    <w:rsid w:val="009B7072"/>
    <w:rsid w:val="009D60D5"/>
    <w:rsid w:val="00A2424F"/>
    <w:rsid w:val="00A37F8B"/>
    <w:rsid w:val="00A742CE"/>
    <w:rsid w:val="00A922F0"/>
    <w:rsid w:val="00AB26FA"/>
    <w:rsid w:val="00B048F5"/>
    <w:rsid w:val="00B263DA"/>
    <w:rsid w:val="00B304FA"/>
    <w:rsid w:val="00B3618E"/>
    <w:rsid w:val="00B73895"/>
    <w:rsid w:val="00B80408"/>
    <w:rsid w:val="00B90733"/>
    <w:rsid w:val="00BD03BE"/>
    <w:rsid w:val="00BE660C"/>
    <w:rsid w:val="00BF4D7C"/>
    <w:rsid w:val="00C04953"/>
    <w:rsid w:val="00C0756C"/>
    <w:rsid w:val="00C108CC"/>
    <w:rsid w:val="00C12410"/>
    <w:rsid w:val="00C65018"/>
    <w:rsid w:val="00CA443D"/>
    <w:rsid w:val="00CC4C98"/>
    <w:rsid w:val="00CE49B3"/>
    <w:rsid w:val="00D0594C"/>
    <w:rsid w:val="00D33D2D"/>
    <w:rsid w:val="00D57E27"/>
    <w:rsid w:val="00D7573B"/>
    <w:rsid w:val="00DB7FF9"/>
    <w:rsid w:val="00DC1909"/>
    <w:rsid w:val="00DC4BA3"/>
    <w:rsid w:val="00DE2AFC"/>
    <w:rsid w:val="00DE7F68"/>
    <w:rsid w:val="00E00B5E"/>
    <w:rsid w:val="00E10C4C"/>
    <w:rsid w:val="00E15A5A"/>
    <w:rsid w:val="00E2738A"/>
    <w:rsid w:val="00E40D6F"/>
    <w:rsid w:val="00E40D87"/>
    <w:rsid w:val="00E4311A"/>
    <w:rsid w:val="00E46B88"/>
    <w:rsid w:val="00EB2610"/>
    <w:rsid w:val="00EC3EAB"/>
    <w:rsid w:val="00EC7884"/>
    <w:rsid w:val="00ED02BC"/>
    <w:rsid w:val="00ED341E"/>
    <w:rsid w:val="00ED4475"/>
    <w:rsid w:val="00EE3DDF"/>
    <w:rsid w:val="00EF58EB"/>
    <w:rsid w:val="00F212CC"/>
    <w:rsid w:val="00F30CE4"/>
    <w:rsid w:val="00F4107D"/>
    <w:rsid w:val="00F54B4F"/>
    <w:rsid w:val="00F741D0"/>
    <w:rsid w:val="00FD351A"/>
    <w:rsid w:val="00FD492A"/>
    <w:rsid w:val="00FE1A57"/>
    <w:rsid w:val="00FF188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1034"/>
        <o:r id="V:Rule2" type="connector" idref="#1035"/>
        <o:r id="V:Rule3" type="connector" idref="#_x0000_m1040"/>
      </o:rules>
    </o:shapelayout>
  </w:shapeDefaults>
  <w:decimalSymbol w:val="."/>
  <w:listSeparator w:val=","/>
  <w15:docId w15:val="{E6CF444E-C624-42BF-A67D-7CD510D85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corporate.kimiafarmaapotek"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package" Target="embeddings/Microsoft_Excel_Worksheet1.xlsx"/><Relationship Id="rId21" Type="http://schemas.openxmlformats.org/officeDocument/2006/relationships/image" Target="media/image8.jpeg"/><Relationship Id="rId34" Type="http://schemas.openxmlformats.org/officeDocument/2006/relationships/image" Target="media/image18.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bcindonesia.com/tag/bpjs" TargetMode="Externa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image" Target="media/image20.emf"/><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emf"/><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package" Target="embeddings/Microsoft_Excel_Worksheet.xlsx"/><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kimiafarma.co.id/profil.html" TargetMode="External"/><Relationship Id="rId17" Type="http://schemas.openxmlformats.org/officeDocument/2006/relationships/image" Target="media/image4.jpeg"/><Relationship Id="rId25" Type="http://schemas.openxmlformats.org/officeDocument/2006/relationships/hyperlink" Target="mailto:setriskesnas@gmail.com" TargetMode="External"/><Relationship Id="rId33" Type="http://schemas.openxmlformats.org/officeDocument/2006/relationships/footer" Target="footer4.xml"/><Relationship Id="rId38"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1771696-9046-4CA3-ACB2-C6AD4D029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67</Pages>
  <Words>9739</Words>
  <Characters>55518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Kimia Farma</Company>
  <LinksUpToDate>false</LinksUpToDate>
  <CharactersWithSpaces>65127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Apotek</dc:creator>
  <cp:lastModifiedBy>Ambo</cp:lastModifiedBy>
  <cp:revision>140</cp:revision>
  <cp:lastPrinted>2020-06-22T04:45:00Z</cp:lastPrinted>
  <dcterms:created xsi:type="dcterms:W3CDTF">2020-06-20T07:13:00Z</dcterms:created>
  <dcterms:modified xsi:type="dcterms:W3CDTF">2020-08-11T10:01:00Z</dcterms:modified>
</cp:coreProperties>
</file>