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Default Extension="png" ContentType="image/png"/>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spacing w:before="209"/>
        <w:ind w:left="3135" w:right="0" w:firstLine="0"/>
        <w:jc w:val="left"/>
        <w:rPr>
          <w:b/>
          <w:sz w:val="28"/>
        </w:rPr>
      </w:pPr>
      <w:r>
        <w:rPr>
          <w:b/>
          <w:sz w:val="28"/>
        </w:rPr>
        <w:t>KARYA TULIS ILMIAH</w:t>
      </w:r>
    </w:p>
    <w:p>
      <w:pPr>
        <w:pStyle w:val="BodyText"/>
        <w:rPr>
          <w:b/>
          <w:sz w:val="30"/>
        </w:rPr>
      </w:pPr>
    </w:p>
    <w:p>
      <w:pPr>
        <w:spacing w:line="240" w:lineRule="auto" w:before="218"/>
        <w:ind w:left="1123" w:right="573" w:firstLine="0"/>
        <w:jc w:val="center"/>
        <w:rPr>
          <w:b/>
          <w:sz w:val="28"/>
        </w:rPr>
      </w:pPr>
      <w:r>
        <w:rPr>
          <w:b/>
          <w:sz w:val="28"/>
        </w:rPr>
        <w:t>PENGARUH EDUKASI TERHADAP PENGETAHUAN SIKAP DAN TINDAKAN MASYARAKAT DI DESA SIANTAR TONGA-TONGA I KECAMATAN SIANTAR NARUMONDA KABUPATEN TOBA SAMOSIR</w:t>
      </w:r>
    </w:p>
    <w:p>
      <w:pPr>
        <w:spacing w:before="1"/>
        <w:ind w:left="2189" w:right="0" w:firstLine="0"/>
        <w:jc w:val="left"/>
        <w:rPr>
          <w:b/>
          <w:sz w:val="28"/>
        </w:rPr>
      </w:pPr>
      <w:r>
        <w:rPr>
          <w:b/>
          <w:sz w:val="28"/>
        </w:rPr>
        <w:t>TENTANG PENGGUNAAN ANTIBIOTIKA</w:t>
      </w:r>
    </w:p>
    <w:p>
      <w:pPr>
        <w:pStyle w:val="BodyText"/>
        <w:rPr>
          <w:b/>
          <w:sz w:val="20"/>
        </w:rPr>
      </w:pPr>
    </w:p>
    <w:p>
      <w:pPr>
        <w:pStyle w:val="BodyText"/>
        <w:rPr>
          <w:b/>
          <w:sz w:val="20"/>
        </w:rPr>
      </w:pPr>
    </w:p>
    <w:p>
      <w:pPr>
        <w:pStyle w:val="BodyText"/>
        <w:rPr>
          <w:b/>
          <w:sz w:val="20"/>
        </w:rPr>
      </w:pPr>
    </w:p>
    <w:p>
      <w:pPr>
        <w:pStyle w:val="BodyText"/>
        <w:spacing w:before="10"/>
        <w:rPr>
          <w:b/>
          <w:sz w:val="29"/>
        </w:rPr>
      </w:pPr>
      <w:r>
        <w:rPr/>
        <w:drawing>
          <wp:anchor distT="0" distB="0" distL="0" distR="0" allowOverlap="1" layoutInCell="1" locked="0" behindDoc="1" simplePos="0" relativeHeight="268434431">
            <wp:simplePos x="0" y="0"/>
            <wp:positionH relativeFrom="page">
              <wp:posOffset>3017520</wp:posOffset>
            </wp:positionH>
            <wp:positionV relativeFrom="paragraph">
              <wp:posOffset>242881</wp:posOffset>
            </wp:positionV>
            <wp:extent cx="1895475" cy="190500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895475" cy="1905000"/>
                    </a:xfrm>
                    <a:prstGeom prst="rect">
                      <a:avLst/>
                    </a:prstGeom>
                  </pic:spPr>
                </pic:pic>
              </a:graphicData>
            </a:graphic>
          </wp:anchor>
        </w:drawing>
      </w:r>
    </w:p>
    <w:p>
      <w:pPr>
        <w:pStyle w:val="BodyText"/>
        <w:rPr>
          <w:b/>
          <w:sz w:val="30"/>
        </w:rPr>
      </w:pPr>
    </w:p>
    <w:p>
      <w:pPr>
        <w:pStyle w:val="BodyText"/>
        <w:rPr>
          <w:b/>
          <w:sz w:val="30"/>
        </w:rPr>
      </w:pPr>
    </w:p>
    <w:p>
      <w:pPr>
        <w:pStyle w:val="BodyText"/>
        <w:rPr>
          <w:b/>
          <w:sz w:val="30"/>
        </w:rPr>
      </w:pPr>
    </w:p>
    <w:p>
      <w:pPr>
        <w:spacing w:before="200"/>
        <w:ind w:left="2160" w:right="1594" w:firstLine="0"/>
        <w:jc w:val="center"/>
        <w:rPr>
          <w:b/>
          <w:sz w:val="28"/>
        </w:rPr>
      </w:pPr>
      <w:r>
        <w:rPr>
          <w:b/>
          <w:sz w:val="28"/>
        </w:rPr>
        <w:t>CHIRISTI M. ELSA LUMBANTOBING NIM: P07539016006</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7"/>
        <w:rPr>
          <w:b/>
          <w:sz w:val="27"/>
        </w:rPr>
      </w:pPr>
    </w:p>
    <w:p>
      <w:pPr>
        <w:spacing w:before="0"/>
        <w:ind w:left="1123" w:right="557" w:firstLine="0"/>
        <w:jc w:val="center"/>
        <w:rPr>
          <w:b/>
          <w:sz w:val="28"/>
        </w:rPr>
      </w:pPr>
      <w:r>
        <w:rPr>
          <w:b/>
          <w:sz w:val="28"/>
        </w:rPr>
        <w:t>POLITEKNIK KESEHATAN KEMENKES MEDAN JURUSAN FARMASI</w:t>
      </w:r>
    </w:p>
    <w:p>
      <w:pPr>
        <w:spacing w:line="321" w:lineRule="exact" w:before="0"/>
        <w:ind w:left="836" w:right="573" w:firstLine="0"/>
        <w:jc w:val="center"/>
        <w:rPr>
          <w:b/>
          <w:sz w:val="28"/>
        </w:rPr>
      </w:pPr>
      <w:r>
        <w:rPr>
          <w:b/>
          <w:sz w:val="28"/>
        </w:rPr>
        <w:t>2019</w:t>
      </w:r>
    </w:p>
    <w:p>
      <w:pPr>
        <w:spacing w:after="0" w:line="321" w:lineRule="exact"/>
        <w:jc w:val="center"/>
        <w:rPr>
          <w:sz w:val="28"/>
        </w:rPr>
        <w:sectPr>
          <w:type w:val="continuous"/>
          <w:pgSz w:w="11910" w:h="16840"/>
          <w:pgMar w:top="1580" w:bottom="280" w:left="1680" w:right="1680"/>
        </w:sectPr>
      </w:pPr>
    </w:p>
    <w:p>
      <w:pPr>
        <w:pStyle w:val="BodyText"/>
        <w:ind w:left="100"/>
        <w:rPr>
          <w:sz w:val="20"/>
        </w:rPr>
      </w:pPr>
      <w:r>
        <w:rPr>
          <w:sz w:val="20"/>
        </w:rPr>
        <w:drawing>
          <wp:inline distT="0" distB="0" distL="0" distR="0">
            <wp:extent cx="6995163" cy="9326880"/>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6995163" cy="9326880"/>
                    </a:xfrm>
                    <a:prstGeom prst="rect">
                      <a:avLst/>
                    </a:prstGeom>
                  </pic:spPr>
                </pic:pic>
              </a:graphicData>
            </a:graphic>
          </wp:inline>
        </w:drawing>
      </w:r>
      <w:r>
        <w:rPr>
          <w:sz w:val="20"/>
        </w:rPr>
      </w:r>
    </w:p>
    <w:p>
      <w:pPr>
        <w:spacing w:after="0"/>
        <w:rPr>
          <w:sz w:val="20"/>
        </w:rPr>
        <w:sectPr>
          <w:pgSz w:w="11900" w:h="16840"/>
          <w:pgMar w:top="880" w:bottom="280" w:left="200" w:right="200"/>
        </w:sectPr>
      </w:pPr>
    </w:p>
    <w:p>
      <w:pPr>
        <w:pStyle w:val="BodyText"/>
        <w:ind w:left="100"/>
        <w:rPr>
          <w:sz w:val="20"/>
        </w:rPr>
      </w:pPr>
      <w:r>
        <w:rPr>
          <w:sz w:val="20"/>
        </w:rPr>
        <w:drawing>
          <wp:inline distT="0" distB="0" distL="0" distR="0">
            <wp:extent cx="6995163" cy="9326880"/>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6995163" cy="9326880"/>
                    </a:xfrm>
                    <a:prstGeom prst="rect">
                      <a:avLst/>
                    </a:prstGeom>
                  </pic:spPr>
                </pic:pic>
              </a:graphicData>
            </a:graphic>
          </wp:inline>
        </w:drawing>
      </w:r>
      <w:r>
        <w:rPr>
          <w:sz w:val="20"/>
        </w:rPr>
      </w:r>
    </w:p>
    <w:p>
      <w:pPr>
        <w:spacing w:after="0"/>
        <w:rPr>
          <w:sz w:val="20"/>
        </w:rPr>
        <w:sectPr>
          <w:pgSz w:w="11900" w:h="16840"/>
          <w:pgMar w:top="880" w:bottom="280" w:left="200" w:right="200"/>
        </w:sectPr>
      </w:pPr>
    </w:p>
    <w:p>
      <w:pPr>
        <w:pStyle w:val="BodyText"/>
        <w:rPr>
          <w:b/>
          <w:sz w:val="20"/>
        </w:rPr>
      </w:pPr>
    </w:p>
    <w:p>
      <w:pPr>
        <w:pStyle w:val="BodyText"/>
        <w:rPr>
          <w:b/>
          <w:sz w:val="20"/>
        </w:rPr>
      </w:pPr>
    </w:p>
    <w:p>
      <w:pPr>
        <w:spacing w:before="209"/>
        <w:ind w:left="3063" w:right="0" w:firstLine="0"/>
        <w:jc w:val="left"/>
        <w:rPr>
          <w:b/>
          <w:sz w:val="28"/>
        </w:rPr>
      </w:pPr>
      <w:r>
        <w:rPr>
          <w:b/>
          <w:sz w:val="28"/>
        </w:rPr>
        <w:t>SURAT PERNYATAAN</w:t>
      </w:r>
    </w:p>
    <w:p>
      <w:pPr>
        <w:pStyle w:val="BodyText"/>
        <w:rPr>
          <w:b/>
          <w:sz w:val="28"/>
        </w:rPr>
      </w:pPr>
    </w:p>
    <w:p>
      <w:pPr>
        <w:pStyle w:val="Heading1"/>
        <w:spacing w:before="0"/>
        <w:ind w:left="1488" w:right="2619"/>
        <w:jc w:val="center"/>
      </w:pPr>
      <w:r>
        <w:rPr/>
        <w:t>PENGARUH EDUKASI TERHADAP PENGETAHUAN SIKAP DAN TINDAKAN MASYARAKAT DI DESA SIANTARTONGA-TONGA I KECAMATAN SIANTAR NARUMONDA KABUPATEN TOBA SAMOSIR</w:t>
      </w:r>
    </w:p>
    <w:p>
      <w:pPr>
        <w:spacing w:before="1"/>
        <w:ind w:left="2569" w:right="0" w:firstLine="0"/>
        <w:jc w:val="left"/>
        <w:rPr>
          <w:b/>
          <w:sz w:val="24"/>
        </w:rPr>
      </w:pPr>
      <w:r>
        <w:rPr>
          <w:b/>
          <w:sz w:val="24"/>
        </w:rPr>
        <w:t>TENTANG PENGGUNAAN ANTIBIOTIKA</w:t>
      </w:r>
    </w:p>
    <w:p>
      <w:pPr>
        <w:pStyle w:val="BodyText"/>
        <w:rPr>
          <w:b/>
          <w:sz w:val="26"/>
        </w:rPr>
      </w:pPr>
    </w:p>
    <w:p>
      <w:pPr>
        <w:pStyle w:val="BodyText"/>
        <w:spacing w:before="1"/>
        <w:rPr>
          <w:b/>
          <w:sz w:val="30"/>
        </w:rPr>
      </w:pPr>
    </w:p>
    <w:p>
      <w:pPr>
        <w:spacing w:before="0"/>
        <w:ind w:left="530" w:right="1640" w:firstLine="427"/>
        <w:jc w:val="both"/>
        <w:rPr>
          <w:b/>
          <w:sz w:val="24"/>
        </w:rPr>
      </w:pPr>
      <w:r>
        <w:rPr>
          <w:b/>
          <w:sz w:val="24"/>
        </w:rPr>
        <w:t>Dengan ini Saya menyatakan bahwa dalam Karya Tulis Ilmiah ini tidak terdapat karya yang pernah diajukan untuk perguruan tinggi dan sepanjang pengetahuan Saya juga tidak ada karya atau pendapat  yang pernah ditulis aau diterbitkan oleh orang lain, kecuali yang tertulis diacu dalam naskah ini dan disebut dalam daftar</w:t>
      </w:r>
      <w:r>
        <w:rPr>
          <w:b/>
          <w:spacing w:val="-13"/>
          <w:sz w:val="24"/>
        </w:rPr>
        <w:t> </w:t>
      </w:r>
      <w:r>
        <w:rPr>
          <w:b/>
          <w:sz w:val="24"/>
        </w:rPr>
        <w:t>pustaka.</w:t>
      </w:r>
    </w:p>
    <w:p>
      <w:pPr>
        <w:pStyle w:val="BodyText"/>
        <w:rPr>
          <w:b/>
          <w:sz w:val="26"/>
        </w:rPr>
      </w:pPr>
    </w:p>
    <w:p>
      <w:pPr>
        <w:pStyle w:val="BodyText"/>
        <w:rPr>
          <w:b/>
          <w:sz w:val="26"/>
        </w:rPr>
      </w:pPr>
    </w:p>
    <w:p>
      <w:pPr>
        <w:pStyle w:val="BodyText"/>
        <w:rPr>
          <w:b/>
          <w:sz w:val="26"/>
        </w:rPr>
      </w:pPr>
    </w:p>
    <w:p>
      <w:pPr>
        <w:pStyle w:val="BodyText"/>
        <w:rPr>
          <w:b/>
          <w:sz w:val="26"/>
        </w:rPr>
      </w:pPr>
    </w:p>
    <w:p>
      <w:pPr>
        <w:tabs>
          <w:tab w:pos="4425" w:val="left" w:leader="none"/>
        </w:tabs>
        <w:spacing w:before="183"/>
        <w:ind w:left="3130" w:right="0" w:firstLine="0"/>
        <w:jc w:val="left"/>
        <w:rPr>
          <w:b/>
          <w:sz w:val="24"/>
        </w:rPr>
      </w:pPr>
      <w:r>
        <w:rPr>
          <w:b/>
          <w:sz w:val="24"/>
        </w:rPr>
        <w:t>Medan,</w:t>
        <w:tab/>
        <w:t>Agustus</w:t>
      </w:r>
      <w:r>
        <w:rPr>
          <w:b/>
          <w:spacing w:val="-2"/>
          <w:sz w:val="24"/>
        </w:rPr>
        <w:t> </w:t>
      </w:r>
      <w:r>
        <w:rPr>
          <w:b/>
          <w:sz w:val="24"/>
        </w:rPr>
        <w:t>2019</w:t>
      </w:r>
    </w:p>
    <w:p>
      <w:pPr>
        <w:pStyle w:val="BodyText"/>
        <w:rPr>
          <w:b/>
          <w:sz w:val="26"/>
        </w:rPr>
      </w:pPr>
    </w:p>
    <w:p>
      <w:pPr>
        <w:pStyle w:val="BodyText"/>
        <w:rPr>
          <w:b/>
          <w:sz w:val="26"/>
        </w:rPr>
      </w:pPr>
    </w:p>
    <w:p>
      <w:pPr>
        <w:pStyle w:val="BodyText"/>
        <w:rPr>
          <w:b/>
          <w:sz w:val="26"/>
        </w:rPr>
      </w:pPr>
    </w:p>
    <w:p>
      <w:pPr>
        <w:spacing w:before="207"/>
        <w:ind w:left="6143" w:right="1626" w:hanging="946"/>
        <w:jc w:val="left"/>
        <w:rPr>
          <w:b/>
          <w:sz w:val="24"/>
        </w:rPr>
      </w:pPr>
      <w:r>
        <w:rPr>
          <w:b/>
          <w:sz w:val="24"/>
        </w:rPr>
        <w:t>Chiristi M.Elsa Lumbantobing P07539016006</w:t>
      </w:r>
    </w:p>
    <w:p>
      <w:pPr>
        <w:spacing w:after="0"/>
        <w:jc w:val="left"/>
        <w:rPr>
          <w:sz w:val="24"/>
        </w:rPr>
        <w:sectPr>
          <w:pgSz w:w="11910" w:h="16840"/>
          <w:pgMar w:top="1580" w:bottom="280" w:left="1680" w:right="0"/>
        </w:sectPr>
      </w:pPr>
    </w:p>
    <w:p>
      <w:pPr>
        <w:pStyle w:val="BodyText"/>
        <w:rPr>
          <w:b/>
          <w:sz w:val="20"/>
        </w:rPr>
      </w:pPr>
    </w:p>
    <w:p>
      <w:pPr>
        <w:pStyle w:val="BodyText"/>
        <w:rPr>
          <w:b/>
          <w:sz w:val="20"/>
        </w:rPr>
      </w:pPr>
    </w:p>
    <w:p>
      <w:pPr>
        <w:spacing w:before="210"/>
        <w:ind w:left="588" w:right="4235" w:firstLine="0"/>
        <w:jc w:val="left"/>
        <w:rPr>
          <w:b/>
          <w:sz w:val="24"/>
        </w:rPr>
      </w:pPr>
      <w:r>
        <w:rPr>
          <w:b/>
          <w:sz w:val="24"/>
        </w:rPr>
        <w:t>POLITEKNIK KESEHATAN KEMENKES MEDAN JURUSAN FARMASI</w:t>
      </w:r>
    </w:p>
    <w:p>
      <w:pPr>
        <w:spacing w:before="0"/>
        <w:ind w:left="588" w:right="0" w:firstLine="0"/>
        <w:jc w:val="left"/>
        <w:rPr>
          <w:b/>
          <w:sz w:val="24"/>
        </w:rPr>
      </w:pPr>
      <w:r>
        <w:rPr>
          <w:b/>
          <w:sz w:val="24"/>
        </w:rPr>
        <w:t>KTI, Agustus 2019</w:t>
      </w:r>
    </w:p>
    <w:p>
      <w:pPr>
        <w:pStyle w:val="Heading3"/>
        <w:spacing w:before="199"/>
      </w:pPr>
      <w:r>
        <w:rPr/>
        <w:t>Chiristi M. Elsa Lumbantobing</w:t>
      </w:r>
    </w:p>
    <w:p>
      <w:pPr>
        <w:pStyle w:val="BodyText"/>
        <w:spacing w:before="10"/>
        <w:rPr>
          <w:b/>
          <w:sz w:val="31"/>
        </w:rPr>
      </w:pPr>
    </w:p>
    <w:p>
      <w:pPr>
        <w:spacing w:before="0"/>
        <w:ind w:left="588" w:right="1698" w:firstLine="0"/>
        <w:jc w:val="both"/>
        <w:rPr>
          <w:b/>
          <w:sz w:val="22"/>
        </w:rPr>
      </w:pPr>
      <w:r>
        <w:rPr>
          <w:b/>
          <w:sz w:val="22"/>
        </w:rPr>
        <w:t>Pengaruh Edukasi terhadap Pengetahuan, Sikap dan Tindakan Masyarakat di Desa Siantar Tonga-tonga I, Kecamatan Siantar Narumonda, Kabupaten Toba Samosir tentang Penggunaan Antibiotika.</w:t>
      </w:r>
    </w:p>
    <w:p>
      <w:pPr>
        <w:pStyle w:val="BodyText"/>
        <w:rPr>
          <w:b/>
          <w:sz w:val="21"/>
        </w:rPr>
      </w:pPr>
    </w:p>
    <w:p>
      <w:pPr>
        <w:spacing w:before="0"/>
        <w:ind w:left="588" w:right="0" w:firstLine="0"/>
        <w:jc w:val="left"/>
        <w:rPr>
          <w:b/>
          <w:sz w:val="22"/>
        </w:rPr>
      </w:pPr>
      <w:r>
        <w:rPr>
          <w:b/>
          <w:sz w:val="22"/>
        </w:rPr>
        <w:t>viii + 64 halaman, 5 tabel, 2 gambar, 14 lampiran</w:t>
      </w:r>
    </w:p>
    <w:p>
      <w:pPr>
        <w:pStyle w:val="BodyText"/>
        <w:rPr>
          <w:b/>
          <w:sz w:val="24"/>
        </w:rPr>
      </w:pPr>
    </w:p>
    <w:p>
      <w:pPr>
        <w:pStyle w:val="BodyText"/>
        <w:spacing w:before="10"/>
        <w:rPr>
          <w:b/>
          <w:sz w:val="29"/>
        </w:rPr>
      </w:pPr>
    </w:p>
    <w:p>
      <w:pPr>
        <w:pStyle w:val="Heading1"/>
        <w:spacing w:before="0"/>
        <w:ind w:left="3970"/>
      </w:pPr>
      <w:bookmarkStart w:name="_TOC_250022" w:id="1"/>
      <w:bookmarkEnd w:id="1"/>
      <w:r>
        <w:rPr/>
        <w:t>ABSTRAK</w:t>
      </w:r>
    </w:p>
    <w:p>
      <w:pPr>
        <w:pStyle w:val="BodyText"/>
        <w:spacing w:before="4"/>
        <w:rPr>
          <w:b/>
          <w:sz w:val="29"/>
        </w:rPr>
      </w:pPr>
    </w:p>
    <w:p>
      <w:pPr>
        <w:pStyle w:val="BodyText"/>
        <w:spacing w:before="1"/>
        <w:ind w:left="588" w:right="1694" w:firstLine="720"/>
        <w:jc w:val="both"/>
      </w:pPr>
      <w:r>
        <w:rPr/>
        <w:t>Antibiotika adalah zat biokimia yang diproduksi oleh mikroorganisme, yang dalam jumlah kecil dapat menghambat pertumbuhan atau membunuh mikroorganisme lain. Antibiotika merupakan golongan obat yang paling banyak digunakan di dunia terkait dengan banyaknya kejadian infeksi pada bakteri. Berbagai studi menemukan sekitar 40 - 62% antibiotika digunakan secara tidak tepat antara lain untuk penyakit-penyakit yang sebenarnya tidak memerlukan antibiotika. Salah satu akibat dari salah menggunakan antibiotika adalah peningkatan resistensi kuman terhadap antibiotika. Data WHO 2013 mencatat adanya 7000 kematian per tahun di dunia yang disebabkan oleh resistensi antibiotika.</w:t>
      </w:r>
    </w:p>
    <w:p>
      <w:pPr>
        <w:pStyle w:val="BodyText"/>
        <w:ind w:left="588" w:right="1695" w:firstLine="720"/>
        <w:jc w:val="both"/>
      </w:pPr>
      <w:r>
        <w:rPr/>
        <w:t>Penelitian ini merupakan penelitian eksperimental semu dengan rancangan time series yaitu pre-test dan post-test. Pengambilan sampel dilakukan secara kuota sampling. Populasi penelitian adalah masyarakat yang berusia 17 – 60 tahun sebanyak sampel</w:t>
      </w:r>
      <w:r>
        <w:rPr>
          <w:spacing w:val="-4"/>
        </w:rPr>
        <w:t> </w:t>
      </w:r>
      <w:r>
        <w:rPr/>
        <w:t>70.</w:t>
      </w:r>
    </w:p>
    <w:p>
      <w:pPr>
        <w:pStyle w:val="BodyText"/>
        <w:spacing w:before="1"/>
        <w:ind w:left="588" w:right="1695" w:firstLine="720"/>
        <w:jc w:val="both"/>
      </w:pPr>
      <w:r>
        <w:rPr/>
        <w:t>Hasil penelitian menunjukkan bahwa pengetahuan, sikap dan tindakan meningkat menjadi baik setelah diberikan edukasi dan brosur tentang antibiotika. Pre-test menunjukkan pengetahuan masyarakat kategori cukup baik (66%), sikap kategori cukup baik (71,07%), dan tindakan kategori cukup baik (59,57%). Pada Saat dilakukan post-test dengan kuesioner yang sama, pengetahuan masyarakat menjadi kategori baik (97,85%), sikap menjadi kategori baik (90,42%), dan tindakan menjadi kategori baik (88,71%).</w:t>
      </w:r>
    </w:p>
    <w:p>
      <w:pPr>
        <w:pStyle w:val="BodyText"/>
        <w:ind w:left="588" w:right="1696" w:firstLine="720"/>
        <w:jc w:val="both"/>
      </w:pPr>
      <w:r>
        <w:rPr/>
        <w:t>Dari penelitian ini dapat disimpulkan bahwa edukasi tentang penggunaan antibiotika berpengaruh terhadap pengetahuan, sikap dan tindakan masyarakat.</w:t>
      </w:r>
    </w:p>
    <w:p>
      <w:pPr>
        <w:pStyle w:val="BodyText"/>
        <w:spacing w:before="3"/>
        <w:rPr>
          <w:sz w:val="23"/>
        </w:rPr>
      </w:pPr>
    </w:p>
    <w:p>
      <w:pPr>
        <w:pStyle w:val="BodyText"/>
        <w:tabs>
          <w:tab w:pos="2044" w:val="left" w:leader="none"/>
        </w:tabs>
        <w:ind w:left="588" w:right="2918"/>
      </w:pPr>
      <w:r>
        <w:rPr/>
        <w:t>Kata kunci</w:t>
        <w:tab/>
        <w:t>: Antibiotika, Resisten, Perilaku, Masyarakat, Edukasi Daftar bacaan : 16 (2006 –</w:t>
      </w:r>
      <w:r>
        <w:rPr>
          <w:spacing w:val="-7"/>
        </w:rPr>
        <w:t> </w:t>
      </w:r>
      <w:r>
        <w:rPr/>
        <w:t>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BodyText"/>
        <w:spacing w:before="94"/>
        <w:ind w:right="1110"/>
        <w:jc w:val="center"/>
      </w:pPr>
      <w:r>
        <w:rPr>
          <w:w w:val="100"/>
        </w:rPr>
        <w:t>i</w:t>
      </w:r>
    </w:p>
    <w:p>
      <w:pPr>
        <w:spacing w:after="0"/>
        <w:jc w:val="center"/>
        <w:sectPr>
          <w:pgSz w:w="11910" w:h="16840"/>
          <w:pgMar w:top="1580" w:bottom="280" w:left="1680" w:right="0"/>
        </w:sectPr>
      </w:pPr>
    </w:p>
    <w:p>
      <w:pPr>
        <w:pStyle w:val="BodyText"/>
        <w:rPr>
          <w:sz w:val="20"/>
        </w:rPr>
      </w:pPr>
    </w:p>
    <w:p>
      <w:pPr>
        <w:pStyle w:val="BodyText"/>
        <w:rPr>
          <w:sz w:val="20"/>
        </w:rPr>
      </w:pPr>
    </w:p>
    <w:p>
      <w:pPr>
        <w:pStyle w:val="Heading3"/>
        <w:spacing w:before="210"/>
        <w:ind w:right="3425"/>
      </w:pPr>
      <w:r>
        <w:rPr/>
        <w:t>MEDAN HEALTH POLYTECHNIC OF MINISTRY OF HEALTH PHARMACY DEPARTMENT</w:t>
      </w:r>
    </w:p>
    <w:p>
      <w:pPr>
        <w:spacing w:before="0"/>
        <w:ind w:left="588" w:right="0" w:firstLine="0"/>
        <w:jc w:val="left"/>
        <w:rPr>
          <w:b/>
          <w:sz w:val="22"/>
        </w:rPr>
      </w:pPr>
      <w:r>
        <w:rPr>
          <w:b/>
          <w:sz w:val="22"/>
        </w:rPr>
        <w:t>SCIENTIFIC PAPER, August 2019</w:t>
      </w:r>
    </w:p>
    <w:p>
      <w:pPr>
        <w:pStyle w:val="BodyText"/>
        <w:rPr>
          <w:b/>
        </w:rPr>
      </w:pPr>
    </w:p>
    <w:p>
      <w:pPr>
        <w:spacing w:before="1"/>
        <w:ind w:left="588" w:right="0" w:firstLine="0"/>
        <w:jc w:val="left"/>
        <w:rPr>
          <w:b/>
          <w:sz w:val="22"/>
        </w:rPr>
      </w:pPr>
      <w:r>
        <w:rPr>
          <w:b/>
          <w:sz w:val="22"/>
        </w:rPr>
        <w:t>Chiristi M. Elsa Lumbantobing</w:t>
      </w:r>
    </w:p>
    <w:p>
      <w:pPr>
        <w:pStyle w:val="BodyText"/>
        <w:spacing w:before="9"/>
        <w:rPr>
          <w:b/>
          <w:sz w:val="21"/>
        </w:rPr>
      </w:pPr>
    </w:p>
    <w:p>
      <w:pPr>
        <w:spacing w:before="0"/>
        <w:ind w:left="588" w:right="1695" w:firstLine="0"/>
        <w:jc w:val="both"/>
        <w:rPr>
          <w:b/>
          <w:sz w:val="22"/>
        </w:rPr>
      </w:pPr>
      <w:r>
        <w:rPr>
          <w:b/>
          <w:sz w:val="22"/>
        </w:rPr>
        <w:t>Effects of Education to Knowledge, Attitudes and Actions of Communities in Siantar Tonga-tonga I Village, Siantar Narumonda Sub District, Toba Samosir District to the Use of</w:t>
      </w:r>
      <w:r>
        <w:rPr>
          <w:b/>
          <w:spacing w:val="-6"/>
          <w:sz w:val="22"/>
        </w:rPr>
        <w:t> </w:t>
      </w:r>
      <w:r>
        <w:rPr>
          <w:b/>
          <w:sz w:val="22"/>
        </w:rPr>
        <w:t>Antibiotics.</w:t>
      </w:r>
    </w:p>
    <w:p>
      <w:pPr>
        <w:pStyle w:val="BodyText"/>
        <w:spacing w:before="1"/>
        <w:rPr>
          <w:b/>
        </w:rPr>
      </w:pPr>
    </w:p>
    <w:p>
      <w:pPr>
        <w:spacing w:before="0"/>
        <w:ind w:left="588" w:right="0" w:firstLine="0"/>
        <w:jc w:val="left"/>
        <w:rPr>
          <w:b/>
          <w:sz w:val="22"/>
        </w:rPr>
      </w:pPr>
      <w:r>
        <w:rPr>
          <w:b/>
          <w:sz w:val="22"/>
        </w:rPr>
        <w:t>viii + 64 pages, 5 tables, 2 images, 14 attachments</w:t>
      </w:r>
    </w:p>
    <w:p>
      <w:pPr>
        <w:pStyle w:val="BodyText"/>
        <w:spacing w:before="1"/>
        <w:rPr>
          <w:b/>
        </w:rPr>
      </w:pPr>
    </w:p>
    <w:p>
      <w:pPr>
        <w:spacing w:before="0"/>
        <w:ind w:left="3951" w:right="0" w:firstLine="0"/>
        <w:jc w:val="left"/>
        <w:rPr>
          <w:b/>
          <w:sz w:val="22"/>
        </w:rPr>
      </w:pPr>
      <w:r>
        <w:rPr>
          <w:b/>
          <w:sz w:val="22"/>
        </w:rPr>
        <w:t>ABSTRACT</w:t>
      </w:r>
    </w:p>
    <w:p>
      <w:pPr>
        <w:pStyle w:val="BodyText"/>
        <w:rPr>
          <w:b/>
        </w:rPr>
      </w:pPr>
    </w:p>
    <w:p>
      <w:pPr>
        <w:pStyle w:val="BodyText"/>
        <w:spacing w:before="1"/>
        <w:ind w:left="588" w:right="1692" w:firstLine="427"/>
        <w:jc w:val="both"/>
      </w:pPr>
      <w:r>
        <w:rPr/>
        <w:t>Antibiotics are biochemical substances produced by microorganisms, which in small amounts can inhibit growth or kill other microorganisms. Antibiotics are the most widely used class of drugs in the world related to the number of bacteria infections. Various studies have found that around 40 - 62% of antibiotics are used inappropriately for diseases that do not require antibiotics. One result </w:t>
      </w:r>
      <w:r>
        <w:rPr>
          <w:spacing w:val="-3"/>
        </w:rPr>
        <w:t>of </w:t>
      </w:r>
      <w:r>
        <w:rPr/>
        <w:t>using antibiotics is increase in bacterial resistance to antibiotics. WHO data (2013) recorded 7,000 deaths per year in the world caused by antibiotic resistance.</w:t>
      </w:r>
    </w:p>
    <w:p>
      <w:pPr>
        <w:pStyle w:val="BodyText"/>
        <w:ind w:left="588" w:right="1692" w:firstLine="427"/>
        <w:jc w:val="both"/>
      </w:pPr>
      <w:r>
        <w:rPr/>
        <w:t>This research was conducted to determine the effect of education on the knowledge, attitudes and actions of the community Siantar Tonga-tonga I Village, Siantar Narumonda Sub District, Toba Samosir District on use of antibiotics. The research method is experimental with Quota sampling technique. The study population was people aged 17 - 60 years as many as 70 samples.</w:t>
      </w:r>
    </w:p>
    <w:p>
      <w:pPr>
        <w:pStyle w:val="BodyText"/>
        <w:ind w:left="588" w:right="1694" w:firstLine="427"/>
        <w:jc w:val="both"/>
      </w:pPr>
      <w:r>
        <w:rPr/>
        <w:t>The results of the study showed that public knowledge was quite good and improved well after being given education and brochures about antibiotics. The pre-test showed that knowledge of community was quite good (66%), the attitude was categorized quite well (71.07%), and the action was categorized quite well (59.57%). When the post-test was conducted with the same questionnaire, people's knowledge increased to good categories (97.85%), attitudes became good categories (90.42%), and actions also became good categories (88.71%).</w:t>
      </w:r>
    </w:p>
    <w:p>
      <w:pPr>
        <w:pStyle w:val="BodyText"/>
        <w:ind w:left="588" w:right="1702" w:firstLine="427"/>
        <w:jc w:val="both"/>
      </w:pPr>
      <w:r>
        <w:rPr/>
        <w:t>From this study it can be concluded that education about the the use of antibiotics affects the knowledge, attitudes and actions of the community.</w:t>
      </w:r>
    </w:p>
    <w:p>
      <w:pPr>
        <w:pStyle w:val="BodyText"/>
        <w:spacing w:before="10"/>
        <w:rPr>
          <w:sz w:val="21"/>
        </w:rPr>
      </w:pPr>
    </w:p>
    <w:p>
      <w:pPr>
        <w:pStyle w:val="BodyText"/>
        <w:tabs>
          <w:tab w:pos="2028" w:val="left" w:leader="none"/>
        </w:tabs>
        <w:spacing w:before="1"/>
        <w:ind w:left="588" w:right="3095"/>
      </w:pPr>
      <w:r>
        <w:rPr/>
        <w:t>Keywords</w:t>
        <w:tab/>
        <w:t>: Antibiotics, Resistant, Behavior, Society, Education Reference</w:t>
        <w:tab/>
        <w:t>: 16 (2006 -</w:t>
      </w:r>
      <w:r>
        <w:rPr>
          <w:spacing w:val="-4"/>
        </w:rPr>
        <w:t> </w:t>
      </w:r>
      <w:r>
        <w:rPr/>
        <w:t>2018)</w:t>
      </w:r>
    </w:p>
    <w:p>
      <w:pPr>
        <w:spacing w:after="0"/>
        <w:sectPr>
          <w:pgSz w:w="11910" w:h="16840"/>
          <w:pgMar w:top="1580" w:bottom="280" w:left="1680" w:right="0"/>
        </w:sectPr>
      </w:pPr>
    </w:p>
    <w:p>
      <w:pPr>
        <w:pStyle w:val="BodyText"/>
        <w:rPr>
          <w:sz w:val="20"/>
        </w:rPr>
      </w:pPr>
    </w:p>
    <w:p>
      <w:pPr>
        <w:pStyle w:val="BodyText"/>
        <w:rPr>
          <w:sz w:val="20"/>
        </w:rPr>
      </w:pPr>
    </w:p>
    <w:p>
      <w:pPr>
        <w:pStyle w:val="Heading1"/>
        <w:spacing w:before="217"/>
        <w:ind w:left="3435"/>
      </w:pPr>
      <w:bookmarkStart w:name="_TOC_250021" w:id="2"/>
      <w:bookmarkEnd w:id="2"/>
      <w:r>
        <w:rPr/>
        <w:t>KATA PENGANTAR</w:t>
      </w:r>
    </w:p>
    <w:p>
      <w:pPr>
        <w:pStyle w:val="BodyText"/>
        <w:spacing w:before="10"/>
        <w:rPr>
          <w:b/>
          <w:sz w:val="20"/>
        </w:rPr>
      </w:pPr>
    </w:p>
    <w:p>
      <w:pPr>
        <w:pStyle w:val="BodyText"/>
        <w:spacing w:line="360" w:lineRule="auto"/>
        <w:ind w:left="595" w:right="1691" w:firstLine="679"/>
        <w:jc w:val="both"/>
      </w:pPr>
      <w:r>
        <w:rPr/>
        <w:t>Puji Syukur Penulis panjatkan kehadirat Tuhan yang Maha Esa yang telah memberi limpahan rahmat dan karunia-Nya sehingga penyusunan Karya Tulis Ilmiah yang berjudul “Pengaruh Edukasi terhadap Pengetahuan, Sikap dan Tindakan Masyarakat di Desa Siantar Tonga-tonga I, Kecamatan Siantar Narumonda, Kabupaten Toba Samosir tentang Penggunaan Antibiotik” dapat selesai dengan baik dan tepat pada waktunya.</w:t>
      </w:r>
    </w:p>
    <w:p>
      <w:pPr>
        <w:pStyle w:val="BodyText"/>
        <w:spacing w:line="360" w:lineRule="auto" w:before="1"/>
        <w:ind w:left="595" w:right="1693" w:firstLine="679"/>
        <w:jc w:val="right"/>
      </w:pPr>
      <w:r>
        <w:rPr/>
        <w:t>Penyusunan Karya Ilmiah ini diajukan sebagai syarat menyelesaikan</w:t>
      </w:r>
      <w:r>
        <w:rPr>
          <w:w w:val="100"/>
        </w:rPr>
        <w:t> </w:t>
      </w:r>
      <w:r>
        <w:rPr/>
        <w:t>pendidikan Program Diploma III di Jurusan Farmasi Poltekkes Kemenkes Medan.</w:t>
      </w:r>
      <w:r>
        <w:rPr>
          <w:w w:val="100"/>
        </w:rPr>
        <w:t> </w:t>
      </w:r>
      <w:r>
        <w:rPr/>
        <w:t>Dalam penyusunan Karya Tulis Ilmiah ini Penulis banyak</w:t>
      </w:r>
      <w:r>
        <w:rPr>
          <w:spacing w:val="53"/>
        </w:rPr>
        <w:t> </w:t>
      </w:r>
      <w:r>
        <w:rPr/>
        <w:t>mendapat</w:t>
      </w:r>
      <w:r>
        <w:rPr>
          <w:w w:val="100"/>
        </w:rPr>
        <w:t> </w:t>
      </w:r>
      <w:r>
        <w:rPr/>
        <w:t>bimbingan,</w:t>
      </w:r>
      <w:r>
        <w:rPr>
          <w:spacing w:val="43"/>
        </w:rPr>
        <w:t> </w:t>
      </w:r>
      <w:r>
        <w:rPr/>
        <w:t>saran serta bantuan dari berbagai pihak. Oleh karena itu, Penulis</w:t>
      </w:r>
    </w:p>
    <w:p>
      <w:pPr>
        <w:pStyle w:val="BodyText"/>
        <w:spacing w:before="2"/>
        <w:ind w:left="595"/>
      </w:pPr>
      <w:r>
        <w:rPr/>
        <w:t>mengucapkan terima kasih kepada:</w:t>
      </w:r>
    </w:p>
    <w:p>
      <w:pPr>
        <w:pStyle w:val="ListParagraph"/>
        <w:numPr>
          <w:ilvl w:val="0"/>
          <w:numId w:val="1"/>
        </w:numPr>
        <w:tabs>
          <w:tab w:pos="1023" w:val="left" w:leader="none"/>
        </w:tabs>
        <w:spacing w:line="360" w:lineRule="auto" w:before="126" w:after="0"/>
        <w:ind w:left="1022" w:right="1697" w:hanging="427"/>
        <w:jc w:val="both"/>
        <w:rPr>
          <w:sz w:val="22"/>
        </w:rPr>
      </w:pPr>
      <w:r>
        <w:rPr>
          <w:sz w:val="22"/>
        </w:rPr>
        <w:t>Ibu Dra. Hj. Ida Nurhayati, M.Kes selaku Direktur Poltekkes Kemenkes Medan.</w:t>
      </w:r>
    </w:p>
    <w:p>
      <w:pPr>
        <w:pStyle w:val="ListParagraph"/>
        <w:numPr>
          <w:ilvl w:val="0"/>
          <w:numId w:val="1"/>
        </w:numPr>
        <w:tabs>
          <w:tab w:pos="1023" w:val="left" w:leader="none"/>
        </w:tabs>
        <w:spacing w:line="360" w:lineRule="auto" w:before="0" w:after="0"/>
        <w:ind w:left="1022" w:right="1696" w:hanging="427"/>
        <w:jc w:val="both"/>
        <w:rPr>
          <w:sz w:val="22"/>
        </w:rPr>
      </w:pPr>
      <w:r>
        <w:rPr>
          <w:sz w:val="22"/>
        </w:rPr>
        <w:t>Ibu Dra. Masniah, M.Kes., Apt selaku Ketua Jurusan Farmasi Poltekkes Kemenkes Medan dan selaku dosen Penguji II yang telah banyak memberikan saran dan masukan dalam penyusunan Karya Tulis Ilmiah</w:t>
      </w:r>
      <w:r>
        <w:rPr>
          <w:spacing w:val="-14"/>
          <w:sz w:val="22"/>
        </w:rPr>
        <w:t> </w:t>
      </w:r>
      <w:r>
        <w:rPr>
          <w:sz w:val="22"/>
        </w:rPr>
        <w:t>ini.</w:t>
      </w:r>
    </w:p>
    <w:p>
      <w:pPr>
        <w:pStyle w:val="ListParagraph"/>
        <w:numPr>
          <w:ilvl w:val="0"/>
          <w:numId w:val="1"/>
        </w:numPr>
        <w:tabs>
          <w:tab w:pos="934" w:val="left" w:leader="none"/>
        </w:tabs>
        <w:spacing w:line="360" w:lineRule="auto" w:before="0" w:after="0"/>
        <w:ind w:left="1022" w:right="1693" w:hanging="427"/>
        <w:jc w:val="both"/>
        <w:rPr>
          <w:sz w:val="22"/>
        </w:rPr>
      </w:pPr>
      <w:r>
        <w:rPr>
          <w:sz w:val="22"/>
        </w:rPr>
        <w:t>Bapak Drs. Ismedsyah, Apt., M.Kes selaku Pembimbing yang penuh dengan kesabaran dan ketekunan memberikan dorongan, perhatian, bimbingan, pengarahan serta saran dalam penyusunan Karya Tulis Ilmiah ini mulai dari awal sampai</w:t>
      </w:r>
      <w:r>
        <w:rPr>
          <w:spacing w:val="-3"/>
          <w:sz w:val="22"/>
        </w:rPr>
        <w:t> </w:t>
      </w:r>
      <w:r>
        <w:rPr>
          <w:sz w:val="22"/>
        </w:rPr>
        <w:t>akhir.</w:t>
      </w:r>
    </w:p>
    <w:p>
      <w:pPr>
        <w:pStyle w:val="ListParagraph"/>
        <w:numPr>
          <w:ilvl w:val="0"/>
          <w:numId w:val="1"/>
        </w:numPr>
        <w:tabs>
          <w:tab w:pos="1023" w:val="left" w:leader="none"/>
        </w:tabs>
        <w:spacing w:line="360" w:lineRule="auto" w:before="0" w:after="0"/>
        <w:ind w:left="1022" w:right="1695" w:hanging="427"/>
        <w:jc w:val="both"/>
        <w:rPr>
          <w:sz w:val="22"/>
        </w:rPr>
      </w:pPr>
      <w:r>
        <w:rPr>
          <w:sz w:val="22"/>
        </w:rPr>
        <w:t>Bapak Lavinur, S.T., M.Si Dosen Penguji I yang telah banyak memberikan saran dan masukan dalam penyusunan Karya Tulis Ilmiah</w:t>
      </w:r>
      <w:r>
        <w:rPr>
          <w:spacing w:val="-4"/>
          <w:sz w:val="22"/>
        </w:rPr>
        <w:t> </w:t>
      </w:r>
      <w:r>
        <w:rPr>
          <w:sz w:val="22"/>
        </w:rPr>
        <w:t>ini.</w:t>
      </w:r>
    </w:p>
    <w:p>
      <w:pPr>
        <w:pStyle w:val="ListParagraph"/>
        <w:numPr>
          <w:ilvl w:val="0"/>
          <w:numId w:val="1"/>
        </w:numPr>
        <w:tabs>
          <w:tab w:pos="1023" w:val="left" w:leader="none"/>
        </w:tabs>
        <w:spacing w:line="360" w:lineRule="auto" w:before="0" w:after="0"/>
        <w:ind w:left="1022" w:right="1695" w:hanging="427"/>
        <w:jc w:val="both"/>
        <w:rPr>
          <w:sz w:val="22"/>
        </w:rPr>
      </w:pPr>
      <w:r>
        <w:rPr>
          <w:sz w:val="22"/>
        </w:rPr>
        <w:t>Seluruh Dosen dan Staf Pegawai Jurusan Farmasi Poltekkes Kemenkes Medan.</w:t>
      </w:r>
    </w:p>
    <w:p>
      <w:pPr>
        <w:pStyle w:val="ListParagraph"/>
        <w:numPr>
          <w:ilvl w:val="0"/>
          <w:numId w:val="1"/>
        </w:numPr>
        <w:tabs>
          <w:tab w:pos="1023" w:val="left" w:leader="none"/>
        </w:tabs>
        <w:spacing w:line="360" w:lineRule="auto" w:before="0" w:after="0"/>
        <w:ind w:left="1022" w:right="1692" w:hanging="427"/>
        <w:jc w:val="both"/>
        <w:rPr>
          <w:sz w:val="22"/>
        </w:rPr>
      </w:pPr>
      <w:r>
        <w:rPr>
          <w:sz w:val="22"/>
        </w:rPr>
        <w:t>Bapak Sangapan Marpaung selaku Kepala Desa di Desa Siantar Tonga- tonga I, Kecamatan Siantar Narumonda, Kabupaten Toba Samosir yang telah memberikan izin untuk melaksanakan penelitian di desa</w:t>
      </w:r>
      <w:r>
        <w:rPr>
          <w:spacing w:val="-14"/>
          <w:sz w:val="22"/>
        </w:rPr>
        <w:t> </w:t>
      </w:r>
      <w:r>
        <w:rPr>
          <w:sz w:val="22"/>
        </w:rPr>
        <w:t>tersebut.</w:t>
      </w:r>
    </w:p>
    <w:p>
      <w:pPr>
        <w:pStyle w:val="ListParagraph"/>
        <w:numPr>
          <w:ilvl w:val="0"/>
          <w:numId w:val="1"/>
        </w:numPr>
        <w:tabs>
          <w:tab w:pos="1023" w:val="left" w:leader="none"/>
        </w:tabs>
        <w:spacing w:line="360" w:lineRule="auto" w:before="1" w:after="0"/>
        <w:ind w:left="1022" w:right="1693" w:hanging="427"/>
        <w:jc w:val="both"/>
        <w:rPr>
          <w:sz w:val="22"/>
        </w:rPr>
      </w:pPr>
      <w:r>
        <w:rPr>
          <w:sz w:val="22"/>
        </w:rPr>
        <w:t>Bapak Usler Nainggolan selaku Sekretaris desa yang telah banyak memberikan bantuan dan arahan selama proses</w:t>
      </w:r>
      <w:r>
        <w:rPr>
          <w:spacing w:val="-8"/>
          <w:sz w:val="22"/>
        </w:rPr>
        <w:t> </w:t>
      </w:r>
      <w:r>
        <w:rPr>
          <w:sz w:val="22"/>
        </w:rPr>
        <w:t>penelitian.</w:t>
      </w:r>
    </w:p>
    <w:p>
      <w:pPr>
        <w:pStyle w:val="ListParagraph"/>
        <w:numPr>
          <w:ilvl w:val="0"/>
          <w:numId w:val="1"/>
        </w:numPr>
        <w:tabs>
          <w:tab w:pos="1023" w:val="left" w:leader="none"/>
        </w:tabs>
        <w:spacing w:line="360" w:lineRule="auto" w:before="0" w:after="0"/>
        <w:ind w:left="1022" w:right="1693" w:hanging="427"/>
        <w:jc w:val="both"/>
        <w:rPr>
          <w:sz w:val="22"/>
        </w:rPr>
      </w:pPr>
      <w:r>
        <w:rPr>
          <w:sz w:val="22"/>
        </w:rPr>
        <w:t>Teristimewa kepada kedua orangtua Penulis ayahanda tercinta R. Lumbantobing dan ibunda tercinta R. Br. Hutagalung, serta adik-adik</w:t>
      </w:r>
      <w:r>
        <w:rPr>
          <w:spacing w:val="11"/>
          <w:sz w:val="22"/>
        </w:rPr>
        <w:t> </w:t>
      </w:r>
      <w:r>
        <w:rPr>
          <w:sz w:val="22"/>
        </w:rPr>
        <w:t>tercinta</w:t>
      </w:r>
    </w:p>
    <w:p>
      <w:pPr>
        <w:pStyle w:val="BodyText"/>
        <w:spacing w:before="10"/>
        <w:rPr>
          <w:sz w:val="21"/>
        </w:rPr>
      </w:pPr>
    </w:p>
    <w:p>
      <w:pPr>
        <w:pStyle w:val="BodyText"/>
        <w:spacing w:before="93"/>
        <w:ind w:left="1488" w:right="2590"/>
        <w:jc w:val="center"/>
      </w:pPr>
      <w:r>
        <w:rPr/>
        <w:t>ii</w:t>
      </w:r>
    </w:p>
    <w:p>
      <w:pPr>
        <w:spacing w:after="0"/>
        <w:jc w:val="center"/>
        <w:sectPr>
          <w:pgSz w:w="11910" w:h="16840"/>
          <w:pgMar w:top="1580" w:bottom="280" w:left="1680" w:right="0"/>
        </w:sectPr>
      </w:pPr>
    </w:p>
    <w:p>
      <w:pPr>
        <w:pStyle w:val="BodyText"/>
        <w:rPr>
          <w:sz w:val="20"/>
        </w:rPr>
      </w:pPr>
    </w:p>
    <w:p>
      <w:pPr>
        <w:pStyle w:val="BodyText"/>
        <w:rPr>
          <w:sz w:val="20"/>
        </w:rPr>
      </w:pPr>
    </w:p>
    <w:p>
      <w:pPr>
        <w:pStyle w:val="BodyText"/>
        <w:spacing w:before="10"/>
        <w:rPr>
          <w:sz w:val="18"/>
        </w:rPr>
      </w:pPr>
    </w:p>
    <w:p>
      <w:pPr>
        <w:pStyle w:val="BodyText"/>
        <w:spacing w:line="360" w:lineRule="auto"/>
        <w:ind w:left="1022" w:right="1711"/>
      </w:pPr>
      <w:r>
        <w:rPr/>
        <w:t>Imrolan, Yudi, Ray atas cinta, dukungan doa dan materi yang selalu diberikan sehingga Karya Tulis Ilmiah ini dapat selesai tepat pada</w:t>
      </w:r>
      <w:r>
        <w:rPr>
          <w:spacing w:val="-19"/>
        </w:rPr>
        <w:t> </w:t>
      </w:r>
      <w:r>
        <w:rPr/>
        <w:t>waktunya.</w:t>
      </w:r>
    </w:p>
    <w:p>
      <w:pPr>
        <w:pStyle w:val="ListParagraph"/>
        <w:numPr>
          <w:ilvl w:val="0"/>
          <w:numId w:val="1"/>
        </w:numPr>
        <w:tabs>
          <w:tab w:pos="1022" w:val="left" w:leader="none"/>
          <w:tab w:pos="1023" w:val="left" w:leader="none"/>
        </w:tabs>
        <w:spacing w:line="360" w:lineRule="auto" w:before="0" w:after="0"/>
        <w:ind w:left="1022" w:right="1693" w:hanging="427"/>
        <w:jc w:val="left"/>
        <w:rPr>
          <w:sz w:val="22"/>
        </w:rPr>
      </w:pPr>
      <w:r>
        <w:rPr>
          <w:sz w:val="22"/>
        </w:rPr>
        <w:t>Sahabatku Hartina dan Agus, kelompok Basecamp cici yang telah memberikan perhatian dan semangat kepada</w:t>
      </w:r>
      <w:r>
        <w:rPr>
          <w:spacing w:val="-2"/>
          <w:sz w:val="22"/>
        </w:rPr>
        <w:t> </w:t>
      </w:r>
      <w:r>
        <w:rPr>
          <w:sz w:val="22"/>
        </w:rPr>
        <w:t>Penulis.</w:t>
      </w:r>
    </w:p>
    <w:p>
      <w:pPr>
        <w:pStyle w:val="ListParagraph"/>
        <w:numPr>
          <w:ilvl w:val="0"/>
          <w:numId w:val="1"/>
        </w:numPr>
        <w:tabs>
          <w:tab w:pos="1023" w:val="left" w:leader="none"/>
        </w:tabs>
        <w:spacing w:line="360" w:lineRule="auto" w:before="0" w:after="0"/>
        <w:ind w:left="1022" w:right="1697" w:hanging="427"/>
        <w:jc w:val="left"/>
        <w:rPr>
          <w:sz w:val="22"/>
        </w:rPr>
      </w:pPr>
      <w:r>
        <w:rPr>
          <w:sz w:val="22"/>
        </w:rPr>
        <w:t>Rekan-rekan dan semua pihak yang telah banyak membantu dalam penelitian.</w:t>
      </w:r>
    </w:p>
    <w:p>
      <w:pPr>
        <w:pStyle w:val="BodyText"/>
        <w:spacing w:line="360" w:lineRule="auto" w:before="1"/>
        <w:ind w:left="595" w:right="1696" w:firstLine="679"/>
        <w:jc w:val="both"/>
      </w:pPr>
      <w:r>
        <w:rPr/>
        <w:t>Penulis menyadari bahwa dalam penyusunan Karya Tulis Ilmiah ini masih belum sempurna, maka saran dan kritik yang konstruktif sangat penulis harapkan demi kesempurnaan Karya Tulis Ilmiah ini.</w:t>
      </w:r>
    </w:p>
    <w:p>
      <w:pPr>
        <w:pStyle w:val="BodyText"/>
        <w:spacing w:line="360" w:lineRule="auto"/>
        <w:ind w:left="595" w:right="1696" w:firstLine="720"/>
        <w:jc w:val="both"/>
      </w:pPr>
      <w:r>
        <w:rPr/>
        <w:t>Akhir kata semoga Tuhan yang Maha Esa selalu melimpahkan rahmat dan Karunia-Nya kepada kita semua dan semoga Karya Tulis Ilmiah ini bermanfaat.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32"/>
        </w:rPr>
      </w:pPr>
    </w:p>
    <w:p>
      <w:pPr>
        <w:pStyle w:val="BodyText"/>
        <w:tabs>
          <w:tab w:pos="6648" w:val="left" w:leader="none"/>
        </w:tabs>
        <w:spacing w:before="1"/>
        <w:ind w:left="5667"/>
      </w:pPr>
      <w:r>
        <w:rPr/>
        <w:t>Medan,</w:t>
        <w:tab/>
        <w:t>Agustus</w:t>
      </w:r>
      <w:r>
        <w:rPr>
          <w:spacing w:val="-2"/>
        </w:rPr>
        <w:t> </w:t>
      </w:r>
      <w:r>
        <w:rPr/>
        <w:t>2019</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6"/>
        <w:rPr>
          <w:sz w:val="33"/>
        </w:rPr>
      </w:pPr>
    </w:p>
    <w:p>
      <w:pPr>
        <w:pStyle w:val="BodyText"/>
        <w:ind w:left="5254" w:right="1818"/>
        <w:jc w:val="center"/>
      </w:pPr>
      <w:r>
        <w:rPr/>
        <w:t>Chiristi. M. Elsa Lumbantobing P07539016006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2"/>
        <w:ind w:left="1488" w:right="2590"/>
        <w:jc w:val="center"/>
      </w:pPr>
      <w:r>
        <w:rPr/>
        <w:t>iii</w:t>
      </w:r>
    </w:p>
    <w:p>
      <w:pPr>
        <w:spacing w:after="0"/>
        <w:jc w:val="center"/>
        <w:sectPr>
          <w:pgSz w:w="11910" w:h="16840"/>
          <w:pgMar w:top="1580" w:bottom="280" w:left="1680" w:right="0"/>
        </w:sectPr>
      </w:pPr>
    </w:p>
    <w:p>
      <w:pPr>
        <w:pStyle w:val="BodyText"/>
        <w:rPr>
          <w:sz w:val="20"/>
        </w:rPr>
      </w:pPr>
    </w:p>
    <w:p>
      <w:pPr>
        <w:pStyle w:val="BodyText"/>
        <w:rPr>
          <w:sz w:val="20"/>
        </w:rPr>
      </w:pPr>
    </w:p>
    <w:p>
      <w:pPr>
        <w:spacing w:after="0"/>
        <w:rPr>
          <w:sz w:val="20"/>
        </w:rPr>
        <w:sectPr>
          <w:pgSz w:w="11910" w:h="16840"/>
          <w:pgMar w:top="1580" w:bottom="280" w:left="1680" w:right="0"/>
        </w:sectPr>
      </w:pPr>
    </w:p>
    <w:p>
      <w:pPr>
        <w:pStyle w:val="BodyText"/>
        <w:rPr>
          <w:sz w:val="24"/>
        </w:rPr>
      </w:pPr>
    </w:p>
    <w:p>
      <w:pPr>
        <w:pStyle w:val="BodyText"/>
        <w:rPr>
          <w:sz w:val="24"/>
        </w:rPr>
      </w:pPr>
    </w:p>
    <w:p>
      <w:pPr>
        <w:pStyle w:val="BodyText"/>
        <w:rPr>
          <w:sz w:val="24"/>
        </w:rPr>
      </w:pPr>
    </w:p>
    <w:p>
      <w:pPr>
        <w:pStyle w:val="Heading3"/>
        <w:spacing w:before="140"/>
      </w:pPr>
      <w:r>
        <w:rPr/>
        <w:t>LEMBARAN</w:t>
      </w:r>
      <w:r>
        <w:rPr>
          <w:spacing w:val="-9"/>
        </w:rPr>
        <w:t> </w:t>
      </w:r>
      <w:r>
        <w:rPr/>
        <w:t>PERSETUJUAN</w:t>
      </w:r>
    </w:p>
    <w:p>
      <w:pPr>
        <w:spacing w:before="210"/>
        <w:ind w:left="357" w:right="0" w:firstLine="0"/>
        <w:jc w:val="left"/>
        <w:rPr>
          <w:b/>
          <w:sz w:val="22"/>
        </w:rPr>
      </w:pPr>
      <w:bookmarkStart w:name="_TOC_250020" w:id="3"/>
      <w:r>
        <w:rPr/>
        <w:br w:type="column"/>
      </w:r>
      <w:bookmarkEnd w:id="3"/>
      <w:r>
        <w:rPr>
          <w:b/>
          <w:sz w:val="22"/>
        </w:rPr>
        <w:t>DAFTAR ISI</w:t>
      </w:r>
    </w:p>
    <w:p>
      <w:pPr>
        <w:pStyle w:val="BodyText"/>
        <w:rPr>
          <w:b/>
          <w:sz w:val="24"/>
        </w:rPr>
      </w:pPr>
      <w:r>
        <w:rPr/>
        <w:br w:type="column"/>
      </w:r>
      <w:r>
        <w:rPr>
          <w:b/>
          <w:sz w:val="24"/>
        </w:rPr>
      </w:r>
    </w:p>
    <w:p>
      <w:pPr>
        <w:pStyle w:val="BodyText"/>
        <w:spacing w:before="2"/>
        <w:rPr>
          <w:b/>
          <w:sz w:val="27"/>
        </w:rPr>
      </w:pPr>
    </w:p>
    <w:p>
      <w:pPr>
        <w:spacing w:before="1"/>
        <w:ind w:left="588" w:right="0" w:firstLine="0"/>
        <w:jc w:val="left"/>
        <w:rPr>
          <w:b/>
          <w:sz w:val="22"/>
        </w:rPr>
      </w:pPr>
      <w:r>
        <w:rPr>
          <w:b/>
          <w:sz w:val="22"/>
        </w:rPr>
        <w:t>Halaman</w:t>
      </w:r>
    </w:p>
    <w:p>
      <w:pPr>
        <w:spacing w:after="0"/>
        <w:jc w:val="left"/>
        <w:rPr>
          <w:sz w:val="22"/>
        </w:rPr>
        <w:sectPr>
          <w:type w:val="continuous"/>
          <w:pgSz w:w="11910" w:h="16840"/>
          <w:pgMar w:top="1580" w:bottom="280" w:left="1680" w:right="0"/>
          <w:cols w:num="3" w:equalWidth="0">
            <w:col w:w="3543" w:space="40"/>
            <w:col w:w="1629" w:space="1272"/>
            <w:col w:w="3746"/>
          </w:cols>
        </w:sectPr>
      </w:pPr>
    </w:p>
    <w:sdt>
      <w:sdtPr>
        <w:docPartObj>
          <w:docPartGallery w:val="Table of Contents"/>
          <w:docPartUnique/>
        </w:docPartObj>
      </w:sdtPr>
      <w:sdtEndPr/>
      <w:sdtContent>
        <w:p>
          <w:pPr>
            <w:pStyle w:val="TOC1"/>
            <w:tabs>
              <w:tab w:pos="7787" w:val="right" w:leader="dot"/>
            </w:tabs>
            <w:spacing w:before="126"/>
          </w:pPr>
          <w:hyperlink w:history="true" w:anchor="_TOC_250022">
            <w:r>
              <w:rPr/>
              <w:t>ABSTRAK</w:t>
              <w:tab/>
              <w:t>i</w:t>
            </w:r>
          </w:hyperlink>
        </w:p>
        <w:p>
          <w:pPr>
            <w:pStyle w:val="TOC1"/>
            <w:tabs>
              <w:tab w:pos="7961" w:val="right" w:leader="dot"/>
            </w:tabs>
          </w:pPr>
          <w:hyperlink w:history="true" w:anchor="_TOC_250021">
            <w:r>
              <w:rPr/>
              <w:t>KATA</w:t>
            </w:r>
            <w:r>
              <w:rPr>
                <w:spacing w:val="-6"/>
              </w:rPr>
              <w:t> </w:t>
            </w:r>
            <w:r>
              <w:rPr/>
              <w:t>PENGANTAR</w:t>
              <w:tab/>
              <w:t>ii</w:t>
            </w:r>
          </w:hyperlink>
        </w:p>
        <w:p>
          <w:pPr>
            <w:pStyle w:val="TOC1"/>
            <w:tabs>
              <w:tab w:pos="7963" w:val="right" w:leader="dot"/>
            </w:tabs>
            <w:spacing w:before="128"/>
          </w:pPr>
          <w:hyperlink w:history="true" w:anchor="_TOC_250020">
            <w:r>
              <w:rPr/>
              <w:t>DAFTAR</w:t>
            </w:r>
            <w:r>
              <w:rPr>
                <w:spacing w:val="-1"/>
              </w:rPr>
              <w:t> </w:t>
            </w:r>
            <w:r>
              <w:rPr/>
              <w:t>ISI</w:t>
              <w:tab/>
              <w:t>iv</w:t>
            </w:r>
          </w:hyperlink>
        </w:p>
        <w:p>
          <w:pPr>
            <w:pStyle w:val="TOC1"/>
            <w:tabs>
              <w:tab w:pos="7956" w:val="right" w:leader="dot"/>
            </w:tabs>
          </w:pPr>
          <w:r>
            <w:rPr/>
            <w:t>DAFTAR</w:t>
          </w:r>
          <w:r>
            <w:rPr>
              <w:spacing w:val="-1"/>
            </w:rPr>
            <w:t> </w:t>
          </w:r>
          <w:r>
            <w:rPr/>
            <w:t>GAMBAR</w:t>
            <w:tab/>
          </w:r>
          <w:r>
            <w:rPr>
              <w:spacing w:val="-3"/>
            </w:rPr>
            <w:t>vi</w:t>
          </w:r>
        </w:p>
        <w:p>
          <w:pPr>
            <w:pStyle w:val="TOC1"/>
            <w:tabs>
              <w:tab w:pos="7960" w:val="right" w:leader="dot"/>
            </w:tabs>
            <w:spacing w:before="126"/>
          </w:pPr>
          <w:r>
            <w:rPr/>
            <w:t>DAFTAR</w:t>
          </w:r>
          <w:r>
            <w:rPr>
              <w:spacing w:val="2"/>
            </w:rPr>
            <w:t> </w:t>
          </w:r>
          <w:r>
            <w:rPr/>
            <w:t>TABEL</w:t>
            <w:tab/>
            <w:t>vii</w:t>
          </w:r>
        </w:p>
        <w:p>
          <w:pPr>
            <w:pStyle w:val="TOC1"/>
            <w:tabs>
              <w:tab w:pos="7961" w:val="right" w:leader="dot"/>
            </w:tabs>
          </w:pPr>
          <w:r>
            <w:rPr/>
            <w:t>DAFTAR</w:t>
          </w:r>
          <w:r>
            <w:rPr>
              <w:spacing w:val="-1"/>
            </w:rPr>
            <w:t> </w:t>
          </w:r>
          <w:r>
            <w:rPr/>
            <w:t>LAMPIRAN</w:t>
            <w:tab/>
            <w:t>viii</w:t>
          </w:r>
        </w:p>
        <w:p>
          <w:pPr>
            <w:pStyle w:val="TOC1"/>
            <w:tabs>
              <w:tab w:pos="7960" w:val="right" w:leader="dot"/>
            </w:tabs>
            <w:spacing w:before="126"/>
          </w:pPr>
          <w:hyperlink w:history="true" w:anchor="_TOC_250019">
            <w:r>
              <w:rPr/>
              <w:t>BAB</w:t>
            </w:r>
            <w:r>
              <w:rPr>
                <w:spacing w:val="-1"/>
              </w:rPr>
              <w:t> </w:t>
            </w:r>
            <w:r>
              <w:rPr/>
              <w:t>I</w:t>
            </w:r>
            <w:r>
              <w:rPr>
                <w:spacing w:val="2"/>
              </w:rPr>
              <w:t> </w:t>
            </w:r>
            <w:r>
              <w:rPr/>
              <w:t>PENDAHULUAN</w:t>
              <w:tab/>
              <w:t>1</w:t>
            </w:r>
          </w:hyperlink>
        </w:p>
        <w:p>
          <w:pPr>
            <w:pStyle w:val="TOC2"/>
            <w:numPr>
              <w:ilvl w:val="1"/>
              <w:numId w:val="1"/>
            </w:numPr>
            <w:tabs>
              <w:tab w:pos="1669" w:val="left" w:leader="none"/>
              <w:tab w:pos="7960" w:val="right" w:leader="dot"/>
            </w:tabs>
            <w:spacing w:line="240" w:lineRule="auto" w:before="126" w:after="0"/>
            <w:ind w:left="1668" w:right="0" w:hanging="360"/>
            <w:jc w:val="left"/>
          </w:pPr>
          <w:hyperlink w:history="true" w:anchor="_TOC_250018">
            <w:r>
              <w:rPr/>
              <w:t>Latar</w:t>
            </w:r>
            <w:r>
              <w:rPr>
                <w:spacing w:val="-2"/>
              </w:rPr>
              <w:t> </w:t>
            </w:r>
            <w:r>
              <w:rPr/>
              <w:t>Belakang</w:t>
              <w:tab/>
              <w:t>1</w:t>
            </w:r>
          </w:hyperlink>
        </w:p>
        <w:p>
          <w:pPr>
            <w:pStyle w:val="TOC2"/>
            <w:numPr>
              <w:ilvl w:val="1"/>
              <w:numId w:val="1"/>
            </w:numPr>
            <w:tabs>
              <w:tab w:pos="1669" w:val="left" w:leader="none"/>
              <w:tab w:pos="7963" w:val="right" w:leader="dot"/>
            </w:tabs>
            <w:spacing w:line="252" w:lineRule="exact" w:before="1" w:after="0"/>
            <w:ind w:left="1668" w:right="0" w:hanging="360"/>
            <w:jc w:val="left"/>
          </w:pPr>
          <w:hyperlink w:history="true" w:anchor="_TOC_250017">
            <w:r>
              <w:rPr/>
              <w:t>Perumusan</w:t>
            </w:r>
            <w:r>
              <w:rPr>
                <w:spacing w:val="-3"/>
              </w:rPr>
              <w:t> </w:t>
            </w:r>
            <w:r>
              <w:rPr/>
              <w:t>Masalah</w:t>
              <w:tab/>
              <w:t>2</w:t>
            </w:r>
          </w:hyperlink>
        </w:p>
        <w:p>
          <w:pPr>
            <w:pStyle w:val="TOC2"/>
            <w:numPr>
              <w:ilvl w:val="1"/>
              <w:numId w:val="1"/>
            </w:numPr>
            <w:tabs>
              <w:tab w:pos="1669" w:val="left" w:leader="none"/>
              <w:tab w:pos="7963" w:val="right" w:leader="dot"/>
            </w:tabs>
            <w:spacing w:line="252" w:lineRule="exact" w:before="0" w:after="0"/>
            <w:ind w:left="1668" w:right="0" w:hanging="360"/>
            <w:jc w:val="left"/>
          </w:pPr>
          <w:hyperlink w:history="true" w:anchor="_TOC_250016">
            <w:r>
              <w:rPr/>
              <w:t>Tujuan</w:t>
            </w:r>
            <w:r>
              <w:rPr>
                <w:spacing w:val="-1"/>
              </w:rPr>
              <w:t> </w:t>
            </w:r>
            <w:r>
              <w:rPr/>
              <w:t>Penelitian</w:t>
              <w:tab/>
              <w:t>2</w:t>
            </w:r>
          </w:hyperlink>
        </w:p>
        <w:p>
          <w:pPr>
            <w:pStyle w:val="TOC2"/>
            <w:numPr>
              <w:ilvl w:val="1"/>
              <w:numId w:val="1"/>
            </w:numPr>
            <w:tabs>
              <w:tab w:pos="1669" w:val="left" w:leader="none"/>
              <w:tab w:pos="7963" w:val="right" w:leader="dot"/>
            </w:tabs>
            <w:spacing w:line="252" w:lineRule="exact" w:before="0" w:after="0"/>
            <w:ind w:left="1668" w:right="0" w:hanging="360"/>
            <w:jc w:val="left"/>
          </w:pPr>
          <w:hyperlink w:history="true" w:anchor="_TOC_250015">
            <w:r>
              <w:rPr/>
              <w:t>Manfaat</w:t>
            </w:r>
            <w:r>
              <w:rPr>
                <w:spacing w:val="1"/>
              </w:rPr>
              <w:t> </w:t>
            </w:r>
            <w:r>
              <w:rPr/>
              <w:t>Penelitian</w:t>
              <w:tab/>
              <w:t>3</w:t>
            </w:r>
          </w:hyperlink>
        </w:p>
        <w:p>
          <w:pPr>
            <w:pStyle w:val="TOC1"/>
            <w:tabs>
              <w:tab w:pos="7960" w:val="right" w:leader="dot"/>
            </w:tabs>
          </w:pPr>
          <w:hyperlink w:history="true" w:anchor="_TOC_250014">
            <w:r>
              <w:rPr/>
              <w:t>BAB II</w:t>
            </w:r>
            <w:r>
              <w:rPr>
                <w:spacing w:val="1"/>
              </w:rPr>
              <w:t> </w:t>
            </w:r>
            <w:r>
              <w:rPr/>
              <w:t>TINJAUAN</w:t>
            </w:r>
            <w:r>
              <w:rPr>
                <w:spacing w:val="2"/>
              </w:rPr>
              <w:t> </w:t>
            </w:r>
            <w:r>
              <w:rPr/>
              <w:t>PUSTAKA</w:t>
              <w:tab/>
              <w:t>4</w:t>
            </w:r>
          </w:hyperlink>
        </w:p>
        <w:p>
          <w:pPr>
            <w:pStyle w:val="TOC2"/>
            <w:numPr>
              <w:ilvl w:val="1"/>
              <w:numId w:val="2"/>
            </w:numPr>
            <w:tabs>
              <w:tab w:pos="1693" w:val="left" w:leader="none"/>
              <w:tab w:pos="7960" w:val="right" w:leader="dot"/>
            </w:tabs>
            <w:spacing w:line="252" w:lineRule="exact" w:before="128" w:after="0"/>
            <w:ind w:left="1692" w:right="0" w:hanging="367"/>
            <w:jc w:val="left"/>
          </w:pPr>
          <w:r>
            <w:rPr/>
            <w:t>Pengetahuan</w:t>
            <w:tab/>
            <w:t>4</w:t>
          </w:r>
        </w:p>
        <w:p>
          <w:pPr>
            <w:pStyle w:val="TOC5"/>
            <w:numPr>
              <w:ilvl w:val="2"/>
              <w:numId w:val="2"/>
            </w:numPr>
            <w:tabs>
              <w:tab w:pos="2177" w:val="left" w:leader="none"/>
              <w:tab w:pos="7960" w:val="right" w:leader="dot"/>
            </w:tabs>
            <w:spacing w:line="252" w:lineRule="exact" w:before="0" w:after="0"/>
            <w:ind w:left="2176" w:right="0" w:hanging="546"/>
            <w:jc w:val="left"/>
            <w:rPr>
              <w:b w:val="0"/>
              <w:i w:val="0"/>
              <w:sz w:val="22"/>
            </w:rPr>
          </w:pPr>
          <w:r>
            <w:rPr>
              <w:b w:val="0"/>
              <w:i w:val="0"/>
              <w:sz w:val="22"/>
            </w:rPr>
            <w:t>Tahu</w:t>
          </w:r>
          <w:r>
            <w:rPr>
              <w:b w:val="0"/>
              <w:i w:val="0"/>
              <w:spacing w:val="-2"/>
              <w:sz w:val="22"/>
            </w:rPr>
            <w:t> </w:t>
          </w:r>
          <w:r>
            <w:rPr>
              <w:b w:val="0"/>
              <w:i w:val="0"/>
              <w:sz w:val="22"/>
            </w:rPr>
            <w:t>(</w:t>
          </w:r>
          <w:r>
            <w:rPr>
              <w:b w:val="0"/>
              <w:i/>
              <w:sz w:val="22"/>
            </w:rPr>
            <w:t>know)</w:t>
            <w:tab/>
          </w:r>
          <w:r>
            <w:rPr>
              <w:b w:val="0"/>
              <w:i w:val="0"/>
              <w:sz w:val="22"/>
            </w:rPr>
            <w:t>4</w:t>
          </w:r>
        </w:p>
        <w:p>
          <w:pPr>
            <w:pStyle w:val="TOC5"/>
            <w:numPr>
              <w:ilvl w:val="2"/>
              <w:numId w:val="2"/>
            </w:numPr>
            <w:tabs>
              <w:tab w:pos="2180" w:val="left" w:leader="none"/>
              <w:tab w:pos="7960" w:val="right" w:leader="dot"/>
            </w:tabs>
            <w:spacing w:line="252" w:lineRule="exact" w:before="0" w:after="0"/>
            <w:ind w:left="2179" w:right="0" w:hanging="549"/>
            <w:jc w:val="left"/>
            <w:rPr>
              <w:b w:val="0"/>
              <w:i w:val="0"/>
              <w:sz w:val="22"/>
            </w:rPr>
          </w:pPr>
          <w:r>
            <w:rPr>
              <w:b w:val="0"/>
              <w:i w:val="0"/>
              <w:sz w:val="22"/>
            </w:rPr>
            <w:t>Memahami</w:t>
          </w:r>
          <w:r>
            <w:rPr>
              <w:b w:val="0"/>
              <w:i w:val="0"/>
              <w:spacing w:val="-1"/>
              <w:sz w:val="22"/>
            </w:rPr>
            <w:t> </w:t>
          </w:r>
          <w:r>
            <w:rPr>
              <w:b w:val="0"/>
              <w:i w:val="0"/>
              <w:sz w:val="22"/>
            </w:rPr>
            <w:t>(</w:t>
          </w:r>
          <w:r>
            <w:rPr>
              <w:b w:val="0"/>
              <w:i/>
              <w:sz w:val="22"/>
            </w:rPr>
            <w:t>comprehension</w:t>
          </w:r>
          <w:r>
            <w:rPr>
              <w:b w:val="0"/>
              <w:i w:val="0"/>
              <w:sz w:val="22"/>
            </w:rPr>
            <w:t>)</w:t>
            <w:tab/>
            <w:t>5</w:t>
          </w:r>
        </w:p>
        <w:p>
          <w:pPr>
            <w:pStyle w:val="TOC5"/>
            <w:numPr>
              <w:ilvl w:val="2"/>
              <w:numId w:val="2"/>
            </w:numPr>
            <w:tabs>
              <w:tab w:pos="2180" w:val="left" w:leader="none"/>
              <w:tab w:pos="7960" w:val="right" w:leader="dot"/>
            </w:tabs>
            <w:spacing w:line="253" w:lineRule="exact" w:before="2" w:after="0"/>
            <w:ind w:left="2179" w:right="0" w:hanging="549"/>
            <w:jc w:val="left"/>
            <w:rPr>
              <w:b w:val="0"/>
              <w:i w:val="0"/>
              <w:sz w:val="22"/>
            </w:rPr>
          </w:pPr>
          <w:r>
            <w:rPr>
              <w:b w:val="0"/>
              <w:i w:val="0"/>
              <w:sz w:val="22"/>
            </w:rPr>
            <w:t>Aplikasi</w:t>
          </w:r>
          <w:r>
            <w:rPr>
              <w:b w:val="0"/>
              <w:i w:val="0"/>
              <w:spacing w:val="-3"/>
              <w:sz w:val="22"/>
            </w:rPr>
            <w:t> </w:t>
          </w:r>
          <w:r>
            <w:rPr>
              <w:b w:val="0"/>
              <w:i w:val="0"/>
              <w:sz w:val="22"/>
            </w:rPr>
            <w:t>(</w:t>
          </w:r>
          <w:r>
            <w:rPr>
              <w:b w:val="0"/>
              <w:i/>
              <w:sz w:val="22"/>
            </w:rPr>
            <w:t>aplication)</w:t>
            <w:tab/>
          </w:r>
          <w:r>
            <w:rPr>
              <w:b w:val="0"/>
              <w:i w:val="0"/>
              <w:sz w:val="22"/>
            </w:rPr>
            <w:t>5</w:t>
          </w:r>
        </w:p>
        <w:p>
          <w:pPr>
            <w:pStyle w:val="TOC5"/>
            <w:numPr>
              <w:ilvl w:val="2"/>
              <w:numId w:val="2"/>
            </w:numPr>
            <w:tabs>
              <w:tab w:pos="2180" w:val="left" w:leader="none"/>
              <w:tab w:pos="7960" w:val="right" w:leader="dot"/>
            </w:tabs>
            <w:spacing w:line="253" w:lineRule="exact" w:before="0" w:after="0"/>
            <w:ind w:left="2179" w:right="0" w:hanging="549"/>
            <w:jc w:val="left"/>
            <w:rPr>
              <w:b w:val="0"/>
              <w:i w:val="0"/>
              <w:sz w:val="22"/>
            </w:rPr>
          </w:pPr>
          <w:r>
            <w:rPr>
              <w:b w:val="0"/>
              <w:i w:val="0"/>
              <w:sz w:val="22"/>
            </w:rPr>
            <w:t>Analisis (</w:t>
          </w:r>
          <w:r>
            <w:rPr>
              <w:b w:val="0"/>
              <w:i/>
              <w:sz w:val="22"/>
            </w:rPr>
            <w:t>analysis</w:t>
          </w:r>
          <w:r>
            <w:rPr>
              <w:b w:val="0"/>
              <w:i w:val="0"/>
              <w:sz w:val="22"/>
            </w:rPr>
            <w:t>)</w:t>
            <w:tab/>
            <w:t>5</w:t>
          </w:r>
        </w:p>
        <w:p>
          <w:pPr>
            <w:pStyle w:val="TOC5"/>
            <w:numPr>
              <w:ilvl w:val="2"/>
              <w:numId w:val="2"/>
            </w:numPr>
            <w:tabs>
              <w:tab w:pos="2180" w:val="left" w:leader="none"/>
              <w:tab w:pos="7960" w:val="right" w:leader="dot"/>
            </w:tabs>
            <w:spacing w:line="252" w:lineRule="exact" w:before="1" w:after="0"/>
            <w:ind w:left="2179" w:right="0" w:hanging="549"/>
            <w:jc w:val="left"/>
            <w:rPr>
              <w:b w:val="0"/>
              <w:i w:val="0"/>
              <w:sz w:val="22"/>
            </w:rPr>
          </w:pPr>
          <w:r>
            <w:rPr>
              <w:b w:val="0"/>
              <w:i w:val="0"/>
              <w:sz w:val="22"/>
            </w:rPr>
            <w:t>Sintesis</w:t>
          </w:r>
          <w:r>
            <w:rPr>
              <w:b w:val="0"/>
              <w:i w:val="0"/>
              <w:spacing w:val="-3"/>
              <w:sz w:val="22"/>
            </w:rPr>
            <w:t> </w:t>
          </w:r>
          <w:r>
            <w:rPr>
              <w:b w:val="0"/>
              <w:i w:val="0"/>
              <w:sz w:val="22"/>
            </w:rPr>
            <w:t>(</w:t>
          </w:r>
          <w:r>
            <w:rPr>
              <w:b w:val="0"/>
              <w:i/>
              <w:sz w:val="22"/>
            </w:rPr>
            <w:t>synthesis</w:t>
          </w:r>
          <w:r>
            <w:rPr>
              <w:b w:val="0"/>
              <w:i w:val="0"/>
              <w:sz w:val="22"/>
            </w:rPr>
            <w:t>)</w:t>
            <w:tab/>
            <w:t>5</w:t>
          </w:r>
        </w:p>
        <w:p>
          <w:pPr>
            <w:pStyle w:val="TOC5"/>
            <w:numPr>
              <w:ilvl w:val="2"/>
              <w:numId w:val="2"/>
            </w:numPr>
            <w:tabs>
              <w:tab w:pos="2180" w:val="left" w:leader="none"/>
              <w:tab w:pos="7960" w:val="right" w:leader="dot"/>
            </w:tabs>
            <w:spacing w:line="252" w:lineRule="exact" w:before="0" w:after="0"/>
            <w:ind w:left="2179" w:right="0" w:hanging="549"/>
            <w:jc w:val="left"/>
            <w:rPr>
              <w:b w:val="0"/>
              <w:i w:val="0"/>
              <w:sz w:val="22"/>
            </w:rPr>
          </w:pPr>
          <w:r>
            <w:rPr>
              <w:b w:val="0"/>
              <w:i w:val="0"/>
              <w:sz w:val="22"/>
            </w:rPr>
            <w:t>Evaluasi</w:t>
          </w:r>
          <w:r>
            <w:rPr>
              <w:b w:val="0"/>
              <w:i w:val="0"/>
              <w:spacing w:val="1"/>
              <w:sz w:val="22"/>
            </w:rPr>
            <w:t> </w:t>
          </w:r>
          <w:r>
            <w:rPr>
              <w:b w:val="0"/>
              <w:i w:val="0"/>
              <w:sz w:val="22"/>
            </w:rPr>
            <w:t>(</w:t>
          </w:r>
          <w:r>
            <w:rPr>
              <w:b w:val="0"/>
              <w:i/>
              <w:sz w:val="22"/>
            </w:rPr>
            <w:t>evaluation</w:t>
          </w:r>
          <w:r>
            <w:rPr>
              <w:b w:val="0"/>
              <w:i w:val="0"/>
              <w:sz w:val="22"/>
            </w:rPr>
            <w:t>)</w:t>
            <w:tab/>
            <w:t>5</w:t>
          </w:r>
        </w:p>
        <w:p>
          <w:pPr>
            <w:pStyle w:val="TOC2"/>
            <w:numPr>
              <w:ilvl w:val="1"/>
              <w:numId w:val="2"/>
            </w:numPr>
            <w:tabs>
              <w:tab w:pos="1630" w:val="left" w:leader="none"/>
              <w:tab w:pos="7960" w:val="right" w:leader="dot"/>
            </w:tabs>
            <w:spacing w:line="252" w:lineRule="exact" w:before="0" w:after="0"/>
            <w:ind w:left="1629" w:right="0" w:hanging="367"/>
            <w:jc w:val="left"/>
          </w:pPr>
          <w:r>
            <w:rPr/>
            <w:t>Sikap</w:t>
            <w:tab/>
            <w:t>7</w:t>
          </w:r>
        </w:p>
        <w:p>
          <w:pPr>
            <w:pStyle w:val="TOC2"/>
            <w:numPr>
              <w:ilvl w:val="1"/>
              <w:numId w:val="2"/>
            </w:numPr>
            <w:tabs>
              <w:tab w:pos="1628" w:val="left" w:leader="none"/>
              <w:tab w:pos="7960" w:val="right" w:leader="dot"/>
            </w:tabs>
            <w:spacing w:line="252" w:lineRule="exact" w:before="2" w:after="0"/>
            <w:ind w:left="1627" w:right="0" w:hanging="365"/>
            <w:jc w:val="left"/>
          </w:pPr>
          <w:r>
            <w:rPr/>
            <w:t>Tindakan</w:t>
            <w:tab/>
            <w:t>7</w:t>
          </w:r>
        </w:p>
        <w:p>
          <w:pPr>
            <w:pStyle w:val="TOC2"/>
            <w:numPr>
              <w:ilvl w:val="1"/>
              <w:numId w:val="2"/>
            </w:numPr>
            <w:tabs>
              <w:tab w:pos="1630" w:val="left" w:leader="none"/>
              <w:tab w:pos="7963" w:val="right" w:leader="dot"/>
            </w:tabs>
            <w:spacing w:line="252" w:lineRule="exact" w:before="0" w:after="0"/>
            <w:ind w:left="1629" w:right="0" w:hanging="367"/>
            <w:jc w:val="left"/>
          </w:pPr>
          <w:hyperlink w:history="true" w:anchor="_TOC_250013">
            <w:r>
              <w:rPr/>
              <w:t>Masyarakat</w:t>
              <w:tab/>
              <w:t>8</w:t>
            </w:r>
          </w:hyperlink>
        </w:p>
        <w:p>
          <w:pPr>
            <w:pStyle w:val="TOC2"/>
            <w:numPr>
              <w:ilvl w:val="1"/>
              <w:numId w:val="2"/>
            </w:numPr>
            <w:tabs>
              <w:tab w:pos="1630" w:val="left" w:leader="none"/>
              <w:tab w:pos="7963" w:val="right" w:leader="dot"/>
            </w:tabs>
            <w:spacing w:line="252" w:lineRule="exact" w:before="1" w:after="0"/>
            <w:ind w:left="1630" w:right="0" w:hanging="368"/>
            <w:jc w:val="left"/>
          </w:pPr>
          <w:hyperlink w:history="true" w:anchor="_TOC_250012">
            <w:r>
              <w:rPr/>
              <w:t>Antibiotika</w:t>
              <w:tab/>
              <w:t>8</w:t>
            </w:r>
          </w:hyperlink>
        </w:p>
        <w:p>
          <w:pPr>
            <w:pStyle w:val="TOC4"/>
            <w:numPr>
              <w:ilvl w:val="2"/>
              <w:numId w:val="2"/>
            </w:numPr>
            <w:tabs>
              <w:tab w:pos="2180" w:val="left" w:leader="none"/>
              <w:tab w:pos="7963" w:val="right" w:leader="dot"/>
            </w:tabs>
            <w:spacing w:line="252" w:lineRule="exact" w:before="0" w:after="0"/>
            <w:ind w:left="2179" w:right="0" w:hanging="549"/>
            <w:jc w:val="left"/>
          </w:pPr>
          <w:hyperlink w:history="true" w:anchor="_TOC_250011">
            <w:r>
              <w:rPr/>
              <w:t>Pengertian</w:t>
            </w:r>
            <w:r>
              <w:rPr>
                <w:spacing w:val="-1"/>
              </w:rPr>
              <w:t> </w:t>
            </w:r>
            <w:r>
              <w:rPr/>
              <w:t>Antibiotika</w:t>
              <w:tab/>
              <w:t>8</w:t>
            </w:r>
          </w:hyperlink>
        </w:p>
        <w:p>
          <w:pPr>
            <w:pStyle w:val="TOC4"/>
            <w:numPr>
              <w:ilvl w:val="2"/>
              <w:numId w:val="2"/>
            </w:numPr>
            <w:tabs>
              <w:tab w:pos="2180" w:val="left" w:leader="none"/>
              <w:tab w:pos="7963" w:val="right" w:leader="dot"/>
            </w:tabs>
            <w:spacing w:line="252" w:lineRule="exact" w:before="0" w:after="0"/>
            <w:ind w:left="2179" w:right="0" w:hanging="549"/>
            <w:jc w:val="left"/>
          </w:pPr>
          <w:hyperlink w:history="true" w:anchor="_TOC_250010">
            <w:r>
              <w:rPr/>
              <w:t>Sejarah</w:t>
            </w:r>
            <w:r>
              <w:rPr>
                <w:spacing w:val="-2"/>
              </w:rPr>
              <w:t> </w:t>
            </w:r>
            <w:r>
              <w:rPr/>
              <w:t>Antibiotika</w:t>
              <w:tab/>
              <w:t>9</w:t>
            </w:r>
          </w:hyperlink>
        </w:p>
        <w:p>
          <w:pPr>
            <w:pStyle w:val="TOC4"/>
            <w:numPr>
              <w:ilvl w:val="2"/>
              <w:numId w:val="2"/>
            </w:numPr>
            <w:tabs>
              <w:tab w:pos="2180" w:val="left" w:leader="none"/>
              <w:tab w:pos="7963" w:val="right" w:leader="dot"/>
            </w:tabs>
            <w:spacing w:line="252" w:lineRule="exact" w:before="1" w:after="0"/>
            <w:ind w:left="2179" w:right="0" w:hanging="549"/>
            <w:jc w:val="left"/>
          </w:pPr>
          <w:hyperlink w:history="true" w:anchor="_TOC_250009">
            <w:r>
              <w:rPr/>
              <w:t>Penggolongan</w:t>
            </w:r>
            <w:r>
              <w:rPr>
                <w:spacing w:val="-2"/>
              </w:rPr>
              <w:t> </w:t>
            </w:r>
            <w:r>
              <w:rPr/>
              <w:t>Antibiotika</w:t>
              <w:tab/>
              <w:t>9</w:t>
            </w:r>
          </w:hyperlink>
        </w:p>
        <w:p>
          <w:pPr>
            <w:pStyle w:val="TOC6"/>
            <w:numPr>
              <w:ilvl w:val="3"/>
              <w:numId w:val="2"/>
            </w:numPr>
            <w:tabs>
              <w:tab w:pos="2913" w:val="left" w:leader="none"/>
              <w:tab w:pos="7960" w:val="right" w:leader="dot"/>
            </w:tabs>
            <w:spacing w:line="252" w:lineRule="exact" w:before="0" w:after="0"/>
            <w:ind w:left="2912" w:right="0" w:hanging="732"/>
            <w:jc w:val="left"/>
          </w:pPr>
          <w:hyperlink w:history="true" w:anchor="_TOC_250008">
            <w:r>
              <w:rPr/>
              <w:t>Berdasarkan</w:t>
            </w:r>
            <w:r>
              <w:rPr>
                <w:spacing w:val="-3"/>
              </w:rPr>
              <w:t> </w:t>
            </w:r>
            <w:r>
              <w:rPr/>
              <w:t>Struktur</w:t>
            </w:r>
            <w:r>
              <w:rPr>
                <w:spacing w:val="1"/>
              </w:rPr>
              <w:t> </w:t>
            </w:r>
            <w:r>
              <w:rPr/>
              <w:t>Kimia</w:t>
              <w:tab/>
              <w:t>9</w:t>
            </w:r>
          </w:hyperlink>
        </w:p>
        <w:p>
          <w:pPr>
            <w:pStyle w:val="TOC6"/>
            <w:numPr>
              <w:ilvl w:val="3"/>
              <w:numId w:val="2"/>
            </w:numPr>
            <w:tabs>
              <w:tab w:pos="2913" w:val="left" w:leader="none"/>
              <w:tab w:pos="7960" w:val="right" w:leader="dot"/>
            </w:tabs>
            <w:spacing w:line="252" w:lineRule="exact" w:before="2" w:after="0"/>
            <w:ind w:left="2912" w:right="0" w:hanging="732"/>
            <w:jc w:val="left"/>
          </w:pPr>
          <w:hyperlink w:history="true" w:anchor="_TOC_250007">
            <w:r>
              <w:rPr/>
              <w:t>Berdasarkan Sifat</w:t>
            </w:r>
            <w:r>
              <w:rPr>
                <w:spacing w:val="-4"/>
              </w:rPr>
              <w:t> </w:t>
            </w:r>
            <w:r>
              <w:rPr/>
              <w:t>dan Aktivitas</w:t>
              <w:tab/>
              <w:t>10</w:t>
            </w:r>
          </w:hyperlink>
        </w:p>
        <w:p>
          <w:pPr>
            <w:pStyle w:val="TOC6"/>
            <w:numPr>
              <w:ilvl w:val="3"/>
              <w:numId w:val="2"/>
            </w:numPr>
            <w:tabs>
              <w:tab w:pos="2913" w:val="left" w:leader="none"/>
              <w:tab w:pos="7960" w:val="right" w:leader="dot"/>
            </w:tabs>
            <w:spacing w:line="252" w:lineRule="exact" w:before="0" w:after="0"/>
            <w:ind w:left="2912" w:right="0" w:hanging="732"/>
            <w:jc w:val="left"/>
          </w:pPr>
          <w:r>
            <w:rPr/>
            <w:t>Berdasarkan</w:t>
          </w:r>
          <w:r>
            <w:rPr>
              <w:spacing w:val="-2"/>
            </w:rPr>
            <w:t> </w:t>
          </w:r>
          <w:r>
            <w:rPr/>
            <w:t>Spektrum</w:t>
          </w:r>
          <w:r>
            <w:rPr>
              <w:spacing w:val="-4"/>
            </w:rPr>
            <w:t> </w:t>
          </w:r>
          <w:r>
            <w:rPr/>
            <w:t>Kerja</w:t>
            <w:tab/>
            <w:t>10</w:t>
          </w:r>
        </w:p>
        <w:p>
          <w:pPr>
            <w:pStyle w:val="TOC6"/>
            <w:numPr>
              <w:ilvl w:val="3"/>
              <w:numId w:val="2"/>
            </w:numPr>
            <w:tabs>
              <w:tab w:pos="2913" w:val="left" w:leader="none"/>
              <w:tab w:pos="7960" w:val="right" w:leader="dot"/>
            </w:tabs>
            <w:spacing w:line="252" w:lineRule="exact" w:before="0" w:after="0"/>
            <w:ind w:left="2912" w:right="0" w:hanging="732"/>
            <w:jc w:val="left"/>
          </w:pPr>
          <w:hyperlink w:history="true" w:anchor="_TOC_250006">
            <w:r>
              <w:rPr/>
              <w:t>Berdasarkan</w:t>
            </w:r>
            <w:r>
              <w:rPr>
                <w:spacing w:val="-2"/>
              </w:rPr>
              <w:t> </w:t>
            </w:r>
            <w:r>
              <w:rPr/>
              <w:t>Mekanisme</w:t>
            </w:r>
            <w:r>
              <w:rPr>
                <w:spacing w:val="-3"/>
              </w:rPr>
              <w:t> </w:t>
            </w:r>
            <w:r>
              <w:rPr/>
              <w:t>Kerja</w:t>
              <w:tab/>
              <w:t>11</w:t>
            </w:r>
          </w:hyperlink>
        </w:p>
        <w:p>
          <w:pPr>
            <w:pStyle w:val="TOC4"/>
            <w:numPr>
              <w:ilvl w:val="2"/>
              <w:numId w:val="2"/>
            </w:numPr>
            <w:tabs>
              <w:tab w:pos="2180" w:val="left" w:leader="none"/>
              <w:tab w:pos="7960" w:val="right" w:leader="dot"/>
            </w:tabs>
            <w:spacing w:line="253" w:lineRule="exact" w:before="1" w:after="0"/>
            <w:ind w:left="2179" w:right="0" w:hanging="549"/>
            <w:jc w:val="left"/>
          </w:pPr>
          <w:hyperlink w:history="true" w:anchor="_TOC_250005">
            <w:r>
              <w:rPr/>
              <w:t>Keamanan</w:t>
            </w:r>
            <w:r>
              <w:rPr>
                <w:spacing w:val="-1"/>
              </w:rPr>
              <w:t> </w:t>
            </w:r>
            <w:r>
              <w:rPr/>
              <w:t>Antibiotika</w:t>
              <w:tab/>
              <w:t>11</w:t>
            </w:r>
          </w:hyperlink>
        </w:p>
        <w:p>
          <w:pPr>
            <w:pStyle w:val="TOC4"/>
            <w:numPr>
              <w:ilvl w:val="2"/>
              <w:numId w:val="2"/>
            </w:numPr>
            <w:tabs>
              <w:tab w:pos="2180" w:val="left" w:leader="none"/>
              <w:tab w:pos="7960" w:val="right" w:leader="dot"/>
            </w:tabs>
            <w:spacing w:line="240" w:lineRule="auto" w:before="0" w:after="0"/>
            <w:ind w:left="2179" w:right="0" w:hanging="549"/>
            <w:jc w:val="left"/>
          </w:pPr>
          <w:hyperlink w:history="true" w:anchor="_TOC_250004">
            <w:r>
              <w:rPr/>
              <w:t>Cara Pemberian Antibiotika</w:t>
              <w:tab/>
              <w:t>11</w:t>
            </w:r>
          </w:hyperlink>
        </w:p>
        <w:p>
          <w:pPr>
            <w:pStyle w:val="TOC4"/>
            <w:numPr>
              <w:ilvl w:val="2"/>
              <w:numId w:val="2"/>
            </w:numPr>
            <w:tabs>
              <w:tab w:pos="2180" w:val="left" w:leader="none"/>
              <w:tab w:pos="7960" w:val="right" w:leader="dot"/>
            </w:tabs>
            <w:spacing w:line="252" w:lineRule="exact" w:before="1" w:after="0"/>
            <w:ind w:left="2179" w:right="0" w:hanging="549"/>
            <w:jc w:val="left"/>
          </w:pPr>
          <w:hyperlink w:history="true" w:anchor="_TOC_250003">
            <w:r>
              <w:rPr/>
              <w:t>Resistensi</w:t>
            </w:r>
            <w:r>
              <w:rPr>
                <w:spacing w:val="-1"/>
              </w:rPr>
              <w:t> </w:t>
            </w:r>
            <w:r>
              <w:rPr/>
              <w:t>Antibiotika</w:t>
              <w:tab/>
              <w:t>12</w:t>
            </w:r>
          </w:hyperlink>
        </w:p>
        <w:p>
          <w:pPr>
            <w:pStyle w:val="TOC4"/>
            <w:numPr>
              <w:ilvl w:val="2"/>
              <w:numId w:val="2"/>
            </w:numPr>
            <w:tabs>
              <w:tab w:pos="2180" w:val="left" w:leader="none"/>
              <w:tab w:pos="7960" w:val="right" w:leader="dot"/>
            </w:tabs>
            <w:spacing w:line="252" w:lineRule="exact" w:before="0" w:after="0"/>
            <w:ind w:left="2179" w:right="0" w:hanging="549"/>
            <w:jc w:val="left"/>
          </w:pPr>
          <w:hyperlink w:history="true" w:anchor="_TOC_250002">
            <w:r>
              <w:rPr/>
              <w:t>Efek Samping</w:t>
            </w:r>
            <w:r>
              <w:rPr>
                <w:spacing w:val="-2"/>
              </w:rPr>
              <w:t> </w:t>
            </w:r>
            <w:r>
              <w:rPr/>
              <w:t>Terapi</w:t>
            </w:r>
            <w:r>
              <w:rPr>
                <w:spacing w:val="-3"/>
              </w:rPr>
              <w:t> </w:t>
            </w:r>
            <w:r>
              <w:rPr/>
              <w:t>Antibiotika</w:t>
              <w:tab/>
              <w:t>12</w:t>
            </w:r>
          </w:hyperlink>
        </w:p>
        <w:p>
          <w:pPr>
            <w:pStyle w:val="TOC4"/>
            <w:numPr>
              <w:ilvl w:val="2"/>
              <w:numId w:val="2"/>
            </w:numPr>
            <w:tabs>
              <w:tab w:pos="2180" w:val="left" w:leader="none"/>
              <w:tab w:pos="7960" w:val="right" w:leader="dot"/>
            </w:tabs>
            <w:spacing w:line="252" w:lineRule="exact" w:before="2" w:after="0"/>
            <w:ind w:left="2179" w:right="0" w:hanging="549"/>
            <w:jc w:val="left"/>
          </w:pPr>
          <w:hyperlink w:history="true" w:anchor="_TOC_250001">
            <w:r>
              <w:rPr/>
              <w:t>Penggunaan Antibiotika yang Benar</w:t>
              <w:tab/>
              <w:t>12</w:t>
            </w:r>
          </w:hyperlink>
        </w:p>
        <w:p>
          <w:pPr>
            <w:pStyle w:val="TOC2"/>
            <w:numPr>
              <w:ilvl w:val="1"/>
              <w:numId w:val="2"/>
            </w:numPr>
            <w:tabs>
              <w:tab w:pos="1630" w:val="left" w:leader="none"/>
              <w:tab w:pos="7960" w:val="right" w:leader="dot"/>
            </w:tabs>
            <w:spacing w:line="252" w:lineRule="exact" w:before="0" w:after="0"/>
            <w:ind w:left="1630" w:right="0" w:hanging="368"/>
            <w:jc w:val="left"/>
          </w:pPr>
          <w:hyperlink w:history="true" w:anchor="_TOC_250000">
            <w:r>
              <w:rPr/>
              <w:t>Kerangka</w:t>
            </w:r>
            <w:r>
              <w:rPr>
                <w:spacing w:val="-3"/>
              </w:rPr>
              <w:t> </w:t>
            </w:r>
            <w:r>
              <w:rPr/>
              <w:t>Konsep</w:t>
              <w:tab/>
              <w:t>13</w:t>
            </w:r>
          </w:hyperlink>
        </w:p>
        <w:p>
          <w:pPr>
            <w:pStyle w:val="TOC2"/>
            <w:numPr>
              <w:ilvl w:val="1"/>
              <w:numId w:val="2"/>
            </w:numPr>
            <w:tabs>
              <w:tab w:pos="1630" w:val="left" w:leader="none"/>
              <w:tab w:pos="7960" w:val="right" w:leader="dot"/>
            </w:tabs>
            <w:spacing w:line="252" w:lineRule="exact" w:before="0" w:after="0"/>
            <w:ind w:left="1630" w:right="0" w:hanging="368"/>
            <w:jc w:val="left"/>
          </w:pPr>
          <w:r>
            <w:rPr/>
            <w:t>Definisi</w:t>
          </w:r>
          <w:r>
            <w:rPr>
              <w:spacing w:val="-4"/>
            </w:rPr>
            <w:t> </w:t>
          </w:r>
          <w:r>
            <w:rPr/>
            <w:t>Operasional</w:t>
            <w:tab/>
            <w:t>13</w:t>
          </w:r>
        </w:p>
        <w:p>
          <w:pPr>
            <w:pStyle w:val="TOC3"/>
          </w:pPr>
          <w:r>
            <w:rPr/>
            <w:t>iv</w:t>
          </w:r>
        </w:p>
      </w:sdtContent>
    </w:sdt>
    <w:p>
      <w:pPr>
        <w:spacing w:after="0"/>
        <w:sectPr>
          <w:type w:val="continuous"/>
          <w:pgSz w:w="11910" w:h="16840"/>
          <w:pgMar w:top="1580" w:bottom="280" w:left="1680" w:right="0"/>
        </w:sectPr>
      </w:pPr>
    </w:p>
    <w:p>
      <w:pPr>
        <w:pStyle w:val="Heading3"/>
        <w:tabs>
          <w:tab w:pos="7715" w:val="left" w:leader="dot"/>
        </w:tabs>
        <w:spacing w:before="670"/>
      </w:pPr>
      <w:r>
        <w:rPr/>
        <w:t>BAB III</w:t>
      </w:r>
      <w:r>
        <w:rPr>
          <w:spacing w:val="-6"/>
        </w:rPr>
        <w:t> </w:t>
      </w:r>
      <w:r>
        <w:rPr/>
        <w:t>METODE</w:t>
      </w:r>
      <w:r>
        <w:rPr>
          <w:spacing w:val="-2"/>
        </w:rPr>
        <w:t> </w:t>
      </w:r>
      <w:r>
        <w:rPr/>
        <w:t>PENELITIAN</w:t>
        <w:tab/>
        <w:t>14</w:t>
      </w:r>
    </w:p>
    <w:p>
      <w:pPr>
        <w:pStyle w:val="ListParagraph"/>
        <w:numPr>
          <w:ilvl w:val="1"/>
          <w:numId w:val="3"/>
        </w:numPr>
        <w:tabs>
          <w:tab w:pos="1753" w:val="left" w:leader="none"/>
          <w:tab w:pos="7715" w:val="left" w:leader="dot"/>
        </w:tabs>
        <w:spacing w:line="240" w:lineRule="auto" w:before="126" w:after="0"/>
        <w:ind w:left="1752" w:right="0" w:hanging="367"/>
        <w:jc w:val="left"/>
        <w:rPr>
          <w:sz w:val="22"/>
        </w:rPr>
      </w:pPr>
      <w:r>
        <w:rPr>
          <w:sz w:val="22"/>
        </w:rPr>
        <w:t>Jenis dan</w:t>
      </w:r>
      <w:r>
        <w:rPr>
          <w:spacing w:val="-6"/>
          <w:sz w:val="22"/>
        </w:rPr>
        <w:t> </w:t>
      </w:r>
      <w:r>
        <w:rPr>
          <w:sz w:val="22"/>
        </w:rPr>
        <w:t>Desain</w:t>
      </w:r>
      <w:r>
        <w:rPr>
          <w:spacing w:val="-1"/>
          <w:sz w:val="22"/>
        </w:rPr>
        <w:t> </w:t>
      </w:r>
      <w:r>
        <w:rPr>
          <w:sz w:val="22"/>
        </w:rPr>
        <w:t>Penelitian</w:t>
        <w:tab/>
        <w:t>14</w:t>
      </w:r>
    </w:p>
    <w:p>
      <w:pPr>
        <w:pStyle w:val="ListParagraph"/>
        <w:numPr>
          <w:ilvl w:val="1"/>
          <w:numId w:val="3"/>
        </w:numPr>
        <w:tabs>
          <w:tab w:pos="1753" w:val="left" w:leader="none"/>
          <w:tab w:pos="7715" w:val="left" w:leader="dot"/>
        </w:tabs>
        <w:spacing w:line="252" w:lineRule="exact" w:before="1" w:after="0"/>
        <w:ind w:left="1752" w:right="0" w:hanging="367"/>
        <w:jc w:val="left"/>
        <w:rPr>
          <w:sz w:val="22"/>
        </w:rPr>
      </w:pPr>
      <w:r>
        <w:rPr>
          <w:sz w:val="22"/>
        </w:rPr>
        <w:t>Lokasi dan</w:t>
      </w:r>
      <w:r>
        <w:rPr>
          <w:spacing w:val="-7"/>
          <w:sz w:val="22"/>
        </w:rPr>
        <w:t> </w:t>
      </w:r>
      <w:r>
        <w:rPr>
          <w:sz w:val="22"/>
        </w:rPr>
        <w:t>Waktu</w:t>
      </w:r>
      <w:r>
        <w:rPr>
          <w:spacing w:val="-3"/>
          <w:sz w:val="22"/>
        </w:rPr>
        <w:t> </w:t>
      </w:r>
      <w:r>
        <w:rPr>
          <w:sz w:val="22"/>
        </w:rPr>
        <w:t>Penelitian</w:t>
        <w:tab/>
        <w:t>14</w:t>
      </w:r>
    </w:p>
    <w:p>
      <w:pPr>
        <w:pStyle w:val="ListParagraph"/>
        <w:numPr>
          <w:ilvl w:val="1"/>
          <w:numId w:val="3"/>
        </w:numPr>
        <w:tabs>
          <w:tab w:pos="1738" w:val="left" w:leader="none"/>
          <w:tab w:pos="7715" w:val="left" w:leader="dot"/>
        </w:tabs>
        <w:spacing w:line="252" w:lineRule="exact" w:before="0" w:after="0"/>
        <w:ind w:left="1737" w:right="0" w:hanging="367"/>
        <w:jc w:val="left"/>
        <w:rPr>
          <w:sz w:val="22"/>
        </w:rPr>
      </w:pPr>
      <w:r>
        <w:rPr>
          <w:sz w:val="22"/>
        </w:rPr>
        <w:t>Populasi</w:t>
      </w:r>
      <w:r>
        <w:rPr>
          <w:spacing w:val="-2"/>
          <w:sz w:val="22"/>
        </w:rPr>
        <w:t> </w:t>
      </w:r>
      <w:r>
        <w:rPr>
          <w:sz w:val="22"/>
        </w:rPr>
        <w:t>dan</w:t>
      </w:r>
      <w:r>
        <w:rPr>
          <w:spacing w:val="-1"/>
          <w:sz w:val="22"/>
        </w:rPr>
        <w:t> </w:t>
      </w:r>
      <w:r>
        <w:rPr>
          <w:sz w:val="22"/>
        </w:rPr>
        <w:t>Sampel</w:t>
        <w:tab/>
        <w:t>14</w:t>
      </w:r>
    </w:p>
    <w:p>
      <w:pPr>
        <w:pStyle w:val="ListParagraph"/>
        <w:numPr>
          <w:ilvl w:val="2"/>
          <w:numId w:val="3"/>
        </w:numPr>
        <w:tabs>
          <w:tab w:pos="2242" w:val="left" w:leader="none"/>
          <w:tab w:pos="7715" w:val="left" w:leader="dot"/>
        </w:tabs>
        <w:spacing w:line="252" w:lineRule="exact" w:before="0" w:after="0"/>
        <w:ind w:left="2241" w:right="0" w:hanging="551"/>
        <w:jc w:val="left"/>
        <w:rPr>
          <w:sz w:val="22"/>
        </w:rPr>
      </w:pPr>
      <w:r>
        <w:rPr>
          <w:sz w:val="22"/>
        </w:rPr>
        <w:t>Populasi</w:t>
        <w:tab/>
        <w:t>14</w:t>
      </w:r>
    </w:p>
    <w:p>
      <w:pPr>
        <w:pStyle w:val="ListParagraph"/>
        <w:numPr>
          <w:ilvl w:val="2"/>
          <w:numId w:val="3"/>
        </w:numPr>
        <w:tabs>
          <w:tab w:pos="2242" w:val="left" w:leader="none"/>
          <w:tab w:pos="7715" w:val="left" w:leader="dot"/>
        </w:tabs>
        <w:spacing w:line="252" w:lineRule="exact" w:before="2" w:after="0"/>
        <w:ind w:left="2241" w:right="0" w:hanging="551"/>
        <w:jc w:val="left"/>
        <w:rPr>
          <w:sz w:val="22"/>
        </w:rPr>
      </w:pPr>
      <w:r>
        <w:rPr>
          <w:sz w:val="22"/>
        </w:rPr>
        <w:t>Sampel</w:t>
        <w:tab/>
        <w:t>15</w:t>
      </w:r>
    </w:p>
    <w:p>
      <w:pPr>
        <w:pStyle w:val="ListParagraph"/>
        <w:numPr>
          <w:ilvl w:val="1"/>
          <w:numId w:val="3"/>
        </w:numPr>
        <w:tabs>
          <w:tab w:pos="1690" w:val="left" w:leader="none"/>
          <w:tab w:pos="7715" w:val="left" w:leader="dot"/>
        </w:tabs>
        <w:spacing w:line="252" w:lineRule="exact" w:before="0" w:after="0"/>
        <w:ind w:left="1689" w:right="0" w:hanging="364"/>
        <w:jc w:val="left"/>
        <w:rPr>
          <w:sz w:val="22"/>
        </w:rPr>
      </w:pPr>
      <w:r>
        <w:rPr>
          <w:sz w:val="22"/>
        </w:rPr>
        <w:t>Jenis dan Cara</w:t>
      </w:r>
      <w:r>
        <w:rPr>
          <w:spacing w:val="-4"/>
          <w:sz w:val="22"/>
        </w:rPr>
        <w:t> </w:t>
      </w:r>
      <w:r>
        <w:rPr>
          <w:sz w:val="22"/>
        </w:rPr>
        <w:t>Pengumpulan</w:t>
      </w:r>
      <w:r>
        <w:rPr>
          <w:spacing w:val="-1"/>
          <w:sz w:val="22"/>
        </w:rPr>
        <w:t> </w:t>
      </w:r>
      <w:r>
        <w:rPr>
          <w:sz w:val="22"/>
        </w:rPr>
        <w:t>Data</w:t>
        <w:tab/>
        <w:t>15</w:t>
      </w:r>
    </w:p>
    <w:p>
      <w:pPr>
        <w:pStyle w:val="ListParagraph"/>
        <w:numPr>
          <w:ilvl w:val="2"/>
          <w:numId w:val="3"/>
        </w:numPr>
        <w:tabs>
          <w:tab w:pos="2242" w:val="left" w:leader="none"/>
          <w:tab w:pos="7715" w:val="left" w:leader="dot"/>
        </w:tabs>
        <w:spacing w:line="252" w:lineRule="exact" w:before="1" w:after="0"/>
        <w:ind w:left="2241" w:right="0" w:hanging="551"/>
        <w:jc w:val="left"/>
        <w:rPr>
          <w:sz w:val="22"/>
        </w:rPr>
      </w:pPr>
      <w:r>
        <w:rPr>
          <w:sz w:val="22"/>
        </w:rPr>
        <w:t>Data</w:t>
      </w:r>
      <w:r>
        <w:rPr>
          <w:spacing w:val="-1"/>
          <w:sz w:val="22"/>
        </w:rPr>
        <w:t> </w:t>
      </w:r>
      <w:r>
        <w:rPr>
          <w:sz w:val="22"/>
        </w:rPr>
        <w:t>Primer</w:t>
        <w:tab/>
        <w:t>15</w:t>
      </w:r>
    </w:p>
    <w:p>
      <w:pPr>
        <w:pStyle w:val="ListParagraph"/>
        <w:numPr>
          <w:ilvl w:val="2"/>
          <w:numId w:val="3"/>
        </w:numPr>
        <w:tabs>
          <w:tab w:pos="2242" w:val="left" w:leader="none"/>
          <w:tab w:pos="7715" w:val="left" w:leader="dot"/>
        </w:tabs>
        <w:spacing w:line="252" w:lineRule="exact" w:before="0" w:after="0"/>
        <w:ind w:left="2241" w:right="0" w:hanging="551"/>
        <w:jc w:val="left"/>
        <w:rPr>
          <w:sz w:val="22"/>
        </w:rPr>
      </w:pPr>
      <w:r>
        <w:rPr>
          <w:sz w:val="22"/>
        </w:rPr>
        <w:t>Data</w:t>
      </w:r>
      <w:r>
        <w:rPr>
          <w:spacing w:val="-2"/>
          <w:sz w:val="22"/>
        </w:rPr>
        <w:t> </w:t>
      </w:r>
      <w:r>
        <w:rPr>
          <w:sz w:val="22"/>
        </w:rPr>
        <w:t>Sekunder</w:t>
        <w:tab/>
        <w:t>16</w:t>
      </w:r>
    </w:p>
    <w:p>
      <w:pPr>
        <w:pStyle w:val="ListParagraph"/>
        <w:numPr>
          <w:ilvl w:val="1"/>
          <w:numId w:val="3"/>
        </w:numPr>
        <w:tabs>
          <w:tab w:pos="1692" w:val="left" w:leader="none"/>
          <w:tab w:pos="7715" w:val="left" w:leader="dot"/>
        </w:tabs>
        <w:spacing w:line="252" w:lineRule="exact" w:before="0" w:after="0"/>
        <w:ind w:left="1691" w:right="0" w:hanging="366"/>
        <w:jc w:val="left"/>
        <w:rPr>
          <w:sz w:val="22"/>
        </w:rPr>
      </w:pPr>
      <w:r>
        <w:rPr>
          <w:sz w:val="22"/>
        </w:rPr>
        <w:t>Pengolahan dan</w:t>
      </w:r>
      <w:r>
        <w:rPr>
          <w:spacing w:val="-7"/>
          <w:sz w:val="22"/>
        </w:rPr>
        <w:t> </w:t>
      </w:r>
      <w:r>
        <w:rPr>
          <w:sz w:val="22"/>
        </w:rPr>
        <w:t>Analisa</w:t>
      </w:r>
      <w:r>
        <w:rPr>
          <w:spacing w:val="-1"/>
          <w:sz w:val="22"/>
        </w:rPr>
        <w:t> </w:t>
      </w:r>
      <w:r>
        <w:rPr>
          <w:sz w:val="22"/>
        </w:rPr>
        <w:t>Data</w:t>
        <w:tab/>
        <w:t>16</w:t>
      </w:r>
    </w:p>
    <w:p>
      <w:pPr>
        <w:pStyle w:val="ListParagraph"/>
        <w:numPr>
          <w:ilvl w:val="2"/>
          <w:numId w:val="3"/>
        </w:numPr>
        <w:tabs>
          <w:tab w:pos="2242" w:val="left" w:leader="none"/>
          <w:tab w:pos="7715" w:val="left" w:leader="dot"/>
        </w:tabs>
        <w:spacing w:line="253" w:lineRule="exact" w:before="2" w:after="0"/>
        <w:ind w:left="2241" w:right="0" w:hanging="551"/>
        <w:jc w:val="left"/>
        <w:rPr>
          <w:sz w:val="22"/>
        </w:rPr>
      </w:pPr>
      <w:r>
        <w:rPr>
          <w:sz w:val="22"/>
        </w:rPr>
        <w:t>Pengolahan</w:t>
      </w:r>
      <w:r>
        <w:rPr>
          <w:spacing w:val="-2"/>
          <w:sz w:val="22"/>
        </w:rPr>
        <w:t> </w:t>
      </w:r>
      <w:r>
        <w:rPr>
          <w:sz w:val="22"/>
        </w:rPr>
        <w:t>Data</w:t>
        <w:tab/>
        <w:t>16</w:t>
      </w:r>
    </w:p>
    <w:p>
      <w:pPr>
        <w:pStyle w:val="ListParagraph"/>
        <w:numPr>
          <w:ilvl w:val="2"/>
          <w:numId w:val="3"/>
        </w:numPr>
        <w:tabs>
          <w:tab w:pos="2242" w:val="left" w:leader="none"/>
          <w:tab w:pos="7715" w:val="left" w:leader="dot"/>
        </w:tabs>
        <w:spacing w:line="240" w:lineRule="auto" w:before="0" w:after="0"/>
        <w:ind w:left="2241" w:right="0" w:hanging="551"/>
        <w:jc w:val="left"/>
        <w:rPr>
          <w:sz w:val="22"/>
        </w:rPr>
      </w:pPr>
      <w:r>
        <w:rPr>
          <w:sz w:val="22"/>
        </w:rPr>
        <w:t>Analisa</w:t>
      </w:r>
      <w:r>
        <w:rPr>
          <w:spacing w:val="-3"/>
          <w:sz w:val="22"/>
        </w:rPr>
        <w:t> </w:t>
      </w:r>
      <w:r>
        <w:rPr>
          <w:sz w:val="22"/>
        </w:rPr>
        <w:t>Data</w:t>
        <w:tab/>
        <w:t>17</w:t>
      </w:r>
    </w:p>
    <w:p>
      <w:pPr>
        <w:pStyle w:val="ListParagraph"/>
        <w:numPr>
          <w:ilvl w:val="1"/>
          <w:numId w:val="3"/>
        </w:numPr>
        <w:tabs>
          <w:tab w:pos="1692" w:val="left" w:leader="none"/>
          <w:tab w:pos="7715" w:val="left" w:leader="dot"/>
        </w:tabs>
        <w:spacing w:line="252" w:lineRule="exact" w:before="1" w:after="0"/>
        <w:ind w:left="1691" w:right="0" w:hanging="366"/>
        <w:jc w:val="left"/>
        <w:rPr>
          <w:sz w:val="22"/>
        </w:rPr>
      </w:pPr>
      <w:r>
        <w:rPr>
          <w:sz w:val="22"/>
        </w:rPr>
        <w:t>Cara</w:t>
      </w:r>
      <w:r>
        <w:rPr>
          <w:spacing w:val="-2"/>
          <w:sz w:val="22"/>
        </w:rPr>
        <w:t> </w:t>
      </w:r>
      <w:r>
        <w:rPr>
          <w:sz w:val="22"/>
        </w:rPr>
        <w:t>Pengukuran</w:t>
      </w:r>
      <w:r>
        <w:rPr>
          <w:spacing w:val="-1"/>
          <w:sz w:val="22"/>
        </w:rPr>
        <w:t> </w:t>
      </w:r>
      <w:r>
        <w:rPr>
          <w:sz w:val="22"/>
        </w:rPr>
        <w:t>Variabel</w:t>
        <w:tab/>
        <w:t>17</w:t>
      </w:r>
    </w:p>
    <w:p>
      <w:pPr>
        <w:pStyle w:val="ListParagraph"/>
        <w:numPr>
          <w:ilvl w:val="2"/>
          <w:numId w:val="3"/>
        </w:numPr>
        <w:tabs>
          <w:tab w:pos="2242" w:val="left" w:leader="none"/>
          <w:tab w:pos="7715" w:val="left" w:leader="dot"/>
        </w:tabs>
        <w:spacing w:line="252" w:lineRule="exact" w:before="0" w:after="0"/>
        <w:ind w:left="2241" w:right="0" w:hanging="551"/>
        <w:jc w:val="left"/>
        <w:rPr>
          <w:sz w:val="22"/>
        </w:rPr>
      </w:pPr>
      <w:r>
        <w:rPr>
          <w:sz w:val="22"/>
        </w:rPr>
        <w:t>Pengetahuan</w:t>
        <w:tab/>
        <w:t>17</w:t>
      </w:r>
    </w:p>
    <w:p>
      <w:pPr>
        <w:pStyle w:val="ListParagraph"/>
        <w:numPr>
          <w:ilvl w:val="2"/>
          <w:numId w:val="3"/>
        </w:numPr>
        <w:tabs>
          <w:tab w:pos="2242" w:val="left" w:leader="none"/>
          <w:tab w:pos="7715" w:val="left" w:leader="dot"/>
        </w:tabs>
        <w:spacing w:line="252" w:lineRule="exact" w:before="0" w:after="0"/>
        <w:ind w:left="2241" w:right="0" w:hanging="551"/>
        <w:jc w:val="left"/>
        <w:rPr>
          <w:sz w:val="22"/>
        </w:rPr>
      </w:pPr>
      <w:r>
        <w:rPr>
          <w:sz w:val="22"/>
        </w:rPr>
        <w:t>Sikap</w:t>
        <w:tab/>
        <w:t>17</w:t>
      </w:r>
    </w:p>
    <w:p>
      <w:pPr>
        <w:pStyle w:val="ListParagraph"/>
        <w:numPr>
          <w:ilvl w:val="2"/>
          <w:numId w:val="3"/>
        </w:numPr>
        <w:tabs>
          <w:tab w:pos="2240" w:val="left" w:leader="none"/>
          <w:tab w:pos="7715" w:val="left" w:leader="dot"/>
        </w:tabs>
        <w:spacing w:line="240" w:lineRule="auto" w:before="1" w:after="0"/>
        <w:ind w:left="2239" w:right="0" w:hanging="549"/>
        <w:jc w:val="left"/>
        <w:rPr>
          <w:sz w:val="22"/>
        </w:rPr>
      </w:pPr>
      <w:r>
        <w:rPr>
          <w:sz w:val="22"/>
        </w:rPr>
        <w:t>Tindakan</w:t>
        <w:tab/>
        <w:t>18</w:t>
      </w:r>
    </w:p>
    <w:p>
      <w:pPr>
        <w:pStyle w:val="Heading3"/>
        <w:tabs>
          <w:tab w:pos="7717" w:val="left" w:leader="dot"/>
        </w:tabs>
        <w:spacing w:before="127"/>
      </w:pPr>
      <w:r>
        <w:rPr/>
        <w:t>BAB IV HASIL</w:t>
      </w:r>
      <w:r>
        <w:rPr>
          <w:spacing w:val="-7"/>
        </w:rPr>
        <w:t> </w:t>
      </w:r>
      <w:r>
        <w:rPr/>
        <w:t>DAN</w:t>
      </w:r>
      <w:r>
        <w:rPr>
          <w:spacing w:val="-2"/>
        </w:rPr>
        <w:t> </w:t>
      </w:r>
      <w:r>
        <w:rPr/>
        <w:t>PEMBAHASAN</w:t>
        <w:tab/>
        <w:t>19</w:t>
      </w:r>
    </w:p>
    <w:p>
      <w:pPr>
        <w:pStyle w:val="ListParagraph"/>
        <w:numPr>
          <w:ilvl w:val="1"/>
          <w:numId w:val="4"/>
        </w:numPr>
        <w:tabs>
          <w:tab w:pos="1753" w:val="left" w:leader="none"/>
          <w:tab w:pos="7717" w:val="left" w:leader="dot"/>
        </w:tabs>
        <w:spacing w:line="252" w:lineRule="exact" w:before="126" w:after="0"/>
        <w:ind w:left="1752" w:right="0" w:hanging="367"/>
        <w:jc w:val="left"/>
        <w:rPr>
          <w:sz w:val="22"/>
        </w:rPr>
      </w:pPr>
      <w:r>
        <w:rPr>
          <w:sz w:val="22"/>
        </w:rPr>
        <w:t>Hasil</w:t>
        <w:tab/>
        <w:t>19</w:t>
      </w:r>
    </w:p>
    <w:p>
      <w:pPr>
        <w:pStyle w:val="ListParagraph"/>
        <w:numPr>
          <w:ilvl w:val="2"/>
          <w:numId w:val="4"/>
        </w:numPr>
        <w:tabs>
          <w:tab w:pos="2243" w:val="left" w:leader="none"/>
          <w:tab w:pos="7717" w:val="left" w:leader="dot"/>
        </w:tabs>
        <w:spacing w:line="252" w:lineRule="exact" w:before="0" w:after="0"/>
        <w:ind w:left="2290" w:right="0" w:hanging="600"/>
        <w:jc w:val="left"/>
        <w:rPr>
          <w:sz w:val="22"/>
        </w:rPr>
      </w:pPr>
      <w:r>
        <w:rPr>
          <w:sz w:val="22"/>
        </w:rPr>
        <w:t>Profil</w:t>
      </w:r>
      <w:r>
        <w:rPr>
          <w:spacing w:val="-3"/>
          <w:sz w:val="22"/>
        </w:rPr>
        <w:t> </w:t>
      </w:r>
      <w:r>
        <w:rPr>
          <w:sz w:val="22"/>
        </w:rPr>
        <w:t>Lahan</w:t>
      </w:r>
      <w:r>
        <w:rPr>
          <w:spacing w:val="-3"/>
          <w:sz w:val="22"/>
        </w:rPr>
        <w:t> </w:t>
      </w:r>
      <w:r>
        <w:rPr>
          <w:sz w:val="22"/>
        </w:rPr>
        <w:t>Penelitian</w:t>
        <w:tab/>
        <w:t>19</w:t>
      </w:r>
    </w:p>
    <w:p>
      <w:pPr>
        <w:pStyle w:val="ListParagraph"/>
        <w:numPr>
          <w:ilvl w:val="2"/>
          <w:numId w:val="4"/>
        </w:numPr>
        <w:tabs>
          <w:tab w:pos="2243" w:val="left" w:leader="none"/>
          <w:tab w:pos="7717" w:val="left" w:leader="dot"/>
        </w:tabs>
        <w:spacing w:line="252" w:lineRule="exact" w:before="1" w:after="0"/>
        <w:ind w:left="2290" w:right="0" w:hanging="600"/>
        <w:jc w:val="left"/>
        <w:rPr>
          <w:sz w:val="22"/>
        </w:rPr>
      </w:pPr>
      <w:r>
        <w:rPr>
          <w:sz w:val="22"/>
        </w:rPr>
        <w:t>Karakteristik</w:t>
      </w:r>
      <w:r>
        <w:rPr>
          <w:spacing w:val="-1"/>
          <w:sz w:val="22"/>
        </w:rPr>
        <w:t> </w:t>
      </w:r>
      <w:r>
        <w:rPr>
          <w:sz w:val="22"/>
        </w:rPr>
        <w:t>Responden</w:t>
        <w:tab/>
        <w:t>20</w:t>
      </w:r>
    </w:p>
    <w:p>
      <w:pPr>
        <w:pStyle w:val="ListParagraph"/>
        <w:numPr>
          <w:ilvl w:val="2"/>
          <w:numId w:val="4"/>
        </w:numPr>
        <w:tabs>
          <w:tab w:pos="2243" w:val="left" w:leader="none"/>
        </w:tabs>
        <w:spacing w:line="252" w:lineRule="exact" w:before="0" w:after="0"/>
        <w:ind w:left="2290" w:right="0" w:hanging="600"/>
        <w:jc w:val="left"/>
        <w:rPr>
          <w:sz w:val="22"/>
        </w:rPr>
      </w:pPr>
      <w:r>
        <w:rPr>
          <w:sz w:val="22"/>
        </w:rPr>
        <w:t>Pengetahuan Responden tentang</w:t>
      </w:r>
      <w:r>
        <w:rPr>
          <w:spacing w:val="-3"/>
          <w:sz w:val="22"/>
        </w:rPr>
        <w:t> </w:t>
      </w:r>
      <w:r>
        <w:rPr>
          <w:sz w:val="22"/>
        </w:rPr>
        <w:t>Penggunaan</w:t>
      </w:r>
    </w:p>
    <w:p>
      <w:pPr>
        <w:pStyle w:val="BodyText"/>
        <w:tabs>
          <w:tab w:pos="7717" w:val="left" w:leader="dot"/>
        </w:tabs>
        <w:spacing w:line="252" w:lineRule="exact" w:before="2"/>
        <w:ind w:left="2290"/>
      </w:pPr>
      <w:r>
        <w:rPr/>
        <w:t>Antibiotika sebelum dan setelah</w:t>
      </w:r>
      <w:r>
        <w:rPr>
          <w:spacing w:val="-9"/>
        </w:rPr>
        <w:t> </w:t>
      </w:r>
      <w:r>
        <w:rPr/>
        <w:t>diberi</w:t>
      </w:r>
      <w:r>
        <w:rPr>
          <w:spacing w:val="-1"/>
        </w:rPr>
        <w:t> </w:t>
      </w:r>
      <w:r>
        <w:rPr/>
        <w:t>Edukasi</w:t>
        <w:tab/>
        <w:t>21</w:t>
      </w:r>
    </w:p>
    <w:p>
      <w:pPr>
        <w:pStyle w:val="ListParagraph"/>
        <w:numPr>
          <w:ilvl w:val="2"/>
          <w:numId w:val="4"/>
        </w:numPr>
        <w:tabs>
          <w:tab w:pos="2243" w:val="left" w:leader="none"/>
          <w:tab w:pos="7717" w:val="left" w:leader="dot"/>
        </w:tabs>
        <w:spacing w:line="240" w:lineRule="auto" w:before="0" w:after="0"/>
        <w:ind w:left="2290" w:right="2261" w:hanging="600"/>
        <w:jc w:val="left"/>
        <w:rPr>
          <w:sz w:val="22"/>
        </w:rPr>
      </w:pPr>
      <w:r>
        <w:rPr>
          <w:sz w:val="22"/>
        </w:rPr>
        <w:t>Sikap Responden tentang Penggunaan Antibiotika sebelum dan setelah</w:t>
      </w:r>
      <w:r>
        <w:rPr>
          <w:spacing w:val="-3"/>
          <w:sz w:val="22"/>
        </w:rPr>
        <w:t> </w:t>
      </w:r>
      <w:r>
        <w:rPr>
          <w:sz w:val="22"/>
        </w:rPr>
        <w:t>diberi</w:t>
      </w:r>
      <w:r>
        <w:rPr>
          <w:spacing w:val="-1"/>
          <w:sz w:val="22"/>
        </w:rPr>
        <w:t> </w:t>
      </w:r>
      <w:r>
        <w:rPr>
          <w:sz w:val="22"/>
        </w:rPr>
        <w:t>Edukasi</w:t>
        <w:tab/>
        <w:t>22</w:t>
      </w:r>
    </w:p>
    <w:p>
      <w:pPr>
        <w:pStyle w:val="ListParagraph"/>
        <w:numPr>
          <w:ilvl w:val="2"/>
          <w:numId w:val="4"/>
        </w:numPr>
        <w:tabs>
          <w:tab w:pos="2241" w:val="left" w:leader="none"/>
          <w:tab w:pos="7717" w:val="left" w:leader="dot"/>
        </w:tabs>
        <w:spacing w:line="240" w:lineRule="auto" w:before="0" w:after="0"/>
        <w:ind w:left="2290" w:right="2261" w:hanging="600"/>
        <w:jc w:val="left"/>
        <w:rPr>
          <w:sz w:val="22"/>
        </w:rPr>
      </w:pPr>
      <w:r>
        <w:rPr>
          <w:sz w:val="22"/>
        </w:rPr>
        <w:t>Tindakan Responden tentang Penggunaan Antibiotika sebelum dan setelah</w:t>
      </w:r>
      <w:r>
        <w:rPr>
          <w:spacing w:val="-3"/>
          <w:sz w:val="22"/>
        </w:rPr>
        <w:t> </w:t>
      </w:r>
      <w:r>
        <w:rPr>
          <w:sz w:val="22"/>
        </w:rPr>
        <w:t>diberi</w:t>
      </w:r>
      <w:r>
        <w:rPr>
          <w:spacing w:val="-1"/>
          <w:sz w:val="22"/>
        </w:rPr>
        <w:t> </w:t>
      </w:r>
      <w:r>
        <w:rPr>
          <w:sz w:val="22"/>
        </w:rPr>
        <w:t>Edukasi</w:t>
        <w:tab/>
        <w:t>23</w:t>
      </w:r>
    </w:p>
    <w:p>
      <w:pPr>
        <w:pStyle w:val="ListParagraph"/>
        <w:numPr>
          <w:ilvl w:val="1"/>
          <w:numId w:val="4"/>
        </w:numPr>
        <w:tabs>
          <w:tab w:pos="1753" w:val="left" w:leader="none"/>
          <w:tab w:pos="7717" w:val="left" w:leader="dot"/>
        </w:tabs>
        <w:spacing w:line="252" w:lineRule="exact" w:before="0" w:after="0"/>
        <w:ind w:left="1752" w:right="0" w:hanging="367"/>
        <w:jc w:val="left"/>
        <w:rPr>
          <w:sz w:val="22"/>
        </w:rPr>
      </w:pPr>
      <w:r>
        <w:rPr>
          <w:sz w:val="22"/>
        </w:rPr>
        <w:t>Pembahasan</w:t>
        <w:tab/>
        <w:t>23</w:t>
      </w:r>
    </w:p>
    <w:p>
      <w:pPr>
        <w:pStyle w:val="ListParagraph"/>
        <w:numPr>
          <w:ilvl w:val="2"/>
          <w:numId w:val="4"/>
        </w:numPr>
        <w:tabs>
          <w:tab w:pos="2303" w:val="left" w:leader="none"/>
        </w:tabs>
        <w:spacing w:line="252" w:lineRule="exact" w:before="0" w:after="0"/>
        <w:ind w:left="2290" w:right="0" w:hanging="538"/>
        <w:jc w:val="left"/>
        <w:rPr>
          <w:sz w:val="22"/>
        </w:rPr>
      </w:pPr>
      <w:r>
        <w:rPr>
          <w:sz w:val="22"/>
        </w:rPr>
        <w:t>Perbandingan Pengetahuan sebelum dan</w:t>
      </w:r>
      <w:r>
        <w:rPr>
          <w:spacing w:val="-2"/>
          <w:sz w:val="22"/>
        </w:rPr>
        <w:t> </w:t>
      </w:r>
      <w:r>
        <w:rPr>
          <w:sz w:val="22"/>
        </w:rPr>
        <w:t>setelah</w:t>
      </w:r>
    </w:p>
    <w:p>
      <w:pPr>
        <w:pStyle w:val="BodyText"/>
        <w:tabs>
          <w:tab w:pos="7717" w:val="left" w:leader="dot"/>
        </w:tabs>
        <w:spacing w:line="252" w:lineRule="exact" w:before="2"/>
        <w:ind w:left="2290"/>
      </w:pPr>
      <w:r>
        <w:rPr/>
        <w:t>diberi Edukasi terhadap</w:t>
      </w:r>
      <w:r>
        <w:rPr>
          <w:spacing w:val="-3"/>
        </w:rPr>
        <w:t> </w:t>
      </w:r>
      <w:r>
        <w:rPr/>
        <w:t>Penggunaan</w:t>
      </w:r>
      <w:r>
        <w:rPr>
          <w:spacing w:val="-3"/>
        </w:rPr>
        <w:t> </w:t>
      </w:r>
      <w:r>
        <w:rPr/>
        <w:t>Antibiotika</w:t>
        <w:tab/>
        <w:t>24</w:t>
      </w:r>
    </w:p>
    <w:p>
      <w:pPr>
        <w:pStyle w:val="ListParagraph"/>
        <w:numPr>
          <w:ilvl w:val="2"/>
          <w:numId w:val="4"/>
        </w:numPr>
        <w:tabs>
          <w:tab w:pos="2303" w:val="left" w:leader="none"/>
        </w:tabs>
        <w:spacing w:line="252" w:lineRule="exact" w:before="0" w:after="0"/>
        <w:ind w:left="2302" w:right="0" w:hanging="550"/>
        <w:jc w:val="left"/>
        <w:rPr>
          <w:sz w:val="22"/>
        </w:rPr>
      </w:pPr>
      <w:r>
        <w:rPr>
          <w:sz w:val="22"/>
        </w:rPr>
        <w:t>Perbandingan Sikap sebelum dan setelah</w:t>
      </w:r>
      <w:r>
        <w:rPr>
          <w:spacing w:val="-2"/>
          <w:sz w:val="22"/>
        </w:rPr>
        <w:t> </w:t>
      </w:r>
      <w:r>
        <w:rPr>
          <w:sz w:val="22"/>
        </w:rPr>
        <w:t>diberi</w:t>
      </w:r>
    </w:p>
    <w:p>
      <w:pPr>
        <w:pStyle w:val="BodyText"/>
        <w:tabs>
          <w:tab w:pos="7717" w:val="left" w:leader="dot"/>
        </w:tabs>
        <w:spacing w:line="252" w:lineRule="exact"/>
        <w:ind w:left="2290"/>
      </w:pPr>
      <w:r>
        <w:rPr/>
        <w:t>Edukasi terhadap</w:t>
      </w:r>
      <w:r>
        <w:rPr>
          <w:spacing w:val="-5"/>
        </w:rPr>
        <w:t> </w:t>
      </w:r>
      <w:r>
        <w:rPr/>
        <w:t>Penggunaan Antibiotika</w:t>
        <w:tab/>
        <w:t>24</w:t>
      </w:r>
    </w:p>
    <w:p>
      <w:pPr>
        <w:pStyle w:val="ListParagraph"/>
        <w:numPr>
          <w:ilvl w:val="2"/>
          <w:numId w:val="4"/>
        </w:numPr>
        <w:tabs>
          <w:tab w:pos="2303" w:val="left" w:leader="none"/>
          <w:tab w:pos="7717" w:val="left" w:leader="dot"/>
        </w:tabs>
        <w:spacing w:line="240" w:lineRule="auto" w:before="1" w:after="0"/>
        <w:ind w:left="2290" w:right="2261" w:hanging="538"/>
        <w:jc w:val="left"/>
        <w:rPr>
          <w:sz w:val="22"/>
        </w:rPr>
      </w:pPr>
      <w:r>
        <w:rPr>
          <w:sz w:val="22"/>
        </w:rPr>
        <w:t>Perbandingan Tindakan sebelum dan setelah diberi Edukasi terhadap</w:t>
      </w:r>
      <w:r>
        <w:rPr>
          <w:spacing w:val="-5"/>
          <w:sz w:val="22"/>
        </w:rPr>
        <w:t> </w:t>
      </w:r>
      <w:r>
        <w:rPr>
          <w:sz w:val="22"/>
        </w:rPr>
        <w:t>Penggunaan Antibiotika</w:t>
        <w:tab/>
        <w:t>25</w:t>
      </w:r>
    </w:p>
    <w:p>
      <w:pPr>
        <w:pStyle w:val="Heading3"/>
        <w:tabs>
          <w:tab w:pos="7717" w:val="left" w:leader="dot"/>
        </w:tabs>
        <w:spacing w:before="241"/>
      </w:pPr>
      <w:r>
        <w:rPr/>
        <w:t>BAB V KESIMPULAN</w:t>
      </w:r>
      <w:r>
        <w:rPr>
          <w:spacing w:val="-4"/>
        </w:rPr>
        <w:t> </w:t>
      </w:r>
      <w:r>
        <w:rPr>
          <w:spacing w:val="-3"/>
        </w:rPr>
        <w:t>DAN</w:t>
      </w:r>
      <w:r>
        <w:rPr>
          <w:spacing w:val="1"/>
        </w:rPr>
        <w:t> </w:t>
      </w:r>
      <w:r>
        <w:rPr/>
        <w:t>SARAN</w:t>
        <w:tab/>
        <w:t>27</w:t>
      </w:r>
    </w:p>
    <w:p>
      <w:pPr>
        <w:pStyle w:val="ListParagraph"/>
        <w:numPr>
          <w:ilvl w:val="1"/>
          <w:numId w:val="5"/>
        </w:numPr>
        <w:tabs>
          <w:tab w:pos="1753" w:val="left" w:leader="none"/>
          <w:tab w:pos="7717" w:val="left" w:leader="dot"/>
        </w:tabs>
        <w:spacing w:line="252" w:lineRule="exact" w:before="126" w:after="0"/>
        <w:ind w:left="1752" w:right="0" w:hanging="367"/>
        <w:jc w:val="left"/>
        <w:rPr>
          <w:sz w:val="22"/>
        </w:rPr>
      </w:pPr>
      <w:r>
        <w:rPr>
          <w:sz w:val="22"/>
        </w:rPr>
        <w:t>Kesimpulan</w:t>
        <w:tab/>
        <w:t>27</w:t>
      </w:r>
    </w:p>
    <w:p>
      <w:pPr>
        <w:pStyle w:val="ListParagraph"/>
        <w:numPr>
          <w:ilvl w:val="1"/>
          <w:numId w:val="5"/>
        </w:numPr>
        <w:tabs>
          <w:tab w:pos="1753" w:val="left" w:leader="none"/>
          <w:tab w:pos="7717" w:val="left" w:leader="dot"/>
        </w:tabs>
        <w:spacing w:line="252" w:lineRule="exact" w:before="0" w:after="0"/>
        <w:ind w:left="1752" w:right="0" w:hanging="367"/>
        <w:jc w:val="left"/>
        <w:rPr>
          <w:sz w:val="22"/>
        </w:rPr>
      </w:pPr>
      <w:r>
        <w:rPr>
          <w:sz w:val="22"/>
        </w:rPr>
        <w:t>Saran</w:t>
        <w:tab/>
        <w:t>27</w:t>
      </w:r>
    </w:p>
    <w:p>
      <w:pPr>
        <w:pStyle w:val="Heading3"/>
        <w:tabs>
          <w:tab w:pos="7717" w:val="left" w:leader="dot"/>
        </w:tabs>
        <w:spacing w:before="254"/>
      </w:pPr>
      <w:r>
        <w:rPr/>
        <w:t>DAFTAR</w:t>
      </w:r>
      <w:r>
        <w:rPr>
          <w:spacing w:val="-2"/>
        </w:rPr>
        <w:t> </w:t>
      </w:r>
      <w:r>
        <w:rPr/>
        <w:t>PUSTAKA</w:t>
        <w:tab/>
        <w:t>28</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9"/>
        <w:rPr>
          <w:b/>
          <w:sz w:val="29"/>
        </w:rPr>
      </w:pPr>
    </w:p>
    <w:p>
      <w:pPr>
        <w:pStyle w:val="BodyText"/>
        <w:ind w:right="1112"/>
        <w:jc w:val="center"/>
      </w:pPr>
      <w:r>
        <w:rPr>
          <w:w w:val="100"/>
        </w:rPr>
        <w:t>v</w:t>
      </w:r>
    </w:p>
    <w:p>
      <w:pPr>
        <w:spacing w:after="0"/>
        <w:jc w:val="center"/>
        <w:sectPr>
          <w:pgSz w:w="11910" w:h="16840"/>
          <w:pgMar w:top="1580" w:bottom="280" w:left="1680" w:right="0"/>
        </w:sectPr>
      </w:pPr>
    </w:p>
    <w:p>
      <w:pPr>
        <w:pStyle w:val="BodyText"/>
        <w:rPr>
          <w:sz w:val="20"/>
        </w:rPr>
      </w:pPr>
    </w:p>
    <w:p>
      <w:pPr>
        <w:pStyle w:val="BodyText"/>
        <w:spacing w:before="10"/>
        <w:rPr>
          <w:sz w:val="17"/>
        </w:rPr>
      </w:pPr>
    </w:p>
    <w:p>
      <w:pPr>
        <w:pStyle w:val="Heading3"/>
        <w:spacing w:before="93"/>
        <w:ind w:left="0" w:right="1694"/>
        <w:jc w:val="right"/>
      </w:pPr>
      <w:r>
        <w:rPr/>
        <w:t>Halaman</w:t>
      </w:r>
    </w:p>
    <w:p>
      <w:pPr>
        <w:pStyle w:val="BodyText"/>
        <w:tabs>
          <w:tab w:pos="7648" w:val="left" w:leader="dot"/>
        </w:tabs>
        <w:spacing w:before="235"/>
        <w:ind w:left="588"/>
      </w:pPr>
      <w:r>
        <w:rPr/>
        <w:t>Gambar 2.1</w:t>
      </w:r>
      <w:r>
        <w:rPr>
          <w:spacing w:val="-1"/>
        </w:rPr>
        <w:t> </w:t>
      </w:r>
      <w:r>
        <w:rPr/>
        <w:t>Kerangka</w:t>
      </w:r>
      <w:r>
        <w:rPr>
          <w:spacing w:val="-2"/>
        </w:rPr>
        <w:t> </w:t>
      </w:r>
      <w:r>
        <w:rPr/>
        <w:t>Konsep</w:t>
        <w:tab/>
      </w:r>
      <w:r>
        <w:rPr>
          <w:spacing w:val="-3"/>
        </w:rPr>
        <w:t>13</w:t>
      </w:r>
    </w:p>
    <w:p>
      <w:pPr>
        <w:pStyle w:val="BodyText"/>
        <w:tabs>
          <w:tab w:pos="7655" w:val="left" w:leader="dot"/>
        </w:tabs>
        <w:spacing w:before="126"/>
        <w:ind w:left="1810" w:right="2268" w:hanging="1222"/>
      </w:pPr>
      <w:r>
        <w:rPr/>
        <w:t>Gambar 4.1 Grafik Persentase Peningkatan Pengetahuan, Sikap, dan Tindakan                 terhadap                  penggunaan Antibiotika</w:t>
        <w:tab/>
        <w:t>26</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25"/>
        </w:rPr>
      </w:pPr>
    </w:p>
    <w:p>
      <w:pPr>
        <w:pStyle w:val="BodyText"/>
        <w:ind w:left="1488" w:right="2603"/>
        <w:jc w:val="center"/>
      </w:pPr>
      <w:r>
        <w:rPr/>
        <w:t>vi</w:t>
      </w:r>
    </w:p>
    <w:p>
      <w:pPr>
        <w:spacing w:after="0"/>
        <w:jc w:val="center"/>
        <w:sectPr>
          <w:headerReference w:type="default" r:id="rId8"/>
          <w:pgSz w:w="11910" w:h="16840"/>
          <w:pgMar w:header="2277" w:footer="0" w:top="2520" w:bottom="280" w:left="1680" w:right="0"/>
        </w:sectPr>
      </w:pPr>
    </w:p>
    <w:p>
      <w:pPr>
        <w:pStyle w:val="BodyText"/>
        <w:rPr>
          <w:sz w:val="20"/>
        </w:rPr>
      </w:pPr>
    </w:p>
    <w:p>
      <w:pPr>
        <w:pStyle w:val="BodyText"/>
        <w:spacing w:before="10"/>
        <w:rPr>
          <w:sz w:val="17"/>
        </w:rPr>
      </w:pPr>
    </w:p>
    <w:p>
      <w:pPr>
        <w:pStyle w:val="Heading3"/>
        <w:spacing w:before="93"/>
        <w:ind w:left="0" w:right="1696"/>
        <w:jc w:val="right"/>
      </w:pPr>
      <w:r>
        <w:rPr/>
        <w:t>Halaman</w:t>
      </w:r>
    </w:p>
    <w:p>
      <w:pPr>
        <w:pStyle w:val="BodyText"/>
        <w:spacing w:before="5"/>
        <w:rPr>
          <w:b/>
          <w:sz w:val="20"/>
        </w:rPr>
      </w:pPr>
    </w:p>
    <w:p>
      <w:pPr>
        <w:pStyle w:val="BodyText"/>
        <w:ind w:left="588"/>
      </w:pPr>
      <w:r>
        <w:rPr/>
        <w:t>Tabel 4.1 Data Penduduk di Desa Siantar Tonga-tonga 1 Kecamatan</w:t>
      </w:r>
    </w:p>
    <w:p>
      <w:pPr>
        <w:pStyle w:val="BodyText"/>
        <w:tabs>
          <w:tab w:pos="7715" w:val="left" w:leader="dot"/>
        </w:tabs>
        <w:spacing w:before="1"/>
        <w:ind w:left="1690"/>
      </w:pPr>
      <w:r>
        <w:rPr/>
        <w:t>Siantar Narumonda Kabupaten</w:t>
      </w:r>
      <w:r>
        <w:rPr>
          <w:spacing w:val="-5"/>
        </w:rPr>
        <w:t> </w:t>
      </w:r>
      <w:r>
        <w:rPr/>
        <w:t>Toba</w:t>
      </w:r>
      <w:r>
        <w:rPr>
          <w:spacing w:val="-5"/>
        </w:rPr>
        <w:t> </w:t>
      </w:r>
      <w:r>
        <w:rPr/>
        <w:t>Samosir</w:t>
        <w:tab/>
        <w:t>19</w:t>
      </w:r>
    </w:p>
    <w:p>
      <w:pPr>
        <w:pStyle w:val="BodyText"/>
        <w:tabs>
          <w:tab w:pos="7715" w:val="left" w:leader="dot"/>
        </w:tabs>
        <w:spacing w:before="126"/>
        <w:ind w:left="588"/>
      </w:pPr>
      <w:r>
        <w:rPr/>
        <w:t>Tabel 4.2   Distribusi frekuensi</w:t>
      </w:r>
      <w:r>
        <w:rPr>
          <w:spacing w:val="-15"/>
        </w:rPr>
        <w:t> </w:t>
      </w:r>
      <w:r>
        <w:rPr/>
        <w:t>Karakteristik</w:t>
      </w:r>
      <w:r>
        <w:rPr>
          <w:spacing w:val="-1"/>
        </w:rPr>
        <w:t> </w:t>
      </w:r>
      <w:r>
        <w:rPr/>
        <w:t>Responden</w:t>
        <w:tab/>
        <w:t>20</w:t>
      </w:r>
    </w:p>
    <w:p>
      <w:pPr>
        <w:pStyle w:val="BodyText"/>
        <w:spacing w:line="252" w:lineRule="exact" w:before="127"/>
        <w:ind w:left="588"/>
      </w:pPr>
      <w:r>
        <w:rPr/>
        <w:t>Tabel 4.3 Distribusi Frekuensi Pengetahuan Masyarakat</w:t>
      </w:r>
    </w:p>
    <w:p>
      <w:pPr>
        <w:pStyle w:val="BodyText"/>
        <w:tabs>
          <w:tab w:pos="7715" w:val="left" w:leader="dot"/>
        </w:tabs>
        <w:spacing w:line="252" w:lineRule="exact"/>
        <w:ind w:left="1687"/>
      </w:pPr>
      <w:r>
        <w:rPr/>
        <w:t>Tentang Antibiotika  sebelum dan setelah</w:t>
      </w:r>
      <w:r>
        <w:rPr>
          <w:spacing w:val="-5"/>
        </w:rPr>
        <w:t> </w:t>
      </w:r>
      <w:r>
        <w:rPr/>
        <w:t>diberi  Edukasi</w:t>
        <w:tab/>
        <w:t>21</w:t>
      </w:r>
    </w:p>
    <w:p>
      <w:pPr>
        <w:pStyle w:val="BodyText"/>
        <w:tabs>
          <w:tab w:pos="7715" w:val="left" w:leader="dot"/>
        </w:tabs>
        <w:spacing w:before="242"/>
        <w:ind w:left="1704" w:right="2263" w:hanging="1116"/>
      </w:pPr>
      <w:r>
        <w:rPr/>
        <w:t>Tabel 4.4 Distribusi Frekuensi Sikap Masyarakat tentang Antibiotika sebelum  dan setelah</w:t>
      </w:r>
      <w:r>
        <w:rPr>
          <w:spacing w:val="-4"/>
        </w:rPr>
        <w:t> </w:t>
      </w:r>
      <w:r>
        <w:rPr/>
        <w:t>diberi</w:t>
      </w:r>
      <w:r>
        <w:rPr>
          <w:spacing w:val="60"/>
        </w:rPr>
        <w:t> </w:t>
      </w:r>
      <w:r>
        <w:rPr/>
        <w:t>Edukasi</w:t>
        <w:tab/>
        <w:t>22</w:t>
      </w:r>
    </w:p>
    <w:p>
      <w:pPr>
        <w:pStyle w:val="BodyText"/>
        <w:tabs>
          <w:tab w:pos="7715" w:val="left" w:leader="dot"/>
        </w:tabs>
        <w:spacing w:before="240"/>
        <w:ind w:left="1704" w:right="2263" w:hanging="1116"/>
      </w:pPr>
      <w:r>
        <w:rPr/>
        <w:t>Tabel 4.5 Distribusi Frekuensi Tindakan Masyarakat tentang Antibiotika sebelum dan setelah</w:t>
      </w:r>
      <w:r>
        <w:rPr>
          <w:spacing w:val="-4"/>
        </w:rPr>
        <w:t> </w:t>
      </w:r>
      <w:r>
        <w:rPr/>
        <w:t>diberi  Edukasi</w:t>
        <w:tab/>
        <w:t>23</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30"/>
        </w:rPr>
      </w:pPr>
    </w:p>
    <w:p>
      <w:pPr>
        <w:pStyle w:val="BodyText"/>
        <w:ind w:left="1488" w:right="2599"/>
        <w:jc w:val="center"/>
      </w:pPr>
      <w:r>
        <w:rPr/>
        <w:t>vii</w:t>
      </w:r>
    </w:p>
    <w:p>
      <w:pPr>
        <w:spacing w:after="0"/>
        <w:jc w:val="center"/>
        <w:sectPr>
          <w:headerReference w:type="default" r:id="rId9"/>
          <w:pgSz w:w="11910" w:h="16840"/>
          <w:pgMar w:header="2277" w:footer="0" w:top="2520" w:bottom="280" w:left="1680" w:right="0"/>
        </w:sectPr>
      </w:pPr>
    </w:p>
    <w:p>
      <w:pPr>
        <w:pStyle w:val="BodyText"/>
        <w:rPr>
          <w:sz w:val="20"/>
        </w:rPr>
      </w:pPr>
    </w:p>
    <w:p>
      <w:pPr>
        <w:pStyle w:val="BodyText"/>
        <w:spacing w:before="4"/>
        <w:rPr>
          <w:sz w:val="25"/>
        </w:rPr>
      </w:pPr>
    </w:p>
    <w:p>
      <w:pPr>
        <w:pStyle w:val="Heading3"/>
        <w:spacing w:before="94"/>
        <w:ind w:left="0" w:right="1694"/>
        <w:jc w:val="right"/>
      </w:pPr>
      <w:r>
        <w:rPr/>
        <w:t>Halaman</w:t>
      </w:r>
    </w:p>
    <w:p>
      <w:pPr>
        <w:pStyle w:val="BodyText"/>
        <w:tabs>
          <w:tab w:pos="7960" w:val="right" w:leader="dot"/>
        </w:tabs>
        <w:spacing w:before="126"/>
        <w:ind w:left="588"/>
      </w:pPr>
      <w:r>
        <w:rPr/>
        <w:t>Lampiran</w:t>
      </w:r>
      <w:r>
        <w:rPr>
          <w:spacing w:val="-1"/>
        </w:rPr>
        <w:t> </w:t>
      </w:r>
      <w:r>
        <w:rPr/>
        <w:t>1</w:t>
      </w:r>
      <w:r>
        <w:rPr>
          <w:spacing w:val="-2"/>
        </w:rPr>
        <w:t> </w:t>
      </w:r>
      <w:r>
        <w:rPr/>
        <w:t>Kuesioner</w:t>
        <w:tab/>
        <w:t>29</w:t>
      </w:r>
    </w:p>
    <w:p>
      <w:pPr>
        <w:pStyle w:val="BodyText"/>
        <w:tabs>
          <w:tab w:pos="7960" w:val="right" w:leader="dot"/>
        </w:tabs>
        <w:spacing w:before="126"/>
        <w:ind w:left="588"/>
      </w:pPr>
      <w:r>
        <w:rPr/>
        <w:t>Lampiran 2 Surat</w:t>
      </w:r>
      <w:r>
        <w:rPr>
          <w:spacing w:val="-1"/>
        </w:rPr>
        <w:t> </w:t>
      </w:r>
      <w:r>
        <w:rPr/>
        <w:t>Permohonan Penelitian</w:t>
        <w:tab/>
        <w:t>33</w:t>
      </w:r>
    </w:p>
    <w:p>
      <w:pPr>
        <w:pStyle w:val="BodyText"/>
        <w:tabs>
          <w:tab w:pos="7960" w:val="right" w:leader="dot"/>
        </w:tabs>
        <w:spacing w:before="127"/>
        <w:ind w:left="588"/>
      </w:pPr>
      <w:r>
        <w:rPr/>
        <w:t>Lampiran 3 Surat</w:t>
      </w:r>
      <w:r>
        <w:rPr>
          <w:spacing w:val="-4"/>
        </w:rPr>
        <w:t> </w:t>
      </w:r>
      <w:r>
        <w:rPr/>
        <w:t>Izin</w:t>
      </w:r>
      <w:r>
        <w:rPr>
          <w:spacing w:val="2"/>
        </w:rPr>
        <w:t> </w:t>
      </w:r>
      <w:r>
        <w:rPr/>
        <w:t>Penelitian</w:t>
        <w:tab/>
        <w:t>34</w:t>
      </w:r>
    </w:p>
    <w:p>
      <w:pPr>
        <w:pStyle w:val="BodyText"/>
        <w:tabs>
          <w:tab w:pos="7960" w:val="right" w:leader="dot"/>
        </w:tabs>
        <w:spacing w:before="126"/>
        <w:ind w:left="588"/>
      </w:pPr>
      <w:r>
        <w:rPr/>
        <w:t>Lampiran 4 Surat</w:t>
      </w:r>
      <w:r>
        <w:rPr>
          <w:spacing w:val="-1"/>
        </w:rPr>
        <w:t> </w:t>
      </w:r>
      <w:r>
        <w:rPr/>
        <w:t>bukti Penelitian</w:t>
        <w:tab/>
        <w:t>35</w:t>
      </w:r>
    </w:p>
    <w:p>
      <w:pPr>
        <w:pStyle w:val="BodyText"/>
        <w:tabs>
          <w:tab w:pos="7960" w:val="right" w:leader="dot"/>
        </w:tabs>
        <w:spacing w:before="127"/>
        <w:ind w:left="588"/>
      </w:pPr>
      <w:r>
        <w:rPr/>
        <w:t>Lampiran 5 Master Tabulasi data Pengetahuan</w:t>
      </w:r>
      <w:r>
        <w:rPr>
          <w:spacing w:val="-8"/>
        </w:rPr>
        <w:t> </w:t>
      </w:r>
      <w:r>
        <w:rPr/>
        <w:t>Sebelum Edukasi</w:t>
        <w:tab/>
        <w:t>36</w:t>
      </w:r>
    </w:p>
    <w:p>
      <w:pPr>
        <w:pStyle w:val="BodyText"/>
        <w:tabs>
          <w:tab w:pos="7960" w:val="right" w:leader="dot"/>
        </w:tabs>
        <w:spacing w:before="126"/>
        <w:ind w:left="588"/>
      </w:pPr>
      <w:r>
        <w:rPr/>
        <w:t>Lampiran 6 Master Tabulasi data Sikap</w:t>
      </w:r>
      <w:r>
        <w:rPr>
          <w:spacing w:val="-6"/>
        </w:rPr>
        <w:t> </w:t>
      </w:r>
      <w:r>
        <w:rPr/>
        <w:t>Sebelum</w:t>
      </w:r>
      <w:r>
        <w:rPr>
          <w:spacing w:val="-1"/>
        </w:rPr>
        <w:t> </w:t>
      </w:r>
      <w:r>
        <w:rPr/>
        <w:t>Edukasi</w:t>
        <w:tab/>
        <w:t>40</w:t>
      </w:r>
    </w:p>
    <w:p>
      <w:pPr>
        <w:pStyle w:val="BodyText"/>
        <w:tabs>
          <w:tab w:pos="7960" w:val="right" w:leader="dot"/>
        </w:tabs>
        <w:spacing w:before="126"/>
        <w:ind w:left="588"/>
      </w:pPr>
      <w:r>
        <w:rPr/>
        <w:t>Lampiran 7 Master Tabulasi data Tindakan</w:t>
      </w:r>
      <w:r>
        <w:rPr>
          <w:spacing w:val="-8"/>
        </w:rPr>
        <w:t> </w:t>
      </w:r>
      <w:r>
        <w:rPr/>
        <w:t>sebelun Edukasi</w:t>
        <w:tab/>
        <w:t>44</w:t>
      </w:r>
    </w:p>
    <w:p>
      <w:pPr>
        <w:pStyle w:val="BodyText"/>
        <w:tabs>
          <w:tab w:pos="7960" w:val="right" w:leader="dot"/>
        </w:tabs>
        <w:spacing w:before="129"/>
        <w:ind w:left="588"/>
      </w:pPr>
      <w:r>
        <w:rPr/>
        <w:t>Lampiran</w:t>
      </w:r>
      <w:r>
        <w:rPr>
          <w:spacing w:val="-1"/>
        </w:rPr>
        <w:t> </w:t>
      </w:r>
      <w:r>
        <w:rPr/>
        <w:t>8</w:t>
      </w:r>
      <w:r>
        <w:rPr>
          <w:spacing w:val="-2"/>
        </w:rPr>
        <w:t> </w:t>
      </w:r>
      <w:r>
        <w:rPr/>
        <w:t>Brosur</w:t>
        <w:tab/>
        <w:t>48</w:t>
      </w:r>
    </w:p>
    <w:p>
      <w:pPr>
        <w:pStyle w:val="BodyText"/>
        <w:tabs>
          <w:tab w:pos="7960" w:val="right" w:leader="dot"/>
        </w:tabs>
        <w:spacing w:before="126"/>
        <w:ind w:left="588"/>
      </w:pPr>
      <w:r>
        <w:rPr/>
        <w:t>Lampiran 9 Master Tabulasi data Pengetahuan</w:t>
      </w:r>
      <w:r>
        <w:rPr>
          <w:spacing w:val="-8"/>
        </w:rPr>
        <w:t> </w:t>
      </w:r>
      <w:r>
        <w:rPr/>
        <w:t>Setelah Edukasi</w:t>
        <w:tab/>
        <w:t>49</w:t>
      </w:r>
    </w:p>
    <w:p>
      <w:pPr>
        <w:pStyle w:val="BodyText"/>
        <w:tabs>
          <w:tab w:pos="7960" w:val="right" w:leader="dot"/>
        </w:tabs>
        <w:spacing w:before="126"/>
        <w:ind w:left="588"/>
      </w:pPr>
      <w:r>
        <w:rPr/>
        <w:t>Lampiran 10 Master Tabulasi data Sikap</w:t>
      </w:r>
      <w:r>
        <w:rPr>
          <w:spacing w:val="-4"/>
        </w:rPr>
        <w:t> </w:t>
      </w:r>
      <w:r>
        <w:rPr/>
        <w:t>Setelah</w:t>
      </w:r>
      <w:r>
        <w:rPr>
          <w:spacing w:val="-2"/>
        </w:rPr>
        <w:t> </w:t>
      </w:r>
      <w:r>
        <w:rPr/>
        <w:t>Edukasi</w:t>
        <w:tab/>
        <w:t>53</w:t>
      </w:r>
    </w:p>
    <w:p>
      <w:pPr>
        <w:pStyle w:val="BodyText"/>
        <w:tabs>
          <w:tab w:pos="7960" w:val="right" w:leader="dot"/>
        </w:tabs>
        <w:spacing w:before="126"/>
        <w:ind w:left="588"/>
      </w:pPr>
      <w:r>
        <w:rPr/>
        <w:t>Lampiran 11 Master Tabulasi data Tindakan</w:t>
      </w:r>
      <w:r>
        <w:rPr>
          <w:spacing w:val="-8"/>
        </w:rPr>
        <w:t> </w:t>
      </w:r>
      <w:r>
        <w:rPr/>
        <w:t>Setelah</w:t>
      </w:r>
      <w:r>
        <w:rPr>
          <w:spacing w:val="-1"/>
        </w:rPr>
        <w:t> </w:t>
      </w:r>
      <w:r>
        <w:rPr/>
        <w:t>Edukasi</w:t>
        <w:tab/>
        <w:t>57</w:t>
      </w:r>
    </w:p>
    <w:p>
      <w:pPr>
        <w:pStyle w:val="BodyText"/>
        <w:tabs>
          <w:tab w:pos="7960" w:val="right" w:leader="dot"/>
        </w:tabs>
        <w:spacing w:before="127"/>
        <w:ind w:left="588"/>
      </w:pPr>
      <w:r>
        <w:rPr/>
        <w:t>Lampiran 12</w:t>
      </w:r>
      <w:r>
        <w:rPr>
          <w:spacing w:val="-5"/>
        </w:rPr>
        <w:t> </w:t>
      </w:r>
      <w:r>
        <w:rPr/>
        <w:t>Gambar</w:t>
      </w:r>
      <w:r>
        <w:rPr>
          <w:spacing w:val="1"/>
        </w:rPr>
        <w:t> </w:t>
      </w:r>
      <w:r>
        <w:rPr/>
        <w:t>Penelitian</w:t>
        <w:tab/>
        <w:t>61</w:t>
      </w:r>
    </w:p>
    <w:p>
      <w:pPr>
        <w:pStyle w:val="BodyText"/>
        <w:tabs>
          <w:tab w:pos="7960" w:val="right" w:leader="dot"/>
        </w:tabs>
        <w:spacing w:before="126"/>
        <w:ind w:left="588"/>
      </w:pPr>
      <w:r>
        <w:rPr/>
        <w:t>Lampiran 13</w:t>
      </w:r>
      <w:r>
        <w:rPr>
          <w:spacing w:val="-3"/>
        </w:rPr>
        <w:t> </w:t>
      </w:r>
      <w:r>
        <w:rPr/>
        <w:t>Jadwal</w:t>
      </w:r>
      <w:r>
        <w:rPr>
          <w:spacing w:val="-1"/>
        </w:rPr>
        <w:t> </w:t>
      </w:r>
      <w:r>
        <w:rPr/>
        <w:t>Bimbingan</w:t>
        <w:tab/>
        <w:t>63</w:t>
      </w:r>
    </w:p>
    <w:p>
      <w:pPr>
        <w:pStyle w:val="BodyText"/>
        <w:tabs>
          <w:tab w:pos="7962" w:val="right" w:leader="dot"/>
        </w:tabs>
        <w:spacing w:before="126"/>
        <w:ind w:left="588"/>
      </w:pPr>
      <w:r>
        <w:rPr/>
        <w:t>Lampiran 14</w:t>
      </w:r>
      <w:r>
        <w:rPr>
          <w:spacing w:val="-3"/>
        </w:rPr>
        <w:t> </w:t>
      </w:r>
      <w:r>
        <w:rPr/>
        <w:t>Ethical</w:t>
      </w:r>
      <w:r>
        <w:rPr>
          <w:spacing w:val="-1"/>
        </w:rPr>
        <w:t> </w:t>
      </w:r>
      <w:r>
        <w:rPr/>
        <w:t>Clereance</w:t>
        <w:tab/>
        <w:t>64</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35"/>
        </w:rPr>
      </w:pPr>
    </w:p>
    <w:p>
      <w:pPr>
        <w:pStyle w:val="BodyText"/>
        <w:ind w:left="1488" w:right="2599"/>
        <w:jc w:val="center"/>
      </w:pPr>
      <w:r>
        <w:rPr/>
        <w:t>viii</w:t>
      </w:r>
    </w:p>
    <w:p>
      <w:pPr>
        <w:spacing w:after="0"/>
        <w:jc w:val="center"/>
        <w:sectPr>
          <w:headerReference w:type="default" r:id="rId10"/>
          <w:pgSz w:w="11910" w:h="16840"/>
          <w:pgMar w:header="2277" w:footer="0" w:top="2520" w:bottom="280" w:left="1680" w:right="0"/>
        </w:sectPr>
      </w:pPr>
    </w:p>
    <w:p>
      <w:pPr>
        <w:pStyle w:val="BodyText"/>
        <w:rPr>
          <w:sz w:val="20"/>
        </w:rPr>
      </w:pPr>
    </w:p>
    <w:p>
      <w:pPr>
        <w:pStyle w:val="BodyText"/>
        <w:spacing w:before="1"/>
        <w:rPr>
          <w:sz w:val="24"/>
        </w:rPr>
      </w:pPr>
    </w:p>
    <w:p>
      <w:pPr>
        <w:pStyle w:val="Heading1"/>
        <w:spacing w:line="360" w:lineRule="auto" w:before="92"/>
        <w:ind w:left="3629" w:right="4744" w:firstLine="69"/>
        <w:jc w:val="center"/>
      </w:pPr>
      <w:bookmarkStart w:name="_TOC_250019" w:id="4"/>
      <w:bookmarkEnd w:id="4"/>
      <w:r>
        <w:rPr/>
        <w:t>BAB I PENDAHULUAN</w:t>
      </w:r>
    </w:p>
    <w:p>
      <w:pPr>
        <w:pStyle w:val="Heading1"/>
        <w:numPr>
          <w:ilvl w:val="1"/>
          <w:numId w:val="6"/>
        </w:numPr>
        <w:tabs>
          <w:tab w:pos="992" w:val="left" w:leader="none"/>
        </w:tabs>
        <w:spacing w:line="240" w:lineRule="auto" w:before="137" w:after="0"/>
        <w:ind w:left="991" w:right="0" w:hanging="403"/>
        <w:jc w:val="left"/>
      </w:pPr>
      <w:bookmarkStart w:name="_TOC_250018" w:id="5"/>
      <w:r>
        <w:rPr/>
        <w:t>Latar</w:t>
      </w:r>
      <w:r>
        <w:rPr>
          <w:spacing w:val="-1"/>
        </w:rPr>
        <w:t> </w:t>
      </w:r>
      <w:bookmarkEnd w:id="5"/>
      <w:r>
        <w:rPr/>
        <w:t>Belakang</w:t>
      </w:r>
    </w:p>
    <w:p>
      <w:pPr>
        <w:pStyle w:val="BodyText"/>
        <w:spacing w:line="360" w:lineRule="auto" w:before="139"/>
        <w:ind w:left="588" w:right="1694" w:firstLine="357"/>
        <w:jc w:val="both"/>
      </w:pPr>
      <w:r>
        <w:rPr/>
        <w:t>Antibiotika adalah zat biokimia yang diproduksi oleh mikroorganisme, yang dalam jumlah kecil dapat menghambat pertumbuhan atau membunuh mikroorganisme lain (Harmita dan Radji, 2008). Antibiotika merupakan golongan obat yang paling banyak digunakan di dunia terkait dengan banyaknya kejadian infeksi pada bakteri. Berbagai studi menemukan bahwa sekitar 40 - 62% antibiotika digunakan secara tidak tepat antara lain untuk penyakit-penyakit yang sebenarnya tidak memerlukan antibiotika (Hadi, 2009).</w:t>
      </w:r>
    </w:p>
    <w:p>
      <w:pPr>
        <w:pStyle w:val="BodyText"/>
        <w:spacing w:line="360" w:lineRule="auto" w:before="1"/>
        <w:ind w:left="588" w:right="1694" w:firstLine="360"/>
        <w:jc w:val="both"/>
      </w:pPr>
      <w:r>
        <w:rPr/>
        <w:t>Salah satu akibat dari salah menggunakan antibiotika adalah peningkatan resistensi kuman terhadap antibiotika (WHO, 2013). Berdasarkan dari berbagai studi maka pemerintah mengeluarkan Peraturan Menteri kesehatan Republik Indonesia Nomor 2406/Menkes/Per/XII/2011 tentang Pedoman Penggunaan Antibiotika. Terbitnya Permenkes tersebut berdasarkan pertimbangan bahwa penggunaan antibiotika dalam pelayanan kesehatan seringkali tidak tepat sehingga dapat menimbulkan pengobatan yang kurang efektif,  peningkatan risiko terhadap keamanan pasien, meluasnya resisten dan tingginya biaya pengobatan.</w:t>
      </w:r>
    </w:p>
    <w:p>
      <w:pPr>
        <w:pStyle w:val="BodyText"/>
        <w:spacing w:line="360" w:lineRule="auto" w:before="1"/>
        <w:ind w:left="588" w:right="1694" w:firstLine="360"/>
        <w:jc w:val="both"/>
      </w:pPr>
      <w:r>
        <w:rPr/>
        <w:t>Resistensi antibiotika sudah menjadi masalah dunia dikarenakan kurangnya rasionalitas penggunaan antibiotika. Banyak antibiotika yang diberikan, dijual, dan dibeli dengan tidak semestinya. Menurut </w:t>
      </w:r>
      <w:r>
        <w:rPr>
          <w:i/>
        </w:rPr>
        <w:t>International Journal of Control </w:t>
      </w:r>
      <w:r>
        <w:rPr/>
        <w:t>(2013) dari sekian banyak negara berkembang, antibiotika tersedia tanpa resep dokter sehingga banyak masyarakat menggunakan antibiotika dengan sewenang-wenang (Sahara,</w:t>
      </w:r>
      <w:r>
        <w:rPr>
          <w:spacing w:val="-2"/>
        </w:rPr>
        <w:t> </w:t>
      </w:r>
      <w:r>
        <w:rPr/>
        <w:t>2011).</w:t>
      </w:r>
    </w:p>
    <w:p>
      <w:pPr>
        <w:pStyle w:val="BodyText"/>
        <w:spacing w:line="360" w:lineRule="auto"/>
        <w:ind w:left="588" w:right="1694" w:firstLine="360"/>
        <w:jc w:val="both"/>
      </w:pPr>
      <w:r>
        <w:rPr/>
        <w:t>Tingginya kasus resistensi antibiotika di Indonesia cukup mengkhawatirkan, bahkan menurut Menteri Kesehatan bahwa Indonesia menduduki peringkat ke - 8 dari 27 negara dengan beban tertinggi kekebalan obat terhadap kuman (</w:t>
      </w:r>
      <w:r>
        <w:rPr>
          <w:i/>
        </w:rPr>
        <w:t>Multidrug Resistance</w:t>
      </w:r>
      <w:r>
        <w:rPr/>
        <w:t>) di dunia berdasarkan data WHO tahun 2009 (Sahara, 2011).</w:t>
      </w:r>
    </w:p>
    <w:p>
      <w:pPr>
        <w:spacing w:after="0" w:line="360" w:lineRule="auto"/>
        <w:jc w:val="both"/>
        <w:sectPr>
          <w:headerReference w:type="default" r:id="rId11"/>
          <w:pgSz w:w="11910" w:h="16840"/>
          <w:pgMar w:header="1423" w:footer="0" w:top="1660" w:bottom="280" w:left="1680" w:right="0"/>
          <w:pgNumType w:start="1"/>
        </w:sectPr>
      </w:pPr>
    </w:p>
    <w:p>
      <w:pPr>
        <w:pStyle w:val="BodyText"/>
        <w:rPr>
          <w:sz w:val="20"/>
        </w:rPr>
      </w:pPr>
    </w:p>
    <w:p>
      <w:pPr>
        <w:pStyle w:val="BodyText"/>
        <w:spacing w:before="11"/>
        <w:rPr>
          <w:sz w:val="23"/>
        </w:rPr>
      </w:pPr>
    </w:p>
    <w:p>
      <w:pPr>
        <w:pStyle w:val="BodyText"/>
        <w:spacing w:line="360" w:lineRule="auto" w:before="93"/>
        <w:ind w:left="588" w:right="1692" w:firstLine="360"/>
        <w:jc w:val="both"/>
      </w:pPr>
      <w:r>
        <w:rPr/>
        <w:t>Penelitian yang dilakukan oleh Siti Lubis (2017), di Desa Binanga, Kecamatan Hutabargot, Mandailing Natal yaitu “Gambaran Pengetahuan, Sikap, dan Tindakan Masyarakat terhadap Penggunaan Antibiotika yang Rasional” mengungkapkan bahwa tingkat pengetahuan masyarakat 51,08%, sikap masyarakat 59,22% dan tindakan masyarakat 50,81%. Data ini menunjukkan kurangnya tingkat pengetahuan masyarakat tentang antibiotika di desa tersebut. Hal ini berarti bahwa pengetahuan masyarakat dan kesadaran terhadap antibiotika merupakan hal penting yang mempengaruhitingkat resistensi antibiotika. Banyaknya pengetahuan masyarakat yang salah tentang antibiotika sehingga beranggapan bahwa antibiotika wajib diberi dalam penanganan penyakit meskipun yang disebabkan oleh virus, misalnya flu, batuk-pilek dan demam. Oleh karenanya untuk meminimalisir kejadian resistensi antibiotika diperlukan pengetahuan yang baik tentang</w:t>
      </w:r>
      <w:r>
        <w:rPr>
          <w:spacing w:val="-8"/>
        </w:rPr>
        <w:t> </w:t>
      </w:r>
      <w:r>
        <w:rPr/>
        <w:t>antibiotika.</w:t>
      </w:r>
    </w:p>
    <w:p>
      <w:pPr>
        <w:pStyle w:val="BodyText"/>
        <w:spacing w:line="360" w:lineRule="auto"/>
        <w:ind w:left="588" w:right="1692" w:firstLine="360"/>
        <w:jc w:val="both"/>
      </w:pPr>
      <w:r>
        <w:rPr/>
        <w:t>Desa Siantar Tonga-tonga I adalah salah satu desa yang ada di Kecamatan Siantar Narumonda, Kabupaten Toba Samosir. Desa ini dipilih sebagai lokasi penelitian karena pola penyakit masyarakat di Desa Siantar Tonga-tonga I yang paling tinggi adalah ISPA (infeksi saluran pernafasan atas) (Profil Puskesmas Kecamatan Siantar Narumonda, 2017).</w:t>
      </w:r>
    </w:p>
    <w:p>
      <w:pPr>
        <w:pStyle w:val="BodyText"/>
        <w:spacing w:line="360" w:lineRule="auto" w:before="1"/>
        <w:ind w:left="588" w:right="1695" w:firstLine="360"/>
        <w:jc w:val="both"/>
      </w:pPr>
      <w:r>
        <w:rPr/>
        <w:t>Berdasarkan uraian yang telah disampaikan tersebut diatas maka peneliti tertarik untuk mengetahui tentang “Pengaruh Edukasi terhadap Pengetahuan, Sikap dan Tindakan Masyarakat di Desa Siantar Tonga-tonga I, Kecamatan Siantar Narumonda Kabupaten Toba Samosir tentang penggunaan Antibiotika”.</w:t>
      </w:r>
    </w:p>
    <w:p>
      <w:pPr>
        <w:pStyle w:val="Heading1"/>
        <w:numPr>
          <w:ilvl w:val="1"/>
          <w:numId w:val="6"/>
        </w:numPr>
        <w:tabs>
          <w:tab w:pos="992" w:val="left" w:leader="none"/>
        </w:tabs>
        <w:spacing w:line="240" w:lineRule="auto" w:before="120" w:after="0"/>
        <w:ind w:left="991" w:right="0" w:hanging="403"/>
        <w:jc w:val="left"/>
      </w:pPr>
      <w:bookmarkStart w:name="_TOC_250017" w:id="6"/>
      <w:r>
        <w:rPr/>
        <w:t>Perumusan</w:t>
      </w:r>
      <w:r>
        <w:rPr>
          <w:spacing w:val="-1"/>
        </w:rPr>
        <w:t> </w:t>
      </w:r>
      <w:bookmarkEnd w:id="6"/>
      <w:r>
        <w:rPr/>
        <w:t>Masalah</w:t>
      </w:r>
    </w:p>
    <w:p>
      <w:pPr>
        <w:pStyle w:val="BodyText"/>
        <w:spacing w:line="360" w:lineRule="auto" w:before="139"/>
        <w:ind w:left="588" w:right="1695" w:firstLine="357"/>
        <w:jc w:val="both"/>
      </w:pPr>
      <w:r>
        <w:rPr/>
        <w:t>Berdasarkan latar belakang diatas maka rumusan masalah adalah “Bagaimana Pengaruh Edukasi terhadap Pengetahuan, Sikap dan Tindakan Masyarakat di Desa Siantar Tonga-tonga I, Kecamatan Siantar Narumonda Kabupaten Toba Samosir tentang penggunaan Antibiotika ”.</w:t>
      </w:r>
    </w:p>
    <w:p>
      <w:pPr>
        <w:spacing w:after="0" w:line="360" w:lineRule="auto"/>
        <w:jc w:val="both"/>
        <w:sectPr>
          <w:pgSz w:w="11910" w:h="16840"/>
          <w:pgMar w:header="1423" w:footer="0" w:top="1660" w:bottom="280" w:left="1680" w:right="0"/>
        </w:sectPr>
      </w:pPr>
    </w:p>
    <w:p>
      <w:pPr>
        <w:pStyle w:val="BodyText"/>
        <w:rPr>
          <w:sz w:val="20"/>
        </w:rPr>
      </w:pPr>
    </w:p>
    <w:p>
      <w:pPr>
        <w:pStyle w:val="BodyText"/>
        <w:spacing w:before="1"/>
        <w:rPr>
          <w:sz w:val="24"/>
        </w:rPr>
      </w:pPr>
    </w:p>
    <w:p>
      <w:pPr>
        <w:pStyle w:val="Heading1"/>
        <w:numPr>
          <w:ilvl w:val="1"/>
          <w:numId w:val="6"/>
        </w:numPr>
        <w:tabs>
          <w:tab w:pos="990" w:val="left" w:leader="none"/>
        </w:tabs>
        <w:spacing w:line="240" w:lineRule="auto" w:before="92" w:after="0"/>
        <w:ind w:left="989" w:right="0" w:hanging="401"/>
        <w:jc w:val="left"/>
      </w:pPr>
      <w:bookmarkStart w:name="_TOC_250016" w:id="7"/>
      <w:r>
        <w:rPr/>
        <w:t>Tujuan</w:t>
      </w:r>
      <w:r>
        <w:rPr>
          <w:spacing w:val="-1"/>
        </w:rPr>
        <w:t> </w:t>
      </w:r>
      <w:bookmarkEnd w:id="7"/>
      <w:r>
        <w:rPr/>
        <w:t>Penelitian</w:t>
      </w:r>
    </w:p>
    <w:p>
      <w:pPr>
        <w:pStyle w:val="ListParagraph"/>
        <w:numPr>
          <w:ilvl w:val="0"/>
          <w:numId w:val="7"/>
        </w:numPr>
        <w:tabs>
          <w:tab w:pos="865" w:val="left" w:leader="none"/>
        </w:tabs>
        <w:spacing w:line="360" w:lineRule="auto" w:before="137" w:after="0"/>
        <w:ind w:left="871" w:right="1694" w:hanging="283"/>
        <w:jc w:val="both"/>
        <w:rPr>
          <w:sz w:val="22"/>
        </w:rPr>
      </w:pPr>
      <w:r>
        <w:rPr>
          <w:sz w:val="22"/>
        </w:rPr>
        <w:t>Untuk mengetahui Pengaruh Edukasi terhadap Pengetahuan Masyarakat di Desa Siantar Tonga-tonga I, Kecamatan Siantar Narumonda Kabupaten Toba Samosir tentang penggunaan Antibiotika pada Tahun</w:t>
      </w:r>
      <w:r>
        <w:rPr>
          <w:spacing w:val="-6"/>
          <w:sz w:val="22"/>
        </w:rPr>
        <w:t> </w:t>
      </w:r>
      <w:r>
        <w:rPr>
          <w:sz w:val="22"/>
        </w:rPr>
        <w:t>2018.</w:t>
      </w:r>
    </w:p>
    <w:p>
      <w:pPr>
        <w:pStyle w:val="ListParagraph"/>
        <w:numPr>
          <w:ilvl w:val="0"/>
          <w:numId w:val="7"/>
        </w:numPr>
        <w:tabs>
          <w:tab w:pos="891" w:val="left" w:leader="none"/>
        </w:tabs>
        <w:spacing w:line="360" w:lineRule="auto" w:before="1" w:after="0"/>
        <w:ind w:left="871" w:right="1695" w:hanging="283"/>
        <w:jc w:val="both"/>
        <w:rPr>
          <w:sz w:val="22"/>
        </w:rPr>
      </w:pPr>
      <w:r>
        <w:rPr>
          <w:sz w:val="22"/>
        </w:rPr>
        <w:t>Untuk mengetahui Pengaruh Edukasi terhadap Sikap Masyarakat di Desa Siantar Tonga-tonga I, Kecamatan Siantar Narumonda Kabupaten Toba Samosir tentang penggunaan Antibiotika pada Tahun</w:t>
      </w:r>
      <w:r>
        <w:rPr>
          <w:spacing w:val="-5"/>
          <w:sz w:val="22"/>
        </w:rPr>
        <w:t> </w:t>
      </w:r>
      <w:r>
        <w:rPr>
          <w:sz w:val="22"/>
        </w:rPr>
        <w:t>2018.</w:t>
      </w:r>
    </w:p>
    <w:p>
      <w:pPr>
        <w:pStyle w:val="ListParagraph"/>
        <w:numPr>
          <w:ilvl w:val="0"/>
          <w:numId w:val="7"/>
        </w:numPr>
        <w:tabs>
          <w:tab w:pos="853" w:val="left" w:leader="none"/>
        </w:tabs>
        <w:spacing w:line="360" w:lineRule="auto" w:before="0" w:after="0"/>
        <w:ind w:left="871" w:right="1695" w:hanging="283"/>
        <w:jc w:val="both"/>
        <w:rPr>
          <w:sz w:val="22"/>
        </w:rPr>
      </w:pPr>
      <w:r>
        <w:rPr>
          <w:sz w:val="22"/>
        </w:rPr>
        <w:t>Untuk mengetahui Pengaruh Edukasi terhadap Tindakan Masyarakat di Desa Siantar Tonga-tonga I, Kecamatan Siantar Narumonda Kabupaten Toba Samosir tentang penggunaan Antibiotika pada Tahun</w:t>
      </w:r>
      <w:r>
        <w:rPr>
          <w:spacing w:val="-5"/>
          <w:sz w:val="22"/>
        </w:rPr>
        <w:t> </w:t>
      </w:r>
      <w:r>
        <w:rPr>
          <w:sz w:val="22"/>
        </w:rPr>
        <w:t>2018.</w:t>
      </w:r>
    </w:p>
    <w:p>
      <w:pPr>
        <w:pStyle w:val="Heading1"/>
        <w:numPr>
          <w:ilvl w:val="1"/>
          <w:numId w:val="6"/>
        </w:numPr>
        <w:tabs>
          <w:tab w:pos="1059" w:val="left" w:leader="none"/>
        </w:tabs>
        <w:spacing w:line="240" w:lineRule="auto" w:before="120" w:after="0"/>
        <w:ind w:left="1058" w:right="0" w:hanging="470"/>
        <w:jc w:val="left"/>
      </w:pPr>
      <w:bookmarkStart w:name="_TOC_250015" w:id="8"/>
      <w:r>
        <w:rPr/>
        <w:t>Manfaat</w:t>
      </w:r>
      <w:r>
        <w:rPr>
          <w:spacing w:val="-1"/>
        </w:rPr>
        <w:t> </w:t>
      </w:r>
      <w:bookmarkEnd w:id="8"/>
      <w:r>
        <w:rPr/>
        <w:t>Penelitian</w:t>
      </w:r>
    </w:p>
    <w:p>
      <w:pPr>
        <w:pStyle w:val="ListParagraph"/>
        <w:numPr>
          <w:ilvl w:val="0"/>
          <w:numId w:val="8"/>
        </w:numPr>
        <w:tabs>
          <w:tab w:pos="872" w:val="left" w:leader="none"/>
        </w:tabs>
        <w:spacing w:line="360" w:lineRule="auto" w:before="139" w:after="0"/>
        <w:ind w:left="871" w:right="1697" w:hanging="283"/>
        <w:jc w:val="both"/>
        <w:rPr>
          <w:sz w:val="22"/>
        </w:rPr>
      </w:pPr>
      <w:r>
        <w:rPr>
          <w:sz w:val="22"/>
        </w:rPr>
        <w:t>Meningkatkan motivasi masyarakat untuk mencari informasi mengenai antibiotika dan memanfaatkan sumber informasi mengenai obat khususnya antibiotika.</w:t>
      </w:r>
    </w:p>
    <w:p>
      <w:pPr>
        <w:pStyle w:val="ListParagraph"/>
        <w:numPr>
          <w:ilvl w:val="0"/>
          <w:numId w:val="8"/>
        </w:numPr>
        <w:tabs>
          <w:tab w:pos="872" w:val="left" w:leader="none"/>
        </w:tabs>
        <w:spacing w:line="360" w:lineRule="auto" w:before="0" w:after="0"/>
        <w:ind w:left="871" w:right="1698" w:hanging="283"/>
        <w:jc w:val="both"/>
        <w:rPr>
          <w:sz w:val="22"/>
        </w:rPr>
      </w:pPr>
      <w:r>
        <w:rPr>
          <w:sz w:val="22"/>
        </w:rPr>
        <w:t>Sebagai intervensi edukasi dan regulasi yang bertujuan meningkatkan pelayanan kesehatan bagi masyarakat melalui sosialisasi tentang penggunaan antibiotika serta bantuan</w:t>
      </w:r>
      <w:r>
        <w:rPr>
          <w:spacing w:val="-6"/>
          <w:sz w:val="22"/>
        </w:rPr>
        <w:t> </w:t>
      </w:r>
      <w:r>
        <w:rPr>
          <w:sz w:val="22"/>
        </w:rPr>
        <w:t>pengobatan.</w:t>
      </w:r>
    </w:p>
    <w:p>
      <w:pPr>
        <w:pStyle w:val="ListParagraph"/>
        <w:numPr>
          <w:ilvl w:val="0"/>
          <w:numId w:val="8"/>
        </w:numPr>
        <w:tabs>
          <w:tab w:pos="872" w:val="left" w:leader="none"/>
        </w:tabs>
        <w:spacing w:line="360" w:lineRule="auto" w:before="1" w:after="0"/>
        <w:ind w:left="871" w:right="1697" w:hanging="283"/>
        <w:jc w:val="both"/>
        <w:rPr>
          <w:sz w:val="22"/>
        </w:rPr>
      </w:pPr>
      <w:r>
        <w:rPr>
          <w:sz w:val="22"/>
        </w:rPr>
        <w:t>Sebagai dasar pengembangan materi edukasi dan pengembangan penelitian sehubungan dengan pengetahuan masyarakat tentang</w:t>
      </w:r>
      <w:r>
        <w:rPr>
          <w:spacing w:val="-5"/>
          <w:sz w:val="22"/>
        </w:rPr>
        <w:t> </w:t>
      </w:r>
      <w:r>
        <w:rPr>
          <w:sz w:val="22"/>
        </w:rPr>
        <w:t>antibiotika.</w:t>
      </w:r>
    </w:p>
    <w:p>
      <w:pPr>
        <w:spacing w:after="0" w:line="360" w:lineRule="auto"/>
        <w:jc w:val="both"/>
        <w:rPr>
          <w:sz w:val="22"/>
        </w:rPr>
        <w:sectPr>
          <w:pgSz w:w="11910" w:h="16840"/>
          <w:pgMar w:header="1423" w:footer="0" w:top="1660" w:bottom="280" w:left="1680" w:right="0"/>
        </w:sectPr>
      </w:pPr>
    </w:p>
    <w:p>
      <w:pPr>
        <w:pStyle w:val="BodyText"/>
        <w:rPr>
          <w:sz w:val="20"/>
        </w:rPr>
      </w:pPr>
    </w:p>
    <w:p>
      <w:pPr>
        <w:pStyle w:val="BodyText"/>
        <w:spacing w:before="2"/>
        <w:rPr>
          <w:sz w:val="23"/>
        </w:rPr>
      </w:pPr>
    </w:p>
    <w:p>
      <w:pPr>
        <w:pStyle w:val="Heading1"/>
        <w:spacing w:line="360" w:lineRule="auto" w:before="92"/>
        <w:ind w:left="3337" w:right="4432" w:firstLine="859"/>
      </w:pPr>
      <w:bookmarkStart w:name="_TOC_250014" w:id="9"/>
      <w:bookmarkEnd w:id="9"/>
      <w:r>
        <w:rPr/>
        <w:t>BAB II TINJAUAN PUSTAKA</w:t>
      </w:r>
    </w:p>
    <w:p>
      <w:pPr>
        <w:pStyle w:val="BodyText"/>
        <w:spacing w:line="360" w:lineRule="auto" w:before="120"/>
        <w:ind w:left="588" w:right="1693" w:firstLine="720"/>
        <w:jc w:val="both"/>
      </w:pPr>
      <w:r>
        <w:rPr/>
        <w:t>Perilaku aktivitas adalah keseluruhan (totalitas) pemahaman seseorang yang merupakan hasil bersama antara faktor internal dan eksternal (Notoatmodjo, 2016). Perilaku dapat dibedakan menjadi dua yaitu, perilaku tertutup (</w:t>
      </w:r>
      <w:r>
        <w:rPr>
          <w:i/>
        </w:rPr>
        <w:t>covert</w:t>
      </w:r>
      <w:r>
        <w:rPr/>
        <w:t>) dan perilaku terbuka (</w:t>
      </w:r>
      <w:r>
        <w:rPr>
          <w:i/>
        </w:rPr>
        <w:t>overt</w:t>
      </w:r>
      <w:r>
        <w:rPr/>
        <w:t>). Perilaku seseorang adalah sangat kompleks dan mempu nyai bentangan yang sangat luas. Benyamin  Bloom (1908) seorang ahli psikologi pendidikan membedakan adanya tiga area, wilayah, ranah atau domain perilaku, yakni kognitif (</w:t>
      </w:r>
      <w:r>
        <w:rPr>
          <w:i/>
        </w:rPr>
        <w:t>cognitive</w:t>
      </w:r>
      <w:r>
        <w:rPr/>
        <w:t>), afektif (</w:t>
      </w:r>
      <w:r>
        <w:rPr>
          <w:i/>
        </w:rPr>
        <w:t>affective</w:t>
      </w:r>
      <w:r>
        <w:rPr/>
        <w:t>) dan psikomotor</w:t>
      </w:r>
      <w:r>
        <w:rPr>
          <w:spacing w:val="-2"/>
        </w:rPr>
        <w:t> </w:t>
      </w:r>
      <w:r>
        <w:rPr/>
        <w:t>(</w:t>
      </w:r>
      <w:r>
        <w:rPr>
          <w:i/>
        </w:rPr>
        <w:t>psychomotor</w:t>
      </w:r>
      <w:r>
        <w:rPr/>
        <w:t>).</w:t>
      </w:r>
    </w:p>
    <w:p>
      <w:pPr>
        <w:pStyle w:val="BodyText"/>
        <w:spacing w:line="360" w:lineRule="auto" w:before="1"/>
        <w:ind w:left="588" w:right="1695" w:firstLine="720"/>
        <w:jc w:val="both"/>
      </w:pPr>
      <w:r>
        <w:rPr/>
        <w:t>Dalam perkembangan selanjutnya, berdasarkan pembagian domain menurut Bloom ini dan untuk kepentingan pendidikan maka perilaku dikembangkan menjadi tiga ranah perilaku sebagai berikut:</w:t>
      </w:r>
    </w:p>
    <w:p>
      <w:pPr>
        <w:pStyle w:val="ListParagraph"/>
        <w:numPr>
          <w:ilvl w:val="1"/>
          <w:numId w:val="9"/>
        </w:numPr>
        <w:tabs>
          <w:tab w:pos="1057" w:val="left" w:leader="none"/>
        </w:tabs>
        <w:spacing w:line="240" w:lineRule="auto" w:before="119" w:after="0"/>
        <w:ind w:left="1056" w:right="0" w:hanging="468"/>
        <w:jc w:val="left"/>
        <w:rPr>
          <w:b/>
          <w:sz w:val="24"/>
        </w:rPr>
      </w:pPr>
      <w:r>
        <w:rPr>
          <w:b/>
          <w:sz w:val="24"/>
        </w:rPr>
        <w:t>Pengetahuan (</w:t>
      </w:r>
      <w:r>
        <w:rPr>
          <w:b/>
          <w:i/>
          <w:sz w:val="24"/>
        </w:rPr>
        <w:t>knowledge</w:t>
      </w:r>
      <w:r>
        <w:rPr>
          <w:b/>
          <w:sz w:val="24"/>
        </w:rPr>
        <w:t>)</w:t>
      </w:r>
    </w:p>
    <w:p>
      <w:pPr>
        <w:pStyle w:val="BodyText"/>
        <w:spacing w:line="360" w:lineRule="auto" w:before="139"/>
        <w:ind w:left="588" w:right="1694" w:firstLine="720"/>
        <w:jc w:val="both"/>
      </w:pPr>
      <w:r>
        <w:rPr/>
        <w:t>Pengetahuan merupakan penyebab atau motivator bagi seseorang untuk bersikap dan berperilaku. Pengetahuan dapat diperoleh secara alami atau diintervensi baik langsung maupun tidak langsung. Teori tentang pengetahuan telah berkembang sejak lama. Menurut Notoatmodjo (2014), Pengetahuan adalah hasil pengindraan manusia atau hasil tahu seseorang terhadap objek melalui indra yang dimilikinya. Sebagian besar pengetahuan seseorang diperoleh melalui indra pendengaran dan indra penglihatan. Pengetahuan juga bukanlah fakta dari suatu kenyataan yang sedang dipelajari, melainkan sebagai rekonstruksi kognitif seseorang terhadap objek pengalaman maupun lingkungannya.</w:t>
      </w:r>
    </w:p>
    <w:p>
      <w:pPr>
        <w:pStyle w:val="BodyText"/>
        <w:spacing w:line="360" w:lineRule="auto"/>
        <w:ind w:left="588" w:right="1697" w:firstLine="720"/>
        <w:jc w:val="both"/>
      </w:pPr>
      <w:r>
        <w:rPr/>
        <w:t>Secara garis besar pengetahuan seseorang terhadap suatu objek dapat dibedakan menjadi enam tingkatan yaitu:</w:t>
      </w:r>
    </w:p>
    <w:p>
      <w:pPr>
        <w:pStyle w:val="ListParagraph"/>
        <w:numPr>
          <w:ilvl w:val="2"/>
          <w:numId w:val="9"/>
        </w:numPr>
        <w:tabs>
          <w:tab w:pos="1189" w:val="left" w:leader="none"/>
        </w:tabs>
        <w:spacing w:line="240" w:lineRule="auto" w:before="121" w:after="0"/>
        <w:ind w:left="1188" w:right="0" w:hanging="600"/>
        <w:jc w:val="left"/>
        <w:rPr>
          <w:b/>
          <w:sz w:val="24"/>
        </w:rPr>
      </w:pPr>
      <w:r>
        <w:rPr>
          <w:b/>
          <w:sz w:val="24"/>
        </w:rPr>
        <w:t>Tahu (</w:t>
      </w:r>
      <w:r>
        <w:rPr>
          <w:b/>
          <w:i/>
          <w:sz w:val="24"/>
        </w:rPr>
        <w:t>know</w:t>
      </w:r>
      <w:r>
        <w:rPr>
          <w:b/>
          <w:sz w:val="24"/>
        </w:rPr>
        <w:t>)</w:t>
      </w:r>
    </w:p>
    <w:p>
      <w:pPr>
        <w:pStyle w:val="BodyText"/>
        <w:spacing w:line="360" w:lineRule="auto" w:before="138"/>
        <w:ind w:left="588" w:right="1694" w:firstLine="720"/>
        <w:jc w:val="both"/>
      </w:pPr>
      <w:r>
        <w:rPr/>
        <w:t>Tahu diartikan hanya sebagai </w:t>
      </w:r>
      <w:r>
        <w:rPr>
          <w:i/>
        </w:rPr>
        <w:t>recall </w:t>
      </w:r>
      <w:r>
        <w:rPr/>
        <w:t>(memanggil) memori yang telah ada sebelumnya setelah mengamati sesuatu. Oleh sebab itu tahu ini merupakan tingkat pengetahuan yang paling rendah. Kata kerja untuk mengukur bahwa orang tahu tentang apa yang di pelajari antara lain: menyebutkan, menguraikan, mendefenisikan, menyatakan dan sebagainya.</w:t>
      </w:r>
    </w:p>
    <w:p>
      <w:pPr>
        <w:spacing w:after="0" w:line="360" w:lineRule="auto"/>
        <w:jc w:val="both"/>
        <w:sectPr>
          <w:pgSz w:w="11910" w:h="16840"/>
          <w:pgMar w:header="1423" w:footer="0" w:top="1680" w:bottom="280" w:left="1680" w:right="0"/>
        </w:sectPr>
      </w:pPr>
    </w:p>
    <w:p>
      <w:pPr>
        <w:pStyle w:val="BodyText"/>
        <w:rPr>
          <w:sz w:val="20"/>
        </w:rPr>
      </w:pPr>
    </w:p>
    <w:p>
      <w:pPr>
        <w:pStyle w:val="BodyText"/>
        <w:spacing w:before="2"/>
        <w:rPr>
          <w:sz w:val="23"/>
        </w:rPr>
      </w:pPr>
    </w:p>
    <w:p>
      <w:pPr>
        <w:pStyle w:val="ListParagraph"/>
        <w:numPr>
          <w:ilvl w:val="2"/>
          <w:numId w:val="9"/>
        </w:numPr>
        <w:tabs>
          <w:tab w:pos="1191" w:val="left" w:leader="none"/>
        </w:tabs>
        <w:spacing w:line="240" w:lineRule="auto" w:before="92" w:after="0"/>
        <w:ind w:left="1190" w:right="0" w:hanging="602"/>
        <w:jc w:val="left"/>
        <w:rPr>
          <w:b/>
          <w:sz w:val="24"/>
        </w:rPr>
      </w:pPr>
      <w:r>
        <w:rPr>
          <w:b/>
          <w:sz w:val="24"/>
        </w:rPr>
        <w:t>Memahami (</w:t>
      </w:r>
      <w:r>
        <w:rPr>
          <w:b/>
          <w:i/>
          <w:sz w:val="24"/>
        </w:rPr>
        <w:t>comprehension</w:t>
      </w:r>
      <w:r>
        <w:rPr>
          <w:b/>
          <w:sz w:val="24"/>
        </w:rPr>
        <w:t>)</w:t>
      </w:r>
    </w:p>
    <w:p>
      <w:pPr>
        <w:pStyle w:val="BodyText"/>
        <w:spacing w:line="360" w:lineRule="auto" w:before="137"/>
        <w:ind w:left="588" w:right="1698" w:firstLine="720"/>
        <w:jc w:val="both"/>
      </w:pPr>
      <w:r>
        <w:rPr/>
        <w:t>Memahami suatu objek bukan sekedar tahu terhadap objek tersebut, tidak sekedar dapat menyebutkan, tetapi orang tersebut harus dapat menginterpretasikan secara benar tentang objek yang diketahui</w:t>
      </w:r>
      <w:r>
        <w:rPr>
          <w:spacing w:val="-7"/>
        </w:rPr>
        <w:t> </w:t>
      </w:r>
      <w:r>
        <w:rPr/>
        <w:t>tersebut.</w:t>
      </w:r>
    </w:p>
    <w:p>
      <w:pPr>
        <w:pStyle w:val="ListParagraph"/>
        <w:numPr>
          <w:ilvl w:val="2"/>
          <w:numId w:val="9"/>
        </w:numPr>
        <w:tabs>
          <w:tab w:pos="1191" w:val="left" w:leader="none"/>
        </w:tabs>
        <w:spacing w:line="240" w:lineRule="auto" w:before="122" w:after="0"/>
        <w:ind w:left="1190" w:right="0" w:hanging="602"/>
        <w:jc w:val="left"/>
        <w:rPr>
          <w:b/>
          <w:sz w:val="24"/>
        </w:rPr>
      </w:pPr>
      <w:r>
        <w:rPr>
          <w:b/>
          <w:sz w:val="24"/>
        </w:rPr>
        <w:t>Aplikasi</w:t>
      </w:r>
      <w:r>
        <w:rPr>
          <w:b/>
          <w:spacing w:val="-1"/>
          <w:sz w:val="24"/>
        </w:rPr>
        <w:t> </w:t>
      </w:r>
      <w:r>
        <w:rPr>
          <w:b/>
          <w:sz w:val="24"/>
        </w:rPr>
        <w:t>(</w:t>
      </w:r>
      <w:r>
        <w:rPr>
          <w:b/>
          <w:i/>
          <w:sz w:val="24"/>
        </w:rPr>
        <w:t>application</w:t>
      </w:r>
      <w:r>
        <w:rPr>
          <w:b/>
          <w:sz w:val="24"/>
        </w:rPr>
        <w:t>)</w:t>
      </w:r>
    </w:p>
    <w:p>
      <w:pPr>
        <w:pStyle w:val="BodyText"/>
        <w:spacing w:line="360" w:lineRule="auto" w:before="136"/>
        <w:ind w:left="588" w:right="1696" w:firstLine="720"/>
        <w:jc w:val="both"/>
      </w:pPr>
      <w:r>
        <w:rPr/>
        <w:t>Aplikasi diartikan apabila orang yang telah memahami objek yang dimaksud dapat menggunakan atau mengaplikasikan prinsip yang diketahui tersebut pada situasi yang lain.</w:t>
      </w:r>
    </w:p>
    <w:p>
      <w:pPr>
        <w:pStyle w:val="ListParagraph"/>
        <w:numPr>
          <w:ilvl w:val="2"/>
          <w:numId w:val="9"/>
        </w:numPr>
        <w:tabs>
          <w:tab w:pos="1191" w:val="left" w:leader="none"/>
        </w:tabs>
        <w:spacing w:line="240" w:lineRule="auto" w:before="123" w:after="0"/>
        <w:ind w:left="1190" w:right="0" w:hanging="602"/>
        <w:jc w:val="left"/>
        <w:rPr>
          <w:b/>
          <w:sz w:val="24"/>
        </w:rPr>
      </w:pPr>
      <w:r>
        <w:rPr>
          <w:b/>
          <w:sz w:val="24"/>
        </w:rPr>
        <w:t>Analisis (</w:t>
      </w:r>
      <w:r>
        <w:rPr>
          <w:b/>
          <w:i/>
          <w:sz w:val="24"/>
        </w:rPr>
        <w:t>analysis</w:t>
      </w:r>
      <w:r>
        <w:rPr>
          <w:b/>
          <w:sz w:val="24"/>
        </w:rPr>
        <w:t>)</w:t>
      </w:r>
    </w:p>
    <w:p>
      <w:pPr>
        <w:pStyle w:val="BodyText"/>
        <w:spacing w:line="360" w:lineRule="auto" w:before="136"/>
        <w:ind w:left="588" w:right="1694" w:firstLine="720"/>
        <w:jc w:val="both"/>
      </w:pPr>
      <w:r>
        <w:rPr/>
        <w:t>Analisis adalah kemampuan seseorang untuk menjabarkan dan memisahkan, kemudian mencari hubungan antara komponen-komponen yang terdapat dalam suatu masalah atau objek yang diketahui. Indikasi bahwa pengetahuan seseorang telah sampai pada tingkat analisis adalah apabila orang tersebut telah dapat membedakan atau mengelompokkan, membuat diagram (bagan) terhadap pengetahuan atas objek tersebut.</w:t>
      </w:r>
    </w:p>
    <w:p>
      <w:pPr>
        <w:pStyle w:val="ListParagraph"/>
        <w:numPr>
          <w:ilvl w:val="2"/>
          <w:numId w:val="9"/>
        </w:numPr>
        <w:tabs>
          <w:tab w:pos="1191" w:val="left" w:leader="none"/>
        </w:tabs>
        <w:spacing w:line="240" w:lineRule="auto" w:before="121" w:after="0"/>
        <w:ind w:left="1190" w:right="0" w:hanging="602"/>
        <w:jc w:val="left"/>
        <w:rPr>
          <w:b/>
          <w:sz w:val="24"/>
        </w:rPr>
      </w:pPr>
      <w:r>
        <w:rPr>
          <w:b/>
          <w:sz w:val="24"/>
        </w:rPr>
        <w:t>Sintesis (</w:t>
      </w:r>
      <w:r>
        <w:rPr>
          <w:b/>
          <w:i/>
          <w:sz w:val="24"/>
        </w:rPr>
        <w:t>synthesis</w:t>
      </w:r>
      <w:r>
        <w:rPr>
          <w:b/>
          <w:sz w:val="24"/>
        </w:rPr>
        <w:t>)</w:t>
      </w:r>
    </w:p>
    <w:p>
      <w:pPr>
        <w:pStyle w:val="BodyText"/>
        <w:spacing w:line="360" w:lineRule="auto" w:before="137"/>
        <w:ind w:left="588" w:right="1694" w:firstLine="720"/>
        <w:jc w:val="both"/>
      </w:pPr>
      <w:r>
        <w:rPr/>
        <w:t>Sintesis menunjukkan suatu kemampuan seseorang untuk merangkum atau meletakan dalam satu hubungan yang logis dari komponen-komponen pengetahuan yang dimiliki, dengan kata lain sintesis adalah suatu kemampuan untuk menyusun formulasi baru dari formulasi-formulasi yang telah ada.</w:t>
      </w:r>
    </w:p>
    <w:p>
      <w:pPr>
        <w:pStyle w:val="ListParagraph"/>
        <w:numPr>
          <w:ilvl w:val="2"/>
          <w:numId w:val="9"/>
        </w:numPr>
        <w:tabs>
          <w:tab w:pos="1191" w:val="left" w:leader="none"/>
        </w:tabs>
        <w:spacing w:line="240" w:lineRule="auto" w:before="122" w:after="0"/>
        <w:ind w:left="1190" w:right="0" w:hanging="602"/>
        <w:jc w:val="left"/>
        <w:rPr>
          <w:b/>
          <w:sz w:val="24"/>
        </w:rPr>
      </w:pPr>
      <w:r>
        <w:rPr>
          <w:b/>
          <w:sz w:val="24"/>
        </w:rPr>
        <w:t>Evaluasi</w:t>
      </w:r>
      <w:r>
        <w:rPr>
          <w:b/>
          <w:spacing w:val="-1"/>
          <w:sz w:val="24"/>
        </w:rPr>
        <w:t> </w:t>
      </w:r>
      <w:r>
        <w:rPr>
          <w:b/>
          <w:sz w:val="24"/>
        </w:rPr>
        <w:t>(</w:t>
      </w:r>
      <w:r>
        <w:rPr>
          <w:b/>
          <w:i/>
          <w:sz w:val="24"/>
        </w:rPr>
        <w:t>evaluation</w:t>
      </w:r>
      <w:r>
        <w:rPr>
          <w:b/>
          <w:sz w:val="24"/>
        </w:rPr>
        <w:t>)</w:t>
      </w:r>
    </w:p>
    <w:p>
      <w:pPr>
        <w:pStyle w:val="BodyText"/>
        <w:spacing w:line="360" w:lineRule="auto" w:before="136"/>
        <w:ind w:left="588" w:right="1696" w:firstLine="720"/>
        <w:jc w:val="both"/>
      </w:pPr>
      <w:r>
        <w:rPr/>
        <w:t>Evaluasi ini berkaitan dengan kemampuan seseorang untuk melakukan justifikasi atau penilaian terhadap suatu objek tertentu. Penilaian ini dengan sendirinya didasarkan pada suatu kriteria yang ditentukan sendiri atau norma- norma yang berlaku dimasyarakat.</w:t>
      </w:r>
    </w:p>
    <w:p>
      <w:pPr>
        <w:pStyle w:val="BodyText"/>
        <w:spacing w:before="2"/>
        <w:ind w:left="588"/>
      </w:pPr>
      <w:r>
        <w:rPr/>
        <w:t>Faktor-faktor yang mempengaruhi pengetahuan:</w:t>
      </w:r>
    </w:p>
    <w:p>
      <w:pPr>
        <w:pStyle w:val="ListParagraph"/>
        <w:numPr>
          <w:ilvl w:val="0"/>
          <w:numId w:val="10"/>
        </w:numPr>
        <w:tabs>
          <w:tab w:pos="896" w:val="left" w:leader="none"/>
        </w:tabs>
        <w:spacing w:line="240" w:lineRule="auto" w:before="126" w:after="0"/>
        <w:ind w:left="895" w:right="0" w:hanging="307"/>
        <w:jc w:val="left"/>
        <w:rPr>
          <w:sz w:val="22"/>
        </w:rPr>
      </w:pPr>
      <w:r>
        <w:rPr>
          <w:sz w:val="22"/>
        </w:rPr>
        <w:t>Pendidikan</w:t>
      </w:r>
    </w:p>
    <w:p>
      <w:pPr>
        <w:pStyle w:val="BodyText"/>
        <w:spacing w:line="360" w:lineRule="auto" w:before="126"/>
        <w:ind w:left="588" w:right="1694" w:firstLine="720"/>
        <w:jc w:val="both"/>
      </w:pPr>
      <w:r>
        <w:rPr/>
        <w:t>Pendidikan berarti bimbingan yang diberikan seseorang pada orang lain terhadap sesuatu hal agar mereka dapat memahami. Tidak dapat dipungkiri bahwa semakin tinggi pendidikan seseorang semakin mudah pula mendapat informasi dan semakin banyak pula pengetahuan yang dimilikinya. Begitu pula sebaliknya, jika seseorang memilki tingkat pendidikan yang rendah maka akan</w:t>
      </w:r>
    </w:p>
    <w:p>
      <w:pPr>
        <w:spacing w:after="0" w:line="360" w:lineRule="auto"/>
        <w:jc w:val="both"/>
        <w:sectPr>
          <w:pgSz w:w="11910" w:h="16840"/>
          <w:pgMar w:header="1423" w:footer="0" w:top="1680" w:bottom="280" w:left="1680" w:right="0"/>
        </w:sectPr>
      </w:pPr>
    </w:p>
    <w:p>
      <w:pPr>
        <w:pStyle w:val="BodyText"/>
        <w:rPr>
          <w:sz w:val="20"/>
        </w:rPr>
      </w:pPr>
    </w:p>
    <w:p>
      <w:pPr>
        <w:pStyle w:val="BodyText"/>
        <w:rPr>
          <w:sz w:val="23"/>
        </w:rPr>
      </w:pPr>
    </w:p>
    <w:p>
      <w:pPr>
        <w:pStyle w:val="BodyText"/>
        <w:spacing w:line="360" w:lineRule="auto" w:before="94"/>
        <w:ind w:left="588" w:right="1626"/>
      </w:pPr>
      <w:r>
        <w:rPr/>
        <w:t>menghambat perkembangan sikap untuk menerima informasi dan nilai-nilai baru yang diperkenalkan.</w:t>
      </w:r>
    </w:p>
    <w:p>
      <w:pPr>
        <w:pStyle w:val="ListParagraph"/>
        <w:numPr>
          <w:ilvl w:val="0"/>
          <w:numId w:val="10"/>
        </w:numPr>
        <w:tabs>
          <w:tab w:pos="836" w:val="left" w:leader="none"/>
        </w:tabs>
        <w:spacing w:line="252" w:lineRule="exact" w:before="0" w:after="0"/>
        <w:ind w:left="835" w:right="0" w:hanging="247"/>
        <w:jc w:val="left"/>
        <w:rPr>
          <w:sz w:val="22"/>
        </w:rPr>
      </w:pPr>
      <w:r>
        <w:rPr>
          <w:sz w:val="22"/>
        </w:rPr>
        <w:t>Pekerjaan</w:t>
      </w:r>
    </w:p>
    <w:p>
      <w:pPr>
        <w:pStyle w:val="BodyText"/>
        <w:spacing w:line="360" w:lineRule="auto" w:before="126"/>
        <w:ind w:left="588" w:right="1695" w:firstLine="720"/>
        <w:jc w:val="both"/>
      </w:pPr>
      <w:r>
        <w:rPr/>
        <w:t>Lingkungan pekerjaan dapat menjadikan seseorang memperoleh pengetahuan yang baik secara langsung maupun tidak langsung.</w:t>
      </w:r>
    </w:p>
    <w:p>
      <w:pPr>
        <w:pStyle w:val="ListParagraph"/>
        <w:numPr>
          <w:ilvl w:val="0"/>
          <w:numId w:val="10"/>
        </w:numPr>
        <w:tabs>
          <w:tab w:pos="836" w:val="left" w:leader="none"/>
        </w:tabs>
        <w:spacing w:line="240" w:lineRule="auto" w:before="2" w:after="0"/>
        <w:ind w:left="835" w:right="0" w:hanging="247"/>
        <w:jc w:val="left"/>
        <w:rPr>
          <w:sz w:val="22"/>
        </w:rPr>
      </w:pPr>
      <w:r>
        <w:rPr>
          <w:sz w:val="22"/>
        </w:rPr>
        <w:t>Lingkungan</w:t>
      </w:r>
    </w:p>
    <w:p>
      <w:pPr>
        <w:pStyle w:val="BodyText"/>
        <w:spacing w:line="360" w:lineRule="auto" w:before="126"/>
        <w:ind w:left="588" w:right="1693" w:firstLine="720"/>
        <w:jc w:val="both"/>
      </w:pPr>
      <w:r>
        <w:rPr/>
        <w:t>Lingkungan adalah segala sesuatu yang ada disekitar individu, baik lingkungan fisik, biologis, maupun sosial, lingkungan berpengaruh terhadap pengetahuan sesorang karena adanya interaksi timbal balik ataupun yang tidak direspon sebagai pengetahuan oleh setiap individu.</w:t>
      </w:r>
    </w:p>
    <w:p>
      <w:pPr>
        <w:pStyle w:val="ListParagraph"/>
        <w:numPr>
          <w:ilvl w:val="0"/>
          <w:numId w:val="10"/>
        </w:numPr>
        <w:tabs>
          <w:tab w:pos="836" w:val="left" w:leader="none"/>
        </w:tabs>
        <w:spacing w:line="253" w:lineRule="exact" w:before="0" w:after="0"/>
        <w:ind w:left="835" w:right="0" w:hanging="247"/>
        <w:jc w:val="left"/>
        <w:rPr>
          <w:sz w:val="22"/>
        </w:rPr>
      </w:pPr>
      <w:r>
        <w:rPr>
          <w:sz w:val="22"/>
        </w:rPr>
        <w:t>Usia</w:t>
      </w:r>
    </w:p>
    <w:p>
      <w:pPr>
        <w:pStyle w:val="BodyText"/>
        <w:spacing w:line="360" w:lineRule="auto" w:before="126"/>
        <w:ind w:left="588" w:right="1697" w:firstLine="720"/>
        <w:jc w:val="both"/>
      </w:pPr>
      <w:r>
        <w:rPr/>
        <w:t>Usia mempengaruhi daya tangkap dan pola pikir seseorang. Semakin bertambah usia seseorang maka akan bertambah pula daya tangkap dan pola pikirnya, sehingga pengetahuan yang dimilikinya semakin baik.</w:t>
      </w:r>
    </w:p>
    <w:p>
      <w:pPr>
        <w:pStyle w:val="ListParagraph"/>
        <w:numPr>
          <w:ilvl w:val="0"/>
          <w:numId w:val="10"/>
        </w:numPr>
        <w:tabs>
          <w:tab w:pos="836" w:val="left" w:leader="none"/>
        </w:tabs>
        <w:spacing w:line="240" w:lineRule="auto" w:before="2" w:after="0"/>
        <w:ind w:left="835" w:right="0" w:hanging="247"/>
        <w:jc w:val="left"/>
        <w:rPr>
          <w:sz w:val="22"/>
        </w:rPr>
      </w:pPr>
      <w:r>
        <w:rPr>
          <w:sz w:val="22"/>
        </w:rPr>
        <w:t>Sosial Budaya dan</w:t>
      </w:r>
      <w:r>
        <w:rPr>
          <w:spacing w:val="-4"/>
          <w:sz w:val="22"/>
        </w:rPr>
        <w:t> </w:t>
      </w:r>
      <w:r>
        <w:rPr>
          <w:sz w:val="22"/>
        </w:rPr>
        <w:t>Ekonomi</w:t>
      </w:r>
    </w:p>
    <w:p>
      <w:pPr>
        <w:pStyle w:val="BodyText"/>
        <w:spacing w:line="360" w:lineRule="auto" w:before="126"/>
        <w:ind w:left="588" w:right="1695" w:firstLine="720"/>
        <w:jc w:val="both"/>
      </w:pPr>
      <w:r>
        <w:rPr/>
        <w:t>Kebiasaan dan tradisi yang dilakukan orang-orang tanpa melalui penalaran apakah yang dilakukannya baik atau buruk, dengan demikian seseorang akan bertambah pengetahuannya. Status ekonomi seseorang juga akan menentukan tersedianya suatu fasilitas yang diperlukan untuk kegiatan tertentu, sehingga mempengaruhi pengetahuan seseorang.</w:t>
      </w:r>
    </w:p>
    <w:p>
      <w:pPr>
        <w:pStyle w:val="ListParagraph"/>
        <w:numPr>
          <w:ilvl w:val="0"/>
          <w:numId w:val="10"/>
        </w:numPr>
        <w:tabs>
          <w:tab w:pos="836" w:val="left" w:leader="none"/>
        </w:tabs>
        <w:spacing w:line="252" w:lineRule="exact" w:before="0" w:after="0"/>
        <w:ind w:left="835" w:right="0" w:hanging="247"/>
        <w:jc w:val="left"/>
        <w:rPr>
          <w:sz w:val="22"/>
        </w:rPr>
      </w:pPr>
      <w:r>
        <w:rPr>
          <w:sz w:val="22"/>
        </w:rPr>
        <w:t>Pengalaman</w:t>
      </w:r>
    </w:p>
    <w:p>
      <w:pPr>
        <w:pStyle w:val="BodyText"/>
        <w:spacing w:line="360" w:lineRule="auto" w:before="126"/>
        <w:ind w:left="588" w:right="1693" w:firstLine="720"/>
        <w:jc w:val="both"/>
      </w:pPr>
      <w:r>
        <w:rPr/>
        <w:t>Pengalaman adalah suatu kejadian yang pernah dialami seseorang  dalam berinteraksi dengan lingkungan. Ada kecenderungan pengalaman yang kurang baik akan membuat seseorang berusaha untuk melupakannya, namunjika pengalaman terhadap objek tersebut menyenangkan maka secara psikologis akan timbul kesan yang sangat mendalam dan membekasdalam emosi kejiwaannya dan dapat membentuk sikap positif dalam</w:t>
      </w:r>
      <w:r>
        <w:rPr>
          <w:spacing w:val="-10"/>
        </w:rPr>
        <w:t> </w:t>
      </w:r>
      <w:r>
        <w:rPr/>
        <w:t>kehidupannya.</w:t>
      </w:r>
    </w:p>
    <w:p>
      <w:pPr>
        <w:pStyle w:val="ListParagraph"/>
        <w:numPr>
          <w:ilvl w:val="0"/>
          <w:numId w:val="10"/>
        </w:numPr>
        <w:tabs>
          <w:tab w:pos="834" w:val="left" w:leader="none"/>
        </w:tabs>
        <w:spacing w:line="240" w:lineRule="auto" w:before="2" w:after="0"/>
        <w:ind w:left="833" w:right="0" w:hanging="245"/>
        <w:jc w:val="left"/>
        <w:rPr>
          <w:sz w:val="22"/>
        </w:rPr>
      </w:pPr>
      <w:r>
        <w:rPr>
          <w:sz w:val="22"/>
        </w:rPr>
        <w:t>Informasi</w:t>
      </w:r>
    </w:p>
    <w:p>
      <w:pPr>
        <w:pStyle w:val="BodyText"/>
        <w:spacing w:line="360" w:lineRule="auto" w:before="126"/>
        <w:ind w:left="588" w:right="1698" w:firstLine="720"/>
        <w:jc w:val="both"/>
      </w:pPr>
      <w:r>
        <w:rPr/>
        <w:t>Kemudahan memperoleh informasi memberikan landasan kognitif bagi terbentuknya pengetahuan seseorang.</w:t>
      </w:r>
    </w:p>
    <w:p>
      <w:pPr>
        <w:spacing w:after="0" w:line="360" w:lineRule="auto"/>
        <w:jc w:val="both"/>
        <w:sectPr>
          <w:pgSz w:w="11910" w:h="16840"/>
          <w:pgMar w:header="1423" w:footer="0" w:top="1680" w:bottom="280" w:left="1680" w:right="0"/>
        </w:sectPr>
      </w:pPr>
    </w:p>
    <w:p>
      <w:pPr>
        <w:pStyle w:val="BodyText"/>
        <w:rPr>
          <w:sz w:val="20"/>
        </w:rPr>
      </w:pPr>
    </w:p>
    <w:p>
      <w:pPr>
        <w:pStyle w:val="BodyText"/>
        <w:spacing w:before="2"/>
        <w:rPr>
          <w:sz w:val="23"/>
        </w:rPr>
      </w:pPr>
    </w:p>
    <w:p>
      <w:pPr>
        <w:pStyle w:val="ListParagraph"/>
        <w:numPr>
          <w:ilvl w:val="1"/>
          <w:numId w:val="11"/>
        </w:numPr>
        <w:tabs>
          <w:tab w:pos="991" w:val="left" w:leader="none"/>
        </w:tabs>
        <w:spacing w:line="240" w:lineRule="auto" w:before="92" w:after="0"/>
        <w:ind w:left="990" w:right="0" w:hanging="402"/>
        <w:jc w:val="left"/>
        <w:rPr>
          <w:b/>
          <w:sz w:val="24"/>
        </w:rPr>
      </w:pPr>
      <w:r>
        <w:rPr>
          <w:b/>
          <w:sz w:val="24"/>
        </w:rPr>
        <w:t>Sikap</w:t>
      </w:r>
      <w:r>
        <w:rPr>
          <w:b/>
          <w:spacing w:val="-3"/>
          <w:sz w:val="24"/>
        </w:rPr>
        <w:t> </w:t>
      </w:r>
      <w:r>
        <w:rPr>
          <w:b/>
          <w:sz w:val="24"/>
        </w:rPr>
        <w:t>(</w:t>
      </w:r>
      <w:r>
        <w:rPr>
          <w:b/>
          <w:i/>
          <w:sz w:val="24"/>
        </w:rPr>
        <w:t>attitude</w:t>
      </w:r>
      <w:r>
        <w:rPr>
          <w:b/>
          <w:sz w:val="24"/>
        </w:rPr>
        <w:t>)</w:t>
      </w:r>
    </w:p>
    <w:p>
      <w:pPr>
        <w:pStyle w:val="BodyText"/>
        <w:spacing w:line="360" w:lineRule="auto" w:before="137"/>
        <w:ind w:left="588" w:right="1693" w:firstLine="720"/>
        <w:jc w:val="both"/>
      </w:pPr>
      <w:r>
        <w:rPr/>
        <w:t>Menurut Notoatmodjo (2014) sikap adalah respon tertutup seseorang terhadap stimulus atau objek tertentu yang sudah melibatkan faktor pendapat dan emosi yang bersangkutan (senang-tidak senang, setuju-tidak setuju, baik- tidak baik dan sebagainya). Sikap merupakan kesiapan atau kesediaan untuk bertindak dan bukan merupakan pelaksanaan motif tertentu. Sikap belum merupakan suatu aktivitas, akan tetapi merupakan predisposisi tindakan suatu perilaku.</w:t>
      </w:r>
    </w:p>
    <w:p>
      <w:pPr>
        <w:pStyle w:val="BodyText"/>
        <w:spacing w:before="1"/>
        <w:ind w:left="1308"/>
      </w:pPr>
      <w:r>
        <w:rPr/>
        <w:t>Menurut Notoatmodjo (2005) sikap terdiri dari 3 komponen, yaitu:</w:t>
      </w:r>
    </w:p>
    <w:p>
      <w:pPr>
        <w:pStyle w:val="ListParagraph"/>
        <w:numPr>
          <w:ilvl w:val="0"/>
          <w:numId w:val="12"/>
        </w:numPr>
        <w:tabs>
          <w:tab w:pos="836" w:val="left" w:leader="none"/>
        </w:tabs>
        <w:spacing w:line="240" w:lineRule="auto" w:before="126" w:after="0"/>
        <w:ind w:left="835" w:right="0" w:hanging="247"/>
        <w:jc w:val="left"/>
        <w:rPr>
          <w:sz w:val="22"/>
        </w:rPr>
      </w:pPr>
      <w:r>
        <w:rPr>
          <w:sz w:val="22"/>
        </w:rPr>
        <w:t>Kepercayaan (keyakinan), ide dan konsep terhadap suatu</w:t>
      </w:r>
      <w:r>
        <w:rPr>
          <w:spacing w:val="-8"/>
          <w:sz w:val="22"/>
        </w:rPr>
        <w:t> </w:t>
      </w:r>
      <w:r>
        <w:rPr>
          <w:sz w:val="22"/>
        </w:rPr>
        <w:t>objek.</w:t>
      </w:r>
    </w:p>
    <w:p>
      <w:pPr>
        <w:pStyle w:val="ListParagraph"/>
        <w:numPr>
          <w:ilvl w:val="0"/>
          <w:numId w:val="12"/>
        </w:numPr>
        <w:tabs>
          <w:tab w:pos="836" w:val="left" w:leader="none"/>
        </w:tabs>
        <w:spacing w:line="240" w:lineRule="auto" w:before="126" w:after="0"/>
        <w:ind w:left="835" w:right="0" w:hanging="247"/>
        <w:jc w:val="left"/>
        <w:rPr>
          <w:sz w:val="22"/>
        </w:rPr>
      </w:pPr>
      <w:r>
        <w:rPr>
          <w:sz w:val="22"/>
        </w:rPr>
        <w:t>Kehidupan emosional atau evaluasi emosional terhadap suatu</w:t>
      </w:r>
      <w:r>
        <w:rPr>
          <w:spacing w:val="-11"/>
          <w:sz w:val="22"/>
        </w:rPr>
        <w:t> </w:t>
      </w:r>
      <w:r>
        <w:rPr>
          <w:sz w:val="22"/>
        </w:rPr>
        <w:t>objek.</w:t>
      </w:r>
    </w:p>
    <w:p>
      <w:pPr>
        <w:pStyle w:val="ListParagraph"/>
        <w:numPr>
          <w:ilvl w:val="0"/>
          <w:numId w:val="12"/>
        </w:numPr>
        <w:tabs>
          <w:tab w:pos="836" w:val="left" w:leader="none"/>
        </w:tabs>
        <w:spacing w:line="240" w:lineRule="auto" w:before="129" w:after="0"/>
        <w:ind w:left="835" w:right="0" w:hanging="247"/>
        <w:jc w:val="left"/>
        <w:rPr>
          <w:sz w:val="22"/>
        </w:rPr>
      </w:pPr>
      <w:r>
        <w:rPr>
          <w:sz w:val="22"/>
        </w:rPr>
        <w:t>Kecenderungan untuk bertindak (</w:t>
      </w:r>
      <w:r>
        <w:rPr>
          <w:i/>
          <w:sz w:val="22"/>
        </w:rPr>
        <w:t>tend to</w:t>
      </w:r>
      <w:r>
        <w:rPr>
          <w:i/>
          <w:spacing w:val="-7"/>
          <w:sz w:val="22"/>
        </w:rPr>
        <w:t> </w:t>
      </w:r>
      <w:r>
        <w:rPr>
          <w:i/>
          <w:sz w:val="22"/>
        </w:rPr>
        <w:t>behave</w:t>
      </w:r>
      <w:r>
        <w:rPr>
          <w:sz w:val="22"/>
        </w:rPr>
        <w:t>).</w:t>
      </w:r>
    </w:p>
    <w:p>
      <w:pPr>
        <w:pStyle w:val="BodyText"/>
        <w:spacing w:line="360" w:lineRule="auto" w:before="126"/>
        <w:ind w:left="588" w:right="1694" w:firstLine="720"/>
        <w:jc w:val="both"/>
      </w:pPr>
      <w:r>
        <w:rPr/>
        <w:t>Ketiga komponen ini secara bersama-sama membentuk sikap yang utuh (</w:t>
      </w:r>
      <w:r>
        <w:rPr>
          <w:i/>
        </w:rPr>
        <w:t>total attitude</w:t>
      </w:r>
      <w:r>
        <w:rPr/>
        <w:t>). Dalam menentukan sikap yang utuh ini, pengetahuan, berfikir, keyakinan dan emosi memegang peranan penting.</w:t>
      </w:r>
    </w:p>
    <w:p>
      <w:pPr>
        <w:pStyle w:val="BodyText"/>
        <w:spacing w:line="252" w:lineRule="exact"/>
        <w:ind w:left="588"/>
      </w:pPr>
      <w:r>
        <w:rPr/>
        <w:t>Tingkatan sikap ada empat, yaitu:</w:t>
      </w:r>
    </w:p>
    <w:p>
      <w:pPr>
        <w:pStyle w:val="ListParagraph"/>
        <w:numPr>
          <w:ilvl w:val="1"/>
          <w:numId w:val="12"/>
        </w:numPr>
        <w:tabs>
          <w:tab w:pos="872" w:val="left" w:leader="none"/>
        </w:tabs>
        <w:spacing w:line="360" w:lineRule="auto" w:before="126" w:after="0"/>
        <w:ind w:left="871" w:right="1696" w:hanging="247"/>
        <w:jc w:val="left"/>
        <w:rPr>
          <w:sz w:val="22"/>
        </w:rPr>
      </w:pPr>
      <w:r>
        <w:rPr>
          <w:sz w:val="22"/>
        </w:rPr>
        <w:t>Menerima (</w:t>
      </w:r>
      <w:r>
        <w:rPr>
          <w:i/>
          <w:sz w:val="22"/>
        </w:rPr>
        <w:t>receiving</w:t>
      </w:r>
      <w:r>
        <w:rPr>
          <w:sz w:val="22"/>
        </w:rPr>
        <w:t>), yaitu bahwa seseorang atau objek mau menerima stimulus yang diberikan</w:t>
      </w:r>
      <w:r>
        <w:rPr>
          <w:spacing w:val="-2"/>
          <w:sz w:val="22"/>
        </w:rPr>
        <w:t> </w:t>
      </w:r>
      <w:r>
        <w:rPr>
          <w:sz w:val="22"/>
        </w:rPr>
        <w:t>(objek).</w:t>
      </w:r>
    </w:p>
    <w:p>
      <w:pPr>
        <w:pStyle w:val="ListParagraph"/>
        <w:numPr>
          <w:ilvl w:val="1"/>
          <w:numId w:val="12"/>
        </w:numPr>
        <w:tabs>
          <w:tab w:pos="872" w:val="left" w:leader="none"/>
        </w:tabs>
        <w:spacing w:line="360" w:lineRule="auto" w:before="0" w:after="0"/>
        <w:ind w:left="871" w:right="1699" w:hanging="247"/>
        <w:jc w:val="left"/>
        <w:rPr>
          <w:sz w:val="22"/>
        </w:rPr>
      </w:pPr>
      <w:r>
        <w:rPr>
          <w:sz w:val="22"/>
        </w:rPr>
        <w:t>Menanggapi (</w:t>
      </w:r>
      <w:r>
        <w:rPr>
          <w:i/>
          <w:sz w:val="22"/>
        </w:rPr>
        <w:t>responding</w:t>
      </w:r>
      <w:r>
        <w:rPr>
          <w:sz w:val="22"/>
        </w:rPr>
        <w:t>), yaitu memberikan jawaban atau tanggapan terhadap pertanyaan atau objek yang</w:t>
      </w:r>
      <w:r>
        <w:rPr>
          <w:spacing w:val="-7"/>
          <w:sz w:val="22"/>
        </w:rPr>
        <w:t> </w:t>
      </w:r>
      <w:r>
        <w:rPr>
          <w:sz w:val="22"/>
        </w:rPr>
        <w:t>dihadapi.</w:t>
      </w:r>
    </w:p>
    <w:p>
      <w:pPr>
        <w:pStyle w:val="ListParagraph"/>
        <w:numPr>
          <w:ilvl w:val="1"/>
          <w:numId w:val="12"/>
        </w:numPr>
        <w:tabs>
          <w:tab w:pos="872" w:val="left" w:leader="none"/>
        </w:tabs>
        <w:spacing w:line="360" w:lineRule="auto" w:before="2" w:after="0"/>
        <w:ind w:left="871" w:right="1697" w:hanging="259"/>
        <w:jc w:val="left"/>
        <w:rPr>
          <w:sz w:val="22"/>
        </w:rPr>
      </w:pPr>
      <w:r>
        <w:rPr>
          <w:sz w:val="22"/>
        </w:rPr>
        <w:t>Menghargai (</w:t>
      </w:r>
      <w:r>
        <w:rPr>
          <w:i/>
          <w:sz w:val="22"/>
        </w:rPr>
        <w:t>valuing</w:t>
      </w:r>
      <w:r>
        <w:rPr>
          <w:sz w:val="22"/>
        </w:rPr>
        <w:t>), yaitu subjek atau seseorang memberikan nilai yang positif terhadap objek atau</w:t>
      </w:r>
      <w:r>
        <w:rPr>
          <w:spacing w:val="-3"/>
          <w:sz w:val="22"/>
        </w:rPr>
        <w:t> </w:t>
      </w:r>
      <w:r>
        <w:rPr>
          <w:sz w:val="22"/>
        </w:rPr>
        <w:t>stimulus.</w:t>
      </w:r>
    </w:p>
    <w:p>
      <w:pPr>
        <w:pStyle w:val="ListParagraph"/>
        <w:numPr>
          <w:ilvl w:val="1"/>
          <w:numId w:val="12"/>
        </w:numPr>
        <w:tabs>
          <w:tab w:pos="872" w:val="left" w:leader="none"/>
        </w:tabs>
        <w:spacing w:line="360" w:lineRule="auto" w:before="0" w:after="0"/>
        <w:ind w:left="871" w:right="1695" w:hanging="247"/>
        <w:jc w:val="left"/>
        <w:rPr>
          <w:sz w:val="22"/>
        </w:rPr>
      </w:pPr>
      <w:r>
        <w:rPr>
          <w:sz w:val="22"/>
        </w:rPr>
        <w:t>Bertanggung jawab (</w:t>
      </w:r>
      <w:r>
        <w:rPr>
          <w:i/>
          <w:sz w:val="22"/>
        </w:rPr>
        <w:t>responsibble</w:t>
      </w:r>
      <w:r>
        <w:rPr>
          <w:sz w:val="22"/>
        </w:rPr>
        <w:t>), yaitu bertanggung jawab terhadap apa yang</w:t>
      </w:r>
      <w:r>
        <w:rPr>
          <w:spacing w:val="-1"/>
          <w:sz w:val="22"/>
        </w:rPr>
        <w:t> </w:t>
      </w:r>
      <w:r>
        <w:rPr>
          <w:sz w:val="22"/>
        </w:rPr>
        <w:t>diyakininya.</w:t>
      </w:r>
    </w:p>
    <w:p>
      <w:pPr>
        <w:pStyle w:val="ListParagraph"/>
        <w:numPr>
          <w:ilvl w:val="1"/>
          <w:numId w:val="11"/>
        </w:numPr>
        <w:tabs>
          <w:tab w:pos="989" w:val="left" w:leader="none"/>
        </w:tabs>
        <w:spacing w:line="240" w:lineRule="auto" w:before="119" w:after="0"/>
        <w:ind w:left="988" w:right="0" w:hanging="400"/>
        <w:jc w:val="left"/>
        <w:rPr>
          <w:b/>
          <w:sz w:val="24"/>
        </w:rPr>
      </w:pPr>
      <w:r>
        <w:rPr>
          <w:b/>
          <w:sz w:val="24"/>
        </w:rPr>
        <w:t>Tindakan</w:t>
      </w:r>
      <w:r>
        <w:rPr>
          <w:b/>
          <w:spacing w:val="1"/>
          <w:sz w:val="24"/>
        </w:rPr>
        <w:t> </w:t>
      </w:r>
      <w:r>
        <w:rPr>
          <w:b/>
          <w:sz w:val="24"/>
        </w:rPr>
        <w:t>(</w:t>
      </w:r>
      <w:r>
        <w:rPr>
          <w:b/>
          <w:i/>
          <w:sz w:val="24"/>
        </w:rPr>
        <w:t>practice</w:t>
      </w:r>
      <w:r>
        <w:rPr>
          <w:b/>
          <w:sz w:val="24"/>
        </w:rPr>
        <w:t>)</w:t>
      </w:r>
    </w:p>
    <w:p>
      <w:pPr>
        <w:pStyle w:val="BodyText"/>
        <w:spacing w:line="360" w:lineRule="auto" w:before="139"/>
        <w:ind w:left="588" w:right="1696" w:firstLine="720"/>
        <w:jc w:val="both"/>
      </w:pPr>
      <w:r>
        <w:rPr/>
        <w:t>Tindakan merupakan suatu realisasi dari pengetahuan dan sikap menjadi sesuatu yang nyata dan terbuka (Notoatmodjo, 2014). Dapat dikatakan tindakan merupakan tindak lanjut dari sikap. Sikap belum tentu terwujud dalam tindakan, sebab untuk terwujudnya tindakan perlu faktor lain antara lain adanya fasilitas atau sarana dan prasarana.</w:t>
      </w:r>
    </w:p>
    <w:p>
      <w:pPr>
        <w:spacing w:after="0" w:line="360" w:lineRule="auto"/>
        <w:jc w:val="both"/>
        <w:sectPr>
          <w:pgSz w:w="11910" w:h="16840"/>
          <w:pgMar w:header="1423" w:footer="0" w:top="1680" w:bottom="280" w:left="1680" w:right="0"/>
        </w:sectPr>
      </w:pPr>
    </w:p>
    <w:p>
      <w:pPr>
        <w:pStyle w:val="BodyText"/>
        <w:rPr>
          <w:sz w:val="20"/>
        </w:rPr>
      </w:pPr>
    </w:p>
    <w:p>
      <w:pPr>
        <w:pStyle w:val="BodyText"/>
        <w:rPr>
          <w:sz w:val="23"/>
        </w:rPr>
      </w:pPr>
    </w:p>
    <w:p>
      <w:pPr>
        <w:pStyle w:val="BodyText"/>
        <w:spacing w:before="94"/>
        <w:ind w:left="588"/>
      </w:pPr>
      <w:r>
        <w:rPr/>
        <w:t>Berdasarkan kualitasnya tindakan ini dapat dibedakan menjadi 3 yaitu:</w:t>
      </w:r>
    </w:p>
    <w:p>
      <w:pPr>
        <w:pStyle w:val="ListParagraph"/>
        <w:numPr>
          <w:ilvl w:val="0"/>
          <w:numId w:val="13"/>
        </w:numPr>
        <w:tabs>
          <w:tab w:pos="838" w:val="left" w:leader="none"/>
        </w:tabs>
        <w:spacing w:line="360" w:lineRule="auto" w:before="126" w:after="0"/>
        <w:ind w:left="871" w:right="1699" w:hanging="283"/>
        <w:jc w:val="left"/>
        <w:rPr>
          <w:sz w:val="22"/>
        </w:rPr>
      </w:pPr>
      <w:r>
        <w:rPr>
          <w:sz w:val="22"/>
        </w:rPr>
        <w:t>Praktik Terpimpin (</w:t>
      </w:r>
      <w:r>
        <w:rPr>
          <w:i/>
          <w:sz w:val="22"/>
        </w:rPr>
        <w:t>Guided Respons</w:t>
      </w:r>
      <w:r>
        <w:rPr>
          <w:sz w:val="22"/>
        </w:rPr>
        <w:t>), yaitu apabila seseorang telah melakukan sesuatu tetapi masih tergantung pada tuntunan atau menggunakan</w:t>
      </w:r>
      <w:r>
        <w:rPr>
          <w:spacing w:val="-15"/>
          <w:sz w:val="22"/>
        </w:rPr>
        <w:t> </w:t>
      </w:r>
      <w:r>
        <w:rPr>
          <w:sz w:val="22"/>
        </w:rPr>
        <w:t>panduan.</w:t>
      </w:r>
    </w:p>
    <w:p>
      <w:pPr>
        <w:pStyle w:val="ListParagraph"/>
        <w:numPr>
          <w:ilvl w:val="0"/>
          <w:numId w:val="13"/>
        </w:numPr>
        <w:tabs>
          <w:tab w:pos="858" w:val="left" w:leader="none"/>
        </w:tabs>
        <w:spacing w:line="360" w:lineRule="auto" w:before="0" w:after="0"/>
        <w:ind w:left="871" w:right="1698" w:hanging="283"/>
        <w:jc w:val="left"/>
        <w:rPr>
          <w:sz w:val="22"/>
        </w:rPr>
      </w:pPr>
      <w:r>
        <w:rPr>
          <w:sz w:val="22"/>
        </w:rPr>
        <w:t>Praktik secara mekanisme (</w:t>
      </w:r>
      <w:r>
        <w:rPr>
          <w:i/>
          <w:sz w:val="22"/>
        </w:rPr>
        <w:t>mechanism</w:t>
      </w:r>
      <w:r>
        <w:rPr>
          <w:sz w:val="22"/>
        </w:rPr>
        <w:t>), yaitu apabila seseorang telah dapat melakukan atau mempraktikkan sesuatu hal secara</w:t>
      </w:r>
      <w:r>
        <w:rPr>
          <w:spacing w:val="-6"/>
          <w:sz w:val="22"/>
        </w:rPr>
        <w:t> </w:t>
      </w:r>
      <w:r>
        <w:rPr>
          <w:sz w:val="22"/>
        </w:rPr>
        <w:t>otomatis.</w:t>
      </w:r>
    </w:p>
    <w:p>
      <w:pPr>
        <w:pStyle w:val="ListParagraph"/>
        <w:numPr>
          <w:ilvl w:val="0"/>
          <w:numId w:val="13"/>
        </w:numPr>
        <w:tabs>
          <w:tab w:pos="872" w:val="left" w:leader="none"/>
        </w:tabs>
        <w:spacing w:line="360" w:lineRule="auto" w:before="1" w:after="0"/>
        <w:ind w:left="871" w:right="1695" w:hanging="283"/>
        <w:jc w:val="both"/>
        <w:rPr>
          <w:sz w:val="22"/>
        </w:rPr>
      </w:pPr>
      <w:r>
        <w:rPr>
          <w:sz w:val="22"/>
        </w:rPr>
        <w:t>Adaptasi (</w:t>
      </w:r>
      <w:r>
        <w:rPr>
          <w:i/>
          <w:sz w:val="22"/>
        </w:rPr>
        <w:t>adaptation</w:t>
      </w:r>
      <w:r>
        <w:rPr>
          <w:sz w:val="22"/>
        </w:rPr>
        <w:t>), yaitu sesuatu tindakan yang sudah berkembang. Artinya, apa yang dilakukan tidak sekedar rutinitas atau mekanisme saja, tetapi sudah dilakukan modifikasi atau tindakan atau perilaku yang</w:t>
      </w:r>
      <w:r>
        <w:rPr>
          <w:spacing w:val="-18"/>
          <w:sz w:val="22"/>
        </w:rPr>
        <w:t> </w:t>
      </w:r>
      <w:r>
        <w:rPr>
          <w:sz w:val="22"/>
        </w:rPr>
        <w:t>berkualitas</w:t>
      </w:r>
    </w:p>
    <w:p>
      <w:pPr>
        <w:pStyle w:val="Heading1"/>
        <w:numPr>
          <w:ilvl w:val="1"/>
          <w:numId w:val="11"/>
        </w:numPr>
        <w:tabs>
          <w:tab w:pos="991" w:val="left" w:leader="none"/>
        </w:tabs>
        <w:spacing w:line="240" w:lineRule="auto" w:before="120" w:after="0"/>
        <w:ind w:left="990" w:right="0" w:hanging="402"/>
        <w:jc w:val="left"/>
      </w:pPr>
      <w:bookmarkStart w:name="_TOC_250013" w:id="10"/>
      <w:bookmarkEnd w:id="10"/>
      <w:r>
        <w:rPr/>
        <w:t>Masyarakat</w:t>
      </w:r>
    </w:p>
    <w:p>
      <w:pPr>
        <w:pStyle w:val="BodyText"/>
        <w:spacing w:line="360" w:lineRule="auto" w:before="137"/>
        <w:ind w:left="588" w:right="1694" w:firstLine="720"/>
        <w:jc w:val="both"/>
      </w:pPr>
      <w:r>
        <w:rPr/>
        <w:t>Manusia adalah makhluk sosial yang dalam kehidupannya tidak bisa hidup sendiri sehingga membentuk suatu kesatuan hidup yang dinamakan masyarakat. Menurut Kontjaraningrat (1996) dalam Notoatmodjo, masyarakat adalah kesatuan hidup manusia yang berinteraksi sesuai dengan sistem adat istiadat tertentu yang sifatnya berkesinambungan dan terikat oleh suatu rasa identitas bersama.</w:t>
      </w:r>
    </w:p>
    <w:p>
      <w:pPr>
        <w:pStyle w:val="BodyText"/>
        <w:tabs>
          <w:tab w:pos="4207" w:val="left" w:leader="none"/>
        </w:tabs>
        <w:spacing w:line="360" w:lineRule="auto" w:before="1"/>
        <w:ind w:left="588" w:right="1711" w:firstLine="360"/>
      </w:pPr>
      <w:r>
        <w:rPr/>
        <w:t>Masyarakat </w:t>
      </w:r>
      <w:r>
        <w:rPr>
          <w:spacing w:val="7"/>
        </w:rPr>
        <w:t> </w:t>
      </w:r>
      <w:r>
        <w:rPr/>
        <w:t>adalah </w:t>
      </w:r>
      <w:r>
        <w:rPr>
          <w:spacing w:val="5"/>
        </w:rPr>
        <w:t> </w:t>
      </w:r>
      <w:r>
        <w:rPr/>
        <w:t>kelompok</w:t>
        <w:tab/>
        <w:t>besar yang mempunyai kebiasaan, sikap, tradisi dan perasaan persatuan</w:t>
      </w:r>
      <w:r>
        <w:rPr>
          <w:spacing w:val="-5"/>
        </w:rPr>
        <w:t> </w:t>
      </w:r>
      <w:r>
        <w:rPr/>
        <w:t>sama.</w:t>
      </w:r>
    </w:p>
    <w:p>
      <w:pPr>
        <w:pStyle w:val="BodyText"/>
        <w:ind w:left="588"/>
      </w:pPr>
      <w:r>
        <w:rPr/>
        <w:t>Unsur-unsur Masyarakat dapat dibagi dua yaitu:</w:t>
      </w:r>
    </w:p>
    <w:p>
      <w:pPr>
        <w:pStyle w:val="ListParagraph"/>
        <w:numPr>
          <w:ilvl w:val="0"/>
          <w:numId w:val="14"/>
        </w:numPr>
        <w:tabs>
          <w:tab w:pos="836" w:val="left" w:leader="none"/>
        </w:tabs>
        <w:spacing w:line="240" w:lineRule="auto" w:before="126" w:after="0"/>
        <w:ind w:left="835" w:right="0" w:hanging="247"/>
        <w:jc w:val="left"/>
        <w:rPr>
          <w:sz w:val="22"/>
        </w:rPr>
      </w:pPr>
      <w:r>
        <w:rPr>
          <w:sz w:val="22"/>
        </w:rPr>
        <w:t>Kesatuan</w:t>
      </w:r>
      <w:r>
        <w:rPr>
          <w:spacing w:val="-1"/>
          <w:sz w:val="22"/>
        </w:rPr>
        <w:t> </w:t>
      </w:r>
      <w:r>
        <w:rPr>
          <w:sz w:val="22"/>
        </w:rPr>
        <w:t>sosial</w:t>
      </w:r>
    </w:p>
    <w:p>
      <w:pPr>
        <w:pStyle w:val="BodyText"/>
        <w:spacing w:line="360" w:lineRule="auto" w:before="126"/>
        <w:ind w:left="871" w:right="1693" w:firstLine="19"/>
        <w:jc w:val="both"/>
      </w:pPr>
      <w:r>
        <w:rPr/>
        <w:t>Merupakan bentuk dan susunan dari kesatuan-kesatuan individu yang berinteraksi dalam kehidupan masyarakat dan meliputi kerumunan, golongan dan kelompok.</w:t>
      </w:r>
    </w:p>
    <w:p>
      <w:pPr>
        <w:pStyle w:val="ListParagraph"/>
        <w:numPr>
          <w:ilvl w:val="0"/>
          <w:numId w:val="14"/>
        </w:numPr>
        <w:tabs>
          <w:tab w:pos="836" w:val="left" w:leader="none"/>
        </w:tabs>
        <w:spacing w:line="240" w:lineRule="auto" w:before="2" w:after="0"/>
        <w:ind w:left="835" w:right="0" w:hanging="247"/>
        <w:jc w:val="left"/>
        <w:rPr>
          <w:sz w:val="22"/>
        </w:rPr>
      </w:pPr>
      <w:r>
        <w:rPr>
          <w:sz w:val="22"/>
        </w:rPr>
        <w:t>Pranata</w:t>
      </w:r>
      <w:r>
        <w:rPr>
          <w:spacing w:val="-3"/>
          <w:sz w:val="22"/>
        </w:rPr>
        <w:t> </w:t>
      </w:r>
      <w:r>
        <w:rPr>
          <w:sz w:val="22"/>
        </w:rPr>
        <w:t>sosial</w:t>
      </w:r>
    </w:p>
    <w:p>
      <w:pPr>
        <w:pStyle w:val="BodyText"/>
        <w:spacing w:line="360" w:lineRule="auto" w:before="126"/>
        <w:ind w:left="871" w:right="1694" w:hanging="41"/>
        <w:jc w:val="both"/>
      </w:pPr>
      <w:r>
        <w:rPr/>
        <w:t>Merupakan himpunan norma-norma dari segala tingkatan yang berkisar pada suatu kebutuhan pokok dalam kehidupan masyarakat.</w:t>
      </w:r>
    </w:p>
    <w:p>
      <w:pPr>
        <w:pStyle w:val="Heading1"/>
        <w:numPr>
          <w:ilvl w:val="1"/>
          <w:numId w:val="11"/>
        </w:numPr>
        <w:tabs>
          <w:tab w:pos="1257" w:val="left" w:leader="none"/>
          <w:tab w:pos="1258" w:val="left" w:leader="none"/>
        </w:tabs>
        <w:spacing w:line="240" w:lineRule="auto" w:before="120" w:after="0"/>
        <w:ind w:left="1258" w:right="0" w:hanging="670"/>
        <w:jc w:val="left"/>
      </w:pPr>
      <w:bookmarkStart w:name="_TOC_250012" w:id="11"/>
      <w:bookmarkEnd w:id="11"/>
      <w:r>
        <w:rPr/>
        <w:t>Antibiotika</w:t>
      </w:r>
    </w:p>
    <w:p>
      <w:pPr>
        <w:pStyle w:val="Heading1"/>
        <w:numPr>
          <w:ilvl w:val="2"/>
          <w:numId w:val="11"/>
        </w:numPr>
        <w:tabs>
          <w:tab w:pos="1258" w:val="left" w:leader="none"/>
        </w:tabs>
        <w:spacing w:line="240" w:lineRule="auto" w:before="140" w:after="0"/>
        <w:ind w:left="1258" w:right="0" w:hanging="670"/>
        <w:jc w:val="left"/>
      </w:pPr>
      <w:bookmarkStart w:name="_TOC_250011" w:id="12"/>
      <w:bookmarkEnd w:id="12"/>
      <w:r>
        <w:rPr/>
        <w:t>Pengertian Antibiotika</w:t>
      </w:r>
    </w:p>
    <w:p>
      <w:pPr>
        <w:pStyle w:val="BodyText"/>
        <w:spacing w:line="360" w:lineRule="auto" w:before="136"/>
        <w:ind w:left="588" w:right="1694" w:firstLine="667"/>
        <w:jc w:val="both"/>
      </w:pPr>
      <w:r>
        <w:rPr/>
        <w:t>Antibiotika adalah zat biokimia yang diproduksi oleh mikroorganisme, yang dalam jumlah kecil dapat menghambat pertumbuhan atau membunuh mikroorganisme lain (Harmita dan Radji, 2008).</w:t>
      </w:r>
    </w:p>
    <w:p>
      <w:pPr>
        <w:spacing w:after="0" w:line="360" w:lineRule="auto"/>
        <w:jc w:val="both"/>
        <w:sectPr>
          <w:pgSz w:w="11910" w:h="16840"/>
          <w:pgMar w:header="1423" w:footer="0" w:top="1680" w:bottom="280" w:left="1680" w:right="0"/>
        </w:sectPr>
      </w:pPr>
    </w:p>
    <w:p>
      <w:pPr>
        <w:pStyle w:val="BodyText"/>
        <w:rPr>
          <w:sz w:val="20"/>
        </w:rPr>
      </w:pPr>
    </w:p>
    <w:p>
      <w:pPr>
        <w:pStyle w:val="BodyText"/>
        <w:spacing w:before="2"/>
        <w:rPr>
          <w:sz w:val="23"/>
        </w:rPr>
      </w:pPr>
    </w:p>
    <w:p>
      <w:pPr>
        <w:pStyle w:val="Heading1"/>
        <w:numPr>
          <w:ilvl w:val="2"/>
          <w:numId w:val="11"/>
        </w:numPr>
        <w:tabs>
          <w:tab w:pos="1309" w:val="left" w:leader="none"/>
        </w:tabs>
        <w:spacing w:line="240" w:lineRule="auto" w:before="92" w:after="0"/>
        <w:ind w:left="1308" w:right="0" w:hanging="720"/>
        <w:jc w:val="left"/>
      </w:pPr>
      <w:bookmarkStart w:name="_TOC_250010" w:id="13"/>
      <w:bookmarkEnd w:id="13"/>
      <w:r>
        <w:rPr/>
        <w:t>Sejarah Antibiotika</w:t>
      </w:r>
    </w:p>
    <w:p>
      <w:pPr>
        <w:pStyle w:val="BodyText"/>
        <w:spacing w:line="360" w:lineRule="auto" w:before="137"/>
        <w:ind w:left="588" w:right="1694" w:firstLine="720"/>
        <w:jc w:val="both"/>
      </w:pPr>
      <w:r>
        <w:rPr/>
        <w:t>Antibiotika pertama kali ditemukan pada tahun 1910 oleh Paul Ehrlich yang melakukan inisiasi sehingga menemukan </w:t>
      </w:r>
      <w:r>
        <w:rPr>
          <w:i/>
        </w:rPr>
        <w:t>magic bullet </w:t>
      </w:r>
      <w:r>
        <w:rPr/>
        <w:t>untuk menangani infeksi bakteri.Paul Ehrlich menemukan salvarsan, yang digunakan mengobati syphilis. Penelitian ini diikuti dengan ditemukannya Penicilin G oleh Alexander Fleming pada tahun 1928. Tujuh tahun kemudian Gerhard Domagk menemukan sulfa, yang membuka jalan penemuan isoniazid yang digunakan sebagai obat anti TB. Pada tahun 1943, Selkman Wakzman menemukan obat anti TB yaitu </w:t>
      </w:r>
      <w:r>
        <w:rPr>
          <w:i/>
        </w:rPr>
        <w:t>streptomycin </w:t>
      </w:r>
      <w:r>
        <w:rPr/>
        <w:t>dan juga menciptakan istilah “antibiotika”. Maka sejak saat itu antibiotika sudah mulai digunakan untuk mengobati infeksi</w:t>
      </w:r>
      <w:r>
        <w:rPr>
          <w:spacing w:val="-9"/>
        </w:rPr>
        <w:t> </w:t>
      </w:r>
      <w:r>
        <w:rPr/>
        <w:t>bakteri.</w:t>
      </w:r>
    </w:p>
    <w:p>
      <w:pPr>
        <w:pStyle w:val="Heading1"/>
        <w:numPr>
          <w:ilvl w:val="2"/>
          <w:numId w:val="11"/>
        </w:numPr>
        <w:tabs>
          <w:tab w:pos="1375" w:val="left" w:leader="none"/>
          <w:tab w:pos="1376" w:val="left" w:leader="none"/>
        </w:tabs>
        <w:spacing w:line="240" w:lineRule="auto" w:before="121" w:after="0"/>
        <w:ind w:left="1375" w:right="0" w:hanging="787"/>
        <w:jc w:val="left"/>
      </w:pPr>
      <w:bookmarkStart w:name="_TOC_250009" w:id="14"/>
      <w:bookmarkEnd w:id="14"/>
      <w:r>
        <w:rPr/>
        <w:t>Penggolongan Antibiotika</w:t>
      </w:r>
    </w:p>
    <w:p>
      <w:pPr>
        <w:pStyle w:val="Heading1"/>
        <w:numPr>
          <w:ilvl w:val="3"/>
          <w:numId w:val="11"/>
        </w:numPr>
        <w:tabs>
          <w:tab w:pos="1393" w:val="left" w:leader="none"/>
        </w:tabs>
        <w:spacing w:line="240" w:lineRule="auto" w:before="139" w:after="0"/>
        <w:ind w:left="1392" w:right="0" w:hanging="804"/>
        <w:jc w:val="left"/>
      </w:pPr>
      <w:bookmarkStart w:name="_TOC_250008" w:id="15"/>
      <w:r>
        <w:rPr/>
        <w:t>Berdasarkan Struktur</w:t>
      </w:r>
      <w:r>
        <w:rPr>
          <w:spacing w:val="-4"/>
        </w:rPr>
        <w:t> </w:t>
      </w:r>
      <w:bookmarkEnd w:id="15"/>
      <w:r>
        <w:rPr/>
        <w:t>Kimia</w:t>
      </w:r>
    </w:p>
    <w:p>
      <w:pPr>
        <w:pStyle w:val="ListParagraph"/>
        <w:numPr>
          <w:ilvl w:val="0"/>
          <w:numId w:val="15"/>
        </w:numPr>
        <w:tabs>
          <w:tab w:pos="836" w:val="left" w:leader="none"/>
        </w:tabs>
        <w:spacing w:line="240" w:lineRule="auto" w:before="136" w:after="0"/>
        <w:ind w:left="835" w:right="0" w:hanging="247"/>
        <w:jc w:val="left"/>
        <w:rPr>
          <w:sz w:val="22"/>
        </w:rPr>
      </w:pPr>
      <w:r>
        <w:rPr>
          <w:sz w:val="22"/>
        </w:rPr>
        <w:t>Beta-laktam</w:t>
      </w:r>
    </w:p>
    <w:p>
      <w:pPr>
        <w:pStyle w:val="BodyText"/>
        <w:spacing w:line="360" w:lineRule="auto" w:before="129"/>
        <w:ind w:left="871" w:right="1696"/>
        <w:jc w:val="both"/>
      </w:pPr>
      <w:r>
        <w:rPr/>
        <w:t>Antibiotika ini meliputi golongan sefalosporin (sefaleksin, sefazolin, sefuroksim, sefadroksil, seftazidim), golongan monosiklik dan golongan penisilin (penisilin, amoksisilin). Antibiotika golongan beta-laktam diberi nama berdasarkan keberadaan cincin</w:t>
      </w:r>
      <w:r>
        <w:rPr>
          <w:spacing w:val="-5"/>
        </w:rPr>
        <w:t> </w:t>
      </w:r>
      <w:r>
        <w:rPr/>
        <w:t>beta-laktam.</w:t>
      </w:r>
    </w:p>
    <w:p>
      <w:pPr>
        <w:pStyle w:val="ListParagraph"/>
        <w:numPr>
          <w:ilvl w:val="0"/>
          <w:numId w:val="15"/>
        </w:numPr>
        <w:tabs>
          <w:tab w:pos="836" w:val="left" w:leader="none"/>
        </w:tabs>
        <w:spacing w:line="252" w:lineRule="exact" w:before="0" w:after="0"/>
        <w:ind w:left="835" w:right="0" w:hanging="247"/>
        <w:jc w:val="left"/>
        <w:rPr>
          <w:sz w:val="22"/>
        </w:rPr>
      </w:pPr>
      <w:r>
        <w:rPr>
          <w:sz w:val="22"/>
        </w:rPr>
        <w:t>Tetrasiklin</w:t>
      </w:r>
    </w:p>
    <w:p>
      <w:pPr>
        <w:pStyle w:val="BodyText"/>
        <w:spacing w:line="360" w:lineRule="auto" w:before="126"/>
        <w:ind w:left="871" w:right="1694"/>
        <w:jc w:val="both"/>
      </w:pPr>
      <w:r>
        <w:rPr/>
        <w:t>Antibiotika ini mempunyai spektrum kerja yang sangat luas karena bisa digunakan untuk bakteri gram positif dan negatif. Antibiotika ini meliputi klortetrasiklin, oksitetrasiklin HCl dan doksisiklin.</w:t>
      </w:r>
    </w:p>
    <w:p>
      <w:pPr>
        <w:pStyle w:val="ListParagraph"/>
        <w:numPr>
          <w:ilvl w:val="0"/>
          <w:numId w:val="15"/>
        </w:numPr>
        <w:tabs>
          <w:tab w:pos="836" w:val="left" w:leader="none"/>
        </w:tabs>
        <w:spacing w:line="252" w:lineRule="exact" w:before="0" w:after="0"/>
        <w:ind w:left="835" w:right="0" w:hanging="247"/>
        <w:jc w:val="left"/>
        <w:rPr>
          <w:sz w:val="22"/>
        </w:rPr>
      </w:pPr>
      <w:r>
        <w:rPr>
          <w:sz w:val="22"/>
        </w:rPr>
        <w:t>Kloramfenikol</w:t>
      </w:r>
    </w:p>
    <w:p>
      <w:pPr>
        <w:pStyle w:val="BodyText"/>
        <w:spacing w:line="360" w:lineRule="auto" w:before="129"/>
        <w:ind w:left="871" w:right="1696"/>
        <w:jc w:val="both"/>
      </w:pPr>
      <w:r>
        <w:rPr/>
        <w:t>Antibiotika ini memiliki spektrum luas. Berkhasiat bakteriostatis pada bakteri gram positif dan negatif. Meliputi kloramfenikol dan tiamfenikol.</w:t>
      </w:r>
    </w:p>
    <w:p>
      <w:pPr>
        <w:pStyle w:val="ListParagraph"/>
        <w:numPr>
          <w:ilvl w:val="0"/>
          <w:numId w:val="15"/>
        </w:numPr>
        <w:tabs>
          <w:tab w:pos="834" w:val="left" w:leader="none"/>
        </w:tabs>
        <w:spacing w:line="252" w:lineRule="exact" w:before="0" w:after="0"/>
        <w:ind w:left="833" w:right="0" w:hanging="245"/>
        <w:jc w:val="left"/>
        <w:rPr>
          <w:sz w:val="22"/>
        </w:rPr>
      </w:pPr>
      <w:r>
        <w:rPr>
          <w:sz w:val="22"/>
        </w:rPr>
        <w:t>Makrolida</w:t>
      </w:r>
    </w:p>
    <w:p>
      <w:pPr>
        <w:pStyle w:val="BodyText"/>
        <w:spacing w:line="360" w:lineRule="auto" w:before="126"/>
        <w:ind w:left="871" w:right="1694"/>
        <w:jc w:val="both"/>
      </w:pPr>
      <w:r>
        <w:rPr/>
        <w:t>Antibiotika ini biasanya diberikan secara oral dan mempunyai spektrum kerja yang sempit. Antibiotika jenis ini meliputi eritromisin, kitamisin, morosamisin, spiramisin, tilosin, roksitromisin dan azitromisin. Makrolida merupakan senyawa yang aktivitasnya disebabkan oleh cincin makrolida yaitu suatu cincin lakton besar yang berikatan dengan satu atau lebih gula</w:t>
      </w:r>
      <w:r>
        <w:rPr>
          <w:spacing w:val="-10"/>
        </w:rPr>
        <w:t> </w:t>
      </w:r>
      <w:r>
        <w:rPr/>
        <w:t>deoksi.</w:t>
      </w:r>
    </w:p>
    <w:p>
      <w:pPr>
        <w:pStyle w:val="ListParagraph"/>
        <w:numPr>
          <w:ilvl w:val="0"/>
          <w:numId w:val="15"/>
        </w:numPr>
        <w:tabs>
          <w:tab w:pos="836" w:val="left" w:leader="none"/>
        </w:tabs>
        <w:spacing w:line="252" w:lineRule="exact" w:before="0" w:after="0"/>
        <w:ind w:left="835" w:right="0" w:hanging="247"/>
        <w:jc w:val="left"/>
        <w:rPr>
          <w:sz w:val="22"/>
        </w:rPr>
      </w:pPr>
      <w:r>
        <w:rPr>
          <w:sz w:val="22"/>
        </w:rPr>
        <w:t>Aminoglikosida</w:t>
      </w:r>
    </w:p>
    <w:p>
      <w:pPr>
        <w:pStyle w:val="BodyText"/>
        <w:spacing w:line="360" w:lineRule="auto" w:before="128"/>
        <w:ind w:left="871" w:right="1694"/>
        <w:jc w:val="both"/>
      </w:pPr>
      <w:r>
        <w:rPr/>
        <w:t>Antibiotika ini bekerja menyerang sintesis protein sel bakteri, meliputi gentamisin, streptomisin, neomisin, apramisin, destromisin A,</w:t>
      </w:r>
    </w:p>
    <w:p>
      <w:pPr>
        <w:spacing w:after="0" w:line="360" w:lineRule="auto"/>
        <w:jc w:val="both"/>
        <w:sectPr>
          <w:pgSz w:w="11910" w:h="16840"/>
          <w:pgMar w:header="1423" w:footer="0" w:top="1680" w:bottom="280" w:left="1680" w:right="0"/>
        </w:sectPr>
      </w:pPr>
    </w:p>
    <w:p>
      <w:pPr>
        <w:pStyle w:val="BodyText"/>
        <w:rPr>
          <w:sz w:val="20"/>
        </w:rPr>
      </w:pPr>
    </w:p>
    <w:p>
      <w:pPr>
        <w:pStyle w:val="BodyText"/>
        <w:rPr>
          <w:sz w:val="23"/>
        </w:rPr>
      </w:pPr>
    </w:p>
    <w:p>
      <w:pPr>
        <w:pStyle w:val="BodyText"/>
        <w:spacing w:line="360" w:lineRule="auto" w:before="94"/>
        <w:ind w:left="871" w:right="1694"/>
        <w:jc w:val="both"/>
      </w:pPr>
      <w:r>
        <w:rPr/>
        <w:t>dihidrostreptomisin, fradiomisin, amikasin, kanamisin sulfat, firamisetin dan tobramisin.</w:t>
      </w:r>
    </w:p>
    <w:p>
      <w:pPr>
        <w:pStyle w:val="ListParagraph"/>
        <w:numPr>
          <w:ilvl w:val="0"/>
          <w:numId w:val="15"/>
        </w:numPr>
        <w:tabs>
          <w:tab w:pos="836" w:val="left" w:leader="none"/>
        </w:tabs>
        <w:spacing w:line="252" w:lineRule="exact" w:before="0" w:after="0"/>
        <w:ind w:left="835" w:right="0" w:hanging="247"/>
        <w:jc w:val="left"/>
        <w:rPr>
          <w:sz w:val="22"/>
        </w:rPr>
      </w:pPr>
      <w:r>
        <w:rPr>
          <w:sz w:val="22"/>
        </w:rPr>
        <w:t>Linkomisin</w:t>
      </w:r>
    </w:p>
    <w:p>
      <w:pPr>
        <w:pStyle w:val="BodyText"/>
        <w:spacing w:line="360" w:lineRule="auto" w:before="126"/>
        <w:ind w:left="871" w:right="1700"/>
        <w:jc w:val="both"/>
      </w:pPr>
      <w:r>
        <w:rPr/>
        <w:t>Khasiatnya bakteriostatis dengan spektrum kerja lebih sempit daripada makrolida, meliputi: linkomisin.</w:t>
      </w:r>
    </w:p>
    <w:p>
      <w:pPr>
        <w:pStyle w:val="ListParagraph"/>
        <w:numPr>
          <w:ilvl w:val="0"/>
          <w:numId w:val="15"/>
        </w:numPr>
        <w:tabs>
          <w:tab w:pos="836" w:val="left" w:leader="none"/>
        </w:tabs>
        <w:spacing w:line="240" w:lineRule="auto" w:before="2" w:after="0"/>
        <w:ind w:left="835" w:right="0" w:hanging="247"/>
        <w:jc w:val="left"/>
        <w:rPr>
          <w:sz w:val="22"/>
        </w:rPr>
      </w:pPr>
      <w:r>
        <w:rPr>
          <w:sz w:val="22"/>
        </w:rPr>
        <w:t>Kuinolon</w:t>
      </w:r>
    </w:p>
    <w:p>
      <w:pPr>
        <w:pStyle w:val="BodyText"/>
        <w:spacing w:line="360" w:lineRule="auto" w:before="126"/>
        <w:ind w:left="871" w:right="1696"/>
        <w:jc w:val="both"/>
      </w:pPr>
      <w:r>
        <w:rPr/>
        <w:t>Senyawa-senyawa kuinolon berkhasiat bakterisid pada fase pertumbuhan kuman, meliputi siprofloksasin dan ofloksasin.</w:t>
      </w:r>
    </w:p>
    <w:p>
      <w:pPr>
        <w:pStyle w:val="Heading3"/>
        <w:numPr>
          <w:ilvl w:val="3"/>
          <w:numId w:val="11"/>
        </w:numPr>
        <w:tabs>
          <w:tab w:pos="1393" w:val="left" w:leader="none"/>
        </w:tabs>
        <w:spacing w:line="240" w:lineRule="auto" w:before="120" w:after="0"/>
        <w:ind w:left="1392" w:right="0" w:hanging="804"/>
        <w:jc w:val="left"/>
      </w:pPr>
      <w:bookmarkStart w:name="_TOC_250007" w:id="16"/>
      <w:r>
        <w:rPr/>
        <w:t>Berdasarkan Sifat dan</w:t>
      </w:r>
      <w:r>
        <w:rPr>
          <w:spacing w:val="-2"/>
        </w:rPr>
        <w:t> </w:t>
      </w:r>
      <w:bookmarkEnd w:id="16"/>
      <w:r>
        <w:rPr/>
        <w:t>Aktivitas</w:t>
      </w:r>
    </w:p>
    <w:p>
      <w:pPr>
        <w:pStyle w:val="ListParagraph"/>
        <w:numPr>
          <w:ilvl w:val="0"/>
          <w:numId w:val="16"/>
        </w:numPr>
        <w:tabs>
          <w:tab w:pos="836" w:val="left" w:leader="none"/>
        </w:tabs>
        <w:spacing w:line="240" w:lineRule="auto" w:before="137" w:after="0"/>
        <w:ind w:left="835" w:right="0" w:hanging="247"/>
        <w:jc w:val="left"/>
        <w:rPr>
          <w:sz w:val="22"/>
        </w:rPr>
      </w:pPr>
      <w:r>
        <w:rPr>
          <w:sz w:val="22"/>
        </w:rPr>
        <w:t>Bakteriostatik</w:t>
      </w:r>
    </w:p>
    <w:p>
      <w:pPr>
        <w:pStyle w:val="BodyText"/>
        <w:spacing w:line="360" w:lineRule="auto" w:before="126"/>
        <w:ind w:left="871" w:right="1696"/>
        <w:jc w:val="both"/>
      </w:pPr>
      <w:r>
        <w:rPr/>
        <w:t>Antibiotika golongan ini bersifat menghambat pertumbuhan mikroba namun tidak membunuhnya. Kadar minimal antibiotika yang diperlukan untuk menghambat mikroba dikenal dengan nama KHM (Konsentrasi Hambat Minimum).</w:t>
      </w:r>
    </w:p>
    <w:p>
      <w:pPr>
        <w:pStyle w:val="ListParagraph"/>
        <w:numPr>
          <w:ilvl w:val="0"/>
          <w:numId w:val="16"/>
        </w:numPr>
        <w:tabs>
          <w:tab w:pos="836" w:val="left" w:leader="none"/>
        </w:tabs>
        <w:spacing w:line="240" w:lineRule="auto" w:before="1" w:after="0"/>
        <w:ind w:left="835" w:right="0" w:hanging="247"/>
        <w:jc w:val="left"/>
        <w:rPr>
          <w:sz w:val="22"/>
        </w:rPr>
      </w:pPr>
      <w:r>
        <w:rPr>
          <w:sz w:val="22"/>
        </w:rPr>
        <w:t>Bakterisid</w:t>
      </w:r>
    </w:p>
    <w:p>
      <w:pPr>
        <w:pStyle w:val="BodyText"/>
        <w:spacing w:line="360" w:lineRule="auto" w:before="127"/>
        <w:ind w:left="871" w:right="1694"/>
        <w:jc w:val="both"/>
      </w:pPr>
      <w:r>
        <w:rPr/>
        <w:t>Antibiotika golongan ini dapat membunuh mikroba. Kadar minimal antibiotika diperlukan membunuh mikroba disebut dengan KBM (Kadar Bakterisidal Minimum).</w:t>
      </w:r>
    </w:p>
    <w:p>
      <w:pPr>
        <w:pStyle w:val="Heading1"/>
        <w:numPr>
          <w:ilvl w:val="3"/>
          <w:numId w:val="11"/>
        </w:numPr>
        <w:tabs>
          <w:tab w:pos="1393" w:val="left" w:leader="none"/>
        </w:tabs>
        <w:spacing w:line="240" w:lineRule="auto" w:before="120" w:after="0"/>
        <w:ind w:left="1392" w:right="0" w:hanging="804"/>
        <w:jc w:val="left"/>
      </w:pPr>
      <w:r>
        <w:rPr/>
        <w:t>Berdasarkan Spektrum</w:t>
      </w:r>
      <w:r>
        <w:rPr>
          <w:spacing w:val="-4"/>
        </w:rPr>
        <w:t> </w:t>
      </w:r>
      <w:r>
        <w:rPr/>
        <w:t>Kerjanya</w:t>
      </w:r>
    </w:p>
    <w:p>
      <w:pPr>
        <w:pStyle w:val="ListParagraph"/>
        <w:numPr>
          <w:ilvl w:val="0"/>
          <w:numId w:val="17"/>
        </w:numPr>
        <w:tabs>
          <w:tab w:pos="836" w:val="left" w:leader="none"/>
        </w:tabs>
        <w:spacing w:line="240" w:lineRule="auto" w:before="138" w:after="0"/>
        <w:ind w:left="835" w:right="0" w:hanging="247"/>
        <w:jc w:val="left"/>
        <w:rPr>
          <w:sz w:val="22"/>
        </w:rPr>
      </w:pPr>
      <w:r>
        <w:rPr>
          <w:sz w:val="22"/>
        </w:rPr>
        <w:t>Spektrum luas</w:t>
      </w:r>
    </w:p>
    <w:p>
      <w:pPr>
        <w:pStyle w:val="BodyText"/>
        <w:spacing w:line="360" w:lineRule="auto" w:before="127"/>
        <w:ind w:left="871" w:right="1694"/>
        <w:jc w:val="both"/>
      </w:pPr>
      <w:r>
        <w:rPr/>
        <w:t>Antibiotika yang bersifat aktif bekerja terhadap banyak jenis mikroba yaitu bakteri gram positf dan gram negatif. Contoh antibiotika dalam kelompok ini adalah sulfonamid, ampisilin, sefalosporin, klorampenikol, tetrasiklin dan rifampisin.</w:t>
      </w:r>
    </w:p>
    <w:p>
      <w:pPr>
        <w:pStyle w:val="ListParagraph"/>
        <w:numPr>
          <w:ilvl w:val="0"/>
          <w:numId w:val="17"/>
        </w:numPr>
        <w:tabs>
          <w:tab w:pos="836" w:val="left" w:leader="none"/>
        </w:tabs>
        <w:spacing w:line="252" w:lineRule="exact" w:before="0" w:after="0"/>
        <w:ind w:left="835" w:right="0" w:hanging="247"/>
        <w:jc w:val="left"/>
        <w:rPr>
          <w:sz w:val="22"/>
        </w:rPr>
      </w:pPr>
      <w:r>
        <w:rPr>
          <w:sz w:val="22"/>
        </w:rPr>
        <w:t>Spektrum sempit</w:t>
      </w:r>
    </w:p>
    <w:p>
      <w:pPr>
        <w:pStyle w:val="BodyText"/>
        <w:spacing w:line="360" w:lineRule="auto" w:before="128"/>
        <w:ind w:left="871" w:right="1696"/>
        <w:jc w:val="both"/>
      </w:pPr>
      <w:r>
        <w:rPr/>
        <w:t>Antibiotika yang bersifat aktif bekerja hanya terhadap beberapa jenis mikroba saja, bakteri gram positif atau gram negatif saja. Contohnya: eritromisin, klindamisin, kanamisin, hanya bekerja terhadap mikroba gram-positif. Sedangkan streptomisin, gentamisin, hanya bekerja terhadap kuman gram- negatif.</w:t>
      </w:r>
    </w:p>
    <w:p>
      <w:pPr>
        <w:spacing w:after="0" w:line="360" w:lineRule="auto"/>
        <w:jc w:val="both"/>
        <w:sectPr>
          <w:pgSz w:w="11910" w:h="16840"/>
          <w:pgMar w:header="1423" w:footer="0" w:top="1680" w:bottom="280" w:left="1680" w:right="0"/>
        </w:sectPr>
      </w:pPr>
    </w:p>
    <w:p>
      <w:pPr>
        <w:pStyle w:val="BodyText"/>
        <w:rPr>
          <w:sz w:val="20"/>
        </w:rPr>
      </w:pPr>
    </w:p>
    <w:p>
      <w:pPr>
        <w:pStyle w:val="BodyText"/>
        <w:spacing w:before="2"/>
        <w:rPr>
          <w:sz w:val="23"/>
        </w:rPr>
      </w:pPr>
    </w:p>
    <w:p>
      <w:pPr>
        <w:pStyle w:val="Heading1"/>
        <w:numPr>
          <w:ilvl w:val="3"/>
          <w:numId w:val="11"/>
        </w:numPr>
        <w:tabs>
          <w:tab w:pos="1400" w:val="left" w:leader="none"/>
        </w:tabs>
        <w:spacing w:line="240" w:lineRule="auto" w:before="92" w:after="0"/>
        <w:ind w:left="1399" w:right="0" w:hanging="811"/>
        <w:jc w:val="left"/>
      </w:pPr>
      <w:bookmarkStart w:name="_TOC_250006" w:id="17"/>
      <w:r>
        <w:rPr/>
        <w:t>Berdasarkan Mekanisme</w:t>
      </w:r>
      <w:r>
        <w:rPr>
          <w:spacing w:val="-8"/>
        </w:rPr>
        <w:t> </w:t>
      </w:r>
      <w:bookmarkEnd w:id="17"/>
      <w:r>
        <w:rPr/>
        <w:t>Kerja</w:t>
      </w:r>
    </w:p>
    <w:p>
      <w:pPr>
        <w:pStyle w:val="ListParagraph"/>
        <w:numPr>
          <w:ilvl w:val="0"/>
          <w:numId w:val="18"/>
        </w:numPr>
        <w:tabs>
          <w:tab w:pos="836" w:val="left" w:leader="none"/>
        </w:tabs>
        <w:spacing w:line="240" w:lineRule="auto" w:before="137" w:after="0"/>
        <w:ind w:left="871" w:right="0" w:hanging="283"/>
        <w:jc w:val="left"/>
        <w:rPr>
          <w:sz w:val="22"/>
        </w:rPr>
      </w:pPr>
      <w:r>
        <w:rPr>
          <w:sz w:val="22"/>
        </w:rPr>
        <w:t>Penghambat sintesis atau perusak dinding</w:t>
      </w:r>
      <w:r>
        <w:rPr>
          <w:spacing w:val="-13"/>
          <w:sz w:val="22"/>
        </w:rPr>
        <w:t> </w:t>
      </w:r>
      <w:r>
        <w:rPr>
          <w:sz w:val="22"/>
        </w:rPr>
        <w:t>sel</w:t>
      </w:r>
    </w:p>
    <w:p>
      <w:pPr>
        <w:pStyle w:val="BodyText"/>
        <w:spacing w:line="360" w:lineRule="auto" w:before="128"/>
        <w:ind w:left="871" w:right="1698"/>
        <w:jc w:val="both"/>
      </w:pPr>
      <w:r>
        <w:rPr/>
        <w:t>Antibiotika yang termasuk kedalam golongan ini adalah sikloserin, basitrasin, vankomisin, penisilin dan sefalosporin. Sikloserin bekerja secara dini dan bersifat menghambat proses sintesis dinding sel yang kemudian diikuti basitrasin dan vankomisin dan yang paling akhir adalah penisilin dan sefalosporin.</w:t>
      </w:r>
    </w:p>
    <w:p>
      <w:pPr>
        <w:pStyle w:val="ListParagraph"/>
        <w:numPr>
          <w:ilvl w:val="0"/>
          <w:numId w:val="18"/>
        </w:numPr>
        <w:tabs>
          <w:tab w:pos="836" w:val="left" w:leader="none"/>
        </w:tabs>
        <w:spacing w:line="252" w:lineRule="exact" w:before="0" w:after="0"/>
        <w:ind w:left="871" w:right="0" w:hanging="283"/>
        <w:jc w:val="left"/>
        <w:rPr>
          <w:sz w:val="22"/>
        </w:rPr>
      </w:pPr>
      <w:r>
        <w:rPr>
          <w:sz w:val="22"/>
        </w:rPr>
        <w:t>Penghambat sintesis</w:t>
      </w:r>
      <w:r>
        <w:rPr>
          <w:spacing w:val="-6"/>
          <w:sz w:val="22"/>
        </w:rPr>
        <w:t> </w:t>
      </w:r>
      <w:r>
        <w:rPr>
          <w:sz w:val="22"/>
        </w:rPr>
        <w:t>protein</w:t>
      </w:r>
    </w:p>
    <w:p>
      <w:pPr>
        <w:pStyle w:val="BodyText"/>
        <w:spacing w:line="360" w:lineRule="auto" w:before="127"/>
        <w:ind w:left="871" w:right="1696"/>
        <w:jc w:val="both"/>
      </w:pPr>
      <w:r>
        <w:rPr/>
        <w:t>Antibiotika yang termasuk dalam golongan ini adalah aminoglikosida, makrolida, linkomisin, tetrasiklin dan kloramfenikol. Sintesis protein berlangsung di ribosom dengan bantuan Mrna dan Trna.</w:t>
      </w:r>
    </w:p>
    <w:p>
      <w:pPr>
        <w:pStyle w:val="ListParagraph"/>
        <w:numPr>
          <w:ilvl w:val="0"/>
          <w:numId w:val="18"/>
        </w:numPr>
        <w:tabs>
          <w:tab w:pos="836" w:val="left" w:leader="none"/>
        </w:tabs>
        <w:spacing w:line="240" w:lineRule="auto" w:before="2" w:after="0"/>
        <w:ind w:left="871" w:right="0" w:hanging="283"/>
        <w:jc w:val="left"/>
        <w:rPr>
          <w:sz w:val="22"/>
        </w:rPr>
      </w:pPr>
      <w:r>
        <w:rPr>
          <w:sz w:val="22"/>
        </w:rPr>
        <w:t>Penghambat sintesis asam</w:t>
      </w:r>
      <w:r>
        <w:rPr>
          <w:spacing w:val="-5"/>
          <w:sz w:val="22"/>
        </w:rPr>
        <w:t> </w:t>
      </w:r>
      <w:r>
        <w:rPr>
          <w:sz w:val="22"/>
        </w:rPr>
        <w:t>nukleat</w:t>
      </w:r>
    </w:p>
    <w:p>
      <w:pPr>
        <w:pStyle w:val="BodyText"/>
        <w:spacing w:line="360" w:lineRule="auto" w:before="126"/>
        <w:ind w:left="871" w:right="1698"/>
        <w:jc w:val="both"/>
      </w:pPr>
      <w:r>
        <w:rPr/>
        <w:t>Antibiotika yang termasuk dalam golongan ini adalah rifampsin (misalnya rifampin) yang menghambat RNA polymerase dan golongan kuinolon yang menghambat topoisomerase.</w:t>
      </w:r>
    </w:p>
    <w:p>
      <w:pPr>
        <w:pStyle w:val="ListParagraph"/>
        <w:numPr>
          <w:ilvl w:val="0"/>
          <w:numId w:val="18"/>
        </w:numPr>
        <w:tabs>
          <w:tab w:pos="836" w:val="left" w:leader="none"/>
        </w:tabs>
        <w:spacing w:line="360" w:lineRule="auto" w:before="0" w:after="0"/>
        <w:ind w:left="871" w:right="1698" w:hanging="283"/>
        <w:jc w:val="left"/>
        <w:rPr>
          <w:sz w:val="22"/>
        </w:rPr>
      </w:pPr>
      <w:r>
        <w:rPr>
          <w:sz w:val="22"/>
        </w:rPr>
        <w:t>Antibiotika yang mengganggu keutuhan membran sel mikroorganisme Antibiotika yang termasuk dalam golongan ini adalah polimisiklin. Polimiksiklin akan merusak membran sel setelah bereaksi dengan fosfat dan fosfolipid membran sel mikroba dan memepengaruhi permeabilitas membran sel mikroba</w:t>
      </w:r>
      <w:r>
        <w:rPr>
          <w:spacing w:val="-3"/>
          <w:sz w:val="22"/>
        </w:rPr>
        <w:t> </w:t>
      </w:r>
      <w:r>
        <w:rPr>
          <w:sz w:val="22"/>
        </w:rPr>
        <w:t>tersebut.</w:t>
      </w:r>
    </w:p>
    <w:p>
      <w:pPr>
        <w:pStyle w:val="ListParagraph"/>
        <w:numPr>
          <w:ilvl w:val="0"/>
          <w:numId w:val="18"/>
        </w:numPr>
        <w:tabs>
          <w:tab w:pos="836" w:val="left" w:leader="none"/>
        </w:tabs>
        <w:spacing w:line="240" w:lineRule="auto" w:before="0" w:after="0"/>
        <w:ind w:left="871" w:right="0" w:hanging="283"/>
        <w:jc w:val="left"/>
        <w:rPr>
          <w:sz w:val="22"/>
        </w:rPr>
      </w:pPr>
      <w:r>
        <w:rPr>
          <w:sz w:val="22"/>
        </w:rPr>
        <w:t>Penghambat sintesis</w:t>
      </w:r>
      <w:r>
        <w:rPr>
          <w:spacing w:val="-6"/>
          <w:sz w:val="22"/>
        </w:rPr>
        <w:t> </w:t>
      </w:r>
      <w:r>
        <w:rPr>
          <w:sz w:val="22"/>
        </w:rPr>
        <w:t>metabolik</w:t>
      </w:r>
    </w:p>
    <w:p>
      <w:pPr>
        <w:pStyle w:val="BodyText"/>
        <w:spacing w:line="360" w:lineRule="auto" w:before="127"/>
        <w:ind w:left="871" w:right="1696"/>
        <w:jc w:val="both"/>
      </w:pPr>
      <w:r>
        <w:rPr/>
        <w:t>Antibiotika yang termasuk dalam golongan ini adalah trimetropin dan sulfonamide yang memblok enzim penting dalam metabolisme folat.</w:t>
      </w:r>
    </w:p>
    <w:p>
      <w:pPr>
        <w:pStyle w:val="Heading1"/>
        <w:numPr>
          <w:ilvl w:val="2"/>
          <w:numId w:val="19"/>
        </w:numPr>
        <w:tabs>
          <w:tab w:pos="1309" w:val="left" w:leader="none"/>
        </w:tabs>
        <w:spacing w:line="240" w:lineRule="auto" w:before="120" w:after="0"/>
        <w:ind w:left="1308" w:right="0" w:hanging="720"/>
        <w:jc w:val="left"/>
      </w:pPr>
      <w:bookmarkStart w:name="_TOC_250005" w:id="18"/>
      <w:bookmarkEnd w:id="18"/>
      <w:r>
        <w:rPr/>
        <w:t>Keamanan Antibiotika</w:t>
      </w:r>
    </w:p>
    <w:p>
      <w:pPr>
        <w:pStyle w:val="BodyText"/>
        <w:spacing w:line="360" w:lineRule="auto" w:before="136"/>
        <w:ind w:left="588" w:right="1695" w:firstLine="720"/>
        <w:jc w:val="both"/>
      </w:pPr>
      <w:r>
        <w:rPr/>
        <w:t>Beberapa antibiotika, misalnya penisilin memiliki sifat toksisitas selektif yang sangat tinggi karena penisilin secara selektif dapat menghambat sintesis dinding sel bakteri yang mempengaruhi pertumbuhan sel bakteri tanpa mempengaruhi sel inangnya.</w:t>
      </w:r>
    </w:p>
    <w:p>
      <w:pPr>
        <w:pStyle w:val="Heading1"/>
        <w:numPr>
          <w:ilvl w:val="2"/>
          <w:numId w:val="19"/>
        </w:numPr>
        <w:tabs>
          <w:tab w:pos="1309" w:val="left" w:leader="none"/>
        </w:tabs>
        <w:spacing w:line="240" w:lineRule="auto" w:before="122" w:after="0"/>
        <w:ind w:left="1308" w:right="0" w:hanging="720"/>
        <w:jc w:val="left"/>
      </w:pPr>
      <w:bookmarkStart w:name="_TOC_250004" w:id="19"/>
      <w:r>
        <w:rPr/>
        <w:t>Cara Pemberian</w:t>
      </w:r>
      <w:r>
        <w:rPr>
          <w:spacing w:val="1"/>
        </w:rPr>
        <w:t> </w:t>
      </w:r>
      <w:bookmarkEnd w:id="19"/>
      <w:r>
        <w:rPr/>
        <w:t>Antibiotika</w:t>
      </w:r>
    </w:p>
    <w:p>
      <w:pPr>
        <w:pStyle w:val="BodyText"/>
        <w:spacing w:line="360" w:lineRule="auto" w:before="137"/>
        <w:ind w:left="588" w:right="1694" w:firstLine="720"/>
        <w:jc w:val="both"/>
      </w:pPr>
      <w:r>
        <w:rPr/>
        <w:t>Pemberian obat secara oral sebaiknya dilakukan hanya untuk  infeksi yang ringan atau pasien rawat jalan. Dosis terapeutik antibiotika ditentukan berdasarkan sifat farmakodinamiknya, (kaitan antar kadar obat dengan efek antibakteri) dan farmakokinetiknya (absorbsi, distribusi dan eliminasi</w:t>
      </w:r>
      <w:r>
        <w:rPr>
          <w:spacing w:val="-9"/>
        </w:rPr>
        <w:t> </w:t>
      </w:r>
      <w:r>
        <w:rPr/>
        <w:t>obat).</w:t>
      </w:r>
    </w:p>
    <w:p>
      <w:pPr>
        <w:spacing w:after="0" w:line="360" w:lineRule="auto"/>
        <w:jc w:val="both"/>
        <w:sectPr>
          <w:pgSz w:w="11910" w:h="16840"/>
          <w:pgMar w:header="1423" w:footer="0" w:top="1680" w:bottom="280" w:left="1680" w:right="0"/>
        </w:sectPr>
      </w:pPr>
    </w:p>
    <w:p>
      <w:pPr>
        <w:pStyle w:val="BodyText"/>
        <w:rPr>
          <w:sz w:val="20"/>
        </w:rPr>
      </w:pPr>
    </w:p>
    <w:p>
      <w:pPr>
        <w:pStyle w:val="BodyText"/>
        <w:spacing w:before="2"/>
        <w:rPr>
          <w:sz w:val="23"/>
        </w:rPr>
      </w:pPr>
    </w:p>
    <w:p>
      <w:pPr>
        <w:pStyle w:val="Heading1"/>
        <w:numPr>
          <w:ilvl w:val="2"/>
          <w:numId w:val="19"/>
        </w:numPr>
        <w:tabs>
          <w:tab w:pos="1309" w:val="left" w:leader="none"/>
        </w:tabs>
        <w:spacing w:line="240" w:lineRule="auto" w:before="92" w:after="0"/>
        <w:ind w:left="1308" w:right="0" w:hanging="720"/>
        <w:jc w:val="left"/>
      </w:pPr>
      <w:bookmarkStart w:name="_TOC_250003" w:id="20"/>
      <w:r>
        <w:rPr/>
        <w:t>Resistensi</w:t>
      </w:r>
      <w:r>
        <w:rPr>
          <w:spacing w:val="1"/>
        </w:rPr>
        <w:t> </w:t>
      </w:r>
      <w:bookmarkEnd w:id="20"/>
      <w:r>
        <w:rPr/>
        <w:t>Antibiotika</w:t>
      </w:r>
    </w:p>
    <w:p>
      <w:pPr>
        <w:pStyle w:val="BodyText"/>
        <w:spacing w:line="360" w:lineRule="auto" w:before="137"/>
        <w:ind w:left="588" w:right="1693" w:firstLine="720"/>
        <w:jc w:val="both"/>
      </w:pPr>
      <w:r>
        <w:rPr/>
        <w:t>Resistensi bakteri terhadap antibiotika adalah kemampuan alamiah bakteri untuk mempertahankan diri terhadap efekantibiotika. Antibiotika menjadi kurang efektif dalam mengontrol atau menghentikan pertumbuhan bakteri. Bakteri yang menjadi target operasi antibiotika beradaptasi secara alami untuk menjadi kebal dan tetap melanjutkan pertumbuhan demi kelangsungan hidup meski adanya kehadiran antibiotika (Todar,</w:t>
      </w:r>
      <w:r>
        <w:rPr>
          <w:spacing w:val="-9"/>
        </w:rPr>
        <w:t> </w:t>
      </w:r>
      <w:r>
        <w:rPr/>
        <w:t>2011).</w:t>
      </w:r>
    </w:p>
    <w:p>
      <w:pPr>
        <w:pStyle w:val="Heading1"/>
        <w:numPr>
          <w:ilvl w:val="2"/>
          <w:numId w:val="19"/>
        </w:numPr>
        <w:tabs>
          <w:tab w:pos="1309" w:val="left" w:leader="none"/>
        </w:tabs>
        <w:spacing w:line="240" w:lineRule="auto" w:before="121" w:after="0"/>
        <w:ind w:left="1308" w:right="0" w:hanging="720"/>
        <w:jc w:val="left"/>
      </w:pPr>
      <w:bookmarkStart w:name="_TOC_250002" w:id="21"/>
      <w:r>
        <w:rPr/>
        <w:t>Efek Samping Terapi</w:t>
      </w:r>
      <w:r>
        <w:rPr>
          <w:spacing w:val="-4"/>
        </w:rPr>
        <w:t> </w:t>
      </w:r>
      <w:bookmarkEnd w:id="21"/>
      <w:r>
        <w:rPr/>
        <w:t>antibiotika</w:t>
      </w:r>
    </w:p>
    <w:p>
      <w:pPr>
        <w:pStyle w:val="ListParagraph"/>
        <w:numPr>
          <w:ilvl w:val="0"/>
          <w:numId w:val="20"/>
        </w:numPr>
        <w:tabs>
          <w:tab w:pos="872" w:val="left" w:leader="none"/>
        </w:tabs>
        <w:spacing w:line="240" w:lineRule="auto" w:before="139" w:after="0"/>
        <w:ind w:left="871" w:right="0" w:hanging="283"/>
        <w:jc w:val="left"/>
        <w:rPr>
          <w:sz w:val="22"/>
        </w:rPr>
      </w:pPr>
      <w:r>
        <w:rPr>
          <w:sz w:val="22"/>
        </w:rPr>
        <w:t>Hipersensitivitas</w:t>
      </w:r>
    </w:p>
    <w:p>
      <w:pPr>
        <w:pStyle w:val="BodyText"/>
        <w:spacing w:line="360" w:lineRule="auto" w:before="126"/>
        <w:ind w:left="871" w:right="1694"/>
        <w:jc w:val="both"/>
      </w:pPr>
      <w:r>
        <w:rPr/>
        <w:t>Reaksi hipersensitivitas dapat terjadi pada antibiotika metabolitnya. Contohnya pada penisilin, meskipun merupakan antibiotika dengan sifat toksisitas selektif, penisilin dapat menyebabkan masalah hipersensitivitas yang serius pada urtikaria hingga</w:t>
      </w:r>
      <w:r>
        <w:rPr>
          <w:spacing w:val="-3"/>
        </w:rPr>
        <w:t> </w:t>
      </w:r>
      <w:r>
        <w:rPr/>
        <w:t>anafilaksis.</w:t>
      </w:r>
    </w:p>
    <w:p>
      <w:pPr>
        <w:pStyle w:val="ListParagraph"/>
        <w:numPr>
          <w:ilvl w:val="0"/>
          <w:numId w:val="20"/>
        </w:numPr>
        <w:tabs>
          <w:tab w:pos="836" w:val="left" w:leader="none"/>
        </w:tabs>
        <w:spacing w:line="252" w:lineRule="exact" w:before="0" w:after="0"/>
        <w:ind w:left="835" w:right="0" w:hanging="247"/>
        <w:jc w:val="left"/>
        <w:rPr>
          <w:sz w:val="22"/>
        </w:rPr>
      </w:pPr>
      <w:r>
        <w:rPr>
          <w:sz w:val="22"/>
        </w:rPr>
        <w:t>Toksisitas</w:t>
      </w:r>
    </w:p>
    <w:p>
      <w:pPr>
        <w:pStyle w:val="BodyText"/>
        <w:spacing w:line="360" w:lineRule="auto" w:before="127"/>
        <w:ind w:left="871" w:right="1695"/>
        <w:jc w:val="both"/>
      </w:pPr>
      <w:r>
        <w:rPr/>
        <w:t>Kadar yang terdapat pada beberapa antibiotika dalam serum yang  tinggi dapat menyebabkan toksisitas langsung yang mempengaruhi proses seluler di dalam sel inang. Contoh: aminoglikosida dapat menyebabkan toksisitas yang mengganggu fungsi organ corti pada telinga yang dapat mempengaruhi pendengaran.</w:t>
      </w:r>
    </w:p>
    <w:p>
      <w:pPr>
        <w:pStyle w:val="ListParagraph"/>
        <w:numPr>
          <w:ilvl w:val="0"/>
          <w:numId w:val="20"/>
        </w:numPr>
        <w:tabs>
          <w:tab w:pos="824" w:val="left" w:leader="none"/>
        </w:tabs>
        <w:spacing w:line="240" w:lineRule="auto" w:before="1" w:after="0"/>
        <w:ind w:left="823" w:right="0" w:hanging="235"/>
        <w:jc w:val="left"/>
        <w:rPr>
          <w:sz w:val="22"/>
        </w:rPr>
      </w:pPr>
      <w:r>
        <w:rPr>
          <w:sz w:val="22"/>
        </w:rPr>
        <w:t>Demam</w:t>
      </w:r>
    </w:p>
    <w:p>
      <w:pPr>
        <w:pStyle w:val="BodyText"/>
        <w:spacing w:line="360" w:lineRule="auto" w:before="126"/>
        <w:ind w:left="871" w:right="1694"/>
        <w:jc w:val="both"/>
      </w:pPr>
      <w:r>
        <w:rPr/>
        <w:t>Umumnya terjadi pada jenis antibiotika manapun, tetapi yang lebih sering terjadi pada antibiotika golongan sulfonamide, beta laktam, cefalexim dan minosiklin.</w:t>
      </w:r>
    </w:p>
    <w:p>
      <w:pPr>
        <w:pStyle w:val="ListParagraph"/>
        <w:numPr>
          <w:ilvl w:val="0"/>
          <w:numId w:val="20"/>
        </w:numPr>
        <w:tabs>
          <w:tab w:pos="834" w:val="left" w:leader="none"/>
        </w:tabs>
        <w:spacing w:line="252" w:lineRule="exact" w:before="0" w:after="0"/>
        <w:ind w:left="833" w:right="0" w:hanging="245"/>
        <w:jc w:val="left"/>
        <w:rPr>
          <w:sz w:val="22"/>
        </w:rPr>
      </w:pPr>
      <w:r>
        <w:rPr>
          <w:sz w:val="22"/>
        </w:rPr>
        <w:t>Gangguan Saluran</w:t>
      </w:r>
      <w:r>
        <w:rPr>
          <w:spacing w:val="-3"/>
          <w:sz w:val="22"/>
        </w:rPr>
        <w:t> </w:t>
      </w:r>
      <w:r>
        <w:rPr>
          <w:sz w:val="22"/>
        </w:rPr>
        <w:t>Cerna</w:t>
      </w:r>
    </w:p>
    <w:p>
      <w:pPr>
        <w:pStyle w:val="BodyText"/>
        <w:spacing w:line="362" w:lineRule="auto" w:before="126"/>
        <w:ind w:left="871" w:right="1695"/>
        <w:jc w:val="both"/>
      </w:pPr>
      <w:r>
        <w:rPr/>
        <w:t>Gangguan pada saluran cerna seperti diare, mual dan muntah umumnya terjadi pada antibiotika golongan penisilin, sefalosporin dan fluorokuinolon.</w:t>
      </w:r>
    </w:p>
    <w:p>
      <w:pPr>
        <w:pStyle w:val="ListParagraph"/>
        <w:numPr>
          <w:ilvl w:val="0"/>
          <w:numId w:val="20"/>
        </w:numPr>
        <w:tabs>
          <w:tab w:pos="836" w:val="left" w:leader="none"/>
        </w:tabs>
        <w:spacing w:line="250" w:lineRule="exact" w:before="0" w:after="0"/>
        <w:ind w:left="835" w:right="0" w:hanging="247"/>
        <w:jc w:val="left"/>
        <w:rPr>
          <w:sz w:val="22"/>
        </w:rPr>
      </w:pPr>
      <w:r>
        <w:rPr>
          <w:sz w:val="22"/>
        </w:rPr>
        <w:t>Sensitif terhadap sinar</w:t>
      </w:r>
      <w:r>
        <w:rPr>
          <w:spacing w:val="-7"/>
          <w:sz w:val="22"/>
        </w:rPr>
        <w:t> </w:t>
      </w:r>
      <w:r>
        <w:rPr>
          <w:sz w:val="22"/>
        </w:rPr>
        <w:t>matahari</w:t>
      </w:r>
    </w:p>
    <w:p>
      <w:pPr>
        <w:pStyle w:val="BodyText"/>
        <w:spacing w:line="360" w:lineRule="auto" w:before="127"/>
        <w:ind w:left="871" w:right="1694"/>
        <w:jc w:val="both"/>
      </w:pPr>
      <w:r>
        <w:rPr/>
        <w:t>Pada umumnya terjadi pada saat mengonsumsi antibiotika golongan tetrasiklin.</w:t>
      </w:r>
    </w:p>
    <w:p>
      <w:pPr>
        <w:pStyle w:val="Heading1"/>
        <w:numPr>
          <w:ilvl w:val="2"/>
          <w:numId w:val="19"/>
        </w:numPr>
        <w:tabs>
          <w:tab w:pos="1309" w:val="left" w:leader="none"/>
        </w:tabs>
        <w:spacing w:line="240" w:lineRule="auto" w:before="120" w:after="0"/>
        <w:ind w:left="1308" w:right="0" w:hanging="720"/>
        <w:jc w:val="left"/>
      </w:pPr>
      <w:bookmarkStart w:name="_TOC_250001" w:id="22"/>
      <w:r>
        <w:rPr/>
        <w:t>Penggunaan Antibiotika yang</w:t>
      </w:r>
      <w:r>
        <w:rPr>
          <w:spacing w:val="-1"/>
        </w:rPr>
        <w:t> </w:t>
      </w:r>
      <w:bookmarkEnd w:id="22"/>
      <w:r>
        <w:rPr/>
        <w:t>Benar</w:t>
      </w:r>
    </w:p>
    <w:p>
      <w:pPr>
        <w:pStyle w:val="BodyText"/>
        <w:spacing w:line="360" w:lineRule="auto" w:before="136"/>
        <w:ind w:left="588" w:right="1695" w:firstLine="720"/>
        <w:jc w:val="both"/>
      </w:pPr>
      <w:r>
        <w:rPr/>
        <w:t>Menurut </w:t>
      </w:r>
      <w:r>
        <w:rPr>
          <w:i/>
        </w:rPr>
        <w:t>Center for Disease Control and Prevention</w:t>
      </w:r>
      <w:r>
        <w:rPr/>
        <w:t>, (2010) antibiotika hanya digunakan untuk mengobati infeksi yang disebabkan oleh bakteri. Antibiotika tidak bermanfaat untuk mengobati penyakit akibat virus. Antibiotika</w:t>
      </w:r>
    </w:p>
    <w:p>
      <w:pPr>
        <w:spacing w:after="0" w:line="360" w:lineRule="auto"/>
        <w:jc w:val="both"/>
        <w:sectPr>
          <w:pgSz w:w="11910" w:h="16840"/>
          <w:pgMar w:header="1423" w:footer="0" w:top="1680" w:bottom="280" w:left="1680" w:right="0"/>
        </w:sectPr>
      </w:pPr>
    </w:p>
    <w:p>
      <w:pPr>
        <w:pStyle w:val="BodyText"/>
        <w:rPr>
          <w:sz w:val="20"/>
        </w:rPr>
      </w:pPr>
    </w:p>
    <w:p>
      <w:pPr>
        <w:pStyle w:val="BodyText"/>
        <w:rPr>
          <w:sz w:val="23"/>
        </w:rPr>
      </w:pPr>
    </w:p>
    <w:p>
      <w:pPr>
        <w:pStyle w:val="BodyText"/>
        <w:spacing w:line="360" w:lineRule="auto" w:before="94"/>
        <w:ind w:left="588" w:right="1694"/>
        <w:jc w:val="both"/>
      </w:pPr>
      <w:r>
        <w:rPr/>
        <w:t>hanya dapat diperoleh dengan menggunakan resep dokter. Dosis dan lama penggunaan antibiotika yang ditetapkan harus dipatuhi. Antibiotika tidak boleh disimpan untuk pengobatan penyakit lain pada masa yang akan datang dan tidak boleh dibagi bersama orang lain walaupun gejala penyakitnya sama.</w:t>
      </w:r>
    </w:p>
    <w:p>
      <w:pPr>
        <w:pStyle w:val="BodyText"/>
        <w:spacing w:line="252" w:lineRule="exact"/>
        <w:ind w:left="588"/>
      </w:pPr>
      <w:r>
        <w:rPr/>
        <w:t>Berikut hal-hal yang perlu untuk diperhatikan bagi pengguna antibiotika:</w:t>
      </w:r>
    </w:p>
    <w:p>
      <w:pPr>
        <w:pStyle w:val="ListParagraph"/>
        <w:numPr>
          <w:ilvl w:val="0"/>
          <w:numId w:val="21"/>
        </w:numPr>
        <w:tabs>
          <w:tab w:pos="836" w:val="left" w:leader="none"/>
        </w:tabs>
        <w:spacing w:line="240" w:lineRule="auto" w:before="128" w:after="0"/>
        <w:ind w:left="871" w:right="0" w:hanging="283"/>
        <w:jc w:val="left"/>
        <w:rPr>
          <w:sz w:val="22"/>
        </w:rPr>
      </w:pPr>
      <w:r>
        <w:rPr>
          <w:sz w:val="22"/>
        </w:rPr>
        <w:t>Jangan sembarangan membeli antibiotika tanpa resep</w:t>
      </w:r>
      <w:r>
        <w:rPr>
          <w:spacing w:val="-7"/>
          <w:sz w:val="22"/>
        </w:rPr>
        <w:t> </w:t>
      </w:r>
      <w:r>
        <w:rPr>
          <w:sz w:val="22"/>
        </w:rPr>
        <w:t>dokter</w:t>
      </w:r>
    </w:p>
    <w:p>
      <w:pPr>
        <w:pStyle w:val="ListParagraph"/>
        <w:numPr>
          <w:ilvl w:val="0"/>
          <w:numId w:val="21"/>
        </w:numPr>
        <w:tabs>
          <w:tab w:pos="834" w:val="left" w:leader="none"/>
        </w:tabs>
        <w:spacing w:line="240" w:lineRule="auto" w:before="127" w:after="0"/>
        <w:ind w:left="833" w:right="0" w:hanging="245"/>
        <w:jc w:val="left"/>
        <w:rPr>
          <w:sz w:val="22"/>
        </w:rPr>
      </w:pPr>
      <w:r>
        <w:rPr>
          <w:sz w:val="22"/>
        </w:rPr>
        <w:t>Ikuti petunjuk penggunaannya, jangan menambah ataupun</w:t>
      </w:r>
      <w:r>
        <w:rPr>
          <w:spacing w:val="-7"/>
          <w:sz w:val="22"/>
        </w:rPr>
        <w:t> </w:t>
      </w:r>
      <w:r>
        <w:rPr>
          <w:sz w:val="22"/>
        </w:rPr>
        <w:t>menguranginya</w:t>
      </w:r>
    </w:p>
    <w:p>
      <w:pPr>
        <w:pStyle w:val="ListParagraph"/>
        <w:numPr>
          <w:ilvl w:val="0"/>
          <w:numId w:val="21"/>
        </w:numPr>
        <w:tabs>
          <w:tab w:pos="908" w:val="left" w:leader="none"/>
        </w:tabs>
        <w:spacing w:line="360" w:lineRule="auto" w:before="126" w:after="0"/>
        <w:ind w:left="871" w:right="1694" w:hanging="307"/>
        <w:jc w:val="left"/>
        <w:rPr>
          <w:sz w:val="22"/>
        </w:rPr>
      </w:pPr>
      <w:r>
        <w:rPr>
          <w:sz w:val="22"/>
        </w:rPr>
        <w:t>Habiskan obat sesuai jumlah yang ditetapkan oleh dokter pada resep (umumnya minimal 3 - 4</w:t>
      </w:r>
      <w:r>
        <w:rPr>
          <w:spacing w:val="-8"/>
          <w:sz w:val="22"/>
        </w:rPr>
        <w:t> </w:t>
      </w:r>
      <w:r>
        <w:rPr>
          <w:sz w:val="22"/>
        </w:rPr>
        <w:t>hari).</w:t>
      </w:r>
    </w:p>
    <w:p>
      <w:pPr>
        <w:pStyle w:val="ListParagraph"/>
        <w:numPr>
          <w:ilvl w:val="0"/>
          <w:numId w:val="21"/>
        </w:numPr>
        <w:tabs>
          <w:tab w:pos="855" w:val="left" w:leader="none"/>
        </w:tabs>
        <w:spacing w:line="360" w:lineRule="auto" w:before="0" w:after="0"/>
        <w:ind w:left="871" w:right="1701" w:hanging="307"/>
        <w:jc w:val="left"/>
        <w:rPr>
          <w:sz w:val="22"/>
        </w:rPr>
      </w:pPr>
      <w:r>
        <w:rPr>
          <w:sz w:val="22"/>
        </w:rPr>
        <w:t>Laporkan kepada dokter yang memeriksa apabila sedang hamil, menyusui, atau alergi terhadap antibiotika</w:t>
      </w:r>
      <w:r>
        <w:rPr>
          <w:spacing w:val="-2"/>
          <w:sz w:val="22"/>
        </w:rPr>
        <w:t> </w:t>
      </w:r>
      <w:r>
        <w:rPr>
          <w:sz w:val="22"/>
        </w:rPr>
        <w:t>tertentu.</w:t>
      </w:r>
    </w:p>
    <w:p>
      <w:pPr>
        <w:pStyle w:val="ListParagraph"/>
        <w:numPr>
          <w:ilvl w:val="0"/>
          <w:numId w:val="21"/>
        </w:numPr>
        <w:tabs>
          <w:tab w:pos="867" w:val="left" w:leader="none"/>
        </w:tabs>
        <w:spacing w:line="360" w:lineRule="auto" w:before="0" w:after="0"/>
        <w:ind w:left="871" w:right="1692" w:hanging="307"/>
        <w:jc w:val="left"/>
        <w:rPr>
          <w:sz w:val="22"/>
        </w:rPr>
      </w:pPr>
      <w:r>
        <w:rPr>
          <w:sz w:val="22"/>
        </w:rPr>
        <w:t>Apabila setelah menggunakan antibiotika tertentu timbul gejala alergi atau infeksi segera konsultasikan kepada</w:t>
      </w:r>
      <w:r>
        <w:rPr>
          <w:spacing w:val="-5"/>
          <w:sz w:val="22"/>
        </w:rPr>
        <w:t> </w:t>
      </w:r>
      <w:r>
        <w:rPr>
          <w:sz w:val="22"/>
        </w:rPr>
        <w:t>dokter.</w:t>
      </w:r>
    </w:p>
    <w:p>
      <w:pPr>
        <w:pStyle w:val="Heading1"/>
        <w:numPr>
          <w:ilvl w:val="1"/>
          <w:numId w:val="19"/>
        </w:numPr>
        <w:tabs>
          <w:tab w:pos="1308" w:val="left" w:leader="none"/>
          <w:tab w:pos="1309" w:val="left" w:leader="none"/>
        </w:tabs>
        <w:spacing w:line="240" w:lineRule="auto" w:before="119" w:after="0"/>
        <w:ind w:left="1308" w:right="0" w:hanging="720"/>
        <w:jc w:val="left"/>
      </w:pPr>
      <w:bookmarkStart w:name="_TOC_250000" w:id="23"/>
      <w:bookmarkEnd w:id="23"/>
      <w:r>
        <w:rPr/>
        <w:t>Kerangka Konsep</w:t>
      </w:r>
    </w:p>
    <w:p>
      <w:pPr>
        <w:tabs>
          <w:tab w:pos="3668" w:val="left" w:leader="none"/>
        </w:tabs>
        <w:spacing w:before="139"/>
        <w:ind w:left="588" w:right="0" w:firstLine="0"/>
        <w:jc w:val="left"/>
        <w:rPr>
          <w:b/>
          <w:sz w:val="22"/>
        </w:rPr>
      </w:pPr>
      <w:r>
        <w:rPr>
          <w:b/>
          <w:sz w:val="24"/>
        </w:rPr>
        <w:t>Parameter</w:t>
        <w:tab/>
      </w:r>
      <w:r>
        <w:rPr>
          <w:b/>
          <w:sz w:val="22"/>
        </w:rPr>
        <w:t>Variabel</w:t>
      </w:r>
      <w:r>
        <w:rPr>
          <w:b/>
          <w:spacing w:val="-2"/>
          <w:sz w:val="22"/>
        </w:rPr>
        <w:t> </w:t>
      </w:r>
      <w:r>
        <w:rPr>
          <w:b/>
          <w:sz w:val="22"/>
        </w:rPr>
        <w:t>Bebas</w:t>
      </w:r>
    </w:p>
    <w:p>
      <w:pPr>
        <w:pStyle w:val="Heading3"/>
        <w:spacing w:before="137"/>
        <w:ind w:left="6771"/>
      </w:pPr>
      <w:r>
        <w:rPr/>
        <w:pict>
          <v:group style="position:absolute;margin-left:363.5pt;margin-top:25.397865pt;width:144.5pt;height:45.5pt;mso-position-horizontal-relative:page;mso-position-vertical-relative:paragraph;z-index:-976;mso-wrap-distance-left:0;mso-wrap-distance-right:0" coordorigin="7270,508" coordsize="2890,910">
            <v:shape style="position:absolute;left:7290;top:586;width:930;height:390" coordorigin="7290,587" coordsize="930,390" path="m8025,587l8025,685,7290,685,7290,880,8025,880,8025,977,8220,782,8025,587xe" filled="true" fillcolor="#4f81bc" stroked="false">
              <v:path arrowok="t"/>
              <v:fill type="solid"/>
            </v:shape>
            <v:shape style="position:absolute;left:7290;top:586;width:930;height:390" coordorigin="7290,587" coordsize="930,390" path="m8025,587l8025,685,7290,685,7290,880,8025,880,8025,977,8220,782,8025,587xe" filled="false" stroked="true" strokeweight="2pt" strokecolor="#233e5f">
              <v:path arrowok="t"/>
              <v:stroke dashstyle="solid"/>
            </v:shape>
            <v:shape style="position:absolute;left:8220;top:527;width:1920;height:870" type="#_x0000_t202" filled="false" stroked="true" strokeweight="2pt" strokecolor="#000000">
              <v:textbox inset="0,0,0,0">
                <w:txbxContent>
                  <w:p>
                    <w:pPr>
                      <w:spacing w:line="290" w:lineRule="auto" w:before="76"/>
                      <w:ind w:left="449" w:right="0" w:hanging="63"/>
                      <w:jc w:val="left"/>
                      <w:rPr>
                        <w:sz w:val="22"/>
                      </w:rPr>
                    </w:pPr>
                    <w:r>
                      <w:rPr>
                        <w:w w:val="90"/>
                        <w:sz w:val="22"/>
                      </w:rPr>
                      <w:t>Penggunaan </w:t>
                    </w:r>
                    <w:r>
                      <w:rPr>
                        <w:sz w:val="22"/>
                      </w:rPr>
                      <w:t>Antibiotika</w:t>
                    </w:r>
                  </w:p>
                </w:txbxContent>
              </v:textbox>
              <v:stroke dashstyle="solid"/>
              <w10:wrap type="none"/>
            </v:shape>
            <w10:wrap type="topAndBottom"/>
          </v:group>
        </w:pict>
      </w:r>
      <w:r>
        <w:rPr/>
        <w:pict>
          <v:group style="position:absolute;margin-left:110pt;margin-top:5.197865pt;width:255.5pt;height:86.75pt;mso-position-horizontal-relative:page;mso-position-vertical-relative:paragraph;z-index:1144" coordorigin="2200,104" coordsize="5110,1735">
            <v:shape style="position:absolute;left:4200;top:586;width:930;height:390" coordorigin="4200,587" coordsize="930,390" path="m4395,587l4200,782,4395,977,4395,880,5130,880,5130,685,4395,685,4395,587xe" filled="true" fillcolor="#4f81bc" stroked="false">
              <v:path arrowok="t"/>
              <v:fill type="solid"/>
            </v:shape>
            <v:shape style="position:absolute;left:4200;top:586;width:930;height:390" coordorigin="4200,587" coordsize="930,390" path="m4395,977l4395,880,5130,880,5130,685,4395,685,4395,587,4200,782,4395,977xe" filled="false" stroked="true" strokeweight="2pt" strokecolor="#233e5f">
              <v:path arrowok="t"/>
              <v:stroke dashstyle="solid"/>
            </v:shape>
            <v:shape style="position:absolute;left:5130;top:123;width:2160;height:1275" type="#_x0000_t202" filled="false" stroked="true" strokeweight="2pt" strokecolor="#000000">
              <v:textbox inset="0,0,0,0">
                <w:txbxContent>
                  <w:p>
                    <w:pPr>
                      <w:spacing w:before="74"/>
                      <w:ind w:left="824" w:right="0" w:hanging="356"/>
                      <w:jc w:val="left"/>
                      <w:rPr>
                        <w:sz w:val="22"/>
                      </w:rPr>
                    </w:pPr>
                    <w:r>
                      <w:rPr>
                        <w:sz w:val="22"/>
                      </w:rPr>
                      <w:t>Pengetahuan</w:t>
                    </w:r>
                  </w:p>
                  <w:p>
                    <w:pPr>
                      <w:spacing w:line="400" w:lineRule="atLeast" w:before="4"/>
                      <w:ind w:left="651" w:right="649" w:firstLine="2"/>
                      <w:jc w:val="center"/>
                      <w:rPr>
                        <w:sz w:val="22"/>
                      </w:rPr>
                    </w:pPr>
                    <w:r>
                      <w:rPr>
                        <w:sz w:val="22"/>
                      </w:rPr>
                      <w:t>Sikap </w:t>
                    </w:r>
                    <w:r>
                      <w:rPr>
                        <w:w w:val="90"/>
                        <w:sz w:val="22"/>
                      </w:rPr>
                      <w:t>Tindakan</w:t>
                    </w:r>
                  </w:p>
                </w:txbxContent>
              </v:textbox>
              <v:stroke dashstyle="solid"/>
              <w10:wrap type="none"/>
            </v:shape>
            <v:shape style="position:absolute;left:2220;top:123;width:1980;height:1695" type="#_x0000_t202" filled="false" stroked="true" strokeweight="2pt" strokecolor="#000000">
              <v:textbox inset="0,0,0,0">
                <w:txbxContent>
                  <w:p>
                    <w:pPr>
                      <w:spacing w:line="384" w:lineRule="auto" w:before="74"/>
                      <w:ind w:left="143" w:right="416" w:firstLine="0"/>
                      <w:jc w:val="left"/>
                      <w:rPr>
                        <w:sz w:val="22"/>
                      </w:rPr>
                    </w:pPr>
                    <w:r>
                      <w:rPr>
                        <w:w w:val="90"/>
                        <w:sz w:val="22"/>
                      </w:rPr>
                      <w:t>Baik Cukup </w:t>
                    </w:r>
                    <w:r>
                      <w:rPr>
                        <w:sz w:val="22"/>
                      </w:rPr>
                      <w:t>Baik</w:t>
                    </w:r>
                  </w:p>
                  <w:p>
                    <w:pPr>
                      <w:spacing w:line="250" w:lineRule="exact" w:before="0"/>
                      <w:ind w:left="143" w:right="0" w:firstLine="0"/>
                      <w:jc w:val="left"/>
                      <w:rPr>
                        <w:sz w:val="22"/>
                      </w:rPr>
                    </w:pPr>
                    <w:r>
                      <w:rPr>
                        <w:sz w:val="22"/>
                      </w:rPr>
                      <w:t>Kurang Baik</w:t>
                    </w:r>
                  </w:p>
                  <w:p>
                    <w:pPr>
                      <w:spacing w:before="151"/>
                      <w:ind w:left="143" w:right="0" w:firstLine="0"/>
                      <w:jc w:val="left"/>
                      <w:rPr>
                        <w:sz w:val="22"/>
                      </w:rPr>
                    </w:pPr>
                    <w:r>
                      <w:rPr>
                        <w:sz w:val="22"/>
                      </w:rPr>
                      <w:t>Tidak Baik</w:t>
                    </w:r>
                  </w:p>
                </w:txbxContent>
              </v:textbox>
              <v:stroke dashstyle="solid"/>
              <w10:wrap type="none"/>
            </v:shape>
            <w10:wrap type="none"/>
          </v:group>
        </w:pict>
      </w:r>
      <w:r>
        <w:rPr/>
        <w:t>Variabel Terikat</w:t>
      </w:r>
    </w:p>
    <w:p>
      <w:pPr>
        <w:pStyle w:val="BodyText"/>
        <w:rPr>
          <w:b/>
          <w:sz w:val="24"/>
        </w:rPr>
      </w:pPr>
    </w:p>
    <w:p>
      <w:pPr>
        <w:spacing w:before="173"/>
        <w:ind w:left="2991" w:right="0" w:firstLine="0"/>
        <w:jc w:val="left"/>
        <w:rPr>
          <w:b/>
          <w:sz w:val="22"/>
        </w:rPr>
      </w:pPr>
      <w:r>
        <w:rPr>
          <w:b/>
          <w:sz w:val="22"/>
        </w:rPr>
        <w:t>Gambar 2.1 Kerangka Konsep</w:t>
      </w:r>
    </w:p>
    <w:p>
      <w:pPr>
        <w:pStyle w:val="ListParagraph"/>
        <w:numPr>
          <w:ilvl w:val="1"/>
          <w:numId w:val="19"/>
        </w:numPr>
        <w:tabs>
          <w:tab w:pos="1308" w:val="left" w:leader="none"/>
          <w:tab w:pos="1309" w:val="left" w:leader="none"/>
        </w:tabs>
        <w:spacing w:line="240" w:lineRule="auto" w:before="119" w:after="0"/>
        <w:ind w:left="1308" w:right="0" w:hanging="720"/>
        <w:jc w:val="left"/>
        <w:rPr>
          <w:b/>
          <w:sz w:val="22"/>
        </w:rPr>
      </w:pPr>
      <w:r>
        <w:rPr>
          <w:b/>
          <w:sz w:val="22"/>
        </w:rPr>
        <w:t>Defenisi</w:t>
      </w:r>
      <w:r>
        <w:rPr>
          <w:b/>
          <w:spacing w:val="-3"/>
          <w:sz w:val="22"/>
        </w:rPr>
        <w:t> </w:t>
      </w:r>
      <w:r>
        <w:rPr>
          <w:b/>
          <w:sz w:val="22"/>
        </w:rPr>
        <w:t>Operasional</w:t>
      </w:r>
    </w:p>
    <w:p>
      <w:pPr>
        <w:pStyle w:val="ListParagraph"/>
        <w:numPr>
          <w:ilvl w:val="0"/>
          <w:numId w:val="22"/>
        </w:numPr>
        <w:tabs>
          <w:tab w:pos="872" w:val="left" w:leader="none"/>
        </w:tabs>
        <w:spacing w:line="360" w:lineRule="auto" w:before="127" w:after="0"/>
        <w:ind w:left="871" w:right="1694" w:hanging="283"/>
        <w:jc w:val="both"/>
        <w:rPr>
          <w:sz w:val="22"/>
        </w:rPr>
      </w:pPr>
      <w:r>
        <w:rPr>
          <w:sz w:val="22"/>
        </w:rPr>
        <w:t>Pengetahuan adalah hasil pengindraan masyarakat terhadap penggunaan antibiotika di Desa Siantar Tonga-tonga I, Kecamatan Siantar Narumonda, Kabupaten</w:t>
      </w:r>
      <w:r>
        <w:rPr>
          <w:spacing w:val="-1"/>
          <w:sz w:val="22"/>
        </w:rPr>
        <w:t> </w:t>
      </w:r>
      <w:r>
        <w:rPr>
          <w:sz w:val="22"/>
        </w:rPr>
        <w:t>Tobasa.</w:t>
      </w:r>
    </w:p>
    <w:p>
      <w:pPr>
        <w:pStyle w:val="ListParagraph"/>
        <w:numPr>
          <w:ilvl w:val="0"/>
          <w:numId w:val="22"/>
        </w:numPr>
        <w:tabs>
          <w:tab w:pos="872" w:val="left" w:leader="none"/>
        </w:tabs>
        <w:spacing w:line="360" w:lineRule="auto" w:before="1" w:after="0"/>
        <w:ind w:left="871" w:right="1693" w:hanging="283"/>
        <w:jc w:val="both"/>
        <w:rPr>
          <w:sz w:val="22"/>
        </w:rPr>
      </w:pPr>
      <w:r>
        <w:rPr>
          <w:sz w:val="22"/>
        </w:rPr>
        <w:t>Sikap adalah respon tertutup masyarakat terhadap penggunaan antibiotika di Desa Siantar Tonga-tonga I, Kecamatan Siantar Narumonda, Kabupaten Tobasa.</w:t>
      </w:r>
    </w:p>
    <w:p>
      <w:pPr>
        <w:pStyle w:val="ListParagraph"/>
        <w:numPr>
          <w:ilvl w:val="0"/>
          <w:numId w:val="22"/>
        </w:numPr>
        <w:tabs>
          <w:tab w:pos="872" w:val="left" w:leader="none"/>
        </w:tabs>
        <w:spacing w:line="360" w:lineRule="auto" w:before="0" w:after="0"/>
        <w:ind w:left="871" w:right="1694" w:hanging="283"/>
        <w:jc w:val="both"/>
        <w:rPr>
          <w:sz w:val="22"/>
        </w:rPr>
      </w:pPr>
      <w:r>
        <w:rPr>
          <w:sz w:val="22"/>
        </w:rPr>
        <w:t>Tindakan adalah kecendrungan masyarakat untuk bertindak terhadap penggunaan antibiotika di Desa Siantar Tonga-tonga I, Kecamatan Siantar Narumonda, Kabupaten</w:t>
      </w:r>
      <w:r>
        <w:rPr>
          <w:spacing w:val="-1"/>
          <w:sz w:val="22"/>
        </w:rPr>
        <w:t> </w:t>
      </w:r>
      <w:r>
        <w:rPr>
          <w:sz w:val="22"/>
        </w:rPr>
        <w:t>Tobasa.</w:t>
      </w:r>
    </w:p>
    <w:p>
      <w:pPr>
        <w:pStyle w:val="ListParagraph"/>
        <w:numPr>
          <w:ilvl w:val="0"/>
          <w:numId w:val="22"/>
        </w:numPr>
        <w:tabs>
          <w:tab w:pos="872" w:val="left" w:leader="none"/>
        </w:tabs>
        <w:spacing w:line="362" w:lineRule="auto" w:before="0" w:after="0"/>
        <w:ind w:left="871" w:right="1697" w:hanging="283"/>
        <w:jc w:val="both"/>
        <w:rPr>
          <w:sz w:val="22"/>
        </w:rPr>
      </w:pPr>
      <w:r>
        <w:rPr>
          <w:sz w:val="22"/>
        </w:rPr>
        <w:t>Penggunaan antibiotika adalah penggunaan obat yang harus sesuai resep dokter, sesuai aturan pakai dan jumlah yang</w:t>
      </w:r>
      <w:r>
        <w:rPr>
          <w:spacing w:val="-4"/>
          <w:sz w:val="22"/>
        </w:rPr>
        <w:t> </w:t>
      </w:r>
      <w:r>
        <w:rPr>
          <w:sz w:val="22"/>
        </w:rPr>
        <w:t>diberikan.</w:t>
      </w:r>
    </w:p>
    <w:p>
      <w:pPr>
        <w:spacing w:after="0" w:line="362" w:lineRule="auto"/>
        <w:jc w:val="both"/>
        <w:rPr>
          <w:sz w:val="22"/>
        </w:rPr>
        <w:sectPr>
          <w:pgSz w:w="11910" w:h="16840"/>
          <w:pgMar w:header="1423" w:footer="0" w:top="1680" w:bottom="280" w:left="1680" w:right="0"/>
        </w:sectPr>
      </w:pPr>
    </w:p>
    <w:p>
      <w:pPr>
        <w:pStyle w:val="BodyText"/>
        <w:rPr>
          <w:sz w:val="20"/>
        </w:rPr>
      </w:pPr>
    </w:p>
    <w:p>
      <w:pPr>
        <w:pStyle w:val="BodyText"/>
        <w:rPr>
          <w:sz w:val="23"/>
        </w:rPr>
      </w:pPr>
    </w:p>
    <w:p>
      <w:pPr>
        <w:pStyle w:val="Heading3"/>
        <w:spacing w:line="360" w:lineRule="auto" w:before="94"/>
        <w:ind w:left="3401" w:right="4498" w:firstLine="794"/>
      </w:pPr>
      <w:r>
        <w:rPr/>
        <w:t>BAB III METODE PENELITIAN</w:t>
      </w:r>
    </w:p>
    <w:p>
      <w:pPr>
        <w:spacing w:before="120"/>
        <w:ind w:left="588" w:right="0" w:firstLine="0"/>
        <w:jc w:val="left"/>
        <w:rPr>
          <w:b/>
          <w:sz w:val="24"/>
        </w:rPr>
      </w:pPr>
      <w:r>
        <w:rPr>
          <w:b/>
          <w:sz w:val="24"/>
        </w:rPr>
        <w:t>3.1 Jenis dan Desain Penelitian</w:t>
      </w:r>
    </w:p>
    <w:p>
      <w:pPr>
        <w:pStyle w:val="BodyText"/>
        <w:spacing w:line="360" w:lineRule="auto" w:before="138"/>
        <w:ind w:left="588" w:right="1695" w:firstLine="357"/>
        <w:jc w:val="both"/>
      </w:pPr>
      <w:r>
        <w:rPr/>
        <w:t>Jenis penelitian yang digunakan dalam penelitian ini adalah eksperimental semu (</w:t>
      </w:r>
      <w:r>
        <w:rPr>
          <w:i/>
        </w:rPr>
        <w:t>quasi eksperimental</w:t>
      </w:r>
      <w:r>
        <w:rPr/>
        <w:t>), yaitu penelitian yang belum atau tidak memiliki ciri- ciri rancangan eksperimen sebenarnya, karena variabel-variabel yang seharusnya dikontrol tidak dapat atau sulit dilakukan (Notoatmodjo, 2012). Dalam hal ini peneliti melakukan intervensi tetapi tidak mengubah fisik responden. Metode penelitian yang digunakan adalah metode survey dengan pendekatan </w:t>
      </w:r>
      <w:r>
        <w:rPr>
          <w:i/>
        </w:rPr>
        <w:t>Pre-test </w:t>
      </w:r>
      <w:r>
        <w:rPr/>
        <w:t>dan </w:t>
      </w:r>
      <w:r>
        <w:rPr>
          <w:i/>
        </w:rPr>
        <w:t>Post-test </w:t>
      </w:r>
      <w:r>
        <w:rPr/>
        <w:t>yaitu pengambilan data dilakukan sebelum dan sesudah intervensi.</w:t>
      </w:r>
    </w:p>
    <w:p>
      <w:pPr>
        <w:pStyle w:val="BodyText"/>
        <w:spacing w:line="360" w:lineRule="auto" w:before="1"/>
        <w:ind w:left="588" w:right="1696" w:firstLine="360"/>
        <w:jc w:val="both"/>
      </w:pPr>
      <w:r>
        <w:rPr/>
        <w:t>Penelitian ini menggunakan rancangan rangkaian waktu (</w:t>
      </w:r>
      <w:r>
        <w:rPr>
          <w:i/>
        </w:rPr>
        <w:t>Time Series </w:t>
      </w:r>
      <w:r>
        <w:rPr>
          <w:i/>
        </w:rPr>
        <w:t>Design</w:t>
      </w:r>
      <w:r>
        <w:rPr/>
        <w:t>) karena pengambilan data dilakukan dua kali yaitu pemberian Pre-test pada hari pertama. Setelah diberi kuesioner, lalu responden diberi edukasi (brosur) selanjutnya Post-test diberikan pada hari ketiga setelah</w:t>
      </w:r>
      <w:r>
        <w:rPr>
          <w:spacing w:val="-13"/>
        </w:rPr>
        <w:t> </w:t>
      </w:r>
      <w:r>
        <w:rPr/>
        <w:t>intervensi.</w:t>
      </w:r>
    </w:p>
    <w:p>
      <w:pPr>
        <w:pStyle w:val="BodyText"/>
        <w:spacing w:line="360" w:lineRule="auto"/>
        <w:ind w:left="588" w:right="1693" w:firstLine="360"/>
        <w:jc w:val="both"/>
      </w:pPr>
      <w:r>
        <w:rPr/>
        <w:t>Penelitian ini menunjukkan Pengaruh Edukasi terhadap Pengetahuan, Sikap dan Tindakan Masyarakat di Desa Siantar Tonga-tonga I, Kecamatan Siantar Narumonda, Kabupaten Toba Samosir terhadap Penggunaan Antibiotika.</w:t>
      </w:r>
    </w:p>
    <w:p>
      <w:pPr>
        <w:pStyle w:val="Heading3"/>
        <w:numPr>
          <w:ilvl w:val="1"/>
          <w:numId w:val="23"/>
        </w:numPr>
        <w:tabs>
          <w:tab w:pos="949" w:val="left" w:leader="none"/>
        </w:tabs>
        <w:spacing w:line="240" w:lineRule="auto" w:before="119" w:after="0"/>
        <w:ind w:left="948" w:right="0" w:hanging="360"/>
        <w:jc w:val="left"/>
      </w:pPr>
      <w:r>
        <w:rPr/>
        <w:t>Lokasi dan Waktu</w:t>
      </w:r>
      <w:r>
        <w:rPr>
          <w:spacing w:val="-2"/>
        </w:rPr>
        <w:t> </w:t>
      </w:r>
      <w:r>
        <w:rPr/>
        <w:t>Penelitian</w:t>
      </w:r>
    </w:p>
    <w:p>
      <w:pPr>
        <w:pStyle w:val="ListParagraph"/>
        <w:numPr>
          <w:ilvl w:val="0"/>
          <w:numId w:val="24"/>
        </w:numPr>
        <w:tabs>
          <w:tab w:pos="882" w:val="left" w:leader="none"/>
        </w:tabs>
        <w:spacing w:line="362" w:lineRule="auto" w:before="126" w:after="0"/>
        <w:ind w:left="859" w:right="1697" w:hanging="271"/>
        <w:jc w:val="left"/>
        <w:rPr>
          <w:sz w:val="22"/>
        </w:rPr>
      </w:pPr>
      <w:r>
        <w:rPr>
          <w:sz w:val="22"/>
        </w:rPr>
        <w:t>Penelitian ini dilakukan di Desa Siantar Tonga-tonga I, Kecamatan Siantar Narumonda, Kabupaten Toba</w:t>
      </w:r>
      <w:r>
        <w:rPr>
          <w:spacing w:val="-2"/>
          <w:sz w:val="22"/>
        </w:rPr>
        <w:t> </w:t>
      </w:r>
      <w:r>
        <w:rPr>
          <w:sz w:val="22"/>
        </w:rPr>
        <w:t>Samosir.</w:t>
      </w:r>
    </w:p>
    <w:p>
      <w:pPr>
        <w:pStyle w:val="ListParagraph"/>
        <w:numPr>
          <w:ilvl w:val="0"/>
          <w:numId w:val="24"/>
        </w:numPr>
        <w:tabs>
          <w:tab w:pos="891" w:val="left" w:leader="none"/>
        </w:tabs>
        <w:spacing w:line="250" w:lineRule="exact" w:before="0" w:after="0"/>
        <w:ind w:left="890" w:right="0" w:hanging="302"/>
        <w:jc w:val="left"/>
        <w:rPr>
          <w:sz w:val="22"/>
        </w:rPr>
      </w:pPr>
      <w:r>
        <w:rPr>
          <w:sz w:val="22"/>
        </w:rPr>
        <w:t>Waktu Penelitian</w:t>
      </w:r>
    </w:p>
    <w:p>
      <w:pPr>
        <w:pStyle w:val="BodyText"/>
        <w:spacing w:before="126"/>
        <w:ind w:left="895"/>
      </w:pPr>
      <w:r>
        <w:rPr/>
        <w:t>Penelitian ini dilakukan mulai dari bulan April-Juni 2019.</w:t>
      </w:r>
    </w:p>
    <w:p>
      <w:pPr>
        <w:pStyle w:val="BodyText"/>
        <w:spacing w:before="5"/>
        <w:rPr>
          <w:sz w:val="21"/>
        </w:rPr>
      </w:pPr>
    </w:p>
    <w:p>
      <w:pPr>
        <w:pStyle w:val="Heading3"/>
        <w:numPr>
          <w:ilvl w:val="1"/>
          <w:numId w:val="23"/>
        </w:numPr>
        <w:tabs>
          <w:tab w:pos="949" w:val="left" w:leader="none"/>
        </w:tabs>
        <w:spacing w:line="240" w:lineRule="auto" w:before="0" w:after="0"/>
        <w:ind w:left="948" w:right="0" w:hanging="360"/>
        <w:jc w:val="left"/>
      </w:pPr>
      <w:r>
        <w:rPr/>
        <w:t>Populasi dan</w:t>
      </w:r>
      <w:r>
        <w:rPr>
          <w:spacing w:val="1"/>
        </w:rPr>
        <w:t> </w:t>
      </w:r>
      <w:r>
        <w:rPr/>
        <w:t>Sampel</w:t>
      </w:r>
    </w:p>
    <w:p>
      <w:pPr>
        <w:pStyle w:val="ListParagraph"/>
        <w:numPr>
          <w:ilvl w:val="2"/>
          <w:numId w:val="23"/>
        </w:numPr>
        <w:tabs>
          <w:tab w:pos="1308" w:val="left" w:leader="none"/>
          <w:tab w:pos="1309" w:val="left" w:leader="none"/>
        </w:tabs>
        <w:spacing w:line="240" w:lineRule="auto" w:before="126" w:after="0"/>
        <w:ind w:left="1308" w:right="0" w:hanging="720"/>
        <w:jc w:val="left"/>
        <w:rPr>
          <w:b/>
          <w:sz w:val="22"/>
        </w:rPr>
      </w:pPr>
      <w:r>
        <w:rPr>
          <w:b/>
          <w:sz w:val="22"/>
        </w:rPr>
        <w:t>Populasi</w:t>
      </w:r>
    </w:p>
    <w:p>
      <w:pPr>
        <w:pStyle w:val="BodyText"/>
        <w:spacing w:line="360" w:lineRule="auto" w:before="127"/>
        <w:ind w:left="588" w:right="1694" w:firstLine="736"/>
        <w:jc w:val="both"/>
      </w:pPr>
      <w:r>
        <w:rPr/>
        <w:t>Populasi adalah keseluruhan objek penelitian atau objek yang diteliti (Notoatmodjo, 2017). Populasi dalam penelitian ini adalah seluruh masyarakat </w:t>
      </w:r>
      <w:r>
        <w:rPr>
          <w:spacing w:val="-3"/>
        </w:rPr>
        <w:t>di </w:t>
      </w:r>
      <w:r>
        <w:rPr/>
        <w:t>Desa Siantar Tonga-tonga I, Kecamatan Siantar Narumonda, Kabupaten Toba Samosir sebanyak 243</w:t>
      </w:r>
      <w:r>
        <w:rPr>
          <w:spacing w:val="2"/>
        </w:rPr>
        <w:t> </w:t>
      </w:r>
      <w:r>
        <w:rPr/>
        <w:t>orang.</w:t>
      </w:r>
    </w:p>
    <w:p>
      <w:pPr>
        <w:spacing w:after="0" w:line="360" w:lineRule="auto"/>
        <w:jc w:val="both"/>
        <w:sectPr>
          <w:pgSz w:w="11910" w:h="16840"/>
          <w:pgMar w:header="1423" w:footer="0" w:top="1680" w:bottom="280" w:left="1680" w:right="0"/>
        </w:sectPr>
      </w:pPr>
    </w:p>
    <w:p>
      <w:pPr>
        <w:pStyle w:val="BodyText"/>
        <w:rPr>
          <w:sz w:val="20"/>
        </w:rPr>
      </w:pPr>
    </w:p>
    <w:p>
      <w:pPr>
        <w:pStyle w:val="BodyText"/>
        <w:rPr>
          <w:sz w:val="23"/>
        </w:rPr>
      </w:pPr>
    </w:p>
    <w:p>
      <w:pPr>
        <w:pStyle w:val="Heading3"/>
        <w:numPr>
          <w:ilvl w:val="2"/>
          <w:numId w:val="23"/>
        </w:numPr>
        <w:tabs>
          <w:tab w:pos="1308" w:val="left" w:leader="none"/>
          <w:tab w:pos="1309" w:val="left" w:leader="none"/>
        </w:tabs>
        <w:spacing w:line="240" w:lineRule="auto" w:before="94" w:after="0"/>
        <w:ind w:left="1308" w:right="0" w:hanging="720"/>
        <w:jc w:val="left"/>
      </w:pPr>
      <w:r>
        <w:rPr/>
        <w:t>Sampel</w:t>
      </w:r>
    </w:p>
    <w:p>
      <w:pPr>
        <w:pStyle w:val="BodyText"/>
        <w:spacing w:line="360" w:lineRule="auto" w:before="126"/>
        <w:ind w:left="588" w:right="1696" w:firstLine="720"/>
        <w:jc w:val="right"/>
      </w:pPr>
      <w:r>
        <w:rPr/>
        <w:t>Sampel adalah objek yang diteliti dan dianggap mewakili seluruh populasi</w:t>
      </w:r>
      <w:r>
        <w:rPr>
          <w:w w:val="100"/>
        </w:rPr>
        <w:t> </w:t>
      </w:r>
      <w:r>
        <w:rPr/>
        <w:t>(Notoatmodjo, 2017). Cara pengambilan sampel yang digunakan adalah Kuota</w:t>
      </w:r>
      <w:r>
        <w:rPr>
          <w:w w:val="100"/>
        </w:rPr>
        <w:t> </w:t>
      </w:r>
      <w:r>
        <w:rPr/>
        <w:t>Sampling yaitu pengambilan sampel dengan cara menentukan</w:t>
      </w:r>
      <w:r>
        <w:rPr>
          <w:spacing w:val="60"/>
        </w:rPr>
        <w:t> </w:t>
      </w:r>
      <w:r>
        <w:rPr/>
        <w:t>sampel dari</w:t>
      </w:r>
      <w:r>
        <w:rPr>
          <w:w w:val="100"/>
        </w:rPr>
        <w:t> </w:t>
      </w:r>
      <w:r>
        <w:rPr/>
        <w:t>populasi yang mempunyai ciri-ciri tertentu sampai jumlah (kuota) yang diinginkan.</w:t>
      </w:r>
    </w:p>
    <w:p>
      <w:pPr>
        <w:pStyle w:val="BodyText"/>
        <w:spacing w:line="360" w:lineRule="auto" w:before="1"/>
        <w:ind w:left="588" w:right="1711" w:firstLine="540"/>
      </w:pPr>
      <w:r>
        <w:rPr/>
        <w:t>Responden yang dipilih adalah masyarakat Desa Siantar Tonga-tonga I yang memenuhi kriteria sebagai berikut:</w:t>
      </w:r>
    </w:p>
    <w:p>
      <w:pPr>
        <w:pStyle w:val="ListParagraph"/>
        <w:numPr>
          <w:ilvl w:val="0"/>
          <w:numId w:val="25"/>
        </w:numPr>
        <w:tabs>
          <w:tab w:pos="836" w:val="left" w:leader="none"/>
        </w:tabs>
        <w:spacing w:line="252" w:lineRule="exact" w:before="0" w:after="0"/>
        <w:ind w:left="835" w:right="0" w:hanging="247"/>
        <w:jc w:val="left"/>
        <w:rPr>
          <w:sz w:val="22"/>
        </w:rPr>
      </w:pPr>
      <w:r>
        <w:rPr>
          <w:sz w:val="22"/>
        </w:rPr>
        <w:t>Usia (17 - 60</w:t>
      </w:r>
      <w:r>
        <w:rPr>
          <w:spacing w:val="-4"/>
          <w:sz w:val="22"/>
        </w:rPr>
        <w:t> </w:t>
      </w:r>
      <w:r>
        <w:rPr>
          <w:sz w:val="22"/>
        </w:rPr>
        <w:t>tahun)</w:t>
      </w:r>
    </w:p>
    <w:p>
      <w:pPr>
        <w:pStyle w:val="ListParagraph"/>
        <w:numPr>
          <w:ilvl w:val="0"/>
          <w:numId w:val="25"/>
        </w:numPr>
        <w:tabs>
          <w:tab w:pos="834" w:val="left" w:leader="none"/>
        </w:tabs>
        <w:spacing w:line="240" w:lineRule="auto" w:before="127" w:after="0"/>
        <w:ind w:left="833" w:right="0" w:hanging="245"/>
        <w:jc w:val="left"/>
        <w:rPr>
          <w:sz w:val="22"/>
        </w:rPr>
      </w:pPr>
      <w:r>
        <w:rPr>
          <w:sz w:val="22"/>
        </w:rPr>
        <w:t>Tingkat Pendidikan</w:t>
      </w:r>
      <w:r>
        <w:rPr>
          <w:spacing w:val="-8"/>
          <w:sz w:val="22"/>
        </w:rPr>
        <w:t> </w:t>
      </w:r>
      <w:r>
        <w:rPr>
          <w:sz w:val="22"/>
        </w:rPr>
        <w:t>(SD-Sarjana)</w:t>
      </w:r>
    </w:p>
    <w:p>
      <w:pPr>
        <w:pStyle w:val="ListParagraph"/>
        <w:numPr>
          <w:ilvl w:val="0"/>
          <w:numId w:val="25"/>
        </w:numPr>
        <w:tabs>
          <w:tab w:pos="824" w:val="left" w:leader="none"/>
        </w:tabs>
        <w:spacing w:line="240" w:lineRule="auto" w:before="126" w:after="0"/>
        <w:ind w:left="823" w:right="0" w:hanging="235"/>
        <w:jc w:val="left"/>
        <w:rPr>
          <w:sz w:val="22"/>
        </w:rPr>
      </w:pPr>
      <w:r>
        <w:rPr>
          <w:sz w:val="22"/>
        </w:rPr>
        <w:t>Pernah menggunakan</w:t>
      </w:r>
      <w:r>
        <w:rPr>
          <w:spacing w:val="-8"/>
          <w:sz w:val="22"/>
        </w:rPr>
        <w:t> </w:t>
      </w:r>
      <w:r>
        <w:rPr>
          <w:sz w:val="22"/>
        </w:rPr>
        <w:t>Antibiotika</w:t>
      </w:r>
    </w:p>
    <w:p>
      <w:pPr>
        <w:pStyle w:val="ListParagraph"/>
        <w:numPr>
          <w:ilvl w:val="0"/>
          <w:numId w:val="25"/>
        </w:numPr>
        <w:tabs>
          <w:tab w:pos="836" w:val="left" w:leader="none"/>
        </w:tabs>
        <w:spacing w:line="240" w:lineRule="auto" w:before="126" w:after="0"/>
        <w:ind w:left="835" w:right="0" w:hanging="247"/>
        <w:jc w:val="left"/>
        <w:rPr>
          <w:sz w:val="22"/>
        </w:rPr>
      </w:pPr>
      <w:r>
        <w:rPr>
          <w:sz w:val="22"/>
        </w:rPr>
        <w:t>Bisa berkomunikasi dengan</w:t>
      </w:r>
      <w:r>
        <w:rPr>
          <w:spacing w:val="-3"/>
          <w:sz w:val="22"/>
        </w:rPr>
        <w:t> </w:t>
      </w:r>
      <w:r>
        <w:rPr>
          <w:sz w:val="22"/>
        </w:rPr>
        <w:t>baik</w:t>
      </w:r>
    </w:p>
    <w:p>
      <w:pPr>
        <w:pStyle w:val="ListParagraph"/>
        <w:numPr>
          <w:ilvl w:val="0"/>
          <w:numId w:val="25"/>
        </w:numPr>
        <w:tabs>
          <w:tab w:pos="836" w:val="left" w:leader="none"/>
        </w:tabs>
        <w:spacing w:line="240" w:lineRule="auto" w:before="127" w:after="0"/>
        <w:ind w:left="835" w:right="0" w:hanging="247"/>
        <w:jc w:val="left"/>
        <w:rPr>
          <w:sz w:val="22"/>
        </w:rPr>
      </w:pPr>
      <w:r>
        <w:rPr>
          <w:sz w:val="22"/>
        </w:rPr>
        <w:t>Bersedia menjadi</w:t>
      </w:r>
      <w:r>
        <w:rPr>
          <w:spacing w:val="-4"/>
          <w:sz w:val="22"/>
        </w:rPr>
        <w:t> </w:t>
      </w:r>
      <w:r>
        <w:rPr>
          <w:sz w:val="22"/>
        </w:rPr>
        <w:t>responden</w:t>
      </w:r>
    </w:p>
    <w:p>
      <w:pPr>
        <w:pStyle w:val="BodyText"/>
        <w:spacing w:before="126"/>
        <w:ind w:left="1668"/>
      </w:pPr>
      <w:r>
        <w:rPr/>
        <w:t>Rumus besaran sampel menurut Notoatmodjo (2017) :</w:t>
      </w:r>
    </w:p>
    <w:p>
      <w:pPr>
        <w:pStyle w:val="BodyText"/>
        <w:spacing w:line="239" w:lineRule="exact" w:before="62"/>
        <w:ind w:left="1488" w:right="1120"/>
        <w:jc w:val="center"/>
        <w:rPr>
          <w:rFonts w:ascii="Arial Black" w:eastAsia="Arial Black"/>
        </w:rPr>
      </w:pPr>
      <w:r>
        <w:rPr>
          <w:rFonts w:ascii="Arial Black" w:eastAsia="Arial Black"/>
        </w:rPr>
        <w:t>𝑁</w:t>
      </w:r>
    </w:p>
    <w:p>
      <w:pPr>
        <w:pStyle w:val="BodyText"/>
        <w:spacing w:line="389" w:lineRule="exact"/>
        <w:ind w:left="1488" w:right="1514"/>
        <w:jc w:val="center"/>
        <w:rPr>
          <w:rFonts w:ascii="Arial Black" w:eastAsia="Arial Black"/>
        </w:rPr>
      </w:pPr>
      <w:r>
        <w:rPr/>
        <w:pict>
          <v:line style="position:absolute;mso-position-horizontal-relative:page;mso-position-vertical-relative:paragraph;z-index:-511432" from="323.589996pt,5.460578pt" to="374.469996pt,5.460578pt" stroked="true" strokeweight=".72pt" strokecolor="#000000">
            <v:stroke dashstyle="solid"/>
            <w10:wrap type="none"/>
          </v:line>
        </w:pict>
      </w:r>
      <w:r>
        <w:rPr>
          <w:rFonts w:ascii="Arial Black" w:eastAsia="Arial Black"/>
          <w:position w:val="15"/>
        </w:rPr>
        <w:t>𝑛 = </w:t>
      </w:r>
      <w:r>
        <w:rPr>
          <w:rFonts w:ascii="Arial Black" w:eastAsia="Arial Black"/>
        </w:rPr>
        <w:t>1 + 𝑁 (𝑑</w:t>
      </w:r>
      <w:r>
        <w:rPr>
          <w:rFonts w:ascii="Arial Black" w:eastAsia="Arial Black"/>
          <w:position w:val="7"/>
          <w:sz w:val="16"/>
        </w:rPr>
        <w:t>2</w:t>
      </w:r>
      <w:r>
        <w:rPr>
          <w:rFonts w:ascii="Arial Black" w:eastAsia="Arial Black"/>
        </w:rPr>
        <w:t>)</w:t>
      </w:r>
    </w:p>
    <w:p>
      <w:pPr>
        <w:pStyle w:val="BodyText"/>
        <w:spacing w:line="239" w:lineRule="exact" w:before="47"/>
        <w:ind w:left="1488" w:right="1111"/>
        <w:jc w:val="center"/>
        <w:rPr>
          <w:rFonts w:ascii="Arial Black"/>
        </w:rPr>
      </w:pPr>
      <w:r>
        <w:rPr>
          <w:rFonts w:ascii="Arial Black"/>
          <w:w w:val="95"/>
        </w:rPr>
        <w:t>243</w:t>
      </w:r>
    </w:p>
    <w:p>
      <w:pPr>
        <w:pStyle w:val="BodyText"/>
        <w:spacing w:line="389" w:lineRule="exact"/>
        <w:ind w:left="1488" w:right="1511"/>
        <w:jc w:val="center"/>
        <w:rPr>
          <w:rFonts w:ascii="Arial Black" w:eastAsia="Arial Black"/>
        </w:rPr>
      </w:pPr>
      <w:r>
        <w:rPr/>
        <w:pict>
          <v:line style="position:absolute;mso-position-horizontal-relative:page;mso-position-vertical-relative:paragraph;z-index:-511408" from="312.910004pt,5.460577pt" to="385.150004pt,5.460577pt" stroked="true" strokeweight=".72pt" strokecolor="#000000">
            <v:stroke dashstyle="solid"/>
            <w10:wrap type="none"/>
          </v:line>
        </w:pict>
      </w:r>
      <w:r>
        <w:rPr>
          <w:rFonts w:ascii="Arial Black" w:eastAsia="Arial Black"/>
          <w:position w:val="15"/>
        </w:rPr>
        <w:t>𝑛 = </w:t>
      </w:r>
      <w:r>
        <w:rPr>
          <w:rFonts w:ascii="Arial Black" w:eastAsia="Arial Black"/>
        </w:rPr>
        <w:t>1 + 243(0,10</w:t>
      </w:r>
      <w:r>
        <w:rPr>
          <w:rFonts w:ascii="Arial Black" w:eastAsia="Arial Black"/>
          <w:position w:val="7"/>
          <w:sz w:val="16"/>
        </w:rPr>
        <w:t>2</w:t>
      </w:r>
      <w:r>
        <w:rPr>
          <w:rFonts w:ascii="Arial Black" w:eastAsia="Arial Black"/>
        </w:rPr>
        <w:t>)</w:t>
      </w:r>
    </w:p>
    <w:p>
      <w:pPr>
        <w:pStyle w:val="BodyText"/>
        <w:spacing w:line="239" w:lineRule="exact" w:before="45"/>
        <w:ind w:left="1488" w:right="1102"/>
        <w:jc w:val="center"/>
        <w:rPr>
          <w:rFonts w:ascii="Arial Black"/>
        </w:rPr>
      </w:pPr>
      <w:r>
        <w:rPr>
          <w:rFonts w:ascii="Arial Black"/>
          <w:w w:val="95"/>
        </w:rPr>
        <w:t>243</w:t>
      </w:r>
    </w:p>
    <w:p>
      <w:pPr>
        <w:spacing w:after="0" w:line="239" w:lineRule="exact"/>
        <w:jc w:val="center"/>
        <w:rPr>
          <w:rFonts w:ascii="Arial Black"/>
        </w:rPr>
        <w:sectPr>
          <w:pgSz w:w="11910" w:h="16840"/>
          <w:pgMar w:header="1423" w:footer="0" w:top="1680" w:bottom="280" w:left="1680" w:right="0"/>
        </w:sectPr>
      </w:pPr>
    </w:p>
    <w:p>
      <w:pPr>
        <w:pStyle w:val="BodyText"/>
        <w:spacing w:line="240" w:lineRule="exact"/>
        <w:jc w:val="right"/>
        <w:rPr>
          <w:rFonts w:ascii="Arial Black" w:eastAsia="Arial Black"/>
        </w:rPr>
      </w:pPr>
      <w:r>
        <w:rPr>
          <w:rFonts w:ascii="Arial Black" w:eastAsia="Arial Black"/>
        </w:rPr>
        <w:t>𝑛 =</w:t>
      </w:r>
    </w:p>
    <w:p>
      <w:pPr>
        <w:pStyle w:val="BodyText"/>
        <w:spacing w:before="3"/>
        <w:rPr>
          <w:rFonts w:ascii="Arial Black"/>
          <w:sz w:val="7"/>
        </w:rPr>
      </w:pPr>
      <w:r>
        <w:rPr/>
        <w:br w:type="column"/>
      </w:r>
      <w:r>
        <w:rPr>
          <w:rFonts w:ascii="Arial Black"/>
          <w:sz w:val="7"/>
        </w:rPr>
      </w:r>
    </w:p>
    <w:p>
      <w:pPr>
        <w:pStyle w:val="BodyText"/>
        <w:spacing w:line="20" w:lineRule="exact"/>
        <w:ind w:left="12"/>
        <w:rPr>
          <w:rFonts w:ascii="Arial Black"/>
          <w:sz w:val="2"/>
        </w:rPr>
      </w:pPr>
      <w:r>
        <w:rPr>
          <w:rFonts w:ascii="Arial Black"/>
          <w:sz w:val="2"/>
        </w:rPr>
        <w:pict>
          <v:group style="width:39.75pt;height:.75pt;mso-position-horizontal-relative:char;mso-position-vertical-relative:line" coordorigin="0,0" coordsize="795,15">
            <v:line style="position:absolute" from="0,7" to="794,7" stroked="true" strokeweight=".72pt" strokecolor="#000000">
              <v:stroke dashstyle="solid"/>
            </v:line>
          </v:group>
        </w:pict>
      </w:r>
      <w:r>
        <w:rPr>
          <w:rFonts w:ascii="Arial Black"/>
          <w:sz w:val="2"/>
        </w:rPr>
      </w:r>
    </w:p>
    <w:p>
      <w:pPr>
        <w:pStyle w:val="BodyText"/>
        <w:ind w:right="4497"/>
        <w:jc w:val="center"/>
        <w:rPr>
          <w:rFonts w:ascii="Arial Black"/>
        </w:rPr>
      </w:pPr>
      <w:r>
        <w:rPr>
          <w:rFonts w:ascii="Arial Black"/>
          <w:w w:val="95"/>
        </w:rPr>
        <w:t>1</w:t>
      </w:r>
      <w:r>
        <w:rPr>
          <w:rFonts w:ascii="Arial Black"/>
          <w:spacing w:val="-49"/>
          <w:w w:val="95"/>
        </w:rPr>
        <w:t> </w:t>
      </w:r>
      <w:r>
        <w:rPr>
          <w:rFonts w:ascii="Arial Black"/>
          <w:w w:val="95"/>
        </w:rPr>
        <w:t>+</w:t>
      </w:r>
      <w:r>
        <w:rPr>
          <w:rFonts w:ascii="Arial Black"/>
          <w:spacing w:val="-48"/>
          <w:w w:val="95"/>
        </w:rPr>
        <w:t> </w:t>
      </w:r>
      <w:r>
        <w:rPr>
          <w:rFonts w:ascii="Arial Black"/>
          <w:w w:val="95"/>
        </w:rPr>
        <w:t>2,43</w:t>
      </w:r>
    </w:p>
    <w:p>
      <w:pPr>
        <w:pStyle w:val="BodyText"/>
        <w:spacing w:line="238" w:lineRule="exact" w:before="25"/>
        <w:ind w:right="4499"/>
        <w:jc w:val="center"/>
        <w:rPr>
          <w:rFonts w:ascii="Arial Black"/>
        </w:rPr>
      </w:pPr>
      <w:r>
        <w:rPr>
          <w:rFonts w:ascii="Arial Black"/>
          <w:w w:val="95"/>
        </w:rPr>
        <w:t>234</w:t>
      </w:r>
    </w:p>
    <w:p>
      <w:pPr>
        <w:spacing w:after="0" w:line="238" w:lineRule="exact"/>
        <w:jc w:val="center"/>
        <w:rPr>
          <w:rFonts w:ascii="Arial Black"/>
        </w:rPr>
        <w:sectPr>
          <w:type w:val="continuous"/>
          <w:pgSz w:w="11910" w:h="16840"/>
          <w:pgMar w:top="1580" w:bottom="280" w:left="1680" w:right="0"/>
          <w:cols w:num="2" w:equalWidth="0">
            <w:col w:w="4849" w:space="40"/>
            <w:col w:w="5341"/>
          </w:cols>
        </w:sectPr>
      </w:pPr>
    </w:p>
    <w:p>
      <w:pPr>
        <w:pStyle w:val="BodyText"/>
        <w:spacing w:line="241" w:lineRule="exact"/>
        <w:jc w:val="right"/>
        <w:rPr>
          <w:rFonts w:ascii="Arial Black" w:eastAsia="Arial Black"/>
        </w:rPr>
      </w:pPr>
      <w:r>
        <w:rPr>
          <w:rFonts w:ascii="Arial Black" w:eastAsia="Arial Black"/>
        </w:rPr>
        <w:t>𝑛 =</w:t>
      </w:r>
    </w:p>
    <w:p>
      <w:pPr>
        <w:pStyle w:val="BodyText"/>
        <w:spacing w:before="3"/>
        <w:rPr>
          <w:rFonts w:ascii="Arial Black"/>
          <w:sz w:val="7"/>
        </w:rPr>
      </w:pPr>
      <w:r>
        <w:rPr/>
        <w:br w:type="column"/>
      </w:r>
      <w:r>
        <w:rPr>
          <w:rFonts w:ascii="Arial Black"/>
          <w:sz w:val="7"/>
        </w:rPr>
      </w:r>
    </w:p>
    <w:p>
      <w:pPr>
        <w:pStyle w:val="BodyText"/>
        <w:spacing w:line="20" w:lineRule="exact"/>
        <w:ind w:left="12"/>
        <w:rPr>
          <w:rFonts w:ascii="Arial Black"/>
          <w:sz w:val="2"/>
        </w:rPr>
      </w:pPr>
      <w:r>
        <w:rPr>
          <w:rFonts w:ascii="Arial Black"/>
          <w:sz w:val="2"/>
        </w:rPr>
        <w:pict>
          <v:group style="width:20.55pt;height:.75pt;mso-position-horizontal-relative:char;mso-position-vertical-relative:line" coordorigin="0,0" coordsize="411,15">
            <v:line style="position:absolute" from="0,7" to="410,7" stroked="true" strokeweight=".72pt" strokecolor="#000000">
              <v:stroke dashstyle="solid"/>
            </v:line>
          </v:group>
        </w:pict>
      </w:r>
      <w:r>
        <w:rPr>
          <w:rFonts w:ascii="Arial Black"/>
          <w:sz w:val="2"/>
        </w:rPr>
      </w:r>
    </w:p>
    <w:p>
      <w:pPr>
        <w:pStyle w:val="BodyText"/>
        <w:ind w:left="20"/>
        <w:rPr>
          <w:rFonts w:ascii="Arial Black"/>
        </w:rPr>
      </w:pPr>
      <w:r>
        <w:rPr>
          <w:rFonts w:ascii="Arial Black"/>
          <w:w w:val="90"/>
        </w:rPr>
        <w:t>3,43</w:t>
      </w:r>
    </w:p>
    <w:p>
      <w:pPr>
        <w:spacing w:after="0"/>
        <w:rPr>
          <w:rFonts w:ascii="Arial Black"/>
        </w:rPr>
        <w:sectPr>
          <w:type w:val="continuous"/>
          <w:pgSz w:w="11910" w:h="16840"/>
          <w:pgMar w:top="1580" w:bottom="280" w:left="1680" w:right="0"/>
          <w:cols w:num="2" w:equalWidth="0">
            <w:col w:w="5041" w:space="40"/>
            <w:col w:w="5149"/>
          </w:cols>
        </w:sectPr>
      </w:pPr>
    </w:p>
    <w:p>
      <w:pPr>
        <w:pStyle w:val="BodyText"/>
        <w:spacing w:before="54"/>
        <w:ind w:left="1488" w:right="1519"/>
        <w:jc w:val="center"/>
      </w:pPr>
      <w:r>
        <w:rPr>
          <w:rFonts w:ascii="Arial Black" w:eastAsia="Arial Black"/>
        </w:rPr>
        <w:t>𝑛 = </w:t>
      </w:r>
      <w:r>
        <w:rPr/>
        <w:t>70 orang</w:t>
      </w:r>
    </w:p>
    <w:p>
      <w:pPr>
        <w:pStyle w:val="BodyText"/>
        <w:spacing w:before="110"/>
        <w:ind w:left="1668"/>
      </w:pPr>
      <w:r>
        <w:rPr/>
        <w:t>Keterangan</w:t>
      </w:r>
    </w:p>
    <w:p>
      <w:pPr>
        <w:pStyle w:val="BodyText"/>
        <w:tabs>
          <w:tab w:pos="2028" w:val="left" w:leader="none"/>
        </w:tabs>
        <w:spacing w:line="360" w:lineRule="auto" w:before="126"/>
        <w:ind w:left="1668" w:right="4952"/>
      </w:pPr>
      <w:r>
        <w:rPr/>
        <w:t>n</w:t>
        <w:tab/>
        <w:t>: jumlah sampel yang akan diteliti N</w:t>
        <w:tab/>
        <w:t>: jumlah</w:t>
      </w:r>
      <w:r>
        <w:rPr>
          <w:spacing w:val="-3"/>
        </w:rPr>
        <w:t> </w:t>
      </w:r>
      <w:r>
        <w:rPr/>
        <w:t>populasi</w:t>
      </w:r>
    </w:p>
    <w:p>
      <w:pPr>
        <w:pStyle w:val="BodyText"/>
        <w:tabs>
          <w:tab w:pos="2028" w:val="left" w:leader="none"/>
        </w:tabs>
        <w:spacing w:line="252" w:lineRule="exact"/>
        <w:ind w:left="1668"/>
      </w:pPr>
      <w:r>
        <w:rPr/>
        <w:t>d</w:t>
        <w:tab/>
        <w:t>: presisi yang telah</w:t>
      </w:r>
      <w:r>
        <w:rPr>
          <w:spacing w:val="1"/>
        </w:rPr>
        <w:t> </w:t>
      </w:r>
      <w:r>
        <w:rPr/>
        <w:t>ditetapkan</w:t>
      </w:r>
    </w:p>
    <w:p>
      <w:pPr>
        <w:pStyle w:val="BodyText"/>
        <w:spacing w:line="360" w:lineRule="auto" w:before="126"/>
        <w:ind w:left="588" w:right="1700" w:firstLine="360"/>
        <w:jc w:val="both"/>
      </w:pPr>
      <w:r>
        <w:rPr/>
        <w:t>Presisi adalah ukuran dari seberapa dekat serangkaian pengukuran satu sama lain. Pada penelitian ini sampel menggunakan rumus Slovin berdasarkan besar jumlah populasi dan dari rumus perhitungan tersebut, jumlah sampel dalam penelitian ini sebanyak 70 orang.</w:t>
      </w:r>
    </w:p>
    <w:p>
      <w:pPr>
        <w:pStyle w:val="Heading1"/>
        <w:numPr>
          <w:ilvl w:val="1"/>
          <w:numId w:val="23"/>
        </w:numPr>
        <w:tabs>
          <w:tab w:pos="1014" w:val="left" w:leader="none"/>
        </w:tabs>
        <w:spacing w:line="240" w:lineRule="auto" w:before="123" w:after="0"/>
        <w:ind w:left="1013" w:right="0" w:hanging="425"/>
        <w:jc w:val="left"/>
      </w:pPr>
      <w:r>
        <w:rPr/>
        <w:t>Jenis dan Cara Pengumpulan</w:t>
      </w:r>
      <w:r>
        <w:rPr>
          <w:spacing w:val="-3"/>
        </w:rPr>
        <w:t> </w:t>
      </w:r>
      <w:r>
        <w:rPr/>
        <w:t>Data</w:t>
      </w:r>
    </w:p>
    <w:p>
      <w:pPr>
        <w:pStyle w:val="Heading3"/>
        <w:numPr>
          <w:ilvl w:val="2"/>
          <w:numId w:val="23"/>
        </w:numPr>
        <w:tabs>
          <w:tab w:pos="1308" w:val="left" w:leader="none"/>
          <w:tab w:pos="1309" w:val="left" w:leader="none"/>
        </w:tabs>
        <w:spacing w:line="240" w:lineRule="auto" w:before="136" w:after="0"/>
        <w:ind w:left="1308" w:right="0" w:hanging="720"/>
        <w:jc w:val="left"/>
      </w:pPr>
      <w:r>
        <w:rPr/>
        <w:t>Data</w:t>
      </w:r>
      <w:r>
        <w:rPr>
          <w:spacing w:val="1"/>
        </w:rPr>
        <w:t> </w:t>
      </w:r>
      <w:r>
        <w:rPr/>
        <w:t>Primer</w:t>
      </w:r>
    </w:p>
    <w:p>
      <w:pPr>
        <w:pStyle w:val="BodyText"/>
        <w:spacing w:line="360" w:lineRule="auto" w:before="126"/>
        <w:ind w:left="588" w:right="1626"/>
      </w:pPr>
      <w:r>
        <w:rPr/>
        <w:t>Data primer adalah data yang langsung diperoleh peneliti. Data primer diperoleh secara langsung oleh peneliti dengan menggunakan kuesioner yang diberikan</w:t>
      </w:r>
    </w:p>
    <w:p>
      <w:pPr>
        <w:spacing w:after="0" w:line="360" w:lineRule="auto"/>
        <w:sectPr>
          <w:type w:val="continuous"/>
          <w:pgSz w:w="11910" w:h="16840"/>
          <w:pgMar w:top="1580" w:bottom="280" w:left="1680" w:right="0"/>
        </w:sectPr>
      </w:pPr>
    </w:p>
    <w:p>
      <w:pPr>
        <w:pStyle w:val="BodyText"/>
        <w:rPr>
          <w:sz w:val="20"/>
        </w:rPr>
      </w:pPr>
    </w:p>
    <w:p>
      <w:pPr>
        <w:pStyle w:val="BodyText"/>
        <w:rPr>
          <w:sz w:val="23"/>
        </w:rPr>
      </w:pPr>
    </w:p>
    <w:p>
      <w:pPr>
        <w:pStyle w:val="BodyText"/>
        <w:spacing w:line="360" w:lineRule="auto" w:before="94"/>
        <w:ind w:left="588" w:right="1697"/>
        <w:jc w:val="both"/>
      </w:pPr>
      <w:r>
        <w:rPr/>
        <w:t>kepada responden dan telah berisi daftar pertanyaan maupun pernyataan serta pilihan jawaban yang telah disediakan. Pengambilan data dilakukan dua kali yaitu pre-test dan post-test</w:t>
      </w:r>
    </w:p>
    <w:p>
      <w:pPr>
        <w:pStyle w:val="Heading3"/>
        <w:numPr>
          <w:ilvl w:val="2"/>
          <w:numId w:val="23"/>
        </w:numPr>
        <w:tabs>
          <w:tab w:pos="1308" w:val="left" w:leader="none"/>
          <w:tab w:pos="1309" w:val="left" w:leader="none"/>
        </w:tabs>
        <w:spacing w:line="240" w:lineRule="auto" w:before="119" w:after="0"/>
        <w:ind w:left="1308" w:right="0" w:hanging="720"/>
        <w:jc w:val="left"/>
      </w:pPr>
      <w:r>
        <w:rPr/>
        <w:t>Data</w:t>
      </w:r>
      <w:r>
        <w:rPr>
          <w:spacing w:val="1"/>
        </w:rPr>
        <w:t> </w:t>
      </w:r>
      <w:r>
        <w:rPr/>
        <w:t>sekunder</w:t>
      </w:r>
    </w:p>
    <w:p>
      <w:pPr>
        <w:pStyle w:val="BodyText"/>
        <w:spacing w:line="360" w:lineRule="auto" w:before="126"/>
        <w:ind w:left="588" w:right="1694"/>
        <w:jc w:val="both"/>
      </w:pPr>
      <w:r>
        <w:rPr/>
        <w:t>Data sekunder adalah data yang tidak langsung diperoleh peneliti melainkan berdasarkan data yang sudah ada. Data sekunder diperoleh dari kantor Kepala Desa Siantar Tonga-tonga I, Kecamatan Siantar Narumonda, Kabupaten Toba Samosir yaitu jumlah penduduk yang memiliki usia 17 - 60 tahun adalah sebanyak 243 orang yang merupakan popoulasi dari penelitian.</w:t>
      </w:r>
    </w:p>
    <w:p>
      <w:pPr>
        <w:pStyle w:val="Heading1"/>
        <w:spacing w:before="122"/>
        <w:ind w:left="588"/>
      </w:pPr>
      <w:r>
        <w:rPr/>
        <w:t>3.4 Pengolahan dan Analisa Data</w:t>
      </w:r>
    </w:p>
    <w:p>
      <w:pPr>
        <w:pStyle w:val="Heading3"/>
        <w:spacing w:before="137"/>
      </w:pPr>
      <w:r>
        <w:rPr/>
        <w:t>3.4.1 Pengolahan data</w:t>
      </w:r>
    </w:p>
    <w:p>
      <w:pPr>
        <w:pStyle w:val="BodyText"/>
        <w:spacing w:line="360" w:lineRule="auto" w:before="128"/>
        <w:ind w:left="588" w:right="1693" w:firstLine="552"/>
        <w:jc w:val="both"/>
      </w:pPr>
      <w:r>
        <w:rPr/>
        <w:t>Pada saat ini pengolahan data secara manual memang jarang dilakukan, namun dalam keterbatasan-keterbatasan sarana dan prasarana atau jikalau data tidak terlalu besar, maka pengolahan data secara manual masih diperlukan. Langkah-langkah pengolahan data secara manual pada umumnya dilakukan sebagai berikut:</w:t>
      </w:r>
    </w:p>
    <w:p>
      <w:pPr>
        <w:pStyle w:val="ListParagraph"/>
        <w:numPr>
          <w:ilvl w:val="0"/>
          <w:numId w:val="26"/>
        </w:numPr>
        <w:tabs>
          <w:tab w:pos="836" w:val="left" w:leader="none"/>
        </w:tabs>
        <w:spacing w:line="252" w:lineRule="exact" w:before="0" w:after="0"/>
        <w:ind w:left="835" w:right="0" w:hanging="247"/>
        <w:jc w:val="left"/>
        <w:rPr>
          <w:sz w:val="22"/>
        </w:rPr>
      </w:pPr>
      <w:r>
        <w:rPr>
          <w:i/>
          <w:sz w:val="22"/>
        </w:rPr>
        <w:t>Editing </w:t>
      </w:r>
      <w:r>
        <w:rPr>
          <w:sz w:val="22"/>
        </w:rPr>
        <w:t>(Penyuntingan</w:t>
      </w:r>
      <w:r>
        <w:rPr>
          <w:spacing w:val="-5"/>
          <w:sz w:val="22"/>
        </w:rPr>
        <w:t> </w:t>
      </w:r>
      <w:r>
        <w:rPr>
          <w:sz w:val="22"/>
        </w:rPr>
        <w:t>Data)</w:t>
      </w:r>
    </w:p>
    <w:p>
      <w:pPr>
        <w:pStyle w:val="BodyText"/>
        <w:spacing w:line="360" w:lineRule="auto" w:before="126"/>
        <w:ind w:left="871" w:right="1696"/>
        <w:jc w:val="both"/>
      </w:pPr>
      <w:r>
        <w:rPr/>
        <w:t>Hasil wawancara atau angket yang diperoleh maupun dikumpulkan melalui kuesioner perlu disunting (edit) terlebih dahulu. Jika ternyata masih ada data atau informasi yang tidak lengkap dan tidak mungkin dilakukan wawancara ulang, maka kuesioner tersebut dikeluarkan (drop out).</w:t>
      </w:r>
    </w:p>
    <w:p>
      <w:pPr>
        <w:pStyle w:val="ListParagraph"/>
        <w:numPr>
          <w:ilvl w:val="0"/>
          <w:numId w:val="26"/>
        </w:numPr>
        <w:tabs>
          <w:tab w:pos="896" w:val="left" w:leader="none"/>
        </w:tabs>
        <w:spacing w:line="240" w:lineRule="auto" w:before="2" w:after="0"/>
        <w:ind w:left="895" w:right="0" w:hanging="307"/>
        <w:jc w:val="left"/>
        <w:rPr>
          <w:sz w:val="22"/>
        </w:rPr>
      </w:pPr>
      <w:r>
        <w:rPr>
          <w:sz w:val="22"/>
        </w:rPr>
        <w:t>Membuat Lembaran Kode (</w:t>
      </w:r>
      <w:r>
        <w:rPr>
          <w:i/>
          <w:sz w:val="22"/>
        </w:rPr>
        <w:t>Coding Sheet</w:t>
      </w:r>
      <w:r>
        <w:rPr>
          <w:sz w:val="22"/>
        </w:rPr>
        <w:t>) atau Kartu</w:t>
      </w:r>
      <w:r>
        <w:rPr>
          <w:spacing w:val="-6"/>
          <w:sz w:val="22"/>
        </w:rPr>
        <w:t> </w:t>
      </w:r>
      <w:r>
        <w:rPr>
          <w:sz w:val="22"/>
        </w:rPr>
        <w:t>Kode</w:t>
      </w:r>
    </w:p>
    <w:p>
      <w:pPr>
        <w:pStyle w:val="BodyText"/>
        <w:spacing w:line="360" w:lineRule="auto" w:before="126"/>
        <w:ind w:left="871" w:right="1698"/>
        <w:jc w:val="both"/>
      </w:pPr>
      <w:r>
        <w:rPr/>
        <w:t>Lembaran atau kartu kode adalah instrumen berupa kolom-kolom untuk merekam data secara manual. Lembaran atau kartu kode berisi nomor responden, dan juga nomor pertanyaan atau pernyataan.</w:t>
      </w:r>
    </w:p>
    <w:p>
      <w:pPr>
        <w:pStyle w:val="ListParagraph"/>
        <w:numPr>
          <w:ilvl w:val="0"/>
          <w:numId w:val="26"/>
        </w:numPr>
        <w:tabs>
          <w:tab w:pos="884" w:val="left" w:leader="none"/>
        </w:tabs>
        <w:spacing w:line="252" w:lineRule="exact" w:before="0" w:after="0"/>
        <w:ind w:left="883" w:right="0" w:hanging="295"/>
        <w:jc w:val="left"/>
        <w:rPr>
          <w:sz w:val="22"/>
        </w:rPr>
      </w:pPr>
      <w:r>
        <w:rPr>
          <w:sz w:val="22"/>
        </w:rPr>
        <w:t>Memasukkan Data</w:t>
      </w:r>
    </w:p>
    <w:p>
      <w:pPr>
        <w:pStyle w:val="BodyText"/>
        <w:spacing w:line="360" w:lineRule="auto" w:before="127"/>
        <w:ind w:left="871" w:right="1697"/>
        <w:jc w:val="both"/>
      </w:pPr>
      <w:r>
        <w:rPr/>
        <w:t>Yakni mengisi kolom-kolom, kotak-kotak, atau kartu kode sesuai dengan jawaban masing-masing pertanyaan atau pernyataan.</w:t>
      </w:r>
    </w:p>
    <w:p>
      <w:pPr>
        <w:pStyle w:val="ListParagraph"/>
        <w:numPr>
          <w:ilvl w:val="0"/>
          <w:numId w:val="26"/>
        </w:numPr>
        <w:tabs>
          <w:tab w:pos="834" w:val="left" w:leader="none"/>
        </w:tabs>
        <w:spacing w:line="252" w:lineRule="exact" w:before="0" w:after="0"/>
        <w:ind w:left="833" w:right="0" w:hanging="245"/>
        <w:jc w:val="left"/>
        <w:rPr>
          <w:sz w:val="22"/>
        </w:rPr>
      </w:pPr>
      <w:r>
        <w:rPr>
          <w:sz w:val="22"/>
        </w:rPr>
        <w:t>Tabulasi</w:t>
      </w:r>
    </w:p>
    <w:p>
      <w:pPr>
        <w:pStyle w:val="BodyText"/>
        <w:spacing w:line="360" w:lineRule="auto" w:before="128"/>
        <w:ind w:left="871" w:right="1699"/>
        <w:jc w:val="both"/>
      </w:pPr>
      <w:r>
        <w:rPr/>
        <w:t>Yakni membuat tabel data sesuai dengan tujuan penelitian atau yang diinginkan oleh peneliti.</w:t>
      </w:r>
    </w:p>
    <w:p>
      <w:pPr>
        <w:spacing w:after="0" w:line="360" w:lineRule="auto"/>
        <w:jc w:val="both"/>
        <w:sectPr>
          <w:pgSz w:w="11910" w:h="16840"/>
          <w:pgMar w:header="1423" w:footer="0" w:top="1680" w:bottom="280" w:left="1680" w:right="0"/>
        </w:sectPr>
      </w:pPr>
    </w:p>
    <w:p>
      <w:pPr>
        <w:pStyle w:val="BodyText"/>
        <w:rPr>
          <w:sz w:val="20"/>
        </w:rPr>
      </w:pPr>
    </w:p>
    <w:p>
      <w:pPr>
        <w:pStyle w:val="BodyText"/>
        <w:rPr>
          <w:sz w:val="23"/>
        </w:rPr>
      </w:pPr>
    </w:p>
    <w:p>
      <w:pPr>
        <w:pStyle w:val="Heading3"/>
        <w:spacing w:before="94"/>
      </w:pPr>
      <w:r>
        <w:rPr/>
        <w:t>3.4.2. Analisa Data</w:t>
      </w:r>
    </w:p>
    <w:p>
      <w:pPr>
        <w:pStyle w:val="BodyText"/>
        <w:spacing w:line="360" w:lineRule="auto" w:before="126"/>
        <w:ind w:left="588" w:right="1697" w:firstLine="660"/>
        <w:jc w:val="both"/>
      </w:pPr>
      <w:r>
        <w:rPr/>
        <w:t>Analisa data dilakukan dengan cara melihat jumlah responden dan jumlah jawaban yang benar dari setap pertanyaan atau pernyataan.</w:t>
      </w:r>
    </w:p>
    <w:p>
      <w:pPr>
        <w:pStyle w:val="Heading1"/>
        <w:numPr>
          <w:ilvl w:val="1"/>
          <w:numId w:val="27"/>
        </w:numPr>
        <w:tabs>
          <w:tab w:pos="1059" w:val="left" w:leader="none"/>
        </w:tabs>
        <w:spacing w:line="240" w:lineRule="auto" w:before="120" w:after="0"/>
        <w:ind w:left="1058" w:right="0" w:hanging="470"/>
        <w:jc w:val="left"/>
      </w:pPr>
      <w:r>
        <w:rPr/>
        <w:t>Cara Pengukuran</w:t>
      </w:r>
      <w:r>
        <w:rPr>
          <w:spacing w:val="-5"/>
        </w:rPr>
        <w:t> </w:t>
      </w:r>
      <w:r>
        <w:rPr/>
        <w:t>Variabel</w:t>
      </w:r>
    </w:p>
    <w:p>
      <w:pPr>
        <w:pStyle w:val="Heading3"/>
        <w:numPr>
          <w:ilvl w:val="2"/>
          <w:numId w:val="27"/>
        </w:numPr>
        <w:tabs>
          <w:tab w:pos="1141" w:val="left" w:leader="none"/>
        </w:tabs>
        <w:spacing w:line="240" w:lineRule="auto" w:before="139" w:after="0"/>
        <w:ind w:left="1140" w:right="0" w:hanging="552"/>
        <w:jc w:val="left"/>
      </w:pPr>
      <w:r>
        <w:rPr/>
        <w:t>Pengetahuan</w:t>
      </w:r>
    </w:p>
    <w:p>
      <w:pPr>
        <w:pStyle w:val="BodyText"/>
        <w:spacing w:line="360" w:lineRule="auto" w:before="126"/>
        <w:ind w:left="588" w:right="1696" w:firstLine="720"/>
        <w:jc w:val="both"/>
      </w:pPr>
      <w:r>
        <w:rPr/>
        <w:t>Pengetahuan diukur dengan menggunakan skala Guttman. Skala Guttman digunakan untuk mendapatkan jawaban tegas terhadap suatu masalah yang dinyatakan dengan “Ya-Tidak” (Sugiyono, 2013). Pada skala Guttman diberikan skor (1) untuk jawaban “Ya” dan skor (0) untuk jawaban “Tidak”. Setiap pertanyaan diberikan skor 1, jumlah pertanyaan 10, sehingga jumlah skor tertinggi adalah</w:t>
      </w:r>
      <w:r>
        <w:rPr>
          <w:spacing w:val="-3"/>
        </w:rPr>
        <w:t> </w:t>
      </w:r>
      <w:r>
        <w:rPr/>
        <w:t>10.</w:t>
      </w:r>
    </w:p>
    <w:p>
      <w:pPr>
        <w:pStyle w:val="BodyText"/>
        <w:spacing w:line="360" w:lineRule="auto" w:before="1"/>
        <w:ind w:left="588" w:right="1697" w:firstLine="720"/>
        <w:jc w:val="both"/>
      </w:pPr>
      <w:r>
        <w:rPr/>
        <w:t>Cara untuk menentukan skor pada penarikan kesimpulan ditentukan dengan membandingkan skor maksimal (Arikunto, 2006)</w:t>
      </w:r>
    </w:p>
    <w:p>
      <w:pPr>
        <w:spacing w:line="158" w:lineRule="auto" w:before="123"/>
        <w:ind w:left="2744" w:right="0" w:firstLine="0"/>
        <w:jc w:val="left"/>
        <w:rPr>
          <w:rFonts w:ascii="Arial Black" w:eastAsia="Arial Black"/>
          <w:sz w:val="22"/>
        </w:rPr>
      </w:pPr>
      <w:r>
        <w:rPr/>
        <w:pict>
          <v:line style="position:absolute;mso-position-horizontal-relative:page;mso-position-vertical-relative:paragraph;z-index:-511384" from="258.049988pt,16.408485pt" to="330.793988pt,16.408485pt" stroked="true" strokeweight=".72pt" strokecolor="#000000">
            <v:stroke dashstyle="solid"/>
            <w10:wrap type="none"/>
          </v:line>
        </w:pict>
      </w:r>
      <w:r>
        <w:rPr>
          <w:rFonts w:ascii="Arial Black" w:eastAsia="Arial Black"/>
          <w:w w:val="95"/>
          <w:position w:val="-12"/>
          <w:sz w:val="22"/>
        </w:rPr>
        <w:t>𝑆𝑘𝑜𝑟 = </w:t>
      </w:r>
      <w:r>
        <w:rPr>
          <w:rFonts w:ascii="Arial Black" w:eastAsia="Arial Black"/>
          <w:w w:val="95"/>
          <w:sz w:val="16"/>
        </w:rPr>
        <w:t>𝑆𝑘𝑜𝑟 𝑦𝑎𝑛𝑔 𝑑𝑖𝑐𝑎𝑝𝑎𝑖 </w:t>
      </w:r>
      <w:r>
        <w:rPr>
          <w:w w:val="95"/>
          <w:position w:val="-12"/>
          <w:sz w:val="22"/>
        </w:rPr>
        <w:t>x100</w:t>
      </w:r>
      <w:r>
        <w:rPr>
          <w:rFonts w:ascii="Arial Black" w:eastAsia="Arial Black"/>
          <w:w w:val="95"/>
          <w:position w:val="-12"/>
          <w:sz w:val="22"/>
        </w:rPr>
        <w:t>%</w:t>
      </w:r>
    </w:p>
    <w:p>
      <w:pPr>
        <w:spacing w:line="159" w:lineRule="exact" w:before="0"/>
        <w:ind w:left="810" w:right="2619" w:firstLine="0"/>
        <w:jc w:val="center"/>
        <w:rPr>
          <w:rFonts w:ascii="Arial Black" w:eastAsia="Arial Black"/>
          <w:sz w:val="16"/>
        </w:rPr>
      </w:pPr>
      <w:r>
        <w:rPr>
          <w:rFonts w:ascii="Arial Black" w:eastAsia="Arial Black"/>
          <w:w w:val="77"/>
          <w:sz w:val="16"/>
        </w:rPr>
        <w:t>𝑆𝑘</w:t>
      </w:r>
      <w:r>
        <w:rPr>
          <w:rFonts w:ascii="Arial Black" w:eastAsia="Arial Black"/>
          <w:spacing w:val="-2"/>
          <w:w w:val="78"/>
          <w:sz w:val="16"/>
        </w:rPr>
        <w:t>𝑜</w:t>
      </w:r>
      <w:r>
        <w:rPr>
          <w:rFonts w:ascii="Arial Black" w:eastAsia="Arial Black"/>
          <w:w w:val="70"/>
          <w:sz w:val="16"/>
        </w:rPr>
        <w:t>𝑟</w:t>
      </w:r>
      <w:r>
        <w:rPr>
          <w:rFonts w:ascii="Arial Black" w:eastAsia="Arial Black"/>
          <w:spacing w:val="-14"/>
          <w:sz w:val="16"/>
        </w:rPr>
        <w:t> </w:t>
      </w:r>
      <w:r>
        <w:rPr>
          <w:rFonts w:ascii="Arial Black" w:eastAsia="Arial Black"/>
          <w:w w:val="125"/>
          <w:sz w:val="16"/>
        </w:rPr>
        <w:t>𝑚</w:t>
      </w:r>
      <w:r>
        <w:rPr>
          <w:rFonts w:ascii="Arial Black" w:eastAsia="Arial Black"/>
          <w:w w:val="82"/>
          <w:sz w:val="16"/>
        </w:rPr>
        <w:t>𝑎</w:t>
      </w:r>
      <w:r>
        <w:rPr>
          <w:rFonts w:ascii="Arial Black" w:eastAsia="Arial Black"/>
          <w:spacing w:val="-1"/>
          <w:w w:val="82"/>
          <w:sz w:val="16"/>
        </w:rPr>
        <w:t>𝑘</w:t>
      </w:r>
      <w:r>
        <w:rPr>
          <w:rFonts w:ascii="Arial Black" w:eastAsia="Arial Black"/>
          <w:spacing w:val="-1"/>
          <w:w w:val="64"/>
          <w:sz w:val="16"/>
        </w:rPr>
        <w:t>𝑠</w:t>
      </w:r>
      <w:r>
        <w:rPr>
          <w:rFonts w:ascii="Arial Black" w:eastAsia="Arial Black"/>
          <w:spacing w:val="-2"/>
          <w:w w:val="46"/>
          <w:sz w:val="16"/>
        </w:rPr>
        <w:t>𝑖</w:t>
      </w:r>
      <w:r>
        <w:rPr>
          <w:rFonts w:ascii="Arial Black" w:eastAsia="Arial Black"/>
          <w:w w:val="125"/>
          <w:sz w:val="16"/>
        </w:rPr>
        <w:t>𝑚</w:t>
      </w:r>
      <w:r>
        <w:rPr>
          <w:rFonts w:ascii="Arial Black" w:eastAsia="Arial Black"/>
          <w:w w:val="65"/>
          <w:sz w:val="16"/>
        </w:rPr>
        <w:t>𝑎𝑙</w:t>
      </w:r>
    </w:p>
    <w:p>
      <w:pPr>
        <w:pStyle w:val="BodyText"/>
        <w:spacing w:before="5"/>
        <w:rPr>
          <w:rFonts w:ascii="Arial Black"/>
          <w:sz w:val="14"/>
        </w:rPr>
      </w:pPr>
    </w:p>
    <w:p>
      <w:pPr>
        <w:pStyle w:val="BodyText"/>
        <w:spacing w:line="360" w:lineRule="auto"/>
        <w:ind w:left="588" w:right="1626"/>
      </w:pPr>
      <w:r>
        <w:rPr/>
        <w:t>Data yang sudah terkumpul akan dikategorikan menurut skala ordinal dengan ketentuan sebagai berikut:</w:t>
      </w:r>
    </w:p>
    <w:p>
      <w:pPr>
        <w:pStyle w:val="ListParagraph"/>
        <w:numPr>
          <w:ilvl w:val="0"/>
          <w:numId w:val="28"/>
        </w:numPr>
        <w:tabs>
          <w:tab w:pos="836" w:val="left" w:leader="none"/>
        </w:tabs>
        <w:spacing w:line="240" w:lineRule="auto" w:before="0" w:after="0"/>
        <w:ind w:left="835" w:right="0" w:hanging="247"/>
        <w:jc w:val="left"/>
        <w:rPr>
          <w:sz w:val="22"/>
        </w:rPr>
      </w:pPr>
      <w:r>
        <w:rPr>
          <w:sz w:val="22"/>
        </w:rPr>
        <w:t>76% - 100% jawaban benar : Pengetahuan</w:t>
      </w:r>
      <w:r>
        <w:rPr>
          <w:spacing w:val="-3"/>
          <w:sz w:val="22"/>
        </w:rPr>
        <w:t> </w:t>
      </w:r>
      <w:r>
        <w:rPr>
          <w:sz w:val="22"/>
        </w:rPr>
        <w:t>baik</w:t>
      </w:r>
    </w:p>
    <w:p>
      <w:pPr>
        <w:pStyle w:val="ListParagraph"/>
        <w:numPr>
          <w:ilvl w:val="0"/>
          <w:numId w:val="28"/>
        </w:numPr>
        <w:tabs>
          <w:tab w:pos="836" w:val="left" w:leader="none"/>
          <w:tab w:pos="3653" w:val="left" w:leader="none"/>
        </w:tabs>
        <w:spacing w:line="240" w:lineRule="auto" w:before="126" w:after="0"/>
        <w:ind w:left="835" w:right="0" w:hanging="247"/>
        <w:jc w:val="left"/>
        <w:rPr>
          <w:sz w:val="22"/>
        </w:rPr>
      </w:pPr>
      <w:r>
        <w:rPr>
          <w:sz w:val="22"/>
        </w:rPr>
        <w:t>56% - 75%</w:t>
      </w:r>
      <w:r>
        <w:rPr>
          <w:spacing w:val="-4"/>
          <w:sz w:val="22"/>
        </w:rPr>
        <w:t> </w:t>
      </w:r>
      <w:r>
        <w:rPr>
          <w:sz w:val="22"/>
        </w:rPr>
        <w:t>jawaban</w:t>
      </w:r>
      <w:r>
        <w:rPr>
          <w:spacing w:val="-1"/>
          <w:sz w:val="22"/>
        </w:rPr>
        <w:t> </w:t>
      </w:r>
      <w:r>
        <w:rPr>
          <w:sz w:val="22"/>
        </w:rPr>
        <w:t>benar</w:t>
        <w:tab/>
        <w:t>: Pengetahuan cukup</w:t>
      </w:r>
      <w:r>
        <w:rPr>
          <w:spacing w:val="-5"/>
          <w:sz w:val="22"/>
        </w:rPr>
        <w:t> </w:t>
      </w:r>
      <w:r>
        <w:rPr>
          <w:sz w:val="22"/>
        </w:rPr>
        <w:t>baik</w:t>
      </w:r>
    </w:p>
    <w:p>
      <w:pPr>
        <w:pStyle w:val="ListParagraph"/>
        <w:numPr>
          <w:ilvl w:val="0"/>
          <w:numId w:val="28"/>
        </w:numPr>
        <w:tabs>
          <w:tab w:pos="824" w:val="left" w:leader="none"/>
          <w:tab w:pos="3653" w:val="left" w:leader="none"/>
        </w:tabs>
        <w:spacing w:line="240" w:lineRule="auto" w:before="127" w:after="0"/>
        <w:ind w:left="823" w:right="0" w:hanging="235"/>
        <w:jc w:val="left"/>
        <w:rPr>
          <w:sz w:val="22"/>
        </w:rPr>
      </w:pPr>
      <w:r>
        <w:rPr>
          <w:sz w:val="22"/>
        </w:rPr>
        <w:t>40% - 55%</w:t>
      </w:r>
      <w:r>
        <w:rPr>
          <w:spacing w:val="-4"/>
          <w:sz w:val="22"/>
        </w:rPr>
        <w:t> </w:t>
      </w:r>
      <w:r>
        <w:rPr>
          <w:sz w:val="22"/>
        </w:rPr>
        <w:t>jawaban</w:t>
      </w:r>
      <w:r>
        <w:rPr>
          <w:spacing w:val="-1"/>
          <w:sz w:val="22"/>
        </w:rPr>
        <w:t> </w:t>
      </w:r>
      <w:r>
        <w:rPr>
          <w:sz w:val="22"/>
        </w:rPr>
        <w:t>benar</w:t>
        <w:tab/>
        <w:t>: Pengetahuan kurang</w:t>
      </w:r>
      <w:r>
        <w:rPr>
          <w:spacing w:val="-7"/>
          <w:sz w:val="22"/>
        </w:rPr>
        <w:t> </w:t>
      </w:r>
      <w:r>
        <w:rPr>
          <w:sz w:val="22"/>
        </w:rPr>
        <w:t>baik</w:t>
      </w:r>
    </w:p>
    <w:p>
      <w:pPr>
        <w:pStyle w:val="ListParagraph"/>
        <w:numPr>
          <w:ilvl w:val="0"/>
          <w:numId w:val="28"/>
        </w:numPr>
        <w:tabs>
          <w:tab w:pos="834" w:val="left" w:leader="none"/>
          <w:tab w:pos="3653" w:val="left" w:leader="none"/>
        </w:tabs>
        <w:spacing w:line="240" w:lineRule="auto" w:before="126" w:after="0"/>
        <w:ind w:left="833" w:right="0" w:hanging="245"/>
        <w:jc w:val="left"/>
        <w:rPr>
          <w:sz w:val="22"/>
        </w:rPr>
      </w:pPr>
      <w:r>
        <w:rPr>
          <w:sz w:val="22"/>
        </w:rPr>
        <w:t>&lt;40%</w:t>
      </w:r>
      <w:r>
        <w:rPr>
          <w:spacing w:val="-2"/>
          <w:sz w:val="22"/>
        </w:rPr>
        <w:t> </w:t>
      </w:r>
      <w:r>
        <w:rPr>
          <w:sz w:val="22"/>
        </w:rPr>
        <w:t>jawaban benar</w:t>
        <w:tab/>
        <w:t>: Pengetahuan tidak</w:t>
      </w:r>
      <w:r>
        <w:rPr>
          <w:spacing w:val="-2"/>
          <w:sz w:val="22"/>
        </w:rPr>
        <w:t> </w:t>
      </w:r>
      <w:r>
        <w:rPr>
          <w:sz w:val="22"/>
        </w:rPr>
        <w:t>baik</w:t>
      </w:r>
    </w:p>
    <w:p>
      <w:pPr>
        <w:pStyle w:val="BodyText"/>
        <w:spacing w:before="4"/>
        <w:rPr>
          <w:sz w:val="21"/>
        </w:rPr>
      </w:pPr>
    </w:p>
    <w:p>
      <w:pPr>
        <w:pStyle w:val="Heading3"/>
        <w:numPr>
          <w:ilvl w:val="2"/>
          <w:numId w:val="27"/>
        </w:numPr>
        <w:tabs>
          <w:tab w:pos="1308" w:val="left" w:leader="none"/>
          <w:tab w:pos="1309" w:val="left" w:leader="none"/>
        </w:tabs>
        <w:spacing w:line="240" w:lineRule="auto" w:before="1" w:after="0"/>
        <w:ind w:left="1308" w:right="0" w:hanging="720"/>
        <w:jc w:val="left"/>
      </w:pPr>
      <w:r>
        <w:rPr/>
        <w:t>Sikap</w:t>
      </w:r>
    </w:p>
    <w:p>
      <w:pPr>
        <w:pStyle w:val="BodyText"/>
        <w:spacing w:line="360" w:lineRule="auto" w:before="126"/>
        <w:ind w:left="588" w:right="1696" w:firstLine="720"/>
        <w:jc w:val="both"/>
      </w:pPr>
      <w:r>
        <w:rPr/>
        <w:t>Sikap diukur dengan menggunakan skala Likert. Nilai tertinggi dari setiap pernyataan adalah 4, jumlah pernyataan ada 10 maka skor tertinggi adalah 40 (Sugiyono, 2013).</w:t>
      </w:r>
    </w:p>
    <w:p>
      <w:pPr>
        <w:pStyle w:val="ListParagraph"/>
        <w:numPr>
          <w:ilvl w:val="0"/>
          <w:numId w:val="29"/>
        </w:numPr>
        <w:tabs>
          <w:tab w:pos="836" w:val="left" w:leader="none"/>
          <w:tab w:pos="2996" w:val="left" w:leader="none"/>
        </w:tabs>
        <w:spacing w:line="240" w:lineRule="auto" w:before="1" w:after="0"/>
        <w:ind w:left="835" w:right="0" w:hanging="247"/>
        <w:jc w:val="left"/>
        <w:rPr>
          <w:sz w:val="22"/>
        </w:rPr>
      </w:pPr>
      <w:r>
        <w:rPr>
          <w:sz w:val="22"/>
        </w:rPr>
        <w:t>Sangat Setuju</w:t>
        <w:tab/>
        <w:t>bobot</w:t>
      </w:r>
      <w:r>
        <w:rPr>
          <w:spacing w:val="2"/>
          <w:sz w:val="22"/>
        </w:rPr>
        <w:t> </w:t>
      </w:r>
      <w:r>
        <w:rPr>
          <w:sz w:val="22"/>
        </w:rPr>
        <w:t>4</w:t>
      </w:r>
    </w:p>
    <w:p>
      <w:pPr>
        <w:pStyle w:val="ListParagraph"/>
        <w:numPr>
          <w:ilvl w:val="0"/>
          <w:numId w:val="29"/>
        </w:numPr>
        <w:tabs>
          <w:tab w:pos="896" w:val="left" w:leader="none"/>
          <w:tab w:pos="2996" w:val="left" w:leader="none"/>
        </w:tabs>
        <w:spacing w:line="240" w:lineRule="auto" w:before="127" w:after="0"/>
        <w:ind w:left="895" w:right="0" w:hanging="307"/>
        <w:jc w:val="left"/>
        <w:rPr>
          <w:sz w:val="22"/>
        </w:rPr>
      </w:pPr>
      <w:r>
        <w:rPr>
          <w:sz w:val="22"/>
        </w:rPr>
        <w:t>Setuju</w:t>
        <w:tab/>
        <w:t>bobot</w:t>
      </w:r>
      <w:r>
        <w:rPr>
          <w:spacing w:val="-1"/>
          <w:sz w:val="22"/>
        </w:rPr>
        <w:t> </w:t>
      </w:r>
      <w:r>
        <w:rPr>
          <w:sz w:val="22"/>
        </w:rPr>
        <w:t>3</w:t>
      </w:r>
    </w:p>
    <w:p>
      <w:pPr>
        <w:pStyle w:val="ListParagraph"/>
        <w:numPr>
          <w:ilvl w:val="0"/>
          <w:numId w:val="29"/>
        </w:numPr>
        <w:tabs>
          <w:tab w:pos="822" w:val="left" w:leader="none"/>
          <w:tab w:pos="2986" w:val="left" w:leader="none"/>
        </w:tabs>
        <w:spacing w:line="240" w:lineRule="auto" w:before="126" w:after="0"/>
        <w:ind w:left="821" w:right="0" w:hanging="233"/>
        <w:jc w:val="left"/>
        <w:rPr>
          <w:sz w:val="22"/>
        </w:rPr>
      </w:pPr>
      <w:r>
        <w:rPr>
          <w:sz w:val="22"/>
        </w:rPr>
        <w:t>Tidak</w:t>
      </w:r>
      <w:r>
        <w:rPr>
          <w:spacing w:val="-1"/>
          <w:sz w:val="22"/>
        </w:rPr>
        <w:t> </w:t>
      </w:r>
      <w:r>
        <w:rPr>
          <w:sz w:val="22"/>
        </w:rPr>
        <w:t>setuju</w:t>
        <w:tab/>
        <w:t>bobot</w:t>
      </w:r>
      <w:r>
        <w:rPr>
          <w:spacing w:val="3"/>
          <w:sz w:val="22"/>
        </w:rPr>
        <w:t> </w:t>
      </w:r>
      <w:r>
        <w:rPr>
          <w:sz w:val="22"/>
        </w:rPr>
        <w:t>2</w:t>
      </w:r>
    </w:p>
    <w:p>
      <w:pPr>
        <w:pStyle w:val="ListParagraph"/>
        <w:numPr>
          <w:ilvl w:val="0"/>
          <w:numId w:val="29"/>
        </w:numPr>
        <w:tabs>
          <w:tab w:pos="836" w:val="left" w:leader="none"/>
          <w:tab w:pos="3010" w:val="left" w:leader="none"/>
        </w:tabs>
        <w:spacing w:line="240" w:lineRule="auto" w:before="127" w:after="0"/>
        <w:ind w:left="835" w:right="0" w:hanging="247"/>
        <w:jc w:val="left"/>
        <w:rPr>
          <w:sz w:val="22"/>
        </w:rPr>
      </w:pPr>
      <w:r>
        <w:rPr>
          <w:sz w:val="22"/>
        </w:rPr>
        <w:t>Sangat</w:t>
      </w:r>
      <w:r>
        <w:rPr>
          <w:spacing w:val="-3"/>
          <w:sz w:val="22"/>
        </w:rPr>
        <w:t> </w:t>
      </w:r>
      <w:r>
        <w:rPr>
          <w:sz w:val="22"/>
        </w:rPr>
        <w:t>tidak</w:t>
      </w:r>
      <w:r>
        <w:rPr>
          <w:spacing w:val="-1"/>
          <w:sz w:val="22"/>
        </w:rPr>
        <w:t> </w:t>
      </w:r>
      <w:r>
        <w:rPr>
          <w:sz w:val="22"/>
        </w:rPr>
        <w:t>setuju</w:t>
        <w:tab/>
        <w:t>bobot</w:t>
      </w:r>
      <w:r>
        <w:rPr>
          <w:spacing w:val="2"/>
          <w:sz w:val="22"/>
        </w:rPr>
        <w:t> </w:t>
      </w:r>
      <w:r>
        <w:rPr>
          <w:sz w:val="22"/>
        </w:rPr>
        <w:t>1</w:t>
      </w:r>
    </w:p>
    <w:p>
      <w:pPr>
        <w:pStyle w:val="BodyText"/>
        <w:spacing w:line="360" w:lineRule="auto" w:before="126"/>
        <w:ind w:left="588" w:right="1697" w:firstLine="720"/>
        <w:jc w:val="both"/>
      </w:pPr>
      <w:r>
        <w:rPr/>
        <w:t>Cara untuk menentukan skor pada penarikan kesimpulan ditentukan dengan membandingkan skor maksimal</w:t>
      </w:r>
    </w:p>
    <w:p>
      <w:pPr>
        <w:spacing w:line="158" w:lineRule="auto" w:before="123"/>
        <w:ind w:left="1488" w:right="2597" w:firstLine="0"/>
        <w:jc w:val="center"/>
        <w:rPr>
          <w:rFonts w:ascii="Arial Black" w:eastAsia="Arial Black"/>
          <w:sz w:val="22"/>
        </w:rPr>
      </w:pPr>
      <w:r>
        <w:rPr>
          <w:rFonts w:ascii="Arial Black" w:eastAsia="Arial Black"/>
          <w:w w:val="70"/>
          <w:position w:val="-12"/>
          <w:sz w:val="22"/>
        </w:rPr>
        <w:t>𝑆</w:t>
      </w:r>
      <w:r>
        <w:rPr>
          <w:rFonts w:ascii="Arial Black" w:eastAsia="Arial Black"/>
          <w:w w:val="69"/>
          <w:position w:val="-12"/>
          <w:sz w:val="22"/>
        </w:rPr>
        <w:t>𝑘𝑜𝑟</w:t>
      </w:r>
      <w:r>
        <w:rPr>
          <w:rFonts w:ascii="Arial Black" w:eastAsia="Arial Black"/>
          <w:spacing w:val="-10"/>
          <w:position w:val="-12"/>
          <w:sz w:val="22"/>
        </w:rPr>
        <w:t> </w:t>
      </w:r>
      <w:r>
        <w:rPr>
          <w:rFonts w:ascii="Arial Black" w:eastAsia="Arial Black"/>
          <w:w w:val="113"/>
          <w:position w:val="-12"/>
          <w:sz w:val="22"/>
        </w:rPr>
        <w:t>=</w:t>
      </w:r>
      <w:r>
        <w:rPr>
          <w:rFonts w:ascii="Arial Black" w:eastAsia="Arial Black"/>
          <w:spacing w:val="-25"/>
          <w:position w:val="-12"/>
          <w:sz w:val="22"/>
        </w:rPr>
        <w:t> </w:t>
      </w:r>
      <w:r>
        <w:rPr>
          <w:rFonts w:ascii="Times New Roman" w:eastAsia="Times New Roman"/>
          <w:spacing w:val="-41"/>
          <w:w w:val="100"/>
          <w:sz w:val="16"/>
          <w:u w:val="single"/>
        </w:rPr>
        <w:t> </w:t>
      </w:r>
      <w:r>
        <w:rPr>
          <w:rFonts w:ascii="Arial Black" w:eastAsia="Arial Black"/>
          <w:w w:val="74"/>
          <w:sz w:val="16"/>
          <w:u w:val="single"/>
        </w:rPr>
        <w:t>𝑆</w:t>
      </w:r>
      <w:r>
        <w:rPr>
          <w:rFonts w:ascii="Arial Black" w:eastAsia="Arial Black"/>
          <w:w w:val="81"/>
          <w:sz w:val="16"/>
          <w:u w:val="single"/>
        </w:rPr>
        <w:t>𝑘</w:t>
      </w:r>
      <w:r>
        <w:rPr>
          <w:rFonts w:ascii="Arial Black" w:eastAsia="Arial Black"/>
          <w:spacing w:val="-2"/>
          <w:w w:val="78"/>
          <w:sz w:val="16"/>
          <w:u w:val="single"/>
        </w:rPr>
        <w:t>𝑜</w:t>
      </w:r>
      <w:r>
        <w:rPr>
          <w:rFonts w:ascii="Arial Black" w:eastAsia="Arial Black"/>
          <w:w w:val="70"/>
          <w:sz w:val="16"/>
          <w:u w:val="single"/>
        </w:rPr>
        <w:t>𝑟</w:t>
      </w:r>
      <w:r>
        <w:rPr>
          <w:rFonts w:ascii="Arial Black" w:eastAsia="Arial Black"/>
          <w:spacing w:val="-14"/>
          <w:sz w:val="16"/>
          <w:u w:val="single"/>
        </w:rPr>
        <w:t> </w:t>
      </w:r>
      <w:r>
        <w:rPr>
          <w:rFonts w:ascii="Arial Black" w:eastAsia="Arial Black"/>
          <w:spacing w:val="-2"/>
          <w:w w:val="84"/>
          <w:sz w:val="16"/>
          <w:u w:val="single"/>
        </w:rPr>
        <w:t>𝑦</w:t>
      </w:r>
      <w:r>
        <w:rPr>
          <w:rFonts w:ascii="Arial Black" w:eastAsia="Arial Black"/>
          <w:w w:val="83"/>
          <w:sz w:val="16"/>
          <w:u w:val="single"/>
        </w:rPr>
        <w:t>𝑎</w:t>
      </w:r>
      <w:r>
        <w:rPr>
          <w:rFonts w:ascii="Arial Black" w:eastAsia="Arial Black"/>
          <w:spacing w:val="1"/>
          <w:w w:val="87"/>
          <w:sz w:val="16"/>
          <w:u w:val="single"/>
        </w:rPr>
        <w:t>𝑛</w:t>
      </w:r>
      <w:r>
        <w:rPr>
          <w:rFonts w:ascii="Arial Black" w:eastAsia="Arial Black"/>
          <w:w w:val="88"/>
          <w:sz w:val="16"/>
          <w:u w:val="single"/>
        </w:rPr>
        <w:t>𝑔</w:t>
      </w:r>
      <w:r>
        <w:rPr>
          <w:rFonts w:ascii="Arial Black" w:eastAsia="Arial Black"/>
          <w:spacing w:val="-18"/>
          <w:sz w:val="16"/>
          <w:u w:val="single"/>
        </w:rPr>
        <w:t> </w:t>
      </w:r>
      <w:r>
        <w:rPr>
          <w:rFonts w:ascii="Arial Black" w:eastAsia="Arial Black"/>
          <w:spacing w:val="-1"/>
          <w:w w:val="66"/>
          <w:sz w:val="16"/>
          <w:u w:val="single"/>
        </w:rPr>
        <w:t>𝑑𝑖</w:t>
      </w:r>
      <w:r>
        <w:rPr>
          <w:rFonts w:ascii="Arial Black" w:eastAsia="Arial Black"/>
          <w:w w:val="67"/>
          <w:sz w:val="16"/>
          <w:u w:val="single"/>
        </w:rPr>
        <w:t>𝑐</w:t>
      </w:r>
      <w:r>
        <w:rPr>
          <w:rFonts w:ascii="Arial Black" w:eastAsia="Arial Black"/>
          <w:w w:val="83"/>
          <w:sz w:val="16"/>
          <w:u w:val="single"/>
        </w:rPr>
        <w:t>𝑎</w:t>
      </w:r>
      <w:r>
        <w:rPr>
          <w:rFonts w:ascii="Arial Black" w:eastAsia="Arial Black"/>
          <w:spacing w:val="-1"/>
          <w:w w:val="84"/>
          <w:sz w:val="16"/>
          <w:u w:val="single"/>
        </w:rPr>
        <w:t>𝑝</w:t>
      </w:r>
      <w:r>
        <w:rPr>
          <w:rFonts w:ascii="Arial Black" w:eastAsia="Arial Black"/>
          <w:spacing w:val="-3"/>
          <w:w w:val="84"/>
          <w:sz w:val="16"/>
          <w:u w:val="single"/>
        </w:rPr>
        <w:t>𝑎</w:t>
      </w:r>
      <w:r>
        <w:rPr>
          <w:rFonts w:ascii="Arial Black" w:eastAsia="Arial Black"/>
          <w:spacing w:val="4"/>
          <w:w w:val="46"/>
          <w:sz w:val="16"/>
          <w:u w:val="single"/>
        </w:rPr>
        <w:t>𝑖</w:t>
      </w:r>
      <w:r>
        <w:rPr>
          <w:spacing w:val="-3"/>
          <w:w w:val="100"/>
          <w:position w:val="-12"/>
          <w:sz w:val="22"/>
        </w:rPr>
        <w:t>x</w:t>
      </w:r>
      <w:r>
        <w:rPr>
          <w:w w:val="100"/>
          <w:position w:val="-12"/>
          <w:sz w:val="22"/>
        </w:rPr>
        <w:t>1</w:t>
      </w:r>
      <w:r>
        <w:rPr>
          <w:spacing w:val="-1"/>
          <w:w w:val="100"/>
          <w:position w:val="-12"/>
          <w:sz w:val="22"/>
        </w:rPr>
        <w:t>0</w:t>
      </w:r>
      <w:r>
        <w:rPr>
          <w:spacing w:val="2"/>
          <w:w w:val="100"/>
          <w:position w:val="-12"/>
          <w:sz w:val="22"/>
        </w:rPr>
        <w:t>0</w:t>
      </w:r>
      <w:r>
        <w:rPr>
          <w:rFonts w:ascii="Arial Black" w:eastAsia="Arial Black"/>
          <w:w w:val="89"/>
          <w:position w:val="-12"/>
          <w:sz w:val="22"/>
        </w:rPr>
        <w:t>%</w:t>
      </w:r>
    </w:p>
    <w:p>
      <w:pPr>
        <w:spacing w:line="159" w:lineRule="exact" w:before="0"/>
        <w:ind w:left="1488" w:right="2536" w:firstLine="0"/>
        <w:jc w:val="center"/>
        <w:rPr>
          <w:rFonts w:ascii="Arial Black" w:eastAsia="Arial Black"/>
          <w:sz w:val="16"/>
        </w:rPr>
      </w:pPr>
      <w:r>
        <w:rPr>
          <w:rFonts w:ascii="Arial Black" w:eastAsia="Arial Black"/>
          <w:w w:val="77"/>
          <w:sz w:val="16"/>
        </w:rPr>
        <w:t>𝑆𝑘</w:t>
      </w:r>
      <w:r>
        <w:rPr>
          <w:rFonts w:ascii="Arial Black" w:eastAsia="Arial Black"/>
          <w:spacing w:val="-2"/>
          <w:w w:val="78"/>
          <w:sz w:val="16"/>
        </w:rPr>
        <w:t>𝑜</w:t>
      </w:r>
      <w:r>
        <w:rPr>
          <w:rFonts w:ascii="Arial Black" w:eastAsia="Arial Black"/>
          <w:w w:val="70"/>
          <w:sz w:val="16"/>
        </w:rPr>
        <w:t>𝑟</w:t>
      </w:r>
      <w:r>
        <w:rPr>
          <w:rFonts w:ascii="Arial Black" w:eastAsia="Arial Black"/>
          <w:spacing w:val="-14"/>
          <w:sz w:val="16"/>
        </w:rPr>
        <w:t> </w:t>
      </w:r>
      <w:r>
        <w:rPr>
          <w:rFonts w:ascii="Arial Black" w:eastAsia="Arial Black"/>
          <w:w w:val="125"/>
          <w:sz w:val="16"/>
        </w:rPr>
        <w:t>𝑚</w:t>
      </w:r>
      <w:r>
        <w:rPr>
          <w:rFonts w:ascii="Arial Black" w:eastAsia="Arial Black"/>
          <w:spacing w:val="-3"/>
          <w:w w:val="83"/>
          <w:sz w:val="16"/>
        </w:rPr>
        <w:t>𝑎</w:t>
      </w:r>
      <w:r>
        <w:rPr>
          <w:rFonts w:ascii="Arial Black" w:eastAsia="Arial Black"/>
          <w:w w:val="81"/>
          <w:sz w:val="16"/>
        </w:rPr>
        <w:t>𝑘</w:t>
      </w:r>
      <w:r>
        <w:rPr>
          <w:rFonts w:ascii="Arial Black" w:eastAsia="Arial Black"/>
          <w:spacing w:val="-1"/>
          <w:w w:val="64"/>
          <w:sz w:val="16"/>
        </w:rPr>
        <w:t>𝑠</w:t>
      </w:r>
      <w:r>
        <w:rPr>
          <w:rFonts w:ascii="Arial Black" w:eastAsia="Arial Black"/>
          <w:spacing w:val="-2"/>
          <w:w w:val="46"/>
          <w:sz w:val="16"/>
        </w:rPr>
        <w:t>𝑖</w:t>
      </w:r>
      <w:r>
        <w:rPr>
          <w:rFonts w:ascii="Arial Black" w:eastAsia="Arial Black"/>
          <w:w w:val="125"/>
          <w:sz w:val="16"/>
        </w:rPr>
        <w:t>𝑚</w:t>
      </w:r>
      <w:r>
        <w:rPr>
          <w:rFonts w:ascii="Arial Black" w:eastAsia="Arial Black"/>
          <w:spacing w:val="-3"/>
          <w:w w:val="83"/>
          <w:sz w:val="16"/>
        </w:rPr>
        <w:t>𝑎</w:t>
      </w:r>
      <w:r>
        <w:rPr>
          <w:rFonts w:ascii="Arial Black" w:eastAsia="Arial Black"/>
          <w:w w:val="47"/>
          <w:sz w:val="16"/>
        </w:rPr>
        <w:t>𝑙</w:t>
      </w:r>
    </w:p>
    <w:p>
      <w:pPr>
        <w:spacing w:after="0" w:line="159" w:lineRule="exact"/>
        <w:jc w:val="center"/>
        <w:rPr>
          <w:rFonts w:ascii="Arial Black" w:eastAsia="Arial Black"/>
          <w:sz w:val="16"/>
        </w:rPr>
        <w:sectPr>
          <w:pgSz w:w="11910" w:h="16840"/>
          <w:pgMar w:header="1423" w:footer="0" w:top="1680" w:bottom="280" w:left="1680" w:right="0"/>
        </w:sectPr>
      </w:pPr>
    </w:p>
    <w:p>
      <w:pPr>
        <w:pStyle w:val="BodyText"/>
        <w:rPr>
          <w:rFonts w:ascii="Arial Black"/>
          <w:sz w:val="20"/>
        </w:rPr>
      </w:pPr>
    </w:p>
    <w:p>
      <w:pPr>
        <w:pStyle w:val="BodyText"/>
        <w:spacing w:before="1"/>
        <w:rPr>
          <w:rFonts w:ascii="Arial Black"/>
          <w:sz w:val="15"/>
        </w:rPr>
      </w:pPr>
    </w:p>
    <w:p>
      <w:pPr>
        <w:pStyle w:val="BodyText"/>
        <w:spacing w:line="360" w:lineRule="auto" w:before="94"/>
        <w:ind w:left="588" w:right="2063"/>
      </w:pPr>
      <w:r>
        <w:rPr/>
        <w:t>Data yang sudah terkumpul akan dikategorikan menurut skala ordinal dengan ketentuan sebagai berikut:</w:t>
      </w:r>
    </w:p>
    <w:p>
      <w:pPr>
        <w:pStyle w:val="ListParagraph"/>
        <w:numPr>
          <w:ilvl w:val="0"/>
          <w:numId w:val="30"/>
        </w:numPr>
        <w:tabs>
          <w:tab w:pos="836" w:val="left" w:leader="none"/>
        </w:tabs>
        <w:spacing w:line="252" w:lineRule="exact" w:before="0" w:after="0"/>
        <w:ind w:left="835" w:right="0" w:hanging="247"/>
        <w:jc w:val="left"/>
        <w:rPr>
          <w:sz w:val="22"/>
        </w:rPr>
      </w:pPr>
      <w:r>
        <w:rPr>
          <w:sz w:val="22"/>
        </w:rPr>
        <w:t>76% - 100% jawaban benar : Pengetahuan</w:t>
      </w:r>
      <w:r>
        <w:rPr>
          <w:spacing w:val="-3"/>
          <w:sz w:val="22"/>
        </w:rPr>
        <w:t> </w:t>
      </w:r>
      <w:r>
        <w:rPr>
          <w:sz w:val="22"/>
        </w:rPr>
        <w:t>baik</w:t>
      </w:r>
    </w:p>
    <w:p>
      <w:pPr>
        <w:pStyle w:val="ListParagraph"/>
        <w:numPr>
          <w:ilvl w:val="0"/>
          <w:numId w:val="30"/>
        </w:numPr>
        <w:tabs>
          <w:tab w:pos="836" w:val="left" w:leader="none"/>
          <w:tab w:pos="3653" w:val="left" w:leader="none"/>
        </w:tabs>
        <w:spacing w:line="240" w:lineRule="auto" w:before="126" w:after="0"/>
        <w:ind w:left="835" w:right="0" w:hanging="247"/>
        <w:jc w:val="left"/>
        <w:rPr>
          <w:sz w:val="22"/>
        </w:rPr>
      </w:pPr>
      <w:r>
        <w:rPr>
          <w:sz w:val="22"/>
        </w:rPr>
        <w:t>56% - 75%</w:t>
      </w:r>
      <w:r>
        <w:rPr>
          <w:spacing w:val="-4"/>
          <w:sz w:val="22"/>
        </w:rPr>
        <w:t> </w:t>
      </w:r>
      <w:r>
        <w:rPr>
          <w:sz w:val="22"/>
        </w:rPr>
        <w:t>jawaban</w:t>
      </w:r>
      <w:r>
        <w:rPr>
          <w:spacing w:val="-1"/>
          <w:sz w:val="22"/>
        </w:rPr>
        <w:t> </w:t>
      </w:r>
      <w:r>
        <w:rPr>
          <w:sz w:val="22"/>
        </w:rPr>
        <w:t>benar</w:t>
        <w:tab/>
        <w:t>: Pengetahuan cukup</w:t>
      </w:r>
      <w:r>
        <w:rPr>
          <w:spacing w:val="-5"/>
          <w:sz w:val="22"/>
        </w:rPr>
        <w:t> </w:t>
      </w:r>
      <w:r>
        <w:rPr>
          <w:sz w:val="22"/>
        </w:rPr>
        <w:t>baik</w:t>
      </w:r>
    </w:p>
    <w:p>
      <w:pPr>
        <w:pStyle w:val="ListParagraph"/>
        <w:numPr>
          <w:ilvl w:val="0"/>
          <w:numId w:val="30"/>
        </w:numPr>
        <w:tabs>
          <w:tab w:pos="824" w:val="left" w:leader="none"/>
          <w:tab w:pos="3653" w:val="left" w:leader="none"/>
        </w:tabs>
        <w:spacing w:line="240" w:lineRule="auto" w:before="126" w:after="0"/>
        <w:ind w:left="823" w:right="0" w:hanging="235"/>
        <w:jc w:val="left"/>
        <w:rPr>
          <w:sz w:val="22"/>
        </w:rPr>
      </w:pPr>
      <w:r>
        <w:rPr>
          <w:sz w:val="22"/>
        </w:rPr>
        <w:t>40% - 55%</w:t>
      </w:r>
      <w:r>
        <w:rPr>
          <w:spacing w:val="-4"/>
          <w:sz w:val="22"/>
        </w:rPr>
        <w:t> </w:t>
      </w:r>
      <w:r>
        <w:rPr>
          <w:sz w:val="22"/>
        </w:rPr>
        <w:t>jawaban</w:t>
      </w:r>
      <w:r>
        <w:rPr>
          <w:spacing w:val="-1"/>
          <w:sz w:val="22"/>
        </w:rPr>
        <w:t> </w:t>
      </w:r>
      <w:r>
        <w:rPr>
          <w:sz w:val="22"/>
        </w:rPr>
        <w:t>benar</w:t>
        <w:tab/>
        <w:t>: Pengetahuan kurang</w:t>
      </w:r>
      <w:r>
        <w:rPr>
          <w:spacing w:val="-7"/>
          <w:sz w:val="22"/>
        </w:rPr>
        <w:t> </w:t>
      </w:r>
      <w:r>
        <w:rPr>
          <w:sz w:val="22"/>
        </w:rPr>
        <w:t>baik</w:t>
      </w:r>
    </w:p>
    <w:p>
      <w:pPr>
        <w:pStyle w:val="ListParagraph"/>
        <w:numPr>
          <w:ilvl w:val="0"/>
          <w:numId w:val="30"/>
        </w:numPr>
        <w:tabs>
          <w:tab w:pos="834" w:val="left" w:leader="none"/>
          <w:tab w:pos="3653" w:val="left" w:leader="none"/>
        </w:tabs>
        <w:spacing w:line="240" w:lineRule="auto" w:before="129" w:after="0"/>
        <w:ind w:left="833" w:right="0" w:hanging="245"/>
        <w:jc w:val="left"/>
        <w:rPr>
          <w:sz w:val="22"/>
        </w:rPr>
      </w:pPr>
      <w:r>
        <w:rPr>
          <w:sz w:val="22"/>
        </w:rPr>
        <w:t>&lt;40%</w:t>
      </w:r>
      <w:r>
        <w:rPr>
          <w:spacing w:val="-1"/>
          <w:sz w:val="22"/>
        </w:rPr>
        <w:t> </w:t>
      </w:r>
      <w:r>
        <w:rPr>
          <w:sz w:val="22"/>
        </w:rPr>
        <w:t>jawaban benar</w:t>
        <w:tab/>
        <w:t>: Pengetahuan tidak</w:t>
      </w:r>
      <w:r>
        <w:rPr>
          <w:spacing w:val="-3"/>
          <w:sz w:val="22"/>
        </w:rPr>
        <w:t> </w:t>
      </w:r>
      <w:r>
        <w:rPr>
          <w:sz w:val="22"/>
        </w:rPr>
        <w:t>baik</w:t>
      </w:r>
    </w:p>
    <w:p>
      <w:pPr>
        <w:pStyle w:val="BodyText"/>
        <w:spacing w:before="4"/>
        <w:rPr>
          <w:sz w:val="21"/>
        </w:rPr>
      </w:pPr>
    </w:p>
    <w:p>
      <w:pPr>
        <w:pStyle w:val="Heading3"/>
        <w:tabs>
          <w:tab w:pos="1308" w:val="left" w:leader="none"/>
        </w:tabs>
      </w:pPr>
      <w:r>
        <w:rPr/>
        <w:t>3.6.2</w:t>
        <w:tab/>
        <w:t>Tindakan</w:t>
      </w:r>
    </w:p>
    <w:p>
      <w:pPr>
        <w:pStyle w:val="BodyText"/>
        <w:spacing w:line="360" w:lineRule="auto" w:before="127"/>
        <w:ind w:left="588" w:right="1695" w:firstLine="720"/>
        <w:jc w:val="both"/>
      </w:pPr>
      <w:r>
        <w:rPr/>
        <w:t>Tindakan dukur dengan menggunakan skala Guttman. Skala Guttman digunakan untuk mendapatkan jawaban tegas terhadap suatu masalah yang dinyatakan dengan “Ya - Tidak” (Sugiyono, 2013). Pada skala Guttman diberikan skor (1) untuk jawaban “Ya” dan skor (0) untuk jawaban “Tidak”. Setiap pertanyaan diberikan skor 1, jumlah pertanyaan 10, sehingga jumlah skor tertinggi adalah</w:t>
      </w:r>
      <w:r>
        <w:rPr>
          <w:spacing w:val="-3"/>
        </w:rPr>
        <w:t> </w:t>
      </w:r>
      <w:r>
        <w:rPr/>
        <w:t>10.</w:t>
      </w:r>
    </w:p>
    <w:p>
      <w:pPr>
        <w:pStyle w:val="BodyText"/>
        <w:spacing w:line="362" w:lineRule="auto"/>
        <w:ind w:left="588" w:right="1626"/>
      </w:pPr>
      <w:r>
        <w:rPr/>
        <w:t>Cara untuk menentukan skor pada penarikan kesimpulan ditentukan dengan membandingkan skor maksimal (Arikunto, 1998)</w:t>
      </w:r>
    </w:p>
    <w:p>
      <w:pPr>
        <w:spacing w:line="158" w:lineRule="auto" w:before="119"/>
        <w:ind w:left="3092" w:right="0" w:firstLine="0"/>
        <w:jc w:val="left"/>
        <w:rPr>
          <w:rFonts w:ascii="Arial Black" w:eastAsia="Arial Black"/>
          <w:sz w:val="22"/>
        </w:rPr>
      </w:pPr>
      <w:r>
        <w:rPr/>
        <w:pict>
          <v:line style="position:absolute;mso-position-horizontal-relative:page;mso-position-vertical-relative:paragraph;z-index:-511360" from="275.570007pt,16.208496pt" to="348.314007pt,16.208496pt" stroked="true" strokeweight=".72pt" strokecolor="#000000">
            <v:stroke dashstyle="solid"/>
            <w10:wrap type="none"/>
          </v:line>
        </w:pict>
      </w:r>
      <w:r>
        <w:rPr>
          <w:rFonts w:ascii="Arial Black" w:eastAsia="Arial Black"/>
          <w:w w:val="95"/>
          <w:position w:val="-12"/>
          <w:sz w:val="22"/>
        </w:rPr>
        <w:t>𝑆𝑘𝑜𝑟 = </w:t>
      </w:r>
      <w:r>
        <w:rPr>
          <w:rFonts w:ascii="Arial Black" w:eastAsia="Arial Black"/>
          <w:w w:val="95"/>
          <w:sz w:val="16"/>
        </w:rPr>
        <w:t>𝑆𝑘𝑜𝑟 𝑦𝑎𝑛𝑔 𝑑𝑖𝑐𝑎𝑝𝑎𝑖 </w:t>
      </w:r>
      <w:r>
        <w:rPr>
          <w:w w:val="95"/>
          <w:position w:val="-12"/>
          <w:sz w:val="22"/>
        </w:rPr>
        <w:t>x100</w:t>
      </w:r>
      <w:r>
        <w:rPr>
          <w:rFonts w:ascii="Arial Black" w:eastAsia="Arial Black"/>
          <w:w w:val="95"/>
          <w:position w:val="-12"/>
          <w:sz w:val="22"/>
        </w:rPr>
        <w:t>%</w:t>
      </w:r>
    </w:p>
    <w:p>
      <w:pPr>
        <w:spacing w:line="159" w:lineRule="exact" w:before="0"/>
        <w:ind w:left="1488" w:right="2599" w:firstLine="0"/>
        <w:jc w:val="center"/>
        <w:rPr>
          <w:rFonts w:ascii="Arial Black" w:eastAsia="Arial Black"/>
          <w:sz w:val="16"/>
        </w:rPr>
      </w:pPr>
      <w:r>
        <w:rPr>
          <w:rFonts w:ascii="Arial Black" w:eastAsia="Arial Black"/>
          <w:w w:val="77"/>
          <w:sz w:val="16"/>
        </w:rPr>
        <w:t>𝑆𝑘</w:t>
      </w:r>
      <w:r>
        <w:rPr>
          <w:rFonts w:ascii="Arial Black" w:eastAsia="Arial Black"/>
          <w:spacing w:val="-2"/>
          <w:w w:val="78"/>
          <w:sz w:val="16"/>
        </w:rPr>
        <w:t>𝑜</w:t>
      </w:r>
      <w:r>
        <w:rPr>
          <w:rFonts w:ascii="Arial Black" w:eastAsia="Arial Black"/>
          <w:w w:val="70"/>
          <w:sz w:val="16"/>
        </w:rPr>
        <w:t>𝑟</w:t>
      </w:r>
      <w:r>
        <w:rPr>
          <w:rFonts w:ascii="Arial Black" w:eastAsia="Arial Black"/>
          <w:spacing w:val="-14"/>
          <w:sz w:val="16"/>
        </w:rPr>
        <w:t> </w:t>
      </w:r>
      <w:r>
        <w:rPr>
          <w:rFonts w:ascii="Arial Black" w:eastAsia="Arial Black"/>
          <w:w w:val="125"/>
          <w:sz w:val="16"/>
        </w:rPr>
        <w:t>𝑚</w:t>
      </w:r>
      <w:r>
        <w:rPr>
          <w:rFonts w:ascii="Arial Black" w:eastAsia="Arial Black"/>
          <w:spacing w:val="-3"/>
          <w:w w:val="83"/>
          <w:sz w:val="16"/>
        </w:rPr>
        <w:t>𝑎</w:t>
      </w:r>
      <w:r>
        <w:rPr>
          <w:rFonts w:ascii="Arial Black" w:eastAsia="Arial Black"/>
          <w:w w:val="81"/>
          <w:sz w:val="16"/>
        </w:rPr>
        <w:t>𝑘</w:t>
      </w:r>
      <w:r>
        <w:rPr>
          <w:rFonts w:ascii="Arial Black" w:eastAsia="Arial Black"/>
          <w:spacing w:val="-1"/>
          <w:w w:val="64"/>
          <w:sz w:val="16"/>
        </w:rPr>
        <w:t>𝑠</w:t>
      </w:r>
      <w:r>
        <w:rPr>
          <w:rFonts w:ascii="Arial Black" w:eastAsia="Arial Black"/>
          <w:spacing w:val="-2"/>
          <w:w w:val="46"/>
          <w:sz w:val="16"/>
        </w:rPr>
        <w:t>𝑖</w:t>
      </w:r>
      <w:r>
        <w:rPr>
          <w:rFonts w:ascii="Arial Black" w:eastAsia="Arial Black"/>
          <w:w w:val="125"/>
          <w:sz w:val="16"/>
        </w:rPr>
        <w:t>𝑚</w:t>
      </w:r>
      <w:r>
        <w:rPr>
          <w:rFonts w:ascii="Arial Black" w:eastAsia="Arial Black"/>
          <w:spacing w:val="-3"/>
          <w:w w:val="83"/>
          <w:sz w:val="16"/>
        </w:rPr>
        <w:t>𝑎</w:t>
      </w:r>
      <w:r>
        <w:rPr>
          <w:rFonts w:ascii="Arial Black" w:eastAsia="Arial Black"/>
          <w:w w:val="47"/>
          <w:sz w:val="16"/>
        </w:rPr>
        <w:t>𝑙</w:t>
      </w:r>
    </w:p>
    <w:p>
      <w:pPr>
        <w:pStyle w:val="BodyText"/>
        <w:spacing w:before="3"/>
        <w:rPr>
          <w:rFonts w:ascii="Arial Black"/>
          <w:sz w:val="14"/>
        </w:rPr>
      </w:pPr>
    </w:p>
    <w:p>
      <w:pPr>
        <w:pStyle w:val="BodyText"/>
        <w:spacing w:line="362" w:lineRule="auto"/>
        <w:ind w:left="588" w:right="1626"/>
      </w:pPr>
      <w:r>
        <w:rPr/>
        <w:t>Data yang sudah terkumpul akan dikategorikan menurut skala ordinal dengan ketentuan sebagai berikut:</w:t>
      </w:r>
    </w:p>
    <w:p>
      <w:pPr>
        <w:pStyle w:val="ListParagraph"/>
        <w:numPr>
          <w:ilvl w:val="0"/>
          <w:numId w:val="31"/>
        </w:numPr>
        <w:tabs>
          <w:tab w:pos="836" w:val="left" w:leader="none"/>
        </w:tabs>
        <w:spacing w:line="250" w:lineRule="exact" w:before="0" w:after="0"/>
        <w:ind w:left="835" w:right="0" w:hanging="247"/>
        <w:jc w:val="left"/>
        <w:rPr>
          <w:sz w:val="22"/>
        </w:rPr>
      </w:pPr>
      <w:r>
        <w:rPr>
          <w:sz w:val="22"/>
        </w:rPr>
        <w:t>76% - 100% jawaban benar : Pengetahuan baik</w:t>
      </w:r>
    </w:p>
    <w:p>
      <w:pPr>
        <w:pStyle w:val="ListParagraph"/>
        <w:numPr>
          <w:ilvl w:val="0"/>
          <w:numId w:val="31"/>
        </w:numPr>
        <w:tabs>
          <w:tab w:pos="836" w:val="left" w:leader="none"/>
          <w:tab w:pos="3713" w:val="left" w:leader="none"/>
        </w:tabs>
        <w:spacing w:line="240" w:lineRule="auto" w:before="126" w:after="0"/>
        <w:ind w:left="835" w:right="0" w:hanging="247"/>
        <w:jc w:val="left"/>
        <w:rPr>
          <w:sz w:val="22"/>
        </w:rPr>
      </w:pPr>
      <w:r>
        <w:rPr>
          <w:sz w:val="22"/>
        </w:rPr>
        <w:t>56% - 75%</w:t>
      </w:r>
      <w:r>
        <w:rPr>
          <w:spacing w:val="-4"/>
          <w:sz w:val="22"/>
        </w:rPr>
        <w:t> </w:t>
      </w:r>
      <w:r>
        <w:rPr>
          <w:sz w:val="22"/>
        </w:rPr>
        <w:t>jawaban</w:t>
      </w:r>
      <w:r>
        <w:rPr>
          <w:spacing w:val="-1"/>
          <w:sz w:val="22"/>
        </w:rPr>
        <w:t> </w:t>
      </w:r>
      <w:r>
        <w:rPr>
          <w:sz w:val="22"/>
        </w:rPr>
        <w:t>benar</w:t>
        <w:tab/>
        <w:t>: Pengetahuan cukup baik</w:t>
      </w:r>
    </w:p>
    <w:p>
      <w:pPr>
        <w:pStyle w:val="ListParagraph"/>
        <w:numPr>
          <w:ilvl w:val="0"/>
          <w:numId w:val="31"/>
        </w:numPr>
        <w:tabs>
          <w:tab w:pos="824" w:val="left" w:leader="none"/>
          <w:tab w:pos="3713" w:val="left" w:leader="none"/>
        </w:tabs>
        <w:spacing w:line="240" w:lineRule="auto" w:before="127" w:after="0"/>
        <w:ind w:left="823" w:right="0" w:hanging="235"/>
        <w:jc w:val="left"/>
        <w:rPr>
          <w:sz w:val="22"/>
        </w:rPr>
      </w:pPr>
      <w:r>
        <w:rPr>
          <w:sz w:val="22"/>
        </w:rPr>
        <w:t>40% - 55%</w:t>
      </w:r>
      <w:r>
        <w:rPr>
          <w:spacing w:val="-4"/>
          <w:sz w:val="22"/>
        </w:rPr>
        <w:t> </w:t>
      </w:r>
      <w:r>
        <w:rPr>
          <w:sz w:val="22"/>
        </w:rPr>
        <w:t>jawaban</w:t>
      </w:r>
      <w:r>
        <w:rPr>
          <w:spacing w:val="-1"/>
          <w:sz w:val="22"/>
        </w:rPr>
        <w:t> </w:t>
      </w:r>
      <w:r>
        <w:rPr>
          <w:sz w:val="22"/>
        </w:rPr>
        <w:t>benar</w:t>
        <w:tab/>
        <w:t>: Pengetahuan kurang baik</w:t>
      </w:r>
    </w:p>
    <w:p>
      <w:pPr>
        <w:pStyle w:val="ListParagraph"/>
        <w:numPr>
          <w:ilvl w:val="0"/>
          <w:numId w:val="31"/>
        </w:numPr>
        <w:tabs>
          <w:tab w:pos="834" w:val="left" w:leader="none"/>
          <w:tab w:pos="3713" w:val="left" w:leader="none"/>
        </w:tabs>
        <w:spacing w:line="240" w:lineRule="auto" w:before="126" w:after="0"/>
        <w:ind w:left="833" w:right="0" w:hanging="245"/>
        <w:jc w:val="left"/>
        <w:rPr>
          <w:sz w:val="22"/>
        </w:rPr>
      </w:pPr>
      <w:r>
        <w:rPr>
          <w:sz w:val="22"/>
        </w:rPr>
        <w:t>&lt;40%</w:t>
      </w:r>
      <w:r>
        <w:rPr>
          <w:spacing w:val="-1"/>
          <w:sz w:val="22"/>
        </w:rPr>
        <w:t> </w:t>
      </w:r>
      <w:r>
        <w:rPr>
          <w:sz w:val="22"/>
        </w:rPr>
        <w:t>jawaban benar</w:t>
        <w:tab/>
        <w:t>: Pengetahuan tidak</w:t>
      </w:r>
      <w:r>
        <w:rPr>
          <w:spacing w:val="2"/>
          <w:sz w:val="22"/>
        </w:rPr>
        <w:t> </w:t>
      </w:r>
      <w:r>
        <w:rPr>
          <w:sz w:val="22"/>
        </w:rPr>
        <w:t>baik</w:t>
      </w:r>
    </w:p>
    <w:p>
      <w:pPr>
        <w:spacing w:after="0" w:line="240" w:lineRule="auto"/>
        <w:jc w:val="left"/>
        <w:rPr>
          <w:sz w:val="22"/>
        </w:rPr>
        <w:sectPr>
          <w:pgSz w:w="11910" w:h="16840"/>
          <w:pgMar w:header="1423" w:footer="0" w:top="1680" w:bottom="280" w:left="1680" w:right="0"/>
        </w:sectPr>
      </w:pPr>
    </w:p>
    <w:p>
      <w:pPr>
        <w:pStyle w:val="BodyText"/>
        <w:rPr>
          <w:sz w:val="20"/>
        </w:rPr>
      </w:pPr>
    </w:p>
    <w:p>
      <w:pPr>
        <w:pStyle w:val="BodyText"/>
        <w:rPr>
          <w:sz w:val="20"/>
        </w:rPr>
      </w:pPr>
    </w:p>
    <w:p>
      <w:pPr>
        <w:spacing w:after="0"/>
        <w:rPr>
          <w:sz w:val="20"/>
        </w:rPr>
        <w:sectPr>
          <w:headerReference w:type="default" r:id="rId12"/>
          <w:pgSz w:w="11910" w:h="16840"/>
          <w:pgMar w:header="0" w:footer="0" w:top="1580" w:bottom="280" w:left="1680" w:right="0"/>
        </w:sectPr>
      </w:pPr>
    </w:p>
    <w:p>
      <w:pPr>
        <w:pStyle w:val="BodyText"/>
        <w:rPr>
          <w:sz w:val="26"/>
        </w:rPr>
      </w:pPr>
    </w:p>
    <w:p>
      <w:pPr>
        <w:pStyle w:val="BodyText"/>
        <w:rPr>
          <w:sz w:val="26"/>
        </w:rPr>
      </w:pPr>
    </w:p>
    <w:p>
      <w:pPr>
        <w:pStyle w:val="BodyText"/>
        <w:rPr>
          <w:sz w:val="26"/>
        </w:rPr>
      </w:pPr>
    </w:p>
    <w:p>
      <w:pPr>
        <w:pStyle w:val="BodyText"/>
        <w:spacing w:before="8"/>
      </w:pPr>
    </w:p>
    <w:p>
      <w:pPr>
        <w:pStyle w:val="Heading1"/>
        <w:numPr>
          <w:ilvl w:val="1"/>
          <w:numId w:val="32"/>
        </w:numPr>
        <w:tabs>
          <w:tab w:pos="1190" w:val="left" w:leader="none"/>
          <w:tab w:pos="1191" w:val="left" w:leader="none"/>
        </w:tabs>
        <w:spacing w:line="240" w:lineRule="auto" w:before="0" w:after="0"/>
        <w:ind w:left="1190" w:right="0" w:hanging="602"/>
        <w:jc w:val="left"/>
      </w:pPr>
      <w:r>
        <w:rPr/>
        <w:t>Hasil</w:t>
      </w:r>
    </w:p>
    <w:p>
      <w:pPr>
        <w:spacing w:before="210"/>
        <w:ind w:left="570" w:right="4103" w:firstLine="0"/>
        <w:jc w:val="center"/>
        <w:rPr>
          <w:b/>
          <w:sz w:val="24"/>
        </w:rPr>
      </w:pPr>
      <w:r>
        <w:rPr/>
        <w:br w:type="column"/>
      </w:r>
      <w:r>
        <w:rPr>
          <w:b/>
          <w:sz w:val="24"/>
        </w:rPr>
        <w:t>BAB IV</w:t>
      </w:r>
    </w:p>
    <w:p>
      <w:pPr>
        <w:spacing w:before="137"/>
        <w:ind w:left="571" w:right="4103" w:firstLine="0"/>
        <w:jc w:val="center"/>
        <w:rPr>
          <w:b/>
          <w:sz w:val="24"/>
        </w:rPr>
      </w:pPr>
      <w:r>
        <w:rPr>
          <w:b/>
          <w:sz w:val="24"/>
        </w:rPr>
        <w:t>HASIL DAN PEMBAHASAN</w:t>
      </w:r>
    </w:p>
    <w:p>
      <w:pPr>
        <w:spacing w:after="0"/>
        <w:jc w:val="center"/>
        <w:rPr>
          <w:sz w:val="24"/>
        </w:rPr>
        <w:sectPr>
          <w:type w:val="continuous"/>
          <w:pgSz w:w="11910" w:h="16840"/>
          <w:pgMar w:top="1580" w:bottom="280" w:left="1680" w:right="0"/>
          <w:cols w:num="2" w:equalWidth="0">
            <w:col w:w="1804" w:space="618"/>
            <w:col w:w="7808"/>
          </w:cols>
        </w:sectPr>
      </w:pPr>
    </w:p>
    <w:p>
      <w:pPr>
        <w:pStyle w:val="ListParagraph"/>
        <w:numPr>
          <w:ilvl w:val="2"/>
          <w:numId w:val="32"/>
        </w:numPr>
        <w:tabs>
          <w:tab w:pos="1191" w:val="left" w:leader="none"/>
        </w:tabs>
        <w:spacing w:line="240" w:lineRule="auto" w:before="137" w:after="0"/>
        <w:ind w:left="1154" w:right="0" w:hanging="566"/>
        <w:jc w:val="left"/>
        <w:rPr>
          <w:b/>
          <w:sz w:val="24"/>
        </w:rPr>
      </w:pPr>
      <w:r>
        <w:rPr>
          <w:b/>
          <w:sz w:val="24"/>
        </w:rPr>
        <w:t>Profil Lahan</w:t>
      </w:r>
      <w:r>
        <w:rPr>
          <w:b/>
          <w:spacing w:val="-1"/>
          <w:sz w:val="24"/>
        </w:rPr>
        <w:t> </w:t>
      </w:r>
      <w:r>
        <w:rPr>
          <w:b/>
          <w:sz w:val="24"/>
        </w:rPr>
        <w:t>Penelitian</w:t>
      </w:r>
    </w:p>
    <w:p>
      <w:pPr>
        <w:pStyle w:val="BodyText"/>
        <w:spacing w:line="357" w:lineRule="auto" w:before="139"/>
        <w:ind w:left="588" w:right="1693" w:firstLine="307"/>
        <w:jc w:val="both"/>
      </w:pPr>
      <w:r>
        <w:rPr/>
        <w:t>Desa Siantar Tonga-tonga I merupakan salah satu desa yang ada di Kecamatan Siantar Narumonda, Kabupaten Toba Samosir, Provinsi Sumatera Utara, Indonesia. Berdasarkan data yang diperleh dari Kepala Desa Siantar Tonga-tonga I, luas daerah Desa Siantar Tonga-tonga I adalah 2,30 km</w:t>
      </w:r>
      <w:r>
        <w:rPr>
          <w:position w:val="8"/>
          <w:sz w:val="14"/>
        </w:rPr>
        <w:t>2</w:t>
      </w:r>
      <w:r>
        <w:rPr/>
        <w:t>. Batas- batas Desa Siantar Tonga-tonga I adalah sebagai berikut:</w:t>
      </w:r>
    </w:p>
    <w:p>
      <w:pPr>
        <w:pStyle w:val="ListParagraph"/>
        <w:numPr>
          <w:ilvl w:val="0"/>
          <w:numId w:val="33"/>
        </w:numPr>
        <w:tabs>
          <w:tab w:pos="836" w:val="left" w:leader="none"/>
        </w:tabs>
        <w:spacing w:line="240" w:lineRule="auto" w:before="7" w:after="0"/>
        <w:ind w:left="835" w:right="0" w:hanging="247"/>
        <w:jc w:val="both"/>
        <w:rPr>
          <w:sz w:val="22"/>
        </w:rPr>
      </w:pPr>
      <w:r>
        <w:rPr>
          <w:sz w:val="22"/>
        </w:rPr>
        <w:t>Sebelah Timur berbatasan dengan Desa</w:t>
      </w:r>
      <w:r>
        <w:rPr>
          <w:spacing w:val="-2"/>
          <w:sz w:val="22"/>
        </w:rPr>
        <w:t> </w:t>
      </w:r>
      <w:r>
        <w:rPr>
          <w:sz w:val="22"/>
        </w:rPr>
        <w:t>Hutagaol</w:t>
      </w:r>
    </w:p>
    <w:p>
      <w:pPr>
        <w:pStyle w:val="ListParagraph"/>
        <w:numPr>
          <w:ilvl w:val="0"/>
          <w:numId w:val="33"/>
        </w:numPr>
        <w:tabs>
          <w:tab w:pos="836" w:val="left" w:leader="none"/>
        </w:tabs>
        <w:spacing w:line="240" w:lineRule="auto" w:before="128" w:after="0"/>
        <w:ind w:left="835" w:right="0" w:hanging="247"/>
        <w:jc w:val="both"/>
        <w:rPr>
          <w:sz w:val="22"/>
        </w:rPr>
      </w:pPr>
      <w:r>
        <w:rPr>
          <w:sz w:val="22"/>
        </w:rPr>
        <w:t>Sebelah Selatan berbatasan dengan Desa Siantar Tonga-tonga</w:t>
      </w:r>
      <w:r>
        <w:rPr>
          <w:spacing w:val="-8"/>
          <w:sz w:val="22"/>
        </w:rPr>
        <w:t> </w:t>
      </w:r>
      <w:r>
        <w:rPr>
          <w:sz w:val="22"/>
        </w:rPr>
        <w:t>II</w:t>
      </w:r>
    </w:p>
    <w:p>
      <w:pPr>
        <w:pStyle w:val="ListParagraph"/>
        <w:numPr>
          <w:ilvl w:val="0"/>
          <w:numId w:val="33"/>
        </w:numPr>
        <w:tabs>
          <w:tab w:pos="836" w:val="left" w:leader="none"/>
        </w:tabs>
        <w:spacing w:line="240" w:lineRule="auto" w:before="127" w:after="0"/>
        <w:ind w:left="835" w:right="0" w:hanging="247"/>
        <w:jc w:val="both"/>
        <w:rPr>
          <w:sz w:val="22"/>
        </w:rPr>
      </w:pPr>
      <w:r>
        <w:rPr>
          <w:sz w:val="22"/>
        </w:rPr>
        <w:t>Sebelah Barat berbatasan dengan Desa Siantar Tonga-tonga</w:t>
      </w:r>
      <w:r>
        <w:rPr>
          <w:spacing w:val="-4"/>
          <w:sz w:val="22"/>
        </w:rPr>
        <w:t> </w:t>
      </w:r>
      <w:r>
        <w:rPr>
          <w:sz w:val="22"/>
        </w:rPr>
        <w:t>III</w:t>
      </w:r>
    </w:p>
    <w:p>
      <w:pPr>
        <w:pStyle w:val="ListParagraph"/>
        <w:numPr>
          <w:ilvl w:val="0"/>
          <w:numId w:val="33"/>
        </w:numPr>
        <w:tabs>
          <w:tab w:pos="836" w:val="left" w:leader="none"/>
        </w:tabs>
        <w:spacing w:line="240" w:lineRule="auto" w:before="126" w:after="0"/>
        <w:ind w:left="835" w:right="0" w:hanging="247"/>
        <w:jc w:val="both"/>
        <w:rPr>
          <w:sz w:val="22"/>
        </w:rPr>
      </w:pPr>
      <w:r>
        <w:rPr>
          <w:sz w:val="22"/>
        </w:rPr>
        <w:t>Sebelah Utara berbatasan dengan Desa Siantar</w:t>
      </w:r>
      <w:r>
        <w:rPr>
          <w:spacing w:val="-5"/>
          <w:sz w:val="22"/>
        </w:rPr>
        <w:t> </w:t>
      </w:r>
      <w:r>
        <w:rPr>
          <w:sz w:val="22"/>
        </w:rPr>
        <w:t>Sigordang.</w:t>
      </w:r>
    </w:p>
    <w:p>
      <w:pPr>
        <w:pStyle w:val="BodyText"/>
        <w:spacing w:line="360" w:lineRule="auto" w:before="126"/>
        <w:ind w:left="588" w:right="1696" w:firstLine="720"/>
        <w:jc w:val="both"/>
      </w:pPr>
      <w:r>
        <w:rPr/>
        <w:t>Penduduk Desa Siantar Tonga-tonga I berjumlah 575 orang yang terdiri dari laki-laki 279 orang dan perempuan 296 orang. Pada umumnya mata pencaharian penduduk di desa ini adalah petani. Persentase pengelompokan penduduk dipaparkan menurut rentang umur adalah sebagai berikut:</w:t>
      </w:r>
    </w:p>
    <w:p>
      <w:pPr>
        <w:pStyle w:val="BodyText"/>
        <w:spacing w:line="360" w:lineRule="auto"/>
        <w:ind w:left="588" w:right="1694"/>
        <w:jc w:val="both"/>
      </w:pPr>
      <w:r>
        <w:rPr/>
        <w:t>Menurut Depkes RI (2009) umur 0 - 5 tahun termasuk kategori balita, 6 - 16 tahun kategori kanak-kanak dan remaja a wal, 17 - 35 tahun kategori remaja akhir dan dewasa awal, 36 - 60 tahun kategori dewasa akhir dan lansia awal dan lebih dari 60 tahun kategori lansia</w:t>
      </w:r>
      <w:r>
        <w:rPr>
          <w:spacing w:val="-3"/>
        </w:rPr>
        <w:t> </w:t>
      </w:r>
      <w:r>
        <w:rPr/>
        <w:t>akhir.</w:t>
      </w:r>
    </w:p>
    <w:p>
      <w:pPr>
        <w:pStyle w:val="BodyText"/>
        <w:rPr>
          <w:sz w:val="21"/>
        </w:rPr>
      </w:pPr>
    </w:p>
    <w:p>
      <w:pPr>
        <w:pStyle w:val="Heading1"/>
        <w:spacing w:before="0"/>
        <w:ind w:left="1488" w:right="2597"/>
        <w:jc w:val="center"/>
      </w:pPr>
      <w:r>
        <w:rPr/>
        <w:t>Tabel 4.1</w:t>
      </w:r>
    </w:p>
    <w:p>
      <w:pPr>
        <w:spacing w:before="199"/>
        <w:ind w:left="704" w:right="1818" w:firstLine="0"/>
        <w:jc w:val="center"/>
        <w:rPr>
          <w:b/>
          <w:sz w:val="24"/>
        </w:rPr>
      </w:pPr>
      <w:r>
        <w:rPr>
          <w:b/>
          <w:sz w:val="24"/>
        </w:rPr>
        <w:t>Data Penduduk di Desa Siantar Tonga-tonga I Kecamatan Siantar Narumonda Kabupaten Toba Samosir</w:t>
      </w:r>
    </w:p>
    <w:p>
      <w:pPr>
        <w:pStyle w:val="BodyText"/>
        <w:spacing w:before="8"/>
        <w:rPr>
          <w:b/>
          <w:sz w:val="17"/>
        </w:rPr>
      </w:pPr>
    </w:p>
    <w:tbl>
      <w:tblPr>
        <w:tblW w:w="0" w:type="auto"/>
        <w:jc w:val="left"/>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0"/>
        <w:gridCol w:w="2233"/>
        <w:gridCol w:w="2509"/>
        <w:gridCol w:w="2035"/>
      </w:tblGrid>
      <w:tr>
        <w:trPr>
          <w:trHeight w:val="381" w:hRule="atLeast"/>
        </w:trPr>
        <w:tc>
          <w:tcPr>
            <w:tcW w:w="1380" w:type="dxa"/>
            <w:tcBorders>
              <w:top w:val="single" w:sz="4" w:space="0" w:color="000000"/>
              <w:bottom w:val="single" w:sz="4" w:space="0" w:color="000000"/>
            </w:tcBorders>
          </w:tcPr>
          <w:p>
            <w:pPr>
              <w:pStyle w:val="TableParagraph"/>
              <w:spacing w:before="2"/>
              <w:ind w:left="434" w:right="612"/>
              <w:rPr>
                <w:b/>
                <w:sz w:val="22"/>
              </w:rPr>
            </w:pPr>
            <w:r>
              <w:rPr>
                <w:b/>
                <w:sz w:val="22"/>
              </w:rPr>
              <w:t>No</w:t>
            </w:r>
          </w:p>
        </w:tc>
        <w:tc>
          <w:tcPr>
            <w:tcW w:w="2233" w:type="dxa"/>
            <w:tcBorders>
              <w:top w:val="single" w:sz="4" w:space="0" w:color="000000"/>
              <w:bottom w:val="single" w:sz="4" w:space="0" w:color="000000"/>
            </w:tcBorders>
          </w:tcPr>
          <w:p>
            <w:pPr>
              <w:pStyle w:val="TableParagraph"/>
              <w:spacing w:before="2"/>
              <w:ind w:left="972"/>
              <w:jc w:val="left"/>
              <w:rPr>
                <w:b/>
                <w:sz w:val="22"/>
              </w:rPr>
            </w:pPr>
            <w:r>
              <w:rPr>
                <w:b/>
                <w:sz w:val="22"/>
              </w:rPr>
              <w:t>Umur</w:t>
            </w:r>
          </w:p>
        </w:tc>
        <w:tc>
          <w:tcPr>
            <w:tcW w:w="2509" w:type="dxa"/>
            <w:tcBorders>
              <w:top w:val="single" w:sz="4" w:space="0" w:color="000000"/>
              <w:bottom w:val="single" w:sz="4" w:space="0" w:color="000000"/>
            </w:tcBorders>
          </w:tcPr>
          <w:p>
            <w:pPr>
              <w:pStyle w:val="TableParagraph"/>
              <w:spacing w:before="2"/>
              <w:ind w:left="691"/>
              <w:jc w:val="left"/>
              <w:rPr>
                <w:b/>
                <w:sz w:val="22"/>
              </w:rPr>
            </w:pPr>
            <w:r>
              <w:rPr>
                <w:b/>
                <w:sz w:val="22"/>
              </w:rPr>
              <w:t>Jumlah (orang)</w:t>
            </w:r>
          </w:p>
        </w:tc>
        <w:tc>
          <w:tcPr>
            <w:tcW w:w="2035" w:type="dxa"/>
            <w:tcBorders>
              <w:top w:val="single" w:sz="4" w:space="0" w:color="000000"/>
              <w:bottom w:val="single" w:sz="4" w:space="0" w:color="000000"/>
            </w:tcBorders>
          </w:tcPr>
          <w:p>
            <w:pPr>
              <w:pStyle w:val="TableParagraph"/>
              <w:spacing w:before="2"/>
              <w:ind w:left="208" w:right="209"/>
              <w:rPr>
                <w:b/>
                <w:sz w:val="22"/>
              </w:rPr>
            </w:pPr>
            <w:r>
              <w:rPr>
                <w:b/>
                <w:sz w:val="22"/>
              </w:rPr>
              <w:t>Persentase (%)</w:t>
            </w:r>
          </w:p>
        </w:tc>
      </w:tr>
      <w:tr>
        <w:trPr>
          <w:trHeight w:val="319" w:hRule="atLeast"/>
        </w:trPr>
        <w:tc>
          <w:tcPr>
            <w:tcW w:w="1380" w:type="dxa"/>
            <w:tcBorders>
              <w:top w:val="single" w:sz="4" w:space="0" w:color="000000"/>
            </w:tcBorders>
          </w:tcPr>
          <w:p>
            <w:pPr>
              <w:pStyle w:val="TableParagraph"/>
              <w:spacing w:before="0"/>
              <w:ind w:right="175"/>
              <w:rPr>
                <w:sz w:val="22"/>
              </w:rPr>
            </w:pPr>
            <w:r>
              <w:rPr>
                <w:w w:val="100"/>
                <w:sz w:val="22"/>
              </w:rPr>
              <w:t>1</w:t>
            </w:r>
          </w:p>
        </w:tc>
        <w:tc>
          <w:tcPr>
            <w:tcW w:w="2233" w:type="dxa"/>
            <w:tcBorders>
              <w:top w:val="single" w:sz="4" w:space="0" w:color="000000"/>
            </w:tcBorders>
          </w:tcPr>
          <w:p>
            <w:pPr>
              <w:pStyle w:val="TableParagraph"/>
              <w:spacing w:before="0"/>
              <w:ind w:left="756"/>
              <w:jc w:val="left"/>
              <w:rPr>
                <w:sz w:val="22"/>
              </w:rPr>
            </w:pPr>
            <w:r>
              <w:rPr>
                <w:sz w:val="22"/>
              </w:rPr>
              <w:t>0-5 Tahun</w:t>
            </w:r>
          </w:p>
        </w:tc>
        <w:tc>
          <w:tcPr>
            <w:tcW w:w="2509" w:type="dxa"/>
            <w:tcBorders>
              <w:top w:val="single" w:sz="4" w:space="0" w:color="000000"/>
            </w:tcBorders>
          </w:tcPr>
          <w:p>
            <w:pPr>
              <w:pStyle w:val="TableParagraph"/>
              <w:spacing w:before="0"/>
              <w:ind w:left="1427"/>
              <w:jc w:val="left"/>
              <w:rPr>
                <w:sz w:val="22"/>
              </w:rPr>
            </w:pPr>
            <w:r>
              <w:rPr>
                <w:sz w:val="22"/>
              </w:rPr>
              <w:t>53</w:t>
            </w:r>
          </w:p>
        </w:tc>
        <w:tc>
          <w:tcPr>
            <w:tcW w:w="2035" w:type="dxa"/>
            <w:tcBorders>
              <w:top w:val="single" w:sz="4" w:space="0" w:color="000000"/>
            </w:tcBorders>
          </w:tcPr>
          <w:p>
            <w:pPr>
              <w:pStyle w:val="TableParagraph"/>
              <w:spacing w:before="0"/>
              <w:ind w:left="208" w:right="85"/>
              <w:rPr>
                <w:sz w:val="22"/>
              </w:rPr>
            </w:pPr>
            <w:r>
              <w:rPr>
                <w:sz w:val="22"/>
              </w:rPr>
              <w:t>9,22%</w:t>
            </w:r>
          </w:p>
        </w:tc>
      </w:tr>
      <w:tr>
        <w:trPr>
          <w:trHeight w:val="379" w:hRule="atLeast"/>
        </w:trPr>
        <w:tc>
          <w:tcPr>
            <w:tcW w:w="1380" w:type="dxa"/>
          </w:tcPr>
          <w:p>
            <w:pPr>
              <w:pStyle w:val="TableParagraph"/>
              <w:spacing w:before="59"/>
              <w:ind w:right="175"/>
              <w:rPr>
                <w:sz w:val="22"/>
              </w:rPr>
            </w:pPr>
            <w:r>
              <w:rPr>
                <w:w w:val="100"/>
                <w:sz w:val="22"/>
              </w:rPr>
              <w:t>2</w:t>
            </w:r>
          </w:p>
        </w:tc>
        <w:tc>
          <w:tcPr>
            <w:tcW w:w="2233" w:type="dxa"/>
          </w:tcPr>
          <w:p>
            <w:pPr>
              <w:pStyle w:val="TableParagraph"/>
              <w:spacing w:before="59"/>
              <w:ind w:left="696"/>
              <w:jc w:val="left"/>
              <w:rPr>
                <w:sz w:val="22"/>
              </w:rPr>
            </w:pPr>
            <w:r>
              <w:rPr>
                <w:sz w:val="22"/>
              </w:rPr>
              <w:t>6-16 Tahun</w:t>
            </w:r>
          </w:p>
        </w:tc>
        <w:tc>
          <w:tcPr>
            <w:tcW w:w="2509" w:type="dxa"/>
          </w:tcPr>
          <w:p>
            <w:pPr>
              <w:pStyle w:val="TableParagraph"/>
              <w:spacing w:before="59"/>
              <w:ind w:left="1282" w:right="818"/>
              <w:rPr>
                <w:sz w:val="22"/>
              </w:rPr>
            </w:pPr>
            <w:r>
              <w:rPr>
                <w:sz w:val="22"/>
              </w:rPr>
              <w:t>104</w:t>
            </w:r>
          </w:p>
        </w:tc>
        <w:tc>
          <w:tcPr>
            <w:tcW w:w="2035" w:type="dxa"/>
          </w:tcPr>
          <w:p>
            <w:pPr>
              <w:pStyle w:val="TableParagraph"/>
              <w:spacing w:before="59"/>
              <w:ind w:left="208" w:right="209"/>
              <w:rPr>
                <w:sz w:val="22"/>
              </w:rPr>
            </w:pPr>
            <w:r>
              <w:rPr>
                <w:sz w:val="22"/>
              </w:rPr>
              <w:t>18,09%</w:t>
            </w:r>
          </w:p>
        </w:tc>
      </w:tr>
      <w:tr>
        <w:trPr>
          <w:trHeight w:val="379" w:hRule="atLeast"/>
        </w:trPr>
        <w:tc>
          <w:tcPr>
            <w:tcW w:w="1380" w:type="dxa"/>
          </w:tcPr>
          <w:p>
            <w:pPr>
              <w:pStyle w:val="TableParagraph"/>
              <w:spacing w:before="59"/>
              <w:ind w:right="175"/>
              <w:rPr>
                <w:sz w:val="22"/>
              </w:rPr>
            </w:pPr>
            <w:r>
              <w:rPr>
                <w:w w:val="100"/>
                <w:sz w:val="22"/>
              </w:rPr>
              <w:t>3</w:t>
            </w:r>
          </w:p>
        </w:tc>
        <w:tc>
          <w:tcPr>
            <w:tcW w:w="2233" w:type="dxa"/>
          </w:tcPr>
          <w:p>
            <w:pPr>
              <w:pStyle w:val="TableParagraph"/>
              <w:spacing w:before="59"/>
              <w:ind w:right="346"/>
              <w:jc w:val="right"/>
              <w:rPr>
                <w:sz w:val="22"/>
              </w:rPr>
            </w:pPr>
            <w:r>
              <w:rPr>
                <w:sz w:val="22"/>
              </w:rPr>
              <w:t>17-35 Tahun</w:t>
            </w:r>
          </w:p>
        </w:tc>
        <w:tc>
          <w:tcPr>
            <w:tcW w:w="2509" w:type="dxa"/>
          </w:tcPr>
          <w:p>
            <w:pPr>
              <w:pStyle w:val="TableParagraph"/>
              <w:spacing w:before="59"/>
              <w:ind w:left="1282" w:right="818"/>
              <w:rPr>
                <w:sz w:val="22"/>
              </w:rPr>
            </w:pPr>
            <w:r>
              <w:rPr>
                <w:sz w:val="22"/>
              </w:rPr>
              <w:t>159</w:t>
            </w:r>
          </w:p>
        </w:tc>
        <w:tc>
          <w:tcPr>
            <w:tcW w:w="2035" w:type="dxa"/>
          </w:tcPr>
          <w:p>
            <w:pPr>
              <w:pStyle w:val="TableParagraph"/>
              <w:spacing w:before="59"/>
              <w:ind w:left="208" w:right="209"/>
              <w:rPr>
                <w:sz w:val="22"/>
              </w:rPr>
            </w:pPr>
            <w:r>
              <w:rPr>
                <w:sz w:val="22"/>
              </w:rPr>
              <w:t>27,65%</w:t>
            </w:r>
          </w:p>
        </w:tc>
      </w:tr>
      <w:tr>
        <w:trPr>
          <w:trHeight w:val="379" w:hRule="atLeast"/>
        </w:trPr>
        <w:tc>
          <w:tcPr>
            <w:tcW w:w="1380" w:type="dxa"/>
          </w:tcPr>
          <w:p>
            <w:pPr>
              <w:pStyle w:val="TableParagraph"/>
              <w:spacing w:before="59"/>
              <w:ind w:right="175"/>
              <w:rPr>
                <w:sz w:val="22"/>
              </w:rPr>
            </w:pPr>
            <w:r>
              <w:rPr>
                <w:w w:val="100"/>
                <w:sz w:val="22"/>
              </w:rPr>
              <w:t>4</w:t>
            </w:r>
          </w:p>
        </w:tc>
        <w:tc>
          <w:tcPr>
            <w:tcW w:w="2233" w:type="dxa"/>
          </w:tcPr>
          <w:p>
            <w:pPr>
              <w:pStyle w:val="TableParagraph"/>
              <w:spacing w:before="59"/>
              <w:ind w:right="346"/>
              <w:jc w:val="right"/>
              <w:rPr>
                <w:sz w:val="22"/>
              </w:rPr>
            </w:pPr>
            <w:r>
              <w:rPr>
                <w:sz w:val="22"/>
              </w:rPr>
              <w:t>36-60 Tahun</w:t>
            </w:r>
          </w:p>
        </w:tc>
        <w:tc>
          <w:tcPr>
            <w:tcW w:w="2509" w:type="dxa"/>
          </w:tcPr>
          <w:p>
            <w:pPr>
              <w:pStyle w:val="TableParagraph"/>
              <w:spacing w:before="59"/>
              <w:ind w:left="1282" w:right="818"/>
              <w:rPr>
                <w:sz w:val="22"/>
              </w:rPr>
            </w:pPr>
            <w:r>
              <w:rPr>
                <w:sz w:val="22"/>
              </w:rPr>
              <w:t>195</w:t>
            </w:r>
          </w:p>
        </w:tc>
        <w:tc>
          <w:tcPr>
            <w:tcW w:w="2035" w:type="dxa"/>
          </w:tcPr>
          <w:p>
            <w:pPr>
              <w:pStyle w:val="TableParagraph"/>
              <w:spacing w:before="59"/>
              <w:ind w:left="208" w:right="209"/>
              <w:rPr>
                <w:sz w:val="22"/>
              </w:rPr>
            </w:pPr>
            <w:r>
              <w:rPr>
                <w:sz w:val="22"/>
              </w:rPr>
              <w:t>33,91%</w:t>
            </w:r>
          </w:p>
        </w:tc>
      </w:tr>
      <w:tr>
        <w:trPr>
          <w:trHeight w:val="438" w:hRule="atLeast"/>
        </w:trPr>
        <w:tc>
          <w:tcPr>
            <w:tcW w:w="1380" w:type="dxa"/>
            <w:tcBorders>
              <w:bottom w:val="single" w:sz="4" w:space="0" w:color="000000"/>
            </w:tcBorders>
          </w:tcPr>
          <w:p>
            <w:pPr>
              <w:pStyle w:val="TableParagraph"/>
              <w:spacing w:before="59"/>
              <w:ind w:right="175"/>
              <w:rPr>
                <w:sz w:val="22"/>
              </w:rPr>
            </w:pPr>
            <w:r>
              <w:rPr>
                <w:w w:val="100"/>
                <w:sz w:val="22"/>
              </w:rPr>
              <w:t>5</w:t>
            </w:r>
          </w:p>
        </w:tc>
        <w:tc>
          <w:tcPr>
            <w:tcW w:w="2233" w:type="dxa"/>
            <w:tcBorders>
              <w:bottom w:val="single" w:sz="4" w:space="0" w:color="000000"/>
            </w:tcBorders>
          </w:tcPr>
          <w:p>
            <w:pPr>
              <w:pStyle w:val="TableParagraph"/>
              <w:spacing w:before="59"/>
              <w:ind w:left="730"/>
              <w:jc w:val="left"/>
              <w:rPr>
                <w:sz w:val="22"/>
              </w:rPr>
            </w:pPr>
            <w:r>
              <w:rPr>
                <w:sz w:val="22"/>
              </w:rPr>
              <w:t>&gt;60 Tahun</w:t>
            </w:r>
          </w:p>
        </w:tc>
        <w:tc>
          <w:tcPr>
            <w:tcW w:w="2509" w:type="dxa"/>
            <w:tcBorders>
              <w:bottom w:val="single" w:sz="4" w:space="0" w:color="000000"/>
            </w:tcBorders>
          </w:tcPr>
          <w:p>
            <w:pPr>
              <w:pStyle w:val="TableParagraph"/>
              <w:spacing w:before="59"/>
              <w:ind w:left="1456"/>
              <w:jc w:val="left"/>
              <w:rPr>
                <w:sz w:val="22"/>
              </w:rPr>
            </w:pPr>
            <w:r>
              <w:rPr>
                <w:sz w:val="22"/>
              </w:rPr>
              <w:t>64</w:t>
            </w:r>
          </w:p>
        </w:tc>
        <w:tc>
          <w:tcPr>
            <w:tcW w:w="2035" w:type="dxa"/>
            <w:tcBorders>
              <w:bottom w:val="single" w:sz="4" w:space="0" w:color="000000"/>
            </w:tcBorders>
          </w:tcPr>
          <w:p>
            <w:pPr>
              <w:pStyle w:val="TableParagraph"/>
              <w:spacing w:before="59"/>
              <w:ind w:left="208" w:right="209"/>
              <w:rPr>
                <w:sz w:val="22"/>
              </w:rPr>
            </w:pPr>
            <w:r>
              <w:rPr>
                <w:sz w:val="22"/>
              </w:rPr>
              <w:t>11,13%</w:t>
            </w:r>
          </w:p>
        </w:tc>
      </w:tr>
      <w:tr>
        <w:trPr>
          <w:trHeight w:val="381" w:hRule="atLeast"/>
        </w:trPr>
        <w:tc>
          <w:tcPr>
            <w:tcW w:w="1380" w:type="dxa"/>
            <w:tcBorders>
              <w:top w:val="single" w:sz="4" w:space="0" w:color="000000"/>
              <w:bottom w:val="single" w:sz="4" w:space="0" w:color="000000"/>
            </w:tcBorders>
          </w:tcPr>
          <w:p>
            <w:pPr>
              <w:pStyle w:val="TableParagraph"/>
              <w:spacing w:before="0"/>
              <w:jc w:val="left"/>
              <w:rPr>
                <w:rFonts w:ascii="Times New Roman"/>
                <w:sz w:val="22"/>
              </w:rPr>
            </w:pPr>
          </w:p>
        </w:tc>
        <w:tc>
          <w:tcPr>
            <w:tcW w:w="2233" w:type="dxa"/>
            <w:tcBorders>
              <w:top w:val="single" w:sz="4" w:space="0" w:color="000000"/>
              <w:bottom w:val="single" w:sz="4" w:space="0" w:color="000000"/>
            </w:tcBorders>
          </w:tcPr>
          <w:p>
            <w:pPr>
              <w:pStyle w:val="TableParagraph"/>
              <w:spacing w:before="2"/>
              <w:ind w:left="737"/>
              <w:jc w:val="left"/>
              <w:rPr>
                <w:b/>
                <w:sz w:val="22"/>
              </w:rPr>
            </w:pPr>
            <w:r>
              <w:rPr>
                <w:b/>
                <w:sz w:val="22"/>
              </w:rPr>
              <w:t>Total</w:t>
            </w:r>
          </w:p>
        </w:tc>
        <w:tc>
          <w:tcPr>
            <w:tcW w:w="2509" w:type="dxa"/>
            <w:tcBorders>
              <w:top w:val="single" w:sz="4" w:space="0" w:color="000000"/>
              <w:bottom w:val="single" w:sz="4" w:space="0" w:color="000000"/>
            </w:tcBorders>
          </w:tcPr>
          <w:p>
            <w:pPr>
              <w:pStyle w:val="TableParagraph"/>
              <w:spacing w:before="2"/>
              <w:ind w:left="1282" w:right="818"/>
              <w:rPr>
                <w:b/>
                <w:sz w:val="22"/>
              </w:rPr>
            </w:pPr>
            <w:r>
              <w:rPr>
                <w:b/>
                <w:sz w:val="22"/>
              </w:rPr>
              <w:t>575</w:t>
            </w:r>
          </w:p>
        </w:tc>
        <w:tc>
          <w:tcPr>
            <w:tcW w:w="2035" w:type="dxa"/>
            <w:tcBorders>
              <w:top w:val="single" w:sz="4" w:space="0" w:color="000000"/>
              <w:bottom w:val="single" w:sz="4" w:space="0" w:color="000000"/>
            </w:tcBorders>
          </w:tcPr>
          <w:p>
            <w:pPr>
              <w:pStyle w:val="TableParagraph"/>
              <w:spacing w:before="2"/>
              <w:ind w:left="208" w:right="209"/>
              <w:rPr>
                <w:b/>
                <w:sz w:val="22"/>
              </w:rPr>
            </w:pPr>
            <w:r>
              <w:rPr>
                <w:b/>
                <w:sz w:val="22"/>
              </w:rPr>
              <w:t>100%</w:t>
            </w:r>
          </w:p>
        </w:tc>
      </w:tr>
      <w:tr>
        <w:trPr>
          <w:trHeight w:val="495" w:hRule="atLeast"/>
        </w:trPr>
        <w:tc>
          <w:tcPr>
            <w:tcW w:w="1380" w:type="dxa"/>
            <w:tcBorders>
              <w:top w:val="single" w:sz="4" w:space="0" w:color="000000"/>
            </w:tcBorders>
          </w:tcPr>
          <w:p>
            <w:pPr>
              <w:pStyle w:val="TableParagraph"/>
              <w:spacing w:before="0"/>
              <w:jc w:val="left"/>
              <w:rPr>
                <w:rFonts w:ascii="Times New Roman"/>
                <w:sz w:val="22"/>
              </w:rPr>
            </w:pPr>
          </w:p>
        </w:tc>
        <w:tc>
          <w:tcPr>
            <w:tcW w:w="2233" w:type="dxa"/>
            <w:tcBorders>
              <w:top w:val="single" w:sz="4" w:space="0" w:color="000000"/>
            </w:tcBorders>
          </w:tcPr>
          <w:p>
            <w:pPr>
              <w:pStyle w:val="TableParagraph"/>
              <w:spacing w:before="0"/>
              <w:jc w:val="left"/>
              <w:rPr>
                <w:rFonts w:ascii="Times New Roman"/>
                <w:sz w:val="22"/>
              </w:rPr>
            </w:pPr>
          </w:p>
        </w:tc>
        <w:tc>
          <w:tcPr>
            <w:tcW w:w="2509" w:type="dxa"/>
            <w:tcBorders>
              <w:top w:val="single" w:sz="4" w:space="0" w:color="000000"/>
            </w:tcBorders>
          </w:tcPr>
          <w:p>
            <w:pPr>
              <w:pStyle w:val="TableParagraph"/>
              <w:spacing w:before="0"/>
              <w:jc w:val="left"/>
              <w:rPr>
                <w:b/>
                <w:sz w:val="21"/>
              </w:rPr>
            </w:pPr>
          </w:p>
          <w:p>
            <w:pPr>
              <w:pStyle w:val="TableParagraph"/>
              <w:spacing w:line="233" w:lineRule="exact" w:before="0"/>
              <w:ind w:left="347"/>
              <w:jc w:val="left"/>
              <w:rPr>
                <w:sz w:val="22"/>
              </w:rPr>
            </w:pPr>
            <w:r>
              <w:rPr>
                <w:sz w:val="22"/>
              </w:rPr>
              <w:t>19</w:t>
            </w:r>
          </w:p>
        </w:tc>
        <w:tc>
          <w:tcPr>
            <w:tcW w:w="2035" w:type="dxa"/>
            <w:tcBorders>
              <w:top w:val="single" w:sz="4" w:space="0" w:color="000000"/>
            </w:tcBorders>
          </w:tcPr>
          <w:p>
            <w:pPr>
              <w:pStyle w:val="TableParagraph"/>
              <w:spacing w:before="0"/>
              <w:jc w:val="left"/>
              <w:rPr>
                <w:rFonts w:ascii="Times New Roman"/>
                <w:sz w:val="22"/>
              </w:rPr>
            </w:pPr>
          </w:p>
        </w:tc>
      </w:tr>
    </w:tbl>
    <w:p>
      <w:pPr>
        <w:spacing w:after="0"/>
        <w:jc w:val="left"/>
        <w:rPr>
          <w:rFonts w:ascii="Times New Roman"/>
          <w:sz w:val="22"/>
        </w:rPr>
        <w:sectPr>
          <w:type w:val="continuous"/>
          <w:pgSz w:w="11910" w:h="16840"/>
          <w:pgMar w:top="1580" w:bottom="280" w:left="1680" w:right="0"/>
        </w:sectPr>
      </w:pPr>
    </w:p>
    <w:p>
      <w:pPr>
        <w:pStyle w:val="BodyText"/>
        <w:rPr>
          <w:b/>
          <w:sz w:val="20"/>
        </w:rPr>
      </w:pPr>
    </w:p>
    <w:p>
      <w:pPr>
        <w:pStyle w:val="BodyText"/>
        <w:rPr>
          <w:b/>
          <w:sz w:val="20"/>
        </w:rPr>
      </w:pPr>
    </w:p>
    <w:p>
      <w:pPr>
        <w:pStyle w:val="ListParagraph"/>
        <w:numPr>
          <w:ilvl w:val="2"/>
          <w:numId w:val="32"/>
        </w:numPr>
        <w:tabs>
          <w:tab w:pos="1191" w:val="left" w:leader="none"/>
        </w:tabs>
        <w:spacing w:line="240" w:lineRule="auto" w:before="210" w:after="0"/>
        <w:ind w:left="1154" w:right="0" w:hanging="566"/>
        <w:jc w:val="left"/>
        <w:rPr>
          <w:b/>
          <w:sz w:val="24"/>
        </w:rPr>
      </w:pPr>
      <w:r>
        <w:rPr>
          <w:b/>
          <w:sz w:val="24"/>
        </w:rPr>
        <w:t>Karakteristik</w:t>
      </w:r>
      <w:r>
        <w:rPr>
          <w:b/>
          <w:spacing w:val="-1"/>
          <w:sz w:val="24"/>
        </w:rPr>
        <w:t> </w:t>
      </w:r>
      <w:r>
        <w:rPr>
          <w:b/>
          <w:sz w:val="24"/>
        </w:rPr>
        <w:t>Responden</w:t>
      </w:r>
    </w:p>
    <w:p>
      <w:pPr>
        <w:pStyle w:val="BodyText"/>
        <w:tabs>
          <w:tab w:pos="2012" w:val="left" w:leader="none"/>
          <w:tab w:pos="3267" w:val="left" w:leader="none"/>
          <w:tab w:pos="3961" w:val="left" w:leader="none"/>
          <w:tab w:pos="5081" w:val="left" w:leader="none"/>
          <w:tab w:pos="5665" w:val="left" w:leader="none"/>
          <w:tab w:pos="6992" w:val="left" w:leader="none"/>
          <w:tab w:pos="7966" w:val="left" w:leader="none"/>
        </w:tabs>
        <w:spacing w:line="362" w:lineRule="auto" w:before="137"/>
        <w:ind w:left="588" w:right="1695"/>
        <w:rPr>
          <w:b/>
        </w:rPr>
      </w:pPr>
      <w:r>
        <w:rPr/>
        <w:t>Karakteristik</w:t>
        <w:tab/>
        <w:t>responden</w:t>
        <w:tab/>
        <w:t>yang</w:t>
        <w:tab/>
        <w:t>diperoleh</w:t>
        <w:tab/>
        <w:t>dari</w:t>
        <w:tab/>
        <w:t>wawancara</w:t>
        <w:tab/>
        <w:t>meliputi</w:t>
        <w:tab/>
        <w:t>umur, pendidikan dan</w:t>
      </w:r>
      <w:r>
        <w:rPr>
          <w:spacing w:val="-1"/>
        </w:rPr>
        <w:t> </w:t>
      </w:r>
      <w:r>
        <w:rPr/>
        <w:t>pekerjaan</w:t>
      </w:r>
      <w:r>
        <w:rPr>
          <w:b/>
        </w:rPr>
        <w:t>.</w:t>
      </w:r>
    </w:p>
    <w:p>
      <w:pPr>
        <w:pStyle w:val="Heading1"/>
        <w:spacing w:before="117"/>
        <w:ind w:left="1488" w:right="2597"/>
        <w:jc w:val="center"/>
      </w:pPr>
      <w:r>
        <w:rPr/>
        <w:t>Tabel 4.2</w:t>
      </w:r>
    </w:p>
    <w:p>
      <w:pPr>
        <w:spacing w:before="137"/>
        <w:ind w:left="1956" w:right="0" w:firstLine="0"/>
        <w:jc w:val="left"/>
        <w:rPr>
          <w:b/>
          <w:sz w:val="24"/>
        </w:rPr>
      </w:pPr>
      <w:r>
        <w:rPr>
          <w:b/>
          <w:sz w:val="24"/>
        </w:rPr>
        <w:t>Distribusi Frekuensi Karakteristik Responden</w:t>
      </w:r>
    </w:p>
    <w:p>
      <w:pPr>
        <w:pStyle w:val="BodyText"/>
        <w:spacing w:before="10"/>
        <w:rPr>
          <w:b/>
          <w:sz w:val="17"/>
        </w:rPr>
      </w:pPr>
    </w:p>
    <w:tbl>
      <w:tblPr>
        <w:tblW w:w="0" w:type="auto"/>
        <w:jc w:val="left"/>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8"/>
        <w:gridCol w:w="3084"/>
        <w:gridCol w:w="2434"/>
      </w:tblGrid>
      <w:tr>
        <w:trPr>
          <w:trHeight w:val="758" w:hRule="atLeast"/>
        </w:trPr>
        <w:tc>
          <w:tcPr>
            <w:tcW w:w="2638" w:type="dxa"/>
            <w:tcBorders>
              <w:top w:val="single" w:sz="4" w:space="0" w:color="000000"/>
              <w:bottom w:val="single" w:sz="4" w:space="0" w:color="000000"/>
            </w:tcBorders>
          </w:tcPr>
          <w:p>
            <w:pPr>
              <w:pStyle w:val="TableParagraph"/>
              <w:spacing w:before="0"/>
              <w:ind w:left="366" w:right="273"/>
              <w:rPr>
                <w:b/>
                <w:sz w:val="22"/>
              </w:rPr>
            </w:pPr>
            <w:r>
              <w:rPr>
                <w:b/>
                <w:sz w:val="22"/>
              </w:rPr>
              <w:t>Karakteristik</w:t>
            </w:r>
          </w:p>
          <w:p>
            <w:pPr>
              <w:pStyle w:val="TableParagraph"/>
              <w:spacing w:before="126"/>
              <w:ind w:left="366" w:right="274"/>
              <w:rPr>
                <w:b/>
                <w:sz w:val="22"/>
              </w:rPr>
            </w:pPr>
            <w:r>
              <w:rPr>
                <w:b/>
                <w:sz w:val="22"/>
              </w:rPr>
              <w:t>Umur</w:t>
            </w:r>
          </w:p>
        </w:tc>
        <w:tc>
          <w:tcPr>
            <w:tcW w:w="3084" w:type="dxa"/>
            <w:tcBorders>
              <w:top w:val="single" w:sz="4" w:space="0" w:color="000000"/>
              <w:bottom w:val="single" w:sz="4" w:space="0" w:color="000000"/>
            </w:tcBorders>
          </w:tcPr>
          <w:p>
            <w:pPr>
              <w:pStyle w:val="TableParagraph"/>
              <w:spacing w:before="0"/>
              <w:ind w:left="278" w:right="467"/>
              <w:rPr>
                <w:b/>
                <w:sz w:val="22"/>
              </w:rPr>
            </w:pPr>
            <w:r>
              <w:rPr>
                <w:b/>
                <w:sz w:val="22"/>
              </w:rPr>
              <w:t>Frekuensi/Responden</w:t>
            </w:r>
          </w:p>
        </w:tc>
        <w:tc>
          <w:tcPr>
            <w:tcW w:w="2434" w:type="dxa"/>
            <w:tcBorders>
              <w:top w:val="single" w:sz="4" w:space="0" w:color="000000"/>
              <w:bottom w:val="single" w:sz="4" w:space="0" w:color="000000"/>
            </w:tcBorders>
          </w:tcPr>
          <w:p>
            <w:pPr>
              <w:pStyle w:val="TableParagraph"/>
              <w:spacing w:before="0"/>
              <w:ind w:left="469" w:right="749"/>
              <w:rPr>
                <w:b/>
                <w:sz w:val="22"/>
              </w:rPr>
            </w:pPr>
            <w:r>
              <w:rPr>
                <w:b/>
                <w:sz w:val="22"/>
              </w:rPr>
              <w:t>Persentase</w:t>
            </w:r>
          </w:p>
        </w:tc>
      </w:tr>
      <w:tr>
        <w:trPr>
          <w:trHeight w:val="319" w:hRule="atLeast"/>
        </w:trPr>
        <w:tc>
          <w:tcPr>
            <w:tcW w:w="2638" w:type="dxa"/>
            <w:tcBorders>
              <w:top w:val="single" w:sz="4" w:space="0" w:color="000000"/>
            </w:tcBorders>
          </w:tcPr>
          <w:p>
            <w:pPr>
              <w:pStyle w:val="TableParagraph"/>
              <w:spacing w:before="0"/>
              <w:ind w:left="366" w:right="211"/>
              <w:rPr>
                <w:sz w:val="22"/>
              </w:rPr>
            </w:pPr>
            <w:r>
              <w:rPr>
                <w:sz w:val="22"/>
              </w:rPr>
              <w:t>17-35 Tahun</w:t>
            </w:r>
          </w:p>
        </w:tc>
        <w:tc>
          <w:tcPr>
            <w:tcW w:w="3084" w:type="dxa"/>
            <w:tcBorders>
              <w:top w:val="single" w:sz="4" w:space="0" w:color="000000"/>
            </w:tcBorders>
          </w:tcPr>
          <w:p>
            <w:pPr>
              <w:pStyle w:val="TableParagraph"/>
              <w:spacing w:before="0"/>
              <w:ind w:left="274" w:right="467"/>
              <w:rPr>
                <w:sz w:val="22"/>
              </w:rPr>
            </w:pPr>
            <w:r>
              <w:rPr>
                <w:sz w:val="22"/>
              </w:rPr>
              <w:t>47</w:t>
            </w:r>
          </w:p>
        </w:tc>
        <w:tc>
          <w:tcPr>
            <w:tcW w:w="2434" w:type="dxa"/>
            <w:tcBorders>
              <w:top w:val="single" w:sz="4" w:space="0" w:color="000000"/>
            </w:tcBorders>
          </w:tcPr>
          <w:p>
            <w:pPr>
              <w:pStyle w:val="TableParagraph"/>
              <w:spacing w:before="0"/>
              <w:ind w:left="469" w:right="749"/>
              <w:rPr>
                <w:sz w:val="22"/>
              </w:rPr>
            </w:pPr>
            <w:r>
              <w:rPr>
                <w:sz w:val="22"/>
              </w:rPr>
              <w:t>67,14%</w:t>
            </w:r>
          </w:p>
        </w:tc>
      </w:tr>
      <w:tr>
        <w:trPr>
          <w:trHeight w:val="438" w:hRule="atLeast"/>
        </w:trPr>
        <w:tc>
          <w:tcPr>
            <w:tcW w:w="2638" w:type="dxa"/>
            <w:tcBorders>
              <w:bottom w:val="single" w:sz="4" w:space="0" w:color="000000"/>
            </w:tcBorders>
          </w:tcPr>
          <w:p>
            <w:pPr>
              <w:pStyle w:val="TableParagraph"/>
              <w:spacing w:before="59"/>
              <w:ind w:left="366" w:right="271"/>
              <w:rPr>
                <w:sz w:val="22"/>
              </w:rPr>
            </w:pPr>
            <w:r>
              <w:rPr>
                <w:sz w:val="22"/>
              </w:rPr>
              <w:t>36-60 Tahun</w:t>
            </w:r>
          </w:p>
        </w:tc>
        <w:tc>
          <w:tcPr>
            <w:tcW w:w="3084" w:type="dxa"/>
            <w:tcBorders>
              <w:bottom w:val="single" w:sz="4" w:space="0" w:color="000000"/>
            </w:tcBorders>
          </w:tcPr>
          <w:p>
            <w:pPr>
              <w:pStyle w:val="TableParagraph"/>
              <w:spacing w:before="59"/>
              <w:ind w:left="274" w:right="467"/>
              <w:rPr>
                <w:sz w:val="22"/>
              </w:rPr>
            </w:pPr>
            <w:r>
              <w:rPr>
                <w:sz w:val="22"/>
              </w:rPr>
              <w:t>23</w:t>
            </w:r>
          </w:p>
        </w:tc>
        <w:tc>
          <w:tcPr>
            <w:tcW w:w="2434" w:type="dxa"/>
            <w:tcBorders>
              <w:bottom w:val="single" w:sz="4" w:space="0" w:color="000000"/>
            </w:tcBorders>
          </w:tcPr>
          <w:p>
            <w:pPr>
              <w:pStyle w:val="TableParagraph"/>
              <w:spacing w:before="59"/>
              <w:ind w:left="469" w:right="749"/>
              <w:rPr>
                <w:sz w:val="22"/>
              </w:rPr>
            </w:pPr>
            <w:r>
              <w:rPr>
                <w:sz w:val="22"/>
              </w:rPr>
              <w:t>32,85%</w:t>
            </w:r>
          </w:p>
        </w:tc>
      </w:tr>
      <w:tr>
        <w:trPr>
          <w:trHeight w:val="381" w:hRule="atLeast"/>
        </w:trPr>
        <w:tc>
          <w:tcPr>
            <w:tcW w:w="2638" w:type="dxa"/>
            <w:tcBorders>
              <w:top w:val="single" w:sz="4" w:space="0" w:color="000000"/>
              <w:bottom w:val="single" w:sz="4" w:space="0" w:color="000000"/>
            </w:tcBorders>
          </w:tcPr>
          <w:p>
            <w:pPr>
              <w:pStyle w:val="TableParagraph"/>
              <w:spacing w:before="0"/>
              <w:ind w:left="366" w:right="274"/>
              <w:rPr>
                <w:b/>
                <w:sz w:val="22"/>
              </w:rPr>
            </w:pPr>
            <w:r>
              <w:rPr>
                <w:b/>
                <w:sz w:val="22"/>
              </w:rPr>
              <w:t>Total</w:t>
            </w:r>
          </w:p>
        </w:tc>
        <w:tc>
          <w:tcPr>
            <w:tcW w:w="3084" w:type="dxa"/>
            <w:tcBorders>
              <w:top w:val="single" w:sz="4" w:space="0" w:color="000000"/>
              <w:bottom w:val="single" w:sz="4" w:space="0" w:color="000000"/>
            </w:tcBorders>
          </w:tcPr>
          <w:p>
            <w:pPr>
              <w:pStyle w:val="TableParagraph"/>
              <w:spacing w:before="0"/>
              <w:ind w:left="274" w:right="467"/>
              <w:rPr>
                <w:b/>
                <w:sz w:val="22"/>
              </w:rPr>
            </w:pPr>
            <w:r>
              <w:rPr>
                <w:b/>
                <w:sz w:val="22"/>
              </w:rPr>
              <w:t>70</w:t>
            </w:r>
          </w:p>
        </w:tc>
        <w:tc>
          <w:tcPr>
            <w:tcW w:w="2434" w:type="dxa"/>
            <w:tcBorders>
              <w:top w:val="single" w:sz="4" w:space="0" w:color="000000"/>
              <w:bottom w:val="single" w:sz="4" w:space="0" w:color="000000"/>
            </w:tcBorders>
          </w:tcPr>
          <w:p>
            <w:pPr>
              <w:pStyle w:val="TableParagraph"/>
              <w:spacing w:before="0"/>
              <w:ind w:left="469" w:right="747"/>
              <w:rPr>
                <w:b/>
                <w:sz w:val="22"/>
              </w:rPr>
            </w:pPr>
            <w:r>
              <w:rPr>
                <w:b/>
                <w:sz w:val="22"/>
              </w:rPr>
              <w:t>100%</w:t>
            </w:r>
          </w:p>
        </w:tc>
      </w:tr>
      <w:tr>
        <w:trPr>
          <w:trHeight w:val="378" w:hRule="atLeast"/>
        </w:trPr>
        <w:tc>
          <w:tcPr>
            <w:tcW w:w="2638" w:type="dxa"/>
            <w:tcBorders>
              <w:top w:val="single" w:sz="4" w:space="0" w:color="000000"/>
              <w:bottom w:val="single" w:sz="4" w:space="0" w:color="000000"/>
            </w:tcBorders>
          </w:tcPr>
          <w:p>
            <w:pPr>
              <w:pStyle w:val="TableParagraph"/>
              <w:spacing w:before="0"/>
              <w:ind w:left="366" w:right="273"/>
              <w:rPr>
                <w:b/>
                <w:sz w:val="22"/>
              </w:rPr>
            </w:pPr>
            <w:r>
              <w:rPr>
                <w:b/>
                <w:sz w:val="22"/>
              </w:rPr>
              <w:t>Pendidikan</w:t>
            </w:r>
          </w:p>
        </w:tc>
        <w:tc>
          <w:tcPr>
            <w:tcW w:w="3084" w:type="dxa"/>
            <w:tcBorders>
              <w:top w:val="single" w:sz="4" w:space="0" w:color="000000"/>
              <w:bottom w:val="single" w:sz="4" w:space="0" w:color="000000"/>
            </w:tcBorders>
          </w:tcPr>
          <w:p>
            <w:pPr>
              <w:pStyle w:val="TableParagraph"/>
              <w:spacing w:before="0"/>
              <w:jc w:val="left"/>
              <w:rPr>
                <w:rFonts w:ascii="Times New Roman"/>
                <w:sz w:val="22"/>
              </w:rPr>
            </w:pPr>
          </w:p>
        </w:tc>
        <w:tc>
          <w:tcPr>
            <w:tcW w:w="2434" w:type="dxa"/>
            <w:tcBorders>
              <w:top w:val="single" w:sz="4" w:space="0" w:color="000000"/>
              <w:bottom w:val="single" w:sz="4" w:space="0" w:color="000000"/>
            </w:tcBorders>
          </w:tcPr>
          <w:p>
            <w:pPr>
              <w:pStyle w:val="TableParagraph"/>
              <w:spacing w:before="0"/>
              <w:jc w:val="left"/>
              <w:rPr>
                <w:rFonts w:ascii="Times New Roman"/>
                <w:sz w:val="22"/>
              </w:rPr>
            </w:pPr>
          </w:p>
        </w:tc>
      </w:tr>
      <w:tr>
        <w:trPr>
          <w:trHeight w:val="319" w:hRule="atLeast"/>
        </w:trPr>
        <w:tc>
          <w:tcPr>
            <w:tcW w:w="2638" w:type="dxa"/>
            <w:tcBorders>
              <w:top w:val="single" w:sz="4" w:space="0" w:color="000000"/>
            </w:tcBorders>
          </w:tcPr>
          <w:p>
            <w:pPr>
              <w:pStyle w:val="TableParagraph"/>
              <w:spacing w:before="0"/>
              <w:ind w:left="365" w:right="275"/>
              <w:rPr>
                <w:sz w:val="22"/>
              </w:rPr>
            </w:pPr>
            <w:r>
              <w:rPr>
                <w:sz w:val="22"/>
              </w:rPr>
              <w:t>SD</w:t>
            </w:r>
          </w:p>
        </w:tc>
        <w:tc>
          <w:tcPr>
            <w:tcW w:w="3084" w:type="dxa"/>
            <w:tcBorders>
              <w:top w:val="single" w:sz="4" w:space="0" w:color="000000"/>
            </w:tcBorders>
          </w:tcPr>
          <w:p>
            <w:pPr>
              <w:pStyle w:val="TableParagraph"/>
              <w:spacing w:before="0"/>
              <w:ind w:right="194"/>
              <w:rPr>
                <w:sz w:val="22"/>
              </w:rPr>
            </w:pPr>
            <w:r>
              <w:rPr>
                <w:w w:val="100"/>
                <w:sz w:val="22"/>
              </w:rPr>
              <w:t>4</w:t>
            </w:r>
          </w:p>
        </w:tc>
        <w:tc>
          <w:tcPr>
            <w:tcW w:w="2434" w:type="dxa"/>
            <w:tcBorders>
              <w:top w:val="single" w:sz="4" w:space="0" w:color="000000"/>
            </w:tcBorders>
          </w:tcPr>
          <w:p>
            <w:pPr>
              <w:pStyle w:val="TableParagraph"/>
              <w:spacing w:before="0"/>
              <w:ind w:left="469" w:right="747"/>
              <w:rPr>
                <w:sz w:val="22"/>
              </w:rPr>
            </w:pPr>
            <w:r>
              <w:rPr>
                <w:sz w:val="22"/>
              </w:rPr>
              <w:t>5,71%</w:t>
            </w:r>
          </w:p>
        </w:tc>
      </w:tr>
      <w:tr>
        <w:trPr>
          <w:trHeight w:val="379" w:hRule="atLeast"/>
        </w:trPr>
        <w:tc>
          <w:tcPr>
            <w:tcW w:w="2638" w:type="dxa"/>
          </w:tcPr>
          <w:p>
            <w:pPr>
              <w:pStyle w:val="TableParagraph"/>
              <w:spacing w:before="59"/>
              <w:ind w:left="366" w:right="275"/>
              <w:rPr>
                <w:sz w:val="22"/>
              </w:rPr>
            </w:pPr>
            <w:r>
              <w:rPr>
                <w:sz w:val="22"/>
              </w:rPr>
              <w:t>SMP</w:t>
            </w:r>
          </w:p>
        </w:tc>
        <w:tc>
          <w:tcPr>
            <w:tcW w:w="3084" w:type="dxa"/>
          </w:tcPr>
          <w:p>
            <w:pPr>
              <w:pStyle w:val="TableParagraph"/>
              <w:spacing w:before="59"/>
              <w:ind w:right="194"/>
              <w:rPr>
                <w:sz w:val="22"/>
              </w:rPr>
            </w:pPr>
            <w:r>
              <w:rPr>
                <w:w w:val="100"/>
                <w:sz w:val="22"/>
              </w:rPr>
              <w:t>5</w:t>
            </w:r>
          </w:p>
        </w:tc>
        <w:tc>
          <w:tcPr>
            <w:tcW w:w="2434" w:type="dxa"/>
          </w:tcPr>
          <w:p>
            <w:pPr>
              <w:pStyle w:val="TableParagraph"/>
              <w:spacing w:before="59"/>
              <w:ind w:left="469" w:right="747"/>
              <w:rPr>
                <w:sz w:val="22"/>
              </w:rPr>
            </w:pPr>
            <w:r>
              <w:rPr>
                <w:sz w:val="22"/>
              </w:rPr>
              <w:t>7,14%</w:t>
            </w:r>
          </w:p>
        </w:tc>
      </w:tr>
      <w:tr>
        <w:trPr>
          <w:trHeight w:val="379" w:hRule="atLeast"/>
        </w:trPr>
        <w:tc>
          <w:tcPr>
            <w:tcW w:w="2638" w:type="dxa"/>
          </w:tcPr>
          <w:p>
            <w:pPr>
              <w:pStyle w:val="TableParagraph"/>
              <w:spacing w:before="59"/>
              <w:ind w:left="366" w:right="275"/>
              <w:rPr>
                <w:sz w:val="22"/>
              </w:rPr>
            </w:pPr>
            <w:r>
              <w:rPr>
                <w:sz w:val="22"/>
              </w:rPr>
              <w:t>SMA</w:t>
            </w:r>
          </w:p>
        </w:tc>
        <w:tc>
          <w:tcPr>
            <w:tcW w:w="3084" w:type="dxa"/>
          </w:tcPr>
          <w:p>
            <w:pPr>
              <w:pStyle w:val="TableParagraph"/>
              <w:spacing w:before="59"/>
              <w:ind w:left="274" w:right="467"/>
              <w:rPr>
                <w:sz w:val="22"/>
              </w:rPr>
            </w:pPr>
            <w:r>
              <w:rPr>
                <w:sz w:val="22"/>
              </w:rPr>
              <w:t>55</w:t>
            </w:r>
          </w:p>
        </w:tc>
        <w:tc>
          <w:tcPr>
            <w:tcW w:w="2434" w:type="dxa"/>
          </w:tcPr>
          <w:p>
            <w:pPr>
              <w:pStyle w:val="TableParagraph"/>
              <w:spacing w:before="59"/>
              <w:ind w:left="469" w:right="749"/>
              <w:rPr>
                <w:sz w:val="22"/>
              </w:rPr>
            </w:pPr>
            <w:r>
              <w:rPr>
                <w:sz w:val="22"/>
              </w:rPr>
              <w:t>78,57%</w:t>
            </w:r>
          </w:p>
        </w:tc>
      </w:tr>
      <w:tr>
        <w:trPr>
          <w:trHeight w:val="438" w:hRule="atLeast"/>
        </w:trPr>
        <w:tc>
          <w:tcPr>
            <w:tcW w:w="2638" w:type="dxa"/>
            <w:tcBorders>
              <w:bottom w:val="single" w:sz="4" w:space="0" w:color="000000"/>
            </w:tcBorders>
          </w:tcPr>
          <w:p>
            <w:pPr>
              <w:pStyle w:val="TableParagraph"/>
              <w:spacing w:before="59"/>
              <w:ind w:left="366" w:right="274"/>
              <w:rPr>
                <w:sz w:val="22"/>
              </w:rPr>
            </w:pPr>
            <w:r>
              <w:rPr>
                <w:sz w:val="22"/>
              </w:rPr>
              <w:t>Tinggi</w:t>
            </w:r>
          </w:p>
        </w:tc>
        <w:tc>
          <w:tcPr>
            <w:tcW w:w="3084" w:type="dxa"/>
            <w:tcBorders>
              <w:bottom w:val="single" w:sz="4" w:space="0" w:color="000000"/>
            </w:tcBorders>
          </w:tcPr>
          <w:p>
            <w:pPr>
              <w:pStyle w:val="TableParagraph"/>
              <w:spacing w:before="59"/>
              <w:ind w:right="194"/>
              <w:rPr>
                <w:sz w:val="22"/>
              </w:rPr>
            </w:pPr>
            <w:r>
              <w:rPr>
                <w:w w:val="100"/>
                <w:sz w:val="22"/>
              </w:rPr>
              <w:t>6</w:t>
            </w:r>
          </w:p>
        </w:tc>
        <w:tc>
          <w:tcPr>
            <w:tcW w:w="2434" w:type="dxa"/>
            <w:tcBorders>
              <w:bottom w:val="single" w:sz="4" w:space="0" w:color="000000"/>
            </w:tcBorders>
          </w:tcPr>
          <w:p>
            <w:pPr>
              <w:pStyle w:val="TableParagraph"/>
              <w:spacing w:before="59"/>
              <w:ind w:left="469" w:right="747"/>
              <w:rPr>
                <w:sz w:val="22"/>
              </w:rPr>
            </w:pPr>
            <w:r>
              <w:rPr>
                <w:sz w:val="22"/>
              </w:rPr>
              <w:t>8,57%</w:t>
            </w:r>
          </w:p>
        </w:tc>
      </w:tr>
      <w:tr>
        <w:trPr>
          <w:trHeight w:val="381" w:hRule="atLeast"/>
        </w:trPr>
        <w:tc>
          <w:tcPr>
            <w:tcW w:w="2638" w:type="dxa"/>
            <w:tcBorders>
              <w:top w:val="single" w:sz="4" w:space="0" w:color="000000"/>
              <w:bottom w:val="single" w:sz="4" w:space="0" w:color="000000"/>
            </w:tcBorders>
          </w:tcPr>
          <w:p>
            <w:pPr>
              <w:pStyle w:val="TableParagraph"/>
              <w:spacing w:before="2"/>
              <w:ind w:left="366" w:right="274"/>
              <w:rPr>
                <w:b/>
                <w:sz w:val="22"/>
              </w:rPr>
            </w:pPr>
            <w:r>
              <w:rPr>
                <w:b/>
                <w:sz w:val="22"/>
              </w:rPr>
              <w:t>Total</w:t>
            </w:r>
          </w:p>
        </w:tc>
        <w:tc>
          <w:tcPr>
            <w:tcW w:w="3084" w:type="dxa"/>
            <w:tcBorders>
              <w:top w:val="single" w:sz="4" w:space="0" w:color="000000"/>
              <w:bottom w:val="single" w:sz="4" w:space="0" w:color="000000"/>
            </w:tcBorders>
          </w:tcPr>
          <w:p>
            <w:pPr>
              <w:pStyle w:val="TableParagraph"/>
              <w:spacing w:before="2"/>
              <w:ind w:left="274" w:right="467"/>
              <w:rPr>
                <w:b/>
                <w:sz w:val="22"/>
              </w:rPr>
            </w:pPr>
            <w:r>
              <w:rPr>
                <w:b/>
                <w:sz w:val="22"/>
              </w:rPr>
              <w:t>70</w:t>
            </w:r>
          </w:p>
        </w:tc>
        <w:tc>
          <w:tcPr>
            <w:tcW w:w="2434" w:type="dxa"/>
            <w:tcBorders>
              <w:top w:val="single" w:sz="4" w:space="0" w:color="000000"/>
              <w:bottom w:val="single" w:sz="4" w:space="0" w:color="000000"/>
            </w:tcBorders>
          </w:tcPr>
          <w:p>
            <w:pPr>
              <w:pStyle w:val="TableParagraph"/>
              <w:spacing w:before="2"/>
              <w:ind w:left="469" w:right="747"/>
              <w:rPr>
                <w:b/>
                <w:sz w:val="22"/>
              </w:rPr>
            </w:pPr>
            <w:r>
              <w:rPr>
                <w:b/>
                <w:sz w:val="22"/>
              </w:rPr>
              <w:t>100%</w:t>
            </w:r>
          </w:p>
        </w:tc>
      </w:tr>
      <w:tr>
        <w:trPr>
          <w:trHeight w:val="379" w:hRule="atLeast"/>
        </w:trPr>
        <w:tc>
          <w:tcPr>
            <w:tcW w:w="2638" w:type="dxa"/>
            <w:tcBorders>
              <w:top w:val="single" w:sz="4" w:space="0" w:color="000000"/>
              <w:bottom w:val="single" w:sz="4" w:space="0" w:color="000000"/>
            </w:tcBorders>
          </w:tcPr>
          <w:p>
            <w:pPr>
              <w:pStyle w:val="TableParagraph"/>
              <w:spacing w:before="0"/>
              <w:ind w:left="366" w:right="273"/>
              <w:rPr>
                <w:b/>
                <w:sz w:val="22"/>
              </w:rPr>
            </w:pPr>
            <w:r>
              <w:rPr>
                <w:b/>
                <w:sz w:val="22"/>
              </w:rPr>
              <w:t>Pekerjaan</w:t>
            </w:r>
          </w:p>
        </w:tc>
        <w:tc>
          <w:tcPr>
            <w:tcW w:w="3084" w:type="dxa"/>
            <w:tcBorders>
              <w:top w:val="single" w:sz="4" w:space="0" w:color="000000"/>
              <w:bottom w:val="single" w:sz="4" w:space="0" w:color="000000"/>
            </w:tcBorders>
          </w:tcPr>
          <w:p>
            <w:pPr>
              <w:pStyle w:val="TableParagraph"/>
              <w:spacing w:before="0"/>
              <w:jc w:val="left"/>
              <w:rPr>
                <w:rFonts w:ascii="Times New Roman"/>
                <w:sz w:val="22"/>
              </w:rPr>
            </w:pPr>
          </w:p>
        </w:tc>
        <w:tc>
          <w:tcPr>
            <w:tcW w:w="2434" w:type="dxa"/>
            <w:tcBorders>
              <w:top w:val="single" w:sz="4" w:space="0" w:color="000000"/>
              <w:bottom w:val="single" w:sz="4" w:space="0" w:color="000000"/>
            </w:tcBorders>
          </w:tcPr>
          <w:p>
            <w:pPr>
              <w:pStyle w:val="TableParagraph"/>
              <w:spacing w:before="0"/>
              <w:jc w:val="left"/>
              <w:rPr>
                <w:rFonts w:ascii="Times New Roman"/>
                <w:sz w:val="22"/>
              </w:rPr>
            </w:pPr>
          </w:p>
        </w:tc>
      </w:tr>
      <w:tr>
        <w:trPr>
          <w:trHeight w:val="319" w:hRule="atLeast"/>
        </w:trPr>
        <w:tc>
          <w:tcPr>
            <w:tcW w:w="2638" w:type="dxa"/>
            <w:tcBorders>
              <w:top w:val="single" w:sz="4" w:space="0" w:color="000000"/>
            </w:tcBorders>
          </w:tcPr>
          <w:p>
            <w:pPr>
              <w:pStyle w:val="TableParagraph"/>
              <w:spacing w:before="0"/>
              <w:ind w:left="366" w:right="273"/>
              <w:rPr>
                <w:sz w:val="22"/>
              </w:rPr>
            </w:pPr>
            <w:r>
              <w:rPr>
                <w:sz w:val="22"/>
              </w:rPr>
              <w:t>PNS</w:t>
            </w:r>
          </w:p>
        </w:tc>
        <w:tc>
          <w:tcPr>
            <w:tcW w:w="3084" w:type="dxa"/>
            <w:tcBorders>
              <w:top w:val="single" w:sz="4" w:space="0" w:color="000000"/>
            </w:tcBorders>
          </w:tcPr>
          <w:p>
            <w:pPr>
              <w:pStyle w:val="TableParagraph"/>
              <w:spacing w:before="0"/>
              <w:ind w:right="194"/>
              <w:rPr>
                <w:sz w:val="22"/>
              </w:rPr>
            </w:pPr>
            <w:r>
              <w:rPr>
                <w:w w:val="100"/>
                <w:sz w:val="22"/>
              </w:rPr>
              <w:t>4</w:t>
            </w:r>
          </w:p>
        </w:tc>
        <w:tc>
          <w:tcPr>
            <w:tcW w:w="2434" w:type="dxa"/>
            <w:tcBorders>
              <w:top w:val="single" w:sz="4" w:space="0" w:color="000000"/>
            </w:tcBorders>
          </w:tcPr>
          <w:p>
            <w:pPr>
              <w:pStyle w:val="TableParagraph"/>
              <w:spacing w:before="0"/>
              <w:ind w:left="469" w:right="747"/>
              <w:rPr>
                <w:sz w:val="22"/>
              </w:rPr>
            </w:pPr>
            <w:r>
              <w:rPr>
                <w:sz w:val="22"/>
              </w:rPr>
              <w:t>5,71%</w:t>
            </w:r>
          </w:p>
        </w:tc>
      </w:tr>
      <w:tr>
        <w:trPr>
          <w:trHeight w:val="438" w:hRule="atLeast"/>
        </w:trPr>
        <w:tc>
          <w:tcPr>
            <w:tcW w:w="2638" w:type="dxa"/>
            <w:tcBorders>
              <w:bottom w:val="single" w:sz="4" w:space="0" w:color="000000"/>
            </w:tcBorders>
          </w:tcPr>
          <w:p>
            <w:pPr>
              <w:pStyle w:val="TableParagraph"/>
              <w:spacing w:before="59"/>
              <w:ind w:left="366" w:right="272"/>
              <w:rPr>
                <w:sz w:val="22"/>
              </w:rPr>
            </w:pPr>
            <w:r>
              <w:rPr>
                <w:sz w:val="22"/>
              </w:rPr>
              <w:t>Petani</w:t>
            </w:r>
          </w:p>
        </w:tc>
        <w:tc>
          <w:tcPr>
            <w:tcW w:w="3084" w:type="dxa"/>
            <w:tcBorders>
              <w:bottom w:val="single" w:sz="4" w:space="0" w:color="000000"/>
            </w:tcBorders>
          </w:tcPr>
          <w:p>
            <w:pPr>
              <w:pStyle w:val="TableParagraph"/>
              <w:spacing w:before="59"/>
              <w:ind w:left="274" w:right="467"/>
              <w:rPr>
                <w:sz w:val="22"/>
              </w:rPr>
            </w:pPr>
            <w:r>
              <w:rPr>
                <w:sz w:val="22"/>
              </w:rPr>
              <w:t>37</w:t>
            </w:r>
          </w:p>
        </w:tc>
        <w:tc>
          <w:tcPr>
            <w:tcW w:w="2434" w:type="dxa"/>
            <w:tcBorders>
              <w:bottom w:val="single" w:sz="4" w:space="0" w:color="000000"/>
            </w:tcBorders>
          </w:tcPr>
          <w:p>
            <w:pPr>
              <w:pStyle w:val="TableParagraph"/>
              <w:spacing w:before="59"/>
              <w:ind w:left="469" w:right="749"/>
              <w:rPr>
                <w:sz w:val="22"/>
              </w:rPr>
            </w:pPr>
            <w:r>
              <w:rPr>
                <w:sz w:val="22"/>
              </w:rPr>
              <w:t>52,85%</w:t>
            </w:r>
          </w:p>
        </w:tc>
      </w:tr>
      <w:tr>
        <w:trPr>
          <w:trHeight w:val="321" w:hRule="atLeast"/>
        </w:trPr>
        <w:tc>
          <w:tcPr>
            <w:tcW w:w="2638" w:type="dxa"/>
            <w:tcBorders>
              <w:top w:val="single" w:sz="4" w:space="0" w:color="000000"/>
            </w:tcBorders>
          </w:tcPr>
          <w:p>
            <w:pPr>
              <w:pStyle w:val="TableParagraph"/>
              <w:spacing w:before="2"/>
              <w:ind w:left="366" w:right="273"/>
              <w:rPr>
                <w:sz w:val="22"/>
              </w:rPr>
            </w:pPr>
            <w:r>
              <w:rPr>
                <w:sz w:val="22"/>
              </w:rPr>
              <w:t>Ibu Rumah Tangga</w:t>
            </w:r>
          </w:p>
        </w:tc>
        <w:tc>
          <w:tcPr>
            <w:tcW w:w="3084" w:type="dxa"/>
            <w:tcBorders>
              <w:top w:val="single" w:sz="4" w:space="0" w:color="000000"/>
            </w:tcBorders>
          </w:tcPr>
          <w:p>
            <w:pPr>
              <w:pStyle w:val="TableParagraph"/>
              <w:spacing w:before="2"/>
              <w:ind w:right="194"/>
              <w:rPr>
                <w:sz w:val="22"/>
              </w:rPr>
            </w:pPr>
            <w:r>
              <w:rPr>
                <w:w w:val="100"/>
                <w:sz w:val="22"/>
              </w:rPr>
              <w:t>1</w:t>
            </w:r>
          </w:p>
        </w:tc>
        <w:tc>
          <w:tcPr>
            <w:tcW w:w="2434" w:type="dxa"/>
            <w:tcBorders>
              <w:top w:val="single" w:sz="4" w:space="0" w:color="000000"/>
            </w:tcBorders>
          </w:tcPr>
          <w:p>
            <w:pPr>
              <w:pStyle w:val="TableParagraph"/>
              <w:spacing w:before="2"/>
              <w:ind w:left="469" w:right="749"/>
              <w:rPr>
                <w:sz w:val="22"/>
              </w:rPr>
            </w:pPr>
            <w:r>
              <w:rPr>
                <w:sz w:val="22"/>
              </w:rPr>
              <w:t>1,42%%</w:t>
            </w:r>
          </w:p>
        </w:tc>
      </w:tr>
      <w:tr>
        <w:trPr>
          <w:trHeight w:val="379" w:hRule="atLeast"/>
        </w:trPr>
        <w:tc>
          <w:tcPr>
            <w:tcW w:w="2638" w:type="dxa"/>
          </w:tcPr>
          <w:p>
            <w:pPr>
              <w:pStyle w:val="TableParagraph"/>
              <w:spacing w:before="59"/>
              <w:ind w:left="366" w:right="274"/>
              <w:rPr>
                <w:sz w:val="22"/>
              </w:rPr>
            </w:pPr>
            <w:r>
              <w:rPr>
                <w:sz w:val="22"/>
              </w:rPr>
              <w:t>Pelajar</w:t>
            </w:r>
          </w:p>
        </w:tc>
        <w:tc>
          <w:tcPr>
            <w:tcW w:w="3084" w:type="dxa"/>
          </w:tcPr>
          <w:p>
            <w:pPr>
              <w:pStyle w:val="TableParagraph"/>
              <w:spacing w:before="59"/>
              <w:ind w:left="274" w:right="467"/>
              <w:rPr>
                <w:sz w:val="22"/>
              </w:rPr>
            </w:pPr>
            <w:r>
              <w:rPr>
                <w:sz w:val="22"/>
              </w:rPr>
              <w:t>20</w:t>
            </w:r>
          </w:p>
        </w:tc>
        <w:tc>
          <w:tcPr>
            <w:tcW w:w="2434" w:type="dxa"/>
          </w:tcPr>
          <w:p>
            <w:pPr>
              <w:pStyle w:val="TableParagraph"/>
              <w:spacing w:before="59"/>
              <w:ind w:left="469" w:right="749"/>
              <w:rPr>
                <w:sz w:val="22"/>
              </w:rPr>
            </w:pPr>
            <w:r>
              <w:rPr>
                <w:sz w:val="22"/>
              </w:rPr>
              <w:t>28,57%</w:t>
            </w:r>
          </w:p>
        </w:tc>
      </w:tr>
      <w:tr>
        <w:trPr>
          <w:trHeight w:val="438" w:hRule="atLeast"/>
        </w:trPr>
        <w:tc>
          <w:tcPr>
            <w:tcW w:w="2638" w:type="dxa"/>
            <w:tcBorders>
              <w:bottom w:val="single" w:sz="4" w:space="0" w:color="000000"/>
            </w:tcBorders>
          </w:tcPr>
          <w:p>
            <w:pPr>
              <w:pStyle w:val="TableParagraph"/>
              <w:spacing w:before="59"/>
              <w:ind w:left="366" w:right="275"/>
              <w:rPr>
                <w:sz w:val="22"/>
              </w:rPr>
            </w:pPr>
            <w:r>
              <w:rPr>
                <w:sz w:val="22"/>
              </w:rPr>
              <w:t>Wiraswasta/lain-iain</w:t>
            </w:r>
          </w:p>
        </w:tc>
        <w:tc>
          <w:tcPr>
            <w:tcW w:w="3084" w:type="dxa"/>
            <w:tcBorders>
              <w:bottom w:val="single" w:sz="4" w:space="0" w:color="000000"/>
            </w:tcBorders>
          </w:tcPr>
          <w:p>
            <w:pPr>
              <w:pStyle w:val="TableParagraph"/>
              <w:spacing w:before="59"/>
              <w:ind w:right="194"/>
              <w:rPr>
                <w:sz w:val="22"/>
              </w:rPr>
            </w:pPr>
            <w:r>
              <w:rPr>
                <w:w w:val="100"/>
                <w:sz w:val="22"/>
              </w:rPr>
              <w:t>8</w:t>
            </w:r>
          </w:p>
        </w:tc>
        <w:tc>
          <w:tcPr>
            <w:tcW w:w="2434" w:type="dxa"/>
            <w:tcBorders>
              <w:bottom w:val="single" w:sz="4" w:space="0" w:color="000000"/>
            </w:tcBorders>
          </w:tcPr>
          <w:p>
            <w:pPr>
              <w:pStyle w:val="TableParagraph"/>
              <w:spacing w:before="59"/>
              <w:ind w:left="469" w:right="749"/>
              <w:rPr>
                <w:sz w:val="22"/>
              </w:rPr>
            </w:pPr>
            <w:r>
              <w:rPr>
                <w:sz w:val="22"/>
              </w:rPr>
              <w:t>11,42%</w:t>
            </w:r>
          </w:p>
        </w:tc>
      </w:tr>
      <w:tr>
        <w:trPr>
          <w:trHeight w:val="378" w:hRule="atLeast"/>
        </w:trPr>
        <w:tc>
          <w:tcPr>
            <w:tcW w:w="2638" w:type="dxa"/>
            <w:tcBorders>
              <w:top w:val="single" w:sz="4" w:space="0" w:color="000000"/>
              <w:bottom w:val="single" w:sz="4" w:space="0" w:color="000000"/>
            </w:tcBorders>
          </w:tcPr>
          <w:p>
            <w:pPr>
              <w:pStyle w:val="TableParagraph"/>
              <w:spacing w:before="0"/>
              <w:ind w:left="366" w:right="274"/>
              <w:rPr>
                <w:b/>
                <w:sz w:val="22"/>
              </w:rPr>
            </w:pPr>
            <w:r>
              <w:rPr>
                <w:b/>
                <w:sz w:val="22"/>
              </w:rPr>
              <w:t>Total</w:t>
            </w:r>
          </w:p>
        </w:tc>
        <w:tc>
          <w:tcPr>
            <w:tcW w:w="3084" w:type="dxa"/>
            <w:tcBorders>
              <w:top w:val="single" w:sz="4" w:space="0" w:color="000000"/>
              <w:bottom w:val="single" w:sz="4" w:space="0" w:color="000000"/>
            </w:tcBorders>
          </w:tcPr>
          <w:p>
            <w:pPr>
              <w:pStyle w:val="TableParagraph"/>
              <w:spacing w:before="0"/>
              <w:ind w:left="274" w:right="467"/>
              <w:rPr>
                <w:b/>
                <w:sz w:val="22"/>
              </w:rPr>
            </w:pPr>
            <w:r>
              <w:rPr>
                <w:b/>
                <w:sz w:val="22"/>
              </w:rPr>
              <w:t>70</w:t>
            </w:r>
          </w:p>
        </w:tc>
        <w:tc>
          <w:tcPr>
            <w:tcW w:w="2434" w:type="dxa"/>
            <w:tcBorders>
              <w:top w:val="single" w:sz="4" w:space="0" w:color="000000"/>
              <w:bottom w:val="single" w:sz="4" w:space="0" w:color="000000"/>
            </w:tcBorders>
          </w:tcPr>
          <w:p>
            <w:pPr>
              <w:pStyle w:val="TableParagraph"/>
              <w:spacing w:before="0"/>
              <w:ind w:left="469" w:right="747"/>
              <w:rPr>
                <w:b/>
                <w:sz w:val="22"/>
              </w:rPr>
            </w:pPr>
            <w:r>
              <w:rPr>
                <w:b/>
                <w:sz w:val="22"/>
              </w:rPr>
              <w:t>100%</w:t>
            </w:r>
          </w:p>
        </w:tc>
      </w:tr>
    </w:tbl>
    <w:p>
      <w:pPr>
        <w:pStyle w:val="BodyText"/>
        <w:spacing w:before="6"/>
        <w:rPr>
          <w:b/>
          <w:sz w:val="32"/>
        </w:rPr>
      </w:pPr>
    </w:p>
    <w:p>
      <w:pPr>
        <w:pStyle w:val="BodyText"/>
        <w:spacing w:line="360" w:lineRule="auto"/>
        <w:ind w:left="588" w:right="1697" w:firstLine="566"/>
        <w:jc w:val="both"/>
      </w:pPr>
      <w:r>
        <w:rPr/>
        <w:t>Berdasarkan tabel 4.2 dapat dilihat bahwa mayoritas responden memiliki umur 17 - 35 tahun yaitu sebanyak 47 responden (67,14%), mayoritas responden berpendidikan SMA yaitu sebanyak 55 responden (78,57%) dan mayoritas pekerjaan responden adalah petani yaitu sebanyak 37 responden (52,85%).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ind w:left="1488" w:right="2601"/>
        <w:jc w:val="center"/>
      </w:pPr>
      <w:r>
        <w:rPr/>
        <w:t>20</w:t>
      </w:r>
    </w:p>
    <w:p>
      <w:pPr>
        <w:spacing w:after="0"/>
        <w:jc w:val="center"/>
        <w:sectPr>
          <w:headerReference w:type="default" r:id="rId13"/>
          <w:pgSz w:w="11910" w:h="16840"/>
          <w:pgMar w:header="0" w:footer="0" w:top="1580" w:bottom="280" w:left="1680" w:right="0"/>
        </w:sectPr>
      </w:pPr>
    </w:p>
    <w:p>
      <w:pPr>
        <w:pStyle w:val="BodyText"/>
        <w:rPr>
          <w:sz w:val="20"/>
        </w:rPr>
      </w:pPr>
    </w:p>
    <w:p>
      <w:pPr>
        <w:pStyle w:val="BodyText"/>
        <w:rPr>
          <w:sz w:val="20"/>
        </w:rPr>
      </w:pPr>
    </w:p>
    <w:p>
      <w:pPr>
        <w:pStyle w:val="Heading1"/>
        <w:numPr>
          <w:ilvl w:val="2"/>
          <w:numId w:val="32"/>
        </w:numPr>
        <w:tabs>
          <w:tab w:pos="1158" w:val="left" w:leader="none"/>
        </w:tabs>
        <w:spacing w:line="240" w:lineRule="auto" w:before="210" w:after="0"/>
        <w:ind w:left="1154" w:right="2438" w:hanging="597"/>
        <w:jc w:val="left"/>
      </w:pPr>
      <w:r>
        <w:rPr/>
        <w:t>Pengetahuan Responden tentang Penggunaan Antibiotika Sebelum dan Setelah diberi Edukasi</w:t>
      </w:r>
      <w:r>
        <w:rPr>
          <w:spacing w:val="-4"/>
        </w:rPr>
        <w:t> </w:t>
      </w:r>
      <w:r>
        <w:rPr/>
        <w:t>(brosur)</w:t>
      </w:r>
    </w:p>
    <w:p>
      <w:pPr>
        <w:spacing w:before="120"/>
        <w:ind w:left="1488" w:right="2600" w:firstLine="0"/>
        <w:jc w:val="center"/>
        <w:rPr>
          <w:b/>
          <w:sz w:val="24"/>
        </w:rPr>
      </w:pPr>
      <w:r>
        <w:rPr>
          <w:b/>
          <w:sz w:val="24"/>
        </w:rPr>
        <w:t>Tabel 4.3</w:t>
      </w:r>
    </w:p>
    <w:p>
      <w:pPr>
        <w:spacing w:before="137"/>
        <w:ind w:left="708" w:right="1818" w:firstLine="0"/>
        <w:jc w:val="center"/>
        <w:rPr>
          <w:b/>
          <w:sz w:val="24"/>
        </w:rPr>
      </w:pPr>
      <w:r>
        <w:rPr>
          <w:b/>
          <w:sz w:val="24"/>
        </w:rPr>
        <w:t>Distribusi Frekuensi Pengetahuan Masyarakat tentang Penggunaan Antibiotika sebelum dan Setelah diberikan Edukasi (brosur)</w:t>
      </w:r>
    </w:p>
    <w:p>
      <w:pPr>
        <w:pStyle w:val="BodyText"/>
        <w:spacing w:before="10" w:after="1"/>
        <w:rPr>
          <w:b/>
          <w:sz w:val="17"/>
        </w:rPr>
      </w:pPr>
    </w:p>
    <w:tbl>
      <w:tblPr>
        <w:tblW w:w="0" w:type="auto"/>
        <w:jc w:val="left"/>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333"/>
        <w:gridCol w:w="1062"/>
        <w:gridCol w:w="1399"/>
        <w:gridCol w:w="1267"/>
        <w:gridCol w:w="1017"/>
        <w:gridCol w:w="1302"/>
      </w:tblGrid>
      <w:tr>
        <w:trPr>
          <w:trHeight w:val="378" w:hRule="atLeast"/>
        </w:trPr>
        <w:tc>
          <w:tcPr>
            <w:tcW w:w="2867" w:type="dxa"/>
            <w:gridSpan w:val="2"/>
            <w:tcBorders>
              <w:top w:val="single" w:sz="4" w:space="0" w:color="000000"/>
            </w:tcBorders>
          </w:tcPr>
          <w:p>
            <w:pPr>
              <w:pStyle w:val="TableParagraph"/>
              <w:spacing w:before="0"/>
              <w:jc w:val="left"/>
              <w:rPr>
                <w:rFonts w:ascii="Times New Roman"/>
                <w:sz w:val="22"/>
              </w:rPr>
            </w:pPr>
          </w:p>
        </w:tc>
        <w:tc>
          <w:tcPr>
            <w:tcW w:w="1062" w:type="dxa"/>
            <w:tcBorders>
              <w:top w:val="single" w:sz="4" w:space="0" w:color="000000"/>
              <w:bottom w:val="single" w:sz="4" w:space="0" w:color="000000"/>
            </w:tcBorders>
          </w:tcPr>
          <w:p>
            <w:pPr>
              <w:pStyle w:val="TableParagraph"/>
              <w:spacing w:before="0"/>
              <w:ind w:left="171"/>
              <w:jc w:val="left"/>
              <w:rPr>
                <w:b/>
                <w:sz w:val="22"/>
              </w:rPr>
            </w:pPr>
            <w:r>
              <w:rPr>
                <w:b/>
                <w:sz w:val="22"/>
              </w:rPr>
              <w:t>Pre-test</w:t>
            </w:r>
          </w:p>
        </w:tc>
        <w:tc>
          <w:tcPr>
            <w:tcW w:w="1399" w:type="dxa"/>
            <w:tcBorders>
              <w:top w:val="single" w:sz="4" w:space="0" w:color="000000"/>
              <w:bottom w:val="single" w:sz="4" w:space="0" w:color="000000"/>
            </w:tcBorders>
          </w:tcPr>
          <w:p>
            <w:pPr>
              <w:pStyle w:val="TableParagraph"/>
              <w:spacing w:before="0"/>
              <w:jc w:val="left"/>
              <w:rPr>
                <w:rFonts w:ascii="Times New Roman"/>
                <w:sz w:val="22"/>
              </w:rPr>
            </w:pPr>
          </w:p>
        </w:tc>
        <w:tc>
          <w:tcPr>
            <w:tcW w:w="1267" w:type="dxa"/>
            <w:tcBorders>
              <w:top w:val="single" w:sz="4" w:space="0" w:color="000000"/>
              <w:bottom w:val="single" w:sz="4" w:space="0" w:color="000000"/>
            </w:tcBorders>
          </w:tcPr>
          <w:p>
            <w:pPr>
              <w:pStyle w:val="TableParagraph"/>
              <w:spacing w:before="0"/>
              <w:jc w:val="left"/>
              <w:rPr>
                <w:rFonts w:ascii="Times New Roman"/>
                <w:sz w:val="22"/>
              </w:rPr>
            </w:pPr>
          </w:p>
        </w:tc>
        <w:tc>
          <w:tcPr>
            <w:tcW w:w="1017" w:type="dxa"/>
            <w:tcBorders>
              <w:top w:val="single" w:sz="4" w:space="0" w:color="000000"/>
              <w:bottom w:val="single" w:sz="4" w:space="0" w:color="000000"/>
            </w:tcBorders>
          </w:tcPr>
          <w:p>
            <w:pPr>
              <w:pStyle w:val="TableParagraph"/>
              <w:spacing w:before="0"/>
              <w:ind w:left="66"/>
              <w:jc w:val="left"/>
              <w:rPr>
                <w:b/>
                <w:sz w:val="22"/>
              </w:rPr>
            </w:pPr>
            <w:r>
              <w:rPr>
                <w:b/>
                <w:sz w:val="22"/>
              </w:rPr>
              <w:t>Post-test</w:t>
            </w:r>
          </w:p>
        </w:tc>
        <w:tc>
          <w:tcPr>
            <w:tcW w:w="1302" w:type="dxa"/>
            <w:tcBorders>
              <w:top w:val="single" w:sz="4" w:space="0" w:color="000000"/>
              <w:bottom w:val="single" w:sz="4" w:space="0" w:color="000000"/>
            </w:tcBorders>
          </w:tcPr>
          <w:p>
            <w:pPr>
              <w:pStyle w:val="TableParagraph"/>
              <w:spacing w:before="0"/>
              <w:jc w:val="left"/>
              <w:rPr>
                <w:rFonts w:ascii="Times New Roman"/>
                <w:sz w:val="22"/>
              </w:rPr>
            </w:pPr>
          </w:p>
        </w:tc>
      </w:tr>
      <w:tr>
        <w:trPr>
          <w:trHeight w:val="758" w:hRule="atLeast"/>
        </w:trPr>
        <w:tc>
          <w:tcPr>
            <w:tcW w:w="1534" w:type="dxa"/>
            <w:tcBorders>
              <w:bottom w:val="single" w:sz="4" w:space="0" w:color="000000"/>
            </w:tcBorders>
          </w:tcPr>
          <w:p>
            <w:pPr>
              <w:pStyle w:val="TableParagraph"/>
              <w:spacing w:line="243" w:lineRule="exact" w:before="0"/>
              <w:ind w:left="150" w:right="143"/>
              <w:rPr>
                <w:b/>
                <w:sz w:val="22"/>
              </w:rPr>
            </w:pPr>
            <w:r>
              <w:rPr>
                <w:b/>
                <w:sz w:val="22"/>
              </w:rPr>
              <w:t>Kategori</w:t>
            </w:r>
          </w:p>
        </w:tc>
        <w:tc>
          <w:tcPr>
            <w:tcW w:w="1333" w:type="dxa"/>
            <w:tcBorders>
              <w:top w:val="single" w:sz="4" w:space="0" w:color="000000"/>
              <w:bottom w:val="single" w:sz="4" w:space="0" w:color="000000"/>
            </w:tcBorders>
          </w:tcPr>
          <w:p>
            <w:pPr>
              <w:pStyle w:val="TableParagraph"/>
              <w:spacing w:before="0"/>
              <w:ind w:left="99" w:right="153"/>
              <w:rPr>
                <w:b/>
                <w:sz w:val="22"/>
              </w:rPr>
            </w:pPr>
            <w:r>
              <w:rPr>
                <w:b/>
                <w:sz w:val="22"/>
              </w:rPr>
              <w:t>Frekuensi</w:t>
            </w:r>
          </w:p>
        </w:tc>
        <w:tc>
          <w:tcPr>
            <w:tcW w:w="1062" w:type="dxa"/>
            <w:tcBorders>
              <w:top w:val="single" w:sz="4" w:space="0" w:color="000000"/>
              <w:bottom w:val="single" w:sz="4" w:space="0" w:color="000000"/>
            </w:tcBorders>
          </w:tcPr>
          <w:p>
            <w:pPr>
              <w:pStyle w:val="TableParagraph"/>
              <w:spacing w:before="0"/>
              <w:ind w:left="191"/>
              <w:jc w:val="left"/>
              <w:rPr>
                <w:b/>
                <w:sz w:val="22"/>
              </w:rPr>
            </w:pPr>
            <w:r>
              <w:rPr>
                <w:b/>
                <w:sz w:val="22"/>
              </w:rPr>
              <w:t>Skor</w:t>
            </w:r>
          </w:p>
        </w:tc>
        <w:tc>
          <w:tcPr>
            <w:tcW w:w="1399" w:type="dxa"/>
            <w:tcBorders>
              <w:top w:val="single" w:sz="4" w:space="0" w:color="000000"/>
              <w:bottom w:val="single" w:sz="4" w:space="0" w:color="000000"/>
            </w:tcBorders>
          </w:tcPr>
          <w:p>
            <w:pPr>
              <w:pStyle w:val="TableParagraph"/>
              <w:spacing w:before="0"/>
              <w:ind w:left="47" w:right="137"/>
              <w:rPr>
                <w:b/>
                <w:sz w:val="22"/>
              </w:rPr>
            </w:pPr>
            <w:r>
              <w:rPr>
                <w:b/>
                <w:sz w:val="22"/>
              </w:rPr>
              <w:t>Persentase</w:t>
            </w:r>
          </w:p>
          <w:p>
            <w:pPr>
              <w:pStyle w:val="TableParagraph"/>
              <w:spacing w:before="126"/>
              <w:ind w:left="46" w:right="137"/>
              <w:rPr>
                <w:b/>
                <w:sz w:val="22"/>
              </w:rPr>
            </w:pPr>
            <w:r>
              <w:rPr>
                <w:b/>
                <w:sz w:val="22"/>
              </w:rPr>
              <w:t>(%)</w:t>
            </w:r>
          </w:p>
        </w:tc>
        <w:tc>
          <w:tcPr>
            <w:tcW w:w="1267" w:type="dxa"/>
            <w:tcBorders>
              <w:top w:val="single" w:sz="4" w:space="0" w:color="000000"/>
              <w:bottom w:val="single" w:sz="4" w:space="0" w:color="000000"/>
            </w:tcBorders>
          </w:tcPr>
          <w:p>
            <w:pPr>
              <w:pStyle w:val="TableParagraph"/>
              <w:spacing w:before="0"/>
              <w:ind w:left="130" w:right="57"/>
              <w:rPr>
                <w:b/>
                <w:sz w:val="22"/>
              </w:rPr>
            </w:pPr>
            <w:r>
              <w:rPr>
                <w:b/>
                <w:sz w:val="22"/>
              </w:rPr>
              <w:t>Frekuensi</w:t>
            </w:r>
          </w:p>
        </w:tc>
        <w:tc>
          <w:tcPr>
            <w:tcW w:w="1017" w:type="dxa"/>
            <w:tcBorders>
              <w:top w:val="single" w:sz="4" w:space="0" w:color="000000"/>
              <w:bottom w:val="single" w:sz="4" w:space="0" w:color="000000"/>
            </w:tcBorders>
          </w:tcPr>
          <w:p>
            <w:pPr>
              <w:pStyle w:val="TableParagraph"/>
              <w:spacing w:before="0"/>
              <w:ind w:left="222"/>
              <w:jc w:val="left"/>
              <w:rPr>
                <w:b/>
                <w:sz w:val="22"/>
              </w:rPr>
            </w:pPr>
            <w:r>
              <w:rPr>
                <w:b/>
                <w:sz w:val="22"/>
              </w:rPr>
              <w:t>Skor</w:t>
            </w:r>
          </w:p>
        </w:tc>
        <w:tc>
          <w:tcPr>
            <w:tcW w:w="1302" w:type="dxa"/>
            <w:tcBorders>
              <w:top w:val="single" w:sz="4" w:space="0" w:color="000000"/>
              <w:bottom w:val="single" w:sz="4" w:space="0" w:color="000000"/>
            </w:tcBorders>
          </w:tcPr>
          <w:p>
            <w:pPr>
              <w:pStyle w:val="TableParagraph"/>
              <w:spacing w:before="0"/>
              <w:ind w:left="-5" w:right="128"/>
              <w:rPr>
                <w:b/>
                <w:sz w:val="22"/>
              </w:rPr>
            </w:pPr>
            <w:r>
              <w:rPr>
                <w:b/>
                <w:spacing w:val="-1"/>
                <w:sz w:val="22"/>
              </w:rPr>
              <w:t>Persentase</w:t>
            </w:r>
          </w:p>
          <w:p>
            <w:pPr>
              <w:pStyle w:val="TableParagraph"/>
              <w:spacing w:before="126"/>
              <w:ind w:left="394" w:right="524"/>
              <w:rPr>
                <w:b/>
                <w:sz w:val="22"/>
              </w:rPr>
            </w:pPr>
            <w:r>
              <w:rPr>
                <w:b/>
                <w:sz w:val="22"/>
              </w:rPr>
              <w:t>(%)</w:t>
            </w:r>
          </w:p>
        </w:tc>
      </w:tr>
      <w:tr>
        <w:trPr>
          <w:trHeight w:val="321" w:hRule="atLeast"/>
        </w:trPr>
        <w:tc>
          <w:tcPr>
            <w:tcW w:w="1534" w:type="dxa"/>
            <w:tcBorders>
              <w:top w:val="single" w:sz="4" w:space="0" w:color="000000"/>
            </w:tcBorders>
          </w:tcPr>
          <w:p>
            <w:pPr>
              <w:pStyle w:val="TableParagraph"/>
              <w:spacing w:before="2"/>
              <w:ind w:left="150" w:right="144"/>
              <w:rPr>
                <w:sz w:val="22"/>
              </w:rPr>
            </w:pPr>
            <w:r>
              <w:rPr>
                <w:sz w:val="22"/>
              </w:rPr>
              <w:t>Baik</w:t>
            </w:r>
          </w:p>
        </w:tc>
        <w:tc>
          <w:tcPr>
            <w:tcW w:w="1333" w:type="dxa"/>
            <w:tcBorders>
              <w:top w:val="single" w:sz="4" w:space="0" w:color="000000"/>
            </w:tcBorders>
          </w:tcPr>
          <w:p>
            <w:pPr>
              <w:pStyle w:val="TableParagraph"/>
              <w:spacing w:before="2"/>
              <w:ind w:left="99" w:right="152"/>
              <w:rPr>
                <w:sz w:val="22"/>
              </w:rPr>
            </w:pPr>
            <w:r>
              <w:rPr>
                <w:sz w:val="22"/>
              </w:rPr>
              <w:t>18</w:t>
            </w:r>
          </w:p>
        </w:tc>
        <w:tc>
          <w:tcPr>
            <w:tcW w:w="1062" w:type="dxa"/>
            <w:tcBorders>
              <w:top w:val="single" w:sz="4" w:space="0" w:color="000000"/>
            </w:tcBorders>
          </w:tcPr>
          <w:p>
            <w:pPr>
              <w:pStyle w:val="TableParagraph"/>
              <w:spacing w:before="2"/>
              <w:ind w:left="253"/>
              <w:jc w:val="left"/>
              <w:rPr>
                <w:sz w:val="22"/>
              </w:rPr>
            </w:pPr>
            <w:r>
              <w:rPr>
                <w:sz w:val="22"/>
              </w:rPr>
              <w:t>156</w:t>
            </w:r>
          </w:p>
        </w:tc>
        <w:tc>
          <w:tcPr>
            <w:tcW w:w="1399" w:type="dxa"/>
            <w:tcBorders>
              <w:top w:val="single" w:sz="4" w:space="0" w:color="000000"/>
            </w:tcBorders>
          </w:tcPr>
          <w:p>
            <w:pPr>
              <w:pStyle w:val="TableParagraph"/>
              <w:spacing w:before="2"/>
              <w:ind w:right="369"/>
              <w:jc w:val="right"/>
              <w:rPr>
                <w:sz w:val="22"/>
              </w:rPr>
            </w:pPr>
            <w:r>
              <w:rPr>
                <w:sz w:val="22"/>
              </w:rPr>
              <w:t>25,71%</w:t>
            </w:r>
          </w:p>
        </w:tc>
        <w:tc>
          <w:tcPr>
            <w:tcW w:w="1267" w:type="dxa"/>
            <w:tcBorders>
              <w:top w:val="single" w:sz="4" w:space="0" w:color="000000"/>
            </w:tcBorders>
          </w:tcPr>
          <w:p>
            <w:pPr>
              <w:pStyle w:val="TableParagraph"/>
              <w:spacing w:before="2"/>
              <w:ind w:left="130" w:right="56"/>
              <w:rPr>
                <w:sz w:val="22"/>
              </w:rPr>
            </w:pPr>
            <w:r>
              <w:rPr>
                <w:sz w:val="22"/>
              </w:rPr>
              <w:t>69</w:t>
            </w:r>
          </w:p>
        </w:tc>
        <w:tc>
          <w:tcPr>
            <w:tcW w:w="1017" w:type="dxa"/>
            <w:tcBorders>
              <w:top w:val="single" w:sz="4" w:space="0" w:color="000000"/>
            </w:tcBorders>
          </w:tcPr>
          <w:p>
            <w:pPr>
              <w:pStyle w:val="TableParagraph"/>
              <w:spacing w:before="2"/>
              <w:ind w:left="282"/>
              <w:jc w:val="left"/>
              <w:rPr>
                <w:sz w:val="22"/>
              </w:rPr>
            </w:pPr>
            <w:r>
              <w:rPr>
                <w:sz w:val="22"/>
              </w:rPr>
              <w:t>679</w:t>
            </w:r>
          </w:p>
        </w:tc>
        <w:tc>
          <w:tcPr>
            <w:tcW w:w="1302" w:type="dxa"/>
            <w:tcBorders>
              <w:top w:val="single" w:sz="4" w:space="0" w:color="000000"/>
            </w:tcBorders>
          </w:tcPr>
          <w:p>
            <w:pPr>
              <w:pStyle w:val="TableParagraph"/>
              <w:spacing w:before="2"/>
              <w:ind w:right="340"/>
              <w:jc w:val="right"/>
              <w:rPr>
                <w:sz w:val="22"/>
              </w:rPr>
            </w:pPr>
            <w:r>
              <w:rPr>
                <w:sz w:val="22"/>
              </w:rPr>
              <w:t>98,57%</w:t>
            </w:r>
          </w:p>
        </w:tc>
      </w:tr>
      <w:tr>
        <w:trPr>
          <w:trHeight w:val="379" w:hRule="atLeast"/>
        </w:trPr>
        <w:tc>
          <w:tcPr>
            <w:tcW w:w="1534" w:type="dxa"/>
          </w:tcPr>
          <w:p>
            <w:pPr>
              <w:pStyle w:val="TableParagraph"/>
              <w:spacing w:before="59"/>
              <w:ind w:left="148" w:right="144"/>
              <w:rPr>
                <w:sz w:val="22"/>
              </w:rPr>
            </w:pPr>
            <w:r>
              <w:rPr>
                <w:sz w:val="22"/>
              </w:rPr>
              <w:t>Cukup Baik</w:t>
            </w:r>
          </w:p>
        </w:tc>
        <w:tc>
          <w:tcPr>
            <w:tcW w:w="1333" w:type="dxa"/>
          </w:tcPr>
          <w:p>
            <w:pPr>
              <w:pStyle w:val="TableParagraph"/>
              <w:spacing w:before="59"/>
              <w:ind w:left="99" w:right="152"/>
              <w:rPr>
                <w:sz w:val="22"/>
              </w:rPr>
            </w:pPr>
            <w:r>
              <w:rPr>
                <w:sz w:val="22"/>
              </w:rPr>
              <w:t>32</w:t>
            </w:r>
          </w:p>
        </w:tc>
        <w:tc>
          <w:tcPr>
            <w:tcW w:w="1062" w:type="dxa"/>
          </w:tcPr>
          <w:p>
            <w:pPr>
              <w:pStyle w:val="TableParagraph"/>
              <w:spacing w:before="59"/>
              <w:ind w:left="253"/>
              <w:jc w:val="left"/>
              <w:rPr>
                <w:sz w:val="22"/>
              </w:rPr>
            </w:pPr>
            <w:r>
              <w:rPr>
                <w:sz w:val="22"/>
              </w:rPr>
              <w:t>209</w:t>
            </w:r>
          </w:p>
        </w:tc>
        <w:tc>
          <w:tcPr>
            <w:tcW w:w="1399" w:type="dxa"/>
          </w:tcPr>
          <w:p>
            <w:pPr>
              <w:pStyle w:val="TableParagraph"/>
              <w:spacing w:before="59"/>
              <w:ind w:right="369"/>
              <w:jc w:val="right"/>
              <w:rPr>
                <w:sz w:val="22"/>
              </w:rPr>
            </w:pPr>
            <w:r>
              <w:rPr>
                <w:sz w:val="22"/>
              </w:rPr>
              <w:t>45,71%</w:t>
            </w:r>
          </w:p>
        </w:tc>
        <w:tc>
          <w:tcPr>
            <w:tcW w:w="1267" w:type="dxa"/>
          </w:tcPr>
          <w:p>
            <w:pPr>
              <w:pStyle w:val="TableParagraph"/>
              <w:spacing w:before="59"/>
              <w:ind w:left="139"/>
              <w:rPr>
                <w:sz w:val="22"/>
              </w:rPr>
            </w:pPr>
            <w:r>
              <w:rPr>
                <w:w w:val="100"/>
                <w:sz w:val="22"/>
              </w:rPr>
              <w:t>1</w:t>
            </w:r>
          </w:p>
        </w:tc>
        <w:tc>
          <w:tcPr>
            <w:tcW w:w="1017" w:type="dxa"/>
          </w:tcPr>
          <w:p>
            <w:pPr>
              <w:pStyle w:val="TableParagraph"/>
              <w:spacing w:before="59"/>
              <w:ind w:left="102"/>
              <w:rPr>
                <w:sz w:val="22"/>
              </w:rPr>
            </w:pPr>
            <w:r>
              <w:rPr>
                <w:w w:val="100"/>
                <w:sz w:val="22"/>
              </w:rPr>
              <w:t>6</w:t>
            </w:r>
          </w:p>
        </w:tc>
        <w:tc>
          <w:tcPr>
            <w:tcW w:w="1302" w:type="dxa"/>
          </w:tcPr>
          <w:p>
            <w:pPr>
              <w:pStyle w:val="TableParagraph"/>
              <w:spacing w:before="59"/>
              <w:ind w:right="340"/>
              <w:jc w:val="right"/>
              <w:rPr>
                <w:sz w:val="22"/>
              </w:rPr>
            </w:pPr>
            <w:r>
              <w:rPr>
                <w:sz w:val="22"/>
              </w:rPr>
              <w:t>1,43%</w:t>
            </w:r>
          </w:p>
        </w:tc>
      </w:tr>
      <w:tr>
        <w:trPr>
          <w:trHeight w:val="379" w:hRule="atLeast"/>
        </w:trPr>
        <w:tc>
          <w:tcPr>
            <w:tcW w:w="1534" w:type="dxa"/>
          </w:tcPr>
          <w:p>
            <w:pPr>
              <w:pStyle w:val="TableParagraph"/>
              <w:spacing w:before="59"/>
              <w:ind w:left="150" w:right="144"/>
              <w:rPr>
                <w:sz w:val="22"/>
              </w:rPr>
            </w:pPr>
            <w:r>
              <w:rPr>
                <w:sz w:val="22"/>
              </w:rPr>
              <w:t>Kurang Baik</w:t>
            </w:r>
          </w:p>
        </w:tc>
        <w:tc>
          <w:tcPr>
            <w:tcW w:w="1333" w:type="dxa"/>
          </w:tcPr>
          <w:p>
            <w:pPr>
              <w:pStyle w:val="TableParagraph"/>
              <w:spacing w:before="59"/>
              <w:ind w:left="99" w:right="152"/>
              <w:rPr>
                <w:sz w:val="22"/>
              </w:rPr>
            </w:pPr>
            <w:r>
              <w:rPr>
                <w:sz w:val="22"/>
              </w:rPr>
              <w:t>18</w:t>
            </w:r>
          </w:p>
        </w:tc>
        <w:tc>
          <w:tcPr>
            <w:tcW w:w="1062" w:type="dxa"/>
          </w:tcPr>
          <w:p>
            <w:pPr>
              <w:pStyle w:val="TableParagraph"/>
              <w:spacing w:before="59"/>
              <w:ind w:left="313"/>
              <w:jc w:val="left"/>
              <w:rPr>
                <w:sz w:val="22"/>
              </w:rPr>
            </w:pPr>
            <w:r>
              <w:rPr>
                <w:sz w:val="22"/>
              </w:rPr>
              <w:t>90</w:t>
            </w:r>
          </w:p>
        </w:tc>
        <w:tc>
          <w:tcPr>
            <w:tcW w:w="1399" w:type="dxa"/>
          </w:tcPr>
          <w:p>
            <w:pPr>
              <w:pStyle w:val="TableParagraph"/>
              <w:spacing w:before="59"/>
              <w:ind w:right="369"/>
              <w:jc w:val="right"/>
              <w:rPr>
                <w:sz w:val="22"/>
              </w:rPr>
            </w:pPr>
            <w:r>
              <w:rPr>
                <w:sz w:val="22"/>
              </w:rPr>
              <w:t>25,71%</w:t>
            </w:r>
          </w:p>
        </w:tc>
        <w:tc>
          <w:tcPr>
            <w:tcW w:w="1267" w:type="dxa"/>
          </w:tcPr>
          <w:p>
            <w:pPr>
              <w:pStyle w:val="TableParagraph"/>
              <w:spacing w:before="59"/>
              <w:ind w:left="139"/>
              <w:rPr>
                <w:sz w:val="22"/>
              </w:rPr>
            </w:pPr>
            <w:r>
              <w:rPr>
                <w:w w:val="100"/>
                <w:sz w:val="22"/>
              </w:rPr>
              <w:t>0</w:t>
            </w:r>
          </w:p>
        </w:tc>
        <w:tc>
          <w:tcPr>
            <w:tcW w:w="1017" w:type="dxa"/>
          </w:tcPr>
          <w:p>
            <w:pPr>
              <w:pStyle w:val="TableParagraph"/>
              <w:spacing w:before="59"/>
              <w:ind w:left="102"/>
              <w:rPr>
                <w:sz w:val="22"/>
              </w:rPr>
            </w:pPr>
            <w:r>
              <w:rPr>
                <w:w w:val="100"/>
                <w:sz w:val="22"/>
              </w:rPr>
              <w:t>0</w:t>
            </w:r>
          </w:p>
        </w:tc>
        <w:tc>
          <w:tcPr>
            <w:tcW w:w="1302" w:type="dxa"/>
          </w:tcPr>
          <w:p>
            <w:pPr>
              <w:pStyle w:val="TableParagraph"/>
              <w:spacing w:before="59"/>
              <w:ind w:right="374"/>
              <w:jc w:val="right"/>
              <w:rPr>
                <w:sz w:val="22"/>
              </w:rPr>
            </w:pPr>
            <w:r>
              <w:rPr>
                <w:sz w:val="22"/>
              </w:rPr>
              <w:t>0%</w:t>
            </w:r>
          </w:p>
        </w:tc>
      </w:tr>
      <w:tr>
        <w:trPr>
          <w:trHeight w:val="438" w:hRule="atLeast"/>
        </w:trPr>
        <w:tc>
          <w:tcPr>
            <w:tcW w:w="1534" w:type="dxa"/>
            <w:tcBorders>
              <w:bottom w:val="single" w:sz="4" w:space="0" w:color="000000"/>
            </w:tcBorders>
          </w:tcPr>
          <w:p>
            <w:pPr>
              <w:pStyle w:val="TableParagraph"/>
              <w:spacing w:before="59"/>
              <w:ind w:left="150" w:right="144"/>
              <w:rPr>
                <w:sz w:val="22"/>
              </w:rPr>
            </w:pPr>
            <w:r>
              <w:rPr>
                <w:sz w:val="22"/>
              </w:rPr>
              <w:t>Tidak Baik</w:t>
            </w:r>
          </w:p>
        </w:tc>
        <w:tc>
          <w:tcPr>
            <w:tcW w:w="1333" w:type="dxa"/>
            <w:tcBorders>
              <w:bottom w:val="single" w:sz="4" w:space="0" w:color="000000"/>
            </w:tcBorders>
          </w:tcPr>
          <w:p>
            <w:pPr>
              <w:pStyle w:val="TableParagraph"/>
              <w:spacing w:before="59"/>
              <w:ind w:left="71"/>
              <w:rPr>
                <w:sz w:val="22"/>
              </w:rPr>
            </w:pPr>
            <w:r>
              <w:rPr>
                <w:w w:val="100"/>
                <w:sz w:val="22"/>
              </w:rPr>
              <w:t>2</w:t>
            </w:r>
          </w:p>
        </w:tc>
        <w:tc>
          <w:tcPr>
            <w:tcW w:w="1062" w:type="dxa"/>
            <w:tcBorders>
              <w:bottom w:val="single" w:sz="4" w:space="0" w:color="000000"/>
            </w:tcBorders>
          </w:tcPr>
          <w:p>
            <w:pPr>
              <w:pStyle w:val="TableParagraph"/>
              <w:spacing w:before="59"/>
              <w:ind w:right="60"/>
              <w:rPr>
                <w:sz w:val="22"/>
              </w:rPr>
            </w:pPr>
            <w:r>
              <w:rPr>
                <w:w w:val="100"/>
                <w:sz w:val="22"/>
              </w:rPr>
              <w:t>7</w:t>
            </w:r>
          </w:p>
        </w:tc>
        <w:tc>
          <w:tcPr>
            <w:tcW w:w="1399" w:type="dxa"/>
            <w:tcBorders>
              <w:bottom w:val="single" w:sz="4" w:space="0" w:color="000000"/>
            </w:tcBorders>
          </w:tcPr>
          <w:p>
            <w:pPr>
              <w:pStyle w:val="TableParagraph"/>
              <w:spacing w:before="59"/>
              <w:ind w:right="369"/>
              <w:jc w:val="right"/>
              <w:rPr>
                <w:sz w:val="22"/>
              </w:rPr>
            </w:pPr>
            <w:r>
              <w:rPr>
                <w:sz w:val="22"/>
              </w:rPr>
              <w:t>2,87%</w:t>
            </w:r>
          </w:p>
        </w:tc>
        <w:tc>
          <w:tcPr>
            <w:tcW w:w="1267" w:type="dxa"/>
            <w:tcBorders>
              <w:bottom w:val="single" w:sz="4" w:space="0" w:color="000000"/>
            </w:tcBorders>
          </w:tcPr>
          <w:p>
            <w:pPr>
              <w:pStyle w:val="TableParagraph"/>
              <w:spacing w:before="59"/>
              <w:ind w:left="139"/>
              <w:rPr>
                <w:sz w:val="22"/>
              </w:rPr>
            </w:pPr>
            <w:r>
              <w:rPr>
                <w:w w:val="100"/>
                <w:sz w:val="22"/>
              </w:rPr>
              <w:t>0</w:t>
            </w:r>
          </w:p>
        </w:tc>
        <w:tc>
          <w:tcPr>
            <w:tcW w:w="1017" w:type="dxa"/>
            <w:tcBorders>
              <w:bottom w:val="single" w:sz="4" w:space="0" w:color="000000"/>
            </w:tcBorders>
          </w:tcPr>
          <w:p>
            <w:pPr>
              <w:pStyle w:val="TableParagraph"/>
              <w:spacing w:before="59"/>
              <w:ind w:left="102"/>
              <w:rPr>
                <w:sz w:val="22"/>
              </w:rPr>
            </w:pPr>
            <w:r>
              <w:rPr>
                <w:w w:val="100"/>
                <w:sz w:val="22"/>
              </w:rPr>
              <w:t>0</w:t>
            </w:r>
          </w:p>
        </w:tc>
        <w:tc>
          <w:tcPr>
            <w:tcW w:w="1302" w:type="dxa"/>
            <w:tcBorders>
              <w:bottom w:val="single" w:sz="4" w:space="0" w:color="000000"/>
            </w:tcBorders>
          </w:tcPr>
          <w:p>
            <w:pPr>
              <w:pStyle w:val="TableParagraph"/>
              <w:spacing w:before="59"/>
              <w:ind w:right="374"/>
              <w:jc w:val="right"/>
              <w:rPr>
                <w:sz w:val="22"/>
              </w:rPr>
            </w:pPr>
            <w:r>
              <w:rPr>
                <w:sz w:val="22"/>
              </w:rPr>
              <w:t>0%</w:t>
            </w:r>
          </w:p>
        </w:tc>
      </w:tr>
      <w:tr>
        <w:trPr>
          <w:trHeight w:val="381" w:hRule="atLeast"/>
        </w:trPr>
        <w:tc>
          <w:tcPr>
            <w:tcW w:w="1534" w:type="dxa"/>
            <w:tcBorders>
              <w:top w:val="single" w:sz="4" w:space="0" w:color="000000"/>
              <w:bottom w:val="single" w:sz="4" w:space="0" w:color="000000"/>
            </w:tcBorders>
          </w:tcPr>
          <w:p>
            <w:pPr>
              <w:pStyle w:val="TableParagraph"/>
              <w:spacing w:before="0"/>
              <w:ind w:left="149" w:right="144"/>
              <w:rPr>
                <w:b/>
                <w:sz w:val="22"/>
              </w:rPr>
            </w:pPr>
            <w:r>
              <w:rPr>
                <w:b/>
                <w:sz w:val="22"/>
              </w:rPr>
              <w:t>Total</w:t>
            </w:r>
          </w:p>
        </w:tc>
        <w:tc>
          <w:tcPr>
            <w:tcW w:w="1333" w:type="dxa"/>
            <w:tcBorders>
              <w:top w:val="single" w:sz="4" w:space="0" w:color="000000"/>
              <w:bottom w:val="single" w:sz="4" w:space="0" w:color="000000"/>
            </w:tcBorders>
          </w:tcPr>
          <w:p>
            <w:pPr>
              <w:pStyle w:val="TableParagraph"/>
              <w:spacing w:before="0"/>
              <w:ind w:left="99" w:right="152"/>
              <w:rPr>
                <w:b/>
                <w:sz w:val="22"/>
              </w:rPr>
            </w:pPr>
            <w:r>
              <w:rPr>
                <w:b/>
                <w:sz w:val="22"/>
              </w:rPr>
              <w:t>70</w:t>
            </w:r>
          </w:p>
        </w:tc>
        <w:tc>
          <w:tcPr>
            <w:tcW w:w="1062" w:type="dxa"/>
            <w:tcBorders>
              <w:top w:val="single" w:sz="4" w:space="0" w:color="000000"/>
              <w:bottom w:val="single" w:sz="4" w:space="0" w:color="000000"/>
            </w:tcBorders>
          </w:tcPr>
          <w:p>
            <w:pPr>
              <w:pStyle w:val="TableParagraph"/>
              <w:spacing w:before="0"/>
              <w:ind w:left="253"/>
              <w:jc w:val="left"/>
              <w:rPr>
                <w:b/>
                <w:sz w:val="22"/>
              </w:rPr>
            </w:pPr>
            <w:r>
              <w:rPr>
                <w:b/>
                <w:sz w:val="22"/>
              </w:rPr>
              <w:t>462</w:t>
            </w:r>
          </w:p>
        </w:tc>
        <w:tc>
          <w:tcPr>
            <w:tcW w:w="1399" w:type="dxa"/>
            <w:tcBorders>
              <w:top w:val="single" w:sz="4" w:space="0" w:color="000000"/>
              <w:bottom w:val="single" w:sz="4" w:space="0" w:color="000000"/>
            </w:tcBorders>
          </w:tcPr>
          <w:p>
            <w:pPr>
              <w:pStyle w:val="TableParagraph"/>
              <w:spacing w:before="0"/>
              <w:ind w:right="400"/>
              <w:jc w:val="right"/>
              <w:rPr>
                <w:b/>
                <w:sz w:val="22"/>
              </w:rPr>
            </w:pPr>
            <w:r>
              <w:rPr>
                <w:b/>
                <w:sz w:val="22"/>
              </w:rPr>
              <w:t>100%</w:t>
            </w:r>
          </w:p>
        </w:tc>
        <w:tc>
          <w:tcPr>
            <w:tcW w:w="1267" w:type="dxa"/>
            <w:tcBorders>
              <w:top w:val="single" w:sz="4" w:space="0" w:color="000000"/>
              <w:bottom w:val="single" w:sz="4" w:space="0" w:color="000000"/>
            </w:tcBorders>
          </w:tcPr>
          <w:p>
            <w:pPr>
              <w:pStyle w:val="TableParagraph"/>
              <w:spacing w:before="0"/>
              <w:ind w:left="130" w:right="56"/>
              <w:rPr>
                <w:b/>
                <w:sz w:val="22"/>
              </w:rPr>
            </w:pPr>
            <w:r>
              <w:rPr>
                <w:b/>
                <w:sz w:val="22"/>
              </w:rPr>
              <w:t>70</w:t>
            </w:r>
          </w:p>
        </w:tc>
        <w:tc>
          <w:tcPr>
            <w:tcW w:w="1017" w:type="dxa"/>
            <w:tcBorders>
              <w:top w:val="single" w:sz="4" w:space="0" w:color="000000"/>
              <w:bottom w:val="single" w:sz="4" w:space="0" w:color="000000"/>
            </w:tcBorders>
          </w:tcPr>
          <w:p>
            <w:pPr>
              <w:pStyle w:val="TableParagraph"/>
              <w:spacing w:before="0"/>
              <w:ind w:left="282"/>
              <w:jc w:val="left"/>
              <w:rPr>
                <w:b/>
                <w:sz w:val="22"/>
              </w:rPr>
            </w:pPr>
            <w:r>
              <w:rPr>
                <w:b/>
                <w:sz w:val="22"/>
              </w:rPr>
              <w:t>685</w:t>
            </w:r>
          </w:p>
        </w:tc>
        <w:tc>
          <w:tcPr>
            <w:tcW w:w="1302" w:type="dxa"/>
            <w:tcBorders>
              <w:top w:val="single" w:sz="4" w:space="0" w:color="000000"/>
              <w:bottom w:val="single" w:sz="4" w:space="0" w:color="000000"/>
            </w:tcBorders>
          </w:tcPr>
          <w:p>
            <w:pPr>
              <w:pStyle w:val="TableParagraph"/>
              <w:spacing w:before="0"/>
              <w:ind w:right="371"/>
              <w:jc w:val="right"/>
              <w:rPr>
                <w:b/>
                <w:sz w:val="22"/>
              </w:rPr>
            </w:pPr>
            <w:r>
              <w:rPr>
                <w:b/>
                <w:sz w:val="22"/>
              </w:rPr>
              <w:t>100%</w:t>
            </w:r>
          </w:p>
        </w:tc>
      </w:tr>
    </w:tbl>
    <w:p>
      <w:pPr>
        <w:pStyle w:val="BodyText"/>
        <w:spacing w:before="6"/>
        <w:rPr>
          <w:b/>
          <w:sz w:val="32"/>
        </w:rPr>
      </w:pPr>
    </w:p>
    <w:p>
      <w:pPr>
        <w:pStyle w:val="BodyText"/>
        <w:spacing w:line="360" w:lineRule="auto"/>
        <w:ind w:left="588" w:right="1694" w:firstLine="720"/>
        <w:jc w:val="both"/>
      </w:pPr>
      <w:r>
        <w:rPr/>
        <w:t>Berdasarkan tabel 4.3, dapat dilihat bahwa ada pengaruh edukasi terhadap pengetahuan masyarakat tentang penggunaan antibiotika sebelum diberi edukasi sebesar 25,71% pada kategori baik dan setelah diberi edukasi menjadi 98,57% pada kategori baik.</w:t>
      </w:r>
    </w:p>
    <w:p>
      <w:pPr>
        <w:pStyle w:val="BodyText"/>
        <w:spacing w:line="360" w:lineRule="auto"/>
        <w:ind w:left="588" w:right="1698" w:firstLine="1440"/>
        <w:jc w:val="both"/>
      </w:pPr>
      <w:r>
        <w:rPr/>
        <w:t>Beranjak dari skor maksimal responden sebesar 700 dan diperoleh skor gambaran pengetahuan responden sebelum diberi edukasi (brosur) 462, maka pengetahuan responden terhadap penggunaan</w:t>
      </w:r>
      <w:r>
        <w:rPr>
          <w:spacing w:val="-26"/>
        </w:rPr>
        <w:t> </w:t>
      </w:r>
      <w:r>
        <w:rPr/>
        <w:t>antibiotika</w:t>
      </w:r>
    </w:p>
    <w:p>
      <w:pPr>
        <w:pStyle w:val="BodyText"/>
        <w:spacing w:line="211" w:lineRule="exact" w:before="54"/>
        <w:ind w:left="588"/>
      </w:pPr>
      <w:r>
        <w:rPr/>
        <w:pict>
          <v:line style="position:absolute;mso-position-horizontal-relative:page;mso-position-vertical-relative:paragraph;z-index:-511336" from="159.020004pt,9.897899pt" to="172.940004pt,9.897899pt" stroked="true" strokeweight=".71997pt" strokecolor="#000000">
            <v:stroke dashstyle="solid"/>
            <w10:wrap type="none"/>
          </v:line>
        </w:pict>
      </w:r>
      <w:r>
        <w:rPr/>
        <w:t>adalah = </w:t>
      </w:r>
      <w:r>
        <w:rPr>
          <w:rFonts w:ascii="Times New Roman"/>
          <w:vertAlign w:val="superscript"/>
        </w:rPr>
        <w:t>462</w:t>
      </w:r>
      <w:r>
        <w:rPr>
          <w:rFonts w:ascii="Times New Roman"/>
          <w:vertAlign w:val="baseline"/>
        </w:rPr>
        <w:t> </w:t>
      </w:r>
      <w:r>
        <w:rPr>
          <w:vertAlign w:val="baseline"/>
        </w:rPr>
        <w:t>x 100%</w:t>
      </w:r>
    </w:p>
    <w:p>
      <w:pPr>
        <w:spacing w:line="141" w:lineRule="exact" w:before="0"/>
        <w:ind w:left="1500" w:right="0" w:firstLine="0"/>
        <w:jc w:val="left"/>
        <w:rPr>
          <w:rFonts w:ascii="Times New Roman"/>
          <w:sz w:val="16"/>
        </w:rPr>
      </w:pPr>
      <w:r>
        <w:rPr>
          <w:rFonts w:ascii="Times New Roman"/>
          <w:w w:val="115"/>
          <w:sz w:val="16"/>
        </w:rPr>
        <w:t>700</w:t>
      </w:r>
    </w:p>
    <w:p>
      <w:pPr>
        <w:pStyle w:val="BodyText"/>
        <w:spacing w:before="97"/>
        <w:ind w:left="1322"/>
      </w:pPr>
      <w:r>
        <w:rPr/>
        <w:t>= 66%</w:t>
      </w:r>
    </w:p>
    <w:p>
      <w:pPr>
        <w:pStyle w:val="BodyText"/>
        <w:spacing w:line="360" w:lineRule="auto" w:before="127"/>
        <w:ind w:left="588" w:right="1626" w:firstLine="720"/>
      </w:pPr>
      <w:r>
        <w:rPr/>
        <w:t>Maka pengetahuan responden terhadap penggunaan antibiotika sebelum diberikan Edukasi (brosur) adalah cukup baik.</w:t>
      </w:r>
    </w:p>
    <w:p>
      <w:pPr>
        <w:pStyle w:val="BodyText"/>
        <w:spacing w:line="360" w:lineRule="auto" w:before="1"/>
        <w:ind w:left="588" w:right="1626" w:firstLine="782"/>
      </w:pPr>
      <w:r>
        <w:rPr/>
        <w:t>Skor pengetahuan responden setelah diberi edukasi (brosur) 685, maka pengetahuan responden tentang penggunaan antibiotika</w:t>
      </w:r>
    </w:p>
    <w:p>
      <w:pPr>
        <w:spacing w:line="270" w:lineRule="exact" w:before="0"/>
        <w:ind w:left="1308" w:right="0" w:firstLine="0"/>
        <w:jc w:val="left"/>
        <w:rPr>
          <w:sz w:val="22"/>
        </w:rPr>
      </w:pPr>
      <w:r>
        <w:rPr/>
        <w:pict>
          <v:line style="position:absolute;mso-position-horizontal-relative:page;mso-position-vertical-relative:paragraph;z-index:-511312" from="158.899994pt,10.201074pt" to="172.819994pt,10.201074pt" stroked="true" strokeweight=".72003pt" strokecolor="#000000">
            <v:stroke dashstyle="solid"/>
            <w10:wrap type="none"/>
          </v:line>
        </w:pict>
      </w:r>
      <w:r>
        <w:rPr>
          <w:w w:val="105"/>
          <w:sz w:val="22"/>
        </w:rPr>
        <w:t>= </w:t>
      </w:r>
      <w:r>
        <w:rPr>
          <w:rFonts w:ascii="Times New Roman"/>
          <w:w w:val="105"/>
          <w:position w:val="13"/>
          <w:sz w:val="16"/>
        </w:rPr>
        <w:t>685 </w:t>
      </w:r>
      <w:r>
        <w:rPr>
          <w:w w:val="105"/>
          <w:sz w:val="22"/>
        </w:rPr>
        <w:t>x 100%</w:t>
      </w:r>
    </w:p>
    <w:p>
      <w:pPr>
        <w:spacing w:line="141" w:lineRule="exact" w:before="0"/>
        <w:ind w:left="1498" w:right="0" w:firstLine="0"/>
        <w:jc w:val="left"/>
        <w:rPr>
          <w:rFonts w:ascii="Times New Roman"/>
          <w:sz w:val="16"/>
        </w:rPr>
      </w:pPr>
      <w:r>
        <w:rPr>
          <w:rFonts w:ascii="Times New Roman"/>
          <w:w w:val="115"/>
          <w:sz w:val="16"/>
        </w:rPr>
        <w:t>700</w:t>
      </w:r>
    </w:p>
    <w:p>
      <w:pPr>
        <w:pStyle w:val="BodyText"/>
        <w:spacing w:before="95"/>
        <w:ind w:left="1322"/>
      </w:pPr>
      <w:r>
        <w:rPr/>
        <w:t>= 97,85%</w:t>
      </w:r>
    </w:p>
    <w:p>
      <w:pPr>
        <w:pStyle w:val="BodyText"/>
        <w:spacing w:line="360" w:lineRule="auto" w:before="127"/>
        <w:ind w:left="588" w:right="1626" w:firstLine="720"/>
      </w:pPr>
      <w:r>
        <w:rPr/>
        <w:t>Maka pengetahuan responden tentang penggunaan antibiotika setelah diberi edukasi (brosur) adalah baik.</w:t>
      </w:r>
    </w:p>
    <w:p>
      <w:pPr>
        <w:pStyle w:val="BodyText"/>
        <w:rPr>
          <w:sz w:val="20"/>
        </w:rPr>
      </w:pPr>
    </w:p>
    <w:p>
      <w:pPr>
        <w:pStyle w:val="BodyText"/>
        <w:spacing w:before="5"/>
        <w:rPr>
          <w:sz w:val="26"/>
        </w:rPr>
      </w:pPr>
    </w:p>
    <w:p>
      <w:pPr>
        <w:pStyle w:val="BodyText"/>
        <w:spacing w:before="94"/>
        <w:ind w:left="1488" w:right="2601"/>
        <w:jc w:val="center"/>
      </w:pPr>
      <w:r>
        <w:rPr/>
        <w:t>21</w:t>
      </w:r>
    </w:p>
    <w:p>
      <w:pPr>
        <w:spacing w:after="0"/>
        <w:jc w:val="center"/>
        <w:sectPr>
          <w:headerReference w:type="default" r:id="rId14"/>
          <w:pgSz w:w="11910" w:h="16840"/>
          <w:pgMar w:header="0" w:footer="0" w:top="1580" w:bottom="280" w:left="1680" w:right="0"/>
        </w:sectPr>
      </w:pPr>
    </w:p>
    <w:p>
      <w:pPr>
        <w:pStyle w:val="BodyText"/>
        <w:rPr>
          <w:sz w:val="20"/>
        </w:rPr>
      </w:pPr>
    </w:p>
    <w:p>
      <w:pPr>
        <w:pStyle w:val="BodyText"/>
        <w:rPr>
          <w:sz w:val="20"/>
        </w:rPr>
      </w:pPr>
    </w:p>
    <w:p>
      <w:pPr>
        <w:pStyle w:val="Heading1"/>
        <w:numPr>
          <w:ilvl w:val="2"/>
          <w:numId w:val="34"/>
        </w:numPr>
        <w:tabs>
          <w:tab w:pos="1297" w:val="left" w:leader="none"/>
        </w:tabs>
        <w:spacing w:line="240" w:lineRule="auto" w:before="210" w:after="0"/>
        <w:ind w:left="1296" w:right="1693" w:hanging="682"/>
        <w:jc w:val="left"/>
      </w:pPr>
      <w:r>
        <w:rPr/>
        <w:t>Sikap Responden tentang Penggunaan Antibiotika Sebelum dan Setelah diberi Edukasi</w:t>
      </w:r>
      <w:r>
        <w:rPr>
          <w:spacing w:val="1"/>
        </w:rPr>
        <w:t> </w:t>
      </w:r>
      <w:r>
        <w:rPr/>
        <w:t>(brosur).</w:t>
      </w:r>
    </w:p>
    <w:p>
      <w:pPr>
        <w:spacing w:before="120"/>
        <w:ind w:left="1488" w:right="2600" w:firstLine="0"/>
        <w:jc w:val="center"/>
        <w:rPr>
          <w:b/>
          <w:sz w:val="24"/>
        </w:rPr>
      </w:pPr>
      <w:r>
        <w:rPr>
          <w:b/>
          <w:sz w:val="24"/>
        </w:rPr>
        <w:t>Tabel 4.4</w:t>
      </w:r>
    </w:p>
    <w:p>
      <w:pPr>
        <w:spacing w:before="137"/>
        <w:ind w:left="705" w:right="1818" w:firstLine="0"/>
        <w:jc w:val="center"/>
        <w:rPr>
          <w:b/>
          <w:sz w:val="24"/>
        </w:rPr>
      </w:pPr>
      <w:r>
        <w:rPr>
          <w:b/>
          <w:sz w:val="24"/>
        </w:rPr>
        <w:t>Distribusi Frekuensi Sikap Masyarakat tentang Penggunaan Antibiotika sebelum dan setelah diberikan Edukasi (brosur)</w:t>
      </w:r>
    </w:p>
    <w:p>
      <w:pPr>
        <w:pStyle w:val="BodyText"/>
        <w:spacing w:before="10" w:after="1"/>
        <w:rPr>
          <w:b/>
          <w:sz w:val="17"/>
        </w:rPr>
      </w:pPr>
    </w:p>
    <w:tbl>
      <w:tblPr>
        <w:tblW w:w="0" w:type="auto"/>
        <w:jc w:val="left"/>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333"/>
        <w:gridCol w:w="1062"/>
        <w:gridCol w:w="1399"/>
        <w:gridCol w:w="1267"/>
        <w:gridCol w:w="1017"/>
        <w:gridCol w:w="1302"/>
      </w:tblGrid>
      <w:tr>
        <w:trPr>
          <w:trHeight w:val="251" w:hRule="atLeast"/>
        </w:trPr>
        <w:tc>
          <w:tcPr>
            <w:tcW w:w="1534" w:type="dxa"/>
            <w:tcBorders>
              <w:top w:val="single" w:sz="4" w:space="0" w:color="000000"/>
            </w:tcBorders>
          </w:tcPr>
          <w:p>
            <w:pPr>
              <w:pStyle w:val="TableParagraph"/>
              <w:spacing w:before="0"/>
              <w:jc w:val="left"/>
              <w:rPr>
                <w:rFonts w:ascii="Times New Roman"/>
                <w:sz w:val="18"/>
              </w:rPr>
            </w:pPr>
          </w:p>
        </w:tc>
        <w:tc>
          <w:tcPr>
            <w:tcW w:w="1333" w:type="dxa"/>
            <w:tcBorders>
              <w:top w:val="single" w:sz="4" w:space="0" w:color="000000"/>
              <w:bottom w:val="single" w:sz="4" w:space="0" w:color="000000"/>
            </w:tcBorders>
          </w:tcPr>
          <w:p>
            <w:pPr>
              <w:pStyle w:val="TableParagraph"/>
              <w:spacing w:before="0"/>
              <w:jc w:val="left"/>
              <w:rPr>
                <w:rFonts w:ascii="Times New Roman"/>
                <w:sz w:val="18"/>
              </w:rPr>
            </w:pPr>
          </w:p>
        </w:tc>
        <w:tc>
          <w:tcPr>
            <w:tcW w:w="1062" w:type="dxa"/>
            <w:tcBorders>
              <w:top w:val="single" w:sz="4" w:space="0" w:color="000000"/>
              <w:bottom w:val="single" w:sz="4" w:space="0" w:color="000000"/>
            </w:tcBorders>
          </w:tcPr>
          <w:p>
            <w:pPr>
              <w:pStyle w:val="TableParagraph"/>
              <w:spacing w:line="232" w:lineRule="exact" w:before="0"/>
              <w:ind w:left="171"/>
              <w:jc w:val="left"/>
              <w:rPr>
                <w:b/>
                <w:sz w:val="22"/>
              </w:rPr>
            </w:pPr>
            <w:r>
              <w:rPr>
                <w:b/>
                <w:sz w:val="22"/>
              </w:rPr>
              <w:t>Pre-test</w:t>
            </w:r>
          </w:p>
        </w:tc>
        <w:tc>
          <w:tcPr>
            <w:tcW w:w="1399" w:type="dxa"/>
            <w:tcBorders>
              <w:top w:val="single" w:sz="4" w:space="0" w:color="000000"/>
              <w:bottom w:val="single" w:sz="4" w:space="0" w:color="000000"/>
            </w:tcBorders>
          </w:tcPr>
          <w:p>
            <w:pPr>
              <w:pStyle w:val="TableParagraph"/>
              <w:spacing w:before="0"/>
              <w:jc w:val="left"/>
              <w:rPr>
                <w:rFonts w:ascii="Times New Roman"/>
                <w:sz w:val="18"/>
              </w:rPr>
            </w:pPr>
          </w:p>
        </w:tc>
        <w:tc>
          <w:tcPr>
            <w:tcW w:w="1267" w:type="dxa"/>
            <w:tcBorders>
              <w:top w:val="single" w:sz="4" w:space="0" w:color="000000"/>
              <w:bottom w:val="single" w:sz="4" w:space="0" w:color="000000"/>
            </w:tcBorders>
          </w:tcPr>
          <w:p>
            <w:pPr>
              <w:pStyle w:val="TableParagraph"/>
              <w:spacing w:before="0"/>
              <w:jc w:val="left"/>
              <w:rPr>
                <w:rFonts w:ascii="Times New Roman"/>
                <w:sz w:val="18"/>
              </w:rPr>
            </w:pPr>
          </w:p>
        </w:tc>
        <w:tc>
          <w:tcPr>
            <w:tcW w:w="1017" w:type="dxa"/>
            <w:tcBorders>
              <w:top w:val="single" w:sz="4" w:space="0" w:color="000000"/>
              <w:bottom w:val="single" w:sz="4" w:space="0" w:color="000000"/>
            </w:tcBorders>
          </w:tcPr>
          <w:p>
            <w:pPr>
              <w:pStyle w:val="TableParagraph"/>
              <w:spacing w:line="232" w:lineRule="exact" w:before="0"/>
              <w:ind w:left="66"/>
              <w:jc w:val="left"/>
              <w:rPr>
                <w:b/>
                <w:sz w:val="22"/>
              </w:rPr>
            </w:pPr>
            <w:r>
              <w:rPr>
                <w:b/>
                <w:sz w:val="22"/>
              </w:rPr>
              <w:t>Post-test</w:t>
            </w:r>
          </w:p>
        </w:tc>
        <w:tc>
          <w:tcPr>
            <w:tcW w:w="1302" w:type="dxa"/>
            <w:tcBorders>
              <w:top w:val="single" w:sz="4" w:space="0" w:color="000000"/>
              <w:bottom w:val="single" w:sz="4" w:space="0" w:color="000000"/>
            </w:tcBorders>
          </w:tcPr>
          <w:p>
            <w:pPr>
              <w:pStyle w:val="TableParagraph"/>
              <w:spacing w:before="0"/>
              <w:jc w:val="left"/>
              <w:rPr>
                <w:rFonts w:ascii="Times New Roman"/>
                <w:sz w:val="18"/>
              </w:rPr>
            </w:pPr>
          </w:p>
        </w:tc>
      </w:tr>
      <w:tr>
        <w:trPr>
          <w:trHeight w:val="506" w:hRule="atLeast"/>
        </w:trPr>
        <w:tc>
          <w:tcPr>
            <w:tcW w:w="1534" w:type="dxa"/>
            <w:tcBorders>
              <w:bottom w:val="single" w:sz="4" w:space="0" w:color="000000"/>
            </w:tcBorders>
          </w:tcPr>
          <w:p>
            <w:pPr>
              <w:pStyle w:val="TableParagraph"/>
              <w:spacing w:line="243" w:lineRule="exact" w:before="0"/>
              <w:ind w:left="150" w:right="143"/>
              <w:rPr>
                <w:b/>
                <w:sz w:val="22"/>
              </w:rPr>
            </w:pPr>
            <w:r>
              <w:rPr>
                <w:b/>
                <w:sz w:val="22"/>
              </w:rPr>
              <w:t>Kategori</w:t>
            </w:r>
          </w:p>
        </w:tc>
        <w:tc>
          <w:tcPr>
            <w:tcW w:w="1333" w:type="dxa"/>
            <w:tcBorders>
              <w:top w:val="single" w:sz="4" w:space="0" w:color="000000"/>
              <w:bottom w:val="single" w:sz="4" w:space="0" w:color="000000"/>
            </w:tcBorders>
          </w:tcPr>
          <w:p>
            <w:pPr>
              <w:pStyle w:val="TableParagraph"/>
              <w:spacing w:before="2"/>
              <w:ind w:left="99" w:right="153"/>
              <w:rPr>
                <w:b/>
                <w:sz w:val="22"/>
              </w:rPr>
            </w:pPr>
            <w:r>
              <w:rPr>
                <w:b/>
                <w:sz w:val="22"/>
              </w:rPr>
              <w:t>Frekuensi</w:t>
            </w:r>
          </w:p>
        </w:tc>
        <w:tc>
          <w:tcPr>
            <w:tcW w:w="1062" w:type="dxa"/>
            <w:tcBorders>
              <w:top w:val="single" w:sz="4" w:space="0" w:color="000000"/>
              <w:bottom w:val="single" w:sz="4" w:space="0" w:color="000000"/>
            </w:tcBorders>
          </w:tcPr>
          <w:p>
            <w:pPr>
              <w:pStyle w:val="TableParagraph"/>
              <w:spacing w:before="2"/>
              <w:ind w:left="191"/>
              <w:jc w:val="left"/>
              <w:rPr>
                <w:b/>
                <w:sz w:val="22"/>
              </w:rPr>
            </w:pPr>
            <w:r>
              <w:rPr>
                <w:b/>
                <w:sz w:val="22"/>
              </w:rPr>
              <w:t>Skor</w:t>
            </w:r>
          </w:p>
        </w:tc>
        <w:tc>
          <w:tcPr>
            <w:tcW w:w="1399" w:type="dxa"/>
            <w:tcBorders>
              <w:top w:val="single" w:sz="4" w:space="0" w:color="000000"/>
              <w:bottom w:val="single" w:sz="4" w:space="0" w:color="000000"/>
            </w:tcBorders>
          </w:tcPr>
          <w:p>
            <w:pPr>
              <w:pStyle w:val="TableParagraph"/>
              <w:spacing w:line="252" w:lineRule="exact" w:before="7"/>
              <w:ind w:left="480" w:right="140" w:hanging="416"/>
              <w:jc w:val="left"/>
              <w:rPr>
                <w:b/>
                <w:sz w:val="22"/>
              </w:rPr>
            </w:pPr>
            <w:r>
              <w:rPr>
                <w:b/>
                <w:sz w:val="22"/>
              </w:rPr>
              <w:t>Persentase (%)</w:t>
            </w:r>
          </w:p>
        </w:tc>
        <w:tc>
          <w:tcPr>
            <w:tcW w:w="1267" w:type="dxa"/>
            <w:tcBorders>
              <w:top w:val="single" w:sz="4" w:space="0" w:color="000000"/>
              <w:bottom w:val="single" w:sz="4" w:space="0" w:color="000000"/>
            </w:tcBorders>
          </w:tcPr>
          <w:p>
            <w:pPr>
              <w:pStyle w:val="TableParagraph"/>
              <w:spacing w:before="2"/>
              <w:ind w:left="130" w:right="57"/>
              <w:rPr>
                <w:b/>
                <w:sz w:val="22"/>
              </w:rPr>
            </w:pPr>
            <w:r>
              <w:rPr>
                <w:b/>
                <w:sz w:val="22"/>
              </w:rPr>
              <w:t>Frekuensi</w:t>
            </w:r>
          </w:p>
        </w:tc>
        <w:tc>
          <w:tcPr>
            <w:tcW w:w="1017" w:type="dxa"/>
            <w:tcBorders>
              <w:top w:val="single" w:sz="4" w:space="0" w:color="000000"/>
              <w:bottom w:val="single" w:sz="4" w:space="0" w:color="000000"/>
            </w:tcBorders>
          </w:tcPr>
          <w:p>
            <w:pPr>
              <w:pStyle w:val="TableParagraph"/>
              <w:spacing w:before="2"/>
              <w:ind w:left="222"/>
              <w:jc w:val="left"/>
              <w:rPr>
                <w:b/>
                <w:sz w:val="22"/>
              </w:rPr>
            </w:pPr>
            <w:r>
              <w:rPr>
                <w:b/>
                <w:sz w:val="22"/>
              </w:rPr>
              <w:t>Skor</w:t>
            </w:r>
          </w:p>
        </w:tc>
        <w:tc>
          <w:tcPr>
            <w:tcW w:w="1302" w:type="dxa"/>
            <w:tcBorders>
              <w:top w:val="single" w:sz="4" w:space="0" w:color="000000"/>
              <w:bottom w:val="single" w:sz="4" w:space="0" w:color="000000"/>
            </w:tcBorders>
          </w:tcPr>
          <w:p>
            <w:pPr>
              <w:pStyle w:val="TableParagraph"/>
              <w:spacing w:line="252" w:lineRule="exact" w:before="7"/>
              <w:ind w:left="412" w:right="113" w:hanging="418"/>
              <w:jc w:val="left"/>
              <w:rPr>
                <w:b/>
                <w:sz w:val="22"/>
              </w:rPr>
            </w:pPr>
            <w:r>
              <w:rPr>
                <w:b/>
                <w:sz w:val="22"/>
              </w:rPr>
              <w:t>Persentase (%)</w:t>
            </w:r>
          </w:p>
        </w:tc>
      </w:tr>
      <w:tr>
        <w:trPr>
          <w:trHeight w:val="316" w:hRule="atLeast"/>
        </w:trPr>
        <w:tc>
          <w:tcPr>
            <w:tcW w:w="1534" w:type="dxa"/>
            <w:tcBorders>
              <w:top w:val="single" w:sz="4" w:space="0" w:color="000000"/>
            </w:tcBorders>
          </w:tcPr>
          <w:p>
            <w:pPr>
              <w:pStyle w:val="TableParagraph"/>
              <w:spacing w:line="250" w:lineRule="exact" w:before="0"/>
              <w:ind w:left="150" w:right="144"/>
              <w:rPr>
                <w:sz w:val="22"/>
              </w:rPr>
            </w:pPr>
            <w:r>
              <w:rPr>
                <w:sz w:val="22"/>
              </w:rPr>
              <w:t>Baik</w:t>
            </w:r>
          </w:p>
        </w:tc>
        <w:tc>
          <w:tcPr>
            <w:tcW w:w="1333" w:type="dxa"/>
            <w:tcBorders>
              <w:top w:val="single" w:sz="4" w:space="0" w:color="000000"/>
            </w:tcBorders>
          </w:tcPr>
          <w:p>
            <w:pPr>
              <w:pStyle w:val="TableParagraph"/>
              <w:spacing w:line="250" w:lineRule="exact" w:before="0"/>
              <w:ind w:left="99" w:right="152"/>
              <w:rPr>
                <w:sz w:val="22"/>
              </w:rPr>
            </w:pPr>
            <w:r>
              <w:rPr>
                <w:sz w:val="22"/>
              </w:rPr>
              <w:t>19</w:t>
            </w:r>
          </w:p>
        </w:tc>
        <w:tc>
          <w:tcPr>
            <w:tcW w:w="1062" w:type="dxa"/>
            <w:tcBorders>
              <w:top w:val="single" w:sz="4" w:space="0" w:color="000000"/>
            </w:tcBorders>
          </w:tcPr>
          <w:p>
            <w:pPr>
              <w:pStyle w:val="TableParagraph"/>
              <w:spacing w:line="250" w:lineRule="exact" w:before="0"/>
              <w:ind w:left="253"/>
              <w:jc w:val="left"/>
              <w:rPr>
                <w:sz w:val="22"/>
              </w:rPr>
            </w:pPr>
            <w:r>
              <w:rPr>
                <w:sz w:val="22"/>
              </w:rPr>
              <w:t>618</w:t>
            </w:r>
          </w:p>
        </w:tc>
        <w:tc>
          <w:tcPr>
            <w:tcW w:w="1399" w:type="dxa"/>
            <w:tcBorders>
              <w:top w:val="single" w:sz="4" w:space="0" w:color="000000"/>
            </w:tcBorders>
          </w:tcPr>
          <w:p>
            <w:pPr>
              <w:pStyle w:val="TableParagraph"/>
              <w:spacing w:line="250" w:lineRule="exact" w:before="0"/>
              <w:ind w:right="369"/>
              <w:jc w:val="right"/>
              <w:rPr>
                <w:sz w:val="22"/>
              </w:rPr>
            </w:pPr>
            <w:r>
              <w:rPr>
                <w:sz w:val="22"/>
              </w:rPr>
              <w:t>27,14%</w:t>
            </w:r>
          </w:p>
        </w:tc>
        <w:tc>
          <w:tcPr>
            <w:tcW w:w="1267" w:type="dxa"/>
            <w:tcBorders>
              <w:top w:val="single" w:sz="4" w:space="0" w:color="000000"/>
            </w:tcBorders>
          </w:tcPr>
          <w:p>
            <w:pPr>
              <w:pStyle w:val="TableParagraph"/>
              <w:spacing w:line="250" w:lineRule="exact" w:before="0"/>
              <w:ind w:left="130" w:right="56"/>
              <w:rPr>
                <w:sz w:val="22"/>
              </w:rPr>
            </w:pPr>
            <w:r>
              <w:rPr>
                <w:sz w:val="22"/>
              </w:rPr>
              <w:t>63</w:t>
            </w:r>
          </w:p>
        </w:tc>
        <w:tc>
          <w:tcPr>
            <w:tcW w:w="1017" w:type="dxa"/>
            <w:tcBorders>
              <w:top w:val="single" w:sz="4" w:space="0" w:color="000000"/>
            </w:tcBorders>
          </w:tcPr>
          <w:p>
            <w:pPr>
              <w:pStyle w:val="TableParagraph"/>
              <w:spacing w:line="250" w:lineRule="exact" w:before="0"/>
              <w:ind w:left="222"/>
              <w:jc w:val="left"/>
              <w:rPr>
                <w:sz w:val="22"/>
              </w:rPr>
            </w:pPr>
            <w:r>
              <w:rPr>
                <w:sz w:val="22"/>
              </w:rPr>
              <w:t>2335</w:t>
            </w:r>
          </w:p>
        </w:tc>
        <w:tc>
          <w:tcPr>
            <w:tcW w:w="1302" w:type="dxa"/>
            <w:tcBorders>
              <w:top w:val="single" w:sz="4" w:space="0" w:color="000000"/>
            </w:tcBorders>
          </w:tcPr>
          <w:p>
            <w:pPr>
              <w:pStyle w:val="TableParagraph"/>
              <w:spacing w:line="250" w:lineRule="exact" w:before="0"/>
              <w:ind w:left="364"/>
              <w:jc w:val="left"/>
              <w:rPr>
                <w:sz w:val="22"/>
              </w:rPr>
            </w:pPr>
            <w:r>
              <w:rPr>
                <w:sz w:val="22"/>
              </w:rPr>
              <w:t>90%</w:t>
            </w:r>
          </w:p>
        </w:tc>
      </w:tr>
      <w:tr>
        <w:trPr>
          <w:trHeight w:val="379" w:hRule="atLeast"/>
        </w:trPr>
        <w:tc>
          <w:tcPr>
            <w:tcW w:w="1534" w:type="dxa"/>
          </w:tcPr>
          <w:p>
            <w:pPr>
              <w:pStyle w:val="TableParagraph"/>
              <w:spacing w:before="60"/>
              <w:ind w:left="148" w:right="144"/>
              <w:rPr>
                <w:sz w:val="22"/>
              </w:rPr>
            </w:pPr>
            <w:r>
              <w:rPr>
                <w:sz w:val="22"/>
              </w:rPr>
              <w:t>Cukup Baik</w:t>
            </w:r>
          </w:p>
        </w:tc>
        <w:tc>
          <w:tcPr>
            <w:tcW w:w="1333" w:type="dxa"/>
          </w:tcPr>
          <w:p>
            <w:pPr>
              <w:pStyle w:val="TableParagraph"/>
              <w:spacing w:before="60"/>
              <w:ind w:left="99" w:right="152"/>
              <w:rPr>
                <w:sz w:val="22"/>
              </w:rPr>
            </w:pPr>
            <w:r>
              <w:rPr>
                <w:sz w:val="22"/>
              </w:rPr>
              <w:t>46</w:t>
            </w:r>
          </w:p>
        </w:tc>
        <w:tc>
          <w:tcPr>
            <w:tcW w:w="1062" w:type="dxa"/>
          </w:tcPr>
          <w:p>
            <w:pPr>
              <w:pStyle w:val="TableParagraph"/>
              <w:spacing w:before="60"/>
              <w:ind w:left="191"/>
              <w:jc w:val="left"/>
              <w:rPr>
                <w:sz w:val="22"/>
              </w:rPr>
            </w:pPr>
            <w:r>
              <w:rPr>
                <w:sz w:val="22"/>
              </w:rPr>
              <w:t>1264</w:t>
            </w:r>
          </w:p>
        </w:tc>
        <w:tc>
          <w:tcPr>
            <w:tcW w:w="1399" w:type="dxa"/>
          </w:tcPr>
          <w:p>
            <w:pPr>
              <w:pStyle w:val="TableParagraph"/>
              <w:spacing w:before="60"/>
              <w:ind w:right="369"/>
              <w:jc w:val="right"/>
              <w:rPr>
                <w:sz w:val="22"/>
              </w:rPr>
            </w:pPr>
            <w:r>
              <w:rPr>
                <w:sz w:val="22"/>
              </w:rPr>
              <w:t>65,71%</w:t>
            </w:r>
          </w:p>
        </w:tc>
        <w:tc>
          <w:tcPr>
            <w:tcW w:w="1267" w:type="dxa"/>
          </w:tcPr>
          <w:p>
            <w:pPr>
              <w:pStyle w:val="TableParagraph"/>
              <w:spacing w:before="60"/>
              <w:ind w:left="139"/>
              <w:rPr>
                <w:sz w:val="22"/>
              </w:rPr>
            </w:pPr>
            <w:r>
              <w:rPr>
                <w:w w:val="100"/>
                <w:sz w:val="22"/>
              </w:rPr>
              <w:t>7</w:t>
            </w:r>
          </w:p>
        </w:tc>
        <w:tc>
          <w:tcPr>
            <w:tcW w:w="1017" w:type="dxa"/>
          </w:tcPr>
          <w:p>
            <w:pPr>
              <w:pStyle w:val="TableParagraph"/>
              <w:spacing w:before="60"/>
              <w:ind w:left="376"/>
              <w:jc w:val="left"/>
              <w:rPr>
                <w:sz w:val="22"/>
              </w:rPr>
            </w:pPr>
            <w:r>
              <w:rPr>
                <w:sz w:val="22"/>
              </w:rPr>
              <w:t>197</w:t>
            </w:r>
          </w:p>
        </w:tc>
        <w:tc>
          <w:tcPr>
            <w:tcW w:w="1302" w:type="dxa"/>
          </w:tcPr>
          <w:p>
            <w:pPr>
              <w:pStyle w:val="TableParagraph"/>
              <w:spacing w:before="60"/>
              <w:ind w:left="427"/>
              <w:jc w:val="left"/>
              <w:rPr>
                <w:sz w:val="22"/>
              </w:rPr>
            </w:pPr>
            <w:r>
              <w:rPr>
                <w:sz w:val="22"/>
              </w:rPr>
              <w:t>10%</w:t>
            </w:r>
          </w:p>
        </w:tc>
      </w:tr>
      <w:tr>
        <w:trPr>
          <w:trHeight w:val="379" w:hRule="atLeast"/>
        </w:trPr>
        <w:tc>
          <w:tcPr>
            <w:tcW w:w="1534" w:type="dxa"/>
          </w:tcPr>
          <w:p>
            <w:pPr>
              <w:pStyle w:val="TableParagraph"/>
              <w:spacing w:before="59"/>
              <w:ind w:left="150" w:right="144"/>
              <w:rPr>
                <w:sz w:val="22"/>
              </w:rPr>
            </w:pPr>
            <w:r>
              <w:rPr>
                <w:sz w:val="22"/>
              </w:rPr>
              <w:t>Kurang Baik</w:t>
            </w:r>
          </w:p>
        </w:tc>
        <w:tc>
          <w:tcPr>
            <w:tcW w:w="1333" w:type="dxa"/>
          </w:tcPr>
          <w:p>
            <w:pPr>
              <w:pStyle w:val="TableParagraph"/>
              <w:spacing w:before="59"/>
              <w:ind w:right="55"/>
              <w:rPr>
                <w:sz w:val="22"/>
              </w:rPr>
            </w:pPr>
            <w:r>
              <w:rPr>
                <w:w w:val="100"/>
                <w:sz w:val="22"/>
              </w:rPr>
              <w:t>5</w:t>
            </w:r>
          </w:p>
        </w:tc>
        <w:tc>
          <w:tcPr>
            <w:tcW w:w="1062" w:type="dxa"/>
          </w:tcPr>
          <w:p>
            <w:pPr>
              <w:pStyle w:val="TableParagraph"/>
              <w:spacing w:before="59"/>
              <w:ind w:left="315"/>
              <w:jc w:val="left"/>
              <w:rPr>
                <w:sz w:val="22"/>
              </w:rPr>
            </w:pPr>
            <w:r>
              <w:rPr>
                <w:sz w:val="22"/>
              </w:rPr>
              <w:t>108</w:t>
            </w:r>
          </w:p>
        </w:tc>
        <w:tc>
          <w:tcPr>
            <w:tcW w:w="1399" w:type="dxa"/>
          </w:tcPr>
          <w:p>
            <w:pPr>
              <w:pStyle w:val="TableParagraph"/>
              <w:spacing w:before="59"/>
              <w:ind w:right="307"/>
              <w:jc w:val="right"/>
              <w:rPr>
                <w:sz w:val="22"/>
              </w:rPr>
            </w:pPr>
            <w:r>
              <w:rPr>
                <w:sz w:val="22"/>
              </w:rPr>
              <w:t>7,15%</w:t>
            </w:r>
          </w:p>
        </w:tc>
        <w:tc>
          <w:tcPr>
            <w:tcW w:w="1267" w:type="dxa"/>
          </w:tcPr>
          <w:p>
            <w:pPr>
              <w:pStyle w:val="TableParagraph"/>
              <w:spacing w:before="59"/>
              <w:ind w:left="139"/>
              <w:rPr>
                <w:sz w:val="22"/>
              </w:rPr>
            </w:pPr>
            <w:r>
              <w:rPr>
                <w:w w:val="100"/>
                <w:sz w:val="22"/>
              </w:rPr>
              <w:t>0</w:t>
            </w:r>
          </w:p>
        </w:tc>
        <w:tc>
          <w:tcPr>
            <w:tcW w:w="1017" w:type="dxa"/>
          </w:tcPr>
          <w:p>
            <w:pPr>
              <w:pStyle w:val="TableParagraph"/>
              <w:spacing w:before="59"/>
              <w:ind w:left="102"/>
              <w:rPr>
                <w:sz w:val="22"/>
              </w:rPr>
            </w:pPr>
            <w:r>
              <w:rPr>
                <w:w w:val="100"/>
                <w:sz w:val="22"/>
              </w:rPr>
              <w:t>0</w:t>
            </w:r>
          </w:p>
        </w:tc>
        <w:tc>
          <w:tcPr>
            <w:tcW w:w="1302" w:type="dxa"/>
          </w:tcPr>
          <w:p>
            <w:pPr>
              <w:pStyle w:val="TableParagraph"/>
              <w:spacing w:before="59"/>
              <w:ind w:left="238" w:right="128"/>
              <w:rPr>
                <w:sz w:val="22"/>
              </w:rPr>
            </w:pPr>
            <w:r>
              <w:rPr>
                <w:sz w:val="22"/>
              </w:rPr>
              <w:t>0%</w:t>
            </w:r>
          </w:p>
        </w:tc>
      </w:tr>
      <w:tr>
        <w:trPr>
          <w:trHeight w:val="438" w:hRule="atLeast"/>
        </w:trPr>
        <w:tc>
          <w:tcPr>
            <w:tcW w:w="1534" w:type="dxa"/>
            <w:tcBorders>
              <w:bottom w:val="single" w:sz="4" w:space="0" w:color="000000"/>
            </w:tcBorders>
          </w:tcPr>
          <w:p>
            <w:pPr>
              <w:pStyle w:val="TableParagraph"/>
              <w:spacing w:before="59"/>
              <w:ind w:left="150" w:right="144"/>
              <w:rPr>
                <w:sz w:val="22"/>
              </w:rPr>
            </w:pPr>
            <w:r>
              <w:rPr>
                <w:sz w:val="22"/>
              </w:rPr>
              <w:t>Tidak Baik</w:t>
            </w:r>
          </w:p>
        </w:tc>
        <w:tc>
          <w:tcPr>
            <w:tcW w:w="1333" w:type="dxa"/>
            <w:tcBorders>
              <w:bottom w:val="single" w:sz="4" w:space="0" w:color="000000"/>
            </w:tcBorders>
          </w:tcPr>
          <w:p>
            <w:pPr>
              <w:pStyle w:val="TableParagraph"/>
              <w:spacing w:before="59"/>
              <w:ind w:left="4"/>
              <w:rPr>
                <w:sz w:val="22"/>
              </w:rPr>
            </w:pPr>
            <w:r>
              <w:rPr>
                <w:w w:val="100"/>
                <w:sz w:val="22"/>
              </w:rPr>
              <w:t>0</w:t>
            </w:r>
          </w:p>
        </w:tc>
        <w:tc>
          <w:tcPr>
            <w:tcW w:w="1062" w:type="dxa"/>
            <w:tcBorders>
              <w:bottom w:val="single" w:sz="4" w:space="0" w:color="000000"/>
            </w:tcBorders>
          </w:tcPr>
          <w:p>
            <w:pPr>
              <w:pStyle w:val="TableParagraph"/>
              <w:spacing w:before="59"/>
              <w:ind w:left="62"/>
              <w:rPr>
                <w:sz w:val="22"/>
              </w:rPr>
            </w:pPr>
            <w:r>
              <w:rPr>
                <w:w w:val="100"/>
                <w:sz w:val="22"/>
              </w:rPr>
              <w:t>0</w:t>
            </w:r>
          </w:p>
        </w:tc>
        <w:tc>
          <w:tcPr>
            <w:tcW w:w="1399" w:type="dxa"/>
            <w:tcBorders>
              <w:bottom w:val="single" w:sz="4" w:space="0" w:color="000000"/>
            </w:tcBorders>
          </w:tcPr>
          <w:p>
            <w:pPr>
              <w:pStyle w:val="TableParagraph"/>
              <w:spacing w:before="59"/>
              <w:ind w:right="338"/>
              <w:jc w:val="right"/>
              <w:rPr>
                <w:sz w:val="22"/>
              </w:rPr>
            </w:pPr>
            <w:r>
              <w:rPr>
                <w:sz w:val="22"/>
              </w:rPr>
              <w:t>0%</w:t>
            </w:r>
          </w:p>
        </w:tc>
        <w:tc>
          <w:tcPr>
            <w:tcW w:w="1267" w:type="dxa"/>
            <w:tcBorders>
              <w:bottom w:val="single" w:sz="4" w:space="0" w:color="000000"/>
            </w:tcBorders>
          </w:tcPr>
          <w:p>
            <w:pPr>
              <w:pStyle w:val="TableParagraph"/>
              <w:spacing w:before="59"/>
              <w:ind w:left="139"/>
              <w:rPr>
                <w:sz w:val="22"/>
              </w:rPr>
            </w:pPr>
            <w:r>
              <w:rPr>
                <w:w w:val="100"/>
                <w:sz w:val="22"/>
              </w:rPr>
              <w:t>0</w:t>
            </w:r>
          </w:p>
        </w:tc>
        <w:tc>
          <w:tcPr>
            <w:tcW w:w="1017" w:type="dxa"/>
            <w:tcBorders>
              <w:bottom w:val="single" w:sz="4" w:space="0" w:color="000000"/>
            </w:tcBorders>
          </w:tcPr>
          <w:p>
            <w:pPr>
              <w:pStyle w:val="TableParagraph"/>
              <w:spacing w:before="59"/>
              <w:ind w:left="102"/>
              <w:rPr>
                <w:sz w:val="22"/>
              </w:rPr>
            </w:pPr>
            <w:r>
              <w:rPr>
                <w:w w:val="100"/>
                <w:sz w:val="22"/>
              </w:rPr>
              <w:t>0</w:t>
            </w:r>
          </w:p>
        </w:tc>
        <w:tc>
          <w:tcPr>
            <w:tcW w:w="1302" w:type="dxa"/>
            <w:tcBorders>
              <w:bottom w:val="single" w:sz="4" w:space="0" w:color="000000"/>
            </w:tcBorders>
          </w:tcPr>
          <w:p>
            <w:pPr>
              <w:pStyle w:val="TableParagraph"/>
              <w:spacing w:before="59"/>
              <w:ind w:left="238" w:right="128"/>
              <w:rPr>
                <w:sz w:val="22"/>
              </w:rPr>
            </w:pPr>
            <w:r>
              <w:rPr>
                <w:sz w:val="22"/>
              </w:rPr>
              <w:t>0%</w:t>
            </w:r>
          </w:p>
        </w:tc>
      </w:tr>
      <w:tr>
        <w:trPr>
          <w:trHeight w:val="378" w:hRule="atLeast"/>
        </w:trPr>
        <w:tc>
          <w:tcPr>
            <w:tcW w:w="1534" w:type="dxa"/>
            <w:tcBorders>
              <w:top w:val="single" w:sz="4" w:space="0" w:color="000000"/>
              <w:bottom w:val="single" w:sz="4" w:space="0" w:color="000000"/>
            </w:tcBorders>
          </w:tcPr>
          <w:p>
            <w:pPr>
              <w:pStyle w:val="TableParagraph"/>
              <w:spacing w:before="0"/>
              <w:ind w:left="149" w:right="144"/>
              <w:rPr>
                <w:b/>
                <w:sz w:val="22"/>
              </w:rPr>
            </w:pPr>
            <w:r>
              <w:rPr>
                <w:b/>
                <w:sz w:val="22"/>
              </w:rPr>
              <w:t>Total</w:t>
            </w:r>
          </w:p>
        </w:tc>
        <w:tc>
          <w:tcPr>
            <w:tcW w:w="1333" w:type="dxa"/>
            <w:tcBorders>
              <w:top w:val="single" w:sz="4" w:space="0" w:color="000000"/>
              <w:bottom w:val="single" w:sz="4" w:space="0" w:color="000000"/>
            </w:tcBorders>
          </w:tcPr>
          <w:p>
            <w:pPr>
              <w:pStyle w:val="TableParagraph"/>
              <w:spacing w:before="0"/>
              <w:ind w:left="99" w:right="152"/>
              <w:rPr>
                <w:b/>
                <w:sz w:val="22"/>
              </w:rPr>
            </w:pPr>
            <w:r>
              <w:rPr>
                <w:b/>
                <w:sz w:val="22"/>
              </w:rPr>
              <w:t>70</w:t>
            </w:r>
          </w:p>
        </w:tc>
        <w:tc>
          <w:tcPr>
            <w:tcW w:w="1062" w:type="dxa"/>
            <w:tcBorders>
              <w:top w:val="single" w:sz="4" w:space="0" w:color="000000"/>
              <w:bottom w:val="single" w:sz="4" w:space="0" w:color="000000"/>
            </w:tcBorders>
          </w:tcPr>
          <w:p>
            <w:pPr>
              <w:pStyle w:val="TableParagraph"/>
              <w:spacing w:before="0"/>
              <w:ind w:left="191"/>
              <w:jc w:val="left"/>
              <w:rPr>
                <w:b/>
                <w:sz w:val="22"/>
              </w:rPr>
            </w:pPr>
            <w:r>
              <w:rPr>
                <w:b/>
                <w:sz w:val="22"/>
              </w:rPr>
              <w:t>1990</w:t>
            </w:r>
          </w:p>
        </w:tc>
        <w:tc>
          <w:tcPr>
            <w:tcW w:w="1399" w:type="dxa"/>
            <w:tcBorders>
              <w:top w:val="single" w:sz="4" w:space="0" w:color="000000"/>
              <w:bottom w:val="single" w:sz="4" w:space="0" w:color="000000"/>
            </w:tcBorders>
          </w:tcPr>
          <w:p>
            <w:pPr>
              <w:pStyle w:val="TableParagraph"/>
              <w:spacing w:before="0"/>
              <w:ind w:left="435"/>
              <w:jc w:val="left"/>
              <w:rPr>
                <w:b/>
                <w:sz w:val="22"/>
              </w:rPr>
            </w:pPr>
            <w:r>
              <w:rPr>
                <w:b/>
                <w:sz w:val="22"/>
              </w:rPr>
              <w:t>100%</w:t>
            </w:r>
          </w:p>
        </w:tc>
        <w:tc>
          <w:tcPr>
            <w:tcW w:w="1267" w:type="dxa"/>
            <w:tcBorders>
              <w:top w:val="single" w:sz="4" w:space="0" w:color="000000"/>
              <w:bottom w:val="single" w:sz="4" w:space="0" w:color="000000"/>
            </w:tcBorders>
          </w:tcPr>
          <w:p>
            <w:pPr>
              <w:pStyle w:val="TableParagraph"/>
              <w:spacing w:before="0"/>
              <w:ind w:left="130" w:right="56"/>
              <w:rPr>
                <w:b/>
                <w:sz w:val="22"/>
              </w:rPr>
            </w:pPr>
            <w:r>
              <w:rPr>
                <w:b/>
                <w:sz w:val="22"/>
              </w:rPr>
              <w:t>70</w:t>
            </w:r>
          </w:p>
        </w:tc>
        <w:tc>
          <w:tcPr>
            <w:tcW w:w="1017" w:type="dxa"/>
            <w:tcBorders>
              <w:top w:val="single" w:sz="4" w:space="0" w:color="000000"/>
              <w:bottom w:val="single" w:sz="4" w:space="0" w:color="000000"/>
            </w:tcBorders>
          </w:tcPr>
          <w:p>
            <w:pPr>
              <w:pStyle w:val="TableParagraph"/>
              <w:spacing w:before="0"/>
              <w:ind w:left="222"/>
              <w:jc w:val="left"/>
              <w:rPr>
                <w:b/>
                <w:sz w:val="22"/>
              </w:rPr>
            </w:pPr>
            <w:r>
              <w:rPr>
                <w:b/>
                <w:sz w:val="22"/>
              </w:rPr>
              <w:t>2532</w:t>
            </w:r>
          </w:p>
        </w:tc>
        <w:tc>
          <w:tcPr>
            <w:tcW w:w="1302" w:type="dxa"/>
            <w:tcBorders>
              <w:top w:val="single" w:sz="4" w:space="0" w:color="000000"/>
              <w:bottom w:val="single" w:sz="4" w:space="0" w:color="000000"/>
            </w:tcBorders>
          </w:tcPr>
          <w:p>
            <w:pPr>
              <w:pStyle w:val="TableParagraph"/>
              <w:spacing w:before="0"/>
              <w:ind w:left="367"/>
              <w:jc w:val="left"/>
              <w:rPr>
                <w:b/>
                <w:sz w:val="22"/>
              </w:rPr>
            </w:pPr>
            <w:r>
              <w:rPr>
                <w:b/>
                <w:sz w:val="22"/>
              </w:rPr>
              <w:t>100%</w:t>
            </w:r>
          </w:p>
        </w:tc>
      </w:tr>
    </w:tbl>
    <w:p>
      <w:pPr>
        <w:pStyle w:val="BodyText"/>
        <w:spacing w:before="8"/>
        <w:rPr>
          <w:b/>
          <w:sz w:val="32"/>
        </w:rPr>
      </w:pPr>
    </w:p>
    <w:p>
      <w:pPr>
        <w:pStyle w:val="BodyText"/>
        <w:spacing w:line="360" w:lineRule="auto" w:before="1"/>
        <w:ind w:left="588" w:right="1694" w:firstLine="720"/>
        <w:jc w:val="both"/>
      </w:pPr>
      <w:r>
        <w:rPr/>
        <w:t>Berdasarkan tabel 4.4, dapat dilihat bahwa ada pengaruh edukasi terhadap sikap masyarakat tentang penggunaan antibiotika sebelum diberi edukasi sebesar 27,14% pada kategori baik dan setelah diberi edukasi menjadi 90% pada kategori baik.</w:t>
      </w:r>
    </w:p>
    <w:p>
      <w:pPr>
        <w:pStyle w:val="BodyText"/>
        <w:spacing w:line="360" w:lineRule="auto"/>
        <w:ind w:left="588" w:right="1695" w:firstLine="720"/>
        <w:jc w:val="both"/>
      </w:pPr>
      <w:r>
        <w:rPr/>
        <w:t>Beranjak dari skor maksimal responden sebesar 2800 dan diperoleh skor gambaran sikap responden sebelum diberi edukasi (brosur) 1990, maka sikap</w:t>
      </w:r>
    </w:p>
    <w:p>
      <w:pPr>
        <w:pStyle w:val="BodyText"/>
        <w:spacing w:line="211" w:lineRule="exact" w:before="54"/>
        <w:ind w:left="588"/>
      </w:pPr>
      <w:r>
        <w:rPr/>
        <w:pict>
          <v:line style="position:absolute;mso-position-horizontal-relative:page;mso-position-vertical-relative:paragraph;z-index:-511288" from="177.979996pt,9.897866pt" to="196.483996pt,9.897866pt" stroked="true" strokeweight=".72pt" strokecolor="#000000">
            <v:stroke dashstyle="solid"/>
            <w10:wrap type="none"/>
          </v:line>
        </w:pict>
      </w:r>
      <w:r>
        <w:rPr/>
        <w:t>responden = </w:t>
      </w:r>
      <w:r>
        <w:rPr>
          <w:rFonts w:ascii="Times New Roman"/>
          <w:vertAlign w:val="superscript"/>
        </w:rPr>
        <w:t>1990</w:t>
      </w:r>
      <w:r>
        <w:rPr>
          <w:rFonts w:ascii="Times New Roman"/>
          <w:vertAlign w:val="baseline"/>
        </w:rPr>
        <w:t> </w:t>
      </w:r>
      <w:r>
        <w:rPr>
          <w:vertAlign w:val="baseline"/>
        </w:rPr>
        <w:t>x 100%</w:t>
      </w:r>
    </w:p>
    <w:p>
      <w:pPr>
        <w:spacing w:line="141" w:lineRule="exact" w:before="0"/>
        <w:ind w:left="1879" w:right="0" w:firstLine="0"/>
        <w:jc w:val="left"/>
        <w:rPr>
          <w:rFonts w:ascii="Times New Roman"/>
          <w:sz w:val="16"/>
        </w:rPr>
      </w:pPr>
      <w:r>
        <w:rPr>
          <w:rFonts w:ascii="Times New Roman"/>
          <w:w w:val="115"/>
          <w:sz w:val="16"/>
        </w:rPr>
        <w:t>2800</w:t>
      </w:r>
    </w:p>
    <w:p>
      <w:pPr>
        <w:pStyle w:val="BodyText"/>
        <w:spacing w:before="97"/>
        <w:ind w:left="1690"/>
      </w:pPr>
      <w:r>
        <w:rPr/>
        <w:t>=71,07%</w:t>
      </w:r>
    </w:p>
    <w:p>
      <w:pPr>
        <w:pStyle w:val="BodyText"/>
        <w:spacing w:line="360" w:lineRule="auto" w:before="126"/>
        <w:ind w:left="588" w:right="1696" w:firstLine="720"/>
        <w:jc w:val="both"/>
      </w:pPr>
      <w:r>
        <w:rPr/>
        <w:t>Maka tingkat sikap responden tentang penggunaan antibiotika sebelum diberikan Edukasi (brosur) adalah cukup baik.</w:t>
      </w:r>
    </w:p>
    <w:p>
      <w:pPr>
        <w:pStyle w:val="BodyText"/>
        <w:tabs>
          <w:tab w:pos="4149" w:val="left" w:leader="none"/>
        </w:tabs>
        <w:spacing w:line="252" w:lineRule="exact"/>
        <w:ind w:left="1308"/>
      </w:pPr>
      <w:r>
        <w:rPr/>
        <w:t>Sikap </w:t>
      </w:r>
      <w:r>
        <w:rPr>
          <w:spacing w:val="11"/>
        </w:rPr>
        <w:t> </w:t>
      </w:r>
      <w:r>
        <w:rPr/>
        <w:t>responden </w:t>
      </w:r>
      <w:r>
        <w:rPr>
          <w:spacing w:val="10"/>
        </w:rPr>
        <w:t> </w:t>
      </w:r>
      <w:r>
        <w:rPr/>
        <w:t>setelah</w:t>
        <w:tab/>
        <w:t>diberi edukasi (brosur) 2532, maka</w:t>
      </w:r>
      <w:r>
        <w:rPr>
          <w:spacing w:val="58"/>
        </w:rPr>
        <w:t> </w:t>
      </w:r>
      <w:r>
        <w:rPr/>
        <w:t>Sikap</w:t>
      </w:r>
    </w:p>
    <w:p>
      <w:pPr>
        <w:pStyle w:val="BodyText"/>
        <w:spacing w:line="211" w:lineRule="exact" w:before="186"/>
        <w:ind w:left="588"/>
      </w:pPr>
      <w:r>
        <w:rPr/>
        <w:pict>
          <v:line style="position:absolute;mso-position-horizontal-relative:page;mso-position-vertical-relative:paragraph;z-index:-511264" from="324.910004pt,16.497852pt" to="343.390004pt,16.497852pt" stroked="true" strokeweight=".72003pt" strokecolor="#000000">
            <v:stroke dashstyle="solid"/>
            <w10:wrap type="none"/>
          </v:line>
        </w:pict>
      </w:r>
      <w:r>
        <w:rPr/>
        <w:t>tentang penggunaan antibiotika adalah = </w:t>
      </w:r>
      <w:r>
        <w:rPr>
          <w:rFonts w:ascii="Times New Roman"/>
          <w:vertAlign w:val="superscript"/>
        </w:rPr>
        <w:t>2532</w:t>
      </w:r>
      <w:r>
        <w:rPr>
          <w:rFonts w:ascii="Times New Roman"/>
          <w:vertAlign w:val="baseline"/>
        </w:rPr>
        <w:t> </w:t>
      </w:r>
      <w:r>
        <w:rPr>
          <w:vertAlign w:val="baseline"/>
        </w:rPr>
        <w:t>x 100%</w:t>
      </w:r>
    </w:p>
    <w:p>
      <w:pPr>
        <w:spacing w:line="141" w:lineRule="exact" w:before="0"/>
        <w:ind w:left="1488" w:right="1701" w:firstLine="0"/>
        <w:jc w:val="center"/>
        <w:rPr>
          <w:rFonts w:ascii="Times New Roman"/>
          <w:sz w:val="16"/>
        </w:rPr>
      </w:pPr>
      <w:r>
        <w:rPr>
          <w:rFonts w:ascii="Times New Roman"/>
          <w:w w:val="115"/>
          <w:sz w:val="16"/>
        </w:rPr>
        <w:t>2800</w:t>
      </w:r>
    </w:p>
    <w:p>
      <w:pPr>
        <w:pStyle w:val="BodyText"/>
        <w:spacing w:before="98"/>
        <w:ind w:left="1488" w:right="1649"/>
        <w:jc w:val="center"/>
      </w:pPr>
      <w:r>
        <w:rPr/>
        <w:t>= 90,42%</w:t>
      </w:r>
    </w:p>
    <w:p>
      <w:pPr>
        <w:pStyle w:val="BodyText"/>
        <w:spacing w:line="360" w:lineRule="auto" w:before="127"/>
        <w:ind w:left="588" w:right="1696" w:firstLine="720"/>
        <w:jc w:val="both"/>
      </w:pPr>
      <w:r>
        <w:rPr/>
        <w:t>Maka sikap responden terhadap penggunaan antibiotika setelah diberi edukasi (brosur) adalah baik.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pStyle w:val="BodyText"/>
        <w:spacing w:before="94"/>
        <w:ind w:left="1488" w:right="2601"/>
        <w:jc w:val="center"/>
      </w:pPr>
      <w:r>
        <w:rPr/>
        <w:t>22</w:t>
      </w:r>
    </w:p>
    <w:p>
      <w:pPr>
        <w:spacing w:after="0"/>
        <w:jc w:val="center"/>
        <w:sectPr>
          <w:headerReference w:type="default" r:id="rId15"/>
          <w:pgSz w:w="11910" w:h="16840"/>
          <w:pgMar w:header="0" w:footer="0" w:top="1580" w:bottom="280" w:left="1680" w:right="0"/>
        </w:sectPr>
      </w:pPr>
    </w:p>
    <w:p>
      <w:pPr>
        <w:pStyle w:val="BodyText"/>
        <w:rPr>
          <w:sz w:val="20"/>
        </w:rPr>
      </w:pPr>
    </w:p>
    <w:p>
      <w:pPr>
        <w:pStyle w:val="BodyText"/>
        <w:rPr>
          <w:sz w:val="20"/>
        </w:rPr>
      </w:pPr>
    </w:p>
    <w:p>
      <w:pPr>
        <w:pStyle w:val="Heading1"/>
        <w:numPr>
          <w:ilvl w:val="2"/>
          <w:numId w:val="34"/>
        </w:numPr>
        <w:tabs>
          <w:tab w:pos="1232" w:val="left" w:leader="none"/>
        </w:tabs>
        <w:spacing w:line="240" w:lineRule="auto" w:before="210" w:after="0"/>
        <w:ind w:left="1296" w:right="1697" w:hanging="682"/>
        <w:jc w:val="left"/>
      </w:pPr>
      <w:r>
        <w:rPr/>
        <w:t>Tindakan Responden tentang Penggunaan Antibiotika sebelum dan setelah diberi Edukasi</w:t>
      </w:r>
      <w:r>
        <w:rPr>
          <w:spacing w:val="1"/>
        </w:rPr>
        <w:t> </w:t>
      </w:r>
      <w:r>
        <w:rPr/>
        <w:t>(brosur).</w:t>
      </w:r>
    </w:p>
    <w:p>
      <w:pPr>
        <w:spacing w:before="120"/>
        <w:ind w:left="1488" w:right="2600" w:firstLine="0"/>
        <w:jc w:val="center"/>
        <w:rPr>
          <w:b/>
          <w:sz w:val="24"/>
        </w:rPr>
      </w:pPr>
      <w:r>
        <w:rPr>
          <w:b/>
          <w:sz w:val="24"/>
        </w:rPr>
        <w:t>Tabel 4.5</w:t>
      </w:r>
    </w:p>
    <w:p>
      <w:pPr>
        <w:spacing w:before="137"/>
        <w:ind w:left="708" w:right="1751" w:firstLine="0"/>
        <w:jc w:val="center"/>
        <w:rPr>
          <w:b/>
          <w:sz w:val="24"/>
        </w:rPr>
      </w:pPr>
      <w:r>
        <w:rPr>
          <w:b/>
          <w:sz w:val="24"/>
        </w:rPr>
        <w:t>Distribusi Frekuensi Tindakan Masyarakat tentang Penggunaan Antibiotika sebelum dan setelah diberikan Edukasi (brosur)</w:t>
      </w:r>
    </w:p>
    <w:p>
      <w:pPr>
        <w:pStyle w:val="BodyText"/>
        <w:spacing w:before="10" w:after="1"/>
        <w:rPr>
          <w:b/>
          <w:sz w:val="17"/>
        </w:rPr>
      </w:pPr>
    </w:p>
    <w:tbl>
      <w:tblPr>
        <w:tblW w:w="0" w:type="auto"/>
        <w:jc w:val="left"/>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333"/>
        <w:gridCol w:w="1062"/>
        <w:gridCol w:w="1399"/>
        <w:gridCol w:w="1267"/>
        <w:gridCol w:w="1017"/>
        <w:gridCol w:w="1302"/>
      </w:tblGrid>
      <w:tr>
        <w:trPr>
          <w:trHeight w:val="251" w:hRule="atLeast"/>
        </w:trPr>
        <w:tc>
          <w:tcPr>
            <w:tcW w:w="1534" w:type="dxa"/>
            <w:tcBorders>
              <w:top w:val="single" w:sz="4" w:space="0" w:color="000000"/>
            </w:tcBorders>
          </w:tcPr>
          <w:p>
            <w:pPr>
              <w:pStyle w:val="TableParagraph"/>
              <w:spacing w:before="0"/>
              <w:jc w:val="left"/>
              <w:rPr>
                <w:rFonts w:ascii="Times New Roman"/>
                <w:sz w:val="18"/>
              </w:rPr>
            </w:pPr>
          </w:p>
        </w:tc>
        <w:tc>
          <w:tcPr>
            <w:tcW w:w="1333" w:type="dxa"/>
            <w:tcBorders>
              <w:top w:val="single" w:sz="4" w:space="0" w:color="000000"/>
              <w:bottom w:val="single" w:sz="4" w:space="0" w:color="000000"/>
            </w:tcBorders>
          </w:tcPr>
          <w:p>
            <w:pPr>
              <w:pStyle w:val="TableParagraph"/>
              <w:spacing w:before="0"/>
              <w:jc w:val="left"/>
              <w:rPr>
                <w:rFonts w:ascii="Times New Roman"/>
                <w:sz w:val="18"/>
              </w:rPr>
            </w:pPr>
          </w:p>
        </w:tc>
        <w:tc>
          <w:tcPr>
            <w:tcW w:w="1062" w:type="dxa"/>
            <w:tcBorders>
              <w:top w:val="single" w:sz="4" w:space="0" w:color="000000"/>
              <w:bottom w:val="single" w:sz="4" w:space="0" w:color="000000"/>
            </w:tcBorders>
          </w:tcPr>
          <w:p>
            <w:pPr>
              <w:pStyle w:val="TableParagraph"/>
              <w:spacing w:line="232" w:lineRule="exact" w:before="0"/>
              <w:ind w:left="171"/>
              <w:jc w:val="left"/>
              <w:rPr>
                <w:b/>
                <w:sz w:val="22"/>
              </w:rPr>
            </w:pPr>
            <w:r>
              <w:rPr>
                <w:b/>
                <w:sz w:val="22"/>
              </w:rPr>
              <w:t>Pre-test</w:t>
            </w:r>
          </w:p>
        </w:tc>
        <w:tc>
          <w:tcPr>
            <w:tcW w:w="1399" w:type="dxa"/>
            <w:tcBorders>
              <w:top w:val="single" w:sz="4" w:space="0" w:color="000000"/>
              <w:bottom w:val="single" w:sz="4" w:space="0" w:color="000000"/>
            </w:tcBorders>
          </w:tcPr>
          <w:p>
            <w:pPr>
              <w:pStyle w:val="TableParagraph"/>
              <w:spacing w:before="0"/>
              <w:jc w:val="left"/>
              <w:rPr>
                <w:rFonts w:ascii="Times New Roman"/>
                <w:sz w:val="18"/>
              </w:rPr>
            </w:pPr>
          </w:p>
        </w:tc>
        <w:tc>
          <w:tcPr>
            <w:tcW w:w="1267" w:type="dxa"/>
            <w:tcBorders>
              <w:top w:val="single" w:sz="4" w:space="0" w:color="000000"/>
              <w:bottom w:val="single" w:sz="4" w:space="0" w:color="000000"/>
            </w:tcBorders>
          </w:tcPr>
          <w:p>
            <w:pPr>
              <w:pStyle w:val="TableParagraph"/>
              <w:spacing w:before="0"/>
              <w:jc w:val="left"/>
              <w:rPr>
                <w:rFonts w:ascii="Times New Roman"/>
                <w:sz w:val="18"/>
              </w:rPr>
            </w:pPr>
          </w:p>
        </w:tc>
        <w:tc>
          <w:tcPr>
            <w:tcW w:w="1017" w:type="dxa"/>
            <w:tcBorders>
              <w:top w:val="single" w:sz="4" w:space="0" w:color="000000"/>
              <w:bottom w:val="single" w:sz="4" w:space="0" w:color="000000"/>
            </w:tcBorders>
          </w:tcPr>
          <w:p>
            <w:pPr>
              <w:pStyle w:val="TableParagraph"/>
              <w:spacing w:line="232" w:lineRule="exact" w:before="0"/>
              <w:ind w:left="66"/>
              <w:jc w:val="left"/>
              <w:rPr>
                <w:b/>
                <w:sz w:val="22"/>
              </w:rPr>
            </w:pPr>
            <w:r>
              <w:rPr>
                <w:b/>
                <w:sz w:val="22"/>
              </w:rPr>
              <w:t>Post-test</w:t>
            </w:r>
          </w:p>
        </w:tc>
        <w:tc>
          <w:tcPr>
            <w:tcW w:w="1302" w:type="dxa"/>
            <w:tcBorders>
              <w:top w:val="single" w:sz="4" w:space="0" w:color="000000"/>
              <w:bottom w:val="single" w:sz="4" w:space="0" w:color="000000"/>
            </w:tcBorders>
          </w:tcPr>
          <w:p>
            <w:pPr>
              <w:pStyle w:val="TableParagraph"/>
              <w:spacing w:before="0"/>
              <w:jc w:val="left"/>
              <w:rPr>
                <w:rFonts w:ascii="Times New Roman"/>
                <w:sz w:val="18"/>
              </w:rPr>
            </w:pPr>
          </w:p>
        </w:tc>
      </w:tr>
      <w:tr>
        <w:trPr>
          <w:trHeight w:val="506" w:hRule="atLeast"/>
        </w:trPr>
        <w:tc>
          <w:tcPr>
            <w:tcW w:w="1534" w:type="dxa"/>
            <w:tcBorders>
              <w:bottom w:val="single" w:sz="4" w:space="0" w:color="000000"/>
            </w:tcBorders>
          </w:tcPr>
          <w:p>
            <w:pPr>
              <w:pStyle w:val="TableParagraph"/>
              <w:spacing w:line="243" w:lineRule="exact" w:before="0"/>
              <w:ind w:left="150" w:right="143"/>
              <w:rPr>
                <w:b/>
                <w:sz w:val="22"/>
              </w:rPr>
            </w:pPr>
            <w:r>
              <w:rPr>
                <w:b/>
                <w:sz w:val="22"/>
              </w:rPr>
              <w:t>Kategori</w:t>
            </w:r>
          </w:p>
        </w:tc>
        <w:tc>
          <w:tcPr>
            <w:tcW w:w="1333" w:type="dxa"/>
            <w:tcBorders>
              <w:top w:val="single" w:sz="4" w:space="0" w:color="000000"/>
              <w:bottom w:val="single" w:sz="4" w:space="0" w:color="000000"/>
            </w:tcBorders>
          </w:tcPr>
          <w:p>
            <w:pPr>
              <w:pStyle w:val="TableParagraph"/>
              <w:spacing w:before="2"/>
              <w:ind w:left="99" w:right="153"/>
              <w:rPr>
                <w:b/>
                <w:sz w:val="22"/>
              </w:rPr>
            </w:pPr>
            <w:r>
              <w:rPr>
                <w:b/>
                <w:sz w:val="22"/>
              </w:rPr>
              <w:t>Frekuensi</w:t>
            </w:r>
          </w:p>
        </w:tc>
        <w:tc>
          <w:tcPr>
            <w:tcW w:w="1062" w:type="dxa"/>
            <w:tcBorders>
              <w:top w:val="single" w:sz="4" w:space="0" w:color="000000"/>
              <w:bottom w:val="single" w:sz="4" w:space="0" w:color="000000"/>
            </w:tcBorders>
          </w:tcPr>
          <w:p>
            <w:pPr>
              <w:pStyle w:val="TableParagraph"/>
              <w:spacing w:before="2"/>
              <w:ind w:left="191"/>
              <w:jc w:val="left"/>
              <w:rPr>
                <w:b/>
                <w:sz w:val="22"/>
              </w:rPr>
            </w:pPr>
            <w:r>
              <w:rPr>
                <w:b/>
                <w:sz w:val="22"/>
              </w:rPr>
              <w:t>Skor</w:t>
            </w:r>
          </w:p>
        </w:tc>
        <w:tc>
          <w:tcPr>
            <w:tcW w:w="1399" w:type="dxa"/>
            <w:tcBorders>
              <w:top w:val="single" w:sz="4" w:space="0" w:color="000000"/>
              <w:bottom w:val="single" w:sz="4" w:space="0" w:color="000000"/>
            </w:tcBorders>
          </w:tcPr>
          <w:p>
            <w:pPr>
              <w:pStyle w:val="TableParagraph"/>
              <w:spacing w:line="252" w:lineRule="exact" w:before="7"/>
              <w:ind w:left="480" w:right="140" w:hanging="416"/>
              <w:jc w:val="left"/>
              <w:rPr>
                <w:b/>
                <w:sz w:val="22"/>
              </w:rPr>
            </w:pPr>
            <w:r>
              <w:rPr>
                <w:b/>
                <w:sz w:val="22"/>
              </w:rPr>
              <w:t>Persentase (%)</w:t>
            </w:r>
          </w:p>
        </w:tc>
        <w:tc>
          <w:tcPr>
            <w:tcW w:w="1267" w:type="dxa"/>
            <w:tcBorders>
              <w:top w:val="single" w:sz="4" w:space="0" w:color="000000"/>
              <w:bottom w:val="single" w:sz="4" w:space="0" w:color="000000"/>
            </w:tcBorders>
          </w:tcPr>
          <w:p>
            <w:pPr>
              <w:pStyle w:val="TableParagraph"/>
              <w:spacing w:before="2"/>
              <w:ind w:left="130" w:right="57"/>
              <w:rPr>
                <w:b/>
                <w:sz w:val="22"/>
              </w:rPr>
            </w:pPr>
            <w:r>
              <w:rPr>
                <w:b/>
                <w:sz w:val="22"/>
              </w:rPr>
              <w:t>Frekuensi</w:t>
            </w:r>
          </w:p>
        </w:tc>
        <w:tc>
          <w:tcPr>
            <w:tcW w:w="1017" w:type="dxa"/>
            <w:tcBorders>
              <w:top w:val="single" w:sz="4" w:space="0" w:color="000000"/>
              <w:bottom w:val="single" w:sz="4" w:space="0" w:color="000000"/>
            </w:tcBorders>
          </w:tcPr>
          <w:p>
            <w:pPr>
              <w:pStyle w:val="TableParagraph"/>
              <w:spacing w:before="2"/>
              <w:ind w:left="222"/>
              <w:jc w:val="left"/>
              <w:rPr>
                <w:b/>
                <w:sz w:val="22"/>
              </w:rPr>
            </w:pPr>
            <w:r>
              <w:rPr>
                <w:b/>
                <w:sz w:val="22"/>
              </w:rPr>
              <w:t>Skor</w:t>
            </w:r>
          </w:p>
        </w:tc>
        <w:tc>
          <w:tcPr>
            <w:tcW w:w="1302" w:type="dxa"/>
            <w:tcBorders>
              <w:top w:val="single" w:sz="4" w:space="0" w:color="000000"/>
              <w:bottom w:val="single" w:sz="4" w:space="0" w:color="000000"/>
            </w:tcBorders>
          </w:tcPr>
          <w:p>
            <w:pPr>
              <w:pStyle w:val="TableParagraph"/>
              <w:spacing w:line="252" w:lineRule="exact" w:before="7"/>
              <w:ind w:left="412" w:right="113" w:hanging="418"/>
              <w:jc w:val="left"/>
              <w:rPr>
                <w:b/>
                <w:sz w:val="22"/>
              </w:rPr>
            </w:pPr>
            <w:r>
              <w:rPr>
                <w:b/>
                <w:sz w:val="22"/>
              </w:rPr>
              <w:t>Persentase (%)</w:t>
            </w:r>
          </w:p>
        </w:tc>
      </w:tr>
      <w:tr>
        <w:trPr>
          <w:trHeight w:val="316" w:hRule="atLeast"/>
        </w:trPr>
        <w:tc>
          <w:tcPr>
            <w:tcW w:w="1534" w:type="dxa"/>
            <w:tcBorders>
              <w:top w:val="single" w:sz="4" w:space="0" w:color="000000"/>
            </w:tcBorders>
          </w:tcPr>
          <w:p>
            <w:pPr>
              <w:pStyle w:val="TableParagraph"/>
              <w:spacing w:line="250" w:lineRule="exact" w:before="0"/>
              <w:ind w:left="150" w:right="144"/>
              <w:rPr>
                <w:sz w:val="22"/>
              </w:rPr>
            </w:pPr>
            <w:r>
              <w:rPr>
                <w:sz w:val="22"/>
              </w:rPr>
              <w:t>Baik</w:t>
            </w:r>
          </w:p>
        </w:tc>
        <w:tc>
          <w:tcPr>
            <w:tcW w:w="1333" w:type="dxa"/>
            <w:tcBorders>
              <w:top w:val="single" w:sz="4" w:space="0" w:color="000000"/>
            </w:tcBorders>
          </w:tcPr>
          <w:p>
            <w:pPr>
              <w:pStyle w:val="TableParagraph"/>
              <w:spacing w:line="250" w:lineRule="exact" w:before="0"/>
              <w:ind w:left="99" w:right="152"/>
              <w:rPr>
                <w:sz w:val="22"/>
              </w:rPr>
            </w:pPr>
            <w:r>
              <w:rPr>
                <w:sz w:val="22"/>
              </w:rPr>
              <w:t>12</w:t>
            </w:r>
          </w:p>
        </w:tc>
        <w:tc>
          <w:tcPr>
            <w:tcW w:w="1062" w:type="dxa"/>
            <w:tcBorders>
              <w:top w:val="single" w:sz="4" w:space="0" w:color="000000"/>
            </w:tcBorders>
          </w:tcPr>
          <w:p>
            <w:pPr>
              <w:pStyle w:val="TableParagraph"/>
              <w:spacing w:line="250" w:lineRule="exact" w:before="0"/>
              <w:ind w:left="253"/>
              <w:jc w:val="left"/>
              <w:rPr>
                <w:sz w:val="22"/>
              </w:rPr>
            </w:pPr>
            <w:r>
              <w:rPr>
                <w:sz w:val="22"/>
              </w:rPr>
              <w:t>107</w:t>
            </w:r>
          </w:p>
        </w:tc>
        <w:tc>
          <w:tcPr>
            <w:tcW w:w="1399" w:type="dxa"/>
            <w:tcBorders>
              <w:top w:val="single" w:sz="4" w:space="0" w:color="000000"/>
            </w:tcBorders>
          </w:tcPr>
          <w:p>
            <w:pPr>
              <w:pStyle w:val="TableParagraph"/>
              <w:spacing w:line="250" w:lineRule="exact" w:before="0"/>
              <w:ind w:left="279"/>
              <w:jc w:val="left"/>
              <w:rPr>
                <w:sz w:val="22"/>
              </w:rPr>
            </w:pPr>
            <w:r>
              <w:rPr>
                <w:sz w:val="22"/>
              </w:rPr>
              <w:t>17,14%</w:t>
            </w:r>
          </w:p>
        </w:tc>
        <w:tc>
          <w:tcPr>
            <w:tcW w:w="1267" w:type="dxa"/>
            <w:tcBorders>
              <w:top w:val="single" w:sz="4" w:space="0" w:color="000000"/>
            </w:tcBorders>
          </w:tcPr>
          <w:p>
            <w:pPr>
              <w:pStyle w:val="TableParagraph"/>
              <w:spacing w:line="250" w:lineRule="exact" w:before="0"/>
              <w:ind w:left="130" w:right="56"/>
              <w:rPr>
                <w:sz w:val="22"/>
              </w:rPr>
            </w:pPr>
            <w:r>
              <w:rPr>
                <w:sz w:val="22"/>
              </w:rPr>
              <w:t>64</w:t>
            </w:r>
          </w:p>
        </w:tc>
        <w:tc>
          <w:tcPr>
            <w:tcW w:w="1017" w:type="dxa"/>
            <w:tcBorders>
              <w:top w:val="single" w:sz="4" w:space="0" w:color="000000"/>
            </w:tcBorders>
          </w:tcPr>
          <w:p>
            <w:pPr>
              <w:pStyle w:val="TableParagraph"/>
              <w:spacing w:line="250" w:lineRule="exact" w:before="0"/>
              <w:ind w:left="282"/>
              <w:jc w:val="left"/>
              <w:rPr>
                <w:sz w:val="22"/>
              </w:rPr>
            </w:pPr>
            <w:r>
              <w:rPr>
                <w:sz w:val="22"/>
              </w:rPr>
              <w:t>581</w:t>
            </w:r>
          </w:p>
        </w:tc>
        <w:tc>
          <w:tcPr>
            <w:tcW w:w="1302" w:type="dxa"/>
            <w:tcBorders>
              <w:top w:val="single" w:sz="4" w:space="0" w:color="000000"/>
            </w:tcBorders>
          </w:tcPr>
          <w:p>
            <w:pPr>
              <w:pStyle w:val="TableParagraph"/>
              <w:spacing w:line="250" w:lineRule="exact" w:before="0"/>
              <w:ind w:right="340"/>
              <w:jc w:val="right"/>
              <w:rPr>
                <w:sz w:val="22"/>
              </w:rPr>
            </w:pPr>
            <w:r>
              <w:rPr>
                <w:sz w:val="22"/>
              </w:rPr>
              <w:t>91,42%</w:t>
            </w:r>
          </w:p>
        </w:tc>
      </w:tr>
      <w:tr>
        <w:trPr>
          <w:trHeight w:val="379" w:hRule="atLeast"/>
        </w:trPr>
        <w:tc>
          <w:tcPr>
            <w:tcW w:w="1534" w:type="dxa"/>
          </w:tcPr>
          <w:p>
            <w:pPr>
              <w:pStyle w:val="TableParagraph"/>
              <w:spacing w:before="60"/>
              <w:ind w:left="148" w:right="144"/>
              <w:rPr>
                <w:sz w:val="22"/>
              </w:rPr>
            </w:pPr>
            <w:r>
              <w:rPr>
                <w:sz w:val="22"/>
              </w:rPr>
              <w:t>Cukup Baik</w:t>
            </w:r>
          </w:p>
        </w:tc>
        <w:tc>
          <w:tcPr>
            <w:tcW w:w="1333" w:type="dxa"/>
          </w:tcPr>
          <w:p>
            <w:pPr>
              <w:pStyle w:val="TableParagraph"/>
              <w:spacing w:before="60"/>
              <w:ind w:left="99" w:right="152"/>
              <w:rPr>
                <w:sz w:val="22"/>
              </w:rPr>
            </w:pPr>
            <w:r>
              <w:rPr>
                <w:sz w:val="22"/>
              </w:rPr>
              <w:t>35</w:t>
            </w:r>
          </w:p>
        </w:tc>
        <w:tc>
          <w:tcPr>
            <w:tcW w:w="1062" w:type="dxa"/>
          </w:tcPr>
          <w:p>
            <w:pPr>
              <w:pStyle w:val="TableParagraph"/>
              <w:spacing w:before="60"/>
              <w:ind w:left="253"/>
              <w:jc w:val="left"/>
              <w:rPr>
                <w:sz w:val="22"/>
              </w:rPr>
            </w:pPr>
            <w:r>
              <w:rPr>
                <w:sz w:val="22"/>
              </w:rPr>
              <w:t>210</w:t>
            </w:r>
          </w:p>
        </w:tc>
        <w:tc>
          <w:tcPr>
            <w:tcW w:w="1399" w:type="dxa"/>
          </w:tcPr>
          <w:p>
            <w:pPr>
              <w:pStyle w:val="TableParagraph"/>
              <w:spacing w:before="60"/>
              <w:ind w:left="586"/>
              <w:jc w:val="left"/>
              <w:rPr>
                <w:sz w:val="22"/>
              </w:rPr>
            </w:pPr>
            <w:r>
              <w:rPr>
                <w:sz w:val="22"/>
              </w:rPr>
              <w:t>50%</w:t>
            </w:r>
          </w:p>
        </w:tc>
        <w:tc>
          <w:tcPr>
            <w:tcW w:w="1267" w:type="dxa"/>
          </w:tcPr>
          <w:p>
            <w:pPr>
              <w:pStyle w:val="TableParagraph"/>
              <w:spacing w:before="60"/>
              <w:ind w:left="139"/>
              <w:rPr>
                <w:sz w:val="22"/>
              </w:rPr>
            </w:pPr>
            <w:r>
              <w:rPr>
                <w:w w:val="100"/>
                <w:sz w:val="22"/>
              </w:rPr>
              <w:t>6</w:t>
            </w:r>
          </w:p>
        </w:tc>
        <w:tc>
          <w:tcPr>
            <w:tcW w:w="1017" w:type="dxa"/>
          </w:tcPr>
          <w:p>
            <w:pPr>
              <w:pStyle w:val="TableParagraph"/>
              <w:spacing w:before="60"/>
              <w:ind w:left="438"/>
              <w:jc w:val="left"/>
              <w:rPr>
                <w:sz w:val="22"/>
              </w:rPr>
            </w:pPr>
            <w:r>
              <w:rPr>
                <w:sz w:val="22"/>
              </w:rPr>
              <w:t>40</w:t>
            </w:r>
          </w:p>
        </w:tc>
        <w:tc>
          <w:tcPr>
            <w:tcW w:w="1302" w:type="dxa"/>
          </w:tcPr>
          <w:p>
            <w:pPr>
              <w:pStyle w:val="TableParagraph"/>
              <w:spacing w:before="60"/>
              <w:ind w:right="311"/>
              <w:jc w:val="right"/>
              <w:rPr>
                <w:sz w:val="22"/>
              </w:rPr>
            </w:pPr>
            <w:r>
              <w:rPr>
                <w:sz w:val="22"/>
              </w:rPr>
              <w:t>8,58%</w:t>
            </w:r>
          </w:p>
        </w:tc>
      </w:tr>
      <w:tr>
        <w:trPr>
          <w:trHeight w:val="379" w:hRule="atLeast"/>
        </w:trPr>
        <w:tc>
          <w:tcPr>
            <w:tcW w:w="1534" w:type="dxa"/>
          </w:tcPr>
          <w:p>
            <w:pPr>
              <w:pStyle w:val="TableParagraph"/>
              <w:spacing w:before="59"/>
              <w:ind w:left="150" w:right="144"/>
              <w:rPr>
                <w:sz w:val="22"/>
              </w:rPr>
            </w:pPr>
            <w:r>
              <w:rPr>
                <w:sz w:val="22"/>
              </w:rPr>
              <w:t>Kurang Baik</w:t>
            </w:r>
          </w:p>
        </w:tc>
        <w:tc>
          <w:tcPr>
            <w:tcW w:w="1333" w:type="dxa"/>
          </w:tcPr>
          <w:p>
            <w:pPr>
              <w:pStyle w:val="TableParagraph"/>
              <w:spacing w:before="59"/>
              <w:ind w:right="55"/>
              <w:rPr>
                <w:sz w:val="22"/>
              </w:rPr>
            </w:pPr>
            <w:r>
              <w:rPr>
                <w:w w:val="100"/>
                <w:sz w:val="22"/>
              </w:rPr>
              <w:t>9</w:t>
            </w:r>
          </w:p>
        </w:tc>
        <w:tc>
          <w:tcPr>
            <w:tcW w:w="1062" w:type="dxa"/>
          </w:tcPr>
          <w:p>
            <w:pPr>
              <w:pStyle w:val="TableParagraph"/>
              <w:spacing w:before="59"/>
              <w:ind w:left="330" w:right="388"/>
              <w:rPr>
                <w:sz w:val="22"/>
              </w:rPr>
            </w:pPr>
            <w:r>
              <w:rPr>
                <w:sz w:val="22"/>
              </w:rPr>
              <w:t>45</w:t>
            </w:r>
          </w:p>
        </w:tc>
        <w:tc>
          <w:tcPr>
            <w:tcW w:w="1399" w:type="dxa"/>
          </w:tcPr>
          <w:p>
            <w:pPr>
              <w:pStyle w:val="TableParagraph"/>
              <w:spacing w:before="59"/>
              <w:ind w:right="247"/>
              <w:jc w:val="right"/>
              <w:rPr>
                <w:sz w:val="22"/>
              </w:rPr>
            </w:pPr>
            <w:r>
              <w:rPr>
                <w:sz w:val="22"/>
              </w:rPr>
              <w:t>12,86%</w:t>
            </w:r>
          </w:p>
        </w:tc>
        <w:tc>
          <w:tcPr>
            <w:tcW w:w="1267" w:type="dxa"/>
          </w:tcPr>
          <w:p>
            <w:pPr>
              <w:pStyle w:val="TableParagraph"/>
              <w:spacing w:before="59"/>
              <w:ind w:left="139"/>
              <w:rPr>
                <w:sz w:val="22"/>
              </w:rPr>
            </w:pPr>
            <w:r>
              <w:rPr>
                <w:w w:val="100"/>
                <w:sz w:val="22"/>
              </w:rPr>
              <w:t>0</w:t>
            </w:r>
          </w:p>
        </w:tc>
        <w:tc>
          <w:tcPr>
            <w:tcW w:w="1017" w:type="dxa"/>
          </w:tcPr>
          <w:p>
            <w:pPr>
              <w:pStyle w:val="TableParagraph"/>
              <w:spacing w:before="59"/>
              <w:ind w:left="102"/>
              <w:rPr>
                <w:sz w:val="22"/>
              </w:rPr>
            </w:pPr>
            <w:r>
              <w:rPr>
                <w:w w:val="100"/>
                <w:sz w:val="22"/>
              </w:rPr>
              <w:t>0</w:t>
            </w:r>
          </w:p>
        </w:tc>
        <w:tc>
          <w:tcPr>
            <w:tcW w:w="1302" w:type="dxa"/>
          </w:tcPr>
          <w:p>
            <w:pPr>
              <w:pStyle w:val="TableParagraph"/>
              <w:spacing w:before="59"/>
              <w:ind w:left="238" w:right="128"/>
              <w:rPr>
                <w:sz w:val="22"/>
              </w:rPr>
            </w:pPr>
            <w:r>
              <w:rPr>
                <w:sz w:val="22"/>
              </w:rPr>
              <w:t>0%</w:t>
            </w:r>
          </w:p>
        </w:tc>
      </w:tr>
      <w:tr>
        <w:trPr>
          <w:trHeight w:val="438" w:hRule="atLeast"/>
        </w:trPr>
        <w:tc>
          <w:tcPr>
            <w:tcW w:w="1534" w:type="dxa"/>
            <w:tcBorders>
              <w:bottom w:val="single" w:sz="4" w:space="0" w:color="000000"/>
            </w:tcBorders>
          </w:tcPr>
          <w:p>
            <w:pPr>
              <w:pStyle w:val="TableParagraph"/>
              <w:spacing w:before="59"/>
              <w:ind w:left="150" w:right="144"/>
              <w:rPr>
                <w:sz w:val="22"/>
              </w:rPr>
            </w:pPr>
            <w:r>
              <w:rPr>
                <w:sz w:val="22"/>
              </w:rPr>
              <w:t>Tidak Baik</w:t>
            </w:r>
          </w:p>
        </w:tc>
        <w:tc>
          <w:tcPr>
            <w:tcW w:w="1333" w:type="dxa"/>
            <w:tcBorders>
              <w:bottom w:val="single" w:sz="4" w:space="0" w:color="000000"/>
            </w:tcBorders>
          </w:tcPr>
          <w:p>
            <w:pPr>
              <w:pStyle w:val="TableParagraph"/>
              <w:spacing w:before="59"/>
              <w:ind w:left="99" w:right="93"/>
              <w:rPr>
                <w:sz w:val="22"/>
              </w:rPr>
            </w:pPr>
            <w:r>
              <w:rPr>
                <w:sz w:val="22"/>
              </w:rPr>
              <w:t>14</w:t>
            </w:r>
          </w:p>
        </w:tc>
        <w:tc>
          <w:tcPr>
            <w:tcW w:w="1062" w:type="dxa"/>
            <w:tcBorders>
              <w:bottom w:val="single" w:sz="4" w:space="0" w:color="000000"/>
            </w:tcBorders>
          </w:tcPr>
          <w:p>
            <w:pPr>
              <w:pStyle w:val="TableParagraph"/>
              <w:spacing w:before="59"/>
              <w:ind w:left="359" w:right="359"/>
              <w:rPr>
                <w:sz w:val="22"/>
              </w:rPr>
            </w:pPr>
            <w:r>
              <w:rPr>
                <w:sz w:val="22"/>
              </w:rPr>
              <w:t>55</w:t>
            </w:r>
          </w:p>
        </w:tc>
        <w:tc>
          <w:tcPr>
            <w:tcW w:w="1399" w:type="dxa"/>
            <w:tcBorders>
              <w:bottom w:val="single" w:sz="4" w:space="0" w:color="000000"/>
            </w:tcBorders>
          </w:tcPr>
          <w:p>
            <w:pPr>
              <w:pStyle w:val="TableParagraph"/>
              <w:spacing w:before="59"/>
              <w:ind w:right="247"/>
              <w:jc w:val="right"/>
              <w:rPr>
                <w:sz w:val="22"/>
              </w:rPr>
            </w:pPr>
            <w:r>
              <w:rPr>
                <w:sz w:val="22"/>
              </w:rPr>
              <w:t>22%</w:t>
            </w:r>
          </w:p>
        </w:tc>
        <w:tc>
          <w:tcPr>
            <w:tcW w:w="1267" w:type="dxa"/>
            <w:tcBorders>
              <w:bottom w:val="single" w:sz="4" w:space="0" w:color="000000"/>
            </w:tcBorders>
          </w:tcPr>
          <w:p>
            <w:pPr>
              <w:pStyle w:val="TableParagraph"/>
              <w:spacing w:before="59"/>
              <w:ind w:left="139"/>
              <w:rPr>
                <w:sz w:val="22"/>
              </w:rPr>
            </w:pPr>
            <w:r>
              <w:rPr>
                <w:w w:val="100"/>
                <w:sz w:val="22"/>
              </w:rPr>
              <w:t>0</w:t>
            </w:r>
          </w:p>
        </w:tc>
        <w:tc>
          <w:tcPr>
            <w:tcW w:w="1017" w:type="dxa"/>
            <w:tcBorders>
              <w:bottom w:val="single" w:sz="4" w:space="0" w:color="000000"/>
            </w:tcBorders>
          </w:tcPr>
          <w:p>
            <w:pPr>
              <w:pStyle w:val="TableParagraph"/>
              <w:spacing w:before="59"/>
              <w:ind w:left="102"/>
              <w:rPr>
                <w:sz w:val="22"/>
              </w:rPr>
            </w:pPr>
            <w:r>
              <w:rPr>
                <w:w w:val="100"/>
                <w:sz w:val="22"/>
              </w:rPr>
              <w:t>0</w:t>
            </w:r>
          </w:p>
        </w:tc>
        <w:tc>
          <w:tcPr>
            <w:tcW w:w="1302" w:type="dxa"/>
            <w:tcBorders>
              <w:bottom w:val="single" w:sz="4" w:space="0" w:color="000000"/>
            </w:tcBorders>
          </w:tcPr>
          <w:p>
            <w:pPr>
              <w:pStyle w:val="TableParagraph"/>
              <w:spacing w:before="59"/>
              <w:ind w:left="238" w:right="128"/>
              <w:rPr>
                <w:sz w:val="22"/>
              </w:rPr>
            </w:pPr>
            <w:r>
              <w:rPr>
                <w:sz w:val="22"/>
              </w:rPr>
              <w:t>0%</w:t>
            </w:r>
          </w:p>
        </w:tc>
      </w:tr>
      <w:tr>
        <w:trPr>
          <w:trHeight w:val="378" w:hRule="atLeast"/>
        </w:trPr>
        <w:tc>
          <w:tcPr>
            <w:tcW w:w="1534" w:type="dxa"/>
            <w:tcBorders>
              <w:top w:val="single" w:sz="4" w:space="0" w:color="000000"/>
              <w:bottom w:val="single" w:sz="4" w:space="0" w:color="000000"/>
            </w:tcBorders>
          </w:tcPr>
          <w:p>
            <w:pPr>
              <w:pStyle w:val="TableParagraph"/>
              <w:spacing w:before="0"/>
              <w:ind w:left="149" w:right="144"/>
              <w:rPr>
                <w:b/>
                <w:sz w:val="22"/>
              </w:rPr>
            </w:pPr>
            <w:r>
              <w:rPr>
                <w:b/>
                <w:sz w:val="22"/>
              </w:rPr>
              <w:t>Total</w:t>
            </w:r>
          </w:p>
        </w:tc>
        <w:tc>
          <w:tcPr>
            <w:tcW w:w="1333" w:type="dxa"/>
            <w:tcBorders>
              <w:top w:val="single" w:sz="4" w:space="0" w:color="000000"/>
              <w:bottom w:val="single" w:sz="4" w:space="0" w:color="000000"/>
            </w:tcBorders>
          </w:tcPr>
          <w:p>
            <w:pPr>
              <w:pStyle w:val="TableParagraph"/>
              <w:spacing w:before="0"/>
              <w:ind w:left="99" w:right="152"/>
              <w:rPr>
                <w:b/>
                <w:sz w:val="22"/>
              </w:rPr>
            </w:pPr>
            <w:r>
              <w:rPr>
                <w:b/>
                <w:sz w:val="22"/>
              </w:rPr>
              <w:t>70</w:t>
            </w:r>
          </w:p>
        </w:tc>
        <w:tc>
          <w:tcPr>
            <w:tcW w:w="1062" w:type="dxa"/>
            <w:tcBorders>
              <w:top w:val="single" w:sz="4" w:space="0" w:color="000000"/>
              <w:bottom w:val="single" w:sz="4" w:space="0" w:color="000000"/>
            </w:tcBorders>
          </w:tcPr>
          <w:p>
            <w:pPr>
              <w:pStyle w:val="TableParagraph"/>
              <w:spacing w:before="0"/>
              <w:ind w:left="253"/>
              <w:jc w:val="left"/>
              <w:rPr>
                <w:b/>
                <w:sz w:val="22"/>
              </w:rPr>
            </w:pPr>
            <w:r>
              <w:rPr>
                <w:b/>
                <w:sz w:val="22"/>
              </w:rPr>
              <w:t>417</w:t>
            </w:r>
          </w:p>
        </w:tc>
        <w:tc>
          <w:tcPr>
            <w:tcW w:w="1399" w:type="dxa"/>
            <w:tcBorders>
              <w:top w:val="single" w:sz="4" w:space="0" w:color="000000"/>
              <w:bottom w:val="single" w:sz="4" w:space="0" w:color="000000"/>
            </w:tcBorders>
          </w:tcPr>
          <w:p>
            <w:pPr>
              <w:pStyle w:val="TableParagraph"/>
              <w:spacing w:before="0"/>
              <w:ind w:left="435"/>
              <w:jc w:val="left"/>
              <w:rPr>
                <w:b/>
                <w:sz w:val="22"/>
              </w:rPr>
            </w:pPr>
            <w:r>
              <w:rPr>
                <w:b/>
                <w:sz w:val="22"/>
              </w:rPr>
              <w:t>100%</w:t>
            </w:r>
          </w:p>
        </w:tc>
        <w:tc>
          <w:tcPr>
            <w:tcW w:w="1267" w:type="dxa"/>
            <w:tcBorders>
              <w:top w:val="single" w:sz="4" w:space="0" w:color="000000"/>
              <w:bottom w:val="single" w:sz="4" w:space="0" w:color="000000"/>
            </w:tcBorders>
          </w:tcPr>
          <w:p>
            <w:pPr>
              <w:pStyle w:val="TableParagraph"/>
              <w:spacing w:before="0"/>
              <w:ind w:left="130" w:right="56"/>
              <w:rPr>
                <w:b/>
                <w:sz w:val="22"/>
              </w:rPr>
            </w:pPr>
            <w:r>
              <w:rPr>
                <w:b/>
                <w:sz w:val="22"/>
              </w:rPr>
              <w:t>70</w:t>
            </w:r>
          </w:p>
        </w:tc>
        <w:tc>
          <w:tcPr>
            <w:tcW w:w="1017" w:type="dxa"/>
            <w:tcBorders>
              <w:top w:val="single" w:sz="4" w:space="0" w:color="000000"/>
              <w:bottom w:val="single" w:sz="4" w:space="0" w:color="000000"/>
            </w:tcBorders>
          </w:tcPr>
          <w:p>
            <w:pPr>
              <w:pStyle w:val="TableParagraph"/>
              <w:spacing w:before="0"/>
              <w:ind w:left="282"/>
              <w:jc w:val="left"/>
              <w:rPr>
                <w:b/>
                <w:sz w:val="22"/>
              </w:rPr>
            </w:pPr>
            <w:r>
              <w:rPr>
                <w:b/>
                <w:sz w:val="22"/>
              </w:rPr>
              <w:t>685</w:t>
            </w:r>
          </w:p>
        </w:tc>
        <w:tc>
          <w:tcPr>
            <w:tcW w:w="1302" w:type="dxa"/>
            <w:tcBorders>
              <w:top w:val="single" w:sz="4" w:space="0" w:color="000000"/>
              <w:bottom w:val="single" w:sz="4" w:space="0" w:color="000000"/>
            </w:tcBorders>
          </w:tcPr>
          <w:p>
            <w:pPr>
              <w:pStyle w:val="TableParagraph"/>
              <w:spacing w:before="0"/>
              <w:ind w:right="371"/>
              <w:jc w:val="right"/>
              <w:rPr>
                <w:b/>
                <w:sz w:val="22"/>
              </w:rPr>
            </w:pPr>
            <w:r>
              <w:rPr>
                <w:b/>
                <w:sz w:val="22"/>
              </w:rPr>
              <w:t>100%</w:t>
            </w:r>
          </w:p>
        </w:tc>
      </w:tr>
    </w:tbl>
    <w:p>
      <w:pPr>
        <w:pStyle w:val="BodyText"/>
        <w:spacing w:before="8"/>
        <w:rPr>
          <w:b/>
          <w:sz w:val="21"/>
        </w:rPr>
      </w:pPr>
    </w:p>
    <w:p>
      <w:pPr>
        <w:pStyle w:val="BodyText"/>
        <w:spacing w:line="360" w:lineRule="auto"/>
        <w:ind w:left="588" w:right="1695" w:firstLine="720"/>
        <w:jc w:val="both"/>
      </w:pPr>
      <w:r>
        <w:rPr/>
        <w:t>Berdasarkan tabel 4.5, dapat dilihat bahwa ada pengaruh edukasi terhadap tindakan masyarakat tentang penggunaan antibiotika sebelum diberi edukasi sebesar 17,14% pada kategori baik dan setelah diberi edukasi menjadi 91,42% pada kategori baik.</w:t>
      </w:r>
    </w:p>
    <w:p>
      <w:pPr>
        <w:pStyle w:val="BodyText"/>
        <w:spacing w:line="360" w:lineRule="auto"/>
        <w:ind w:left="588" w:right="1692" w:firstLine="720"/>
        <w:jc w:val="both"/>
      </w:pPr>
      <w:r>
        <w:rPr/>
        <w:t>Beranjak dari skor maksimal responden sebesar 700 dan diperoleh skor tindakan responden sebelum diberi edukasi (brosur) 417, maka tindakan tentang</w:t>
      </w:r>
    </w:p>
    <w:p>
      <w:pPr>
        <w:pStyle w:val="BodyText"/>
        <w:spacing w:line="211" w:lineRule="exact" w:before="54"/>
        <w:ind w:left="588"/>
      </w:pPr>
      <w:r>
        <w:rPr/>
        <w:pict>
          <v:line style="position:absolute;mso-position-horizontal-relative:page;mso-position-vertical-relative:paragraph;z-index:-511240" from="239.809998pt,9.897882pt" to="253.729998pt,9.897882pt" stroked="true" strokeweight=".72pt" strokecolor="#000000">
            <v:stroke dashstyle="solid"/>
            <w10:wrap type="none"/>
          </v:line>
        </w:pict>
      </w:r>
      <w:r>
        <w:rPr/>
        <w:t>penggunaan antibiotika = </w:t>
      </w:r>
      <w:r>
        <w:rPr>
          <w:rFonts w:ascii="Times New Roman"/>
          <w:vertAlign w:val="superscript"/>
        </w:rPr>
        <w:t>417</w:t>
      </w:r>
      <w:r>
        <w:rPr>
          <w:rFonts w:ascii="Times New Roman"/>
          <w:vertAlign w:val="baseline"/>
        </w:rPr>
        <w:t> </w:t>
      </w:r>
      <w:r>
        <w:rPr>
          <w:vertAlign w:val="baseline"/>
        </w:rPr>
        <w:t>x 100%</w:t>
      </w:r>
    </w:p>
    <w:p>
      <w:pPr>
        <w:spacing w:line="141" w:lineRule="exact" w:before="0"/>
        <w:ind w:left="3116" w:right="0" w:firstLine="0"/>
        <w:jc w:val="left"/>
        <w:rPr>
          <w:rFonts w:ascii="Times New Roman"/>
          <w:sz w:val="16"/>
        </w:rPr>
      </w:pPr>
      <w:r>
        <w:rPr>
          <w:rFonts w:ascii="Times New Roman"/>
          <w:w w:val="115"/>
          <w:sz w:val="16"/>
        </w:rPr>
        <w:t>700</w:t>
      </w:r>
    </w:p>
    <w:p>
      <w:pPr>
        <w:pStyle w:val="BodyText"/>
        <w:spacing w:before="97"/>
        <w:ind w:left="871" w:right="2619"/>
        <w:jc w:val="center"/>
      </w:pPr>
      <w:r>
        <w:rPr/>
        <w:t>= 59,57%</w:t>
      </w:r>
    </w:p>
    <w:p>
      <w:pPr>
        <w:pStyle w:val="BodyText"/>
        <w:spacing w:line="360" w:lineRule="auto" w:before="127"/>
        <w:ind w:left="588" w:right="1697" w:firstLine="720"/>
        <w:jc w:val="both"/>
      </w:pPr>
      <w:r>
        <w:rPr/>
        <w:t>Maka tindakan responden tentang penggunaan antibiotika sebelum diberi edukasi (brosur) adalah cukup baik.</w:t>
      </w:r>
    </w:p>
    <w:p>
      <w:pPr>
        <w:pStyle w:val="BodyText"/>
        <w:spacing w:line="252" w:lineRule="exact"/>
        <w:ind w:left="1308"/>
      </w:pPr>
      <w:r>
        <w:rPr/>
        <w:t>Tindakan responden setelah diberi edukasi (brosur) 621, maka tindakan</w:t>
      </w:r>
    </w:p>
    <w:p>
      <w:pPr>
        <w:pStyle w:val="BodyText"/>
        <w:spacing w:line="211" w:lineRule="exact" w:before="183"/>
        <w:ind w:left="588"/>
      </w:pPr>
      <w:r>
        <w:rPr/>
        <w:pict>
          <v:line style="position:absolute;mso-position-horizontal-relative:page;mso-position-vertical-relative:paragraph;z-index:-511216" from="279.410004pt,16.347893pt" to="293.330004pt,16.347893pt" stroked="true" strokeweight=".71997pt" strokecolor="#000000">
            <v:stroke dashstyle="solid"/>
            <w10:wrap type="none"/>
          </v:line>
        </w:pict>
      </w:r>
      <w:r>
        <w:rPr/>
        <w:t>tentang penggunaan antibiotika = </w:t>
      </w:r>
      <w:r>
        <w:rPr>
          <w:rFonts w:ascii="Times New Roman"/>
          <w:vertAlign w:val="superscript"/>
        </w:rPr>
        <w:t>621</w:t>
      </w:r>
      <w:r>
        <w:rPr>
          <w:rFonts w:ascii="Times New Roman"/>
          <w:vertAlign w:val="baseline"/>
        </w:rPr>
        <w:t> </w:t>
      </w:r>
      <w:r>
        <w:rPr>
          <w:vertAlign w:val="baseline"/>
        </w:rPr>
        <w:t>x 100%</w:t>
      </w:r>
    </w:p>
    <w:p>
      <w:pPr>
        <w:spacing w:line="141" w:lineRule="exact" w:before="0"/>
        <w:ind w:left="492" w:right="2619" w:firstLine="0"/>
        <w:jc w:val="center"/>
        <w:rPr>
          <w:rFonts w:ascii="Times New Roman"/>
          <w:sz w:val="16"/>
        </w:rPr>
      </w:pPr>
      <w:r>
        <w:rPr>
          <w:rFonts w:ascii="Times New Roman"/>
          <w:w w:val="115"/>
          <w:sz w:val="16"/>
        </w:rPr>
        <w:t>700</w:t>
      </w:r>
    </w:p>
    <w:p>
      <w:pPr>
        <w:pStyle w:val="BodyText"/>
        <w:spacing w:before="95"/>
        <w:ind w:left="871" w:right="2619"/>
        <w:jc w:val="center"/>
      </w:pPr>
      <w:r>
        <w:rPr/>
        <w:t>= 88,71%</w:t>
      </w:r>
    </w:p>
    <w:p>
      <w:pPr>
        <w:pStyle w:val="BodyText"/>
        <w:spacing w:line="362" w:lineRule="auto" w:before="127"/>
        <w:ind w:left="588" w:right="1695" w:firstLine="720"/>
        <w:jc w:val="both"/>
      </w:pPr>
      <w:r>
        <w:rPr/>
        <w:t>Maka tindakan responden tentang penggunaan antibiotika sebelum diberi edukasi (brosur) adalah cukup baik.</w:t>
      </w:r>
    </w:p>
    <w:p>
      <w:pPr>
        <w:pStyle w:val="Heading1"/>
        <w:numPr>
          <w:ilvl w:val="1"/>
          <w:numId w:val="32"/>
        </w:numPr>
        <w:tabs>
          <w:tab w:pos="991" w:val="left" w:leader="none"/>
        </w:tabs>
        <w:spacing w:line="240" w:lineRule="auto" w:before="117" w:after="0"/>
        <w:ind w:left="990" w:right="0" w:hanging="402"/>
        <w:jc w:val="left"/>
      </w:pPr>
      <w:r>
        <w:rPr/>
        <w:t>PEMBAHASAN</w:t>
      </w:r>
    </w:p>
    <w:p>
      <w:pPr>
        <w:pStyle w:val="BodyText"/>
        <w:spacing w:before="4"/>
        <w:rPr>
          <w:b/>
        </w:rPr>
      </w:pPr>
    </w:p>
    <w:p>
      <w:pPr>
        <w:pStyle w:val="BodyText"/>
        <w:spacing w:line="360" w:lineRule="auto"/>
        <w:ind w:left="588" w:right="1693" w:firstLine="720"/>
        <w:jc w:val="both"/>
      </w:pPr>
      <w:r>
        <w:rPr/>
        <w:t>Pada penelitian ini dilakukan dua kali pemberian kuesioner yaitu pre-test dan post-test. Pre-test diberikan pada 70 responden pada saat pertama kali wawancara dan mengisi identitas responden untuk mengetahui tingkat</w:t>
      </w:r>
    </w:p>
    <w:p>
      <w:pPr>
        <w:pStyle w:val="BodyText"/>
        <w:spacing w:before="105"/>
        <w:ind w:left="1488" w:right="2601"/>
        <w:jc w:val="center"/>
      </w:pPr>
      <w:r>
        <w:rPr/>
        <w:t>23</w:t>
      </w:r>
    </w:p>
    <w:p>
      <w:pPr>
        <w:spacing w:after="0"/>
        <w:jc w:val="center"/>
        <w:sectPr>
          <w:headerReference w:type="default" r:id="rId16"/>
          <w:pgSz w:w="11910" w:h="16840"/>
          <w:pgMar w:header="0" w:footer="0" w:top="1580" w:bottom="280" w:left="1680" w:right="0"/>
        </w:sectPr>
      </w:pPr>
    </w:p>
    <w:p>
      <w:pPr>
        <w:pStyle w:val="BodyText"/>
        <w:rPr>
          <w:sz w:val="20"/>
        </w:rPr>
      </w:pPr>
    </w:p>
    <w:p>
      <w:pPr>
        <w:pStyle w:val="BodyText"/>
        <w:rPr>
          <w:sz w:val="20"/>
        </w:rPr>
      </w:pPr>
    </w:p>
    <w:p>
      <w:pPr>
        <w:pStyle w:val="BodyText"/>
        <w:spacing w:line="360" w:lineRule="auto" w:before="210"/>
        <w:ind w:left="588" w:right="1693"/>
        <w:jc w:val="both"/>
      </w:pPr>
      <w:r>
        <w:rPr/>
        <w:t>pengetahuan, sikap dan tindakan responden sebelum diberi edukasi. Post-test diberikan pada 70 responden untuk mengetahui seberapa tinggi tingkat pengetahuan, sikap dan tindakan responden tentang antibiotika setelah diberikan edukasi (brosur). Post test dilakukan 2 hari setelah Pre-test.</w:t>
      </w:r>
    </w:p>
    <w:p>
      <w:pPr>
        <w:pStyle w:val="Heading1"/>
        <w:numPr>
          <w:ilvl w:val="2"/>
          <w:numId w:val="32"/>
        </w:numPr>
        <w:tabs>
          <w:tab w:pos="1191" w:val="left" w:leader="none"/>
        </w:tabs>
        <w:spacing w:line="240" w:lineRule="auto" w:before="119" w:after="0"/>
        <w:ind w:left="1154" w:right="2657" w:hanging="566"/>
        <w:jc w:val="left"/>
      </w:pPr>
      <w:r>
        <w:rPr/>
        <w:t>Perbandingan Pengetahuan Sebelum dan Setelah diberi Edukasi (brosur) terhadap penggunaan</w:t>
      </w:r>
      <w:r>
        <w:rPr>
          <w:spacing w:val="-7"/>
        </w:rPr>
        <w:t> </w:t>
      </w:r>
      <w:r>
        <w:rPr/>
        <w:t>antibiotika</w:t>
      </w:r>
    </w:p>
    <w:p>
      <w:pPr>
        <w:pStyle w:val="BodyText"/>
        <w:spacing w:line="360" w:lineRule="auto" w:before="120"/>
        <w:ind w:left="588" w:right="1692" w:firstLine="720"/>
        <w:jc w:val="both"/>
      </w:pPr>
      <w:r>
        <w:rPr/>
        <w:t>Pada perbandingan pengetahuan sebelum dan sesuah edukasi mengalami peningkatan yaitu pada saat dilakukan pre-test gambaran pengetahuan masyarakat kategori cukup baik (66%), sedangkan pada saat dilakukan post-test pengetahuan masyarakat meningkat menjadi baik (97,85%). Menurut Notoatmodjo (2014), pengetahuan adalah hasil pengindraan manusia, atau hasil tahu seseorang terhadap objek melalui indra yang dimilikinya (mata, hidung, telinga dan sebagainya). Dengan sendirinya pada waktu pengindraan pengetahuan tersebut sangat dipengaruhi oleh intensitas dan perhatian terhadap objek. Dalam penelitian Siti Aisyah (2017) dengan judul “Gambaran Pengetahuan, Sikap dan Tindakan Masyarakat terhadap Penggunaan Antibiotik di Desa Binanga, Kecamatan Hutabargot, Kabupaten Mandailing Natal” dijelaskan bahwa pekerjaan juga mempengaruhi tingkat pengetahuan, karena pengalaman kerja dapat menjadikan seseorang memperoleh pengalaman dan pengetahuan baik secara langsung maupun tidak langsung. Mayoritas masyarakat memiliki pengetahuan cukup baik saat dilakukan pre-test dipengaruhi oleh faktor pendidikan dimana mayoritas pendidikan masyarakat adalah SMA, faktor pekerjaan masyarakat yaitu</w:t>
      </w:r>
      <w:r>
        <w:rPr>
          <w:spacing w:val="2"/>
        </w:rPr>
        <w:t> </w:t>
      </w:r>
      <w:r>
        <w:rPr/>
        <w:t>petani.</w:t>
      </w:r>
    </w:p>
    <w:p>
      <w:pPr>
        <w:pStyle w:val="Heading1"/>
        <w:numPr>
          <w:ilvl w:val="2"/>
          <w:numId w:val="32"/>
        </w:numPr>
        <w:tabs>
          <w:tab w:pos="1310" w:val="left" w:leader="none"/>
        </w:tabs>
        <w:spacing w:line="240" w:lineRule="auto" w:before="121" w:after="0"/>
        <w:ind w:left="1296" w:right="1697" w:hanging="708"/>
        <w:jc w:val="left"/>
      </w:pPr>
      <w:r>
        <w:rPr/>
        <w:t>Perbandingan Sikap Sebelum dan Setelah diberi Edukasi (brosur) terhadap penggunaan</w:t>
      </w:r>
      <w:r>
        <w:rPr>
          <w:spacing w:val="-1"/>
        </w:rPr>
        <w:t> </w:t>
      </w:r>
      <w:r>
        <w:rPr/>
        <w:t>antibiotika</w:t>
      </w:r>
    </w:p>
    <w:p>
      <w:pPr>
        <w:pStyle w:val="BodyText"/>
        <w:spacing w:line="360" w:lineRule="auto" w:before="120"/>
        <w:ind w:left="588" w:right="1694" w:firstLine="720"/>
        <w:jc w:val="both"/>
      </w:pPr>
      <w:r>
        <w:rPr/>
        <w:t>Pada perbandingan sikap sebelum dan setelah diberi edukasi mengalami peningkatan yaitu pada saat dilakukan pre-test gambaran sikap masyarakat terhadap penggunaan antibiotika kategori cukup baik (71,07%), sedangkan pada saat dilakukan post-test sikap masyarakat mengalami peningkatan menjadi kategori baik (90,42%). Menurut Notoatmodjo (2014), sikap adalah respon tertutup seseorang terhadap stimulus atau objek tertentu yang sudah melibatkan faktor pedapat dan emosi individu (senang–tidak senang, setuju–tidak setuju dan sebagainya). Meningkatnya aspek sikap ini dipengaruhi oleh kepercayaan, ide,</w:t>
      </w:r>
    </w:p>
    <w:p>
      <w:pPr>
        <w:pStyle w:val="BodyText"/>
        <w:spacing w:before="46"/>
        <w:ind w:left="1488" w:right="2601"/>
        <w:jc w:val="center"/>
      </w:pPr>
      <w:r>
        <w:rPr/>
        <w:t>24</w:t>
      </w:r>
    </w:p>
    <w:p>
      <w:pPr>
        <w:spacing w:after="0"/>
        <w:jc w:val="center"/>
        <w:sectPr>
          <w:headerReference w:type="default" r:id="rId17"/>
          <w:pgSz w:w="11910" w:h="16840"/>
          <w:pgMar w:header="0" w:footer="0" w:top="1580" w:bottom="280" w:left="1680" w:right="0"/>
        </w:sectPr>
      </w:pPr>
    </w:p>
    <w:p>
      <w:pPr>
        <w:pStyle w:val="BodyText"/>
        <w:rPr>
          <w:sz w:val="20"/>
        </w:rPr>
      </w:pPr>
    </w:p>
    <w:p>
      <w:pPr>
        <w:pStyle w:val="BodyText"/>
        <w:rPr>
          <w:sz w:val="20"/>
        </w:rPr>
      </w:pPr>
    </w:p>
    <w:p>
      <w:pPr>
        <w:pStyle w:val="BodyText"/>
        <w:spacing w:line="360" w:lineRule="auto" w:before="210"/>
        <w:ind w:left="588" w:right="1697"/>
        <w:jc w:val="both"/>
      </w:pPr>
      <w:r>
        <w:rPr/>
        <w:t>konsep terhadap objek, dan evaluasi orang terhadap objek dan meningkat setelah diberi edukasi (brosur). Dalam penelitian Aviola Sartika E (2018), yang berjudul “Peningkatan Pengetahuan Sikap dan Tindakan Remaja Putra terhadap penggunaan Antibiotika di SMKN 1 Piri, Yogyakarta dengan Menggunakan Metode Seminar”, dijelaskan bahwa meningkatnya sikap responden terjadi karena responden sudah diberi informasi dan responden menerima stimulus sehingga mampu menjawab kuesioner dan bernilai positif. Pada penelitian ini sikap responden terhadap penggunaan antibiotika meningkat setelah diberi edukasi</w:t>
      </w:r>
      <w:r>
        <w:rPr>
          <w:spacing w:val="-1"/>
        </w:rPr>
        <w:t> </w:t>
      </w:r>
      <w:r>
        <w:rPr/>
        <w:t>(brosur).</w:t>
      </w:r>
    </w:p>
    <w:p>
      <w:pPr>
        <w:pStyle w:val="Heading1"/>
        <w:numPr>
          <w:ilvl w:val="2"/>
          <w:numId w:val="32"/>
        </w:numPr>
        <w:tabs>
          <w:tab w:pos="1250" w:val="left" w:leader="none"/>
        </w:tabs>
        <w:spacing w:line="240" w:lineRule="auto" w:before="121" w:after="0"/>
        <w:ind w:left="1296" w:right="1697" w:hanging="708"/>
        <w:jc w:val="left"/>
      </w:pPr>
      <w:r>
        <w:rPr/>
        <w:t>Perbandingan Tindakan Sebelum dan Setelah diberi Edukasi (Brosur) terhadap Penggunaan</w:t>
      </w:r>
      <w:r>
        <w:rPr>
          <w:spacing w:val="-1"/>
        </w:rPr>
        <w:t> </w:t>
      </w:r>
      <w:r>
        <w:rPr/>
        <w:t>Antibiotika</w:t>
      </w:r>
    </w:p>
    <w:p>
      <w:pPr>
        <w:pStyle w:val="BodyText"/>
        <w:spacing w:line="360" w:lineRule="auto" w:before="119"/>
        <w:ind w:left="588" w:right="1693" w:firstLine="720"/>
        <w:jc w:val="both"/>
      </w:pPr>
      <w:r>
        <w:rPr/>
        <w:t>Pada perbandingan tindakan sebelum dan setelah diberi edukasi juga mengalami peningkatan, yang mana pada saat dilakukan pre-test tindakan masyarakat masih kategori cukup baik (59,57%) dan pada saat dilakukan post- test menjadi kategori baik (88,71%). Menurut Notoatmodjo (2014), sikap adalah kecenderungan untuk bertindak (praktik). Sikap belum tentu terwujud dalam tindakan, sebab untuk terwujudnya tindakan perlu faktor lain yaitu adanya fasilitas atau sarana dan</w:t>
      </w:r>
      <w:r>
        <w:rPr>
          <w:spacing w:val="-6"/>
        </w:rPr>
        <w:t> </w:t>
      </w:r>
      <w:r>
        <w:rPr/>
        <w:t>prasarana.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ind w:left="1488" w:right="2601"/>
        <w:jc w:val="center"/>
      </w:pPr>
      <w:r>
        <w:rPr/>
        <w:t>25</w:t>
      </w:r>
    </w:p>
    <w:p>
      <w:pPr>
        <w:spacing w:after="0"/>
        <w:jc w:val="center"/>
        <w:sectPr>
          <w:headerReference w:type="default" r:id="rId18"/>
          <w:pgSz w:w="11910" w:h="16840"/>
          <w:pgMar w:header="0" w:footer="0" w:top="1580" w:bottom="280" w:left="1680" w:right="0"/>
        </w:sectPr>
      </w:pPr>
    </w:p>
    <w:p>
      <w:pPr>
        <w:pStyle w:val="BodyText"/>
        <w:rPr>
          <w:sz w:val="20"/>
        </w:rPr>
      </w:pPr>
    </w:p>
    <w:p>
      <w:pPr>
        <w:pStyle w:val="BodyText"/>
        <w:rPr>
          <w:sz w:val="20"/>
        </w:rPr>
      </w:pPr>
    </w:p>
    <w:p>
      <w:pPr>
        <w:pStyle w:val="Heading3"/>
        <w:tabs>
          <w:tab w:pos="4470" w:val="left" w:leader="none"/>
        </w:tabs>
        <w:spacing w:before="210"/>
        <w:ind w:right="1711"/>
      </w:pPr>
      <w:r>
        <w:rPr/>
        <w:pict>
          <v:group style="position:absolute;margin-left:113.025002pt;margin-top:48.052864pt;width:401.1pt;height:271.3pt;mso-position-horizontal-relative:page;mso-position-vertical-relative:paragraph;z-index:1528" coordorigin="2261,961" coordsize="8022,5426">
            <v:shape style="position:absolute;left:3655;top:1781;width:4804;height:2268" coordorigin="3656,1782" coordsize="4804,2268" path="m8059,4050l8460,4050m7488,4050l7831,4050m6458,4050l7030,4050m5772,4050l6228,4050m4742,4050l5429,4050m4171,4050l4627,4050m4742,3951l5429,3951m4171,3951l4627,3951m4742,3853l5429,3853m4171,3853l4627,3853m4742,3754l5429,3754m4171,3754l4627,3754m4742,3558l5429,3558m4171,3558l4627,3558m4742,3459l5542,3459m4056,3459l4627,3459m4742,3358l5542,3358m4056,3358l4627,3358m4742,3260l5542,3260m4056,3260l4627,3260m4742,3063l5542,3063m4056,3063l4627,3063m4742,2965l5542,2965m3656,2965l4627,2965m4742,2866l5542,2866m3656,2866l4627,2866m4742,2768l5542,2768m3656,2768l4627,2768m4742,2571l5542,2571m3656,2571l4627,2571m4742,2473l6228,2473m3656,2473l4627,2473m4742,2374l6228,2374m3656,2374l4627,2374m4742,2276l6228,2276m3656,2276l4627,2276m4742,2077l6228,2077m3656,2077l4627,2077m4742,1978l6228,1978m3656,1978l4627,1978m4742,1880l8460,1880m3656,1880l4627,1880m4742,1782l8460,1782m3656,1782l4627,1782e" filled="false" stroked="true" strokeweight=".75pt" strokecolor="#b7b7b7">
              <v:path arrowok="t"/>
              <v:stroke dashstyle="solid"/>
            </v:shape>
            <v:shape style="position:absolute;left:3655;top:1683;width:4804;height:1973" coordorigin="3656,1683" coordsize="4804,1973" path="m4742,3656l5429,3656m4171,3656l4627,3656m4742,3162l5542,3162m4056,3162l4627,3162m4742,2670l5542,2670m3656,2670l4627,2670m4742,2178l6228,2178m3656,2178l4627,2178m3656,1683l8460,1683e" filled="false" stroked="true" strokeweight=".75pt" strokecolor="#858585">
              <v:path arrowok="t"/>
              <v:stroke dashstyle="solid"/>
            </v:shape>
            <v:line style="position:absolute" from="4685,1719" to="4685,4148" stroked="true" strokeweight="5.76pt" strokecolor="#4f81bc">
              <v:stroke dashstyle="solid"/>
            </v:line>
            <v:line style="position:absolute" from="5485,3478" to="5485,4148" stroked="true" strokeweight="5.64pt" strokecolor="#4f81bc">
              <v:stroke dashstyle="solid"/>
            </v:line>
            <v:shape style="position:absolute;left:5656;top:1978;width:2175;height:1973" coordorigin="5657,1978" coordsize="2175,1973" path="m5657,3951l6228,3951m6343,3853l7030,3853m5657,3853l6228,3853m6343,3754l7030,3754m5657,3754l6228,3754m6343,3558l7145,3558m5657,3558l6228,3558m6343,3459l7145,3459m5657,3459l6228,3459m6343,3358l7145,3358m5657,3358l6228,3358m6343,3260l7145,3260m5657,3260l6228,3260m6343,3063l7145,3063m5657,3063l6228,3063m6343,2965l7145,2965m5657,2965l6228,2965m6343,2866l7831,2866m5657,2866l6228,2866m6343,2768l7831,2768m5657,2768l6228,2768m6343,2571l7831,2571m5657,2571l6228,2571m6343,2473l7831,2473m6343,2374l7831,2374m6343,2276l7831,2276m6343,2077l7831,2077m6343,1978l7831,1978e" filled="false" stroked="true" strokeweight=".75pt" strokecolor="#b7b7b7">
              <v:path arrowok="t"/>
              <v:stroke dashstyle="solid"/>
            </v:shape>
            <v:shape style="position:absolute;left:5656;top:2177;width:2175;height:1479" coordorigin="5657,2178" coordsize="2175,1479" path="m6343,3656l7145,3656m5657,3656l6228,3656m6343,3162l7145,3162m5657,3162l6228,3162m6343,2670l7831,2670m5657,2670l6228,2670m6343,2178l7831,2178e" filled="false" stroked="true" strokeweight=".75pt" strokecolor="#858585">
              <v:path arrowok="t"/>
              <v:stroke dashstyle="solid"/>
            </v:shape>
            <v:line style="position:absolute" from="6286,1930" to="6286,4148" stroked="true" strokeweight="5.76pt" strokecolor="#4f81bc">
              <v:stroke dashstyle="solid"/>
            </v:line>
            <v:line style="position:absolute" from="6458,3951" to="7030,3951" stroked="true" strokeweight=".75pt" strokecolor="#b7b7b7">
              <v:stroke dashstyle="solid"/>
            </v:line>
            <v:line style="position:absolute" from="7087,3726" to="7087,4148" stroked="true" strokeweight="5.76pt" strokecolor="#4f81bc">
              <v:stroke dashstyle="solid"/>
            </v:line>
            <v:shape style="position:absolute;left:7257;top:1978;width:1202;height:1973" coordorigin="7258,1978" coordsize="1202,1973" path="m7488,3951l7831,3951m7944,3853l8460,3853m7488,3853l7831,3853m7944,3754l8460,3754m7488,3754l7831,3754m7944,3558l8460,3558m7258,3558l7831,3558m7944,3459l8460,3459m7258,3459l7831,3459m7944,3358l8460,3358m7258,3358l7831,3358m7944,3260l8460,3260m7258,3260l7831,3260m7944,3063l8460,3063m7258,3063l7831,3063m7944,2965l8460,2965m7258,2965l7831,2965m7944,2866l8460,2866m7944,2768l8460,2768m7944,2571l8460,2571m7944,2473l8460,2473m7944,2374l8460,2374m7944,2276l8460,2276m7944,2077l8460,2077m7944,1978l8460,1978e" filled="false" stroked="true" strokeweight=".75pt" strokecolor="#b7b7b7">
              <v:path arrowok="t"/>
              <v:stroke dashstyle="solid"/>
            </v:shape>
            <v:shape style="position:absolute;left:7257;top:2177;width:1202;height:1479" coordorigin="7258,2178" coordsize="1202,1479" path="m7944,3656l8460,3656m7258,3656l7831,3656m7944,3162l8460,3162m7258,3162l7831,3162m7944,2670l8460,2670m7944,2178l8460,2178e" filled="false" stroked="true" strokeweight=".75pt" strokecolor="#858585">
              <v:path arrowok="t"/>
              <v:stroke dashstyle="solid"/>
            </v:shape>
            <v:line style="position:absolute" from="7888,1894" to="7888,4148" stroked="true" strokeweight="5.64pt" strokecolor="#4f81bc">
              <v:stroke dashstyle="solid"/>
            </v:line>
            <v:shape style="position:absolute;left:3655;top:3459;width:286;height:591" coordorigin="3656,3459" coordsize="286,591" path="m3656,4050l3828,4050m3656,3951l3828,3951m3656,3853l3828,3853m3656,3754l3828,3754m3656,3558l3828,3558m3656,3459l3941,3459e" filled="false" stroked="true" strokeweight=".75pt" strokecolor="#b7b7b7">
              <v:path arrowok="t"/>
              <v:stroke dashstyle="solid"/>
            </v:shape>
            <v:line style="position:absolute" from="3656,3656" to="3828,3656" stroked="true" strokeweight=".75pt" strokecolor="#858585">
              <v:stroke dashstyle="solid"/>
            </v:line>
            <v:line style="position:absolute" from="3884,3514" to="3884,4148" stroked="true" strokeweight="5.64pt" strokecolor="#4f81bc">
              <v:stroke dashstyle="solid"/>
            </v:line>
            <v:shape style="position:absolute;left:3655;top:3063;width:286;height:296" coordorigin="3656,3063" coordsize="286,296" path="m3656,3358l3941,3358m3656,3260l3941,3260m3656,3063l3941,3063e" filled="false" stroked="true" strokeweight=".75pt" strokecolor="#b7b7b7">
              <v:path arrowok="t"/>
              <v:stroke dashstyle="solid"/>
            </v:shape>
            <v:line style="position:absolute" from="3656,3162" to="3941,3162" stroked="true" strokeweight=".75pt" strokecolor="#858585">
              <v:stroke dashstyle="solid"/>
            </v:line>
            <v:line style="position:absolute" from="3998,3022" to="3998,4148" stroked="true" strokeweight="5.76pt" strokecolor="#c0504d">
              <v:stroke dashstyle="solid"/>
            </v:line>
            <v:rect style="position:absolute;left:4742;top:4111;width:116;height:36" filled="true" fillcolor="#c0504d" stroked="false">
              <v:fill type="solid"/>
            </v:rect>
            <v:shape style="position:absolute;left:5599;top:2527;width:802;height:1620" coordorigin="5599,2528" coordsize="802,1620" path="m5599,2528l5599,4148m6401,3901l6401,4148e" filled="false" stroked="true" strokeweight="5.76pt" strokecolor="#c0504d">
              <v:path arrowok="t"/>
              <v:stroke dashstyle="solid"/>
            </v:shape>
            <v:line style="position:absolute" from="7258,3754" to="7373,3754" stroked="true" strokeweight=".75pt" strokecolor="#b7b7b7">
              <v:stroke dashstyle="solid"/>
            </v:line>
            <v:line style="position:absolute" from="7201,2917" to="7201,4148" stroked="true" strokeweight="5.64pt" strokecolor="#c0504d">
              <v:stroke dashstyle="solid"/>
            </v:line>
            <v:line style="position:absolute" from="8059,3951" to="8460,3951" stroked="true" strokeweight=".75pt" strokecolor="#b7b7b7">
              <v:stroke dashstyle="solid"/>
            </v:line>
            <v:line style="position:absolute" from="8002,3937" to="8002,4148" stroked="true" strokeweight="5.76pt" strokecolor="#c0504d">
              <v:stroke dashstyle="solid"/>
            </v:line>
            <v:line style="position:absolute" from="4114,3514" to="4114,4148" stroked="true" strokeweight="5.76pt" strokecolor="#9bba58">
              <v:stroke dashstyle="solid"/>
            </v:line>
            <v:line style="position:absolute" from="5714,3973" to="5714,4148" stroked="true" strokeweight="5.76pt" strokecolor="#9bba58">
              <v:stroke dashstyle="solid"/>
            </v:line>
            <v:line style="position:absolute" from="7315,3831" to="7315,4148" stroked="true" strokeweight="5.76pt" strokecolor="#9bba58">
              <v:stroke dashstyle="solid"/>
            </v:line>
            <v:rect style="position:absolute;left:4171;top:4078;width:113;height:70" filled="true" fillcolor="#8063a1" stroked="false">
              <v:fill type="solid"/>
            </v:rect>
            <v:line style="position:absolute" from="7430,3656" to="7430,4148" stroked="true" strokeweight="5.76pt" strokecolor="#8063a1">
              <v:stroke dashstyle="solid"/>
            </v:line>
            <v:shape style="position:absolute;left:3655;top:1289;width:4804;height:296" coordorigin="3656,1290" coordsize="4804,296" path="m3656,1585l8460,1585m3656,1486l8460,1486m3656,1388l8460,1388m3656,1290l8460,1290e" filled="false" stroked="true" strokeweight=".75pt" strokecolor="#b7b7b7">
              <v:path arrowok="t"/>
              <v:stroke dashstyle="solid"/>
            </v:shape>
            <v:shape style="position:absolute;left:3592;top:1190;width:4868;height:2958" coordorigin="3592,1191" coordsize="4868,2958" path="m3656,1191l8460,1191m3656,4148l3656,1191m3592,4148l3656,4148m3592,3656l3656,3656m3592,3162l3656,3162m3592,2670l3656,2670m3592,2178l3656,2178m3592,1683l3656,1683m3592,1191l3656,1191m3656,4148l8460,4148e" filled="false" stroked="true" strokeweight=".75pt" strokecolor="#858585">
              <v:path arrowok="t"/>
              <v:stroke dashstyle="solid"/>
            </v:shape>
            <v:shape style="position:absolute;left:2651;top:4336;width:5455;height:1438" type="#_x0000_t75" stroked="false">
              <v:imagedata r:id="rId20" o:title=""/>
            </v:shape>
            <v:rect style="position:absolute;left:8779;top:3076;width:110;height:110" filled="true" fillcolor="#4f81bc" stroked="false">
              <v:fill type="solid"/>
            </v:rect>
            <v:rect style="position:absolute;left:8779;top:3438;width:110;height:110" filled="true" fillcolor="#c0504d" stroked="false">
              <v:fill type="solid"/>
            </v:rect>
            <v:rect style="position:absolute;left:8779;top:3799;width:110;height:110" filled="true" fillcolor="#9bba58" stroked="false">
              <v:fill type="solid"/>
            </v:rect>
            <v:rect style="position:absolute;left:8779;top:4161;width:110;height:110" filled="true" fillcolor="#8063a1" stroked="false">
              <v:fill type="solid"/>
            </v:rect>
            <v:rect style="position:absolute;left:2268;top:968;width:8007;height:5411" filled="false" stroked="true" strokeweight=".75pt" strokecolor="#858585">
              <v:stroke dashstyle="solid"/>
            </v:rect>
            <v:shape style="position:absolute;left:5632;top:5926;width:870;height:200" type="#_x0000_t202" filled="false" stroked="false">
              <v:textbox inset="0,0,0,0">
                <w:txbxContent>
                  <w:p>
                    <w:pPr>
                      <w:spacing w:line="192" w:lineRule="exact" w:before="0"/>
                      <w:ind w:left="0" w:right="0" w:firstLine="0"/>
                      <w:jc w:val="left"/>
                      <w:rPr>
                        <w:b/>
                        <w:sz w:val="20"/>
                      </w:rPr>
                    </w:pPr>
                    <w:r>
                      <w:rPr>
                        <w:b/>
                        <w:w w:val="80"/>
                        <w:sz w:val="20"/>
                      </w:rPr>
                      <w:t>KATEGORI</w:t>
                    </w:r>
                  </w:p>
                </w:txbxContent>
              </v:textbox>
              <w10:wrap type="none"/>
            </v:shape>
            <v:shape style="position:absolute;left:8938;top:3039;width:1155;height:1285" type="#_x0000_t202" filled="false" stroked="false">
              <v:textbox inset="0,0,0,0">
                <w:txbxContent>
                  <w:p>
                    <w:pPr>
                      <w:spacing w:line="192" w:lineRule="exact" w:before="0"/>
                      <w:ind w:left="0" w:right="0" w:firstLine="0"/>
                      <w:jc w:val="left"/>
                      <w:rPr>
                        <w:sz w:val="20"/>
                      </w:rPr>
                    </w:pPr>
                    <w:r>
                      <w:rPr>
                        <w:w w:val="95"/>
                        <w:sz w:val="20"/>
                      </w:rPr>
                      <w:t>BAIK</w:t>
                    </w:r>
                  </w:p>
                  <w:p>
                    <w:pPr>
                      <w:spacing w:line="376" w:lineRule="auto" w:before="131"/>
                      <w:ind w:left="0" w:right="0" w:firstLine="0"/>
                      <w:jc w:val="left"/>
                      <w:rPr>
                        <w:sz w:val="20"/>
                      </w:rPr>
                    </w:pPr>
                    <w:r>
                      <w:rPr>
                        <w:w w:val="90"/>
                        <w:sz w:val="20"/>
                      </w:rPr>
                      <w:t>CUKUP BAIK </w:t>
                    </w:r>
                    <w:r>
                      <w:rPr>
                        <w:w w:val="85"/>
                        <w:sz w:val="20"/>
                      </w:rPr>
                      <w:t>KURANG</w:t>
                    </w:r>
                    <w:r>
                      <w:rPr>
                        <w:spacing w:val="-27"/>
                        <w:w w:val="85"/>
                        <w:sz w:val="20"/>
                      </w:rPr>
                      <w:t> </w:t>
                    </w:r>
                    <w:r>
                      <w:rPr>
                        <w:w w:val="85"/>
                        <w:sz w:val="20"/>
                      </w:rPr>
                      <w:t>BAIK</w:t>
                    </w:r>
                  </w:p>
                  <w:p>
                    <w:pPr>
                      <w:spacing w:before="1"/>
                      <w:ind w:left="0" w:right="0" w:firstLine="0"/>
                      <w:jc w:val="left"/>
                      <w:rPr>
                        <w:sz w:val="20"/>
                      </w:rPr>
                    </w:pPr>
                    <w:r>
                      <w:rPr>
                        <w:w w:val="95"/>
                        <w:sz w:val="20"/>
                      </w:rPr>
                      <w:t>TIDAK BAIK</w:t>
                    </w:r>
                  </w:p>
                </w:txbxContent>
              </v:textbox>
              <w10:wrap type="none"/>
            </v:shape>
            <v:shape style="position:absolute;left:2867;top:1098;width:579;height:3157" type="#_x0000_t202" filled="false" stroked="false">
              <v:textbox inset="0,0,0,0">
                <w:txbxContent>
                  <w:p>
                    <w:pPr>
                      <w:spacing w:line="192" w:lineRule="exact" w:before="0"/>
                      <w:ind w:left="-1" w:right="18" w:firstLine="0"/>
                      <w:jc w:val="center"/>
                      <w:rPr>
                        <w:sz w:val="20"/>
                      </w:rPr>
                    </w:pPr>
                    <w:r>
                      <w:rPr>
                        <w:w w:val="90"/>
                        <w:sz w:val="20"/>
                      </w:rPr>
                      <w:t>120.00</w:t>
                    </w:r>
                  </w:p>
                  <w:p>
                    <w:pPr>
                      <w:spacing w:line="240" w:lineRule="auto" w:before="10"/>
                      <w:rPr>
                        <w:sz w:val="22"/>
                      </w:rPr>
                    </w:pPr>
                  </w:p>
                  <w:p>
                    <w:pPr>
                      <w:spacing w:before="0"/>
                      <w:ind w:left="-1" w:right="18" w:firstLine="0"/>
                      <w:jc w:val="center"/>
                      <w:rPr>
                        <w:sz w:val="20"/>
                      </w:rPr>
                    </w:pPr>
                    <w:r>
                      <w:rPr>
                        <w:w w:val="90"/>
                        <w:sz w:val="20"/>
                      </w:rPr>
                      <w:t>100.00</w:t>
                    </w:r>
                  </w:p>
                  <w:p>
                    <w:pPr>
                      <w:spacing w:line="240" w:lineRule="auto" w:before="10"/>
                      <w:rPr>
                        <w:sz w:val="22"/>
                      </w:rPr>
                    </w:pPr>
                  </w:p>
                  <w:p>
                    <w:pPr>
                      <w:spacing w:before="0"/>
                      <w:ind w:left="84" w:right="3" w:firstLine="0"/>
                      <w:jc w:val="center"/>
                      <w:rPr>
                        <w:sz w:val="20"/>
                      </w:rPr>
                    </w:pPr>
                    <w:r>
                      <w:rPr>
                        <w:w w:val="90"/>
                        <w:sz w:val="20"/>
                      </w:rPr>
                      <w:t>80.00</w:t>
                    </w:r>
                  </w:p>
                  <w:p>
                    <w:pPr>
                      <w:spacing w:line="240" w:lineRule="auto" w:before="10"/>
                      <w:rPr>
                        <w:sz w:val="22"/>
                      </w:rPr>
                    </w:pPr>
                  </w:p>
                  <w:p>
                    <w:pPr>
                      <w:spacing w:before="0"/>
                      <w:ind w:left="84" w:right="3" w:firstLine="0"/>
                      <w:jc w:val="center"/>
                      <w:rPr>
                        <w:sz w:val="20"/>
                      </w:rPr>
                    </w:pPr>
                    <w:r>
                      <w:rPr>
                        <w:w w:val="90"/>
                        <w:sz w:val="20"/>
                      </w:rPr>
                      <w:t>60.00</w:t>
                    </w:r>
                  </w:p>
                  <w:p>
                    <w:pPr>
                      <w:spacing w:line="240" w:lineRule="auto" w:before="9"/>
                      <w:rPr>
                        <w:sz w:val="22"/>
                      </w:rPr>
                    </w:pPr>
                  </w:p>
                  <w:p>
                    <w:pPr>
                      <w:spacing w:before="1"/>
                      <w:ind w:left="84" w:right="3" w:firstLine="0"/>
                      <w:jc w:val="center"/>
                      <w:rPr>
                        <w:sz w:val="20"/>
                      </w:rPr>
                    </w:pPr>
                    <w:r>
                      <w:rPr>
                        <w:w w:val="90"/>
                        <w:sz w:val="20"/>
                      </w:rPr>
                      <w:t>40.00</w:t>
                    </w:r>
                  </w:p>
                  <w:p>
                    <w:pPr>
                      <w:spacing w:line="240" w:lineRule="auto" w:before="10"/>
                      <w:rPr>
                        <w:sz w:val="22"/>
                      </w:rPr>
                    </w:pPr>
                  </w:p>
                  <w:p>
                    <w:pPr>
                      <w:spacing w:before="0"/>
                      <w:ind w:left="84" w:right="3" w:firstLine="0"/>
                      <w:jc w:val="center"/>
                      <w:rPr>
                        <w:sz w:val="20"/>
                      </w:rPr>
                    </w:pPr>
                    <w:r>
                      <w:rPr>
                        <w:w w:val="90"/>
                        <w:sz w:val="20"/>
                      </w:rPr>
                      <w:t>20.00</w:t>
                    </w:r>
                  </w:p>
                  <w:p>
                    <w:pPr>
                      <w:spacing w:line="240" w:lineRule="auto" w:before="10"/>
                      <w:rPr>
                        <w:sz w:val="22"/>
                      </w:rPr>
                    </w:pPr>
                  </w:p>
                  <w:p>
                    <w:pPr>
                      <w:spacing w:before="0"/>
                      <w:ind w:left="0" w:right="18" w:firstLine="0"/>
                      <w:jc w:val="right"/>
                      <w:rPr>
                        <w:sz w:val="20"/>
                      </w:rPr>
                    </w:pPr>
                    <w:r>
                      <w:rPr>
                        <w:w w:val="91"/>
                        <w:sz w:val="20"/>
                      </w:rPr>
                      <w:t>-</w:t>
                    </w:r>
                  </w:p>
                </w:txbxContent>
              </v:textbox>
              <w10:wrap type="none"/>
            </v:shape>
            <w10:wrap type="none"/>
          </v:group>
        </w:pict>
      </w:r>
      <w:r>
        <w:rPr/>
        <w:pict>
          <v:shape style="position:absolute;margin-left:126.939995pt;margin-top:106.40564pt;width:12pt;height:54.25pt;mso-position-horizontal-relative:page;mso-position-vertical-relative:paragraph;z-index:1552" type="#_x0000_t202" filled="false" stroked="false">
            <v:textbox inset="0,0,0,0" style="layout-flow:vertical;mso-layout-flow-alt:bottom-to-top">
              <w:txbxContent>
                <w:p>
                  <w:pPr>
                    <w:spacing w:line="212" w:lineRule="exact" w:before="0"/>
                    <w:ind w:left="20" w:right="0" w:firstLine="0"/>
                    <w:jc w:val="left"/>
                    <w:rPr>
                      <w:b/>
                      <w:sz w:val="20"/>
                    </w:rPr>
                  </w:pPr>
                  <w:r>
                    <w:rPr>
                      <w:b/>
                      <w:w w:val="75"/>
                      <w:sz w:val="20"/>
                    </w:rPr>
                    <w:t>PERSENTASE</w:t>
                  </w:r>
                </w:p>
              </w:txbxContent>
            </v:textbox>
            <w10:wrap type="none"/>
          </v:shape>
        </w:pict>
      </w:r>
      <w:r>
        <w:rPr/>
        <w:t>Gambar   4.2  </w:t>
      </w:r>
      <w:r>
        <w:rPr>
          <w:spacing w:val="8"/>
        </w:rPr>
        <w:t> </w:t>
      </w:r>
      <w:r>
        <w:rPr/>
        <w:t>Grafik  </w:t>
      </w:r>
      <w:r>
        <w:rPr>
          <w:spacing w:val="3"/>
        </w:rPr>
        <w:t> </w:t>
      </w:r>
      <w:r>
        <w:rPr/>
        <w:t>persentase</w:t>
        <w:tab/>
        <w:t>peningkatan pengetahuan,sikap dan tindakan responden terhadap penggunaan</w:t>
      </w:r>
      <w:r>
        <w:rPr>
          <w:spacing w:val="-6"/>
        </w:rPr>
        <w:t> </w:t>
      </w:r>
      <w:r>
        <w:rPr/>
        <w:t>antibiotika</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3"/>
        <w:rPr>
          <w:b/>
          <w:sz w:val="23"/>
        </w:rPr>
      </w:pPr>
    </w:p>
    <w:p>
      <w:pPr>
        <w:pStyle w:val="BodyText"/>
        <w:spacing w:line="360" w:lineRule="auto" w:before="1"/>
        <w:ind w:left="588" w:right="1695" w:firstLine="552"/>
        <w:jc w:val="both"/>
      </w:pPr>
      <w:r>
        <w:rPr/>
        <w:t>Pada saat pre intevensi atau pre-test pengetahuan termasuk kategori cukup baik (66%), sikap kategori cukup baik (71,07%) dan tindakan kategori cukup baik (59,57%). Semua ranah perilaku termasuk dalam kategori cukup baik karena mayoritas masyarakat memiliki pendidikan cukup baik yaitu SMA. Pengetahuan lebih rendah daripada sikap disebabkan oleh banyaknya masyarakat yang langsung bersikap tanpa mengetahui apa itu antibiotika. Misalnya, banyak masyarakat yang setuju menggunakan antibiotika untuk mengobati penyakit tanpa mengetahui apa itu sebenarnya antibiotika. Tindakan lebih rendah daripada pengetahuan dan sikap karena masyarakat yang memiliki pengetahuan serta sikap yang cukup baik tidak langsung merealisasikannya pada tindakan secara</w:t>
      </w:r>
      <w:r>
        <w:rPr>
          <w:spacing w:val="-4"/>
        </w:rPr>
        <w:t> </w:t>
      </w:r>
      <w:r>
        <w:rPr/>
        <w:t>nyata.</w:t>
      </w:r>
    </w:p>
    <w:p>
      <w:pPr>
        <w:pStyle w:val="BodyText"/>
        <w:spacing w:line="360" w:lineRule="auto"/>
        <w:ind w:left="588" w:right="1696" w:firstLine="720"/>
        <w:jc w:val="both"/>
      </w:pPr>
      <w:r>
        <w:rPr/>
        <w:t>Pada saat post intervensi atau post-test pengetahuan meningkat secara signifikan menjadi kategori baik (97,85%), sikap kategori baik (90,42%) dan tindakan kategori baik (88,71%). Setelah diberi edukasi (brosur), perilaku meningkat karena masyarakat dapat menerima dan memahami informasi tentang antibiotika.</w:t>
      </w:r>
    </w:p>
    <w:p>
      <w:pPr>
        <w:pStyle w:val="BodyText"/>
        <w:spacing w:line="247" w:lineRule="exact"/>
        <w:ind w:left="1488" w:right="2601"/>
        <w:jc w:val="center"/>
      </w:pPr>
      <w:r>
        <w:rPr/>
        <w:t>26</w:t>
      </w:r>
    </w:p>
    <w:p>
      <w:pPr>
        <w:spacing w:after="0" w:line="247" w:lineRule="exact"/>
        <w:jc w:val="center"/>
        <w:sectPr>
          <w:headerReference w:type="default" r:id="rId19"/>
          <w:pgSz w:w="11910" w:h="16840"/>
          <w:pgMar w:header="0" w:footer="0" w:top="1580" w:bottom="280" w:left="1680" w:right="0"/>
        </w:sectPr>
      </w:pPr>
    </w:p>
    <w:p>
      <w:pPr>
        <w:pStyle w:val="BodyText"/>
        <w:rPr>
          <w:sz w:val="20"/>
        </w:rPr>
      </w:pPr>
    </w:p>
    <w:p>
      <w:pPr>
        <w:pStyle w:val="BodyText"/>
        <w:rPr>
          <w:sz w:val="20"/>
        </w:rPr>
      </w:pPr>
    </w:p>
    <w:p>
      <w:pPr>
        <w:spacing w:after="0"/>
        <w:rPr>
          <w:sz w:val="20"/>
        </w:rPr>
        <w:sectPr>
          <w:headerReference w:type="default" r:id="rId21"/>
          <w:pgSz w:w="11910" w:h="16840"/>
          <w:pgMar w:header="0" w:footer="0" w:top="1580" w:bottom="280" w:left="1680" w:right="0"/>
        </w:sectPr>
      </w:pPr>
    </w:p>
    <w:p>
      <w:pPr>
        <w:pStyle w:val="BodyText"/>
        <w:rPr>
          <w:sz w:val="26"/>
        </w:rPr>
      </w:pPr>
    </w:p>
    <w:p>
      <w:pPr>
        <w:pStyle w:val="BodyText"/>
        <w:rPr>
          <w:sz w:val="26"/>
        </w:rPr>
      </w:pPr>
    </w:p>
    <w:p>
      <w:pPr>
        <w:pStyle w:val="BodyText"/>
        <w:rPr>
          <w:sz w:val="26"/>
        </w:rPr>
      </w:pPr>
    </w:p>
    <w:p>
      <w:pPr>
        <w:pStyle w:val="BodyText"/>
        <w:spacing w:before="8"/>
      </w:pPr>
    </w:p>
    <w:p>
      <w:pPr>
        <w:pStyle w:val="Heading1"/>
        <w:numPr>
          <w:ilvl w:val="1"/>
          <w:numId w:val="35"/>
        </w:numPr>
        <w:tabs>
          <w:tab w:pos="992" w:val="left" w:leader="none"/>
        </w:tabs>
        <w:spacing w:line="240" w:lineRule="auto" w:before="0" w:after="0"/>
        <w:ind w:left="991" w:right="0" w:hanging="403"/>
        <w:jc w:val="left"/>
      </w:pPr>
      <w:r>
        <w:rPr/>
        <w:t>Kesimpulan</w:t>
      </w:r>
    </w:p>
    <w:p>
      <w:pPr>
        <w:spacing w:line="360" w:lineRule="auto" w:before="210"/>
        <w:ind w:left="588" w:right="4105" w:firstLine="950"/>
        <w:jc w:val="left"/>
        <w:rPr>
          <w:b/>
          <w:sz w:val="24"/>
        </w:rPr>
      </w:pPr>
      <w:r>
        <w:rPr/>
        <w:br w:type="column"/>
      </w:r>
      <w:r>
        <w:rPr>
          <w:b/>
          <w:sz w:val="24"/>
        </w:rPr>
        <w:t>BAB V KESIMPULAN DAN SARAN</w:t>
      </w:r>
    </w:p>
    <w:p>
      <w:pPr>
        <w:spacing w:after="0" w:line="360" w:lineRule="auto"/>
        <w:jc w:val="left"/>
        <w:rPr>
          <w:sz w:val="24"/>
        </w:rPr>
        <w:sectPr>
          <w:type w:val="continuous"/>
          <w:pgSz w:w="11910" w:h="16840"/>
          <w:pgMar w:top="1580" w:bottom="280" w:left="1680" w:right="0"/>
          <w:cols w:num="2" w:equalWidth="0">
            <w:col w:w="2353" w:space="70"/>
            <w:col w:w="7807"/>
          </w:cols>
        </w:sectPr>
      </w:pPr>
    </w:p>
    <w:p>
      <w:pPr>
        <w:pStyle w:val="Heading2"/>
        <w:spacing w:line="360" w:lineRule="auto" w:before="137"/>
        <w:ind w:right="1692" w:firstLine="720"/>
        <w:jc w:val="both"/>
      </w:pPr>
      <w:r>
        <w:rPr/>
        <w:t>Edukasi tentang penggunaan antibiotika berpengaruh terhadap pengetahuan, sikap dan tindakan masyarakat di Desa Siantar Tonga- tonga I, Kecamatan Siantar Narumonda, Kabupaten Toba Samosir.</w:t>
      </w:r>
    </w:p>
    <w:p>
      <w:pPr>
        <w:pStyle w:val="ListParagraph"/>
        <w:numPr>
          <w:ilvl w:val="1"/>
          <w:numId w:val="35"/>
        </w:numPr>
        <w:tabs>
          <w:tab w:pos="1056" w:val="left" w:leader="none"/>
        </w:tabs>
        <w:spacing w:line="240" w:lineRule="auto" w:before="121" w:after="0"/>
        <w:ind w:left="1055" w:right="0" w:hanging="467"/>
        <w:jc w:val="left"/>
        <w:rPr>
          <w:b/>
          <w:sz w:val="24"/>
        </w:rPr>
      </w:pPr>
      <w:r>
        <w:rPr>
          <w:b/>
          <w:sz w:val="24"/>
        </w:rPr>
        <w:t>Saran</w:t>
      </w:r>
    </w:p>
    <w:p>
      <w:pPr>
        <w:spacing w:line="360" w:lineRule="auto" w:before="138"/>
        <w:ind w:left="588" w:right="1697" w:firstLine="720"/>
        <w:jc w:val="both"/>
        <w:rPr>
          <w:sz w:val="24"/>
        </w:rPr>
      </w:pPr>
      <w:r>
        <w:rPr>
          <w:sz w:val="24"/>
        </w:rPr>
        <w:t>Dari penelitian ini diperoleh kesimpulan bahwa adanya intervensi edukasi, dapat meningkatkan pengetahuan sikap dan tindakan terhadap penggunaan antibiotika secara rasional, maka dengan ini disarankan kepada:</w:t>
      </w:r>
    </w:p>
    <w:p>
      <w:pPr>
        <w:pStyle w:val="ListParagraph"/>
        <w:numPr>
          <w:ilvl w:val="0"/>
          <w:numId w:val="36"/>
        </w:numPr>
        <w:tabs>
          <w:tab w:pos="872" w:val="left" w:leader="none"/>
        </w:tabs>
        <w:spacing w:line="360" w:lineRule="auto" w:before="0" w:after="0"/>
        <w:ind w:left="871" w:right="1697" w:hanging="283"/>
        <w:jc w:val="both"/>
        <w:rPr>
          <w:sz w:val="24"/>
        </w:rPr>
      </w:pPr>
      <w:r>
        <w:rPr>
          <w:sz w:val="24"/>
        </w:rPr>
        <w:t>Dinas Kesehatan Kabupaten Toba Samosir untuk Meningkatkan sosialisasi penggunaan antibiotika secara rasional kepada masyarakat dengan melibatkan tenaga</w:t>
      </w:r>
      <w:r>
        <w:rPr>
          <w:spacing w:val="-5"/>
          <w:sz w:val="24"/>
        </w:rPr>
        <w:t> </w:t>
      </w:r>
      <w:r>
        <w:rPr>
          <w:sz w:val="24"/>
        </w:rPr>
        <w:t>akademis.</w:t>
      </w:r>
    </w:p>
    <w:p>
      <w:pPr>
        <w:pStyle w:val="ListParagraph"/>
        <w:numPr>
          <w:ilvl w:val="0"/>
          <w:numId w:val="36"/>
        </w:numPr>
        <w:tabs>
          <w:tab w:pos="872" w:val="left" w:leader="none"/>
        </w:tabs>
        <w:spacing w:line="360" w:lineRule="auto" w:before="1" w:after="0"/>
        <w:ind w:left="871" w:right="1706" w:hanging="297"/>
        <w:jc w:val="both"/>
        <w:rPr>
          <w:sz w:val="24"/>
        </w:rPr>
      </w:pPr>
      <w:r>
        <w:rPr>
          <w:sz w:val="24"/>
        </w:rPr>
        <w:t>Kepada pendidikan tinggi untuk meningkatkan penyuluhan penggunaan antibotika yang</w:t>
      </w:r>
      <w:r>
        <w:rPr>
          <w:spacing w:val="-1"/>
          <w:sz w:val="24"/>
        </w:rPr>
        <w:t> </w:t>
      </w:r>
      <w:r>
        <w:rPr>
          <w:sz w:val="24"/>
        </w:rPr>
        <w:t>rasional.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BodyText"/>
        <w:ind w:left="1488" w:right="2601"/>
        <w:jc w:val="center"/>
      </w:pPr>
      <w:r>
        <w:rPr/>
        <w:t>27</w:t>
      </w:r>
    </w:p>
    <w:p>
      <w:pPr>
        <w:spacing w:after="0"/>
        <w:jc w:val="center"/>
        <w:sectPr>
          <w:type w:val="continuous"/>
          <w:pgSz w:w="11910" w:h="16840"/>
          <w:pgMar w:top="1580" w:bottom="280" w:left="1680" w:right="0"/>
        </w:sectPr>
      </w:pPr>
    </w:p>
    <w:p>
      <w:pPr>
        <w:pStyle w:val="BodyText"/>
        <w:spacing w:before="76"/>
        <w:ind w:right="117"/>
        <w:jc w:val="right"/>
      </w:pPr>
      <w:r>
        <w:rPr/>
        <w:t>28</w:t>
      </w:r>
    </w:p>
    <w:p>
      <w:pPr>
        <w:pStyle w:val="BodyText"/>
        <w:rPr>
          <w:sz w:val="24"/>
        </w:rPr>
      </w:pPr>
    </w:p>
    <w:p>
      <w:pPr>
        <w:pStyle w:val="BodyText"/>
        <w:spacing w:before="1"/>
        <w:rPr>
          <w:sz w:val="28"/>
        </w:rPr>
      </w:pPr>
    </w:p>
    <w:p>
      <w:pPr>
        <w:pStyle w:val="Heading1"/>
        <w:spacing w:before="1"/>
        <w:ind w:left="3937"/>
      </w:pPr>
      <w:r>
        <w:rPr/>
        <w:t>DAFTAR PUSTAKA</w:t>
      </w:r>
    </w:p>
    <w:p>
      <w:pPr>
        <w:spacing w:before="136"/>
        <w:ind w:left="548" w:right="0" w:firstLine="0"/>
        <w:jc w:val="left"/>
        <w:rPr>
          <w:sz w:val="22"/>
        </w:rPr>
      </w:pPr>
      <w:r>
        <w:rPr>
          <w:sz w:val="22"/>
        </w:rPr>
        <w:t>Arikunto, S, 2006, </w:t>
      </w:r>
      <w:r>
        <w:rPr>
          <w:i/>
          <w:sz w:val="22"/>
        </w:rPr>
        <w:t>Prosedur Penelitian Suatu Pendekatan Praktik</w:t>
      </w:r>
      <w:r>
        <w:rPr>
          <w:sz w:val="22"/>
        </w:rPr>
        <w:t>, PT. Rineka Cipta, Jakarta</w:t>
      </w:r>
    </w:p>
    <w:p>
      <w:pPr>
        <w:spacing w:before="120"/>
        <w:ind w:left="548" w:right="0" w:firstLine="0"/>
        <w:jc w:val="left"/>
        <w:rPr>
          <w:sz w:val="22"/>
        </w:rPr>
      </w:pPr>
      <w:r>
        <w:rPr>
          <w:sz w:val="22"/>
        </w:rPr>
        <w:t>Azwar, S, 2007, </w:t>
      </w:r>
      <w:r>
        <w:rPr>
          <w:i/>
          <w:sz w:val="22"/>
        </w:rPr>
        <w:t>Sikap Manusia Teori dan Pengukurannya</w:t>
      </w:r>
      <w:r>
        <w:rPr>
          <w:sz w:val="22"/>
        </w:rPr>
        <w:t>, Pustaka Pelajar, Yogyakarta,pp. 3-5, 14-16</w:t>
      </w:r>
    </w:p>
    <w:p>
      <w:pPr>
        <w:spacing w:before="121"/>
        <w:ind w:left="548" w:right="126" w:firstLine="0"/>
        <w:jc w:val="left"/>
        <w:rPr>
          <w:sz w:val="22"/>
        </w:rPr>
      </w:pPr>
      <w:r>
        <w:rPr>
          <w:sz w:val="22"/>
        </w:rPr>
        <w:t>Hadi, U, 2013</w:t>
      </w:r>
      <w:r>
        <w:rPr>
          <w:i/>
          <w:sz w:val="22"/>
        </w:rPr>
        <w:t>. Resistensi Antibiotika. Buku Ajar Ilmu Penyakit Dalam, </w:t>
      </w:r>
      <w:r>
        <w:rPr>
          <w:sz w:val="22"/>
        </w:rPr>
        <w:t>Edisi V, Jilid III, Interna Publishing.</w:t>
      </w:r>
      <w:r>
        <w:rPr>
          <w:spacing w:val="-5"/>
          <w:sz w:val="22"/>
        </w:rPr>
        <w:t> </w:t>
      </w:r>
      <w:r>
        <w:rPr>
          <w:sz w:val="22"/>
        </w:rPr>
        <w:t>Jakarta</w:t>
      </w:r>
    </w:p>
    <w:p>
      <w:pPr>
        <w:spacing w:before="120"/>
        <w:ind w:left="548" w:right="126" w:firstLine="0"/>
        <w:jc w:val="left"/>
        <w:rPr>
          <w:sz w:val="22"/>
        </w:rPr>
      </w:pPr>
      <w:r>
        <w:rPr>
          <w:sz w:val="22"/>
        </w:rPr>
        <w:t>Harmita dan Radji, M, 2008. </w:t>
      </w:r>
      <w:r>
        <w:rPr>
          <w:i/>
          <w:sz w:val="22"/>
        </w:rPr>
        <w:t>Kepekaan Terhadap Antibiotik</w:t>
      </w:r>
      <w:r>
        <w:rPr>
          <w:sz w:val="22"/>
        </w:rPr>
        <w:t>. Dalam: Buku Ajar Analisis Hayati, Edisi III.EGC. Jakarta</w:t>
      </w:r>
    </w:p>
    <w:p>
      <w:pPr>
        <w:spacing w:before="121"/>
        <w:ind w:left="548" w:right="118" w:firstLine="0"/>
        <w:jc w:val="left"/>
        <w:rPr>
          <w:sz w:val="22"/>
        </w:rPr>
      </w:pPr>
      <w:r>
        <w:rPr>
          <w:sz w:val="22"/>
        </w:rPr>
        <w:t>Indriani, R dan Nadia, 2016. </w:t>
      </w:r>
      <w:r>
        <w:rPr>
          <w:i/>
          <w:sz w:val="22"/>
        </w:rPr>
        <w:t>Masih Ada Dokter Antibiotik Untuk Hal Yang Tak </w:t>
      </w:r>
      <w:r>
        <w:rPr>
          <w:i/>
          <w:sz w:val="22"/>
        </w:rPr>
        <w:t>Mendesak ` </w:t>
      </w:r>
      <w:hyperlink r:id="rId23">
        <w:r>
          <w:rPr>
            <w:sz w:val="22"/>
            <w:u w:val="single"/>
          </w:rPr>
          <w:t>http://www.suara.com/health/2016/11/22/171531/masih-ada-dokter-</w:t>
        </w:r>
      </w:hyperlink>
      <w:r>
        <w:rPr>
          <w:sz w:val="22"/>
        </w:rPr>
        <w:t> </w:t>
      </w:r>
      <w:hyperlink r:id="rId23">
        <w:r>
          <w:rPr>
            <w:sz w:val="22"/>
            <w:u w:val="single"/>
          </w:rPr>
          <w:t>berikan-antibiotik-untuk-hal-yang-tak-mendesak</w:t>
        </w:r>
      </w:hyperlink>
    </w:p>
    <w:p>
      <w:pPr>
        <w:pStyle w:val="BodyText"/>
        <w:spacing w:before="120"/>
        <w:ind w:left="548"/>
      </w:pPr>
      <w:r>
        <w:rPr/>
        <w:t>International Journal of Control, 2013, Volume 86, Dalam Sahara, 2011</w:t>
      </w:r>
    </w:p>
    <w:p>
      <w:pPr>
        <w:spacing w:before="119"/>
        <w:ind w:left="548" w:right="115" w:firstLine="0"/>
        <w:jc w:val="both"/>
        <w:rPr>
          <w:sz w:val="22"/>
        </w:rPr>
      </w:pPr>
      <w:r>
        <w:rPr>
          <w:sz w:val="22"/>
        </w:rPr>
        <w:t>Lubis, S, 2017, </w:t>
      </w:r>
      <w:r>
        <w:rPr>
          <w:i/>
          <w:sz w:val="22"/>
        </w:rPr>
        <w:t>Gambaran Pengetahuan Sikap dan Tindakan Masyarakat Terhadap </w:t>
      </w:r>
      <w:r>
        <w:rPr>
          <w:i/>
          <w:sz w:val="22"/>
        </w:rPr>
        <w:t>Penggunaan Antibiotik yang Rasional di Desa Binanga Kecamatan Hutabargot Kabupaten Mandailing Nata</w:t>
      </w:r>
      <w:r>
        <w:rPr>
          <w:sz w:val="22"/>
        </w:rPr>
        <w:t>l, Karya Tulis Ilmiah, Program D3 Farmasi Poltekkes Medan</w:t>
      </w:r>
    </w:p>
    <w:p>
      <w:pPr>
        <w:spacing w:line="355" w:lineRule="auto" w:before="121"/>
        <w:ind w:left="548" w:right="687" w:firstLine="0"/>
        <w:jc w:val="left"/>
        <w:rPr>
          <w:sz w:val="22"/>
        </w:rPr>
      </w:pPr>
      <w:r>
        <w:rPr>
          <w:sz w:val="22"/>
        </w:rPr>
        <w:t>Notoatmodjo, S, 2010, </w:t>
      </w:r>
      <w:r>
        <w:rPr>
          <w:i/>
          <w:sz w:val="22"/>
        </w:rPr>
        <w:t>Ilmu Perilaku Kesehatan</w:t>
      </w:r>
      <w:r>
        <w:rPr>
          <w:sz w:val="22"/>
        </w:rPr>
        <w:t>, Rineka Cipta, Jakarta Notoatmodjo, S, 2014, </w:t>
      </w:r>
      <w:r>
        <w:rPr>
          <w:i/>
          <w:sz w:val="22"/>
        </w:rPr>
        <w:t>Promosi Kesehatan</w:t>
      </w:r>
      <w:r>
        <w:rPr>
          <w:sz w:val="22"/>
        </w:rPr>
        <w:t>, Rineka Cipta, Jakarta Notoatmodjo, S, 2017, </w:t>
      </w:r>
      <w:r>
        <w:rPr>
          <w:i/>
          <w:sz w:val="22"/>
        </w:rPr>
        <w:t>Metodologi Penelitian Kesehatan, </w:t>
      </w:r>
      <w:r>
        <w:rPr>
          <w:sz w:val="22"/>
        </w:rPr>
        <w:t>Rineka Cipta, Jakarta</w:t>
      </w:r>
    </w:p>
    <w:p>
      <w:pPr>
        <w:tabs>
          <w:tab w:pos="1923" w:val="left" w:leader="none"/>
          <w:tab w:pos="3063" w:val="left" w:leader="none"/>
          <w:tab w:pos="4582" w:val="left" w:leader="none"/>
          <w:tab w:pos="5540" w:val="left" w:leader="none"/>
          <w:tab w:pos="6800" w:val="left" w:leader="none"/>
          <w:tab w:pos="8161" w:val="left" w:leader="none"/>
        </w:tabs>
        <w:spacing w:line="242" w:lineRule="auto" w:before="0"/>
        <w:ind w:left="548" w:right="115" w:firstLine="0"/>
        <w:jc w:val="left"/>
        <w:rPr>
          <w:i/>
          <w:sz w:val="22"/>
        </w:rPr>
      </w:pPr>
      <w:r>
        <w:rPr>
          <w:sz w:val="22"/>
        </w:rPr>
        <w:t>Peraturan</w:t>
        <w:tab/>
        <w:t>Menteri</w:t>
        <w:tab/>
        <w:t>Kesehatan,</w:t>
        <w:tab/>
        <w:t>2011</w:t>
      </w:r>
      <w:r>
        <w:rPr>
          <w:i/>
          <w:sz w:val="22"/>
        </w:rPr>
        <w:t>,</w:t>
        <w:tab/>
        <w:t>Republik</w:t>
        <w:tab/>
        <w:t>Indonesia</w:t>
        <w:tab/>
        <w:t>Nomor </w:t>
      </w:r>
      <w:r>
        <w:rPr>
          <w:i/>
          <w:sz w:val="22"/>
        </w:rPr>
        <w:t>2406/Menkes/Per/XII/2011. Tentang Peudoman Penggunaan Antibiotik.</w:t>
      </w:r>
      <w:r>
        <w:rPr>
          <w:i/>
          <w:spacing w:val="-6"/>
          <w:sz w:val="22"/>
        </w:rPr>
        <w:t> </w:t>
      </w:r>
      <w:r>
        <w:rPr>
          <w:i/>
          <w:sz w:val="22"/>
        </w:rPr>
        <w:t>Jakarta</w:t>
      </w:r>
    </w:p>
    <w:p>
      <w:pPr>
        <w:pStyle w:val="BodyText"/>
        <w:spacing w:before="111"/>
        <w:ind w:left="548"/>
      </w:pPr>
      <w:r>
        <w:rPr/>
        <w:t>Profil Puskesmas Kecamatan Siantar Narumonda, 2017, Kecamatan Narumonda, Kabupaten Toba Samosir</w:t>
      </w:r>
    </w:p>
    <w:p>
      <w:pPr>
        <w:spacing w:before="120"/>
        <w:ind w:left="548" w:right="116" w:firstLine="0"/>
        <w:jc w:val="both"/>
        <w:rPr>
          <w:sz w:val="22"/>
        </w:rPr>
      </w:pPr>
      <w:r>
        <w:rPr>
          <w:sz w:val="22"/>
        </w:rPr>
        <w:t>Saraswati, A.S.E, 2018, </w:t>
      </w:r>
      <w:r>
        <w:rPr>
          <w:i/>
          <w:sz w:val="22"/>
        </w:rPr>
        <w:t>Peningkatan Pengetahuan Sikap dan Tindakan Remaja </w:t>
      </w:r>
      <w:r>
        <w:rPr>
          <w:i/>
          <w:sz w:val="22"/>
        </w:rPr>
        <w:t>Putra Terhadap Penggunaan Antibiotika di SMKN 1 Piri Yogyakarta dengan Menggunakan Metode Seminar</w:t>
      </w:r>
      <w:r>
        <w:rPr>
          <w:sz w:val="22"/>
        </w:rPr>
        <w:t>, Skripsi, Program Studi Sarjana Farmasi Univrsitas Sanata Darma Yogyakarta</w:t>
      </w:r>
    </w:p>
    <w:p>
      <w:pPr>
        <w:spacing w:before="119"/>
        <w:ind w:left="548" w:right="0" w:firstLine="0"/>
        <w:jc w:val="left"/>
        <w:rPr>
          <w:sz w:val="22"/>
        </w:rPr>
      </w:pPr>
      <w:r>
        <w:rPr>
          <w:sz w:val="22"/>
        </w:rPr>
        <w:t>Sugiyono. 2017</w:t>
      </w:r>
      <w:r>
        <w:rPr>
          <w:i/>
          <w:sz w:val="22"/>
        </w:rPr>
        <w:t>. Metode Penelitian Kuantitatif Kualitatif </w:t>
      </w:r>
      <w:r>
        <w:rPr>
          <w:sz w:val="22"/>
        </w:rPr>
        <w:t>dan RNB. Alpha Beta. Bandung</w:t>
      </w:r>
    </w:p>
    <w:p>
      <w:pPr>
        <w:spacing w:line="374" w:lineRule="exact" w:before="28"/>
        <w:ind w:left="548" w:right="1792" w:firstLine="0"/>
        <w:jc w:val="left"/>
        <w:rPr>
          <w:i/>
          <w:sz w:val="22"/>
        </w:rPr>
      </w:pPr>
      <w:r>
        <w:rPr>
          <w:sz w:val="22"/>
        </w:rPr>
        <w:t>Tjay, T dan Raharja, K, 2013</w:t>
      </w:r>
      <w:r>
        <w:rPr>
          <w:i/>
          <w:sz w:val="22"/>
        </w:rPr>
        <w:t>. Obat-obat Penting</w:t>
      </w:r>
      <w:r>
        <w:rPr>
          <w:sz w:val="22"/>
        </w:rPr>
        <w:t>, Grasindo, Jakarta Todar, K, 2011</w:t>
      </w:r>
      <w:r>
        <w:rPr>
          <w:i/>
          <w:sz w:val="22"/>
        </w:rPr>
        <w:t>, Online Text book of Bacteriology</w:t>
      </w:r>
    </w:p>
    <w:p>
      <w:pPr>
        <w:pStyle w:val="BodyText"/>
        <w:spacing w:line="224" w:lineRule="exact"/>
        <w:ind w:left="1268"/>
      </w:pPr>
      <w:hyperlink r:id="rId24">
        <w:r>
          <w:rPr>
            <w:u w:val="single"/>
          </w:rPr>
          <w:t>http://textbookofbacteriology.net/bacteriology.html</w:t>
        </w:r>
      </w:hyperlink>
    </w:p>
    <w:p>
      <w:pPr>
        <w:spacing w:after="0" w:line="224" w:lineRule="exact"/>
        <w:sectPr>
          <w:headerReference w:type="default" r:id="rId22"/>
          <w:pgSz w:w="12240" w:h="15840"/>
          <w:pgMar w:header="0" w:footer="0" w:top="1340" w:bottom="280" w:left="1720" w:right="1580"/>
        </w:sectPr>
      </w:pPr>
    </w:p>
    <w:p>
      <w:pPr>
        <w:pStyle w:val="BodyText"/>
        <w:rPr>
          <w:sz w:val="20"/>
        </w:rPr>
      </w:pPr>
    </w:p>
    <w:p>
      <w:pPr>
        <w:pStyle w:val="BodyText"/>
        <w:spacing w:before="8"/>
        <w:rPr>
          <w:sz w:val="24"/>
        </w:rPr>
      </w:pPr>
    </w:p>
    <w:p>
      <w:pPr>
        <w:pStyle w:val="Heading1"/>
        <w:spacing w:before="93"/>
        <w:ind w:left="595"/>
      </w:pPr>
      <w:r>
        <w:rPr/>
        <w:t>Lampiran 1</w:t>
      </w:r>
    </w:p>
    <w:p>
      <w:pPr>
        <w:pStyle w:val="BodyText"/>
        <w:spacing w:before="9"/>
        <w:rPr>
          <w:b/>
          <w:sz w:val="20"/>
        </w:rPr>
      </w:pPr>
    </w:p>
    <w:p>
      <w:pPr>
        <w:spacing w:before="1"/>
        <w:ind w:left="3101" w:right="0" w:firstLine="0"/>
        <w:jc w:val="left"/>
        <w:rPr>
          <w:b/>
          <w:sz w:val="24"/>
        </w:rPr>
      </w:pPr>
      <w:r>
        <w:rPr>
          <w:b/>
          <w:sz w:val="24"/>
        </w:rPr>
        <w:t>KUESIONER PENELITIAN</w:t>
      </w:r>
    </w:p>
    <w:p>
      <w:pPr>
        <w:pStyle w:val="BodyText"/>
        <w:spacing w:before="10"/>
        <w:rPr>
          <w:b/>
          <w:sz w:val="12"/>
        </w:rPr>
      </w:pPr>
    </w:p>
    <w:p>
      <w:pPr>
        <w:pStyle w:val="Heading3"/>
        <w:spacing w:line="360" w:lineRule="auto" w:before="94"/>
        <w:ind w:left="660" w:right="204"/>
        <w:jc w:val="center"/>
      </w:pPr>
      <w:r>
        <w:rPr/>
        <w:t>Pengaruh Edukasi terhadap Pengetahuan, Sikap dan Tindakan Masyarakat di Desa Siantar Tonga-tonga I, Kecamatan Siantar Narumonda, Kabupaten Toba Samosir tentang Penggunaan Antibiotika</w:t>
      </w:r>
    </w:p>
    <w:p>
      <w:pPr>
        <w:pStyle w:val="BodyText"/>
        <w:spacing w:before="200"/>
        <w:ind w:left="595"/>
      </w:pPr>
      <w:r>
        <w:rPr/>
        <w:t>Pengantar :</w:t>
      </w:r>
    </w:p>
    <w:p>
      <w:pPr>
        <w:pStyle w:val="BodyText"/>
        <w:spacing w:before="4"/>
        <w:rPr>
          <w:sz w:val="28"/>
        </w:rPr>
      </w:pPr>
    </w:p>
    <w:p>
      <w:pPr>
        <w:pStyle w:val="BodyText"/>
        <w:spacing w:line="360" w:lineRule="auto" w:before="1"/>
        <w:ind w:left="595" w:right="132" w:firstLine="720"/>
        <w:jc w:val="both"/>
      </w:pPr>
      <w:r>
        <w:rPr/>
        <w:t>Dengan hormat, nama saya Chiristi. M. Elsa Lumbantobing, mahasiswi semester akhir Poltekkes Kemenkes Medan Jurusan Farmasi. Saat ini saya sedang melakukan penelitian tentang “Pengaruh Edukasi  terhadap Pengetahuan, Sikap dan Tindakan Masyarakat di Desa Siantar Tonga-tonga I, Kecamatan Siantar Narumonda, Kabupaten Toba Samosir tentang Penggunaan Antibiotika. Oleh sebab itu saya mengharapkan agar Saudara/I bersedia mengisi daftar pernyataan berikut dengan jujur dan terbuka. Atas bantuannya, saya ucapkan</w:t>
      </w:r>
      <w:r>
        <w:rPr>
          <w:spacing w:val="-1"/>
        </w:rPr>
        <w:t> </w:t>
      </w:r>
      <w:r>
        <w:rPr/>
        <w:t>terimakasih.</w:t>
      </w:r>
    </w:p>
    <w:p>
      <w:pPr>
        <w:pStyle w:val="ListParagraph"/>
        <w:numPr>
          <w:ilvl w:val="1"/>
          <w:numId w:val="36"/>
        </w:numPr>
        <w:tabs>
          <w:tab w:pos="1676" w:val="left" w:leader="none"/>
        </w:tabs>
        <w:spacing w:line="240" w:lineRule="auto" w:before="199" w:after="0"/>
        <w:ind w:left="1675" w:right="0" w:hanging="360"/>
        <w:jc w:val="left"/>
        <w:rPr>
          <w:b/>
          <w:sz w:val="20"/>
        </w:rPr>
      </w:pPr>
      <w:r>
        <w:rPr>
          <w:b/>
          <w:sz w:val="20"/>
        </w:rPr>
        <w:t>IDENTITAS</w:t>
      </w:r>
      <w:r>
        <w:rPr>
          <w:b/>
          <w:spacing w:val="-2"/>
          <w:sz w:val="20"/>
        </w:rPr>
        <w:t> </w:t>
      </w:r>
      <w:r>
        <w:rPr>
          <w:b/>
          <w:sz w:val="20"/>
        </w:rPr>
        <w:t>RESPONDEN</w:t>
      </w:r>
    </w:p>
    <w:p>
      <w:pPr>
        <w:pStyle w:val="BodyText"/>
        <w:spacing w:before="1"/>
        <w:rPr>
          <w:b/>
          <w:sz w:val="10"/>
        </w:rPr>
      </w:pPr>
    </w:p>
    <w:tbl>
      <w:tblPr>
        <w:tblW w:w="0" w:type="auto"/>
        <w:jc w:val="left"/>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1"/>
        <w:gridCol w:w="5041"/>
      </w:tblGrid>
      <w:tr>
        <w:trPr>
          <w:trHeight w:val="345" w:hRule="atLeast"/>
        </w:trPr>
        <w:tc>
          <w:tcPr>
            <w:tcW w:w="2881" w:type="dxa"/>
          </w:tcPr>
          <w:p>
            <w:pPr>
              <w:pStyle w:val="TableParagraph"/>
              <w:spacing w:line="229" w:lineRule="exact" w:before="0"/>
              <w:ind w:left="107"/>
              <w:jc w:val="left"/>
              <w:rPr>
                <w:b/>
                <w:sz w:val="20"/>
              </w:rPr>
            </w:pPr>
            <w:r>
              <w:rPr>
                <w:b/>
                <w:sz w:val="20"/>
              </w:rPr>
              <w:t>No. Responden</w:t>
            </w:r>
          </w:p>
        </w:tc>
        <w:tc>
          <w:tcPr>
            <w:tcW w:w="5041" w:type="dxa"/>
          </w:tcPr>
          <w:p>
            <w:pPr>
              <w:pStyle w:val="TableParagraph"/>
              <w:spacing w:before="0"/>
              <w:jc w:val="left"/>
              <w:rPr>
                <w:rFonts w:ascii="Times New Roman"/>
                <w:sz w:val="20"/>
              </w:rPr>
            </w:pPr>
          </w:p>
        </w:tc>
      </w:tr>
      <w:tr>
        <w:trPr>
          <w:trHeight w:val="345" w:hRule="atLeast"/>
        </w:trPr>
        <w:tc>
          <w:tcPr>
            <w:tcW w:w="2881" w:type="dxa"/>
          </w:tcPr>
          <w:p>
            <w:pPr>
              <w:pStyle w:val="TableParagraph"/>
              <w:spacing w:line="229" w:lineRule="exact" w:before="0"/>
              <w:ind w:left="107"/>
              <w:jc w:val="left"/>
              <w:rPr>
                <w:b/>
                <w:sz w:val="20"/>
              </w:rPr>
            </w:pPr>
            <w:r>
              <w:rPr>
                <w:b/>
                <w:sz w:val="20"/>
              </w:rPr>
              <w:t>Tanggal</w:t>
            </w:r>
          </w:p>
        </w:tc>
        <w:tc>
          <w:tcPr>
            <w:tcW w:w="5041" w:type="dxa"/>
          </w:tcPr>
          <w:p>
            <w:pPr>
              <w:pStyle w:val="TableParagraph"/>
              <w:spacing w:before="0"/>
              <w:jc w:val="left"/>
              <w:rPr>
                <w:rFonts w:ascii="Times New Roman"/>
                <w:sz w:val="20"/>
              </w:rPr>
            </w:pPr>
          </w:p>
        </w:tc>
      </w:tr>
      <w:tr>
        <w:trPr>
          <w:trHeight w:val="637" w:hRule="atLeast"/>
        </w:trPr>
        <w:tc>
          <w:tcPr>
            <w:tcW w:w="2881" w:type="dxa"/>
          </w:tcPr>
          <w:p>
            <w:pPr>
              <w:pStyle w:val="TableParagraph"/>
              <w:spacing w:line="229" w:lineRule="exact" w:before="0"/>
              <w:ind w:left="107"/>
              <w:jc w:val="left"/>
              <w:rPr>
                <w:b/>
                <w:sz w:val="20"/>
              </w:rPr>
            </w:pPr>
            <w:r>
              <w:rPr>
                <w:b/>
                <w:sz w:val="20"/>
              </w:rPr>
              <w:t>Nama</w:t>
            </w:r>
          </w:p>
        </w:tc>
        <w:tc>
          <w:tcPr>
            <w:tcW w:w="5041" w:type="dxa"/>
          </w:tcPr>
          <w:p>
            <w:pPr>
              <w:pStyle w:val="TableParagraph"/>
              <w:spacing w:before="0"/>
              <w:jc w:val="left"/>
              <w:rPr>
                <w:rFonts w:ascii="Times New Roman"/>
                <w:sz w:val="20"/>
              </w:rPr>
            </w:pPr>
          </w:p>
        </w:tc>
      </w:tr>
      <w:tr>
        <w:trPr>
          <w:trHeight w:val="345" w:hRule="atLeast"/>
        </w:trPr>
        <w:tc>
          <w:tcPr>
            <w:tcW w:w="2881" w:type="dxa"/>
          </w:tcPr>
          <w:p>
            <w:pPr>
              <w:pStyle w:val="TableParagraph"/>
              <w:spacing w:line="229" w:lineRule="exact" w:before="0"/>
              <w:ind w:left="107"/>
              <w:jc w:val="left"/>
              <w:rPr>
                <w:b/>
                <w:sz w:val="20"/>
              </w:rPr>
            </w:pPr>
            <w:r>
              <w:rPr>
                <w:b/>
                <w:sz w:val="20"/>
              </w:rPr>
              <w:t>Usia</w:t>
            </w:r>
          </w:p>
        </w:tc>
        <w:tc>
          <w:tcPr>
            <w:tcW w:w="5041" w:type="dxa"/>
          </w:tcPr>
          <w:p>
            <w:pPr>
              <w:pStyle w:val="TableParagraph"/>
              <w:spacing w:before="0"/>
              <w:jc w:val="left"/>
              <w:rPr>
                <w:rFonts w:ascii="Times New Roman"/>
                <w:sz w:val="20"/>
              </w:rPr>
            </w:pPr>
          </w:p>
        </w:tc>
      </w:tr>
      <w:tr>
        <w:trPr>
          <w:trHeight w:val="359" w:hRule="atLeast"/>
        </w:trPr>
        <w:tc>
          <w:tcPr>
            <w:tcW w:w="2881" w:type="dxa"/>
          </w:tcPr>
          <w:p>
            <w:pPr>
              <w:pStyle w:val="TableParagraph"/>
              <w:spacing w:line="229" w:lineRule="exact" w:before="0"/>
              <w:ind w:left="107"/>
              <w:jc w:val="left"/>
              <w:rPr>
                <w:b/>
                <w:sz w:val="20"/>
              </w:rPr>
            </w:pPr>
            <w:r>
              <w:rPr>
                <w:b/>
                <w:sz w:val="20"/>
              </w:rPr>
              <w:t>Pendidikan</w:t>
            </w:r>
          </w:p>
        </w:tc>
        <w:tc>
          <w:tcPr>
            <w:tcW w:w="5041" w:type="dxa"/>
          </w:tcPr>
          <w:p>
            <w:pPr>
              <w:pStyle w:val="TableParagraph"/>
              <w:spacing w:before="0"/>
              <w:jc w:val="left"/>
              <w:rPr>
                <w:rFonts w:ascii="Times New Roman"/>
                <w:sz w:val="20"/>
              </w:rPr>
            </w:pPr>
          </w:p>
        </w:tc>
      </w:tr>
      <w:tr>
        <w:trPr>
          <w:trHeight w:val="422" w:hRule="atLeast"/>
        </w:trPr>
        <w:tc>
          <w:tcPr>
            <w:tcW w:w="2881" w:type="dxa"/>
          </w:tcPr>
          <w:p>
            <w:pPr>
              <w:pStyle w:val="TableParagraph"/>
              <w:spacing w:line="229" w:lineRule="exact" w:before="0"/>
              <w:ind w:left="107"/>
              <w:jc w:val="left"/>
              <w:rPr>
                <w:b/>
                <w:sz w:val="20"/>
              </w:rPr>
            </w:pPr>
            <w:r>
              <w:rPr>
                <w:b/>
                <w:sz w:val="20"/>
              </w:rPr>
              <w:t>Pekerjaan</w:t>
            </w:r>
          </w:p>
        </w:tc>
        <w:tc>
          <w:tcPr>
            <w:tcW w:w="5041" w:type="dxa"/>
          </w:tcPr>
          <w:p>
            <w:pPr>
              <w:pStyle w:val="TableParagraph"/>
              <w:spacing w:before="0"/>
              <w:jc w:val="left"/>
              <w:rPr>
                <w:rFonts w:ascii="Times New Roman"/>
                <w:sz w:val="20"/>
              </w:rPr>
            </w:pPr>
          </w:p>
        </w:tc>
      </w:tr>
    </w:tbl>
    <w:p>
      <w:pPr>
        <w:pStyle w:val="BodyText"/>
        <w:rPr>
          <w:b/>
        </w:rPr>
      </w:pPr>
    </w:p>
    <w:p>
      <w:pPr>
        <w:pStyle w:val="BodyText"/>
        <w:rPr>
          <w:b/>
        </w:rPr>
      </w:pPr>
    </w:p>
    <w:p>
      <w:pPr>
        <w:pStyle w:val="BodyText"/>
        <w:rPr>
          <w:b/>
        </w:rPr>
      </w:pPr>
    </w:p>
    <w:p>
      <w:pPr>
        <w:pStyle w:val="BodyText"/>
        <w:spacing w:before="11"/>
        <w:rPr>
          <w:b/>
          <w:sz w:val="23"/>
        </w:rPr>
      </w:pPr>
    </w:p>
    <w:p>
      <w:pPr>
        <w:spacing w:before="0"/>
        <w:ind w:left="0" w:right="143" w:firstLine="0"/>
        <w:jc w:val="right"/>
        <w:rPr>
          <w:sz w:val="20"/>
        </w:rPr>
      </w:pPr>
      <w:r>
        <w:rPr>
          <w:sz w:val="20"/>
        </w:rPr>
        <w:t>Medan,…………….2019</w:t>
      </w:r>
    </w:p>
    <w:p>
      <w:pPr>
        <w:pStyle w:val="BodyText"/>
      </w:pPr>
    </w:p>
    <w:p>
      <w:pPr>
        <w:pStyle w:val="BodyText"/>
        <w:spacing w:before="10"/>
        <w:rPr>
          <w:sz w:val="17"/>
        </w:rPr>
      </w:pPr>
    </w:p>
    <w:p>
      <w:pPr>
        <w:spacing w:before="0"/>
        <w:ind w:left="0" w:right="589" w:firstLine="0"/>
        <w:jc w:val="right"/>
        <w:rPr>
          <w:sz w:val="20"/>
        </w:rPr>
      </w:pPr>
      <w:r>
        <w:rPr>
          <w:w w:val="95"/>
          <w:sz w:val="20"/>
        </w:rPr>
        <w:t>……………</w:t>
      </w:r>
    </w:p>
    <w:p>
      <w:pPr>
        <w:spacing w:after="0"/>
        <w:jc w:val="right"/>
        <w:rPr>
          <w:sz w:val="20"/>
        </w:rPr>
        <w:sectPr>
          <w:headerReference w:type="default" r:id="rId25"/>
          <w:pgSz w:w="11910" w:h="16840"/>
          <w:pgMar w:header="1423" w:footer="0" w:top="1660" w:bottom="280" w:left="1680" w:right="1560"/>
          <w:pgNumType w:start="29"/>
        </w:sectPr>
      </w:pPr>
    </w:p>
    <w:p>
      <w:pPr>
        <w:pStyle w:val="BodyText"/>
        <w:rPr>
          <w:sz w:val="20"/>
        </w:rPr>
      </w:pPr>
    </w:p>
    <w:p>
      <w:pPr>
        <w:pStyle w:val="BodyText"/>
        <w:spacing w:before="6"/>
        <w:rPr>
          <w:sz w:val="24"/>
        </w:rPr>
      </w:pPr>
    </w:p>
    <w:p>
      <w:pPr>
        <w:pStyle w:val="BodyText"/>
        <w:spacing w:line="278" w:lineRule="auto" w:before="94"/>
        <w:ind w:left="1066" w:right="591" w:hanging="3"/>
      </w:pPr>
      <w:r>
        <w:rPr/>
        <w:t>KUESIONER PENELITIAN GAMBARAN PENGETAHUAN, SIKAP DAN TINDAKAN MASYARAKAT TERHADAP PENGGUNAAN ANTIBIOTIKA</w:t>
      </w:r>
    </w:p>
    <w:p>
      <w:pPr>
        <w:pStyle w:val="BodyText"/>
        <w:spacing w:before="198"/>
        <w:ind w:left="595"/>
      </w:pPr>
      <w:r>
        <w:rPr/>
        <w:t>Petunjuk pengisian</w:t>
      </w:r>
    </w:p>
    <w:p>
      <w:pPr>
        <w:pStyle w:val="BodyText"/>
        <w:spacing w:before="4"/>
        <w:rPr>
          <w:sz w:val="20"/>
        </w:rPr>
      </w:pPr>
    </w:p>
    <w:p>
      <w:pPr>
        <w:pStyle w:val="ListParagraph"/>
        <w:numPr>
          <w:ilvl w:val="0"/>
          <w:numId w:val="37"/>
        </w:numPr>
        <w:tabs>
          <w:tab w:pos="1316" w:val="left" w:leader="none"/>
        </w:tabs>
        <w:spacing w:line="240" w:lineRule="auto" w:before="0" w:after="0"/>
        <w:ind w:left="1315" w:right="0" w:hanging="360"/>
        <w:jc w:val="left"/>
        <w:rPr>
          <w:sz w:val="22"/>
        </w:rPr>
      </w:pPr>
      <w:r>
        <w:rPr>
          <w:sz w:val="22"/>
        </w:rPr>
        <w:t>Tingkat pengetahuan terhadap</w:t>
      </w:r>
      <w:r>
        <w:rPr>
          <w:spacing w:val="-1"/>
          <w:sz w:val="22"/>
        </w:rPr>
        <w:t> </w:t>
      </w:r>
      <w:r>
        <w:rPr>
          <w:sz w:val="22"/>
        </w:rPr>
        <w:t>penggunaanAntibiotika</w:t>
      </w:r>
    </w:p>
    <w:p>
      <w:pPr>
        <w:pStyle w:val="BodyText"/>
        <w:spacing w:line="278" w:lineRule="auto" w:before="38"/>
        <w:ind w:left="1315" w:right="591"/>
      </w:pPr>
      <w:r>
        <w:rPr/>
        <w:t>Berilah tanda cek (</w:t>
      </w:r>
      <w:r>
        <w:rPr>
          <w:rFonts w:ascii="Wingdings" w:hAnsi="Wingdings"/>
        </w:rPr>
        <w:t></w:t>
      </w:r>
      <w:r>
        <w:rPr/>
        <w:t>) pada kolom yang tersedia sesuai penyataan dibawah ini</w:t>
      </w:r>
    </w:p>
    <w:p>
      <w:pPr>
        <w:pStyle w:val="BodyText"/>
        <w:spacing w:before="10"/>
        <w:rPr>
          <w:sz w:val="24"/>
        </w:rPr>
      </w:pPr>
    </w:p>
    <w:tbl>
      <w:tblPr>
        <w:tblW w:w="0" w:type="auto"/>
        <w:jc w:val="left"/>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2755"/>
        <w:gridCol w:w="822"/>
        <w:gridCol w:w="1273"/>
        <w:gridCol w:w="571"/>
        <w:gridCol w:w="698"/>
        <w:gridCol w:w="899"/>
      </w:tblGrid>
      <w:tr>
        <w:trPr>
          <w:trHeight w:val="253" w:hRule="atLeast"/>
        </w:trPr>
        <w:tc>
          <w:tcPr>
            <w:tcW w:w="900" w:type="dxa"/>
            <w:vMerge w:val="restart"/>
          </w:tcPr>
          <w:p>
            <w:pPr>
              <w:pStyle w:val="TableParagraph"/>
              <w:spacing w:before="0"/>
              <w:ind w:left="283"/>
              <w:jc w:val="left"/>
              <w:rPr>
                <w:b/>
                <w:sz w:val="22"/>
              </w:rPr>
            </w:pPr>
            <w:r>
              <w:rPr>
                <w:b/>
                <w:sz w:val="22"/>
              </w:rPr>
              <w:t>NO</w:t>
            </w:r>
          </w:p>
        </w:tc>
        <w:tc>
          <w:tcPr>
            <w:tcW w:w="5421" w:type="dxa"/>
            <w:gridSpan w:val="4"/>
            <w:vMerge w:val="restart"/>
          </w:tcPr>
          <w:p>
            <w:pPr>
              <w:pStyle w:val="TableParagraph"/>
              <w:spacing w:before="0"/>
              <w:ind w:left="1927" w:right="1916"/>
              <w:rPr>
                <w:b/>
                <w:sz w:val="22"/>
              </w:rPr>
            </w:pPr>
            <w:r>
              <w:rPr>
                <w:b/>
                <w:sz w:val="22"/>
              </w:rPr>
              <w:t>PERNYATAAN</w:t>
            </w:r>
          </w:p>
        </w:tc>
        <w:tc>
          <w:tcPr>
            <w:tcW w:w="1597" w:type="dxa"/>
            <w:gridSpan w:val="2"/>
          </w:tcPr>
          <w:p>
            <w:pPr>
              <w:pStyle w:val="TableParagraph"/>
              <w:spacing w:line="234" w:lineRule="exact" w:before="0"/>
              <w:ind w:left="237"/>
              <w:jc w:val="left"/>
              <w:rPr>
                <w:b/>
                <w:sz w:val="22"/>
              </w:rPr>
            </w:pPr>
            <w:r>
              <w:rPr>
                <w:b/>
                <w:sz w:val="22"/>
              </w:rPr>
              <w:t>JAWABAN</w:t>
            </w:r>
          </w:p>
        </w:tc>
      </w:tr>
      <w:tr>
        <w:trPr>
          <w:trHeight w:val="252" w:hRule="atLeast"/>
        </w:trPr>
        <w:tc>
          <w:tcPr>
            <w:tcW w:w="900" w:type="dxa"/>
            <w:vMerge/>
            <w:tcBorders>
              <w:top w:val="nil"/>
            </w:tcBorders>
          </w:tcPr>
          <w:p>
            <w:pPr>
              <w:rPr>
                <w:sz w:val="2"/>
                <w:szCs w:val="2"/>
              </w:rPr>
            </w:pPr>
          </w:p>
        </w:tc>
        <w:tc>
          <w:tcPr>
            <w:tcW w:w="5421" w:type="dxa"/>
            <w:gridSpan w:val="4"/>
            <w:vMerge/>
            <w:tcBorders>
              <w:top w:val="nil"/>
            </w:tcBorders>
          </w:tcPr>
          <w:p>
            <w:pPr>
              <w:rPr>
                <w:sz w:val="2"/>
                <w:szCs w:val="2"/>
              </w:rPr>
            </w:pPr>
          </w:p>
        </w:tc>
        <w:tc>
          <w:tcPr>
            <w:tcW w:w="698" w:type="dxa"/>
          </w:tcPr>
          <w:p>
            <w:pPr>
              <w:pStyle w:val="TableParagraph"/>
              <w:spacing w:line="232" w:lineRule="exact" w:before="0"/>
              <w:ind w:left="198"/>
              <w:jc w:val="left"/>
              <w:rPr>
                <w:b/>
                <w:sz w:val="22"/>
              </w:rPr>
            </w:pPr>
            <w:r>
              <w:rPr>
                <w:b/>
                <w:sz w:val="22"/>
              </w:rPr>
              <w:t>YA</w:t>
            </w:r>
          </w:p>
        </w:tc>
        <w:tc>
          <w:tcPr>
            <w:tcW w:w="899" w:type="dxa"/>
          </w:tcPr>
          <w:p>
            <w:pPr>
              <w:pStyle w:val="TableParagraph"/>
              <w:spacing w:line="232" w:lineRule="exact" w:before="0"/>
              <w:ind w:left="115"/>
              <w:jc w:val="left"/>
              <w:rPr>
                <w:b/>
                <w:sz w:val="22"/>
              </w:rPr>
            </w:pPr>
            <w:r>
              <w:rPr>
                <w:b/>
                <w:sz w:val="22"/>
              </w:rPr>
              <w:t>TIDAK</w:t>
            </w:r>
          </w:p>
        </w:tc>
      </w:tr>
      <w:tr>
        <w:trPr>
          <w:trHeight w:val="505" w:hRule="atLeast"/>
        </w:trPr>
        <w:tc>
          <w:tcPr>
            <w:tcW w:w="900" w:type="dxa"/>
          </w:tcPr>
          <w:p>
            <w:pPr>
              <w:pStyle w:val="TableParagraph"/>
              <w:spacing w:before="0"/>
              <w:ind w:right="236"/>
              <w:jc w:val="right"/>
              <w:rPr>
                <w:sz w:val="22"/>
              </w:rPr>
            </w:pPr>
            <w:r>
              <w:rPr>
                <w:sz w:val="22"/>
              </w:rPr>
              <w:t>1.</w:t>
            </w:r>
          </w:p>
        </w:tc>
        <w:tc>
          <w:tcPr>
            <w:tcW w:w="5421" w:type="dxa"/>
            <w:gridSpan w:val="4"/>
          </w:tcPr>
          <w:p>
            <w:pPr>
              <w:pStyle w:val="TableParagraph"/>
              <w:spacing w:line="254" w:lineRule="exact" w:before="3"/>
              <w:ind w:left="107"/>
              <w:jc w:val="left"/>
              <w:rPr>
                <w:sz w:val="22"/>
              </w:rPr>
            </w:pPr>
            <w:r>
              <w:rPr>
                <w:sz w:val="22"/>
              </w:rPr>
              <w:t>Antibiotikaadalah obat yang dapat digunakan untuk mengobati segala jenis penyakit</w:t>
            </w:r>
          </w:p>
        </w:tc>
        <w:tc>
          <w:tcPr>
            <w:tcW w:w="698" w:type="dxa"/>
          </w:tcPr>
          <w:p>
            <w:pPr>
              <w:pStyle w:val="TableParagraph"/>
              <w:spacing w:before="0"/>
              <w:jc w:val="left"/>
              <w:rPr>
                <w:rFonts w:ascii="Times New Roman"/>
                <w:sz w:val="22"/>
              </w:rPr>
            </w:pPr>
          </w:p>
        </w:tc>
        <w:tc>
          <w:tcPr>
            <w:tcW w:w="899" w:type="dxa"/>
          </w:tcPr>
          <w:p>
            <w:pPr>
              <w:pStyle w:val="TableParagraph"/>
              <w:spacing w:before="0"/>
              <w:jc w:val="left"/>
              <w:rPr>
                <w:rFonts w:ascii="Times New Roman"/>
                <w:sz w:val="22"/>
              </w:rPr>
            </w:pPr>
          </w:p>
        </w:tc>
      </w:tr>
      <w:tr>
        <w:trPr>
          <w:trHeight w:val="500" w:hRule="atLeast"/>
        </w:trPr>
        <w:tc>
          <w:tcPr>
            <w:tcW w:w="900" w:type="dxa"/>
          </w:tcPr>
          <w:p>
            <w:pPr>
              <w:pStyle w:val="TableParagraph"/>
              <w:spacing w:line="248" w:lineRule="exact" w:before="0"/>
              <w:ind w:right="236"/>
              <w:jc w:val="right"/>
              <w:rPr>
                <w:sz w:val="22"/>
              </w:rPr>
            </w:pPr>
            <w:r>
              <w:rPr>
                <w:sz w:val="22"/>
              </w:rPr>
              <w:t>2.</w:t>
            </w:r>
          </w:p>
        </w:tc>
        <w:tc>
          <w:tcPr>
            <w:tcW w:w="5421" w:type="dxa"/>
            <w:gridSpan w:val="4"/>
          </w:tcPr>
          <w:p>
            <w:pPr>
              <w:pStyle w:val="TableParagraph"/>
              <w:spacing w:line="248" w:lineRule="exact" w:before="0"/>
              <w:ind w:left="107"/>
              <w:jc w:val="left"/>
              <w:rPr>
                <w:sz w:val="22"/>
              </w:rPr>
            </w:pPr>
            <w:r>
              <w:rPr>
                <w:sz w:val="22"/>
              </w:rPr>
              <w:t>Antibiotika adalah obat yang dapat digunakan untuk</w:t>
            </w:r>
          </w:p>
          <w:p>
            <w:pPr>
              <w:pStyle w:val="TableParagraph"/>
              <w:spacing w:line="232" w:lineRule="exact" w:before="1"/>
              <w:ind w:left="107"/>
              <w:jc w:val="left"/>
              <w:rPr>
                <w:sz w:val="22"/>
              </w:rPr>
            </w:pPr>
            <w:r>
              <w:rPr>
                <w:sz w:val="22"/>
              </w:rPr>
              <w:t>penyakit yang disebabkan oleh infeksi bakteri</w:t>
            </w:r>
          </w:p>
        </w:tc>
        <w:tc>
          <w:tcPr>
            <w:tcW w:w="698" w:type="dxa"/>
          </w:tcPr>
          <w:p>
            <w:pPr>
              <w:pStyle w:val="TableParagraph"/>
              <w:spacing w:before="0"/>
              <w:jc w:val="left"/>
              <w:rPr>
                <w:rFonts w:ascii="Times New Roman"/>
                <w:sz w:val="22"/>
              </w:rPr>
            </w:pPr>
          </w:p>
        </w:tc>
        <w:tc>
          <w:tcPr>
            <w:tcW w:w="899" w:type="dxa"/>
          </w:tcPr>
          <w:p>
            <w:pPr>
              <w:pStyle w:val="TableParagraph"/>
              <w:spacing w:before="0"/>
              <w:jc w:val="left"/>
              <w:rPr>
                <w:rFonts w:ascii="Times New Roman"/>
                <w:sz w:val="22"/>
              </w:rPr>
            </w:pPr>
          </w:p>
        </w:tc>
      </w:tr>
      <w:tr>
        <w:trPr>
          <w:trHeight w:val="506" w:hRule="atLeast"/>
        </w:trPr>
        <w:tc>
          <w:tcPr>
            <w:tcW w:w="900" w:type="dxa"/>
          </w:tcPr>
          <w:p>
            <w:pPr>
              <w:pStyle w:val="TableParagraph"/>
              <w:spacing w:before="0"/>
              <w:ind w:right="236"/>
              <w:jc w:val="right"/>
              <w:rPr>
                <w:sz w:val="22"/>
              </w:rPr>
            </w:pPr>
            <w:r>
              <w:rPr>
                <w:sz w:val="22"/>
              </w:rPr>
              <w:t>3.</w:t>
            </w:r>
          </w:p>
        </w:tc>
        <w:tc>
          <w:tcPr>
            <w:tcW w:w="5421" w:type="dxa"/>
            <w:gridSpan w:val="4"/>
          </w:tcPr>
          <w:p>
            <w:pPr>
              <w:pStyle w:val="TableParagraph"/>
              <w:tabs>
                <w:tab w:pos="1470" w:val="left" w:leader="none"/>
                <w:tab w:pos="2551" w:val="left" w:leader="none"/>
                <w:tab w:pos="3120" w:val="left" w:leader="none"/>
              </w:tabs>
              <w:spacing w:line="254" w:lineRule="exact" w:before="3"/>
              <w:ind w:left="107" w:right="94"/>
              <w:jc w:val="left"/>
              <w:rPr>
                <w:sz w:val="22"/>
              </w:rPr>
            </w:pPr>
            <w:r>
              <w:rPr>
                <w:sz w:val="22"/>
              </w:rPr>
              <w:t>Amoxcicilin,</w:t>
              <w:tab/>
              <w:t>Ampicilin</w:t>
              <w:tab/>
              <w:t>dan</w:t>
              <w:tab/>
              <w:t>Kloramfenikol adalah contoh obat</w:t>
            </w:r>
            <w:r>
              <w:rPr>
                <w:spacing w:val="-1"/>
                <w:sz w:val="22"/>
              </w:rPr>
              <w:t> </w:t>
            </w:r>
            <w:r>
              <w:rPr>
                <w:sz w:val="22"/>
              </w:rPr>
              <w:t>antibiotika</w:t>
            </w:r>
          </w:p>
        </w:tc>
        <w:tc>
          <w:tcPr>
            <w:tcW w:w="698" w:type="dxa"/>
          </w:tcPr>
          <w:p>
            <w:pPr>
              <w:pStyle w:val="TableParagraph"/>
              <w:spacing w:before="0"/>
              <w:jc w:val="left"/>
              <w:rPr>
                <w:rFonts w:ascii="Times New Roman"/>
                <w:sz w:val="22"/>
              </w:rPr>
            </w:pPr>
          </w:p>
        </w:tc>
        <w:tc>
          <w:tcPr>
            <w:tcW w:w="899" w:type="dxa"/>
          </w:tcPr>
          <w:p>
            <w:pPr>
              <w:pStyle w:val="TableParagraph"/>
              <w:spacing w:before="0"/>
              <w:jc w:val="left"/>
              <w:rPr>
                <w:rFonts w:ascii="Times New Roman"/>
                <w:sz w:val="22"/>
              </w:rPr>
            </w:pPr>
          </w:p>
        </w:tc>
      </w:tr>
      <w:tr>
        <w:trPr>
          <w:trHeight w:val="501" w:hRule="atLeast"/>
        </w:trPr>
        <w:tc>
          <w:tcPr>
            <w:tcW w:w="900" w:type="dxa"/>
          </w:tcPr>
          <w:p>
            <w:pPr>
              <w:pStyle w:val="TableParagraph"/>
              <w:spacing w:line="248" w:lineRule="exact" w:before="0"/>
              <w:ind w:right="236"/>
              <w:jc w:val="right"/>
              <w:rPr>
                <w:sz w:val="22"/>
              </w:rPr>
            </w:pPr>
            <w:r>
              <w:rPr>
                <w:sz w:val="22"/>
              </w:rPr>
              <w:t>4.</w:t>
            </w:r>
          </w:p>
        </w:tc>
        <w:tc>
          <w:tcPr>
            <w:tcW w:w="2755" w:type="dxa"/>
            <w:tcBorders>
              <w:right w:val="nil"/>
            </w:tcBorders>
          </w:tcPr>
          <w:p>
            <w:pPr>
              <w:pStyle w:val="TableParagraph"/>
              <w:tabs>
                <w:tab w:pos="1627" w:val="left" w:leader="none"/>
              </w:tabs>
              <w:spacing w:line="248" w:lineRule="exact" w:before="0"/>
              <w:ind w:left="107"/>
              <w:jc w:val="left"/>
              <w:rPr>
                <w:sz w:val="22"/>
              </w:rPr>
            </w:pPr>
            <w:r>
              <w:rPr>
                <w:sz w:val="22"/>
              </w:rPr>
              <w:t>Penggunaan</w:t>
              <w:tab/>
              <w:t>antibiotika</w:t>
            </w:r>
          </w:p>
          <w:p>
            <w:pPr>
              <w:pStyle w:val="TableParagraph"/>
              <w:spacing w:line="232" w:lineRule="exact" w:before="1"/>
              <w:ind w:left="107"/>
              <w:jc w:val="left"/>
              <w:rPr>
                <w:sz w:val="22"/>
              </w:rPr>
            </w:pPr>
            <w:r>
              <w:rPr>
                <w:sz w:val="22"/>
              </w:rPr>
              <w:t>penyakit sudah sembuh</w:t>
            </w:r>
          </w:p>
        </w:tc>
        <w:tc>
          <w:tcPr>
            <w:tcW w:w="822" w:type="dxa"/>
            <w:tcBorders>
              <w:left w:val="nil"/>
              <w:right w:val="nil"/>
            </w:tcBorders>
          </w:tcPr>
          <w:p>
            <w:pPr>
              <w:pStyle w:val="TableParagraph"/>
              <w:spacing w:line="248" w:lineRule="exact" w:before="0"/>
              <w:ind w:left="140"/>
              <w:jc w:val="left"/>
              <w:rPr>
                <w:sz w:val="22"/>
              </w:rPr>
            </w:pPr>
            <w:r>
              <w:rPr>
                <w:sz w:val="22"/>
              </w:rPr>
              <w:t>dapat</w:t>
            </w:r>
          </w:p>
        </w:tc>
        <w:tc>
          <w:tcPr>
            <w:tcW w:w="1273" w:type="dxa"/>
            <w:tcBorders>
              <w:left w:val="nil"/>
              <w:right w:val="nil"/>
            </w:tcBorders>
          </w:tcPr>
          <w:p>
            <w:pPr>
              <w:pStyle w:val="TableParagraph"/>
              <w:spacing w:line="248" w:lineRule="exact" w:before="0"/>
              <w:ind w:left="140"/>
              <w:jc w:val="left"/>
              <w:rPr>
                <w:sz w:val="22"/>
              </w:rPr>
            </w:pPr>
            <w:r>
              <w:rPr>
                <w:sz w:val="22"/>
              </w:rPr>
              <w:t>dihentikan</w:t>
            </w:r>
          </w:p>
        </w:tc>
        <w:tc>
          <w:tcPr>
            <w:tcW w:w="571" w:type="dxa"/>
            <w:tcBorders>
              <w:left w:val="nil"/>
            </w:tcBorders>
          </w:tcPr>
          <w:p>
            <w:pPr>
              <w:pStyle w:val="TableParagraph"/>
              <w:spacing w:line="248" w:lineRule="exact" w:before="0"/>
              <w:ind w:left="139"/>
              <w:jc w:val="left"/>
              <w:rPr>
                <w:sz w:val="22"/>
              </w:rPr>
            </w:pPr>
            <w:r>
              <w:rPr>
                <w:sz w:val="22"/>
              </w:rPr>
              <w:t>jika</w:t>
            </w:r>
          </w:p>
        </w:tc>
        <w:tc>
          <w:tcPr>
            <w:tcW w:w="698" w:type="dxa"/>
          </w:tcPr>
          <w:p>
            <w:pPr>
              <w:pStyle w:val="TableParagraph"/>
              <w:spacing w:before="0"/>
              <w:jc w:val="left"/>
              <w:rPr>
                <w:rFonts w:ascii="Times New Roman"/>
                <w:sz w:val="22"/>
              </w:rPr>
            </w:pPr>
          </w:p>
        </w:tc>
        <w:tc>
          <w:tcPr>
            <w:tcW w:w="899" w:type="dxa"/>
          </w:tcPr>
          <w:p>
            <w:pPr>
              <w:pStyle w:val="TableParagraph"/>
              <w:spacing w:before="0"/>
              <w:jc w:val="left"/>
              <w:rPr>
                <w:rFonts w:ascii="Times New Roman"/>
                <w:sz w:val="22"/>
              </w:rPr>
            </w:pPr>
          </w:p>
        </w:tc>
      </w:tr>
      <w:tr>
        <w:trPr>
          <w:trHeight w:val="505" w:hRule="atLeast"/>
        </w:trPr>
        <w:tc>
          <w:tcPr>
            <w:tcW w:w="900" w:type="dxa"/>
          </w:tcPr>
          <w:p>
            <w:pPr>
              <w:pStyle w:val="TableParagraph"/>
              <w:spacing w:before="0"/>
              <w:ind w:right="236"/>
              <w:jc w:val="right"/>
              <w:rPr>
                <w:sz w:val="22"/>
              </w:rPr>
            </w:pPr>
            <w:r>
              <w:rPr>
                <w:sz w:val="22"/>
              </w:rPr>
              <w:t>5.</w:t>
            </w:r>
          </w:p>
        </w:tc>
        <w:tc>
          <w:tcPr>
            <w:tcW w:w="5421" w:type="dxa"/>
            <w:gridSpan w:val="4"/>
          </w:tcPr>
          <w:p>
            <w:pPr>
              <w:pStyle w:val="TableParagraph"/>
              <w:spacing w:line="254" w:lineRule="exact" w:before="3"/>
              <w:ind w:left="107"/>
              <w:jc w:val="left"/>
              <w:rPr>
                <w:sz w:val="22"/>
              </w:rPr>
            </w:pPr>
            <w:r>
              <w:rPr>
                <w:sz w:val="22"/>
              </w:rPr>
              <w:t>Antibiotika harus dikonsumsi sampai habis sesuai dengan jumlah yang ditetapkan oleh dokter</w:t>
            </w:r>
          </w:p>
        </w:tc>
        <w:tc>
          <w:tcPr>
            <w:tcW w:w="698" w:type="dxa"/>
          </w:tcPr>
          <w:p>
            <w:pPr>
              <w:pStyle w:val="TableParagraph"/>
              <w:spacing w:before="0"/>
              <w:jc w:val="left"/>
              <w:rPr>
                <w:rFonts w:ascii="Times New Roman"/>
                <w:sz w:val="22"/>
              </w:rPr>
            </w:pPr>
          </w:p>
        </w:tc>
        <w:tc>
          <w:tcPr>
            <w:tcW w:w="899" w:type="dxa"/>
          </w:tcPr>
          <w:p>
            <w:pPr>
              <w:pStyle w:val="TableParagraph"/>
              <w:spacing w:before="0"/>
              <w:jc w:val="left"/>
              <w:rPr>
                <w:rFonts w:ascii="Times New Roman"/>
                <w:sz w:val="22"/>
              </w:rPr>
            </w:pPr>
          </w:p>
        </w:tc>
      </w:tr>
      <w:tr>
        <w:trPr>
          <w:trHeight w:val="249" w:hRule="atLeast"/>
        </w:trPr>
        <w:tc>
          <w:tcPr>
            <w:tcW w:w="900" w:type="dxa"/>
          </w:tcPr>
          <w:p>
            <w:pPr>
              <w:pStyle w:val="TableParagraph"/>
              <w:spacing w:line="229" w:lineRule="exact" w:before="0"/>
              <w:ind w:right="236"/>
              <w:jc w:val="right"/>
              <w:rPr>
                <w:sz w:val="22"/>
              </w:rPr>
            </w:pPr>
            <w:r>
              <w:rPr>
                <w:sz w:val="22"/>
              </w:rPr>
              <w:t>6.</w:t>
            </w:r>
          </w:p>
        </w:tc>
        <w:tc>
          <w:tcPr>
            <w:tcW w:w="5421" w:type="dxa"/>
            <w:gridSpan w:val="4"/>
          </w:tcPr>
          <w:p>
            <w:pPr>
              <w:pStyle w:val="TableParagraph"/>
              <w:spacing w:line="229" w:lineRule="exact" w:before="0"/>
              <w:ind w:left="107"/>
              <w:jc w:val="left"/>
              <w:rPr>
                <w:sz w:val="22"/>
              </w:rPr>
            </w:pPr>
            <w:r>
              <w:rPr>
                <w:sz w:val="22"/>
              </w:rPr>
              <w:t>Antibiotika dapat dibeli di warung atau toko obat</w:t>
            </w:r>
          </w:p>
        </w:tc>
        <w:tc>
          <w:tcPr>
            <w:tcW w:w="698" w:type="dxa"/>
          </w:tcPr>
          <w:p>
            <w:pPr>
              <w:pStyle w:val="TableParagraph"/>
              <w:spacing w:before="0"/>
              <w:jc w:val="left"/>
              <w:rPr>
                <w:rFonts w:ascii="Times New Roman"/>
                <w:sz w:val="18"/>
              </w:rPr>
            </w:pPr>
          </w:p>
        </w:tc>
        <w:tc>
          <w:tcPr>
            <w:tcW w:w="899" w:type="dxa"/>
          </w:tcPr>
          <w:p>
            <w:pPr>
              <w:pStyle w:val="TableParagraph"/>
              <w:spacing w:before="0"/>
              <w:jc w:val="left"/>
              <w:rPr>
                <w:rFonts w:ascii="Times New Roman"/>
                <w:sz w:val="18"/>
              </w:rPr>
            </w:pPr>
          </w:p>
        </w:tc>
      </w:tr>
      <w:tr>
        <w:trPr>
          <w:trHeight w:val="505" w:hRule="atLeast"/>
        </w:trPr>
        <w:tc>
          <w:tcPr>
            <w:tcW w:w="900" w:type="dxa"/>
          </w:tcPr>
          <w:p>
            <w:pPr>
              <w:pStyle w:val="TableParagraph"/>
              <w:spacing w:before="0"/>
              <w:ind w:right="236"/>
              <w:jc w:val="right"/>
              <w:rPr>
                <w:sz w:val="22"/>
              </w:rPr>
            </w:pPr>
            <w:r>
              <w:rPr>
                <w:sz w:val="22"/>
              </w:rPr>
              <w:t>7.</w:t>
            </w:r>
          </w:p>
        </w:tc>
        <w:tc>
          <w:tcPr>
            <w:tcW w:w="5421" w:type="dxa"/>
            <w:gridSpan w:val="4"/>
          </w:tcPr>
          <w:p>
            <w:pPr>
              <w:pStyle w:val="TableParagraph"/>
              <w:spacing w:line="252" w:lineRule="exact" w:before="4"/>
              <w:ind w:left="107" w:right="94"/>
              <w:jc w:val="left"/>
              <w:rPr>
                <w:sz w:val="22"/>
              </w:rPr>
            </w:pPr>
            <w:r>
              <w:rPr>
                <w:sz w:val="22"/>
              </w:rPr>
              <w:t>Antibiotika jenis tetrasiklin dan ciprofloxacin tidak dapat diminum bersama susu</w:t>
            </w:r>
          </w:p>
        </w:tc>
        <w:tc>
          <w:tcPr>
            <w:tcW w:w="698" w:type="dxa"/>
          </w:tcPr>
          <w:p>
            <w:pPr>
              <w:pStyle w:val="TableParagraph"/>
              <w:spacing w:before="0"/>
              <w:jc w:val="left"/>
              <w:rPr>
                <w:rFonts w:ascii="Times New Roman"/>
                <w:sz w:val="22"/>
              </w:rPr>
            </w:pPr>
          </w:p>
        </w:tc>
        <w:tc>
          <w:tcPr>
            <w:tcW w:w="899" w:type="dxa"/>
          </w:tcPr>
          <w:p>
            <w:pPr>
              <w:pStyle w:val="TableParagraph"/>
              <w:spacing w:before="0"/>
              <w:jc w:val="left"/>
              <w:rPr>
                <w:rFonts w:ascii="Times New Roman"/>
                <w:sz w:val="22"/>
              </w:rPr>
            </w:pPr>
          </w:p>
        </w:tc>
      </w:tr>
      <w:tr>
        <w:trPr>
          <w:trHeight w:val="756" w:hRule="atLeast"/>
        </w:trPr>
        <w:tc>
          <w:tcPr>
            <w:tcW w:w="900" w:type="dxa"/>
          </w:tcPr>
          <w:p>
            <w:pPr>
              <w:pStyle w:val="TableParagraph"/>
              <w:spacing w:line="251" w:lineRule="exact" w:before="0"/>
              <w:ind w:right="236"/>
              <w:jc w:val="right"/>
              <w:rPr>
                <w:sz w:val="22"/>
              </w:rPr>
            </w:pPr>
            <w:r>
              <w:rPr>
                <w:sz w:val="22"/>
              </w:rPr>
              <w:t>8.</w:t>
            </w:r>
          </w:p>
        </w:tc>
        <w:tc>
          <w:tcPr>
            <w:tcW w:w="5421" w:type="dxa"/>
            <w:gridSpan w:val="4"/>
          </w:tcPr>
          <w:p>
            <w:pPr>
              <w:pStyle w:val="TableParagraph"/>
              <w:tabs>
                <w:tab w:pos="942" w:val="left" w:leader="none"/>
                <w:tab w:pos="1567" w:val="left" w:leader="none"/>
                <w:tab w:pos="1712" w:val="left" w:leader="none"/>
                <w:tab w:pos="3244" w:val="left" w:leader="none"/>
                <w:tab w:pos="3430" w:val="left" w:leader="none"/>
                <w:tab w:pos="3919" w:val="left" w:leader="none"/>
                <w:tab w:pos="4654" w:val="left" w:leader="none"/>
                <w:tab w:pos="4763" w:val="left" w:leader="none"/>
              </w:tabs>
              <w:spacing w:before="0"/>
              <w:ind w:left="107" w:right="93"/>
              <w:jc w:val="left"/>
              <w:rPr>
                <w:sz w:val="22"/>
              </w:rPr>
            </w:pPr>
            <w:r>
              <w:rPr>
                <w:sz w:val="22"/>
              </w:rPr>
              <w:t>Penggunaan</w:t>
              <w:tab/>
              <w:t>antibiotikayang</w:t>
              <w:tab/>
              <w:t>tidak</w:t>
              <w:tab/>
              <w:t>sesuai</w:t>
              <w:tab/>
              <w:tab/>
              <w:t>resep dokter</w:t>
              <w:tab/>
              <w:t>dapat</w:t>
              <w:tab/>
              <w:tab/>
              <w:t>mengakibatkan</w:t>
              <w:tab/>
              <w:tab/>
              <w:t>kekebalan</w:t>
              <w:tab/>
            </w:r>
            <w:r>
              <w:rPr>
                <w:spacing w:val="-1"/>
                <w:sz w:val="22"/>
              </w:rPr>
              <w:t>bakteri</w:t>
            </w:r>
          </w:p>
          <w:p>
            <w:pPr>
              <w:pStyle w:val="TableParagraph"/>
              <w:spacing w:line="232" w:lineRule="exact" w:before="0"/>
              <w:ind w:left="107"/>
              <w:jc w:val="left"/>
              <w:rPr>
                <w:sz w:val="22"/>
              </w:rPr>
            </w:pPr>
            <w:r>
              <w:rPr>
                <w:sz w:val="22"/>
              </w:rPr>
              <w:t>(resistensi)</w:t>
            </w:r>
          </w:p>
        </w:tc>
        <w:tc>
          <w:tcPr>
            <w:tcW w:w="698" w:type="dxa"/>
          </w:tcPr>
          <w:p>
            <w:pPr>
              <w:pStyle w:val="TableParagraph"/>
              <w:spacing w:before="0"/>
              <w:jc w:val="left"/>
              <w:rPr>
                <w:rFonts w:ascii="Times New Roman"/>
                <w:sz w:val="22"/>
              </w:rPr>
            </w:pPr>
          </w:p>
        </w:tc>
        <w:tc>
          <w:tcPr>
            <w:tcW w:w="899" w:type="dxa"/>
          </w:tcPr>
          <w:p>
            <w:pPr>
              <w:pStyle w:val="TableParagraph"/>
              <w:spacing w:before="0"/>
              <w:jc w:val="left"/>
              <w:rPr>
                <w:rFonts w:ascii="Times New Roman"/>
                <w:sz w:val="22"/>
              </w:rPr>
            </w:pPr>
          </w:p>
        </w:tc>
      </w:tr>
      <w:tr>
        <w:trPr>
          <w:trHeight w:val="505" w:hRule="atLeast"/>
        </w:trPr>
        <w:tc>
          <w:tcPr>
            <w:tcW w:w="900" w:type="dxa"/>
          </w:tcPr>
          <w:p>
            <w:pPr>
              <w:pStyle w:val="TableParagraph"/>
              <w:spacing w:before="0"/>
              <w:ind w:left="337" w:right="329"/>
              <w:rPr>
                <w:sz w:val="22"/>
              </w:rPr>
            </w:pPr>
            <w:r>
              <w:rPr>
                <w:sz w:val="22"/>
              </w:rPr>
              <w:t>9.</w:t>
            </w:r>
          </w:p>
        </w:tc>
        <w:tc>
          <w:tcPr>
            <w:tcW w:w="5421" w:type="dxa"/>
            <w:gridSpan w:val="4"/>
          </w:tcPr>
          <w:p>
            <w:pPr>
              <w:pStyle w:val="TableParagraph"/>
              <w:spacing w:line="254" w:lineRule="exact" w:before="3"/>
              <w:ind w:left="107"/>
              <w:jc w:val="left"/>
              <w:rPr>
                <w:sz w:val="22"/>
              </w:rPr>
            </w:pPr>
            <w:r>
              <w:rPr>
                <w:sz w:val="22"/>
              </w:rPr>
              <w:t>Jika terjadi resistensi terhadap satu jenis antibiotika maka antibiotika tersebut masih dapat di konsumsi</w:t>
            </w:r>
          </w:p>
        </w:tc>
        <w:tc>
          <w:tcPr>
            <w:tcW w:w="698" w:type="dxa"/>
          </w:tcPr>
          <w:p>
            <w:pPr>
              <w:pStyle w:val="TableParagraph"/>
              <w:spacing w:before="0"/>
              <w:jc w:val="left"/>
              <w:rPr>
                <w:rFonts w:ascii="Times New Roman"/>
                <w:sz w:val="22"/>
              </w:rPr>
            </w:pPr>
          </w:p>
        </w:tc>
        <w:tc>
          <w:tcPr>
            <w:tcW w:w="899" w:type="dxa"/>
          </w:tcPr>
          <w:p>
            <w:pPr>
              <w:pStyle w:val="TableParagraph"/>
              <w:spacing w:before="0"/>
              <w:jc w:val="left"/>
              <w:rPr>
                <w:rFonts w:ascii="Times New Roman"/>
                <w:sz w:val="22"/>
              </w:rPr>
            </w:pPr>
          </w:p>
        </w:tc>
      </w:tr>
      <w:tr>
        <w:trPr>
          <w:trHeight w:val="500" w:hRule="atLeast"/>
        </w:trPr>
        <w:tc>
          <w:tcPr>
            <w:tcW w:w="900" w:type="dxa"/>
          </w:tcPr>
          <w:p>
            <w:pPr>
              <w:pStyle w:val="TableParagraph"/>
              <w:spacing w:line="248" w:lineRule="exact" w:before="0"/>
              <w:ind w:left="107"/>
              <w:jc w:val="left"/>
              <w:rPr>
                <w:sz w:val="22"/>
              </w:rPr>
            </w:pPr>
            <w:r>
              <w:rPr>
                <w:sz w:val="22"/>
              </w:rPr>
              <w:t>10.</w:t>
            </w:r>
          </w:p>
        </w:tc>
        <w:tc>
          <w:tcPr>
            <w:tcW w:w="5421" w:type="dxa"/>
            <w:gridSpan w:val="4"/>
          </w:tcPr>
          <w:p>
            <w:pPr>
              <w:pStyle w:val="TableParagraph"/>
              <w:spacing w:line="248" w:lineRule="exact" w:before="0"/>
              <w:ind w:left="107"/>
              <w:jc w:val="left"/>
              <w:rPr>
                <w:sz w:val="22"/>
              </w:rPr>
            </w:pPr>
            <w:r>
              <w:rPr>
                <w:sz w:val="22"/>
              </w:rPr>
              <w:t>Antibiotika harus dikonsumsi sesuai aturan pakai</w:t>
            </w:r>
          </w:p>
          <w:p>
            <w:pPr>
              <w:pStyle w:val="TableParagraph"/>
              <w:spacing w:line="232" w:lineRule="exact" w:before="1"/>
              <w:ind w:left="107"/>
              <w:jc w:val="left"/>
              <w:rPr>
                <w:sz w:val="22"/>
              </w:rPr>
            </w:pPr>
            <w:r>
              <w:rPr>
                <w:sz w:val="22"/>
              </w:rPr>
              <w:t>yang ditetapkan oleh dokter</w:t>
            </w:r>
          </w:p>
        </w:tc>
        <w:tc>
          <w:tcPr>
            <w:tcW w:w="698" w:type="dxa"/>
          </w:tcPr>
          <w:p>
            <w:pPr>
              <w:pStyle w:val="TableParagraph"/>
              <w:spacing w:before="0"/>
              <w:jc w:val="left"/>
              <w:rPr>
                <w:rFonts w:ascii="Times New Roman"/>
                <w:sz w:val="22"/>
              </w:rPr>
            </w:pPr>
          </w:p>
        </w:tc>
        <w:tc>
          <w:tcPr>
            <w:tcW w:w="899" w:type="dxa"/>
          </w:tcPr>
          <w:p>
            <w:pPr>
              <w:pStyle w:val="TableParagraph"/>
              <w:spacing w:before="0"/>
              <w:jc w:val="left"/>
              <w:rPr>
                <w:rFonts w:ascii="Times New Roman"/>
                <w:sz w:val="22"/>
              </w:rPr>
            </w:pPr>
          </w:p>
        </w:tc>
      </w:tr>
    </w:tbl>
    <w:p>
      <w:pPr>
        <w:spacing w:after="0"/>
        <w:jc w:val="left"/>
        <w:rPr>
          <w:rFonts w:ascii="Times New Roman"/>
          <w:sz w:val="22"/>
        </w:rPr>
        <w:sectPr>
          <w:pgSz w:w="11910" w:h="16840"/>
          <w:pgMar w:header="1423" w:footer="0" w:top="1660" w:bottom="280" w:left="1680" w:right="1560"/>
        </w:sectPr>
      </w:pPr>
    </w:p>
    <w:p>
      <w:pPr>
        <w:pStyle w:val="BodyText"/>
        <w:rPr>
          <w:sz w:val="20"/>
        </w:rPr>
      </w:pPr>
    </w:p>
    <w:p>
      <w:pPr>
        <w:pStyle w:val="BodyText"/>
        <w:spacing w:before="6"/>
        <w:rPr>
          <w:sz w:val="24"/>
        </w:rPr>
      </w:pPr>
    </w:p>
    <w:p>
      <w:pPr>
        <w:pStyle w:val="ListParagraph"/>
        <w:numPr>
          <w:ilvl w:val="0"/>
          <w:numId w:val="37"/>
        </w:numPr>
        <w:tabs>
          <w:tab w:pos="1316" w:val="left" w:leader="none"/>
        </w:tabs>
        <w:spacing w:line="240" w:lineRule="auto" w:before="94" w:after="0"/>
        <w:ind w:left="1315" w:right="0" w:hanging="360"/>
        <w:jc w:val="left"/>
        <w:rPr>
          <w:sz w:val="22"/>
        </w:rPr>
      </w:pPr>
      <w:r>
        <w:rPr>
          <w:sz w:val="22"/>
        </w:rPr>
        <w:t>Pernyataan sikap responden terhadap penggunaan</w:t>
      </w:r>
      <w:r>
        <w:rPr>
          <w:spacing w:val="-3"/>
          <w:sz w:val="22"/>
        </w:rPr>
        <w:t> </w:t>
      </w:r>
      <w:r>
        <w:rPr>
          <w:sz w:val="22"/>
        </w:rPr>
        <w:t>Antibiotika</w:t>
      </w:r>
    </w:p>
    <w:p>
      <w:pPr>
        <w:pStyle w:val="BodyText"/>
        <w:spacing w:line="276" w:lineRule="auto" w:before="38"/>
        <w:ind w:left="1315" w:right="591"/>
      </w:pPr>
      <w:r>
        <w:rPr/>
        <w:t>Berilah tanda cek (</w:t>
      </w:r>
      <w:r>
        <w:rPr>
          <w:rFonts w:ascii="Wingdings" w:hAnsi="Wingdings"/>
        </w:rPr>
        <w:t></w:t>
      </w:r>
      <w:r>
        <w:rPr/>
        <w:t>) pada kolom yang tersedia sesuai penyataan dibawah ini</w:t>
      </w:r>
    </w:p>
    <w:p>
      <w:pPr>
        <w:pStyle w:val="BodyText"/>
        <w:tabs>
          <w:tab w:pos="1831" w:val="left" w:leader="none"/>
          <w:tab w:pos="2756" w:val="left" w:leader="none"/>
        </w:tabs>
        <w:spacing w:line="276" w:lineRule="auto" w:before="1"/>
        <w:ind w:left="1315" w:right="4523"/>
      </w:pPr>
      <w:r>
        <w:rPr/>
        <w:t>SS</w:t>
        <w:tab/>
        <w:t>bila:</w:t>
        <w:tab/>
        <w:t>Sangat Setuju S</w:t>
        <w:tab/>
        <w:t>bila:</w:t>
        <w:tab/>
        <w:t>Setuju</w:t>
      </w:r>
    </w:p>
    <w:p>
      <w:pPr>
        <w:pStyle w:val="BodyText"/>
        <w:tabs>
          <w:tab w:pos="1843" w:val="left" w:leader="none"/>
          <w:tab w:pos="2756" w:val="left" w:leader="none"/>
        </w:tabs>
        <w:spacing w:line="252" w:lineRule="exact"/>
        <w:ind w:left="1315"/>
      </w:pPr>
      <w:r>
        <w:rPr/>
        <w:t>TS</w:t>
        <w:tab/>
        <w:t>bila:</w:t>
        <w:tab/>
        <w:t>Tidak</w:t>
      </w:r>
      <w:r>
        <w:rPr>
          <w:spacing w:val="1"/>
        </w:rPr>
        <w:t> </w:t>
      </w:r>
      <w:r>
        <w:rPr/>
        <w:t>Setuju</w:t>
      </w:r>
    </w:p>
    <w:p>
      <w:pPr>
        <w:pStyle w:val="BodyText"/>
        <w:tabs>
          <w:tab w:pos="2756" w:val="left" w:leader="none"/>
        </w:tabs>
        <w:spacing w:before="37"/>
        <w:ind w:left="1315"/>
      </w:pPr>
      <w:r>
        <w:rPr/>
        <w:t>STS</w:t>
      </w:r>
      <w:r>
        <w:rPr>
          <w:spacing w:val="60"/>
        </w:rPr>
        <w:t> </w:t>
      </w:r>
      <w:r>
        <w:rPr/>
        <w:t>bila:</w:t>
        <w:tab/>
        <w:t>Sangat Tidak</w:t>
      </w:r>
      <w:r>
        <w:rPr>
          <w:spacing w:val="3"/>
        </w:rPr>
        <w:t> </w:t>
      </w:r>
      <w:r>
        <w:rPr/>
        <w:t>Setuju</w:t>
      </w:r>
    </w:p>
    <w:p>
      <w:pPr>
        <w:pStyle w:val="BodyText"/>
        <w:rPr>
          <w:sz w:val="20"/>
        </w:rPr>
      </w:pPr>
    </w:p>
    <w:p>
      <w:pPr>
        <w:pStyle w:val="BodyText"/>
        <w:rPr>
          <w:sz w:val="20"/>
        </w:rPr>
      </w:pPr>
    </w:p>
    <w:p>
      <w:pPr>
        <w:pStyle w:val="BodyText"/>
        <w:rPr>
          <w:sz w:val="14"/>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9"/>
        <w:gridCol w:w="4501"/>
        <w:gridCol w:w="631"/>
        <w:gridCol w:w="540"/>
        <w:gridCol w:w="628"/>
        <w:gridCol w:w="719"/>
      </w:tblGrid>
      <w:tr>
        <w:trPr>
          <w:trHeight w:val="251" w:hRule="atLeast"/>
        </w:trPr>
        <w:tc>
          <w:tcPr>
            <w:tcW w:w="809" w:type="dxa"/>
            <w:vMerge w:val="restart"/>
          </w:tcPr>
          <w:p>
            <w:pPr>
              <w:pStyle w:val="TableParagraph"/>
              <w:spacing w:before="0"/>
              <w:ind w:left="235"/>
              <w:jc w:val="left"/>
              <w:rPr>
                <w:b/>
                <w:sz w:val="22"/>
              </w:rPr>
            </w:pPr>
            <w:r>
              <w:rPr>
                <w:b/>
                <w:sz w:val="22"/>
              </w:rPr>
              <w:t>NO</w:t>
            </w:r>
          </w:p>
        </w:tc>
        <w:tc>
          <w:tcPr>
            <w:tcW w:w="4501" w:type="dxa"/>
            <w:vMerge w:val="restart"/>
          </w:tcPr>
          <w:p>
            <w:pPr>
              <w:pStyle w:val="TableParagraph"/>
              <w:spacing w:before="0"/>
              <w:ind w:left="1485"/>
              <w:jc w:val="left"/>
              <w:rPr>
                <w:b/>
                <w:sz w:val="22"/>
              </w:rPr>
            </w:pPr>
            <w:r>
              <w:rPr>
                <w:b/>
                <w:sz w:val="22"/>
              </w:rPr>
              <w:t>PERNYATAAN</w:t>
            </w:r>
          </w:p>
        </w:tc>
        <w:tc>
          <w:tcPr>
            <w:tcW w:w="2518" w:type="dxa"/>
            <w:gridSpan w:val="4"/>
          </w:tcPr>
          <w:p>
            <w:pPr>
              <w:pStyle w:val="TableParagraph"/>
              <w:spacing w:line="232" w:lineRule="exact" w:before="0"/>
              <w:ind w:left="695"/>
              <w:jc w:val="left"/>
              <w:rPr>
                <w:b/>
                <w:sz w:val="22"/>
              </w:rPr>
            </w:pPr>
            <w:r>
              <w:rPr>
                <w:b/>
                <w:sz w:val="22"/>
              </w:rPr>
              <w:t>JAWABAN</w:t>
            </w:r>
          </w:p>
        </w:tc>
      </w:tr>
      <w:tr>
        <w:trPr>
          <w:trHeight w:val="254" w:hRule="atLeast"/>
        </w:trPr>
        <w:tc>
          <w:tcPr>
            <w:tcW w:w="809" w:type="dxa"/>
            <w:vMerge/>
            <w:tcBorders>
              <w:top w:val="nil"/>
            </w:tcBorders>
          </w:tcPr>
          <w:p>
            <w:pPr>
              <w:rPr>
                <w:sz w:val="2"/>
                <w:szCs w:val="2"/>
              </w:rPr>
            </w:pPr>
          </w:p>
        </w:tc>
        <w:tc>
          <w:tcPr>
            <w:tcW w:w="4501" w:type="dxa"/>
            <w:vMerge/>
            <w:tcBorders>
              <w:top w:val="nil"/>
            </w:tcBorders>
          </w:tcPr>
          <w:p>
            <w:pPr>
              <w:rPr>
                <w:sz w:val="2"/>
                <w:szCs w:val="2"/>
              </w:rPr>
            </w:pPr>
          </w:p>
        </w:tc>
        <w:tc>
          <w:tcPr>
            <w:tcW w:w="631" w:type="dxa"/>
          </w:tcPr>
          <w:p>
            <w:pPr>
              <w:pStyle w:val="TableParagraph"/>
              <w:spacing w:line="232" w:lineRule="exact" w:before="3"/>
              <w:ind w:left="167"/>
              <w:jc w:val="left"/>
              <w:rPr>
                <w:b/>
                <w:sz w:val="22"/>
              </w:rPr>
            </w:pPr>
            <w:r>
              <w:rPr>
                <w:b/>
                <w:sz w:val="22"/>
              </w:rPr>
              <w:t>SS</w:t>
            </w:r>
          </w:p>
        </w:tc>
        <w:tc>
          <w:tcPr>
            <w:tcW w:w="540" w:type="dxa"/>
          </w:tcPr>
          <w:p>
            <w:pPr>
              <w:pStyle w:val="TableParagraph"/>
              <w:spacing w:line="232" w:lineRule="exact" w:before="3"/>
              <w:ind w:left="5"/>
              <w:rPr>
                <w:b/>
                <w:sz w:val="22"/>
              </w:rPr>
            </w:pPr>
            <w:r>
              <w:rPr>
                <w:b/>
                <w:w w:val="100"/>
                <w:sz w:val="22"/>
              </w:rPr>
              <w:t>S</w:t>
            </w:r>
          </w:p>
        </w:tc>
        <w:tc>
          <w:tcPr>
            <w:tcW w:w="628" w:type="dxa"/>
          </w:tcPr>
          <w:p>
            <w:pPr>
              <w:pStyle w:val="TableParagraph"/>
              <w:spacing w:line="232" w:lineRule="exact" w:before="3"/>
              <w:ind w:left="170"/>
              <w:jc w:val="left"/>
              <w:rPr>
                <w:b/>
                <w:sz w:val="22"/>
              </w:rPr>
            </w:pPr>
            <w:r>
              <w:rPr>
                <w:b/>
                <w:sz w:val="22"/>
              </w:rPr>
              <w:t>TS</w:t>
            </w:r>
          </w:p>
        </w:tc>
        <w:tc>
          <w:tcPr>
            <w:tcW w:w="719" w:type="dxa"/>
          </w:tcPr>
          <w:p>
            <w:pPr>
              <w:pStyle w:val="TableParagraph"/>
              <w:spacing w:line="232" w:lineRule="exact" w:before="3"/>
              <w:ind w:left="147"/>
              <w:jc w:val="left"/>
              <w:rPr>
                <w:b/>
                <w:sz w:val="22"/>
              </w:rPr>
            </w:pPr>
            <w:r>
              <w:rPr>
                <w:b/>
                <w:sz w:val="22"/>
              </w:rPr>
              <w:t>STS</w:t>
            </w:r>
          </w:p>
        </w:tc>
      </w:tr>
      <w:tr>
        <w:trPr>
          <w:trHeight w:val="757" w:hRule="atLeast"/>
        </w:trPr>
        <w:tc>
          <w:tcPr>
            <w:tcW w:w="809" w:type="dxa"/>
          </w:tcPr>
          <w:p>
            <w:pPr>
              <w:pStyle w:val="TableParagraph"/>
              <w:spacing w:before="0"/>
              <w:ind w:left="465"/>
              <w:jc w:val="left"/>
              <w:rPr>
                <w:sz w:val="22"/>
              </w:rPr>
            </w:pPr>
            <w:r>
              <w:rPr>
                <w:sz w:val="22"/>
              </w:rPr>
              <w:t>1.</w:t>
            </w:r>
          </w:p>
        </w:tc>
        <w:tc>
          <w:tcPr>
            <w:tcW w:w="4501" w:type="dxa"/>
          </w:tcPr>
          <w:p>
            <w:pPr>
              <w:pStyle w:val="TableParagraph"/>
              <w:spacing w:before="0"/>
              <w:ind w:left="107"/>
              <w:jc w:val="left"/>
              <w:rPr>
                <w:sz w:val="22"/>
              </w:rPr>
            </w:pPr>
            <w:r>
              <w:rPr>
                <w:sz w:val="22"/>
              </w:rPr>
              <w:t>Sebelum menggunakan antibiotika saya</w:t>
            </w:r>
          </w:p>
          <w:p>
            <w:pPr>
              <w:pStyle w:val="TableParagraph"/>
              <w:tabs>
                <w:tab w:pos="793" w:val="left" w:leader="none"/>
                <w:tab w:pos="1787" w:val="left" w:leader="none"/>
                <w:tab w:pos="2887" w:val="left" w:leader="none"/>
                <w:tab w:pos="3792" w:val="left" w:leader="none"/>
              </w:tabs>
              <w:spacing w:line="252" w:lineRule="exact" w:before="6"/>
              <w:ind w:left="107" w:right="96"/>
              <w:jc w:val="left"/>
              <w:rPr>
                <w:sz w:val="22"/>
              </w:rPr>
            </w:pPr>
            <w:r>
              <w:rPr>
                <w:sz w:val="22"/>
              </w:rPr>
              <w:t>akan</w:t>
              <w:tab/>
              <w:t>mencari</w:t>
              <w:tab/>
              <w:t>informasi</w:t>
              <w:tab/>
              <w:t>melalui</w:t>
              <w:tab/>
              <w:t>media internet</w:t>
            </w:r>
          </w:p>
        </w:tc>
        <w:tc>
          <w:tcPr>
            <w:tcW w:w="631" w:type="dxa"/>
          </w:tcPr>
          <w:p>
            <w:pPr>
              <w:pStyle w:val="TableParagraph"/>
              <w:spacing w:before="0"/>
              <w:jc w:val="left"/>
              <w:rPr>
                <w:rFonts w:ascii="Times New Roman"/>
                <w:sz w:val="22"/>
              </w:rPr>
            </w:pPr>
          </w:p>
        </w:tc>
        <w:tc>
          <w:tcPr>
            <w:tcW w:w="540" w:type="dxa"/>
          </w:tcPr>
          <w:p>
            <w:pPr>
              <w:pStyle w:val="TableParagraph"/>
              <w:spacing w:before="0"/>
              <w:jc w:val="left"/>
              <w:rPr>
                <w:rFonts w:ascii="Times New Roman"/>
                <w:sz w:val="22"/>
              </w:rPr>
            </w:pPr>
          </w:p>
        </w:tc>
        <w:tc>
          <w:tcPr>
            <w:tcW w:w="628" w:type="dxa"/>
          </w:tcPr>
          <w:p>
            <w:pPr>
              <w:pStyle w:val="TableParagraph"/>
              <w:spacing w:before="0"/>
              <w:jc w:val="left"/>
              <w:rPr>
                <w:rFonts w:ascii="Times New Roman"/>
                <w:sz w:val="22"/>
              </w:rPr>
            </w:pPr>
          </w:p>
        </w:tc>
        <w:tc>
          <w:tcPr>
            <w:tcW w:w="719" w:type="dxa"/>
          </w:tcPr>
          <w:p>
            <w:pPr>
              <w:pStyle w:val="TableParagraph"/>
              <w:spacing w:before="0"/>
              <w:jc w:val="left"/>
              <w:rPr>
                <w:rFonts w:ascii="Times New Roman"/>
                <w:sz w:val="22"/>
              </w:rPr>
            </w:pPr>
          </w:p>
        </w:tc>
      </w:tr>
      <w:tr>
        <w:trPr>
          <w:trHeight w:val="501" w:hRule="atLeast"/>
        </w:trPr>
        <w:tc>
          <w:tcPr>
            <w:tcW w:w="809" w:type="dxa"/>
          </w:tcPr>
          <w:p>
            <w:pPr>
              <w:pStyle w:val="TableParagraph"/>
              <w:spacing w:line="250" w:lineRule="exact" w:before="0"/>
              <w:ind w:left="465"/>
              <w:jc w:val="left"/>
              <w:rPr>
                <w:sz w:val="22"/>
              </w:rPr>
            </w:pPr>
            <w:r>
              <w:rPr>
                <w:sz w:val="22"/>
              </w:rPr>
              <w:t>2.</w:t>
            </w:r>
          </w:p>
        </w:tc>
        <w:tc>
          <w:tcPr>
            <w:tcW w:w="4501" w:type="dxa"/>
          </w:tcPr>
          <w:p>
            <w:pPr>
              <w:pStyle w:val="TableParagraph"/>
              <w:spacing w:line="252" w:lineRule="exact" w:before="2"/>
              <w:ind w:left="107"/>
              <w:jc w:val="left"/>
              <w:rPr>
                <w:sz w:val="22"/>
              </w:rPr>
            </w:pPr>
            <w:r>
              <w:rPr>
                <w:sz w:val="22"/>
              </w:rPr>
              <w:t>Saya lebih suka membeli antibiotika di toko obat karena tidak memerlukan resep dokter</w:t>
            </w:r>
          </w:p>
        </w:tc>
        <w:tc>
          <w:tcPr>
            <w:tcW w:w="631" w:type="dxa"/>
          </w:tcPr>
          <w:p>
            <w:pPr>
              <w:pStyle w:val="TableParagraph"/>
              <w:spacing w:before="0"/>
              <w:jc w:val="left"/>
              <w:rPr>
                <w:rFonts w:ascii="Times New Roman"/>
                <w:sz w:val="22"/>
              </w:rPr>
            </w:pPr>
          </w:p>
        </w:tc>
        <w:tc>
          <w:tcPr>
            <w:tcW w:w="540" w:type="dxa"/>
          </w:tcPr>
          <w:p>
            <w:pPr>
              <w:pStyle w:val="TableParagraph"/>
              <w:spacing w:before="0"/>
              <w:jc w:val="left"/>
              <w:rPr>
                <w:rFonts w:ascii="Times New Roman"/>
                <w:sz w:val="22"/>
              </w:rPr>
            </w:pPr>
          </w:p>
        </w:tc>
        <w:tc>
          <w:tcPr>
            <w:tcW w:w="628" w:type="dxa"/>
          </w:tcPr>
          <w:p>
            <w:pPr>
              <w:pStyle w:val="TableParagraph"/>
              <w:spacing w:before="0"/>
              <w:jc w:val="left"/>
              <w:rPr>
                <w:rFonts w:ascii="Times New Roman"/>
                <w:sz w:val="22"/>
              </w:rPr>
            </w:pPr>
          </w:p>
        </w:tc>
        <w:tc>
          <w:tcPr>
            <w:tcW w:w="719" w:type="dxa"/>
          </w:tcPr>
          <w:p>
            <w:pPr>
              <w:pStyle w:val="TableParagraph"/>
              <w:spacing w:before="0"/>
              <w:jc w:val="left"/>
              <w:rPr>
                <w:rFonts w:ascii="Times New Roman"/>
                <w:sz w:val="22"/>
              </w:rPr>
            </w:pPr>
          </w:p>
        </w:tc>
      </w:tr>
      <w:tr>
        <w:trPr>
          <w:trHeight w:val="500" w:hRule="atLeast"/>
        </w:trPr>
        <w:tc>
          <w:tcPr>
            <w:tcW w:w="809" w:type="dxa"/>
          </w:tcPr>
          <w:p>
            <w:pPr>
              <w:pStyle w:val="TableParagraph"/>
              <w:spacing w:line="250" w:lineRule="exact" w:before="0"/>
              <w:ind w:left="465"/>
              <w:jc w:val="left"/>
              <w:rPr>
                <w:sz w:val="22"/>
              </w:rPr>
            </w:pPr>
            <w:r>
              <w:rPr>
                <w:sz w:val="22"/>
              </w:rPr>
              <w:t>3.</w:t>
            </w:r>
          </w:p>
        </w:tc>
        <w:tc>
          <w:tcPr>
            <w:tcW w:w="4501" w:type="dxa"/>
          </w:tcPr>
          <w:p>
            <w:pPr>
              <w:pStyle w:val="TableParagraph"/>
              <w:tabs>
                <w:tab w:pos="1141" w:val="left" w:leader="none"/>
                <w:tab w:pos="2501" w:val="left" w:leader="none"/>
                <w:tab w:pos="4025" w:val="left" w:leader="none"/>
              </w:tabs>
              <w:spacing w:line="252" w:lineRule="exact" w:before="2"/>
              <w:ind w:left="107" w:right="95"/>
              <w:jc w:val="left"/>
              <w:rPr>
                <w:sz w:val="22"/>
              </w:rPr>
            </w:pPr>
            <w:r>
              <w:rPr>
                <w:sz w:val="22"/>
              </w:rPr>
              <w:t>Saya</w:t>
              <w:tab/>
              <w:t>membeli</w:t>
              <w:tab/>
              <w:t>antibiotika</w:t>
              <w:tab/>
              <w:t>dan menyimpannya sebagai</w:t>
            </w:r>
            <w:r>
              <w:rPr>
                <w:spacing w:val="-6"/>
                <w:sz w:val="22"/>
              </w:rPr>
              <w:t> </w:t>
            </w:r>
            <w:r>
              <w:rPr>
                <w:sz w:val="22"/>
              </w:rPr>
              <w:t>persediaan</w:t>
            </w:r>
          </w:p>
        </w:tc>
        <w:tc>
          <w:tcPr>
            <w:tcW w:w="631" w:type="dxa"/>
          </w:tcPr>
          <w:p>
            <w:pPr>
              <w:pStyle w:val="TableParagraph"/>
              <w:spacing w:before="0"/>
              <w:jc w:val="left"/>
              <w:rPr>
                <w:rFonts w:ascii="Times New Roman"/>
                <w:sz w:val="22"/>
              </w:rPr>
            </w:pPr>
          </w:p>
        </w:tc>
        <w:tc>
          <w:tcPr>
            <w:tcW w:w="540" w:type="dxa"/>
          </w:tcPr>
          <w:p>
            <w:pPr>
              <w:pStyle w:val="TableParagraph"/>
              <w:spacing w:before="0"/>
              <w:jc w:val="left"/>
              <w:rPr>
                <w:rFonts w:ascii="Times New Roman"/>
                <w:sz w:val="22"/>
              </w:rPr>
            </w:pPr>
          </w:p>
        </w:tc>
        <w:tc>
          <w:tcPr>
            <w:tcW w:w="628" w:type="dxa"/>
          </w:tcPr>
          <w:p>
            <w:pPr>
              <w:pStyle w:val="TableParagraph"/>
              <w:spacing w:before="0"/>
              <w:jc w:val="left"/>
              <w:rPr>
                <w:rFonts w:ascii="Times New Roman"/>
                <w:sz w:val="22"/>
              </w:rPr>
            </w:pPr>
          </w:p>
        </w:tc>
        <w:tc>
          <w:tcPr>
            <w:tcW w:w="719" w:type="dxa"/>
          </w:tcPr>
          <w:p>
            <w:pPr>
              <w:pStyle w:val="TableParagraph"/>
              <w:spacing w:before="0"/>
              <w:jc w:val="left"/>
              <w:rPr>
                <w:rFonts w:ascii="Times New Roman"/>
                <w:sz w:val="22"/>
              </w:rPr>
            </w:pPr>
          </w:p>
        </w:tc>
      </w:tr>
      <w:tr>
        <w:trPr>
          <w:trHeight w:val="755" w:hRule="atLeast"/>
        </w:trPr>
        <w:tc>
          <w:tcPr>
            <w:tcW w:w="809" w:type="dxa"/>
          </w:tcPr>
          <w:p>
            <w:pPr>
              <w:pStyle w:val="TableParagraph"/>
              <w:spacing w:line="250" w:lineRule="exact" w:before="0"/>
              <w:ind w:left="465"/>
              <w:jc w:val="left"/>
              <w:rPr>
                <w:sz w:val="22"/>
              </w:rPr>
            </w:pPr>
            <w:r>
              <w:rPr>
                <w:sz w:val="22"/>
              </w:rPr>
              <w:t>4.</w:t>
            </w:r>
          </w:p>
        </w:tc>
        <w:tc>
          <w:tcPr>
            <w:tcW w:w="4501" w:type="dxa"/>
          </w:tcPr>
          <w:p>
            <w:pPr>
              <w:pStyle w:val="TableParagraph"/>
              <w:spacing w:line="252" w:lineRule="exact" w:before="2"/>
              <w:ind w:left="107" w:right="95"/>
              <w:jc w:val="both"/>
              <w:rPr>
                <w:sz w:val="22"/>
              </w:rPr>
            </w:pPr>
            <w:r>
              <w:rPr>
                <w:sz w:val="22"/>
              </w:rPr>
              <w:t>Pada saat sakit saya akan langsung mengkonsumsi antibiotika tanpa terlebih dahulu berkonsultasi dengan dokter</w:t>
            </w:r>
          </w:p>
        </w:tc>
        <w:tc>
          <w:tcPr>
            <w:tcW w:w="631" w:type="dxa"/>
          </w:tcPr>
          <w:p>
            <w:pPr>
              <w:pStyle w:val="TableParagraph"/>
              <w:spacing w:before="0"/>
              <w:jc w:val="left"/>
              <w:rPr>
                <w:rFonts w:ascii="Times New Roman"/>
                <w:sz w:val="22"/>
              </w:rPr>
            </w:pPr>
          </w:p>
        </w:tc>
        <w:tc>
          <w:tcPr>
            <w:tcW w:w="540" w:type="dxa"/>
          </w:tcPr>
          <w:p>
            <w:pPr>
              <w:pStyle w:val="TableParagraph"/>
              <w:spacing w:before="0"/>
              <w:jc w:val="left"/>
              <w:rPr>
                <w:rFonts w:ascii="Times New Roman"/>
                <w:sz w:val="22"/>
              </w:rPr>
            </w:pPr>
          </w:p>
        </w:tc>
        <w:tc>
          <w:tcPr>
            <w:tcW w:w="628" w:type="dxa"/>
          </w:tcPr>
          <w:p>
            <w:pPr>
              <w:pStyle w:val="TableParagraph"/>
              <w:spacing w:before="0"/>
              <w:jc w:val="left"/>
              <w:rPr>
                <w:rFonts w:ascii="Times New Roman"/>
                <w:sz w:val="22"/>
              </w:rPr>
            </w:pPr>
          </w:p>
        </w:tc>
        <w:tc>
          <w:tcPr>
            <w:tcW w:w="719" w:type="dxa"/>
          </w:tcPr>
          <w:p>
            <w:pPr>
              <w:pStyle w:val="TableParagraph"/>
              <w:spacing w:before="0"/>
              <w:jc w:val="left"/>
              <w:rPr>
                <w:rFonts w:ascii="Times New Roman"/>
                <w:sz w:val="22"/>
              </w:rPr>
            </w:pPr>
          </w:p>
        </w:tc>
      </w:tr>
      <w:tr>
        <w:trPr>
          <w:trHeight w:val="502" w:hRule="atLeast"/>
        </w:trPr>
        <w:tc>
          <w:tcPr>
            <w:tcW w:w="809" w:type="dxa"/>
          </w:tcPr>
          <w:p>
            <w:pPr>
              <w:pStyle w:val="TableParagraph"/>
              <w:spacing w:line="250" w:lineRule="exact" w:before="0"/>
              <w:ind w:left="465"/>
              <w:jc w:val="left"/>
              <w:rPr>
                <w:sz w:val="22"/>
              </w:rPr>
            </w:pPr>
            <w:r>
              <w:rPr>
                <w:sz w:val="22"/>
              </w:rPr>
              <w:t>5.</w:t>
            </w:r>
          </w:p>
        </w:tc>
        <w:tc>
          <w:tcPr>
            <w:tcW w:w="4501" w:type="dxa"/>
          </w:tcPr>
          <w:p>
            <w:pPr>
              <w:pStyle w:val="TableParagraph"/>
              <w:spacing w:line="252" w:lineRule="exact" w:before="2"/>
              <w:ind w:left="107" w:right="95"/>
              <w:jc w:val="left"/>
              <w:rPr>
                <w:sz w:val="22"/>
              </w:rPr>
            </w:pPr>
            <w:r>
              <w:rPr>
                <w:sz w:val="22"/>
              </w:rPr>
              <w:t>Pada saat saya batuk, antibiotika adalah obat pilihan saya</w:t>
            </w:r>
          </w:p>
        </w:tc>
        <w:tc>
          <w:tcPr>
            <w:tcW w:w="631" w:type="dxa"/>
          </w:tcPr>
          <w:p>
            <w:pPr>
              <w:pStyle w:val="TableParagraph"/>
              <w:spacing w:before="0"/>
              <w:jc w:val="left"/>
              <w:rPr>
                <w:rFonts w:ascii="Times New Roman"/>
                <w:sz w:val="22"/>
              </w:rPr>
            </w:pPr>
          </w:p>
        </w:tc>
        <w:tc>
          <w:tcPr>
            <w:tcW w:w="540" w:type="dxa"/>
          </w:tcPr>
          <w:p>
            <w:pPr>
              <w:pStyle w:val="TableParagraph"/>
              <w:spacing w:before="0"/>
              <w:jc w:val="left"/>
              <w:rPr>
                <w:rFonts w:ascii="Times New Roman"/>
                <w:sz w:val="22"/>
              </w:rPr>
            </w:pPr>
          </w:p>
        </w:tc>
        <w:tc>
          <w:tcPr>
            <w:tcW w:w="628" w:type="dxa"/>
          </w:tcPr>
          <w:p>
            <w:pPr>
              <w:pStyle w:val="TableParagraph"/>
              <w:spacing w:before="0"/>
              <w:jc w:val="left"/>
              <w:rPr>
                <w:rFonts w:ascii="Times New Roman"/>
                <w:sz w:val="22"/>
              </w:rPr>
            </w:pPr>
          </w:p>
        </w:tc>
        <w:tc>
          <w:tcPr>
            <w:tcW w:w="719" w:type="dxa"/>
          </w:tcPr>
          <w:p>
            <w:pPr>
              <w:pStyle w:val="TableParagraph"/>
              <w:spacing w:before="0"/>
              <w:jc w:val="left"/>
              <w:rPr>
                <w:rFonts w:ascii="Times New Roman"/>
                <w:sz w:val="22"/>
              </w:rPr>
            </w:pPr>
          </w:p>
        </w:tc>
      </w:tr>
      <w:tr>
        <w:trPr>
          <w:trHeight w:val="755" w:hRule="atLeast"/>
        </w:trPr>
        <w:tc>
          <w:tcPr>
            <w:tcW w:w="809" w:type="dxa"/>
          </w:tcPr>
          <w:p>
            <w:pPr>
              <w:pStyle w:val="TableParagraph"/>
              <w:spacing w:line="250" w:lineRule="exact" w:before="0"/>
              <w:ind w:left="465"/>
              <w:jc w:val="left"/>
              <w:rPr>
                <w:sz w:val="22"/>
              </w:rPr>
            </w:pPr>
            <w:r>
              <w:rPr>
                <w:sz w:val="22"/>
              </w:rPr>
              <w:t>6.</w:t>
            </w:r>
          </w:p>
        </w:tc>
        <w:tc>
          <w:tcPr>
            <w:tcW w:w="4501" w:type="dxa"/>
          </w:tcPr>
          <w:p>
            <w:pPr>
              <w:pStyle w:val="TableParagraph"/>
              <w:tabs>
                <w:tab w:pos="832" w:val="left" w:leader="none"/>
                <w:tab w:pos="1542" w:val="left" w:leader="none"/>
                <w:tab w:pos="2632" w:val="left" w:leader="none"/>
                <w:tab w:pos="3599" w:val="left" w:leader="none"/>
              </w:tabs>
              <w:spacing w:before="0"/>
              <w:ind w:left="107" w:right="93"/>
              <w:jc w:val="left"/>
              <w:rPr>
                <w:sz w:val="22"/>
              </w:rPr>
            </w:pPr>
            <w:r>
              <w:rPr>
                <w:sz w:val="22"/>
              </w:rPr>
              <w:t>Saya lebih memilih memberikan antibiotika yang</w:t>
              <w:tab/>
              <w:t>saya</w:t>
              <w:tab/>
              <w:t>gunakan</w:t>
              <w:tab/>
              <w:t>kepada</w:t>
              <w:tab/>
              <w:t>anggota</w:t>
            </w:r>
          </w:p>
          <w:p>
            <w:pPr>
              <w:pStyle w:val="TableParagraph"/>
              <w:spacing w:line="232" w:lineRule="exact" w:before="0"/>
              <w:ind w:left="107"/>
              <w:jc w:val="left"/>
              <w:rPr>
                <w:sz w:val="22"/>
              </w:rPr>
            </w:pPr>
            <w:r>
              <w:rPr>
                <w:sz w:val="22"/>
              </w:rPr>
              <w:t>keluarga yang sedang sakit juga</w:t>
            </w:r>
          </w:p>
        </w:tc>
        <w:tc>
          <w:tcPr>
            <w:tcW w:w="631" w:type="dxa"/>
          </w:tcPr>
          <w:p>
            <w:pPr>
              <w:pStyle w:val="TableParagraph"/>
              <w:spacing w:before="0"/>
              <w:jc w:val="left"/>
              <w:rPr>
                <w:rFonts w:ascii="Times New Roman"/>
                <w:sz w:val="22"/>
              </w:rPr>
            </w:pPr>
          </w:p>
        </w:tc>
        <w:tc>
          <w:tcPr>
            <w:tcW w:w="540" w:type="dxa"/>
          </w:tcPr>
          <w:p>
            <w:pPr>
              <w:pStyle w:val="TableParagraph"/>
              <w:spacing w:before="0"/>
              <w:jc w:val="left"/>
              <w:rPr>
                <w:rFonts w:ascii="Times New Roman"/>
                <w:sz w:val="22"/>
              </w:rPr>
            </w:pPr>
          </w:p>
        </w:tc>
        <w:tc>
          <w:tcPr>
            <w:tcW w:w="628" w:type="dxa"/>
          </w:tcPr>
          <w:p>
            <w:pPr>
              <w:pStyle w:val="TableParagraph"/>
              <w:spacing w:before="0"/>
              <w:jc w:val="left"/>
              <w:rPr>
                <w:rFonts w:ascii="Times New Roman"/>
                <w:sz w:val="22"/>
              </w:rPr>
            </w:pPr>
          </w:p>
        </w:tc>
        <w:tc>
          <w:tcPr>
            <w:tcW w:w="719" w:type="dxa"/>
          </w:tcPr>
          <w:p>
            <w:pPr>
              <w:pStyle w:val="TableParagraph"/>
              <w:spacing w:before="0"/>
              <w:jc w:val="left"/>
              <w:rPr>
                <w:rFonts w:ascii="Times New Roman"/>
                <w:sz w:val="22"/>
              </w:rPr>
            </w:pPr>
          </w:p>
        </w:tc>
      </w:tr>
      <w:tr>
        <w:trPr>
          <w:trHeight w:val="505" w:hRule="atLeast"/>
        </w:trPr>
        <w:tc>
          <w:tcPr>
            <w:tcW w:w="809" w:type="dxa"/>
          </w:tcPr>
          <w:p>
            <w:pPr>
              <w:pStyle w:val="TableParagraph"/>
              <w:spacing w:before="0"/>
              <w:ind w:left="465"/>
              <w:jc w:val="left"/>
              <w:rPr>
                <w:sz w:val="22"/>
              </w:rPr>
            </w:pPr>
            <w:r>
              <w:rPr>
                <w:sz w:val="22"/>
              </w:rPr>
              <w:t>7.</w:t>
            </w:r>
          </w:p>
        </w:tc>
        <w:tc>
          <w:tcPr>
            <w:tcW w:w="4501" w:type="dxa"/>
          </w:tcPr>
          <w:p>
            <w:pPr>
              <w:pStyle w:val="TableParagraph"/>
              <w:spacing w:line="254" w:lineRule="exact" w:before="3"/>
              <w:ind w:left="107"/>
              <w:jc w:val="left"/>
              <w:rPr>
                <w:sz w:val="22"/>
              </w:rPr>
            </w:pPr>
            <w:r>
              <w:rPr>
                <w:sz w:val="22"/>
              </w:rPr>
              <w:t>Saya lebih suka jika memperoleh informasi tentang antibiotika dari tenaga kesehatan</w:t>
            </w:r>
          </w:p>
        </w:tc>
        <w:tc>
          <w:tcPr>
            <w:tcW w:w="631" w:type="dxa"/>
          </w:tcPr>
          <w:p>
            <w:pPr>
              <w:pStyle w:val="TableParagraph"/>
              <w:spacing w:before="0"/>
              <w:jc w:val="left"/>
              <w:rPr>
                <w:rFonts w:ascii="Times New Roman"/>
                <w:sz w:val="22"/>
              </w:rPr>
            </w:pPr>
          </w:p>
        </w:tc>
        <w:tc>
          <w:tcPr>
            <w:tcW w:w="540" w:type="dxa"/>
          </w:tcPr>
          <w:p>
            <w:pPr>
              <w:pStyle w:val="TableParagraph"/>
              <w:spacing w:before="0"/>
              <w:jc w:val="left"/>
              <w:rPr>
                <w:rFonts w:ascii="Times New Roman"/>
                <w:sz w:val="22"/>
              </w:rPr>
            </w:pPr>
          </w:p>
        </w:tc>
        <w:tc>
          <w:tcPr>
            <w:tcW w:w="628" w:type="dxa"/>
          </w:tcPr>
          <w:p>
            <w:pPr>
              <w:pStyle w:val="TableParagraph"/>
              <w:spacing w:before="0"/>
              <w:jc w:val="left"/>
              <w:rPr>
                <w:rFonts w:ascii="Times New Roman"/>
                <w:sz w:val="22"/>
              </w:rPr>
            </w:pPr>
          </w:p>
        </w:tc>
        <w:tc>
          <w:tcPr>
            <w:tcW w:w="719" w:type="dxa"/>
          </w:tcPr>
          <w:p>
            <w:pPr>
              <w:pStyle w:val="TableParagraph"/>
              <w:spacing w:before="0"/>
              <w:jc w:val="left"/>
              <w:rPr>
                <w:rFonts w:ascii="Times New Roman"/>
                <w:sz w:val="22"/>
              </w:rPr>
            </w:pPr>
          </w:p>
        </w:tc>
      </w:tr>
      <w:tr>
        <w:trPr>
          <w:trHeight w:val="755" w:hRule="atLeast"/>
        </w:trPr>
        <w:tc>
          <w:tcPr>
            <w:tcW w:w="809" w:type="dxa"/>
          </w:tcPr>
          <w:p>
            <w:pPr>
              <w:pStyle w:val="TableParagraph"/>
              <w:spacing w:line="248" w:lineRule="exact" w:before="0"/>
              <w:ind w:left="465"/>
              <w:jc w:val="left"/>
              <w:rPr>
                <w:sz w:val="22"/>
              </w:rPr>
            </w:pPr>
            <w:r>
              <w:rPr>
                <w:sz w:val="22"/>
              </w:rPr>
              <w:t>8.</w:t>
            </w:r>
          </w:p>
        </w:tc>
        <w:tc>
          <w:tcPr>
            <w:tcW w:w="4501" w:type="dxa"/>
          </w:tcPr>
          <w:p>
            <w:pPr>
              <w:pStyle w:val="TableParagraph"/>
              <w:spacing w:line="248" w:lineRule="exact" w:before="0"/>
              <w:ind w:left="107"/>
              <w:jc w:val="left"/>
              <w:rPr>
                <w:sz w:val="22"/>
              </w:rPr>
            </w:pPr>
            <w:r>
              <w:rPr>
                <w:sz w:val="22"/>
              </w:rPr>
              <w:t>Saya lebih memilih berkonsultasi dengan</w:t>
            </w:r>
          </w:p>
          <w:p>
            <w:pPr>
              <w:pStyle w:val="TableParagraph"/>
              <w:spacing w:line="252" w:lineRule="exact" w:before="6"/>
              <w:ind w:left="107"/>
              <w:jc w:val="left"/>
              <w:rPr>
                <w:sz w:val="22"/>
              </w:rPr>
            </w:pPr>
            <w:r>
              <w:rPr>
                <w:sz w:val="22"/>
              </w:rPr>
              <w:t>dokter daripada langsung menggunakan antibiotika</w:t>
            </w:r>
          </w:p>
        </w:tc>
        <w:tc>
          <w:tcPr>
            <w:tcW w:w="631" w:type="dxa"/>
          </w:tcPr>
          <w:p>
            <w:pPr>
              <w:pStyle w:val="TableParagraph"/>
              <w:spacing w:before="0"/>
              <w:jc w:val="left"/>
              <w:rPr>
                <w:rFonts w:ascii="Times New Roman"/>
                <w:sz w:val="22"/>
              </w:rPr>
            </w:pPr>
          </w:p>
        </w:tc>
        <w:tc>
          <w:tcPr>
            <w:tcW w:w="540" w:type="dxa"/>
          </w:tcPr>
          <w:p>
            <w:pPr>
              <w:pStyle w:val="TableParagraph"/>
              <w:spacing w:before="0"/>
              <w:jc w:val="left"/>
              <w:rPr>
                <w:rFonts w:ascii="Times New Roman"/>
                <w:sz w:val="22"/>
              </w:rPr>
            </w:pPr>
          </w:p>
        </w:tc>
        <w:tc>
          <w:tcPr>
            <w:tcW w:w="628" w:type="dxa"/>
          </w:tcPr>
          <w:p>
            <w:pPr>
              <w:pStyle w:val="TableParagraph"/>
              <w:spacing w:before="0"/>
              <w:jc w:val="left"/>
              <w:rPr>
                <w:rFonts w:ascii="Times New Roman"/>
                <w:sz w:val="22"/>
              </w:rPr>
            </w:pPr>
          </w:p>
        </w:tc>
        <w:tc>
          <w:tcPr>
            <w:tcW w:w="719" w:type="dxa"/>
          </w:tcPr>
          <w:p>
            <w:pPr>
              <w:pStyle w:val="TableParagraph"/>
              <w:spacing w:before="0"/>
              <w:jc w:val="left"/>
              <w:rPr>
                <w:rFonts w:ascii="Times New Roman"/>
                <w:sz w:val="22"/>
              </w:rPr>
            </w:pPr>
          </w:p>
        </w:tc>
      </w:tr>
      <w:tr>
        <w:trPr>
          <w:trHeight w:val="504" w:hRule="atLeast"/>
        </w:trPr>
        <w:tc>
          <w:tcPr>
            <w:tcW w:w="809" w:type="dxa"/>
          </w:tcPr>
          <w:p>
            <w:pPr>
              <w:pStyle w:val="TableParagraph"/>
              <w:spacing w:line="250" w:lineRule="exact" w:before="0"/>
              <w:ind w:left="465"/>
              <w:jc w:val="left"/>
              <w:rPr>
                <w:sz w:val="22"/>
              </w:rPr>
            </w:pPr>
            <w:r>
              <w:rPr>
                <w:sz w:val="22"/>
              </w:rPr>
              <w:t>9.</w:t>
            </w:r>
          </w:p>
        </w:tc>
        <w:tc>
          <w:tcPr>
            <w:tcW w:w="4501" w:type="dxa"/>
          </w:tcPr>
          <w:p>
            <w:pPr>
              <w:pStyle w:val="TableParagraph"/>
              <w:spacing w:line="252" w:lineRule="exact" w:before="2"/>
              <w:ind w:left="107" w:right="95"/>
              <w:jc w:val="left"/>
              <w:rPr>
                <w:sz w:val="22"/>
              </w:rPr>
            </w:pPr>
            <w:r>
              <w:rPr>
                <w:sz w:val="22"/>
              </w:rPr>
              <w:t>Saya lebih suka membeli antibiotika di apotek sesuai dengan resep dokter</w:t>
            </w:r>
          </w:p>
        </w:tc>
        <w:tc>
          <w:tcPr>
            <w:tcW w:w="631" w:type="dxa"/>
          </w:tcPr>
          <w:p>
            <w:pPr>
              <w:pStyle w:val="TableParagraph"/>
              <w:spacing w:before="0"/>
              <w:jc w:val="left"/>
              <w:rPr>
                <w:rFonts w:ascii="Times New Roman"/>
                <w:sz w:val="22"/>
              </w:rPr>
            </w:pPr>
          </w:p>
        </w:tc>
        <w:tc>
          <w:tcPr>
            <w:tcW w:w="540" w:type="dxa"/>
          </w:tcPr>
          <w:p>
            <w:pPr>
              <w:pStyle w:val="TableParagraph"/>
              <w:spacing w:before="0"/>
              <w:jc w:val="left"/>
              <w:rPr>
                <w:rFonts w:ascii="Times New Roman"/>
                <w:sz w:val="22"/>
              </w:rPr>
            </w:pPr>
          </w:p>
        </w:tc>
        <w:tc>
          <w:tcPr>
            <w:tcW w:w="628" w:type="dxa"/>
          </w:tcPr>
          <w:p>
            <w:pPr>
              <w:pStyle w:val="TableParagraph"/>
              <w:spacing w:before="0"/>
              <w:jc w:val="left"/>
              <w:rPr>
                <w:rFonts w:ascii="Times New Roman"/>
                <w:sz w:val="22"/>
              </w:rPr>
            </w:pPr>
          </w:p>
        </w:tc>
        <w:tc>
          <w:tcPr>
            <w:tcW w:w="719" w:type="dxa"/>
          </w:tcPr>
          <w:p>
            <w:pPr>
              <w:pStyle w:val="TableParagraph"/>
              <w:spacing w:before="0"/>
              <w:jc w:val="left"/>
              <w:rPr>
                <w:rFonts w:ascii="Times New Roman"/>
                <w:sz w:val="22"/>
              </w:rPr>
            </w:pPr>
          </w:p>
        </w:tc>
      </w:tr>
      <w:tr>
        <w:trPr>
          <w:trHeight w:val="755" w:hRule="atLeast"/>
        </w:trPr>
        <w:tc>
          <w:tcPr>
            <w:tcW w:w="809" w:type="dxa"/>
          </w:tcPr>
          <w:p>
            <w:pPr>
              <w:pStyle w:val="TableParagraph"/>
              <w:spacing w:line="250" w:lineRule="exact" w:before="0"/>
              <w:ind w:left="465"/>
              <w:jc w:val="left"/>
              <w:rPr>
                <w:sz w:val="22"/>
              </w:rPr>
            </w:pPr>
            <w:r>
              <w:rPr>
                <w:sz w:val="22"/>
              </w:rPr>
              <w:t>10.</w:t>
            </w:r>
          </w:p>
        </w:tc>
        <w:tc>
          <w:tcPr>
            <w:tcW w:w="4501" w:type="dxa"/>
          </w:tcPr>
          <w:p>
            <w:pPr>
              <w:pStyle w:val="TableParagraph"/>
              <w:spacing w:line="252" w:lineRule="exact" w:before="2"/>
              <w:ind w:left="107" w:right="93"/>
              <w:jc w:val="both"/>
              <w:rPr>
                <w:sz w:val="22"/>
              </w:rPr>
            </w:pPr>
            <w:r>
              <w:rPr>
                <w:sz w:val="22"/>
              </w:rPr>
              <w:t>Saya akan menghabiskan semua antibiotika yang diberikan dokter untuk menghindari</w:t>
            </w:r>
            <w:r>
              <w:rPr>
                <w:spacing w:val="-1"/>
                <w:sz w:val="22"/>
              </w:rPr>
              <w:t> </w:t>
            </w:r>
            <w:r>
              <w:rPr>
                <w:sz w:val="22"/>
              </w:rPr>
              <w:t>resistensi</w:t>
            </w:r>
          </w:p>
        </w:tc>
        <w:tc>
          <w:tcPr>
            <w:tcW w:w="631" w:type="dxa"/>
          </w:tcPr>
          <w:p>
            <w:pPr>
              <w:pStyle w:val="TableParagraph"/>
              <w:spacing w:before="0"/>
              <w:jc w:val="left"/>
              <w:rPr>
                <w:rFonts w:ascii="Times New Roman"/>
                <w:sz w:val="22"/>
              </w:rPr>
            </w:pPr>
          </w:p>
        </w:tc>
        <w:tc>
          <w:tcPr>
            <w:tcW w:w="540" w:type="dxa"/>
          </w:tcPr>
          <w:p>
            <w:pPr>
              <w:pStyle w:val="TableParagraph"/>
              <w:spacing w:before="0"/>
              <w:jc w:val="left"/>
              <w:rPr>
                <w:rFonts w:ascii="Times New Roman"/>
                <w:sz w:val="22"/>
              </w:rPr>
            </w:pPr>
          </w:p>
        </w:tc>
        <w:tc>
          <w:tcPr>
            <w:tcW w:w="628" w:type="dxa"/>
          </w:tcPr>
          <w:p>
            <w:pPr>
              <w:pStyle w:val="TableParagraph"/>
              <w:spacing w:before="0"/>
              <w:jc w:val="left"/>
              <w:rPr>
                <w:rFonts w:ascii="Times New Roman"/>
                <w:sz w:val="22"/>
              </w:rPr>
            </w:pPr>
          </w:p>
        </w:tc>
        <w:tc>
          <w:tcPr>
            <w:tcW w:w="719" w:type="dxa"/>
          </w:tcPr>
          <w:p>
            <w:pPr>
              <w:pStyle w:val="TableParagraph"/>
              <w:spacing w:before="0"/>
              <w:jc w:val="left"/>
              <w:rPr>
                <w:rFonts w:ascii="Times New Roman"/>
                <w:sz w:val="22"/>
              </w:rPr>
            </w:pPr>
          </w:p>
        </w:tc>
      </w:tr>
    </w:tbl>
    <w:p>
      <w:pPr>
        <w:spacing w:after="0"/>
        <w:jc w:val="left"/>
        <w:rPr>
          <w:rFonts w:ascii="Times New Roman"/>
          <w:sz w:val="22"/>
        </w:rPr>
        <w:sectPr>
          <w:pgSz w:w="11910" w:h="16840"/>
          <w:pgMar w:header="1423" w:footer="0" w:top="1660" w:bottom="280" w:left="1680" w:right="1560"/>
        </w:sectPr>
      </w:pPr>
    </w:p>
    <w:p>
      <w:pPr>
        <w:pStyle w:val="BodyText"/>
        <w:rPr>
          <w:sz w:val="20"/>
        </w:rPr>
      </w:pPr>
    </w:p>
    <w:p>
      <w:pPr>
        <w:pStyle w:val="BodyText"/>
        <w:spacing w:before="6"/>
        <w:rPr>
          <w:sz w:val="24"/>
        </w:rPr>
      </w:pPr>
    </w:p>
    <w:p>
      <w:pPr>
        <w:pStyle w:val="ListParagraph"/>
        <w:numPr>
          <w:ilvl w:val="0"/>
          <w:numId w:val="37"/>
        </w:numPr>
        <w:tabs>
          <w:tab w:pos="1316" w:val="left" w:leader="none"/>
        </w:tabs>
        <w:spacing w:line="240" w:lineRule="auto" w:before="94" w:after="0"/>
        <w:ind w:left="1315" w:right="0" w:hanging="360"/>
        <w:jc w:val="left"/>
        <w:rPr>
          <w:sz w:val="22"/>
        </w:rPr>
      </w:pPr>
      <w:r>
        <w:rPr>
          <w:sz w:val="22"/>
        </w:rPr>
        <w:t>Tindakan responden terhadap penggunaan</w:t>
      </w:r>
      <w:r>
        <w:rPr>
          <w:spacing w:val="-2"/>
          <w:sz w:val="22"/>
        </w:rPr>
        <w:t> </w:t>
      </w:r>
      <w:r>
        <w:rPr>
          <w:sz w:val="22"/>
        </w:rPr>
        <w:t>Antibiotika</w:t>
      </w:r>
    </w:p>
    <w:p>
      <w:pPr>
        <w:pStyle w:val="BodyText"/>
        <w:spacing w:line="276" w:lineRule="auto" w:before="38"/>
        <w:ind w:left="1315" w:right="591"/>
      </w:pPr>
      <w:r>
        <w:rPr/>
        <w:t>Berilah tanda cek (</w:t>
      </w:r>
      <w:r>
        <w:rPr>
          <w:rFonts w:ascii="Wingdings" w:hAnsi="Wingdings"/>
        </w:rPr>
        <w:t></w:t>
      </w:r>
      <w:r>
        <w:rPr/>
        <w:t>) pada kolom yang tersedia sesuai penyataan dibawah ini</w:t>
      </w:r>
    </w:p>
    <w:p>
      <w:pPr>
        <w:pStyle w:val="BodyText"/>
        <w:tabs>
          <w:tab w:pos="1891" w:val="left" w:leader="none"/>
          <w:tab w:pos="2756" w:val="left" w:leader="none"/>
        </w:tabs>
        <w:spacing w:line="276" w:lineRule="auto" w:before="1"/>
        <w:ind w:left="1315" w:right="4523"/>
      </w:pPr>
      <w:r>
        <w:rPr/>
        <w:t>SS</w:t>
        <w:tab/>
        <w:t>bila:</w:t>
        <w:tab/>
        <w:t>Sangat Setuju S</w:t>
        <w:tab/>
        <w:t>bila:</w:t>
        <w:tab/>
        <w:t>Setuju</w:t>
      </w:r>
    </w:p>
    <w:p>
      <w:pPr>
        <w:pStyle w:val="BodyText"/>
        <w:tabs>
          <w:tab w:pos="1903" w:val="left" w:leader="none"/>
          <w:tab w:pos="2756" w:val="left" w:leader="none"/>
        </w:tabs>
        <w:spacing w:line="252" w:lineRule="exact"/>
        <w:ind w:left="1315"/>
      </w:pPr>
      <w:r>
        <w:rPr/>
        <w:t>TS</w:t>
        <w:tab/>
        <w:t>bila:</w:t>
        <w:tab/>
        <w:t>Tidak</w:t>
      </w:r>
      <w:r>
        <w:rPr>
          <w:spacing w:val="1"/>
        </w:rPr>
        <w:t> </w:t>
      </w:r>
      <w:r>
        <w:rPr/>
        <w:t>Setuju</w:t>
      </w:r>
    </w:p>
    <w:p>
      <w:pPr>
        <w:pStyle w:val="BodyText"/>
        <w:tabs>
          <w:tab w:pos="2756" w:val="left" w:leader="none"/>
        </w:tabs>
        <w:spacing w:before="37"/>
        <w:ind w:left="1315"/>
      </w:pPr>
      <w:r>
        <w:rPr/>
        <w:t>STS   bila:</w:t>
        <w:tab/>
        <w:t>Sangat Tidak</w:t>
      </w:r>
      <w:r>
        <w:rPr>
          <w:spacing w:val="3"/>
        </w:rPr>
        <w:t> </w:t>
      </w:r>
      <w:r>
        <w:rPr/>
        <w:t>Setuju</w:t>
      </w:r>
    </w:p>
    <w:p>
      <w:pPr>
        <w:pStyle w:val="BodyText"/>
        <w:spacing w:before="8" w:after="1"/>
        <w:rPr>
          <w:sz w:val="28"/>
        </w:rPr>
      </w:pPr>
    </w:p>
    <w:tbl>
      <w:tblPr>
        <w:tblW w:w="0" w:type="auto"/>
        <w:jc w:val="left"/>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1"/>
        <w:gridCol w:w="4410"/>
        <w:gridCol w:w="991"/>
        <w:gridCol w:w="1080"/>
      </w:tblGrid>
      <w:tr>
        <w:trPr>
          <w:trHeight w:val="251" w:hRule="atLeast"/>
        </w:trPr>
        <w:tc>
          <w:tcPr>
            <w:tcW w:w="811" w:type="dxa"/>
            <w:vMerge w:val="restart"/>
          </w:tcPr>
          <w:p>
            <w:pPr>
              <w:pStyle w:val="TableParagraph"/>
              <w:spacing w:before="0"/>
              <w:ind w:left="237"/>
              <w:jc w:val="left"/>
              <w:rPr>
                <w:b/>
                <w:sz w:val="22"/>
              </w:rPr>
            </w:pPr>
            <w:r>
              <w:rPr>
                <w:b/>
                <w:sz w:val="22"/>
              </w:rPr>
              <w:t>NO</w:t>
            </w:r>
          </w:p>
        </w:tc>
        <w:tc>
          <w:tcPr>
            <w:tcW w:w="4410" w:type="dxa"/>
            <w:vMerge w:val="restart"/>
          </w:tcPr>
          <w:p>
            <w:pPr>
              <w:pStyle w:val="TableParagraph"/>
              <w:spacing w:before="0"/>
              <w:ind w:left="1438"/>
              <w:jc w:val="left"/>
              <w:rPr>
                <w:b/>
                <w:sz w:val="22"/>
              </w:rPr>
            </w:pPr>
            <w:r>
              <w:rPr>
                <w:b/>
                <w:sz w:val="22"/>
              </w:rPr>
              <w:t>PERNYATAAN</w:t>
            </w:r>
          </w:p>
        </w:tc>
        <w:tc>
          <w:tcPr>
            <w:tcW w:w="2071" w:type="dxa"/>
            <w:gridSpan w:val="2"/>
          </w:tcPr>
          <w:p>
            <w:pPr>
              <w:pStyle w:val="TableParagraph"/>
              <w:spacing w:line="232" w:lineRule="exact" w:before="0"/>
              <w:ind w:left="470"/>
              <w:jc w:val="left"/>
              <w:rPr>
                <w:b/>
                <w:sz w:val="22"/>
              </w:rPr>
            </w:pPr>
            <w:r>
              <w:rPr>
                <w:b/>
                <w:sz w:val="22"/>
              </w:rPr>
              <w:t>JAWABAN</w:t>
            </w:r>
          </w:p>
        </w:tc>
      </w:tr>
      <w:tr>
        <w:trPr>
          <w:trHeight w:val="253" w:hRule="atLeast"/>
        </w:trPr>
        <w:tc>
          <w:tcPr>
            <w:tcW w:w="811" w:type="dxa"/>
            <w:vMerge/>
            <w:tcBorders>
              <w:top w:val="nil"/>
            </w:tcBorders>
          </w:tcPr>
          <w:p>
            <w:pPr>
              <w:rPr>
                <w:sz w:val="2"/>
                <w:szCs w:val="2"/>
              </w:rPr>
            </w:pPr>
          </w:p>
        </w:tc>
        <w:tc>
          <w:tcPr>
            <w:tcW w:w="4410" w:type="dxa"/>
            <w:vMerge/>
            <w:tcBorders>
              <w:top w:val="nil"/>
            </w:tcBorders>
          </w:tcPr>
          <w:p>
            <w:pPr>
              <w:rPr>
                <w:sz w:val="2"/>
                <w:szCs w:val="2"/>
              </w:rPr>
            </w:pPr>
          </w:p>
        </w:tc>
        <w:tc>
          <w:tcPr>
            <w:tcW w:w="991" w:type="dxa"/>
          </w:tcPr>
          <w:p>
            <w:pPr>
              <w:pStyle w:val="TableParagraph"/>
              <w:spacing w:line="234" w:lineRule="exact" w:before="0"/>
              <w:ind w:left="338" w:right="332"/>
              <w:rPr>
                <w:b/>
                <w:sz w:val="22"/>
              </w:rPr>
            </w:pPr>
            <w:r>
              <w:rPr>
                <w:b/>
                <w:sz w:val="22"/>
              </w:rPr>
              <w:t>Ya</w:t>
            </w:r>
          </w:p>
        </w:tc>
        <w:tc>
          <w:tcPr>
            <w:tcW w:w="1080" w:type="dxa"/>
          </w:tcPr>
          <w:p>
            <w:pPr>
              <w:pStyle w:val="TableParagraph"/>
              <w:spacing w:line="234" w:lineRule="exact" w:before="0"/>
              <w:ind w:left="250"/>
              <w:jc w:val="left"/>
              <w:rPr>
                <w:b/>
                <w:sz w:val="22"/>
              </w:rPr>
            </w:pPr>
            <w:r>
              <w:rPr>
                <w:b/>
                <w:sz w:val="22"/>
              </w:rPr>
              <w:t>Tidak</w:t>
            </w:r>
          </w:p>
        </w:tc>
      </w:tr>
      <w:tr>
        <w:trPr>
          <w:trHeight w:val="758" w:hRule="atLeast"/>
        </w:trPr>
        <w:tc>
          <w:tcPr>
            <w:tcW w:w="811" w:type="dxa"/>
          </w:tcPr>
          <w:p>
            <w:pPr>
              <w:pStyle w:val="TableParagraph"/>
              <w:spacing w:before="0"/>
              <w:ind w:right="147"/>
              <w:jc w:val="right"/>
              <w:rPr>
                <w:sz w:val="22"/>
              </w:rPr>
            </w:pPr>
            <w:r>
              <w:rPr>
                <w:sz w:val="22"/>
              </w:rPr>
              <w:t>1.</w:t>
            </w:r>
          </w:p>
        </w:tc>
        <w:tc>
          <w:tcPr>
            <w:tcW w:w="4410" w:type="dxa"/>
          </w:tcPr>
          <w:p>
            <w:pPr>
              <w:pStyle w:val="TableParagraph"/>
              <w:spacing w:before="0"/>
              <w:ind w:left="105" w:right="92"/>
              <w:jc w:val="left"/>
              <w:rPr>
                <w:sz w:val="22"/>
              </w:rPr>
            </w:pPr>
            <w:r>
              <w:rPr>
                <w:sz w:val="22"/>
              </w:rPr>
              <w:t>Agar menghemat uang, maka saya akan segera membeli antibiotika di apotek tanpa</w:t>
            </w:r>
          </w:p>
          <w:p>
            <w:pPr>
              <w:pStyle w:val="TableParagraph"/>
              <w:spacing w:line="232" w:lineRule="exact" w:before="1"/>
              <w:ind w:left="105"/>
              <w:jc w:val="left"/>
              <w:rPr>
                <w:sz w:val="22"/>
              </w:rPr>
            </w:pPr>
            <w:r>
              <w:rPr>
                <w:sz w:val="22"/>
              </w:rPr>
              <w:t>resep dokter</w:t>
            </w:r>
          </w:p>
        </w:tc>
        <w:tc>
          <w:tcPr>
            <w:tcW w:w="991" w:type="dxa"/>
          </w:tcPr>
          <w:p>
            <w:pPr>
              <w:pStyle w:val="TableParagraph"/>
              <w:spacing w:before="0"/>
              <w:jc w:val="left"/>
              <w:rPr>
                <w:rFonts w:ascii="Times New Roman"/>
                <w:sz w:val="22"/>
              </w:rPr>
            </w:pPr>
          </w:p>
        </w:tc>
        <w:tc>
          <w:tcPr>
            <w:tcW w:w="1080" w:type="dxa"/>
          </w:tcPr>
          <w:p>
            <w:pPr>
              <w:pStyle w:val="TableParagraph"/>
              <w:spacing w:before="0"/>
              <w:jc w:val="left"/>
              <w:rPr>
                <w:rFonts w:ascii="Times New Roman"/>
                <w:sz w:val="22"/>
              </w:rPr>
            </w:pPr>
          </w:p>
        </w:tc>
      </w:tr>
      <w:tr>
        <w:trPr>
          <w:trHeight w:val="505" w:hRule="atLeast"/>
        </w:trPr>
        <w:tc>
          <w:tcPr>
            <w:tcW w:w="811" w:type="dxa"/>
          </w:tcPr>
          <w:p>
            <w:pPr>
              <w:pStyle w:val="TableParagraph"/>
              <w:spacing w:before="0"/>
              <w:ind w:right="147"/>
              <w:jc w:val="right"/>
              <w:rPr>
                <w:sz w:val="22"/>
              </w:rPr>
            </w:pPr>
            <w:r>
              <w:rPr>
                <w:sz w:val="22"/>
              </w:rPr>
              <w:t>2.</w:t>
            </w:r>
          </w:p>
        </w:tc>
        <w:tc>
          <w:tcPr>
            <w:tcW w:w="4410" w:type="dxa"/>
          </w:tcPr>
          <w:p>
            <w:pPr>
              <w:pStyle w:val="TableParagraph"/>
              <w:spacing w:line="254" w:lineRule="exact" w:before="3"/>
              <w:ind w:left="105" w:right="92"/>
              <w:jc w:val="left"/>
              <w:rPr>
                <w:sz w:val="22"/>
              </w:rPr>
            </w:pPr>
            <w:r>
              <w:rPr>
                <w:sz w:val="22"/>
              </w:rPr>
              <w:t>Saya akan minta antibiotika pada dokter jika saya sakit</w:t>
            </w:r>
          </w:p>
        </w:tc>
        <w:tc>
          <w:tcPr>
            <w:tcW w:w="991" w:type="dxa"/>
          </w:tcPr>
          <w:p>
            <w:pPr>
              <w:pStyle w:val="TableParagraph"/>
              <w:spacing w:before="0"/>
              <w:jc w:val="left"/>
              <w:rPr>
                <w:rFonts w:ascii="Times New Roman"/>
                <w:sz w:val="22"/>
              </w:rPr>
            </w:pPr>
          </w:p>
        </w:tc>
        <w:tc>
          <w:tcPr>
            <w:tcW w:w="1080" w:type="dxa"/>
          </w:tcPr>
          <w:p>
            <w:pPr>
              <w:pStyle w:val="TableParagraph"/>
              <w:spacing w:before="0"/>
              <w:jc w:val="left"/>
              <w:rPr>
                <w:rFonts w:ascii="Times New Roman"/>
                <w:sz w:val="22"/>
              </w:rPr>
            </w:pPr>
          </w:p>
        </w:tc>
      </w:tr>
      <w:tr>
        <w:trPr>
          <w:trHeight w:val="501" w:hRule="atLeast"/>
        </w:trPr>
        <w:tc>
          <w:tcPr>
            <w:tcW w:w="811" w:type="dxa"/>
          </w:tcPr>
          <w:p>
            <w:pPr>
              <w:pStyle w:val="TableParagraph"/>
              <w:spacing w:line="248" w:lineRule="exact" w:before="0"/>
              <w:ind w:right="147"/>
              <w:jc w:val="right"/>
              <w:rPr>
                <w:sz w:val="22"/>
              </w:rPr>
            </w:pPr>
            <w:r>
              <w:rPr>
                <w:sz w:val="22"/>
              </w:rPr>
              <w:t>3.</w:t>
            </w:r>
          </w:p>
        </w:tc>
        <w:tc>
          <w:tcPr>
            <w:tcW w:w="4410" w:type="dxa"/>
          </w:tcPr>
          <w:p>
            <w:pPr>
              <w:pStyle w:val="TableParagraph"/>
              <w:spacing w:line="248" w:lineRule="exact" w:before="0"/>
              <w:ind w:left="105"/>
              <w:jc w:val="left"/>
              <w:rPr>
                <w:sz w:val="22"/>
              </w:rPr>
            </w:pPr>
            <w:r>
              <w:rPr>
                <w:sz w:val="22"/>
              </w:rPr>
              <w:t>Pada saat batuk saya akan langsung</w:t>
            </w:r>
          </w:p>
          <w:p>
            <w:pPr>
              <w:pStyle w:val="TableParagraph"/>
              <w:spacing w:line="232" w:lineRule="exact" w:before="1"/>
              <w:ind w:left="105"/>
              <w:jc w:val="left"/>
              <w:rPr>
                <w:sz w:val="22"/>
              </w:rPr>
            </w:pPr>
            <w:r>
              <w:rPr>
                <w:sz w:val="22"/>
              </w:rPr>
              <w:t>mengkonsumsi antibiotika</w:t>
            </w:r>
          </w:p>
        </w:tc>
        <w:tc>
          <w:tcPr>
            <w:tcW w:w="991" w:type="dxa"/>
          </w:tcPr>
          <w:p>
            <w:pPr>
              <w:pStyle w:val="TableParagraph"/>
              <w:spacing w:before="0"/>
              <w:jc w:val="left"/>
              <w:rPr>
                <w:rFonts w:ascii="Times New Roman"/>
                <w:sz w:val="22"/>
              </w:rPr>
            </w:pPr>
          </w:p>
        </w:tc>
        <w:tc>
          <w:tcPr>
            <w:tcW w:w="1080" w:type="dxa"/>
          </w:tcPr>
          <w:p>
            <w:pPr>
              <w:pStyle w:val="TableParagraph"/>
              <w:spacing w:before="0"/>
              <w:jc w:val="left"/>
              <w:rPr>
                <w:rFonts w:ascii="Times New Roman"/>
                <w:sz w:val="22"/>
              </w:rPr>
            </w:pPr>
          </w:p>
        </w:tc>
      </w:tr>
      <w:tr>
        <w:trPr>
          <w:trHeight w:val="760" w:hRule="atLeast"/>
        </w:trPr>
        <w:tc>
          <w:tcPr>
            <w:tcW w:w="811" w:type="dxa"/>
          </w:tcPr>
          <w:p>
            <w:pPr>
              <w:pStyle w:val="TableParagraph"/>
              <w:spacing w:before="0"/>
              <w:ind w:right="147"/>
              <w:jc w:val="right"/>
              <w:rPr>
                <w:sz w:val="22"/>
              </w:rPr>
            </w:pPr>
            <w:r>
              <w:rPr>
                <w:sz w:val="22"/>
              </w:rPr>
              <w:t>4.</w:t>
            </w:r>
          </w:p>
        </w:tc>
        <w:tc>
          <w:tcPr>
            <w:tcW w:w="4410" w:type="dxa"/>
          </w:tcPr>
          <w:p>
            <w:pPr>
              <w:pStyle w:val="TableParagraph"/>
              <w:spacing w:before="0"/>
              <w:ind w:left="105"/>
              <w:jc w:val="left"/>
              <w:rPr>
                <w:sz w:val="22"/>
              </w:rPr>
            </w:pPr>
            <w:r>
              <w:rPr>
                <w:sz w:val="22"/>
              </w:rPr>
              <w:t>Saya akan memberikan sisa antibiotika</w:t>
            </w:r>
          </w:p>
          <w:p>
            <w:pPr>
              <w:pStyle w:val="TableParagraph"/>
              <w:tabs>
                <w:tab w:pos="851" w:val="left" w:leader="none"/>
                <w:tab w:pos="1585" w:val="left" w:leader="none"/>
                <w:tab w:pos="2697" w:val="left" w:leader="none"/>
                <w:tab w:pos="3505" w:val="left" w:leader="none"/>
              </w:tabs>
              <w:spacing w:line="252" w:lineRule="exact" w:before="6"/>
              <w:ind w:left="105" w:right="95"/>
              <w:jc w:val="left"/>
              <w:rPr>
                <w:sz w:val="22"/>
              </w:rPr>
            </w:pPr>
            <w:r>
              <w:rPr>
                <w:sz w:val="22"/>
              </w:rPr>
              <w:t>yang</w:t>
              <w:tab/>
              <w:t>saya</w:t>
              <w:tab/>
              <w:t>gunakan</w:t>
              <w:tab/>
              <w:t>untuk</w:t>
              <w:tab/>
              <w:t>anggota keluarga</w:t>
            </w:r>
            <w:r>
              <w:rPr>
                <w:spacing w:val="-1"/>
                <w:sz w:val="22"/>
              </w:rPr>
              <w:t> </w:t>
            </w:r>
            <w:r>
              <w:rPr>
                <w:sz w:val="22"/>
              </w:rPr>
              <w:t>lainnya</w:t>
            </w:r>
          </w:p>
        </w:tc>
        <w:tc>
          <w:tcPr>
            <w:tcW w:w="991" w:type="dxa"/>
          </w:tcPr>
          <w:p>
            <w:pPr>
              <w:pStyle w:val="TableParagraph"/>
              <w:spacing w:before="0"/>
              <w:jc w:val="left"/>
              <w:rPr>
                <w:rFonts w:ascii="Times New Roman"/>
                <w:sz w:val="22"/>
              </w:rPr>
            </w:pPr>
          </w:p>
        </w:tc>
        <w:tc>
          <w:tcPr>
            <w:tcW w:w="1080" w:type="dxa"/>
          </w:tcPr>
          <w:p>
            <w:pPr>
              <w:pStyle w:val="TableParagraph"/>
              <w:spacing w:before="0"/>
              <w:jc w:val="left"/>
              <w:rPr>
                <w:rFonts w:ascii="Times New Roman"/>
                <w:sz w:val="22"/>
              </w:rPr>
            </w:pPr>
          </w:p>
        </w:tc>
      </w:tr>
      <w:tr>
        <w:trPr>
          <w:trHeight w:val="503" w:hRule="atLeast"/>
        </w:trPr>
        <w:tc>
          <w:tcPr>
            <w:tcW w:w="811" w:type="dxa"/>
          </w:tcPr>
          <w:p>
            <w:pPr>
              <w:pStyle w:val="TableParagraph"/>
              <w:spacing w:line="250" w:lineRule="exact" w:before="0"/>
              <w:ind w:right="147"/>
              <w:jc w:val="right"/>
              <w:rPr>
                <w:sz w:val="22"/>
              </w:rPr>
            </w:pPr>
            <w:r>
              <w:rPr>
                <w:sz w:val="22"/>
              </w:rPr>
              <w:t>5.</w:t>
            </w:r>
          </w:p>
        </w:tc>
        <w:tc>
          <w:tcPr>
            <w:tcW w:w="4410" w:type="dxa"/>
          </w:tcPr>
          <w:p>
            <w:pPr>
              <w:pStyle w:val="TableParagraph"/>
              <w:spacing w:line="252" w:lineRule="exact" w:before="2"/>
              <w:ind w:left="105"/>
              <w:jc w:val="left"/>
              <w:rPr>
                <w:sz w:val="22"/>
              </w:rPr>
            </w:pPr>
            <w:r>
              <w:rPr>
                <w:sz w:val="22"/>
              </w:rPr>
              <w:t>Saya dapat memberi antibiotika pada anak yang sedang sakit</w:t>
            </w:r>
          </w:p>
        </w:tc>
        <w:tc>
          <w:tcPr>
            <w:tcW w:w="991" w:type="dxa"/>
          </w:tcPr>
          <w:p>
            <w:pPr>
              <w:pStyle w:val="TableParagraph"/>
              <w:spacing w:before="0"/>
              <w:jc w:val="left"/>
              <w:rPr>
                <w:rFonts w:ascii="Times New Roman"/>
                <w:sz w:val="22"/>
              </w:rPr>
            </w:pPr>
          </w:p>
        </w:tc>
        <w:tc>
          <w:tcPr>
            <w:tcW w:w="1080" w:type="dxa"/>
          </w:tcPr>
          <w:p>
            <w:pPr>
              <w:pStyle w:val="TableParagraph"/>
              <w:spacing w:before="0"/>
              <w:jc w:val="left"/>
              <w:rPr>
                <w:rFonts w:ascii="Times New Roman"/>
                <w:sz w:val="22"/>
              </w:rPr>
            </w:pPr>
          </w:p>
        </w:tc>
      </w:tr>
      <w:tr>
        <w:trPr>
          <w:trHeight w:val="755" w:hRule="atLeast"/>
        </w:trPr>
        <w:tc>
          <w:tcPr>
            <w:tcW w:w="811" w:type="dxa"/>
          </w:tcPr>
          <w:p>
            <w:pPr>
              <w:pStyle w:val="TableParagraph"/>
              <w:spacing w:line="250" w:lineRule="exact" w:before="0"/>
              <w:ind w:right="147"/>
              <w:jc w:val="right"/>
              <w:rPr>
                <w:sz w:val="22"/>
              </w:rPr>
            </w:pPr>
            <w:r>
              <w:rPr>
                <w:sz w:val="22"/>
              </w:rPr>
              <w:t>6.</w:t>
            </w:r>
          </w:p>
        </w:tc>
        <w:tc>
          <w:tcPr>
            <w:tcW w:w="4410" w:type="dxa"/>
          </w:tcPr>
          <w:p>
            <w:pPr>
              <w:pStyle w:val="TableParagraph"/>
              <w:tabs>
                <w:tab w:pos="907" w:val="left" w:leader="none"/>
                <w:tab w:pos="1684" w:val="left" w:leader="none"/>
                <w:tab w:pos="2912" w:val="left" w:leader="none"/>
                <w:tab w:pos="3761" w:val="left" w:leader="none"/>
              </w:tabs>
              <w:spacing w:before="0"/>
              <w:ind w:left="105" w:right="95"/>
              <w:jc w:val="left"/>
              <w:rPr>
                <w:sz w:val="22"/>
              </w:rPr>
            </w:pPr>
            <w:r>
              <w:rPr>
                <w:sz w:val="22"/>
              </w:rPr>
              <w:t>Saya</w:t>
              <w:tab/>
              <w:t>akan</w:t>
              <w:tab/>
              <w:t>mengatur</w:t>
              <w:tab/>
              <w:t>alarm</w:t>
              <w:tab/>
              <w:t>untuk membantu mengingatkan waktu</w:t>
            </w:r>
            <w:r>
              <w:rPr>
                <w:spacing w:val="41"/>
                <w:sz w:val="22"/>
              </w:rPr>
              <w:t> </w:t>
            </w:r>
            <w:r>
              <w:rPr>
                <w:sz w:val="22"/>
              </w:rPr>
              <w:t>meminum</w:t>
            </w:r>
          </w:p>
          <w:p>
            <w:pPr>
              <w:pStyle w:val="TableParagraph"/>
              <w:spacing w:line="232" w:lineRule="exact" w:before="0"/>
              <w:ind w:left="105"/>
              <w:jc w:val="left"/>
              <w:rPr>
                <w:sz w:val="22"/>
              </w:rPr>
            </w:pPr>
            <w:r>
              <w:rPr>
                <w:sz w:val="22"/>
              </w:rPr>
              <w:t>antibiotika</w:t>
            </w:r>
          </w:p>
        </w:tc>
        <w:tc>
          <w:tcPr>
            <w:tcW w:w="991" w:type="dxa"/>
          </w:tcPr>
          <w:p>
            <w:pPr>
              <w:pStyle w:val="TableParagraph"/>
              <w:spacing w:before="0"/>
              <w:jc w:val="left"/>
              <w:rPr>
                <w:rFonts w:ascii="Times New Roman"/>
                <w:sz w:val="22"/>
              </w:rPr>
            </w:pPr>
          </w:p>
        </w:tc>
        <w:tc>
          <w:tcPr>
            <w:tcW w:w="1080" w:type="dxa"/>
          </w:tcPr>
          <w:p>
            <w:pPr>
              <w:pStyle w:val="TableParagraph"/>
              <w:spacing w:before="0"/>
              <w:jc w:val="left"/>
              <w:rPr>
                <w:rFonts w:ascii="Times New Roman"/>
                <w:sz w:val="22"/>
              </w:rPr>
            </w:pPr>
          </w:p>
        </w:tc>
      </w:tr>
      <w:tr>
        <w:trPr>
          <w:trHeight w:val="506" w:hRule="atLeast"/>
        </w:trPr>
        <w:tc>
          <w:tcPr>
            <w:tcW w:w="811" w:type="dxa"/>
          </w:tcPr>
          <w:p>
            <w:pPr>
              <w:pStyle w:val="TableParagraph"/>
              <w:spacing w:before="0"/>
              <w:ind w:right="147"/>
              <w:jc w:val="right"/>
              <w:rPr>
                <w:sz w:val="22"/>
              </w:rPr>
            </w:pPr>
            <w:r>
              <w:rPr>
                <w:sz w:val="22"/>
              </w:rPr>
              <w:t>7.</w:t>
            </w:r>
          </w:p>
        </w:tc>
        <w:tc>
          <w:tcPr>
            <w:tcW w:w="4410" w:type="dxa"/>
          </w:tcPr>
          <w:p>
            <w:pPr>
              <w:pStyle w:val="TableParagraph"/>
              <w:spacing w:line="254" w:lineRule="exact" w:before="3"/>
              <w:ind w:left="105"/>
              <w:jc w:val="left"/>
              <w:rPr>
                <w:sz w:val="22"/>
              </w:rPr>
            </w:pPr>
            <w:r>
              <w:rPr>
                <w:sz w:val="22"/>
              </w:rPr>
              <w:t>Jika timbul reaksi alergi setelah meminum antibiotika, maka saya segera ke dokter</w:t>
            </w:r>
          </w:p>
        </w:tc>
        <w:tc>
          <w:tcPr>
            <w:tcW w:w="991" w:type="dxa"/>
          </w:tcPr>
          <w:p>
            <w:pPr>
              <w:pStyle w:val="TableParagraph"/>
              <w:spacing w:before="0"/>
              <w:jc w:val="left"/>
              <w:rPr>
                <w:rFonts w:ascii="Times New Roman"/>
                <w:sz w:val="22"/>
              </w:rPr>
            </w:pPr>
          </w:p>
        </w:tc>
        <w:tc>
          <w:tcPr>
            <w:tcW w:w="1080" w:type="dxa"/>
          </w:tcPr>
          <w:p>
            <w:pPr>
              <w:pStyle w:val="TableParagraph"/>
              <w:spacing w:before="0"/>
              <w:jc w:val="left"/>
              <w:rPr>
                <w:rFonts w:ascii="Times New Roman"/>
                <w:sz w:val="22"/>
              </w:rPr>
            </w:pPr>
          </w:p>
        </w:tc>
      </w:tr>
      <w:tr>
        <w:trPr>
          <w:trHeight w:val="500" w:hRule="atLeast"/>
        </w:trPr>
        <w:tc>
          <w:tcPr>
            <w:tcW w:w="811" w:type="dxa"/>
          </w:tcPr>
          <w:p>
            <w:pPr>
              <w:pStyle w:val="TableParagraph"/>
              <w:spacing w:line="248" w:lineRule="exact" w:before="0"/>
              <w:ind w:right="147"/>
              <w:jc w:val="right"/>
              <w:rPr>
                <w:sz w:val="22"/>
              </w:rPr>
            </w:pPr>
            <w:r>
              <w:rPr>
                <w:sz w:val="22"/>
              </w:rPr>
              <w:t>8.</w:t>
            </w:r>
          </w:p>
        </w:tc>
        <w:tc>
          <w:tcPr>
            <w:tcW w:w="4410" w:type="dxa"/>
          </w:tcPr>
          <w:p>
            <w:pPr>
              <w:pStyle w:val="TableParagraph"/>
              <w:spacing w:line="247" w:lineRule="exact" w:before="0"/>
              <w:ind w:left="105"/>
              <w:jc w:val="left"/>
              <w:rPr>
                <w:sz w:val="22"/>
              </w:rPr>
            </w:pPr>
            <w:r>
              <w:rPr>
                <w:sz w:val="22"/>
              </w:rPr>
              <w:t>Setiap berobat ke dokter saya akan minta</w:t>
            </w:r>
          </w:p>
          <w:p>
            <w:pPr>
              <w:pStyle w:val="TableParagraph"/>
              <w:spacing w:line="234" w:lineRule="exact" w:before="0"/>
              <w:ind w:left="105"/>
              <w:jc w:val="left"/>
              <w:rPr>
                <w:sz w:val="22"/>
              </w:rPr>
            </w:pPr>
            <w:r>
              <w:rPr>
                <w:sz w:val="22"/>
              </w:rPr>
              <w:t>diresepkan antibiotika agar cepat sembuh</w:t>
            </w:r>
          </w:p>
        </w:tc>
        <w:tc>
          <w:tcPr>
            <w:tcW w:w="991" w:type="dxa"/>
          </w:tcPr>
          <w:p>
            <w:pPr>
              <w:pStyle w:val="TableParagraph"/>
              <w:spacing w:before="0"/>
              <w:jc w:val="left"/>
              <w:rPr>
                <w:rFonts w:ascii="Times New Roman"/>
                <w:sz w:val="22"/>
              </w:rPr>
            </w:pPr>
          </w:p>
        </w:tc>
        <w:tc>
          <w:tcPr>
            <w:tcW w:w="1080" w:type="dxa"/>
          </w:tcPr>
          <w:p>
            <w:pPr>
              <w:pStyle w:val="TableParagraph"/>
              <w:spacing w:before="0"/>
              <w:jc w:val="left"/>
              <w:rPr>
                <w:rFonts w:ascii="Times New Roman"/>
                <w:sz w:val="22"/>
              </w:rPr>
            </w:pPr>
          </w:p>
        </w:tc>
      </w:tr>
      <w:tr>
        <w:trPr>
          <w:trHeight w:val="506" w:hRule="atLeast"/>
        </w:trPr>
        <w:tc>
          <w:tcPr>
            <w:tcW w:w="811" w:type="dxa"/>
          </w:tcPr>
          <w:p>
            <w:pPr>
              <w:pStyle w:val="TableParagraph"/>
              <w:spacing w:before="0"/>
              <w:ind w:right="147"/>
              <w:jc w:val="right"/>
              <w:rPr>
                <w:sz w:val="22"/>
              </w:rPr>
            </w:pPr>
            <w:r>
              <w:rPr>
                <w:sz w:val="22"/>
              </w:rPr>
              <w:t>9.</w:t>
            </w:r>
          </w:p>
        </w:tc>
        <w:tc>
          <w:tcPr>
            <w:tcW w:w="4410" w:type="dxa"/>
          </w:tcPr>
          <w:p>
            <w:pPr>
              <w:pStyle w:val="TableParagraph"/>
              <w:tabs>
                <w:tab w:pos="887" w:val="left" w:leader="none"/>
                <w:tab w:pos="2395" w:val="left" w:leader="none"/>
                <w:tab w:pos="3566" w:val="left" w:leader="none"/>
              </w:tabs>
              <w:spacing w:line="252" w:lineRule="exact" w:before="4"/>
              <w:ind w:left="105" w:right="93"/>
              <w:jc w:val="left"/>
              <w:rPr>
                <w:sz w:val="22"/>
              </w:rPr>
            </w:pPr>
            <w:r>
              <w:rPr>
                <w:sz w:val="22"/>
              </w:rPr>
              <w:t>Saya</w:t>
              <w:tab/>
              <w:t>memperoleh</w:t>
              <w:tab/>
              <w:t>informasi</w:t>
              <w:tab/>
              <w:t>tentang antibiotika dari dokter, bidan, dan</w:t>
            </w:r>
            <w:r>
              <w:rPr>
                <w:spacing w:val="-9"/>
                <w:sz w:val="22"/>
              </w:rPr>
              <w:t> </w:t>
            </w:r>
            <w:r>
              <w:rPr>
                <w:sz w:val="22"/>
              </w:rPr>
              <w:t>perawat</w:t>
            </w:r>
          </w:p>
        </w:tc>
        <w:tc>
          <w:tcPr>
            <w:tcW w:w="991" w:type="dxa"/>
          </w:tcPr>
          <w:p>
            <w:pPr>
              <w:pStyle w:val="TableParagraph"/>
              <w:spacing w:before="0"/>
              <w:jc w:val="left"/>
              <w:rPr>
                <w:rFonts w:ascii="Times New Roman"/>
                <w:sz w:val="22"/>
              </w:rPr>
            </w:pPr>
          </w:p>
        </w:tc>
        <w:tc>
          <w:tcPr>
            <w:tcW w:w="1080" w:type="dxa"/>
          </w:tcPr>
          <w:p>
            <w:pPr>
              <w:pStyle w:val="TableParagraph"/>
              <w:spacing w:before="0"/>
              <w:jc w:val="left"/>
              <w:rPr>
                <w:rFonts w:ascii="Times New Roman"/>
                <w:sz w:val="22"/>
              </w:rPr>
            </w:pPr>
          </w:p>
        </w:tc>
      </w:tr>
      <w:tr>
        <w:trPr>
          <w:trHeight w:val="755" w:hRule="atLeast"/>
        </w:trPr>
        <w:tc>
          <w:tcPr>
            <w:tcW w:w="811" w:type="dxa"/>
          </w:tcPr>
          <w:p>
            <w:pPr>
              <w:pStyle w:val="TableParagraph"/>
              <w:spacing w:line="251" w:lineRule="exact" w:before="0"/>
              <w:ind w:right="25"/>
              <w:jc w:val="right"/>
              <w:rPr>
                <w:sz w:val="22"/>
              </w:rPr>
            </w:pPr>
            <w:r>
              <w:rPr>
                <w:sz w:val="22"/>
              </w:rPr>
              <w:t>10.</w:t>
            </w:r>
          </w:p>
        </w:tc>
        <w:tc>
          <w:tcPr>
            <w:tcW w:w="4410" w:type="dxa"/>
          </w:tcPr>
          <w:p>
            <w:pPr>
              <w:pStyle w:val="TableParagraph"/>
              <w:tabs>
                <w:tab w:pos="786" w:val="left" w:leader="none"/>
                <w:tab w:pos="2385" w:val="left" w:leader="none"/>
                <w:tab w:pos="3308" w:val="left" w:leader="none"/>
              </w:tabs>
              <w:spacing w:before="0"/>
              <w:ind w:left="105" w:right="97"/>
              <w:jc w:val="left"/>
              <w:rPr>
                <w:sz w:val="22"/>
              </w:rPr>
            </w:pPr>
            <w:r>
              <w:rPr>
                <w:sz w:val="22"/>
              </w:rPr>
              <w:t>Untuk menghindari resistensi, maka saya akan</w:t>
              <w:tab/>
              <w:t>menggunakan</w:t>
              <w:tab/>
              <w:t>seluruh</w:t>
              <w:tab/>
            </w:r>
            <w:r>
              <w:rPr>
                <w:spacing w:val="-1"/>
                <w:sz w:val="22"/>
              </w:rPr>
              <w:t>antibiotika</w:t>
            </w:r>
          </w:p>
          <w:p>
            <w:pPr>
              <w:pStyle w:val="TableParagraph"/>
              <w:spacing w:line="232" w:lineRule="exact" w:before="0"/>
              <w:ind w:left="105"/>
              <w:jc w:val="left"/>
              <w:rPr>
                <w:sz w:val="22"/>
              </w:rPr>
            </w:pPr>
            <w:r>
              <w:rPr>
                <w:sz w:val="22"/>
              </w:rPr>
              <w:t>sesuai resep dokter</w:t>
            </w:r>
          </w:p>
        </w:tc>
        <w:tc>
          <w:tcPr>
            <w:tcW w:w="991" w:type="dxa"/>
          </w:tcPr>
          <w:p>
            <w:pPr>
              <w:pStyle w:val="TableParagraph"/>
              <w:spacing w:before="0"/>
              <w:jc w:val="left"/>
              <w:rPr>
                <w:rFonts w:ascii="Times New Roman"/>
                <w:sz w:val="22"/>
              </w:rPr>
            </w:pPr>
          </w:p>
        </w:tc>
        <w:tc>
          <w:tcPr>
            <w:tcW w:w="1080" w:type="dxa"/>
          </w:tcPr>
          <w:p>
            <w:pPr>
              <w:pStyle w:val="TableParagraph"/>
              <w:spacing w:before="0"/>
              <w:jc w:val="left"/>
              <w:rPr>
                <w:rFonts w:ascii="Times New Roman"/>
                <w:sz w:val="22"/>
              </w:rPr>
            </w:pPr>
          </w:p>
        </w:tc>
      </w:tr>
    </w:tbl>
    <w:p>
      <w:pPr>
        <w:spacing w:after="0"/>
        <w:jc w:val="left"/>
        <w:rPr>
          <w:rFonts w:ascii="Times New Roman"/>
          <w:sz w:val="22"/>
        </w:rPr>
        <w:sectPr>
          <w:pgSz w:w="11910" w:h="16840"/>
          <w:pgMar w:header="1423" w:footer="0" w:top="1660" w:bottom="280" w:left="1680" w:right="1560"/>
        </w:sectPr>
      </w:pPr>
    </w:p>
    <w:p>
      <w:pPr>
        <w:pStyle w:val="BodyText"/>
        <w:rPr>
          <w:sz w:val="20"/>
        </w:rPr>
      </w:pPr>
    </w:p>
    <w:p>
      <w:pPr>
        <w:pStyle w:val="BodyText"/>
        <w:spacing w:before="2"/>
        <w:rPr>
          <w:sz w:val="23"/>
        </w:rPr>
      </w:pPr>
    </w:p>
    <w:p>
      <w:pPr>
        <w:spacing w:before="92"/>
        <w:ind w:left="588" w:right="0" w:firstLine="0"/>
        <w:jc w:val="left"/>
        <w:rPr>
          <w:sz w:val="24"/>
        </w:rPr>
      </w:pPr>
      <w:r>
        <w:rPr>
          <w:sz w:val="24"/>
        </w:rPr>
        <w:t>Lampiran 2. Surat Permohonan Penelitian</w:t>
      </w:r>
    </w:p>
    <w:p>
      <w:pPr>
        <w:pStyle w:val="BodyText"/>
        <w:rPr>
          <w:sz w:val="20"/>
        </w:rPr>
      </w:pPr>
    </w:p>
    <w:p>
      <w:pPr>
        <w:pStyle w:val="BodyText"/>
        <w:rPr>
          <w:sz w:val="20"/>
        </w:rPr>
      </w:pPr>
    </w:p>
    <w:p>
      <w:pPr>
        <w:pStyle w:val="BodyText"/>
        <w:spacing w:before="2"/>
        <w:rPr>
          <w:sz w:val="20"/>
        </w:rPr>
      </w:pPr>
      <w:r>
        <w:rPr/>
        <w:drawing>
          <wp:anchor distT="0" distB="0" distL="0" distR="0" allowOverlap="1" layoutInCell="1" locked="0" behindDoc="1" simplePos="0" relativeHeight="268434983">
            <wp:simplePos x="0" y="0"/>
            <wp:positionH relativeFrom="page">
              <wp:posOffset>1459230</wp:posOffset>
            </wp:positionH>
            <wp:positionV relativeFrom="paragraph">
              <wp:posOffset>172595</wp:posOffset>
            </wp:positionV>
            <wp:extent cx="4934054" cy="6778466"/>
            <wp:effectExtent l="0" t="0" r="0" b="0"/>
            <wp:wrapTopAndBottom/>
            <wp:docPr id="7" name="image5.jpeg" descr=""/>
            <wp:cNvGraphicFramePr>
              <a:graphicFrameLocks noChangeAspect="1"/>
            </wp:cNvGraphicFramePr>
            <a:graphic>
              <a:graphicData uri="http://schemas.openxmlformats.org/drawingml/2006/picture">
                <pic:pic>
                  <pic:nvPicPr>
                    <pic:cNvPr id="8" name="image5.jpeg"/>
                    <pic:cNvPicPr/>
                  </pic:nvPicPr>
                  <pic:blipFill>
                    <a:blip r:embed="rId26" cstate="print"/>
                    <a:stretch>
                      <a:fillRect/>
                    </a:stretch>
                  </pic:blipFill>
                  <pic:spPr>
                    <a:xfrm>
                      <a:off x="0" y="0"/>
                      <a:ext cx="4934054" cy="6778466"/>
                    </a:xfrm>
                    <a:prstGeom prst="rect">
                      <a:avLst/>
                    </a:prstGeom>
                  </pic:spPr>
                </pic:pic>
              </a:graphicData>
            </a:graphic>
          </wp:anchor>
        </w:drawing>
      </w:r>
    </w:p>
    <w:p>
      <w:pPr>
        <w:spacing w:after="0"/>
        <w:rPr>
          <w:sz w:val="20"/>
        </w:rPr>
        <w:sectPr>
          <w:pgSz w:w="11910" w:h="16840"/>
          <w:pgMar w:header="1423" w:footer="0" w:top="1680" w:bottom="280" w:left="1680" w:right="1560"/>
        </w:sectPr>
      </w:pPr>
    </w:p>
    <w:p>
      <w:pPr>
        <w:pStyle w:val="BodyText"/>
        <w:rPr>
          <w:sz w:val="20"/>
        </w:rPr>
      </w:pPr>
    </w:p>
    <w:p>
      <w:pPr>
        <w:pStyle w:val="BodyText"/>
        <w:spacing w:before="2"/>
        <w:rPr>
          <w:sz w:val="23"/>
        </w:rPr>
      </w:pPr>
    </w:p>
    <w:p>
      <w:pPr>
        <w:spacing w:before="92"/>
        <w:ind w:left="588" w:right="0" w:firstLine="0"/>
        <w:jc w:val="left"/>
        <w:rPr>
          <w:sz w:val="24"/>
        </w:rPr>
      </w:pPr>
      <w:r>
        <w:rPr>
          <w:sz w:val="24"/>
        </w:rPr>
        <w:t>Lampiran 3. Surat Izin penelitian</w:t>
      </w:r>
    </w:p>
    <w:p>
      <w:pPr>
        <w:pStyle w:val="BodyText"/>
        <w:spacing w:before="7"/>
        <w:rPr>
          <w:sz w:val="17"/>
        </w:rPr>
      </w:pPr>
      <w:r>
        <w:rPr/>
        <w:drawing>
          <wp:anchor distT="0" distB="0" distL="0" distR="0" allowOverlap="1" layoutInCell="1" locked="0" behindDoc="1" simplePos="0" relativeHeight="268435007">
            <wp:simplePos x="0" y="0"/>
            <wp:positionH relativeFrom="page">
              <wp:posOffset>1459230</wp:posOffset>
            </wp:positionH>
            <wp:positionV relativeFrom="paragraph">
              <wp:posOffset>153648</wp:posOffset>
            </wp:positionV>
            <wp:extent cx="4962292" cy="7591806"/>
            <wp:effectExtent l="0" t="0" r="0" b="0"/>
            <wp:wrapTopAndBottom/>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27" cstate="print"/>
                    <a:stretch>
                      <a:fillRect/>
                    </a:stretch>
                  </pic:blipFill>
                  <pic:spPr>
                    <a:xfrm>
                      <a:off x="0" y="0"/>
                      <a:ext cx="4962292" cy="7591806"/>
                    </a:xfrm>
                    <a:prstGeom prst="rect">
                      <a:avLst/>
                    </a:prstGeom>
                  </pic:spPr>
                </pic:pic>
              </a:graphicData>
            </a:graphic>
          </wp:anchor>
        </w:drawing>
      </w:r>
    </w:p>
    <w:p>
      <w:pPr>
        <w:spacing w:after="0"/>
        <w:rPr>
          <w:sz w:val="17"/>
        </w:rPr>
        <w:sectPr>
          <w:pgSz w:w="11910" w:h="16840"/>
          <w:pgMar w:header="1423" w:footer="0" w:top="1680" w:bottom="280" w:left="1680" w:right="1560"/>
        </w:sectPr>
      </w:pPr>
    </w:p>
    <w:p>
      <w:pPr>
        <w:pStyle w:val="BodyText"/>
        <w:rPr>
          <w:sz w:val="20"/>
        </w:rPr>
      </w:pPr>
    </w:p>
    <w:p>
      <w:pPr>
        <w:pStyle w:val="BodyText"/>
        <w:spacing w:before="2"/>
        <w:rPr>
          <w:sz w:val="23"/>
        </w:rPr>
      </w:pPr>
    </w:p>
    <w:p>
      <w:pPr>
        <w:spacing w:before="92"/>
        <w:ind w:left="588" w:right="0" w:firstLine="0"/>
        <w:jc w:val="left"/>
        <w:rPr>
          <w:sz w:val="24"/>
        </w:rPr>
      </w:pPr>
      <w:r>
        <w:rPr>
          <w:sz w:val="24"/>
        </w:rPr>
        <w:t>Lampiran 4. Bukti Penelitian</w:t>
      </w:r>
    </w:p>
    <w:p>
      <w:pPr>
        <w:pStyle w:val="BodyText"/>
        <w:spacing w:before="7"/>
        <w:rPr>
          <w:sz w:val="17"/>
        </w:rPr>
      </w:pPr>
      <w:r>
        <w:rPr/>
        <w:drawing>
          <wp:anchor distT="0" distB="0" distL="0" distR="0" allowOverlap="1" layoutInCell="1" locked="0" behindDoc="1" simplePos="0" relativeHeight="268435031">
            <wp:simplePos x="0" y="0"/>
            <wp:positionH relativeFrom="page">
              <wp:posOffset>1459230</wp:posOffset>
            </wp:positionH>
            <wp:positionV relativeFrom="paragraph">
              <wp:posOffset>153648</wp:posOffset>
            </wp:positionV>
            <wp:extent cx="4962292" cy="7591806"/>
            <wp:effectExtent l="0" t="0" r="0" b="0"/>
            <wp:wrapTopAndBottom/>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28" cstate="print"/>
                    <a:stretch>
                      <a:fillRect/>
                    </a:stretch>
                  </pic:blipFill>
                  <pic:spPr>
                    <a:xfrm>
                      <a:off x="0" y="0"/>
                      <a:ext cx="4962292" cy="7591806"/>
                    </a:xfrm>
                    <a:prstGeom prst="rect">
                      <a:avLst/>
                    </a:prstGeom>
                  </pic:spPr>
                </pic:pic>
              </a:graphicData>
            </a:graphic>
          </wp:anchor>
        </w:drawing>
      </w:r>
    </w:p>
    <w:p>
      <w:pPr>
        <w:spacing w:after="0"/>
        <w:rPr>
          <w:sz w:val="17"/>
        </w:rPr>
        <w:sectPr>
          <w:pgSz w:w="11910" w:h="16840"/>
          <w:pgMar w:header="1423" w:footer="0" w:top="1680" w:bottom="280" w:left="1680" w:right="1560"/>
        </w:sect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Heading3"/>
        <w:spacing w:before="94"/>
        <w:ind w:left="159"/>
      </w:pPr>
      <w:r>
        <w:rPr/>
        <w:t>Lampiran 5</w:t>
      </w:r>
    </w:p>
    <w:p>
      <w:pPr>
        <w:pStyle w:val="BodyText"/>
        <w:spacing w:before="4"/>
        <w:rPr>
          <w:b/>
          <w:sz w:val="20"/>
        </w:rPr>
      </w:pPr>
    </w:p>
    <w:p>
      <w:pPr>
        <w:spacing w:line="280" w:lineRule="auto" w:before="0"/>
        <w:ind w:left="219" w:right="202" w:firstLine="134"/>
        <w:jc w:val="left"/>
        <w:rPr>
          <w:b/>
          <w:sz w:val="22"/>
        </w:rPr>
      </w:pPr>
      <w:r>
        <w:rPr>
          <w:b/>
          <w:sz w:val="22"/>
        </w:rPr>
        <w:t>Master Tabel 1 Data Hasil Penelitian Pengetahuan Masyarakat terhadap Penggunaan Antibiotika di Desa Siantar Tonga- tonga I Kecamatan Siantar Narumonda Kabupaten Toba Samosir pada Tahun 2019 sebelum diberikan Edukasi dan Brosur</w:t>
      </w:r>
    </w:p>
    <w:p>
      <w:pPr>
        <w:pStyle w:val="BodyText"/>
        <w:spacing w:before="6"/>
        <w:rPr>
          <w:b/>
          <w:sz w:val="16"/>
        </w:rPr>
      </w:pPr>
    </w:p>
    <w:tbl>
      <w:tblPr>
        <w:tblW w:w="0" w:type="auto"/>
        <w:jc w:val="left"/>
        <w:tblInd w:w="2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32"/>
        <w:gridCol w:w="650"/>
        <w:gridCol w:w="609"/>
        <w:gridCol w:w="604"/>
        <w:gridCol w:w="655"/>
        <w:gridCol w:w="631"/>
        <w:gridCol w:w="629"/>
        <w:gridCol w:w="631"/>
        <w:gridCol w:w="629"/>
        <w:gridCol w:w="632"/>
        <w:gridCol w:w="629"/>
        <w:gridCol w:w="1260"/>
        <w:gridCol w:w="1441"/>
        <w:gridCol w:w="2153"/>
      </w:tblGrid>
      <w:tr>
        <w:trPr>
          <w:trHeight w:val="394" w:hRule="atLeast"/>
        </w:trPr>
        <w:tc>
          <w:tcPr>
            <w:tcW w:w="1632" w:type="dxa"/>
            <w:vMerge w:val="restart"/>
            <w:tcBorders>
              <w:right w:val="single" w:sz="12" w:space="0" w:color="000000"/>
            </w:tcBorders>
          </w:tcPr>
          <w:p>
            <w:pPr>
              <w:pStyle w:val="TableParagraph"/>
              <w:spacing w:before="122"/>
              <w:ind w:left="301"/>
              <w:jc w:val="left"/>
              <w:rPr>
                <w:b/>
                <w:sz w:val="22"/>
              </w:rPr>
            </w:pPr>
            <w:r>
              <w:rPr>
                <w:b/>
                <w:w w:val="95"/>
                <w:sz w:val="22"/>
              </w:rPr>
              <w:t>Responden</w:t>
            </w:r>
          </w:p>
        </w:tc>
        <w:tc>
          <w:tcPr>
            <w:tcW w:w="6299" w:type="dxa"/>
            <w:gridSpan w:val="10"/>
            <w:tcBorders>
              <w:left w:val="single" w:sz="12" w:space="0" w:color="000000"/>
              <w:bottom w:val="single" w:sz="12" w:space="0" w:color="000000"/>
              <w:right w:val="single" w:sz="12" w:space="0" w:color="000000"/>
            </w:tcBorders>
          </w:tcPr>
          <w:p>
            <w:pPr>
              <w:pStyle w:val="TableParagraph"/>
              <w:spacing w:line="253" w:lineRule="exact" w:before="122"/>
              <w:ind w:left="2071"/>
              <w:jc w:val="left"/>
              <w:rPr>
                <w:b/>
                <w:sz w:val="22"/>
              </w:rPr>
            </w:pPr>
            <w:r>
              <w:rPr>
                <w:b/>
                <w:w w:val="95"/>
                <w:sz w:val="22"/>
              </w:rPr>
              <w:t>SkorAspekPengetahuan</w:t>
            </w:r>
          </w:p>
        </w:tc>
        <w:tc>
          <w:tcPr>
            <w:tcW w:w="1260" w:type="dxa"/>
            <w:vMerge w:val="restart"/>
            <w:tcBorders>
              <w:left w:val="single" w:sz="12" w:space="0" w:color="000000"/>
              <w:right w:val="single" w:sz="12" w:space="0" w:color="000000"/>
            </w:tcBorders>
          </w:tcPr>
          <w:p>
            <w:pPr>
              <w:pStyle w:val="TableParagraph"/>
              <w:spacing w:before="122"/>
              <w:ind w:left="313"/>
              <w:jc w:val="left"/>
              <w:rPr>
                <w:b/>
                <w:sz w:val="22"/>
              </w:rPr>
            </w:pPr>
            <w:r>
              <w:rPr>
                <w:b/>
                <w:w w:val="95"/>
                <w:sz w:val="22"/>
              </w:rPr>
              <w:t>Jumlah</w:t>
            </w:r>
          </w:p>
        </w:tc>
        <w:tc>
          <w:tcPr>
            <w:tcW w:w="1441" w:type="dxa"/>
            <w:vMerge w:val="restart"/>
            <w:tcBorders>
              <w:left w:val="single" w:sz="12" w:space="0" w:color="000000"/>
              <w:right w:val="single" w:sz="12" w:space="0" w:color="000000"/>
            </w:tcBorders>
          </w:tcPr>
          <w:p>
            <w:pPr>
              <w:pStyle w:val="TableParagraph"/>
              <w:spacing w:before="122"/>
              <w:ind w:left="118"/>
              <w:jc w:val="left"/>
              <w:rPr>
                <w:b/>
                <w:sz w:val="22"/>
              </w:rPr>
            </w:pPr>
            <w:r>
              <w:rPr>
                <w:b/>
                <w:w w:val="90"/>
                <w:sz w:val="22"/>
              </w:rPr>
              <w:t>Persentase %</w:t>
            </w:r>
          </w:p>
        </w:tc>
        <w:tc>
          <w:tcPr>
            <w:tcW w:w="2153" w:type="dxa"/>
            <w:vMerge w:val="restart"/>
            <w:tcBorders>
              <w:left w:val="single" w:sz="12" w:space="0" w:color="000000"/>
            </w:tcBorders>
          </w:tcPr>
          <w:p>
            <w:pPr>
              <w:pStyle w:val="TableParagraph"/>
              <w:spacing w:before="122"/>
              <w:ind w:left="557"/>
              <w:jc w:val="left"/>
              <w:rPr>
                <w:b/>
                <w:sz w:val="22"/>
              </w:rPr>
            </w:pPr>
            <w:r>
              <w:rPr>
                <w:b/>
                <w:sz w:val="22"/>
              </w:rPr>
              <w:t>Keterangan</w:t>
            </w:r>
          </w:p>
        </w:tc>
      </w:tr>
      <w:tr>
        <w:trPr>
          <w:trHeight w:val="339" w:hRule="atLeast"/>
        </w:trPr>
        <w:tc>
          <w:tcPr>
            <w:tcW w:w="1632" w:type="dxa"/>
            <w:vMerge/>
            <w:tcBorders>
              <w:top w:val="nil"/>
              <w:right w:val="single" w:sz="12" w:space="0" w:color="000000"/>
            </w:tcBorders>
          </w:tcPr>
          <w:p>
            <w:pPr>
              <w:rPr>
                <w:sz w:val="2"/>
                <w:szCs w:val="2"/>
              </w:rPr>
            </w:pPr>
          </w:p>
        </w:tc>
        <w:tc>
          <w:tcPr>
            <w:tcW w:w="650" w:type="dxa"/>
            <w:tcBorders>
              <w:top w:val="single" w:sz="12" w:space="0" w:color="000000"/>
              <w:left w:val="single" w:sz="12" w:space="0" w:color="000000"/>
            </w:tcBorders>
          </w:tcPr>
          <w:p>
            <w:pPr>
              <w:pStyle w:val="TableParagraph"/>
              <w:spacing w:before="56"/>
              <w:ind w:left="184" w:right="132"/>
              <w:rPr>
                <w:b/>
                <w:sz w:val="22"/>
              </w:rPr>
            </w:pPr>
            <w:r>
              <w:rPr>
                <w:b/>
                <w:w w:val="95"/>
                <w:sz w:val="22"/>
              </w:rPr>
              <w:t>P1</w:t>
            </w:r>
          </w:p>
        </w:tc>
        <w:tc>
          <w:tcPr>
            <w:tcW w:w="609" w:type="dxa"/>
            <w:tcBorders>
              <w:top w:val="single" w:sz="12" w:space="0" w:color="000000"/>
            </w:tcBorders>
          </w:tcPr>
          <w:p>
            <w:pPr>
              <w:pStyle w:val="TableParagraph"/>
              <w:spacing w:before="56"/>
              <w:ind w:left="189"/>
              <w:jc w:val="left"/>
              <w:rPr>
                <w:b/>
                <w:sz w:val="22"/>
              </w:rPr>
            </w:pPr>
            <w:r>
              <w:rPr>
                <w:b/>
                <w:w w:val="95"/>
                <w:sz w:val="22"/>
                <w:u w:val="single"/>
              </w:rPr>
              <w:t>P2</w:t>
            </w:r>
          </w:p>
        </w:tc>
        <w:tc>
          <w:tcPr>
            <w:tcW w:w="604" w:type="dxa"/>
            <w:tcBorders>
              <w:top w:val="single" w:sz="12" w:space="0" w:color="000000"/>
            </w:tcBorders>
          </w:tcPr>
          <w:p>
            <w:pPr>
              <w:pStyle w:val="TableParagraph"/>
              <w:spacing w:before="56"/>
              <w:ind w:left="154" w:right="109"/>
              <w:rPr>
                <w:b/>
                <w:sz w:val="22"/>
              </w:rPr>
            </w:pPr>
            <w:r>
              <w:rPr>
                <w:b/>
                <w:w w:val="95"/>
                <w:sz w:val="22"/>
              </w:rPr>
              <w:t>P3</w:t>
            </w:r>
          </w:p>
        </w:tc>
        <w:tc>
          <w:tcPr>
            <w:tcW w:w="655" w:type="dxa"/>
            <w:tcBorders>
              <w:top w:val="single" w:sz="12" w:space="0" w:color="000000"/>
            </w:tcBorders>
          </w:tcPr>
          <w:p>
            <w:pPr>
              <w:pStyle w:val="TableParagraph"/>
              <w:spacing w:before="56"/>
              <w:ind w:left="181" w:right="132"/>
              <w:rPr>
                <w:b/>
                <w:sz w:val="22"/>
              </w:rPr>
            </w:pPr>
            <w:r>
              <w:rPr>
                <w:b/>
                <w:w w:val="95"/>
                <w:sz w:val="22"/>
              </w:rPr>
              <w:t>P4</w:t>
            </w:r>
          </w:p>
        </w:tc>
        <w:tc>
          <w:tcPr>
            <w:tcW w:w="631" w:type="dxa"/>
            <w:tcBorders>
              <w:top w:val="single" w:sz="12" w:space="0" w:color="000000"/>
            </w:tcBorders>
          </w:tcPr>
          <w:p>
            <w:pPr>
              <w:pStyle w:val="TableParagraph"/>
              <w:spacing w:before="56"/>
              <w:ind w:left="200"/>
              <w:jc w:val="left"/>
              <w:rPr>
                <w:b/>
                <w:sz w:val="22"/>
              </w:rPr>
            </w:pPr>
            <w:r>
              <w:rPr>
                <w:b/>
                <w:w w:val="95"/>
                <w:sz w:val="22"/>
              </w:rPr>
              <w:t>P5</w:t>
            </w:r>
          </w:p>
        </w:tc>
        <w:tc>
          <w:tcPr>
            <w:tcW w:w="629" w:type="dxa"/>
            <w:tcBorders>
              <w:top w:val="single" w:sz="12" w:space="0" w:color="000000"/>
            </w:tcBorders>
          </w:tcPr>
          <w:p>
            <w:pPr>
              <w:pStyle w:val="TableParagraph"/>
              <w:spacing w:before="56"/>
              <w:ind w:left="201"/>
              <w:jc w:val="left"/>
              <w:rPr>
                <w:b/>
                <w:sz w:val="22"/>
              </w:rPr>
            </w:pPr>
            <w:r>
              <w:rPr>
                <w:b/>
                <w:w w:val="95"/>
                <w:sz w:val="22"/>
              </w:rPr>
              <w:t>P6</w:t>
            </w:r>
          </w:p>
        </w:tc>
        <w:tc>
          <w:tcPr>
            <w:tcW w:w="631" w:type="dxa"/>
            <w:tcBorders>
              <w:top w:val="single" w:sz="12" w:space="0" w:color="000000"/>
            </w:tcBorders>
          </w:tcPr>
          <w:p>
            <w:pPr>
              <w:pStyle w:val="TableParagraph"/>
              <w:spacing w:before="56"/>
              <w:ind w:left="167" w:right="122"/>
              <w:rPr>
                <w:b/>
                <w:sz w:val="22"/>
              </w:rPr>
            </w:pPr>
            <w:r>
              <w:rPr>
                <w:b/>
                <w:w w:val="95"/>
                <w:sz w:val="22"/>
              </w:rPr>
              <w:t>P7</w:t>
            </w:r>
          </w:p>
        </w:tc>
        <w:tc>
          <w:tcPr>
            <w:tcW w:w="629" w:type="dxa"/>
            <w:tcBorders>
              <w:top w:val="single" w:sz="12" w:space="0" w:color="000000"/>
            </w:tcBorders>
          </w:tcPr>
          <w:p>
            <w:pPr>
              <w:pStyle w:val="TableParagraph"/>
              <w:spacing w:before="56"/>
              <w:ind w:left="167" w:right="120"/>
              <w:rPr>
                <w:b/>
                <w:sz w:val="22"/>
              </w:rPr>
            </w:pPr>
            <w:r>
              <w:rPr>
                <w:b/>
                <w:w w:val="95"/>
                <w:sz w:val="22"/>
              </w:rPr>
              <w:t>P8</w:t>
            </w:r>
          </w:p>
        </w:tc>
        <w:tc>
          <w:tcPr>
            <w:tcW w:w="632" w:type="dxa"/>
            <w:tcBorders>
              <w:top w:val="single" w:sz="12" w:space="0" w:color="000000"/>
            </w:tcBorders>
          </w:tcPr>
          <w:p>
            <w:pPr>
              <w:pStyle w:val="TableParagraph"/>
              <w:spacing w:before="56"/>
              <w:ind w:left="200"/>
              <w:jc w:val="left"/>
              <w:rPr>
                <w:b/>
                <w:sz w:val="22"/>
              </w:rPr>
            </w:pPr>
            <w:r>
              <w:rPr>
                <w:b/>
                <w:w w:val="95"/>
                <w:sz w:val="22"/>
              </w:rPr>
              <w:t>P9</w:t>
            </w:r>
          </w:p>
        </w:tc>
        <w:tc>
          <w:tcPr>
            <w:tcW w:w="629" w:type="dxa"/>
            <w:tcBorders>
              <w:top w:val="single" w:sz="12" w:space="0" w:color="000000"/>
              <w:right w:val="single" w:sz="12" w:space="0" w:color="000000"/>
            </w:tcBorders>
          </w:tcPr>
          <w:p>
            <w:pPr>
              <w:pStyle w:val="TableParagraph"/>
              <w:spacing w:before="56"/>
              <w:ind w:left="102" w:right="62"/>
              <w:rPr>
                <w:b/>
                <w:sz w:val="22"/>
              </w:rPr>
            </w:pPr>
            <w:r>
              <w:rPr>
                <w:b/>
                <w:w w:val="95"/>
                <w:sz w:val="22"/>
              </w:rPr>
              <w:t>P10</w:t>
            </w:r>
          </w:p>
        </w:tc>
        <w:tc>
          <w:tcPr>
            <w:tcW w:w="1260" w:type="dxa"/>
            <w:vMerge/>
            <w:tcBorders>
              <w:top w:val="nil"/>
              <w:left w:val="single" w:sz="12" w:space="0" w:color="000000"/>
              <w:right w:val="single" w:sz="12" w:space="0" w:color="000000"/>
            </w:tcBorders>
          </w:tcPr>
          <w:p>
            <w:pPr>
              <w:rPr>
                <w:sz w:val="2"/>
                <w:szCs w:val="2"/>
              </w:rPr>
            </w:pPr>
          </w:p>
        </w:tc>
        <w:tc>
          <w:tcPr>
            <w:tcW w:w="1441" w:type="dxa"/>
            <w:vMerge/>
            <w:tcBorders>
              <w:top w:val="nil"/>
              <w:left w:val="single" w:sz="12" w:space="0" w:color="000000"/>
              <w:right w:val="single" w:sz="12" w:space="0" w:color="000000"/>
            </w:tcBorders>
          </w:tcPr>
          <w:p>
            <w:pPr>
              <w:rPr>
                <w:sz w:val="2"/>
                <w:szCs w:val="2"/>
              </w:rPr>
            </w:pPr>
          </w:p>
        </w:tc>
        <w:tc>
          <w:tcPr>
            <w:tcW w:w="2153" w:type="dxa"/>
            <w:vMerge/>
            <w:tcBorders>
              <w:top w:val="nil"/>
              <w:left w:val="single" w:sz="12" w:space="0" w:color="000000"/>
            </w:tcBorders>
          </w:tcPr>
          <w:p>
            <w:pPr>
              <w:rPr>
                <w:sz w:val="2"/>
                <w:szCs w:val="2"/>
              </w:rPr>
            </w:pPr>
          </w:p>
        </w:tc>
      </w:tr>
      <w:tr>
        <w:trPr>
          <w:trHeight w:val="344" w:hRule="atLeast"/>
        </w:trPr>
        <w:tc>
          <w:tcPr>
            <w:tcW w:w="1632" w:type="dxa"/>
            <w:tcBorders>
              <w:left w:val="single" w:sz="12" w:space="0" w:color="000000"/>
              <w:bottom w:val="single" w:sz="12" w:space="0" w:color="000000"/>
              <w:right w:val="single" w:sz="12" w:space="0" w:color="000000"/>
            </w:tcBorders>
          </w:tcPr>
          <w:p>
            <w:pPr>
              <w:pStyle w:val="TableParagraph"/>
              <w:spacing w:before="64"/>
              <w:ind w:left="602" w:right="557"/>
              <w:rPr>
                <w:b/>
                <w:sz w:val="22"/>
              </w:rPr>
            </w:pPr>
            <w:r>
              <w:rPr>
                <w:b/>
                <w:w w:val="95"/>
                <w:sz w:val="22"/>
              </w:rPr>
              <w:t>R1</w:t>
            </w:r>
          </w:p>
        </w:tc>
        <w:tc>
          <w:tcPr>
            <w:tcW w:w="650" w:type="dxa"/>
            <w:tcBorders>
              <w:left w:val="single" w:sz="12" w:space="0" w:color="000000"/>
              <w:bottom w:val="single" w:sz="12" w:space="0" w:color="000000"/>
              <w:right w:val="single" w:sz="12" w:space="0" w:color="000000"/>
            </w:tcBorders>
          </w:tcPr>
          <w:p>
            <w:pPr>
              <w:pStyle w:val="TableParagraph"/>
              <w:spacing w:before="32"/>
              <w:ind w:left="42"/>
              <w:rPr>
                <w:sz w:val="22"/>
              </w:rPr>
            </w:pPr>
            <w:r>
              <w:rPr>
                <w:w w:val="91"/>
                <w:sz w:val="22"/>
              </w:rPr>
              <w:t>0</w:t>
            </w:r>
          </w:p>
        </w:tc>
        <w:tc>
          <w:tcPr>
            <w:tcW w:w="609" w:type="dxa"/>
            <w:tcBorders>
              <w:left w:val="single" w:sz="12" w:space="0" w:color="000000"/>
              <w:bottom w:val="single" w:sz="12" w:space="0" w:color="000000"/>
              <w:right w:val="single" w:sz="12" w:space="0" w:color="000000"/>
            </w:tcBorders>
          </w:tcPr>
          <w:p>
            <w:pPr>
              <w:pStyle w:val="TableParagraph"/>
              <w:spacing w:before="64"/>
              <w:ind w:left="256"/>
              <w:jc w:val="left"/>
              <w:rPr>
                <w:sz w:val="22"/>
              </w:rPr>
            </w:pPr>
            <w:r>
              <w:rPr>
                <w:w w:val="91"/>
                <w:sz w:val="22"/>
              </w:rPr>
              <w:t>1</w:t>
            </w:r>
          </w:p>
        </w:tc>
        <w:tc>
          <w:tcPr>
            <w:tcW w:w="604" w:type="dxa"/>
            <w:tcBorders>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55" w:type="dxa"/>
            <w:tcBorders>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29" w:type="dxa"/>
            <w:tcBorders>
              <w:left w:val="single" w:sz="12" w:space="0" w:color="000000"/>
              <w:bottom w:val="single" w:sz="12" w:space="0" w:color="000000"/>
              <w:right w:val="single" w:sz="12" w:space="0" w:color="000000"/>
            </w:tcBorders>
          </w:tcPr>
          <w:p>
            <w:pPr>
              <w:pStyle w:val="TableParagraph"/>
              <w:spacing w:before="64"/>
              <w:ind w:left="45"/>
              <w:rPr>
                <w:sz w:val="22"/>
              </w:rPr>
            </w:pPr>
            <w:r>
              <w:rPr>
                <w:w w:val="91"/>
                <w:sz w:val="22"/>
              </w:rPr>
              <w:t>1</w:t>
            </w:r>
          </w:p>
        </w:tc>
        <w:tc>
          <w:tcPr>
            <w:tcW w:w="632" w:type="dxa"/>
            <w:tcBorders>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0</w:t>
            </w:r>
          </w:p>
        </w:tc>
        <w:tc>
          <w:tcPr>
            <w:tcW w:w="629" w:type="dxa"/>
            <w:tcBorders>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1260" w:type="dxa"/>
            <w:tcBorders>
              <w:left w:val="single" w:sz="12" w:space="0" w:color="000000"/>
              <w:bottom w:val="single" w:sz="12" w:space="0" w:color="000000"/>
              <w:right w:val="single" w:sz="12" w:space="0" w:color="000000"/>
            </w:tcBorders>
          </w:tcPr>
          <w:p>
            <w:pPr>
              <w:pStyle w:val="TableParagraph"/>
              <w:spacing w:before="64"/>
              <w:ind w:left="582"/>
              <w:jc w:val="left"/>
              <w:rPr>
                <w:sz w:val="22"/>
              </w:rPr>
            </w:pPr>
            <w:r>
              <w:rPr>
                <w:w w:val="91"/>
                <w:sz w:val="22"/>
              </w:rPr>
              <w:t>6</w:t>
            </w:r>
          </w:p>
        </w:tc>
        <w:tc>
          <w:tcPr>
            <w:tcW w:w="1441" w:type="dxa"/>
            <w:tcBorders>
              <w:left w:val="single" w:sz="12" w:space="0" w:color="000000"/>
              <w:bottom w:val="single" w:sz="12" w:space="0" w:color="000000"/>
              <w:right w:val="single" w:sz="12" w:space="0" w:color="000000"/>
            </w:tcBorders>
          </w:tcPr>
          <w:p>
            <w:pPr>
              <w:pStyle w:val="TableParagraph"/>
              <w:spacing w:before="64"/>
              <w:ind w:left="538"/>
              <w:jc w:val="left"/>
              <w:rPr>
                <w:sz w:val="22"/>
              </w:rPr>
            </w:pPr>
            <w:r>
              <w:rPr>
                <w:sz w:val="22"/>
              </w:rPr>
              <w:t>60%</w:t>
            </w:r>
          </w:p>
        </w:tc>
        <w:tc>
          <w:tcPr>
            <w:tcW w:w="2153" w:type="dxa"/>
            <w:tcBorders>
              <w:left w:val="single" w:sz="12" w:space="0" w:color="000000"/>
              <w:bottom w:val="single" w:sz="12" w:space="0" w:color="000000"/>
              <w:right w:val="single" w:sz="12" w:space="0" w:color="000000"/>
            </w:tcBorders>
          </w:tcPr>
          <w:p>
            <w:pPr>
              <w:pStyle w:val="TableParagraph"/>
              <w:spacing w:before="64"/>
              <w:ind w:left="457" w:right="412"/>
              <w:rPr>
                <w:sz w:val="22"/>
              </w:rPr>
            </w:pPr>
            <w:r>
              <w:rPr>
                <w:sz w:val="22"/>
              </w:rPr>
              <w:t>Cukup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02" w:right="557"/>
              <w:rPr>
                <w:b/>
                <w:sz w:val="22"/>
              </w:rPr>
            </w:pPr>
            <w:r>
              <w:rPr>
                <w:b/>
                <w:w w:val="95"/>
                <w:sz w:val="22"/>
              </w:rPr>
              <w:t>R2</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56"/>
              <w:jc w:val="left"/>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82"/>
              <w:jc w:val="left"/>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8"/>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7" w:right="412"/>
              <w:rPr>
                <w:sz w:val="22"/>
              </w:rPr>
            </w:pPr>
            <w:r>
              <w:rPr>
                <w:sz w:val="22"/>
              </w:rPr>
              <w:t>Kurang Baik</w:t>
            </w:r>
          </w:p>
        </w:tc>
      </w:tr>
      <w:tr>
        <w:trPr>
          <w:trHeight w:val="346"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02" w:right="557"/>
              <w:rPr>
                <w:b/>
                <w:sz w:val="22"/>
              </w:rPr>
            </w:pPr>
            <w:r>
              <w:rPr>
                <w:b/>
                <w:w w:val="95"/>
                <w:sz w:val="22"/>
              </w:rPr>
              <w:t>R3</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56"/>
              <w:jc w:val="left"/>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0</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82"/>
              <w:jc w:val="left"/>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8"/>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7" w:right="412"/>
              <w:rPr>
                <w:sz w:val="22"/>
              </w:rPr>
            </w:pPr>
            <w:r>
              <w:rPr>
                <w:sz w:val="22"/>
              </w:rPr>
              <w:t>Kurang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02" w:right="557"/>
              <w:rPr>
                <w:b/>
                <w:sz w:val="22"/>
              </w:rPr>
            </w:pPr>
            <w:r>
              <w:rPr>
                <w:b/>
                <w:w w:val="95"/>
                <w:sz w:val="22"/>
              </w:rPr>
              <w:t>R4</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56"/>
              <w:jc w:val="left"/>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82"/>
              <w:jc w:val="left"/>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8"/>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7" w:right="412"/>
              <w:rPr>
                <w:sz w:val="22"/>
              </w:rPr>
            </w:pPr>
            <w:r>
              <w:rPr>
                <w:sz w:val="22"/>
              </w:rPr>
              <w:t>Kurang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02" w:right="557"/>
              <w:rPr>
                <w:b/>
                <w:sz w:val="22"/>
              </w:rPr>
            </w:pPr>
            <w:r>
              <w:rPr>
                <w:b/>
                <w:w w:val="95"/>
                <w:sz w:val="22"/>
              </w:rPr>
              <w:t>R5</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56"/>
              <w:jc w:val="left"/>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82"/>
              <w:jc w:val="left"/>
              <w:rPr>
                <w:sz w:val="22"/>
              </w:rPr>
            </w:pPr>
            <w:r>
              <w:rPr>
                <w:w w:val="91"/>
                <w:sz w:val="22"/>
              </w:rPr>
              <w:t>9</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8"/>
              <w:jc w:val="left"/>
              <w:rPr>
                <w:sz w:val="22"/>
              </w:rPr>
            </w:pPr>
            <w:r>
              <w:rPr>
                <w:sz w:val="22"/>
              </w:rPr>
              <w:t>90%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7" w:right="412"/>
              <w:rPr>
                <w:sz w:val="22"/>
              </w:rPr>
            </w:pPr>
            <w:r>
              <w:rPr>
                <w:sz w:val="22"/>
              </w:rPr>
              <w:t>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02" w:right="557"/>
              <w:rPr>
                <w:b/>
                <w:sz w:val="22"/>
              </w:rPr>
            </w:pPr>
            <w:r>
              <w:rPr>
                <w:b/>
                <w:w w:val="95"/>
                <w:sz w:val="22"/>
              </w:rPr>
              <w:t>R6</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56"/>
              <w:jc w:val="left"/>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82"/>
              <w:jc w:val="left"/>
              <w:rPr>
                <w:sz w:val="22"/>
              </w:rPr>
            </w:pPr>
            <w:r>
              <w:rPr>
                <w:w w:val="91"/>
                <w:sz w:val="22"/>
              </w:rPr>
              <w:t>9</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8"/>
              <w:jc w:val="left"/>
              <w:rPr>
                <w:sz w:val="22"/>
              </w:rPr>
            </w:pPr>
            <w:r>
              <w:rPr>
                <w:sz w:val="22"/>
              </w:rPr>
              <w:t>90%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7" w:right="412"/>
              <w:rPr>
                <w:sz w:val="22"/>
              </w:rPr>
            </w:pPr>
            <w:r>
              <w:rPr>
                <w:sz w:val="22"/>
              </w:rPr>
              <w:t>Baik</w:t>
            </w:r>
          </w:p>
        </w:tc>
      </w:tr>
      <w:tr>
        <w:trPr>
          <w:trHeight w:val="346"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02" w:right="557"/>
              <w:rPr>
                <w:b/>
                <w:sz w:val="22"/>
              </w:rPr>
            </w:pPr>
            <w:r>
              <w:rPr>
                <w:b/>
                <w:w w:val="95"/>
                <w:sz w:val="22"/>
              </w:rPr>
              <w:t>R7</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56"/>
              <w:jc w:val="left"/>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82"/>
              <w:jc w:val="left"/>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8"/>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7" w:right="412"/>
              <w:rPr>
                <w:sz w:val="22"/>
              </w:rPr>
            </w:pPr>
            <w:r>
              <w:rPr>
                <w:sz w:val="22"/>
              </w:rPr>
              <w:t>Kurang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02" w:right="557"/>
              <w:rPr>
                <w:b/>
                <w:sz w:val="22"/>
              </w:rPr>
            </w:pPr>
            <w:r>
              <w:rPr>
                <w:b/>
                <w:w w:val="95"/>
                <w:sz w:val="22"/>
              </w:rPr>
              <w:t>R8</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56"/>
              <w:jc w:val="left"/>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82"/>
              <w:jc w:val="left"/>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8"/>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7" w:right="412"/>
              <w:rPr>
                <w:sz w:val="22"/>
              </w:rPr>
            </w:pPr>
            <w:r>
              <w:rPr>
                <w:sz w:val="22"/>
              </w:rPr>
              <w:t>Kurang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02" w:right="557"/>
              <w:rPr>
                <w:b/>
                <w:sz w:val="22"/>
              </w:rPr>
            </w:pPr>
            <w:r>
              <w:rPr>
                <w:b/>
                <w:w w:val="95"/>
                <w:sz w:val="22"/>
              </w:rPr>
              <w:t>R9</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56"/>
              <w:jc w:val="left"/>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82"/>
              <w:jc w:val="left"/>
              <w:rPr>
                <w:sz w:val="22"/>
              </w:rPr>
            </w:pPr>
            <w:r>
              <w:rPr>
                <w:w w:val="91"/>
                <w:sz w:val="22"/>
              </w:rPr>
              <w:t>6</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8"/>
              <w:jc w:val="left"/>
              <w:rPr>
                <w:sz w:val="22"/>
              </w:rPr>
            </w:pPr>
            <w:r>
              <w:rPr>
                <w:sz w:val="22"/>
              </w:rPr>
              <w:t>60%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7" w:right="412"/>
              <w:rPr>
                <w:sz w:val="22"/>
              </w:rPr>
            </w:pPr>
            <w:r>
              <w:rPr>
                <w:sz w:val="22"/>
              </w:rPr>
              <w:t>Cukup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02" w:right="561"/>
              <w:rPr>
                <w:b/>
                <w:sz w:val="22"/>
              </w:rPr>
            </w:pPr>
            <w:r>
              <w:rPr>
                <w:b/>
                <w:w w:val="95"/>
                <w:sz w:val="22"/>
              </w:rPr>
              <w:t>R10</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56"/>
              <w:jc w:val="left"/>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82"/>
              <w:jc w:val="left"/>
              <w:rPr>
                <w:sz w:val="22"/>
              </w:rPr>
            </w:pPr>
            <w:r>
              <w:rPr>
                <w:w w:val="91"/>
                <w:sz w:val="22"/>
              </w:rPr>
              <w:t>8</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8"/>
              <w:jc w:val="left"/>
              <w:rPr>
                <w:sz w:val="22"/>
              </w:rPr>
            </w:pPr>
            <w:r>
              <w:rPr>
                <w:sz w:val="22"/>
              </w:rPr>
              <w:t>80%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7" w:right="412"/>
              <w:rPr>
                <w:sz w:val="22"/>
              </w:rPr>
            </w:pPr>
            <w:r>
              <w:rPr>
                <w:sz w:val="22"/>
              </w:rPr>
              <w:t>Baik</w:t>
            </w:r>
          </w:p>
        </w:tc>
      </w:tr>
      <w:tr>
        <w:trPr>
          <w:trHeight w:val="346"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02" w:right="561"/>
              <w:rPr>
                <w:b/>
                <w:sz w:val="22"/>
              </w:rPr>
            </w:pPr>
            <w:r>
              <w:rPr>
                <w:b/>
                <w:w w:val="95"/>
                <w:sz w:val="22"/>
              </w:rPr>
              <w:t>R11</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56"/>
              <w:jc w:val="left"/>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82"/>
              <w:jc w:val="left"/>
              <w:rPr>
                <w:sz w:val="22"/>
              </w:rPr>
            </w:pPr>
            <w:r>
              <w:rPr>
                <w:w w:val="91"/>
                <w:sz w:val="22"/>
              </w:rPr>
              <w:t>6</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8"/>
              <w:jc w:val="left"/>
              <w:rPr>
                <w:sz w:val="22"/>
              </w:rPr>
            </w:pPr>
            <w:r>
              <w:rPr>
                <w:sz w:val="22"/>
              </w:rPr>
              <w:t>60%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7" w:right="412"/>
              <w:rPr>
                <w:sz w:val="22"/>
              </w:rPr>
            </w:pPr>
            <w:r>
              <w:rPr>
                <w:sz w:val="22"/>
              </w:rPr>
              <w:t>Cukup Baik</w:t>
            </w:r>
          </w:p>
        </w:tc>
      </w:tr>
      <w:tr>
        <w:trPr>
          <w:trHeight w:val="345"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602" w:right="561"/>
              <w:rPr>
                <w:b/>
                <w:sz w:val="22"/>
              </w:rPr>
            </w:pPr>
            <w:r>
              <w:rPr>
                <w:b/>
                <w:w w:val="95"/>
                <w:sz w:val="22"/>
              </w:rPr>
              <w:t>R12</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42"/>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256"/>
              <w:jc w:val="left"/>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47"/>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266"/>
              <w:jc w:val="lef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47"/>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45"/>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43"/>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582"/>
              <w:jc w:val="left"/>
              <w:rPr>
                <w:sz w:val="22"/>
              </w:rPr>
            </w:pPr>
            <w:r>
              <w:rPr>
                <w:w w:val="91"/>
                <w:sz w:val="22"/>
              </w:rPr>
              <w:t>8</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538"/>
              <w:jc w:val="left"/>
              <w:rPr>
                <w:sz w:val="22"/>
              </w:rPr>
            </w:pPr>
            <w:r>
              <w:rPr>
                <w:sz w:val="22"/>
              </w:rPr>
              <w:t>80%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457" w:right="412"/>
              <w:rPr>
                <w:sz w:val="22"/>
              </w:rPr>
            </w:pPr>
            <w:r>
              <w:rPr>
                <w:sz w:val="22"/>
              </w:rPr>
              <w:t>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02" w:right="561"/>
              <w:rPr>
                <w:b/>
                <w:sz w:val="22"/>
              </w:rPr>
            </w:pPr>
            <w:r>
              <w:rPr>
                <w:b/>
                <w:w w:val="95"/>
                <w:sz w:val="22"/>
              </w:rPr>
              <w:t>R13</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56"/>
              <w:jc w:val="left"/>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8"/>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82"/>
              <w:jc w:val="left"/>
              <w:rPr>
                <w:sz w:val="22"/>
              </w:rPr>
            </w:pPr>
            <w:r>
              <w:rPr>
                <w:w w:val="91"/>
                <w:sz w:val="22"/>
              </w:rPr>
              <w:t>6</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8"/>
              <w:jc w:val="left"/>
              <w:rPr>
                <w:sz w:val="22"/>
              </w:rPr>
            </w:pPr>
            <w:r>
              <w:rPr>
                <w:sz w:val="22"/>
              </w:rPr>
              <w:t>60%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7" w:right="412"/>
              <w:rPr>
                <w:sz w:val="22"/>
              </w:rPr>
            </w:pPr>
            <w:r>
              <w:rPr>
                <w:sz w:val="22"/>
              </w:rPr>
              <w:t>Cukup Baik</w:t>
            </w:r>
          </w:p>
        </w:tc>
      </w:tr>
      <w:tr>
        <w:trPr>
          <w:trHeight w:val="344" w:hRule="atLeast"/>
        </w:trPr>
        <w:tc>
          <w:tcPr>
            <w:tcW w:w="1632" w:type="dxa"/>
            <w:tcBorders>
              <w:top w:val="single" w:sz="12" w:space="0" w:color="000000"/>
              <w:left w:val="single" w:sz="12" w:space="0" w:color="000000"/>
              <w:bottom w:val="single" w:sz="4" w:space="0" w:color="000000"/>
              <w:right w:val="single" w:sz="12" w:space="0" w:color="000000"/>
            </w:tcBorders>
          </w:tcPr>
          <w:p>
            <w:pPr>
              <w:pStyle w:val="TableParagraph"/>
              <w:spacing w:before="64"/>
              <w:ind w:left="602" w:right="561"/>
              <w:rPr>
                <w:b/>
                <w:sz w:val="22"/>
              </w:rPr>
            </w:pPr>
            <w:r>
              <w:rPr>
                <w:b/>
                <w:w w:val="95"/>
                <w:sz w:val="22"/>
              </w:rPr>
              <w:t>R14</w:t>
            </w:r>
          </w:p>
        </w:tc>
        <w:tc>
          <w:tcPr>
            <w:tcW w:w="650" w:type="dxa"/>
            <w:tcBorders>
              <w:top w:val="single" w:sz="12" w:space="0" w:color="000000"/>
              <w:left w:val="single" w:sz="12" w:space="0" w:color="000000"/>
              <w:bottom w:val="single" w:sz="4" w:space="0" w:color="000000"/>
              <w:right w:val="single" w:sz="12" w:space="0" w:color="000000"/>
            </w:tcBorders>
          </w:tcPr>
          <w:p>
            <w:pPr>
              <w:pStyle w:val="TableParagraph"/>
              <w:spacing w:before="64"/>
              <w:ind w:left="42"/>
              <w:rPr>
                <w:sz w:val="22"/>
              </w:rPr>
            </w:pPr>
            <w:r>
              <w:rPr>
                <w:w w:val="91"/>
                <w:sz w:val="22"/>
              </w:rPr>
              <w:t>1</w:t>
            </w:r>
          </w:p>
        </w:tc>
        <w:tc>
          <w:tcPr>
            <w:tcW w:w="609" w:type="dxa"/>
            <w:tcBorders>
              <w:top w:val="single" w:sz="12" w:space="0" w:color="000000"/>
              <w:left w:val="single" w:sz="12" w:space="0" w:color="000000"/>
              <w:bottom w:val="single" w:sz="4" w:space="0" w:color="000000"/>
              <w:right w:val="single" w:sz="12" w:space="0" w:color="000000"/>
            </w:tcBorders>
          </w:tcPr>
          <w:p>
            <w:pPr>
              <w:pStyle w:val="TableParagraph"/>
              <w:spacing w:before="64"/>
              <w:ind w:left="256"/>
              <w:jc w:val="left"/>
              <w:rPr>
                <w:sz w:val="22"/>
              </w:rPr>
            </w:pPr>
            <w:r>
              <w:rPr>
                <w:w w:val="91"/>
                <w:sz w:val="22"/>
              </w:rPr>
              <w:t>1</w:t>
            </w:r>
          </w:p>
        </w:tc>
        <w:tc>
          <w:tcPr>
            <w:tcW w:w="604" w:type="dxa"/>
            <w:tcBorders>
              <w:top w:val="single" w:sz="12" w:space="0" w:color="000000"/>
              <w:left w:val="single" w:sz="12" w:space="0" w:color="000000"/>
              <w:bottom w:val="single" w:sz="4" w:space="0" w:color="000000"/>
              <w:right w:val="single" w:sz="12" w:space="0" w:color="000000"/>
            </w:tcBorders>
          </w:tcPr>
          <w:p>
            <w:pPr>
              <w:pStyle w:val="TableParagraph"/>
              <w:spacing w:before="64"/>
              <w:ind w:left="47"/>
              <w:rPr>
                <w:sz w:val="22"/>
              </w:rPr>
            </w:pPr>
            <w:r>
              <w:rPr>
                <w:w w:val="91"/>
                <w:sz w:val="22"/>
              </w:rPr>
              <w:t>1</w:t>
            </w:r>
          </w:p>
        </w:tc>
        <w:tc>
          <w:tcPr>
            <w:tcW w:w="655" w:type="dxa"/>
            <w:tcBorders>
              <w:top w:val="single" w:sz="12" w:space="0" w:color="000000"/>
              <w:left w:val="single" w:sz="12" w:space="0" w:color="000000"/>
              <w:bottom w:val="single" w:sz="4" w:space="0" w:color="000000"/>
              <w:right w:val="single" w:sz="12" w:space="0" w:color="000000"/>
            </w:tcBorders>
          </w:tcPr>
          <w:p>
            <w:pPr>
              <w:pStyle w:val="TableParagraph"/>
              <w:spacing w:before="64"/>
              <w:ind w:left="47"/>
              <w:rPr>
                <w:sz w:val="22"/>
              </w:rPr>
            </w:pPr>
            <w:r>
              <w:rPr>
                <w:w w:val="91"/>
                <w:sz w:val="22"/>
              </w:rPr>
              <w:t>0</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64"/>
              <w:ind w:left="266"/>
              <w:jc w:val="left"/>
              <w:rPr>
                <w:sz w:val="22"/>
              </w:rPr>
            </w:pPr>
            <w:r>
              <w:rPr>
                <w:w w:val="91"/>
                <w:sz w:val="22"/>
              </w:rPr>
              <w:t>0</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spacing w:before="64"/>
              <w:ind w:left="47"/>
              <w:rPr>
                <w:sz w:val="22"/>
              </w:rPr>
            </w:pPr>
            <w:r>
              <w:rPr>
                <w:w w:val="91"/>
                <w:sz w:val="22"/>
              </w:rPr>
              <w:t>1</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64"/>
              <w:ind w:left="45"/>
              <w:rPr>
                <w:sz w:val="22"/>
              </w:rPr>
            </w:pPr>
            <w:r>
              <w:rPr>
                <w:w w:val="91"/>
                <w:sz w:val="22"/>
              </w:rPr>
              <w:t>1</w:t>
            </w:r>
          </w:p>
        </w:tc>
        <w:tc>
          <w:tcPr>
            <w:tcW w:w="632" w:type="dxa"/>
            <w:tcBorders>
              <w:top w:val="single" w:sz="12" w:space="0" w:color="000000"/>
              <w:left w:val="single" w:sz="12" w:space="0" w:color="000000"/>
              <w:bottom w:val="single" w:sz="4"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64"/>
              <w:ind w:left="43"/>
              <w:rPr>
                <w:sz w:val="22"/>
              </w:rPr>
            </w:pPr>
            <w:r>
              <w:rPr>
                <w:w w:val="91"/>
                <w:sz w:val="22"/>
              </w:rPr>
              <w:t>1</w:t>
            </w:r>
          </w:p>
        </w:tc>
        <w:tc>
          <w:tcPr>
            <w:tcW w:w="1260" w:type="dxa"/>
            <w:tcBorders>
              <w:top w:val="single" w:sz="12" w:space="0" w:color="000000"/>
              <w:left w:val="single" w:sz="12" w:space="0" w:color="000000"/>
              <w:bottom w:val="single" w:sz="4" w:space="0" w:color="000000"/>
              <w:right w:val="single" w:sz="12" w:space="0" w:color="000000"/>
            </w:tcBorders>
          </w:tcPr>
          <w:p>
            <w:pPr>
              <w:pStyle w:val="TableParagraph"/>
              <w:spacing w:before="64"/>
              <w:ind w:left="582"/>
              <w:jc w:val="left"/>
              <w:rPr>
                <w:sz w:val="22"/>
              </w:rPr>
            </w:pPr>
            <w:r>
              <w:rPr>
                <w:w w:val="91"/>
                <w:sz w:val="22"/>
              </w:rPr>
              <w:t>8</w:t>
            </w:r>
          </w:p>
        </w:tc>
        <w:tc>
          <w:tcPr>
            <w:tcW w:w="1441" w:type="dxa"/>
            <w:tcBorders>
              <w:top w:val="single" w:sz="12" w:space="0" w:color="000000"/>
              <w:left w:val="single" w:sz="12" w:space="0" w:color="000000"/>
              <w:bottom w:val="single" w:sz="4" w:space="0" w:color="000000"/>
              <w:right w:val="single" w:sz="12" w:space="0" w:color="000000"/>
            </w:tcBorders>
          </w:tcPr>
          <w:p>
            <w:pPr>
              <w:pStyle w:val="TableParagraph"/>
              <w:spacing w:before="64"/>
              <w:ind w:left="538"/>
              <w:jc w:val="left"/>
              <w:rPr>
                <w:sz w:val="22"/>
              </w:rPr>
            </w:pPr>
            <w:r>
              <w:rPr>
                <w:sz w:val="22"/>
              </w:rPr>
              <w:t>80%</w:t>
            </w:r>
          </w:p>
        </w:tc>
        <w:tc>
          <w:tcPr>
            <w:tcW w:w="2153" w:type="dxa"/>
            <w:tcBorders>
              <w:top w:val="single" w:sz="12" w:space="0" w:color="000000"/>
              <w:left w:val="single" w:sz="12" w:space="0" w:color="000000"/>
              <w:bottom w:val="single" w:sz="4" w:space="0" w:color="000000"/>
              <w:right w:val="single" w:sz="12" w:space="0" w:color="000000"/>
            </w:tcBorders>
          </w:tcPr>
          <w:p>
            <w:pPr>
              <w:pStyle w:val="TableParagraph"/>
              <w:spacing w:before="64"/>
              <w:ind w:left="457" w:right="412"/>
              <w:rPr>
                <w:sz w:val="22"/>
              </w:rPr>
            </w:pPr>
            <w:r>
              <w:rPr>
                <w:sz w:val="22"/>
              </w:rPr>
              <w:t>Baik</w:t>
            </w:r>
          </w:p>
        </w:tc>
      </w:tr>
      <w:tr>
        <w:trPr>
          <w:trHeight w:val="347" w:hRule="atLeast"/>
        </w:trPr>
        <w:tc>
          <w:tcPr>
            <w:tcW w:w="1632" w:type="dxa"/>
            <w:tcBorders>
              <w:top w:val="single" w:sz="4" w:space="0" w:color="000000"/>
              <w:left w:val="single" w:sz="12" w:space="0" w:color="000000"/>
              <w:bottom w:val="single" w:sz="4" w:space="0" w:color="000000"/>
              <w:right w:val="single" w:sz="12" w:space="0" w:color="000000"/>
            </w:tcBorders>
          </w:tcPr>
          <w:p>
            <w:pPr>
              <w:pStyle w:val="TableParagraph"/>
              <w:spacing w:before="64"/>
              <w:ind w:left="602" w:right="561"/>
              <w:rPr>
                <w:b/>
                <w:sz w:val="22"/>
              </w:rPr>
            </w:pPr>
            <w:r>
              <w:rPr>
                <w:b/>
                <w:w w:val="95"/>
                <w:sz w:val="22"/>
              </w:rPr>
              <w:t>R15</w:t>
            </w:r>
          </w:p>
        </w:tc>
        <w:tc>
          <w:tcPr>
            <w:tcW w:w="650" w:type="dxa"/>
            <w:tcBorders>
              <w:top w:val="single" w:sz="4" w:space="0" w:color="000000"/>
              <w:left w:val="single" w:sz="12" w:space="0" w:color="000000"/>
              <w:bottom w:val="single" w:sz="4" w:space="0" w:color="000000"/>
              <w:right w:val="single" w:sz="12" w:space="0" w:color="000000"/>
            </w:tcBorders>
          </w:tcPr>
          <w:p>
            <w:pPr>
              <w:pStyle w:val="TableParagraph"/>
              <w:spacing w:before="64"/>
              <w:ind w:left="42"/>
              <w:rPr>
                <w:sz w:val="22"/>
              </w:rPr>
            </w:pPr>
            <w:r>
              <w:rPr>
                <w:w w:val="91"/>
                <w:sz w:val="22"/>
              </w:rPr>
              <w:t>0</w:t>
            </w:r>
          </w:p>
        </w:tc>
        <w:tc>
          <w:tcPr>
            <w:tcW w:w="609" w:type="dxa"/>
            <w:tcBorders>
              <w:top w:val="single" w:sz="4" w:space="0" w:color="000000"/>
              <w:left w:val="single" w:sz="12" w:space="0" w:color="000000"/>
              <w:bottom w:val="single" w:sz="4" w:space="0" w:color="000000"/>
              <w:right w:val="single" w:sz="12" w:space="0" w:color="000000"/>
            </w:tcBorders>
          </w:tcPr>
          <w:p>
            <w:pPr>
              <w:pStyle w:val="TableParagraph"/>
              <w:spacing w:before="64"/>
              <w:ind w:left="256"/>
              <w:jc w:val="left"/>
              <w:rPr>
                <w:sz w:val="22"/>
              </w:rPr>
            </w:pPr>
            <w:r>
              <w:rPr>
                <w:w w:val="91"/>
                <w:sz w:val="22"/>
              </w:rPr>
              <w:t>1</w:t>
            </w:r>
          </w:p>
        </w:tc>
        <w:tc>
          <w:tcPr>
            <w:tcW w:w="604" w:type="dxa"/>
            <w:tcBorders>
              <w:top w:val="single" w:sz="4" w:space="0" w:color="000000"/>
              <w:left w:val="single" w:sz="12" w:space="0" w:color="000000"/>
              <w:bottom w:val="single" w:sz="4" w:space="0" w:color="000000"/>
              <w:right w:val="single" w:sz="12" w:space="0" w:color="000000"/>
            </w:tcBorders>
          </w:tcPr>
          <w:p>
            <w:pPr>
              <w:pStyle w:val="TableParagraph"/>
              <w:spacing w:before="64"/>
              <w:ind w:left="47"/>
              <w:rPr>
                <w:sz w:val="22"/>
              </w:rPr>
            </w:pPr>
            <w:r>
              <w:rPr>
                <w:w w:val="91"/>
                <w:sz w:val="22"/>
              </w:rPr>
              <w:t>1</w:t>
            </w:r>
          </w:p>
        </w:tc>
        <w:tc>
          <w:tcPr>
            <w:tcW w:w="655" w:type="dxa"/>
            <w:tcBorders>
              <w:top w:val="single" w:sz="4" w:space="0" w:color="000000"/>
              <w:left w:val="single" w:sz="12" w:space="0" w:color="000000"/>
              <w:bottom w:val="single" w:sz="4" w:space="0" w:color="000000"/>
              <w:right w:val="single" w:sz="12" w:space="0" w:color="000000"/>
            </w:tcBorders>
          </w:tcPr>
          <w:p>
            <w:pPr>
              <w:pStyle w:val="TableParagraph"/>
              <w:spacing w:before="64"/>
              <w:ind w:left="47"/>
              <w:rPr>
                <w:sz w:val="22"/>
              </w:rPr>
            </w:pPr>
            <w:r>
              <w:rPr>
                <w:w w:val="91"/>
                <w:sz w:val="22"/>
              </w:rPr>
              <w:t>1</w:t>
            </w:r>
          </w:p>
        </w:tc>
        <w:tc>
          <w:tcPr>
            <w:tcW w:w="631" w:type="dxa"/>
            <w:tcBorders>
              <w:top w:val="single" w:sz="4" w:space="0" w:color="000000"/>
              <w:left w:val="single" w:sz="12" w:space="0" w:color="000000"/>
              <w:bottom w:val="single" w:sz="4" w:space="0" w:color="000000"/>
              <w:right w:val="single" w:sz="12" w:space="0" w:color="000000"/>
            </w:tcBorders>
          </w:tcPr>
          <w:p>
            <w:pPr>
              <w:pStyle w:val="TableParagraph"/>
              <w:spacing w:before="64"/>
              <w:ind w:left="268"/>
              <w:jc w:val="left"/>
              <w:rPr>
                <w:sz w:val="22"/>
              </w:rPr>
            </w:pPr>
            <w:r>
              <w:rPr>
                <w:w w:val="91"/>
                <w:sz w:val="22"/>
              </w:rPr>
              <w:t>0</w:t>
            </w:r>
          </w:p>
        </w:tc>
        <w:tc>
          <w:tcPr>
            <w:tcW w:w="629" w:type="dxa"/>
            <w:tcBorders>
              <w:top w:val="single" w:sz="4" w:space="0" w:color="000000"/>
              <w:left w:val="single" w:sz="12" w:space="0" w:color="000000"/>
              <w:bottom w:val="single" w:sz="4" w:space="0" w:color="000000"/>
              <w:right w:val="single" w:sz="12" w:space="0" w:color="000000"/>
            </w:tcBorders>
          </w:tcPr>
          <w:p>
            <w:pPr>
              <w:pStyle w:val="TableParagraph"/>
              <w:spacing w:before="64"/>
              <w:ind w:left="266"/>
              <w:jc w:val="left"/>
              <w:rPr>
                <w:sz w:val="22"/>
              </w:rPr>
            </w:pPr>
            <w:r>
              <w:rPr>
                <w:w w:val="91"/>
                <w:sz w:val="22"/>
              </w:rPr>
              <w:t>0</w:t>
            </w:r>
          </w:p>
        </w:tc>
        <w:tc>
          <w:tcPr>
            <w:tcW w:w="631" w:type="dxa"/>
            <w:tcBorders>
              <w:top w:val="single" w:sz="4" w:space="0" w:color="000000"/>
              <w:left w:val="single" w:sz="12" w:space="0" w:color="000000"/>
              <w:bottom w:val="single" w:sz="4" w:space="0" w:color="000000"/>
              <w:right w:val="single" w:sz="12" w:space="0" w:color="000000"/>
            </w:tcBorders>
          </w:tcPr>
          <w:p>
            <w:pPr>
              <w:pStyle w:val="TableParagraph"/>
              <w:spacing w:before="64"/>
              <w:ind w:left="47"/>
              <w:rPr>
                <w:sz w:val="22"/>
              </w:rPr>
            </w:pPr>
            <w:r>
              <w:rPr>
                <w:w w:val="91"/>
                <w:sz w:val="22"/>
              </w:rPr>
              <w:t>0</w:t>
            </w:r>
          </w:p>
        </w:tc>
        <w:tc>
          <w:tcPr>
            <w:tcW w:w="629" w:type="dxa"/>
            <w:tcBorders>
              <w:top w:val="single" w:sz="4" w:space="0" w:color="000000"/>
              <w:left w:val="single" w:sz="12" w:space="0" w:color="000000"/>
              <w:bottom w:val="single" w:sz="4" w:space="0" w:color="000000"/>
              <w:right w:val="single" w:sz="12" w:space="0" w:color="000000"/>
            </w:tcBorders>
          </w:tcPr>
          <w:p>
            <w:pPr>
              <w:pStyle w:val="TableParagraph"/>
              <w:spacing w:before="64"/>
              <w:ind w:left="45"/>
              <w:rPr>
                <w:sz w:val="22"/>
              </w:rPr>
            </w:pPr>
            <w:r>
              <w:rPr>
                <w:w w:val="91"/>
                <w:sz w:val="22"/>
              </w:rPr>
              <w:t>1</w:t>
            </w:r>
          </w:p>
        </w:tc>
        <w:tc>
          <w:tcPr>
            <w:tcW w:w="632" w:type="dxa"/>
            <w:tcBorders>
              <w:top w:val="single" w:sz="4" w:space="0" w:color="000000"/>
              <w:left w:val="single" w:sz="12" w:space="0" w:color="000000"/>
              <w:bottom w:val="single" w:sz="4" w:space="0" w:color="000000"/>
              <w:right w:val="single" w:sz="12" w:space="0" w:color="000000"/>
            </w:tcBorders>
          </w:tcPr>
          <w:p>
            <w:pPr>
              <w:pStyle w:val="TableParagraph"/>
              <w:spacing w:before="64"/>
              <w:ind w:left="268"/>
              <w:jc w:val="left"/>
              <w:rPr>
                <w:sz w:val="22"/>
              </w:rPr>
            </w:pPr>
            <w:r>
              <w:rPr>
                <w:w w:val="91"/>
                <w:sz w:val="22"/>
              </w:rPr>
              <w:t>1</w:t>
            </w:r>
          </w:p>
        </w:tc>
        <w:tc>
          <w:tcPr>
            <w:tcW w:w="629" w:type="dxa"/>
            <w:tcBorders>
              <w:top w:val="single" w:sz="4" w:space="0" w:color="000000"/>
              <w:left w:val="single" w:sz="12" w:space="0" w:color="000000"/>
              <w:bottom w:val="single" w:sz="4" w:space="0" w:color="000000"/>
              <w:right w:val="single" w:sz="12" w:space="0" w:color="000000"/>
            </w:tcBorders>
          </w:tcPr>
          <w:p>
            <w:pPr>
              <w:pStyle w:val="TableParagraph"/>
              <w:spacing w:before="64"/>
              <w:ind w:left="43"/>
              <w:rPr>
                <w:sz w:val="22"/>
              </w:rPr>
            </w:pPr>
            <w:r>
              <w:rPr>
                <w:w w:val="91"/>
                <w:sz w:val="22"/>
              </w:rPr>
              <w:t>1</w:t>
            </w:r>
          </w:p>
        </w:tc>
        <w:tc>
          <w:tcPr>
            <w:tcW w:w="1260" w:type="dxa"/>
            <w:tcBorders>
              <w:top w:val="single" w:sz="4" w:space="0" w:color="000000"/>
              <w:left w:val="single" w:sz="12" w:space="0" w:color="000000"/>
              <w:bottom w:val="single" w:sz="4" w:space="0" w:color="000000"/>
              <w:right w:val="single" w:sz="12" w:space="0" w:color="000000"/>
            </w:tcBorders>
          </w:tcPr>
          <w:p>
            <w:pPr>
              <w:pStyle w:val="TableParagraph"/>
              <w:spacing w:before="64"/>
              <w:ind w:left="582"/>
              <w:jc w:val="left"/>
              <w:rPr>
                <w:sz w:val="22"/>
              </w:rPr>
            </w:pPr>
            <w:r>
              <w:rPr>
                <w:w w:val="91"/>
                <w:sz w:val="22"/>
              </w:rPr>
              <w:t>6</w:t>
            </w:r>
          </w:p>
        </w:tc>
        <w:tc>
          <w:tcPr>
            <w:tcW w:w="1441" w:type="dxa"/>
            <w:tcBorders>
              <w:top w:val="single" w:sz="4" w:space="0" w:color="000000"/>
              <w:left w:val="single" w:sz="12" w:space="0" w:color="000000"/>
              <w:bottom w:val="single" w:sz="4" w:space="0" w:color="000000"/>
              <w:right w:val="single" w:sz="12" w:space="0" w:color="000000"/>
            </w:tcBorders>
          </w:tcPr>
          <w:p>
            <w:pPr>
              <w:pStyle w:val="TableParagraph"/>
              <w:spacing w:before="64"/>
              <w:ind w:left="538"/>
              <w:jc w:val="left"/>
              <w:rPr>
                <w:sz w:val="22"/>
              </w:rPr>
            </w:pPr>
            <w:r>
              <w:rPr>
                <w:sz w:val="22"/>
              </w:rPr>
              <w:t>60%</w:t>
            </w:r>
          </w:p>
        </w:tc>
        <w:tc>
          <w:tcPr>
            <w:tcW w:w="2153" w:type="dxa"/>
            <w:tcBorders>
              <w:top w:val="single" w:sz="4" w:space="0" w:color="000000"/>
              <w:left w:val="single" w:sz="12" w:space="0" w:color="000000"/>
              <w:bottom w:val="single" w:sz="4" w:space="0" w:color="000000"/>
              <w:right w:val="single" w:sz="12" w:space="0" w:color="000000"/>
            </w:tcBorders>
          </w:tcPr>
          <w:p>
            <w:pPr>
              <w:pStyle w:val="TableParagraph"/>
              <w:spacing w:before="64"/>
              <w:ind w:left="457" w:right="412"/>
              <w:rPr>
                <w:sz w:val="22"/>
              </w:rPr>
            </w:pPr>
            <w:r>
              <w:rPr>
                <w:sz w:val="22"/>
              </w:rPr>
              <w:t>Cukup Baik</w:t>
            </w:r>
          </w:p>
        </w:tc>
      </w:tr>
    </w:tbl>
    <w:p>
      <w:pPr>
        <w:spacing w:after="0"/>
        <w:rPr>
          <w:sz w:val="22"/>
        </w:rPr>
        <w:sectPr>
          <w:headerReference w:type="default" r:id="rId29"/>
          <w:pgSz w:w="16840" w:h="11910" w:orient="landscape"/>
          <w:pgMar w:header="763" w:footer="0" w:top="1180" w:bottom="280" w:left="1540" w:right="2120"/>
          <w:pgNumType w:start="37"/>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14"/>
        </w:rPr>
      </w:pPr>
    </w:p>
    <w:tbl>
      <w:tblPr>
        <w:tblW w:w="0" w:type="auto"/>
        <w:jc w:val="left"/>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2"/>
        <w:gridCol w:w="650"/>
        <w:gridCol w:w="609"/>
        <w:gridCol w:w="604"/>
        <w:gridCol w:w="655"/>
        <w:gridCol w:w="631"/>
        <w:gridCol w:w="629"/>
        <w:gridCol w:w="631"/>
        <w:gridCol w:w="629"/>
        <w:gridCol w:w="632"/>
        <w:gridCol w:w="629"/>
        <w:gridCol w:w="1260"/>
        <w:gridCol w:w="1441"/>
        <w:gridCol w:w="2153"/>
      </w:tblGrid>
      <w:tr>
        <w:trPr>
          <w:trHeight w:val="334" w:hRule="atLeast"/>
        </w:trPr>
        <w:tc>
          <w:tcPr>
            <w:tcW w:w="1632" w:type="dxa"/>
            <w:tcBorders>
              <w:left w:val="single" w:sz="12" w:space="0" w:color="000000"/>
              <w:bottom w:val="single" w:sz="12" w:space="0" w:color="000000"/>
              <w:right w:val="single" w:sz="12" w:space="0" w:color="000000"/>
            </w:tcBorders>
          </w:tcPr>
          <w:p>
            <w:pPr>
              <w:pStyle w:val="TableParagraph"/>
              <w:spacing w:before="54"/>
              <w:ind w:left="595" w:right="568"/>
              <w:rPr>
                <w:b/>
                <w:sz w:val="22"/>
              </w:rPr>
            </w:pPr>
            <w:r>
              <w:rPr>
                <w:b/>
                <w:w w:val="95"/>
                <w:sz w:val="22"/>
              </w:rPr>
              <w:t>R16</w:t>
            </w:r>
          </w:p>
        </w:tc>
        <w:tc>
          <w:tcPr>
            <w:tcW w:w="650" w:type="dxa"/>
            <w:tcBorders>
              <w:left w:val="single" w:sz="12" w:space="0" w:color="000000"/>
              <w:bottom w:val="single" w:sz="12" w:space="0" w:color="000000"/>
              <w:right w:val="single" w:sz="12" w:space="0" w:color="000000"/>
            </w:tcBorders>
          </w:tcPr>
          <w:p>
            <w:pPr>
              <w:pStyle w:val="TableParagraph"/>
              <w:spacing w:before="54"/>
              <w:ind w:right="237"/>
              <w:jc w:val="right"/>
              <w:rPr>
                <w:sz w:val="22"/>
              </w:rPr>
            </w:pPr>
            <w:r>
              <w:rPr>
                <w:w w:val="91"/>
                <w:sz w:val="22"/>
              </w:rPr>
              <w:t>1</w:t>
            </w:r>
          </w:p>
        </w:tc>
        <w:tc>
          <w:tcPr>
            <w:tcW w:w="609" w:type="dxa"/>
            <w:tcBorders>
              <w:left w:val="single" w:sz="12" w:space="0" w:color="000000"/>
              <w:bottom w:val="single" w:sz="12" w:space="0" w:color="000000"/>
              <w:right w:val="single" w:sz="12" w:space="0" w:color="000000"/>
            </w:tcBorders>
          </w:tcPr>
          <w:p>
            <w:pPr>
              <w:pStyle w:val="TableParagraph"/>
              <w:spacing w:before="54"/>
              <w:ind w:left="31"/>
              <w:rPr>
                <w:sz w:val="22"/>
              </w:rPr>
            </w:pPr>
            <w:r>
              <w:rPr>
                <w:w w:val="91"/>
                <w:sz w:val="22"/>
              </w:rPr>
              <w:t>0</w:t>
            </w:r>
          </w:p>
        </w:tc>
        <w:tc>
          <w:tcPr>
            <w:tcW w:w="604" w:type="dxa"/>
            <w:tcBorders>
              <w:left w:val="single" w:sz="12" w:space="0" w:color="000000"/>
              <w:bottom w:val="single" w:sz="12" w:space="0" w:color="000000"/>
              <w:right w:val="single" w:sz="12" w:space="0" w:color="000000"/>
            </w:tcBorders>
          </w:tcPr>
          <w:p>
            <w:pPr>
              <w:pStyle w:val="TableParagraph"/>
              <w:spacing w:before="54"/>
              <w:ind w:left="32"/>
              <w:rPr>
                <w:sz w:val="22"/>
              </w:rPr>
            </w:pPr>
            <w:r>
              <w:rPr>
                <w:w w:val="91"/>
                <w:sz w:val="22"/>
              </w:rPr>
              <w:t>1</w:t>
            </w:r>
          </w:p>
        </w:tc>
        <w:tc>
          <w:tcPr>
            <w:tcW w:w="655" w:type="dxa"/>
            <w:tcBorders>
              <w:left w:val="single" w:sz="12" w:space="0" w:color="000000"/>
              <w:bottom w:val="single" w:sz="12" w:space="0" w:color="000000"/>
              <w:right w:val="single" w:sz="12" w:space="0" w:color="000000"/>
            </w:tcBorders>
          </w:tcPr>
          <w:p>
            <w:pPr>
              <w:pStyle w:val="TableParagraph"/>
              <w:spacing w:before="54"/>
              <w:ind w:left="32"/>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54"/>
              <w:ind w:left="261"/>
              <w:jc w:val="left"/>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54"/>
              <w:ind w:left="30"/>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54"/>
              <w:ind w:right="225"/>
              <w:jc w:val="right"/>
              <w:rPr>
                <w:sz w:val="22"/>
              </w:rPr>
            </w:pPr>
            <w:r>
              <w:rPr>
                <w:w w:val="91"/>
                <w:sz w:val="22"/>
              </w:rPr>
              <w:t>0</w:t>
            </w:r>
          </w:p>
        </w:tc>
        <w:tc>
          <w:tcPr>
            <w:tcW w:w="629" w:type="dxa"/>
            <w:tcBorders>
              <w:left w:val="single" w:sz="12" w:space="0" w:color="000000"/>
              <w:bottom w:val="single" w:sz="12" w:space="0" w:color="000000"/>
              <w:right w:val="single" w:sz="12" w:space="0" w:color="000000"/>
            </w:tcBorders>
          </w:tcPr>
          <w:p>
            <w:pPr>
              <w:pStyle w:val="TableParagraph"/>
              <w:spacing w:before="54"/>
              <w:ind w:right="226"/>
              <w:jc w:val="right"/>
              <w:rPr>
                <w:sz w:val="22"/>
              </w:rPr>
            </w:pPr>
            <w:r>
              <w:rPr>
                <w:w w:val="91"/>
                <w:sz w:val="22"/>
              </w:rPr>
              <w:t>1</w:t>
            </w:r>
          </w:p>
        </w:tc>
        <w:tc>
          <w:tcPr>
            <w:tcW w:w="632" w:type="dxa"/>
            <w:tcBorders>
              <w:left w:val="single" w:sz="12" w:space="0" w:color="000000"/>
              <w:bottom w:val="single" w:sz="12" w:space="0" w:color="000000"/>
              <w:right w:val="single" w:sz="12" w:space="0" w:color="000000"/>
            </w:tcBorders>
          </w:tcPr>
          <w:p>
            <w:pPr>
              <w:pStyle w:val="TableParagraph"/>
              <w:spacing w:before="54"/>
              <w:ind w:left="32"/>
              <w:rPr>
                <w:sz w:val="22"/>
              </w:rPr>
            </w:pPr>
            <w:r>
              <w:rPr>
                <w:w w:val="91"/>
                <w:sz w:val="22"/>
              </w:rPr>
              <w:t>0</w:t>
            </w:r>
          </w:p>
        </w:tc>
        <w:tc>
          <w:tcPr>
            <w:tcW w:w="629" w:type="dxa"/>
            <w:tcBorders>
              <w:left w:val="single" w:sz="12" w:space="0" w:color="000000"/>
              <w:bottom w:val="single" w:sz="12" w:space="0" w:color="000000"/>
              <w:right w:val="single" w:sz="12" w:space="0" w:color="000000"/>
            </w:tcBorders>
          </w:tcPr>
          <w:p>
            <w:pPr>
              <w:pStyle w:val="TableParagraph"/>
              <w:spacing w:before="54"/>
              <w:ind w:left="29"/>
              <w:rPr>
                <w:sz w:val="22"/>
              </w:rPr>
            </w:pPr>
            <w:r>
              <w:rPr>
                <w:w w:val="91"/>
                <w:sz w:val="22"/>
              </w:rPr>
              <w:t>0</w:t>
            </w:r>
          </w:p>
        </w:tc>
        <w:tc>
          <w:tcPr>
            <w:tcW w:w="1260" w:type="dxa"/>
            <w:tcBorders>
              <w:left w:val="single" w:sz="12" w:space="0" w:color="000000"/>
              <w:bottom w:val="single" w:sz="12" w:space="0" w:color="000000"/>
              <w:right w:val="single" w:sz="12" w:space="0" w:color="000000"/>
            </w:tcBorders>
          </w:tcPr>
          <w:p>
            <w:pPr>
              <w:pStyle w:val="TableParagraph"/>
              <w:spacing w:before="54"/>
              <w:ind w:left="31"/>
              <w:rPr>
                <w:sz w:val="22"/>
              </w:rPr>
            </w:pPr>
            <w:r>
              <w:rPr>
                <w:w w:val="91"/>
                <w:sz w:val="22"/>
              </w:rPr>
              <w:t>6</w:t>
            </w:r>
          </w:p>
        </w:tc>
        <w:tc>
          <w:tcPr>
            <w:tcW w:w="1441" w:type="dxa"/>
            <w:tcBorders>
              <w:left w:val="single" w:sz="12" w:space="0" w:color="000000"/>
              <w:bottom w:val="single" w:sz="12" w:space="0" w:color="000000"/>
              <w:right w:val="single" w:sz="12" w:space="0" w:color="000000"/>
            </w:tcBorders>
          </w:tcPr>
          <w:p>
            <w:pPr>
              <w:pStyle w:val="TableParagraph"/>
              <w:spacing w:before="54"/>
              <w:ind w:left="531"/>
              <w:jc w:val="left"/>
              <w:rPr>
                <w:sz w:val="22"/>
              </w:rPr>
            </w:pPr>
            <w:r>
              <w:rPr>
                <w:sz w:val="22"/>
              </w:rPr>
              <w:t>60%</w:t>
            </w:r>
          </w:p>
        </w:tc>
        <w:tc>
          <w:tcPr>
            <w:tcW w:w="2153" w:type="dxa"/>
            <w:tcBorders>
              <w:top w:val="single" w:sz="12" w:space="0" w:color="FFFFFF"/>
              <w:left w:val="single" w:sz="12" w:space="0" w:color="000000"/>
              <w:bottom w:val="single" w:sz="12" w:space="0" w:color="000000"/>
              <w:right w:val="single" w:sz="12" w:space="0" w:color="000000"/>
            </w:tcBorders>
          </w:tcPr>
          <w:p>
            <w:pPr>
              <w:pStyle w:val="TableParagraph"/>
              <w:spacing w:before="54"/>
              <w:ind w:left="450" w:right="419"/>
              <w:rPr>
                <w:sz w:val="22"/>
              </w:rPr>
            </w:pPr>
            <w:r>
              <w:rPr>
                <w:sz w:val="22"/>
              </w:rPr>
              <w:t>Cukup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R17</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7</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70%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Cukup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R18</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7</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70%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Cukup Baik</w:t>
            </w:r>
          </w:p>
        </w:tc>
      </w:tr>
      <w:tr>
        <w:trPr>
          <w:trHeight w:val="347"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R19</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7</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70%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Cukup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R20</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Kurang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R21</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8</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80%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R22</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6</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60%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Cukup Baik</w:t>
            </w:r>
          </w:p>
        </w:tc>
      </w:tr>
      <w:tr>
        <w:trPr>
          <w:trHeight w:val="346"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R23</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Kurang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R24</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Kurang Baik</w:t>
            </w:r>
          </w:p>
        </w:tc>
      </w:tr>
      <w:tr>
        <w:trPr>
          <w:trHeight w:val="51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left="595" w:right="568"/>
              <w:rPr>
                <w:b/>
                <w:sz w:val="22"/>
              </w:rPr>
            </w:pPr>
            <w:r>
              <w:rPr>
                <w:b/>
                <w:w w:val="95"/>
                <w:sz w:val="22"/>
              </w:rPr>
              <w:t>R25</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left="31"/>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left="31"/>
              <w:rPr>
                <w:sz w:val="22"/>
              </w:rPr>
            </w:pPr>
            <w:r>
              <w:rPr>
                <w:w w:val="91"/>
                <w:sz w:val="22"/>
              </w:rPr>
              <w:t>6</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left="531"/>
              <w:jc w:val="left"/>
              <w:rPr>
                <w:sz w:val="22"/>
              </w:rPr>
            </w:pPr>
            <w:r>
              <w:rPr>
                <w:sz w:val="22"/>
              </w:rPr>
              <w:t>60%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4"/>
              <w:jc w:val="left"/>
              <w:rPr>
                <w:rFonts w:ascii="Times New Roman"/>
                <w:sz w:val="20"/>
              </w:rPr>
            </w:pPr>
          </w:p>
          <w:p>
            <w:pPr>
              <w:pStyle w:val="TableParagraph"/>
              <w:spacing w:before="0"/>
              <w:ind w:left="450" w:right="419"/>
              <w:rPr>
                <w:sz w:val="22"/>
              </w:rPr>
            </w:pPr>
            <w:r>
              <w:rPr>
                <w:sz w:val="22"/>
              </w:rPr>
              <w:t>Cukup Baik</w:t>
            </w:r>
          </w:p>
        </w:tc>
      </w:tr>
      <w:tr>
        <w:trPr>
          <w:trHeight w:val="347"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R26</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6</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60%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Cukup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R27</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Kurang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R28</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Kurang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R29</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9</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90%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Baik</w:t>
            </w:r>
          </w:p>
        </w:tc>
      </w:tr>
      <w:tr>
        <w:trPr>
          <w:trHeight w:val="346"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R30</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7</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70%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Cukup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R31</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6</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60%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Cukup Baik</w:t>
            </w:r>
          </w:p>
        </w:tc>
      </w:tr>
      <w:tr>
        <w:trPr>
          <w:trHeight w:val="345"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R32</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6" w:right="391"/>
              <w:rPr>
                <w:sz w:val="22"/>
              </w:rPr>
            </w:pPr>
            <w:r>
              <w:rPr>
                <w:sz w:val="22"/>
              </w:rPr>
              <w:t>10</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74"/>
              <w:jc w:val="left"/>
              <w:rPr>
                <w:sz w:val="22"/>
              </w:rPr>
            </w:pPr>
            <w:r>
              <w:rPr>
                <w:sz w:val="22"/>
              </w:rPr>
              <w:t>100%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R33</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8</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80%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Baik</w:t>
            </w:r>
          </w:p>
        </w:tc>
      </w:tr>
      <w:tr>
        <w:trPr>
          <w:trHeight w:val="346"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R34</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Kurang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R35</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right w:val="single" w:sz="12" w:space="0" w:color="000000"/>
            </w:tcBorders>
          </w:tcPr>
          <w:p>
            <w:pPr>
              <w:pStyle w:val="TableParagraph"/>
              <w:spacing w:before="64"/>
              <w:ind w:left="31"/>
              <w:rPr>
                <w:sz w:val="22"/>
              </w:rPr>
            </w:pPr>
            <w:r>
              <w:rPr>
                <w:w w:val="91"/>
                <w:sz w:val="22"/>
              </w:rPr>
              <w:t>7</w:t>
            </w:r>
          </w:p>
        </w:tc>
        <w:tc>
          <w:tcPr>
            <w:tcW w:w="1441" w:type="dxa"/>
            <w:tcBorders>
              <w:top w:val="single" w:sz="12" w:space="0" w:color="000000"/>
              <w:left w:val="single" w:sz="12" w:space="0" w:color="000000"/>
              <w:right w:val="single" w:sz="12" w:space="0" w:color="000000"/>
            </w:tcBorders>
          </w:tcPr>
          <w:p>
            <w:pPr>
              <w:pStyle w:val="TableParagraph"/>
              <w:spacing w:before="64"/>
              <w:ind w:left="531"/>
              <w:jc w:val="left"/>
              <w:rPr>
                <w:sz w:val="22"/>
              </w:rPr>
            </w:pPr>
            <w:r>
              <w:rPr>
                <w:sz w:val="22"/>
              </w:rPr>
              <w:t>70%</w:t>
            </w:r>
          </w:p>
        </w:tc>
        <w:tc>
          <w:tcPr>
            <w:tcW w:w="2153" w:type="dxa"/>
            <w:tcBorders>
              <w:top w:val="single" w:sz="12" w:space="0" w:color="000000"/>
              <w:left w:val="single" w:sz="12" w:space="0" w:color="000000"/>
              <w:right w:val="single" w:sz="12" w:space="0" w:color="000000"/>
            </w:tcBorders>
          </w:tcPr>
          <w:p>
            <w:pPr>
              <w:pStyle w:val="TableParagraph"/>
              <w:spacing w:before="64"/>
              <w:ind w:left="450" w:right="419"/>
              <w:rPr>
                <w:sz w:val="22"/>
              </w:rPr>
            </w:pPr>
            <w:r>
              <w:rPr>
                <w:sz w:val="22"/>
              </w:rPr>
              <w:t>Cukup 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4"/>
        </w:rPr>
      </w:pPr>
    </w:p>
    <w:tbl>
      <w:tblPr>
        <w:tblW w:w="0" w:type="auto"/>
        <w:jc w:val="left"/>
        <w:tblInd w:w="2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32"/>
        <w:gridCol w:w="650"/>
        <w:gridCol w:w="609"/>
        <w:gridCol w:w="604"/>
        <w:gridCol w:w="655"/>
        <w:gridCol w:w="631"/>
        <w:gridCol w:w="629"/>
        <w:gridCol w:w="631"/>
        <w:gridCol w:w="629"/>
        <w:gridCol w:w="632"/>
        <w:gridCol w:w="629"/>
        <w:gridCol w:w="1260"/>
        <w:gridCol w:w="1441"/>
        <w:gridCol w:w="2153"/>
      </w:tblGrid>
      <w:tr>
        <w:trPr>
          <w:trHeight w:val="329" w:hRule="atLeast"/>
        </w:trPr>
        <w:tc>
          <w:tcPr>
            <w:tcW w:w="1632" w:type="dxa"/>
            <w:tcBorders>
              <w:bottom w:val="single" w:sz="4" w:space="0" w:color="000000"/>
            </w:tcBorders>
          </w:tcPr>
          <w:p>
            <w:pPr>
              <w:pStyle w:val="TableParagraph"/>
              <w:spacing w:before="49"/>
              <w:ind w:left="595" w:right="568"/>
              <w:rPr>
                <w:b/>
                <w:sz w:val="22"/>
              </w:rPr>
            </w:pPr>
            <w:r>
              <w:rPr>
                <w:b/>
                <w:w w:val="95"/>
                <w:sz w:val="22"/>
              </w:rPr>
              <w:t>R36</w:t>
            </w:r>
          </w:p>
        </w:tc>
        <w:tc>
          <w:tcPr>
            <w:tcW w:w="650" w:type="dxa"/>
            <w:tcBorders>
              <w:bottom w:val="single" w:sz="4" w:space="0" w:color="000000"/>
            </w:tcBorders>
          </w:tcPr>
          <w:p>
            <w:pPr>
              <w:pStyle w:val="TableParagraph"/>
              <w:spacing w:before="49"/>
              <w:ind w:right="237"/>
              <w:jc w:val="right"/>
              <w:rPr>
                <w:sz w:val="22"/>
              </w:rPr>
            </w:pPr>
            <w:r>
              <w:rPr>
                <w:w w:val="91"/>
                <w:sz w:val="22"/>
              </w:rPr>
              <w:t>0</w:t>
            </w:r>
          </w:p>
        </w:tc>
        <w:tc>
          <w:tcPr>
            <w:tcW w:w="609" w:type="dxa"/>
            <w:tcBorders>
              <w:bottom w:val="single" w:sz="4" w:space="0" w:color="000000"/>
            </w:tcBorders>
          </w:tcPr>
          <w:p>
            <w:pPr>
              <w:pStyle w:val="TableParagraph"/>
              <w:spacing w:before="49"/>
              <w:ind w:left="31"/>
              <w:rPr>
                <w:sz w:val="22"/>
              </w:rPr>
            </w:pPr>
            <w:r>
              <w:rPr>
                <w:w w:val="91"/>
                <w:sz w:val="22"/>
              </w:rPr>
              <w:t>1</w:t>
            </w:r>
          </w:p>
        </w:tc>
        <w:tc>
          <w:tcPr>
            <w:tcW w:w="604" w:type="dxa"/>
            <w:tcBorders>
              <w:bottom w:val="single" w:sz="4" w:space="0" w:color="000000"/>
            </w:tcBorders>
          </w:tcPr>
          <w:p>
            <w:pPr>
              <w:pStyle w:val="TableParagraph"/>
              <w:spacing w:before="49"/>
              <w:ind w:left="32"/>
              <w:rPr>
                <w:sz w:val="22"/>
              </w:rPr>
            </w:pPr>
            <w:r>
              <w:rPr>
                <w:w w:val="91"/>
                <w:sz w:val="22"/>
              </w:rPr>
              <w:t>1</w:t>
            </w:r>
          </w:p>
        </w:tc>
        <w:tc>
          <w:tcPr>
            <w:tcW w:w="655" w:type="dxa"/>
            <w:tcBorders>
              <w:bottom w:val="single" w:sz="4" w:space="0" w:color="000000"/>
            </w:tcBorders>
          </w:tcPr>
          <w:p>
            <w:pPr>
              <w:pStyle w:val="TableParagraph"/>
              <w:spacing w:before="49"/>
              <w:ind w:left="32"/>
              <w:rPr>
                <w:sz w:val="22"/>
              </w:rPr>
            </w:pPr>
            <w:r>
              <w:rPr>
                <w:w w:val="91"/>
                <w:sz w:val="22"/>
              </w:rPr>
              <w:t>0</w:t>
            </w:r>
          </w:p>
        </w:tc>
        <w:tc>
          <w:tcPr>
            <w:tcW w:w="631" w:type="dxa"/>
            <w:tcBorders>
              <w:bottom w:val="single" w:sz="4" w:space="0" w:color="000000"/>
            </w:tcBorders>
          </w:tcPr>
          <w:p>
            <w:pPr>
              <w:pStyle w:val="TableParagraph"/>
              <w:spacing w:before="49"/>
              <w:ind w:left="261"/>
              <w:jc w:val="left"/>
              <w:rPr>
                <w:sz w:val="22"/>
              </w:rPr>
            </w:pPr>
            <w:r>
              <w:rPr>
                <w:w w:val="91"/>
                <w:sz w:val="22"/>
              </w:rPr>
              <w:t>1</w:t>
            </w:r>
          </w:p>
        </w:tc>
        <w:tc>
          <w:tcPr>
            <w:tcW w:w="629" w:type="dxa"/>
            <w:tcBorders>
              <w:bottom w:val="single" w:sz="4" w:space="0" w:color="000000"/>
            </w:tcBorders>
          </w:tcPr>
          <w:p>
            <w:pPr>
              <w:pStyle w:val="TableParagraph"/>
              <w:spacing w:before="49"/>
              <w:ind w:left="30"/>
              <w:rPr>
                <w:sz w:val="22"/>
              </w:rPr>
            </w:pPr>
            <w:r>
              <w:rPr>
                <w:w w:val="91"/>
                <w:sz w:val="22"/>
              </w:rPr>
              <w:t>1</w:t>
            </w:r>
          </w:p>
        </w:tc>
        <w:tc>
          <w:tcPr>
            <w:tcW w:w="631" w:type="dxa"/>
            <w:tcBorders>
              <w:bottom w:val="single" w:sz="4" w:space="0" w:color="000000"/>
            </w:tcBorders>
          </w:tcPr>
          <w:p>
            <w:pPr>
              <w:pStyle w:val="TableParagraph"/>
              <w:spacing w:before="49"/>
              <w:ind w:right="225"/>
              <w:jc w:val="right"/>
              <w:rPr>
                <w:sz w:val="22"/>
              </w:rPr>
            </w:pPr>
            <w:r>
              <w:rPr>
                <w:w w:val="91"/>
                <w:sz w:val="22"/>
              </w:rPr>
              <w:t>1</w:t>
            </w:r>
          </w:p>
        </w:tc>
        <w:tc>
          <w:tcPr>
            <w:tcW w:w="629" w:type="dxa"/>
            <w:tcBorders>
              <w:bottom w:val="single" w:sz="4" w:space="0" w:color="000000"/>
            </w:tcBorders>
          </w:tcPr>
          <w:p>
            <w:pPr>
              <w:pStyle w:val="TableParagraph"/>
              <w:spacing w:before="49"/>
              <w:ind w:right="226"/>
              <w:jc w:val="right"/>
              <w:rPr>
                <w:sz w:val="22"/>
              </w:rPr>
            </w:pPr>
            <w:r>
              <w:rPr>
                <w:w w:val="91"/>
                <w:sz w:val="22"/>
              </w:rPr>
              <w:t>1</w:t>
            </w:r>
          </w:p>
        </w:tc>
        <w:tc>
          <w:tcPr>
            <w:tcW w:w="632" w:type="dxa"/>
            <w:tcBorders>
              <w:bottom w:val="single" w:sz="4" w:space="0" w:color="000000"/>
            </w:tcBorders>
          </w:tcPr>
          <w:p>
            <w:pPr>
              <w:pStyle w:val="TableParagraph"/>
              <w:spacing w:before="49"/>
              <w:ind w:left="32"/>
              <w:rPr>
                <w:sz w:val="22"/>
              </w:rPr>
            </w:pPr>
            <w:r>
              <w:rPr>
                <w:w w:val="91"/>
                <w:sz w:val="22"/>
              </w:rPr>
              <w:t>1</w:t>
            </w:r>
          </w:p>
        </w:tc>
        <w:tc>
          <w:tcPr>
            <w:tcW w:w="629" w:type="dxa"/>
            <w:tcBorders>
              <w:bottom w:val="single" w:sz="4" w:space="0" w:color="000000"/>
            </w:tcBorders>
          </w:tcPr>
          <w:p>
            <w:pPr>
              <w:pStyle w:val="TableParagraph"/>
              <w:spacing w:before="49"/>
              <w:ind w:left="29"/>
              <w:rPr>
                <w:sz w:val="22"/>
              </w:rPr>
            </w:pPr>
            <w:r>
              <w:rPr>
                <w:w w:val="91"/>
                <w:sz w:val="22"/>
              </w:rPr>
              <w:t>1</w:t>
            </w:r>
          </w:p>
        </w:tc>
        <w:tc>
          <w:tcPr>
            <w:tcW w:w="1260" w:type="dxa"/>
            <w:tcBorders>
              <w:top w:val="single" w:sz="4" w:space="0" w:color="000000"/>
              <w:bottom w:val="single" w:sz="4" w:space="0" w:color="000000"/>
            </w:tcBorders>
          </w:tcPr>
          <w:p>
            <w:pPr>
              <w:pStyle w:val="TableParagraph"/>
              <w:spacing w:before="49"/>
              <w:ind w:left="574"/>
              <w:jc w:val="left"/>
              <w:rPr>
                <w:sz w:val="22"/>
              </w:rPr>
            </w:pPr>
            <w:r>
              <w:rPr>
                <w:w w:val="91"/>
                <w:sz w:val="22"/>
              </w:rPr>
              <w:t>8</w:t>
            </w:r>
          </w:p>
        </w:tc>
        <w:tc>
          <w:tcPr>
            <w:tcW w:w="1441" w:type="dxa"/>
            <w:tcBorders>
              <w:top w:val="single" w:sz="4" w:space="0" w:color="000000"/>
              <w:bottom w:val="single" w:sz="4" w:space="0" w:color="000000"/>
            </w:tcBorders>
          </w:tcPr>
          <w:p>
            <w:pPr>
              <w:pStyle w:val="TableParagraph"/>
              <w:spacing w:before="49"/>
              <w:ind w:left="531"/>
              <w:jc w:val="left"/>
              <w:rPr>
                <w:sz w:val="22"/>
              </w:rPr>
            </w:pPr>
            <w:r>
              <w:rPr>
                <w:sz w:val="22"/>
              </w:rPr>
              <w:t>80%</w:t>
            </w:r>
          </w:p>
        </w:tc>
        <w:tc>
          <w:tcPr>
            <w:tcW w:w="2153" w:type="dxa"/>
            <w:tcBorders>
              <w:top w:val="single" w:sz="24" w:space="0" w:color="FFFFFF"/>
              <w:bottom w:val="single" w:sz="4" w:space="0" w:color="000000"/>
            </w:tcBorders>
          </w:tcPr>
          <w:p>
            <w:pPr>
              <w:pStyle w:val="TableParagraph"/>
              <w:spacing w:before="49"/>
              <w:ind w:left="450" w:right="419"/>
              <w:rPr>
                <w:sz w:val="22"/>
              </w:rPr>
            </w:pPr>
            <w:r>
              <w:rPr>
                <w:sz w:val="22"/>
              </w:rPr>
              <w:t>Baik</w:t>
            </w:r>
          </w:p>
        </w:tc>
      </w:tr>
      <w:tr>
        <w:trPr>
          <w:trHeight w:val="344" w:hRule="atLeast"/>
        </w:trPr>
        <w:tc>
          <w:tcPr>
            <w:tcW w:w="1632" w:type="dxa"/>
            <w:tcBorders>
              <w:top w:val="single" w:sz="4" w:space="0" w:color="000000"/>
            </w:tcBorders>
          </w:tcPr>
          <w:p>
            <w:pPr>
              <w:pStyle w:val="TableParagraph"/>
              <w:spacing w:before="64"/>
              <w:ind w:left="595" w:right="568"/>
              <w:rPr>
                <w:b/>
                <w:sz w:val="22"/>
              </w:rPr>
            </w:pPr>
            <w:r>
              <w:rPr>
                <w:b/>
                <w:w w:val="95"/>
                <w:sz w:val="22"/>
              </w:rPr>
              <w:t>R37</w:t>
            </w:r>
          </w:p>
        </w:tc>
        <w:tc>
          <w:tcPr>
            <w:tcW w:w="650" w:type="dxa"/>
            <w:tcBorders>
              <w:top w:val="single" w:sz="4" w:space="0" w:color="000000"/>
            </w:tcBorders>
          </w:tcPr>
          <w:p>
            <w:pPr>
              <w:pStyle w:val="TableParagraph"/>
              <w:spacing w:before="64"/>
              <w:ind w:right="237"/>
              <w:jc w:val="right"/>
              <w:rPr>
                <w:sz w:val="22"/>
              </w:rPr>
            </w:pPr>
            <w:r>
              <w:rPr>
                <w:w w:val="91"/>
                <w:sz w:val="22"/>
              </w:rPr>
              <w:t>0</w:t>
            </w:r>
          </w:p>
        </w:tc>
        <w:tc>
          <w:tcPr>
            <w:tcW w:w="609" w:type="dxa"/>
            <w:tcBorders>
              <w:top w:val="single" w:sz="4" w:space="0" w:color="000000"/>
            </w:tcBorders>
          </w:tcPr>
          <w:p>
            <w:pPr>
              <w:pStyle w:val="TableParagraph"/>
              <w:spacing w:before="64"/>
              <w:ind w:left="31"/>
              <w:rPr>
                <w:sz w:val="22"/>
              </w:rPr>
            </w:pPr>
            <w:r>
              <w:rPr>
                <w:w w:val="91"/>
                <w:sz w:val="22"/>
              </w:rPr>
              <w:t>1</w:t>
            </w:r>
          </w:p>
        </w:tc>
        <w:tc>
          <w:tcPr>
            <w:tcW w:w="604" w:type="dxa"/>
            <w:tcBorders>
              <w:top w:val="single" w:sz="4" w:space="0" w:color="000000"/>
            </w:tcBorders>
          </w:tcPr>
          <w:p>
            <w:pPr>
              <w:pStyle w:val="TableParagraph"/>
              <w:spacing w:before="64"/>
              <w:ind w:left="32"/>
              <w:rPr>
                <w:sz w:val="22"/>
              </w:rPr>
            </w:pPr>
            <w:r>
              <w:rPr>
                <w:w w:val="91"/>
                <w:sz w:val="22"/>
              </w:rPr>
              <w:t>1</w:t>
            </w:r>
          </w:p>
        </w:tc>
        <w:tc>
          <w:tcPr>
            <w:tcW w:w="655" w:type="dxa"/>
            <w:tcBorders>
              <w:top w:val="single" w:sz="4" w:space="0" w:color="000000"/>
            </w:tcBorders>
          </w:tcPr>
          <w:p>
            <w:pPr>
              <w:pStyle w:val="TableParagraph"/>
              <w:spacing w:before="64"/>
              <w:ind w:left="32"/>
              <w:rPr>
                <w:sz w:val="22"/>
              </w:rPr>
            </w:pPr>
            <w:r>
              <w:rPr>
                <w:w w:val="91"/>
                <w:sz w:val="22"/>
              </w:rPr>
              <w:t>1</w:t>
            </w:r>
          </w:p>
        </w:tc>
        <w:tc>
          <w:tcPr>
            <w:tcW w:w="631" w:type="dxa"/>
            <w:tcBorders>
              <w:top w:val="single" w:sz="4" w:space="0" w:color="000000"/>
            </w:tcBorders>
          </w:tcPr>
          <w:p>
            <w:pPr>
              <w:pStyle w:val="TableParagraph"/>
              <w:spacing w:before="64"/>
              <w:ind w:left="261"/>
              <w:jc w:val="left"/>
              <w:rPr>
                <w:sz w:val="22"/>
              </w:rPr>
            </w:pPr>
            <w:r>
              <w:rPr>
                <w:w w:val="91"/>
                <w:sz w:val="22"/>
              </w:rPr>
              <w:t>1</w:t>
            </w:r>
          </w:p>
        </w:tc>
        <w:tc>
          <w:tcPr>
            <w:tcW w:w="629" w:type="dxa"/>
            <w:tcBorders>
              <w:top w:val="single" w:sz="4" w:space="0" w:color="000000"/>
            </w:tcBorders>
          </w:tcPr>
          <w:p>
            <w:pPr>
              <w:pStyle w:val="TableParagraph"/>
              <w:spacing w:before="64"/>
              <w:ind w:left="30"/>
              <w:rPr>
                <w:sz w:val="22"/>
              </w:rPr>
            </w:pPr>
            <w:r>
              <w:rPr>
                <w:w w:val="91"/>
                <w:sz w:val="22"/>
              </w:rPr>
              <w:t>0</w:t>
            </w:r>
          </w:p>
        </w:tc>
        <w:tc>
          <w:tcPr>
            <w:tcW w:w="631" w:type="dxa"/>
            <w:tcBorders>
              <w:top w:val="single" w:sz="4" w:space="0" w:color="000000"/>
            </w:tcBorders>
          </w:tcPr>
          <w:p>
            <w:pPr>
              <w:pStyle w:val="TableParagraph"/>
              <w:spacing w:before="64"/>
              <w:ind w:right="225"/>
              <w:jc w:val="right"/>
              <w:rPr>
                <w:sz w:val="22"/>
              </w:rPr>
            </w:pPr>
            <w:r>
              <w:rPr>
                <w:w w:val="91"/>
                <w:sz w:val="22"/>
              </w:rPr>
              <w:t>0</w:t>
            </w:r>
          </w:p>
        </w:tc>
        <w:tc>
          <w:tcPr>
            <w:tcW w:w="629" w:type="dxa"/>
            <w:tcBorders>
              <w:top w:val="single" w:sz="4" w:space="0" w:color="000000"/>
            </w:tcBorders>
          </w:tcPr>
          <w:p>
            <w:pPr>
              <w:pStyle w:val="TableParagraph"/>
              <w:spacing w:before="64"/>
              <w:ind w:right="226"/>
              <w:jc w:val="right"/>
              <w:rPr>
                <w:sz w:val="22"/>
              </w:rPr>
            </w:pPr>
            <w:r>
              <w:rPr>
                <w:w w:val="91"/>
                <w:sz w:val="22"/>
              </w:rPr>
              <w:t>1</w:t>
            </w:r>
          </w:p>
        </w:tc>
        <w:tc>
          <w:tcPr>
            <w:tcW w:w="632" w:type="dxa"/>
            <w:tcBorders>
              <w:top w:val="single" w:sz="4" w:space="0" w:color="000000"/>
            </w:tcBorders>
          </w:tcPr>
          <w:p>
            <w:pPr>
              <w:pStyle w:val="TableParagraph"/>
              <w:spacing w:before="64"/>
              <w:ind w:left="32"/>
              <w:rPr>
                <w:sz w:val="22"/>
              </w:rPr>
            </w:pPr>
            <w:r>
              <w:rPr>
                <w:w w:val="91"/>
                <w:sz w:val="22"/>
              </w:rPr>
              <w:t>1</w:t>
            </w:r>
          </w:p>
        </w:tc>
        <w:tc>
          <w:tcPr>
            <w:tcW w:w="629" w:type="dxa"/>
            <w:tcBorders>
              <w:top w:val="single" w:sz="4" w:space="0" w:color="000000"/>
            </w:tcBorders>
          </w:tcPr>
          <w:p>
            <w:pPr>
              <w:pStyle w:val="TableParagraph"/>
              <w:spacing w:before="64"/>
              <w:ind w:left="29"/>
              <w:rPr>
                <w:sz w:val="22"/>
              </w:rPr>
            </w:pPr>
            <w:r>
              <w:rPr>
                <w:w w:val="91"/>
                <w:sz w:val="22"/>
              </w:rPr>
              <w:t>1</w:t>
            </w:r>
          </w:p>
        </w:tc>
        <w:tc>
          <w:tcPr>
            <w:tcW w:w="1260" w:type="dxa"/>
            <w:tcBorders>
              <w:top w:val="single" w:sz="4" w:space="0" w:color="000000"/>
            </w:tcBorders>
          </w:tcPr>
          <w:p>
            <w:pPr>
              <w:pStyle w:val="TableParagraph"/>
              <w:spacing w:before="64"/>
              <w:ind w:left="574"/>
              <w:jc w:val="left"/>
              <w:rPr>
                <w:sz w:val="22"/>
              </w:rPr>
            </w:pPr>
            <w:r>
              <w:rPr>
                <w:w w:val="91"/>
                <w:sz w:val="22"/>
              </w:rPr>
              <w:t>7</w:t>
            </w:r>
          </w:p>
        </w:tc>
        <w:tc>
          <w:tcPr>
            <w:tcW w:w="1441" w:type="dxa"/>
            <w:tcBorders>
              <w:top w:val="single" w:sz="4" w:space="0" w:color="000000"/>
            </w:tcBorders>
          </w:tcPr>
          <w:p>
            <w:pPr>
              <w:pStyle w:val="TableParagraph"/>
              <w:spacing w:before="64"/>
              <w:ind w:left="531"/>
              <w:jc w:val="left"/>
              <w:rPr>
                <w:sz w:val="22"/>
              </w:rPr>
            </w:pPr>
            <w:r>
              <w:rPr>
                <w:sz w:val="22"/>
              </w:rPr>
              <w:t>70%</w:t>
            </w:r>
          </w:p>
        </w:tc>
        <w:tc>
          <w:tcPr>
            <w:tcW w:w="2153" w:type="dxa"/>
            <w:tcBorders>
              <w:top w:val="single" w:sz="4" w:space="0" w:color="000000"/>
            </w:tcBorders>
          </w:tcPr>
          <w:p>
            <w:pPr>
              <w:pStyle w:val="TableParagraph"/>
              <w:spacing w:before="64"/>
              <w:ind w:left="450" w:right="419"/>
              <w:rPr>
                <w:sz w:val="22"/>
              </w:rPr>
            </w:pPr>
            <w:r>
              <w:rPr>
                <w:sz w:val="22"/>
              </w:rPr>
              <w:t>Cukup Baik</w:t>
            </w:r>
          </w:p>
        </w:tc>
      </w:tr>
      <w:tr>
        <w:trPr>
          <w:trHeight w:val="344" w:hRule="atLeast"/>
        </w:trPr>
        <w:tc>
          <w:tcPr>
            <w:tcW w:w="1632" w:type="dxa"/>
          </w:tcPr>
          <w:p>
            <w:pPr>
              <w:pStyle w:val="TableParagraph"/>
              <w:spacing w:before="64"/>
              <w:ind w:left="595" w:right="568"/>
              <w:rPr>
                <w:b/>
                <w:sz w:val="22"/>
              </w:rPr>
            </w:pPr>
            <w:r>
              <w:rPr>
                <w:b/>
                <w:w w:val="95"/>
                <w:sz w:val="22"/>
              </w:rPr>
              <w:t>R38</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0</w:t>
            </w:r>
          </w:p>
        </w:tc>
        <w:tc>
          <w:tcPr>
            <w:tcW w:w="655" w:type="dxa"/>
          </w:tcPr>
          <w:p>
            <w:pPr>
              <w:pStyle w:val="TableParagraph"/>
              <w:spacing w:before="64"/>
              <w:ind w:left="32"/>
              <w:rPr>
                <w:sz w:val="22"/>
              </w:rPr>
            </w:pPr>
            <w:r>
              <w:rPr>
                <w:w w:val="91"/>
                <w:sz w:val="22"/>
              </w:rPr>
              <w:t>1</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1</w:t>
            </w:r>
          </w:p>
        </w:tc>
        <w:tc>
          <w:tcPr>
            <w:tcW w:w="631" w:type="dxa"/>
          </w:tcPr>
          <w:p>
            <w:pPr>
              <w:pStyle w:val="TableParagraph"/>
              <w:spacing w:before="64"/>
              <w:ind w:right="225"/>
              <w:jc w:val="right"/>
              <w:rPr>
                <w:sz w:val="22"/>
              </w:rPr>
            </w:pPr>
            <w:r>
              <w:rPr>
                <w:w w:val="91"/>
                <w:sz w:val="22"/>
              </w:rPr>
              <w:t>1</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9</w:t>
            </w:r>
          </w:p>
        </w:tc>
        <w:tc>
          <w:tcPr>
            <w:tcW w:w="1441" w:type="dxa"/>
          </w:tcPr>
          <w:p>
            <w:pPr>
              <w:pStyle w:val="TableParagraph"/>
              <w:spacing w:before="64"/>
              <w:ind w:left="531"/>
              <w:jc w:val="left"/>
              <w:rPr>
                <w:sz w:val="22"/>
              </w:rPr>
            </w:pPr>
            <w:r>
              <w:rPr>
                <w:sz w:val="22"/>
              </w:rPr>
              <w:t>90%</w:t>
            </w:r>
          </w:p>
        </w:tc>
        <w:tc>
          <w:tcPr>
            <w:tcW w:w="2153" w:type="dxa"/>
          </w:tcPr>
          <w:p>
            <w:pPr>
              <w:pStyle w:val="TableParagraph"/>
              <w:spacing w:before="64"/>
              <w:ind w:left="450" w:right="419"/>
              <w:rPr>
                <w:sz w:val="22"/>
              </w:rPr>
            </w:pPr>
            <w:r>
              <w:rPr>
                <w:sz w:val="22"/>
              </w:rPr>
              <w:t>Baik</w:t>
            </w:r>
          </w:p>
        </w:tc>
      </w:tr>
      <w:tr>
        <w:trPr>
          <w:trHeight w:val="347" w:hRule="atLeast"/>
        </w:trPr>
        <w:tc>
          <w:tcPr>
            <w:tcW w:w="1632" w:type="dxa"/>
          </w:tcPr>
          <w:p>
            <w:pPr>
              <w:pStyle w:val="TableParagraph"/>
              <w:spacing w:before="64"/>
              <w:ind w:left="595" w:right="568"/>
              <w:rPr>
                <w:b/>
                <w:sz w:val="22"/>
              </w:rPr>
            </w:pPr>
            <w:r>
              <w:rPr>
                <w:b/>
                <w:w w:val="95"/>
                <w:sz w:val="22"/>
              </w:rPr>
              <w:t>R39</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0</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0</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7</w:t>
            </w:r>
          </w:p>
        </w:tc>
        <w:tc>
          <w:tcPr>
            <w:tcW w:w="1441" w:type="dxa"/>
          </w:tcPr>
          <w:p>
            <w:pPr>
              <w:pStyle w:val="TableParagraph"/>
              <w:spacing w:before="64"/>
              <w:ind w:left="531"/>
              <w:jc w:val="left"/>
              <w:rPr>
                <w:sz w:val="22"/>
              </w:rPr>
            </w:pPr>
            <w:r>
              <w:rPr>
                <w:sz w:val="22"/>
              </w:rPr>
              <w:t>70%</w:t>
            </w:r>
          </w:p>
        </w:tc>
        <w:tc>
          <w:tcPr>
            <w:tcW w:w="2153" w:type="dxa"/>
          </w:tcPr>
          <w:p>
            <w:pPr>
              <w:pStyle w:val="TableParagraph"/>
              <w:spacing w:before="64"/>
              <w:ind w:left="450" w:right="419"/>
              <w:rPr>
                <w:sz w:val="22"/>
              </w:rPr>
            </w:pPr>
            <w:r>
              <w:rPr>
                <w:sz w:val="22"/>
              </w:rPr>
              <w:t>Cukup Baik</w:t>
            </w:r>
          </w:p>
        </w:tc>
      </w:tr>
      <w:tr>
        <w:trPr>
          <w:trHeight w:val="344" w:hRule="atLeast"/>
        </w:trPr>
        <w:tc>
          <w:tcPr>
            <w:tcW w:w="1632" w:type="dxa"/>
          </w:tcPr>
          <w:p>
            <w:pPr>
              <w:pStyle w:val="TableParagraph"/>
              <w:spacing w:before="64"/>
              <w:ind w:left="595" w:right="568"/>
              <w:rPr>
                <w:b/>
                <w:sz w:val="22"/>
              </w:rPr>
            </w:pPr>
            <w:r>
              <w:rPr>
                <w:b/>
                <w:w w:val="95"/>
                <w:sz w:val="22"/>
              </w:rPr>
              <w:t>R40</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0</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0</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7</w:t>
            </w:r>
          </w:p>
        </w:tc>
        <w:tc>
          <w:tcPr>
            <w:tcW w:w="1441" w:type="dxa"/>
          </w:tcPr>
          <w:p>
            <w:pPr>
              <w:pStyle w:val="TableParagraph"/>
              <w:spacing w:before="64"/>
              <w:ind w:left="531"/>
              <w:jc w:val="left"/>
              <w:rPr>
                <w:sz w:val="22"/>
              </w:rPr>
            </w:pPr>
            <w:r>
              <w:rPr>
                <w:sz w:val="22"/>
              </w:rPr>
              <w:t>70%</w:t>
            </w:r>
          </w:p>
        </w:tc>
        <w:tc>
          <w:tcPr>
            <w:tcW w:w="2153" w:type="dxa"/>
          </w:tcPr>
          <w:p>
            <w:pPr>
              <w:pStyle w:val="TableParagraph"/>
              <w:spacing w:before="64"/>
              <w:ind w:left="450" w:right="419"/>
              <w:rPr>
                <w:sz w:val="22"/>
              </w:rPr>
            </w:pPr>
            <w:r>
              <w:rPr>
                <w:sz w:val="22"/>
              </w:rPr>
              <w:t>Cukup Baik</w:t>
            </w:r>
          </w:p>
        </w:tc>
      </w:tr>
      <w:tr>
        <w:trPr>
          <w:trHeight w:val="344" w:hRule="atLeast"/>
        </w:trPr>
        <w:tc>
          <w:tcPr>
            <w:tcW w:w="1632" w:type="dxa"/>
          </w:tcPr>
          <w:p>
            <w:pPr>
              <w:pStyle w:val="TableParagraph"/>
              <w:spacing w:before="64"/>
              <w:ind w:left="595" w:right="568"/>
              <w:rPr>
                <w:b/>
                <w:sz w:val="22"/>
              </w:rPr>
            </w:pPr>
            <w:r>
              <w:rPr>
                <w:b/>
                <w:w w:val="95"/>
                <w:sz w:val="22"/>
              </w:rPr>
              <w:t>R41</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0</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0</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7</w:t>
            </w:r>
          </w:p>
        </w:tc>
        <w:tc>
          <w:tcPr>
            <w:tcW w:w="1441" w:type="dxa"/>
          </w:tcPr>
          <w:p>
            <w:pPr>
              <w:pStyle w:val="TableParagraph"/>
              <w:spacing w:before="64"/>
              <w:ind w:left="531"/>
              <w:jc w:val="left"/>
              <w:rPr>
                <w:sz w:val="22"/>
              </w:rPr>
            </w:pPr>
            <w:r>
              <w:rPr>
                <w:sz w:val="22"/>
              </w:rPr>
              <w:t>70%</w:t>
            </w:r>
          </w:p>
        </w:tc>
        <w:tc>
          <w:tcPr>
            <w:tcW w:w="2153" w:type="dxa"/>
          </w:tcPr>
          <w:p>
            <w:pPr>
              <w:pStyle w:val="TableParagraph"/>
              <w:spacing w:before="64"/>
              <w:ind w:left="450" w:right="419"/>
              <w:rPr>
                <w:sz w:val="22"/>
              </w:rPr>
            </w:pPr>
            <w:r>
              <w:rPr>
                <w:sz w:val="22"/>
              </w:rPr>
              <w:t>Cukup Baik</w:t>
            </w:r>
          </w:p>
        </w:tc>
      </w:tr>
      <w:tr>
        <w:trPr>
          <w:trHeight w:val="344" w:hRule="atLeast"/>
        </w:trPr>
        <w:tc>
          <w:tcPr>
            <w:tcW w:w="1632" w:type="dxa"/>
          </w:tcPr>
          <w:p>
            <w:pPr>
              <w:pStyle w:val="TableParagraph"/>
              <w:spacing w:before="64"/>
              <w:ind w:left="595" w:right="568"/>
              <w:rPr>
                <w:b/>
                <w:sz w:val="22"/>
              </w:rPr>
            </w:pPr>
            <w:r>
              <w:rPr>
                <w:b/>
                <w:w w:val="95"/>
                <w:sz w:val="22"/>
              </w:rPr>
              <w:t>R42</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1</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1</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9</w:t>
            </w:r>
          </w:p>
        </w:tc>
        <w:tc>
          <w:tcPr>
            <w:tcW w:w="1441" w:type="dxa"/>
          </w:tcPr>
          <w:p>
            <w:pPr>
              <w:pStyle w:val="TableParagraph"/>
              <w:spacing w:before="64"/>
              <w:ind w:left="531"/>
              <w:jc w:val="left"/>
              <w:rPr>
                <w:sz w:val="22"/>
              </w:rPr>
            </w:pPr>
            <w:r>
              <w:rPr>
                <w:sz w:val="22"/>
              </w:rPr>
              <w:t>90%</w:t>
            </w:r>
          </w:p>
        </w:tc>
        <w:tc>
          <w:tcPr>
            <w:tcW w:w="2153" w:type="dxa"/>
          </w:tcPr>
          <w:p>
            <w:pPr>
              <w:pStyle w:val="TableParagraph"/>
              <w:spacing w:before="64"/>
              <w:ind w:left="450" w:right="419"/>
              <w:rPr>
                <w:sz w:val="22"/>
              </w:rPr>
            </w:pPr>
            <w:r>
              <w:rPr>
                <w:sz w:val="22"/>
              </w:rPr>
              <w:t>Baik</w:t>
            </w:r>
          </w:p>
        </w:tc>
      </w:tr>
      <w:tr>
        <w:trPr>
          <w:trHeight w:val="346" w:hRule="atLeast"/>
        </w:trPr>
        <w:tc>
          <w:tcPr>
            <w:tcW w:w="1632" w:type="dxa"/>
          </w:tcPr>
          <w:p>
            <w:pPr>
              <w:pStyle w:val="TableParagraph"/>
              <w:spacing w:before="64"/>
              <w:ind w:left="595" w:right="568"/>
              <w:rPr>
                <w:b/>
                <w:sz w:val="22"/>
              </w:rPr>
            </w:pPr>
            <w:r>
              <w:rPr>
                <w:b/>
                <w:w w:val="95"/>
                <w:sz w:val="22"/>
              </w:rPr>
              <w:t>R43</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1</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1</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9</w:t>
            </w:r>
          </w:p>
        </w:tc>
        <w:tc>
          <w:tcPr>
            <w:tcW w:w="1441" w:type="dxa"/>
          </w:tcPr>
          <w:p>
            <w:pPr>
              <w:pStyle w:val="TableParagraph"/>
              <w:spacing w:before="64"/>
              <w:ind w:left="531"/>
              <w:jc w:val="left"/>
              <w:rPr>
                <w:sz w:val="22"/>
              </w:rPr>
            </w:pPr>
            <w:r>
              <w:rPr>
                <w:sz w:val="22"/>
              </w:rPr>
              <w:t>90%</w:t>
            </w:r>
          </w:p>
        </w:tc>
        <w:tc>
          <w:tcPr>
            <w:tcW w:w="2153" w:type="dxa"/>
          </w:tcPr>
          <w:p>
            <w:pPr>
              <w:pStyle w:val="TableParagraph"/>
              <w:spacing w:before="64"/>
              <w:ind w:left="450" w:right="419"/>
              <w:rPr>
                <w:sz w:val="22"/>
              </w:rPr>
            </w:pPr>
            <w:r>
              <w:rPr>
                <w:sz w:val="22"/>
              </w:rPr>
              <w:t>Baik</w:t>
            </w:r>
          </w:p>
        </w:tc>
      </w:tr>
      <w:tr>
        <w:trPr>
          <w:trHeight w:val="344" w:hRule="atLeast"/>
        </w:trPr>
        <w:tc>
          <w:tcPr>
            <w:tcW w:w="1632" w:type="dxa"/>
          </w:tcPr>
          <w:p>
            <w:pPr>
              <w:pStyle w:val="TableParagraph"/>
              <w:spacing w:before="64"/>
              <w:ind w:left="595" w:right="568"/>
              <w:rPr>
                <w:b/>
                <w:sz w:val="22"/>
              </w:rPr>
            </w:pPr>
            <w:r>
              <w:rPr>
                <w:b/>
                <w:w w:val="95"/>
                <w:sz w:val="22"/>
              </w:rPr>
              <w:t>R44</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1</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1</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9</w:t>
            </w:r>
          </w:p>
        </w:tc>
        <w:tc>
          <w:tcPr>
            <w:tcW w:w="1441" w:type="dxa"/>
          </w:tcPr>
          <w:p>
            <w:pPr>
              <w:pStyle w:val="TableParagraph"/>
              <w:spacing w:before="64"/>
              <w:ind w:left="531"/>
              <w:jc w:val="left"/>
              <w:rPr>
                <w:sz w:val="22"/>
              </w:rPr>
            </w:pPr>
            <w:r>
              <w:rPr>
                <w:sz w:val="22"/>
              </w:rPr>
              <w:t>90%</w:t>
            </w:r>
          </w:p>
        </w:tc>
        <w:tc>
          <w:tcPr>
            <w:tcW w:w="2153" w:type="dxa"/>
          </w:tcPr>
          <w:p>
            <w:pPr>
              <w:pStyle w:val="TableParagraph"/>
              <w:spacing w:before="64"/>
              <w:ind w:left="450" w:right="419"/>
              <w:rPr>
                <w:sz w:val="22"/>
              </w:rPr>
            </w:pPr>
            <w:r>
              <w:rPr>
                <w:sz w:val="22"/>
              </w:rPr>
              <w:t>Baik</w:t>
            </w:r>
          </w:p>
        </w:tc>
      </w:tr>
      <w:tr>
        <w:trPr>
          <w:trHeight w:val="344" w:hRule="atLeast"/>
        </w:trPr>
        <w:tc>
          <w:tcPr>
            <w:tcW w:w="1632" w:type="dxa"/>
          </w:tcPr>
          <w:p>
            <w:pPr>
              <w:pStyle w:val="TableParagraph"/>
              <w:spacing w:before="64"/>
              <w:ind w:left="595" w:right="568"/>
              <w:rPr>
                <w:b/>
                <w:sz w:val="22"/>
              </w:rPr>
            </w:pPr>
            <w:r>
              <w:rPr>
                <w:b/>
                <w:w w:val="95"/>
                <w:sz w:val="22"/>
              </w:rPr>
              <w:t>R45</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0</w:t>
            </w:r>
          </w:p>
        </w:tc>
        <w:tc>
          <w:tcPr>
            <w:tcW w:w="631" w:type="dxa"/>
          </w:tcPr>
          <w:p>
            <w:pPr>
              <w:pStyle w:val="TableParagraph"/>
              <w:spacing w:before="64"/>
              <w:ind w:left="261"/>
              <w:jc w:val="left"/>
              <w:rPr>
                <w:sz w:val="22"/>
              </w:rPr>
            </w:pPr>
            <w:r>
              <w:rPr>
                <w:w w:val="91"/>
                <w:sz w:val="22"/>
              </w:rPr>
              <w:t>2</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0</w:t>
            </w:r>
          </w:p>
        </w:tc>
        <w:tc>
          <w:tcPr>
            <w:tcW w:w="629" w:type="dxa"/>
          </w:tcPr>
          <w:p>
            <w:pPr>
              <w:pStyle w:val="TableParagraph"/>
              <w:spacing w:before="64"/>
              <w:ind w:right="226"/>
              <w:jc w:val="right"/>
              <w:rPr>
                <w:sz w:val="22"/>
              </w:rPr>
            </w:pPr>
            <w:r>
              <w:rPr>
                <w:w w:val="91"/>
                <w:sz w:val="22"/>
              </w:rPr>
              <w:t>0</w:t>
            </w:r>
          </w:p>
        </w:tc>
        <w:tc>
          <w:tcPr>
            <w:tcW w:w="632" w:type="dxa"/>
          </w:tcPr>
          <w:p>
            <w:pPr>
              <w:pStyle w:val="TableParagraph"/>
              <w:spacing w:before="64"/>
              <w:ind w:left="32"/>
              <w:rPr>
                <w:sz w:val="22"/>
              </w:rPr>
            </w:pPr>
            <w:r>
              <w:rPr>
                <w:w w:val="91"/>
                <w:sz w:val="22"/>
              </w:rPr>
              <w:t>0</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6</w:t>
            </w:r>
          </w:p>
        </w:tc>
        <w:tc>
          <w:tcPr>
            <w:tcW w:w="1441" w:type="dxa"/>
          </w:tcPr>
          <w:p>
            <w:pPr>
              <w:pStyle w:val="TableParagraph"/>
              <w:spacing w:before="64"/>
              <w:ind w:left="531"/>
              <w:jc w:val="left"/>
              <w:rPr>
                <w:sz w:val="22"/>
              </w:rPr>
            </w:pPr>
            <w:r>
              <w:rPr>
                <w:sz w:val="22"/>
              </w:rPr>
              <w:t>60%</w:t>
            </w:r>
          </w:p>
        </w:tc>
        <w:tc>
          <w:tcPr>
            <w:tcW w:w="2153" w:type="dxa"/>
          </w:tcPr>
          <w:p>
            <w:pPr>
              <w:pStyle w:val="TableParagraph"/>
              <w:spacing w:before="64"/>
              <w:ind w:left="450" w:right="419"/>
              <w:rPr>
                <w:sz w:val="22"/>
              </w:rPr>
            </w:pPr>
            <w:r>
              <w:rPr>
                <w:sz w:val="22"/>
              </w:rPr>
              <w:t>Cukup Baik</w:t>
            </w:r>
          </w:p>
        </w:tc>
      </w:tr>
      <w:tr>
        <w:trPr>
          <w:trHeight w:val="344" w:hRule="atLeast"/>
        </w:trPr>
        <w:tc>
          <w:tcPr>
            <w:tcW w:w="1632" w:type="dxa"/>
          </w:tcPr>
          <w:p>
            <w:pPr>
              <w:pStyle w:val="TableParagraph"/>
              <w:spacing w:before="64"/>
              <w:ind w:left="595" w:right="568"/>
              <w:rPr>
                <w:b/>
                <w:sz w:val="22"/>
              </w:rPr>
            </w:pPr>
            <w:r>
              <w:rPr>
                <w:b/>
                <w:w w:val="95"/>
                <w:sz w:val="22"/>
              </w:rPr>
              <w:t>R46</w:t>
            </w:r>
          </w:p>
        </w:tc>
        <w:tc>
          <w:tcPr>
            <w:tcW w:w="650" w:type="dxa"/>
          </w:tcPr>
          <w:p>
            <w:pPr>
              <w:pStyle w:val="TableParagraph"/>
              <w:spacing w:before="64"/>
              <w:ind w:right="237"/>
              <w:jc w:val="right"/>
              <w:rPr>
                <w:sz w:val="22"/>
              </w:rPr>
            </w:pPr>
            <w:r>
              <w:rPr>
                <w:w w:val="91"/>
                <w:sz w:val="22"/>
              </w:rPr>
              <w:t>0</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0</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0</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6</w:t>
            </w:r>
          </w:p>
        </w:tc>
        <w:tc>
          <w:tcPr>
            <w:tcW w:w="1441" w:type="dxa"/>
          </w:tcPr>
          <w:p>
            <w:pPr>
              <w:pStyle w:val="TableParagraph"/>
              <w:spacing w:before="64"/>
              <w:ind w:left="531"/>
              <w:jc w:val="left"/>
              <w:rPr>
                <w:sz w:val="22"/>
              </w:rPr>
            </w:pPr>
            <w:r>
              <w:rPr>
                <w:sz w:val="22"/>
              </w:rPr>
              <w:t>60%</w:t>
            </w:r>
          </w:p>
        </w:tc>
        <w:tc>
          <w:tcPr>
            <w:tcW w:w="2153" w:type="dxa"/>
          </w:tcPr>
          <w:p>
            <w:pPr>
              <w:pStyle w:val="TableParagraph"/>
              <w:spacing w:before="64"/>
              <w:ind w:left="450" w:right="419"/>
              <w:rPr>
                <w:sz w:val="22"/>
              </w:rPr>
            </w:pPr>
            <w:r>
              <w:rPr>
                <w:sz w:val="22"/>
              </w:rPr>
              <w:t>Cukup Baik</w:t>
            </w:r>
          </w:p>
        </w:tc>
      </w:tr>
      <w:tr>
        <w:trPr>
          <w:trHeight w:val="346" w:hRule="atLeast"/>
        </w:trPr>
        <w:tc>
          <w:tcPr>
            <w:tcW w:w="1632" w:type="dxa"/>
          </w:tcPr>
          <w:p>
            <w:pPr>
              <w:pStyle w:val="TableParagraph"/>
              <w:spacing w:before="64"/>
              <w:ind w:left="595" w:right="568"/>
              <w:rPr>
                <w:b/>
                <w:sz w:val="22"/>
              </w:rPr>
            </w:pPr>
            <w:r>
              <w:rPr>
                <w:b/>
                <w:w w:val="95"/>
                <w:sz w:val="22"/>
              </w:rPr>
              <w:t>R47</w:t>
            </w:r>
          </w:p>
        </w:tc>
        <w:tc>
          <w:tcPr>
            <w:tcW w:w="650" w:type="dxa"/>
          </w:tcPr>
          <w:p>
            <w:pPr>
              <w:pStyle w:val="TableParagraph"/>
              <w:spacing w:before="64"/>
              <w:ind w:right="237"/>
              <w:jc w:val="right"/>
              <w:rPr>
                <w:sz w:val="22"/>
              </w:rPr>
            </w:pPr>
            <w:r>
              <w:rPr>
                <w:w w:val="91"/>
                <w:sz w:val="22"/>
              </w:rPr>
              <w:t>0</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0</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0</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6</w:t>
            </w:r>
          </w:p>
        </w:tc>
        <w:tc>
          <w:tcPr>
            <w:tcW w:w="1441" w:type="dxa"/>
          </w:tcPr>
          <w:p>
            <w:pPr>
              <w:pStyle w:val="TableParagraph"/>
              <w:spacing w:before="64"/>
              <w:ind w:left="531"/>
              <w:jc w:val="left"/>
              <w:rPr>
                <w:sz w:val="22"/>
              </w:rPr>
            </w:pPr>
            <w:r>
              <w:rPr>
                <w:sz w:val="22"/>
              </w:rPr>
              <w:t>60%</w:t>
            </w:r>
          </w:p>
        </w:tc>
        <w:tc>
          <w:tcPr>
            <w:tcW w:w="2153" w:type="dxa"/>
          </w:tcPr>
          <w:p>
            <w:pPr>
              <w:pStyle w:val="TableParagraph"/>
              <w:spacing w:before="64"/>
              <w:ind w:left="450" w:right="419"/>
              <w:rPr>
                <w:sz w:val="22"/>
              </w:rPr>
            </w:pPr>
            <w:r>
              <w:rPr>
                <w:sz w:val="22"/>
              </w:rPr>
              <w:t>Cukup Baik</w:t>
            </w:r>
          </w:p>
        </w:tc>
      </w:tr>
      <w:tr>
        <w:trPr>
          <w:trHeight w:val="344" w:hRule="atLeast"/>
        </w:trPr>
        <w:tc>
          <w:tcPr>
            <w:tcW w:w="1632" w:type="dxa"/>
          </w:tcPr>
          <w:p>
            <w:pPr>
              <w:pStyle w:val="TableParagraph"/>
              <w:spacing w:before="64"/>
              <w:ind w:left="595" w:right="568"/>
              <w:rPr>
                <w:b/>
                <w:sz w:val="22"/>
              </w:rPr>
            </w:pPr>
            <w:r>
              <w:rPr>
                <w:b/>
                <w:w w:val="95"/>
                <w:sz w:val="22"/>
              </w:rPr>
              <w:t>R48</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0</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0</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7</w:t>
            </w:r>
          </w:p>
        </w:tc>
        <w:tc>
          <w:tcPr>
            <w:tcW w:w="1441" w:type="dxa"/>
          </w:tcPr>
          <w:p>
            <w:pPr>
              <w:pStyle w:val="TableParagraph"/>
              <w:spacing w:before="64"/>
              <w:ind w:left="531"/>
              <w:jc w:val="left"/>
              <w:rPr>
                <w:sz w:val="22"/>
              </w:rPr>
            </w:pPr>
            <w:r>
              <w:rPr>
                <w:sz w:val="22"/>
              </w:rPr>
              <w:t>70%</w:t>
            </w:r>
          </w:p>
        </w:tc>
        <w:tc>
          <w:tcPr>
            <w:tcW w:w="2153" w:type="dxa"/>
          </w:tcPr>
          <w:p>
            <w:pPr>
              <w:pStyle w:val="TableParagraph"/>
              <w:spacing w:before="64"/>
              <w:ind w:left="450" w:right="419"/>
              <w:rPr>
                <w:sz w:val="22"/>
              </w:rPr>
            </w:pPr>
            <w:r>
              <w:rPr>
                <w:sz w:val="22"/>
              </w:rPr>
              <w:t>Cukup Baik</w:t>
            </w:r>
          </w:p>
        </w:tc>
      </w:tr>
      <w:tr>
        <w:trPr>
          <w:trHeight w:val="344" w:hRule="atLeast"/>
        </w:trPr>
        <w:tc>
          <w:tcPr>
            <w:tcW w:w="1632" w:type="dxa"/>
          </w:tcPr>
          <w:p>
            <w:pPr>
              <w:pStyle w:val="TableParagraph"/>
              <w:spacing w:before="64"/>
              <w:ind w:left="595" w:right="568"/>
              <w:rPr>
                <w:b/>
                <w:sz w:val="22"/>
              </w:rPr>
            </w:pPr>
            <w:r>
              <w:rPr>
                <w:b/>
                <w:w w:val="95"/>
                <w:sz w:val="22"/>
              </w:rPr>
              <w:t>R49</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0</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0</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7</w:t>
            </w:r>
          </w:p>
        </w:tc>
        <w:tc>
          <w:tcPr>
            <w:tcW w:w="1441" w:type="dxa"/>
          </w:tcPr>
          <w:p>
            <w:pPr>
              <w:pStyle w:val="TableParagraph"/>
              <w:spacing w:before="64"/>
              <w:ind w:left="531"/>
              <w:jc w:val="left"/>
              <w:rPr>
                <w:sz w:val="22"/>
              </w:rPr>
            </w:pPr>
            <w:r>
              <w:rPr>
                <w:sz w:val="22"/>
              </w:rPr>
              <w:t>70%</w:t>
            </w:r>
          </w:p>
        </w:tc>
        <w:tc>
          <w:tcPr>
            <w:tcW w:w="2153" w:type="dxa"/>
          </w:tcPr>
          <w:p>
            <w:pPr>
              <w:pStyle w:val="TableParagraph"/>
              <w:spacing w:before="64"/>
              <w:ind w:left="450" w:right="419"/>
              <w:rPr>
                <w:sz w:val="22"/>
              </w:rPr>
            </w:pPr>
            <w:r>
              <w:rPr>
                <w:sz w:val="22"/>
              </w:rPr>
              <w:t>Cukup Baik</w:t>
            </w:r>
          </w:p>
        </w:tc>
      </w:tr>
      <w:tr>
        <w:trPr>
          <w:trHeight w:val="344" w:hRule="atLeast"/>
        </w:trPr>
        <w:tc>
          <w:tcPr>
            <w:tcW w:w="1632" w:type="dxa"/>
          </w:tcPr>
          <w:p>
            <w:pPr>
              <w:pStyle w:val="TableParagraph"/>
              <w:spacing w:before="64"/>
              <w:ind w:left="595" w:right="568"/>
              <w:rPr>
                <w:b/>
                <w:sz w:val="22"/>
              </w:rPr>
            </w:pPr>
            <w:r>
              <w:rPr>
                <w:b/>
                <w:w w:val="95"/>
                <w:sz w:val="22"/>
              </w:rPr>
              <w:t>R50</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0</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0</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7</w:t>
            </w:r>
          </w:p>
        </w:tc>
        <w:tc>
          <w:tcPr>
            <w:tcW w:w="1441" w:type="dxa"/>
          </w:tcPr>
          <w:p>
            <w:pPr>
              <w:pStyle w:val="TableParagraph"/>
              <w:spacing w:before="64"/>
              <w:ind w:left="531"/>
              <w:jc w:val="left"/>
              <w:rPr>
                <w:sz w:val="22"/>
              </w:rPr>
            </w:pPr>
            <w:r>
              <w:rPr>
                <w:sz w:val="22"/>
              </w:rPr>
              <w:t>70%</w:t>
            </w:r>
          </w:p>
        </w:tc>
        <w:tc>
          <w:tcPr>
            <w:tcW w:w="2153" w:type="dxa"/>
          </w:tcPr>
          <w:p>
            <w:pPr>
              <w:pStyle w:val="TableParagraph"/>
              <w:spacing w:before="64"/>
              <w:ind w:left="450" w:right="419"/>
              <w:rPr>
                <w:sz w:val="22"/>
              </w:rPr>
            </w:pPr>
            <w:r>
              <w:rPr>
                <w:sz w:val="22"/>
              </w:rPr>
              <w:t>Cukup Baik</w:t>
            </w:r>
          </w:p>
        </w:tc>
      </w:tr>
      <w:tr>
        <w:trPr>
          <w:trHeight w:val="346" w:hRule="atLeast"/>
        </w:trPr>
        <w:tc>
          <w:tcPr>
            <w:tcW w:w="1632" w:type="dxa"/>
          </w:tcPr>
          <w:p>
            <w:pPr>
              <w:pStyle w:val="TableParagraph"/>
              <w:spacing w:before="64"/>
              <w:ind w:left="595" w:right="568"/>
              <w:rPr>
                <w:b/>
                <w:sz w:val="22"/>
              </w:rPr>
            </w:pPr>
            <w:r>
              <w:rPr>
                <w:b/>
                <w:w w:val="95"/>
                <w:sz w:val="22"/>
              </w:rPr>
              <w:t>R51</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0</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0</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0</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6</w:t>
            </w:r>
          </w:p>
        </w:tc>
        <w:tc>
          <w:tcPr>
            <w:tcW w:w="1441" w:type="dxa"/>
          </w:tcPr>
          <w:p>
            <w:pPr>
              <w:pStyle w:val="TableParagraph"/>
              <w:spacing w:before="64"/>
              <w:ind w:left="531"/>
              <w:jc w:val="left"/>
              <w:rPr>
                <w:sz w:val="22"/>
              </w:rPr>
            </w:pPr>
            <w:r>
              <w:rPr>
                <w:sz w:val="22"/>
              </w:rPr>
              <w:t>60%</w:t>
            </w:r>
          </w:p>
        </w:tc>
        <w:tc>
          <w:tcPr>
            <w:tcW w:w="2153" w:type="dxa"/>
          </w:tcPr>
          <w:p>
            <w:pPr>
              <w:pStyle w:val="TableParagraph"/>
              <w:spacing w:before="64"/>
              <w:ind w:left="450" w:right="419"/>
              <w:rPr>
                <w:sz w:val="22"/>
              </w:rPr>
            </w:pPr>
            <w:r>
              <w:rPr>
                <w:sz w:val="22"/>
              </w:rPr>
              <w:t>Cukup Baik</w:t>
            </w:r>
          </w:p>
        </w:tc>
      </w:tr>
      <w:tr>
        <w:trPr>
          <w:trHeight w:val="344" w:hRule="atLeast"/>
        </w:trPr>
        <w:tc>
          <w:tcPr>
            <w:tcW w:w="1632" w:type="dxa"/>
          </w:tcPr>
          <w:p>
            <w:pPr>
              <w:pStyle w:val="TableParagraph"/>
              <w:spacing w:before="64"/>
              <w:ind w:left="595" w:right="568"/>
              <w:rPr>
                <w:b/>
                <w:sz w:val="22"/>
              </w:rPr>
            </w:pPr>
            <w:r>
              <w:rPr>
                <w:b/>
                <w:w w:val="95"/>
                <w:sz w:val="22"/>
              </w:rPr>
              <w:t>R52</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0</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0</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7</w:t>
            </w:r>
          </w:p>
        </w:tc>
        <w:tc>
          <w:tcPr>
            <w:tcW w:w="1441" w:type="dxa"/>
          </w:tcPr>
          <w:p>
            <w:pPr>
              <w:pStyle w:val="TableParagraph"/>
              <w:spacing w:before="64"/>
              <w:ind w:left="531"/>
              <w:jc w:val="left"/>
              <w:rPr>
                <w:sz w:val="22"/>
              </w:rPr>
            </w:pPr>
            <w:r>
              <w:rPr>
                <w:sz w:val="22"/>
              </w:rPr>
              <w:t>70%</w:t>
            </w:r>
          </w:p>
        </w:tc>
        <w:tc>
          <w:tcPr>
            <w:tcW w:w="2153" w:type="dxa"/>
          </w:tcPr>
          <w:p>
            <w:pPr>
              <w:pStyle w:val="TableParagraph"/>
              <w:spacing w:before="64"/>
              <w:ind w:left="450" w:right="419"/>
              <w:rPr>
                <w:sz w:val="22"/>
              </w:rPr>
            </w:pPr>
            <w:r>
              <w:rPr>
                <w:sz w:val="22"/>
              </w:rPr>
              <w:t>Cukup Baik</w:t>
            </w:r>
          </w:p>
        </w:tc>
      </w:tr>
      <w:tr>
        <w:trPr>
          <w:trHeight w:val="345" w:hRule="atLeast"/>
        </w:trPr>
        <w:tc>
          <w:tcPr>
            <w:tcW w:w="1632" w:type="dxa"/>
          </w:tcPr>
          <w:p>
            <w:pPr>
              <w:pStyle w:val="TableParagraph"/>
              <w:spacing w:before="65"/>
              <w:ind w:left="595" w:right="568"/>
              <w:rPr>
                <w:b/>
                <w:sz w:val="22"/>
              </w:rPr>
            </w:pPr>
            <w:r>
              <w:rPr>
                <w:b/>
                <w:w w:val="95"/>
                <w:sz w:val="22"/>
              </w:rPr>
              <w:t>R53</w:t>
            </w:r>
          </w:p>
        </w:tc>
        <w:tc>
          <w:tcPr>
            <w:tcW w:w="650" w:type="dxa"/>
          </w:tcPr>
          <w:p>
            <w:pPr>
              <w:pStyle w:val="TableParagraph"/>
              <w:spacing w:before="65"/>
              <w:ind w:right="237"/>
              <w:jc w:val="right"/>
              <w:rPr>
                <w:sz w:val="22"/>
              </w:rPr>
            </w:pPr>
            <w:r>
              <w:rPr>
                <w:w w:val="91"/>
                <w:sz w:val="22"/>
              </w:rPr>
              <w:t>1</w:t>
            </w:r>
          </w:p>
        </w:tc>
        <w:tc>
          <w:tcPr>
            <w:tcW w:w="609" w:type="dxa"/>
          </w:tcPr>
          <w:p>
            <w:pPr>
              <w:pStyle w:val="TableParagraph"/>
              <w:spacing w:before="65"/>
              <w:ind w:left="31"/>
              <w:rPr>
                <w:sz w:val="22"/>
              </w:rPr>
            </w:pPr>
            <w:r>
              <w:rPr>
                <w:w w:val="91"/>
                <w:sz w:val="22"/>
              </w:rPr>
              <w:t>1</w:t>
            </w:r>
          </w:p>
        </w:tc>
        <w:tc>
          <w:tcPr>
            <w:tcW w:w="604" w:type="dxa"/>
          </w:tcPr>
          <w:p>
            <w:pPr>
              <w:pStyle w:val="TableParagraph"/>
              <w:spacing w:before="65"/>
              <w:ind w:left="32"/>
              <w:rPr>
                <w:sz w:val="22"/>
              </w:rPr>
            </w:pPr>
            <w:r>
              <w:rPr>
                <w:w w:val="91"/>
                <w:sz w:val="22"/>
              </w:rPr>
              <w:t>1</w:t>
            </w:r>
          </w:p>
        </w:tc>
        <w:tc>
          <w:tcPr>
            <w:tcW w:w="655" w:type="dxa"/>
          </w:tcPr>
          <w:p>
            <w:pPr>
              <w:pStyle w:val="TableParagraph"/>
              <w:spacing w:before="65"/>
              <w:ind w:left="32"/>
              <w:rPr>
                <w:sz w:val="22"/>
              </w:rPr>
            </w:pPr>
            <w:r>
              <w:rPr>
                <w:w w:val="91"/>
                <w:sz w:val="22"/>
              </w:rPr>
              <w:t>0</w:t>
            </w:r>
          </w:p>
        </w:tc>
        <w:tc>
          <w:tcPr>
            <w:tcW w:w="631" w:type="dxa"/>
          </w:tcPr>
          <w:p>
            <w:pPr>
              <w:pStyle w:val="TableParagraph"/>
              <w:spacing w:before="65"/>
              <w:ind w:left="261"/>
              <w:jc w:val="left"/>
              <w:rPr>
                <w:sz w:val="22"/>
              </w:rPr>
            </w:pPr>
            <w:r>
              <w:rPr>
                <w:w w:val="91"/>
                <w:sz w:val="22"/>
              </w:rPr>
              <w:t>1</w:t>
            </w:r>
          </w:p>
        </w:tc>
        <w:tc>
          <w:tcPr>
            <w:tcW w:w="629" w:type="dxa"/>
          </w:tcPr>
          <w:p>
            <w:pPr>
              <w:pStyle w:val="TableParagraph"/>
              <w:spacing w:before="65"/>
              <w:ind w:left="30"/>
              <w:rPr>
                <w:sz w:val="22"/>
              </w:rPr>
            </w:pPr>
            <w:r>
              <w:rPr>
                <w:w w:val="91"/>
                <w:sz w:val="22"/>
              </w:rPr>
              <w:t>0</w:t>
            </w:r>
          </w:p>
        </w:tc>
        <w:tc>
          <w:tcPr>
            <w:tcW w:w="631" w:type="dxa"/>
          </w:tcPr>
          <w:p>
            <w:pPr>
              <w:pStyle w:val="TableParagraph"/>
              <w:spacing w:before="65"/>
              <w:ind w:right="225"/>
              <w:jc w:val="right"/>
              <w:rPr>
                <w:sz w:val="22"/>
              </w:rPr>
            </w:pPr>
            <w:r>
              <w:rPr>
                <w:w w:val="91"/>
                <w:sz w:val="22"/>
              </w:rPr>
              <w:t>0</w:t>
            </w:r>
          </w:p>
        </w:tc>
        <w:tc>
          <w:tcPr>
            <w:tcW w:w="629" w:type="dxa"/>
          </w:tcPr>
          <w:p>
            <w:pPr>
              <w:pStyle w:val="TableParagraph"/>
              <w:spacing w:before="65"/>
              <w:ind w:right="226"/>
              <w:jc w:val="right"/>
              <w:rPr>
                <w:sz w:val="22"/>
              </w:rPr>
            </w:pPr>
            <w:r>
              <w:rPr>
                <w:w w:val="91"/>
                <w:sz w:val="22"/>
              </w:rPr>
              <w:t>1</w:t>
            </w:r>
          </w:p>
        </w:tc>
        <w:tc>
          <w:tcPr>
            <w:tcW w:w="632" w:type="dxa"/>
          </w:tcPr>
          <w:p>
            <w:pPr>
              <w:pStyle w:val="TableParagraph"/>
              <w:spacing w:before="65"/>
              <w:ind w:left="32"/>
              <w:rPr>
                <w:sz w:val="22"/>
              </w:rPr>
            </w:pPr>
            <w:r>
              <w:rPr>
                <w:w w:val="91"/>
                <w:sz w:val="22"/>
              </w:rPr>
              <w:t>1</w:t>
            </w:r>
          </w:p>
        </w:tc>
        <w:tc>
          <w:tcPr>
            <w:tcW w:w="629" w:type="dxa"/>
          </w:tcPr>
          <w:p>
            <w:pPr>
              <w:pStyle w:val="TableParagraph"/>
              <w:spacing w:before="65"/>
              <w:ind w:left="29"/>
              <w:rPr>
                <w:sz w:val="22"/>
              </w:rPr>
            </w:pPr>
            <w:r>
              <w:rPr>
                <w:w w:val="91"/>
                <w:sz w:val="22"/>
              </w:rPr>
              <w:t>1</w:t>
            </w:r>
          </w:p>
        </w:tc>
        <w:tc>
          <w:tcPr>
            <w:tcW w:w="1260" w:type="dxa"/>
          </w:tcPr>
          <w:p>
            <w:pPr>
              <w:pStyle w:val="TableParagraph"/>
              <w:spacing w:before="65"/>
              <w:ind w:left="574"/>
              <w:jc w:val="left"/>
              <w:rPr>
                <w:sz w:val="22"/>
              </w:rPr>
            </w:pPr>
            <w:r>
              <w:rPr>
                <w:w w:val="91"/>
                <w:sz w:val="22"/>
              </w:rPr>
              <w:t>7</w:t>
            </w:r>
          </w:p>
        </w:tc>
        <w:tc>
          <w:tcPr>
            <w:tcW w:w="1441" w:type="dxa"/>
          </w:tcPr>
          <w:p>
            <w:pPr>
              <w:pStyle w:val="TableParagraph"/>
              <w:spacing w:before="65"/>
              <w:ind w:left="531"/>
              <w:jc w:val="left"/>
              <w:rPr>
                <w:sz w:val="22"/>
              </w:rPr>
            </w:pPr>
            <w:r>
              <w:rPr>
                <w:sz w:val="22"/>
              </w:rPr>
              <w:t>70%</w:t>
            </w:r>
          </w:p>
        </w:tc>
        <w:tc>
          <w:tcPr>
            <w:tcW w:w="2153" w:type="dxa"/>
          </w:tcPr>
          <w:p>
            <w:pPr>
              <w:pStyle w:val="TableParagraph"/>
              <w:spacing w:before="65"/>
              <w:ind w:left="450" w:right="419"/>
              <w:rPr>
                <w:sz w:val="22"/>
              </w:rPr>
            </w:pPr>
            <w:r>
              <w:rPr>
                <w:sz w:val="22"/>
              </w:rPr>
              <w:t>Cukup Baik</w:t>
            </w:r>
          </w:p>
        </w:tc>
      </w:tr>
      <w:tr>
        <w:trPr>
          <w:trHeight w:val="344" w:hRule="atLeast"/>
        </w:trPr>
        <w:tc>
          <w:tcPr>
            <w:tcW w:w="1632" w:type="dxa"/>
          </w:tcPr>
          <w:p>
            <w:pPr>
              <w:pStyle w:val="TableParagraph"/>
              <w:spacing w:before="64"/>
              <w:ind w:left="595" w:right="568"/>
              <w:rPr>
                <w:b/>
                <w:sz w:val="22"/>
              </w:rPr>
            </w:pPr>
            <w:r>
              <w:rPr>
                <w:b/>
                <w:w w:val="95"/>
                <w:sz w:val="22"/>
              </w:rPr>
              <w:t>R54</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1</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0</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0</w:t>
            </w:r>
          </w:p>
        </w:tc>
        <w:tc>
          <w:tcPr>
            <w:tcW w:w="631" w:type="dxa"/>
          </w:tcPr>
          <w:p>
            <w:pPr>
              <w:pStyle w:val="TableParagraph"/>
              <w:spacing w:before="64"/>
              <w:ind w:right="225"/>
              <w:jc w:val="right"/>
              <w:rPr>
                <w:sz w:val="22"/>
              </w:rPr>
            </w:pPr>
            <w:r>
              <w:rPr>
                <w:w w:val="91"/>
                <w:sz w:val="22"/>
              </w:rPr>
              <w:t>0</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1</w:t>
            </w:r>
          </w:p>
        </w:tc>
        <w:tc>
          <w:tcPr>
            <w:tcW w:w="629" w:type="dxa"/>
          </w:tcPr>
          <w:p>
            <w:pPr>
              <w:pStyle w:val="TableParagraph"/>
              <w:spacing w:before="64"/>
              <w:ind w:left="29"/>
              <w:rPr>
                <w:sz w:val="22"/>
              </w:rPr>
            </w:pPr>
            <w:r>
              <w:rPr>
                <w:w w:val="91"/>
                <w:sz w:val="22"/>
              </w:rPr>
              <w:t>1</w:t>
            </w:r>
          </w:p>
        </w:tc>
        <w:tc>
          <w:tcPr>
            <w:tcW w:w="1260" w:type="dxa"/>
          </w:tcPr>
          <w:p>
            <w:pPr>
              <w:pStyle w:val="TableParagraph"/>
              <w:spacing w:before="64"/>
              <w:ind w:left="574"/>
              <w:jc w:val="left"/>
              <w:rPr>
                <w:sz w:val="22"/>
              </w:rPr>
            </w:pPr>
            <w:r>
              <w:rPr>
                <w:w w:val="91"/>
                <w:sz w:val="22"/>
              </w:rPr>
              <w:t>7</w:t>
            </w:r>
          </w:p>
        </w:tc>
        <w:tc>
          <w:tcPr>
            <w:tcW w:w="1441" w:type="dxa"/>
          </w:tcPr>
          <w:p>
            <w:pPr>
              <w:pStyle w:val="TableParagraph"/>
              <w:spacing w:before="64"/>
              <w:ind w:left="531"/>
              <w:jc w:val="left"/>
              <w:rPr>
                <w:sz w:val="22"/>
              </w:rPr>
            </w:pPr>
            <w:r>
              <w:rPr>
                <w:sz w:val="22"/>
              </w:rPr>
              <w:t>70%</w:t>
            </w:r>
          </w:p>
        </w:tc>
        <w:tc>
          <w:tcPr>
            <w:tcW w:w="2153" w:type="dxa"/>
          </w:tcPr>
          <w:p>
            <w:pPr>
              <w:pStyle w:val="TableParagraph"/>
              <w:spacing w:before="64"/>
              <w:ind w:left="450" w:right="419"/>
              <w:rPr>
                <w:sz w:val="22"/>
              </w:rPr>
            </w:pPr>
            <w:r>
              <w:rPr>
                <w:sz w:val="22"/>
              </w:rPr>
              <w:t>Cukup Baik</w:t>
            </w:r>
          </w:p>
        </w:tc>
      </w:tr>
      <w:tr>
        <w:trPr>
          <w:trHeight w:val="346" w:hRule="atLeast"/>
        </w:trPr>
        <w:tc>
          <w:tcPr>
            <w:tcW w:w="1632" w:type="dxa"/>
          </w:tcPr>
          <w:p>
            <w:pPr>
              <w:pStyle w:val="TableParagraph"/>
              <w:spacing w:before="64"/>
              <w:ind w:left="595" w:right="568"/>
              <w:rPr>
                <w:b/>
                <w:sz w:val="22"/>
              </w:rPr>
            </w:pPr>
            <w:r>
              <w:rPr>
                <w:b/>
                <w:w w:val="95"/>
                <w:sz w:val="22"/>
              </w:rPr>
              <w:t>R55</w:t>
            </w:r>
          </w:p>
        </w:tc>
        <w:tc>
          <w:tcPr>
            <w:tcW w:w="650" w:type="dxa"/>
          </w:tcPr>
          <w:p>
            <w:pPr>
              <w:pStyle w:val="TableParagraph"/>
              <w:spacing w:before="64"/>
              <w:ind w:right="237"/>
              <w:jc w:val="right"/>
              <w:rPr>
                <w:sz w:val="22"/>
              </w:rPr>
            </w:pPr>
            <w:r>
              <w:rPr>
                <w:w w:val="91"/>
                <w:sz w:val="22"/>
              </w:rPr>
              <w:t>1</w:t>
            </w:r>
          </w:p>
        </w:tc>
        <w:tc>
          <w:tcPr>
            <w:tcW w:w="609" w:type="dxa"/>
          </w:tcPr>
          <w:p>
            <w:pPr>
              <w:pStyle w:val="TableParagraph"/>
              <w:spacing w:before="64"/>
              <w:ind w:left="31"/>
              <w:rPr>
                <w:sz w:val="22"/>
              </w:rPr>
            </w:pPr>
            <w:r>
              <w:rPr>
                <w:w w:val="91"/>
                <w:sz w:val="22"/>
              </w:rPr>
              <w:t>0</w:t>
            </w:r>
          </w:p>
        </w:tc>
        <w:tc>
          <w:tcPr>
            <w:tcW w:w="604" w:type="dxa"/>
          </w:tcPr>
          <w:p>
            <w:pPr>
              <w:pStyle w:val="TableParagraph"/>
              <w:spacing w:before="64"/>
              <w:ind w:left="32"/>
              <w:rPr>
                <w:sz w:val="22"/>
              </w:rPr>
            </w:pPr>
            <w:r>
              <w:rPr>
                <w:w w:val="91"/>
                <w:sz w:val="22"/>
              </w:rPr>
              <w:t>1</w:t>
            </w:r>
          </w:p>
        </w:tc>
        <w:tc>
          <w:tcPr>
            <w:tcW w:w="655" w:type="dxa"/>
          </w:tcPr>
          <w:p>
            <w:pPr>
              <w:pStyle w:val="TableParagraph"/>
              <w:spacing w:before="64"/>
              <w:ind w:left="32"/>
              <w:rPr>
                <w:sz w:val="22"/>
              </w:rPr>
            </w:pPr>
            <w:r>
              <w:rPr>
                <w:w w:val="91"/>
                <w:sz w:val="22"/>
              </w:rPr>
              <w:t>0</w:t>
            </w:r>
          </w:p>
        </w:tc>
        <w:tc>
          <w:tcPr>
            <w:tcW w:w="631" w:type="dxa"/>
          </w:tcPr>
          <w:p>
            <w:pPr>
              <w:pStyle w:val="TableParagraph"/>
              <w:spacing w:before="64"/>
              <w:ind w:left="261"/>
              <w:jc w:val="left"/>
              <w:rPr>
                <w:sz w:val="22"/>
              </w:rPr>
            </w:pPr>
            <w:r>
              <w:rPr>
                <w:w w:val="91"/>
                <w:sz w:val="22"/>
              </w:rPr>
              <w:t>1</w:t>
            </w:r>
          </w:p>
        </w:tc>
        <w:tc>
          <w:tcPr>
            <w:tcW w:w="629" w:type="dxa"/>
          </w:tcPr>
          <w:p>
            <w:pPr>
              <w:pStyle w:val="TableParagraph"/>
              <w:spacing w:before="64"/>
              <w:ind w:left="30"/>
              <w:rPr>
                <w:sz w:val="22"/>
              </w:rPr>
            </w:pPr>
            <w:r>
              <w:rPr>
                <w:w w:val="91"/>
                <w:sz w:val="22"/>
              </w:rPr>
              <w:t>1</w:t>
            </w:r>
          </w:p>
        </w:tc>
        <w:tc>
          <w:tcPr>
            <w:tcW w:w="631" w:type="dxa"/>
          </w:tcPr>
          <w:p>
            <w:pPr>
              <w:pStyle w:val="TableParagraph"/>
              <w:spacing w:before="64"/>
              <w:ind w:right="225"/>
              <w:jc w:val="right"/>
              <w:rPr>
                <w:sz w:val="22"/>
              </w:rPr>
            </w:pPr>
            <w:r>
              <w:rPr>
                <w:w w:val="91"/>
                <w:sz w:val="22"/>
              </w:rPr>
              <w:t>0</w:t>
            </w:r>
          </w:p>
        </w:tc>
        <w:tc>
          <w:tcPr>
            <w:tcW w:w="629" w:type="dxa"/>
          </w:tcPr>
          <w:p>
            <w:pPr>
              <w:pStyle w:val="TableParagraph"/>
              <w:spacing w:before="64"/>
              <w:ind w:right="226"/>
              <w:jc w:val="right"/>
              <w:rPr>
                <w:sz w:val="22"/>
              </w:rPr>
            </w:pPr>
            <w:r>
              <w:rPr>
                <w:w w:val="91"/>
                <w:sz w:val="22"/>
              </w:rPr>
              <w:t>1</w:t>
            </w:r>
          </w:p>
        </w:tc>
        <w:tc>
          <w:tcPr>
            <w:tcW w:w="632" w:type="dxa"/>
          </w:tcPr>
          <w:p>
            <w:pPr>
              <w:pStyle w:val="TableParagraph"/>
              <w:spacing w:before="64"/>
              <w:ind w:left="32"/>
              <w:rPr>
                <w:sz w:val="22"/>
              </w:rPr>
            </w:pPr>
            <w:r>
              <w:rPr>
                <w:w w:val="91"/>
                <w:sz w:val="22"/>
              </w:rPr>
              <w:t>0</w:t>
            </w:r>
          </w:p>
        </w:tc>
        <w:tc>
          <w:tcPr>
            <w:tcW w:w="629" w:type="dxa"/>
          </w:tcPr>
          <w:p>
            <w:pPr>
              <w:pStyle w:val="TableParagraph"/>
              <w:spacing w:before="64"/>
              <w:ind w:left="29"/>
              <w:rPr>
                <w:sz w:val="22"/>
              </w:rPr>
            </w:pPr>
            <w:r>
              <w:rPr>
                <w:w w:val="91"/>
                <w:sz w:val="22"/>
              </w:rPr>
              <w:t>0</w:t>
            </w:r>
          </w:p>
        </w:tc>
        <w:tc>
          <w:tcPr>
            <w:tcW w:w="1260" w:type="dxa"/>
          </w:tcPr>
          <w:p>
            <w:pPr>
              <w:pStyle w:val="TableParagraph"/>
              <w:spacing w:before="64"/>
              <w:ind w:left="574"/>
              <w:jc w:val="left"/>
              <w:rPr>
                <w:sz w:val="22"/>
              </w:rPr>
            </w:pPr>
            <w:r>
              <w:rPr>
                <w:w w:val="91"/>
                <w:sz w:val="22"/>
              </w:rPr>
              <w:t>5</w:t>
            </w:r>
          </w:p>
        </w:tc>
        <w:tc>
          <w:tcPr>
            <w:tcW w:w="1441" w:type="dxa"/>
          </w:tcPr>
          <w:p>
            <w:pPr>
              <w:pStyle w:val="TableParagraph"/>
              <w:spacing w:before="64"/>
              <w:ind w:left="531"/>
              <w:jc w:val="left"/>
              <w:rPr>
                <w:sz w:val="22"/>
              </w:rPr>
            </w:pPr>
            <w:r>
              <w:rPr>
                <w:sz w:val="22"/>
              </w:rPr>
              <w:t>50%</w:t>
            </w:r>
          </w:p>
        </w:tc>
        <w:tc>
          <w:tcPr>
            <w:tcW w:w="2153" w:type="dxa"/>
          </w:tcPr>
          <w:p>
            <w:pPr>
              <w:pStyle w:val="TableParagraph"/>
              <w:spacing w:before="64"/>
              <w:ind w:left="450" w:right="419"/>
              <w:rPr>
                <w:sz w:val="22"/>
              </w:rPr>
            </w:pPr>
            <w:r>
              <w:rPr>
                <w:sz w:val="22"/>
              </w:rPr>
              <w:t>Kurang Baik</w:t>
            </w:r>
          </w:p>
        </w:tc>
      </w:tr>
      <w:tr>
        <w:trPr>
          <w:trHeight w:val="344" w:hRule="atLeast"/>
        </w:trPr>
        <w:tc>
          <w:tcPr>
            <w:tcW w:w="1632" w:type="dxa"/>
            <w:tcBorders>
              <w:bottom w:val="single" w:sz="4" w:space="0" w:color="000000"/>
            </w:tcBorders>
          </w:tcPr>
          <w:p>
            <w:pPr>
              <w:pStyle w:val="TableParagraph"/>
              <w:spacing w:before="64"/>
              <w:ind w:left="595" w:right="568"/>
              <w:rPr>
                <w:b/>
                <w:sz w:val="22"/>
              </w:rPr>
            </w:pPr>
            <w:r>
              <w:rPr>
                <w:b/>
                <w:w w:val="95"/>
                <w:sz w:val="22"/>
              </w:rPr>
              <w:t>R56</w:t>
            </w:r>
          </w:p>
        </w:tc>
        <w:tc>
          <w:tcPr>
            <w:tcW w:w="650" w:type="dxa"/>
            <w:tcBorders>
              <w:bottom w:val="single" w:sz="4" w:space="0" w:color="000000"/>
            </w:tcBorders>
          </w:tcPr>
          <w:p>
            <w:pPr>
              <w:pStyle w:val="TableParagraph"/>
              <w:spacing w:before="64"/>
              <w:ind w:right="237"/>
              <w:jc w:val="right"/>
              <w:rPr>
                <w:sz w:val="22"/>
              </w:rPr>
            </w:pPr>
            <w:r>
              <w:rPr>
                <w:w w:val="91"/>
                <w:sz w:val="22"/>
              </w:rPr>
              <w:t>1</w:t>
            </w:r>
          </w:p>
        </w:tc>
        <w:tc>
          <w:tcPr>
            <w:tcW w:w="609" w:type="dxa"/>
            <w:tcBorders>
              <w:bottom w:val="single" w:sz="4" w:space="0" w:color="000000"/>
            </w:tcBorders>
          </w:tcPr>
          <w:p>
            <w:pPr>
              <w:pStyle w:val="TableParagraph"/>
              <w:spacing w:before="64"/>
              <w:ind w:left="31"/>
              <w:rPr>
                <w:sz w:val="22"/>
              </w:rPr>
            </w:pPr>
            <w:r>
              <w:rPr>
                <w:w w:val="91"/>
                <w:sz w:val="22"/>
              </w:rPr>
              <w:t>0</w:t>
            </w:r>
          </w:p>
        </w:tc>
        <w:tc>
          <w:tcPr>
            <w:tcW w:w="604" w:type="dxa"/>
            <w:tcBorders>
              <w:bottom w:val="single" w:sz="4" w:space="0" w:color="000000"/>
            </w:tcBorders>
          </w:tcPr>
          <w:p>
            <w:pPr>
              <w:pStyle w:val="TableParagraph"/>
              <w:spacing w:before="64"/>
              <w:ind w:left="32"/>
              <w:rPr>
                <w:sz w:val="22"/>
              </w:rPr>
            </w:pPr>
            <w:r>
              <w:rPr>
                <w:w w:val="91"/>
                <w:sz w:val="22"/>
              </w:rPr>
              <w:t>1</w:t>
            </w:r>
          </w:p>
        </w:tc>
        <w:tc>
          <w:tcPr>
            <w:tcW w:w="655" w:type="dxa"/>
            <w:tcBorders>
              <w:bottom w:val="single" w:sz="4" w:space="0" w:color="000000"/>
            </w:tcBorders>
          </w:tcPr>
          <w:p>
            <w:pPr>
              <w:pStyle w:val="TableParagraph"/>
              <w:spacing w:before="64"/>
              <w:ind w:left="32"/>
              <w:rPr>
                <w:sz w:val="22"/>
              </w:rPr>
            </w:pPr>
            <w:r>
              <w:rPr>
                <w:w w:val="91"/>
                <w:sz w:val="22"/>
              </w:rPr>
              <w:t>0</w:t>
            </w:r>
          </w:p>
        </w:tc>
        <w:tc>
          <w:tcPr>
            <w:tcW w:w="631" w:type="dxa"/>
            <w:tcBorders>
              <w:bottom w:val="single" w:sz="4" w:space="0" w:color="000000"/>
            </w:tcBorders>
          </w:tcPr>
          <w:p>
            <w:pPr>
              <w:pStyle w:val="TableParagraph"/>
              <w:spacing w:before="64"/>
              <w:ind w:left="261"/>
              <w:jc w:val="left"/>
              <w:rPr>
                <w:sz w:val="22"/>
              </w:rPr>
            </w:pPr>
            <w:r>
              <w:rPr>
                <w:w w:val="91"/>
                <w:sz w:val="22"/>
              </w:rPr>
              <w:t>1</w:t>
            </w:r>
          </w:p>
        </w:tc>
        <w:tc>
          <w:tcPr>
            <w:tcW w:w="629" w:type="dxa"/>
            <w:tcBorders>
              <w:bottom w:val="single" w:sz="4" w:space="0" w:color="000000"/>
            </w:tcBorders>
          </w:tcPr>
          <w:p>
            <w:pPr>
              <w:pStyle w:val="TableParagraph"/>
              <w:spacing w:before="64"/>
              <w:ind w:left="30"/>
              <w:rPr>
                <w:sz w:val="22"/>
              </w:rPr>
            </w:pPr>
            <w:r>
              <w:rPr>
                <w:w w:val="91"/>
                <w:sz w:val="22"/>
              </w:rPr>
              <w:t>1</w:t>
            </w:r>
          </w:p>
        </w:tc>
        <w:tc>
          <w:tcPr>
            <w:tcW w:w="631" w:type="dxa"/>
            <w:tcBorders>
              <w:bottom w:val="single" w:sz="4" w:space="0" w:color="000000"/>
            </w:tcBorders>
          </w:tcPr>
          <w:p>
            <w:pPr>
              <w:pStyle w:val="TableParagraph"/>
              <w:spacing w:before="64"/>
              <w:ind w:right="225"/>
              <w:jc w:val="right"/>
              <w:rPr>
                <w:sz w:val="22"/>
              </w:rPr>
            </w:pPr>
            <w:r>
              <w:rPr>
                <w:w w:val="91"/>
                <w:sz w:val="22"/>
              </w:rPr>
              <w:t>0</w:t>
            </w:r>
          </w:p>
        </w:tc>
        <w:tc>
          <w:tcPr>
            <w:tcW w:w="629" w:type="dxa"/>
            <w:tcBorders>
              <w:bottom w:val="single" w:sz="4" w:space="0" w:color="000000"/>
            </w:tcBorders>
          </w:tcPr>
          <w:p>
            <w:pPr>
              <w:pStyle w:val="TableParagraph"/>
              <w:spacing w:before="64"/>
              <w:ind w:right="226"/>
              <w:jc w:val="right"/>
              <w:rPr>
                <w:sz w:val="22"/>
              </w:rPr>
            </w:pPr>
            <w:r>
              <w:rPr>
                <w:w w:val="91"/>
                <w:sz w:val="22"/>
              </w:rPr>
              <w:t>1</w:t>
            </w:r>
          </w:p>
        </w:tc>
        <w:tc>
          <w:tcPr>
            <w:tcW w:w="632" w:type="dxa"/>
            <w:tcBorders>
              <w:bottom w:val="single" w:sz="4" w:space="0" w:color="000000"/>
            </w:tcBorders>
          </w:tcPr>
          <w:p>
            <w:pPr>
              <w:pStyle w:val="TableParagraph"/>
              <w:spacing w:before="64"/>
              <w:ind w:left="32"/>
              <w:rPr>
                <w:sz w:val="22"/>
              </w:rPr>
            </w:pPr>
            <w:r>
              <w:rPr>
                <w:w w:val="91"/>
                <w:sz w:val="22"/>
              </w:rPr>
              <w:t>0</w:t>
            </w:r>
          </w:p>
        </w:tc>
        <w:tc>
          <w:tcPr>
            <w:tcW w:w="629" w:type="dxa"/>
            <w:tcBorders>
              <w:bottom w:val="single" w:sz="4" w:space="0" w:color="000000"/>
            </w:tcBorders>
          </w:tcPr>
          <w:p>
            <w:pPr>
              <w:pStyle w:val="TableParagraph"/>
              <w:spacing w:before="64"/>
              <w:ind w:left="29"/>
              <w:rPr>
                <w:sz w:val="22"/>
              </w:rPr>
            </w:pPr>
            <w:r>
              <w:rPr>
                <w:w w:val="91"/>
                <w:sz w:val="22"/>
              </w:rPr>
              <w:t>0</w:t>
            </w:r>
          </w:p>
        </w:tc>
        <w:tc>
          <w:tcPr>
            <w:tcW w:w="1260" w:type="dxa"/>
            <w:tcBorders>
              <w:bottom w:val="single" w:sz="4" w:space="0" w:color="000000"/>
            </w:tcBorders>
          </w:tcPr>
          <w:p>
            <w:pPr>
              <w:pStyle w:val="TableParagraph"/>
              <w:spacing w:before="64"/>
              <w:ind w:left="574"/>
              <w:jc w:val="left"/>
              <w:rPr>
                <w:sz w:val="22"/>
              </w:rPr>
            </w:pPr>
            <w:r>
              <w:rPr>
                <w:w w:val="91"/>
                <w:sz w:val="22"/>
              </w:rPr>
              <w:t>5</w:t>
            </w:r>
          </w:p>
        </w:tc>
        <w:tc>
          <w:tcPr>
            <w:tcW w:w="1441" w:type="dxa"/>
            <w:tcBorders>
              <w:bottom w:val="single" w:sz="4" w:space="0" w:color="000000"/>
            </w:tcBorders>
          </w:tcPr>
          <w:p>
            <w:pPr>
              <w:pStyle w:val="TableParagraph"/>
              <w:spacing w:before="64"/>
              <w:ind w:left="531"/>
              <w:jc w:val="left"/>
              <w:rPr>
                <w:sz w:val="22"/>
              </w:rPr>
            </w:pPr>
            <w:r>
              <w:rPr>
                <w:sz w:val="22"/>
              </w:rPr>
              <w:t>50%</w:t>
            </w:r>
          </w:p>
        </w:tc>
        <w:tc>
          <w:tcPr>
            <w:tcW w:w="2153" w:type="dxa"/>
            <w:tcBorders>
              <w:bottom w:val="single" w:sz="4" w:space="0" w:color="000000"/>
            </w:tcBorders>
          </w:tcPr>
          <w:p>
            <w:pPr>
              <w:pStyle w:val="TableParagraph"/>
              <w:spacing w:before="64"/>
              <w:ind w:left="450" w:right="419"/>
              <w:rPr>
                <w:sz w:val="22"/>
              </w:rPr>
            </w:pPr>
            <w:r>
              <w:rPr>
                <w:sz w:val="22"/>
              </w:rPr>
              <w:t>Kurang 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5"/>
        </w:rPr>
      </w:pPr>
    </w:p>
    <w:tbl>
      <w:tblPr>
        <w:tblW w:w="0" w:type="auto"/>
        <w:jc w:val="left"/>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2"/>
        <w:gridCol w:w="650"/>
        <w:gridCol w:w="609"/>
        <w:gridCol w:w="604"/>
        <w:gridCol w:w="655"/>
        <w:gridCol w:w="631"/>
        <w:gridCol w:w="629"/>
        <w:gridCol w:w="631"/>
        <w:gridCol w:w="629"/>
        <w:gridCol w:w="632"/>
        <w:gridCol w:w="629"/>
        <w:gridCol w:w="1260"/>
        <w:gridCol w:w="1441"/>
        <w:gridCol w:w="2153"/>
      </w:tblGrid>
      <w:tr>
        <w:trPr>
          <w:trHeight w:val="344" w:hRule="atLeast"/>
        </w:trPr>
        <w:tc>
          <w:tcPr>
            <w:tcW w:w="1632" w:type="dxa"/>
            <w:tcBorders>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R57</w:t>
            </w:r>
          </w:p>
        </w:tc>
        <w:tc>
          <w:tcPr>
            <w:tcW w:w="650" w:type="dxa"/>
            <w:tcBorders>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9</w:t>
            </w:r>
          </w:p>
        </w:tc>
        <w:tc>
          <w:tcPr>
            <w:tcW w:w="1441" w:type="dxa"/>
            <w:tcBorders>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90%</w:t>
            </w:r>
          </w:p>
        </w:tc>
        <w:tc>
          <w:tcPr>
            <w:tcW w:w="2153" w:type="dxa"/>
            <w:tcBorders>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R58</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7</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70%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Cukup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R59</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0</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Kurang Baik</w:t>
            </w:r>
          </w:p>
        </w:tc>
      </w:tr>
      <w:tr>
        <w:trPr>
          <w:trHeight w:val="347"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R60</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Kurang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R61</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Kurang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R62</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0"/>
              <w:jc w:val="left"/>
              <w:rPr>
                <w:rFonts w:ascii="Times New Roman"/>
                <w:sz w:val="22"/>
              </w:rPr>
            </w:pP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6</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60%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Cukup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R63</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0</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Kurang Baik</w:t>
            </w:r>
          </w:p>
        </w:tc>
      </w:tr>
      <w:tr>
        <w:trPr>
          <w:trHeight w:val="346"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R64</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9</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90%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R65</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9</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90%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R66</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0</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5</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50%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Kurang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R67</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0</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0</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4</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40%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2" w:right="419"/>
              <w:rPr>
                <w:sz w:val="22"/>
              </w:rPr>
            </w:pPr>
            <w:r>
              <w:rPr>
                <w:sz w:val="22"/>
              </w:rPr>
              <w:t>Tidak Baik</w:t>
            </w:r>
          </w:p>
        </w:tc>
      </w:tr>
      <w:tr>
        <w:trPr>
          <w:trHeight w:val="346"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R68</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8</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80%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R69</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0</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0</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3</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30%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2" w:right="419"/>
              <w:rPr>
                <w:sz w:val="22"/>
              </w:rPr>
            </w:pPr>
            <w:r>
              <w:rPr>
                <w:sz w:val="22"/>
              </w:rPr>
              <w:t>Tidak Baik</w:t>
            </w:r>
          </w:p>
        </w:tc>
      </w:tr>
      <w:tr>
        <w:trPr>
          <w:trHeight w:val="344" w:hRule="atLeast"/>
        </w:trPr>
        <w:tc>
          <w:tcPr>
            <w:tcW w:w="1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95" w:right="568"/>
              <w:rPr>
                <w:b/>
                <w:sz w:val="22"/>
              </w:rPr>
            </w:pPr>
            <w:r>
              <w:rPr>
                <w:b/>
                <w:w w:val="95"/>
                <w:sz w:val="22"/>
              </w:rPr>
              <w:t>R70</w:t>
            </w:r>
          </w:p>
        </w:tc>
        <w:tc>
          <w:tcPr>
            <w:tcW w:w="650"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37"/>
              <w:jc w:val="right"/>
              <w:rPr>
                <w:sz w:val="22"/>
              </w:rPr>
            </w:pPr>
            <w:r>
              <w:rPr>
                <w:w w:val="91"/>
                <w:sz w:val="22"/>
              </w:rPr>
              <w:t>1</w:t>
            </w:r>
          </w:p>
        </w:tc>
        <w:tc>
          <w:tcPr>
            <w:tcW w:w="60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1</w:t>
            </w:r>
          </w:p>
        </w:tc>
        <w:tc>
          <w:tcPr>
            <w:tcW w:w="60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55"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1"/>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5"/>
              <w:jc w:val="righ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6"/>
              <w:jc w:val="righ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9"/>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1"/>
              <w:rPr>
                <w:sz w:val="22"/>
              </w:rPr>
            </w:pPr>
            <w:r>
              <w:rPr>
                <w:w w:val="91"/>
                <w:sz w:val="22"/>
              </w:rPr>
              <w:t>7</w:t>
            </w:r>
          </w:p>
        </w:tc>
        <w:tc>
          <w:tcPr>
            <w:tcW w:w="144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31"/>
              <w:jc w:val="left"/>
              <w:rPr>
                <w:sz w:val="22"/>
              </w:rPr>
            </w:pPr>
            <w:r>
              <w:rPr>
                <w:sz w:val="22"/>
              </w:rPr>
              <w:t>70%</w:t>
            </w:r>
          </w:p>
        </w:tc>
        <w:tc>
          <w:tcPr>
            <w:tcW w:w="2153"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50" w:right="419"/>
              <w:rPr>
                <w:sz w:val="22"/>
              </w:rPr>
            </w:pPr>
            <w:r>
              <w:rPr>
                <w:sz w:val="22"/>
              </w:rPr>
              <w:t>Cukup Baik</w:t>
            </w:r>
          </w:p>
        </w:tc>
      </w:tr>
      <w:tr>
        <w:trPr>
          <w:trHeight w:val="346" w:hRule="atLeast"/>
        </w:trPr>
        <w:tc>
          <w:tcPr>
            <w:tcW w:w="7931" w:type="dxa"/>
            <w:gridSpan w:val="11"/>
            <w:tcBorders>
              <w:top w:val="single" w:sz="12" w:space="0" w:color="000000"/>
              <w:left w:val="single" w:sz="12" w:space="0" w:color="000000"/>
              <w:bottom w:val="single" w:sz="12" w:space="0" w:color="000000"/>
              <w:right w:val="single" w:sz="12" w:space="0" w:color="000000"/>
            </w:tcBorders>
          </w:tcPr>
          <w:p>
            <w:pPr>
              <w:pStyle w:val="TableParagraph"/>
              <w:spacing w:before="64"/>
              <w:ind w:left="3510" w:right="3480"/>
              <w:rPr>
                <w:b/>
                <w:sz w:val="22"/>
              </w:rPr>
            </w:pPr>
            <w:r>
              <w:rPr>
                <w:b/>
                <w:w w:val="95"/>
                <w:sz w:val="22"/>
              </w:rPr>
              <w:t>JUMLAH</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6" w:right="393"/>
              <w:rPr>
                <w:sz w:val="22"/>
              </w:rPr>
            </w:pPr>
            <w:r>
              <w:rPr>
                <w:sz w:val="22"/>
              </w:rPr>
              <w:t>462</w:t>
            </w:r>
          </w:p>
        </w:tc>
        <w:tc>
          <w:tcPr>
            <w:tcW w:w="3594" w:type="dxa"/>
            <w:gridSpan w:val="2"/>
            <w:tcBorders>
              <w:top w:val="single" w:sz="12" w:space="0" w:color="000000"/>
              <w:left w:val="single" w:sz="12" w:space="0" w:color="000000"/>
              <w:bottom w:val="single" w:sz="12" w:space="0" w:color="000000"/>
              <w:right w:val="single" w:sz="12" w:space="0" w:color="000000"/>
            </w:tcBorders>
          </w:tcPr>
          <w:p>
            <w:pPr>
              <w:pStyle w:val="TableParagraph"/>
              <w:spacing w:before="0"/>
              <w:jc w:val="left"/>
              <w:rPr>
                <w:rFonts w:ascii="Times New Roman"/>
                <w:sz w:val="22"/>
              </w:rPr>
            </w:pPr>
          </w:p>
        </w:tc>
      </w:tr>
    </w:tbl>
    <w:p>
      <w:pPr>
        <w:spacing w:after="0"/>
        <w:jc w:val="left"/>
        <w:rPr>
          <w:rFonts w:ascii="Times New Roman"/>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7"/>
        </w:rPr>
      </w:pPr>
    </w:p>
    <w:p>
      <w:pPr>
        <w:spacing w:before="94"/>
        <w:ind w:left="159" w:right="0" w:firstLine="0"/>
        <w:jc w:val="left"/>
        <w:rPr>
          <w:b/>
          <w:sz w:val="22"/>
        </w:rPr>
      </w:pPr>
      <w:r>
        <w:rPr>
          <w:b/>
          <w:sz w:val="22"/>
        </w:rPr>
        <w:t>Lampiran 6</w:t>
      </w:r>
    </w:p>
    <w:p>
      <w:pPr>
        <w:pStyle w:val="BodyText"/>
        <w:spacing w:before="6"/>
        <w:rPr>
          <w:b/>
          <w:sz w:val="20"/>
        </w:rPr>
      </w:pPr>
    </w:p>
    <w:p>
      <w:pPr>
        <w:spacing w:line="465" w:lineRule="auto" w:before="0"/>
        <w:ind w:left="613" w:right="371" w:hanging="221"/>
        <w:jc w:val="left"/>
        <w:rPr>
          <w:b/>
          <w:sz w:val="22"/>
        </w:rPr>
      </w:pPr>
      <w:r>
        <w:rPr>
          <w:b/>
          <w:sz w:val="22"/>
        </w:rPr>
        <w:t>Master Tabel 2 Data Hasil Penelitian Sikap Masyarakat terhadap Penggunaan Antibiotika di Desa Siantar Tonga-tonga I Kecamatan Siantar Narumonda Kabupaten Toba Samosir pada Tahun 2019 sebelum diberikan Edukasi dan Brosur</w:t>
      </w:r>
    </w:p>
    <w:tbl>
      <w:tblPr>
        <w:tblW w:w="0" w:type="auto"/>
        <w:jc w:val="left"/>
        <w:tblInd w:w="13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44"/>
        <w:gridCol w:w="631"/>
        <w:gridCol w:w="629"/>
        <w:gridCol w:w="631"/>
        <w:gridCol w:w="629"/>
        <w:gridCol w:w="631"/>
        <w:gridCol w:w="629"/>
        <w:gridCol w:w="631"/>
        <w:gridCol w:w="629"/>
        <w:gridCol w:w="632"/>
        <w:gridCol w:w="629"/>
        <w:gridCol w:w="1260"/>
        <w:gridCol w:w="1440"/>
        <w:gridCol w:w="2252"/>
      </w:tblGrid>
      <w:tr>
        <w:trPr>
          <w:trHeight w:val="375" w:hRule="atLeast"/>
        </w:trPr>
        <w:tc>
          <w:tcPr>
            <w:tcW w:w="1644" w:type="dxa"/>
            <w:vMerge w:val="restart"/>
            <w:tcBorders>
              <w:right w:val="single" w:sz="12" w:space="0" w:color="000000"/>
            </w:tcBorders>
          </w:tcPr>
          <w:p>
            <w:pPr>
              <w:pStyle w:val="TableParagraph"/>
              <w:spacing w:before="92"/>
              <w:ind w:left="309"/>
              <w:jc w:val="left"/>
              <w:rPr>
                <w:b/>
                <w:sz w:val="22"/>
              </w:rPr>
            </w:pPr>
            <w:r>
              <w:rPr>
                <w:b/>
                <w:w w:val="95"/>
                <w:sz w:val="22"/>
              </w:rPr>
              <w:t>Responden</w:t>
            </w:r>
          </w:p>
        </w:tc>
        <w:tc>
          <w:tcPr>
            <w:tcW w:w="6301" w:type="dxa"/>
            <w:gridSpan w:val="10"/>
            <w:tcBorders>
              <w:left w:val="single" w:sz="12" w:space="0" w:color="000000"/>
              <w:right w:val="single" w:sz="12" w:space="0" w:color="000000"/>
            </w:tcBorders>
          </w:tcPr>
          <w:p>
            <w:pPr>
              <w:pStyle w:val="TableParagraph"/>
              <w:spacing w:before="92"/>
              <w:ind w:left="1997" w:right="2584"/>
              <w:rPr>
                <w:b/>
                <w:sz w:val="22"/>
              </w:rPr>
            </w:pPr>
            <w:r>
              <w:rPr>
                <w:b/>
                <w:w w:val="95"/>
                <w:sz w:val="22"/>
              </w:rPr>
              <w:t>SkorAspekSikap</w:t>
            </w:r>
          </w:p>
        </w:tc>
        <w:tc>
          <w:tcPr>
            <w:tcW w:w="1260" w:type="dxa"/>
            <w:vMerge w:val="restart"/>
            <w:tcBorders>
              <w:left w:val="single" w:sz="12" w:space="0" w:color="000000"/>
              <w:right w:val="single" w:sz="12" w:space="0" w:color="000000"/>
            </w:tcBorders>
          </w:tcPr>
          <w:p>
            <w:pPr>
              <w:pStyle w:val="TableParagraph"/>
              <w:spacing w:before="92"/>
              <w:ind w:left="311"/>
              <w:jc w:val="left"/>
              <w:rPr>
                <w:b/>
                <w:sz w:val="22"/>
              </w:rPr>
            </w:pPr>
            <w:r>
              <w:rPr>
                <w:b/>
                <w:w w:val="95"/>
                <w:sz w:val="22"/>
              </w:rPr>
              <w:t>Jumlah</w:t>
            </w:r>
          </w:p>
        </w:tc>
        <w:tc>
          <w:tcPr>
            <w:tcW w:w="1440" w:type="dxa"/>
            <w:vMerge w:val="restart"/>
            <w:tcBorders>
              <w:left w:val="single" w:sz="12" w:space="0" w:color="000000"/>
              <w:right w:val="single" w:sz="12" w:space="0" w:color="000000"/>
            </w:tcBorders>
          </w:tcPr>
          <w:p>
            <w:pPr>
              <w:pStyle w:val="TableParagraph"/>
              <w:spacing w:before="92"/>
              <w:ind w:left="117"/>
              <w:jc w:val="left"/>
              <w:rPr>
                <w:b/>
                <w:sz w:val="22"/>
              </w:rPr>
            </w:pPr>
            <w:r>
              <w:rPr>
                <w:b/>
                <w:w w:val="90"/>
                <w:sz w:val="22"/>
              </w:rPr>
              <w:t>Persentase %</w:t>
            </w:r>
          </w:p>
        </w:tc>
        <w:tc>
          <w:tcPr>
            <w:tcW w:w="2252" w:type="dxa"/>
            <w:vMerge w:val="restart"/>
            <w:tcBorders>
              <w:left w:val="single" w:sz="12" w:space="0" w:color="000000"/>
            </w:tcBorders>
          </w:tcPr>
          <w:p>
            <w:pPr>
              <w:pStyle w:val="TableParagraph"/>
              <w:spacing w:before="92"/>
              <w:ind w:left="605"/>
              <w:jc w:val="left"/>
              <w:rPr>
                <w:b/>
                <w:sz w:val="22"/>
              </w:rPr>
            </w:pPr>
            <w:r>
              <w:rPr>
                <w:b/>
                <w:sz w:val="22"/>
              </w:rPr>
              <w:t>Keterangan</w:t>
            </w:r>
          </w:p>
        </w:tc>
      </w:tr>
      <w:tr>
        <w:trPr>
          <w:trHeight w:val="375" w:hRule="atLeast"/>
        </w:trPr>
        <w:tc>
          <w:tcPr>
            <w:tcW w:w="1644" w:type="dxa"/>
            <w:vMerge/>
            <w:tcBorders>
              <w:top w:val="nil"/>
              <w:right w:val="single" w:sz="12" w:space="0" w:color="000000"/>
            </w:tcBorders>
          </w:tcPr>
          <w:p>
            <w:pPr>
              <w:rPr>
                <w:sz w:val="2"/>
                <w:szCs w:val="2"/>
              </w:rPr>
            </w:pPr>
          </w:p>
        </w:tc>
        <w:tc>
          <w:tcPr>
            <w:tcW w:w="631" w:type="dxa"/>
            <w:tcBorders>
              <w:left w:val="single" w:sz="12" w:space="0" w:color="000000"/>
            </w:tcBorders>
          </w:tcPr>
          <w:p>
            <w:pPr>
              <w:pStyle w:val="TableParagraph"/>
              <w:spacing w:before="92"/>
              <w:ind w:left="176" w:right="129"/>
              <w:rPr>
                <w:b/>
                <w:sz w:val="22"/>
              </w:rPr>
            </w:pPr>
            <w:r>
              <w:rPr>
                <w:b/>
                <w:w w:val="90"/>
                <w:sz w:val="22"/>
              </w:rPr>
              <w:t>S1</w:t>
            </w:r>
          </w:p>
        </w:tc>
        <w:tc>
          <w:tcPr>
            <w:tcW w:w="629" w:type="dxa"/>
          </w:tcPr>
          <w:p>
            <w:pPr>
              <w:pStyle w:val="TableParagraph"/>
              <w:spacing w:before="92"/>
              <w:ind w:left="157" w:right="120"/>
              <w:rPr>
                <w:b/>
                <w:sz w:val="22"/>
              </w:rPr>
            </w:pPr>
            <w:r>
              <w:rPr>
                <w:b/>
                <w:w w:val="90"/>
                <w:sz w:val="22"/>
                <w:u w:val="single"/>
              </w:rPr>
              <w:t>S2</w:t>
            </w:r>
          </w:p>
        </w:tc>
        <w:tc>
          <w:tcPr>
            <w:tcW w:w="631" w:type="dxa"/>
          </w:tcPr>
          <w:p>
            <w:pPr>
              <w:pStyle w:val="TableParagraph"/>
              <w:spacing w:before="92"/>
              <w:ind w:left="161" w:right="122"/>
              <w:rPr>
                <w:b/>
                <w:sz w:val="22"/>
              </w:rPr>
            </w:pPr>
            <w:r>
              <w:rPr>
                <w:b/>
                <w:w w:val="90"/>
                <w:sz w:val="22"/>
              </w:rPr>
              <w:t>S3</w:t>
            </w:r>
          </w:p>
        </w:tc>
        <w:tc>
          <w:tcPr>
            <w:tcW w:w="629" w:type="dxa"/>
          </w:tcPr>
          <w:p>
            <w:pPr>
              <w:pStyle w:val="TableParagraph"/>
              <w:spacing w:before="92"/>
              <w:ind w:left="158" w:right="120"/>
              <w:rPr>
                <w:b/>
                <w:sz w:val="22"/>
              </w:rPr>
            </w:pPr>
            <w:r>
              <w:rPr>
                <w:b/>
                <w:w w:val="90"/>
                <w:sz w:val="22"/>
              </w:rPr>
              <w:t>S4</w:t>
            </w:r>
          </w:p>
        </w:tc>
        <w:tc>
          <w:tcPr>
            <w:tcW w:w="631" w:type="dxa"/>
          </w:tcPr>
          <w:p>
            <w:pPr>
              <w:pStyle w:val="TableParagraph"/>
              <w:spacing w:before="92"/>
              <w:ind w:left="162" w:right="122"/>
              <w:rPr>
                <w:b/>
                <w:sz w:val="22"/>
              </w:rPr>
            </w:pPr>
            <w:r>
              <w:rPr>
                <w:b/>
                <w:w w:val="90"/>
                <w:sz w:val="22"/>
              </w:rPr>
              <w:t>S5</w:t>
            </w:r>
          </w:p>
        </w:tc>
        <w:tc>
          <w:tcPr>
            <w:tcW w:w="629" w:type="dxa"/>
          </w:tcPr>
          <w:p>
            <w:pPr>
              <w:pStyle w:val="TableParagraph"/>
              <w:spacing w:before="92"/>
              <w:ind w:right="163"/>
              <w:jc w:val="right"/>
              <w:rPr>
                <w:b/>
                <w:sz w:val="22"/>
              </w:rPr>
            </w:pPr>
            <w:r>
              <w:rPr>
                <w:b/>
                <w:w w:val="80"/>
                <w:sz w:val="22"/>
              </w:rPr>
              <w:t>S6</w:t>
            </w:r>
          </w:p>
        </w:tc>
        <w:tc>
          <w:tcPr>
            <w:tcW w:w="631" w:type="dxa"/>
          </w:tcPr>
          <w:p>
            <w:pPr>
              <w:pStyle w:val="TableParagraph"/>
              <w:spacing w:before="92"/>
              <w:ind w:left="206"/>
              <w:jc w:val="left"/>
              <w:rPr>
                <w:b/>
                <w:sz w:val="22"/>
              </w:rPr>
            </w:pPr>
            <w:r>
              <w:rPr>
                <w:b/>
                <w:w w:val="90"/>
                <w:sz w:val="22"/>
              </w:rPr>
              <w:t>S7</w:t>
            </w:r>
          </w:p>
        </w:tc>
        <w:tc>
          <w:tcPr>
            <w:tcW w:w="629" w:type="dxa"/>
          </w:tcPr>
          <w:p>
            <w:pPr>
              <w:pStyle w:val="TableParagraph"/>
              <w:spacing w:before="92"/>
              <w:ind w:left="204"/>
              <w:jc w:val="left"/>
              <w:rPr>
                <w:b/>
                <w:sz w:val="22"/>
              </w:rPr>
            </w:pPr>
            <w:r>
              <w:rPr>
                <w:b/>
                <w:w w:val="90"/>
                <w:sz w:val="22"/>
              </w:rPr>
              <w:t>S8</w:t>
            </w:r>
          </w:p>
        </w:tc>
        <w:tc>
          <w:tcPr>
            <w:tcW w:w="632" w:type="dxa"/>
          </w:tcPr>
          <w:p>
            <w:pPr>
              <w:pStyle w:val="TableParagraph"/>
              <w:spacing w:before="92"/>
              <w:ind w:left="206"/>
              <w:jc w:val="left"/>
              <w:rPr>
                <w:b/>
                <w:sz w:val="22"/>
              </w:rPr>
            </w:pPr>
            <w:r>
              <w:rPr>
                <w:b/>
                <w:w w:val="90"/>
                <w:sz w:val="22"/>
              </w:rPr>
              <w:t>S9</w:t>
            </w:r>
          </w:p>
        </w:tc>
        <w:tc>
          <w:tcPr>
            <w:tcW w:w="629" w:type="dxa"/>
            <w:tcBorders>
              <w:right w:val="single" w:sz="12" w:space="0" w:color="000000"/>
            </w:tcBorders>
          </w:tcPr>
          <w:p>
            <w:pPr>
              <w:pStyle w:val="TableParagraph"/>
              <w:spacing w:before="92"/>
              <w:ind w:left="102" w:right="69"/>
              <w:rPr>
                <w:b/>
                <w:sz w:val="22"/>
              </w:rPr>
            </w:pPr>
            <w:r>
              <w:rPr>
                <w:b/>
                <w:w w:val="95"/>
                <w:sz w:val="22"/>
              </w:rPr>
              <w:t>S10</w:t>
            </w:r>
          </w:p>
        </w:tc>
        <w:tc>
          <w:tcPr>
            <w:tcW w:w="1260" w:type="dxa"/>
            <w:vMerge/>
            <w:tcBorders>
              <w:top w:val="nil"/>
              <w:left w:val="single" w:sz="12" w:space="0" w:color="000000"/>
              <w:right w:val="single" w:sz="12" w:space="0" w:color="000000"/>
            </w:tcBorders>
          </w:tcPr>
          <w:p>
            <w:pPr>
              <w:rPr>
                <w:sz w:val="2"/>
                <w:szCs w:val="2"/>
              </w:rPr>
            </w:pPr>
          </w:p>
        </w:tc>
        <w:tc>
          <w:tcPr>
            <w:tcW w:w="1440" w:type="dxa"/>
            <w:vMerge/>
            <w:tcBorders>
              <w:top w:val="nil"/>
              <w:left w:val="single" w:sz="12" w:space="0" w:color="000000"/>
              <w:right w:val="single" w:sz="12" w:space="0" w:color="000000"/>
            </w:tcBorders>
          </w:tcPr>
          <w:p>
            <w:pPr>
              <w:rPr>
                <w:sz w:val="2"/>
                <w:szCs w:val="2"/>
              </w:rPr>
            </w:pPr>
          </w:p>
        </w:tc>
        <w:tc>
          <w:tcPr>
            <w:tcW w:w="2252" w:type="dxa"/>
            <w:vMerge/>
            <w:tcBorders>
              <w:top w:val="nil"/>
              <w:left w:val="single" w:sz="12" w:space="0" w:color="000000"/>
            </w:tcBorders>
          </w:tcPr>
          <w:p>
            <w:pPr>
              <w:rPr>
                <w:sz w:val="2"/>
                <w:szCs w:val="2"/>
              </w:rPr>
            </w:pPr>
          </w:p>
        </w:tc>
      </w:tr>
      <w:tr>
        <w:trPr>
          <w:trHeight w:val="358" w:hRule="atLeast"/>
        </w:trPr>
        <w:tc>
          <w:tcPr>
            <w:tcW w:w="1644" w:type="dxa"/>
            <w:tcBorders>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R1</w:t>
            </w:r>
          </w:p>
        </w:tc>
        <w:tc>
          <w:tcPr>
            <w:tcW w:w="631" w:type="dxa"/>
            <w:tcBorders>
              <w:left w:val="single" w:sz="12" w:space="0" w:color="000000"/>
              <w:bottom w:val="single" w:sz="12" w:space="0" w:color="000000"/>
              <w:right w:val="single" w:sz="12" w:space="0" w:color="000000"/>
            </w:tcBorders>
          </w:tcPr>
          <w:p>
            <w:pPr>
              <w:pStyle w:val="TableParagraph"/>
              <w:ind w:left="43"/>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ind w:left="40"/>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ind w:left="43"/>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ind w:left="42"/>
              <w:rPr>
                <w:sz w:val="22"/>
              </w:rPr>
            </w:pPr>
            <w:r>
              <w:rPr>
                <w:w w:val="91"/>
                <w:sz w:val="22"/>
              </w:rPr>
              <w:t>3</w:t>
            </w:r>
          </w:p>
        </w:tc>
        <w:tc>
          <w:tcPr>
            <w:tcW w:w="631" w:type="dxa"/>
            <w:tcBorders>
              <w:left w:val="single" w:sz="12" w:space="0" w:color="000000"/>
              <w:bottom w:val="single" w:sz="12" w:space="0" w:color="000000"/>
              <w:right w:val="single" w:sz="12" w:space="0" w:color="000000"/>
            </w:tcBorders>
          </w:tcPr>
          <w:p>
            <w:pPr>
              <w:pStyle w:val="TableParagraph"/>
              <w:ind w:left="44"/>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ind w:right="220"/>
              <w:jc w:val="right"/>
              <w:rPr>
                <w:sz w:val="22"/>
              </w:rPr>
            </w:pPr>
            <w:r>
              <w:rPr>
                <w:w w:val="91"/>
                <w:sz w:val="22"/>
              </w:rPr>
              <w:t>2</w:t>
            </w:r>
          </w:p>
        </w:tc>
        <w:tc>
          <w:tcPr>
            <w:tcW w:w="631" w:type="dxa"/>
            <w:tcBorders>
              <w:left w:val="single" w:sz="12" w:space="0" w:color="000000"/>
              <w:bottom w:val="single" w:sz="12" w:space="0" w:color="000000"/>
              <w:right w:val="single" w:sz="12" w:space="0" w:color="000000"/>
            </w:tcBorders>
          </w:tcPr>
          <w:p>
            <w:pPr>
              <w:pStyle w:val="TableParagraph"/>
              <w:ind w:left="266"/>
              <w:jc w:val="left"/>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ind w:left="264"/>
              <w:jc w:val="left"/>
              <w:rPr>
                <w:sz w:val="22"/>
              </w:rPr>
            </w:pPr>
            <w:r>
              <w:rPr>
                <w:w w:val="91"/>
                <w:sz w:val="22"/>
              </w:rPr>
              <w:t>2</w:t>
            </w:r>
          </w:p>
        </w:tc>
        <w:tc>
          <w:tcPr>
            <w:tcW w:w="632" w:type="dxa"/>
            <w:tcBorders>
              <w:left w:val="single" w:sz="12" w:space="0" w:color="000000"/>
              <w:bottom w:val="single" w:sz="12" w:space="0" w:color="000000"/>
              <w:right w:val="single" w:sz="12" w:space="0" w:color="000000"/>
            </w:tcBorders>
          </w:tcPr>
          <w:p>
            <w:pPr>
              <w:pStyle w:val="TableParagraph"/>
              <w:ind w:left="266"/>
              <w:jc w:val="left"/>
              <w:rPr>
                <w:sz w:val="22"/>
              </w:rPr>
            </w:pPr>
            <w:r>
              <w:rPr>
                <w:w w:val="91"/>
                <w:sz w:val="22"/>
              </w:rPr>
              <w:t>2</w:t>
            </w:r>
          </w:p>
        </w:tc>
        <w:tc>
          <w:tcPr>
            <w:tcW w:w="629" w:type="dxa"/>
            <w:tcBorders>
              <w:left w:val="single" w:sz="12" w:space="0" w:color="000000"/>
              <w:bottom w:val="single" w:sz="12" w:space="0" w:color="000000"/>
              <w:right w:val="single" w:sz="12" w:space="0" w:color="000000"/>
            </w:tcBorders>
          </w:tcPr>
          <w:p>
            <w:pPr>
              <w:pStyle w:val="TableParagraph"/>
              <w:ind w:left="40"/>
              <w:rPr>
                <w:sz w:val="22"/>
              </w:rPr>
            </w:pPr>
            <w:r>
              <w:rPr>
                <w:w w:val="91"/>
                <w:sz w:val="22"/>
              </w:rPr>
              <w:t>2</w:t>
            </w:r>
          </w:p>
        </w:tc>
        <w:tc>
          <w:tcPr>
            <w:tcW w:w="1260" w:type="dxa"/>
            <w:tcBorders>
              <w:left w:val="single" w:sz="12" w:space="0" w:color="000000"/>
              <w:bottom w:val="single" w:sz="12" w:space="0" w:color="000000"/>
              <w:right w:val="single" w:sz="12" w:space="0" w:color="000000"/>
            </w:tcBorders>
          </w:tcPr>
          <w:p>
            <w:pPr>
              <w:pStyle w:val="TableParagraph"/>
              <w:ind w:right="477"/>
              <w:jc w:val="right"/>
              <w:rPr>
                <w:sz w:val="22"/>
              </w:rPr>
            </w:pPr>
            <w:r>
              <w:rPr>
                <w:w w:val="90"/>
                <w:sz w:val="22"/>
              </w:rPr>
              <w:t>22</w:t>
            </w:r>
          </w:p>
        </w:tc>
        <w:tc>
          <w:tcPr>
            <w:tcW w:w="1440" w:type="dxa"/>
            <w:tcBorders>
              <w:left w:val="single" w:sz="12" w:space="0" w:color="000000"/>
              <w:bottom w:val="single" w:sz="12" w:space="0" w:color="000000"/>
              <w:right w:val="single" w:sz="12" w:space="0" w:color="000000"/>
            </w:tcBorders>
          </w:tcPr>
          <w:p>
            <w:pPr>
              <w:pStyle w:val="TableParagraph"/>
              <w:ind w:left="325" w:right="280"/>
              <w:rPr>
                <w:sz w:val="22"/>
              </w:rPr>
            </w:pPr>
            <w:r>
              <w:rPr>
                <w:sz w:val="22"/>
              </w:rPr>
              <w:t>55.0%</w:t>
            </w:r>
          </w:p>
        </w:tc>
        <w:tc>
          <w:tcPr>
            <w:tcW w:w="2252" w:type="dxa"/>
            <w:tcBorders>
              <w:left w:val="single" w:sz="12" w:space="0" w:color="000000"/>
              <w:bottom w:val="single" w:sz="12" w:space="0" w:color="000000"/>
              <w:right w:val="single" w:sz="12" w:space="0" w:color="000000"/>
            </w:tcBorders>
          </w:tcPr>
          <w:p>
            <w:pPr>
              <w:pStyle w:val="TableParagraph"/>
              <w:ind w:left="505" w:right="464"/>
              <w:rPr>
                <w:sz w:val="22"/>
              </w:rPr>
            </w:pPr>
            <w:r>
              <w:rPr>
                <w:sz w:val="22"/>
              </w:rPr>
              <w:t>Kurang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20"/>
              <w:jc w:val="right"/>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4"/>
              <w:jc w:val="left"/>
              <w:rPr>
                <w:sz w:val="22"/>
              </w:rPr>
            </w:pPr>
            <w:r>
              <w:rPr>
                <w:w w:val="91"/>
                <w:sz w:val="22"/>
              </w:rPr>
              <w:t>2</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477"/>
              <w:jc w:val="right"/>
              <w:rPr>
                <w:sz w:val="22"/>
              </w:rPr>
            </w:pPr>
            <w:r>
              <w:rPr>
                <w:w w:val="90"/>
                <w:sz w:val="22"/>
              </w:rPr>
              <w:t>25</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0"/>
              <w:rPr>
                <w:sz w:val="22"/>
              </w:rPr>
            </w:pPr>
            <w:r>
              <w:rPr>
                <w:sz w:val="22"/>
              </w:rPr>
              <w:t>62.5%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4"/>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0"/>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0"/>
              <w:jc w:val="right"/>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4"/>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0"/>
              <w:rPr>
                <w:sz w:val="22"/>
              </w:rPr>
            </w:pPr>
            <w:r>
              <w:rPr>
                <w:w w:val="91"/>
                <w:sz w:val="22"/>
              </w:rPr>
              <w:t>2</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77"/>
              <w:jc w:val="right"/>
              <w:rPr>
                <w:sz w:val="22"/>
              </w:rPr>
            </w:pPr>
            <w:r>
              <w:rPr>
                <w:w w:val="90"/>
                <w:sz w:val="22"/>
              </w:rPr>
              <w:t>23</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80"/>
              <w:rPr>
                <w:sz w:val="22"/>
              </w:rPr>
            </w:pPr>
            <w:r>
              <w:rPr>
                <w:sz w:val="22"/>
              </w:rPr>
              <w:t>57.5%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4"/>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20"/>
              <w:jc w:val="right"/>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477"/>
              <w:jc w:val="right"/>
              <w:rPr>
                <w:sz w:val="22"/>
              </w:rPr>
            </w:pPr>
            <w:r>
              <w:rPr>
                <w:w w:val="90"/>
                <w:sz w:val="22"/>
              </w:rPr>
              <w:t>30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0"/>
              <w:rPr>
                <w:sz w:val="22"/>
              </w:rPr>
            </w:pPr>
            <w:r>
              <w:rPr>
                <w:sz w:val="22"/>
              </w:rPr>
              <w:t>75.0%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4"/>
              <w:rPr>
                <w:sz w:val="22"/>
              </w:rPr>
            </w:pPr>
            <w:r>
              <w:rPr>
                <w:sz w:val="22"/>
              </w:rPr>
              <w:t>Cukup 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10" w:right="567"/>
              <w:rPr>
                <w:b/>
                <w:sz w:val="22"/>
              </w:rPr>
            </w:pPr>
            <w:r>
              <w:rPr>
                <w:b/>
                <w:w w:val="95"/>
                <w:sz w:val="22"/>
              </w:rPr>
              <w:t>R5</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3"/>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0"/>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2"/>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0"/>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4"/>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0"/>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77"/>
              <w:jc w:val="right"/>
              <w:rPr>
                <w:sz w:val="22"/>
              </w:rPr>
            </w:pPr>
            <w:r>
              <w:rPr>
                <w:w w:val="90"/>
                <w:sz w:val="22"/>
              </w:rPr>
              <w:t>26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25" w:right="280"/>
              <w:rPr>
                <w:sz w:val="22"/>
              </w:rPr>
            </w:pPr>
            <w:r>
              <w:rPr>
                <w:sz w:val="22"/>
              </w:rPr>
              <w:t>65.0%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05" w:right="464"/>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R6</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20"/>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477"/>
              <w:jc w:val="right"/>
              <w:rPr>
                <w:sz w:val="22"/>
              </w:rPr>
            </w:pPr>
            <w:r>
              <w:rPr>
                <w:w w:val="90"/>
                <w:sz w:val="22"/>
              </w:rPr>
              <w:t>32</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0"/>
              <w:rPr>
                <w:sz w:val="22"/>
              </w:rPr>
            </w:pPr>
            <w:r>
              <w:rPr>
                <w:sz w:val="22"/>
              </w:rPr>
              <w:t>80.0%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4"/>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R7</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0"/>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0"/>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4"/>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0"/>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77"/>
              <w:jc w:val="right"/>
              <w:rPr>
                <w:sz w:val="22"/>
              </w:rPr>
            </w:pPr>
            <w:r>
              <w:rPr>
                <w:w w:val="90"/>
                <w:sz w:val="22"/>
              </w:rPr>
              <w:t>29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80"/>
              <w:rPr>
                <w:sz w:val="22"/>
              </w:rPr>
            </w:pPr>
            <w:r>
              <w:rPr>
                <w:sz w:val="22"/>
              </w:rPr>
              <w:t>72.5%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4"/>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R8</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20"/>
              <w:jc w:val="right"/>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477"/>
              <w:jc w:val="right"/>
              <w:rPr>
                <w:sz w:val="22"/>
              </w:rPr>
            </w:pPr>
            <w:r>
              <w:rPr>
                <w:w w:val="90"/>
                <w:sz w:val="22"/>
              </w:rPr>
              <w:t>26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0"/>
              <w:rPr>
                <w:sz w:val="22"/>
              </w:rPr>
            </w:pPr>
            <w:r>
              <w:rPr>
                <w:sz w:val="22"/>
              </w:rPr>
              <w:t>65.0%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4"/>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R9</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0"/>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0"/>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77"/>
              <w:jc w:val="right"/>
              <w:rPr>
                <w:sz w:val="22"/>
              </w:rPr>
            </w:pPr>
            <w:r>
              <w:rPr>
                <w:w w:val="90"/>
                <w:sz w:val="22"/>
              </w:rPr>
              <w:t>30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80"/>
              <w:rPr>
                <w:sz w:val="22"/>
              </w:rPr>
            </w:pPr>
            <w:r>
              <w:rPr>
                <w:sz w:val="22"/>
              </w:rPr>
              <w:t>75.0%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4"/>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5"/>
              <w:rPr>
                <w:b/>
                <w:sz w:val="22"/>
              </w:rPr>
            </w:pPr>
            <w:r>
              <w:rPr>
                <w:b/>
                <w:w w:val="95"/>
                <w:sz w:val="22"/>
              </w:rPr>
              <w:t>R10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2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477"/>
              <w:jc w:val="right"/>
              <w:rPr>
                <w:sz w:val="22"/>
              </w:rPr>
            </w:pPr>
            <w:r>
              <w:rPr>
                <w:w w:val="90"/>
                <w:sz w:val="22"/>
              </w:rPr>
              <w:t>35</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0"/>
              <w:rPr>
                <w:sz w:val="22"/>
              </w:rPr>
            </w:pPr>
            <w:r>
              <w:rPr>
                <w:sz w:val="22"/>
              </w:rPr>
              <w:t>87.5%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4"/>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10" w:right="565"/>
              <w:rPr>
                <w:b/>
                <w:sz w:val="22"/>
              </w:rPr>
            </w:pPr>
            <w:r>
              <w:rPr>
                <w:b/>
                <w:w w:val="95"/>
                <w:sz w:val="22"/>
              </w:rPr>
              <w:t>R11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3"/>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0"/>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2"/>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4"/>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0"/>
              <w:jc w:val="right"/>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4"/>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6"/>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0"/>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77"/>
              <w:jc w:val="right"/>
              <w:rPr>
                <w:sz w:val="22"/>
              </w:rPr>
            </w:pPr>
            <w:r>
              <w:rPr>
                <w:w w:val="90"/>
                <w:sz w:val="22"/>
              </w:rPr>
              <w:t>28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25" w:right="280"/>
              <w:rPr>
                <w:sz w:val="22"/>
              </w:rPr>
            </w:pPr>
            <w:r>
              <w:rPr>
                <w:sz w:val="22"/>
              </w:rPr>
              <w:t>70.0%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05" w:right="464"/>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5"/>
              <w:rPr>
                <w:b/>
                <w:sz w:val="22"/>
              </w:rPr>
            </w:pPr>
            <w:r>
              <w:rPr>
                <w:b/>
                <w:w w:val="95"/>
                <w:sz w:val="22"/>
              </w:rPr>
              <w:t>R12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2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477"/>
              <w:jc w:val="right"/>
              <w:rPr>
                <w:sz w:val="22"/>
              </w:rPr>
            </w:pPr>
            <w:r>
              <w:rPr>
                <w:w w:val="90"/>
                <w:sz w:val="22"/>
              </w:rPr>
              <w:t>32</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0"/>
              <w:rPr>
                <w:sz w:val="22"/>
              </w:rPr>
            </w:pPr>
            <w:r>
              <w:rPr>
                <w:sz w:val="22"/>
              </w:rPr>
              <w:t>80.0%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4"/>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5"/>
              <w:rPr>
                <w:b/>
                <w:sz w:val="22"/>
              </w:rPr>
            </w:pPr>
            <w:r>
              <w:rPr>
                <w:b/>
                <w:w w:val="95"/>
                <w:sz w:val="22"/>
              </w:rPr>
              <w:t>R13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0"/>
              <w:jc w:val="right"/>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0"/>
              <w:rPr>
                <w:sz w:val="22"/>
              </w:rPr>
            </w:pPr>
            <w:r>
              <w:rPr>
                <w:w w:val="91"/>
                <w:sz w:val="22"/>
              </w:rPr>
              <w:t>2</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77"/>
              <w:jc w:val="right"/>
              <w:rPr>
                <w:sz w:val="22"/>
              </w:rPr>
            </w:pPr>
            <w:r>
              <w:rPr>
                <w:w w:val="90"/>
                <w:sz w:val="22"/>
              </w:rPr>
              <w:t>25</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80"/>
              <w:rPr>
                <w:sz w:val="22"/>
              </w:rPr>
            </w:pPr>
            <w:r>
              <w:rPr>
                <w:sz w:val="22"/>
              </w:rPr>
              <w:t>62.5%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4"/>
              <w:rPr>
                <w:sz w:val="22"/>
              </w:rPr>
            </w:pPr>
            <w:r>
              <w:rPr>
                <w:sz w:val="22"/>
              </w:rPr>
              <w:t>Cukup Baik</w:t>
            </w:r>
          </w:p>
        </w:tc>
      </w:tr>
      <w:tr>
        <w:trPr>
          <w:trHeight w:val="361" w:hRule="atLeast"/>
        </w:trPr>
        <w:tc>
          <w:tcPr>
            <w:tcW w:w="1644" w:type="dxa"/>
            <w:tcBorders>
              <w:top w:val="single" w:sz="12" w:space="0" w:color="000000"/>
              <w:left w:val="single" w:sz="12" w:space="0" w:color="000000"/>
              <w:bottom w:val="single" w:sz="4" w:space="0" w:color="000000"/>
              <w:right w:val="single" w:sz="12" w:space="0" w:color="000000"/>
            </w:tcBorders>
          </w:tcPr>
          <w:p>
            <w:pPr>
              <w:pStyle w:val="TableParagraph"/>
              <w:spacing w:before="81"/>
              <w:ind w:left="610" w:right="565"/>
              <w:rPr>
                <w:b/>
                <w:sz w:val="22"/>
              </w:rPr>
            </w:pPr>
            <w:r>
              <w:rPr>
                <w:b/>
                <w:w w:val="95"/>
                <w:sz w:val="22"/>
              </w:rPr>
              <w:t>R14</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3"/>
              <w:rPr>
                <w:sz w:val="22"/>
              </w:rPr>
            </w:pPr>
            <w:r>
              <w:rPr>
                <w:w w:val="91"/>
                <w:sz w:val="22"/>
              </w:rPr>
              <w:t>2</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0"/>
              <w:rPr>
                <w:sz w:val="22"/>
              </w:rPr>
            </w:pPr>
            <w:r>
              <w:rPr>
                <w:w w:val="91"/>
                <w:sz w:val="22"/>
              </w:rPr>
              <w:t>4</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3"/>
              <w:rPr>
                <w:sz w:val="22"/>
              </w:rPr>
            </w:pPr>
            <w:r>
              <w:rPr>
                <w:w w:val="91"/>
                <w:sz w:val="22"/>
              </w:rPr>
              <w:t>3</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2"/>
              <w:rPr>
                <w:sz w:val="22"/>
              </w:rPr>
            </w:pPr>
            <w:r>
              <w:rPr>
                <w:w w:val="91"/>
                <w:sz w:val="22"/>
              </w:rPr>
              <w:t>3</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4"/>
              <w:rPr>
                <w:sz w:val="22"/>
              </w:rPr>
            </w:pPr>
            <w:r>
              <w:rPr>
                <w:w w:val="91"/>
                <w:sz w:val="22"/>
              </w:rPr>
              <w:t>3</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81"/>
              <w:ind w:right="220"/>
              <w:jc w:val="right"/>
              <w:rPr>
                <w:sz w:val="22"/>
              </w:rPr>
            </w:pPr>
            <w:r>
              <w:rPr>
                <w:w w:val="91"/>
                <w:sz w:val="22"/>
              </w:rPr>
              <w:t>3</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spacing w:before="81"/>
              <w:ind w:left="266"/>
              <w:jc w:val="left"/>
              <w:rPr>
                <w:sz w:val="22"/>
              </w:rPr>
            </w:pPr>
            <w:r>
              <w:rPr>
                <w:w w:val="91"/>
                <w:sz w:val="22"/>
              </w:rPr>
              <w:t>3</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81"/>
              <w:ind w:left="264"/>
              <w:jc w:val="left"/>
              <w:rPr>
                <w:sz w:val="22"/>
              </w:rPr>
            </w:pPr>
            <w:r>
              <w:rPr>
                <w:w w:val="91"/>
                <w:sz w:val="22"/>
              </w:rPr>
              <w:t>3</w:t>
            </w:r>
          </w:p>
        </w:tc>
        <w:tc>
          <w:tcPr>
            <w:tcW w:w="632" w:type="dxa"/>
            <w:tcBorders>
              <w:top w:val="single" w:sz="12" w:space="0" w:color="000000"/>
              <w:left w:val="single" w:sz="12" w:space="0" w:color="000000"/>
              <w:bottom w:val="single" w:sz="4" w:space="0" w:color="000000"/>
              <w:right w:val="single" w:sz="12" w:space="0" w:color="000000"/>
            </w:tcBorders>
          </w:tcPr>
          <w:p>
            <w:pPr>
              <w:pStyle w:val="TableParagraph"/>
              <w:spacing w:before="81"/>
              <w:ind w:left="266"/>
              <w:jc w:val="left"/>
              <w:rPr>
                <w:sz w:val="22"/>
              </w:rPr>
            </w:pPr>
            <w:r>
              <w:rPr>
                <w:w w:val="91"/>
                <w:sz w:val="22"/>
              </w:rPr>
              <w:t>3</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0"/>
              <w:rPr>
                <w:sz w:val="22"/>
              </w:rPr>
            </w:pPr>
            <w:r>
              <w:rPr>
                <w:w w:val="91"/>
                <w:sz w:val="22"/>
              </w:rPr>
              <w:t>3</w:t>
            </w:r>
          </w:p>
        </w:tc>
        <w:tc>
          <w:tcPr>
            <w:tcW w:w="1260" w:type="dxa"/>
            <w:tcBorders>
              <w:top w:val="single" w:sz="12" w:space="0" w:color="000000"/>
              <w:left w:val="single" w:sz="12" w:space="0" w:color="000000"/>
              <w:bottom w:val="single" w:sz="4" w:space="0" w:color="000000"/>
              <w:right w:val="single" w:sz="12" w:space="0" w:color="000000"/>
            </w:tcBorders>
          </w:tcPr>
          <w:p>
            <w:pPr>
              <w:pStyle w:val="TableParagraph"/>
              <w:spacing w:before="81"/>
              <w:ind w:right="477"/>
              <w:jc w:val="right"/>
              <w:rPr>
                <w:sz w:val="22"/>
              </w:rPr>
            </w:pPr>
            <w:r>
              <w:rPr>
                <w:w w:val="90"/>
                <w:sz w:val="22"/>
              </w:rPr>
              <w:t>30</w:t>
            </w:r>
          </w:p>
        </w:tc>
        <w:tc>
          <w:tcPr>
            <w:tcW w:w="1440" w:type="dxa"/>
            <w:tcBorders>
              <w:top w:val="single" w:sz="12" w:space="0" w:color="000000"/>
              <w:left w:val="single" w:sz="12" w:space="0" w:color="000000"/>
              <w:bottom w:val="single" w:sz="4" w:space="0" w:color="000000"/>
              <w:right w:val="single" w:sz="12" w:space="0" w:color="000000"/>
            </w:tcBorders>
          </w:tcPr>
          <w:p>
            <w:pPr>
              <w:pStyle w:val="TableParagraph"/>
              <w:spacing w:before="81"/>
              <w:ind w:left="325" w:right="280"/>
              <w:rPr>
                <w:sz w:val="22"/>
              </w:rPr>
            </w:pPr>
            <w:r>
              <w:rPr>
                <w:sz w:val="22"/>
              </w:rPr>
              <w:t>75.0%</w:t>
            </w:r>
          </w:p>
        </w:tc>
        <w:tc>
          <w:tcPr>
            <w:tcW w:w="2252" w:type="dxa"/>
            <w:tcBorders>
              <w:top w:val="single" w:sz="12" w:space="0" w:color="000000"/>
              <w:left w:val="single" w:sz="12" w:space="0" w:color="000000"/>
              <w:bottom w:val="single" w:sz="4" w:space="0" w:color="000000"/>
              <w:right w:val="single" w:sz="12" w:space="0" w:color="000000"/>
            </w:tcBorders>
          </w:tcPr>
          <w:p>
            <w:pPr>
              <w:pStyle w:val="TableParagraph"/>
              <w:spacing w:before="81"/>
              <w:ind w:left="505" w:right="464"/>
              <w:rPr>
                <w:sz w:val="22"/>
              </w:rPr>
            </w:pPr>
            <w:r>
              <w:rPr>
                <w:sz w:val="22"/>
              </w:rPr>
              <w:t>Cukup 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14"/>
        </w:rPr>
      </w:pPr>
    </w:p>
    <w:tbl>
      <w:tblPr>
        <w:tblW w:w="0" w:type="auto"/>
        <w:jc w:val="left"/>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631"/>
        <w:gridCol w:w="629"/>
        <w:gridCol w:w="631"/>
        <w:gridCol w:w="629"/>
        <w:gridCol w:w="631"/>
        <w:gridCol w:w="629"/>
        <w:gridCol w:w="631"/>
        <w:gridCol w:w="629"/>
        <w:gridCol w:w="632"/>
        <w:gridCol w:w="629"/>
        <w:gridCol w:w="1260"/>
        <w:gridCol w:w="1440"/>
        <w:gridCol w:w="2252"/>
      </w:tblGrid>
      <w:tr>
        <w:trPr>
          <w:trHeight w:val="349" w:hRule="atLeast"/>
        </w:trPr>
        <w:tc>
          <w:tcPr>
            <w:tcW w:w="1644" w:type="dxa"/>
            <w:tcBorders>
              <w:left w:val="single" w:sz="12" w:space="0" w:color="000000"/>
              <w:bottom w:val="single" w:sz="12" w:space="0" w:color="000000"/>
              <w:right w:val="single" w:sz="12" w:space="0" w:color="000000"/>
            </w:tcBorders>
          </w:tcPr>
          <w:p>
            <w:pPr>
              <w:pStyle w:val="TableParagraph"/>
              <w:spacing w:before="69"/>
              <w:ind w:left="602" w:right="572"/>
              <w:rPr>
                <w:b/>
                <w:sz w:val="22"/>
              </w:rPr>
            </w:pPr>
            <w:r>
              <w:rPr>
                <w:b/>
                <w:w w:val="95"/>
                <w:sz w:val="22"/>
              </w:rPr>
              <w:t>R15</w:t>
            </w:r>
          </w:p>
        </w:tc>
        <w:tc>
          <w:tcPr>
            <w:tcW w:w="631" w:type="dxa"/>
            <w:tcBorders>
              <w:left w:val="single" w:sz="12" w:space="0" w:color="000000"/>
              <w:bottom w:val="single" w:sz="12" w:space="0" w:color="000000"/>
              <w:right w:val="single" w:sz="12" w:space="0" w:color="000000"/>
            </w:tcBorders>
          </w:tcPr>
          <w:p>
            <w:pPr>
              <w:pStyle w:val="TableParagraph"/>
              <w:spacing w:before="69"/>
              <w:ind w:right="228"/>
              <w:jc w:val="right"/>
              <w:rPr>
                <w:sz w:val="22"/>
              </w:rPr>
            </w:pPr>
            <w:r>
              <w:rPr>
                <w:w w:val="91"/>
                <w:sz w:val="22"/>
              </w:rPr>
              <w:t>2</w:t>
            </w:r>
          </w:p>
        </w:tc>
        <w:tc>
          <w:tcPr>
            <w:tcW w:w="629" w:type="dxa"/>
            <w:tcBorders>
              <w:left w:val="single" w:sz="12" w:space="0" w:color="000000"/>
              <w:bottom w:val="single" w:sz="12" w:space="0" w:color="000000"/>
              <w:right w:val="single" w:sz="12" w:space="0" w:color="000000"/>
            </w:tcBorders>
          </w:tcPr>
          <w:p>
            <w:pPr>
              <w:pStyle w:val="TableParagraph"/>
              <w:spacing w:before="69"/>
              <w:ind w:right="228"/>
              <w:jc w:val="right"/>
              <w:rPr>
                <w:sz w:val="22"/>
              </w:rPr>
            </w:pPr>
            <w:r>
              <w:rPr>
                <w:w w:val="91"/>
                <w:sz w:val="22"/>
              </w:rPr>
              <w:t>3</w:t>
            </w:r>
          </w:p>
        </w:tc>
        <w:tc>
          <w:tcPr>
            <w:tcW w:w="631" w:type="dxa"/>
            <w:tcBorders>
              <w:left w:val="single" w:sz="12" w:space="0" w:color="000000"/>
              <w:bottom w:val="single" w:sz="12" w:space="0" w:color="000000"/>
              <w:right w:val="single" w:sz="12" w:space="0" w:color="000000"/>
            </w:tcBorders>
          </w:tcPr>
          <w:p>
            <w:pPr>
              <w:pStyle w:val="TableParagraph"/>
              <w:spacing w:before="69"/>
              <w:ind w:left="28"/>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spacing w:before="69"/>
              <w:ind w:left="27"/>
              <w:rPr>
                <w:sz w:val="22"/>
              </w:rPr>
            </w:pPr>
            <w:r>
              <w:rPr>
                <w:w w:val="91"/>
                <w:sz w:val="22"/>
              </w:rPr>
              <w:t>3</w:t>
            </w:r>
          </w:p>
        </w:tc>
        <w:tc>
          <w:tcPr>
            <w:tcW w:w="631" w:type="dxa"/>
            <w:tcBorders>
              <w:left w:val="single" w:sz="12" w:space="0" w:color="000000"/>
              <w:bottom w:val="single" w:sz="12" w:space="0" w:color="000000"/>
              <w:right w:val="single" w:sz="12" w:space="0" w:color="000000"/>
            </w:tcBorders>
          </w:tcPr>
          <w:p>
            <w:pPr>
              <w:pStyle w:val="TableParagraph"/>
              <w:spacing w:before="69"/>
              <w:ind w:left="30"/>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spacing w:before="69"/>
              <w:ind w:left="27"/>
              <w:rPr>
                <w:sz w:val="22"/>
              </w:rPr>
            </w:pPr>
            <w:r>
              <w:rPr>
                <w:w w:val="91"/>
                <w:sz w:val="22"/>
              </w:rPr>
              <w:t>3</w:t>
            </w:r>
          </w:p>
        </w:tc>
        <w:tc>
          <w:tcPr>
            <w:tcW w:w="631" w:type="dxa"/>
            <w:tcBorders>
              <w:left w:val="single" w:sz="12" w:space="0" w:color="000000"/>
              <w:bottom w:val="single" w:sz="12" w:space="0" w:color="000000"/>
              <w:right w:val="single" w:sz="12" w:space="0" w:color="000000"/>
            </w:tcBorders>
          </w:tcPr>
          <w:p>
            <w:pPr>
              <w:pStyle w:val="TableParagraph"/>
              <w:spacing w:before="69"/>
              <w:ind w:left="259"/>
              <w:jc w:val="left"/>
              <w:rPr>
                <w:sz w:val="22"/>
              </w:rPr>
            </w:pPr>
            <w:r>
              <w:rPr>
                <w:w w:val="91"/>
                <w:sz w:val="22"/>
              </w:rPr>
              <w:t>4</w:t>
            </w:r>
          </w:p>
        </w:tc>
        <w:tc>
          <w:tcPr>
            <w:tcW w:w="629" w:type="dxa"/>
            <w:tcBorders>
              <w:left w:val="single" w:sz="12" w:space="0" w:color="000000"/>
              <w:bottom w:val="single" w:sz="12" w:space="0" w:color="000000"/>
              <w:right w:val="single" w:sz="12" w:space="0" w:color="000000"/>
            </w:tcBorders>
          </w:tcPr>
          <w:p>
            <w:pPr>
              <w:pStyle w:val="TableParagraph"/>
              <w:spacing w:before="69"/>
              <w:ind w:left="257"/>
              <w:jc w:val="left"/>
              <w:rPr>
                <w:sz w:val="22"/>
              </w:rPr>
            </w:pPr>
            <w:r>
              <w:rPr>
                <w:w w:val="91"/>
                <w:sz w:val="22"/>
              </w:rPr>
              <w:t>4</w:t>
            </w:r>
          </w:p>
        </w:tc>
        <w:tc>
          <w:tcPr>
            <w:tcW w:w="632" w:type="dxa"/>
            <w:tcBorders>
              <w:left w:val="single" w:sz="12" w:space="0" w:color="000000"/>
              <w:bottom w:val="single" w:sz="12" w:space="0" w:color="000000"/>
              <w:right w:val="single" w:sz="12" w:space="0" w:color="000000"/>
            </w:tcBorders>
          </w:tcPr>
          <w:p>
            <w:pPr>
              <w:pStyle w:val="TableParagraph"/>
              <w:spacing w:before="69"/>
              <w:ind w:left="29"/>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spacing w:before="69"/>
              <w:ind w:right="228"/>
              <w:jc w:val="right"/>
              <w:rPr>
                <w:sz w:val="22"/>
              </w:rPr>
            </w:pPr>
            <w:r>
              <w:rPr>
                <w:w w:val="91"/>
                <w:sz w:val="22"/>
              </w:rPr>
              <w:t>3</w:t>
            </w:r>
          </w:p>
        </w:tc>
        <w:tc>
          <w:tcPr>
            <w:tcW w:w="1260" w:type="dxa"/>
            <w:tcBorders>
              <w:left w:val="single" w:sz="12" w:space="0" w:color="000000"/>
              <w:bottom w:val="single" w:sz="12" w:space="0" w:color="000000"/>
              <w:right w:val="single" w:sz="12" w:space="0" w:color="000000"/>
            </w:tcBorders>
          </w:tcPr>
          <w:p>
            <w:pPr>
              <w:pStyle w:val="TableParagraph"/>
              <w:spacing w:before="69"/>
              <w:ind w:right="484"/>
              <w:jc w:val="right"/>
              <w:rPr>
                <w:sz w:val="22"/>
              </w:rPr>
            </w:pPr>
            <w:r>
              <w:rPr>
                <w:w w:val="90"/>
                <w:sz w:val="22"/>
              </w:rPr>
              <w:t>31</w:t>
            </w:r>
          </w:p>
        </w:tc>
        <w:tc>
          <w:tcPr>
            <w:tcW w:w="1440" w:type="dxa"/>
            <w:tcBorders>
              <w:left w:val="single" w:sz="12" w:space="0" w:color="000000"/>
              <w:bottom w:val="single" w:sz="12" w:space="0" w:color="000000"/>
              <w:right w:val="single" w:sz="12" w:space="0" w:color="000000"/>
            </w:tcBorders>
          </w:tcPr>
          <w:p>
            <w:pPr>
              <w:pStyle w:val="TableParagraph"/>
              <w:spacing w:before="69"/>
              <w:ind w:left="319" w:right="289"/>
              <w:rPr>
                <w:sz w:val="22"/>
              </w:rPr>
            </w:pPr>
            <w:r>
              <w:rPr>
                <w:sz w:val="22"/>
              </w:rPr>
              <w:t>77.5%</w:t>
            </w:r>
          </w:p>
        </w:tc>
        <w:tc>
          <w:tcPr>
            <w:tcW w:w="2252" w:type="dxa"/>
            <w:tcBorders>
              <w:top w:val="single" w:sz="12" w:space="0" w:color="FFFFFF"/>
              <w:left w:val="single" w:sz="12" w:space="0" w:color="000000"/>
              <w:bottom w:val="single" w:sz="12" w:space="0" w:color="000000"/>
              <w:right w:val="single" w:sz="12" w:space="0" w:color="000000"/>
            </w:tcBorders>
          </w:tcPr>
          <w:p>
            <w:pPr>
              <w:pStyle w:val="TableParagraph"/>
              <w:spacing w:before="69"/>
              <w:ind w:left="498" w:right="471"/>
              <w:rPr>
                <w:sz w:val="22"/>
              </w:rPr>
            </w:pPr>
            <w:r>
              <w:rPr>
                <w:sz w:val="22"/>
              </w:rPr>
              <w:t>Baik</w:t>
            </w:r>
          </w:p>
        </w:tc>
      </w:tr>
      <w:tr>
        <w:trPr>
          <w:trHeight w:val="351" w:hRule="atLeast"/>
        </w:trPr>
        <w:tc>
          <w:tcPr>
            <w:tcW w:w="1644" w:type="dxa"/>
            <w:tcBorders>
              <w:top w:val="single" w:sz="12" w:space="0" w:color="000000"/>
              <w:left w:val="single" w:sz="12" w:space="0" w:color="000000"/>
              <w:right w:val="single" w:sz="12" w:space="0" w:color="000000"/>
            </w:tcBorders>
          </w:tcPr>
          <w:p>
            <w:pPr>
              <w:pStyle w:val="TableParagraph"/>
              <w:ind w:left="602" w:right="572"/>
              <w:rPr>
                <w:b/>
                <w:sz w:val="22"/>
              </w:rPr>
            </w:pPr>
            <w:r>
              <w:rPr>
                <w:b/>
                <w:w w:val="95"/>
                <w:sz w:val="22"/>
              </w:rPr>
              <w:t>R16</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65.0%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8" w:hRule="atLeast"/>
        </w:trPr>
        <w:tc>
          <w:tcPr>
            <w:tcW w:w="1644" w:type="dxa"/>
            <w:tcBorders>
              <w:left w:val="single" w:sz="12" w:space="0" w:color="000000"/>
              <w:bottom w:val="single" w:sz="12" w:space="0" w:color="000000"/>
              <w:right w:val="single" w:sz="12" w:space="0" w:color="000000"/>
            </w:tcBorders>
          </w:tcPr>
          <w:p>
            <w:pPr>
              <w:pStyle w:val="TableParagraph"/>
              <w:spacing w:before="88"/>
              <w:ind w:left="602" w:right="572"/>
              <w:rPr>
                <w:b/>
                <w:sz w:val="22"/>
              </w:rPr>
            </w:pPr>
            <w:r>
              <w:rPr>
                <w:b/>
                <w:w w:val="95"/>
                <w:sz w:val="22"/>
              </w:rPr>
              <w:t>R17</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8"/>
              <w:ind w:right="228"/>
              <w:jc w:val="righ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8"/>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28"/>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8"/>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8"/>
              <w:ind w:right="484"/>
              <w:jc w:val="right"/>
              <w:rPr>
                <w:sz w:val="22"/>
              </w:rPr>
            </w:pPr>
            <w:r>
              <w:rPr>
                <w:w w:val="90"/>
                <w:sz w:val="22"/>
              </w:rPr>
              <w:t>26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319" w:right="289"/>
              <w:rPr>
                <w:sz w:val="22"/>
              </w:rPr>
            </w:pPr>
            <w:r>
              <w:rPr>
                <w:sz w:val="22"/>
              </w:rPr>
              <w:t>65.0%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R18</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84"/>
              <w:jc w:val="right"/>
              <w:rPr>
                <w:sz w:val="22"/>
              </w:rPr>
            </w:pPr>
            <w:r>
              <w:rPr>
                <w:w w:val="90"/>
                <w:sz w:val="22"/>
              </w:rPr>
              <w:t>30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75.0%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R19</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32</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65.0%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34</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65.0%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R25</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2</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84"/>
              <w:jc w:val="right"/>
              <w:rPr>
                <w:sz w:val="22"/>
              </w:rPr>
            </w:pPr>
            <w:r>
              <w:rPr>
                <w:w w:val="90"/>
                <w:sz w:val="22"/>
              </w:rPr>
              <w:t>27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67.5%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R26</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31</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R27</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32</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R28</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31</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R29</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25</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62.5%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R31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84"/>
              <w:jc w:val="right"/>
              <w:rPr>
                <w:sz w:val="22"/>
              </w:rPr>
            </w:pPr>
            <w:r>
              <w:rPr>
                <w:w w:val="90"/>
                <w:sz w:val="22"/>
              </w:rPr>
              <w:t>32</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80.0%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34</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34</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right w:val="single" w:sz="12" w:space="0" w:color="000000"/>
            </w:tcBorders>
          </w:tcPr>
          <w:p>
            <w:pPr>
              <w:pStyle w:val="TableParagraph"/>
              <w:ind w:left="602" w:right="572"/>
              <w:rPr>
                <w:b/>
                <w:sz w:val="22"/>
              </w:rPr>
            </w:pPr>
            <w:r>
              <w:rPr>
                <w:b/>
                <w:w w:val="95"/>
                <w:sz w:val="22"/>
              </w:rPr>
              <w:t>R34</w:t>
            </w:r>
          </w:p>
        </w:tc>
        <w:tc>
          <w:tcPr>
            <w:tcW w:w="631" w:type="dxa"/>
            <w:tcBorders>
              <w:top w:val="single" w:sz="12" w:space="0" w:color="000000"/>
              <w:left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right w:val="single" w:sz="12" w:space="0" w:color="000000"/>
            </w:tcBorders>
          </w:tcPr>
          <w:p>
            <w:pPr>
              <w:pStyle w:val="TableParagraph"/>
              <w:ind w:right="228"/>
              <w:jc w:val="right"/>
              <w:rPr>
                <w:sz w:val="22"/>
              </w:rPr>
            </w:pPr>
            <w:r>
              <w:rPr>
                <w:w w:val="91"/>
                <w:sz w:val="22"/>
              </w:rPr>
              <w:t>1</w:t>
            </w:r>
          </w:p>
        </w:tc>
        <w:tc>
          <w:tcPr>
            <w:tcW w:w="631" w:type="dxa"/>
            <w:tcBorders>
              <w:top w:val="single" w:sz="12" w:space="0" w:color="000000"/>
              <w:left w:val="single" w:sz="12" w:space="0" w:color="000000"/>
              <w:right w:val="single" w:sz="12" w:space="0" w:color="000000"/>
            </w:tcBorders>
          </w:tcPr>
          <w:p>
            <w:pPr>
              <w:pStyle w:val="TableParagraph"/>
              <w:ind w:left="28"/>
              <w:rPr>
                <w:sz w:val="22"/>
              </w:rPr>
            </w:pPr>
            <w:r>
              <w:rPr>
                <w:w w:val="91"/>
                <w:sz w:val="22"/>
              </w:rPr>
              <w:t>1</w:t>
            </w:r>
          </w:p>
        </w:tc>
        <w:tc>
          <w:tcPr>
            <w:tcW w:w="629" w:type="dxa"/>
            <w:tcBorders>
              <w:top w:val="single" w:sz="12" w:space="0" w:color="000000"/>
              <w:left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right w:val="single" w:sz="12" w:space="0" w:color="000000"/>
            </w:tcBorders>
          </w:tcPr>
          <w:p>
            <w:pPr>
              <w:pStyle w:val="TableParagraph"/>
              <w:ind w:right="228"/>
              <w:jc w:val="right"/>
              <w:rPr>
                <w:sz w:val="22"/>
              </w:rPr>
            </w:pPr>
            <w:r>
              <w:rPr>
                <w:w w:val="91"/>
                <w:sz w:val="22"/>
              </w:rPr>
              <w:t>1</w:t>
            </w:r>
          </w:p>
        </w:tc>
        <w:tc>
          <w:tcPr>
            <w:tcW w:w="1260" w:type="dxa"/>
            <w:tcBorders>
              <w:top w:val="single" w:sz="12" w:space="0" w:color="000000"/>
              <w:left w:val="single" w:sz="12" w:space="0" w:color="000000"/>
              <w:right w:val="single" w:sz="12" w:space="0" w:color="000000"/>
            </w:tcBorders>
          </w:tcPr>
          <w:p>
            <w:pPr>
              <w:pStyle w:val="TableParagraph"/>
              <w:ind w:right="484"/>
              <w:jc w:val="right"/>
              <w:rPr>
                <w:sz w:val="22"/>
              </w:rPr>
            </w:pPr>
            <w:r>
              <w:rPr>
                <w:w w:val="90"/>
                <w:sz w:val="22"/>
              </w:rPr>
              <w:t>23</w:t>
            </w:r>
          </w:p>
        </w:tc>
        <w:tc>
          <w:tcPr>
            <w:tcW w:w="1440" w:type="dxa"/>
            <w:tcBorders>
              <w:top w:val="single" w:sz="12" w:space="0" w:color="000000"/>
              <w:left w:val="single" w:sz="12" w:space="0" w:color="000000"/>
              <w:right w:val="single" w:sz="12" w:space="0" w:color="000000"/>
            </w:tcBorders>
          </w:tcPr>
          <w:p>
            <w:pPr>
              <w:pStyle w:val="TableParagraph"/>
              <w:ind w:left="319" w:right="289"/>
              <w:rPr>
                <w:sz w:val="22"/>
              </w:rPr>
            </w:pPr>
            <w:r>
              <w:rPr>
                <w:sz w:val="22"/>
              </w:rPr>
              <w:t>57.5%</w:t>
            </w:r>
          </w:p>
        </w:tc>
        <w:tc>
          <w:tcPr>
            <w:tcW w:w="2252" w:type="dxa"/>
            <w:tcBorders>
              <w:top w:val="single" w:sz="12" w:space="0" w:color="000000"/>
              <w:left w:val="single" w:sz="12" w:space="0" w:color="000000"/>
              <w:right w:val="single" w:sz="12" w:space="0" w:color="000000"/>
            </w:tcBorders>
          </w:tcPr>
          <w:p>
            <w:pPr>
              <w:pStyle w:val="TableParagraph"/>
              <w:ind w:left="498" w:right="471"/>
              <w:rPr>
                <w:sz w:val="22"/>
              </w:rPr>
            </w:pPr>
            <w:r>
              <w:rPr>
                <w:sz w:val="22"/>
              </w:rPr>
              <w:t>Cukup 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14"/>
        </w:rPr>
      </w:pPr>
    </w:p>
    <w:tbl>
      <w:tblPr>
        <w:tblW w:w="0" w:type="auto"/>
        <w:jc w:val="left"/>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631"/>
        <w:gridCol w:w="629"/>
        <w:gridCol w:w="631"/>
        <w:gridCol w:w="629"/>
        <w:gridCol w:w="631"/>
        <w:gridCol w:w="629"/>
        <w:gridCol w:w="631"/>
        <w:gridCol w:w="629"/>
        <w:gridCol w:w="632"/>
        <w:gridCol w:w="629"/>
        <w:gridCol w:w="1260"/>
        <w:gridCol w:w="1440"/>
        <w:gridCol w:w="2252"/>
      </w:tblGrid>
      <w:tr>
        <w:trPr>
          <w:trHeight w:val="349" w:hRule="atLeast"/>
        </w:trPr>
        <w:tc>
          <w:tcPr>
            <w:tcW w:w="1644" w:type="dxa"/>
            <w:tcBorders>
              <w:left w:val="single" w:sz="12" w:space="0" w:color="000000"/>
              <w:bottom w:val="single" w:sz="12" w:space="0" w:color="000000"/>
              <w:right w:val="single" w:sz="12" w:space="0" w:color="000000"/>
            </w:tcBorders>
          </w:tcPr>
          <w:p>
            <w:pPr>
              <w:pStyle w:val="TableParagraph"/>
              <w:spacing w:before="69"/>
              <w:ind w:left="602" w:right="572"/>
              <w:rPr>
                <w:b/>
                <w:sz w:val="22"/>
              </w:rPr>
            </w:pPr>
            <w:r>
              <w:rPr>
                <w:b/>
                <w:w w:val="95"/>
                <w:sz w:val="22"/>
              </w:rPr>
              <w:t>R35</w:t>
            </w:r>
          </w:p>
        </w:tc>
        <w:tc>
          <w:tcPr>
            <w:tcW w:w="631" w:type="dxa"/>
            <w:tcBorders>
              <w:left w:val="single" w:sz="12" w:space="0" w:color="000000"/>
              <w:bottom w:val="single" w:sz="12" w:space="0" w:color="000000"/>
              <w:right w:val="single" w:sz="12" w:space="0" w:color="000000"/>
            </w:tcBorders>
          </w:tcPr>
          <w:p>
            <w:pPr>
              <w:pStyle w:val="TableParagraph"/>
              <w:spacing w:before="69"/>
              <w:ind w:right="228"/>
              <w:jc w:val="right"/>
              <w:rPr>
                <w:sz w:val="22"/>
              </w:rPr>
            </w:pPr>
            <w:r>
              <w:rPr>
                <w:w w:val="91"/>
                <w:sz w:val="22"/>
              </w:rPr>
              <w:t>4</w:t>
            </w:r>
          </w:p>
        </w:tc>
        <w:tc>
          <w:tcPr>
            <w:tcW w:w="629" w:type="dxa"/>
            <w:tcBorders>
              <w:left w:val="single" w:sz="12" w:space="0" w:color="000000"/>
              <w:bottom w:val="single" w:sz="12" w:space="0" w:color="000000"/>
              <w:right w:val="single" w:sz="12" w:space="0" w:color="000000"/>
            </w:tcBorders>
          </w:tcPr>
          <w:p>
            <w:pPr>
              <w:pStyle w:val="TableParagraph"/>
              <w:spacing w:before="69"/>
              <w:ind w:right="228"/>
              <w:jc w:val="right"/>
              <w:rPr>
                <w:sz w:val="22"/>
              </w:rPr>
            </w:pPr>
            <w:r>
              <w:rPr>
                <w:w w:val="91"/>
                <w:sz w:val="22"/>
              </w:rPr>
              <w:t>3</w:t>
            </w:r>
          </w:p>
        </w:tc>
        <w:tc>
          <w:tcPr>
            <w:tcW w:w="631" w:type="dxa"/>
            <w:tcBorders>
              <w:left w:val="single" w:sz="12" w:space="0" w:color="000000"/>
              <w:bottom w:val="single" w:sz="12" w:space="0" w:color="000000"/>
              <w:right w:val="single" w:sz="12" w:space="0" w:color="000000"/>
            </w:tcBorders>
          </w:tcPr>
          <w:p>
            <w:pPr>
              <w:pStyle w:val="TableParagraph"/>
              <w:spacing w:before="69"/>
              <w:ind w:left="28"/>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spacing w:before="69"/>
              <w:ind w:left="27"/>
              <w:rPr>
                <w:sz w:val="22"/>
              </w:rPr>
            </w:pPr>
            <w:r>
              <w:rPr>
                <w:w w:val="91"/>
                <w:sz w:val="22"/>
              </w:rPr>
              <w:t>4</w:t>
            </w:r>
          </w:p>
        </w:tc>
        <w:tc>
          <w:tcPr>
            <w:tcW w:w="631" w:type="dxa"/>
            <w:tcBorders>
              <w:left w:val="single" w:sz="12" w:space="0" w:color="000000"/>
              <w:bottom w:val="single" w:sz="12" w:space="0" w:color="000000"/>
              <w:right w:val="single" w:sz="12" w:space="0" w:color="000000"/>
            </w:tcBorders>
          </w:tcPr>
          <w:p>
            <w:pPr>
              <w:pStyle w:val="TableParagraph"/>
              <w:spacing w:before="69"/>
              <w:ind w:left="30"/>
              <w:rPr>
                <w:sz w:val="22"/>
              </w:rPr>
            </w:pPr>
            <w:r>
              <w:rPr>
                <w:w w:val="91"/>
                <w:sz w:val="22"/>
              </w:rPr>
              <w:t>2</w:t>
            </w:r>
          </w:p>
        </w:tc>
        <w:tc>
          <w:tcPr>
            <w:tcW w:w="629" w:type="dxa"/>
            <w:tcBorders>
              <w:left w:val="single" w:sz="12" w:space="0" w:color="000000"/>
              <w:bottom w:val="single" w:sz="12" w:space="0" w:color="000000"/>
              <w:right w:val="single" w:sz="12" w:space="0" w:color="000000"/>
            </w:tcBorders>
          </w:tcPr>
          <w:p>
            <w:pPr>
              <w:pStyle w:val="TableParagraph"/>
              <w:spacing w:before="69"/>
              <w:ind w:left="27"/>
              <w:rPr>
                <w:sz w:val="22"/>
              </w:rPr>
            </w:pPr>
            <w:r>
              <w:rPr>
                <w:w w:val="91"/>
                <w:sz w:val="22"/>
              </w:rPr>
              <w:t>2</w:t>
            </w:r>
          </w:p>
        </w:tc>
        <w:tc>
          <w:tcPr>
            <w:tcW w:w="631" w:type="dxa"/>
            <w:tcBorders>
              <w:left w:val="single" w:sz="12" w:space="0" w:color="000000"/>
              <w:bottom w:val="single" w:sz="12" w:space="0" w:color="000000"/>
              <w:right w:val="single" w:sz="12" w:space="0" w:color="000000"/>
            </w:tcBorders>
          </w:tcPr>
          <w:p>
            <w:pPr>
              <w:pStyle w:val="TableParagraph"/>
              <w:spacing w:before="69"/>
              <w:ind w:left="259"/>
              <w:jc w:val="left"/>
              <w:rPr>
                <w:sz w:val="22"/>
              </w:rPr>
            </w:pPr>
            <w:r>
              <w:rPr>
                <w:w w:val="91"/>
                <w:sz w:val="22"/>
              </w:rPr>
              <w:t>4</w:t>
            </w:r>
          </w:p>
        </w:tc>
        <w:tc>
          <w:tcPr>
            <w:tcW w:w="629" w:type="dxa"/>
            <w:tcBorders>
              <w:left w:val="single" w:sz="12" w:space="0" w:color="000000"/>
              <w:bottom w:val="single" w:sz="12" w:space="0" w:color="000000"/>
              <w:right w:val="single" w:sz="12" w:space="0" w:color="000000"/>
            </w:tcBorders>
          </w:tcPr>
          <w:p>
            <w:pPr>
              <w:pStyle w:val="TableParagraph"/>
              <w:spacing w:before="69"/>
              <w:ind w:left="257"/>
              <w:jc w:val="left"/>
              <w:rPr>
                <w:sz w:val="22"/>
              </w:rPr>
            </w:pPr>
            <w:r>
              <w:rPr>
                <w:w w:val="91"/>
                <w:sz w:val="22"/>
              </w:rPr>
              <w:t>4</w:t>
            </w:r>
          </w:p>
        </w:tc>
        <w:tc>
          <w:tcPr>
            <w:tcW w:w="632" w:type="dxa"/>
            <w:tcBorders>
              <w:left w:val="single" w:sz="12" w:space="0" w:color="000000"/>
              <w:bottom w:val="single" w:sz="12" w:space="0" w:color="000000"/>
              <w:right w:val="single" w:sz="12" w:space="0" w:color="000000"/>
            </w:tcBorders>
          </w:tcPr>
          <w:p>
            <w:pPr>
              <w:pStyle w:val="TableParagraph"/>
              <w:spacing w:before="69"/>
              <w:ind w:left="29"/>
              <w:rPr>
                <w:sz w:val="22"/>
              </w:rPr>
            </w:pPr>
            <w:r>
              <w:rPr>
                <w:w w:val="91"/>
                <w:sz w:val="22"/>
              </w:rPr>
              <w:t>4</w:t>
            </w:r>
          </w:p>
        </w:tc>
        <w:tc>
          <w:tcPr>
            <w:tcW w:w="629" w:type="dxa"/>
            <w:tcBorders>
              <w:left w:val="single" w:sz="12" w:space="0" w:color="000000"/>
              <w:bottom w:val="single" w:sz="12" w:space="0" w:color="000000"/>
              <w:right w:val="single" w:sz="12" w:space="0" w:color="000000"/>
            </w:tcBorders>
          </w:tcPr>
          <w:p>
            <w:pPr>
              <w:pStyle w:val="TableParagraph"/>
              <w:spacing w:before="69"/>
              <w:ind w:right="228"/>
              <w:jc w:val="right"/>
              <w:rPr>
                <w:sz w:val="22"/>
              </w:rPr>
            </w:pPr>
            <w:r>
              <w:rPr>
                <w:w w:val="91"/>
                <w:sz w:val="22"/>
              </w:rPr>
              <w:t>2</w:t>
            </w:r>
          </w:p>
        </w:tc>
        <w:tc>
          <w:tcPr>
            <w:tcW w:w="1260" w:type="dxa"/>
            <w:tcBorders>
              <w:left w:val="single" w:sz="12" w:space="0" w:color="000000"/>
              <w:bottom w:val="single" w:sz="12" w:space="0" w:color="000000"/>
              <w:right w:val="single" w:sz="12" w:space="0" w:color="000000"/>
            </w:tcBorders>
          </w:tcPr>
          <w:p>
            <w:pPr>
              <w:pStyle w:val="TableParagraph"/>
              <w:spacing w:before="69"/>
              <w:ind w:right="484"/>
              <w:jc w:val="right"/>
              <w:rPr>
                <w:sz w:val="22"/>
              </w:rPr>
            </w:pPr>
            <w:r>
              <w:rPr>
                <w:w w:val="90"/>
                <w:sz w:val="22"/>
              </w:rPr>
              <w:t>32</w:t>
            </w:r>
          </w:p>
        </w:tc>
        <w:tc>
          <w:tcPr>
            <w:tcW w:w="1440" w:type="dxa"/>
            <w:tcBorders>
              <w:left w:val="single" w:sz="12" w:space="0" w:color="000000"/>
              <w:bottom w:val="single" w:sz="12" w:space="0" w:color="000000"/>
              <w:right w:val="single" w:sz="12" w:space="0" w:color="000000"/>
            </w:tcBorders>
          </w:tcPr>
          <w:p>
            <w:pPr>
              <w:pStyle w:val="TableParagraph"/>
              <w:spacing w:before="69"/>
              <w:ind w:left="319" w:right="289"/>
              <w:rPr>
                <w:sz w:val="22"/>
              </w:rPr>
            </w:pPr>
            <w:r>
              <w:rPr>
                <w:sz w:val="22"/>
              </w:rPr>
              <w:t>80.0%</w:t>
            </w:r>
          </w:p>
        </w:tc>
        <w:tc>
          <w:tcPr>
            <w:tcW w:w="2252" w:type="dxa"/>
            <w:tcBorders>
              <w:top w:val="single" w:sz="12" w:space="0" w:color="FFFFFF"/>
              <w:left w:val="single" w:sz="12" w:space="0" w:color="000000"/>
              <w:bottom w:val="single" w:sz="12" w:space="0" w:color="000000"/>
              <w:right w:val="single" w:sz="12" w:space="0" w:color="000000"/>
            </w:tcBorders>
          </w:tcPr>
          <w:p>
            <w:pPr>
              <w:pStyle w:val="TableParagraph"/>
              <w:spacing w:before="69"/>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R36</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R37</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R38</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84"/>
              <w:jc w:val="right"/>
              <w:rPr>
                <w:sz w:val="22"/>
              </w:rPr>
            </w:pPr>
            <w:r>
              <w:rPr>
                <w:w w:val="90"/>
                <w:sz w:val="22"/>
              </w:rPr>
              <w:t>37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92.5%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R39</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67.5%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67.5%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67.5%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R45</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84"/>
              <w:jc w:val="right"/>
              <w:rPr>
                <w:sz w:val="22"/>
              </w:rPr>
            </w:pPr>
            <w:r>
              <w:rPr>
                <w:w w:val="90"/>
                <w:sz w:val="22"/>
              </w:rPr>
              <w:t>27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67.5%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R46</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34</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R47</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31</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R48</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R49</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R51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84"/>
              <w:jc w:val="right"/>
              <w:rPr>
                <w:sz w:val="22"/>
              </w:rPr>
            </w:pPr>
            <w:r>
              <w:rPr>
                <w:w w:val="90"/>
                <w:sz w:val="22"/>
              </w:rPr>
              <w:t>22</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55.0%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Kurang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67.5%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29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right w:val="single" w:sz="12" w:space="0" w:color="000000"/>
            </w:tcBorders>
          </w:tcPr>
          <w:p>
            <w:pPr>
              <w:pStyle w:val="TableParagraph"/>
              <w:ind w:left="602" w:right="572"/>
              <w:rPr>
                <w:b/>
                <w:sz w:val="22"/>
              </w:rPr>
            </w:pPr>
            <w:r>
              <w:rPr>
                <w:b/>
                <w:w w:val="95"/>
                <w:sz w:val="22"/>
              </w:rPr>
              <w:t>R54</w:t>
            </w:r>
          </w:p>
        </w:tc>
        <w:tc>
          <w:tcPr>
            <w:tcW w:w="631" w:type="dxa"/>
            <w:tcBorders>
              <w:top w:val="single" w:sz="12" w:space="0" w:color="000000"/>
              <w:left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right w:val="single" w:sz="12" w:space="0" w:color="000000"/>
            </w:tcBorders>
          </w:tcPr>
          <w:p>
            <w:pPr>
              <w:pStyle w:val="TableParagraph"/>
              <w:ind w:right="228"/>
              <w:jc w:val="right"/>
              <w:rPr>
                <w:sz w:val="22"/>
              </w:rPr>
            </w:pPr>
            <w:r>
              <w:rPr>
                <w:w w:val="91"/>
                <w:sz w:val="22"/>
              </w:rPr>
              <w:t>2</w:t>
            </w:r>
          </w:p>
        </w:tc>
        <w:tc>
          <w:tcPr>
            <w:tcW w:w="631" w:type="dxa"/>
            <w:tcBorders>
              <w:top w:val="single" w:sz="12" w:space="0" w:color="000000"/>
              <w:left w:val="single" w:sz="12" w:space="0" w:color="000000"/>
              <w:right w:val="single" w:sz="12" w:space="0" w:color="000000"/>
            </w:tcBorders>
          </w:tcPr>
          <w:p>
            <w:pPr>
              <w:pStyle w:val="TableParagraph"/>
              <w:ind w:left="28"/>
              <w:rPr>
                <w:sz w:val="22"/>
              </w:rPr>
            </w:pPr>
            <w:r>
              <w:rPr>
                <w:w w:val="91"/>
                <w:sz w:val="22"/>
              </w:rPr>
              <w:t>1</w:t>
            </w:r>
          </w:p>
        </w:tc>
        <w:tc>
          <w:tcPr>
            <w:tcW w:w="629" w:type="dxa"/>
            <w:tcBorders>
              <w:top w:val="single" w:sz="12" w:space="0" w:color="000000"/>
              <w:left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right w:val="single" w:sz="12" w:space="0" w:color="000000"/>
            </w:tcBorders>
          </w:tcPr>
          <w:p>
            <w:pPr>
              <w:pStyle w:val="TableParagraph"/>
              <w:ind w:right="484"/>
              <w:jc w:val="right"/>
              <w:rPr>
                <w:sz w:val="22"/>
              </w:rPr>
            </w:pPr>
            <w:r>
              <w:rPr>
                <w:w w:val="90"/>
                <w:sz w:val="22"/>
              </w:rPr>
              <w:t>29</w:t>
            </w:r>
          </w:p>
        </w:tc>
        <w:tc>
          <w:tcPr>
            <w:tcW w:w="1440" w:type="dxa"/>
            <w:tcBorders>
              <w:top w:val="single" w:sz="12" w:space="0" w:color="000000"/>
              <w:left w:val="single" w:sz="12" w:space="0" w:color="000000"/>
              <w:right w:val="single" w:sz="12" w:space="0" w:color="000000"/>
            </w:tcBorders>
          </w:tcPr>
          <w:p>
            <w:pPr>
              <w:pStyle w:val="TableParagraph"/>
              <w:ind w:left="319" w:right="289"/>
              <w:rPr>
                <w:sz w:val="22"/>
              </w:rPr>
            </w:pPr>
            <w:r>
              <w:rPr>
                <w:sz w:val="22"/>
              </w:rPr>
              <w:t>72.5%</w:t>
            </w:r>
          </w:p>
        </w:tc>
        <w:tc>
          <w:tcPr>
            <w:tcW w:w="2252" w:type="dxa"/>
            <w:tcBorders>
              <w:top w:val="single" w:sz="12" w:space="0" w:color="000000"/>
              <w:left w:val="single" w:sz="12" w:space="0" w:color="000000"/>
              <w:right w:val="single" w:sz="12" w:space="0" w:color="000000"/>
            </w:tcBorders>
          </w:tcPr>
          <w:p>
            <w:pPr>
              <w:pStyle w:val="TableParagraph"/>
              <w:ind w:left="498" w:right="471"/>
              <w:rPr>
                <w:sz w:val="22"/>
              </w:rPr>
            </w:pPr>
            <w:r>
              <w:rPr>
                <w:sz w:val="22"/>
              </w:rPr>
              <w:t>Cukup 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14"/>
        </w:rPr>
      </w:pPr>
    </w:p>
    <w:tbl>
      <w:tblPr>
        <w:tblW w:w="0" w:type="auto"/>
        <w:jc w:val="left"/>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631"/>
        <w:gridCol w:w="629"/>
        <w:gridCol w:w="631"/>
        <w:gridCol w:w="629"/>
        <w:gridCol w:w="631"/>
        <w:gridCol w:w="629"/>
        <w:gridCol w:w="631"/>
        <w:gridCol w:w="629"/>
        <w:gridCol w:w="632"/>
        <w:gridCol w:w="629"/>
        <w:gridCol w:w="1260"/>
        <w:gridCol w:w="1440"/>
        <w:gridCol w:w="2252"/>
      </w:tblGrid>
      <w:tr>
        <w:trPr>
          <w:trHeight w:val="349" w:hRule="atLeast"/>
        </w:trPr>
        <w:tc>
          <w:tcPr>
            <w:tcW w:w="1644" w:type="dxa"/>
            <w:tcBorders>
              <w:left w:val="single" w:sz="12" w:space="0" w:color="000000"/>
              <w:bottom w:val="single" w:sz="12" w:space="0" w:color="000000"/>
              <w:right w:val="single" w:sz="12" w:space="0" w:color="000000"/>
            </w:tcBorders>
          </w:tcPr>
          <w:p>
            <w:pPr>
              <w:pStyle w:val="TableParagraph"/>
              <w:spacing w:before="69"/>
              <w:ind w:left="602" w:right="572"/>
              <w:rPr>
                <w:b/>
                <w:sz w:val="22"/>
              </w:rPr>
            </w:pPr>
            <w:r>
              <w:rPr>
                <w:b/>
                <w:w w:val="95"/>
                <w:sz w:val="22"/>
              </w:rPr>
              <w:t>R55</w:t>
            </w:r>
          </w:p>
        </w:tc>
        <w:tc>
          <w:tcPr>
            <w:tcW w:w="631" w:type="dxa"/>
            <w:tcBorders>
              <w:left w:val="single" w:sz="12" w:space="0" w:color="000000"/>
              <w:bottom w:val="single" w:sz="12" w:space="0" w:color="000000"/>
              <w:right w:val="single" w:sz="12" w:space="0" w:color="000000"/>
            </w:tcBorders>
          </w:tcPr>
          <w:p>
            <w:pPr>
              <w:pStyle w:val="TableParagraph"/>
              <w:spacing w:before="69"/>
              <w:ind w:right="228"/>
              <w:jc w:val="right"/>
              <w:rPr>
                <w:sz w:val="22"/>
              </w:rPr>
            </w:pPr>
            <w:r>
              <w:rPr>
                <w:w w:val="91"/>
                <w:sz w:val="22"/>
              </w:rPr>
              <w:t>4</w:t>
            </w:r>
          </w:p>
        </w:tc>
        <w:tc>
          <w:tcPr>
            <w:tcW w:w="629" w:type="dxa"/>
            <w:tcBorders>
              <w:left w:val="single" w:sz="12" w:space="0" w:color="000000"/>
              <w:bottom w:val="single" w:sz="12" w:space="0" w:color="000000"/>
              <w:right w:val="single" w:sz="12" w:space="0" w:color="000000"/>
            </w:tcBorders>
          </w:tcPr>
          <w:p>
            <w:pPr>
              <w:pStyle w:val="TableParagraph"/>
              <w:spacing w:before="69"/>
              <w:ind w:right="228"/>
              <w:jc w:val="right"/>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9"/>
              <w:ind w:left="28"/>
              <w:rPr>
                <w:sz w:val="22"/>
              </w:rPr>
            </w:pPr>
            <w:r>
              <w:rPr>
                <w:w w:val="91"/>
                <w:sz w:val="22"/>
              </w:rPr>
              <w:t>2</w:t>
            </w:r>
          </w:p>
        </w:tc>
        <w:tc>
          <w:tcPr>
            <w:tcW w:w="629" w:type="dxa"/>
            <w:tcBorders>
              <w:left w:val="single" w:sz="12" w:space="0" w:color="000000"/>
              <w:bottom w:val="single" w:sz="12" w:space="0" w:color="000000"/>
              <w:right w:val="single" w:sz="12" w:space="0" w:color="000000"/>
            </w:tcBorders>
          </w:tcPr>
          <w:p>
            <w:pPr>
              <w:pStyle w:val="TableParagraph"/>
              <w:spacing w:before="69"/>
              <w:ind w:left="27"/>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9"/>
              <w:ind w:left="30"/>
              <w:rPr>
                <w:sz w:val="22"/>
              </w:rPr>
            </w:pPr>
            <w:r>
              <w:rPr>
                <w:w w:val="91"/>
                <w:sz w:val="22"/>
              </w:rPr>
              <w:t>2</w:t>
            </w:r>
          </w:p>
        </w:tc>
        <w:tc>
          <w:tcPr>
            <w:tcW w:w="629" w:type="dxa"/>
            <w:tcBorders>
              <w:left w:val="single" w:sz="12" w:space="0" w:color="000000"/>
              <w:bottom w:val="single" w:sz="12" w:space="0" w:color="000000"/>
              <w:right w:val="single" w:sz="12" w:space="0" w:color="000000"/>
            </w:tcBorders>
          </w:tcPr>
          <w:p>
            <w:pPr>
              <w:pStyle w:val="TableParagraph"/>
              <w:spacing w:before="69"/>
              <w:ind w:left="27"/>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9"/>
              <w:ind w:left="259"/>
              <w:jc w:val="left"/>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spacing w:before="69"/>
              <w:ind w:left="257"/>
              <w:jc w:val="left"/>
              <w:rPr>
                <w:sz w:val="22"/>
              </w:rPr>
            </w:pPr>
            <w:r>
              <w:rPr>
                <w:w w:val="91"/>
                <w:sz w:val="22"/>
              </w:rPr>
              <w:t>4</w:t>
            </w:r>
          </w:p>
        </w:tc>
        <w:tc>
          <w:tcPr>
            <w:tcW w:w="632" w:type="dxa"/>
            <w:tcBorders>
              <w:left w:val="single" w:sz="12" w:space="0" w:color="000000"/>
              <w:bottom w:val="single" w:sz="12" w:space="0" w:color="000000"/>
              <w:right w:val="single" w:sz="12" w:space="0" w:color="000000"/>
            </w:tcBorders>
          </w:tcPr>
          <w:p>
            <w:pPr>
              <w:pStyle w:val="TableParagraph"/>
              <w:spacing w:before="69"/>
              <w:ind w:left="29"/>
              <w:rPr>
                <w:sz w:val="22"/>
              </w:rPr>
            </w:pPr>
            <w:r>
              <w:rPr>
                <w:w w:val="91"/>
                <w:sz w:val="22"/>
              </w:rPr>
              <w:t>4</w:t>
            </w:r>
          </w:p>
        </w:tc>
        <w:tc>
          <w:tcPr>
            <w:tcW w:w="629" w:type="dxa"/>
            <w:tcBorders>
              <w:left w:val="single" w:sz="12" w:space="0" w:color="000000"/>
              <w:bottom w:val="single" w:sz="12" w:space="0" w:color="000000"/>
              <w:right w:val="single" w:sz="12" w:space="0" w:color="000000"/>
            </w:tcBorders>
          </w:tcPr>
          <w:p>
            <w:pPr>
              <w:pStyle w:val="TableParagraph"/>
              <w:spacing w:before="69"/>
              <w:ind w:right="228"/>
              <w:jc w:val="right"/>
              <w:rPr>
                <w:sz w:val="22"/>
              </w:rPr>
            </w:pPr>
            <w:r>
              <w:rPr>
                <w:w w:val="91"/>
                <w:sz w:val="22"/>
              </w:rPr>
              <w:t>4</w:t>
            </w:r>
          </w:p>
        </w:tc>
        <w:tc>
          <w:tcPr>
            <w:tcW w:w="1260" w:type="dxa"/>
            <w:tcBorders>
              <w:left w:val="single" w:sz="12" w:space="0" w:color="000000"/>
              <w:bottom w:val="single" w:sz="12" w:space="0" w:color="000000"/>
              <w:right w:val="single" w:sz="12" w:space="0" w:color="000000"/>
            </w:tcBorders>
          </w:tcPr>
          <w:p>
            <w:pPr>
              <w:pStyle w:val="TableParagraph"/>
              <w:spacing w:before="69"/>
              <w:ind w:left="425" w:right="394"/>
              <w:rPr>
                <w:sz w:val="22"/>
              </w:rPr>
            </w:pPr>
            <w:r>
              <w:rPr>
                <w:sz w:val="22"/>
              </w:rPr>
              <w:t>26</w:t>
            </w:r>
          </w:p>
        </w:tc>
        <w:tc>
          <w:tcPr>
            <w:tcW w:w="1440" w:type="dxa"/>
            <w:tcBorders>
              <w:left w:val="single" w:sz="12" w:space="0" w:color="000000"/>
              <w:bottom w:val="single" w:sz="12" w:space="0" w:color="000000"/>
              <w:right w:val="single" w:sz="12" w:space="0" w:color="000000"/>
            </w:tcBorders>
          </w:tcPr>
          <w:p>
            <w:pPr>
              <w:pStyle w:val="TableParagraph"/>
              <w:spacing w:before="69"/>
              <w:ind w:left="319" w:right="289"/>
              <w:rPr>
                <w:sz w:val="22"/>
              </w:rPr>
            </w:pPr>
            <w:r>
              <w:rPr>
                <w:sz w:val="22"/>
              </w:rPr>
              <w:t>65.0%</w:t>
            </w:r>
          </w:p>
        </w:tc>
        <w:tc>
          <w:tcPr>
            <w:tcW w:w="2252" w:type="dxa"/>
            <w:tcBorders>
              <w:top w:val="single" w:sz="12" w:space="0" w:color="FFFFFF"/>
              <w:left w:val="single" w:sz="12" w:space="0" w:color="000000"/>
              <w:bottom w:val="single" w:sz="12" w:space="0" w:color="000000"/>
              <w:right w:val="single" w:sz="12" w:space="0" w:color="000000"/>
            </w:tcBorders>
          </w:tcPr>
          <w:p>
            <w:pPr>
              <w:pStyle w:val="TableParagraph"/>
              <w:spacing w:before="69"/>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R56</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26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65.0%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R57</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29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R58</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25" w:right="394"/>
              <w:rPr>
                <w:sz w:val="22"/>
              </w:rPr>
            </w:pPr>
            <w:r>
              <w:rPr>
                <w:sz w:val="22"/>
              </w:rPr>
              <w:t>27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67.5%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R59</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31</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0"/>
              <w:jc w:val="left"/>
              <w:rPr>
                <w:rFonts w:ascii="Times New Roman"/>
                <w:sz w:val="22"/>
              </w:rPr>
            </w:pP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29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22</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55.0%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Kurang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22</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55.0%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Kurang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26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65.0%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31</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R65</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25" w:right="394"/>
              <w:rPr>
                <w:sz w:val="22"/>
              </w:rPr>
            </w:pPr>
            <w:r>
              <w:rPr>
                <w:sz w:val="22"/>
              </w:rPr>
              <w:t>30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75.0%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R66</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2</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20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50.0%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Kurang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R67</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32</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R68</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2</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2</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23</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57.5%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R69</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27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67.5%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R70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27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67.5%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7945" w:type="dxa"/>
            <w:gridSpan w:val="11"/>
            <w:tcBorders>
              <w:top w:val="single" w:sz="12" w:space="0" w:color="000000"/>
              <w:left w:val="single" w:sz="12" w:space="0" w:color="000000"/>
              <w:bottom w:val="single" w:sz="12" w:space="0" w:color="000000"/>
            </w:tcBorders>
          </w:tcPr>
          <w:p>
            <w:pPr>
              <w:pStyle w:val="TableParagraph"/>
              <w:spacing w:before="79"/>
              <w:ind w:left="3518" w:right="3496"/>
              <w:rPr>
                <w:b/>
                <w:sz w:val="22"/>
              </w:rPr>
            </w:pPr>
            <w:r>
              <w:rPr>
                <w:b/>
                <w:w w:val="95"/>
                <w:sz w:val="22"/>
              </w:rPr>
              <w:t>JUMLAH</w:t>
            </w:r>
          </w:p>
        </w:tc>
        <w:tc>
          <w:tcPr>
            <w:tcW w:w="1260" w:type="dxa"/>
            <w:tcBorders>
              <w:top w:val="single" w:sz="12" w:space="0" w:color="000000"/>
              <w:bottom w:val="single" w:sz="12" w:space="0" w:color="000000"/>
              <w:right w:val="single" w:sz="12" w:space="0" w:color="000000"/>
            </w:tcBorders>
          </w:tcPr>
          <w:p>
            <w:pPr>
              <w:pStyle w:val="TableParagraph"/>
              <w:spacing w:before="79"/>
              <w:ind w:left="374" w:right="336"/>
              <w:rPr>
                <w:b/>
                <w:sz w:val="22"/>
              </w:rPr>
            </w:pPr>
            <w:r>
              <w:rPr>
                <w:b/>
                <w:sz w:val="22"/>
              </w:rPr>
              <w:t>1990</w:t>
            </w:r>
          </w:p>
        </w:tc>
        <w:tc>
          <w:tcPr>
            <w:tcW w:w="3692" w:type="dxa"/>
            <w:gridSpan w:val="2"/>
            <w:tcBorders>
              <w:top w:val="single" w:sz="12" w:space="0" w:color="000000"/>
              <w:left w:val="single" w:sz="12" w:space="0" w:color="000000"/>
              <w:bottom w:val="single" w:sz="12" w:space="0" w:color="000000"/>
              <w:right w:val="single" w:sz="12" w:space="0" w:color="000000"/>
            </w:tcBorders>
          </w:tcPr>
          <w:p>
            <w:pPr>
              <w:pStyle w:val="TableParagraph"/>
              <w:spacing w:before="0"/>
              <w:jc w:val="left"/>
              <w:rPr>
                <w:rFonts w:ascii="Times New Roman"/>
                <w:sz w:val="22"/>
              </w:rPr>
            </w:pPr>
          </w:p>
        </w:tc>
      </w:tr>
    </w:tbl>
    <w:p>
      <w:pPr>
        <w:spacing w:after="0"/>
        <w:jc w:val="left"/>
        <w:rPr>
          <w:rFonts w:ascii="Times New Roman"/>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7"/>
        </w:rPr>
      </w:pPr>
    </w:p>
    <w:p>
      <w:pPr>
        <w:spacing w:before="94"/>
        <w:ind w:left="159" w:right="0" w:firstLine="0"/>
        <w:jc w:val="left"/>
        <w:rPr>
          <w:b/>
          <w:sz w:val="22"/>
        </w:rPr>
      </w:pPr>
      <w:r>
        <w:rPr>
          <w:b/>
          <w:sz w:val="22"/>
        </w:rPr>
        <w:t>Lampiran 7</w:t>
      </w:r>
    </w:p>
    <w:p>
      <w:pPr>
        <w:spacing w:line="490" w:lineRule="atLeast" w:before="0"/>
        <w:ind w:left="1568" w:right="0" w:hanging="1366"/>
        <w:jc w:val="left"/>
        <w:rPr>
          <w:b/>
          <w:sz w:val="22"/>
        </w:rPr>
      </w:pPr>
      <w:r>
        <w:rPr>
          <w:b/>
          <w:sz w:val="22"/>
        </w:rPr>
        <w:t>Master Tabel 3 Data Hasil Penelitian Tindakan Masyarakat terhadap Penggunaan Antibiotika di Desa Siantar Tonga-tonga I Kecamatan Siantar Narumonda Kabupaten Toba Samosir pada Tahun 2019 sebelum diberikan Edukasi dan</w:t>
      </w:r>
    </w:p>
    <w:p>
      <w:pPr>
        <w:spacing w:before="39"/>
        <w:ind w:left="159" w:right="0" w:firstLine="0"/>
        <w:jc w:val="left"/>
        <w:rPr>
          <w:b/>
          <w:sz w:val="22"/>
        </w:rPr>
      </w:pPr>
      <w:r>
        <w:rPr>
          <w:b/>
          <w:sz w:val="22"/>
        </w:rPr>
        <w:t>Brosur</w:t>
      </w:r>
    </w:p>
    <w:p>
      <w:pPr>
        <w:pStyle w:val="BodyText"/>
        <w:spacing w:before="7"/>
        <w:rPr>
          <w:b/>
          <w:sz w:val="20"/>
        </w:rPr>
      </w:pPr>
    </w:p>
    <w:tbl>
      <w:tblPr>
        <w:tblW w:w="0" w:type="auto"/>
        <w:jc w:val="left"/>
        <w:tblInd w:w="13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44"/>
        <w:gridCol w:w="631"/>
        <w:gridCol w:w="629"/>
        <w:gridCol w:w="631"/>
        <w:gridCol w:w="629"/>
        <w:gridCol w:w="631"/>
        <w:gridCol w:w="629"/>
        <w:gridCol w:w="631"/>
        <w:gridCol w:w="629"/>
        <w:gridCol w:w="632"/>
        <w:gridCol w:w="629"/>
        <w:gridCol w:w="1260"/>
        <w:gridCol w:w="1440"/>
        <w:gridCol w:w="2252"/>
      </w:tblGrid>
      <w:tr>
        <w:trPr>
          <w:trHeight w:val="353" w:hRule="atLeast"/>
        </w:trPr>
        <w:tc>
          <w:tcPr>
            <w:tcW w:w="1644" w:type="dxa"/>
            <w:vMerge w:val="restart"/>
            <w:tcBorders>
              <w:right w:val="single" w:sz="12" w:space="0" w:color="000000"/>
            </w:tcBorders>
          </w:tcPr>
          <w:p>
            <w:pPr>
              <w:pStyle w:val="TableParagraph"/>
              <w:ind w:left="309"/>
              <w:jc w:val="left"/>
              <w:rPr>
                <w:b/>
                <w:sz w:val="22"/>
              </w:rPr>
            </w:pPr>
            <w:r>
              <w:rPr>
                <w:b/>
                <w:w w:val="95"/>
                <w:sz w:val="22"/>
              </w:rPr>
              <w:t>Responden</w:t>
            </w:r>
          </w:p>
        </w:tc>
        <w:tc>
          <w:tcPr>
            <w:tcW w:w="6301" w:type="dxa"/>
            <w:gridSpan w:val="10"/>
            <w:tcBorders>
              <w:left w:val="single" w:sz="12" w:space="0" w:color="000000"/>
              <w:bottom w:val="single" w:sz="12" w:space="0" w:color="000000"/>
              <w:right w:val="single" w:sz="12" w:space="0" w:color="000000"/>
            </w:tcBorders>
          </w:tcPr>
          <w:p>
            <w:pPr>
              <w:pStyle w:val="TableParagraph"/>
              <w:ind w:left="1869"/>
              <w:jc w:val="left"/>
              <w:rPr>
                <w:b/>
                <w:sz w:val="22"/>
              </w:rPr>
            </w:pPr>
            <w:r>
              <w:rPr>
                <w:b/>
                <w:w w:val="95"/>
                <w:sz w:val="22"/>
              </w:rPr>
              <w:t>Hasil Aspek Tindakan</w:t>
            </w:r>
          </w:p>
        </w:tc>
        <w:tc>
          <w:tcPr>
            <w:tcW w:w="1260" w:type="dxa"/>
            <w:vMerge w:val="restart"/>
            <w:tcBorders>
              <w:left w:val="single" w:sz="12" w:space="0" w:color="000000"/>
              <w:right w:val="single" w:sz="12" w:space="0" w:color="000000"/>
            </w:tcBorders>
          </w:tcPr>
          <w:p>
            <w:pPr>
              <w:pStyle w:val="TableParagraph"/>
              <w:ind w:left="311"/>
              <w:jc w:val="left"/>
              <w:rPr>
                <w:b/>
                <w:sz w:val="22"/>
              </w:rPr>
            </w:pPr>
            <w:r>
              <w:rPr>
                <w:b/>
                <w:w w:val="95"/>
                <w:sz w:val="22"/>
              </w:rPr>
              <w:t>Jumlah</w:t>
            </w:r>
          </w:p>
        </w:tc>
        <w:tc>
          <w:tcPr>
            <w:tcW w:w="1440" w:type="dxa"/>
            <w:vMerge w:val="restart"/>
            <w:tcBorders>
              <w:left w:val="single" w:sz="12" w:space="0" w:color="000000"/>
              <w:right w:val="single" w:sz="12" w:space="0" w:color="000000"/>
            </w:tcBorders>
          </w:tcPr>
          <w:p>
            <w:pPr>
              <w:pStyle w:val="TableParagraph"/>
              <w:ind w:left="117"/>
              <w:jc w:val="left"/>
              <w:rPr>
                <w:b/>
                <w:sz w:val="22"/>
              </w:rPr>
            </w:pPr>
            <w:r>
              <w:rPr>
                <w:b/>
                <w:w w:val="90"/>
                <w:sz w:val="22"/>
              </w:rPr>
              <w:t>Persentase %</w:t>
            </w:r>
          </w:p>
        </w:tc>
        <w:tc>
          <w:tcPr>
            <w:tcW w:w="2252" w:type="dxa"/>
            <w:vMerge w:val="restart"/>
            <w:tcBorders>
              <w:left w:val="single" w:sz="12" w:space="0" w:color="000000"/>
            </w:tcBorders>
          </w:tcPr>
          <w:p>
            <w:pPr>
              <w:pStyle w:val="TableParagraph"/>
              <w:ind w:left="605"/>
              <w:jc w:val="left"/>
              <w:rPr>
                <w:b/>
                <w:sz w:val="22"/>
              </w:rPr>
            </w:pPr>
            <w:r>
              <w:rPr>
                <w:b/>
                <w:sz w:val="22"/>
              </w:rPr>
              <w:t>Keterangan</w:t>
            </w:r>
          </w:p>
        </w:tc>
      </w:tr>
      <w:tr>
        <w:trPr>
          <w:trHeight w:val="336" w:hRule="atLeast"/>
        </w:trPr>
        <w:tc>
          <w:tcPr>
            <w:tcW w:w="1644" w:type="dxa"/>
            <w:vMerge/>
            <w:tcBorders>
              <w:top w:val="nil"/>
              <w:right w:val="single" w:sz="12" w:space="0" w:color="000000"/>
            </w:tcBorders>
          </w:tcPr>
          <w:p>
            <w:pPr>
              <w:rPr>
                <w:sz w:val="2"/>
                <w:szCs w:val="2"/>
              </w:rPr>
            </w:pPr>
          </w:p>
        </w:tc>
        <w:tc>
          <w:tcPr>
            <w:tcW w:w="631" w:type="dxa"/>
            <w:tcBorders>
              <w:top w:val="single" w:sz="12" w:space="0" w:color="000000"/>
              <w:left w:val="single" w:sz="12" w:space="0" w:color="000000"/>
            </w:tcBorders>
          </w:tcPr>
          <w:p>
            <w:pPr>
              <w:pStyle w:val="TableParagraph"/>
              <w:spacing w:before="56"/>
              <w:ind w:left="179" w:right="128"/>
              <w:rPr>
                <w:b/>
                <w:sz w:val="22"/>
              </w:rPr>
            </w:pPr>
            <w:r>
              <w:rPr>
                <w:b/>
                <w:w w:val="95"/>
                <w:sz w:val="22"/>
              </w:rPr>
              <w:t>T1</w:t>
            </w:r>
          </w:p>
        </w:tc>
        <w:tc>
          <w:tcPr>
            <w:tcW w:w="629" w:type="dxa"/>
            <w:tcBorders>
              <w:top w:val="single" w:sz="12" w:space="0" w:color="000000"/>
            </w:tcBorders>
          </w:tcPr>
          <w:p>
            <w:pPr>
              <w:pStyle w:val="TableParagraph"/>
              <w:spacing w:before="56"/>
              <w:ind w:left="161" w:right="120"/>
              <w:rPr>
                <w:b/>
                <w:sz w:val="22"/>
              </w:rPr>
            </w:pPr>
            <w:r>
              <w:rPr>
                <w:b/>
                <w:w w:val="95"/>
                <w:sz w:val="22"/>
                <w:u w:val="single"/>
              </w:rPr>
              <w:t>T2</w:t>
            </w:r>
          </w:p>
        </w:tc>
        <w:tc>
          <w:tcPr>
            <w:tcW w:w="631" w:type="dxa"/>
            <w:tcBorders>
              <w:top w:val="single" w:sz="12" w:space="0" w:color="000000"/>
            </w:tcBorders>
          </w:tcPr>
          <w:p>
            <w:pPr>
              <w:pStyle w:val="TableParagraph"/>
              <w:spacing w:before="56"/>
              <w:ind w:left="203"/>
              <w:jc w:val="left"/>
              <w:rPr>
                <w:b/>
                <w:sz w:val="22"/>
              </w:rPr>
            </w:pPr>
            <w:r>
              <w:rPr>
                <w:b/>
                <w:w w:val="95"/>
                <w:sz w:val="22"/>
              </w:rPr>
              <w:t>T3</w:t>
            </w:r>
          </w:p>
        </w:tc>
        <w:tc>
          <w:tcPr>
            <w:tcW w:w="629" w:type="dxa"/>
            <w:tcBorders>
              <w:top w:val="single" w:sz="12" w:space="0" w:color="000000"/>
            </w:tcBorders>
          </w:tcPr>
          <w:p>
            <w:pPr>
              <w:pStyle w:val="TableParagraph"/>
              <w:spacing w:before="56"/>
              <w:ind w:left="163" w:right="120"/>
              <w:rPr>
                <w:b/>
                <w:sz w:val="22"/>
              </w:rPr>
            </w:pPr>
            <w:r>
              <w:rPr>
                <w:b/>
                <w:w w:val="95"/>
                <w:sz w:val="22"/>
              </w:rPr>
              <w:t>T4</w:t>
            </w:r>
          </w:p>
        </w:tc>
        <w:tc>
          <w:tcPr>
            <w:tcW w:w="631" w:type="dxa"/>
            <w:tcBorders>
              <w:top w:val="single" w:sz="12" w:space="0" w:color="000000"/>
            </w:tcBorders>
          </w:tcPr>
          <w:p>
            <w:pPr>
              <w:pStyle w:val="TableParagraph"/>
              <w:spacing w:before="56"/>
              <w:ind w:left="167" w:right="122"/>
              <w:rPr>
                <w:b/>
                <w:sz w:val="22"/>
              </w:rPr>
            </w:pPr>
            <w:r>
              <w:rPr>
                <w:b/>
                <w:w w:val="95"/>
                <w:sz w:val="22"/>
              </w:rPr>
              <w:t>T5</w:t>
            </w:r>
          </w:p>
        </w:tc>
        <w:tc>
          <w:tcPr>
            <w:tcW w:w="629" w:type="dxa"/>
            <w:tcBorders>
              <w:top w:val="single" w:sz="12" w:space="0" w:color="000000"/>
            </w:tcBorders>
          </w:tcPr>
          <w:p>
            <w:pPr>
              <w:pStyle w:val="TableParagraph"/>
              <w:spacing w:before="56"/>
              <w:ind w:right="156"/>
              <w:jc w:val="right"/>
              <w:rPr>
                <w:b/>
                <w:sz w:val="22"/>
              </w:rPr>
            </w:pPr>
            <w:r>
              <w:rPr>
                <w:b/>
                <w:w w:val="85"/>
                <w:sz w:val="22"/>
              </w:rPr>
              <w:t>T6</w:t>
            </w:r>
          </w:p>
        </w:tc>
        <w:tc>
          <w:tcPr>
            <w:tcW w:w="631" w:type="dxa"/>
            <w:tcBorders>
              <w:top w:val="single" w:sz="12" w:space="0" w:color="000000"/>
            </w:tcBorders>
          </w:tcPr>
          <w:p>
            <w:pPr>
              <w:pStyle w:val="TableParagraph"/>
              <w:spacing w:before="56"/>
              <w:ind w:left="204"/>
              <w:jc w:val="left"/>
              <w:rPr>
                <w:b/>
                <w:sz w:val="22"/>
              </w:rPr>
            </w:pPr>
            <w:r>
              <w:rPr>
                <w:b/>
                <w:w w:val="95"/>
                <w:sz w:val="22"/>
              </w:rPr>
              <w:t>T7</w:t>
            </w:r>
          </w:p>
        </w:tc>
        <w:tc>
          <w:tcPr>
            <w:tcW w:w="629" w:type="dxa"/>
            <w:tcBorders>
              <w:top w:val="single" w:sz="12" w:space="0" w:color="000000"/>
            </w:tcBorders>
          </w:tcPr>
          <w:p>
            <w:pPr>
              <w:pStyle w:val="TableParagraph"/>
              <w:spacing w:before="56"/>
              <w:ind w:left="201"/>
              <w:jc w:val="left"/>
              <w:rPr>
                <w:b/>
                <w:sz w:val="22"/>
              </w:rPr>
            </w:pPr>
            <w:r>
              <w:rPr>
                <w:b/>
                <w:w w:val="95"/>
                <w:sz w:val="22"/>
              </w:rPr>
              <w:t>T8</w:t>
            </w:r>
          </w:p>
        </w:tc>
        <w:tc>
          <w:tcPr>
            <w:tcW w:w="632" w:type="dxa"/>
            <w:tcBorders>
              <w:top w:val="single" w:sz="12" w:space="0" w:color="000000"/>
            </w:tcBorders>
          </w:tcPr>
          <w:p>
            <w:pPr>
              <w:pStyle w:val="TableParagraph"/>
              <w:spacing w:before="56"/>
              <w:ind w:left="204"/>
              <w:jc w:val="left"/>
              <w:rPr>
                <w:b/>
                <w:sz w:val="22"/>
              </w:rPr>
            </w:pPr>
            <w:r>
              <w:rPr>
                <w:b/>
                <w:w w:val="95"/>
                <w:sz w:val="22"/>
              </w:rPr>
              <w:t>T9</w:t>
            </w:r>
          </w:p>
        </w:tc>
        <w:tc>
          <w:tcPr>
            <w:tcW w:w="629" w:type="dxa"/>
            <w:tcBorders>
              <w:top w:val="single" w:sz="12" w:space="0" w:color="000000"/>
              <w:right w:val="single" w:sz="12" w:space="0" w:color="000000"/>
            </w:tcBorders>
          </w:tcPr>
          <w:p>
            <w:pPr>
              <w:pStyle w:val="TableParagraph"/>
              <w:spacing w:before="56"/>
              <w:ind w:left="102" w:right="69"/>
              <w:rPr>
                <w:b/>
                <w:sz w:val="22"/>
              </w:rPr>
            </w:pPr>
            <w:r>
              <w:rPr>
                <w:b/>
                <w:sz w:val="22"/>
              </w:rPr>
              <w:t>T10</w:t>
            </w:r>
          </w:p>
        </w:tc>
        <w:tc>
          <w:tcPr>
            <w:tcW w:w="1260" w:type="dxa"/>
            <w:vMerge/>
            <w:tcBorders>
              <w:top w:val="nil"/>
              <w:left w:val="single" w:sz="12" w:space="0" w:color="000000"/>
              <w:right w:val="single" w:sz="12" w:space="0" w:color="000000"/>
            </w:tcBorders>
          </w:tcPr>
          <w:p>
            <w:pPr>
              <w:rPr>
                <w:sz w:val="2"/>
                <w:szCs w:val="2"/>
              </w:rPr>
            </w:pPr>
          </w:p>
        </w:tc>
        <w:tc>
          <w:tcPr>
            <w:tcW w:w="1440" w:type="dxa"/>
            <w:vMerge/>
            <w:tcBorders>
              <w:top w:val="nil"/>
              <w:left w:val="single" w:sz="12" w:space="0" w:color="000000"/>
              <w:right w:val="single" w:sz="12" w:space="0" w:color="000000"/>
            </w:tcBorders>
          </w:tcPr>
          <w:p>
            <w:pPr>
              <w:rPr>
                <w:sz w:val="2"/>
                <w:szCs w:val="2"/>
              </w:rPr>
            </w:pPr>
          </w:p>
        </w:tc>
        <w:tc>
          <w:tcPr>
            <w:tcW w:w="2252" w:type="dxa"/>
            <w:vMerge/>
            <w:tcBorders>
              <w:top w:val="nil"/>
              <w:left w:val="single" w:sz="12" w:space="0" w:color="000000"/>
            </w:tcBorders>
          </w:tcPr>
          <w:p>
            <w:pPr>
              <w:rPr>
                <w:sz w:val="2"/>
                <w:szCs w:val="2"/>
              </w:rPr>
            </w:pPr>
          </w:p>
        </w:tc>
      </w:tr>
      <w:tr>
        <w:trPr>
          <w:trHeight w:val="344" w:hRule="atLeast"/>
        </w:trPr>
        <w:tc>
          <w:tcPr>
            <w:tcW w:w="1644" w:type="dxa"/>
            <w:tcBorders>
              <w:left w:val="single" w:sz="12" w:space="0" w:color="000000"/>
              <w:bottom w:val="single" w:sz="12" w:space="0" w:color="000000"/>
              <w:right w:val="single" w:sz="12" w:space="0" w:color="000000"/>
            </w:tcBorders>
          </w:tcPr>
          <w:p>
            <w:pPr>
              <w:pStyle w:val="TableParagraph"/>
              <w:spacing w:before="64"/>
              <w:ind w:left="610" w:right="567"/>
              <w:rPr>
                <w:b/>
                <w:sz w:val="22"/>
              </w:rPr>
            </w:pPr>
            <w:r>
              <w:rPr>
                <w:b/>
                <w:w w:val="95"/>
                <w:sz w:val="22"/>
              </w:rPr>
              <w:t>R1</w:t>
            </w:r>
          </w:p>
        </w:tc>
        <w:tc>
          <w:tcPr>
            <w:tcW w:w="631" w:type="dxa"/>
            <w:tcBorders>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631" w:type="dxa"/>
            <w:tcBorders>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4"/>
              <w:ind w:left="44"/>
              <w:rPr>
                <w:sz w:val="22"/>
              </w:rPr>
            </w:pPr>
            <w:r>
              <w:rPr>
                <w:w w:val="91"/>
                <w:sz w:val="22"/>
              </w:rPr>
              <w:t>0</w:t>
            </w:r>
          </w:p>
        </w:tc>
        <w:tc>
          <w:tcPr>
            <w:tcW w:w="629" w:type="dxa"/>
            <w:tcBorders>
              <w:left w:val="single" w:sz="12" w:space="0" w:color="000000"/>
              <w:bottom w:val="single" w:sz="12" w:space="0" w:color="000000"/>
              <w:right w:val="single" w:sz="12" w:space="0" w:color="000000"/>
            </w:tcBorders>
          </w:tcPr>
          <w:p>
            <w:pPr>
              <w:pStyle w:val="TableParagraph"/>
              <w:spacing w:before="64"/>
              <w:ind w:right="220"/>
              <w:jc w:val="right"/>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4"/>
              <w:ind w:left="264"/>
              <w:jc w:val="left"/>
              <w:rPr>
                <w:sz w:val="22"/>
              </w:rPr>
            </w:pPr>
            <w:r>
              <w:rPr>
                <w:w w:val="91"/>
                <w:sz w:val="22"/>
              </w:rPr>
              <w:t>0</w:t>
            </w:r>
          </w:p>
        </w:tc>
        <w:tc>
          <w:tcPr>
            <w:tcW w:w="632" w:type="dxa"/>
            <w:tcBorders>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1260" w:type="dxa"/>
            <w:tcBorders>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6</w:t>
            </w:r>
          </w:p>
        </w:tc>
        <w:tc>
          <w:tcPr>
            <w:tcW w:w="1440" w:type="dxa"/>
            <w:tcBorders>
              <w:left w:val="single" w:sz="12" w:space="0" w:color="000000"/>
              <w:bottom w:val="single" w:sz="12" w:space="0" w:color="000000"/>
              <w:right w:val="single" w:sz="12" w:space="0" w:color="000000"/>
            </w:tcBorders>
          </w:tcPr>
          <w:p>
            <w:pPr>
              <w:pStyle w:val="TableParagraph"/>
              <w:spacing w:before="64"/>
              <w:ind w:left="325" w:right="280"/>
              <w:rPr>
                <w:sz w:val="22"/>
              </w:rPr>
            </w:pPr>
            <w:r>
              <w:rPr>
                <w:sz w:val="22"/>
              </w:rPr>
              <w:t>60%</w:t>
            </w:r>
          </w:p>
        </w:tc>
        <w:tc>
          <w:tcPr>
            <w:tcW w:w="2252" w:type="dxa"/>
            <w:tcBorders>
              <w:left w:val="single" w:sz="12" w:space="0" w:color="000000"/>
              <w:bottom w:val="single" w:sz="12" w:space="0" w:color="000000"/>
              <w:right w:val="single" w:sz="12" w:space="0" w:color="000000"/>
            </w:tcBorders>
          </w:tcPr>
          <w:p>
            <w:pPr>
              <w:pStyle w:val="TableParagraph"/>
              <w:spacing w:before="64"/>
              <w:ind w:right="592"/>
              <w:jc w:val="right"/>
              <w:rPr>
                <w:sz w:val="22"/>
              </w:rPr>
            </w:pPr>
            <w:r>
              <w:rPr>
                <w:w w:val="90"/>
                <w:sz w:val="22"/>
              </w:rPr>
              <w:t>Cukup Baik</w:t>
            </w:r>
          </w:p>
        </w:tc>
      </w:tr>
      <w:tr>
        <w:trPr>
          <w:trHeight w:val="346"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10" w:right="567"/>
              <w:rPr>
                <w:b/>
                <w:sz w:val="22"/>
              </w:rPr>
            </w:pPr>
            <w:r>
              <w:rPr>
                <w:b/>
                <w:w w:val="95"/>
                <w:sz w:val="22"/>
              </w:rPr>
              <w:t>R2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4"/>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0"/>
              <w:jc w:val="righ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4"/>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3</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5" w:right="280"/>
              <w:rPr>
                <w:sz w:val="22"/>
              </w:rPr>
            </w:pPr>
            <w:r>
              <w:rPr>
                <w:sz w:val="22"/>
              </w:rPr>
              <w:t>30%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633"/>
              <w:jc w:val="right"/>
              <w:rPr>
                <w:sz w:val="22"/>
              </w:rPr>
            </w:pPr>
            <w:r>
              <w:rPr>
                <w:w w:val="90"/>
                <w:sz w:val="22"/>
              </w:rPr>
              <w:t>Tidak Baik</w:t>
            </w:r>
          </w:p>
        </w:tc>
      </w:tr>
      <w:tr>
        <w:trPr>
          <w:trHeight w:val="344"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10" w:right="567"/>
              <w:rPr>
                <w:b/>
                <w:sz w:val="22"/>
              </w:rPr>
            </w:pPr>
            <w:r>
              <w:rPr>
                <w:b/>
                <w:w w:val="95"/>
                <w:sz w:val="22"/>
              </w:rPr>
              <w:t>R3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0"/>
              <w:jc w:val="righ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4"/>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5</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5" w:right="280"/>
              <w:rPr>
                <w:sz w:val="22"/>
              </w:rPr>
            </w:pPr>
            <w:r>
              <w:rPr>
                <w:sz w:val="22"/>
              </w:rPr>
              <w:t>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559"/>
              <w:jc w:val="right"/>
              <w:rPr>
                <w:sz w:val="22"/>
              </w:rPr>
            </w:pPr>
            <w:r>
              <w:rPr>
                <w:w w:val="90"/>
                <w:sz w:val="22"/>
              </w:rPr>
              <w:t>Kurang Baik</w:t>
            </w:r>
          </w:p>
        </w:tc>
      </w:tr>
      <w:tr>
        <w:trPr>
          <w:trHeight w:val="344"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10" w:right="567"/>
              <w:rPr>
                <w:b/>
                <w:sz w:val="22"/>
              </w:rPr>
            </w:pPr>
            <w:r>
              <w:rPr>
                <w:b/>
                <w:w w:val="95"/>
                <w:sz w:val="22"/>
              </w:rPr>
              <w:t>R4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0"/>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4"/>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5" w:right="280"/>
              <w:rPr>
                <w:sz w:val="22"/>
              </w:rPr>
            </w:pPr>
            <w:r>
              <w:rPr>
                <w:sz w:val="22"/>
              </w:rPr>
              <w:t>80%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05" w:right="464"/>
              <w:rPr>
                <w:sz w:val="22"/>
              </w:rPr>
            </w:pPr>
            <w:r>
              <w:rPr>
                <w:sz w:val="22"/>
              </w:rPr>
              <w:t>Baik</w:t>
            </w:r>
          </w:p>
        </w:tc>
      </w:tr>
      <w:tr>
        <w:trPr>
          <w:trHeight w:val="344"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10" w:right="567"/>
              <w:rPr>
                <w:b/>
                <w:sz w:val="22"/>
              </w:rPr>
            </w:pPr>
            <w:r>
              <w:rPr>
                <w:b/>
                <w:w w:val="95"/>
                <w:sz w:val="22"/>
              </w:rPr>
              <w:t>R5</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0"/>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4"/>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5" w:right="280"/>
              <w:rPr>
                <w:sz w:val="22"/>
              </w:rPr>
            </w:pPr>
            <w:r>
              <w:rPr>
                <w:sz w:val="22"/>
              </w:rPr>
              <w:t>60%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592"/>
              <w:jc w:val="right"/>
              <w:rPr>
                <w:sz w:val="22"/>
              </w:rPr>
            </w:pPr>
            <w:r>
              <w:rPr>
                <w:w w:val="90"/>
                <w:sz w:val="22"/>
              </w:rPr>
              <w:t>Cukup Baik</w:t>
            </w:r>
          </w:p>
        </w:tc>
      </w:tr>
      <w:tr>
        <w:trPr>
          <w:trHeight w:val="346"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10" w:right="567"/>
              <w:rPr>
                <w:b/>
                <w:sz w:val="22"/>
              </w:rPr>
            </w:pPr>
            <w:r>
              <w:rPr>
                <w:b/>
                <w:w w:val="95"/>
                <w:sz w:val="22"/>
              </w:rPr>
              <w:t>R6</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0"/>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4"/>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5" w:right="280"/>
              <w:rPr>
                <w:sz w:val="22"/>
              </w:rPr>
            </w:pPr>
            <w:r>
              <w:rPr>
                <w:sz w:val="22"/>
              </w:rPr>
              <w:t>80%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05" w:right="464"/>
              <w:rPr>
                <w:sz w:val="22"/>
              </w:rPr>
            </w:pPr>
            <w:r>
              <w:rPr>
                <w:sz w:val="22"/>
              </w:rPr>
              <w:t>Baik</w:t>
            </w:r>
          </w:p>
        </w:tc>
      </w:tr>
      <w:tr>
        <w:trPr>
          <w:trHeight w:val="344"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10" w:right="567"/>
              <w:rPr>
                <w:b/>
                <w:sz w:val="22"/>
              </w:rPr>
            </w:pPr>
            <w:r>
              <w:rPr>
                <w:b/>
                <w:w w:val="95"/>
                <w:sz w:val="22"/>
              </w:rPr>
              <w:t>R7</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0"/>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4"/>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5" w:right="280"/>
              <w:rPr>
                <w:sz w:val="22"/>
              </w:rPr>
            </w:pPr>
            <w:r>
              <w:rPr>
                <w:sz w:val="22"/>
              </w:rPr>
              <w:t>60%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592"/>
              <w:jc w:val="right"/>
              <w:rPr>
                <w:sz w:val="22"/>
              </w:rPr>
            </w:pPr>
            <w:r>
              <w:rPr>
                <w:w w:val="90"/>
                <w:sz w:val="22"/>
              </w:rPr>
              <w:t>Cukup Baik</w:t>
            </w:r>
          </w:p>
        </w:tc>
      </w:tr>
      <w:tr>
        <w:trPr>
          <w:trHeight w:val="344"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10" w:right="567"/>
              <w:rPr>
                <w:b/>
                <w:sz w:val="22"/>
              </w:rPr>
            </w:pPr>
            <w:r>
              <w:rPr>
                <w:b/>
                <w:w w:val="95"/>
                <w:sz w:val="22"/>
              </w:rPr>
              <w:t>R8</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0"/>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4"/>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5" w:right="280"/>
              <w:rPr>
                <w:sz w:val="22"/>
              </w:rPr>
            </w:pPr>
            <w:r>
              <w:rPr>
                <w:sz w:val="22"/>
              </w:rPr>
              <w:t>80%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05" w:right="464"/>
              <w:rPr>
                <w:sz w:val="22"/>
              </w:rPr>
            </w:pPr>
            <w:r>
              <w:rPr>
                <w:sz w:val="22"/>
              </w:rPr>
              <w:t>Baik</w:t>
            </w:r>
          </w:p>
        </w:tc>
      </w:tr>
      <w:tr>
        <w:trPr>
          <w:trHeight w:val="344"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10" w:right="567"/>
              <w:rPr>
                <w:b/>
                <w:sz w:val="22"/>
              </w:rPr>
            </w:pPr>
            <w:r>
              <w:rPr>
                <w:b/>
                <w:w w:val="95"/>
                <w:sz w:val="22"/>
              </w:rPr>
              <w:t>R9</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4"/>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0"/>
              <w:jc w:val="righ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4"/>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5</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5" w:right="280"/>
              <w:rPr>
                <w:sz w:val="22"/>
              </w:rPr>
            </w:pPr>
            <w:r>
              <w:rPr>
                <w:sz w:val="22"/>
              </w:rPr>
              <w:t>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559"/>
              <w:jc w:val="right"/>
              <w:rPr>
                <w:sz w:val="22"/>
              </w:rPr>
            </w:pPr>
            <w:r>
              <w:rPr>
                <w:w w:val="90"/>
                <w:sz w:val="22"/>
              </w:rPr>
              <w:t>Kurang Baik</w:t>
            </w:r>
          </w:p>
        </w:tc>
      </w:tr>
      <w:tr>
        <w:trPr>
          <w:trHeight w:val="346"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10" w:right="565"/>
              <w:rPr>
                <w:b/>
                <w:sz w:val="22"/>
              </w:rPr>
            </w:pPr>
            <w:r>
              <w:rPr>
                <w:b/>
                <w:w w:val="95"/>
                <w:sz w:val="22"/>
              </w:rPr>
              <w:t>R10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0"/>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4"/>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5" w:right="280"/>
              <w:rPr>
                <w:sz w:val="22"/>
              </w:rPr>
            </w:pPr>
            <w:r>
              <w:rPr>
                <w:sz w:val="22"/>
              </w:rPr>
              <w:t>80%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05" w:right="464"/>
              <w:rPr>
                <w:sz w:val="22"/>
              </w:rPr>
            </w:pPr>
            <w:r>
              <w:rPr>
                <w:sz w:val="22"/>
              </w:rPr>
              <w:t>Baik</w:t>
            </w:r>
          </w:p>
        </w:tc>
      </w:tr>
      <w:tr>
        <w:trPr>
          <w:trHeight w:val="345"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610" w:right="565"/>
              <w:rPr>
                <w:b/>
                <w:sz w:val="22"/>
              </w:rPr>
            </w:pPr>
            <w:r>
              <w:rPr>
                <w:b/>
                <w:w w:val="95"/>
                <w:sz w:val="22"/>
              </w:rPr>
              <w:t>R11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43"/>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4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4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5"/>
              <w:ind w:right="220"/>
              <w:jc w:val="righ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264"/>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40"/>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43"/>
              <w:rPr>
                <w:sz w:val="22"/>
              </w:rPr>
            </w:pPr>
            <w:r>
              <w:rPr>
                <w:w w:val="91"/>
                <w:sz w:val="22"/>
              </w:rPr>
              <w:t>5</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65"/>
              <w:ind w:left="325" w:right="280"/>
              <w:rPr>
                <w:sz w:val="22"/>
              </w:rPr>
            </w:pPr>
            <w:r>
              <w:rPr>
                <w:sz w:val="22"/>
              </w:rPr>
              <w:t>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65"/>
              <w:ind w:right="559"/>
              <w:jc w:val="right"/>
              <w:rPr>
                <w:sz w:val="22"/>
              </w:rPr>
            </w:pPr>
            <w:r>
              <w:rPr>
                <w:w w:val="90"/>
                <w:sz w:val="22"/>
              </w:rPr>
              <w:t>Kurang Baik</w:t>
            </w:r>
          </w:p>
        </w:tc>
      </w:tr>
      <w:tr>
        <w:trPr>
          <w:trHeight w:val="344"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10" w:right="565"/>
              <w:rPr>
                <w:b/>
                <w:sz w:val="22"/>
              </w:rPr>
            </w:pPr>
            <w:r>
              <w:rPr>
                <w:b/>
                <w:w w:val="95"/>
                <w:sz w:val="22"/>
              </w:rPr>
              <w:t>R12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4"/>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0"/>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4"/>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5" w:right="280"/>
              <w:rPr>
                <w:sz w:val="22"/>
              </w:rPr>
            </w:pPr>
            <w:r>
              <w:rPr>
                <w:sz w:val="22"/>
              </w:rPr>
              <w:t>80%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505" w:right="464"/>
              <w:rPr>
                <w:sz w:val="22"/>
              </w:rPr>
            </w:pPr>
            <w:r>
              <w:rPr>
                <w:sz w:val="22"/>
              </w:rPr>
              <w:t>Baik</w:t>
            </w:r>
          </w:p>
        </w:tc>
      </w:tr>
      <w:tr>
        <w:trPr>
          <w:trHeight w:val="344"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10" w:right="565"/>
              <w:rPr>
                <w:b/>
                <w:sz w:val="22"/>
              </w:rPr>
            </w:pPr>
            <w:r>
              <w:rPr>
                <w:b/>
                <w:w w:val="95"/>
                <w:sz w:val="22"/>
              </w:rPr>
              <w:t>R13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4"/>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0"/>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4"/>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4</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325" w:right="280"/>
              <w:rPr>
                <w:sz w:val="22"/>
              </w:rPr>
            </w:pPr>
            <w:r>
              <w:rPr>
                <w:sz w:val="22"/>
              </w:rPr>
              <w:t>40%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633"/>
              <w:jc w:val="right"/>
              <w:rPr>
                <w:sz w:val="22"/>
              </w:rPr>
            </w:pPr>
            <w:r>
              <w:rPr>
                <w:w w:val="90"/>
                <w:sz w:val="22"/>
              </w:rPr>
              <w:t>Tidak Baik</w:t>
            </w:r>
          </w:p>
        </w:tc>
      </w:tr>
      <w:tr>
        <w:trPr>
          <w:trHeight w:val="346"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610" w:right="565"/>
              <w:rPr>
                <w:b/>
                <w:sz w:val="22"/>
              </w:rPr>
            </w:pPr>
            <w:r>
              <w:rPr>
                <w:b/>
                <w:w w:val="95"/>
                <w:sz w:val="22"/>
              </w:rPr>
              <w:t>R14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2"/>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right="220"/>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4"/>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266"/>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64"/>
              <w:ind w:left="40"/>
              <w:rPr>
                <w:sz w:val="22"/>
              </w:rPr>
            </w:pPr>
            <w:r>
              <w:rPr>
                <w:w w:val="91"/>
                <w:sz w:val="22"/>
              </w:rPr>
              <w:t>1</w:t>
            </w:r>
          </w:p>
        </w:tc>
        <w:tc>
          <w:tcPr>
            <w:tcW w:w="1260" w:type="dxa"/>
            <w:tcBorders>
              <w:top w:val="single" w:sz="12" w:space="0" w:color="000000"/>
              <w:left w:val="single" w:sz="12" w:space="0" w:color="000000"/>
              <w:bottom w:val="single" w:sz="4" w:space="0" w:color="000000"/>
              <w:right w:val="single" w:sz="12" w:space="0" w:color="000000"/>
            </w:tcBorders>
          </w:tcPr>
          <w:p>
            <w:pPr>
              <w:pStyle w:val="TableParagraph"/>
              <w:spacing w:before="64"/>
              <w:ind w:left="43"/>
              <w:rPr>
                <w:sz w:val="22"/>
              </w:rPr>
            </w:pPr>
            <w:r>
              <w:rPr>
                <w:w w:val="91"/>
                <w:sz w:val="22"/>
              </w:rPr>
              <w:t>7</w:t>
            </w:r>
          </w:p>
        </w:tc>
        <w:tc>
          <w:tcPr>
            <w:tcW w:w="1440" w:type="dxa"/>
            <w:tcBorders>
              <w:top w:val="single" w:sz="12" w:space="0" w:color="000000"/>
              <w:left w:val="single" w:sz="12" w:space="0" w:color="000000"/>
              <w:bottom w:val="single" w:sz="4" w:space="0" w:color="000000"/>
              <w:right w:val="single" w:sz="12" w:space="0" w:color="000000"/>
            </w:tcBorders>
          </w:tcPr>
          <w:p>
            <w:pPr>
              <w:pStyle w:val="TableParagraph"/>
              <w:spacing w:before="64"/>
              <w:ind w:left="325" w:right="280"/>
              <w:rPr>
                <w:sz w:val="22"/>
              </w:rPr>
            </w:pPr>
            <w:r>
              <w:rPr>
                <w:sz w:val="22"/>
              </w:rPr>
              <w:t>70%</w:t>
            </w:r>
          </w:p>
        </w:tc>
        <w:tc>
          <w:tcPr>
            <w:tcW w:w="2252" w:type="dxa"/>
            <w:tcBorders>
              <w:top w:val="single" w:sz="12" w:space="0" w:color="000000"/>
              <w:left w:val="single" w:sz="12" w:space="0" w:color="000000"/>
              <w:bottom w:val="single" w:sz="4" w:space="0" w:color="000000"/>
              <w:right w:val="single" w:sz="12" w:space="0" w:color="000000"/>
            </w:tcBorders>
          </w:tcPr>
          <w:p>
            <w:pPr>
              <w:pStyle w:val="TableParagraph"/>
              <w:spacing w:before="64"/>
              <w:ind w:right="592"/>
              <w:jc w:val="right"/>
              <w:rPr>
                <w:sz w:val="22"/>
              </w:rPr>
            </w:pPr>
            <w:r>
              <w:rPr>
                <w:w w:val="90"/>
                <w:sz w:val="22"/>
              </w:rPr>
              <w:t>Cukup Baik</w:t>
            </w:r>
          </w:p>
        </w:tc>
      </w:tr>
    </w:tbl>
    <w:p>
      <w:pPr>
        <w:spacing w:after="0"/>
        <w:jc w:val="right"/>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4"/>
        </w:rPr>
      </w:pP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44"/>
        <w:gridCol w:w="631"/>
        <w:gridCol w:w="629"/>
        <w:gridCol w:w="631"/>
        <w:gridCol w:w="629"/>
        <w:gridCol w:w="631"/>
        <w:gridCol w:w="629"/>
        <w:gridCol w:w="631"/>
        <w:gridCol w:w="629"/>
        <w:gridCol w:w="632"/>
        <w:gridCol w:w="629"/>
        <w:gridCol w:w="1260"/>
        <w:gridCol w:w="1440"/>
        <w:gridCol w:w="2252"/>
      </w:tblGrid>
      <w:tr>
        <w:trPr>
          <w:trHeight w:val="329" w:hRule="atLeast"/>
        </w:trPr>
        <w:tc>
          <w:tcPr>
            <w:tcW w:w="1644" w:type="dxa"/>
          </w:tcPr>
          <w:p>
            <w:pPr>
              <w:pStyle w:val="TableParagraph"/>
              <w:spacing w:before="49"/>
              <w:ind w:left="602" w:right="572"/>
              <w:rPr>
                <w:b/>
                <w:sz w:val="22"/>
              </w:rPr>
            </w:pPr>
            <w:r>
              <w:rPr>
                <w:b/>
                <w:w w:val="95"/>
                <w:sz w:val="22"/>
              </w:rPr>
              <w:t>R15</w:t>
            </w:r>
          </w:p>
        </w:tc>
        <w:tc>
          <w:tcPr>
            <w:tcW w:w="631" w:type="dxa"/>
            <w:tcBorders>
              <w:bottom w:val="single" w:sz="4" w:space="0" w:color="000000"/>
            </w:tcBorders>
          </w:tcPr>
          <w:p>
            <w:pPr>
              <w:pStyle w:val="TableParagraph"/>
              <w:spacing w:before="49"/>
              <w:ind w:right="228"/>
              <w:jc w:val="right"/>
              <w:rPr>
                <w:sz w:val="22"/>
              </w:rPr>
            </w:pPr>
            <w:r>
              <w:rPr>
                <w:w w:val="91"/>
                <w:sz w:val="22"/>
              </w:rPr>
              <w:t>1</w:t>
            </w:r>
          </w:p>
        </w:tc>
        <w:tc>
          <w:tcPr>
            <w:tcW w:w="629" w:type="dxa"/>
            <w:tcBorders>
              <w:bottom w:val="single" w:sz="4" w:space="0" w:color="000000"/>
            </w:tcBorders>
          </w:tcPr>
          <w:p>
            <w:pPr>
              <w:pStyle w:val="TableParagraph"/>
              <w:spacing w:before="49"/>
              <w:ind w:right="228"/>
              <w:jc w:val="right"/>
              <w:rPr>
                <w:sz w:val="22"/>
              </w:rPr>
            </w:pPr>
            <w:r>
              <w:rPr>
                <w:w w:val="91"/>
                <w:sz w:val="22"/>
              </w:rPr>
              <w:t>0</w:t>
            </w:r>
          </w:p>
        </w:tc>
        <w:tc>
          <w:tcPr>
            <w:tcW w:w="631" w:type="dxa"/>
            <w:tcBorders>
              <w:bottom w:val="single" w:sz="4" w:space="0" w:color="000000"/>
            </w:tcBorders>
          </w:tcPr>
          <w:p>
            <w:pPr>
              <w:pStyle w:val="TableParagraph"/>
              <w:spacing w:before="49"/>
              <w:ind w:left="28"/>
              <w:rPr>
                <w:sz w:val="22"/>
              </w:rPr>
            </w:pPr>
            <w:r>
              <w:rPr>
                <w:w w:val="91"/>
                <w:sz w:val="22"/>
              </w:rPr>
              <w:t>1</w:t>
            </w:r>
          </w:p>
        </w:tc>
        <w:tc>
          <w:tcPr>
            <w:tcW w:w="629" w:type="dxa"/>
            <w:tcBorders>
              <w:bottom w:val="single" w:sz="4" w:space="0" w:color="000000"/>
            </w:tcBorders>
          </w:tcPr>
          <w:p>
            <w:pPr>
              <w:pStyle w:val="TableParagraph"/>
              <w:spacing w:before="49"/>
              <w:ind w:left="27"/>
              <w:rPr>
                <w:sz w:val="22"/>
              </w:rPr>
            </w:pPr>
            <w:r>
              <w:rPr>
                <w:w w:val="91"/>
                <w:sz w:val="22"/>
              </w:rPr>
              <w:t>1</w:t>
            </w:r>
          </w:p>
        </w:tc>
        <w:tc>
          <w:tcPr>
            <w:tcW w:w="631" w:type="dxa"/>
            <w:tcBorders>
              <w:bottom w:val="single" w:sz="4" w:space="0" w:color="000000"/>
            </w:tcBorders>
          </w:tcPr>
          <w:p>
            <w:pPr>
              <w:pStyle w:val="TableParagraph"/>
              <w:spacing w:before="49"/>
              <w:ind w:left="30"/>
              <w:rPr>
                <w:sz w:val="22"/>
              </w:rPr>
            </w:pPr>
            <w:r>
              <w:rPr>
                <w:w w:val="91"/>
                <w:sz w:val="22"/>
              </w:rPr>
              <w:t>1</w:t>
            </w:r>
          </w:p>
        </w:tc>
        <w:tc>
          <w:tcPr>
            <w:tcW w:w="629" w:type="dxa"/>
            <w:tcBorders>
              <w:bottom w:val="single" w:sz="4" w:space="0" w:color="000000"/>
            </w:tcBorders>
          </w:tcPr>
          <w:p>
            <w:pPr>
              <w:pStyle w:val="TableParagraph"/>
              <w:spacing w:before="49"/>
              <w:ind w:left="27"/>
              <w:rPr>
                <w:sz w:val="22"/>
              </w:rPr>
            </w:pPr>
            <w:r>
              <w:rPr>
                <w:w w:val="91"/>
                <w:sz w:val="22"/>
              </w:rPr>
              <w:t>0</w:t>
            </w:r>
          </w:p>
        </w:tc>
        <w:tc>
          <w:tcPr>
            <w:tcW w:w="631" w:type="dxa"/>
            <w:tcBorders>
              <w:bottom w:val="single" w:sz="4" w:space="0" w:color="000000"/>
            </w:tcBorders>
          </w:tcPr>
          <w:p>
            <w:pPr>
              <w:pStyle w:val="TableParagraph"/>
              <w:spacing w:before="49"/>
              <w:ind w:left="259"/>
              <w:jc w:val="left"/>
              <w:rPr>
                <w:sz w:val="22"/>
              </w:rPr>
            </w:pPr>
            <w:r>
              <w:rPr>
                <w:w w:val="91"/>
                <w:sz w:val="22"/>
              </w:rPr>
              <w:t>1</w:t>
            </w:r>
          </w:p>
        </w:tc>
        <w:tc>
          <w:tcPr>
            <w:tcW w:w="629" w:type="dxa"/>
            <w:tcBorders>
              <w:bottom w:val="single" w:sz="4" w:space="0" w:color="000000"/>
            </w:tcBorders>
          </w:tcPr>
          <w:p>
            <w:pPr>
              <w:pStyle w:val="TableParagraph"/>
              <w:spacing w:before="49"/>
              <w:ind w:left="257"/>
              <w:jc w:val="left"/>
              <w:rPr>
                <w:sz w:val="22"/>
              </w:rPr>
            </w:pPr>
            <w:r>
              <w:rPr>
                <w:w w:val="91"/>
                <w:sz w:val="22"/>
              </w:rPr>
              <w:t>1</w:t>
            </w:r>
          </w:p>
        </w:tc>
        <w:tc>
          <w:tcPr>
            <w:tcW w:w="632" w:type="dxa"/>
            <w:tcBorders>
              <w:bottom w:val="single" w:sz="4" w:space="0" w:color="000000"/>
            </w:tcBorders>
          </w:tcPr>
          <w:p>
            <w:pPr>
              <w:pStyle w:val="TableParagraph"/>
              <w:spacing w:before="49"/>
              <w:ind w:left="29"/>
              <w:rPr>
                <w:sz w:val="22"/>
              </w:rPr>
            </w:pPr>
            <w:r>
              <w:rPr>
                <w:w w:val="91"/>
                <w:sz w:val="22"/>
              </w:rPr>
              <w:t>0</w:t>
            </w:r>
          </w:p>
        </w:tc>
        <w:tc>
          <w:tcPr>
            <w:tcW w:w="629" w:type="dxa"/>
            <w:tcBorders>
              <w:bottom w:val="single" w:sz="4" w:space="0" w:color="000000"/>
            </w:tcBorders>
          </w:tcPr>
          <w:p>
            <w:pPr>
              <w:pStyle w:val="TableParagraph"/>
              <w:spacing w:before="49"/>
              <w:ind w:right="228"/>
              <w:jc w:val="right"/>
              <w:rPr>
                <w:sz w:val="22"/>
              </w:rPr>
            </w:pPr>
            <w:r>
              <w:rPr>
                <w:w w:val="91"/>
                <w:sz w:val="22"/>
              </w:rPr>
              <w:t>1</w:t>
            </w:r>
          </w:p>
        </w:tc>
        <w:tc>
          <w:tcPr>
            <w:tcW w:w="1260" w:type="dxa"/>
            <w:tcBorders>
              <w:top w:val="single" w:sz="4" w:space="0" w:color="000000"/>
              <w:bottom w:val="single" w:sz="4" w:space="0" w:color="000000"/>
            </w:tcBorders>
          </w:tcPr>
          <w:p>
            <w:pPr>
              <w:pStyle w:val="TableParagraph"/>
              <w:spacing w:before="49"/>
              <w:ind w:left="573"/>
              <w:jc w:val="left"/>
              <w:rPr>
                <w:sz w:val="22"/>
              </w:rPr>
            </w:pPr>
            <w:r>
              <w:rPr>
                <w:w w:val="91"/>
                <w:sz w:val="22"/>
              </w:rPr>
              <w:t>7</w:t>
            </w:r>
          </w:p>
        </w:tc>
        <w:tc>
          <w:tcPr>
            <w:tcW w:w="1440" w:type="dxa"/>
            <w:tcBorders>
              <w:top w:val="single" w:sz="4" w:space="0" w:color="000000"/>
              <w:bottom w:val="single" w:sz="4" w:space="0" w:color="000000"/>
            </w:tcBorders>
          </w:tcPr>
          <w:p>
            <w:pPr>
              <w:pStyle w:val="TableParagraph"/>
              <w:spacing w:before="49"/>
              <w:ind w:left="320" w:right="289"/>
              <w:rPr>
                <w:sz w:val="22"/>
              </w:rPr>
            </w:pPr>
            <w:r>
              <w:rPr>
                <w:sz w:val="22"/>
              </w:rPr>
              <w:t>70%</w:t>
            </w:r>
          </w:p>
        </w:tc>
        <w:tc>
          <w:tcPr>
            <w:tcW w:w="2252" w:type="dxa"/>
            <w:tcBorders>
              <w:top w:val="single" w:sz="24" w:space="0" w:color="FFFFFF"/>
              <w:bottom w:val="single" w:sz="4" w:space="0" w:color="000000"/>
            </w:tcBorders>
          </w:tcPr>
          <w:p>
            <w:pPr>
              <w:pStyle w:val="TableParagraph"/>
              <w:spacing w:before="49"/>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R16</w:t>
            </w:r>
          </w:p>
        </w:tc>
        <w:tc>
          <w:tcPr>
            <w:tcW w:w="631" w:type="dxa"/>
            <w:tcBorders>
              <w:top w:val="single" w:sz="4" w:space="0" w:color="000000"/>
            </w:tcBorders>
          </w:tcPr>
          <w:p>
            <w:pPr>
              <w:pStyle w:val="TableParagraph"/>
              <w:spacing w:before="64"/>
              <w:ind w:right="228"/>
              <w:jc w:val="right"/>
              <w:rPr>
                <w:sz w:val="22"/>
              </w:rPr>
            </w:pPr>
            <w:r>
              <w:rPr>
                <w:w w:val="91"/>
                <w:sz w:val="22"/>
              </w:rPr>
              <w:t>1</w:t>
            </w:r>
          </w:p>
        </w:tc>
        <w:tc>
          <w:tcPr>
            <w:tcW w:w="629" w:type="dxa"/>
            <w:tcBorders>
              <w:top w:val="single" w:sz="4" w:space="0" w:color="000000"/>
            </w:tcBorders>
          </w:tcPr>
          <w:p>
            <w:pPr>
              <w:pStyle w:val="TableParagraph"/>
              <w:spacing w:before="64"/>
              <w:ind w:right="228"/>
              <w:jc w:val="right"/>
              <w:rPr>
                <w:sz w:val="22"/>
              </w:rPr>
            </w:pPr>
            <w:r>
              <w:rPr>
                <w:w w:val="91"/>
                <w:sz w:val="22"/>
              </w:rPr>
              <w:t>1</w:t>
            </w:r>
          </w:p>
        </w:tc>
        <w:tc>
          <w:tcPr>
            <w:tcW w:w="631" w:type="dxa"/>
            <w:tcBorders>
              <w:top w:val="single" w:sz="4" w:space="0" w:color="000000"/>
            </w:tcBorders>
          </w:tcPr>
          <w:p>
            <w:pPr>
              <w:pStyle w:val="TableParagraph"/>
              <w:spacing w:before="64"/>
              <w:ind w:left="28"/>
              <w:rPr>
                <w:sz w:val="22"/>
              </w:rPr>
            </w:pPr>
            <w:r>
              <w:rPr>
                <w:w w:val="91"/>
                <w:sz w:val="22"/>
              </w:rPr>
              <w:t>1</w:t>
            </w:r>
          </w:p>
        </w:tc>
        <w:tc>
          <w:tcPr>
            <w:tcW w:w="629" w:type="dxa"/>
            <w:tcBorders>
              <w:top w:val="single" w:sz="4" w:space="0" w:color="000000"/>
            </w:tcBorders>
          </w:tcPr>
          <w:p>
            <w:pPr>
              <w:pStyle w:val="TableParagraph"/>
              <w:spacing w:before="64"/>
              <w:ind w:left="27"/>
              <w:rPr>
                <w:sz w:val="22"/>
              </w:rPr>
            </w:pPr>
            <w:r>
              <w:rPr>
                <w:w w:val="91"/>
                <w:sz w:val="22"/>
              </w:rPr>
              <w:t>0</w:t>
            </w:r>
          </w:p>
        </w:tc>
        <w:tc>
          <w:tcPr>
            <w:tcW w:w="631" w:type="dxa"/>
            <w:tcBorders>
              <w:top w:val="single" w:sz="4" w:space="0" w:color="000000"/>
            </w:tcBorders>
          </w:tcPr>
          <w:p>
            <w:pPr>
              <w:pStyle w:val="TableParagraph"/>
              <w:spacing w:before="64"/>
              <w:ind w:left="30"/>
              <w:rPr>
                <w:sz w:val="22"/>
              </w:rPr>
            </w:pPr>
            <w:r>
              <w:rPr>
                <w:w w:val="91"/>
                <w:sz w:val="22"/>
              </w:rPr>
              <w:t>1</w:t>
            </w:r>
          </w:p>
        </w:tc>
        <w:tc>
          <w:tcPr>
            <w:tcW w:w="629" w:type="dxa"/>
            <w:tcBorders>
              <w:top w:val="single" w:sz="4" w:space="0" w:color="000000"/>
            </w:tcBorders>
          </w:tcPr>
          <w:p>
            <w:pPr>
              <w:pStyle w:val="TableParagraph"/>
              <w:spacing w:before="64"/>
              <w:ind w:left="27"/>
              <w:rPr>
                <w:sz w:val="22"/>
              </w:rPr>
            </w:pPr>
            <w:r>
              <w:rPr>
                <w:w w:val="91"/>
                <w:sz w:val="22"/>
              </w:rPr>
              <w:t>0</w:t>
            </w:r>
          </w:p>
        </w:tc>
        <w:tc>
          <w:tcPr>
            <w:tcW w:w="631" w:type="dxa"/>
            <w:tcBorders>
              <w:top w:val="single" w:sz="4" w:space="0" w:color="000000"/>
            </w:tcBorders>
          </w:tcPr>
          <w:p>
            <w:pPr>
              <w:pStyle w:val="TableParagraph"/>
              <w:spacing w:before="64"/>
              <w:ind w:left="259"/>
              <w:jc w:val="left"/>
              <w:rPr>
                <w:sz w:val="22"/>
              </w:rPr>
            </w:pPr>
            <w:r>
              <w:rPr>
                <w:w w:val="91"/>
                <w:sz w:val="22"/>
              </w:rPr>
              <w:t>1</w:t>
            </w:r>
          </w:p>
        </w:tc>
        <w:tc>
          <w:tcPr>
            <w:tcW w:w="629" w:type="dxa"/>
            <w:tcBorders>
              <w:top w:val="single" w:sz="4" w:space="0" w:color="000000"/>
            </w:tcBorders>
          </w:tcPr>
          <w:p>
            <w:pPr>
              <w:pStyle w:val="TableParagraph"/>
              <w:spacing w:before="64"/>
              <w:ind w:left="257"/>
              <w:jc w:val="left"/>
              <w:rPr>
                <w:sz w:val="22"/>
              </w:rPr>
            </w:pPr>
            <w:r>
              <w:rPr>
                <w:w w:val="91"/>
                <w:sz w:val="22"/>
              </w:rPr>
              <w:t>1</w:t>
            </w:r>
          </w:p>
        </w:tc>
        <w:tc>
          <w:tcPr>
            <w:tcW w:w="632" w:type="dxa"/>
            <w:tcBorders>
              <w:top w:val="single" w:sz="4" w:space="0" w:color="000000"/>
            </w:tcBorders>
          </w:tcPr>
          <w:p>
            <w:pPr>
              <w:pStyle w:val="TableParagraph"/>
              <w:spacing w:before="64"/>
              <w:ind w:left="29"/>
              <w:rPr>
                <w:sz w:val="22"/>
              </w:rPr>
            </w:pPr>
            <w:r>
              <w:rPr>
                <w:w w:val="91"/>
                <w:sz w:val="22"/>
              </w:rPr>
              <w:t>0</w:t>
            </w:r>
          </w:p>
        </w:tc>
        <w:tc>
          <w:tcPr>
            <w:tcW w:w="629" w:type="dxa"/>
            <w:tcBorders>
              <w:top w:val="single" w:sz="4" w:space="0" w:color="000000"/>
            </w:tcBorders>
          </w:tcPr>
          <w:p>
            <w:pPr>
              <w:pStyle w:val="TableParagraph"/>
              <w:spacing w:before="64"/>
              <w:ind w:right="228"/>
              <w:jc w:val="right"/>
              <w:rPr>
                <w:sz w:val="22"/>
              </w:rPr>
            </w:pPr>
            <w:r>
              <w:rPr>
                <w:w w:val="91"/>
                <w:sz w:val="22"/>
              </w:rPr>
              <w:t>0</w:t>
            </w:r>
          </w:p>
        </w:tc>
        <w:tc>
          <w:tcPr>
            <w:tcW w:w="1260" w:type="dxa"/>
            <w:tcBorders>
              <w:top w:val="single" w:sz="4" w:space="0" w:color="000000"/>
            </w:tcBorders>
          </w:tcPr>
          <w:p>
            <w:pPr>
              <w:pStyle w:val="TableParagraph"/>
              <w:spacing w:before="64"/>
              <w:ind w:left="573"/>
              <w:jc w:val="left"/>
              <w:rPr>
                <w:sz w:val="22"/>
              </w:rPr>
            </w:pPr>
            <w:r>
              <w:rPr>
                <w:w w:val="91"/>
                <w:sz w:val="22"/>
              </w:rPr>
              <w:t>6</w:t>
            </w:r>
          </w:p>
        </w:tc>
        <w:tc>
          <w:tcPr>
            <w:tcW w:w="1440" w:type="dxa"/>
            <w:tcBorders>
              <w:top w:val="single" w:sz="4" w:space="0" w:color="000000"/>
            </w:tcBorders>
          </w:tcPr>
          <w:p>
            <w:pPr>
              <w:pStyle w:val="TableParagraph"/>
              <w:spacing w:before="64"/>
              <w:ind w:left="320" w:right="289"/>
              <w:rPr>
                <w:sz w:val="22"/>
              </w:rPr>
            </w:pPr>
            <w:r>
              <w:rPr>
                <w:sz w:val="22"/>
              </w:rPr>
              <w:t>60%</w:t>
            </w:r>
          </w:p>
        </w:tc>
        <w:tc>
          <w:tcPr>
            <w:tcW w:w="2252" w:type="dxa"/>
            <w:tcBorders>
              <w:top w:val="single" w:sz="4" w:space="0" w:color="000000"/>
            </w:tcBorders>
          </w:tcPr>
          <w:p>
            <w:pPr>
              <w:pStyle w:val="TableParagraph"/>
              <w:spacing w:before="64"/>
              <w:ind w:right="600"/>
              <w:jc w:val="right"/>
              <w:rPr>
                <w:sz w:val="22"/>
              </w:rPr>
            </w:pPr>
            <w:r>
              <w:rPr>
                <w:w w:val="90"/>
                <w:sz w:val="22"/>
              </w:rPr>
              <w:t>Cukup Baik</w:t>
            </w:r>
          </w:p>
        </w:tc>
      </w:tr>
      <w:tr>
        <w:trPr>
          <w:trHeight w:val="346" w:hRule="atLeast"/>
        </w:trPr>
        <w:tc>
          <w:tcPr>
            <w:tcW w:w="1644" w:type="dxa"/>
          </w:tcPr>
          <w:p>
            <w:pPr>
              <w:pStyle w:val="TableParagraph"/>
              <w:spacing w:before="64"/>
              <w:ind w:left="602" w:right="572"/>
              <w:rPr>
                <w:b/>
                <w:sz w:val="22"/>
              </w:rPr>
            </w:pPr>
            <w:r>
              <w:rPr>
                <w:b/>
                <w:w w:val="95"/>
                <w:sz w:val="22"/>
              </w:rPr>
              <w:t>R17</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573"/>
              <w:jc w:val="left"/>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5" w:hRule="atLeast"/>
        </w:trPr>
        <w:tc>
          <w:tcPr>
            <w:tcW w:w="1644" w:type="dxa"/>
          </w:tcPr>
          <w:p>
            <w:pPr>
              <w:pStyle w:val="TableParagraph"/>
              <w:spacing w:before="65"/>
              <w:ind w:left="602" w:right="572"/>
              <w:rPr>
                <w:b/>
                <w:sz w:val="22"/>
              </w:rPr>
            </w:pPr>
            <w:r>
              <w:rPr>
                <w:b/>
                <w:w w:val="95"/>
                <w:sz w:val="22"/>
              </w:rPr>
              <w:t>R18</w:t>
            </w:r>
          </w:p>
        </w:tc>
        <w:tc>
          <w:tcPr>
            <w:tcW w:w="631" w:type="dxa"/>
          </w:tcPr>
          <w:p>
            <w:pPr>
              <w:pStyle w:val="TableParagraph"/>
              <w:spacing w:before="65"/>
              <w:ind w:right="228"/>
              <w:jc w:val="right"/>
              <w:rPr>
                <w:sz w:val="22"/>
              </w:rPr>
            </w:pPr>
            <w:r>
              <w:rPr>
                <w:w w:val="91"/>
                <w:sz w:val="22"/>
              </w:rPr>
              <w:t>1</w:t>
            </w:r>
          </w:p>
        </w:tc>
        <w:tc>
          <w:tcPr>
            <w:tcW w:w="629" w:type="dxa"/>
          </w:tcPr>
          <w:p>
            <w:pPr>
              <w:pStyle w:val="TableParagraph"/>
              <w:spacing w:before="65"/>
              <w:ind w:right="228"/>
              <w:jc w:val="right"/>
              <w:rPr>
                <w:sz w:val="22"/>
              </w:rPr>
            </w:pPr>
            <w:r>
              <w:rPr>
                <w:w w:val="91"/>
                <w:sz w:val="22"/>
              </w:rPr>
              <w:t>0</w:t>
            </w:r>
          </w:p>
        </w:tc>
        <w:tc>
          <w:tcPr>
            <w:tcW w:w="631" w:type="dxa"/>
          </w:tcPr>
          <w:p>
            <w:pPr>
              <w:pStyle w:val="TableParagraph"/>
              <w:spacing w:before="65"/>
              <w:ind w:left="28"/>
              <w:rPr>
                <w:sz w:val="22"/>
              </w:rPr>
            </w:pPr>
            <w:r>
              <w:rPr>
                <w:w w:val="91"/>
                <w:sz w:val="22"/>
              </w:rPr>
              <w:t>1</w:t>
            </w:r>
          </w:p>
        </w:tc>
        <w:tc>
          <w:tcPr>
            <w:tcW w:w="629" w:type="dxa"/>
          </w:tcPr>
          <w:p>
            <w:pPr>
              <w:pStyle w:val="TableParagraph"/>
              <w:spacing w:before="65"/>
              <w:ind w:left="27"/>
              <w:rPr>
                <w:sz w:val="22"/>
              </w:rPr>
            </w:pPr>
            <w:r>
              <w:rPr>
                <w:w w:val="91"/>
                <w:sz w:val="22"/>
              </w:rPr>
              <w:t>0</w:t>
            </w:r>
          </w:p>
        </w:tc>
        <w:tc>
          <w:tcPr>
            <w:tcW w:w="631" w:type="dxa"/>
          </w:tcPr>
          <w:p>
            <w:pPr>
              <w:pStyle w:val="TableParagraph"/>
              <w:spacing w:before="65"/>
              <w:ind w:left="30"/>
              <w:rPr>
                <w:sz w:val="22"/>
              </w:rPr>
            </w:pPr>
            <w:r>
              <w:rPr>
                <w:w w:val="91"/>
                <w:sz w:val="22"/>
              </w:rPr>
              <w:t>0</w:t>
            </w:r>
          </w:p>
        </w:tc>
        <w:tc>
          <w:tcPr>
            <w:tcW w:w="629" w:type="dxa"/>
          </w:tcPr>
          <w:p>
            <w:pPr>
              <w:pStyle w:val="TableParagraph"/>
              <w:spacing w:before="65"/>
              <w:ind w:left="27"/>
              <w:rPr>
                <w:sz w:val="22"/>
              </w:rPr>
            </w:pPr>
            <w:r>
              <w:rPr>
                <w:w w:val="91"/>
                <w:sz w:val="22"/>
              </w:rPr>
              <w:t>1</w:t>
            </w:r>
          </w:p>
        </w:tc>
        <w:tc>
          <w:tcPr>
            <w:tcW w:w="631" w:type="dxa"/>
          </w:tcPr>
          <w:p>
            <w:pPr>
              <w:pStyle w:val="TableParagraph"/>
              <w:spacing w:before="65"/>
              <w:ind w:left="259"/>
              <w:jc w:val="left"/>
              <w:rPr>
                <w:sz w:val="22"/>
              </w:rPr>
            </w:pPr>
            <w:r>
              <w:rPr>
                <w:w w:val="91"/>
                <w:sz w:val="22"/>
              </w:rPr>
              <w:t>1</w:t>
            </w:r>
          </w:p>
        </w:tc>
        <w:tc>
          <w:tcPr>
            <w:tcW w:w="629" w:type="dxa"/>
          </w:tcPr>
          <w:p>
            <w:pPr>
              <w:pStyle w:val="TableParagraph"/>
              <w:spacing w:before="65"/>
              <w:ind w:left="257"/>
              <w:jc w:val="left"/>
              <w:rPr>
                <w:sz w:val="22"/>
              </w:rPr>
            </w:pPr>
            <w:r>
              <w:rPr>
                <w:w w:val="91"/>
                <w:sz w:val="22"/>
              </w:rPr>
              <w:t>0</w:t>
            </w:r>
          </w:p>
        </w:tc>
        <w:tc>
          <w:tcPr>
            <w:tcW w:w="632" w:type="dxa"/>
          </w:tcPr>
          <w:p>
            <w:pPr>
              <w:pStyle w:val="TableParagraph"/>
              <w:spacing w:before="65"/>
              <w:ind w:left="29"/>
              <w:rPr>
                <w:sz w:val="22"/>
              </w:rPr>
            </w:pPr>
            <w:r>
              <w:rPr>
                <w:w w:val="91"/>
                <w:sz w:val="22"/>
              </w:rPr>
              <w:t>1</w:t>
            </w:r>
          </w:p>
        </w:tc>
        <w:tc>
          <w:tcPr>
            <w:tcW w:w="629" w:type="dxa"/>
          </w:tcPr>
          <w:p>
            <w:pPr>
              <w:pStyle w:val="TableParagraph"/>
              <w:spacing w:before="65"/>
              <w:ind w:right="228"/>
              <w:jc w:val="right"/>
              <w:rPr>
                <w:sz w:val="22"/>
              </w:rPr>
            </w:pPr>
            <w:r>
              <w:rPr>
                <w:w w:val="91"/>
                <w:sz w:val="22"/>
              </w:rPr>
              <w:t>1</w:t>
            </w:r>
          </w:p>
        </w:tc>
        <w:tc>
          <w:tcPr>
            <w:tcW w:w="1260" w:type="dxa"/>
          </w:tcPr>
          <w:p>
            <w:pPr>
              <w:pStyle w:val="TableParagraph"/>
              <w:spacing w:before="65"/>
              <w:ind w:left="573"/>
              <w:jc w:val="left"/>
              <w:rPr>
                <w:sz w:val="22"/>
              </w:rPr>
            </w:pPr>
            <w:r>
              <w:rPr>
                <w:w w:val="91"/>
                <w:sz w:val="22"/>
              </w:rPr>
              <w:t>6</w:t>
            </w:r>
          </w:p>
        </w:tc>
        <w:tc>
          <w:tcPr>
            <w:tcW w:w="1440" w:type="dxa"/>
          </w:tcPr>
          <w:p>
            <w:pPr>
              <w:pStyle w:val="TableParagraph"/>
              <w:spacing w:before="65"/>
              <w:ind w:left="320" w:right="289"/>
              <w:rPr>
                <w:sz w:val="22"/>
              </w:rPr>
            </w:pPr>
            <w:r>
              <w:rPr>
                <w:sz w:val="22"/>
              </w:rPr>
              <w:t>60%</w:t>
            </w:r>
          </w:p>
        </w:tc>
        <w:tc>
          <w:tcPr>
            <w:tcW w:w="2252" w:type="dxa"/>
          </w:tcPr>
          <w:p>
            <w:pPr>
              <w:pStyle w:val="TableParagraph"/>
              <w:spacing w:before="65"/>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R19</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573"/>
              <w:jc w:val="left"/>
              <w:rPr>
                <w:sz w:val="22"/>
              </w:rPr>
            </w:pPr>
            <w:r>
              <w:rPr>
                <w:w w:val="91"/>
                <w:sz w:val="22"/>
              </w:rPr>
              <w:t>7</w:t>
            </w:r>
          </w:p>
        </w:tc>
        <w:tc>
          <w:tcPr>
            <w:tcW w:w="1440" w:type="dxa"/>
          </w:tcPr>
          <w:p>
            <w:pPr>
              <w:pStyle w:val="TableParagraph"/>
              <w:spacing w:before="64"/>
              <w:ind w:left="320" w:right="289"/>
              <w:rPr>
                <w:sz w:val="22"/>
              </w:rPr>
            </w:pPr>
            <w:r>
              <w:rPr>
                <w:sz w:val="22"/>
              </w:rPr>
              <w:t>70%</w:t>
            </w:r>
          </w:p>
        </w:tc>
        <w:tc>
          <w:tcPr>
            <w:tcW w:w="2252" w:type="dxa"/>
          </w:tcPr>
          <w:p>
            <w:pPr>
              <w:pStyle w:val="TableParagraph"/>
              <w:spacing w:before="64"/>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R20</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1</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518"/>
              <w:jc w:val="left"/>
              <w:rPr>
                <w:sz w:val="22"/>
              </w:rPr>
            </w:pPr>
            <w:r>
              <w:rPr>
                <w:sz w:val="22"/>
              </w:rPr>
              <w:t>10</w:t>
            </w:r>
          </w:p>
        </w:tc>
        <w:tc>
          <w:tcPr>
            <w:tcW w:w="1440" w:type="dxa"/>
          </w:tcPr>
          <w:p>
            <w:pPr>
              <w:pStyle w:val="TableParagraph"/>
              <w:spacing w:before="64"/>
              <w:ind w:left="317" w:right="289"/>
              <w:rPr>
                <w:sz w:val="22"/>
              </w:rPr>
            </w:pPr>
            <w:r>
              <w:rPr>
                <w:sz w:val="22"/>
              </w:rPr>
              <w:t>100%</w:t>
            </w:r>
          </w:p>
        </w:tc>
        <w:tc>
          <w:tcPr>
            <w:tcW w:w="2252" w:type="dxa"/>
          </w:tcPr>
          <w:p>
            <w:pPr>
              <w:pStyle w:val="TableParagraph"/>
              <w:spacing w:before="64"/>
              <w:ind w:left="498" w:right="471"/>
              <w:rPr>
                <w:sz w:val="22"/>
              </w:rPr>
            </w:pPr>
            <w:r>
              <w:rPr>
                <w:sz w:val="22"/>
              </w:rPr>
              <w:t>Baik</w:t>
            </w:r>
          </w:p>
        </w:tc>
      </w:tr>
      <w:tr>
        <w:trPr>
          <w:trHeight w:val="346" w:hRule="atLeast"/>
        </w:trPr>
        <w:tc>
          <w:tcPr>
            <w:tcW w:w="1644" w:type="dxa"/>
          </w:tcPr>
          <w:p>
            <w:pPr>
              <w:pStyle w:val="TableParagraph"/>
              <w:spacing w:before="64"/>
              <w:ind w:left="602" w:right="572"/>
              <w:rPr>
                <w:b/>
                <w:sz w:val="22"/>
              </w:rPr>
            </w:pPr>
            <w:r>
              <w:rPr>
                <w:b/>
                <w:w w:val="95"/>
                <w:sz w:val="22"/>
              </w:rPr>
              <w:t>R21</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0</w:t>
            </w:r>
          </w:p>
        </w:tc>
        <w:tc>
          <w:tcPr>
            <w:tcW w:w="629" w:type="dxa"/>
          </w:tcPr>
          <w:p>
            <w:pPr>
              <w:pStyle w:val="TableParagraph"/>
              <w:spacing w:before="64"/>
              <w:ind w:right="228"/>
              <w:jc w:val="right"/>
              <w:rPr>
                <w:sz w:val="22"/>
              </w:rPr>
            </w:pPr>
            <w:r>
              <w:rPr>
                <w:w w:val="91"/>
                <w:sz w:val="22"/>
              </w:rPr>
              <w:t>0</w:t>
            </w:r>
          </w:p>
        </w:tc>
        <w:tc>
          <w:tcPr>
            <w:tcW w:w="1260" w:type="dxa"/>
          </w:tcPr>
          <w:p>
            <w:pPr>
              <w:pStyle w:val="TableParagraph"/>
              <w:spacing w:before="64"/>
              <w:ind w:left="573"/>
              <w:jc w:val="left"/>
              <w:rPr>
                <w:sz w:val="22"/>
              </w:rPr>
            </w:pPr>
            <w:r>
              <w:rPr>
                <w:w w:val="91"/>
                <w:sz w:val="22"/>
              </w:rPr>
              <w:t>4</w:t>
            </w:r>
          </w:p>
        </w:tc>
        <w:tc>
          <w:tcPr>
            <w:tcW w:w="1440" w:type="dxa"/>
          </w:tcPr>
          <w:p>
            <w:pPr>
              <w:pStyle w:val="TableParagraph"/>
              <w:spacing w:before="64"/>
              <w:ind w:left="320" w:right="289"/>
              <w:rPr>
                <w:sz w:val="22"/>
              </w:rPr>
            </w:pPr>
            <w:r>
              <w:rPr>
                <w:sz w:val="22"/>
              </w:rPr>
              <w:t>40%</w:t>
            </w:r>
          </w:p>
        </w:tc>
        <w:tc>
          <w:tcPr>
            <w:tcW w:w="2252" w:type="dxa"/>
          </w:tcPr>
          <w:p>
            <w:pPr>
              <w:pStyle w:val="TableParagraph"/>
              <w:spacing w:before="64"/>
              <w:ind w:right="640"/>
              <w:jc w:val="right"/>
              <w:rPr>
                <w:sz w:val="22"/>
              </w:rPr>
            </w:pPr>
            <w:r>
              <w:rPr>
                <w:w w:val="90"/>
                <w:sz w:val="22"/>
              </w:rPr>
              <w:t>Tidak Baik</w:t>
            </w:r>
          </w:p>
        </w:tc>
      </w:tr>
      <w:tr>
        <w:trPr>
          <w:trHeight w:val="344" w:hRule="atLeast"/>
        </w:trPr>
        <w:tc>
          <w:tcPr>
            <w:tcW w:w="1644" w:type="dxa"/>
          </w:tcPr>
          <w:p>
            <w:pPr>
              <w:pStyle w:val="TableParagraph"/>
              <w:spacing w:before="64"/>
              <w:ind w:left="602" w:right="572"/>
              <w:rPr>
                <w:b/>
                <w:sz w:val="22"/>
              </w:rPr>
            </w:pPr>
            <w:r>
              <w:rPr>
                <w:b/>
                <w:w w:val="95"/>
                <w:sz w:val="22"/>
              </w:rPr>
              <w:t>R22</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573"/>
              <w:jc w:val="left"/>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R23</w:t>
            </w:r>
          </w:p>
        </w:tc>
        <w:tc>
          <w:tcPr>
            <w:tcW w:w="631" w:type="dxa"/>
          </w:tcPr>
          <w:p>
            <w:pPr>
              <w:pStyle w:val="TableParagraph"/>
              <w:spacing w:before="64"/>
              <w:ind w:right="228"/>
              <w:jc w:val="right"/>
              <w:rPr>
                <w:sz w:val="22"/>
              </w:rPr>
            </w:pPr>
            <w:r>
              <w:rPr>
                <w:w w:val="91"/>
                <w:sz w:val="22"/>
              </w:rPr>
              <w:t>0</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573"/>
              <w:jc w:val="left"/>
              <w:rPr>
                <w:sz w:val="22"/>
              </w:rPr>
            </w:pPr>
            <w:r>
              <w:rPr>
                <w:w w:val="91"/>
                <w:sz w:val="22"/>
              </w:rPr>
              <w:t>5</w:t>
            </w:r>
          </w:p>
        </w:tc>
        <w:tc>
          <w:tcPr>
            <w:tcW w:w="1440" w:type="dxa"/>
          </w:tcPr>
          <w:p>
            <w:pPr>
              <w:pStyle w:val="TableParagraph"/>
              <w:spacing w:before="64"/>
              <w:ind w:left="320" w:right="289"/>
              <w:rPr>
                <w:sz w:val="22"/>
              </w:rPr>
            </w:pPr>
            <w:r>
              <w:rPr>
                <w:sz w:val="22"/>
              </w:rPr>
              <w:t>50%</w:t>
            </w:r>
          </w:p>
        </w:tc>
        <w:tc>
          <w:tcPr>
            <w:tcW w:w="2252" w:type="dxa"/>
          </w:tcPr>
          <w:p>
            <w:pPr>
              <w:pStyle w:val="TableParagraph"/>
              <w:spacing w:before="64"/>
              <w:ind w:right="566"/>
              <w:jc w:val="right"/>
              <w:rPr>
                <w:sz w:val="22"/>
              </w:rPr>
            </w:pPr>
            <w:r>
              <w:rPr>
                <w:w w:val="90"/>
                <w:sz w:val="22"/>
              </w:rPr>
              <w:t>Kurang Baik</w:t>
            </w:r>
          </w:p>
        </w:tc>
      </w:tr>
      <w:tr>
        <w:trPr>
          <w:trHeight w:val="344" w:hRule="atLeast"/>
        </w:trPr>
        <w:tc>
          <w:tcPr>
            <w:tcW w:w="1644" w:type="dxa"/>
          </w:tcPr>
          <w:p>
            <w:pPr>
              <w:pStyle w:val="TableParagraph"/>
              <w:spacing w:before="64"/>
              <w:ind w:left="602" w:right="572"/>
              <w:rPr>
                <w:b/>
                <w:sz w:val="22"/>
              </w:rPr>
            </w:pPr>
            <w:r>
              <w:rPr>
                <w:b/>
                <w:w w:val="95"/>
                <w:sz w:val="22"/>
              </w:rPr>
              <w:t>R24</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573"/>
              <w:jc w:val="left"/>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7" w:hRule="atLeast"/>
        </w:trPr>
        <w:tc>
          <w:tcPr>
            <w:tcW w:w="1644" w:type="dxa"/>
          </w:tcPr>
          <w:p>
            <w:pPr>
              <w:pStyle w:val="TableParagraph"/>
              <w:spacing w:before="64"/>
              <w:ind w:left="602" w:right="572"/>
              <w:rPr>
                <w:b/>
                <w:sz w:val="22"/>
              </w:rPr>
            </w:pPr>
            <w:r>
              <w:rPr>
                <w:b/>
                <w:w w:val="95"/>
                <w:sz w:val="22"/>
              </w:rPr>
              <w:t>R25</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573"/>
              <w:jc w:val="left"/>
              <w:rPr>
                <w:sz w:val="22"/>
              </w:rPr>
            </w:pPr>
            <w:r>
              <w:rPr>
                <w:w w:val="91"/>
                <w:sz w:val="22"/>
              </w:rPr>
              <w:t>4</w:t>
            </w:r>
          </w:p>
        </w:tc>
        <w:tc>
          <w:tcPr>
            <w:tcW w:w="1440" w:type="dxa"/>
          </w:tcPr>
          <w:p>
            <w:pPr>
              <w:pStyle w:val="TableParagraph"/>
              <w:spacing w:before="64"/>
              <w:ind w:left="320" w:right="289"/>
              <w:rPr>
                <w:sz w:val="22"/>
              </w:rPr>
            </w:pPr>
            <w:r>
              <w:rPr>
                <w:sz w:val="22"/>
              </w:rPr>
              <w:t>40%</w:t>
            </w:r>
          </w:p>
        </w:tc>
        <w:tc>
          <w:tcPr>
            <w:tcW w:w="2252" w:type="dxa"/>
          </w:tcPr>
          <w:p>
            <w:pPr>
              <w:pStyle w:val="TableParagraph"/>
              <w:spacing w:before="64"/>
              <w:ind w:right="640"/>
              <w:jc w:val="right"/>
              <w:rPr>
                <w:sz w:val="22"/>
              </w:rPr>
            </w:pPr>
            <w:r>
              <w:rPr>
                <w:w w:val="90"/>
                <w:sz w:val="22"/>
              </w:rPr>
              <w:t>Tidak Baik</w:t>
            </w:r>
          </w:p>
        </w:tc>
      </w:tr>
      <w:tr>
        <w:trPr>
          <w:trHeight w:val="344" w:hRule="atLeast"/>
        </w:trPr>
        <w:tc>
          <w:tcPr>
            <w:tcW w:w="1644" w:type="dxa"/>
          </w:tcPr>
          <w:p>
            <w:pPr>
              <w:pStyle w:val="TableParagraph"/>
              <w:spacing w:before="64"/>
              <w:ind w:left="602" w:right="572"/>
              <w:rPr>
                <w:b/>
                <w:sz w:val="22"/>
              </w:rPr>
            </w:pPr>
            <w:r>
              <w:rPr>
                <w:b/>
                <w:w w:val="95"/>
                <w:sz w:val="22"/>
              </w:rPr>
              <w:t>R26</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573"/>
              <w:jc w:val="left"/>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R27</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1260" w:type="dxa"/>
          </w:tcPr>
          <w:p>
            <w:pPr>
              <w:pStyle w:val="TableParagraph"/>
              <w:spacing w:before="64"/>
              <w:ind w:left="573"/>
              <w:jc w:val="left"/>
              <w:rPr>
                <w:sz w:val="22"/>
              </w:rPr>
            </w:pPr>
            <w:r>
              <w:rPr>
                <w:w w:val="91"/>
                <w:sz w:val="22"/>
              </w:rPr>
              <w:t>5</w:t>
            </w:r>
          </w:p>
        </w:tc>
        <w:tc>
          <w:tcPr>
            <w:tcW w:w="1440" w:type="dxa"/>
          </w:tcPr>
          <w:p>
            <w:pPr>
              <w:pStyle w:val="TableParagraph"/>
              <w:spacing w:before="64"/>
              <w:ind w:left="320" w:right="289"/>
              <w:rPr>
                <w:sz w:val="22"/>
              </w:rPr>
            </w:pPr>
            <w:r>
              <w:rPr>
                <w:sz w:val="22"/>
              </w:rPr>
              <w:t>50%</w:t>
            </w:r>
          </w:p>
        </w:tc>
        <w:tc>
          <w:tcPr>
            <w:tcW w:w="2252" w:type="dxa"/>
          </w:tcPr>
          <w:p>
            <w:pPr>
              <w:pStyle w:val="TableParagraph"/>
              <w:spacing w:before="64"/>
              <w:ind w:right="566"/>
              <w:jc w:val="right"/>
              <w:rPr>
                <w:sz w:val="22"/>
              </w:rPr>
            </w:pPr>
            <w:r>
              <w:rPr>
                <w:w w:val="90"/>
                <w:sz w:val="22"/>
              </w:rPr>
              <w:t>Kurang Baik</w:t>
            </w:r>
          </w:p>
        </w:tc>
      </w:tr>
      <w:tr>
        <w:trPr>
          <w:trHeight w:val="344" w:hRule="atLeast"/>
        </w:trPr>
        <w:tc>
          <w:tcPr>
            <w:tcW w:w="1644" w:type="dxa"/>
          </w:tcPr>
          <w:p>
            <w:pPr>
              <w:pStyle w:val="TableParagraph"/>
              <w:spacing w:before="64"/>
              <w:ind w:left="602" w:right="572"/>
              <w:rPr>
                <w:b/>
                <w:sz w:val="22"/>
              </w:rPr>
            </w:pPr>
            <w:r>
              <w:rPr>
                <w:b/>
                <w:w w:val="95"/>
                <w:sz w:val="22"/>
              </w:rPr>
              <w:t>R28</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1260" w:type="dxa"/>
          </w:tcPr>
          <w:p>
            <w:pPr>
              <w:pStyle w:val="TableParagraph"/>
              <w:spacing w:before="64"/>
              <w:ind w:left="573"/>
              <w:jc w:val="left"/>
              <w:rPr>
                <w:sz w:val="22"/>
              </w:rPr>
            </w:pPr>
            <w:r>
              <w:rPr>
                <w:w w:val="91"/>
                <w:sz w:val="22"/>
              </w:rPr>
              <w:t>5</w:t>
            </w:r>
          </w:p>
        </w:tc>
        <w:tc>
          <w:tcPr>
            <w:tcW w:w="1440" w:type="dxa"/>
          </w:tcPr>
          <w:p>
            <w:pPr>
              <w:pStyle w:val="TableParagraph"/>
              <w:spacing w:before="64"/>
              <w:ind w:left="320" w:right="289"/>
              <w:rPr>
                <w:sz w:val="22"/>
              </w:rPr>
            </w:pPr>
            <w:r>
              <w:rPr>
                <w:sz w:val="22"/>
              </w:rPr>
              <w:t>50%</w:t>
            </w:r>
          </w:p>
        </w:tc>
        <w:tc>
          <w:tcPr>
            <w:tcW w:w="2252" w:type="dxa"/>
          </w:tcPr>
          <w:p>
            <w:pPr>
              <w:pStyle w:val="TableParagraph"/>
              <w:spacing w:before="64"/>
              <w:ind w:right="566"/>
              <w:jc w:val="right"/>
              <w:rPr>
                <w:sz w:val="22"/>
              </w:rPr>
            </w:pPr>
            <w:r>
              <w:rPr>
                <w:w w:val="90"/>
                <w:sz w:val="22"/>
              </w:rPr>
              <w:t>Kurang Baik</w:t>
            </w:r>
          </w:p>
        </w:tc>
      </w:tr>
      <w:tr>
        <w:trPr>
          <w:trHeight w:val="346" w:hRule="atLeast"/>
        </w:trPr>
        <w:tc>
          <w:tcPr>
            <w:tcW w:w="1644" w:type="dxa"/>
          </w:tcPr>
          <w:p>
            <w:pPr>
              <w:pStyle w:val="TableParagraph"/>
              <w:spacing w:before="64"/>
              <w:ind w:left="602" w:right="572"/>
              <w:rPr>
                <w:b/>
                <w:sz w:val="22"/>
              </w:rPr>
            </w:pPr>
            <w:r>
              <w:rPr>
                <w:b/>
                <w:w w:val="95"/>
                <w:sz w:val="22"/>
              </w:rPr>
              <w:t>R29</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573"/>
              <w:jc w:val="left"/>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R30</w:t>
            </w:r>
          </w:p>
        </w:tc>
        <w:tc>
          <w:tcPr>
            <w:tcW w:w="631" w:type="dxa"/>
          </w:tcPr>
          <w:p>
            <w:pPr>
              <w:pStyle w:val="TableParagraph"/>
              <w:spacing w:before="64"/>
              <w:ind w:right="228"/>
              <w:jc w:val="right"/>
              <w:rPr>
                <w:sz w:val="22"/>
              </w:rPr>
            </w:pPr>
            <w:r>
              <w:rPr>
                <w:w w:val="91"/>
                <w:sz w:val="22"/>
              </w:rPr>
              <w:t>0</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573"/>
              <w:jc w:val="left"/>
              <w:rPr>
                <w:sz w:val="22"/>
              </w:rPr>
            </w:pPr>
            <w:r>
              <w:rPr>
                <w:w w:val="91"/>
                <w:sz w:val="22"/>
              </w:rPr>
              <w:t>4</w:t>
            </w:r>
          </w:p>
        </w:tc>
        <w:tc>
          <w:tcPr>
            <w:tcW w:w="1440" w:type="dxa"/>
          </w:tcPr>
          <w:p>
            <w:pPr>
              <w:pStyle w:val="TableParagraph"/>
              <w:spacing w:before="64"/>
              <w:ind w:left="320" w:right="289"/>
              <w:rPr>
                <w:sz w:val="22"/>
              </w:rPr>
            </w:pPr>
            <w:r>
              <w:rPr>
                <w:sz w:val="22"/>
              </w:rPr>
              <w:t>40%</w:t>
            </w:r>
          </w:p>
        </w:tc>
        <w:tc>
          <w:tcPr>
            <w:tcW w:w="2252" w:type="dxa"/>
          </w:tcPr>
          <w:p>
            <w:pPr>
              <w:pStyle w:val="TableParagraph"/>
              <w:spacing w:before="64"/>
              <w:ind w:right="640"/>
              <w:jc w:val="right"/>
              <w:rPr>
                <w:sz w:val="22"/>
              </w:rPr>
            </w:pPr>
            <w:r>
              <w:rPr>
                <w:w w:val="90"/>
                <w:sz w:val="22"/>
              </w:rPr>
              <w:t>Tidak Baik</w:t>
            </w:r>
          </w:p>
        </w:tc>
      </w:tr>
      <w:tr>
        <w:trPr>
          <w:trHeight w:val="344" w:hRule="atLeast"/>
        </w:trPr>
        <w:tc>
          <w:tcPr>
            <w:tcW w:w="1644" w:type="dxa"/>
          </w:tcPr>
          <w:p>
            <w:pPr>
              <w:pStyle w:val="TableParagraph"/>
              <w:spacing w:before="64"/>
              <w:ind w:left="602" w:right="572"/>
              <w:rPr>
                <w:b/>
                <w:sz w:val="22"/>
              </w:rPr>
            </w:pPr>
            <w:r>
              <w:rPr>
                <w:b/>
                <w:w w:val="95"/>
                <w:sz w:val="22"/>
              </w:rPr>
              <w:t>R31</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1260" w:type="dxa"/>
          </w:tcPr>
          <w:p>
            <w:pPr>
              <w:pStyle w:val="TableParagraph"/>
              <w:spacing w:before="64"/>
              <w:ind w:left="573"/>
              <w:jc w:val="left"/>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5" w:hRule="atLeast"/>
        </w:trPr>
        <w:tc>
          <w:tcPr>
            <w:tcW w:w="1644" w:type="dxa"/>
          </w:tcPr>
          <w:p>
            <w:pPr>
              <w:pStyle w:val="TableParagraph"/>
              <w:spacing w:before="65"/>
              <w:ind w:left="602" w:right="572"/>
              <w:rPr>
                <w:b/>
                <w:sz w:val="22"/>
              </w:rPr>
            </w:pPr>
            <w:r>
              <w:rPr>
                <w:b/>
                <w:w w:val="95"/>
                <w:sz w:val="22"/>
              </w:rPr>
              <w:t>R32</w:t>
            </w:r>
          </w:p>
        </w:tc>
        <w:tc>
          <w:tcPr>
            <w:tcW w:w="631" w:type="dxa"/>
          </w:tcPr>
          <w:p>
            <w:pPr>
              <w:pStyle w:val="TableParagraph"/>
              <w:spacing w:before="65"/>
              <w:ind w:right="228"/>
              <w:jc w:val="right"/>
              <w:rPr>
                <w:sz w:val="22"/>
              </w:rPr>
            </w:pPr>
            <w:r>
              <w:rPr>
                <w:w w:val="91"/>
                <w:sz w:val="22"/>
              </w:rPr>
              <w:t>1</w:t>
            </w:r>
          </w:p>
        </w:tc>
        <w:tc>
          <w:tcPr>
            <w:tcW w:w="629" w:type="dxa"/>
          </w:tcPr>
          <w:p>
            <w:pPr>
              <w:pStyle w:val="TableParagraph"/>
              <w:spacing w:before="65"/>
              <w:ind w:right="228"/>
              <w:jc w:val="right"/>
              <w:rPr>
                <w:sz w:val="22"/>
              </w:rPr>
            </w:pPr>
            <w:r>
              <w:rPr>
                <w:w w:val="91"/>
                <w:sz w:val="22"/>
              </w:rPr>
              <w:t>0</w:t>
            </w:r>
          </w:p>
        </w:tc>
        <w:tc>
          <w:tcPr>
            <w:tcW w:w="631" w:type="dxa"/>
          </w:tcPr>
          <w:p>
            <w:pPr>
              <w:pStyle w:val="TableParagraph"/>
              <w:spacing w:before="65"/>
              <w:ind w:left="28"/>
              <w:rPr>
                <w:sz w:val="22"/>
              </w:rPr>
            </w:pPr>
            <w:r>
              <w:rPr>
                <w:w w:val="91"/>
                <w:sz w:val="22"/>
              </w:rPr>
              <w:t>1</w:t>
            </w:r>
          </w:p>
        </w:tc>
        <w:tc>
          <w:tcPr>
            <w:tcW w:w="629" w:type="dxa"/>
          </w:tcPr>
          <w:p>
            <w:pPr>
              <w:pStyle w:val="TableParagraph"/>
              <w:spacing w:before="65"/>
              <w:ind w:left="27"/>
              <w:rPr>
                <w:sz w:val="22"/>
              </w:rPr>
            </w:pPr>
            <w:r>
              <w:rPr>
                <w:w w:val="91"/>
                <w:sz w:val="22"/>
              </w:rPr>
              <w:t>1</w:t>
            </w:r>
          </w:p>
        </w:tc>
        <w:tc>
          <w:tcPr>
            <w:tcW w:w="631" w:type="dxa"/>
          </w:tcPr>
          <w:p>
            <w:pPr>
              <w:pStyle w:val="TableParagraph"/>
              <w:spacing w:before="65"/>
              <w:ind w:left="30"/>
              <w:rPr>
                <w:sz w:val="22"/>
              </w:rPr>
            </w:pPr>
            <w:r>
              <w:rPr>
                <w:w w:val="91"/>
                <w:sz w:val="22"/>
              </w:rPr>
              <w:t>1</w:t>
            </w:r>
          </w:p>
        </w:tc>
        <w:tc>
          <w:tcPr>
            <w:tcW w:w="629" w:type="dxa"/>
          </w:tcPr>
          <w:p>
            <w:pPr>
              <w:pStyle w:val="TableParagraph"/>
              <w:spacing w:before="65"/>
              <w:ind w:left="27"/>
              <w:rPr>
                <w:sz w:val="22"/>
              </w:rPr>
            </w:pPr>
            <w:r>
              <w:rPr>
                <w:w w:val="91"/>
                <w:sz w:val="22"/>
              </w:rPr>
              <w:t>1</w:t>
            </w:r>
          </w:p>
        </w:tc>
        <w:tc>
          <w:tcPr>
            <w:tcW w:w="631" w:type="dxa"/>
          </w:tcPr>
          <w:p>
            <w:pPr>
              <w:pStyle w:val="TableParagraph"/>
              <w:spacing w:before="65"/>
              <w:ind w:left="259"/>
              <w:jc w:val="left"/>
              <w:rPr>
                <w:sz w:val="22"/>
              </w:rPr>
            </w:pPr>
            <w:r>
              <w:rPr>
                <w:w w:val="91"/>
                <w:sz w:val="22"/>
              </w:rPr>
              <w:t>1</w:t>
            </w:r>
          </w:p>
        </w:tc>
        <w:tc>
          <w:tcPr>
            <w:tcW w:w="629" w:type="dxa"/>
          </w:tcPr>
          <w:p>
            <w:pPr>
              <w:pStyle w:val="TableParagraph"/>
              <w:spacing w:before="65"/>
              <w:ind w:left="257"/>
              <w:jc w:val="left"/>
              <w:rPr>
                <w:sz w:val="22"/>
              </w:rPr>
            </w:pPr>
            <w:r>
              <w:rPr>
                <w:w w:val="91"/>
                <w:sz w:val="22"/>
              </w:rPr>
              <w:t>0</w:t>
            </w:r>
          </w:p>
        </w:tc>
        <w:tc>
          <w:tcPr>
            <w:tcW w:w="632" w:type="dxa"/>
          </w:tcPr>
          <w:p>
            <w:pPr>
              <w:pStyle w:val="TableParagraph"/>
              <w:spacing w:before="65"/>
              <w:ind w:left="29"/>
              <w:rPr>
                <w:sz w:val="22"/>
              </w:rPr>
            </w:pPr>
            <w:r>
              <w:rPr>
                <w:w w:val="91"/>
                <w:sz w:val="22"/>
              </w:rPr>
              <w:t>1</w:t>
            </w:r>
          </w:p>
        </w:tc>
        <w:tc>
          <w:tcPr>
            <w:tcW w:w="629" w:type="dxa"/>
          </w:tcPr>
          <w:p>
            <w:pPr>
              <w:pStyle w:val="TableParagraph"/>
              <w:spacing w:before="65"/>
              <w:ind w:right="228"/>
              <w:jc w:val="right"/>
              <w:rPr>
                <w:sz w:val="22"/>
              </w:rPr>
            </w:pPr>
            <w:r>
              <w:rPr>
                <w:w w:val="91"/>
                <w:sz w:val="22"/>
              </w:rPr>
              <w:t>1</w:t>
            </w:r>
          </w:p>
        </w:tc>
        <w:tc>
          <w:tcPr>
            <w:tcW w:w="1260" w:type="dxa"/>
          </w:tcPr>
          <w:p>
            <w:pPr>
              <w:pStyle w:val="TableParagraph"/>
              <w:spacing w:before="65"/>
              <w:ind w:left="573"/>
              <w:jc w:val="left"/>
              <w:rPr>
                <w:sz w:val="22"/>
              </w:rPr>
            </w:pPr>
            <w:r>
              <w:rPr>
                <w:w w:val="91"/>
                <w:sz w:val="22"/>
              </w:rPr>
              <w:t>8</w:t>
            </w:r>
          </w:p>
        </w:tc>
        <w:tc>
          <w:tcPr>
            <w:tcW w:w="1440" w:type="dxa"/>
          </w:tcPr>
          <w:p>
            <w:pPr>
              <w:pStyle w:val="TableParagraph"/>
              <w:spacing w:before="65"/>
              <w:ind w:left="320" w:right="289"/>
              <w:rPr>
                <w:sz w:val="22"/>
              </w:rPr>
            </w:pPr>
            <w:r>
              <w:rPr>
                <w:sz w:val="22"/>
              </w:rPr>
              <w:t>80%</w:t>
            </w:r>
          </w:p>
        </w:tc>
        <w:tc>
          <w:tcPr>
            <w:tcW w:w="2252" w:type="dxa"/>
          </w:tcPr>
          <w:p>
            <w:pPr>
              <w:pStyle w:val="TableParagraph"/>
              <w:spacing w:before="65"/>
              <w:ind w:left="498" w:right="471"/>
              <w:rPr>
                <w:sz w:val="22"/>
              </w:rPr>
            </w:pPr>
            <w:r>
              <w:rPr>
                <w:sz w:val="22"/>
              </w:rPr>
              <w:t>Baik</w:t>
            </w:r>
          </w:p>
        </w:tc>
      </w:tr>
      <w:tr>
        <w:trPr>
          <w:trHeight w:val="346" w:hRule="atLeast"/>
        </w:trPr>
        <w:tc>
          <w:tcPr>
            <w:tcW w:w="1644" w:type="dxa"/>
          </w:tcPr>
          <w:p>
            <w:pPr>
              <w:pStyle w:val="TableParagraph"/>
              <w:spacing w:before="64"/>
              <w:ind w:left="602" w:right="572"/>
              <w:rPr>
                <w:b/>
                <w:sz w:val="22"/>
              </w:rPr>
            </w:pPr>
            <w:r>
              <w:rPr>
                <w:b/>
                <w:w w:val="95"/>
                <w:sz w:val="22"/>
              </w:rPr>
              <w:t>R33</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573"/>
              <w:jc w:val="left"/>
              <w:rPr>
                <w:sz w:val="22"/>
              </w:rPr>
            </w:pPr>
            <w:r>
              <w:rPr>
                <w:w w:val="91"/>
                <w:sz w:val="22"/>
              </w:rPr>
              <w:t>5</w:t>
            </w:r>
          </w:p>
        </w:tc>
        <w:tc>
          <w:tcPr>
            <w:tcW w:w="1440" w:type="dxa"/>
          </w:tcPr>
          <w:p>
            <w:pPr>
              <w:pStyle w:val="TableParagraph"/>
              <w:spacing w:before="64"/>
              <w:ind w:left="320" w:right="289"/>
              <w:rPr>
                <w:sz w:val="22"/>
              </w:rPr>
            </w:pPr>
            <w:r>
              <w:rPr>
                <w:sz w:val="22"/>
              </w:rPr>
              <w:t>50%</w:t>
            </w:r>
          </w:p>
        </w:tc>
        <w:tc>
          <w:tcPr>
            <w:tcW w:w="2252" w:type="dxa"/>
          </w:tcPr>
          <w:p>
            <w:pPr>
              <w:pStyle w:val="TableParagraph"/>
              <w:spacing w:before="64"/>
              <w:ind w:right="566"/>
              <w:jc w:val="right"/>
              <w:rPr>
                <w:sz w:val="22"/>
              </w:rPr>
            </w:pPr>
            <w:r>
              <w:rPr>
                <w:w w:val="90"/>
                <w:sz w:val="22"/>
              </w:rPr>
              <w:t>Kurang Baik</w:t>
            </w:r>
          </w:p>
        </w:tc>
      </w:tr>
      <w:tr>
        <w:trPr>
          <w:trHeight w:val="344" w:hRule="atLeast"/>
        </w:trPr>
        <w:tc>
          <w:tcPr>
            <w:tcW w:w="1644" w:type="dxa"/>
          </w:tcPr>
          <w:p>
            <w:pPr>
              <w:pStyle w:val="TableParagraph"/>
              <w:spacing w:before="64"/>
              <w:ind w:left="602" w:right="572"/>
              <w:rPr>
                <w:b/>
                <w:sz w:val="22"/>
              </w:rPr>
            </w:pPr>
            <w:r>
              <w:rPr>
                <w:b/>
                <w:w w:val="95"/>
                <w:sz w:val="22"/>
              </w:rPr>
              <w:t>R34</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1260" w:type="dxa"/>
          </w:tcPr>
          <w:p>
            <w:pPr>
              <w:pStyle w:val="TableParagraph"/>
              <w:spacing w:before="64"/>
              <w:ind w:left="573"/>
              <w:jc w:val="left"/>
              <w:rPr>
                <w:sz w:val="22"/>
              </w:rPr>
            </w:pPr>
            <w:r>
              <w:rPr>
                <w:w w:val="91"/>
                <w:sz w:val="22"/>
              </w:rPr>
              <w:t>4</w:t>
            </w:r>
          </w:p>
        </w:tc>
        <w:tc>
          <w:tcPr>
            <w:tcW w:w="1440" w:type="dxa"/>
          </w:tcPr>
          <w:p>
            <w:pPr>
              <w:pStyle w:val="TableParagraph"/>
              <w:spacing w:before="64"/>
              <w:ind w:left="320" w:right="289"/>
              <w:rPr>
                <w:sz w:val="22"/>
              </w:rPr>
            </w:pPr>
            <w:r>
              <w:rPr>
                <w:sz w:val="22"/>
              </w:rPr>
              <w:t>40%</w:t>
            </w:r>
          </w:p>
        </w:tc>
        <w:tc>
          <w:tcPr>
            <w:tcW w:w="2252" w:type="dxa"/>
          </w:tcPr>
          <w:p>
            <w:pPr>
              <w:pStyle w:val="TableParagraph"/>
              <w:spacing w:before="64"/>
              <w:ind w:right="640"/>
              <w:jc w:val="right"/>
              <w:rPr>
                <w:sz w:val="22"/>
              </w:rPr>
            </w:pPr>
            <w:r>
              <w:rPr>
                <w:w w:val="90"/>
                <w:sz w:val="22"/>
              </w:rPr>
              <w:t>Tidak Baik</w:t>
            </w:r>
          </w:p>
        </w:tc>
      </w:tr>
      <w:tr>
        <w:trPr>
          <w:trHeight w:val="346" w:hRule="atLeast"/>
        </w:trPr>
        <w:tc>
          <w:tcPr>
            <w:tcW w:w="1644" w:type="dxa"/>
          </w:tcPr>
          <w:p>
            <w:pPr>
              <w:pStyle w:val="TableParagraph"/>
              <w:spacing w:before="64"/>
              <w:ind w:left="602" w:right="572"/>
              <w:rPr>
                <w:b/>
                <w:sz w:val="22"/>
              </w:rPr>
            </w:pPr>
            <w:r>
              <w:rPr>
                <w:b/>
                <w:w w:val="95"/>
                <w:sz w:val="22"/>
              </w:rPr>
              <w:t>R35</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Borders>
              <w:bottom w:val="single" w:sz="4" w:space="0" w:color="000000"/>
            </w:tcBorders>
          </w:tcPr>
          <w:p>
            <w:pPr>
              <w:pStyle w:val="TableParagraph"/>
              <w:spacing w:before="64"/>
              <w:ind w:left="573"/>
              <w:jc w:val="left"/>
              <w:rPr>
                <w:sz w:val="22"/>
              </w:rPr>
            </w:pPr>
            <w:r>
              <w:rPr>
                <w:w w:val="91"/>
                <w:sz w:val="22"/>
              </w:rPr>
              <w:t>7</w:t>
            </w:r>
          </w:p>
        </w:tc>
        <w:tc>
          <w:tcPr>
            <w:tcW w:w="1440" w:type="dxa"/>
            <w:tcBorders>
              <w:bottom w:val="single" w:sz="4" w:space="0" w:color="000000"/>
            </w:tcBorders>
          </w:tcPr>
          <w:p>
            <w:pPr>
              <w:pStyle w:val="TableParagraph"/>
              <w:spacing w:before="64"/>
              <w:ind w:left="320" w:right="289"/>
              <w:rPr>
                <w:sz w:val="22"/>
              </w:rPr>
            </w:pPr>
            <w:r>
              <w:rPr>
                <w:sz w:val="22"/>
              </w:rPr>
              <w:t>70%</w:t>
            </w:r>
          </w:p>
        </w:tc>
        <w:tc>
          <w:tcPr>
            <w:tcW w:w="2252" w:type="dxa"/>
            <w:tcBorders>
              <w:bottom w:val="single" w:sz="4" w:space="0" w:color="000000"/>
            </w:tcBorders>
          </w:tcPr>
          <w:p>
            <w:pPr>
              <w:pStyle w:val="TableParagraph"/>
              <w:spacing w:before="64"/>
              <w:ind w:right="600"/>
              <w:jc w:val="right"/>
              <w:rPr>
                <w:sz w:val="22"/>
              </w:rPr>
            </w:pPr>
            <w:r>
              <w:rPr>
                <w:w w:val="90"/>
                <w:sz w:val="22"/>
              </w:rPr>
              <w:t>Cukup Baik</w:t>
            </w:r>
          </w:p>
        </w:tc>
      </w:tr>
    </w:tbl>
    <w:p>
      <w:pPr>
        <w:spacing w:after="0"/>
        <w:jc w:val="right"/>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4"/>
        </w:rPr>
      </w:pP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44"/>
        <w:gridCol w:w="631"/>
        <w:gridCol w:w="629"/>
        <w:gridCol w:w="631"/>
        <w:gridCol w:w="629"/>
        <w:gridCol w:w="631"/>
        <w:gridCol w:w="629"/>
        <w:gridCol w:w="631"/>
        <w:gridCol w:w="629"/>
        <w:gridCol w:w="632"/>
        <w:gridCol w:w="629"/>
        <w:gridCol w:w="1260"/>
        <w:gridCol w:w="1440"/>
        <w:gridCol w:w="2252"/>
      </w:tblGrid>
      <w:tr>
        <w:trPr>
          <w:trHeight w:val="329" w:hRule="atLeast"/>
        </w:trPr>
        <w:tc>
          <w:tcPr>
            <w:tcW w:w="1644" w:type="dxa"/>
          </w:tcPr>
          <w:p>
            <w:pPr>
              <w:pStyle w:val="TableParagraph"/>
              <w:spacing w:before="49"/>
              <w:ind w:left="602" w:right="572"/>
              <w:rPr>
                <w:b/>
                <w:sz w:val="22"/>
              </w:rPr>
            </w:pPr>
            <w:r>
              <w:rPr>
                <w:b/>
                <w:w w:val="95"/>
                <w:sz w:val="22"/>
              </w:rPr>
              <w:t>R36</w:t>
            </w:r>
          </w:p>
        </w:tc>
        <w:tc>
          <w:tcPr>
            <w:tcW w:w="631" w:type="dxa"/>
            <w:tcBorders>
              <w:bottom w:val="single" w:sz="4" w:space="0" w:color="000000"/>
            </w:tcBorders>
          </w:tcPr>
          <w:p>
            <w:pPr>
              <w:pStyle w:val="TableParagraph"/>
              <w:spacing w:before="49"/>
              <w:ind w:right="228"/>
              <w:jc w:val="right"/>
              <w:rPr>
                <w:sz w:val="22"/>
              </w:rPr>
            </w:pPr>
            <w:r>
              <w:rPr>
                <w:w w:val="91"/>
                <w:sz w:val="22"/>
              </w:rPr>
              <w:t>1</w:t>
            </w:r>
          </w:p>
        </w:tc>
        <w:tc>
          <w:tcPr>
            <w:tcW w:w="629" w:type="dxa"/>
            <w:tcBorders>
              <w:bottom w:val="single" w:sz="4" w:space="0" w:color="000000"/>
            </w:tcBorders>
          </w:tcPr>
          <w:p>
            <w:pPr>
              <w:pStyle w:val="TableParagraph"/>
              <w:spacing w:before="49"/>
              <w:ind w:right="228"/>
              <w:jc w:val="right"/>
              <w:rPr>
                <w:sz w:val="22"/>
              </w:rPr>
            </w:pPr>
            <w:r>
              <w:rPr>
                <w:w w:val="91"/>
                <w:sz w:val="22"/>
              </w:rPr>
              <w:t>0</w:t>
            </w:r>
          </w:p>
        </w:tc>
        <w:tc>
          <w:tcPr>
            <w:tcW w:w="631" w:type="dxa"/>
            <w:tcBorders>
              <w:bottom w:val="single" w:sz="4" w:space="0" w:color="000000"/>
            </w:tcBorders>
          </w:tcPr>
          <w:p>
            <w:pPr>
              <w:pStyle w:val="TableParagraph"/>
              <w:spacing w:before="49"/>
              <w:ind w:left="28"/>
              <w:rPr>
                <w:sz w:val="22"/>
              </w:rPr>
            </w:pPr>
            <w:r>
              <w:rPr>
                <w:w w:val="91"/>
                <w:sz w:val="22"/>
              </w:rPr>
              <w:t>0</w:t>
            </w:r>
          </w:p>
        </w:tc>
        <w:tc>
          <w:tcPr>
            <w:tcW w:w="629" w:type="dxa"/>
            <w:tcBorders>
              <w:bottom w:val="single" w:sz="4" w:space="0" w:color="000000"/>
            </w:tcBorders>
          </w:tcPr>
          <w:p>
            <w:pPr>
              <w:pStyle w:val="TableParagraph"/>
              <w:spacing w:before="49"/>
              <w:ind w:left="27"/>
              <w:rPr>
                <w:sz w:val="22"/>
              </w:rPr>
            </w:pPr>
            <w:r>
              <w:rPr>
                <w:w w:val="91"/>
                <w:sz w:val="22"/>
              </w:rPr>
              <w:t>1</w:t>
            </w:r>
          </w:p>
        </w:tc>
        <w:tc>
          <w:tcPr>
            <w:tcW w:w="631" w:type="dxa"/>
            <w:tcBorders>
              <w:bottom w:val="single" w:sz="4" w:space="0" w:color="000000"/>
            </w:tcBorders>
          </w:tcPr>
          <w:p>
            <w:pPr>
              <w:pStyle w:val="TableParagraph"/>
              <w:spacing w:before="49"/>
              <w:ind w:left="30"/>
              <w:rPr>
                <w:sz w:val="22"/>
              </w:rPr>
            </w:pPr>
            <w:r>
              <w:rPr>
                <w:w w:val="91"/>
                <w:sz w:val="22"/>
              </w:rPr>
              <w:t>0</w:t>
            </w:r>
          </w:p>
        </w:tc>
        <w:tc>
          <w:tcPr>
            <w:tcW w:w="629" w:type="dxa"/>
            <w:tcBorders>
              <w:bottom w:val="single" w:sz="4" w:space="0" w:color="000000"/>
            </w:tcBorders>
          </w:tcPr>
          <w:p>
            <w:pPr>
              <w:pStyle w:val="TableParagraph"/>
              <w:spacing w:before="49"/>
              <w:ind w:left="27"/>
              <w:rPr>
                <w:sz w:val="22"/>
              </w:rPr>
            </w:pPr>
            <w:r>
              <w:rPr>
                <w:w w:val="91"/>
                <w:sz w:val="22"/>
              </w:rPr>
              <w:t>1</w:t>
            </w:r>
          </w:p>
        </w:tc>
        <w:tc>
          <w:tcPr>
            <w:tcW w:w="631" w:type="dxa"/>
            <w:tcBorders>
              <w:bottom w:val="single" w:sz="4" w:space="0" w:color="000000"/>
            </w:tcBorders>
          </w:tcPr>
          <w:p>
            <w:pPr>
              <w:pStyle w:val="TableParagraph"/>
              <w:spacing w:before="49"/>
              <w:ind w:left="259"/>
              <w:jc w:val="left"/>
              <w:rPr>
                <w:sz w:val="22"/>
              </w:rPr>
            </w:pPr>
            <w:r>
              <w:rPr>
                <w:w w:val="91"/>
                <w:sz w:val="22"/>
              </w:rPr>
              <w:t>1</w:t>
            </w:r>
          </w:p>
        </w:tc>
        <w:tc>
          <w:tcPr>
            <w:tcW w:w="629" w:type="dxa"/>
            <w:tcBorders>
              <w:bottom w:val="single" w:sz="4" w:space="0" w:color="000000"/>
            </w:tcBorders>
          </w:tcPr>
          <w:p>
            <w:pPr>
              <w:pStyle w:val="TableParagraph"/>
              <w:spacing w:before="49"/>
              <w:ind w:left="257"/>
              <w:jc w:val="left"/>
              <w:rPr>
                <w:sz w:val="22"/>
              </w:rPr>
            </w:pPr>
            <w:r>
              <w:rPr>
                <w:w w:val="91"/>
                <w:sz w:val="22"/>
              </w:rPr>
              <w:t>0</w:t>
            </w:r>
          </w:p>
        </w:tc>
        <w:tc>
          <w:tcPr>
            <w:tcW w:w="632" w:type="dxa"/>
            <w:tcBorders>
              <w:bottom w:val="single" w:sz="4" w:space="0" w:color="000000"/>
            </w:tcBorders>
          </w:tcPr>
          <w:p>
            <w:pPr>
              <w:pStyle w:val="TableParagraph"/>
              <w:spacing w:before="49"/>
              <w:ind w:left="29"/>
              <w:rPr>
                <w:sz w:val="22"/>
              </w:rPr>
            </w:pPr>
            <w:r>
              <w:rPr>
                <w:w w:val="91"/>
                <w:sz w:val="22"/>
              </w:rPr>
              <w:t>1</w:t>
            </w:r>
          </w:p>
        </w:tc>
        <w:tc>
          <w:tcPr>
            <w:tcW w:w="629" w:type="dxa"/>
            <w:tcBorders>
              <w:bottom w:val="single" w:sz="4" w:space="0" w:color="000000"/>
            </w:tcBorders>
          </w:tcPr>
          <w:p>
            <w:pPr>
              <w:pStyle w:val="TableParagraph"/>
              <w:spacing w:before="49"/>
              <w:ind w:right="228"/>
              <w:jc w:val="right"/>
              <w:rPr>
                <w:sz w:val="22"/>
              </w:rPr>
            </w:pPr>
            <w:r>
              <w:rPr>
                <w:w w:val="91"/>
                <w:sz w:val="22"/>
              </w:rPr>
              <w:t>1</w:t>
            </w:r>
          </w:p>
        </w:tc>
        <w:tc>
          <w:tcPr>
            <w:tcW w:w="1260" w:type="dxa"/>
            <w:tcBorders>
              <w:top w:val="single" w:sz="4" w:space="0" w:color="000000"/>
              <w:bottom w:val="single" w:sz="4" w:space="0" w:color="000000"/>
            </w:tcBorders>
          </w:tcPr>
          <w:p>
            <w:pPr>
              <w:pStyle w:val="TableParagraph"/>
              <w:spacing w:before="49"/>
              <w:ind w:left="28"/>
              <w:rPr>
                <w:sz w:val="22"/>
              </w:rPr>
            </w:pPr>
            <w:r>
              <w:rPr>
                <w:w w:val="91"/>
                <w:sz w:val="22"/>
              </w:rPr>
              <w:t>6</w:t>
            </w:r>
          </w:p>
        </w:tc>
        <w:tc>
          <w:tcPr>
            <w:tcW w:w="1440" w:type="dxa"/>
            <w:tcBorders>
              <w:top w:val="single" w:sz="4" w:space="0" w:color="000000"/>
              <w:bottom w:val="single" w:sz="4" w:space="0" w:color="000000"/>
            </w:tcBorders>
          </w:tcPr>
          <w:p>
            <w:pPr>
              <w:pStyle w:val="TableParagraph"/>
              <w:spacing w:before="49"/>
              <w:ind w:left="320" w:right="289"/>
              <w:rPr>
                <w:sz w:val="22"/>
              </w:rPr>
            </w:pPr>
            <w:r>
              <w:rPr>
                <w:sz w:val="22"/>
              </w:rPr>
              <w:t>60%</w:t>
            </w:r>
          </w:p>
        </w:tc>
        <w:tc>
          <w:tcPr>
            <w:tcW w:w="2252" w:type="dxa"/>
            <w:tcBorders>
              <w:top w:val="single" w:sz="24" w:space="0" w:color="FFFFFF"/>
              <w:bottom w:val="single" w:sz="4" w:space="0" w:color="000000"/>
            </w:tcBorders>
          </w:tcPr>
          <w:p>
            <w:pPr>
              <w:pStyle w:val="TableParagraph"/>
              <w:spacing w:before="49"/>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R37</w:t>
            </w:r>
          </w:p>
        </w:tc>
        <w:tc>
          <w:tcPr>
            <w:tcW w:w="631" w:type="dxa"/>
            <w:tcBorders>
              <w:top w:val="single" w:sz="4" w:space="0" w:color="000000"/>
            </w:tcBorders>
          </w:tcPr>
          <w:p>
            <w:pPr>
              <w:pStyle w:val="TableParagraph"/>
              <w:spacing w:before="64"/>
              <w:ind w:right="228"/>
              <w:jc w:val="right"/>
              <w:rPr>
                <w:sz w:val="22"/>
              </w:rPr>
            </w:pPr>
            <w:r>
              <w:rPr>
                <w:w w:val="91"/>
                <w:sz w:val="22"/>
              </w:rPr>
              <w:t>1</w:t>
            </w:r>
          </w:p>
        </w:tc>
        <w:tc>
          <w:tcPr>
            <w:tcW w:w="629" w:type="dxa"/>
            <w:tcBorders>
              <w:top w:val="single" w:sz="4" w:space="0" w:color="000000"/>
            </w:tcBorders>
          </w:tcPr>
          <w:p>
            <w:pPr>
              <w:pStyle w:val="TableParagraph"/>
              <w:spacing w:before="64"/>
              <w:ind w:right="228"/>
              <w:jc w:val="right"/>
              <w:rPr>
                <w:sz w:val="22"/>
              </w:rPr>
            </w:pPr>
            <w:r>
              <w:rPr>
                <w:w w:val="91"/>
                <w:sz w:val="22"/>
              </w:rPr>
              <w:t>0</w:t>
            </w:r>
          </w:p>
        </w:tc>
        <w:tc>
          <w:tcPr>
            <w:tcW w:w="631" w:type="dxa"/>
            <w:tcBorders>
              <w:top w:val="single" w:sz="4" w:space="0" w:color="000000"/>
            </w:tcBorders>
          </w:tcPr>
          <w:p>
            <w:pPr>
              <w:pStyle w:val="TableParagraph"/>
              <w:spacing w:before="64"/>
              <w:ind w:left="28"/>
              <w:rPr>
                <w:sz w:val="22"/>
              </w:rPr>
            </w:pPr>
            <w:r>
              <w:rPr>
                <w:w w:val="91"/>
                <w:sz w:val="22"/>
              </w:rPr>
              <w:t>0</w:t>
            </w:r>
          </w:p>
        </w:tc>
        <w:tc>
          <w:tcPr>
            <w:tcW w:w="629" w:type="dxa"/>
            <w:tcBorders>
              <w:top w:val="single" w:sz="4" w:space="0" w:color="000000"/>
            </w:tcBorders>
          </w:tcPr>
          <w:p>
            <w:pPr>
              <w:pStyle w:val="TableParagraph"/>
              <w:spacing w:before="64"/>
              <w:ind w:left="27"/>
              <w:rPr>
                <w:sz w:val="22"/>
              </w:rPr>
            </w:pPr>
            <w:r>
              <w:rPr>
                <w:w w:val="91"/>
                <w:sz w:val="22"/>
              </w:rPr>
              <w:t>1</w:t>
            </w:r>
          </w:p>
        </w:tc>
        <w:tc>
          <w:tcPr>
            <w:tcW w:w="631" w:type="dxa"/>
            <w:tcBorders>
              <w:top w:val="single" w:sz="4" w:space="0" w:color="000000"/>
            </w:tcBorders>
          </w:tcPr>
          <w:p>
            <w:pPr>
              <w:pStyle w:val="TableParagraph"/>
              <w:spacing w:before="64"/>
              <w:ind w:left="30"/>
              <w:rPr>
                <w:sz w:val="22"/>
              </w:rPr>
            </w:pPr>
            <w:r>
              <w:rPr>
                <w:w w:val="91"/>
                <w:sz w:val="22"/>
              </w:rPr>
              <w:t>0</w:t>
            </w:r>
          </w:p>
        </w:tc>
        <w:tc>
          <w:tcPr>
            <w:tcW w:w="629" w:type="dxa"/>
            <w:tcBorders>
              <w:top w:val="single" w:sz="4" w:space="0" w:color="000000"/>
            </w:tcBorders>
          </w:tcPr>
          <w:p>
            <w:pPr>
              <w:pStyle w:val="TableParagraph"/>
              <w:spacing w:before="64"/>
              <w:ind w:left="27"/>
              <w:rPr>
                <w:sz w:val="22"/>
              </w:rPr>
            </w:pPr>
            <w:r>
              <w:rPr>
                <w:w w:val="91"/>
                <w:sz w:val="22"/>
              </w:rPr>
              <w:t>1</w:t>
            </w:r>
          </w:p>
        </w:tc>
        <w:tc>
          <w:tcPr>
            <w:tcW w:w="631" w:type="dxa"/>
            <w:tcBorders>
              <w:top w:val="single" w:sz="4" w:space="0" w:color="000000"/>
            </w:tcBorders>
          </w:tcPr>
          <w:p>
            <w:pPr>
              <w:pStyle w:val="TableParagraph"/>
              <w:spacing w:before="64"/>
              <w:ind w:left="259"/>
              <w:jc w:val="left"/>
              <w:rPr>
                <w:sz w:val="22"/>
              </w:rPr>
            </w:pPr>
            <w:r>
              <w:rPr>
                <w:w w:val="91"/>
                <w:sz w:val="22"/>
              </w:rPr>
              <w:t>1</w:t>
            </w:r>
          </w:p>
        </w:tc>
        <w:tc>
          <w:tcPr>
            <w:tcW w:w="629" w:type="dxa"/>
            <w:tcBorders>
              <w:top w:val="single" w:sz="4" w:space="0" w:color="000000"/>
            </w:tcBorders>
          </w:tcPr>
          <w:p>
            <w:pPr>
              <w:pStyle w:val="TableParagraph"/>
              <w:spacing w:before="64"/>
              <w:ind w:left="257"/>
              <w:jc w:val="left"/>
              <w:rPr>
                <w:sz w:val="22"/>
              </w:rPr>
            </w:pPr>
            <w:r>
              <w:rPr>
                <w:w w:val="91"/>
                <w:sz w:val="22"/>
              </w:rPr>
              <w:t>0</w:t>
            </w:r>
          </w:p>
        </w:tc>
        <w:tc>
          <w:tcPr>
            <w:tcW w:w="632" w:type="dxa"/>
            <w:tcBorders>
              <w:top w:val="single" w:sz="4" w:space="0" w:color="000000"/>
            </w:tcBorders>
          </w:tcPr>
          <w:p>
            <w:pPr>
              <w:pStyle w:val="TableParagraph"/>
              <w:spacing w:before="64"/>
              <w:ind w:left="29"/>
              <w:rPr>
                <w:sz w:val="22"/>
              </w:rPr>
            </w:pPr>
            <w:r>
              <w:rPr>
                <w:w w:val="91"/>
                <w:sz w:val="22"/>
              </w:rPr>
              <w:t>1</w:t>
            </w:r>
          </w:p>
        </w:tc>
        <w:tc>
          <w:tcPr>
            <w:tcW w:w="629" w:type="dxa"/>
            <w:tcBorders>
              <w:top w:val="single" w:sz="4" w:space="0" w:color="000000"/>
            </w:tcBorders>
          </w:tcPr>
          <w:p>
            <w:pPr>
              <w:pStyle w:val="TableParagraph"/>
              <w:spacing w:before="64"/>
              <w:ind w:right="228"/>
              <w:jc w:val="right"/>
              <w:rPr>
                <w:sz w:val="22"/>
              </w:rPr>
            </w:pPr>
            <w:r>
              <w:rPr>
                <w:w w:val="91"/>
                <w:sz w:val="22"/>
              </w:rPr>
              <w:t>1</w:t>
            </w:r>
          </w:p>
        </w:tc>
        <w:tc>
          <w:tcPr>
            <w:tcW w:w="1260" w:type="dxa"/>
            <w:tcBorders>
              <w:top w:val="single" w:sz="4" w:space="0" w:color="000000"/>
            </w:tcBorders>
          </w:tcPr>
          <w:p>
            <w:pPr>
              <w:pStyle w:val="TableParagraph"/>
              <w:spacing w:before="64"/>
              <w:ind w:left="28"/>
              <w:rPr>
                <w:sz w:val="22"/>
              </w:rPr>
            </w:pPr>
            <w:r>
              <w:rPr>
                <w:w w:val="91"/>
                <w:sz w:val="22"/>
              </w:rPr>
              <w:t>6</w:t>
            </w:r>
          </w:p>
        </w:tc>
        <w:tc>
          <w:tcPr>
            <w:tcW w:w="1440" w:type="dxa"/>
            <w:tcBorders>
              <w:top w:val="single" w:sz="4" w:space="0" w:color="000000"/>
            </w:tcBorders>
          </w:tcPr>
          <w:p>
            <w:pPr>
              <w:pStyle w:val="TableParagraph"/>
              <w:spacing w:before="64"/>
              <w:ind w:left="320" w:right="289"/>
              <w:rPr>
                <w:sz w:val="22"/>
              </w:rPr>
            </w:pPr>
            <w:r>
              <w:rPr>
                <w:sz w:val="22"/>
              </w:rPr>
              <w:t>60%</w:t>
            </w:r>
          </w:p>
        </w:tc>
        <w:tc>
          <w:tcPr>
            <w:tcW w:w="2252" w:type="dxa"/>
            <w:tcBorders>
              <w:top w:val="single" w:sz="4" w:space="0" w:color="000000"/>
            </w:tcBorders>
          </w:tcPr>
          <w:p>
            <w:pPr>
              <w:pStyle w:val="TableParagraph"/>
              <w:spacing w:before="64"/>
              <w:ind w:right="600"/>
              <w:jc w:val="right"/>
              <w:rPr>
                <w:sz w:val="22"/>
              </w:rPr>
            </w:pPr>
            <w:r>
              <w:rPr>
                <w:w w:val="90"/>
                <w:sz w:val="22"/>
              </w:rPr>
              <w:t>Cukup Baik</w:t>
            </w:r>
          </w:p>
        </w:tc>
      </w:tr>
      <w:tr>
        <w:trPr>
          <w:trHeight w:val="346" w:hRule="atLeast"/>
        </w:trPr>
        <w:tc>
          <w:tcPr>
            <w:tcW w:w="1644" w:type="dxa"/>
          </w:tcPr>
          <w:p>
            <w:pPr>
              <w:pStyle w:val="TableParagraph"/>
              <w:spacing w:before="64"/>
              <w:ind w:left="602" w:right="572"/>
              <w:rPr>
                <w:b/>
                <w:sz w:val="22"/>
              </w:rPr>
            </w:pPr>
            <w:r>
              <w:rPr>
                <w:b/>
                <w:w w:val="95"/>
                <w:sz w:val="22"/>
              </w:rPr>
              <w:t>R38</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1</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7</w:t>
            </w:r>
          </w:p>
        </w:tc>
        <w:tc>
          <w:tcPr>
            <w:tcW w:w="1440" w:type="dxa"/>
          </w:tcPr>
          <w:p>
            <w:pPr>
              <w:pStyle w:val="TableParagraph"/>
              <w:spacing w:before="64"/>
              <w:ind w:left="320" w:right="289"/>
              <w:rPr>
                <w:sz w:val="22"/>
              </w:rPr>
            </w:pPr>
            <w:r>
              <w:rPr>
                <w:sz w:val="22"/>
              </w:rPr>
              <w:t>70%</w:t>
            </w:r>
          </w:p>
        </w:tc>
        <w:tc>
          <w:tcPr>
            <w:tcW w:w="2252" w:type="dxa"/>
          </w:tcPr>
          <w:p>
            <w:pPr>
              <w:pStyle w:val="TableParagraph"/>
              <w:spacing w:before="64"/>
              <w:ind w:right="600"/>
              <w:jc w:val="right"/>
              <w:rPr>
                <w:sz w:val="22"/>
              </w:rPr>
            </w:pPr>
            <w:r>
              <w:rPr>
                <w:w w:val="90"/>
                <w:sz w:val="22"/>
              </w:rPr>
              <w:t>Cukup Baik</w:t>
            </w:r>
          </w:p>
        </w:tc>
      </w:tr>
      <w:tr>
        <w:trPr>
          <w:trHeight w:val="345" w:hRule="atLeast"/>
        </w:trPr>
        <w:tc>
          <w:tcPr>
            <w:tcW w:w="1644" w:type="dxa"/>
          </w:tcPr>
          <w:p>
            <w:pPr>
              <w:pStyle w:val="TableParagraph"/>
              <w:spacing w:before="65"/>
              <w:ind w:left="602" w:right="572"/>
              <w:rPr>
                <w:b/>
                <w:sz w:val="22"/>
              </w:rPr>
            </w:pPr>
            <w:r>
              <w:rPr>
                <w:b/>
                <w:w w:val="95"/>
                <w:sz w:val="22"/>
              </w:rPr>
              <w:t>R39</w:t>
            </w:r>
          </w:p>
        </w:tc>
        <w:tc>
          <w:tcPr>
            <w:tcW w:w="631" w:type="dxa"/>
          </w:tcPr>
          <w:p>
            <w:pPr>
              <w:pStyle w:val="TableParagraph"/>
              <w:spacing w:before="65"/>
              <w:ind w:right="228"/>
              <w:jc w:val="right"/>
              <w:rPr>
                <w:sz w:val="22"/>
              </w:rPr>
            </w:pPr>
            <w:r>
              <w:rPr>
                <w:w w:val="91"/>
                <w:sz w:val="22"/>
              </w:rPr>
              <w:t>1</w:t>
            </w:r>
          </w:p>
        </w:tc>
        <w:tc>
          <w:tcPr>
            <w:tcW w:w="629" w:type="dxa"/>
          </w:tcPr>
          <w:p>
            <w:pPr>
              <w:pStyle w:val="TableParagraph"/>
              <w:spacing w:before="65"/>
              <w:ind w:right="228"/>
              <w:jc w:val="right"/>
              <w:rPr>
                <w:sz w:val="22"/>
              </w:rPr>
            </w:pPr>
            <w:r>
              <w:rPr>
                <w:w w:val="91"/>
                <w:sz w:val="22"/>
              </w:rPr>
              <w:t>0</w:t>
            </w:r>
          </w:p>
        </w:tc>
        <w:tc>
          <w:tcPr>
            <w:tcW w:w="631" w:type="dxa"/>
          </w:tcPr>
          <w:p>
            <w:pPr>
              <w:pStyle w:val="TableParagraph"/>
              <w:spacing w:before="65"/>
              <w:ind w:left="28"/>
              <w:rPr>
                <w:sz w:val="22"/>
              </w:rPr>
            </w:pPr>
            <w:r>
              <w:rPr>
                <w:w w:val="91"/>
                <w:sz w:val="22"/>
              </w:rPr>
              <w:t>1</w:t>
            </w:r>
          </w:p>
        </w:tc>
        <w:tc>
          <w:tcPr>
            <w:tcW w:w="629" w:type="dxa"/>
          </w:tcPr>
          <w:p>
            <w:pPr>
              <w:pStyle w:val="TableParagraph"/>
              <w:spacing w:before="65"/>
              <w:ind w:left="27"/>
              <w:rPr>
                <w:sz w:val="22"/>
              </w:rPr>
            </w:pPr>
            <w:r>
              <w:rPr>
                <w:w w:val="91"/>
                <w:sz w:val="22"/>
              </w:rPr>
              <w:t>1</w:t>
            </w:r>
          </w:p>
        </w:tc>
        <w:tc>
          <w:tcPr>
            <w:tcW w:w="631" w:type="dxa"/>
          </w:tcPr>
          <w:p>
            <w:pPr>
              <w:pStyle w:val="TableParagraph"/>
              <w:spacing w:before="65"/>
              <w:ind w:left="30"/>
              <w:rPr>
                <w:sz w:val="22"/>
              </w:rPr>
            </w:pPr>
            <w:r>
              <w:rPr>
                <w:w w:val="91"/>
                <w:sz w:val="22"/>
              </w:rPr>
              <w:t>0</w:t>
            </w:r>
          </w:p>
        </w:tc>
        <w:tc>
          <w:tcPr>
            <w:tcW w:w="629" w:type="dxa"/>
          </w:tcPr>
          <w:p>
            <w:pPr>
              <w:pStyle w:val="TableParagraph"/>
              <w:spacing w:before="65"/>
              <w:ind w:left="27"/>
              <w:rPr>
                <w:sz w:val="22"/>
              </w:rPr>
            </w:pPr>
            <w:r>
              <w:rPr>
                <w:w w:val="91"/>
                <w:sz w:val="22"/>
              </w:rPr>
              <w:t>0</w:t>
            </w:r>
          </w:p>
        </w:tc>
        <w:tc>
          <w:tcPr>
            <w:tcW w:w="631" w:type="dxa"/>
          </w:tcPr>
          <w:p>
            <w:pPr>
              <w:pStyle w:val="TableParagraph"/>
              <w:spacing w:before="65"/>
              <w:ind w:left="259"/>
              <w:jc w:val="left"/>
              <w:rPr>
                <w:sz w:val="22"/>
              </w:rPr>
            </w:pPr>
            <w:r>
              <w:rPr>
                <w:w w:val="91"/>
                <w:sz w:val="22"/>
              </w:rPr>
              <w:t>1</w:t>
            </w:r>
          </w:p>
        </w:tc>
        <w:tc>
          <w:tcPr>
            <w:tcW w:w="629" w:type="dxa"/>
          </w:tcPr>
          <w:p>
            <w:pPr>
              <w:pStyle w:val="TableParagraph"/>
              <w:spacing w:before="65"/>
              <w:ind w:left="257"/>
              <w:jc w:val="left"/>
              <w:rPr>
                <w:sz w:val="22"/>
              </w:rPr>
            </w:pPr>
            <w:r>
              <w:rPr>
                <w:w w:val="91"/>
                <w:sz w:val="22"/>
              </w:rPr>
              <w:t>0</w:t>
            </w:r>
          </w:p>
        </w:tc>
        <w:tc>
          <w:tcPr>
            <w:tcW w:w="632" w:type="dxa"/>
          </w:tcPr>
          <w:p>
            <w:pPr>
              <w:pStyle w:val="TableParagraph"/>
              <w:spacing w:before="65"/>
              <w:ind w:left="29"/>
              <w:rPr>
                <w:sz w:val="22"/>
              </w:rPr>
            </w:pPr>
            <w:r>
              <w:rPr>
                <w:w w:val="91"/>
                <w:sz w:val="22"/>
              </w:rPr>
              <w:t>1</w:t>
            </w:r>
          </w:p>
        </w:tc>
        <w:tc>
          <w:tcPr>
            <w:tcW w:w="629" w:type="dxa"/>
          </w:tcPr>
          <w:p>
            <w:pPr>
              <w:pStyle w:val="TableParagraph"/>
              <w:spacing w:before="65"/>
              <w:ind w:right="228"/>
              <w:jc w:val="right"/>
              <w:rPr>
                <w:sz w:val="22"/>
              </w:rPr>
            </w:pPr>
            <w:r>
              <w:rPr>
                <w:w w:val="91"/>
                <w:sz w:val="22"/>
              </w:rPr>
              <w:t>1</w:t>
            </w:r>
          </w:p>
        </w:tc>
        <w:tc>
          <w:tcPr>
            <w:tcW w:w="1260" w:type="dxa"/>
          </w:tcPr>
          <w:p>
            <w:pPr>
              <w:pStyle w:val="TableParagraph"/>
              <w:spacing w:before="65"/>
              <w:ind w:left="28"/>
              <w:rPr>
                <w:sz w:val="22"/>
              </w:rPr>
            </w:pPr>
            <w:r>
              <w:rPr>
                <w:w w:val="91"/>
                <w:sz w:val="22"/>
              </w:rPr>
              <w:t>6</w:t>
            </w:r>
          </w:p>
        </w:tc>
        <w:tc>
          <w:tcPr>
            <w:tcW w:w="1440" w:type="dxa"/>
          </w:tcPr>
          <w:p>
            <w:pPr>
              <w:pStyle w:val="TableParagraph"/>
              <w:spacing w:before="65"/>
              <w:ind w:left="320" w:right="289"/>
              <w:rPr>
                <w:sz w:val="22"/>
              </w:rPr>
            </w:pPr>
            <w:r>
              <w:rPr>
                <w:sz w:val="22"/>
              </w:rPr>
              <w:t>60%</w:t>
            </w:r>
          </w:p>
        </w:tc>
        <w:tc>
          <w:tcPr>
            <w:tcW w:w="2252" w:type="dxa"/>
          </w:tcPr>
          <w:p>
            <w:pPr>
              <w:pStyle w:val="TableParagraph"/>
              <w:spacing w:before="65"/>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R40</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R41</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8</w:t>
            </w:r>
          </w:p>
        </w:tc>
        <w:tc>
          <w:tcPr>
            <w:tcW w:w="1440" w:type="dxa"/>
          </w:tcPr>
          <w:p>
            <w:pPr>
              <w:pStyle w:val="TableParagraph"/>
              <w:spacing w:before="64"/>
              <w:ind w:left="320" w:right="289"/>
              <w:rPr>
                <w:sz w:val="22"/>
              </w:rPr>
            </w:pPr>
            <w:r>
              <w:rPr>
                <w:sz w:val="22"/>
              </w:rPr>
              <w:t>80%</w:t>
            </w:r>
          </w:p>
        </w:tc>
        <w:tc>
          <w:tcPr>
            <w:tcW w:w="2252" w:type="dxa"/>
          </w:tcPr>
          <w:p>
            <w:pPr>
              <w:pStyle w:val="TableParagraph"/>
              <w:spacing w:before="64"/>
              <w:ind w:left="498" w:right="471"/>
              <w:rPr>
                <w:sz w:val="22"/>
              </w:rPr>
            </w:pPr>
            <w:r>
              <w:rPr>
                <w:sz w:val="22"/>
              </w:rPr>
              <w:t>Baik</w:t>
            </w:r>
          </w:p>
        </w:tc>
      </w:tr>
      <w:tr>
        <w:trPr>
          <w:trHeight w:val="346" w:hRule="atLeast"/>
        </w:trPr>
        <w:tc>
          <w:tcPr>
            <w:tcW w:w="1644" w:type="dxa"/>
          </w:tcPr>
          <w:p>
            <w:pPr>
              <w:pStyle w:val="TableParagraph"/>
              <w:spacing w:before="64"/>
              <w:ind w:left="602" w:right="572"/>
              <w:rPr>
                <w:b/>
                <w:sz w:val="22"/>
              </w:rPr>
            </w:pPr>
            <w:r>
              <w:rPr>
                <w:b/>
                <w:w w:val="95"/>
                <w:sz w:val="22"/>
              </w:rPr>
              <w:t>R42</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0</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R43</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0</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R44</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0</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R45</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1260" w:type="dxa"/>
          </w:tcPr>
          <w:p>
            <w:pPr>
              <w:pStyle w:val="TableParagraph"/>
              <w:spacing w:before="64"/>
              <w:ind w:left="28"/>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7" w:hRule="atLeast"/>
        </w:trPr>
        <w:tc>
          <w:tcPr>
            <w:tcW w:w="1644" w:type="dxa"/>
          </w:tcPr>
          <w:p>
            <w:pPr>
              <w:pStyle w:val="TableParagraph"/>
              <w:spacing w:before="64"/>
              <w:ind w:left="602" w:right="572"/>
              <w:rPr>
                <w:b/>
                <w:sz w:val="22"/>
              </w:rPr>
            </w:pPr>
            <w:r>
              <w:rPr>
                <w:b/>
                <w:w w:val="95"/>
                <w:sz w:val="22"/>
              </w:rPr>
              <w:t>R46</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8</w:t>
            </w:r>
          </w:p>
        </w:tc>
        <w:tc>
          <w:tcPr>
            <w:tcW w:w="1440" w:type="dxa"/>
          </w:tcPr>
          <w:p>
            <w:pPr>
              <w:pStyle w:val="TableParagraph"/>
              <w:spacing w:before="64"/>
              <w:ind w:left="320" w:right="289"/>
              <w:rPr>
                <w:sz w:val="22"/>
              </w:rPr>
            </w:pPr>
            <w:r>
              <w:rPr>
                <w:sz w:val="22"/>
              </w:rPr>
              <w:t>80%</w:t>
            </w:r>
          </w:p>
        </w:tc>
        <w:tc>
          <w:tcPr>
            <w:tcW w:w="2252" w:type="dxa"/>
          </w:tcPr>
          <w:p>
            <w:pPr>
              <w:pStyle w:val="TableParagraph"/>
              <w:spacing w:before="64"/>
              <w:ind w:left="498" w:right="471"/>
              <w:rPr>
                <w:sz w:val="22"/>
              </w:rPr>
            </w:pPr>
            <w:r>
              <w:rPr>
                <w:sz w:val="22"/>
              </w:rPr>
              <w:t>Baik</w:t>
            </w:r>
          </w:p>
        </w:tc>
      </w:tr>
      <w:tr>
        <w:trPr>
          <w:trHeight w:val="344" w:hRule="atLeast"/>
        </w:trPr>
        <w:tc>
          <w:tcPr>
            <w:tcW w:w="1644" w:type="dxa"/>
          </w:tcPr>
          <w:p>
            <w:pPr>
              <w:pStyle w:val="TableParagraph"/>
              <w:spacing w:before="64"/>
              <w:ind w:left="602" w:right="572"/>
              <w:rPr>
                <w:b/>
                <w:sz w:val="22"/>
              </w:rPr>
            </w:pPr>
            <w:r>
              <w:rPr>
                <w:b/>
                <w:w w:val="95"/>
                <w:sz w:val="22"/>
              </w:rPr>
              <w:t>R47</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8</w:t>
            </w:r>
          </w:p>
        </w:tc>
        <w:tc>
          <w:tcPr>
            <w:tcW w:w="1440" w:type="dxa"/>
          </w:tcPr>
          <w:p>
            <w:pPr>
              <w:pStyle w:val="TableParagraph"/>
              <w:spacing w:before="64"/>
              <w:ind w:left="320" w:right="289"/>
              <w:rPr>
                <w:sz w:val="22"/>
              </w:rPr>
            </w:pPr>
            <w:r>
              <w:rPr>
                <w:sz w:val="22"/>
              </w:rPr>
              <w:t>80%</w:t>
            </w:r>
          </w:p>
        </w:tc>
        <w:tc>
          <w:tcPr>
            <w:tcW w:w="2252" w:type="dxa"/>
          </w:tcPr>
          <w:p>
            <w:pPr>
              <w:pStyle w:val="TableParagraph"/>
              <w:spacing w:before="64"/>
              <w:ind w:left="498" w:right="471"/>
              <w:rPr>
                <w:sz w:val="22"/>
              </w:rPr>
            </w:pPr>
            <w:r>
              <w:rPr>
                <w:sz w:val="22"/>
              </w:rPr>
              <w:t>Baik</w:t>
            </w:r>
          </w:p>
        </w:tc>
      </w:tr>
      <w:tr>
        <w:trPr>
          <w:trHeight w:val="344" w:hRule="atLeast"/>
        </w:trPr>
        <w:tc>
          <w:tcPr>
            <w:tcW w:w="1644" w:type="dxa"/>
          </w:tcPr>
          <w:p>
            <w:pPr>
              <w:pStyle w:val="TableParagraph"/>
              <w:spacing w:before="64"/>
              <w:ind w:left="602" w:right="572"/>
              <w:rPr>
                <w:b/>
                <w:sz w:val="22"/>
              </w:rPr>
            </w:pPr>
            <w:r>
              <w:rPr>
                <w:b/>
                <w:w w:val="95"/>
                <w:sz w:val="22"/>
              </w:rPr>
              <w:t>R48</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R49</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7</w:t>
            </w:r>
          </w:p>
        </w:tc>
        <w:tc>
          <w:tcPr>
            <w:tcW w:w="1440" w:type="dxa"/>
          </w:tcPr>
          <w:p>
            <w:pPr>
              <w:pStyle w:val="TableParagraph"/>
              <w:spacing w:before="64"/>
              <w:ind w:left="320" w:right="289"/>
              <w:rPr>
                <w:sz w:val="22"/>
              </w:rPr>
            </w:pPr>
            <w:r>
              <w:rPr>
                <w:sz w:val="22"/>
              </w:rPr>
              <w:t>70%</w:t>
            </w:r>
          </w:p>
        </w:tc>
        <w:tc>
          <w:tcPr>
            <w:tcW w:w="2252" w:type="dxa"/>
          </w:tcPr>
          <w:p>
            <w:pPr>
              <w:pStyle w:val="TableParagraph"/>
              <w:spacing w:before="64"/>
              <w:ind w:right="600"/>
              <w:jc w:val="right"/>
              <w:rPr>
                <w:sz w:val="22"/>
              </w:rPr>
            </w:pPr>
            <w:r>
              <w:rPr>
                <w:w w:val="90"/>
                <w:sz w:val="22"/>
              </w:rPr>
              <w:t>Cukup Baik</w:t>
            </w:r>
          </w:p>
        </w:tc>
      </w:tr>
      <w:tr>
        <w:trPr>
          <w:trHeight w:val="346" w:hRule="atLeast"/>
        </w:trPr>
        <w:tc>
          <w:tcPr>
            <w:tcW w:w="1644" w:type="dxa"/>
          </w:tcPr>
          <w:p>
            <w:pPr>
              <w:pStyle w:val="TableParagraph"/>
              <w:spacing w:before="64"/>
              <w:ind w:left="602" w:right="572"/>
              <w:rPr>
                <w:b/>
                <w:sz w:val="22"/>
              </w:rPr>
            </w:pPr>
            <w:r>
              <w:rPr>
                <w:b/>
                <w:w w:val="95"/>
                <w:sz w:val="22"/>
              </w:rPr>
              <w:t>R50</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R51</w:t>
            </w:r>
          </w:p>
        </w:tc>
        <w:tc>
          <w:tcPr>
            <w:tcW w:w="631" w:type="dxa"/>
          </w:tcPr>
          <w:p>
            <w:pPr>
              <w:pStyle w:val="TableParagraph"/>
              <w:spacing w:before="64"/>
              <w:ind w:right="228"/>
              <w:jc w:val="right"/>
              <w:rPr>
                <w:sz w:val="22"/>
              </w:rPr>
            </w:pPr>
            <w:r>
              <w:rPr>
                <w:w w:val="91"/>
                <w:sz w:val="22"/>
              </w:rPr>
              <w:t>0</w:t>
            </w:r>
          </w:p>
        </w:tc>
        <w:tc>
          <w:tcPr>
            <w:tcW w:w="629" w:type="dxa"/>
          </w:tcPr>
          <w:p>
            <w:pPr>
              <w:pStyle w:val="TableParagraph"/>
              <w:spacing w:before="64"/>
              <w:ind w:right="228"/>
              <w:jc w:val="right"/>
              <w:rPr>
                <w:sz w:val="22"/>
              </w:rPr>
            </w:pPr>
            <w:r>
              <w:rPr>
                <w:w w:val="91"/>
                <w:sz w:val="22"/>
              </w:rPr>
              <w:t>1</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5</w:t>
            </w:r>
          </w:p>
        </w:tc>
        <w:tc>
          <w:tcPr>
            <w:tcW w:w="1440" w:type="dxa"/>
          </w:tcPr>
          <w:p>
            <w:pPr>
              <w:pStyle w:val="TableParagraph"/>
              <w:spacing w:before="64"/>
              <w:ind w:left="320" w:right="289"/>
              <w:rPr>
                <w:sz w:val="22"/>
              </w:rPr>
            </w:pPr>
            <w:r>
              <w:rPr>
                <w:sz w:val="22"/>
              </w:rPr>
              <w:t>50%</w:t>
            </w:r>
          </w:p>
        </w:tc>
        <w:tc>
          <w:tcPr>
            <w:tcW w:w="2252" w:type="dxa"/>
          </w:tcPr>
          <w:p>
            <w:pPr>
              <w:pStyle w:val="TableParagraph"/>
              <w:spacing w:before="64"/>
              <w:ind w:right="566"/>
              <w:jc w:val="right"/>
              <w:rPr>
                <w:sz w:val="22"/>
              </w:rPr>
            </w:pPr>
            <w:r>
              <w:rPr>
                <w:w w:val="90"/>
                <w:sz w:val="22"/>
              </w:rPr>
              <w:t>Kurang Baik</w:t>
            </w:r>
          </w:p>
        </w:tc>
      </w:tr>
      <w:tr>
        <w:trPr>
          <w:trHeight w:val="344" w:hRule="atLeast"/>
        </w:trPr>
        <w:tc>
          <w:tcPr>
            <w:tcW w:w="1644" w:type="dxa"/>
          </w:tcPr>
          <w:p>
            <w:pPr>
              <w:pStyle w:val="TableParagraph"/>
              <w:spacing w:before="64"/>
              <w:ind w:left="602" w:right="572"/>
              <w:rPr>
                <w:b/>
                <w:sz w:val="22"/>
              </w:rPr>
            </w:pPr>
            <w:r>
              <w:rPr>
                <w:b/>
                <w:w w:val="95"/>
                <w:sz w:val="22"/>
              </w:rPr>
              <w:t>R52</w:t>
            </w:r>
          </w:p>
        </w:tc>
        <w:tc>
          <w:tcPr>
            <w:tcW w:w="631" w:type="dxa"/>
          </w:tcPr>
          <w:p>
            <w:pPr>
              <w:pStyle w:val="TableParagraph"/>
              <w:spacing w:before="64"/>
              <w:ind w:right="228"/>
              <w:jc w:val="right"/>
              <w:rPr>
                <w:sz w:val="22"/>
              </w:rPr>
            </w:pPr>
            <w:r>
              <w:rPr>
                <w:w w:val="91"/>
                <w:sz w:val="22"/>
              </w:rPr>
              <w:t>0</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4</w:t>
            </w:r>
          </w:p>
        </w:tc>
        <w:tc>
          <w:tcPr>
            <w:tcW w:w="1440" w:type="dxa"/>
          </w:tcPr>
          <w:p>
            <w:pPr>
              <w:pStyle w:val="TableParagraph"/>
              <w:spacing w:before="64"/>
              <w:ind w:left="320" w:right="289"/>
              <w:rPr>
                <w:sz w:val="22"/>
              </w:rPr>
            </w:pPr>
            <w:r>
              <w:rPr>
                <w:sz w:val="22"/>
              </w:rPr>
              <w:t>40%</w:t>
            </w:r>
          </w:p>
        </w:tc>
        <w:tc>
          <w:tcPr>
            <w:tcW w:w="2252" w:type="dxa"/>
          </w:tcPr>
          <w:p>
            <w:pPr>
              <w:pStyle w:val="TableParagraph"/>
              <w:spacing w:before="64"/>
              <w:ind w:right="640"/>
              <w:jc w:val="right"/>
              <w:rPr>
                <w:sz w:val="22"/>
              </w:rPr>
            </w:pPr>
            <w:r>
              <w:rPr>
                <w:w w:val="90"/>
                <w:sz w:val="22"/>
              </w:rPr>
              <w:t>Tidak Baik</w:t>
            </w:r>
          </w:p>
        </w:tc>
      </w:tr>
      <w:tr>
        <w:trPr>
          <w:trHeight w:val="345" w:hRule="atLeast"/>
        </w:trPr>
        <w:tc>
          <w:tcPr>
            <w:tcW w:w="1644" w:type="dxa"/>
          </w:tcPr>
          <w:p>
            <w:pPr>
              <w:pStyle w:val="TableParagraph"/>
              <w:spacing w:before="65"/>
              <w:ind w:left="602" w:right="572"/>
              <w:rPr>
                <w:b/>
                <w:sz w:val="22"/>
              </w:rPr>
            </w:pPr>
            <w:r>
              <w:rPr>
                <w:b/>
                <w:w w:val="95"/>
                <w:sz w:val="22"/>
              </w:rPr>
              <w:t>R53</w:t>
            </w:r>
          </w:p>
        </w:tc>
        <w:tc>
          <w:tcPr>
            <w:tcW w:w="631" w:type="dxa"/>
          </w:tcPr>
          <w:p>
            <w:pPr>
              <w:pStyle w:val="TableParagraph"/>
              <w:spacing w:before="65"/>
              <w:ind w:right="228"/>
              <w:jc w:val="right"/>
              <w:rPr>
                <w:sz w:val="22"/>
              </w:rPr>
            </w:pPr>
            <w:r>
              <w:rPr>
                <w:w w:val="91"/>
                <w:sz w:val="22"/>
              </w:rPr>
              <w:t>1</w:t>
            </w:r>
          </w:p>
        </w:tc>
        <w:tc>
          <w:tcPr>
            <w:tcW w:w="629" w:type="dxa"/>
          </w:tcPr>
          <w:p>
            <w:pPr>
              <w:pStyle w:val="TableParagraph"/>
              <w:spacing w:before="65"/>
              <w:ind w:right="228"/>
              <w:jc w:val="right"/>
              <w:rPr>
                <w:sz w:val="22"/>
              </w:rPr>
            </w:pPr>
            <w:r>
              <w:rPr>
                <w:w w:val="91"/>
                <w:sz w:val="22"/>
              </w:rPr>
              <w:t>0</w:t>
            </w:r>
          </w:p>
        </w:tc>
        <w:tc>
          <w:tcPr>
            <w:tcW w:w="631" w:type="dxa"/>
          </w:tcPr>
          <w:p>
            <w:pPr>
              <w:pStyle w:val="TableParagraph"/>
              <w:spacing w:before="65"/>
              <w:ind w:left="28"/>
              <w:rPr>
                <w:sz w:val="22"/>
              </w:rPr>
            </w:pPr>
            <w:r>
              <w:rPr>
                <w:w w:val="91"/>
                <w:sz w:val="22"/>
              </w:rPr>
              <w:t>1</w:t>
            </w:r>
          </w:p>
        </w:tc>
        <w:tc>
          <w:tcPr>
            <w:tcW w:w="629" w:type="dxa"/>
          </w:tcPr>
          <w:p>
            <w:pPr>
              <w:pStyle w:val="TableParagraph"/>
              <w:spacing w:before="65"/>
              <w:ind w:left="27"/>
              <w:rPr>
                <w:sz w:val="22"/>
              </w:rPr>
            </w:pPr>
            <w:r>
              <w:rPr>
                <w:w w:val="91"/>
                <w:sz w:val="22"/>
              </w:rPr>
              <w:t>1</w:t>
            </w:r>
          </w:p>
        </w:tc>
        <w:tc>
          <w:tcPr>
            <w:tcW w:w="631" w:type="dxa"/>
          </w:tcPr>
          <w:p>
            <w:pPr>
              <w:pStyle w:val="TableParagraph"/>
              <w:spacing w:before="65"/>
              <w:ind w:left="30"/>
              <w:rPr>
                <w:sz w:val="22"/>
              </w:rPr>
            </w:pPr>
            <w:r>
              <w:rPr>
                <w:w w:val="91"/>
                <w:sz w:val="22"/>
              </w:rPr>
              <w:t>0</w:t>
            </w:r>
          </w:p>
        </w:tc>
        <w:tc>
          <w:tcPr>
            <w:tcW w:w="629" w:type="dxa"/>
          </w:tcPr>
          <w:p>
            <w:pPr>
              <w:pStyle w:val="TableParagraph"/>
              <w:spacing w:before="65"/>
              <w:ind w:left="27"/>
              <w:rPr>
                <w:sz w:val="22"/>
              </w:rPr>
            </w:pPr>
            <w:r>
              <w:rPr>
                <w:w w:val="91"/>
                <w:sz w:val="22"/>
              </w:rPr>
              <w:t>0</w:t>
            </w:r>
          </w:p>
        </w:tc>
        <w:tc>
          <w:tcPr>
            <w:tcW w:w="631" w:type="dxa"/>
          </w:tcPr>
          <w:p>
            <w:pPr>
              <w:pStyle w:val="TableParagraph"/>
              <w:spacing w:before="65"/>
              <w:ind w:left="259"/>
              <w:jc w:val="left"/>
              <w:rPr>
                <w:sz w:val="22"/>
              </w:rPr>
            </w:pPr>
            <w:r>
              <w:rPr>
                <w:w w:val="91"/>
                <w:sz w:val="22"/>
              </w:rPr>
              <w:t>1</w:t>
            </w:r>
          </w:p>
        </w:tc>
        <w:tc>
          <w:tcPr>
            <w:tcW w:w="629" w:type="dxa"/>
          </w:tcPr>
          <w:p>
            <w:pPr>
              <w:pStyle w:val="TableParagraph"/>
              <w:spacing w:before="65"/>
              <w:ind w:left="257"/>
              <w:jc w:val="left"/>
              <w:rPr>
                <w:sz w:val="22"/>
              </w:rPr>
            </w:pPr>
            <w:r>
              <w:rPr>
                <w:w w:val="91"/>
                <w:sz w:val="22"/>
              </w:rPr>
              <w:t>0</w:t>
            </w:r>
          </w:p>
        </w:tc>
        <w:tc>
          <w:tcPr>
            <w:tcW w:w="632" w:type="dxa"/>
          </w:tcPr>
          <w:p>
            <w:pPr>
              <w:pStyle w:val="TableParagraph"/>
              <w:spacing w:before="65"/>
              <w:ind w:left="29"/>
              <w:rPr>
                <w:sz w:val="22"/>
              </w:rPr>
            </w:pPr>
            <w:r>
              <w:rPr>
                <w:w w:val="91"/>
                <w:sz w:val="22"/>
              </w:rPr>
              <w:t>1</w:t>
            </w:r>
          </w:p>
        </w:tc>
        <w:tc>
          <w:tcPr>
            <w:tcW w:w="629" w:type="dxa"/>
          </w:tcPr>
          <w:p>
            <w:pPr>
              <w:pStyle w:val="TableParagraph"/>
              <w:spacing w:before="65"/>
              <w:ind w:right="228"/>
              <w:jc w:val="right"/>
              <w:rPr>
                <w:sz w:val="22"/>
              </w:rPr>
            </w:pPr>
            <w:r>
              <w:rPr>
                <w:w w:val="91"/>
                <w:sz w:val="22"/>
              </w:rPr>
              <w:t>1</w:t>
            </w:r>
          </w:p>
        </w:tc>
        <w:tc>
          <w:tcPr>
            <w:tcW w:w="1260" w:type="dxa"/>
          </w:tcPr>
          <w:p>
            <w:pPr>
              <w:pStyle w:val="TableParagraph"/>
              <w:spacing w:before="65"/>
              <w:ind w:left="28"/>
              <w:rPr>
                <w:sz w:val="22"/>
              </w:rPr>
            </w:pPr>
            <w:r>
              <w:rPr>
                <w:w w:val="91"/>
                <w:sz w:val="22"/>
              </w:rPr>
              <w:t>6</w:t>
            </w:r>
          </w:p>
        </w:tc>
        <w:tc>
          <w:tcPr>
            <w:tcW w:w="1440" w:type="dxa"/>
          </w:tcPr>
          <w:p>
            <w:pPr>
              <w:pStyle w:val="TableParagraph"/>
              <w:spacing w:before="65"/>
              <w:ind w:left="320" w:right="289"/>
              <w:rPr>
                <w:sz w:val="22"/>
              </w:rPr>
            </w:pPr>
            <w:r>
              <w:rPr>
                <w:sz w:val="22"/>
              </w:rPr>
              <w:t>60%</w:t>
            </w:r>
          </w:p>
        </w:tc>
        <w:tc>
          <w:tcPr>
            <w:tcW w:w="2252" w:type="dxa"/>
          </w:tcPr>
          <w:p>
            <w:pPr>
              <w:pStyle w:val="TableParagraph"/>
              <w:spacing w:before="65"/>
              <w:ind w:right="600"/>
              <w:jc w:val="right"/>
              <w:rPr>
                <w:sz w:val="22"/>
              </w:rPr>
            </w:pPr>
            <w:r>
              <w:rPr>
                <w:w w:val="90"/>
                <w:sz w:val="22"/>
              </w:rPr>
              <w:t>Cukup Baik</w:t>
            </w:r>
          </w:p>
        </w:tc>
      </w:tr>
      <w:tr>
        <w:trPr>
          <w:trHeight w:val="346" w:hRule="atLeast"/>
        </w:trPr>
        <w:tc>
          <w:tcPr>
            <w:tcW w:w="1644" w:type="dxa"/>
          </w:tcPr>
          <w:p>
            <w:pPr>
              <w:pStyle w:val="TableParagraph"/>
              <w:spacing w:before="64"/>
              <w:ind w:left="602" w:right="572"/>
              <w:rPr>
                <w:b/>
                <w:sz w:val="22"/>
              </w:rPr>
            </w:pPr>
            <w:r>
              <w:rPr>
                <w:b/>
                <w:w w:val="95"/>
                <w:sz w:val="22"/>
              </w:rPr>
              <w:t>R54</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R55</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0</w:t>
            </w:r>
          </w:p>
        </w:tc>
        <w:tc>
          <w:tcPr>
            <w:tcW w:w="629" w:type="dxa"/>
          </w:tcPr>
          <w:p>
            <w:pPr>
              <w:pStyle w:val="TableParagraph"/>
              <w:spacing w:before="64"/>
              <w:ind w:right="228"/>
              <w:jc w:val="right"/>
              <w:rPr>
                <w:sz w:val="22"/>
              </w:rPr>
            </w:pPr>
            <w:r>
              <w:rPr>
                <w:w w:val="91"/>
                <w:sz w:val="22"/>
              </w:rPr>
              <w:t>0</w:t>
            </w:r>
          </w:p>
        </w:tc>
        <w:tc>
          <w:tcPr>
            <w:tcW w:w="1260" w:type="dxa"/>
          </w:tcPr>
          <w:p>
            <w:pPr>
              <w:pStyle w:val="TableParagraph"/>
              <w:spacing w:before="64"/>
              <w:ind w:left="28"/>
              <w:rPr>
                <w:sz w:val="22"/>
              </w:rPr>
            </w:pPr>
            <w:r>
              <w:rPr>
                <w:w w:val="91"/>
                <w:sz w:val="22"/>
              </w:rPr>
              <w:t>4</w:t>
            </w:r>
          </w:p>
        </w:tc>
        <w:tc>
          <w:tcPr>
            <w:tcW w:w="1440" w:type="dxa"/>
          </w:tcPr>
          <w:p>
            <w:pPr>
              <w:pStyle w:val="TableParagraph"/>
              <w:spacing w:before="64"/>
              <w:ind w:left="320" w:right="289"/>
              <w:rPr>
                <w:sz w:val="22"/>
              </w:rPr>
            </w:pPr>
            <w:r>
              <w:rPr>
                <w:sz w:val="22"/>
              </w:rPr>
              <w:t>40%</w:t>
            </w:r>
          </w:p>
        </w:tc>
        <w:tc>
          <w:tcPr>
            <w:tcW w:w="2252" w:type="dxa"/>
          </w:tcPr>
          <w:p>
            <w:pPr>
              <w:pStyle w:val="TableParagraph"/>
              <w:spacing w:before="64"/>
              <w:ind w:right="640"/>
              <w:jc w:val="right"/>
              <w:rPr>
                <w:sz w:val="22"/>
              </w:rPr>
            </w:pPr>
            <w:r>
              <w:rPr>
                <w:w w:val="90"/>
                <w:sz w:val="22"/>
              </w:rPr>
              <w:t>Tidak Baik</w:t>
            </w:r>
          </w:p>
        </w:tc>
      </w:tr>
      <w:tr>
        <w:trPr>
          <w:trHeight w:val="346" w:hRule="atLeast"/>
        </w:trPr>
        <w:tc>
          <w:tcPr>
            <w:tcW w:w="1644" w:type="dxa"/>
          </w:tcPr>
          <w:p>
            <w:pPr>
              <w:pStyle w:val="TableParagraph"/>
              <w:spacing w:before="64"/>
              <w:ind w:left="602" w:right="572"/>
              <w:rPr>
                <w:b/>
                <w:sz w:val="22"/>
              </w:rPr>
            </w:pPr>
            <w:r>
              <w:rPr>
                <w:b/>
                <w:w w:val="95"/>
                <w:sz w:val="22"/>
              </w:rPr>
              <w:t>R56</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0</w:t>
            </w:r>
          </w:p>
        </w:tc>
        <w:tc>
          <w:tcPr>
            <w:tcW w:w="629" w:type="dxa"/>
          </w:tcPr>
          <w:p>
            <w:pPr>
              <w:pStyle w:val="TableParagraph"/>
              <w:spacing w:before="64"/>
              <w:ind w:right="228"/>
              <w:jc w:val="right"/>
              <w:rPr>
                <w:sz w:val="22"/>
              </w:rPr>
            </w:pPr>
            <w:r>
              <w:rPr>
                <w:w w:val="91"/>
                <w:sz w:val="22"/>
              </w:rPr>
              <w:t>0</w:t>
            </w:r>
          </w:p>
        </w:tc>
        <w:tc>
          <w:tcPr>
            <w:tcW w:w="1260" w:type="dxa"/>
            <w:tcBorders>
              <w:bottom w:val="single" w:sz="4" w:space="0" w:color="000000"/>
            </w:tcBorders>
          </w:tcPr>
          <w:p>
            <w:pPr>
              <w:pStyle w:val="TableParagraph"/>
              <w:spacing w:before="64"/>
              <w:ind w:left="28"/>
              <w:rPr>
                <w:sz w:val="22"/>
              </w:rPr>
            </w:pPr>
            <w:r>
              <w:rPr>
                <w:w w:val="91"/>
                <w:sz w:val="22"/>
              </w:rPr>
              <w:t>4</w:t>
            </w:r>
          </w:p>
        </w:tc>
        <w:tc>
          <w:tcPr>
            <w:tcW w:w="1440" w:type="dxa"/>
            <w:tcBorders>
              <w:bottom w:val="single" w:sz="4" w:space="0" w:color="000000"/>
            </w:tcBorders>
          </w:tcPr>
          <w:p>
            <w:pPr>
              <w:pStyle w:val="TableParagraph"/>
              <w:spacing w:before="64"/>
              <w:ind w:left="320" w:right="289"/>
              <w:rPr>
                <w:sz w:val="22"/>
              </w:rPr>
            </w:pPr>
            <w:r>
              <w:rPr>
                <w:sz w:val="22"/>
              </w:rPr>
              <w:t>40%</w:t>
            </w:r>
          </w:p>
        </w:tc>
        <w:tc>
          <w:tcPr>
            <w:tcW w:w="2252" w:type="dxa"/>
            <w:tcBorders>
              <w:bottom w:val="single" w:sz="4" w:space="0" w:color="000000"/>
            </w:tcBorders>
          </w:tcPr>
          <w:p>
            <w:pPr>
              <w:pStyle w:val="TableParagraph"/>
              <w:spacing w:before="64"/>
              <w:ind w:right="640"/>
              <w:jc w:val="right"/>
              <w:rPr>
                <w:sz w:val="22"/>
              </w:rPr>
            </w:pPr>
            <w:r>
              <w:rPr>
                <w:w w:val="90"/>
                <w:sz w:val="22"/>
              </w:rPr>
              <w:t>Tidak Baik</w:t>
            </w:r>
          </w:p>
        </w:tc>
      </w:tr>
    </w:tbl>
    <w:p>
      <w:pPr>
        <w:spacing w:after="0"/>
        <w:jc w:val="right"/>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4"/>
        </w:rPr>
      </w:pP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44"/>
        <w:gridCol w:w="631"/>
        <w:gridCol w:w="629"/>
        <w:gridCol w:w="631"/>
        <w:gridCol w:w="629"/>
        <w:gridCol w:w="631"/>
        <w:gridCol w:w="629"/>
        <w:gridCol w:w="631"/>
        <w:gridCol w:w="629"/>
        <w:gridCol w:w="632"/>
        <w:gridCol w:w="629"/>
        <w:gridCol w:w="1260"/>
        <w:gridCol w:w="1440"/>
        <w:gridCol w:w="2252"/>
      </w:tblGrid>
      <w:tr>
        <w:trPr>
          <w:trHeight w:val="329" w:hRule="atLeast"/>
        </w:trPr>
        <w:tc>
          <w:tcPr>
            <w:tcW w:w="1644" w:type="dxa"/>
          </w:tcPr>
          <w:p>
            <w:pPr>
              <w:pStyle w:val="TableParagraph"/>
              <w:spacing w:before="49"/>
              <w:ind w:left="602" w:right="572"/>
              <w:rPr>
                <w:b/>
                <w:sz w:val="22"/>
              </w:rPr>
            </w:pPr>
            <w:r>
              <w:rPr>
                <w:b/>
                <w:w w:val="95"/>
                <w:sz w:val="22"/>
              </w:rPr>
              <w:t>R57</w:t>
            </w:r>
          </w:p>
        </w:tc>
        <w:tc>
          <w:tcPr>
            <w:tcW w:w="631" w:type="dxa"/>
            <w:tcBorders>
              <w:bottom w:val="single" w:sz="4" w:space="0" w:color="000000"/>
            </w:tcBorders>
          </w:tcPr>
          <w:p>
            <w:pPr>
              <w:pStyle w:val="TableParagraph"/>
              <w:spacing w:before="49"/>
              <w:ind w:right="228"/>
              <w:jc w:val="right"/>
              <w:rPr>
                <w:sz w:val="22"/>
              </w:rPr>
            </w:pPr>
            <w:r>
              <w:rPr>
                <w:w w:val="91"/>
                <w:sz w:val="22"/>
              </w:rPr>
              <w:t>1</w:t>
            </w:r>
          </w:p>
        </w:tc>
        <w:tc>
          <w:tcPr>
            <w:tcW w:w="629" w:type="dxa"/>
            <w:tcBorders>
              <w:bottom w:val="single" w:sz="4" w:space="0" w:color="000000"/>
            </w:tcBorders>
          </w:tcPr>
          <w:p>
            <w:pPr>
              <w:pStyle w:val="TableParagraph"/>
              <w:spacing w:before="49"/>
              <w:ind w:right="228"/>
              <w:jc w:val="right"/>
              <w:rPr>
                <w:sz w:val="22"/>
              </w:rPr>
            </w:pPr>
            <w:r>
              <w:rPr>
                <w:w w:val="91"/>
                <w:sz w:val="22"/>
              </w:rPr>
              <w:t>1</w:t>
            </w:r>
          </w:p>
        </w:tc>
        <w:tc>
          <w:tcPr>
            <w:tcW w:w="631" w:type="dxa"/>
            <w:tcBorders>
              <w:bottom w:val="single" w:sz="4" w:space="0" w:color="000000"/>
            </w:tcBorders>
          </w:tcPr>
          <w:p>
            <w:pPr>
              <w:pStyle w:val="TableParagraph"/>
              <w:spacing w:before="49"/>
              <w:ind w:left="28"/>
              <w:rPr>
                <w:sz w:val="22"/>
              </w:rPr>
            </w:pPr>
            <w:r>
              <w:rPr>
                <w:w w:val="91"/>
                <w:sz w:val="22"/>
              </w:rPr>
              <w:t>0</w:t>
            </w:r>
          </w:p>
        </w:tc>
        <w:tc>
          <w:tcPr>
            <w:tcW w:w="629" w:type="dxa"/>
            <w:tcBorders>
              <w:bottom w:val="single" w:sz="4" w:space="0" w:color="000000"/>
            </w:tcBorders>
          </w:tcPr>
          <w:p>
            <w:pPr>
              <w:pStyle w:val="TableParagraph"/>
              <w:spacing w:before="49"/>
              <w:ind w:left="27"/>
              <w:rPr>
                <w:sz w:val="22"/>
              </w:rPr>
            </w:pPr>
            <w:r>
              <w:rPr>
                <w:w w:val="91"/>
                <w:sz w:val="22"/>
              </w:rPr>
              <w:t>1</w:t>
            </w:r>
          </w:p>
        </w:tc>
        <w:tc>
          <w:tcPr>
            <w:tcW w:w="631" w:type="dxa"/>
            <w:tcBorders>
              <w:bottom w:val="single" w:sz="4" w:space="0" w:color="000000"/>
            </w:tcBorders>
          </w:tcPr>
          <w:p>
            <w:pPr>
              <w:pStyle w:val="TableParagraph"/>
              <w:spacing w:before="49"/>
              <w:ind w:left="30"/>
              <w:rPr>
                <w:sz w:val="22"/>
              </w:rPr>
            </w:pPr>
            <w:r>
              <w:rPr>
                <w:w w:val="91"/>
                <w:sz w:val="22"/>
              </w:rPr>
              <w:t>0</w:t>
            </w:r>
          </w:p>
        </w:tc>
        <w:tc>
          <w:tcPr>
            <w:tcW w:w="629" w:type="dxa"/>
            <w:tcBorders>
              <w:bottom w:val="single" w:sz="4" w:space="0" w:color="000000"/>
            </w:tcBorders>
          </w:tcPr>
          <w:p>
            <w:pPr>
              <w:pStyle w:val="TableParagraph"/>
              <w:spacing w:before="49"/>
              <w:ind w:left="27"/>
              <w:rPr>
                <w:sz w:val="22"/>
              </w:rPr>
            </w:pPr>
            <w:r>
              <w:rPr>
                <w:w w:val="91"/>
                <w:sz w:val="22"/>
              </w:rPr>
              <w:t>0</w:t>
            </w:r>
          </w:p>
        </w:tc>
        <w:tc>
          <w:tcPr>
            <w:tcW w:w="631" w:type="dxa"/>
            <w:tcBorders>
              <w:bottom w:val="single" w:sz="4" w:space="0" w:color="000000"/>
            </w:tcBorders>
          </w:tcPr>
          <w:p>
            <w:pPr>
              <w:pStyle w:val="TableParagraph"/>
              <w:spacing w:before="49"/>
              <w:ind w:left="259"/>
              <w:jc w:val="left"/>
              <w:rPr>
                <w:sz w:val="22"/>
              </w:rPr>
            </w:pPr>
            <w:r>
              <w:rPr>
                <w:w w:val="91"/>
                <w:sz w:val="22"/>
              </w:rPr>
              <w:t>1</w:t>
            </w:r>
          </w:p>
        </w:tc>
        <w:tc>
          <w:tcPr>
            <w:tcW w:w="629" w:type="dxa"/>
            <w:tcBorders>
              <w:bottom w:val="single" w:sz="4" w:space="0" w:color="000000"/>
            </w:tcBorders>
          </w:tcPr>
          <w:p>
            <w:pPr>
              <w:pStyle w:val="TableParagraph"/>
              <w:spacing w:before="49"/>
              <w:ind w:left="257"/>
              <w:jc w:val="left"/>
              <w:rPr>
                <w:sz w:val="22"/>
              </w:rPr>
            </w:pPr>
            <w:r>
              <w:rPr>
                <w:w w:val="91"/>
                <w:sz w:val="22"/>
              </w:rPr>
              <w:t>1</w:t>
            </w:r>
          </w:p>
        </w:tc>
        <w:tc>
          <w:tcPr>
            <w:tcW w:w="632" w:type="dxa"/>
            <w:tcBorders>
              <w:bottom w:val="single" w:sz="4" w:space="0" w:color="000000"/>
            </w:tcBorders>
          </w:tcPr>
          <w:p>
            <w:pPr>
              <w:pStyle w:val="TableParagraph"/>
              <w:spacing w:before="49"/>
              <w:ind w:left="29"/>
              <w:rPr>
                <w:sz w:val="22"/>
              </w:rPr>
            </w:pPr>
            <w:r>
              <w:rPr>
                <w:w w:val="91"/>
                <w:sz w:val="22"/>
              </w:rPr>
              <w:t>0</w:t>
            </w:r>
          </w:p>
        </w:tc>
        <w:tc>
          <w:tcPr>
            <w:tcW w:w="629" w:type="dxa"/>
            <w:tcBorders>
              <w:bottom w:val="single" w:sz="4" w:space="0" w:color="000000"/>
            </w:tcBorders>
          </w:tcPr>
          <w:p>
            <w:pPr>
              <w:pStyle w:val="TableParagraph"/>
              <w:spacing w:before="49"/>
              <w:ind w:right="228"/>
              <w:jc w:val="right"/>
              <w:rPr>
                <w:sz w:val="22"/>
              </w:rPr>
            </w:pPr>
            <w:r>
              <w:rPr>
                <w:w w:val="91"/>
                <w:sz w:val="22"/>
              </w:rPr>
              <w:t>1</w:t>
            </w:r>
          </w:p>
        </w:tc>
        <w:tc>
          <w:tcPr>
            <w:tcW w:w="1260" w:type="dxa"/>
            <w:tcBorders>
              <w:top w:val="single" w:sz="4" w:space="0" w:color="000000"/>
              <w:bottom w:val="single" w:sz="4" w:space="0" w:color="000000"/>
            </w:tcBorders>
          </w:tcPr>
          <w:p>
            <w:pPr>
              <w:pStyle w:val="TableParagraph"/>
              <w:spacing w:before="49"/>
              <w:ind w:left="28"/>
              <w:rPr>
                <w:sz w:val="22"/>
              </w:rPr>
            </w:pPr>
            <w:r>
              <w:rPr>
                <w:w w:val="91"/>
                <w:sz w:val="22"/>
              </w:rPr>
              <w:t>6</w:t>
            </w:r>
          </w:p>
        </w:tc>
        <w:tc>
          <w:tcPr>
            <w:tcW w:w="1440" w:type="dxa"/>
            <w:tcBorders>
              <w:top w:val="single" w:sz="4" w:space="0" w:color="000000"/>
              <w:bottom w:val="single" w:sz="4" w:space="0" w:color="000000"/>
            </w:tcBorders>
          </w:tcPr>
          <w:p>
            <w:pPr>
              <w:pStyle w:val="TableParagraph"/>
              <w:spacing w:before="49"/>
              <w:ind w:left="320" w:right="289"/>
              <w:rPr>
                <w:sz w:val="22"/>
              </w:rPr>
            </w:pPr>
            <w:r>
              <w:rPr>
                <w:sz w:val="22"/>
              </w:rPr>
              <w:t>60%</w:t>
            </w:r>
          </w:p>
        </w:tc>
        <w:tc>
          <w:tcPr>
            <w:tcW w:w="2252" w:type="dxa"/>
            <w:tcBorders>
              <w:top w:val="single" w:sz="24" w:space="0" w:color="FFFFFF"/>
              <w:bottom w:val="single" w:sz="4" w:space="0" w:color="000000"/>
            </w:tcBorders>
          </w:tcPr>
          <w:p>
            <w:pPr>
              <w:pStyle w:val="TableParagraph"/>
              <w:spacing w:before="49"/>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R58</w:t>
            </w:r>
          </w:p>
        </w:tc>
        <w:tc>
          <w:tcPr>
            <w:tcW w:w="631" w:type="dxa"/>
            <w:tcBorders>
              <w:top w:val="single" w:sz="4" w:space="0" w:color="000000"/>
            </w:tcBorders>
          </w:tcPr>
          <w:p>
            <w:pPr>
              <w:pStyle w:val="TableParagraph"/>
              <w:spacing w:before="64"/>
              <w:ind w:right="228"/>
              <w:jc w:val="right"/>
              <w:rPr>
                <w:sz w:val="22"/>
              </w:rPr>
            </w:pPr>
            <w:r>
              <w:rPr>
                <w:w w:val="91"/>
                <w:sz w:val="22"/>
              </w:rPr>
              <w:t>1</w:t>
            </w:r>
          </w:p>
        </w:tc>
        <w:tc>
          <w:tcPr>
            <w:tcW w:w="629" w:type="dxa"/>
            <w:tcBorders>
              <w:top w:val="single" w:sz="4" w:space="0" w:color="000000"/>
            </w:tcBorders>
          </w:tcPr>
          <w:p>
            <w:pPr>
              <w:pStyle w:val="TableParagraph"/>
              <w:spacing w:before="64"/>
              <w:ind w:right="228"/>
              <w:jc w:val="right"/>
              <w:rPr>
                <w:sz w:val="22"/>
              </w:rPr>
            </w:pPr>
            <w:r>
              <w:rPr>
                <w:w w:val="91"/>
                <w:sz w:val="22"/>
              </w:rPr>
              <w:t>0</w:t>
            </w:r>
          </w:p>
        </w:tc>
        <w:tc>
          <w:tcPr>
            <w:tcW w:w="631" w:type="dxa"/>
            <w:tcBorders>
              <w:top w:val="single" w:sz="4" w:space="0" w:color="000000"/>
            </w:tcBorders>
          </w:tcPr>
          <w:p>
            <w:pPr>
              <w:pStyle w:val="TableParagraph"/>
              <w:spacing w:before="64"/>
              <w:ind w:left="28"/>
              <w:rPr>
                <w:sz w:val="22"/>
              </w:rPr>
            </w:pPr>
            <w:r>
              <w:rPr>
                <w:w w:val="91"/>
                <w:sz w:val="22"/>
              </w:rPr>
              <w:t>1</w:t>
            </w:r>
          </w:p>
        </w:tc>
        <w:tc>
          <w:tcPr>
            <w:tcW w:w="629" w:type="dxa"/>
            <w:tcBorders>
              <w:top w:val="single" w:sz="4" w:space="0" w:color="000000"/>
            </w:tcBorders>
          </w:tcPr>
          <w:p>
            <w:pPr>
              <w:pStyle w:val="TableParagraph"/>
              <w:spacing w:before="64"/>
              <w:ind w:left="27"/>
              <w:rPr>
                <w:sz w:val="22"/>
              </w:rPr>
            </w:pPr>
            <w:r>
              <w:rPr>
                <w:w w:val="91"/>
                <w:sz w:val="22"/>
              </w:rPr>
              <w:t>0</w:t>
            </w:r>
          </w:p>
        </w:tc>
        <w:tc>
          <w:tcPr>
            <w:tcW w:w="631" w:type="dxa"/>
            <w:tcBorders>
              <w:top w:val="single" w:sz="4" w:space="0" w:color="000000"/>
            </w:tcBorders>
          </w:tcPr>
          <w:p>
            <w:pPr>
              <w:pStyle w:val="TableParagraph"/>
              <w:spacing w:before="64"/>
              <w:ind w:left="30"/>
              <w:rPr>
                <w:sz w:val="22"/>
              </w:rPr>
            </w:pPr>
            <w:r>
              <w:rPr>
                <w:w w:val="91"/>
                <w:sz w:val="22"/>
              </w:rPr>
              <w:t>1</w:t>
            </w:r>
          </w:p>
        </w:tc>
        <w:tc>
          <w:tcPr>
            <w:tcW w:w="629" w:type="dxa"/>
            <w:tcBorders>
              <w:top w:val="single" w:sz="4" w:space="0" w:color="000000"/>
            </w:tcBorders>
          </w:tcPr>
          <w:p>
            <w:pPr>
              <w:pStyle w:val="TableParagraph"/>
              <w:spacing w:before="64"/>
              <w:ind w:left="27"/>
              <w:rPr>
                <w:sz w:val="22"/>
              </w:rPr>
            </w:pPr>
            <w:r>
              <w:rPr>
                <w:w w:val="91"/>
                <w:sz w:val="22"/>
              </w:rPr>
              <w:t>1</w:t>
            </w:r>
          </w:p>
        </w:tc>
        <w:tc>
          <w:tcPr>
            <w:tcW w:w="631" w:type="dxa"/>
            <w:tcBorders>
              <w:top w:val="single" w:sz="4" w:space="0" w:color="000000"/>
            </w:tcBorders>
          </w:tcPr>
          <w:p>
            <w:pPr>
              <w:pStyle w:val="TableParagraph"/>
              <w:spacing w:before="64"/>
              <w:ind w:left="259"/>
              <w:jc w:val="left"/>
              <w:rPr>
                <w:sz w:val="22"/>
              </w:rPr>
            </w:pPr>
            <w:r>
              <w:rPr>
                <w:w w:val="91"/>
                <w:sz w:val="22"/>
              </w:rPr>
              <w:t>1</w:t>
            </w:r>
          </w:p>
        </w:tc>
        <w:tc>
          <w:tcPr>
            <w:tcW w:w="629" w:type="dxa"/>
            <w:tcBorders>
              <w:top w:val="single" w:sz="4" w:space="0" w:color="000000"/>
            </w:tcBorders>
          </w:tcPr>
          <w:p>
            <w:pPr>
              <w:pStyle w:val="TableParagraph"/>
              <w:spacing w:before="64"/>
              <w:ind w:left="257"/>
              <w:jc w:val="left"/>
              <w:rPr>
                <w:sz w:val="22"/>
              </w:rPr>
            </w:pPr>
            <w:r>
              <w:rPr>
                <w:w w:val="91"/>
                <w:sz w:val="22"/>
              </w:rPr>
              <w:t>1</w:t>
            </w:r>
          </w:p>
        </w:tc>
        <w:tc>
          <w:tcPr>
            <w:tcW w:w="632" w:type="dxa"/>
            <w:tcBorders>
              <w:top w:val="single" w:sz="4" w:space="0" w:color="000000"/>
            </w:tcBorders>
          </w:tcPr>
          <w:p>
            <w:pPr>
              <w:pStyle w:val="TableParagraph"/>
              <w:spacing w:before="64"/>
              <w:ind w:left="29"/>
              <w:rPr>
                <w:sz w:val="22"/>
              </w:rPr>
            </w:pPr>
            <w:r>
              <w:rPr>
                <w:w w:val="91"/>
                <w:sz w:val="22"/>
              </w:rPr>
              <w:t>1</w:t>
            </w:r>
          </w:p>
        </w:tc>
        <w:tc>
          <w:tcPr>
            <w:tcW w:w="629" w:type="dxa"/>
            <w:tcBorders>
              <w:top w:val="single" w:sz="4" w:space="0" w:color="000000"/>
            </w:tcBorders>
          </w:tcPr>
          <w:p>
            <w:pPr>
              <w:pStyle w:val="TableParagraph"/>
              <w:spacing w:before="64"/>
              <w:ind w:right="228"/>
              <w:jc w:val="right"/>
              <w:rPr>
                <w:sz w:val="22"/>
              </w:rPr>
            </w:pPr>
            <w:r>
              <w:rPr>
                <w:w w:val="91"/>
                <w:sz w:val="22"/>
              </w:rPr>
              <w:t>1</w:t>
            </w:r>
          </w:p>
        </w:tc>
        <w:tc>
          <w:tcPr>
            <w:tcW w:w="1260" w:type="dxa"/>
            <w:tcBorders>
              <w:top w:val="single" w:sz="4" w:space="0" w:color="000000"/>
            </w:tcBorders>
          </w:tcPr>
          <w:p>
            <w:pPr>
              <w:pStyle w:val="TableParagraph"/>
              <w:spacing w:before="64"/>
              <w:ind w:left="28"/>
              <w:rPr>
                <w:sz w:val="22"/>
              </w:rPr>
            </w:pPr>
            <w:r>
              <w:rPr>
                <w:w w:val="91"/>
                <w:sz w:val="22"/>
              </w:rPr>
              <w:t>8</w:t>
            </w:r>
          </w:p>
        </w:tc>
        <w:tc>
          <w:tcPr>
            <w:tcW w:w="1440" w:type="dxa"/>
            <w:tcBorders>
              <w:top w:val="single" w:sz="4" w:space="0" w:color="000000"/>
            </w:tcBorders>
          </w:tcPr>
          <w:p>
            <w:pPr>
              <w:pStyle w:val="TableParagraph"/>
              <w:spacing w:before="64"/>
              <w:ind w:left="320" w:right="289"/>
              <w:rPr>
                <w:sz w:val="22"/>
              </w:rPr>
            </w:pPr>
            <w:r>
              <w:rPr>
                <w:sz w:val="22"/>
              </w:rPr>
              <w:t>80%</w:t>
            </w:r>
          </w:p>
        </w:tc>
        <w:tc>
          <w:tcPr>
            <w:tcW w:w="2252" w:type="dxa"/>
            <w:tcBorders>
              <w:top w:val="single" w:sz="4" w:space="0" w:color="000000"/>
            </w:tcBorders>
          </w:tcPr>
          <w:p>
            <w:pPr>
              <w:pStyle w:val="TableParagraph"/>
              <w:spacing w:before="64"/>
              <w:ind w:left="498" w:right="471"/>
              <w:rPr>
                <w:sz w:val="22"/>
              </w:rPr>
            </w:pPr>
            <w:r>
              <w:rPr>
                <w:sz w:val="22"/>
              </w:rPr>
              <w:t>Baik</w:t>
            </w:r>
          </w:p>
        </w:tc>
      </w:tr>
      <w:tr>
        <w:trPr>
          <w:trHeight w:val="346" w:hRule="atLeast"/>
        </w:trPr>
        <w:tc>
          <w:tcPr>
            <w:tcW w:w="1644" w:type="dxa"/>
          </w:tcPr>
          <w:p>
            <w:pPr>
              <w:pStyle w:val="TableParagraph"/>
              <w:spacing w:before="64"/>
              <w:ind w:left="602" w:right="572"/>
              <w:rPr>
                <w:b/>
                <w:sz w:val="22"/>
              </w:rPr>
            </w:pPr>
            <w:r>
              <w:rPr>
                <w:b/>
                <w:w w:val="95"/>
                <w:sz w:val="22"/>
              </w:rPr>
              <w:t>R59</w:t>
            </w:r>
          </w:p>
        </w:tc>
        <w:tc>
          <w:tcPr>
            <w:tcW w:w="631" w:type="dxa"/>
          </w:tcPr>
          <w:p>
            <w:pPr>
              <w:pStyle w:val="TableParagraph"/>
              <w:spacing w:before="64"/>
              <w:ind w:right="228"/>
              <w:jc w:val="right"/>
              <w:rPr>
                <w:sz w:val="22"/>
              </w:rPr>
            </w:pPr>
            <w:r>
              <w:rPr>
                <w:w w:val="91"/>
                <w:sz w:val="22"/>
              </w:rPr>
              <w:t>0</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5" w:hRule="atLeast"/>
        </w:trPr>
        <w:tc>
          <w:tcPr>
            <w:tcW w:w="1644" w:type="dxa"/>
          </w:tcPr>
          <w:p>
            <w:pPr>
              <w:pStyle w:val="TableParagraph"/>
              <w:spacing w:before="65"/>
              <w:ind w:left="602" w:right="572"/>
              <w:rPr>
                <w:b/>
                <w:sz w:val="22"/>
              </w:rPr>
            </w:pPr>
            <w:r>
              <w:rPr>
                <w:b/>
                <w:w w:val="95"/>
                <w:sz w:val="22"/>
              </w:rPr>
              <w:t>R60</w:t>
            </w:r>
          </w:p>
        </w:tc>
        <w:tc>
          <w:tcPr>
            <w:tcW w:w="631" w:type="dxa"/>
          </w:tcPr>
          <w:p>
            <w:pPr>
              <w:pStyle w:val="TableParagraph"/>
              <w:spacing w:before="65"/>
              <w:ind w:right="228"/>
              <w:jc w:val="right"/>
              <w:rPr>
                <w:sz w:val="22"/>
              </w:rPr>
            </w:pPr>
            <w:r>
              <w:rPr>
                <w:w w:val="91"/>
                <w:sz w:val="22"/>
              </w:rPr>
              <w:t>1</w:t>
            </w:r>
          </w:p>
        </w:tc>
        <w:tc>
          <w:tcPr>
            <w:tcW w:w="629" w:type="dxa"/>
          </w:tcPr>
          <w:p>
            <w:pPr>
              <w:pStyle w:val="TableParagraph"/>
              <w:spacing w:before="65"/>
              <w:ind w:right="228"/>
              <w:jc w:val="right"/>
              <w:rPr>
                <w:sz w:val="22"/>
              </w:rPr>
            </w:pPr>
            <w:r>
              <w:rPr>
                <w:w w:val="91"/>
                <w:sz w:val="22"/>
              </w:rPr>
              <w:t>0</w:t>
            </w:r>
          </w:p>
        </w:tc>
        <w:tc>
          <w:tcPr>
            <w:tcW w:w="631" w:type="dxa"/>
          </w:tcPr>
          <w:p>
            <w:pPr>
              <w:pStyle w:val="TableParagraph"/>
              <w:spacing w:before="65"/>
              <w:ind w:left="28"/>
              <w:rPr>
                <w:sz w:val="22"/>
              </w:rPr>
            </w:pPr>
            <w:r>
              <w:rPr>
                <w:w w:val="91"/>
                <w:sz w:val="22"/>
              </w:rPr>
              <w:t>1</w:t>
            </w:r>
          </w:p>
        </w:tc>
        <w:tc>
          <w:tcPr>
            <w:tcW w:w="629" w:type="dxa"/>
          </w:tcPr>
          <w:p>
            <w:pPr>
              <w:pStyle w:val="TableParagraph"/>
              <w:spacing w:before="65"/>
              <w:ind w:left="27"/>
              <w:rPr>
                <w:sz w:val="22"/>
              </w:rPr>
            </w:pPr>
            <w:r>
              <w:rPr>
                <w:w w:val="91"/>
                <w:sz w:val="22"/>
              </w:rPr>
              <w:t>1</w:t>
            </w:r>
          </w:p>
        </w:tc>
        <w:tc>
          <w:tcPr>
            <w:tcW w:w="631" w:type="dxa"/>
          </w:tcPr>
          <w:p>
            <w:pPr>
              <w:pStyle w:val="TableParagraph"/>
              <w:spacing w:before="65"/>
              <w:ind w:left="30"/>
              <w:rPr>
                <w:sz w:val="22"/>
              </w:rPr>
            </w:pPr>
            <w:r>
              <w:rPr>
                <w:w w:val="91"/>
                <w:sz w:val="22"/>
              </w:rPr>
              <w:t>0</w:t>
            </w:r>
          </w:p>
        </w:tc>
        <w:tc>
          <w:tcPr>
            <w:tcW w:w="629" w:type="dxa"/>
          </w:tcPr>
          <w:p>
            <w:pPr>
              <w:pStyle w:val="TableParagraph"/>
              <w:spacing w:before="65"/>
              <w:ind w:left="27"/>
              <w:rPr>
                <w:sz w:val="22"/>
              </w:rPr>
            </w:pPr>
            <w:r>
              <w:rPr>
                <w:w w:val="91"/>
                <w:sz w:val="22"/>
              </w:rPr>
              <w:t>0</w:t>
            </w:r>
          </w:p>
        </w:tc>
        <w:tc>
          <w:tcPr>
            <w:tcW w:w="631" w:type="dxa"/>
          </w:tcPr>
          <w:p>
            <w:pPr>
              <w:pStyle w:val="TableParagraph"/>
              <w:spacing w:before="65"/>
              <w:ind w:left="259"/>
              <w:jc w:val="left"/>
              <w:rPr>
                <w:sz w:val="22"/>
              </w:rPr>
            </w:pPr>
            <w:r>
              <w:rPr>
                <w:w w:val="91"/>
                <w:sz w:val="22"/>
              </w:rPr>
              <w:t>1</w:t>
            </w:r>
          </w:p>
        </w:tc>
        <w:tc>
          <w:tcPr>
            <w:tcW w:w="629" w:type="dxa"/>
          </w:tcPr>
          <w:p>
            <w:pPr>
              <w:pStyle w:val="TableParagraph"/>
              <w:spacing w:before="65"/>
              <w:ind w:left="257"/>
              <w:jc w:val="left"/>
              <w:rPr>
                <w:sz w:val="22"/>
              </w:rPr>
            </w:pPr>
            <w:r>
              <w:rPr>
                <w:w w:val="91"/>
                <w:sz w:val="22"/>
              </w:rPr>
              <w:t>0</w:t>
            </w:r>
          </w:p>
        </w:tc>
        <w:tc>
          <w:tcPr>
            <w:tcW w:w="632" w:type="dxa"/>
          </w:tcPr>
          <w:p>
            <w:pPr>
              <w:pStyle w:val="TableParagraph"/>
              <w:spacing w:before="65"/>
              <w:ind w:left="29"/>
              <w:rPr>
                <w:sz w:val="22"/>
              </w:rPr>
            </w:pPr>
            <w:r>
              <w:rPr>
                <w:w w:val="91"/>
                <w:sz w:val="22"/>
              </w:rPr>
              <w:t>1</w:t>
            </w:r>
          </w:p>
        </w:tc>
        <w:tc>
          <w:tcPr>
            <w:tcW w:w="629" w:type="dxa"/>
          </w:tcPr>
          <w:p>
            <w:pPr>
              <w:pStyle w:val="TableParagraph"/>
              <w:spacing w:before="65"/>
              <w:ind w:right="228"/>
              <w:jc w:val="right"/>
              <w:rPr>
                <w:sz w:val="22"/>
              </w:rPr>
            </w:pPr>
            <w:r>
              <w:rPr>
                <w:w w:val="91"/>
                <w:sz w:val="22"/>
              </w:rPr>
              <w:t>1</w:t>
            </w:r>
          </w:p>
        </w:tc>
        <w:tc>
          <w:tcPr>
            <w:tcW w:w="1260" w:type="dxa"/>
          </w:tcPr>
          <w:p>
            <w:pPr>
              <w:pStyle w:val="TableParagraph"/>
              <w:spacing w:before="65"/>
              <w:ind w:left="28"/>
              <w:rPr>
                <w:sz w:val="22"/>
              </w:rPr>
            </w:pPr>
            <w:r>
              <w:rPr>
                <w:w w:val="91"/>
                <w:sz w:val="22"/>
              </w:rPr>
              <w:t>6</w:t>
            </w:r>
          </w:p>
        </w:tc>
        <w:tc>
          <w:tcPr>
            <w:tcW w:w="1440" w:type="dxa"/>
          </w:tcPr>
          <w:p>
            <w:pPr>
              <w:pStyle w:val="TableParagraph"/>
              <w:spacing w:before="65"/>
              <w:ind w:left="320" w:right="289"/>
              <w:rPr>
                <w:sz w:val="22"/>
              </w:rPr>
            </w:pPr>
            <w:r>
              <w:rPr>
                <w:sz w:val="22"/>
              </w:rPr>
              <w:t>60%</w:t>
            </w:r>
          </w:p>
        </w:tc>
        <w:tc>
          <w:tcPr>
            <w:tcW w:w="2252" w:type="dxa"/>
          </w:tcPr>
          <w:p>
            <w:pPr>
              <w:pStyle w:val="TableParagraph"/>
              <w:spacing w:before="65"/>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R61</w:t>
            </w:r>
          </w:p>
        </w:tc>
        <w:tc>
          <w:tcPr>
            <w:tcW w:w="631" w:type="dxa"/>
          </w:tcPr>
          <w:p>
            <w:pPr>
              <w:pStyle w:val="TableParagraph"/>
              <w:spacing w:before="64"/>
              <w:ind w:right="228"/>
              <w:jc w:val="right"/>
              <w:rPr>
                <w:sz w:val="22"/>
              </w:rPr>
            </w:pPr>
            <w:r>
              <w:rPr>
                <w:w w:val="91"/>
                <w:sz w:val="22"/>
              </w:rPr>
              <w:t>0</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4</w:t>
            </w:r>
          </w:p>
        </w:tc>
        <w:tc>
          <w:tcPr>
            <w:tcW w:w="1440" w:type="dxa"/>
          </w:tcPr>
          <w:p>
            <w:pPr>
              <w:pStyle w:val="TableParagraph"/>
              <w:spacing w:before="64"/>
              <w:ind w:left="320" w:right="289"/>
              <w:rPr>
                <w:sz w:val="22"/>
              </w:rPr>
            </w:pPr>
            <w:r>
              <w:rPr>
                <w:sz w:val="22"/>
              </w:rPr>
              <w:t>40%</w:t>
            </w:r>
          </w:p>
        </w:tc>
        <w:tc>
          <w:tcPr>
            <w:tcW w:w="2252" w:type="dxa"/>
          </w:tcPr>
          <w:p>
            <w:pPr>
              <w:pStyle w:val="TableParagraph"/>
              <w:spacing w:before="64"/>
              <w:ind w:right="640"/>
              <w:jc w:val="right"/>
              <w:rPr>
                <w:sz w:val="22"/>
              </w:rPr>
            </w:pPr>
            <w:r>
              <w:rPr>
                <w:w w:val="90"/>
                <w:sz w:val="22"/>
              </w:rPr>
              <w:t>Tidak Baik</w:t>
            </w:r>
          </w:p>
        </w:tc>
      </w:tr>
      <w:tr>
        <w:trPr>
          <w:trHeight w:val="344" w:hRule="atLeast"/>
        </w:trPr>
        <w:tc>
          <w:tcPr>
            <w:tcW w:w="1644" w:type="dxa"/>
          </w:tcPr>
          <w:p>
            <w:pPr>
              <w:pStyle w:val="TableParagraph"/>
              <w:spacing w:before="64"/>
              <w:ind w:left="602" w:right="572"/>
              <w:rPr>
                <w:b/>
                <w:sz w:val="22"/>
              </w:rPr>
            </w:pPr>
            <w:r>
              <w:rPr>
                <w:b/>
                <w:w w:val="95"/>
                <w:sz w:val="22"/>
              </w:rPr>
              <w:t>R62</w:t>
            </w:r>
          </w:p>
        </w:tc>
        <w:tc>
          <w:tcPr>
            <w:tcW w:w="631" w:type="dxa"/>
          </w:tcPr>
          <w:p>
            <w:pPr>
              <w:pStyle w:val="TableParagraph"/>
              <w:spacing w:before="64"/>
              <w:ind w:right="228"/>
              <w:jc w:val="right"/>
              <w:rPr>
                <w:sz w:val="22"/>
              </w:rPr>
            </w:pPr>
            <w:r>
              <w:rPr>
                <w:w w:val="91"/>
                <w:sz w:val="22"/>
              </w:rPr>
              <w:t>0</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4</w:t>
            </w:r>
          </w:p>
        </w:tc>
        <w:tc>
          <w:tcPr>
            <w:tcW w:w="1440" w:type="dxa"/>
          </w:tcPr>
          <w:p>
            <w:pPr>
              <w:pStyle w:val="TableParagraph"/>
              <w:spacing w:before="64"/>
              <w:ind w:left="320" w:right="289"/>
              <w:rPr>
                <w:sz w:val="22"/>
              </w:rPr>
            </w:pPr>
            <w:r>
              <w:rPr>
                <w:sz w:val="22"/>
              </w:rPr>
              <w:t>40%</w:t>
            </w:r>
          </w:p>
        </w:tc>
        <w:tc>
          <w:tcPr>
            <w:tcW w:w="2252" w:type="dxa"/>
          </w:tcPr>
          <w:p>
            <w:pPr>
              <w:pStyle w:val="TableParagraph"/>
              <w:spacing w:before="64"/>
              <w:ind w:right="640"/>
              <w:jc w:val="right"/>
              <w:rPr>
                <w:sz w:val="22"/>
              </w:rPr>
            </w:pPr>
            <w:r>
              <w:rPr>
                <w:w w:val="90"/>
                <w:sz w:val="22"/>
              </w:rPr>
              <w:t>Tidak Baik</w:t>
            </w:r>
          </w:p>
        </w:tc>
      </w:tr>
      <w:tr>
        <w:trPr>
          <w:trHeight w:val="346" w:hRule="atLeast"/>
        </w:trPr>
        <w:tc>
          <w:tcPr>
            <w:tcW w:w="1644" w:type="dxa"/>
          </w:tcPr>
          <w:p>
            <w:pPr>
              <w:pStyle w:val="TableParagraph"/>
              <w:spacing w:before="64"/>
              <w:ind w:left="602" w:right="572"/>
              <w:rPr>
                <w:b/>
                <w:sz w:val="22"/>
              </w:rPr>
            </w:pPr>
            <w:r>
              <w:rPr>
                <w:b/>
                <w:w w:val="95"/>
                <w:sz w:val="22"/>
              </w:rPr>
              <w:t>R63</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0</w:t>
            </w:r>
          </w:p>
        </w:tc>
        <w:tc>
          <w:tcPr>
            <w:tcW w:w="629" w:type="dxa"/>
          </w:tcPr>
          <w:p>
            <w:pPr>
              <w:pStyle w:val="TableParagraph"/>
              <w:spacing w:before="64"/>
              <w:ind w:right="228"/>
              <w:jc w:val="right"/>
              <w:rPr>
                <w:sz w:val="22"/>
              </w:rPr>
            </w:pPr>
            <w:r>
              <w:rPr>
                <w:w w:val="91"/>
                <w:sz w:val="22"/>
              </w:rPr>
              <w:t>0</w:t>
            </w:r>
          </w:p>
        </w:tc>
        <w:tc>
          <w:tcPr>
            <w:tcW w:w="1260" w:type="dxa"/>
          </w:tcPr>
          <w:p>
            <w:pPr>
              <w:pStyle w:val="TableParagraph"/>
              <w:spacing w:before="64"/>
              <w:ind w:left="28"/>
              <w:rPr>
                <w:sz w:val="22"/>
              </w:rPr>
            </w:pPr>
            <w:r>
              <w:rPr>
                <w:w w:val="91"/>
                <w:sz w:val="22"/>
              </w:rPr>
              <w:t>4</w:t>
            </w:r>
          </w:p>
        </w:tc>
        <w:tc>
          <w:tcPr>
            <w:tcW w:w="1440" w:type="dxa"/>
          </w:tcPr>
          <w:p>
            <w:pPr>
              <w:pStyle w:val="TableParagraph"/>
              <w:spacing w:before="64"/>
              <w:ind w:left="320" w:right="289"/>
              <w:rPr>
                <w:sz w:val="22"/>
              </w:rPr>
            </w:pPr>
            <w:r>
              <w:rPr>
                <w:sz w:val="22"/>
              </w:rPr>
              <w:t>40%</w:t>
            </w:r>
          </w:p>
        </w:tc>
        <w:tc>
          <w:tcPr>
            <w:tcW w:w="2252" w:type="dxa"/>
          </w:tcPr>
          <w:p>
            <w:pPr>
              <w:pStyle w:val="TableParagraph"/>
              <w:spacing w:before="64"/>
              <w:ind w:right="640"/>
              <w:jc w:val="right"/>
              <w:rPr>
                <w:sz w:val="22"/>
              </w:rPr>
            </w:pPr>
            <w:r>
              <w:rPr>
                <w:w w:val="90"/>
                <w:sz w:val="22"/>
              </w:rPr>
              <w:t>Tidak Baik</w:t>
            </w:r>
          </w:p>
        </w:tc>
      </w:tr>
      <w:tr>
        <w:trPr>
          <w:trHeight w:val="344" w:hRule="atLeast"/>
        </w:trPr>
        <w:tc>
          <w:tcPr>
            <w:tcW w:w="1644" w:type="dxa"/>
          </w:tcPr>
          <w:p>
            <w:pPr>
              <w:pStyle w:val="TableParagraph"/>
              <w:spacing w:before="64"/>
              <w:ind w:left="602" w:right="572"/>
              <w:rPr>
                <w:b/>
                <w:sz w:val="22"/>
              </w:rPr>
            </w:pPr>
            <w:r>
              <w:rPr>
                <w:b/>
                <w:w w:val="95"/>
                <w:sz w:val="22"/>
              </w:rPr>
              <w:t>R64</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1</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1260" w:type="dxa"/>
          </w:tcPr>
          <w:p>
            <w:pPr>
              <w:pStyle w:val="TableParagraph"/>
              <w:spacing w:before="64"/>
              <w:ind w:left="28"/>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4" w:hRule="atLeast"/>
        </w:trPr>
        <w:tc>
          <w:tcPr>
            <w:tcW w:w="1644" w:type="dxa"/>
          </w:tcPr>
          <w:p>
            <w:pPr>
              <w:pStyle w:val="TableParagraph"/>
              <w:spacing w:before="64"/>
              <w:ind w:left="602" w:right="572"/>
              <w:rPr>
                <w:b/>
                <w:sz w:val="22"/>
              </w:rPr>
            </w:pPr>
            <w:r>
              <w:rPr>
                <w:b/>
                <w:w w:val="95"/>
                <w:sz w:val="22"/>
              </w:rPr>
              <w:t>R65</w:t>
            </w:r>
          </w:p>
        </w:tc>
        <w:tc>
          <w:tcPr>
            <w:tcW w:w="631" w:type="dxa"/>
          </w:tcPr>
          <w:p>
            <w:pPr>
              <w:pStyle w:val="TableParagraph"/>
              <w:spacing w:before="64"/>
              <w:ind w:right="228"/>
              <w:jc w:val="right"/>
              <w:rPr>
                <w:sz w:val="22"/>
              </w:rPr>
            </w:pPr>
            <w:r>
              <w:rPr>
                <w:w w:val="91"/>
                <w:sz w:val="22"/>
              </w:rPr>
              <w:t>0</w:t>
            </w:r>
          </w:p>
        </w:tc>
        <w:tc>
          <w:tcPr>
            <w:tcW w:w="629" w:type="dxa"/>
          </w:tcPr>
          <w:p>
            <w:pPr>
              <w:pStyle w:val="TableParagraph"/>
              <w:spacing w:before="64"/>
              <w:ind w:right="228"/>
              <w:jc w:val="right"/>
              <w:rPr>
                <w:sz w:val="22"/>
              </w:rPr>
            </w:pPr>
            <w:r>
              <w:rPr>
                <w:w w:val="91"/>
                <w:sz w:val="22"/>
              </w:rPr>
              <w:t>1</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8</w:t>
            </w:r>
          </w:p>
        </w:tc>
        <w:tc>
          <w:tcPr>
            <w:tcW w:w="1440" w:type="dxa"/>
          </w:tcPr>
          <w:p>
            <w:pPr>
              <w:pStyle w:val="TableParagraph"/>
              <w:spacing w:before="64"/>
              <w:ind w:left="320" w:right="289"/>
              <w:rPr>
                <w:sz w:val="22"/>
              </w:rPr>
            </w:pPr>
            <w:r>
              <w:rPr>
                <w:sz w:val="22"/>
              </w:rPr>
              <w:t>80%</w:t>
            </w:r>
          </w:p>
        </w:tc>
        <w:tc>
          <w:tcPr>
            <w:tcW w:w="2252" w:type="dxa"/>
          </w:tcPr>
          <w:p>
            <w:pPr>
              <w:pStyle w:val="TableParagraph"/>
              <w:spacing w:before="64"/>
              <w:ind w:left="498" w:right="471"/>
              <w:rPr>
                <w:sz w:val="22"/>
              </w:rPr>
            </w:pPr>
            <w:r>
              <w:rPr>
                <w:sz w:val="22"/>
              </w:rPr>
              <w:t>Baik</w:t>
            </w:r>
          </w:p>
        </w:tc>
      </w:tr>
      <w:tr>
        <w:trPr>
          <w:trHeight w:val="344" w:hRule="atLeast"/>
        </w:trPr>
        <w:tc>
          <w:tcPr>
            <w:tcW w:w="1644" w:type="dxa"/>
          </w:tcPr>
          <w:p>
            <w:pPr>
              <w:pStyle w:val="TableParagraph"/>
              <w:spacing w:before="64"/>
              <w:ind w:left="602" w:right="572"/>
              <w:rPr>
                <w:b/>
                <w:sz w:val="22"/>
              </w:rPr>
            </w:pPr>
            <w:r>
              <w:rPr>
                <w:b/>
                <w:w w:val="95"/>
                <w:sz w:val="22"/>
              </w:rPr>
              <w:t>R66</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5</w:t>
            </w:r>
          </w:p>
        </w:tc>
        <w:tc>
          <w:tcPr>
            <w:tcW w:w="1440" w:type="dxa"/>
          </w:tcPr>
          <w:p>
            <w:pPr>
              <w:pStyle w:val="TableParagraph"/>
              <w:spacing w:before="64"/>
              <w:ind w:left="320" w:right="289"/>
              <w:rPr>
                <w:sz w:val="22"/>
              </w:rPr>
            </w:pPr>
            <w:r>
              <w:rPr>
                <w:sz w:val="22"/>
              </w:rPr>
              <w:t>50%</w:t>
            </w:r>
          </w:p>
        </w:tc>
        <w:tc>
          <w:tcPr>
            <w:tcW w:w="2252" w:type="dxa"/>
          </w:tcPr>
          <w:p>
            <w:pPr>
              <w:pStyle w:val="TableParagraph"/>
              <w:spacing w:before="64"/>
              <w:ind w:right="566"/>
              <w:jc w:val="right"/>
              <w:rPr>
                <w:sz w:val="22"/>
              </w:rPr>
            </w:pPr>
            <w:r>
              <w:rPr>
                <w:w w:val="90"/>
                <w:sz w:val="22"/>
              </w:rPr>
              <w:t>Kurang Baik</w:t>
            </w:r>
          </w:p>
        </w:tc>
      </w:tr>
      <w:tr>
        <w:trPr>
          <w:trHeight w:val="347" w:hRule="atLeast"/>
        </w:trPr>
        <w:tc>
          <w:tcPr>
            <w:tcW w:w="1644" w:type="dxa"/>
          </w:tcPr>
          <w:p>
            <w:pPr>
              <w:pStyle w:val="TableParagraph"/>
              <w:spacing w:before="64"/>
              <w:ind w:left="602" w:right="572"/>
              <w:rPr>
                <w:b/>
                <w:sz w:val="22"/>
              </w:rPr>
            </w:pPr>
            <w:r>
              <w:rPr>
                <w:b/>
                <w:w w:val="95"/>
                <w:sz w:val="22"/>
              </w:rPr>
              <w:t>R67</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0</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0</w:t>
            </w:r>
          </w:p>
        </w:tc>
        <w:tc>
          <w:tcPr>
            <w:tcW w:w="632" w:type="dxa"/>
          </w:tcPr>
          <w:p>
            <w:pPr>
              <w:pStyle w:val="TableParagraph"/>
              <w:spacing w:before="64"/>
              <w:ind w:left="29"/>
              <w:rPr>
                <w:sz w:val="22"/>
              </w:rPr>
            </w:pPr>
            <w:r>
              <w:rPr>
                <w:w w:val="91"/>
                <w:sz w:val="22"/>
              </w:rPr>
              <w:t>0</w:t>
            </w:r>
          </w:p>
        </w:tc>
        <w:tc>
          <w:tcPr>
            <w:tcW w:w="629" w:type="dxa"/>
          </w:tcPr>
          <w:p>
            <w:pPr>
              <w:pStyle w:val="TableParagraph"/>
              <w:spacing w:before="64"/>
              <w:ind w:right="228"/>
              <w:jc w:val="right"/>
              <w:rPr>
                <w:sz w:val="22"/>
              </w:rPr>
            </w:pPr>
            <w:r>
              <w:rPr>
                <w:w w:val="91"/>
                <w:sz w:val="22"/>
              </w:rPr>
              <w:t>0</w:t>
            </w:r>
          </w:p>
        </w:tc>
        <w:tc>
          <w:tcPr>
            <w:tcW w:w="1260" w:type="dxa"/>
          </w:tcPr>
          <w:p>
            <w:pPr>
              <w:pStyle w:val="TableParagraph"/>
              <w:spacing w:before="64"/>
              <w:ind w:left="28"/>
              <w:rPr>
                <w:sz w:val="22"/>
              </w:rPr>
            </w:pPr>
            <w:r>
              <w:rPr>
                <w:w w:val="91"/>
                <w:sz w:val="22"/>
              </w:rPr>
              <w:t>4</w:t>
            </w:r>
          </w:p>
        </w:tc>
        <w:tc>
          <w:tcPr>
            <w:tcW w:w="1440" w:type="dxa"/>
          </w:tcPr>
          <w:p>
            <w:pPr>
              <w:pStyle w:val="TableParagraph"/>
              <w:spacing w:before="64"/>
              <w:ind w:left="320" w:right="289"/>
              <w:rPr>
                <w:sz w:val="22"/>
              </w:rPr>
            </w:pPr>
            <w:r>
              <w:rPr>
                <w:sz w:val="22"/>
              </w:rPr>
              <w:t>40%</w:t>
            </w:r>
          </w:p>
        </w:tc>
        <w:tc>
          <w:tcPr>
            <w:tcW w:w="2252" w:type="dxa"/>
          </w:tcPr>
          <w:p>
            <w:pPr>
              <w:pStyle w:val="TableParagraph"/>
              <w:spacing w:before="64"/>
              <w:ind w:right="640"/>
              <w:jc w:val="right"/>
              <w:rPr>
                <w:sz w:val="22"/>
              </w:rPr>
            </w:pPr>
            <w:r>
              <w:rPr>
                <w:w w:val="90"/>
                <w:sz w:val="22"/>
              </w:rPr>
              <w:t>Tidak Baik</w:t>
            </w:r>
          </w:p>
        </w:tc>
      </w:tr>
      <w:tr>
        <w:trPr>
          <w:trHeight w:val="344" w:hRule="atLeast"/>
        </w:trPr>
        <w:tc>
          <w:tcPr>
            <w:tcW w:w="1644" w:type="dxa"/>
          </w:tcPr>
          <w:p>
            <w:pPr>
              <w:pStyle w:val="TableParagraph"/>
              <w:spacing w:before="64"/>
              <w:ind w:left="602" w:right="572"/>
              <w:rPr>
                <w:b/>
                <w:sz w:val="22"/>
              </w:rPr>
            </w:pPr>
            <w:r>
              <w:rPr>
                <w:b/>
                <w:w w:val="95"/>
                <w:sz w:val="22"/>
              </w:rPr>
              <w:t>R68</w:t>
            </w:r>
          </w:p>
        </w:tc>
        <w:tc>
          <w:tcPr>
            <w:tcW w:w="631" w:type="dxa"/>
          </w:tcPr>
          <w:p>
            <w:pPr>
              <w:pStyle w:val="TableParagraph"/>
              <w:spacing w:before="64"/>
              <w:ind w:right="228"/>
              <w:jc w:val="right"/>
              <w:rPr>
                <w:sz w:val="22"/>
              </w:rPr>
            </w:pPr>
            <w:r>
              <w:rPr>
                <w:w w:val="91"/>
                <w:sz w:val="22"/>
              </w:rPr>
              <w:t>0</w:t>
            </w:r>
          </w:p>
        </w:tc>
        <w:tc>
          <w:tcPr>
            <w:tcW w:w="629" w:type="dxa"/>
          </w:tcPr>
          <w:p>
            <w:pPr>
              <w:pStyle w:val="TableParagraph"/>
              <w:spacing w:before="64"/>
              <w:ind w:right="228"/>
              <w:jc w:val="right"/>
              <w:rPr>
                <w:sz w:val="22"/>
              </w:rPr>
            </w:pPr>
            <w:r>
              <w:rPr>
                <w:w w:val="91"/>
                <w:sz w:val="22"/>
              </w:rPr>
              <w:t>1</w:t>
            </w:r>
          </w:p>
        </w:tc>
        <w:tc>
          <w:tcPr>
            <w:tcW w:w="631" w:type="dxa"/>
          </w:tcPr>
          <w:p>
            <w:pPr>
              <w:pStyle w:val="TableParagraph"/>
              <w:spacing w:before="64"/>
              <w:ind w:left="28"/>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1</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1</w:t>
            </w:r>
          </w:p>
        </w:tc>
        <w:tc>
          <w:tcPr>
            <w:tcW w:w="632" w:type="dxa"/>
          </w:tcPr>
          <w:p>
            <w:pPr>
              <w:pStyle w:val="TableParagraph"/>
              <w:spacing w:before="64"/>
              <w:ind w:left="29"/>
              <w:rPr>
                <w:sz w:val="22"/>
              </w:rPr>
            </w:pPr>
            <w:r>
              <w:rPr>
                <w:w w:val="91"/>
                <w:sz w:val="22"/>
              </w:rPr>
              <w:t>1</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9</w:t>
            </w:r>
          </w:p>
        </w:tc>
        <w:tc>
          <w:tcPr>
            <w:tcW w:w="1440" w:type="dxa"/>
          </w:tcPr>
          <w:p>
            <w:pPr>
              <w:pStyle w:val="TableParagraph"/>
              <w:spacing w:before="64"/>
              <w:ind w:left="320" w:right="289"/>
              <w:rPr>
                <w:sz w:val="22"/>
              </w:rPr>
            </w:pPr>
            <w:r>
              <w:rPr>
                <w:sz w:val="22"/>
              </w:rPr>
              <w:t>90%</w:t>
            </w:r>
          </w:p>
        </w:tc>
        <w:tc>
          <w:tcPr>
            <w:tcW w:w="2252" w:type="dxa"/>
          </w:tcPr>
          <w:p>
            <w:pPr>
              <w:pStyle w:val="TableParagraph"/>
              <w:spacing w:before="64"/>
              <w:ind w:left="498" w:right="471"/>
              <w:rPr>
                <w:sz w:val="22"/>
              </w:rPr>
            </w:pPr>
            <w:r>
              <w:rPr>
                <w:sz w:val="22"/>
              </w:rPr>
              <w:t>Baik</w:t>
            </w:r>
          </w:p>
        </w:tc>
      </w:tr>
      <w:tr>
        <w:trPr>
          <w:trHeight w:val="344" w:hRule="atLeast"/>
        </w:trPr>
        <w:tc>
          <w:tcPr>
            <w:tcW w:w="1644" w:type="dxa"/>
          </w:tcPr>
          <w:p>
            <w:pPr>
              <w:pStyle w:val="TableParagraph"/>
              <w:spacing w:before="64"/>
              <w:ind w:left="602" w:right="572"/>
              <w:rPr>
                <w:b/>
                <w:sz w:val="22"/>
              </w:rPr>
            </w:pPr>
            <w:r>
              <w:rPr>
                <w:b/>
                <w:w w:val="95"/>
                <w:sz w:val="22"/>
              </w:rPr>
              <w:t>R69</w:t>
            </w:r>
          </w:p>
        </w:tc>
        <w:tc>
          <w:tcPr>
            <w:tcW w:w="631" w:type="dxa"/>
          </w:tcPr>
          <w:p>
            <w:pPr>
              <w:pStyle w:val="TableParagraph"/>
              <w:spacing w:before="64"/>
              <w:ind w:right="228"/>
              <w:jc w:val="right"/>
              <w:rPr>
                <w:sz w:val="22"/>
              </w:rPr>
            </w:pPr>
            <w:r>
              <w:rPr>
                <w:w w:val="91"/>
                <w:sz w:val="22"/>
              </w:rPr>
              <w:t>0</w:t>
            </w:r>
          </w:p>
        </w:tc>
        <w:tc>
          <w:tcPr>
            <w:tcW w:w="629" w:type="dxa"/>
          </w:tcPr>
          <w:p>
            <w:pPr>
              <w:pStyle w:val="TableParagraph"/>
              <w:spacing w:before="64"/>
              <w:ind w:right="228"/>
              <w:jc w:val="right"/>
              <w:rPr>
                <w:sz w:val="22"/>
              </w:rPr>
            </w:pPr>
            <w:r>
              <w:rPr>
                <w:w w:val="91"/>
                <w:sz w:val="22"/>
              </w:rPr>
              <w:t>1</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0</w:t>
            </w:r>
          </w:p>
        </w:tc>
        <w:tc>
          <w:tcPr>
            <w:tcW w:w="629" w:type="dxa"/>
          </w:tcPr>
          <w:p>
            <w:pPr>
              <w:pStyle w:val="TableParagraph"/>
              <w:spacing w:before="64"/>
              <w:ind w:left="257"/>
              <w:jc w:val="left"/>
              <w:rPr>
                <w:sz w:val="22"/>
              </w:rPr>
            </w:pPr>
            <w:r>
              <w:rPr>
                <w:w w:val="91"/>
                <w:sz w:val="22"/>
              </w:rPr>
              <w:t>1</w:t>
            </w:r>
          </w:p>
        </w:tc>
        <w:tc>
          <w:tcPr>
            <w:tcW w:w="632" w:type="dxa"/>
          </w:tcPr>
          <w:p>
            <w:pPr>
              <w:pStyle w:val="TableParagraph"/>
              <w:spacing w:before="64"/>
              <w:ind w:left="29"/>
              <w:rPr>
                <w:sz w:val="22"/>
              </w:rPr>
            </w:pPr>
            <w:r>
              <w:rPr>
                <w:w w:val="91"/>
                <w:sz w:val="22"/>
              </w:rPr>
              <w:t>0</w:t>
            </w:r>
          </w:p>
        </w:tc>
        <w:tc>
          <w:tcPr>
            <w:tcW w:w="629" w:type="dxa"/>
          </w:tcPr>
          <w:p>
            <w:pPr>
              <w:pStyle w:val="TableParagraph"/>
              <w:spacing w:before="64"/>
              <w:ind w:right="228"/>
              <w:jc w:val="right"/>
              <w:rPr>
                <w:sz w:val="22"/>
              </w:rPr>
            </w:pPr>
            <w:r>
              <w:rPr>
                <w:w w:val="91"/>
                <w:sz w:val="22"/>
              </w:rPr>
              <w:t>0</w:t>
            </w:r>
          </w:p>
        </w:tc>
        <w:tc>
          <w:tcPr>
            <w:tcW w:w="1260" w:type="dxa"/>
          </w:tcPr>
          <w:p>
            <w:pPr>
              <w:pStyle w:val="TableParagraph"/>
              <w:spacing w:before="64"/>
              <w:ind w:left="28"/>
              <w:rPr>
                <w:sz w:val="22"/>
              </w:rPr>
            </w:pPr>
            <w:r>
              <w:rPr>
                <w:w w:val="91"/>
                <w:sz w:val="22"/>
              </w:rPr>
              <w:t>4</w:t>
            </w:r>
          </w:p>
        </w:tc>
        <w:tc>
          <w:tcPr>
            <w:tcW w:w="1440" w:type="dxa"/>
          </w:tcPr>
          <w:p>
            <w:pPr>
              <w:pStyle w:val="TableParagraph"/>
              <w:spacing w:before="64"/>
              <w:ind w:left="320" w:right="289"/>
              <w:rPr>
                <w:sz w:val="22"/>
              </w:rPr>
            </w:pPr>
            <w:r>
              <w:rPr>
                <w:sz w:val="22"/>
              </w:rPr>
              <w:t>40%</w:t>
            </w:r>
          </w:p>
        </w:tc>
        <w:tc>
          <w:tcPr>
            <w:tcW w:w="2252" w:type="dxa"/>
          </w:tcPr>
          <w:p>
            <w:pPr>
              <w:pStyle w:val="TableParagraph"/>
              <w:spacing w:before="64"/>
              <w:ind w:right="640"/>
              <w:jc w:val="right"/>
              <w:rPr>
                <w:sz w:val="22"/>
              </w:rPr>
            </w:pPr>
            <w:r>
              <w:rPr>
                <w:w w:val="90"/>
                <w:sz w:val="22"/>
              </w:rPr>
              <w:t>Tidak Baik</w:t>
            </w:r>
          </w:p>
        </w:tc>
      </w:tr>
      <w:tr>
        <w:trPr>
          <w:trHeight w:val="344" w:hRule="atLeast"/>
        </w:trPr>
        <w:tc>
          <w:tcPr>
            <w:tcW w:w="1644" w:type="dxa"/>
          </w:tcPr>
          <w:p>
            <w:pPr>
              <w:pStyle w:val="TableParagraph"/>
              <w:spacing w:before="64"/>
              <w:ind w:left="602" w:right="572"/>
              <w:rPr>
                <w:b/>
                <w:sz w:val="22"/>
              </w:rPr>
            </w:pPr>
            <w:r>
              <w:rPr>
                <w:b/>
                <w:w w:val="95"/>
                <w:sz w:val="22"/>
              </w:rPr>
              <w:t>R70</w:t>
            </w:r>
          </w:p>
        </w:tc>
        <w:tc>
          <w:tcPr>
            <w:tcW w:w="631" w:type="dxa"/>
          </w:tcPr>
          <w:p>
            <w:pPr>
              <w:pStyle w:val="TableParagraph"/>
              <w:spacing w:before="64"/>
              <w:ind w:right="228"/>
              <w:jc w:val="right"/>
              <w:rPr>
                <w:sz w:val="22"/>
              </w:rPr>
            </w:pPr>
            <w:r>
              <w:rPr>
                <w:w w:val="91"/>
                <w:sz w:val="22"/>
              </w:rPr>
              <w:t>1</w:t>
            </w:r>
          </w:p>
        </w:tc>
        <w:tc>
          <w:tcPr>
            <w:tcW w:w="629" w:type="dxa"/>
          </w:tcPr>
          <w:p>
            <w:pPr>
              <w:pStyle w:val="TableParagraph"/>
              <w:spacing w:before="64"/>
              <w:ind w:right="228"/>
              <w:jc w:val="right"/>
              <w:rPr>
                <w:sz w:val="22"/>
              </w:rPr>
            </w:pPr>
            <w:r>
              <w:rPr>
                <w:w w:val="91"/>
                <w:sz w:val="22"/>
              </w:rPr>
              <w:t>0</w:t>
            </w:r>
          </w:p>
        </w:tc>
        <w:tc>
          <w:tcPr>
            <w:tcW w:w="631" w:type="dxa"/>
          </w:tcPr>
          <w:p>
            <w:pPr>
              <w:pStyle w:val="TableParagraph"/>
              <w:spacing w:before="64"/>
              <w:ind w:left="28"/>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30"/>
              <w:rPr>
                <w:sz w:val="22"/>
              </w:rPr>
            </w:pPr>
            <w:r>
              <w:rPr>
                <w:w w:val="91"/>
                <w:sz w:val="22"/>
              </w:rPr>
              <w:t>0</w:t>
            </w:r>
          </w:p>
        </w:tc>
        <w:tc>
          <w:tcPr>
            <w:tcW w:w="629" w:type="dxa"/>
          </w:tcPr>
          <w:p>
            <w:pPr>
              <w:pStyle w:val="TableParagraph"/>
              <w:spacing w:before="64"/>
              <w:ind w:left="27"/>
              <w:rPr>
                <w:sz w:val="22"/>
              </w:rPr>
            </w:pPr>
            <w:r>
              <w:rPr>
                <w:w w:val="91"/>
                <w:sz w:val="22"/>
              </w:rPr>
              <w:t>1</w:t>
            </w:r>
          </w:p>
        </w:tc>
        <w:tc>
          <w:tcPr>
            <w:tcW w:w="631" w:type="dxa"/>
          </w:tcPr>
          <w:p>
            <w:pPr>
              <w:pStyle w:val="TableParagraph"/>
              <w:spacing w:before="64"/>
              <w:ind w:left="259"/>
              <w:jc w:val="left"/>
              <w:rPr>
                <w:sz w:val="22"/>
              </w:rPr>
            </w:pPr>
            <w:r>
              <w:rPr>
                <w:w w:val="91"/>
                <w:sz w:val="22"/>
              </w:rPr>
              <w:t>1</w:t>
            </w:r>
          </w:p>
        </w:tc>
        <w:tc>
          <w:tcPr>
            <w:tcW w:w="629" w:type="dxa"/>
          </w:tcPr>
          <w:p>
            <w:pPr>
              <w:pStyle w:val="TableParagraph"/>
              <w:spacing w:before="64"/>
              <w:ind w:left="257"/>
              <w:jc w:val="left"/>
              <w:rPr>
                <w:sz w:val="22"/>
              </w:rPr>
            </w:pPr>
            <w:r>
              <w:rPr>
                <w:w w:val="91"/>
                <w:sz w:val="22"/>
              </w:rPr>
              <w:t>1</w:t>
            </w:r>
          </w:p>
        </w:tc>
        <w:tc>
          <w:tcPr>
            <w:tcW w:w="632" w:type="dxa"/>
          </w:tcPr>
          <w:p>
            <w:pPr>
              <w:pStyle w:val="TableParagraph"/>
              <w:spacing w:before="64"/>
              <w:ind w:left="29"/>
              <w:rPr>
                <w:sz w:val="22"/>
              </w:rPr>
            </w:pPr>
            <w:r>
              <w:rPr>
                <w:w w:val="91"/>
                <w:sz w:val="22"/>
              </w:rPr>
              <w:t>0</w:t>
            </w:r>
          </w:p>
        </w:tc>
        <w:tc>
          <w:tcPr>
            <w:tcW w:w="629" w:type="dxa"/>
          </w:tcPr>
          <w:p>
            <w:pPr>
              <w:pStyle w:val="TableParagraph"/>
              <w:spacing w:before="64"/>
              <w:ind w:right="228"/>
              <w:jc w:val="right"/>
              <w:rPr>
                <w:sz w:val="22"/>
              </w:rPr>
            </w:pPr>
            <w:r>
              <w:rPr>
                <w:w w:val="91"/>
                <w:sz w:val="22"/>
              </w:rPr>
              <w:t>1</w:t>
            </w:r>
          </w:p>
        </w:tc>
        <w:tc>
          <w:tcPr>
            <w:tcW w:w="1260" w:type="dxa"/>
          </w:tcPr>
          <w:p>
            <w:pPr>
              <w:pStyle w:val="TableParagraph"/>
              <w:spacing w:before="64"/>
              <w:ind w:left="28"/>
              <w:rPr>
                <w:sz w:val="22"/>
              </w:rPr>
            </w:pPr>
            <w:r>
              <w:rPr>
                <w:w w:val="91"/>
                <w:sz w:val="22"/>
              </w:rPr>
              <w:t>6</w:t>
            </w:r>
          </w:p>
        </w:tc>
        <w:tc>
          <w:tcPr>
            <w:tcW w:w="1440" w:type="dxa"/>
          </w:tcPr>
          <w:p>
            <w:pPr>
              <w:pStyle w:val="TableParagraph"/>
              <w:spacing w:before="64"/>
              <w:ind w:left="320" w:right="289"/>
              <w:rPr>
                <w:sz w:val="22"/>
              </w:rPr>
            </w:pPr>
            <w:r>
              <w:rPr>
                <w:sz w:val="22"/>
              </w:rPr>
              <w:t>60%</w:t>
            </w:r>
          </w:p>
        </w:tc>
        <w:tc>
          <w:tcPr>
            <w:tcW w:w="2252" w:type="dxa"/>
          </w:tcPr>
          <w:p>
            <w:pPr>
              <w:pStyle w:val="TableParagraph"/>
              <w:spacing w:before="64"/>
              <w:ind w:right="600"/>
              <w:jc w:val="right"/>
              <w:rPr>
                <w:sz w:val="22"/>
              </w:rPr>
            </w:pPr>
            <w:r>
              <w:rPr>
                <w:w w:val="90"/>
                <w:sz w:val="22"/>
              </w:rPr>
              <w:t>Cukup Baik</w:t>
            </w:r>
          </w:p>
        </w:tc>
      </w:tr>
      <w:tr>
        <w:trPr>
          <w:trHeight w:val="346" w:hRule="atLeast"/>
        </w:trPr>
        <w:tc>
          <w:tcPr>
            <w:tcW w:w="7945" w:type="dxa"/>
            <w:gridSpan w:val="11"/>
          </w:tcPr>
          <w:p>
            <w:pPr>
              <w:pStyle w:val="TableParagraph"/>
              <w:spacing w:before="64"/>
              <w:ind w:left="3518" w:right="3486"/>
              <w:rPr>
                <w:b/>
                <w:sz w:val="22"/>
              </w:rPr>
            </w:pPr>
            <w:r>
              <w:rPr>
                <w:b/>
                <w:w w:val="95"/>
                <w:sz w:val="22"/>
              </w:rPr>
              <w:t>JUMLAH</w:t>
            </w:r>
          </w:p>
        </w:tc>
        <w:tc>
          <w:tcPr>
            <w:tcW w:w="1260" w:type="dxa"/>
          </w:tcPr>
          <w:p>
            <w:pPr>
              <w:pStyle w:val="TableParagraph"/>
              <w:spacing w:before="64"/>
              <w:ind w:left="424" w:right="394"/>
              <w:rPr>
                <w:sz w:val="22"/>
              </w:rPr>
            </w:pPr>
            <w:r>
              <w:rPr>
                <w:sz w:val="22"/>
              </w:rPr>
              <w:t>417</w:t>
            </w:r>
          </w:p>
        </w:tc>
        <w:tc>
          <w:tcPr>
            <w:tcW w:w="3692" w:type="dxa"/>
            <w:gridSpan w:val="2"/>
          </w:tcPr>
          <w:p>
            <w:pPr>
              <w:pStyle w:val="TableParagraph"/>
              <w:spacing w:before="0"/>
              <w:jc w:val="left"/>
              <w:rPr>
                <w:rFonts w:ascii="Times New Roman"/>
                <w:sz w:val="22"/>
              </w:rPr>
            </w:pPr>
          </w:p>
        </w:tc>
      </w:tr>
    </w:tbl>
    <w:p>
      <w:pPr>
        <w:spacing w:after="0"/>
        <w:jc w:val="left"/>
        <w:rPr>
          <w:rFonts w:ascii="Times New Roman"/>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77"/>
        <w:ind w:left="159" w:right="0" w:firstLine="0"/>
        <w:jc w:val="left"/>
        <w:rPr>
          <w:b/>
          <w:sz w:val="22"/>
        </w:rPr>
      </w:pPr>
      <w:r>
        <w:rPr>
          <w:b/>
          <w:sz w:val="22"/>
        </w:rPr>
        <w:t>Lampiran 8</w:t>
      </w:r>
    </w:p>
    <w:p>
      <w:pPr>
        <w:pStyle w:val="BodyText"/>
        <w:spacing w:before="3"/>
        <w:rPr>
          <w:b/>
        </w:rPr>
      </w:pPr>
    </w:p>
    <w:p>
      <w:pPr>
        <w:spacing w:before="0"/>
        <w:ind w:left="159" w:right="0" w:firstLine="0"/>
        <w:jc w:val="left"/>
        <w:rPr>
          <w:b/>
          <w:sz w:val="22"/>
        </w:rPr>
      </w:pPr>
      <w:r>
        <w:rPr>
          <w:b/>
          <w:sz w:val="22"/>
        </w:rPr>
        <w:t>Brosur sebagai Edukasi tentang Antibiotika</w:t>
      </w:r>
    </w:p>
    <w:p>
      <w:pPr>
        <w:pStyle w:val="BodyText"/>
        <w:spacing w:before="8"/>
        <w:rPr>
          <w:b/>
          <w:sz w:val="17"/>
        </w:rPr>
      </w:pPr>
      <w:r>
        <w:rPr/>
        <w:pict>
          <v:group style="position:absolute;margin-left:86.449997pt;margin-top:12.665135pt;width:631.950pt;height:340.95pt;mso-position-horizontal-relative:page;mso-position-vertical-relative:paragraph;z-index:-400;mso-wrap-distance-left:0;mso-wrap-distance-right:0" coordorigin="1729,253" coordsize="12639,6819">
            <v:shape style="position:absolute;left:1729;top:253;width:6300;height:6819" type="#_x0000_t75" stroked="false">
              <v:imagedata r:id="rId30" o:title=""/>
            </v:shape>
            <v:shape style="position:absolute;left:8059;top:288;width:6309;height:6784" type="#_x0000_t75" stroked="false">
              <v:imagedata r:id="rId31" o:title=""/>
            </v:shape>
            <w10:wrap type="topAndBottom"/>
          </v:group>
        </w:pict>
      </w:r>
    </w:p>
    <w:p>
      <w:pPr>
        <w:spacing w:after="0"/>
        <w:rPr>
          <w:sz w:val="17"/>
        </w:rPr>
        <w:sectPr>
          <w:pgSz w:w="16840" w:h="11910" w:orient="landscape"/>
          <w:pgMar w:header="763" w:footer="0" w:top="1180" w:bottom="280" w:left="1540" w:right="2120"/>
        </w:sectPr>
      </w:pPr>
    </w:p>
    <w:p>
      <w:pPr>
        <w:pStyle w:val="BodyText"/>
        <w:rPr>
          <w:b/>
          <w:sz w:val="20"/>
        </w:rPr>
      </w:pPr>
    </w:p>
    <w:p>
      <w:pPr>
        <w:pStyle w:val="BodyText"/>
        <w:rPr>
          <w:b/>
          <w:sz w:val="20"/>
        </w:rPr>
      </w:pPr>
    </w:p>
    <w:p>
      <w:pPr>
        <w:pStyle w:val="BodyText"/>
        <w:rPr>
          <w:b/>
          <w:sz w:val="20"/>
        </w:rPr>
      </w:pPr>
    </w:p>
    <w:p>
      <w:pPr>
        <w:pStyle w:val="BodyText"/>
        <w:spacing w:before="3"/>
        <w:rPr>
          <w:b/>
          <w:sz w:val="27"/>
        </w:rPr>
      </w:pPr>
    </w:p>
    <w:p>
      <w:pPr>
        <w:spacing w:before="94"/>
        <w:ind w:left="159" w:right="0" w:firstLine="0"/>
        <w:jc w:val="left"/>
        <w:rPr>
          <w:b/>
          <w:sz w:val="22"/>
        </w:rPr>
      </w:pPr>
      <w:r>
        <w:rPr>
          <w:b/>
          <w:sz w:val="22"/>
        </w:rPr>
        <w:t>Lampiran 9</w:t>
      </w:r>
    </w:p>
    <w:p>
      <w:pPr>
        <w:pStyle w:val="BodyText"/>
        <w:spacing w:before="4"/>
        <w:rPr>
          <w:b/>
          <w:sz w:val="20"/>
        </w:rPr>
      </w:pPr>
    </w:p>
    <w:p>
      <w:pPr>
        <w:spacing w:line="280" w:lineRule="auto" w:before="0"/>
        <w:ind w:left="286" w:right="269" w:firstLine="67"/>
        <w:jc w:val="left"/>
        <w:rPr>
          <w:b/>
          <w:sz w:val="22"/>
        </w:rPr>
      </w:pPr>
      <w:r>
        <w:rPr>
          <w:b/>
          <w:sz w:val="22"/>
        </w:rPr>
        <w:t>Master Tabel 4 Data Hasil Penelitian Pengetahuan Masyarakat terhadap Penggunaan Antibiotika di Desa Siantar Tonga- tonga I Kecamatan Siantar Narumonda Kabupaten Toba Samosir pada Tahun 2019 setelah diberikan Edukasi dan Brosur</w:t>
      </w:r>
    </w:p>
    <w:p>
      <w:pPr>
        <w:pStyle w:val="BodyText"/>
        <w:spacing w:before="6"/>
        <w:rPr>
          <w:b/>
          <w:sz w:val="16"/>
        </w:rPr>
      </w:pPr>
    </w:p>
    <w:tbl>
      <w:tblPr>
        <w:tblW w:w="0" w:type="auto"/>
        <w:jc w:val="left"/>
        <w:tblInd w:w="13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44"/>
        <w:gridCol w:w="585"/>
        <w:gridCol w:w="674"/>
        <w:gridCol w:w="631"/>
        <w:gridCol w:w="629"/>
        <w:gridCol w:w="631"/>
        <w:gridCol w:w="629"/>
        <w:gridCol w:w="631"/>
        <w:gridCol w:w="629"/>
        <w:gridCol w:w="632"/>
        <w:gridCol w:w="629"/>
        <w:gridCol w:w="1260"/>
        <w:gridCol w:w="1440"/>
        <w:gridCol w:w="2252"/>
      </w:tblGrid>
      <w:tr>
        <w:trPr>
          <w:trHeight w:val="375" w:hRule="atLeast"/>
        </w:trPr>
        <w:tc>
          <w:tcPr>
            <w:tcW w:w="1644" w:type="dxa"/>
            <w:vMerge w:val="restart"/>
            <w:tcBorders>
              <w:right w:val="single" w:sz="12" w:space="0" w:color="000000"/>
            </w:tcBorders>
          </w:tcPr>
          <w:p>
            <w:pPr>
              <w:pStyle w:val="TableParagraph"/>
              <w:spacing w:before="95"/>
              <w:ind w:left="309"/>
              <w:jc w:val="left"/>
              <w:rPr>
                <w:b/>
                <w:sz w:val="22"/>
              </w:rPr>
            </w:pPr>
            <w:r>
              <w:rPr>
                <w:b/>
                <w:w w:val="95"/>
                <w:sz w:val="22"/>
              </w:rPr>
              <w:t>Responden</w:t>
            </w:r>
          </w:p>
        </w:tc>
        <w:tc>
          <w:tcPr>
            <w:tcW w:w="6300" w:type="dxa"/>
            <w:gridSpan w:val="10"/>
            <w:tcBorders>
              <w:left w:val="single" w:sz="12" w:space="0" w:color="000000"/>
              <w:right w:val="single" w:sz="12" w:space="0" w:color="000000"/>
            </w:tcBorders>
          </w:tcPr>
          <w:p>
            <w:pPr>
              <w:pStyle w:val="TableParagraph"/>
              <w:spacing w:before="95"/>
              <w:ind w:left="2071"/>
              <w:jc w:val="left"/>
              <w:rPr>
                <w:b/>
                <w:sz w:val="22"/>
              </w:rPr>
            </w:pPr>
            <w:r>
              <w:rPr>
                <w:b/>
                <w:w w:val="95"/>
                <w:sz w:val="22"/>
              </w:rPr>
              <w:t>SkorAspekPengetahuan</w:t>
            </w:r>
          </w:p>
        </w:tc>
        <w:tc>
          <w:tcPr>
            <w:tcW w:w="1260" w:type="dxa"/>
            <w:vMerge w:val="restart"/>
            <w:tcBorders>
              <w:left w:val="single" w:sz="12" w:space="0" w:color="000000"/>
              <w:right w:val="single" w:sz="12" w:space="0" w:color="000000"/>
            </w:tcBorders>
          </w:tcPr>
          <w:p>
            <w:pPr>
              <w:pStyle w:val="TableParagraph"/>
              <w:spacing w:before="95"/>
              <w:ind w:left="312"/>
              <w:jc w:val="left"/>
              <w:rPr>
                <w:b/>
                <w:sz w:val="22"/>
              </w:rPr>
            </w:pPr>
            <w:r>
              <w:rPr>
                <w:b/>
                <w:w w:val="95"/>
                <w:sz w:val="22"/>
              </w:rPr>
              <w:t>Jumlah</w:t>
            </w:r>
          </w:p>
        </w:tc>
        <w:tc>
          <w:tcPr>
            <w:tcW w:w="1440" w:type="dxa"/>
            <w:vMerge w:val="restart"/>
            <w:tcBorders>
              <w:left w:val="single" w:sz="12" w:space="0" w:color="000000"/>
              <w:right w:val="single" w:sz="12" w:space="0" w:color="000000"/>
            </w:tcBorders>
          </w:tcPr>
          <w:p>
            <w:pPr>
              <w:pStyle w:val="TableParagraph"/>
              <w:spacing w:before="95"/>
              <w:ind w:left="118"/>
              <w:jc w:val="left"/>
              <w:rPr>
                <w:b/>
                <w:sz w:val="22"/>
              </w:rPr>
            </w:pPr>
            <w:r>
              <w:rPr>
                <w:b/>
                <w:w w:val="90"/>
                <w:sz w:val="22"/>
              </w:rPr>
              <w:t>Persentase %</w:t>
            </w:r>
          </w:p>
        </w:tc>
        <w:tc>
          <w:tcPr>
            <w:tcW w:w="2252" w:type="dxa"/>
            <w:vMerge w:val="restart"/>
            <w:tcBorders>
              <w:left w:val="single" w:sz="12" w:space="0" w:color="000000"/>
            </w:tcBorders>
          </w:tcPr>
          <w:p>
            <w:pPr>
              <w:pStyle w:val="TableParagraph"/>
              <w:spacing w:before="95"/>
              <w:ind w:left="606"/>
              <w:jc w:val="left"/>
              <w:rPr>
                <w:b/>
                <w:sz w:val="22"/>
              </w:rPr>
            </w:pPr>
            <w:r>
              <w:rPr>
                <w:b/>
                <w:sz w:val="22"/>
              </w:rPr>
              <w:t>Keterangan</w:t>
            </w:r>
          </w:p>
        </w:tc>
      </w:tr>
      <w:tr>
        <w:trPr>
          <w:trHeight w:val="375" w:hRule="atLeast"/>
        </w:trPr>
        <w:tc>
          <w:tcPr>
            <w:tcW w:w="1644" w:type="dxa"/>
            <w:vMerge/>
            <w:tcBorders>
              <w:top w:val="nil"/>
              <w:right w:val="single" w:sz="12" w:space="0" w:color="000000"/>
            </w:tcBorders>
          </w:tcPr>
          <w:p>
            <w:pPr>
              <w:rPr>
                <w:sz w:val="2"/>
                <w:szCs w:val="2"/>
              </w:rPr>
            </w:pPr>
          </w:p>
        </w:tc>
        <w:tc>
          <w:tcPr>
            <w:tcW w:w="585" w:type="dxa"/>
            <w:tcBorders>
              <w:left w:val="single" w:sz="12" w:space="0" w:color="000000"/>
            </w:tcBorders>
          </w:tcPr>
          <w:p>
            <w:pPr>
              <w:pStyle w:val="TableParagraph"/>
              <w:spacing w:before="95"/>
              <w:ind w:left="157" w:right="107"/>
              <w:rPr>
                <w:b/>
                <w:sz w:val="22"/>
              </w:rPr>
            </w:pPr>
            <w:r>
              <w:rPr>
                <w:b/>
                <w:w w:val="90"/>
                <w:sz w:val="22"/>
              </w:rPr>
              <w:t>S1</w:t>
            </w:r>
          </w:p>
        </w:tc>
        <w:tc>
          <w:tcPr>
            <w:tcW w:w="674" w:type="dxa"/>
          </w:tcPr>
          <w:p>
            <w:pPr>
              <w:pStyle w:val="TableParagraph"/>
              <w:spacing w:before="95"/>
              <w:ind w:left="193" w:right="152"/>
              <w:rPr>
                <w:b/>
                <w:sz w:val="22"/>
              </w:rPr>
            </w:pPr>
            <w:r>
              <w:rPr>
                <w:b/>
                <w:w w:val="90"/>
                <w:sz w:val="22"/>
                <w:u w:val="single"/>
              </w:rPr>
              <w:t>S2</w:t>
            </w:r>
          </w:p>
        </w:tc>
        <w:tc>
          <w:tcPr>
            <w:tcW w:w="631" w:type="dxa"/>
          </w:tcPr>
          <w:p>
            <w:pPr>
              <w:pStyle w:val="TableParagraph"/>
              <w:spacing w:before="95"/>
              <w:ind w:left="163" w:right="122"/>
              <w:rPr>
                <w:b/>
                <w:sz w:val="22"/>
              </w:rPr>
            </w:pPr>
            <w:r>
              <w:rPr>
                <w:b/>
                <w:w w:val="90"/>
                <w:sz w:val="22"/>
              </w:rPr>
              <w:t>S3</w:t>
            </w:r>
          </w:p>
        </w:tc>
        <w:tc>
          <w:tcPr>
            <w:tcW w:w="629" w:type="dxa"/>
          </w:tcPr>
          <w:p>
            <w:pPr>
              <w:pStyle w:val="TableParagraph"/>
              <w:spacing w:before="95"/>
              <w:ind w:left="160" w:right="120"/>
              <w:rPr>
                <w:b/>
                <w:sz w:val="22"/>
              </w:rPr>
            </w:pPr>
            <w:r>
              <w:rPr>
                <w:b/>
                <w:w w:val="90"/>
                <w:sz w:val="22"/>
              </w:rPr>
              <w:t>S4</w:t>
            </w:r>
          </w:p>
        </w:tc>
        <w:tc>
          <w:tcPr>
            <w:tcW w:w="631" w:type="dxa"/>
          </w:tcPr>
          <w:p>
            <w:pPr>
              <w:pStyle w:val="TableParagraph"/>
              <w:spacing w:before="95"/>
              <w:ind w:left="164" w:right="122"/>
              <w:rPr>
                <w:b/>
                <w:sz w:val="22"/>
              </w:rPr>
            </w:pPr>
            <w:r>
              <w:rPr>
                <w:b/>
                <w:w w:val="90"/>
                <w:sz w:val="22"/>
              </w:rPr>
              <w:t>S5</w:t>
            </w:r>
          </w:p>
        </w:tc>
        <w:tc>
          <w:tcPr>
            <w:tcW w:w="629" w:type="dxa"/>
          </w:tcPr>
          <w:p>
            <w:pPr>
              <w:pStyle w:val="TableParagraph"/>
              <w:spacing w:before="95"/>
              <w:ind w:right="162"/>
              <w:jc w:val="right"/>
              <w:rPr>
                <w:b/>
                <w:sz w:val="22"/>
              </w:rPr>
            </w:pPr>
            <w:r>
              <w:rPr>
                <w:b/>
                <w:w w:val="80"/>
                <w:sz w:val="22"/>
              </w:rPr>
              <w:t>S6</w:t>
            </w:r>
          </w:p>
        </w:tc>
        <w:tc>
          <w:tcPr>
            <w:tcW w:w="631" w:type="dxa"/>
          </w:tcPr>
          <w:p>
            <w:pPr>
              <w:pStyle w:val="TableParagraph"/>
              <w:spacing w:before="95"/>
              <w:ind w:left="207"/>
              <w:jc w:val="left"/>
              <w:rPr>
                <w:b/>
                <w:sz w:val="22"/>
              </w:rPr>
            </w:pPr>
            <w:r>
              <w:rPr>
                <w:b/>
                <w:w w:val="90"/>
                <w:sz w:val="22"/>
              </w:rPr>
              <w:t>S7</w:t>
            </w:r>
          </w:p>
        </w:tc>
        <w:tc>
          <w:tcPr>
            <w:tcW w:w="629" w:type="dxa"/>
          </w:tcPr>
          <w:p>
            <w:pPr>
              <w:pStyle w:val="TableParagraph"/>
              <w:spacing w:before="95"/>
              <w:ind w:left="205"/>
              <w:jc w:val="left"/>
              <w:rPr>
                <w:b/>
                <w:sz w:val="22"/>
              </w:rPr>
            </w:pPr>
            <w:r>
              <w:rPr>
                <w:b/>
                <w:w w:val="90"/>
                <w:sz w:val="22"/>
              </w:rPr>
              <w:t>S8</w:t>
            </w:r>
          </w:p>
        </w:tc>
        <w:tc>
          <w:tcPr>
            <w:tcW w:w="632" w:type="dxa"/>
          </w:tcPr>
          <w:p>
            <w:pPr>
              <w:pStyle w:val="TableParagraph"/>
              <w:spacing w:before="95"/>
              <w:ind w:left="207"/>
              <w:jc w:val="left"/>
              <w:rPr>
                <w:b/>
                <w:sz w:val="22"/>
              </w:rPr>
            </w:pPr>
            <w:r>
              <w:rPr>
                <w:b/>
                <w:w w:val="90"/>
                <w:sz w:val="22"/>
              </w:rPr>
              <w:t>S9</w:t>
            </w:r>
          </w:p>
        </w:tc>
        <w:tc>
          <w:tcPr>
            <w:tcW w:w="629" w:type="dxa"/>
            <w:tcBorders>
              <w:right w:val="single" w:sz="12" w:space="0" w:color="000000"/>
            </w:tcBorders>
          </w:tcPr>
          <w:p>
            <w:pPr>
              <w:pStyle w:val="TableParagraph"/>
              <w:spacing w:before="95"/>
              <w:ind w:left="102" w:right="67"/>
              <w:rPr>
                <w:b/>
                <w:sz w:val="22"/>
              </w:rPr>
            </w:pPr>
            <w:r>
              <w:rPr>
                <w:b/>
                <w:w w:val="95"/>
                <w:sz w:val="22"/>
              </w:rPr>
              <w:t>S10</w:t>
            </w:r>
          </w:p>
        </w:tc>
        <w:tc>
          <w:tcPr>
            <w:tcW w:w="1260" w:type="dxa"/>
            <w:vMerge/>
            <w:tcBorders>
              <w:top w:val="nil"/>
              <w:left w:val="single" w:sz="12" w:space="0" w:color="000000"/>
              <w:right w:val="single" w:sz="12" w:space="0" w:color="000000"/>
            </w:tcBorders>
          </w:tcPr>
          <w:p>
            <w:pPr>
              <w:rPr>
                <w:sz w:val="2"/>
                <w:szCs w:val="2"/>
              </w:rPr>
            </w:pPr>
          </w:p>
        </w:tc>
        <w:tc>
          <w:tcPr>
            <w:tcW w:w="1440" w:type="dxa"/>
            <w:vMerge/>
            <w:tcBorders>
              <w:top w:val="nil"/>
              <w:left w:val="single" w:sz="12" w:space="0" w:color="000000"/>
              <w:right w:val="single" w:sz="12" w:space="0" w:color="000000"/>
            </w:tcBorders>
          </w:tcPr>
          <w:p>
            <w:pPr>
              <w:rPr>
                <w:sz w:val="2"/>
                <w:szCs w:val="2"/>
              </w:rPr>
            </w:pPr>
          </w:p>
        </w:tc>
        <w:tc>
          <w:tcPr>
            <w:tcW w:w="2252" w:type="dxa"/>
            <w:vMerge/>
            <w:tcBorders>
              <w:top w:val="nil"/>
              <w:left w:val="single" w:sz="12" w:space="0" w:color="000000"/>
            </w:tcBorders>
          </w:tcPr>
          <w:p>
            <w:pPr>
              <w:rPr>
                <w:sz w:val="2"/>
                <w:szCs w:val="2"/>
              </w:rPr>
            </w:pPr>
          </w:p>
        </w:tc>
      </w:tr>
      <w:tr>
        <w:trPr>
          <w:trHeight w:val="360" w:hRule="atLeast"/>
        </w:trPr>
        <w:tc>
          <w:tcPr>
            <w:tcW w:w="1644" w:type="dxa"/>
            <w:tcBorders>
              <w:left w:val="single" w:sz="12" w:space="0" w:color="000000"/>
              <w:bottom w:val="single" w:sz="12" w:space="0" w:color="000000"/>
              <w:right w:val="single" w:sz="12" w:space="0" w:color="000000"/>
            </w:tcBorders>
          </w:tcPr>
          <w:p>
            <w:pPr>
              <w:pStyle w:val="TableParagraph"/>
              <w:spacing w:before="80"/>
              <w:ind w:left="610" w:right="567"/>
              <w:rPr>
                <w:b/>
                <w:sz w:val="22"/>
              </w:rPr>
            </w:pPr>
            <w:r>
              <w:rPr>
                <w:b/>
                <w:w w:val="95"/>
                <w:sz w:val="22"/>
              </w:rPr>
              <w:t>R1</w:t>
            </w:r>
          </w:p>
        </w:tc>
        <w:tc>
          <w:tcPr>
            <w:tcW w:w="585" w:type="dxa"/>
            <w:tcBorders>
              <w:left w:val="single" w:sz="12" w:space="0" w:color="000000"/>
              <w:bottom w:val="single" w:sz="12" w:space="0" w:color="000000"/>
              <w:right w:val="single" w:sz="12" w:space="0" w:color="000000"/>
            </w:tcBorders>
          </w:tcPr>
          <w:p>
            <w:pPr>
              <w:pStyle w:val="TableParagraph"/>
              <w:spacing w:before="80"/>
              <w:ind w:left="46"/>
              <w:rPr>
                <w:sz w:val="22"/>
              </w:rPr>
            </w:pPr>
            <w:r>
              <w:rPr>
                <w:w w:val="91"/>
                <w:sz w:val="22"/>
              </w:rPr>
              <w:t>1</w:t>
            </w:r>
          </w:p>
        </w:tc>
        <w:tc>
          <w:tcPr>
            <w:tcW w:w="674" w:type="dxa"/>
            <w:tcBorders>
              <w:left w:val="single" w:sz="12" w:space="0" w:color="000000"/>
              <w:bottom w:val="single" w:sz="12" w:space="0" w:color="000000"/>
              <w:right w:val="single" w:sz="12" w:space="0" w:color="000000"/>
            </w:tcBorders>
          </w:tcPr>
          <w:p>
            <w:pPr>
              <w:pStyle w:val="TableParagraph"/>
              <w:spacing w:before="80"/>
              <w:ind w:left="44"/>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80"/>
              <w:ind w:left="45"/>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80"/>
              <w:ind w:left="44"/>
              <w:rPr>
                <w:sz w:val="22"/>
              </w:rPr>
            </w:pPr>
            <w:r>
              <w:rPr>
                <w:w w:val="91"/>
                <w:sz w:val="22"/>
              </w:rPr>
              <w:t>0</w:t>
            </w:r>
          </w:p>
        </w:tc>
        <w:tc>
          <w:tcPr>
            <w:tcW w:w="631" w:type="dxa"/>
            <w:tcBorders>
              <w:left w:val="single" w:sz="12" w:space="0" w:color="000000"/>
              <w:bottom w:val="single" w:sz="12" w:space="0" w:color="000000"/>
              <w:right w:val="single" w:sz="12" w:space="0" w:color="000000"/>
            </w:tcBorders>
          </w:tcPr>
          <w:p>
            <w:pPr>
              <w:pStyle w:val="TableParagraph"/>
              <w:spacing w:before="80"/>
              <w:ind w:left="46"/>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80"/>
              <w:ind w:right="219"/>
              <w:jc w:val="right"/>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80"/>
              <w:ind w:left="267"/>
              <w:jc w:val="left"/>
              <w:rPr>
                <w:sz w:val="22"/>
              </w:rPr>
            </w:pPr>
            <w:r>
              <w:rPr>
                <w:w w:val="91"/>
                <w:sz w:val="22"/>
              </w:rPr>
              <w:t>0</w:t>
            </w:r>
          </w:p>
        </w:tc>
        <w:tc>
          <w:tcPr>
            <w:tcW w:w="629" w:type="dxa"/>
            <w:tcBorders>
              <w:left w:val="single" w:sz="12" w:space="0" w:color="000000"/>
              <w:bottom w:val="single" w:sz="12" w:space="0" w:color="000000"/>
              <w:right w:val="single" w:sz="12" w:space="0" w:color="000000"/>
            </w:tcBorders>
          </w:tcPr>
          <w:p>
            <w:pPr>
              <w:pStyle w:val="TableParagraph"/>
              <w:spacing w:before="80"/>
              <w:ind w:left="265"/>
              <w:jc w:val="left"/>
              <w:rPr>
                <w:sz w:val="22"/>
              </w:rPr>
            </w:pPr>
            <w:r>
              <w:rPr>
                <w:w w:val="91"/>
                <w:sz w:val="22"/>
              </w:rPr>
              <w:t>1</w:t>
            </w:r>
          </w:p>
        </w:tc>
        <w:tc>
          <w:tcPr>
            <w:tcW w:w="632" w:type="dxa"/>
            <w:tcBorders>
              <w:left w:val="single" w:sz="12" w:space="0" w:color="000000"/>
              <w:bottom w:val="single" w:sz="12" w:space="0" w:color="000000"/>
              <w:right w:val="single" w:sz="12" w:space="0" w:color="000000"/>
            </w:tcBorders>
          </w:tcPr>
          <w:p>
            <w:pPr>
              <w:pStyle w:val="TableParagraph"/>
              <w:spacing w:before="80"/>
              <w:ind w:left="267"/>
              <w:jc w:val="left"/>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80"/>
              <w:ind w:left="42"/>
              <w:rPr>
                <w:sz w:val="22"/>
              </w:rPr>
            </w:pPr>
            <w:r>
              <w:rPr>
                <w:w w:val="91"/>
                <w:sz w:val="22"/>
              </w:rPr>
              <w:t>1</w:t>
            </w:r>
          </w:p>
        </w:tc>
        <w:tc>
          <w:tcPr>
            <w:tcW w:w="1260" w:type="dxa"/>
            <w:tcBorders>
              <w:left w:val="single" w:sz="12" w:space="0" w:color="000000"/>
              <w:bottom w:val="single" w:sz="12" w:space="0" w:color="000000"/>
              <w:right w:val="single" w:sz="12" w:space="0" w:color="000000"/>
            </w:tcBorders>
          </w:tcPr>
          <w:p>
            <w:pPr>
              <w:pStyle w:val="TableParagraph"/>
              <w:spacing w:before="80"/>
              <w:ind w:left="581"/>
              <w:jc w:val="left"/>
              <w:rPr>
                <w:sz w:val="22"/>
              </w:rPr>
            </w:pPr>
            <w:r>
              <w:rPr>
                <w:w w:val="91"/>
                <w:sz w:val="22"/>
              </w:rPr>
              <w:t>8</w:t>
            </w:r>
          </w:p>
        </w:tc>
        <w:tc>
          <w:tcPr>
            <w:tcW w:w="1440" w:type="dxa"/>
            <w:tcBorders>
              <w:left w:val="single" w:sz="12" w:space="0" w:color="000000"/>
              <w:bottom w:val="single" w:sz="12" w:space="0" w:color="000000"/>
              <w:right w:val="single" w:sz="12" w:space="0" w:color="000000"/>
            </w:tcBorders>
          </w:tcPr>
          <w:p>
            <w:pPr>
              <w:pStyle w:val="TableParagraph"/>
              <w:spacing w:before="80"/>
              <w:ind w:left="325" w:right="278"/>
              <w:rPr>
                <w:sz w:val="22"/>
              </w:rPr>
            </w:pPr>
            <w:r>
              <w:rPr>
                <w:sz w:val="22"/>
              </w:rPr>
              <w:t>80.0%</w:t>
            </w:r>
          </w:p>
        </w:tc>
        <w:tc>
          <w:tcPr>
            <w:tcW w:w="2252" w:type="dxa"/>
            <w:tcBorders>
              <w:left w:val="single" w:sz="12" w:space="0" w:color="000000"/>
              <w:bottom w:val="single" w:sz="12" w:space="0" w:color="000000"/>
              <w:right w:val="single" w:sz="12" w:space="0" w:color="000000"/>
            </w:tcBorders>
          </w:tcPr>
          <w:p>
            <w:pPr>
              <w:pStyle w:val="TableParagraph"/>
              <w:spacing w:before="80"/>
              <w:ind w:left="505" w:right="462"/>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R2</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81"/>
              <w:jc w:val="left"/>
              <w:rPr>
                <w:sz w:val="22"/>
              </w:rPr>
            </w:pPr>
            <w:r>
              <w:rPr>
                <w:w w:val="91"/>
                <w:sz w:val="22"/>
              </w:rPr>
              <w:t>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78"/>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2"/>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R3</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19"/>
              <w:jc w:val="righ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81"/>
              <w:jc w:val="left"/>
              <w:rPr>
                <w:sz w:val="22"/>
              </w:rPr>
            </w:pPr>
            <w:r>
              <w:rPr>
                <w:w w:val="91"/>
                <w:sz w:val="22"/>
              </w:rPr>
              <w:t>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78"/>
              <w:rPr>
                <w:sz w:val="22"/>
              </w:rPr>
            </w:pPr>
            <w:r>
              <w:rPr>
                <w:sz w:val="22"/>
              </w:rPr>
              <w:t>60.0%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2"/>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R4</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81"/>
              <w:jc w:val="left"/>
              <w:rPr>
                <w:sz w:val="22"/>
              </w:rPr>
            </w:pPr>
            <w:r>
              <w:rPr>
                <w:w w:val="91"/>
                <w:sz w:val="22"/>
              </w:rPr>
              <w:t>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78"/>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2"/>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R5</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81"/>
              <w:jc w:val="left"/>
              <w:rPr>
                <w:sz w:val="22"/>
              </w:rPr>
            </w:pPr>
            <w:r>
              <w:rPr>
                <w:w w:val="91"/>
                <w:sz w:val="22"/>
              </w:rPr>
              <w:t>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78"/>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2"/>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R6</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26"/>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81"/>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2"/>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R7</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81"/>
              <w:jc w:val="left"/>
              <w:rPr>
                <w:sz w:val="22"/>
              </w:rPr>
            </w:pPr>
            <w:r>
              <w:rPr>
                <w:w w:val="91"/>
                <w:sz w:val="22"/>
              </w:rPr>
              <w:t>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78"/>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2"/>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R8</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26"/>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81"/>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2"/>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R9</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26"/>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1"/>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2"/>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5"/>
              <w:rPr>
                <w:b/>
                <w:sz w:val="22"/>
              </w:rPr>
            </w:pPr>
            <w:r>
              <w:rPr>
                <w:b/>
                <w:w w:val="95"/>
                <w:sz w:val="22"/>
              </w:rPr>
              <w:t>R10</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26"/>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81"/>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2"/>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5"/>
              <w:rPr>
                <w:b/>
                <w:sz w:val="22"/>
              </w:rPr>
            </w:pPr>
            <w:r>
              <w:rPr>
                <w:b/>
                <w:w w:val="95"/>
                <w:sz w:val="22"/>
              </w:rPr>
              <w:t>R11</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26"/>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1"/>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2"/>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10" w:right="565"/>
              <w:rPr>
                <w:b/>
                <w:sz w:val="22"/>
              </w:rPr>
            </w:pPr>
            <w:r>
              <w:rPr>
                <w:b/>
                <w:w w:val="95"/>
                <w:sz w:val="22"/>
              </w:rPr>
              <w:t>R12</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6"/>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26"/>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25" w:right="281"/>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05" w:right="462"/>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5"/>
              <w:rPr>
                <w:b/>
                <w:sz w:val="22"/>
              </w:rPr>
            </w:pPr>
            <w:r>
              <w:rPr>
                <w:b/>
                <w:w w:val="95"/>
                <w:sz w:val="22"/>
              </w:rPr>
              <w:t>R13</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5"/>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81"/>
              <w:jc w:val="left"/>
              <w:rPr>
                <w:sz w:val="22"/>
              </w:rPr>
            </w:pPr>
            <w:r>
              <w:rPr>
                <w:w w:val="91"/>
                <w:sz w:val="22"/>
              </w:rPr>
              <w:t>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78"/>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2"/>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5"/>
              <w:rPr>
                <w:b/>
                <w:sz w:val="22"/>
              </w:rPr>
            </w:pPr>
            <w:r>
              <w:rPr>
                <w:b/>
                <w:w w:val="95"/>
                <w:sz w:val="22"/>
              </w:rPr>
              <w:t>R14</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ind w:left="45"/>
              <w:rPr>
                <w:sz w:val="22"/>
              </w:rPr>
            </w:pPr>
            <w:r>
              <w:rPr>
                <w:w w:val="91"/>
                <w:sz w:val="22"/>
              </w:rPr>
              <w:t>1</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ind w:left="46"/>
              <w:rPr>
                <w:sz w:val="22"/>
              </w:rPr>
            </w:pPr>
            <w:r>
              <w:rPr>
                <w:w w:val="91"/>
                <w:sz w:val="22"/>
              </w:rPr>
              <w:t>1</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ind w:right="219"/>
              <w:jc w:val="right"/>
              <w:rPr>
                <w:sz w:val="22"/>
              </w:rPr>
            </w:pPr>
            <w:r>
              <w:rPr>
                <w:w w:val="91"/>
                <w:sz w:val="22"/>
              </w:rPr>
              <w:t>1</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ind w:left="265"/>
              <w:jc w:val="left"/>
              <w:rPr>
                <w:sz w:val="22"/>
              </w:rPr>
            </w:pPr>
            <w:r>
              <w:rPr>
                <w:w w:val="91"/>
                <w:sz w:val="22"/>
              </w:rPr>
              <w:t>1</w:t>
            </w:r>
          </w:p>
        </w:tc>
        <w:tc>
          <w:tcPr>
            <w:tcW w:w="632" w:type="dxa"/>
            <w:tcBorders>
              <w:top w:val="single" w:sz="12" w:space="0" w:color="000000"/>
              <w:left w:val="single" w:sz="12" w:space="0" w:color="000000"/>
              <w:bottom w:val="single" w:sz="4"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ind w:left="42"/>
              <w:rPr>
                <w:sz w:val="22"/>
              </w:rPr>
            </w:pPr>
            <w:r>
              <w:rPr>
                <w:w w:val="91"/>
                <w:sz w:val="22"/>
              </w:rPr>
              <w:t>1</w:t>
            </w:r>
          </w:p>
        </w:tc>
        <w:tc>
          <w:tcPr>
            <w:tcW w:w="1260" w:type="dxa"/>
            <w:tcBorders>
              <w:top w:val="single" w:sz="12" w:space="0" w:color="000000"/>
              <w:left w:val="single" w:sz="12" w:space="0" w:color="000000"/>
              <w:bottom w:val="single" w:sz="4" w:space="0" w:color="000000"/>
              <w:right w:val="single" w:sz="12" w:space="0" w:color="000000"/>
            </w:tcBorders>
          </w:tcPr>
          <w:p>
            <w:pPr>
              <w:pStyle w:val="TableParagraph"/>
              <w:ind w:left="526"/>
              <w:jc w:val="left"/>
              <w:rPr>
                <w:sz w:val="22"/>
              </w:rPr>
            </w:pPr>
            <w:r>
              <w:rPr>
                <w:sz w:val="22"/>
              </w:rPr>
              <w:t>10</w:t>
            </w:r>
          </w:p>
        </w:tc>
        <w:tc>
          <w:tcPr>
            <w:tcW w:w="1440" w:type="dxa"/>
            <w:tcBorders>
              <w:top w:val="single" w:sz="12" w:space="0" w:color="000000"/>
              <w:left w:val="single" w:sz="12" w:space="0" w:color="000000"/>
              <w:bottom w:val="single" w:sz="4" w:space="0" w:color="000000"/>
              <w:right w:val="single" w:sz="12" w:space="0" w:color="000000"/>
            </w:tcBorders>
          </w:tcPr>
          <w:p>
            <w:pPr>
              <w:pStyle w:val="TableParagraph"/>
              <w:ind w:left="325" w:right="281"/>
              <w:rPr>
                <w:sz w:val="22"/>
              </w:rPr>
            </w:pPr>
            <w:r>
              <w:rPr>
                <w:sz w:val="22"/>
              </w:rPr>
              <w:t>100.0%</w:t>
            </w:r>
          </w:p>
        </w:tc>
        <w:tc>
          <w:tcPr>
            <w:tcW w:w="2252" w:type="dxa"/>
            <w:tcBorders>
              <w:top w:val="single" w:sz="12" w:space="0" w:color="000000"/>
              <w:left w:val="single" w:sz="12" w:space="0" w:color="000000"/>
              <w:bottom w:val="single" w:sz="4" w:space="0" w:color="000000"/>
              <w:right w:val="single" w:sz="12" w:space="0" w:color="000000"/>
            </w:tcBorders>
          </w:tcPr>
          <w:p>
            <w:pPr>
              <w:pStyle w:val="TableParagraph"/>
              <w:ind w:left="505" w:right="462"/>
              <w:rPr>
                <w:sz w:val="22"/>
              </w:rPr>
            </w:pPr>
            <w:r>
              <w:rPr>
                <w:sz w:val="22"/>
              </w:rPr>
              <w:t>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3"/>
        </w:rPr>
      </w:pP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44"/>
        <w:gridCol w:w="585"/>
        <w:gridCol w:w="674"/>
        <w:gridCol w:w="631"/>
        <w:gridCol w:w="629"/>
        <w:gridCol w:w="631"/>
        <w:gridCol w:w="629"/>
        <w:gridCol w:w="631"/>
        <w:gridCol w:w="629"/>
        <w:gridCol w:w="632"/>
        <w:gridCol w:w="629"/>
        <w:gridCol w:w="1260"/>
        <w:gridCol w:w="1440"/>
        <w:gridCol w:w="2252"/>
      </w:tblGrid>
      <w:tr>
        <w:trPr>
          <w:trHeight w:val="353" w:hRule="atLeast"/>
        </w:trPr>
        <w:tc>
          <w:tcPr>
            <w:tcW w:w="1644" w:type="dxa"/>
          </w:tcPr>
          <w:p>
            <w:pPr>
              <w:pStyle w:val="TableParagraph"/>
              <w:spacing w:before="73"/>
              <w:ind w:left="602" w:right="572"/>
              <w:rPr>
                <w:b/>
                <w:sz w:val="22"/>
              </w:rPr>
            </w:pPr>
            <w:r>
              <w:rPr>
                <w:b/>
                <w:w w:val="95"/>
                <w:sz w:val="22"/>
              </w:rPr>
              <w:t>R15</w:t>
            </w:r>
          </w:p>
        </w:tc>
        <w:tc>
          <w:tcPr>
            <w:tcW w:w="585" w:type="dxa"/>
          </w:tcPr>
          <w:p>
            <w:pPr>
              <w:pStyle w:val="TableParagraph"/>
              <w:spacing w:before="73"/>
              <w:ind w:left="31"/>
              <w:rPr>
                <w:sz w:val="22"/>
              </w:rPr>
            </w:pPr>
            <w:r>
              <w:rPr>
                <w:w w:val="91"/>
                <w:sz w:val="22"/>
              </w:rPr>
              <w:t>1</w:t>
            </w:r>
          </w:p>
        </w:tc>
        <w:tc>
          <w:tcPr>
            <w:tcW w:w="674" w:type="dxa"/>
          </w:tcPr>
          <w:p>
            <w:pPr>
              <w:pStyle w:val="TableParagraph"/>
              <w:spacing w:before="73"/>
              <w:ind w:left="30"/>
              <w:rPr>
                <w:sz w:val="22"/>
              </w:rPr>
            </w:pPr>
            <w:r>
              <w:rPr>
                <w:w w:val="91"/>
                <w:sz w:val="22"/>
              </w:rPr>
              <w:t>1</w:t>
            </w:r>
          </w:p>
        </w:tc>
        <w:tc>
          <w:tcPr>
            <w:tcW w:w="631" w:type="dxa"/>
            <w:tcBorders>
              <w:top w:val="single" w:sz="4" w:space="0" w:color="000000"/>
            </w:tcBorders>
          </w:tcPr>
          <w:p>
            <w:pPr>
              <w:pStyle w:val="TableParagraph"/>
              <w:spacing w:before="73"/>
              <w:ind w:left="30"/>
              <w:rPr>
                <w:sz w:val="22"/>
              </w:rPr>
            </w:pPr>
            <w:r>
              <w:rPr>
                <w:w w:val="91"/>
                <w:sz w:val="22"/>
              </w:rPr>
              <w:t>1</w:t>
            </w:r>
          </w:p>
        </w:tc>
        <w:tc>
          <w:tcPr>
            <w:tcW w:w="629" w:type="dxa"/>
            <w:tcBorders>
              <w:top w:val="single" w:sz="4" w:space="0" w:color="000000"/>
            </w:tcBorders>
          </w:tcPr>
          <w:p>
            <w:pPr>
              <w:pStyle w:val="TableParagraph"/>
              <w:spacing w:before="73"/>
              <w:ind w:left="29"/>
              <w:rPr>
                <w:sz w:val="22"/>
              </w:rPr>
            </w:pPr>
            <w:r>
              <w:rPr>
                <w:w w:val="91"/>
                <w:sz w:val="22"/>
              </w:rPr>
              <w:t>1</w:t>
            </w:r>
          </w:p>
        </w:tc>
        <w:tc>
          <w:tcPr>
            <w:tcW w:w="631" w:type="dxa"/>
            <w:tcBorders>
              <w:top w:val="single" w:sz="4" w:space="0" w:color="000000"/>
            </w:tcBorders>
          </w:tcPr>
          <w:p>
            <w:pPr>
              <w:pStyle w:val="TableParagraph"/>
              <w:spacing w:before="73"/>
              <w:ind w:left="32"/>
              <w:rPr>
                <w:sz w:val="22"/>
              </w:rPr>
            </w:pPr>
            <w:r>
              <w:rPr>
                <w:w w:val="91"/>
                <w:sz w:val="22"/>
              </w:rPr>
              <w:t>1</w:t>
            </w:r>
          </w:p>
        </w:tc>
        <w:tc>
          <w:tcPr>
            <w:tcW w:w="629" w:type="dxa"/>
            <w:tcBorders>
              <w:top w:val="single" w:sz="4" w:space="0" w:color="000000"/>
            </w:tcBorders>
          </w:tcPr>
          <w:p>
            <w:pPr>
              <w:pStyle w:val="TableParagraph"/>
              <w:spacing w:before="73"/>
              <w:ind w:left="29"/>
              <w:rPr>
                <w:sz w:val="22"/>
              </w:rPr>
            </w:pPr>
            <w:r>
              <w:rPr>
                <w:w w:val="91"/>
                <w:sz w:val="22"/>
              </w:rPr>
              <w:t>1</w:t>
            </w:r>
          </w:p>
        </w:tc>
        <w:tc>
          <w:tcPr>
            <w:tcW w:w="631" w:type="dxa"/>
            <w:tcBorders>
              <w:top w:val="single" w:sz="4" w:space="0" w:color="000000"/>
            </w:tcBorders>
          </w:tcPr>
          <w:p>
            <w:pPr>
              <w:pStyle w:val="TableParagraph"/>
              <w:spacing w:before="73"/>
              <w:ind w:left="260"/>
              <w:jc w:val="left"/>
              <w:rPr>
                <w:sz w:val="22"/>
              </w:rPr>
            </w:pPr>
            <w:r>
              <w:rPr>
                <w:w w:val="91"/>
                <w:sz w:val="22"/>
              </w:rPr>
              <w:t>1</w:t>
            </w:r>
          </w:p>
        </w:tc>
        <w:tc>
          <w:tcPr>
            <w:tcW w:w="629" w:type="dxa"/>
            <w:tcBorders>
              <w:top w:val="single" w:sz="4" w:space="0" w:color="000000"/>
            </w:tcBorders>
          </w:tcPr>
          <w:p>
            <w:pPr>
              <w:pStyle w:val="TableParagraph"/>
              <w:spacing w:before="73"/>
              <w:ind w:left="258"/>
              <w:jc w:val="left"/>
              <w:rPr>
                <w:sz w:val="22"/>
              </w:rPr>
            </w:pPr>
            <w:r>
              <w:rPr>
                <w:w w:val="91"/>
                <w:sz w:val="22"/>
              </w:rPr>
              <w:t>1</w:t>
            </w:r>
          </w:p>
        </w:tc>
        <w:tc>
          <w:tcPr>
            <w:tcW w:w="632" w:type="dxa"/>
            <w:tcBorders>
              <w:top w:val="single" w:sz="4" w:space="0" w:color="000000"/>
            </w:tcBorders>
          </w:tcPr>
          <w:p>
            <w:pPr>
              <w:pStyle w:val="TableParagraph"/>
              <w:spacing w:before="73"/>
              <w:ind w:left="31"/>
              <w:rPr>
                <w:sz w:val="22"/>
              </w:rPr>
            </w:pPr>
            <w:r>
              <w:rPr>
                <w:w w:val="91"/>
                <w:sz w:val="22"/>
              </w:rPr>
              <w:t>1</w:t>
            </w:r>
          </w:p>
        </w:tc>
        <w:tc>
          <w:tcPr>
            <w:tcW w:w="629" w:type="dxa"/>
            <w:tcBorders>
              <w:top w:val="single" w:sz="4" w:space="0" w:color="000000"/>
            </w:tcBorders>
          </w:tcPr>
          <w:p>
            <w:pPr>
              <w:pStyle w:val="TableParagraph"/>
              <w:spacing w:before="73"/>
              <w:ind w:right="227"/>
              <w:jc w:val="right"/>
              <w:rPr>
                <w:sz w:val="22"/>
              </w:rPr>
            </w:pPr>
            <w:r>
              <w:rPr>
                <w:w w:val="91"/>
                <w:sz w:val="22"/>
              </w:rPr>
              <w:t>1</w:t>
            </w:r>
          </w:p>
        </w:tc>
        <w:tc>
          <w:tcPr>
            <w:tcW w:w="1260" w:type="dxa"/>
            <w:tcBorders>
              <w:top w:val="single" w:sz="4" w:space="0" w:color="000000"/>
            </w:tcBorders>
          </w:tcPr>
          <w:p>
            <w:pPr>
              <w:pStyle w:val="TableParagraph"/>
              <w:spacing w:before="73"/>
              <w:ind w:left="519"/>
              <w:jc w:val="left"/>
              <w:rPr>
                <w:sz w:val="22"/>
              </w:rPr>
            </w:pPr>
            <w:r>
              <w:rPr>
                <w:sz w:val="22"/>
              </w:rPr>
              <w:t>10</w:t>
            </w:r>
          </w:p>
        </w:tc>
        <w:tc>
          <w:tcPr>
            <w:tcW w:w="1440" w:type="dxa"/>
            <w:tcBorders>
              <w:top w:val="single" w:sz="4" w:space="0" w:color="000000"/>
            </w:tcBorders>
          </w:tcPr>
          <w:p>
            <w:pPr>
              <w:pStyle w:val="TableParagraph"/>
              <w:spacing w:before="73"/>
              <w:ind w:left="319" w:right="289"/>
              <w:rPr>
                <w:sz w:val="22"/>
              </w:rPr>
            </w:pPr>
            <w:r>
              <w:rPr>
                <w:sz w:val="22"/>
              </w:rPr>
              <w:t>100.0%</w:t>
            </w:r>
          </w:p>
        </w:tc>
        <w:tc>
          <w:tcPr>
            <w:tcW w:w="2252" w:type="dxa"/>
            <w:tcBorders>
              <w:top w:val="single" w:sz="24" w:space="0" w:color="FFFFFF"/>
            </w:tcBorders>
          </w:tcPr>
          <w:p>
            <w:pPr>
              <w:pStyle w:val="TableParagraph"/>
              <w:spacing w:before="73"/>
              <w:ind w:left="500" w:right="471"/>
              <w:rPr>
                <w:sz w:val="22"/>
              </w:rPr>
            </w:pPr>
            <w:r>
              <w:rPr>
                <w:sz w:val="22"/>
              </w:rPr>
              <w:t>Baik</w:t>
            </w:r>
          </w:p>
        </w:tc>
      </w:tr>
      <w:tr>
        <w:trPr>
          <w:trHeight w:val="351" w:hRule="atLeast"/>
        </w:trPr>
        <w:tc>
          <w:tcPr>
            <w:tcW w:w="1644" w:type="dxa"/>
            <w:tcBorders>
              <w:bottom w:val="single" w:sz="4" w:space="0" w:color="000000"/>
            </w:tcBorders>
          </w:tcPr>
          <w:p>
            <w:pPr>
              <w:pStyle w:val="TableParagraph"/>
              <w:spacing w:line="251" w:lineRule="exact" w:before="81"/>
              <w:ind w:left="602" w:right="572"/>
              <w:rPr>
                <w:b/>
                <w:sz w:val="22"/>
              </w:rPr>
            </w:pPr>
            <w:r>
              <w:rPr>
                <w:b/>
                <w:w w:val="95"/>
                <w:sz w:val="22"/>
              </w:rPr>
              <w:t>R16</w:t>
            </w:r>
          </w:p>
        </w:tc>
        <w:tc>
          <w:tcPr>
            <w:tcW w:w="585" w:type="dxa"/>
          </w:tcPr>
          <w:p>
            <w:pPr>
              <w:pStyle w:val="TableParagraph"/>
              <w:spacing w:line="251" w:lineRule="exact" w:before="81"/>
              <w:ind w:left="31"/>
              <w:rPr>
                <w:sz w:val="22"/>
              </w:rPr>
            </w:pPr>
            <w:r>
              <w:rPr>
                <w:w w:val="91"/>
                <w:sz w:val="22"/>
              </w:rPr>
              <w:t>1</w:t>
            </w:r>
          </w:p>
        </w:tc>
        <w:tc>
          <w:tcPr>
            <w:tcW w:w="674" w:type="dxa"/>
          </w:tcPr>
          <w:p>
            <w:pPr>
              <w:pStyle w:val="TableParagraph"/>
              <w:spacing w:line="251" w:lineRule="exact" w:before="81"/>
              <w:ind w:left="30"/>
              <w:rPr>
                <w:sz w:val="22"/>
              </w:rPr>
            </w:pPr>
            <w:r>
              <w:rPr>
                <w:w w:val="91"/>
                <w:sz w:val="22"/>
              </w:rPr>
              <w:t>1</w:t>
            </w:r>
          </w:p>
        </w:tc>
        <w:tc>
          <w:tcPr>
            <w:tcW w:w="631" w:type="dxa"/>
          </w:tcPr>
          <w:p>
            <w:pPr>
              <w:pStyle w:val="TableParagraph"/>
              <w:spacing w:line="251" w:lineRule="exact" w:before="81"/>
              <w:ind w:left="30"/>
              <w:rPr>
                <w:sz w:val="22"/>
              </w:rPr>
            </w:pPr>
            <w:r>
              <w:rPr>
                <w:w w:val="91"/>
                <w:sz w:val="22"/>
              </w:rPr>
              <w:t>1</w:t>
            </w:r>
          </w:p>
        </w:tc>
        <w:tc>
          <w:tcPr>
            <w:tcW w:w="629" w:type="dxa"/>
          </w:tcPr>
          <w:p>
            <w:pPr>
              <w:pStyle w:val="TableParagraph"/>
              <w:spacing w:line="251" w:lineRule="exact" w:before="81"/>
              <w:ind w:left="29"/>
              <w:rPr>
                <w:sz w:val="22"/>
              </w:rPr>
            </w:pPr>
            <w:r>
              <w:rPr>
                <w:w w:val="91"/>
                <w:sz w:val="22"/>
              </w:rPr>
              <w:t>1</w:t>
            </w:r>
          </w:p>
        </w:tc>
        <w:tc>
          <w:tcPr>
            <w:tcW w:w="631" w:type="dxa"/>
          </w:tcPr>
          <w:p>
            <w:pPr>
              <w:pStyle w:val="TableParagraph"/>
              <w:spacing w:line="251" w:lineRule="exact" w:before="81"/>
              <w:ind w:left="32"/>
              <w:rPr>
                <w:sz w:val="22"/>
              </w:rPr>
            </w:pPr>
            <w:r>
              <w:rPr>
                <w:w w:val="91"/>
                <w:sz w:val="22"/>
              </w:rPr>
              <w:t>1</w:t>
            </w:r>
          </w:p>
        </w:tc>
        <w:tc>
          <w:tcPr>
            <w:tcW w:w="629" w:type="dxa"/>
          </w:tcPr>
          <w:p>
            <w:pPr>
              <w:pStyle w:val="TableParagraph"/>
              <w:spacing w:line="251" w:lineRule="exact" w:before="81"/>
              <w:ind w:left="29"/>
              <w:rPr>
                <w:sz w:val="22"/>
              </w:rPr>
            </w:pPr>
            <w:r>
              <w:rPr>
                <w:w w:val="91"/>
                <w:sz w:val="22"/>
              </w:rPr>
              <w:t>1</w:t>
            </w:r>
          </w:p>
        </w:tc>
        <w:tc>
          <w:tcPr>
            <w:tcW w:w="631" w:type="dxa"/>
          </w:tcPr>
          <w:p>
            <w:pPr>
              <w:pStyle w:val="TableParagraph"/>
              <w:spacing w:line="251" w:lineRule="exact" w:before="81"/>
              <w:ind w:left="260"/>
              <w:jc w:val="left"/>
              <w:rPr>
                <w:sz w:val="22"/>
              </w:rPr>
            </w:pPr>
            <w:r>
              <w:rPr>
                <w:w w:val="91"/>
                <w:sz w:val="22"/>
              </w:rPr>
              <w:t>1</w:t>
            </w:r>
          </w:p>
        </w:tc>
        <w:tc>
          <w:tcPr>
            <w:tcW w:w="629" w:type="dxa"/>
          </w:tcPr>
          <w:p>
            <w:pPr>
              <w:pStyle w:val="TableParagraph"/>
              <w:spacing w:line="251" w:lineRule="exact" w:before="81"/>
              <w:ind w:left="258"/>
              <w:jc w:val="left"/>
              <w:rPr>
                <w:sz w:val="22"/>
              </w:rPr>
            </w:pPr>
            <w:r>
              <w:rPr>
                <w:w w:val="91"/>
                <w:sz w:val="22"/>
              </w:rPr>
              <w:t>1</w:t>
            </w:r>
          </w:p>
        </w:tc>
        <w:tc>
          <w:tcPr>
            <w:tcW w:w="632" w:type="dxa"/>
          </w:tcPr>
          <w:p>
            <w:pPr>
              <w:pStyle w:val="TableParagraph"/>
              <w:spacing w:line="251" w:lineRule="exact" w:before="81"/>
              <w:ind w:left="31"/>
              <w:rPr>
                <w:sz w:val="22"/>
              </w:rPr>
            </w:pPr>
            <w:r>
              <w:rPr>
                <w:w w:val="91"/>
                <w:sz w:val="22"/>
              </w:rPr>
              <w:t>1</w:t>
            </w:r>
          </w:p>
        </w:tc>
        <w:tc>
          <w:tcPr>
            <w:tcW w:w="629" w:type="dxa"/>
          </w:tcPr>
          <w:p>
            <w:pPr>
              <w:pStyle w:val="TableParagraph"/>
              <w:spacing w:line="251" w:lineRule="exact" w:before="81"/>
              <w:ind w:right="227"/>
              <w:jc w:val="right"/>
              <w:rPr>
                <w:sz w:val="22"/>
              </w:rPr>
            </w:pPr>
            <w:r>
              <w:rPr>
                <w:w w:val="91"/>
                <w:sz w:val="22"/>
              </w:rPr>
              <w:t>1</w:t>
            </w:r>
          </w:p>
        </w:tc>
        <w:tc>
          <w:tcPr>
            <w:tcW w:w="1260" w:type="dxa"/>
          </w:tcPr>
          <w:p>
            <w:pPr>
              <w:pStyle w:val="TableParagraph"/>
              <w:spacing w:line="251" w:lineRule="exact" w:before="81"/>
              <w:ind w:left="519"/>
              <w:jc w:val="left"/>
              <w:rPr>
                <w:sz w:val="22"/>
              </w:rPr>
            </w:pPr>
            <w:r>
              <w:rPr>
                <w:sz w:val="22"/>
              </w:rPr>
              <w:t>10</w:t>
            </w:r>
          </w:p>
        </w:tc>
        <w:tc>
          <w:tcPr>
            <w:tcW w:w="1440" w:type="dxa"/>
          </w:tcPr>
          <w:p>
            <w:pPr>
              <w:pStyle w:val="TableParagraph"/>
              <w:spacing w:line="251" w:lineRule="exact" w:before="81"/>
              <w:ind w:left="319" w:right="289"/>
              <w:rPr>
                <w:sz w:val="22"/>
              </w:rPr>
            </w:pPr>
            <w:r>
              <w:rPr>
                <w:sz w:val="22"/>
              </w:rPr>
              <w:t>100.0%</w:t>
            </w:r>
          </w:p>
        </w:tc>
        <w:tc>
          <w:tcPr>
            <w:tcW w:w="2252" w:type="dxa"/>
          </w:tcPr>
          <w:p>
            <w:pPr>
              <w:pStyle w:val="TableParagraph"/>
              <w:spacing w:line="251" w:lineRule="exact" w:before="81"/>
              <w:ind w:left="500" w:right="471"/>
              <w:rPr>
                <w:sz w:val="22"/>
              </w:rPr>
            </w:pPr>
            <w:r>
              <w:rPr>
                <w:sz w:val="22"/>
              </w:rPr>
              <w:t>Baik</w:t>
            </w:r>
          </w:p>
        </w:tc>
      </w:tr>
      <w:tr>
        <w:trPr>
          <w:trHeight w:val="368" w:hRule="atLeast"/>
        </w:trPr>
        <w:tc>
          <w:tcPr>
            <w:tcW w:w="1644" w:type="dxa"/>
            <w:tcBorders>
              <w:top w:val="single" w:sz="4" w:space="0" w:color="000000"/>
            </w:tcBorders>
          </w:tcPr>
          <w:p>
            <w:pPr>
              <w:pStyle w:val="TableParagraph"/>
              <w:spacing w:before="88"/>
              <w:ind w:left="602" w:right="572"/>
              <w:rPr>
                <w:b/>
                <w:sz w:val="22"/>
              </w:rPr>
            </w:pPr>
            <w:r>
              <w:rPr>
                <w:b/>
                <w:w w:val="95"/>
                <w:sz w:val="22"/>
              </w:rPr>
              <w:t>R17</w:t>
            </w:r>
          </w:p>
        </w:tc>
        <w:tc>
          <w:tcPr>
            <w:tcW w:w="585" w:type="dxa"/>
          </w:tcPr>
          <w:p>
            <w:pPr>
              <w:pStyle w:val="TableParagraph"/>
              <w:spacing w:before="88"/>
              <w:ind w:left="31"/>
              <w:rPr>
                <w:sz w:val="22"/>
              </w:rPr>
            </w:pPr>
            <w:r>
              <w:rPr>
                <w:w w:val="91"/>
                <w:sz w:val="22"/>
              </w:rPr>
              <w:t>1</w:t>
            </w:r>
          </w:p>
        </w:tc>
        <w:tc>
          <w:tcPr>
            <w:tcW w:w="674" w:type="dxa"/>
          </w:tcPr>
          <w:p>
            <w:pPr>
              <w:pStyle w:val="TableParagraph"/>
              <w:spacing w:before="88"/>
              <w:ind w:left="30"/>
              <w:rPr>
                <w:sz w:val="22"/>
              </w:rPr>
            </w:pPr>
            <w:r>
              <w:rPr>
                <w:w w:val="91"/>
                <w:sz w:val="22"/>
              </w:rPr>
              <w:t>1</w:t>
            </w:r>
          </w:p>
        </w:tc>
        <w:tc>
          <w:tcPr>
            <w:tcW w:w="631" w:type="dxa"/>
          </w:tcPr>
          <w:p>
            <w:pPr>
              <w:pStyle w:val="TableParagraph"/>
              <w:spacing w:before="88"/>
              <w:ind w:left="30"/>
              <w:rPr>
                <w:sz w:val="22"/>
              </w:rPr>
            </w:pPr>
            <w:r>
              <w:rPr>
                <w:w w:val="91"/>
                <w:sz w:val="22"/>
              </w:rPr>
              <w:t>1</w:t>
            </w:r>
          </w:p>
        </w:tc>
        <w:tc>
          <w:tcPr>
            <w:tcW w:w="629" w:type="dxa"/>
          </w:tcPr>
          <w:p>
            <w:pPr>
              <w:pStyle w:val="TableParagraph"/>
              <w:spacing w:before="88"/>
              <w:ind w:left="29"/>
              <w:rPr>
                <w:sz w:val="22"/>
              </w:rPr>
            </w:pPr>
            <w:r>
              <w:rPr>
                <w:w w:val="91"/>
                <w:sz w:val="22"/>
              </w:rPr>
              <w:t>1</w:t>
            </w:r>
          </w:p>
        </w:tc>
        <w:tc>
          <w:tcPr>
            <w:tcW w:w="631" w:type="dxa"/>
          </w:tcPr>
          <w:p>
            <w:pPr>
              <w:pStyle w:val="TableParagraph"/>
              <w:spacing w:before="88"/>
              <w:ind w:left="32"/>
              <w:rPr>
                <w:sz w:val="22"/>
              </w:rPr>
            </w:pPr>
            <w:r>
              <w:rPr>
                <w:w w:val="91"/>
                <w:sz w:val="22"/>
              </w:rPr>
              <w:t>1</w:t>
            </w:r>
          </w:p>
        </w:tc>
        <w:tc>
          <w:tcPr>
            <w:tcW w:w="629" w:type="dxa"/>
          </w:tcPr>
          <w:p>
            <w:pPr>
              <w:pStyle w:val="TableParagraph"/>
              <w:spacing w:before="88"/>
              <w:ind w:left="29"/>
              <w:rPr>
                <w:sz w:val="22"/>
              </w:rPr>
            </w:pPr>
            <w:r>
              <w:rPr>
                <w:w w:val="91"/>
                <w:sz w:val="22"/>
              </w:rPr>
              <w:t>1</w:t>
            </w:r>
          </w:p>
        </w:tc>
        <w:tc>
          <w:tcPr>
            <w:tcW w:w="631" w:type="dxa"/>
          </w:tcPr>
          <w:p>
            <w:pPr>
              <w:pStyle w:val="TableParagraph"/>
              <w:spacing w:before="88"/>
              <w:ind w:left="260"/>
              <w:jc w:val="left"/>
              <w:rPr>
                <w:sz w:val="22"/>
              </w:rPr>
            </w:pPr>
            <w:r>
              <w:rPr>
                <w:w w:val="91"/>
                <w:sz w:val="22"/>
              </w:rPr>
              <w:t>1</w:t>
            </w:r>
          </w:p>
        </w:tc>
        <w:tc>
          <w:tcPr>
            <w:tcW w:w="629" w:type="dxa"/>
          </w:tcPr>
          <w:p>
            <w:pPr>
              <w:pStyle w:val="TableParagraph"/>
              <w:spacing w:before="88"/>
              <w:ind w:left="258"/>
              <w:jc w:val="left"/>
              <w:rPr>
                <w:sz w:val="22"/>
              </w:rPr>
            </w:pPr>
            <w:r>
              <w:rPr>
                <w:w w:val="91"/>
                <w:sz w:val="22"/>
              </w:rPr>
              <w:t>1</w:t>
            </w:r>
          </w:p>
        </w:tc>
        <w:tc>
          <w:tcPr>
            <w:tcW w:w="632" w:type="dxa"/>
          </w:tcPr>
          <w:p>
            <w:pPr>
              <w:pStyle w:val="TableParagraph"/>
              <w:spacing w:before="88"/>
              <w:ind w:left="31"/>
              <w:rPr>
                <w:sz w:val="22"/>
              </w:rPr>
            </w:pPr>
            <w:r>
              <w:rPr>
                <w:w w:val="91"/>
                <w:sz w:val="22"/>
              </w:rPr>
              <w:t>1</w:t>
            </w:r>
          </w:p>
        </w:tc>
        <w:tc>
          <w:tcPr>
            <w:tcW w:w="629" w:type="dxa"/>
          </w:tcPr>
          <w:p>
            <w:pPr>
              <w:pStyle w:val="TableParagraph"/>
              <w:spacing w:before="88"/>
              <w:ind w:right="227"/>
              <w:jc w:val="right"/>
              <w:rPr>
                <w:sz w:val="22"/>
              </w:rPr>
            </w:pPr>
            <w:r>
              <w:rPr>
                <w:w w:val="91"/>
                <w:sz w:val="22"/>
              </w:rPr>
              <w:t>1</w:t>
            </w:r>
          </w:p>
        </w:tc>
        <w:tc>
          <w:tcPr>
            <w:tcW w:w="1260" w:type="dxa"/>
          </w:tcPr>
          <w:p>
            <w:pPr>
              <w:pStyle w:val="TableParagraph"/>
              <w:spacing w:before="88"/>
              <w:ind w:left="519"/>
              <w:jc w:val="left"/>
              <w:rPr>
                <w:sz w:val="22"/>
              </w:rPr>
            </w:pPr>
            <w:r>
              <w:rPr>
                <w:sz w:val="22"/>
              </w:rPr>
              <w:t>10</w:t>
            </w:r>
          </w:p>
        </w:tc>
        <w:tc>
          <w:tcPr>
            <w:tcW w:w="1440" w:type="dxa"/>
          </w:tcPr>
          <w:p>
            <w:pPr>
              <w:pStyle w:val="TableParagraph"/>
              <w:spacing w:before="88"/>
              <w:ind w:left="319" w:right="289"/>
              <w:rPr>
                <w:sz w:val="22"/>
              </w:rPr>
            </w:pPr>
            <w:r>
              <w:rPr>
                <w:sz w:val="22"/>
              </w:rPr>
              <w:t>100.0%</w:t>
            </w:r>
          </w:p>
        </w:tc>
        <w:tc>
          <w:tcPr>
            <w:tcW w:w="2252" w:type="dxa"/>
          </w:tcPr>
          <w:p>
            <w:pPr>
              <w:pStyle w:val="TableParagraph"/>
              <w:spacing w:before="88"/>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R18</w:t>
            </w:r>
          </w:p>
        </w:tc>
        <w:tc>
          <w:tcPr>
            <w:tcW w:w="585" w:type="dxa"/>
          </w:tcPr>
          <w:p>
            <w:pPr>
              <w:pStyle w:val="TableParagraph"/>
              <w:spacing w:before="81"/>
              <w:ind w:left="31"/>
              <w:rPr>
                <w:sz w:val="22"/>
              </w:rPr>
            </w:pPr>
            <w:r>
              <w:rPr>
                <w:w w:val="91"/>
                <w:sz w:val="22"/>
              </w:rPr>
              <w:t>1</w:t>
            </w:r>
          </w:p>
        </w:tc>
        <w:tc>
          <w:tcPr>
            <w:tcW w:w="674" w:type="dxa"/>
          </w:tcPr>
          <w:p>
            <w:pPr>
              <w:pStyle w:val="TableParagraph"/>
              <w:spacing w:before="81"/>
              <w:ind w:left="30"/>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19"/>
              <w:jc w:val="left"/>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R19</w:t>
            </w:r>
          </w:p>
        </w:tc>
        <w:tc>
          <w:tcPr>
            <w:tcW w:w="585" w:type="dxa"/>
          </w:tcPr>
          <w:p>
            <w:pPr>
              <w:pStyle w:val="TableParagraph"/>
              <w:ind w:left="31"/>
              <w:rPr>
                <w:sz w:val="22"/>
              </w:rPr>
            </w:pPr>
            <w:r>
              <w:rPr>
                <w:w w:val="91"/>
                <w:sz w:val="22"/>
              </w:rPr>
              <w:t>1</w:t>
            </w:r>
          </w:p>
        </w:tc>
        <w:tc>
          <w:tcPr>
            <w:tcW w:w="674" w:type="dxa"/>
          </w:tcPr>
          <w:p>
            <w:pPr>
              <w:pStyle w:val="TableParagraph"/>
              <w:ind w:left="30"/>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19"/>
              <w:jc w:val="left"/>
              <w:rPr>
                <w:sz w:val="22"/>
              </w:rPr>
            </w:pPr>
            <w:r>
              <w:rPr>
                <w:sz w:val="22"/>
              </w:rPr>
              <w:t>10</w:t>
            </w:r>
          </w:p>
        </w:tc>
        <w:tc>
          <w:tcPr>
            <w:tcW w:w="1440" w:type="dxa"/>
          </w:tcPr>
          <w:p>
            <w:pPr>
              <w:pStyle w:val="TableParagraph"/>
              <w:ind w:left="319" w:right="289"/>
              <w:rPr>
                <w:sz w:val="22"/>
              </w:rPr>
            </w:pPr>
            <w:r>
              <w:rPr>
                <w:sz w:val="22"/>
              </w:rPr>
              <w:t>100.0%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R20</w:t>
            </w:r>
          </w:p>
        </w:tc>
        <w:tc>
          <w:tcPr>
            <w:tcW w:w="585" w:type="dxa"/>
          </w:tcPr>
          <w:p>
            <w:pPr>
              <w:pStyle w:val="TableParagraph"/>
              <w:spacing w:before="81"/>
              <w:ind w:left="31"/>
              <w:rPr>
                <w:sz w:val="22"/>
              </w:rPr>
            </w:pPr>
            <w:r>
              <w:rPr>
                <w:w w:val="91"/>
                <w:sz w:val="22"/>
              </w:rPr>
              <w:t>1</w:t>
            </w:r>
          </w:p>
        </w:tc>
        <w:tc>
          <w:tcPr>
            <w:tcW w:w="674" w:type="dxa"/>
          </w:tcPr>
          <w:p>
            <w:pPr>
              <w:pStyle w:val="TableParagraph"/>
              <w:spacing w:before="81"/>
              <w:ind w:left="30"/>
              <w:rPr>
                <w:sz w:val="22"/>
              </w:rPr>
            </w:pPr>
            <w:r>
              <w:rPr>
                <w:w w:val="91"/>
                <w:sz w:val="22"/>
              </w:rPr>
              <w:t>0</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74"/>
              <w:jc w:val="left"/>
              <w:rPr>
                <w:sz w:val="22"/>
              </w:rPr>
            </w:pPr>
            <w:r>
              <w:rPr>
                <w:w w:val="91"/>
                <w:sz w:val="22"/>
              </w:rPr>
              <w:t>9</w:t>
            </w:r>
          </w:p>
        </w:tc>
        <w:tc>
          <w:tcPr>
            <w:tcW w:w="1440" w:type="dxa"/>
          </w:tcPr>
          <w:p>
            <w:pPr>
              <w:pStyle w:val="TableParagraph"/>
              <w:spacing w:before="81"/>
              <w:ind w:left="321" w:right="289"/>
              <w:rPr>
                <w:sz w:val="22"/>
              </w:rPr>
            </w:pPr>
            <w:r>
              <w:rPr>
                <w:sz w:val="22"/>
              </w:rPr>
              <w:t>90.0%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R21</w:t>
            </w:r>
          </w:p>
        </w:tc>
        <w:tc>
          <w:tcPr>
            <w:tcW w:w="585" w:type="dxa"/>
          </w:tcPr>
          <w:p>
            <w:pPr>
              <w:pStyle w:val="TableParagraph"/>
              <w:ind w:left="31"/>
              <w:rPr>
                <w:sz w:val="22"/>
              </w:rPr>
            </w:pPr>
            <w:r>
              <w:rPr>
                <w:w w:val="91"/>
                <w:sz w:val="22"/>
              </w:rPr>
              <w:t>1</w:t>
            </w:r>
          </w:p>
        </w:tc>
        <w:tc>
          <w:tcPr>
            <w:tcW w:w="674" w:type="dxa"/>
          </w:tcPr>
          <w:p>
            <w:pPr>
              <w:pStyle w:val="TableParagraph"/>
              <w:ind w:left="30"/>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19"/>
              <w:jc w:val="left"/>
              <w:rPr>
                <w:sz w:val="22"/>
              </w:rPr>
            </w:pPr>
            <w:r>
              <w:rPr>
                <w:sz w:val="22"/>
              </w:rPr>
              <w:t>10</w:t>
            </w:r>
          </w:p>
        </w:tc>
        <w:tc>
          <w:tcPr>
            <w:tcW w:w="1440" w:type="dxa"/>
          </w:tcPr>
          <w:p>
            <w:pPr>
              <w:pStyle w:val="TableParagraph"/>
              <w:ind w:left="319" w:right="289"/>
              <w:rPr>
                <w:sz w:val="22"/>
              </w:rPr>
            </w:pPr>
            <w:r>
              <w:rPr>
                <w:sz w:val="22"/>
              </w:rPr>
              <w:t>100.0%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R22</w:t>
            </w:r>
          </w:p>
        </w:tc>
        <w:tc>
          <w:tcPr>
            <w:tcW w:w="585" w:type="dxa"/>
          </w:tcPr>
          <w:p>
            <w:pPr>
              <w:pStyle w:val="TableParagraph"/>
              <w:spacing w:before="81"/>
              <w:ind w:left="31"/>
              <w:rPr>
                <w:sz w:val="22"/>
              </w:rPr>
            </w:pPr>
            <w:r>
              <w:rPr>
                <w:w w:val="91"/>
                <w:sz w:val="22"/>
              </w:rPr>
              <w:t>1</w:t>
            </w:r>
          </w:p>
        </w:tc>
        <w:tc>
          <w:tcPr>
            <w:tcW w:w="674" w:type="dxa"/>
          </w:tcPr>
          <w:p>
            <w:pPr>
              <w:pStyle w:val="TableParagraph"/>
              <w:spacing w:before="81"/>
              <w:ind w:left="30"/>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19"/>
              <w:jc w:val="left"/>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R23</w:t>
            </w:r>
          </w:p>
        </w:tc>
        <w:tc>
          <w:tcPr>
            <w:tcW w:w="585" w:type="dxa"/>
          </w:tcPr>
          <w:p>
            <w:pPr>
              <w:pStyle w:val="TableParagraph"/>
              <w:ind w:left="31"/>
              <w:rPr>
                <w:sz w:val="22"/>
              </w:rPr>
            </w:pPr>
            <w:r>
              <w:rPr>
                <w:w w:val="91"/>
                <w:sz w:val="22"/>
              </w:rPr>
              <w:t>1</w:t>
            </w:r>
          </w:p>
        </w:tc>
        <w:tc>
          <w:tcPr>
            <w:tcW w:w="674" w:type="dxa"/>
          </w:tcPr>
          <w:p>
            <w:pPr>
              <w:pStyle w:val="TableParagraph"/>
              <w:ind w:left="30"/>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19"/>
              <w:jc w:val="left"/>
              <w:rPr>
                <w:sz w:val="22"/>
              </w:rPr>
            </w:pPr>
            <w:r>
              <w:rPr>
                <w:sz w:val="22"/>
              </w:rPr>
              <w:t>10</w:t>
            </w:r>
          </w:p>
        </w:tc>
        <w:tc>
          <w:tcPr>
            <w:tcW w:w="1440" w:type="dxa"/>
          </w:tcPr>
          <w:p>
            <w:pPr>
              <w:pStyle w:val="TableParagraph"/>
              <w:ind w:left="319" w:right="289"/>
              <w:rPr>
                <w:sz w:val="22"/>
              </w:rPr>
            </w:pPr>
            <w:r>
              <w:rPr>
                <w:sz w:val="22"/>
              </w:rPr>
              <w:t>100.0%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R24</w:t>
            </w:r>
          </w:p>
        </w:tc>
        <w:tc>
          <w:tcPr>
            <w:tcW w:w="585" w:type="dxa"/>
          </w:tcPr>
          <w:p>
            <w:pPr>
              <w:pStyle w:val="TableParagraph"/>
              <w:spacing w:before="81"/>
              <w:ind w:left="31"/>
              <w:rPr>
                <w:sz w:val="22"/>
              </w:rPr>
            </w:pPr>
            <w:r>
              <w:rPr>
                <w:w w:val="91"/>
                <w:sz w:val="22"/>
              </w:rPr>
              <w:t>1</w:t>
            </w:r>
          </w:p>
        </w:tc>
        <w:tc>
          <w:tcPr>
            <w:tcW w:w="674" w:type="dxa"/>
          </w:tcPr>
          <w:p>
            <w:pPr>
              <w:pStyle w:val="TableParagraph"/>
              <w:spacing w:before="81"/>
              <w:ind w:left="30"/>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19"/>
              <w:jc w:val="left"/>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9" w:hRule="atLeast"/>
        </w:trPr>
        <w:tc>
          <w:tcPr>
            <w:tcW w:w="1644" w:type="dxa"/>
          </w:tcPr>
          <w:p>
            <w:pPr>
              <w:pStyle w:val="TableParagraph"/>
              <w:spacing w:before="79"/>
              <w:ind w:left="602" w:right="572"/>
              <w:rPr>
                <w:b/>
                <w:sz w:val="22"/>
              </w:rPr>
            </w:pPr>
            <w:r>
              <w:rPr>
                <w:b/>
                <w:w w:val="95"/>
                <w:sz w:val="22"/>
              </w:rPr>
              <w:t>R25</w:t>
            </w:r>
          </w:p>
        </w:tc>
        <w:tc>
          <w:tcPr>
            <w:tcW w:w="585" w:type="dxa"/>
          </w:tcPr>
          <w:p>
            <w:pPr>
              <w:pStyle w:val="TableParagraph"/>
              <w:spacing w:before="79"/>
              <w:ind w:left="31"/>
              <w:rPr>
                <w:sz w:val="22"/>
              </w:rPr>
            </w:pPr>
            <w:r>
              <w:rPr>
                <w:w w:val="91"/>
                <w:sz w:val="22"/>
              </w:rPr>
              <w:t>1</w:t>
            </w:r>
          </w:p>
        </w:tc>
        <w:tc>
          <w:tcPr>
            <w:tcW w:w="674" w:type="dxa"/>
          </w:tcPr>
          <w:p>
            <w:pPr>
              <w:pStyle w:val="TableParagraph"/>
              <w:spacing w:before="79"/>
              <w:ind w:left="30"/>
              <w:rPr>
                <w:sz w:val="22"/>
              </w:rPr>
            </w:pPr>
            <w:r>
              <w:rPr>
                <w:w w:val="91"/>
                <w:sz w:val="22"/>
              </w:rPr>
              <w:t>1</w:t>
            </w:r>
          </w:p>
        </w:tc>
        <w:tc>
          <w:tcPr>
            <w:tcW w:w="631" w:type="dxa"/>
          </w:tcPr>
          <w:p>
            <w:pPr>
              <w:pStyle w:val="TableParagraph"/>
              <w:spacing w:before="79"/>
              <w:ind w:left="30"/>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32"/>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260"/>
              <w:jc w:val="left"/>
              <w:rPr>
                <w:sz w:val="22"/>
              </w:rPr>
            </w:pPr>
            <w:r>
              <w:rPr>
                <w:w w:val="91"/>
                <w:sz w:val="22"/>
              </w:rPr>
              <w:t>1</w:t>
            </w:r>
          </w:p>
        </w:tc>
        <w:tc>
          <w:tcPr>
            <w:tcW w:w="629" w:type="dxa"/>
          </w:tcPr>
          <w:p>
            <w:pPr>
              <w:pStyle w:val="TableParagraph"/>
              <w:spacing w:before="79"/>
              <w:ind w:left="258"/>
              <w:jc w:val="left"/>
              <w:rPr>
                <w:sz w:val="22"/>
              </w:rPr>
            </w:pPr>
            <w:r>
              <w:rPr>
                <w:w w:val="91"/>
                <w:sz w:val="22"/>
              </w:rPr>
              <w:t>1</w:t>
            </w:r>
          </w:p>
        </w:tc>
        <w:tc>
          <w:tcPr>
            <w:tcW w:w="632" w:type="dxa"/>
          </w:tcPr>
          <w:p>
            <w:pPr>
              <w:pStyle w:val="TableParagraph"/>
              <w:spacing w:before="79"/>
              <w:ind w:left="31"/>
              <w:rPr>
                <w:sz w:val="22"/>
              </w:rPr>
            </w:pPr>
            <w:r>
              <w:rPr>
                <w:w w:val="91"/>
                <w:sz w:val="22"/>
              </w:rPr>
              <w:t>1</w:t>
            </w:r>
          </w:p>
        </w:tc>
        <w:tc>
          <w:tcPr>
            <w:tcW w:w="629" w:type="dxa"/>
          </w:tcPr>
          <w:p>
            <w:pPr>
              <w:pStyle w:val="TableParagraph"/>
              <w:spacing w:before="79"/>
              <w:ind w:right="227"/>
              <w:jc w:val="right"/>
              <w:rPr>
                <w:sz w:val="22"/>
              </w:rPr>
            </w:pPr>
            <w:r>
              <w:rPr>
                <w:w w:val="91"/>
                <w:sz w:val="22"/>
              </w:rPr>
              <w:t>1</w:t>
            </w:r>
          </w:p>
        </w:tc>
        <w:tc>
          <w:tcPr>
            <w:tcW w:w="1260" w:type="dxa"/>
          </w:tcPr>
          <w:p>
            <w:pPr>
              <w:pStyle w:val="TableParagraph"/>
              <w:spacing w:before="79"/>
              <w:ind w:left="519"/>
              <w:jc w:val="left"/>
              <w:rPr>
                <w:sz w:val="22"/>
              </w:rPr>
            </w:pPr>
            <w:r>
              <w:rPr>
                <w:sz w:val="22"/>
              </w:rPr>
              <w:t>10</w:t>
            </w:r>
          </w:p>
        </w:tc>
        <w:tc>
          <w:tcPr>
            <w:tcW w:w="1440" w:type="dxa"/>
          </w:tcPr>
          <w:p>
            <w:pPr>
              <w:pStyle w:val="TableParagraph"/>
              <w:spacing w:before="79"/>
              <w:ind w:left="319" w:right="289"/>
              <w:rPr>
                <w:sz w:val="22"/>
              </w:rPr>
            </w:pPr>
            <w:r>
              <w:rPr>
                <w:sz w:val="22"/>
              </w:rPr>
              <w:t>100.0%</w:t>
            </w:r>
          </w:p>
        </w:tc>
        <w:tc>
          <w:tcPr>
            <w:tcW w:w="2252" w:type="dxa"/>
          </w:tcPr>
          <w:p>
            <w:pPr>
              <w:pStyle w:val="TableParagraph"/>
              <w:spacing w:before="79"/>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R26</w:t>
            </w:r>
          </w:p>
        </w:tc>
        <w:tc>
          <w:tcPr>
            <w:tcW w:w="585" w:type="dxa"/>
          </w:tcPr>
          <w:p>
            <w:pPr>
              <w:pStyle w:val="TableParagraph"/>
              <w:spacing w:before="81"/>
              <w:ind w:left="31"/>
              <w:rPr>
                <w:sz w:val="22"/>
              </w:rPr>
            </w:pPr>
            <w:r>
              <w:rPr>
                <w:w w:val="91"/>
                <w:sz w:val="22"/>
              </w:rPr>
              <w:t>1</w:t>
            </w:r>
          </w:p>
        </w:tc>
        <w:tc>
          <w:tcPr>
            <w:tcW w:w="674" w:type="dxa"/>
          </w:tcPr>
          <w:p>
            <w:pPr>
              <w:pStyle w:val="TableParagraph"/>
              <w:spacing w:before="81"/>
              <w:ind w:left="30"/>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19"/>
              <w:jc w:val="left"/>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R27</w:t>
            </w:r>
          </w:p>
        </w:tc>
        <w:tc>
          <w:tcPr>
            <w:tcW w:w="585" w:type="dxa"/>
          </w:tcPr>
          <w:p>
            <w:pPr>
              <w:pStyle w:val="TableParagraph"/>
              <w:ind w:left="31"/>
              <w:rPr>
                <w:sz w:val="22"/>
              </w:rPr>
            </w:pPr>
            <w:r>
              <w:rPr>
                <w:w w:val="91"/>
                <w:sz w:val="22"/>
              </w:rPr>
              <w:t>1</w:t>
            </w:r>
          </w:p>
        </w:tc>
        <w:tc>
          <w:tcPr>
            <w:tcW w:w="674" w:type="dxa"/>
          </w:tcPr>
          <w:p>
            <w:pPr>
              <w:pStyle w:val="TableParagraph"/>
              <w:ind w:left="30"/>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19"/>
              <w:jc w:val="left"/>
              <w:rPr>
                <w:sz w:val="22"/>
              </w:rPr>
            </w:pPr>
            <w:r>
              <w:rPr>
                <w:sz w:val="22"/>
              </w:rPr>
              <w:t>10</w:t>
            </w:r>
          </w:p>
        </w:tc>
        <w:tc>
          <w:tcPr>
            <w:tcW w:w="1440" w:type="dxa"/>
          </w:tcPr>
          <w:p>
            <w:pPr>
              <w:pStyle w:val="TableParagraph"/>
              <w:ind w:left="319" w:right="289"/>
              <w:rPr>
                <w:sz w:val="22"/>
              </w:rPr>
            </w:pPr>
            <w:r>
              <w:rPr>
                <w:sz w:val="22"/>
              </w:rPr>
              <w:t>100.0%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R28</w:t>
            </w:r>
          </w:p>
        </w:tc>
        <w:tc>
          <w:tcPr>
            <w:tcW w:w="585" w:type="dxa"/>
          </w:tcPr>
          <w:p>
            <w:pPr>
              <w:pStyle w:val="TableParagraph"/>
              <w:spacing w:before="81"/>
              <w:ind w:left="31"/>
              <w:rPr>
                <w:sz w:val="22"/>
              </w:rPr>
            </w:pPr>
            <w:r>
              <w:rPr>
                <w:w w:val="91"/>
                <w:sz w:val="22"/>
              </w:rPr>
              <w:t>1</w:t>
            </w:r>
          </w:p>
        </w:tc>
        <w:tc>
          <w:tcPr>
            <w:tcW w:w="674" w:type="dxa"/>
          </w:tcPr>
          <w:p>
            <w:pPr>
              <w:pStyle w:val="TableParagraph"/>
              <w:spacing w:before="81"/>
              <w:ind w:left="30"/>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19"/>
              <w:jc w:val="left"/>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R29</w:t>
            </w:r>
          </w:p>
        </w:tc>
        <w:tc>
          <w:tcPr>
            <w:tcW w:w="585" w:type="dxa"/>
          </w:tcPr>
          <w:p>
            <w:pPr>
              <w:pStyle w:val="TableParagraph"/>
              <w:ind w:left="31"/>
              <w:rPr>
                <w:sz w:val="22"/>
              </w:rPr>
            </w:pPr>
            <w:r>
              <w:rPr>
                <w:w w:val="91"/>
                <w:sz w:val="22"/>
              </w:rPr>
              <w:t>1</w:t>
            </w:r>
          </w:p>
        </w:tc>
        <w:tc>
          <w:tcPr>
            <w:tcW w:w="674" w:type="dxa"/>
          </w:tcPr>
          <w:p>
            <w:pPr>
              <w:pStyle w:val="TableParagraph"/>
              <w:ind w:left="30"/>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19"/>
              <w:jc w:val="left"/>
              <w:rPr>
                <w:sz w:val="22"/>
              </w:rPr>
            </w:pPr>
            <w:r>
              <w:rPr>
                <w:sz w:val="22"/>
              </w:rPr>
              <w:t>10</w:t>
            </w:r>
          </w:p>
        </w:tc>
        <w:tc>
          <w:tcPr>
            <w:tcW w:w="1440" w:type="dxa"/>
          </w:tcPr>
          <w:p>
            <w:pPr>
              <w:pStyle w:val="TableParagraph"/>
              <w:ind w:left="319" w:right="289"/>
              <w:rPr>
                <w:sz w:val="22"/>
              </w:rPr>
            </w:pPr>
            <w:r>
              <w:rPr>
                <w:sz w:val="22"/>
              </w:rPr>
              <w:t>100.0%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R30</w:t>
            </w:r>
          </w:p>
        </w:tc>
        <w:tc>
          <w:tcPr>
            <w:tcW w:w="585" w:type="dxa"/>
          </w:tcPr>
          <w:p>
            <w:pPr>
              <w:pStyle w:val="TableParagraph"/>
              <w:spacing w:before="81"/>
              <w:ind w:left="31"/>
              <w:rPr>
                <w:sz w:val="22"/>
              </w:rPr>
            </w:pPr>
            <w:r>
              <w:rPr>
                <w:w w:val="91"/>
                <w:sz w:val="22"/>
              </w:rPr>
              <w:t>1</w:t>
            </w:r>
          </w:p>
        </w:tc>
        <w:tc>
          <w:tcPr>
            <w:tcW w:w="674" w:type="dxa"/>
          </w:tcPr>
          <w:p>
            <w:pPr>
              <w:pStyle w:val="TableParagraph"/>
              <w:spacing w:before="81"/>
              <w:ind w:left="30"/>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19"/>
              <w:jc w:val="left"/>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9" w:hRule="atLeast"/>
        </w:trPr>
        <w:tc>
          <w:tcPr>
            <w:tcW w:w="1644" w:type="dxa"/>
          </w:tcPr>
          <w:p>
            <w:pPr>
              <w:pStyle w:val="TableParagraph"/>
              <w:spacing w:before="79"/>
              <w:ind w:left="602" w:right="572"/>
              <w:rPr>
                <w:b/>
                <w:sz w:val="22"/>
              </w:rPr>
            </w:pPr>
            <w:r>
              <w:rPr>
                <w:b/>
                <w:w w:val="95"/>
                <w:sz w:val="22"/>
              </w:rPr>
              <w:t>R31</w:t>
            </w:r>
          </w:p>
        </w:tc>
        <w:tc>
          <w:tcPr>
            <w:tcW w:w="585" w:type="dxa"/>
          </w:tcPr>
          <w:p>
            <w:pPr>
              <w:pStyle w:val="TableParagraph"/>
              <w:spacing w:before="79"/>
              <w:ind w:left="31"/>
              <w:rPr>
                <w:sz w:val="22"/>
              </w:rPr>
            </w:pPr>
            <w:r>
              <w:rPr>
                <w:w w:val="91"/>
                <w:sz w:val="22"/>
              </w:rPr>
              <w:t>1</w:t>
            </w:r>
          </w:p>
        </w:tc>
        <w:tc>
          <w:tcPr>
            <w:tcW w:w="674" w:type="dxa"/>
          </w:tcPr>
          <w:p>
            <w:pPr>
              <w:pStyle w:val="TableParagraph"/>
              <w:spacing w:before="79"/>
              <w:ind w:left="30"/>
              <w:rPr>
                <w:sz w:val="22"/>
              </w:rPr>
            </w:pPr>
            <w:r>
              <w:rPr>
                <w:w w:val="91"/>
                <w:sz w:val="22"/>
              </w:rPr>
              <w:t>1</w:t>
            </w:r>
          </w:p>
        </w:tc>
        <w:tc>
          <w:tcPr>
            <w:tcW w:w="631" w:type="dxa"/>
          </w:tcPr>
          <w:p>
            <w:pPr>
              <w:pStyle w:val="TableParagraph"/>
              <w:spacing w:before="79"/>
              <w:ind w:left="30"/>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32"/>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260"/>
              <w:jc w:val="left"/>
              <w:rPr>
                <w:sz w:val="22"/>
              </w:rPr>
            </w:pPr>
            <w:r>
              <w:rPr>
                <w:w w:val="91"/>
                <w:sz w:val="22"/>
              </w:rPr>
              <w:t>1</w:t>
            </w:r>
          </w:p>
        </w:tc>
        <w:tc>
          <w:tcPr>
            <w:tcW w:w="629" w:type="dxa"/>
          </w:tcPr>
          <w:p>
            <w:pPr>
              <w:pStyle w:val="TableParagraph"/>
              <w:spacing w:before="79"/>
              <w:ind w:left="258"/>
              <w:jc w:val="left"/>
              <w:rPr>
                <w:sz w:val="22"/>
              </w:rPr>
            </w:pPr>
            <w:r>
              <w:rPr>
                <w:w w:val="91"/>
                <w:sz w:val="22"/>
              </w:rPr>
              <w:t>1</w:t>
            </w:r>
          </w:p>
        </w:tc>
        <w:tc>
          <w:tcPr>
            <w:tcW w:w="632" w:type="dxa"/>
          </w:tcPr>
          <w:p>
            <w:pPr>
              <w:pStyle w:val="TableParagraph"/>
              <w:spacing w:before="79"/>
              <w:ind w:left="31"/>
              <w:rPr>
                <w:sz w:val="22"/>
              </w:rPr>
            </w:pPr>
            <w:r>
              <w:rPr>
                <w:w w:val="91"/>
                <w:sz w:val="22"/>
              </w:rPr>
              <w:t>1</w:t>
            </w:r>
          </w:p>
        </w:tc>
        <w:tc>
          <w:tcPr>
            <w:tcW w:w="629" w:type="dxa"/>
          </w:tcPr>
          <w:p>
            <w:pPr>
              <w:pStyle w:val="TableParagraph"/>
              <w:spacing w:before="79"/>
              <w:ind w:right="227"/>
              <w:jc w:val="right"/>
              <w:rPr>
                <w:sz w:val="22"/>
              </w:rPr>
            </w:pPr>
            <w:r>
              <w:rPr>
                <w:w w:val="91"/>
                <w:sz w:val="22"/>
              </w:rPr>
              <w:t>1</w:t>
            </w:r>
          </w:p>
        </w:tc>
        <w:tc>
          <w:tcPr>
            <w:tcW w:w="1260" w:type="dxa"/>
          </w:tcPr>
          <w:p>
            <w:pPr>
              <w:pStyle w:val="TableParagraph"/>
              <w:spacing w:before="79"/>
              <w:ind w:left="519"/>
              <w:jc w:val="left"/>
              <w:rPr>
                <w:sz w:val="22"/>
              </w:rPr>
            </w:pPr>
            <w:r>
              <w:rPr>
                <w:sz w:val="22"/>
              </w:rPr>
              <w:t>10</w:t>
            </w:r>
          </w:p>
        </w:tc>
        <w:tc>
          <w:tcPr>
            <w:tcW w:w="1440" w:type="dxa"/>
          </w:tcPr>
          <w:p>
            <w:pPr>
              <w:pStyle w:val="TableParagraph"/>
              <w:spacing w:before="79"/>
              <w:ind w:left="319" w:right="289"/>
              <w:rPr>
                <w:sz w:val="22"/>
              </w:rPr>
            </w:pPr>
            <w:r>
              <w:rPr>
                <w:sz w:val="22"/>
              </w:rPr>
              <w:t>100.0%</w:t>
            </w:r>
          </w:p>
        </w:tc>
        <w:tc>
          <w:tcPr>
            <w:tcW w:w="2252" w:type="dxa"/>
          </w:tcPr>
          <w:p>
            <w:pPr>
              <w:pStyle w:val="TableParagraph"/>
              <w:spacing w:before="79"/>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R32</w:t>
            </w:r>
          </w:p>
        </w:tc>
        <w:tc>
          <w:tcPr>
            <w:tcW w:w="585" w:type="dxa"/>
          </w:tcPr>
          <w:p>
            <w:pPr>
              <w:pStyle w:val="TableParagraph"/>
              <w:spacing w:before="81"/>
              <w:ind w:left="31"/>
              <w:rPr>
                <w:sz w:val="22"/>
              </w:rPr>
            </w:pPr>
            <w:r>
              <w:rPr>
                <w:w w:val="91"/>
                <w:sz w:val="22"/>
              </w:rPr>
              <w:t>1</w:t>
            </w:r>
          </w:p>
        </w:tc>
        <w:tc>
          <w:tcPr>
            <w:tcW w:w="674" w:type="dxa"/>
          </w:tcPr>
          <w:p>
            <w:pPr>
              <w:pStyle w:val="TableParagraph"/>
              <w:spacing w:before="81"/>
              <w:ind w:left="30"/>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19"/>
              <w:jc w:val="left"/>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R33</w:t>
            </w:r>
          </w:p>
        </w:tc>
        <w:tc>
          <w:tcPr>
            <w:tcW w:w="585" w:type="dxa"/>
          </w:tcPr>
          <w:p>
            <w:pPr>
              <w:pStyle w:val="TableParagraph"/>
              <w:ind w:left="31"/>
              <w:rPr>
                <w:sz w:val="22"/>
              </w:rPr>
            </w:pPr>
            <w:r>
              <w:rPr>
                <w:w w:val="91"/>
                <w:sz w:val="22"/>
              </w:rPr>
              <w:t>1</w:t>
            </w:r>
          </w:p>
        </w:tc>
        <w:tc>
          <w:tcPr>
            <w:tcW w:w="674" w:type="dxa"/>
          </w:tcPr>
          <w:p>
            <w:pPr>
              <w:pStyle w:val="TableParagraph"/>
              <w:ind w:left="30"/>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19"/>
              <w:jc w:val="left"/>
              <w:rPr>
                <w:sz w:val="22"/>
              </w:rPr>
            </w:pPr>
            <w:r>
              <w:rPr>
                <w:sz w:val="22"/>
              </w:rPr>
              <w:t>10</w:t>
            </w:r>
          </w:p>
        </w:tc>
        <w:tc>
          <w:tcPr>
            <w:tcW w:w="1440" w:type="dxa"/>
          </w:tcPr>
          <w:p>
            <w:pPr>
              <w:pStyle w:val="TableParagraph"/>
              <w:ind w:left="319" w:right="289"/>
              <w:rPr>
                <w:sz w:val="22"/>
              </w:rPr>
            </w:pPr>
            <w:r>
              <w:rPr>
                <w:sz w:val="22"/>
              </w:rPr>
              <w:t>100.0%</w:t>
            </w:r>
          </w:p>
        </w:tc>
        <w:tc>
          <w:tcPr>
            <w:tcW w:w="2252" w:type="dxa"/>
          </w:tcPr>
          <w:p>
            <w:pPr>
              <w:pStyle w:val="TableParagraph"/>
              <w:ind w:left="500" w:right="471"/>
              <w:rPr>
                <w:sz w:val="22"/>
              </w:rPr>
            </w:pPr>
            <w:r>
              <w:rPr>
                <w:sz w:val="22"/>
              </w:rPr>
              <w:t>Baik</w:t>
            </w:r>
          </w:p>
        </w:tc>
      </w:tr>
      <w:tr>
        <w:trPr>
          <w:trHeight w:val="361" w:hRule="atLeast"/>
        </w:trPr>
        <w:tc>
          <w:tcPr>
            <w:tcW w:w="1644" w:type="dxa"/>
            <w:tcBorders>
              <w:bottom w:val="single" w:sz="4" w:space="0" w:color="000000"/>
            </w:tcBorders>
          </w:tcPr>
          <w:p>
            <w:pPr>
              <w:pStyle w:val="TableParagraph"/>
              <w:spacing w:before="81"/>
              <w:ind w:left="602" w:right="572"/>
              <w:rPr>
                <w:b/>
                <w:sz w:val="22"/>
              </w:rPr>
            </w:pPr>
            <w:r>
              <w:rPr>
                <w:b/>
                <w:w w:val="95"/>
                <w:sz w:val="22"/>
              </w:rPr>
              <w:t>R34</w:t>
            </w:r>
          </w:p>
        </w:tc>
        <w:tc>
          <w:tcPr>
            <w:tcW w:w="585" w:type="dxa"/>
            <w:tcBorders>
              <w:bottom w:val="single" w:sz="4" w:space="0" w:color="000000"/>
            </w:tcBorders>
          </w:tcPr>
          <w:p>
            <w:pPr>
              <w:pStyle w:val="TableParagraph"/>
              <w:spacing w:before="81"/>
              <w:ind w:left="31"/>
              <w:rPr>
                <w:sz w:val="22"/>
              </w:rPr>
            </w:pPr>
            <w:r>
              <w:rPr>
                <w:w w:val="91"/>
                <w:sz w:val="22"/>
              </w:rPr>
              <w:t>1</w:t>
            </w:r>
          </w:p>
        </w:tc>
        <w:tc>
          <w:tcPr>
            <w:tcW w:w="674" w:type="dxa"/>
            <w:tcBorders>
              <w:bottom w:val="single" w:sz="4" w:space="0" w:color="000000"/>
            </w:tcBorders>
          </w:tcPr>
          <w:p>
            <w:pPr>
              <w:pStyle w:val="TableParagraph"/>
              <w:spacing w:before="81"/>
              <w:ind w:left="30"/>
              <w:rPr>
                <w:sz w:val="22"/>
              </w:rPr>
            </w:pPr>
            <w:r>
              <w:rPr>
                <w:w w:val="91"/>
                <w:sz w:val="22"/>
              </w:rPr>
              <w:t>1</w:t>
            </w:r>
          </w:p>
        </w:tc>
        <w:tc>
          <w:tcPr>
            <w:tcW w:w="631" w:type="dxa"/>
            <w:tcBorders>
              <w:bottom w:val="single" w:sz="4" w:space="0" w:color="000000"/>
            </w:tcBorders>
          </w:tcPr>
          <w:p>
            <w:pPr>
              <w:pStyle w:val="TableParagraph"/>
              <w:spacing w:before="81"/>
              <w:ind w:left="30"/>
              <w:rPr>
                <w:sz w:val="22"/>
              </w:rPr>
            </w:pPr>
            <w:r>
              <w:rPr>
                <w:w w:val="91"/>
                <w:sz w:val="22"/>
              </w:rPr>
              <w:t>1</w:t>
            </w:r>
          </w:p>
        </w:tc>
        <w:tc>
          <w:tcPr>
            <w:tcW w:w="629" w:type="dxa"/>
            <w:tcBorders>
              <w:bottom w:val="single" w:sz="4" w:space="0" w:color="000000"/>
            </w:tcBorders>
          </w:tcPr>
          <w:p>
            <w:pPr>
              <w:pStyle w:val="TableParagraph"/>
              <w:spacing w:before="81"/>
              <w:ind w:left="29"/>
              <w:rPr>
                <w:sz w:val="22"/>
              </w:rPr>
            </w:pPr>
            <w:r>
              <w:rPr>
                <w:w w:val="91"/>
                <w:sz w:val="22"/>
              </w:rPr>
              <w:t>1</w:t>
            </w:r>
          </w:p>
        </w:tc>
        <w:tc>
          <w:tcPr>
            <w:tcW w:w="631" w:type="dxa"/>
            <w:tcBorders>
              <w:bottom w:val="single" w:sz="4" w:space="0" w:color="000000"/>
            </w:tcBorders>
          </w:tcPr>
          <w:p>
            <w:pPr>
              <w:pStyle w:val="TableParagraph"/>
              <w:spacing w:before="81"/>
              <w:ind w:left="32"/>
              <w:rPr>
                <w:sz w:val="22"/>
              </w:rPr>
            </w:pPr>
            <w:r>
              <w:rPr>
                <w:w w:val="91"/>
                <w:sz w:val="22"/>
              </w:rPr>
              <w:t>1</w:t>
            </w:r>
          </w:p>
        </w:tc>
        <w:tc>
          <w:tcPr>
            <w:tcW w:w="629" w:type="dxa"/>
            <w:tcBorders>
              <w:bottom w:val="single" w:sz="4" w:space="0" w:color="000000"/>
            </w:tcBorders>
          </w:tcPr>
          <w:p>
            <w:pPr>
              <w:pStyle w:val="TableParagraph"/>
              <w:spacing w:before="81"/>
              <w:ind w:left="29"/>
              <w:rPr>
                <w:sz w:val="22"/>
              </w:rPr>
            </w:pPr>
            <w:r>
              <w:rPr>
                <w:w w:val="91"/>
                <w:sz w:val="22"/>
              </w:rPr>
              <w:t>1</w:t>
            </w:r>
          </w:p>
        </w:tc>
        <w:tc>
          <w:tcPr>
            <w:tcW w:w="631" w:type="dxa"/>
            <w:tcBorders>
              <w:bottom w:val="single" w:sz="4" w:space="0" w:color="000000"/>
            </w:tcBorders>
          </w:tcPr>
          <w:p>
            <w:pPr>
              <w:pStyle w:val="TableParagraph"/>
              <w:spacing w:before="81"/>
              <w:ind w:left="260"/>
              <w:jc w:val="left"/>
              <w:rPr>
                <w:sz w:val="22"/>
              </w:rPr>
            </w:pPr>
            <w:r>
              <w:rPr>
                <w:w w:val="91"/>
                <w:sz w:val="22"/>
              </w:rPr>
              <w:t>1</w:t>
            </w:r>
          </w:p>
        </w:tc>
        <w:tc>
          <w:tcPr>
            <w:tcW w:w="629" w:type="dxa"/>
            <w:tcBorders>
              <w:bottom w:val="single" w:sz="4" w:space="0" w:color="000000"/>
            </w:tcBorders>
          </w:tcPr>
          <w:p>
            <w:pPr>
              <w:pStyle w:val="TableParagraph"/>
              <w:spacing w:before="81"/>
              <w:ind w:left="258"/>
              <w:jc w:val="left"/>
              <w:rPr>
                <w:sz w:val="22"/>
              </w:rPr>
            </w:pPr>
            <w:r>
              <w:rPr>
                <w:w w:val="91"/>
                <w:sz w:val="22"/>
              </w:rPr>
              <w:t>1</w:t>
            </w:r>
          </w:p>
        </w:tc>
        <w:tc>
          <w:tcPr>
            <w:tcW w:w="632" w:type="dxa"/>
            <w:tcBorders>
              <w:bottom w:val="single" w:sz="4" w:space="0" w:color="000000"/>
            </w:tcBorders>
          </w:tcPr>
          <w:p>
            <w:pPr>
              <w:pStyle w:val="TableParagraph"/>
              <w:spacing w:before="81"/>
              <w:ind w:left="31"/>
              <w:rPr>
                <w:sz w:val="22"/>
              </w:rPr>
            </w:pPr>
            <w:r>
              <w:rPr>
                <w:w w:val="91"/>
                <w:sz w:val="22"/>
              </w:rPr>
              <w:t>1</w:t>
            </w:r>
          </w:p>
        </w:tc>
        <w:tc>
          <w:tcPr>
            <w:tcW w:w="629" w:type="dxa"/>
            <w:tcBorders>
              <w:bottom w:val="single" w:sz="4" w:space="0" w:color="000000"/>
            </w:tcBorders>
          </w:tcPr>
          <w:p>
            <w:pPr>
              <w:pStyle w:val="TableParagraph"/>
              <w:spacing w:before="81"/>
              <w:ind w:right="227"/>
              <w:jc w:val="right"/>
              <w:rPr>
                <w:sz w:val="22"/>
              </w:rPr>
            </w:pPr>
            <w:r>
              <w:rPr>
                <w:w w:val="91"/>
                <w:sz w:val="22"/>
              </w:rPr>
              <w:t>1</w:t>
            </w:r>
          </w:p>
        </w:tc>
        <w:tc>
          <w:tcPr>
            <w:tcW w:w="1260" w:type="dxa"/>
            <w:tcBorders>
              <w:bottom w:val="single" w:sz="4" w:space="0" w:color="000000"/>
            </w:tcBorders>
          </w:tcPr>
          <w:p>
            <w:pPr>
              <w:pStyle w:val="TableParagraph"/>
              <w:spacing w:before="81"/>
              <w:ind w:left="519"/>
              <w:jc w:val="left"/>
              <w:rPr>
                <w:sz w:val="22"/>
              </w:rPr>
            </w:pPr>
            <w:r>
              <w:rPr>
                <w:sz w:val="22"/>
              </w:rPr>
              <w:t>10</w:t>
            </w:r>
          </w:p>
        </w:tc>
        <w:tc>
          <w:tcPr>
            <w:tcW w:w="1440" w:type="dxa"/>
            <w:tcBorders>
              <w:bottom w:val="single" w:sz="4" w:space="0" w:color="000000"/>
            </w:tcBorders>
          </w:tcPr>
          <w:p>
            <w:pPr>
              <w:pStyle w:val="TableParagraph"/>
              <w:spacing w:before="81"/>
              <w:ind w:left="319" w:right="289"/>
              <w:rPr>
                <w:sz w:val="22"/>
              </w:rPr>
            </w:pPr>
            <w:r>
              <w:rPr>
                <w:sz w:val="22"/>
              </w:rPr>
              <w:t>100.0%</w:t>
            </w:r>
          </w:p>
        </w:tc>
        <w:tc>
          <w:tcPr>
            <w:tcW w:w="2252" w:type="dxa"/>
            <w:tcBorders>
              <w:bottom w:val="single" w:sz="4" w:space="0" w:color="000000"/>
            </w:tcBorders>
          </w:tcPr>
          <w:p>
            <w:pPr>
              <w:pStyle w:val="TableParagraph"/>
              <w:spacing w:before="81"/>
              <w:ind w:left="500" w:right="471"/>
              <w:rPr>
                <w:sz w:val="22"/>
              </w:rPr>
            </w:pPr>
            <w:r>
              <w:rPr>
                <w:sz w:val="22"/>
              </w:rPr>
              <w:t>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14"/>
        </w:rPr>
      </w:pPr>
    </w:p>
    <w:tbl>
      <w:tblPr>
        <w:tblW w:w="0" w:type="auto"/>
        <w:jc w:val="left"/>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585"/>
        <w:gridCol w:w="674"/>
        <w:gridCol w:w="631"/>
        <w:gridCol w:w="629"/>
        <w:gridCol w:w="631"/>
        <w:gridCol w:w="629"/>
        <w:gridCol w:w="631"/>
        <w:gridCol w:w="629"/>
        <w:gridCol w:w="632"/>
        <w:gridCol w:w="629"/>
        <w:gridCol w:w="1260"/>
        <w:gridCol w:w="1440"/>
        <w:gridCol w:w="2252"/>
      </w:tblGrid>
      <w:tr>
        <w:trPr>
          <w:trHeight w:val="349" w:hRule="atLeast"/>
        </w:trPr>
        <w:tc>
          <w:tcPr>
            <w:tcW w:w="1644" w:type="dxa"/>
            <w:tcBorders>
              <w:left w:val="single" w:sz="12" w:space="0" w:color="000000"/>
              <w:bottom w:val="single" w:sz="12" w:space="0" w:color="000000"/>
              <w:right w:val="single" w:sz="12" w:space="0" w:color="000000"/>
            </w:tcBorders>
          </w:tcPr>
          <w:p>
            <w:pPr>
              <w:pStyle w:val="TableParagraph"/>
              <w:spacing w:before="69"/>
              <w:ind w:left="602" w:right="572"/>
              <w:rPr>
                <w:b/>
                <w:sz w:val="22"/>
              </w:rPr>
            </w:pPr>
            <w:r>
              <w:rPr>
                <w:b/>
                <w:w w:val="95"/>
                <w:sz w:val="22"/>
              </w:rPr>
              <w:t>R35</w:t>
            </w:r>
          </w:p>
        </w:tc>
        <w:tc>
          <w:tcPr>
            <w:tcW w:w="585" w:type="dxa"/>
            <w:tcBorders>
              <w:left w:val="single" w:sz="12" w:space="0" w:color="000000"/>
              <w:bottom w:val="single" w:sz="12" w:space="0" w:color="000000"/>
              <w:right w:val="single" w:sz="12" w:space="0" w:color="000000"/>
            </w:tcBorders>
          </w:tcPr>
          <w:p>
            <w:pPr>
              <w:pStyle w:val="TableParagraph"/>
              <w:spacing w:before="69"/>
              <w:ind w:left="31"/>
              <w:rPr>
                <w:sz w:val="22"/>
              </w:rPr>
            </w:pPr>
            <w:r>
              <w:rPr>
                <w:w w:val="91"/>
                <w:sz w:val="22"/>
              </w:rPr>
              <w:t>1</w:t>
            </w:r>
          </w:p>
        </w:tc>
        <w:tc>
          <w:tcPr>
            <w:tcW w:w="674" w:type="dxa"/>
            <w:tcBorders>
              <w:left w:val="single" w:sz="12" w:space="0" w:color="000000"/>
              <w:bottom w:val="single" w:sz="12" w:space="0" w:color="000000"/>
              <w:right w:val="single" w:sz="12" w:space="0" w:color="000000"/>
            </w:tcBorders>
          </w:tcPr>
          <w:p>
            <w:pPr>
              <w:pStyle w:val="TableParagraph"/>
              <w:spacing w:before="69"/>
              <w:ind w:left="30"/>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9"/>
              <w:ind w:left="30"/>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9"/>
              <w:ind w:left="29"/>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9"/>
              <w:ind w:left="32"/>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9"/>
              <w:ind w:left="29"/>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9"/>
              <w:ind w:left="260"/>
              <w:jc w:val="left"/>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9"/>
              <w:ind w:left="258"/>
              <w:jc w:val="left"/>
              <w:rPr>
                <w:sz w:val="22"/>
              </w:rPr>
            </w:pPr>
            <w:r>
              <w:rPr>
                <w:w w:val="91"/>
                <w:sz w:val="22"/>
              </w:rPr>
              <w:t>1</w:t>
            </w:r>
          </w:p>
        </w:tc>
        <w:tc>
          <w:tcPr>
            <w:tcW w:w="632" w:type="dxa"/>
            <w:tcBorders>
              <w:left w:val="single" w:sz="12" w:space="0" w:color="000000"/>
              <w:bottom w:val="single" w:sz="12" w:space="0" w:color="000000"/>
              <w:right w:val="single" w:sz="12" w:space="0" w:color="000000"/>
            </w:tcBorders>
          </w:tcPr>
          <w:p>
            <w:pPr>
              <w:pStyle w:val="TableParagraph"/>
              <w:spacing w:before="69"/>
              <w:ind w:left="31"/>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9"/>
              <w:ind w:right="227"/>
              <w:jc w:val="right"/>
              <w:rPr>
                <w:sz w:val="22"/>
              </w:rPr>
            </w:pPr>
            <w:r>
              <w:rPr>
                <w:w w:val="91"/>
                <w:sz w:val="22"/>
              </w:rPr>
              <w:t>1</w:t>
            </w:r>
          </w:p>
        </w:tc>
        <w:tc>
          <w:tcPr>
            <w:tcW w:w="1260" w:type="dxa"/>
            <w:tcBorders>
              <w:left w:val="single" w:sz="12" w:space="0" w:color="000000"/>
              <w:bottom w:val="single" w:sz="12" w:space="0" w:color="000000"/>
              <w:right w:val="single" w:sz="12" w:space="0" w:color="000000"/>
            </w:tcBorders>
          </w:tcPr>
          <w:p>
            <w:pPr>
              <w:pStyle w:val="TableParagraph"/>
              <w:spacing w:before="69"/>
              <w:ind w:left="519"/>
              <w:jc w:val="left"/>
              <w:rPr>
                <w:sz w:val="22"/>
              </w:rPr>
            </w:pPr>
            <w:r>
              <w:rPr>
                <w:sz w:val="22"/>
              </w:rPr>
              <w:t>10</w:t>
            </w:r>
          </w:p>
        </w:tc>
        <w:tc>
          <w:tcPr>
            <w:tcW w:w="1440" w:type="dxa"/>
            <w:tcBorders>
              <w:left w:val="single" w:sz="12" w:space="0" w:color="000000"/>
              <w:bottom w:val="single" w:sz="12" w:space="0" w:color="000000"/>
              <w:right w:val="single" w:sz="12" w:space="0" w:color="000000"/>
            </w:tcBorders>
          </w:tcPr>
          <w:p>
            <w:pPr>
              <w:pStyle w:val="TableParagraph"/>
              <w:spacing w:before="69"/>
              <w:ind w:left="319" w:right="289"/>
              <w:rPr>
                <w:sz w:val="22"/>
              </w:rPr>
            </w:pPr>
            <w:r>
              <w:rPr>
                <w:sz w:val="22"/>
              </w:rPr>
              <w:t>100.0%</w:t>
            </w:r>
          </w:p>
        </w:tc>
        <w:tc>
          <w:tcPr>
            <w:tcW w:w="2252" w:type="dxa"/>
            <w:tcBorders>
              <w:top w:val="single" w:sz="12" w:space="0" w:color="FFFFFF"/>
              <w:left w:val="single" w:sz="12" w:space="0" w:color="000000"/>
              <w:bottom w:val="single" w:sz="12" w:space="0" w:color="000000"/>
              <w:right w:val="single" w:sz="12" w:space="0" w:color="000000"/>
            </w:tcBorders>
          </w:tcPr>
          <w:p>
            <w:pPr>
              <w:pStyle w:val="TableParagraph"/>
              <w:spacing w:before="69"/>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R36</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R37</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R38</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00"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R39</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74"/>
              <w:jc w:val="left"/>
              <w:rPr>
                <w:sz w:val="22"/>
              </w:rPr>
            </w:pPr>
            <w:r>
              <w:rPr>
                <w:w w:val="91"/>
                <w:sz w:val="22"/>
              </w:rPr>
              <w:t>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1" w:right="289"/>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R40</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R41</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R42</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R43</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R44</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R45</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74"/>
              <w:jc w:val="left"/>
              <w:rPr>
                <w:sz w:val="22"/>
              </w:rPr>
            </w:pPr>
            <w:r>
              <w:rPr>
                <w:w w:val="91"/>
                <w:sz w:val="22"/>
              </w:rPr>
              <w:t>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21" w:right="289"/>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R46</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R47</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R48</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R49</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R50</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R51</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R52</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R53</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1644" w:type="dxa"/>
            <w:tcBorders>
              <w:top w:val="single" w:sz="12" w:space="0" w:color="000000"/>
              <w:left w:val="single" w:sz="12" w:space="0" w:color="000000"/>
              <w:right w:val="single" w:sz="12" w:space="0" w:color="000000"/>
            </w:tcBorders>
          </w:tcPr>
          <w:p>
            <w:pPr>
              <w:pStyle w:val="TableParagraph"/>
              <w:ind w:left="602" w:right="572"/>
              <w:rPr>
                <w:b/>
                <w:sz w:val="22"/>
              </w:rPr>
            </w:pPr>
            <w:r>
              <w:rPr>
                <w:b/>
                <w:w w:val="95"/>
                <w:sz w:val="22"/>
              </w:rPr>
              <w:t>R54</w:t>
            </w:r>
          </w:p>
        </w:tc>
        <w:tc>
          <w:tcPr>
            <w:tcW w:w="585" w:type="dxa"/>
            <w:tcBorders>
              <w:top w:val="single" w:sz="12" w:space="0" w:color="000000"/>
              <w:left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right w:val="single" w:sz="12" w:space="0" w:color="000000"/>
            </w:tcBorders>
          </w:tcPr>
          <w:p>
            <w:pPr>
              <w:pStyle w:val="TableParagraph"/>
              <w:ind w:left="519"/>
              <w:jc w:val="left"/>
              <w:rPr>
                <w:sz w:val="22"/>
              </w:rPr>
            </w:pPr>
            <w:r>
              <w:rPr>
                <w:sz w:val="22"/>
              </w:rPr>
              <w:t>10</w:t>
            </w:r>
          </w:p>
        </w:tc>
        <w:tc>
          <w:tcPr>
            <w:tcW w:w="1440" w:type="dxa"/>
            <w:tcBorders>
              <w:top w:val="single" w:sz="12" w:space="0" w:color="000000"/>
              <w:left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right w:val="single" w:sz="12" w:space="0" w:color="000000"/>
            </w:tcBorders>
          </w:tcPr>
          <w:p>
            <w:pPr>
              <w:pStyle w:val="TableParagraph"/>
              <w:ind w:left="500" w:right="471"/>
              <w:rPr>
                <w:sz w:val="22"/>
              </w:rPr>
            </w:pPr>
            <w:r>
              <w:rPr>
                <w:sz w:val="22"/>
              </w:rPr>
              <w:t>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14"/>
        </w:rPr>
      </w:pPr>
    </w:p>
    <w:tbl>
      <w:tblPr>
        <w:tblW w:w="0" w:type="auto"/>
        <w:jc w:val="left"/>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585"/>
        <w:gridCol w:w="674"/>
        <w:gridCol w:w="631"/>
        <w:gridCol w:w="629"/>
        <w:gridCol w:w="631"/>
        <w:gridCol w:w="629"/>
        <w:gridCol w:w="631"/>
        <w:gridCol w:w="629"/>
        <w:gridCol w:w="632"/>
        <w:gridCol w:w="629"/>
        <w:gridCol w:w="1260"/>
        <w:gridCol w:w="1440"/>
        <w:gridCol w:w="2252"/>
      </w:tblGrid>
      <w:tr>
        <w:trPr>
          <w:trHeight w:val="349" w:hRule="atLeast"/>
        </w:trPr>
        <w:tc>
          <w:tcPr>
            <w:tcW w:w="1644" w:type="dxa"/>
            <w:tcBorders>
              <w:left w:val="single" w:sz="12" w:space="0" w:color="000000"/>
              <w:bottom w:val="single" w:sz="12" w:space="0" w:color="000000"/>
              <w:right w:val="single" w:sz="12" w:space="0" w:color="000000"/>
            </w:tcBorders>
          </w:tcPr>
          <w:p>
            <w:pPr>
              <w:pStyle w:val="TableParagraph"/>
              <w:spacing w:before="69"/>
              <w:ind w:left="602" w:right="572"/>
              <w:rPr>
                <w:b/>
                <w:sz w:val="22"/>
              </w:rPr>
            </w:pPr>
            <w:r>
              <w:rPr>
                <w:b/>
                <w:w w:val="95"/>
                <w:sz w:val="22"/>
              </w:rPr>
              <w:t>R55</w:t>
            </w:r>
          </w:p>
        </w:tc>
        <w:tc>
          <w:tcPr>
            <w:tcW w:w="585" w:type="dxa"/>
            <w:tcBorders>
              <w:left w:val="single" w:sz="12" w:space="0" w:color="000000"/>
              <w:bottom w:val="single" w:sz="12" w:space="0" w:color="000000"/>
              <w:right w:val="single" w:sz="12" w:space="0" w:color="000000"/>
            </w:tcBorders>
          </w:tcPr>
          <w:p>
            <w:pPr>
              <w:pStyle w:val="TableParagraph"/>
              <w:spacing w:before="69"/>
              <w:ind w:left="31"/>
              <w:rPr>
                <w:sz w:val="22"/>
              </w:rPr>
            </w:pPr>
            <w:r>
              <w:rPr>
                <w:w w:val="91"/>
                <w:sz w:val="22"/>
              </w:rPr>
              <w:t>1</w:t>
            </w:r>
          </w:p>
        </w:tc>
        <w:tc>
          <w:tcPr>
            <w:tcW w:w="674" w:type="dxa"/>
            <w:tcBorders>
              <w:left w:val="single" w:sz="12" w:space="0" w:color="000000"/>
              <w:bottom w:val="single" w:sz="12" w:space="0" w:color="000000"/>
              <w:right w:val="single" w:sz="12" w:space="0" w:color="000000"/>
            </w:tcBorders>
          </w:tcPr>
          <w:p>
            <w:pPr>
              <w:pStyle w:val="TableParagraph"/>
              <w:spacing w:before="69"/>
              <w:ind w:left="30"/>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9"/>
              <w:ind w:left="30"/>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9"/>
              <w:ind w:left="29"/>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9"/>
              <w:ind w:left="32"/>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9"/>
              <w:ind w:left="29"/>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spacing w:before="69"/>
              <w:ind w:left="260"/>
              <w:jc w:val="left"/>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9"/>
              <w:ind w:left="258"/>
              <w:jc w:val="left"/>
              <w:rPr>
                <w:sz w:val="22"/>
              </w:rPr>
            </w:pPr>
            <w:r>
              <w:rPr>
                <w:w w:val="91"/>
                <w:sz w:val="22"/>
              </w:rPr>
              <w:t>1</w:t>
            </w:r>
          </w:p>
        </w:tc>
        <w:tc>
          <w:tcPr>
            <w:tcW w:w="632" w:type="dxa"/>
            <w:tcBorders>
              <w:left w:val="single" w:sz="12" w:space="0" w:color="000000"/>
              <w:bottom w:val="single" w:sz="12" w:space="0" w:color="000000"/>
              <w:right w:val="single" w:sz="12" w:space="0" w:color="000000"/>
            </w:tcBorders>
          </w:tcPr>
          <w:p>
            <w:pPr>
              <w:pStyle w:val="TableParagraph"/>
              <w:spacing w:before="69"/>
              <w:ind w:left="31"/>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spacing w:before="69"/>
              <w:ind w:right="227"/>
              <w:jc w:val="right"/>
              <w:rPr>
                <w:sz w:val="22"/>
              </w:rPr>
            </w:pPr>
            <w:r>
              <w:rPr>
                <w:w w:val="91"/>
                <w:sz w:val="22"/>
              </w:rPr>
              <w:t>1</w:t>
            </w:r>
          </w:p>
        </w:tc>
        <w:tc>
          <w:tcPr>
            <w:tcW w:w="1260" w:type="dxa"/>
            <w:tcBorders>
              <w:left w:val="single" w:sz="12" w:space="0" w:color="000000"/>
              <w:bottom w:val="single" w:sz="12" w:space="0" w:color="000000"/>
              <w:right w:val="single" w:sz="12" w:space="0" w:color="000000"/>
            </w:tcBorders>
          </w:tcPr>
          <w:p>
            <w:pPr>
              <w:pStyle w:val="TableParagraph"/>
              <w:spacing w:before="69"/>
              <w:ind w:left="426" w:right="393"/>
              <w:rPr>
                <w:sz w:val="22"/>
              </w:rPr>
            </w:pPr>
            <w:r>
              <w:rPr>
                <w:sz w:val="22"/>
              </w:rPr>
              <w:t>10</w:t>
            </w:r>
          </w:p>
        </w:tc>
        <w:tc>
          <w:tcPr>
            <w:tcW w:w="1440" w:type="dxa"/>
            <w:tcBorders>
              <w:left w:val="single" w:sz="12" w:space="0" w:color="000000"/>
              <w:bottom w:val="single" w:sz="12" w:space="0" w:color="000000"/>
              <w:right w:val="single" w:sz="12" w:space="0" w:color="000000"/>
            </w:tcBorders>
          </w:tcPr>
          <w:p>
            <w:pPr>
              <w:pStyle w:val="TableParagraph"/>
              <w:spacing w:before="69"/>
              <w:ind w:left="319" w:right="289"/>
              <w:rPr>
                <w:sz w:val="22"/>
              </w:rPr>
            </w:pPr>
            <w:r>
              <w:rPr>
                <w:sz w:val="22"/>
              </w:rPr>
              <w:t>100.0%</w:t>
            </w:r>
          </w:p>
        </w:tc>
        <w:tc>
          <w:tcPr>
            <w:tcW w:w="2252" w:type="dxa"/>
            <w:tcBorders>
              <w:top w:val="single" w:sz="12" w:space="0" w:color="FFFFFF"/>
              <w:left w:val="single" w:sz="12" w:space="0" w:color="000000"/>
              <w:bottom w:val="single" w:sz="12" w:space="0" w:color="000000"/>
              <w:right w:val="single" w:sz="12" w:space="0" w:color="000000"/>
            </w:tcBorders>
          </w:tcPr>
          <w:p>
            <w:pPr>
              <w:pStyle w:val="TableParagraph"/>
              <w:spacing w:before="69"/>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R56</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R57</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R58</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00"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R59</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R60</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R61</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R62</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1" w:right="289"/>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R63</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R64</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R65</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R66</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R67</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R68</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R69</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R70</w:t>
            </w:r>
          </w:p>
        </w:tc>
        <w:tc>
          <w:tcPr>
            <w:tcW w:w="585"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74"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2"/>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0"/>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8"/>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31"/>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7"/>
              <w:jc w:val="right"/>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6" w:right="393"/>
              <w:rPr>
                <w:sz w:val="22"/>
              </w:rPr>
            </w:pPr>
            <w:r>
              <w:rPr>
                <w:sz w:val="22"/>
              </w:rPr>
              <w:t>10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0" w:right="471"/>
              <w:rPr>
                <w:sz w:val="22"/>
              </w:rPr>
            </w:pPr>
            <w:r>
              <w:rPr>
                <w:sz w:val="22"/>
              </w:rPr>
              <w:t>Baik</w:t>
            </w:r>
          </w:p>
        </w:tc>
      </w:tr>
      <w:tr>
        <w:trPr>
          <w:trHeight w:val="361" w:hRule="atLeast"/>
        </w:trPr>
        <w:tc>
          <w:tcPr>
            <w:tcW w:w="7944" w:type="dxa"/>
            <w:gridSpan w:val="11"/>
            <w:tcBorders>
              <w:top w:val="single" w:sz="12" w:space="0" w:color="000000"/>
              <w:left w:val="single" w:sz="12" w:space="0" w:color="000000"/>
              <w:bottom w:val="single" w:sz="12" w:space="0" w:color="000000"/>
            </w:tcBorders>
          </w:tcPr>
          <w:p>
            <w:pPr>
              <w:pStyle w:val="TableParagraph"/>
              <w:spacing w:before="79"/>
              <w:ind w:left="3518" w:right="3495"/>
              <w:rPr>
                <w:b/>
                <w:sz w:val="22"/>
              </w:rPr>
            </w:pPr>
            <w:r>
              <w:rPr>
                <w:b/>
                <w:w w:val="95"/>
                <w:sz w:val="22"/>
              </w:rPr>
              <w:t>JUMLAH</w:t>
            </w:r>
          </w:p>
        </w:tc>
        <w:tc>
          <w:tcPr>
            <w:tcW w:w="1260" w:type="dxa"/>
            <w:tcBorders>
              <w:top w:val="single" w:sz="12" w:space="0" w:color="000000"/>
              <w:bottom w:val="single" w:sz="12" w:space="0" w:color="000000"/>
              <w:right w:val="single" w:sz="12" w:space="0" w:color="000000"/>
            </w:tcBorders>
          </w:tcPr>
          <w:p>
            <w:pPr>
              <w:pStyle w:val="TableParagraph"/>
              <w:spacing w:before="79"/>
              <w:ind w:left="374" w:right="332"/>
              <w:rPr>
                <w:b/>
                <w:sz w:val="22"/>
              </w:rPr>
            </w:pPr>
            <w:r>
              <w:rPr>
                <w:b/>
                <w:sz w:val="22"/>
              </w:rPr>
              <w:t>685</w:t>
            </w:r>
          </w:p>
        </w:tc>
        <w:tc>
          <w:tcPr>
            <w:tcW w:w="3692" w:type="dxa"/>
            <w:gridSpan w:val="2"/>
            <w:tcBorders>
              <w:top w:val="single" w:sz="12" w:space="0" w:color="000000"/>
              <w:left w:val="single" w:sz="12" w:space="0" w:color="000000"/>
              <w:bottom w:val="single" w:sz="12" w:space="0" w:color="000000"/>
              <w:right w:val="single" w:sz="12" w:space="0" w:color="000000"/>
            </w:tcBorders>
          </w:tcPr>
          <w:p>
            <w:pPr>
              <w:pStyle w:val="TableParagraph"/>
              <w:spacing w:before="0"/>
              <w:jc w:val="left"/>
              <w:rPr>
                <w:rFonts w:ascii="Times New Roman"/>
                <w:sz w:val="22"/>
              </w:rPr>
            </w:pPr>
          </w:p>
        </w:tc>
      </w:tr>
    </w:tbl>
    <w:p>
      <w:pPr>
        <w:spacing w:after="0"/>
        <w:jc w:val="left"/>
        <w:rPr>
          <w:rFonts w:ascii="Times New Roman"/>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7"/>
        </w:rPr>
      </w:pPr>
    </w:p>
    <w:p>
      <w:pPr>
        <w:spacing w:before="94"/>
        <w:ind w:left="159" w:right="0" w:firstLine="0"/>
        <w:jc w:val="left"/>
        <w:rPr>
          <w:b/>
          <w:sz w:val="22"/>
        </w:rPr>
      </w:pPr>
      <w:r>
        <w:rPr>
          <w:b/>
          <w:sz w:val="22"/>
        </w:rPr>
        <w:t>Lampiran 10</w:t>
      </w:r>
    </w:p>
    <w:p>
      <w:pPr>
        <w:pStyle w:val="BodyText"/>
        <w:spacing w:before="6"/>
        <w:rPr>
          <w:b/>
          <w:sz w:val="20"/>
        </w:rPr>
      </w:pPr>
    </w:p>
    <w:p>
      <w:pPr>
        <w:spacing w:line="465" w:lineRule="auto" w:before="0"/>
        <w:ind w:left="680" w:right="371" w:hanging="288"/>
        <w:jc w:val="left"/>
        <w:rPr>
          <w:b/>
          <w:sz w:val="22"/>
        </w:rPr>
      </w:pPr>
      <w:r>
        <w:rPr>
          <w:b/>
          <w:sz w:val="22"/>
        </w:rPr>
        <w:t>Master Tabel 5 Data Hasil Penelitian Sikap Masyarakat terhadap Penggunaan Antibiotika di Desa Siantar Tonga-tonga I Kecamatan Siantar Narumonda Kabupaten Toba Samosir pada Tahun 2019 setelah diberikan Edukasi dan Brosur</w:t>
      </w:r>
    </w:p>
    <w:tbl>
      <w:tblPr>
        <w:tblW w:w="0" w:type="auto"/>
        <w:jc w:val="left"/>
        <w:tblInd w:w="13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44"/>
        <w:gridCol w:w="624"/>
        <w:gridCol w:w="636"/>
        <w:gridCol w:w="631"/>
        <w:gridCol w:w="629"/>
        <w:gridCol w:w="631"/>
        <w:gridCol w:w="629"/>
        <w:gridCol w:w="631"/>
        <w:gridCol w:w="629"/>
        <w:gridCol w:w="632"/>
        <w:gridCol w:w="629"/>
        <w:gridCol w:w="1260"/>
        <w:gridCol w:w="1440"/>
        <w:gridCol w:w="2252"/>
      </w:tblGrid>
      <w:tr>
        <w:trPr>
          <w:trHeight w:val="375" w:hRule="atLeast"/>
        </w:trPr>
        <w:tc>
          <w:tcPr>
            <w:tcW w:w="1644" w:type="dxa"/>
            <w:vMerge w:val="restart"/>
            <w:tcBorders>
              <w:right w:val="single" w:sz="12" w:space="0" w:color="000000"/>
            </w:tcBorders>
          </w:tcPr>
          <w:p>
            <w:pPr>
              <w:pStyle w:val="TableParagraph"/>
              <w:spacing w:before="92"/>
              <w:ind w:left="309"/>
              <w:jc w:val="left"/>
              <w:rPr>
                <w:b/>
                <w:sz w:val="22"/>
              </w:rPr>
            </w:pPr>
            <w:r>
              <w:rPr>
                <w:b/>
                <w:w w:val="95"/>
                <w:sz w:val="22"/>
              </w:rPr>
              <w:t>Responden</w:t>
            </w:r>
          </w:p>
        </w:tc>
        <w:tc>
          <w:tcPr>
            <w:tcW w:w="6301" w:type="dxa"/>
            <w:gridSpan w:val="10"/>
            <w:tcBorders>
              <w:left w:val="single" w:sz="12" w:space="0" w:color="000000"/>
              <w:right w:val="single" w:sz="12" w:space="0" w:color="000000"/>
            </w:tcBorders>
          </w:tcPr>
          <w:p>
            <w:pPr>
              <w:pStyle w:val="TableParagraph"/>
              <w:spacing w:before="92"/>
              <w:ind w:left="2743"/>
              <w:jc w:val="left"/>
              <w:rPr>
                <w:b/>
                <w:sz w:val="22"/>
              </w:rPr>
            </w:pPr>
            <w:r>
              <w:rPr>
                <w:b/>
                <w:w w:val="95"/>
                <w:sz w:val="22"/>
              </w:rPr>
              <w:t>SkorAspekSikap</w:t>
            </w:r>
          </w:p>
        </w:tc>
        <w:tc>
          <w:tcPr>
            <w:tcW w:w="1260" w:type="dxa"/>
            <w:vMerge w:val="restart"/>
            <w:tcBorders>
              <w:left w:val="single" w:sz="12" w:space="0" w:color="000000"/>
              <w:right w:val="single" w:sz="12" w:space="0" w:color="000000"/>
            </w:tcBorders>
          </w:tcPr>
          <w:p>
            <w:pPr>
              <w:pStyle w:val="TableParagraph"/>
              <w:spacing w:before="92"/>
              <w:ind w:left="311"/>
              <w:jc w:val="left"/>
              <w:rPr>
                <w:b/>
                <w:sz w:val="22"/>
              </w:rPr>
            </w:pPr>
            <w:r>
              <w:rPr>
                <w:b/>
                <w:w w:val="95"/>
                <w:sz w:val="22"/>
              </w:rPr>
              <w:t>Jumlah</w:t>
            </w:r>
          </w:p>
        </w:tc>
        <w:tc>
          <w:tcPr>
            <w:tcW w:w="1440" w:type="dxa"/>
            <w:vMerge w:val="restart"/>
            <w:tcBorders>
              <w:left w:val="single" w:sz="12" w:space="0" w:color="000000"/>
              <w:right w:val="single" w:sz="12" w:space="0" w:color="000000"/>
            </w:tcBorders>
          </w:tcPr>
          <w:p>
            <w:pPr>
              <w:pStyle w:val="TableParagraph"/>
              <w:spacing w:before="92"/>
              <w:ind w:left="117"/>
              <w:jc w:val="left"/>
              <w:rPr>
                <w:b/>
                <w:sz w:val="22"/>
              </w:rPr>
            </w:pPr>
            <w:r>
              <w:rPr>
                <w:b/>
                <w:w w:val="90"/>
                <w:sz w:val="22"/>
              </w:rPr>
              <w:t>Persentase %</w:t>
            </w:r>
          </w:p>
        </w:tc>
        <w:tc>
          <w:tcPr>
            <w:tcW w:w="2252" w:type="dxa"/>
            <w:vMerge w:val="restart"/>
            <w:tcBorders>
              <w:left w:val="single" w:sz="12" w:space="0" w:color="000000"/>
            </w:tcBorders>
          </w:tcPr>
          <w:p>
            <w:pPr>
              <w:pStyle w:val="TableParagraph"/>
              <w:spacing w:before="92"/>
              <w:ind w:left="605"/>
              <w:jc w:val="left"/>
              <w:rPr>
                <w:b/>
                <w:sz w:val="22"/>
              </w:rPr>
            </w:pPr>
            <w:r>
              <w:rPr>
                <w:b/>
                <w:sz w:val="22"/>
              </w:rPr>
              <w:t>Keterangan</w:t>
            </w:r>
          </w:p>
        </w:tc>
      </w:tr>
      <w:tr>
        <w:trPr>
          <w:trHeight w:val="375" w:hRule="atLeast"/>
        </w:trPr>
        <w:tc>
          <w:tcPr>
            <w:tcW w:w="1644" w:type="dxa"/>
            <w:vMerge/>
            <w:tcBorders>
              <w:top w:val="nil"/>
              <w:right w:val="single" w:sz="12" w:space="0" w:color="000000"/>
            </w:tcBorders>
          </w:tcPr>
          <w:p>
            <w:pPr>
              <w:rPr>
                <w:sz w:val="2"/>
                <w:szCs w:val="2"/>
              </w:rPr>
            </w:pPr>
          </w:p>
        </w:tc>
        <w:tc>
          <w:tcPr>
            <w:tcW w:w="624" w:type="dxa"/>
            <w:tcBorders>
              <w:left w:val="single" w:sz="12" w:space="0" w:color="000000"/>
            </w:tcBorders>
          </w:tcPr>
          <w:p>
            <w:pPr>
              <w:pStyle w:val="TableParagraph"/>
              <w:spacing w:before="92"/>
              <w:ind w:left="176" w:right="127"/>
              <w:rPr>
                <w:b/>
                <w:sz w:val="22"/>
              </w:rPr>
            </w:pPr>
            <w:r>
              <w:rPr>
                <w:b/>
                <w:w w:val="90"/>
                <w:sz w:val="22"/>
              </w:rPr>
              <w:t>S1</w:t>
            </w:r>
          </w:p>
        </w:tc>
        <w:tc>
          <w:tcPr>
            <w:tcW w:w="636" w:type="dxa"/>
          </w:tcPr>
          <w:p>
            <w:pPr>
              <w:pStyle w:val="TableParagraph"/>
              <w:spacing w:before="92"/>
              <w:ind w:left="173" w:right="134"/>
              <w:rPr>
                <w:b/>
                <w:sz w:val="22"/>
              </w:rPr>
            </w:pPr>
            <w:r>
              <w:rPr>
                <w:b/>
                <w:w w:val="90"/>
                <w:sz w:val="22"/>
                <w:u w:val="single"/>
              </w:rPr>
              <w:t>S2</w:t>
            </w:r>
          </w:p>
        </w:tc>
        <w:tc>
          <w:tcPr>
            <w:tcW w:w="631" w:type="dxa"/>
          </w:tcPr>
          <w:p>
            <w:pPr>
              <w:pStyle w:val="TableParagraph"/>
              <w:spacing w:before="92"/>
              <w:ind w:left="161" w:right="122"/>
              <w:rPr>
                <w:b/>
                <w:sz w:val="22"/>
              </w:rPr>
            </w:pPr>
            <w:r>
              <w:rPr>
                <w:b/>
                <w:w w:val="90"/>
                <w:sz w:val="22"/>
              </w:rPr>
              <w:t>S3</w:t>
            </w:r>
          </w:p>
        </w:tc>
        <w:tc>
          <w:tcPr>
            <w:tcW w:w="629" w:type="dxa"/>
          </w:tcPr>
          <w:p>
            <w:pPr>
              <w:pStyle w:val="TableParagraph"/>
              <w:spacing w:before="92"/>
              <w:ind w:left="158" w:right="120"/>
              <w:rPr>
                <w:b/>
                <w:sz w:val="22"/>
              </w:rPr>
            </w:pPr>
            <w:r>
              <w:rPr>
                <w:b/>
                <w:w w:val="90"/>
                <w:sz w:val="22"/>
              </w:rPr>
              <w:t>S4</w:t>
            </w:r>
          </w:p>
        </w:tc>
        <w:tc>
          <w:tcPr>
            <w:tcW w:w="631" w:type="dxa"/>
          </w:tcPr>
          <w:p>
            <w:pPr>
              <w:pStyle w:val="TableParagraph"/>
              <w:spacing w:before="92"/>
              <w:ind w:left="162" w:right="122"/>
              <w:rPr>
                <w:b/>
                <w:sz w:val="22"/>
              </w:rPr>
            </w:pPr>
            <w:r>
              <w:rPr>
                <w:b/>
                <w:w w:val="90"/>
                <w:sz w:val="22"/>
              </w:rPr>
              <w:t>S5</w:t>
            </w:r>
          </w:p>
        </w:tc>
        <w:tc>
          <w:tcPr>
            <w:tcW w:w="629" w:type="dxa"/>
          </w:tcPr>
          <w:p>
            <w:pPr>
              <w:pStyle w:val="TableParagraph"/>
              <w:spacing w:before="92"/>
              <w:ind w:right="163"/>
              <w:jc w:val="right"/>
              <w:rPr>
                <w:b/>
                <w:sz w:val="22"/>
              </w:rPr>
            </w:pPr>
            <w:r>
              <w:rPr>
                <w:b/>
                <w:w w:val="80"/>
                <w:sz w:val="22"/>
              </w:rPr>
              <w:t>S6</w:t>
            </w:r>
          </w:p>
        </w:tc>
        <w:tc>
          <w:tcPr>
            <w:tcW w:w="631" w:type="dxa"/>
          </w:tcPr>
          <w:p>
            <w:pPr>
              <w:pStyle w:val="TableParagraph"/>
              <w:spacing w:before="92"/>
              <w:ind w:left="206"/>
              <w:jc w:val="left"/>
              <w:rPr>
                <w:b/>
                <w:sz w:val="22"/>
              </w:rPr>
            </w:pPr>
            <w:r>
              <w:rPr>
                <w:b/>
                <w:w w:val="90"/>
                <w:sz w:val="22"/>
              </w:rPr>
              <w:t>S7</w:t>
            </w:r>
          </w:p>
        </w:tc>
        <w:tc>
          <w:tcPr>
            <w:tcW w:w="629" w:type="dxa"/>
          </w:tcPr>
          <w:p>
            <w:pPr>
              <w:pStyle w:val="TableParagraph"/>
              <w:spacing w:before="92"/>
              <w:ind w:left="204"/>
              <w:jc w:val="left"/>
              <w:rPr>
                <w:b/>
                <w:sz w:val="22"/>
              </w:rPr>
            </w:pPr>
            <w:r>
              <w:rPr>
                <w:b/>
                <w:w w:val="90"/>
                <w:sz w:val="22"/>
              </w:rPr>
              <w:t>S8</w:t>
            </w:r>
          </w:p>
        </w:tc>
        <w:tc>
          <w:tcPr>
            <w:tcW w:w="632" w:type="dxa"/>
          </w:tcPr>
          <w:p>
            <w:pPr>
              <w:pStyle w:val="TableParagraph"/>
              <w:spacing w:before="92"/>
              <w:ind w:left="206"/>
              <w:jc w:val="left"/>
              <w:rPr>
                <w:b/>
                <w:sz w:val="22"/>
              </w:rPr>
            </w:pPr>
            <w:r>
              <w:rPr>
                <w:b/>
                <w:w w:val="90"/>
                <w:sz w:val="22"/>
              </w:rPr>
              <w:t>S9</w:t>
            </w:r>
          </w:p>
        </w:tc>
        <w:tc>
          <w:tcPr>
            <w:tcW w:w="629" w:type="dxa"/>
            <w:tcBorders>
              <w:right w:val="single" w:sz="12" w:space="0" w:color="000000"/>
            </w:tcBorders>
          </w:tcPr>
          <w:p>
            <w:pPr>
              <w:pStyle w:val="TableParagraph"/>
              <w:spacing w:before="92"/>
              <w:ind w:left="102" w:right="69"/>
              <w:rPr>
                <w:b/>
                <w:sz w:val="22"/>
              </w:rPr>
            </w:pPr>
            <w:r>
              <w:rPr>
                <w:b/>
                <w:w w:val="95"/>
                <w:sz w:val="22"/>
              </w:rPr>
              <w:t>S10</w:t>
            </w:r>
          </w:p>
        </w:tc>
        <w:tc>
          <w:tcPr>
            <w:tcW w:w="1260" w:type="dxa"/>
            <w:vMerge/>
            <w:tcBorders>
              <w:top w:val="nil"/>
              <w:left w:val="single" w:sz="12" w:space="0" w:color="000000"/>
              <w:right w:val="single" w:sz="12" w:space="0" w:color="000000"/>
            </w:tcBorders>
          </w:tcPr>
          <w:p>
            <w:pPr>
              <w:rPr>
                <w:sz w:val="2"/>
                <w:szCs w:val="2"/>
              </w:rPr>
            </w:pPr>
          </w:p>
        </w:tc>
        <w:tc>
          <w:tcPr>
            <w:tcW w:w="1440" w:type="dxa"/>
            <w:vMerge/>
            <w:tcBorders>
              <w:top w:val="nil"/>
              <w:left w:val="single" w:sz="12" w:space="0" w:color="000000"/>
              <w:right w:val="single" w:sz="12" w:space="0" w:color="000000"/>
            </w:tcBorders>
          </w:tcPr>
          <w:p>
            <w:pPr>
              <w:rPr>
                <w:sz w:val="2"/>
                <w:szCs w:val="2"/>
              </w:rPr>
            </w:pPr>
          </w:p>
        </w:tc>
        <w:tc>
          <w:tcPr>
            <w:tcW w:w="2252" w:type="dxa"/>
            <w:vMerge/>
            <w:tcBorders>
              <w:top w:val="nil"/>
              <w:left w:val="single" w:sz="12" w:space="0" w:color="000000"/>
            </w:tcBorders>
          </w:tcPr>
          <w:p>
            <w:pPr>
              <w:rPr>
                <w:sz w:val="2"/>
                <w:szCs w:val="2"/>
              </w:rPr>
            </w:pPr>
          </w:p>
        </w:tc>
      </w:tr>
      <w:tr>
        <w:trPr>
          <w:trHeight w:val="358" w:hRule="atLeast"/>
        </w:trPr>
        <w:tc>
          <w:tcPr>
            <w:tcW w:w="1644" w:type="dxa"/>
            <w:tcBorders>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R1</w:t>
            </w:r>
          </w:p>
        </w:tc>
        <w:tc>
          <w:tcPr>
            <w:tcW w:w="624" w:type="dxa"/>
            <w:tcBorders>
              <w:left w:val="single" w:sz="12" w:space="0" w:color="000000"/>
              <w:bottom w:val="single" w:sz="12" w:space="0" w:color="000000"/>
              <w:right w:val="single" w:sz="12" w:space="0" w:color="000000"/>
            </w:tcBorders>
          </w:tcPr>
          <w:p>
            <w:pPr>
              <w:pStyle w:val="TableParagraph"/>
              <w:ind w:left="45"/>
              <w:rPr>
                <w:sz w:val="22"/>
              </w:rPr>
            </w:pPr>
            <w:r>
              <w:rPr>
                <w:w w:val="91"/>
                <w:sz w:val="22"/>
              </w:rPr>
              <w:t>3</w:t>
            </w:r>
          </w:p>
        </w:tc>
        <w:tc>
          <w:tcPr>
            <w:tcW w:w="636" w:type="dxa"/>
            <w:tcBorders>
              <w:left w:val="single" w:sz="12" w:space="0" w:color="000000"/>
              <w:bottom w:val="single" w:sz="12" w:space="0" w:color="000000"/>
              <w:right w:val="single" w:sz="12" w:space="0" w:color="000000"/>
            </w:tcBorders>
          </w:tcPr>
          <w:p>
            <w:pPr>
              <w:pStyle w:val="TableParagraph"/>
              <w:ind w:left="43"/>
              <w:rPr>
                <w:sz w:val="22"/>
              </w:rPr>
            </w:pPr>
            <w:r>
              <w:rPr>
                <w:w w:val="91"/>
                <w:sz w:val="22"/>
              </w:rPr>
              <w:t>2</w:t>
            </w:r>
          </w:p>
        </w:tc>
        <w:tc>
          <w:tcPr>
            <w:tcW w:w="631" w:type="dxa"/>
            <w:tcBorders>
              <w:left w:val="single" w:sz="12" w:space="0" w:color="000000"/>
              <w:bottom w:val="single" w:sz="12" w:space="0" w:color="000000"/>
              <w:right w:val="single" w:sz="12" w:space="0" w:color="000000"/>
            </w:tcBorders>
          </w:tcPr>
          <w:p>
            <w:pPr>
              <w:pStyle w:val="TableParagraph"/>
              <w:ind w:left="43"/>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ind w:left="42"/>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ind w:left="44"/>
              <w:rPr>
                <w:sz w:val="22"/>
              </w:rPr>
            </w:pPr>
            <w:r>
              <w:rPr>
                <w:w w:val="91"/>
                <w:sz w:val="22"/>
              </w:rPr>
              <w:t>2</w:t>
            </w:r>
          </w:p>
        </w:tc>
        <w:tc>
          <w:tcPr>
            <w:tcW w:w="629" w:type="dxa"/>
            <w:tcBorders>
              <w:left w:val="single" w:sz="12" w:space="0" w:color="000000"/>
              <w:bottom w:val="single" w:sz="12" w:space="0" w:color="000000"/>
              <w:right w:val="single" w:sz="12" w:space="0" w:color="000000"/>
            </w:tcBorders>
          </w:tcPr>
          <w:p>
            <w:pPr>
              <w:pStyle w:val="TableParagraph"/>
              <w:ind w:right="220"/>
              <w:jc w:val="right"/>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ind w:left="266"/>
              <w:jc w:val="left"/>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ind w:left="264"/>
              <w:jc w:val="left"/>
              <w:rPr>
                <w:sz w:val="22"/>
              </w:rPr>
            </w:pPr>
            <w:r>
              <w:rPr>
                <w:w w:val="91"/>
                <w:sz w:val="22"/>
              </w:rPr>
              <w:t>3</w:t>
            </w:r>
          </w:p>
        </w:tc>
        <w:tc>
          <w:tcPr>
            <w:tcW w:w="632" w:type="dxa"/>
            <w:tcBorders>
              <w:left w:val="single" w:sz="12" w:space="0" w:color="000000"/>
              <w:bottom w:val="single" w:sz="12" w:space="0" w:color="000000"/>
              <w:right w:val="single" w:sz="12" w:space="0" w:color="000000"/>
            </w:tcBorders>
          </w:tcPr>
          <w:p>
            <w:pPr>
              <w:pStyle w:val="TableParagraph"/>
              <w:ind w:left="266"/>
              <w:jc w:val="left"/>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ind w:left="40"/>
              <w:rPr>
                <w:sz w:val="22"/>
              </w:rPr>
            </w:pPr>
            <w:r>
              <w:rPr>
                <w:w w:val="91"/>
                <w:sz w:val="22"/>
              </w:rPr>
              <w:t>4</w:t>
            </w:r>
          </w:p>
        </w:tc>
        <w:tc>
          <w:tcPr>
            <w:tcW w:w="1260" w:type="dxa"/>
            <w:tcBorders>
              <w:left w:val="single" w:sz="12" w:space="0" w:color="000000"/>
              <w:bottom w:val="single" w:sz="12" w:space="0" w:color="000000"/>
              <w:right w:val="single" w:sz="12" w:space="0" w:color="000000"/>
            </w:tcBorders>
          </w:tcPr>
          <w:p>
            <w:pPr>
              <w:pStyle w:val="TableParagraph"/>
              <w:ind w:right="477"/>
              <w:jc w:val="right"/>
              <w:rPr>
                <w:sz w:val="22"/>
              </w:rPr>
            </w:pPr>
            <w:r>
              <w:rPr>
                <w:w w:val="90"/>
                <w:sz w:val="22"/>
              </w:rPr>
              <w:t>25</w:t>
            </w:r>
          </w:p>
        </w:tc>
        <w:tc>
          <w:tcPr>
            <w:tcW w:w="1440" w:type="dxa"/>
            <w:tcBorders>
              <w:left w:val="single" w:sz="12" w:space="0" w:color="000000"/>
              <w:bottom w:val="single" w:sz="12" w:space="0" w:color="000000"/>
              <w:right w:val="single" w:sz="12" w:space="0" w:color="000000"/>
            </w:tcBorders>
          </w:tcPr>
          <w:p>
            <w:pPr>
              <w:pStyle w:val="TableParagraph"/>
              <w:ind w:left="325" w:right="280"/>
              <w:rPr>
                <w:sz w:val="22"/>
              </w:rPr>
            </w:pPr>
            <w:r>
              <w:rPr>
                <w:sz w:val="22"/>
              </w:rPr>
              <w:t>62.5%</w:t>
            </w:r>
          </w:p>
        </w:tc>
        <w:tc>
          <w:tcPr>
            <w:tcW w:w="2252" w:type="dxa"/>
            <w:tcBorders>
              <w:left w:val="single" w:sz="12" w:space="0" w:color="000000"/>
              <w:bottom w:val="single" w:sz="12" w:space="0" w:color="000000"/>
              <w:right w:val="single" w:sz="12" w:space="0" w:color="000000"/>
            </w:tcBorders>
          </w:tcPr>
          <w:p>
            <w:pPr>
              <w:pStyle w:val="TableParagraph"/>
              <w:ind w:left="505" w:right="464"/>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R2</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20"/>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4"/>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477"/>
              <w:jc w:val="right"/>
              <w:rPr>
                <w:sz w:val="22"/>
              </w:rPr>
            </w:pPr>
            <w:r>
              <w:rPr>
                <w:w w:val="90"/>
                <w:sz w:val="22"/>
              </w:rPr>
              <w:t>29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0"/>
              <w:rPr>
                <w:sz w:val="22"/>
              </w:rPr>
            </w:pPr>
            <w:r>
              <w:rPr>
                <w:sz w:val="22"/>
              </w:rPr>
              <w:t>72.5%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4"/>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R3</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4"/>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0"/>
              <w:rPr>
                <w:sz w:val="22"/>
              </w:rPr>
            </w:pPr>
            <w:r>
              <w:rPr>
                <w:w w:val="91"/>
                <w:sz w:val="22"/>
              </w:rPr>
              <w:t>2</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77"/>
              <w:jc w:val="right"/>
              <w:rPr>
                <w:sz w:val="22"/>
              </w:rPr>
            </w:pPr>
            <w:r>
              <w:rPr>
                <w:w w:val="90"/>
                <w:sz w:val="22"/>
              </w:rPr>
              <w:t>27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80"/>
              <w:rPr>
                <w:sz w:val="22"/>
              </w:rPr>
            </w:pPr>
            <w:r>
              <w:rPr>
                <w:sz w:val="22"/>
              </w:rPr>
              <w:t>67.5%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4"/>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R4</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2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477"/>
              <w:jc w:val="right"/>
              <w:rPr>
                <w:sz w:val="22"/>
              </w:rPr>
            </w:pPr>
            <w:r>
              <w:rPr>
                <w:w w:val="90"/>
                <w:sz w:val="22"/>
              </w:rPr>
              <w:t>31</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0"/>
              <w:rPr>
                <w:sz w:val="22"/>
              </w:rPr>
            </w:pPr>
            <w:r>
              <w:rPr>
                <w:sz w:val="22"/>
              </w:rPr>
              <w:t>77.5%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4"/>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10" w:right="567"/>
              <w:rPr>
                <w:b/>
                <w:sz w:val="22"/>
              </w:rPr>
            </w:pPr>
            <w:r>
              <w:rPr>
                <w:b/>
                <w:w w:val="95"/>
                <w:sz w:val="22"/>
              </w:rPr>
              <w:t>R5</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5"/>
              <w:rPr>
                <w:sz w:val="22"/>
              </w:rPr>
            </w:pPr>
            <w:r>
              <w:rPr>
                <w:w w:val="91"/>
                <w:sz w:val="22"/>
              </w:rPr>
              <w:t>2</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3"/>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2"/>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4"/>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0"/>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77"/>
              <w:jc w:val="right"/>
              <w:rPr>
                <w:sz w:val="22"/>
              </w:rPr>
            </w:pPr>
            <w:r>
              <w:rPr>
                <w:w w:val="90"/>
                <w:sz w:val="22"/>
              </w:rPr>
              <w:t>33</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25" w:right="280"/>
              <w:rPr>
                <w:sz w:val="22"/>
              </w:rPr>
            </w:pPr>
            <w:r>
              <w:rPr>
                <w:sz w:val="22"/>
              </w:rPr>
              <w:t>82.5%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05" w:right="464"/>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R6</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2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4"/>
              <w:jc w:val="left"/>
              <w:rPr>
                <w:sz w:val="22"/>
              </w:rPr>
            </w:pPr>
            <w:r>
              <w:rPr>
                <w:w w:val="91"/>
                <w:sz w:val="22"/>
              </w:rPr>
              <w:t>2</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477"/>
              <w:jc w:val="right"/>
              <w:rPr>
                <w:sz w:val="22"/>
              </w:rPr>
            </w:pPr>
            <w:r>
              <w:rPr>
                <w:w w:val="90"/>
                <w:sz w:val="22"/>
              </w:rPr>
              <w:t>28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0"/>
              <w:rPr>
                <w:sz w:val="22"/>
              </w:rPr>
            </w:pPr>
            <w:r>
              <w:rPr>
                <w:sz w:val="22"/>
              </w:rPr>
              <w:t>70.0%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4"/>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R7</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1</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4"/>
              <w:jc w:val="left"/>
              <w:rPr>
                <w:sz w:val="22"/>
              </w:rPr>
            </w:pPr>
            <w:r>
              <w:rPr>
                <w:w w:val="91"/>
                <w:sz w:val="22"/>
              </w:rPr>
              <w:t>2</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0"/>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77"/>
              <w:jc w:val="right"/>
              <w:rPr>
                <w:sz w:val="22"/>
              </w:rPr>
            </w:pPr>
            <w:r>
              <w:rPr>
                <w:w w:val="90"/>
                <w:sz w:val="22"/>
              </w:rPr>
              <w:t>30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80"/>
              <w:rPr>
                <w:sz w:val="22"/>
              </w:rPr>
            </w:pPr>
            <w:r>
              <w:rPr>
                <w:sz w:val="22"/>
              </w:rPr>
              <w:t>75.0%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4"/>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R8</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3</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2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477"/>
              <w:jc w:val="right"/>
              <w:rPr>
                <w:sz w:val="22"/>
              </w:rPr>
            </w:pPr>
            <w:r>
              <w:rPr>
                <w:w w:val="90"/>
                <w:sz w:val="22"/>
              </w:rPr>
              <w:t>36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0"/>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4"/>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R9</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3</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0"/>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77"/>
              <w:jc w:val="right"/>
              <w:rPr>
                <w:sz w:val="22"/>
              </w:rPr>
            </w:pPr>
            <w:r>
              <w:rPr>
                <w:w w:val="90"/>
                <w:sz w:val="22"/>
              </w:rPr>
              <w:t>34</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80"/>
              <w:rPr>
                <w:sz w:val="22"/>
              </w:rPr>
            </w:pPr>
            <w:r>
              <w:rPr>
                <w:sz w:val="22"/>
              </w:rPr>
              <w:t>85.0%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4"/>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5"/>
              <w:rPr>
                <w:b/>
                <w:sz w:val="22"/>
              </w:rPr>
            </w:pPr>
            <w:r>
              <w:rPr>
                <w:b/>
                <w:w w:val="95"/>
                <w:sz w:val="22"/>
              </w:rPr>
              <w:t>R10</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3</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2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477"/>
              <w:jc w:val="right"/>
              <w:rPr>
                <w:sz w:val="22"/>
              </w:rPr>
            </w:pPr>
            <w:r>
              <w:rPr>
                <w:w w:val="90"/>
                <w:sz w:val="22"/>
              </w:rPr>
              <w:t>37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0"/>
              <w:rPr>
                <w:sz w:val="22"/>
              </w:rPr>
            </w:pPr>
            <w:r>
              <w:rPr>
                <w:sz w:val="22"/>
              </w:rPr>
              <w:t>92.5%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4"/>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10" w:right="565"/>
              <w:rPr>
                <w:b/>
                <w:sz w:val="22"/>
              </w:rPr>
            </w:pPr>
            <w:r>
              <w:rPr>
                <w:b/>
                <w:w w:val="95"/>
                <w:sz w:val="22"/>
              </w:rPr>
              <w:t>R11</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5"/>
              <w:rPr>
                <w:sz w:val="22"/>
              </w:rPr>
            </w:pPr>
            <w:r>
              <w:rPr>
                <w:w w:val="91"/>
                <w:sz w:val="22"/>
              </w:rPr>
              <w:t>3</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3"/>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3"/>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2"/>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4"/>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0"/>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77"/>
              <w:jc w:val="right"/>
              <w:rPr>
                <w:sz w:val="22"/>
              </w:rPr>
            </w:pPr>
            <w:r>
              <w:rPr>
                <w:w w:val="90"/>
                <w:sz w:val="22"/>
              </w:rPr>
              <w:t>37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25" w:right="280"/>
              <w:rPr>
                <w:sz w:val="22"/>
              </w:rPr>
            </w:pPr>
            <w:r>
              <w:rPr>
                <w:sz w:val="22"/>
              </w:rPr>
              <w:t>92.5%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05" w:right="464"/>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5"/>
              <w:rPr>
                <w:b/>
                <w:sz w:val="22"/>
              </w:rPr>
            </w:pPr>
            <w:r>
              <w:rPr>
                <w:b/>
                <w:w w:val="95"/>
                <w:sz w:val="22"/>
              </w:rPr>
              <w:t>R12</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2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4"/>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0"/>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477"/>
              <w:jc w:val="right"/>
              <w:rPr>
                <w:sz w:val="22"/>
              </w:rPr>
            </w:pPr>
            <w:r>
              <w:rPr>
                <w:w w:val="90"/>
                <w:sz w:val="22"/>
              </w:rPr>
              <w:t>33</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80"/>
              <w:rPr>
                <w:sz w:val="22"/>
              </w:rPr>
            </w:pPr>
            <w:r>
              <w:rPr>
                <w:sz w:val="22"/>
              </w:rPr>
              <w:t>82.5%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4"/>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5"/>
              <w:rPr>
                <w:b/>
                <w:sz w:val="22"/>
              </w:rPr>
            </w:pPr>
            <w:r>
              <w:rPr>
                <w:b/>
                <w:w w:val="95"/>
                <w:sz w:val="22"/>
              </w:rPr>
              <w:t>R13</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2</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2</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4"/>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6"/>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0"/>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77"/>
              <w:jc w:val="right"/>
              <w:rPr>
                <w:sz w:val="22"/>
              </w:rPr>
            </w:pPr>
            <w:r>
              <w:rPr>
                <w:w w:val="90"/>
                <w:sz w:val="22"/>
              </w:rPr>
              <w:t>28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80"/>
              <w:rPr>
                <w:sz w:val="22"/>
              </w:rPr>
            </w:pPr>
            <w:r>
              <w:rPr>
                <w:sz w:val="22"/>
              </w:rPr>
              <w:t>70.0%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4"/>
              <w:rPr>
                <w:sz w:val="22"/>
              </w:rPr>
            </w:pPr>
            <w:r>
              <w:rPr>
                <w:sz w:val="22"/>
              </w:rPr>
              <w:t>Cukup Baik</w:t>
            </w:r>
          </w:p>
        </w:tc>
      </w:tr>
      <w:tr>
        <w:trPr>
          <w:trHeight w:val="361" w:hRule="atLeast"/>
        </w:trPr>
        <w:tc>
          <w:tcPr>
            <w:tcW w:w="1644" w:type="dxa"/>
            <w:tcBorders>
              <w:top w:val="single" w:sz="12" w:space="0" w:color="000000"/>
              <w:left w:val="single" w:sz="12" w:space="0" w:color="000000"/>
              <w:bottom w:val="single" w:sz="4" w:space="0" w:color="000000"/>
              <w:right w:val="single" w:sz="12" w:space="0" w:color="000000"/>
            </w:tcBorders>
          </w:tcPr>
          <w:p>
            <w:pPr>
              <w:pStyle w:val="TableParagraph"/>
              <w:spacing w:before="81"/>
              <w:ind w:left="610" w:right="565"/>
              <w:rPr>
                <w:b/>
                <w:sz w:val="22"/>
              </w:rPr>
            </w:pPr>
            <w:r>
              <w:rPr>
                <w:b/>
                <w:w w:val="95"/>
                <w:sz w:val="22"/>
              </w:rPr>
              <w:t>R14</w:t>
            </w:r>
          </w:p>
        </w:tc>
        <w:tc>
          <w:tcPr>
            <w:tcW w:w="624"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5"/>
              <w:rPr>
                <w:sz w:val="22"/>
              </w:rPr>
            </w:pPr>
            <w:r>
              <w:rPr>
                <w:w w:val="91"/>
                <w:sz w:val="22"/>
              </w:rPr>
              <w:t>4</w:t>
            </w:r>
          </w:p>
        </w:tc>
        <w:tc>
          <w:tcPr>
            <w:tcW w:w="636"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3"/>
              <w:rPr>
                <w:sz w:val="22"/>
              </w:rPr>
            </w:pPr>
            <w:r>
              <w:rPr>
                <w:w w:val="91"/>
                <w:sz w:val="22"/>
              </w:rPr>
              <w:t>3</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3"/>
              <w:rPr>
                <w:sz w:val="22"/>
              </w:rPr>
            </w:pPr>
            <w:r>
              <w:rPr>
                <w:w w:val="91"/>
                <w:sz w:val="22"/>
              </w:rPr>
              <w:t>2</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2"/>
              <w:rPr>
                <w:sz w:val="22"/>
              </w:rPr>
            </w:pPr>
            <w:r>
              <w:rPr>
                <w:w w:val="91"/>
                <w:sz w:val="22"/>
              </w:rPr>
              <w:t>3</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4"/>
              <w:rPr>
                <w:sz w:val="22"/>
              </w:rPr>
            </w:pPr>
            <w:r>
              <w:rPr>
                <w:w w:val="91"/>
                <w:sz w:val="22"/>
              </w:rPr>
              <w:t>3</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81"/>
              <w:ind w:right="220"/>
              <w:jc w:val="right"/>
              <w:rPr>
                <w:sz w:val="22"/>
              </w:rPr>
            </w:pPr>
            <w:r>
              <w:rPr>
                <w:w w:val="91"/>
                <w:sz w:val="22"/>
              </w:rPr>
              <w:t>2</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spacing w:before="81"/>
              <w:ind w:left="266"/>
              <w:jc w:val="left"/>
              <w:rPr>
                <w:sz w:val="22"/>
              </w:rPr>
            </w:pPr>
            <w:r>
              <w:rPr>
                <w:w w:val="91"/>
                <w:sz w:val="22"/>
              </w:rPr>
              <w:t>4</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81"/>
              <w:ind w:left="264"/>
              <w:jc w:val="left"/>
              <w:rPr>
                <w:sz w:val="22"/>
              </w:rPr>
            </w:pPr>
            <w:r>
              <w:rPr>
                <w:w w:val="91"/>
                <w:sz w:val="22"/>
              </w:rPr>
              <w:t>4</w:t>
            </w:r>
          </w:p>
        </w:tc>
        <w:tc>
          <w:tcPr>
            <w:tcW w:w="632" w:type="dxa"/>
            <w:tcBorders>
              <w:top w:val="single" w:sz="12" w:space="0" w:color="000000"/>
              <w:left w:val="single" w:sz="12" w:space="0" w:color="000000"/>
              <w:bottom w:val="single" w:sz="4" w:space="0" w:color="000000"/>
              <w:right w:val="single" w:sz="12" w:space="0" w:color="000000"/>
            </w:tcBorders>
          </w:tcPr>
          <w:p>
            <w:pPr>
              <w:pStyle w:val="TableParagraph"/>
              <w:spacing w:before="81"/>
              <w:ind w:left="266"/>
              <w:jc w:val="left"/>
              <w:rPr>
                <w:sz w:val="22"/>
              </w:rPr>
            </w:pPr>
            <w:r>
              <w:rPr>
                <w:w w:val="91"/>
                <w:sz w:val="22"/>
              </w:rPr>
              <w:t>3</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0"/>
              <w:rPr>
                <w:sz w:val="22"/>
              </w:rPr>
            </w:pPr>
            <w:r>
              <w:rPr>
                <w:w w:val="91"/>
                <w:sz w:val="22"/>
              </w:rPr>
              <w:t>4</w:t>
            </w:r>
          </w:p>
        </w:tc>
        <w:tc>
          <w:tcPr>
            <w:tcW w:w="1260" w:type="dxa"/>
            <w:tcBorders>
              <w:top w:val="single" w:sz="12" w:space="0" w:color="000000"/>
              <w:left w:val="single" w:sz="12" w:space="0" w:color="000000"/>
              <w:bottom w:val="single" w:sz="4" w:space="0" w:color="000000"/>
              <w:right w:val="single" w:sz="12" w:space="0" w:color="000000"/>
            </w:tcBorders>
          </w:tcPr>
          <w:p>
            <w:pPr>
              <w:pStyle w:val="TableParagraph"/>
              <w:spacing w:before="81"/>
              <w:ind w:right="477"/>
              <w:jc w:val="right"/>
              <w:rPr>
                <w:sz w:val="22"/>
              </w:rPr>
            </w:pPr>
            <w:r>
              <w:rPr>
                <w:w w:val="90"/>
                <w:sz w:val="22"/>
              </w:rPr>
              <w:t>32</w:t>
            </w:r>
          </w:p>
        </w:tc>
        <w:tc>
          <w:tcPr>
            <w:tcW w:w="1440" w:type="dxa"/>
            <w:tcBorders>
              <w:top w:val="single" w:sz="12" w:space="0" w:color="000000"/>
              <w:left w:val="single" w:sz="12" w:space="0" w:color="000000"/>
              <w:bottom w:val="single" w:sz="4" w:space="0" w:color="000000"/>
              <w:right w:val="single" w:sz="12" w:space="0" w:color="000000"/>
            </w:tcBorders>
          </w:tcPr>
          <w:p>
            <w:pPr>
              <w:pStyle w:val="TableParagraph"/>
              <w:spacing w:before="81"/>
              <w:ind w:left="325" w:right="280"/>
              <w:rPr>
                <w:sz w:val="22"/>
              </w:rPr>
            </w:pPr>
            <w:r>
              <w:rPr>
                <w:sz w:val="22"/>
              </w:rPr>
              <w:t>80.0%</w:t>
            </w:r>
          </w:p>
        </w:tc>
        <w:tc>
          <w:tcPr>
            <w:tcW w:w="2252" w:type="dxa"/>
            <w:tcBorders>
              <w:top w:val="single" w:sz="12" w:space="0" w:color="000000"/>
              <w:left w:val="single" w:sz="12" w:space="0" w:color="000000"/>
              <w:bottom w:val="single" w:sz="4" w:space="0" w:color="000000"/>
              <w:right w:val="single" w:sz="12" w:space="0" w:color="000000"/>
            </w:tcBorders>
          </w:tcPr>
          <w:p>
            <w:pPr>
              <w:pStyle w:val="TableParagraph"/>
              <w:spacing w:before="81"/>
              <w:ind w:left="505" w:right="464"/>
              <w:rPr>
                <w:sz w:val="22"/>
              </w:rPr>
            </w:pPr>
            <w:r>
              <w:rPr>
                <w:sz w:val="22"/>
              </w:rPr>
              <w:t>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14"/>
        </w:rPr>
      </w:pPr>
    </w:p>
    <w:tbl>
      <w:tblPr>
        <w:tblW w:w="0" w:type="auto"/>
        <w:jc w:val="left"/>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624"/>
        <w:gridCol w:w="636"/>
        <w:gridCol w:w="631"/>
        <w:gridCol w:w="629"/>
        <w:gridCol w:w="631"/>
        <w:gridCol w:w="629"/>
        <w:gridCol w:w="631"/>
        <w:gridCol w:w="629"/>
        <w:gridCol w:w="632"/>
        <w:gridCol w:w="629"/>
        <w:gridCol w:w="1260"/>
        <w:gridCol w:w="1440"/>
        <w:gridCol w:w="2252"/>
      </w:tblGrid>
      <w:tr>
        <w:trPr>
          <w:trHeight w:val="349" w:hRule="atLeast"/>
        </w:trPr>
        <w:tc>
          <w:tcPr>
            <w:tcW w:w="1644" w:type="dxa"/>
            <w:tcBorders>
              <w:left w:val="single" w:sz="12" w:space="0" w:color="000000"/>
              <w:bottom w:val="single" w:sz="12" w:space="0" w:color="000000"/>
              <w:right w:val="single" w:sz="12" w:space="0" w:color="000000"/>
            </w:tcBorders>
          </w:tcPr>
          <w:p>
            <w:pPr>
              <w:pStyle w:val="TableParagraph"/>
              <w:spacing w:before="69"/>
              <w:ind w:left="602" w:right="572"/>
              <w:rPr>
                <w:b/>
                <w:sz w:val="22"/>
              </w:rPr>
            </w:pPr>
            <w:r>
              <w:rPr>
                <w:b/>
                <w:w w:val="95"/>
                <w:sz w:val="22"/>
              </w:rPr>
              <w:t>R15</w:t>
            </w:r>
          </w:p>
        </w:tc>
        <w:tc>
          <w:tcPr>
            <w:tcW w:w="624" w:type="dxa"/>
            <w:tcBorders>
              <w:left w:val="single" w:sz="12" w:space="0" w:color="000000"/>
              <w:bottom w:val="single" w:sz="12" w:space="0" w:color="000000"/>
              <w:right w:val="single" w:sz="12" w:space="0" w:color="000000"/>
            </w:tcBorders>
          </w:tcPr>
          <w:p>
            <w:pPr>
              <w:pStyle w:val="TableParagraph"/>
              <w:spacing w:before="69"/>
              <w:ind w:right="223"/>
              <w:jc w:val="right"/>
              <w:rPr>
                <w:sz w:val="22"/>
              </w:rPr>
            </w:pPr>
            <w:r>
              <w:rPr>
                <w:w w:val="91"/>
                <w:sz w:val="22"/>
              </w:rPr>
              <w:t>1</w:t>
            </w:r>
          </w:p>
        </w:tc>
        <w:tc>
          <w:tcPr>
            <w:tcW w:w="636" w:type="dxa"/>
            <w:tcBorders>
              <w:left w:val="single" w:sz="12" w:space="0" w:color="000000"/>
              <w:bottom w:val="single" w:sz="12" w:space="0" w:color="000000"/>
              <w:right w:val="single" w:sz="12" w:space="0" w:color="000000"/>
            </w:tcBorders>
          </w:tcPr>
          <w:p>
            <w:pPr>
              <w:pStyle w:val="TableParagraph"/>
              <w:spacing w:before="69"/>
              <w:ind w:right="230"/>
              <w:jc w:val="right"/>
              <w:rPr>
                <w:sz w:val="22"/>
              </w:rPr>
            </w:pPr>
            <w:r>
              <w:rPr>
                <w:w w:val="91"/>
                <w:sz w:val="22"/>
              </w:rPr>
              <w:t>3</w:t>
            </w:r>
          </w:p>
        </w:tc>
        <w:tc>
          <w:tcPr>
            <w:tcW w:w="631" w:type="dxa"/>
            <w:tcBorders>
              <w:left w:val="single" w:sz="12" w:space="0" w:color="000000"/>
              <w:bottom w:val="single" w:sz="12" w:space="0" w:color="000000"/>
              <w:right w:val="single" w:sz="12" w:space="0" w:color="000000"/>
            </w:tcBorders>
          </w:tcPr>
          <w:p>
            <w:pPr>
              <w:pStyle w:val="TableParagraph"/>
              <w:spacing w:before="69"/>
              <w:ind w:left="28"/>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spacing w:before="69"/>
              <w:ind w:left="27"/>
              <w:rPr>
                <w:sz w:val="22"/>
              </w:rPr>
            </w:pPr>
            <w:r>
              <w:rPr>
                <w:w w:val="91"/>
                <w:sz w:val="22"/>
              </w:rPr>
              <w:t>3</w:t>
            </w:r>
          </w:p>
        </w:tc>
        <w:tc>
          <w:tcPr>
            <w:tcW w:w="631" w:type="dxa"/>
            <w:tcBorders>
              <w:left w:val="single" w:sz="12" w:space="0" w:color="000000"/>
              <w:bottom w:val="single" w:sz="12" w:space="0" w:color="000000"/>
              <w:right w:val="single" w:sz="12" w:space="0" w:color="000000"/>
            </w:tcBorders>
          </w:tcPr>
          <w:p>
            <w:pPr>
              <w:pStyle w:val="TableParagraph"/>
              <w:spacing w:before="69"/>
              <w:ind w:left="30"/>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spacing w:before="69"/>
              <w:ind w:left="27"/>
              <w:rPr>
                <w:sz w:val="22"/>
              </w:rPr>
            </w:pPr>
            <w:r>
              <w:rPr>
                <w:w w:val="91"/>
                <w:sz w:val="22"/>
              </w:rPr>
              <w:t>3</w:t>
            </w:r>
          </w:p>
        </w:tc>
        <w:tc>
          <w:tcPr>
            <w:tcW w:w="631" w:type="dxa"/>
            <w:tcBorders>
              <w:left w:val="single" w:sz="12" w:space="0" w:color="000000"/>
              <w:bottom w:val="single" w:sz="12" w:space="0" w:color="000000"/>
              <w:right w:val="single" w:sz="12" w:space="0" w:color="000000"/>
            </w:tcBorders>
          </w:tcPr>
          <w:p>
            <w:pPr>
              <w:pStyle w:val="TableParagraph"/>
              <w:spacing w:before="69"/>
              <w:ind w:left="259"/>
              <w:jc w:val="left"/>
              <w:rPr>
                <w:sz w:val="22"/>
              </w:rPr>
            </w:pPr>
            <w:r>
              <w:rPr>
                <w:w w:val="91"/>
                <w:sz w:val="22"/>
              </w:rPr>
              <w:t>4</w:t>
            </w:r>
          </w:p>
        </w:tc>
        <w:tc>
          <w:tcPr>
            <w:tcW w:w="629" w:type="dxa"/>
            <w:tcBorders>
              <w:left w:val="single" w:sz="12" w:space="0" w:color="000000"/>
              <w:bottom w:val="single" w:sz="12" w:space="0" w:color="000000"/>
              <w:right w:val="single" w:sz="12" w:space="0" w:color="000000"/>
            </w:tcBorders>
          </w:tcPr>
          <w:p>
            <w:pPr>
              <w:pStyle w:val="TableParagraph"/>
              <w:spacing w:before="69"/>
              <w:ind w:left="257"/>
              <w:jc w:val="left"/>
              <w:rPr>
                <w:sz w:val="22"/>
              </w:rPr>
            </w:pPr>
            <w:r>
              <w:rPr>
                <w:w w:val="91"/>
                <w:sz w:val="22"/>
              </w:rPr>
              <w:t>4</w:t>
            </w:r>
          </w:p>
        </w:tc>
        <w:tc>
          <w:tcPr>
            <w:tcW w:w="632" w:type="dxa"/>
            <w:tcBorders>
              <w:left w:val="single" w:sz="12" w:space="0" w:color="000000"/>
              <w:bottom w:val="single" w:sz="12" w:space="0" w:color="000000"/>
              <w:right w:val="single" w:sz="12" w:space="0" w:color="000000"/>
            </w:tcBorders>
          </w:tcPr>
          <w:p>
            <w:pPr>
              <w:pStyle w:val="TableParagraph"/>
              <w:spacing w:before="69"/>
              <w:ind w:left="29"/>
              <w:rPr>
                <w:sz w:val="22"/>
              </w:rPr>
            </w:pPr>
            <w:r>
              <w:rPr>
                <w:w w:val="91"/>
                <w:sz w:val="22"/>
              </w:rPr>
              <w:t>4</w:t>
            </w:r>
          </w:p>
        </w:tc>
        <w:tc>
          <w:tcPr>
            <w:tcW w:w="629" w:type="dxa"/>
            <w:tcBorders>
              <w:left w:val="single" w:sz="12" w:space="0" w:color="000000"/>
              <w:bottom w:val="single" w:sz="12" w:space="0" w:color="000000"/>
              <w:right w:val="single" w:sz="12" w:space="0" w:color="000000"/>
            </w:tcBorders>
          </w:tcPr>
          <w:p>
            <w:pPr>
              <w:pStyle w:val="TableParagraph"/>
              <w:spacing w:before="69"/>
              <w:ind w:right="228"/>
              <w:jc w:val="right"/>
              <w:rPr>
                <w:sz w:val="22"/>
              </w:rPr>
            </w:pPr>
            <w:r>
              <w:rPr>
                <w:w w:val="91"/>
                <w:sz w:val="22"/>
              </w:rPr>
              <w:t>4</w:t>
            </w:r>
          </w:p>
        </w:tc>
        <w:tc>
          <w:tcPr>
            <w:tcW w:w="1260" w:type="dxa"/>
            <w:tcBorders>
              <w:left w:val="single" w:sz="12" w:space="0" w:color="000000"/>
              <w:bottom w:val="single" w:sz="12" w:space="0" w:color="000000"/>
              <w:right w:val="single" w:sz="12" w:space="0" w:color="000000"/>
            </w:tcBorders>
          </w:tcPr>
          <w:p>
            <w:pPr>
              <w:pStyle w:val="TableParagraph"/>
              <w:spacing w:before="69"/>
              <w:ind w:right="484"/>
              <w:jc w:val="right"/>
              <w:rPr>
                <w:sz w:val="22"/>
              </w:rPr>
            </w:pPr>
            <w:r>
              <w:rPr>
                <w:w w:val="90"/>
                <w:sz w:val="22"/>
              </w:rPr>
              <w:t>32</w:t>
            </w:r>
          </w:p>
        </w:tc>
        <w:tc>
          <w:tcPr>
            <w:tcW w:w="1440" w:type="dxa"/>
            <w:tcBorders>
              <w:left w:val="single" w:sz="12" w:space="0" w:color="000000"/>
              <w:bottom w:val="single" w:sz="12" w:space="0" w:color="000000"/>
              <w:right w:val="single" w:sz="12" w:space="0" w:color="000000"/>
            </w:tcBorders>
          </w:tcPr>
          <w:p>
            <w:pPr>
              <w:pStyle w:val="TableParagraph"/>
              <w:spacing w:before="69"/>
              <w:ind w:left="319" w:right="289"/>
              <w:rPr>
                <w:sz w:val="22"/>
              </w:rPr>
            </w:pPr>
            <w:r>
              <w:rPr>
                <w:sz w:val="22"/>
              </w:rPr>
              <w:t>80.0%</w:t>
            </w:r>
          </w:p>
        </w:tc>
        <w:tc>
          <w:tcPr>
            <w:tcW w:w="2252" w:type="dxa"/>
            <w:tcBorders>
              <w:top w:val="single" w:sz="12" w:space="0" w:color="FFFFFF"/>
              <w:left w:val="single" w:sz="12" w:space="0" w:color="000000"/>
              <w:bottom w:val="single" w:sz="12" w:space="0" w:color="000000"/>
              <w:right w:val="single" w:sz="12" w:space="0" w:color="000000"/>
            </w:tcBorders>
          </w:tcPr>
          <w:p>
            <w:pPr>
              <w:pStyle w:val="TableParagraph"/>
              <w:spacing w:before="69"/>
              <w:ind w:left="498" w:right="471"/>
              <w:rPr>
                <w:sz w:val="22"/>
              </w:rPr>
            </w:pPr>
            <w:r>
              <w:rPr>
                <w:sz w:val="22"/>
              </w:rPr>
              <w:t>Baik</w:t>
            </w:r>
          </w:p>
        </w:tc>
      </w:tr>
      <w:tr>
        <w:trPr>
          <w:trHeight w:val="351" w:hRule="atLeast"/>
        </w:trPr>
        <w:tc>
          <w:tcPr>
            <w:tcW w:w="1644" w:type="dxa"/>
            <w:tcBorders>
              <w:top w:val="single" w:sz="12" w:space="0" w:color="000000"/>
              <w:left w:val="single" w:sz="12" w:space="0" w:color="000000"/>
              <w:right w:val="single" w:sz="12" w:space="0" w:color="000000"/>
            </w:tcBorders>
          </w:tcPr>
          <w:p>
            <w:pPr>
              <w:pStyle w:val="TableParagraph"/>
              <w:ind w:left="602" w:right="572"/>
              <w:rPr>
                <w:b/>
                <w:sz w:val="22"/>
              </w:rPr>
            </w:pPr>
            <w:r>
              <w:rPr>
                <w:b/>
                <w:w w:val="95"/>
                <w:sz w:val="22"/>
              </w:rPr>
              <w:t>R16</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2</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34</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8" w:hRule="atLeast"/>
        </w:trPr>
        <w:tc>
          <w:tcPr>
            <w:tcW w:w="1644" w:type="dxa"/>
            <w:tcBorders>
              <w:left w:val="single" w:sz="12" w:space="0" w:color="000000"/>
              <w:bottom w:val="single" w:sz="12" w:space="0" w:color="000000"/>
              <w:right w:val="single" w:sz="12" w:space="0" w:color="000000"/>
            </w:tcBorders>
          </w:tcPr>
          <w:p>
            <w:pPr>
              <w:pStyle w:val="TableParagraph"/>
              <w:spacing w:before="88"/>
              <w:ind w:left="602" w:right="572"/>
              <w:rPr>
                <w:b/>
                <w:sz w:val="22"/>
              </w:rPr>
            </w:pPr>
            <w:r>
              <w:rPr>
                <w:b/>
                <w:w w:val="95"/>
                <w:sz w:val="22"/>
              </w:rPr>
              <w:t>R17</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88"/>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88"/>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8"/>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8"/>
              <w:ind w:right="484"/>
              <w:jc w:val="right"/>
              <w:rPr>
                <w:sz w:val="22"/>
              </w:rPr>
            </w:pPr>
            <w:r>
              <w:rPr>
                <w:w w:val="90"/>
                <w:sz w:val="22"/>
              </w:rPr>
              <w:t>36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319" w:right="289"/>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8"/>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R18</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84"/>
              <w:jc w:val="right"/>
              <w:rPr>
                <w:sz w:val="22"/>
              </w:rPr>
            </w:pPr>
            <w:r>
              <w:rPr>
                <w:w w:val="90"/>
                <w:sz w:val="22"/>
              </w:rPr>
              <w:t>38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95.0%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R19</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R20</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33</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R21</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3</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35</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R22</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R23</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33</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R24</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R25</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84"/>
              <w:jc w:val="right"/>
              <w:rPr>
                <w:sz w:val="22"/>
              </w:rPr>
            </w:pPr>
            <w:r>
              <w:rPr>
                <w:w w:val="90"/>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R26</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R27</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R28</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3</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R29</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R30</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3</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35</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R31</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3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84"/>
              <w:jc w:val="right"/>
              <w:rPr>
                <w:sz w:val="22"/>
              </w:rPr>
            </w:pPr>
            <w:r>
              <w:rPr>
                <w:w w:val="90"/>
                <w:sz w:val="22"/>
              </w:rPr>
              <w:t>38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95.0%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R32</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R33</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right w:val="single" w:sz="12" w:space="0" w:color="000000"/>
            </w:tcBorders>
          </w:tcPr>
          <w:p>
            <w:pPr>
              <w:pStyle w:val="TableParagraph"/>
              <w:ind w:left="602" w:right="572"/>
              <w:rPr>
                <w:b/>
                <w:sz w:val="22"/>
              </w:rPr>
            </w:pPr>
            <w:r>
              <w:rPr>
                <w:b/>
                <w:w w:val="95"/>
                <w:sz w:val="22"/>
              </w:rPr>
              <w:t>R34</w:t>
            </w:r>
          </w:p>
        </w:tc>
        <w:tc>
          <w:tcPr>
            <w:tcW w:w="624" w:type="dxa"/>
            <w:tcBorders>
              <w:top w:val="single" w:sz="12" w:space="0" w:color="000000"/>
              <w:left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right w:val="single" w:sz="12" w:space="0" w:color="000000"/>
            </w:tcBorders>
          </w:tcPr>
          <w:p>
            <w:pPr>
              <w:pStyle w:val="TableParagraph"/>
              <w:ind w:right="484"/>
              <w:jc w:val="right"/>
              <w:rPr>
                <w:sz w:val="22"/>
              </w:rPr>
            </w:pPr>
            <w:r>
              <w:rPr>
                <w:w w:val="90"/>
                <w:sz w:val="22"/>
              </w:rPr>
              <w:t>39</w:t>
            </w:r>
          </w:p>
        </w:tc>
        <w:tc>
          <w:tcPr>
            <w:tcW w:w="1440" w:type="dxa"/>
            <w:tcBorders>
              <w:top w:val="single" w:sz="12" w:space="0" w:color="000000"/>
              <w:left w:val="single" w:sz="12" w:space="0" w:color="000000"/>
              <w:right w:val="single" w:sz="12" w:space="0" w:color="000000"/>
            </w:tcBorders>
          </w:tcPr>
          <w:p>
            <w:pPr>
              <w:pStyle w:val="TableParagraph"/>
              <w:ind w:left="319" w:right="289"/>
              <w:rPr>
                <w:sz w:val="22"/>
              </w:rPr>
            </w:pPr>
            <w:r>
              <w:rPr>
                <w:sz w:val="22"/>
              </w:rPr>
              <w:t>97.5%</w:t>
            </w:r>
          </w:p>
        </w:tc>
        <w:tc>
          <w:tcPr>
            <w:tcW w:w="2252" w:type="dxa"/>
            <w:tcBorders>
              <w:top w:val="single" w:sz="12" w:space="0" w:color="000000"/>
              <w:left w:val="single" w:sz="12" w:space="0" w:color="000000"/>
              <w:right w:val="single" w:sz="12" w:space="0" w:color="000000"/>
            </w:tcBorders>
          </w:tcPr>
          <w:p>
            <w:pPr>
              <w:pStyle w:val="TableParagraph"/>
              <w:ind w:left="498" w:right="471"/>
              <w:rPr>
                <w:sz w:val="22"/>
              </w:rPr>
            </w:pPr>
            <w:r>
              <w:rPr>
                <w:sz w:val="22"/>
              </w:rPr>
              <w:t>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14"/>
        </w:rPr>
      </w:pPr>
    </w:p>
    <w:tbl>
      <w:tblPr>
        <w:tblW w:w="0" w:type="auto"/>
        <w:jc w:val="left"/>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624"/>
        <w:gridCol w:w="636"/>
        <w:gridCol w:w="631"/>
        <w:gridCol w:w="629"/>
        <w:gridCol w:w="631"/>
        <w:gridCol w:w="629"/>
        <w:gridCol w:w="631"/>
        <w:gridCol w:w="629"/>
        <w:gridCol w:w="632"/>
        <w:gridCol w:w="629"/>
        <w:gridCol w:w="1260"/>
        <w:gridCol w:w="1440"/>
        <w:gridCol w:w="2252"/>
      </w:tblGrid>
      <w:tr>
        <w:trPr>
          <w:trHeight w:val="349" w:hRule="atLeast"/>
        </w:trPr>
        <w:tc>
          <w:tcPr>
            <w:tcW w:w="1644" w:type="dxa"/>
            <w:tcBorders>
              <w:left w:val="single" w:sz="12" w:space="0" w:color="000000"/>
              <w:bottom w:val="single" w:sz="12" w:space="0" w:color="000000"/>
              <w:right w:val="single" w:sz="12" w:space="0" w:color="000000"/>
            </w:tcBorders>
          </w:tcPr>
          <w:p>
            <w:pPr>
              <w:pStyle w:val="TableParagraph"/>
              <w:spacing w:before="69"/>
              <w:ind w:left="602" w:right="572"/>
              <w:rPr>
                <w:b/>
                <w:sz w:val="22"/>
              </w:rPr>
            </w:pPr>
            <w:r>
              <w:rPr>
                <w:b/>
                <w:w w:val="95"/>
                <w:sz w:val="22"/>
              </w:rPr>
              <w:t>R35</w:t>
            </w:r>
          </w:p>
        </w:tc>
        <w:tc>
          <w:tcPr>
            <w:tcW w:w="624" w:type="dxa"/>
            <w:tcBorders>
              <w:left w:val="single" w:sz="12" w:space="0" w:color="000000"/>
              <w:bottom w:val="single" w:sz="12" w:space="0" w:color="000000"/>
              <w:right w:val="single" w:sz="12" w:space="0" w:color="000000"/>
            </w:tcBorders>
          </w:tcPr>
          <w:p>
            <w:pPr>
              <w:pStyle w:val="TableParagraph"/>
              <w:spacing w:before="69"/>
              <w:ind w:right="223"/>
              <w:jc w:val="right"/>
              <w:rPr>
                <w:sz w:val="22"/>
              </w:rPr>
            </w:pPr>
            <w:r>
              <w:rPr>
                <w:w w:val="91"/>
                <w:sz w:val="22"/>
              </w:rPr>
              <w:t>4</w:t>
            </w:r>
          </w:p>
        </w:tc>
        <w:tc>
          <w:tcPr>
            <w:tcW w:w="636" w:type="dxa"/>
            <w:tcBorders>
              <w:left w:val="single" w:sz="12" w:space="0" w:color="000000"/>
              <w:bottom w:val="single" w:sz="12" w:space="0" w:color="000000"/>
              <w:right w:val="single" w:sz="12" w:space="0" w:color="000000"/>
            </w:tcBorders>
          </w:tcPr>
          <w:p>
            <w:pPr>
              <w:pStyle w:val="TableParagraph"/>
              <w:spacing w:before="69"/>
              <w:ind w:right="230"/>
              <w:jc w:val="right"/>
              <w:rPr>
                <w:sz w:val="22"/>
              </w:rPr>
            </w:pPr>
            <w:r>
              <w:rPr>
                <w:w w:val="91"/>
                <w:sz w:val="22"/>
              </w:rPr>
              <w:t>2</w:t>
            </w:r>
          </w:p>
        </w:tc>
        <w:tc>
          <w:tcPr>
            <w:tcW w:w="631" w:type="dxa"/>
            <w:tcBorders>
              <w:left w:val="single" w:sz="12" w:space="0" w:color="000000"/>
              <w:bottom w:val="single" w:sz="12" w:space="0" w:color="000000"/>
              <w:right w:val="single" w:sz="12" w:space="0" w:color="000000"/>
            </w:tcBorders>
          </w:tcPr>
          <w:p>
            <w:pPr>
              <w:pStyle w:val="TableParagraph"/>
              <w:spacing w:before="69"/>
              <w:ind w:left="28"/>
              <w:rPr>
                <w:sz w:val="22"/>
              </w:rPr>
            </w:pPr>
            <w:r>
              <w:rPr>
                <w:w w:val="91"/>
                <w:sz w:val="22"/>
              </w:rPr>
              <w:t>4</w:t>
            </w:r>
          </w:p>
        </w:tc>
        <w:tc>
          <w:tcPr>
            <w:tcW w:w="629" w:type="dxa"/>
            <w:tcBorders>
              <w:left w:val="single" w:sz="12" w:space="0" w:color="000000"/>
              <w:bottom w:val="single" w:sz="12" w:space="0" w:color="000000"/>
              <w:right w:val="single" w:sz="12" w:space="0" w:color="000000"/>
            </w:tcBorders>
          </w:tcPr>
          <w:p>
            <w:pPr>
              <w:pStyle w:val="TableParagraph"/>
              <w:spacing w:before="69"/>
              <w:ind w:left="27"/>
              <w:rPr>
                <w:sz w:val="22"/>
              </w:rPr>
            </w:pPr>
            <w:r>
              <w:rPr>
                <w:w w:val="91"/>
                <w:sz w:val="22"/>
              </w:rPr>
              <w:t>4</w:t>
            </w:r>
          </w:p>
        </w:tc>
        <w:tc>
          <w:tcPr>
            <w:tcW w:w="631" w:type="dxa"/>
            <w:tcBorders>
              <w:left w:val="single" w:sz="12" w:space="0" w:color="000000"/>
              <w:bottom w:val="single" w:sz="12" w:space="0" w:color="000000"/>
              <w:right w:val="single" w:sz="12" w:space="0" w:color="000000"/>
            </w:tcBorders>
          </w:tcPr>
          <w:p>
            <w:pPr>
              <w:pStyle w:val="TableParagraph"/>
              <w:spacing w:before="69"/>
              <w:ind w:left="30"/>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spacing w:before="69"/>
              <w:ind w:left="27"/>
              <w:rPr>
                <w:sz w:val="22"/>
              </w:rPr>
            </w:pPr>
            <w:r>
              <w:rPr>
                <w:w w:val="91"/>
                <w:sz w:val="22"/>
              </w:rPr>
              <w:t>4</w:t>
            </w:r>
          </w:p>
        </w:tc>
        <w:tc>
          <w:tcPr>
            <w:tcW w:w="631" w:type="dxa"/>
            <w:tcBorders>
              <w:left w:val="single" w:sz="12" w:space="0" w:color="000000"/>
              <w:bottom w:val="single" w:sz="12" w:space="0" w:color="000000"/>
              <w:right w:val="single" w:sz="12" w:space="0" w:color="000000"/>
            </w:tcBorders>
          </w:tcPr>
          <w:p>
            <w:pPr>
              <w:pStyle w:val="TableParagraph"/>
              <w:spacing w:before="69"/>
              <w:ind w:left="259"/>
              <w:jc w:val="left"/>
              <w:rPr>
                <w:sz w:val="22"/>
              </w:rPr>
            </w:pPr>
            <w:r>
              <w:rPr>
                <w:w w:val="91"/>
                <w:sz w:val="22"/>
              </w:rPr>
              <w:t>4</w:t>
            </w:r>
          </w:p>
        </w:tc>
        <w:tc>
          <w:tcPr>
            <w:tcW w:w="629" w:type="dxa"/>
            <w:tcBorders>
              <w:left w:val="single" w:sz="12" w:space="0" w:color="000000"/>
              <w:bottom w:val="single" w:sz="12" w:space="0" w:color="000000"/>
              <w:right w:val="single" w:sz="12" w:space="0" w:color="000000"/>
            </w:tcBorders>
          </w:tcPr>
          <w:p>
            <w:pPr>
              <w:pStyle w:val="TableParagraph"/>
              <w:spacing w:before="69"/>
              <w:ind w:left="257"/>
              <w:jc w:val="left"/>
              <w:rPr>
                <w:sz w:val="22"/>
              </w:rPr>
            </w:pPr>
            <w:r>
              <w:rPr>
                <w:w w:val="91"/>
                <w:sz w:val="22"/>
              </w:rPr>
              <w:t>4</w:t>
            </w:r>
          </w:p>
        </w:tc>
        <w:tc>
          <w:tcPr>
            <w:tcW w:w="632" w:type="dxa"/>
            <w:tcBorders>
              <w:left w:val="single" w:sz="12" w:space="0" w:color="000000"/>
              <w:bottom w:val="single" w:sz="12" w:space="0" w:color="000000"/>
              <w:right w:val="single" w:sz="12" w:space="0" w:color="000000"/>
            </w:tcBorders>
          </w:tcPr>
          <w:p>
            <w:pPr>
              <w:pStyle w:val="TableParagraph"/>
              <w:spacing w:before="69"/>
              <w:ind w:left="29"/>
              <w:rPr>
                <w:sz w:val="22"/>
              </w:rPr>
            </w:pPr>
            <w:r>
              <w:rPr>
                <w:w w:val="91"/>
                <w:sz w:val="22"/>
              </w:rPr>
              <w:t>4</w:t>
            </w:r>
          </w:p>
        </w:tc>
        <w:tc>
          <w:tcPr>
            <w:tcW w:w="629" w:type="dxa"/>
            <w:tcBorders>
              <w:left w:val="single" w:sz="12" w:space="0" w:color="000000"/>
              <w:bottom w:val="single" w:sz="12" w:space="0" w:color="000000"/>
              <w:right w:val="single" w:sz="12" w:space="0" w:color="000000"/>
            </w:tcBorders>
          </w:tcPr>
          <w:p>
            <w:pPr>
              <w:pStyle w:val="TableParagraph"/>
              <w:spacing w:before="69"/>
              <w:ind w:right="228"/>
              <w:jc w:val="right"/>
              <w:rPr>
                <w:sz w:val="22"/>
              </w:rPr>
            </w:pPr>
            <w:r>
              <w:rPr>
                <w:w w:val="91"/>
                <w:sz w:val="22"/>
              </w:rPr>
              <w:t>4</w:t>
            </w:r>
          </w:p>
        </w:tc>
        <w:tc>
          <w:tcPr>
            <w:tcW w:w="1260" w:type="dxa"/>
            <w:tcBorders>
              <w:left w:val="single" w:sz="12" w:space="0" w:color="000000"/>
              <w:bottom w:val="single" w:sz="12" w:space="0" w:color="000000"/>
              <w:right w:val="single" w:sz="12" w:space="0" w:color="000000"/>
            </w:tcBorders>
          </w:tcPr>
          <w:p>
            <w:pPr>
              <w:pStyle w:val="TableParagraph"/>
              <w:spacing w:before="69"/>
              <w:ind w:right="484"/>
              <w:jc w:val="right"/>
              <w:rPr>
                <w:sz w:val="22"/>
              </w:rPr>
            </w:pPr>
            <w:r>
              <w:rPr>
                <w:w w:val="90"/>
                <w:sz w:val="22"/>
              </w:rPr>
              <w:t>37</w:t>
            </w:r>
          </w:p>
        </w:tc>
        <w:tc>
          <w:tcPr>
            <w:tcW w:w="1440" w:type="dxa"/>
            <w:tcBorders>
              <w:left w:val="single" w:sz="12" w:space="0" w:color="000000"/>
              <w:bottom w:val="single" w:sz="12" w:space="0" w:color="000000"/>
              <w:right w:val="single" w:sz="12" w:space="0" w:color="000000"/>
            </w:tcBorders>
          </w:tcPr>
          <w:p>
            <w:pPr>
              <w:pStyle w:val="TableParagraph"/>
              <w:spacing w:before="69"/>
              <w:ind w:left="319" w:right="289"/>
              <w:rPr>
                <w:sz w:val="22"/>
              </w:rPr>
            </w:pPr>
            <w:r>
              <w:rPr>
                <w:sz w:val="22"/>
              </w:rPr>
              <w:t>92.5%</w:t>
            </w:r>
          </w:p>
        </w:tc>
        <w:tc>
          <w:tcPr>
            <w:tcW w:w="2252" w:type="dxa"/>
            <w:tcBorders>
              <w:top w:val="single" w:sz="12" w:space="0" w:color="FFFFFF"/>
              <w:left w:val="single" w:sz="12" w:space="0" w:color="000000"/>
              <w:bottom w:val="single" w:sz="12" w:space="0" w:color="000000"/>
              <w:right w:val="single" w:sz="12" w:space="0" w:color="000000"/>
            </w:tcBorders>
          </w:tcPr>
          <w:p>
            <w:pPr>
              <w:pStyle w:val="TableParagraph"/>
              <w:spacing w:before="69"/>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R36</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34</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R37</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R38</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84"/>
              <w:jc w:val="right"/>
              <w:rPr>
                <w:sz w:val="22"/>
              </w:rPr>
            </w:pPr>
            <w:r>
              <w:rPr>
                <w:w w:val="90"/>
                <w:sz w:val="22"/>
              </w:rPr>
              <w:t>36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R39</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R40</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R41</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R42</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R43</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R44</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R45</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84"/>
              <w:jc w:val="right"/>
              <w:rPr>
                <w:sz w:val="22"/>
              </w:rPr>
            </w:pPr>
            <w:r>
              <w:rPr>
                <w:w w:val="90"/>
                <w:sz w:val="22"/>
              </w:rPr>
              <w:t>39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97.5%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R46</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R47</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3</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R48</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R49</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R50</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R51</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3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484"/>
              <w:jc w:val="right"/>
              <w:rPr>
                <w:sz w:val="22"/>
              </w:rPr>
            </w:pPr>
            <w:r>
              <w:rPr>
                <w:w w:val="90"/>
                <w:sz w:val="22"/>
              </w:rPr>
              <w:t>34</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85.0%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R52</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R53</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3</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right="484"/>
              <w:jc w:val="right"/>
              <w:rPr>
                <w:sz w:val="22"/>
              </w:rPr>
            </w:pPr>
            <w:r>
              <w:rPr>
                <w:w w:val="90"/>
                <w:sz w:val="22"/>
              </w:rPr>
              <w:t>35</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right w:val="single" w:sz="12" w:space="0" w:color="000000"/>
            </w:tcBorders>
          </w:tcPr>
          <w:p>
            <w:pPr>
              <w:pStyle w:val="TableParagraph"/>
              <w:ind w:left="602" w:right="572"/>
              <w:rPr>
                <w:b/>
                <w:sz w:val="22"/>
              </w:rPr>
            </w:pPr>
            <w:r>
              <w:rPr>
                <w:b/>
                <w:w w:val="95"/>
                <w:sz w:val="22"/>
              </w:rPr>
              <w:t>R54</w:t>
            </w:r>
          </w:p>
        </w:tc>
        <w:tc>
          <w:tcPr>
            <w:tcW w:w="624" w:type="dxa"/>
            <w:tcBorders>
              <w:top w:val="single" w:sz="12" w:space="0" w:color="000000"/>
              <w:left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right w:val="single" w:sz="12" w:space="0" w:color="000000"/>
            </w:tcBorders>
          </w:tcPr>
          <w:p>
            <w:pPr>
              <w:pStyle w:val="TableParagraph"/>
              <w:ind w:right="484"/>
              <w:jc w:val="right"/>
              <w:rPr>
                <w:sz w:val="22"/>
              </w:rPr>
            </w:pPr>
            <w:r>
              <w:rPr>
                <w:w w:val="90"/>
                <w:sz w:val="22"/>
              </w:rPr>
              <w:t>40</w:t>
            </w:r>
          </w:p>
        </w:tc>
        <w:tc>
          <w:tcPr>
            <w:tcW w:w="1440" w:type="dxa"/>
            <w:tcBorders>
              <w:top w:val="single" w:sz="12" w:space="0" w:color="000000"/>
              <w:left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right w:val="single" w:sz="12" w:space="0" w:color="000000"/>
            </w:tcBorders>
          </w:tcPr>
          <w:p>
            <w:pPr>
              <w:pStyle w:val="TableParagraph"/>
              <w:ind w:left="498" w:right="471"/>
              <w:rPr>
                <w:sz w:val="22"/>
              </w:rPr>
            </w:pPr>
            <w:r>
              <w:rPr>
                <w:sz w:val="22"/>
              </w:rPr>
              <w:t>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14"/>
        </w:rPr>
      </w:pPr>
    </w:p>
    <w:tbl>
      <w:tblPr>
        <w:tblW w:w="0" w:type="auto"/>
        <w:jc w:val="left"/>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624"/>
        <w:gridCol w:w="636"/>
        <w:gridCol w:w="631"/>
        <w:gridCol w:w="629"/>
        <w:gridCol w:w="631"/>
        <w:gridCol w:w="629"/>
        <w:gridCol w:w="631"/>
        <w:gridCol w:w="629"/>
        <w:gridCol w:w="632"/>
        <w:gridCol w:w="629"/>
        <w:gridCol w:w="1260"/>
        <w:gridCol w:w="1440"/>
        <w:gridCol w:w="2252"/>
      </w:tblGrid>
      <w:tr>
        <w:trPr>
          <w:trHeight w:val="349" w:hRule="atLeast"/>
        </w:trPr>
        <w:tc>
          <w:tcPr>
            <w:tcW w:w="1644" w:type="dxa"/>
            <w:tcBorders>
              <w:left w:val="single" w:sz="12" w:space="0" w:color="000000"/>
              <w:bottom w:val="single" w:sz="12" w:space="0" w:color="000000"/>
              <w:right w:val="single" w:sz="12" w:space="0" w:color="000000"/>
            </w:tcBorders>
          </w:tcPr>
          <w:p>
            <w:pPr>
              <w:pStyle w:val="TableParagraph"/>
              <w:spacing w:before="69"/>
              <w:ind w:left="602" w:right="572"/>
              <w:rPr>
                <w:b/>
                <w:sz w:val="22"/>
              </w:rPr>
            </w:pPr>
            <w:r>
              <w:rPr>
                <w:b/>
                <w:w w:val="95"/>
                <w:sz w:val="22"/>
              </w:rPr>
              <w:t>R55</w:t>
            </w:r>
          </w:p>
        </w:tc>
        <w:tc>
          <w:tcPr>
            <w:tcW w:w="624" w:type="dxa"/>
            <w:tcBorders>
              <w:left w:val="single" w:sz="12" w:space="0" w:color="000000"/>
              <w:bottom w:val="single" w:sz="12" w:space="0" w:color="000000"/>
              <w:right w:val="single" w:sz="12" w:space="0" w:color="000000"/>
            </w:tcBorders>
          </w:tcPr>
          <w:p>
            <w:pPr>
              <w:pStyle w:val="TableParagraph"/>
              <w:spacing w:before="69"/>
              <w:ind w:right="223"/>
              <w:jc w:val="right"/>
              <w:rPr>
                <w:sz w:val="22"/>
              </w:rPr>
            </w:pPr>
            <w:r>
              <w:rPr>
                <w:w w:val="91"/>
                <w:sz w:val="22"/>
              </w:rPr>
              <w:t>3</w:t>
            </w:r>
          </w:p>
        </w:tc>
        <w:tc>
          <w:tcPr>
            <w:tcW w:w="636" w:type="dxa"/>
            <w:tcBorders>
              <w:left w:val="single" w:sz="12" w:space="0" w:color="000000"/>
              <w:bottom w:val="single" w:sz="12" w:space="0" w:color="000000"/>
              <w:right w:val="single" w:sz="12" w:space="0" w:color="000000"/>
            </w:tcBorders>
          </w:tcPr>
          <w:p>
            <w:pPr>
              <w:pStyle w:val="TableParagraph"/>
              <w:spacing w:before="69"/>
              <w:ind w:right="230"/>
              <w:jc w:val="right"/>
              <w:rPr>
                <w:sz w:val="22"/>
              </w:rPr>
            </w:pPr>
            <w:r>
              <w:rPr>
                <w:w w:val="91"/>
                <w:sz w:val="22"/>
              </w:rPr>
              <w:t>3</w:t>
            </w:r>
          </w:p>
        </w:tc>
        <w:tc>
          <w:tcPr>
            <w:tcW w:w="631" w:type="dxa"/>
            <w:tcBorders>
              <w:left w:val="single" w:sz="12" w:space="0" w:color="000000"/>
              <w:bottom w:val="single" w:sz="12" w:space="0" w:color="000000"/>
              <w:right w:val="single" w:sz="12" w:space="0" w:color="000000"/>
            </w:tcBorders>
          </w:tcPr>
          <w:p>
            <w:pPr>
              <w:pStyle w:val="TableParagraph"/>
              <w:spacing w:before="69"/>
              <w:ind w:left="28"/>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spacing w:before="69"/>
              <w:ind w:left="27"/>
              <w:rPr>
                <w:sz w:val="22"/>
              </w:rPr>
            </w:pPr>
            <w:r>
              <w:rPr>
                <w:w w:val="91"/>
                <w:sz w:val="22"/>
              </w:rPr>
              <w:t>3</w:t>
            </w:r>
          </w:p>
        </w:tc>
        <w:tc>
          <w:tcPr>
            <w:tcW w:w="631" w:type="dxa"/>
            <w:tcBorders>
              <w:left w:val="single" w:sz="12" w:space="0" w:color="000000"/>
              <w:bottom w:val="single" w:sz="12" w:space="0" w:color="000000"/>
              <w:right w:val="single" w:sz="12" w:space="0" w:color="000000"/>
            </w:tcBorders>
          </w:tcPr>
          <w:p>
            <w:pPr>
              <w:pStyle w:val="TableParagraph"/>
              <w:spacing w:before="69"/>
              <w:ind w:left="30"/>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spacing w:before="69"/>
              <w:ind w:left="27"/>
              <w:rPr>
                <w:sz w:val="22"/>
              </w:rPr>
            </w:pPr>
            <w:r>
              <w:rPr>
                <w:w w:val="91"/>
                <w:sz w:val="22"/>
              </w:rPr>
              <w:t>3</w:t>
            </w:r>
          </w:p>
        </w:tc>
        <w:tc>
          <w:tcPr>
            <w:tcW w:w="631" w:type="dxa"/>
            <w:tcBorders>
              <w:left w:val="single" w:sz="12" w:space="0" w:color="000000"/>
              <w:bottom w:val="single" w:sz="12" w:space="0" w:color="000000"/>
              <w:right w:val="single" w:sz="12" w:space="0" w:color="000000"/>
            </w:tcBorders>
          </w:tcPr>
          <w:p>
            <w:pPr>
              <w:pStyle w:val="TableParagraph"/>
              <w:spacing w:before="69"/>
              <w:ind w:left="259"/>
              <w:jc w:val="left"/>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spacing w:before="69"/>
              <w:ind w:left="257"/>
              <w:jc w:val="left"/>
              <w:rPr>
                <w:sz w:val="22"/>
              </w:rPr>
            </w:pPr>
            <w:r>
              <w:rPr>
                <w:w w:val="91"/>
                <w:sz w:val="22"/>
              </w:rPr>
              <w:t>3</w:t>
            </w:r>
          </w:p>
        </w:tc>
        <w:tc>
          <w:tcPr>
            <w:tcW w:w="632" w:type="dxa"/>
            <w:tcBorders>
              <w:left w:val="single" w:sz="12" w:space="0" w:color="000000"/>
              <w:bottom w:val="single" w:sz="12" w:space="0" w:color="000000"/>
              <w:right w:val="single" w:sz="12" w:space="0" w:color="000000"/>
            </w:tcBorders>
          </w:tcPr>
          <w:p>
            <w:pPr>
              <w:pStyle w:val="TableParagraph"/>
              <w:spacing w:before="69"/>
              <w:ind w:left="29"/>
              <w:rPr>
                <w:sz w:val="22"/>
              </w:rPr>
            </w:pPr>
            <w:r>
              <w:rPr>
                <w:w w:val="91"/>
                <w:sz w:val="22"/>
              </w:rPr>
              <w:t>3</w:t>
            </w:r>
          </w:p>
        </w:tc>
        <w:tc>
          <w:tcPr>
            <w:tcW w:w="629" w:type="dxa"/>
            <w:tcBorders>
              <w:left w:val="single" w:sz="12" w:space="0" w:color="000000"/>
              <w:bottom w:val="single" w:sz="12" w:space="0" w:color="000000"/>
              <w:right w:val="single" w:sz="12" w:space="0" w:color="000000"/>
            </w:tcBorders>
          </w:tcPr>
          <w:p>
            <w:pPr>
              <w:pStyle w:val="TableParagraph"/>
              <w:spacing w:before="69"/>
              <w:ind w:right="228"/>
              <w:jc w:val="right"/>
              <w:rPr>
                <w:sz w:val="22"/>
              </w:rPr>
            </w:pPr>
            <w:r>
              <w:rPr>
                <w:w w:val="91"/>
                <w:sz w:val="22"/>
              </w:rPr>
              <w:t>4</w:t>
            </w:r>
          </w:p>
        </w:tc>
        <w:tc>
          <w:tcPr>
            <w:tcW w:w="1260" w:type="dxa"/>
            <w:tcBorders>
              <w:left w:val="single" w:sz="12" w:space="0" w:color="000000"/>
              <w:bottom w:val="single" w:sz="12" w:space="0" w:color="000000"/>
              <w:right w:val="single" w:sz="12" w:space="0" w:color="000000"/>
            </w:tcBorders>
          </w:tcPr>
          <w:p>
            <w:pPr>
              <w:pStyle w:val="TableParagraph"/>
              <w:spacing w:before="69"/>
              <w:ind w:left="425" w:right="394"/>
              <w:rPr>
                <w:sz w:val="22"/>
              </w:rPr>
            </w:pPr>
            <w:r>
              <w:rPr>
                <w:sz w:val="22"/>
              </w:rPr>
              <w:t>31</w:t>
            </w:r>
          </w:p>
        </w:tc>
        <w:tc>
          <w:tcPr>
            <w:tcW w:w="1440" w:type="dxa"/>
            <w:tcBorders>
              <w:left w:val="single" w:sz="12" w:space="0" w:color="000000"/>
              <w:bottom w:val="single" w:sz="12" w:space="0" w:color="000000"/>
              <w:right w:val="single" w:sz="12" w:space="0" w:color="000000"/>
            </w:tcBorders>
          </w:tcPr>
          <w:p>
            <w:pPr>
              <w:pStyle w:val="TableParagraph"/>
              <w:spacing w:before="69"/>
              <w:ind w:left="319" w:right="289"/>
              <w:rPr>
                <w:sz w:val="22"/>
              </w:rPr>
            </w:pPr>
            <w:r>
              <w:rPr>
                <w:sz w:val="22"/>
              </w:rPr>
              <w:t>77.5%</w:t>
            </w:r>
          </w:p>
        </w:tc>
        <w:tc>
          <w:tcPr>
            <w:tcW w:w="2252" w:type="dxa"/>
            <w:tcBorders>
              <w:top w:val="single" w:sz="12" w:space="0" w:color="FFFFFF"/>
              <w:left w:val="single" w:sz="12" w:space="0" w:color="000000"/>
              <w:bottom w:val="single" w:sz="12" w:space="0" w:color="000000"/>
              <w:right w:val="single" w:sz="12" w:space="0" w:color="000000"/>
            </w:tcBorders>
          </w:tcPr>
          <w:p>
            <w:pPr>
              <w:pStyle w:val="TableParagraph"/>
              <w:spacing w:before="69"/>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R56</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36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R57</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R58</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25" w:right="394"/>
              <w:rPr>
                <w:sz w:val="22"/>
              </w:rPr>
            </w:pPr>
            <w:r>
              <w:rPr>
                <w:sz w:val="22"/>
              </w:rPr>
              <w:t>37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92.5%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R59</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3</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39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R60</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R61</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R62</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2</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31</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R63</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1</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2</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30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75.0%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R64</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3</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3</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36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02" w:right="572"/>
              <w:rPr>
                <w:b/>
                <w:sz w:val="22"/>
              </w:rPr>
            </w:pPr>
            <w:r>
              <w:rPr>
                <w:b/>
                <w:w w:val="95"/>
                <w:sz w:val="22"/>
              </w:rPr>
              <w:t>R65</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3"/>
              <w:jc w:val="right"/>
              <w:rPr>
                <w:sz w:val="22"/>
              </w:rPr>
            </w:pPr>
            <w:r>
              <w:rPr>
                <w:w w:val="91"/>
                <w:sz w:val="22"/>
              </w:rPr>
              <w:t>3</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25" w:right="394"/>
              <w:rPr>
                <w:sz w:val="22"/>
              </w:rPr>
            </w:pPr>
            <w:r>
              <w:rPr>
                <w:sz w:val="22"/>
              </w:rPr>
              <w:t>38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19" w:right="289"/>
              <w:rPr>
                <w:sz w:val="22"/>
              </w:rPr>
            </w:pPr>
            <w:r>
              <w:rPr>
                <w:sz w:val="22"/>
              </w:rPr>
              <w:t>95.0%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R66</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39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R67</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R68</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40</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7" w:right="289"/>
              <w:rPr>
                <w:sz w:val="22"/>
              </w:rPr>
            </w:pPr>
            <w:r>
              <w:rPr>
                <w:sz w:val="22"/>
              </w:rPr>
              <w:t>100.0%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R69</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3</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3</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34</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85.0%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02" w:right="572"/>
              <w:rPr>
                <w:b/>
                <w:sz w:val="22"/>
              </w:rPr>
            </w:pPr>
            <w:r>
              <w:rPr>
                <w:b/>
                <w:w w:val="95"/>
                <w:sz w:val="22"/>
              </w:rPr>
              <w:t>R70</w:t>
            </w:r>
          </w:p>
        </w:tc>
        <w:tc>
          <w:tcPr>
            <w:tcW w:w="624" w:type="dxa"/>
            <w:tcBorders>
              <w:top w:val="single" w:sz="12" w:space="0" w:color="000000"/>
              <w:left w:val="single" w:sz="12" w:space="0" w:color="000000"/>
              <w:bottom w:val="single" w:sz="12" w:space="0" w:color="000000"/>
              <w:right w:val="single" w:sz="12" w:space="0" w:color="000000"/>
            </w:tcBorders>
          </w:tcPr>
          <w:p>
            <w:pPr>
              <w:pStyle w:val="TableParagraph"/>
              <w:ind w:right="223"/>
              <w:jc w:val="right"/>
              <w:rPr>
                <w:sz w:val="22"/>
              </w:rPr>
            </w:pPr>
            <w:r>
              <w:rPr>
                <w:w w:val="91"/>
                <w:sz w:val="22"/>
              </w:rPr>
              <w:t>4</w:t>
            </w:r>
          </w:p>
        </w:tc>
        <w:tc>
          <w:tcPr>
            <w:tcW w:w="636" w:type="dxa"/>
            <w:tcBorders>
              <w:top w:val="single" w:sz="12" w:space="0" w:color="000000"/>
              <w:left w:val="single" w:sz="12" w:space="0" w:color="000000"/>
              <w:bottom w:val="single" w:sz="12" w:space="0" w:color="000000"/>
              <w:right w:val="single" w:sz="12" w:space="0" w:color="000000"/>
            </w:tcBorders>
          </w:tcPr>
          <w:p>
            <w:pPr>
              <w:pStyle w:val="TableParagraph"/>
              <w:ind w:right="230"/>
              <w:jc w:val="right"/>
              <w:rPr>
                <w:sz w:val="22"/>
              </w:rPr>
            </w:pPr>
            <w:r>
              <w:rPr>
                <w:w w:val="91"/>
                <w:sz w:val="22"/>
              </w:rPr>
              <w:t>3</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8"/>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30"/>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7"/>
              <w:rPr>
                <w:sz w:val="22"/>
              </w:rPr>
            </w:pPr>
            <w:r>
              <w:rPr>
                <w:w w:val="91"/>
                <w:sz w:val="22"/>
              </w:rPr>
              <w:t>4</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59"/>
              <w:jc w:val="left"/>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57"/>
              <w:jc w:val="left"/>
              <w:rPr>
                <w:sz w:val="22"/>
              </w:rPr>
            </w:pPr>
            <w:r>
              <w:rPr>
                <w:w w:val="91"/>
                <w:sz w:val="22"/>
              </w:rPr>
              <w:t>4</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9"/>
              <w:rPr>
                <w:sz w:val="22"/>
              </w:rPr>
            </w:pPr>
            <w:r>
              <w:rPr>
                <w:w w:val="91"/>
                <w:sz w:val="22"/>
              </w:rPr>
              <w:t>4</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28"/>
              <w:jc w:val="right"/>
              <w:rPr>
                <w:sz w:val="22"/>
              </w:rPr>
            </w:pPr>
            <w:r>
              <w:rPr>
                <w:w w:val="91"/>
                <w:sz w:val="22"/>
              </w:rPr>
              <w:t>4</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25" w:right="394"/>
              <w:rPr>
                <w:sz w:val="22"/>
              </w:rPr>
            </w:pPr>
            <w:r>
              <w:rPr>
                <w:sz w:val="22"/>
              </w:rPr>
              <w:t>39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19" w:right="289"/>
              <w:rPr>
                <w:sz w:val="22"/>
              </w:rPr>
            </w:pPr>
            <w:r>
              <w:rPr>
                <w:sz w:val="22"/>
              </w:rPr>
              <w:t>97.5%</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498" w:right="471"/>
              <w:rPr>
                <w:sz w:val="22"/>
              </w:rPr>
            </w:pPr>
            <w:r>
              <w:rPr>
                <w:sz w:val="22"/>
              </w:rPr>
              <w:t>Baik</w:t>
            </w:r>
          </w:p>
        </w:tc>
      </w:tr>
      <w:tr>
        <w:trPr>
          <w:trHeight w:val="361" w:hRule="atLeast"/>
        </w:trPr>
        <w:tc>
          <w:tcPr>
            <w:tcW w:w="7945" w:type="dxa"/>
            <w:gridSpan w:val="11"/>
            <w:tcBorders>
              <w:top w:val="single" w:sz="12" w:space="0" w:color="000000"/>
              <w:left w:val="single" w:sz="12" w:space="0" w:color="000000"/>
              <w:bottom w:val="single" w:sz="12" w:space="0" w:color="000000"/>
            </w:tcBorders>
          </w:tcPr>
          <w:p>
            <w:pPr>
              <w:pStyle w:val="TableParagraph"/>
              <w:spacing w:before="79"/>
              <w:ind w:left="3518" w:right="3496"/>
              <w:rPr>
                <w:b/>
                <w:sz w:val="22"/>
              </w:rPr>
            </w:pPr>
            <w:r>
              <w:rPr>
                <w:b/>
                <w:w w:val="95"/>
                <w:sz w:val="22"/>
              </w:rPr>
              <w:t>JUMLAH</w:t>
            </w:r>
          </w:p>
        </w:tc>
        <w:tc>
          <w:tcPr>
            <w:tcW w:w="1260" w:type="dxa"/>
            <w:tcBorders>
              <w:top w:val="single" w:sz="12" w:space="0" w:color="000000"/>
              <w:bottom w:val="single" w:sz="12" w:space="0" w:color="000000"/>
              <w:right w:val="single" w:sz="12" w:space="0" w:color="000000"/>
            </w:tcBorders>
          </w:tcPr>
          <w:p>
            <w:pPr>
              <w:pStyle w:val="TableParagraph"/>
              <w:spacing w:before="79"/>
              <w:ind w:left="374" w:right="336"/>
              <w:rPr>
                <w:b/>
                <w:sz w:val="22"/>
              </w:rPr>
            </w:pPr>
            <w:r>
              <w:rPr>
                <w:b/>
                <w:sz w:val="22"/>
              </w:rPr>
              <w:t>2532</w:t>
            </w:r>
          </w:p>
        </w:tc>
        <w:tc>
          <w:tcPr>
            <w:tcW w:w="3692" w:type="dxa"/>
            <w:gridSpan w:val="2"/>
            <w:tcBorders>
              <w:top w:val="single" w:sz="12" w:space="0" w:color="000000"/>
              <w:left w:val="single" w:sz="12" w:space="0" w:color="000000"/>
              <w:bottom w:val="single" w:sz="12" w:space="0" w:color="000000"/>
              <w:right w:val="single" w:sz="12" w:space="0" w:color="000000"/>
            </w:tcBorders>
          </w:tcPr>
          <w:p>
            <w:pPr>
              <w:pStyle w:val="TableParagraph"/>
              <w:spacing w:before="0"/>
              <w:jc w:val="left"/>
              <w:rPr>
                <w:rFonts w:ascii="Times New Roman"/>
                <w:sz w:val="22"/>
              </w:rPr>
            </w:pPr>
          </w:p>
        </w:tc>
      </w:tr>
    </w:tbl>
    <w:p>
      <w:pPr>
        <w:spacing w:after="0"/>
        <w:jc w:val="left"/>
        <w:rPr>
          <w:rFonts w:ascii="Times New Roman"/>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7"/>
        </w:rPr>
      </w:pPr>
    </w:p>
    <w:p>
      <w:pPr>
        <w:spacing w:before="94"/>
        <w:ind w:left="159" w:right="0" w:firstLine="0"/>
        <w:jc w:val="left"/>
        <w:rPr>
          <w:b/>
          <w:sz w:val="22"/>
        </w:rPr>
      </w:pPr>
      <w:r>
        <w:rPr>
          <w:b/>
          <w:sz w:val="22"/>
        </w:rPr>
        <w:t>Lampiran 11</w:t>
      </w:r>
    </w:p>
    <w:p>
      <w:pPr>
        <w:pStyle w:val="BodyText"/>
        <w:spacing w:before="6"/>
        <w:rPr>
          <w:b/>
          <w:sz w:val="20"/>
        </w:rPr>
      </w:pPr>
    </w:p>
    <w:p>
      <w:pPr>
        <w:spacing w:line="465" w:lineRule="auto" w:before="0"/>
        <w:ind w:left="680" w:right="0" w:hanging="509"/>
        <w:jc w:val="left"/>
        <w:rPr>
          <w:b/>
          <w:sz w:val="22"/>
        </w:rPr>
      </w:pPr>
      <w:r>
        <w:rPr>
          <w:b/>
          <w:sz w:val="22"/>
        </w:rPr>
        <w:t>Master Tabel 6 Data Hasil Penelitian Tindakan Masyarakat terhadap Penggunaan Antibiotika di Desa Siantar Tonga-tonga I Kecamatan Siantar Narumonda Kabupaten Toba Samosir pada Tahun 2019 setelah diberikan Edukasi dan Brosur</w:t>
      </w:r>
    </w:p>
    <w:tbl>
      <w:tblPr>
        <w:tblW w:w="0" w:type="auto"/>
        <w:jc w:val="left"/>
        <w:tblInd w:w="13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44"/>
        <w:gridCol w:w="621"/>
        <w:gridCol w:w="638"/>
        <w:gridCol w:w="631"/>
        <w:gridCol w:w="629"/>
        <w:gridCol w:w="631"/>
        <w:gridCol w:w="629"/>
        <w:gridCol w:w="631"/>
        <w:gridCol w:w="629"/>
        <w:gridCol w:w="632"/>
        <w:gridCol w:w="629"/>
        <w:gridCol w:w="1260"/>
        <w:gridCol w:w="1440"/>
        <w:gridCol w:w="2252"/>
      </w:tblGrid>
      <w:tr>
        <w:trPr>
          <w:trHeight w:val="375" w:hRule="atLeast"/>
        </w:trPr>
        <w:tc>
          <w:tcPr>
            <w:tcW w:w="1644" w:type="dxa"/>
            <w:vMerge w:val="restart"/>
            <w:tcBorders>
              <w:right w:val="single" w:sz="12" w:space="0" w:color="000000"/>
            </w:tcBorders>
          </w:tcPr>
          <w:p>
            <w:pPr>
              <w:pStyle w:val="TableParagraph"/>
              <w:spacing w:before="92"/>
              <w:ind w:left="309"/>
              <w:jc w:val="left"/>
              <w:rPr>
                <w:b/>
                <w:sz w:val="22"/>
              </w:rPr>
            </w:pPr>
            <w:r>
              <w:rPr>
                <w:b/>
                <w:w w:val="95"/>
                <w:sz w:val="22"/>
              </w:rPr>
              <w:t>Responden</w:t>
            </w:r>
          </w:p>
        </w:tc>
        <w:tc>
          <w:tcPr>
            <w:tcW w:w="6300" w:type="dxa"/>
            <w:gridSpan w:val="10"/>
            <w:tcBorders>
              <w:left w:val="single" w:sz="12" w:space="0" w:color="000000"/>
              <w:right w:val="single" w:sz="12" w:space="0" w:color="000000"/>
            </w:tcBorders>
          </w:tcPr>
          <w:p>
            <w:pPr>
              <w:pStyle w:val="TableParagraph"/>
              <w:spacing w:before="92"/>
              <w:ind w:left="1939"/>
              <w:jc w:val="left"/>
              <w:rPr>
                <w:b/>
                <w:sz w:val="22"/>
              </w:rPr>
            </w:pPr>
            <w:r>
              <w:rPr>
                <w:b/>
                <w:w w:val="95"/>
                <w:sz w:val="22"/>
              </w:rPr>
              <w:t>SkorAspekTindakan</w:t>
            </w:r>
          </w:p>
        </w:tc>
        <w:tc>
          <w:tcPr>
            <w:tcW w:w="1260" w:type="dxa"/>
            <w:vMerge w:val="restart"/>
            <w:tcBorders>
              <w:left w:val="single" w:sz="12" w:space="0" w:color="000000"/>
              <w:right w:val="single" w:sz="12" w:space="0" w:color="000000"/>
            </w:tcBorders>
          </w:tcPr>
          <w:p>
            <w:pPr>
              <w:pStyle w:val="TableParagraph"/>
              <w:spacing w:before="92"/>
              <w:ind w:left="312"/>
              <w:jc w:val="left"/>
              <w:rPr>
                <w:b/>
                <w:sz w:val="22"/>
              </w:rPr>
            </w:pPr>
            <w:r>
              <w:rPr>
                <w:b/>
                <w:w w:val="95"/>
                <w:sz w:val="22"/>
              </w:rPr>
              <w:t>Jumlah</w:t>
            </w:r>
          </w:p>
        </w:tc>
        <w:tc>
          <w:tcPr>
            <w:tcW w:w="1440" w:type="dxa"/>
            <w:vMerge w:val="restart"/>
            <w:tcBorders>
              <w:left w:val="single" w:sz="12" w:space="0" w:color="000000"/>
              <w:right w:val="single" w:sz="12" w:space="0" w:color="000000"/>
            </w:tcBorders>
          </w:tcPr>
          <w:p>
            <w:pPr>
              <w:pStyle w:val="TableParagraph"/>
              <w:spacing w:before="92"/>
              <w:ind w:left="118"/>
              <w:jc w:val="left"/>
              <w:rPr>
                <w:b/>
                <w:sz w:val="22"/>
              </w:rPr>
            </w:pPr>
            <w:r>
              <w:rPr>
                <w:b/>
                <w:w w:val="90"/>
                <w:sz w:val="22"/>
              </w:rPr>
              <w:t>Persentase %</w:t>
            </w:r>
          </w:p>
        </w:tc>
        <w:tc>
          <w:tcPr>
            <w:tcW w:w="2252" w:type="dxa"/>
            <w:vMerge w:val="restart"/>
            <w:tcBorders>
              <w:left w:val="single" w:sz="12" w:space="0" w:color="000000"/>
            </w:tcBorders>
          </w:tcPr>
          <w:p>
            <w:pPr>
              <w:pStyle w:val="TableParagraph"/>
              <w:spacing w:before="92"/>
              <w:ind w:left="606"/>
              <w:jc w:val="left"/>
              <w:rPr>
                <w:b/>
                <w:sz w:val="22"/>
              </w:rPr>
            </w:pPr>
            <w:r>
              <w:rPr>
                <w:b/>
                <w:sz w:val="22"/>
              </w:rPr>
              <w:t>Keterangan</w:t>
            </w:r>
          </w:p>
        </w:tc>
      </w:tr>
      <w:tr>
        <w:trPr>
          <w:trHeight w:val="375" w:hRule="atLeast"/>
        </w:trPr>
        <w:tc>
          <w:tcPr>
            <w:tcW w:w="1644" w:type="dxa"/>
            <w:vMerge/>
            <w:tcBorders>
              <w:top w:val="nil"/>
              <w:right w:val="single" w:sz="12" w:space="0" w:color="000000"/>
            </w:tcBorders>
          </w:tcPr>
          <w:p>
            <w:pPr>
              <w:rPr>
                <w:sz w:val="2"/>
                <w:szCs w:val="2"/>
              </w:rPr>
            </w:pPr>
          </w:p>
        </w:tc>
        <w:tc>
          <w:tcPr>
            <w:tcW w:w="621" w:type="dxa"/>
            <w:tcBorders>
              <w:left w:val="single" w:sz="12" w:space="0" w:color="000000"/>
            </w:tcBorders>
          </w:tcPr>
          <w:p>
            <w:pPr>
              <w:pStyle w:val="TableParagraph"/>
              <w:spacing w:before="92"/>
              <w:ind w:left="174" w:right="127"/>
              <w:rPr>
                <w:b/>
                <w:sz w:val="22"/>
              </w:rPr>
            </w:pPr>
            <w:r>
              <w:rPr>
                <w:b/>
                <w:w w:val="90"/>
                <w:sz w:val="22"/>
              </w:rPr>
              <w:t>S1</w:t>
            </w:r>
          </w:p>
        </w:tc>
        <w:tc>
          <w:tcPr>
            <w:tcW w:w="638" w:type="dxa"/>
          </w:tcPr>
          <w:p>
            <w:pPr>
              <w:pStyle w:val="TableParagraph"/>
              <w:spacing w:before="92"/>
              <w:ind w:left="176" w:right="133"/>
              <w:rPr>
                <w:b/>
                <w:sz w:val="22"/>
              </w:rPr>
            </w:pPr>
            <w:r>
              <w:rPr>
                <w:b/>
                <w:w w:val="90"/>
                <w:sz w:val="22"/>
                <w:u w:val="single"/>
              </w:rPr>
              <w:t>S2</w:t>
            </w:r>
          </w:p>
        </w:tc>
        <w:tc>
          <w:tcPr>
            <w:tcW w:w="631" w:type="dxa"/>
          </w:tcPr>
          <w:p>
            <w:pPr>
              <w:pStyle w:val="TableParagraph"/>
              <w:spacing w:before="92"/>
              <w:ind w:left="163" w:right="122"/>
              <w:rPr>
                <w:b/>
                <w:sz w:val="22"/>
              </w:rPr>
            </w:pPr>
            <w:r>
              <w:rPr>
                <w:b/>
                <w:w w:val="90"/>
                <w:sz w:val="22"/>
              </w:rPr>
              <w:t>S3</w:t>
            </w:r>
          </w:p>
        </w:tc>
        <w:tc>
          <w:tcPr>
            <w:tcW w:w="629" w:type="dxa"/>
          </w:tcPr>
          <w:p>
            <w:pPr>
              <w:pStyle w:val="TableParagraph"/>
              <w:spacing w:before="92"/>
              <w:ind w:left="160" w:right="120"/>
              <w:rPr>
                <w:b/>
                <w:sz w:val="22"/>
              </w:rPr>
            </w:pPr>
            <w:r>
              <w:rPr>
                <w:b/>
                <w:w w:val="90"/>
                <w:sz w:val="22"/>
              </w:rPr>
              <w:t>S4</w:t>
            </w:r>
          </w:p>
        </w:tc>
        <w:tc>
          <w:tcPr>
            <w:tcW w:w="631" w:type="dxa"/>
          </w:tcPr>
          <w:p>
            <w:pPr>
              <w:pStyle w:val="TableParagraph"/>
              <w:spacing w:before="92"/>
              <w:ind w:left="164" w:right="122"/>
              <w:rPr>
                <w:b/>
                <w:sz w:val="22"/>
              </w:rPr>
            </w:pPr>
            <w:r>
              <w:rPr>
                <w:b/>
                <w:w w:val="90"/>
                <w:sz w:val="22"/>
              </w:rPr>
              <w:t>S5</w:t>
            </w:r>
          </w:p>
        </w:tc>
        <w:tc>
          <w:tcPr>
            <w:tcW w:w="629" w:type="dxa"/>
          </w:tcPr>
          <w:p>
            <w:pPr>
              <w:pStyle w:val="TableParagraph"/>
              <w:spacing w:before="92"/>
              <w:ind w:right="162"/>
              <w:jc w:val="right"/>
              <w:rPr>
                <w:b/>
                <w:sz w:val="22"/>
              </w:rPr>
            </w:pPr>
            <w:r>
              <w:rPr>
                <w:b/>
                <w:w w:val="80"/>
                <w:sz w:val="22"/>
              </w:rPr>
              <w:t>S6</w:t>
            </w:r>
          </w:p>
        </w:tc>
        <w:tc>
          <w:tcPr>
            <w:tcW w:w="631" w:type="dxa"/>
          </w:tcPr>
          <w:p>
            <w:pPr>
              <w:pStyle w:val="TableParagraph"/>
              <w:spacing w:before="92"/>
              <w:ind w:left="207"/>
              <w:jc w:val="left"/>
              <w:rPr>
                <w:b/>
                <w:sz w:val="22"/>
              </w:rPr>
            </w:pPr>
            <w:r>
              <w:rPr>
                <w:b/>
                <w:w w:val="90"/>
                <w:sz w:val="22"/>
              </w:rPr>
              <w:t>S7</w:t>
            </w:r>
          </w:p>
        </w:tc>
        <w:tc>
          <w:tcPr>
            <w:tcW w:w="629" w:type="dxa"/>
          </w:tcPr>
          <w:p>
            <w:pPr>
              <w:pStyle w:val="TableParagraph"/>
              <w:spacing w:before="92"/>
              <w:ind w:left="205"/>
              <w:jc w:val="left"/>
              <w:rPr>
                <w:b/>
                <w:sz w:val="22"/>
              </w:rPr>
            </w:pPr>
            <w:r>
              <w:rPr>
                <w:b/>
                <w:w w:val="90"/>
                <w:sz w:val="22"/>
              </w:rPr>
              <w:t>S8</w:t>
            </w:r>
          </w:p>
        </w:tc>
        <w:tc>
          <w:tcPr>
            <w:tcW w:w="632" w:type="dxa"/>
          </w:tcPr>
          <w:p>
            <w:pPr>
              <w:pStyle w:val="TableParagraph"/>
              <w:spacing w:before="92"/>
              <w:ind w:left="207"/>
              <w:jc w:val="left"/>
              <w:rPr>
                <w:b/>
                <w:sz w:val="22"/>
              </w:rPr>
            </w:pPr>
            <w:r>
              <w:rPr>
                <w:b/>
                <w:w w:val="90"/>
                <w:sz w:val="22"/>
              </w:rPr>
              <w:t>S9</w:t>
            </w:r>
          </w:p>
        </w:tc>
        <w:tc>
          <w:tcPr>
            <w:tcW w:w="629" w:type="dxa"/>
            <w:tcBorders>
              <w:right w:val="single" w:sz="12" w:space="0" w:color="000000"/>
            </w:tcBorders>
          </w:tcPr>
          <w:p>
            <w:pPr>
              <w:pStyle w:val="TableParagraph"/>
              <w:spacing w:before="92"/>
              <w:ind w:left="102" w:right="67"/>
              <w:rPr>
                <w:b/>
                <w:sz w:val="22"/>
              </w:rPr>
            </w:pPr>
            <w:r>
              <w:rPr>
                <w:b/>
                <w:w w:val="95"/>
                <w:sz w:val="22"/>
              </w:rPr>
              <w:t>S10</w:t>
            </w:r>
          </w:p>
        </w:tc>
        <w:tc>
          <w:tcPr>
            <w:tcW w:w="1260" w:type="dxa"/>
            <w:vMerge/>
            <w:tcBorders>
              <w:top w:val="nil"/>
              <w:left w:val="single" w:sz="12" w:space="0" w:color="000000"/>
              <w:right w:val="single" w:sz="12" w:space="0" w:color="000000"/>
            </w:tcBorders>
          </w:tcPr>
          <w:p>
            <w:pPr>
              <w:rPr>
                <w:sz w:val="2"/>
                <w:szCs w:val="2"/>
              </w:rPr>
            </w:pPr>
          </w:p>
        </w:tc>
        <w:tc>
          <w:tcPr>
            <w:tcW w:w="1440" w:type="dxa"/>
            <w:vMerge/>
            <w:tcBorders>
              <w:top w:val="nil"/>
              <w:left w:val="single" w:sz="12" w:space="0" w:color="000000"/>
              <w:right w:val="single" w:sz="12" w:space="0" w:color="000000"/>
            </w:tcBorders>
          </w:tcPr>
          <w:p>
            <w:pPr>
              <w:rPr>
                <w:sz w:val="2"/>
                <w:szCs w:val="2"/>
              </w:rPr>
            </w:pPr>
          </w:p>
        </w:tc>
        <w:tc>
          <w:tcPr>
            <w:tcW w:w="2252" w:type="dxa"/>
            <w:vMerge/>
            <w:tcBorders>
              <w:top w:val="nil"/>
              <w:left w:val="single" w:sz="12" w:space="0" w:color="000000"/>
            </w:tcBorders>
          </w:tcPr>
          <w:p>
            <w:pPr>
              <w:rPr>
                <w:sz w:val="2"/>
                <w:szCs w:val="2"/>
              </w:rPr>
            </w:pPr>
          </w:p>
        </w:tc>
      </w:tr>
      <w:tr>
        <w:trPr>
          <w:trHeight w:val="358" w:hRule="atLeast"/>
        </w:trPr>
        <w:tc>
          <w:tcPr>
            <w:tcW w:w="1644" w:type="dxa"/>
            <w:tcBorders>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R1</w:t>
            </w:r>
          </w:p>
        </w:tc>
        <w:tc>
          <w:tcPr>
            <w:tcW w:w="621" w:type="dxa"/>
            <w:tcBorders>
              <w:left w:val="single" w:sz="12" w:space="0" w:color="000000"/>
              <w:bottom w:val="single" w:sz="12" w:space="0" w:color="000000"/>
              <w:right w:val="single" w:sz="12" w:space="0" w:color="000000"/>
            </w:tcBorders>
          </w:tcPr>
          <w:p>
            <w:pPr>
              <w:pStyle w:val="TableParagraph"/>
              <w:ind w:left="43"/>
              <w:rPr>
                <w:sz w:val="22"/>
              </w:rPr>
            </w:pPr>
            <w:r>
              <w:rPr>
                <w:w w:val="91"/>
                <w:sz w:val="22"/>
              </w:rPr>
              <w:t>1</w:t>
            </w:r>
          </w:p>
        </w:tc>
        <w:tc>
          <w:tcPr>
            <w:tcW w:w="638" w:type="dxa"/>
            <w:tcBorders>
              <w:left w:val="single" w:sz="12" w:space="0" w:color="000000"/>
              <w:bottom w:val="single" w:sz="12" w:space="0" w:color="000000"/>
              <w:right w:val="single" w:sz="12" w:space="0" w:color="000000"/>
            </w:tcBorders>
          </w:tcPr>
          <w:p>
            <w:pPr>
              <w:pStyle w:val="TableParagraph"/>
              <w:ind w:left="47"/>
              <w:rPr>
                <w:sz w:val="22"/>
              </w:rPr>
            </w:pPr>
            <w:r>
              <w:rPr>
                <w:w w:val="91"/>
                <w:sz w:val="22"/>
              </w:rPr>
              <w:t>1</w:t>
            </w:r>
          </w:p>
        </w:tc>
        <w:tc>
          <w:tcPr>
            <w:tcW w:w="631" w:type="dxa"/>
            <w:tcBorders>
              <w:left w:val="single" w:sz="12" w:space="0" w:color="000000"/>
              <w:bottom w:val="single" w:sz="12" w:space="0" w:color="000000"/>
              <w:right w:val="single" w:sz="12" w:space="0" w:color="000000"/>
            </w:tcBorders>
          </w:tcPr>
          <w:p>
            <w:pPr>
              <w:pStyle w:val="TableParagraph"/>
              <w:ind w:left="45"/>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ind w:left="44"/>
              <w:rPr>
                <w:sz w:val="22"/>
              </w:rPr>
            </w:pPr>
            <w:r>
              <w:rPr>
                <w:w w:val="91"/>
                <w:sz w:val="22"/>
              </w:rPr>
              <w:t>0</w:t>
            </w:r>
          </w:p>
        </w:tc>
        <w:tc>
          <w:tcPr>
            <w:tcW w:w="631" w:type="dxa"/>
            <w:tcBorders>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ind w:right="219"/>
              <w:jc w:val="right"/>
              <w:rPr>
                <w:sz w:val="22"/>
              </w:rPr>
            </w:pPr>
            <w:r>
              <w:rPr>
                <w:w w:val="91"/>
                <w:sz w:val="22"/>
              </w:rPr>
              <w:t>0</w:t>
            </w:r>
          </w:p>
        </w:tc>
        <w:tc>
          <w:tcPr>
            <w:tcW w:w="631" w:type="dxa"/>
            <w:tcBorders>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ind w:left="265"/>
              <w:jc w:val="left"/>
              <w:rPr>
                <w:sz w:val="22"/>
              </w:rPr>
            </w:pPr>
            <w:r>
              <w:rPr>
                <w:w w:val="91"/>
                <w:sz w:val="22"/>
              </w:rPr>
              <w:t>1</w:t>
            </w:r>
          </w:p>
        </w:tc>
        <w:tc>
          <w:tcPr>
            <w:tcW w:w="632" w:type="dxa"/>
            <w:tcBorders>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left w:val="single" w:sz="12" w:space="0" w:color="000000"/>
              <w:bottom w:val="single" w:sz="12" w:space="0" w:color="000000"/>
              <w:right w:val="single" w:sz="12" w:space="0" w:color="000000"/>
            </w:tcBorders>
          </w:tcPr>
          <w:p>
            <w:pPr>
              <w:pStyle w:val="TableParagraph"/>
              <w:ind w:left="42"/>
              <w:rPr>
                <w:sz w:val="22"/>
              </w:rPr>
            </w:pPr>
            <w:r>
              <w:rPr>
                <w:w w:val="91"/>
                <w:sz w:val="22"/>
              </w:rPr>
              <w:t>1</w:t>
            </w:r>
          </w:p>
        </w:tc>
        <w:tc>
          <w:tcPr>
            <w:tcW w:w="1260" w:type="dxa"/>
            <w:tcBorders>
              <w:left w:val="single" w:sz="12" w:space="0" w:color="000000"/>
              <w:bottom w:val="single" w:sz="12" w:space="0" w:color="000000"/>
              <w:right w:val="single" w:sz="12" w:space="0" w:color="000000"/>
            </w:tcBorders>
          </w:tcPr>
          <w:p>
            <w:pPr>
              <w:pStyle w:val="TableParagraph"/>
              <w:ind w:left="45"/>
              <w:rPr>
                <w:sz w:val="22"/>
              </w:rPr>
            </w:pPr>
            <w:r>
              <w:rPr>
                <w:w w:val="91"/>
                <w:sz w:val="22"/>
              </w:rPr>
              <w:t>8</w:t>
            </w:r>
          </w:p>
        </w:tc>
        <w:tc>
          <w:tcPr>
            <w:tcW w:w="1440" w:type="dxa"/>
            <w:tcBorders>
              <w:left w:val="single" w:sz="12" w:space="0" w:color="000000"/>
              <w:bottom w:val="single" w:sz="12" w:space="0" w:color="000000"/>
              <w:right w:val="single" w:sz="12" w:space="0" w:color="000000"/>
            </w:tcBorders>
          </w:tcPr>
          <w:p>
            <w:pPr>
              <w:pStyle w:val="TableParagraph"/>
              <w:ind w:left="325" w:right="278"/>
              <w:rPr>
                <w:sz w:val="22"/>
              </w:rPr>
            </w:pPr>
            <w:r>
              <w:rPr>
                <w:sz w:val="22"/>
              </w:rPr>
              <w:t>80.0%</w:t>
            </w:r>
          </w:p>
        </w:tc>
        <w:tc>
          <w:tcPr>
            <w:tcW w:w="2252" w:type="dxa"/>
            <w:tcBorders>
              <w:left w:val="single" w:sz="12" w:space="0" w:color="000000"/>
              <w:bottom w:val="single" w:sz="12" w:space="0" w:color="000000"/>
              <w:right w:val="single" w:sz="12" w:space="0" w:color="000000"/>
            </w:tcBorders>
          </w:tcPr>
          <w:p>
            <w:pPr>
              <w:pStyle w:val="TableParagraph"/>
              <w:ind w:left="505" w:right="462"/>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R2</w:t>
            </w:r>
          </w:p>
        </w:tc>
        <w:tc>
          <w:tcPr>
            <w:tcW w:w="62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1</w:t>
            </w:r>
          </w:p>
        </w:tc>
        <w:tc>
          <w:tcPr>
            <w:tcW w:w="638"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78"/>
              <w:rPr>
                <w:sz w:val="22"/>
              </w:rPr>
            </w:pPr>
            <w:r>
              <w:rPr>
                <w:sz w:val="22"/>
              </w:rPr>
              <w:t>80.0%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2"/>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R3</w:t>
            </w:r>
          </w:p>
        </w:tc>
        <w:tc>
          <w:tcPr>
            <w:tcW w:w="62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1</w:t>
            </w:r>
          </w:p>
        </w:tc>
        <w:tc>
          <w:tcPr>
            <w:tcW w:w="638" w:type="dxa"/>
            <w:tcBorders>
              <w:top w:val="single" w:sz="12" w:space="0" w:color="000000"/>
              <w:left w:val="single" w:sz="12" w:space="0" w:color="000000"/>
              <w:bottom w:val="single" w:sz="12" w:space="0" w:color="000000"/>
              <w:right w:val="single" w:sz="12" w:space="0" w:color="000000"/>
            </w:tcBorders>
          </w:tcPr>
          <w:p>
            <w:pPr>
              <w:pStyle w:val="TableParagraph"/>
              <w:ind w:left="4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5"/>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78"/>
              <w:rPr>
                <w:sz w:val="22"/>
              </w:rPr>
            </w:pPr>
            <w:r>
              <w:rPr>
                <w:sz w:val="22"/>
              </w:rPr>
              <w:t>70.0%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2"/>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R4</w:t>
            </w:r>
          </w:p>
        </w:tc>
        <w:tc>
          <w:tcPr>
            <w:tcW w:w="62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1</w:t>
            </w:r>
          </w:p>
        </w:tc>
        <w:tc>
          <w:tcPr>
            <w:tcW w:w="638"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78"/>
              <w:rPr>
                <w:sz w:val="22"/>
              </w:rPr>
            </w:pPr>
            <w:r>
              <w:rPr>
                <w:sz w:val="22"/>
              </w:rPr>
              <w:t>80.0%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2"/>
              <w:rPr>
                <w:sz w:val="22"/>
              </w:rPr>
            </w:pPr>
            <w:r>
              <w:rPr>
                <w:sz w:val="22"/>
              </w:rPr>
              <w:t>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10" w:right="567"/>
              <w:rPr>
                <w:b/>
                <w:sz w:val="22"/>
              </w:rPr>
            </w:pPr>
            <w:r>
              <w:rPr>
                <w:b/>
                <w:w w:val="95"/>
                <w:sz w:val="22"/>
              </w:rPr>
              <w:t>R5</w:t>
            </w:r>
          </w:p>
        </w:tc>
        <w:tc>
          <w:tcPr>
            <w:tcW w:w="62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3"/>
              <w:rPr>
                <w:sz w:val="22"/>
              </w:rPr>
            </w:pPr>
            <w:r>
              <w:rPr>
                <w:w w:val="91"/>
                <w:sz w:val="22"/>
              </w:rPr>
              <w:t>1</w:t>
            </w:r>
          </w:p>
        </w:tc>
        <w:tc>
          <w:tcPr>
            <w:tcW w:w="638"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6"/>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19"/>
              <w:jc w:val="righ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7"/>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5"/>
              <w:rPr>
                <w:sz w:val="22"/>
              </w:rPr>
            </w:pPr>
            <w:r>
              <w:rPr>
                <w:w w:val="91"/>
                <w:sz w:val="22"/>
              </w:rPr>
              <w:t>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25" w:right="278"/>
              <w:rPr>
                <w:sz w:val="22"/>
              </w:rPr>
            </w:pPr>
            <w:r>
              <w:rPr>
                <w:sz w:val="22"/>
              </w:rPr>
              <w:t>60.0%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05" w:right="462"/>
              <w:rPr>
                <w:sz w:val="22"/>
              </w:rPr>
            </w:pPr>
            <w:r>
              <w:rPr>
                <w:sz w:val="22"/>
              </w:rPr>
              <w:t>Cukup 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R6</w:t>
            </w:r>
          </w:p>
        </w:tc>
        <w:tc>
          <w:tcPr>
            <w:tcW w:w="62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1</w:t>
            </w:r>
          </w:p>
        </w:tc>
        <w:tc>
          <w:tcPr>
            <w:tcW w:w="638"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9</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78"/>
              <w:rPr>
                <w:sz w:val="22"/>
              </w:rPr>
            </w:pPr>
            <w:r>
              <w:rPr>
                <w:sz w:val="22"/>
              </w:rPr>
              <w:t>90.0%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2"/>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R7</w:t>
            </w:r>
          </w:p>
        </w:tc>
        <w:tc>
          <w:tcPr>
            <w:tcW w:w="62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1</w:t>
            </w:r>
          </w:p>
        </w:tc>
        <w:tc>
          <w:tcPr>
            <w:tcW w:w="638" w:type="dxa"/>
            <w:tcBorders>
              <w:top w:val="single" w:sz="12" w:space="0" w:color="000000"/>
              <w:left w:val="single" w:sz="12" w:space="0" w:color="000000"/>
              <w:bottom w:val="single" w:sz="12" w:space="0" w:color="000000"/>
              <w:right w:val="single" w:sz="12" w:space="0" w:color="000000"/>
            </w:tcBorders>
          </w:tcPr>
          <w:p>
            <w:pPr>
              <w:pStyle w:val="TableParagraph"/>
              <w:ind w:left="4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19"/>
              <w:jc w:val="righ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0</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78"/>
              <w:rPr>
                <w:sz w:val="22"/>
              </w:rPr>
            </w:pPr>
            <w:r>
              <w:rPr>
                <w:sz w:val="22"/>
              </w:rPr>
              <w:t>80.0%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2"/>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7"/>
              <w:rPr>
                <w:b/>
                <w:sz w:val="22"/>
              </w:rPr>
            </w:pPr>
            <w:r>
              <w:rPr>
                <w:b/>
                <w:w w:val="95"/>
                <w:sz w:val="22"/>
              </w:rPr>
              <w:t>R8</w:t>
            </w:r>
          </w:p>
        </w:tc>
        <w:tc>
          <w:tcPr>
            <w:tcW w:w="62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1</w:t>
            </w:r>
          </w:p>
        </w:tc>
        <w:tc>
          <w:tcPr>
            <w:tcW w:w="638"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5"/>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78"/>
              <w:rPr>
                <w:sz w:val="22"/>
              </w:rPr>
            </w:pPr>
            <w:r>
              <w:rPr>
                <w:sz w:val="22"/>
              </w:rPr>
              <w:t>80.0%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2"/>
              <w:rPr>
                <w:sz w:val="22"/>
              </w:rPr>
            </w:pPr>
            <w:r>
              <w:rPr>
                <w:sz w:val="22"/>
              </w:rPr>
              <w:t>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7"/>
              <w:rPr>
                <w:b/>
                <w:sz w:val="22"/>
              </w:rPr>
            </w:pPr>
            <w:r>
              <w:rPr>
                <w:b/>
                <w:w w:val="95"/>
                <w:sz w:val="22"/>
              </w:rPr>
              <w:t>R9</w:t>
            </w:r>
          </w:p>
        </w:tc>
        <w:tc>
          <w:tcPr>
            <w:tcW w:w="62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1</w:t>
            </w:r>
          </w:p>
        </w:tc>
        <w:tc>
          <w:tcPr>
            <w:tcW w:w="638" w:type="dxa"/>
            <w:tcBorders>
              <w:top w:val="single" w:sz="12" w:space="0" w:color="000000"/>
              <w:left w:val="single" w:sz="12" w:space="0" w:color="000000"/>
              <w:bottom w:val="single" w:sz="12" w:space="0" w:color="000000"/>
              <w:right w:val="single" w:sz="12" w:space="0" w:color="000000"/>
            </w:tcBorders>
          </w:tcPr>
          <w:p>
            <w:pPr>
              <w:pStyle w:val="TableParagraph"/>
              <w:ind w:left="4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5"/>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78"/>
              <w:rPr>
                <w:sz w:val="22"/>
              </w:rPr>
            </w:pPr>
            <w:r>
              <w:rPr>
                <w:sz w:val="22"/>
              </w:rPr>
              <w:t>80.0%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2"/>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5"/>
              <w:rPr>
                <w:b/>
                <w:sz w:val="22"/>
              </w:rPr>
            </w:pPr>
            <w:r>
              <w:rPr>
                <w:b/>
                <w:w w:val="95"/>
                <w:sz w:val="22"/>
              </w:rPr>
              <w:t>R10</w:t>
            </w:r>
          </w:p>
        </w:tc>
        <w:tc>
          <w:tcPr>
            <w:tcW w:w="62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1</w:t>
            </w:r>
          </w:p>
        </w:tc>
        <w:tc>
          <w:tcPr>
            <w:tcW w:w="638"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5"/>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0</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7</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78"/>
              <w:rPr>
                <w:sz w:val="22"/>
              </w:rPr>
            </w:pPr>
            <w:r>
              <w:rPr>
                <w:sz w:val="22"/>
              </w:rPr>
              <w:t>70.0%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2"/>
              <w:rPr>
                <w:sz w:val="22"/>
              </w:rPr>
            </w:pPr>
            <w:r>
              <w:rPr>
                <w:sz w:val="22"/>
              </w:rPr>
              <w:t>Cukup Baik</w:t>
            </w:r>
          </w:p>
        </w:tc>
      </w:tr>
      <w:tr>
        <w:trPr>
          <w:trHeight w:val="359"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610" w:right="565"/>
              <w:rPr>
                <w:b/>
                <w:sz w:val="22"/>
              </w:rPr>
            </w:pPr>
            <w:r>
              <w:rPr>
                <w:b/>
                <w:w w:val="95"/>
                <w:sz w:val="22"/>
              </w:rPr>
              <w:t>R11</w:t>
            </w:r>
          </w:p>
        </w:tc>
        <w:tc>
          <w:tcPr>
            <w:tcW w:w="62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3"/>
              <w:rPr>
                <w:sz w:val="22"/>
              </w:rPr>
            </w:pPr>
            <w:r>
              <w:rPr>
                <w:w w:val="91"/>
                <w:sz w:val="22"/>
              </w:rPr>
              <w:t>1</w:t>
            </w:r>
          </w:p>
        </w:tc>
        <w:tc>
          <w:tcPr>
            <w:tcW w:w="638"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7"/>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right="219"/>
              <w:jc w:val="right"/>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5"/>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45"/>
              <w:rPr>
                <w:sz w:val="22"/>
              </w:rPr>
            </w:pPr>
            <w:r>
              <w:rPr>
                <w:w w:val="91"/>
                <w:sz w:val="22"/>
              </w:rPr>
              <w:t>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325" w:right="278"/>
              <w:rPr>
                <w:sz w:val="22"/>
              </w:rPr>
            </w:pPr>
            <w:r>
              <w:rPr>
                <w:sz w:val="22"/>
              </w:rPr>
              <w:t>80.0%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79"/>
              <w:ind w:left="505" w:right="462"/>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5"/>
              <w:rPr>
                <w:b/>
                <w:sz w:val="22"/>
              </w:rPr>
            </w:pPr>
            <w:r>
              <w:rPr>
                <w:b/>
                <w:w w:val="95"/>
                <w:sz w:val="22"/>
              </w:rPr>
              <w:t>R12</w:t>
            </w:r>
          </w:p>
        </w:tc>
        <w:tc>
          <w:tcPr>
            <w:tcW w:w="62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3"/>
              <w:rPr>
                <w:sz w:val="22"/>
              </w:rPr>
            </w:pPr>
            <w:r>
              <w:rPr>
                <w:w w:val="91"/>
                <w:sz w:val="22"/>
              </w:rPr>
              <w:t>1</w:t>
            </w:r>
          </w:p>
        </w:tc>
        <w:tc>
          <w:tcPr>
            <w:tcW w:w="638"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6"/>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right="219"/>
              <w:jc w:val="righ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5"/>
              <w:jc w:val="left"/>
              <w:rPr>
                <w:sz w:val="22"/>
              </w:rPr>
            </w:pPr>
            <w:r>
              <w:rPr>
                <w:w w:val="91"/>
                <w:sz w:val="22"/>
              </w:rPr>
              <w:t>0</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267"/>
              <w:jc w:val="left"/>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45"/>
              <w:rPr>
                <w:sz w:val="22"/>
              </w:rPr>
            </w:pPr>
            <w:r>
              <w:rPr>
                <w:w w:val="91"/>
                <w:sz w:val="22"/>
              </w:rPr>
              <w:t>6</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325" w:right="278"/>
              <w:rPr>
                <w:sz w:val="22"/>
              </w:rPr>
            </w:pPr>
            <w:r>
              <w:rPr>
                <w:sz w:val="22"/>
              </w:rPr>
              <w:t>60.0%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505" w:right="462"/>
              <w:rPr>
                <w:sz w:val="22"/>
              </w:rPr>
            </w:pPr>
            <w:r>
              <w:rPr>
                <w:sz w:val="22"/>
              </w:rPr>
              <w:t>Cukup Baik</w:t>
            </w:r>
          </w:p>
        </w:tc>
      </w:tr>
      <w:tr>
        <w:trPr>
          <w:trHeight w:val="358"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ind w:left="610" w:right="565"/>
              <w:rPr>
                <w:b/>
                <w:sz w:val="22"/>
              </w:rPr>
            </w:pPr>
            <w:r>
              <w:rPr>
                <w:b/>
                <w:w w:val="95"/>
                <w:sz w:val="22"/>
              </w:rPr>
              <w:t>R13</w:t>
            </w:r>
          </w:p>
        </w:tc>
        <w:tc>
          <w:tcPr>
            <w:tcW w:w="621" w:type="dxa"/>
            <w:tcBorders>
              <w:top w:val="single" w:sz="12" w:space="0" w:color="000000"/>
              <w:left w:val="single" w:sz="12" w:space="0" w:color="000000"/>
              <w:bottom w:val="single" w:sz="12" w:space="0" w:color="000000"/>
              <w:right w:val="single" w:sz="12" w:space="0" w:color="000000"/>
            </w:tcBorders>
          </w:tcPr>
          <w:p>
            <w:pPr>
              <w:pStyle w:val="TableParagraph"/>
              <w:ind w:left="43"/>
              <w:rPr>
                <w:sz w:val="22"/>
              </w:rPr>
            </w:pPr>
            <w:r>
              <w:rPr>
                <w:w w:val="91"/>
                <w:sz w:val="22"/>
              </w:rPr>
              <w:t>1</w:t>
            </w:r>
          </w:p>
        </w:tc>
        <w:tc>
          <w:tcPr>
            <w:tcW w:w="638" w:type="dxa"/>
            <w:tcBorders>
              <w:top w:val="single" w:sz="12" w:space="0" w:color="000000"/>
              <w:left w:val="single" w:sz="12" w:space="0" w:color="000000"/>
              <w:bottom w:val="single" w:sz="12" w:space="0" w:color="000000"/>
              <w:right w:val="single" w:sz="12" w:space="0" w:color="000000"/>
            </w:tcBorders>
          </w:tcPr>
          <w:p>
            <w:pPr>
              <w:pStyle w:val="TableParagraph"/>
              <w:ind w:left="47"/>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4"/>
              <w:rPr>
                <w:sz w:val="22"/>
              </w:rPr>
            </w:pPr>
            <w:r>
              <w:rPr>
                <w:w w:val="91"/>
                <w:sz w:val="22"/>
              </w:rPr>
              <w:t>1</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46"/>
              <w:rPr>
                <w:sz w:val="22"/>
              </w:rPr>
            </w:pPr>
            <w:r>
              <w:rPr>
                <w:w w:val="91"/>
                <w:sz w:val="22"/>
              </w:rPr>
              <w:t>0</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right="219"/>
              <w:jc w:val="right"/>
              <w:rPr>
                <w:sz w:val="22"/>
              </w:rPr>
            </w:pPr>
            <w:r>
              <w:rPr>
                <w:w w:val="91"/>
                <w:sz w:val="22"/>
              </w:rPr>
              <w:t>0</w:t>
            </w:r>
          </w:p>
        </w:tc>
        <w:tc>
          <w:tcPr>
            <w:tcW w:w="631"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265"/>
              <w:jc w:val="left"/>
              <w:rPr>
                <w:sz w:val="22"/>
              </w:rPr>
            </w:pPr>
            <w:r>
              <w:rPr>
                <w:w w:val="91"/>
                <w:sz w:val="22"/>
              </w:rPr>
              <w:t>1</w:t>
            </w:r>
          </w:p>
        </w:tc>
        <w:tc>
          <w:tcPr>
            <w:tcW w:w="632" w:type="dxa"/>
            <w:tcBorders>
              <w:top w:val="single" w:sz="12" w:space="0" w:color="000000"/>
              <w:left w:val="single" w:sz="12" w:space="0" w:color="000000"/>
              <w:bottom w:val="single" w:sz="12" w:space="0" w:color="000000"/>
              <w:right w:val="single" w:sz="12" w:space="0" w:color="000000"/>
            </w:tcBorders>
          </w:tcPr>
          <w:p>
            <w:pPr>
              <w:pStyle w:val="TableParagraph"/>
              <w:ind w:left="267"/>
              <w:jc w:val="left"/>
              <w:rPr>
                <w:sz w:val="22"/>
              </w:rPr>
            </w:pPr>
            <w:r>
              <w:rPr>
                <w:w w:val="91"/>
                <w:sz w:val="22"/>
              </w:rPr>
              <w:t>1</w:t>
            </w:r>
          </w:p>
        </w:tc>
        <w:tc>
          <w:tcPr>
            <w:tcW w:w="629" w:type="dxa"/>
            <w:tcBorders>
              <w:top w:val="single" w:sz="12" w:space="0" w:color="000000"/>
              <w:left w:val="single" w:sz="12" w:space="0" w:color="000000"/>
              <w:bottom w:val="single" w:sz="12" w:space="0" w:color="000000"/>
              <w:right w:val="single" w:sz="12" w:space="0" w:color="000000"/>
            </w:tcBorders>
          </w:tcPr>
          <w:p>
            <w:pPr>
              <w:pStyle w:val="TableParagraph"/>
              <w:ind w:left="42"/>
              <w:rPr>
                <w:sz w:val="22"/>
              </w:rPr>
            </w:pPr>
            <w:r>
              <w:rPr>
                <w:w w:val="91"/>
                <w:sz w:val="22"/>
              </w:rPr>
              <w:t>1</w:t>
            </w: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ind w:left="45"/>
              <w:rPr>
                <w:sz w:val="22"/>
              </w:rPr>
            </w:pPr>
            <w:r>
              <w:rPr>
                <w:w w:val="91"/>
                <w:sz w:val="22"/>
              </w:rPr>
              <w:t>8</w:t>
            </w:r>
          </w:p>
        </w:tc>
        <w:tc>
          <w:tcPr>
            <w:tcW w:w="1440" w:type="dxa"/>
            <w:tcBorders>
              <w:top w:val="single" w:sz="12" w:space="0" w:color="000000"/>
              <w:left w:val="single" w:sz="12" w:space="0" w:color="000000"/>
              <w:bottom w:val="single" w:sz="12" w:space="0" w:color="000000"/>
              <w:right w:val="single" w:sz="12" w:space="0" w:color="000000"/>
            </w:tcBorders>
          </w:tcPr>
          <w:p>
            <w:pPr>
              <w:pStyle w:val="TableParagraph"/>
              <w:ind w:left="325" w:right="278"/>
              <w:rPr>
                <w:sz w:val="22"/>
              </w:rPr>
            </w:pPr>
            <w:r>
              <w:rPr>
                <w:sz w:val="22"/>
              </w:rPr>
              <w:t>80.0%</w:t>
            </w:r>
          </w:p>
        </w:tc>
        <w:tc>
          <w:tcPr>
            <w:tcW w:w="2252" w:type="dxa"/>
            <w:tcBorders>
              <w:top w:val="single" w:sz="12" w:space="0" w:color="000000"/>
              <w:left w:val="single" w:sz="12" w:space="0" w:color="000000"/>
              <w:bottom w:val="single" w:sz="12" w:space="0" w:color="000000"/>
              <w:right w:val="single" w:sz="12" w:space="0" w:color="000000"/>
            </w:tcBorders>
          </w:tcPr>
          <w:p>
            <w:pPr>
              <w:pStyle w:val="TableParagraph"/>
              <w:ind w:left="505" w:right="462"/>
              <w:rPr>
                <w:sz w:val="22"/>
              </w:rPr>
            </w:pPr>
            <w:r>
              <w:rPr>
                <w:sz w:val="22"/>
              </w:rPr>
              <w:t>Baik</w:t>
            </w:r>
          </w:p>
        </w:tc>
      </w:tr>
      <w:tr>
        <w:trPr>
          <w:trHeight w:val="361" w:hRule="atLeast"/>
        </w:trPr>
        <w:tc>
          <w:tcPr>
            <w:tcW w:w="1644" w:type="dxa"/>
            <w:tcBorders>
              <w:top w:val="single" w:sz="12" w:space="0" w:color="000000"/>
              <w:left w:val="single" w:sz="12" w:space="0" w:color="000000"/>
              <w:bottom w:val="single" w:sz="12" w:space="0" w:color="000000"/>
              <w:right w:val="single" w:sz="12" w:space="0" w:color="000000"/>
            </w:tcBorders>
          </w:tcPr>
          <w:p>
            <w:pPr>
              <w:pStyle w:val="TableParagraph"/>
              <w:spacing w:before="81"/>
              <w:ind w:left="610" w:right="565"/>
              <w:rPr>
                <w:b/>
                <w:sz w:val="22"/>
              </w:rPr>
            </w:pPr>
            <w:r>
              <w:rPr>
                <w:b/>
                <w:w w:val="95"/>
                <w:sz w:val="22"/>
              </w:rPr>
              <w:t>R14</w:t>
            </w:r>
          </w:p>
        </w:tc>
        <w:tc>
          <w:tcPr>
            <w:tcW w:w="621"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3"/>
              <w:rPr>
                <w:sz w:val="22"/>
              </w:rPr>
            </w:pPr>
            <w:r>
              <w:rPr>
                <w:w w:val="91"/>
                <w:sz w:val="22"/>
              </w:rPr>
              <w:t>1</w:t>
            </w:r>
          </w:p>
        </w:tc>
        <w:tc>
          <w:tcPr>
            <w:tcW w:w="638"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7"/>
              <w:rPr>
                <w:sz w:val="22"/>
              </w:rPr>
            </w:pPr>
            <w:r>
              <w:rPr>
                <w:w w:val="91"/>
                <w:sz w:val="22"/>
              </w:rPr>
              <w:t>1</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5"/>
              <w:rPr>
                <w:sz w:val="22"/>
              </w:rPr>
            </w:pPr>
            <w:r>
              <w:rPr>
                <w:w w:val="91"/>
                <w:sz w:val="22"/>
              </w:rPr>
              <w:t>1</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4"/>
              <w:rPr>
                <w:sz w:val="22"/>
              </w:rPr>
            </w:pPr>
            <w:r>
              <w:rPr>
                <w:w w:val="91"/>
                <w:sz w:val="22"/>
              </w:rPr>
              <w:t>0</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6"/>
              <w:rPr>
                <w:sz w:val="22"/>
              </w:rPr>
            </w:pPr>
            <w:r>
              <w:rPr>
                <w:w w:val="91"/>
                <w:sz w:val="22"/>
              </w:rPr>
              <w:t>1</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81"/>
              <w:ind w:right="219"/>
              <w:jc w:val="right"/>
              <w:rPr>
                <w:sz w:val="22"/>
              </w:rPr>
            </w:pPr>
            <w:r>
              <w:rPr>
                <w:w w:val="91"/>
                <w:sz w:val="22"/>
              </w:rPr>
              <w:t>1</w:t>
            </w:r>
          </w:p>
        </w:tc>
        <w:tc>
          <w:tcPr>
            <w:tcW w:w="631" w:type="dxa"/>
            <w:tcBorders>
              <w:top w:val="single" w:sz="12" w:space="0" w:color="000000"/>
              <w:left w:val="single" w:sz="12" w:space="0" w:color="000000"/>
              <w:bottom w:val="single" w:sz="4"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81"/>
              <w:ind w:left="265"/>
              <w:jc w:val="left"/>
              <w:rPr>
                <w:sz w:val="22"/>
              </w:rPr>
            </w:pPr>
            <w:r>
              <w:rPr>
                <w:w w:val="91"/>
                <w:sz w:val="22"/>
              </w:rPr>
              <w:t>0</w:t>
            </w:r>
          </w:p>
        </w:tc>
        <w:tc>
          <w:tcPr>
            <w:tcW w:w="632" w:type="dxa"/>
            <w:tcBorders>
              <w:top w:val="single" w:sz="12" w:space="0" w:color="000000"/>
              <w:left w:val="single" w:sz="12" w:space="0" w:color="000000"/>
              <w:bottom w:val="single" w:sz="4" w:space="0" w:color="000000"/>
              <w:right w:val="single" w:sz="12" w:space="0" w:color="000000"/>
            </w:tcBorders>
          </w:tcPr>
          <w:p>
            <w:pPr>
              <w:pStyle w:val="TableParagraph"/>
              <w:spacing w:before="81"/>
              <w:ind w:left="267"/>
              <w:jc w:val="left"/>
              <w:rPr>
                <w:sz w:val="22"/>
              </w:rPr>
            </w:pPr>
            <w:r>
              <w:rPr>
                <w:w w:val="91"/>
                <w:sz w:val="22"/>
              </w:rPr>
              <w:t>1</w:t>
            </w:r>
          </w:p>
        </w:tc>
        <w:tc>
          <w:tcPr>
            <w:tcW w:w="629"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2"/>
              <w:rPr>
                <w:sz w:val="22"/>
              </w:rPr>
            </w:pPr>
            <w:r>
              <w:rPr>
                <w:w w:val="91"/>
                <w:sz w:val="22"/>
              </w:rPr>
              <w:t>1</w:t>
            </w:r>
          </w:p>
        </w:tc>
        <w:tc>
          <w:tcPr>
            <w:tcW w:w="1260" w:type="dxa"/>
            <w:tcBorders>
              <w:top w:val="single" w:sz="12" w:space="0" w:color="000000"/>
              <w:left w:val="single" w:sz="12" w:space="0" w:color="000000"/>
              <w:bottom w:val="single" w:sz="4" w:space="0" w:color="000000"/>
              <w:right w:val="single" w:sz="12" w:space="0" w:color="000000"/>
            </w:tcBorders>
          </w:tcPr>
          <w:p>
            <w:pPr>
              <w:pStyle w:val="TableParagraph"/>
              <w:spacing w:before="81"/>
              <w:ind w:left="45"/>
              <w:rPr>
                <w:sz w:val="22"/>
              </w:rPr>
            </w:pPr>
            <w:r>
              <w:rPr>
                <w:w w:val="91"/>
                <w:sz w:val="22"/>
              </w:rPr>
              <w:t>8</w:t>
            </w:r>
          </w:p>
        </w:tc>
        <w:tc>
          <w:tcPr>
            <w:tcW w:w="1440" w:type="dxa"/>
            <w:tcBorders>
              <w:top w:val="single" w:sz="12" w:space="0" w:color="000000"/>
              <w:left w:val="single" w:sz="12" w:space="0" w:color="000000"/>
              <w:bottom w:val="single" w:sz="4" w:space="0" w:color="000000"/>
              <w:right w:val="single" w:sz="12" w:space="0" w:color="000000"/>
            </w:tcBorders>
          </w:tcPr>
          <w:p>
            <w:pPr>
              <w:pStyle w:val="TableParagraph"/>
              <w:spacing w:before="81"/>
              <w:ind w:left="325" w:right="278"/>
              <w:rPr>
                <w:sz w:val="22"/>
              </w:rPr>
            </w:pPr>
            <w:r>
              <w:rPr>
                <w:sz w:val="22"/>
              </w:rPr>
              <w:t>80.0%</w:t>
            </w:r>
          </w:p>
        </w:tc>
        <w:tc>
          <w:tcPr>
            <w:tcW w:w="2252" w:type="dxa"/>
            <w:tcBorders>
              <w:top w:val="single" w:sz="12" w:space="0" w:color="000000"/>
              <w:left w:val="single" w:sz="12" w:space="0" w:color="000000"/>
              <w:bottom w:val="single" w:sz="4" w:space="0" w:color="000000"/>
              <w:right w:val="single" w:sz="12" w:space="0" w:color="000000"/>
            </w:tcBorders>
          </w:tcPr>
          <w:p>
            <w:pPr>
              <w:pStyle w:val="TableParagraph"/>
              <w:spacing w:before="81"/>
              <w:ind w:left="505" w:right="462"/>
              <w:rPr>
                <w:sz w:val="22"/>
              </w:rPr>
            </w:pPr>
            <w:r>
              <w:rPr>
                <w:sz w:val="22"/>
              </w:rPr>
              <w:t>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4"/>
        </w:rPr>
      </w:pP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44"/>
        <w:gridCol w:w="621"/>
        <w:gridCol w:w="638"/>
        <w:gridCol w:w="631"/>
        <w:gridCol w:w="629"/>
        <w:gridCol w:w="631"/>
        <w:gridCol w:w="629"/>
        <w:gridCol w:w="631"/>
        <w:gridCol w:w="629"/>
        <w:gridCol w:w="632"/>
        <w:gridCol w:w="629"/>
        <w:gridCol w:w="1260"/>
        <w:gridCol w:w="1440"/>
        <w:gridCol w:w="2252"/>
      </w:tblGrid>
      <w:tr>
        <w:trPr>
          <w:trHeight w:val="343" w:hRule="atLeast"/>
        </w:trPr>
        <w:tc>
          <w:tcPr>
            <w:tcW w:w="1644" w:type="dxa"/>
          </w:tcPr>
          <w:p>
            <w:pPr>
              <w:pStyle w:val="TableParagraph"/>
              <w:spacing w:before="63"/>
              <w:ind w:left="602" w:right="572"/>
              <w:rPr>
                <w:b/>
                <w:sz w:val="22"/>
              </w:rPr>
            </w:pPr>
            <w:r>
              <w:rPr>
                <w:b/>
                <w:w w:val="95"/>
                <w:sz w:val="22"/>
              </w:rPr>
              <w:t>R15</w:t>
            </w:r>
          </w:p>
        </w:tc>
        <w:tc>
          <w:tcPr>
            <w:tcW w:w="621" w:type="dxa"/>
            <w:tcBorders>
              <w:top w:val="single" w:sz="4" w:space="0" w:color="000000"/>
            </w:tcBorders>
          </w:tcPr>
          <w:p>
            <w:pPr>
              <w:pStyle w:val="TableParagraph"/>
              <w:spacing w:before="63"/>
              <w:ind w:right="222"/>
              <w:jc w:val="right"/>
              <w:rPr>
                <w:sz w:val="22"/>
              </w:rPr>
            </w:pPr>
            <w:r>
              <w:rPr>
                <w:w w:val="91"/>
                <w:sz w:val="22"/>
              </w:rPr>
              <w:t>1</w:t>
            </w:r>
          </w:p>
        </w:tc>
        <w:tc>
          <w:tcPr>
            <w:tcW w:w="638" w:type="dxa"/>
            <w:tcBorders>
              <w:top w:val="single" w:sz="4" w:space="0" w:color="000000"/>
            </w:tcBorders>
          </w:tcPr>
          <w:p>
            <w:pPr>
              <w:pStyle w:val="TableParagraph"/>
              <w:spacing w:before="63"/>
              <w:ind w:right="229"/>
              <w:jc w:val="right"/>
              <w:rPr>
                <w:sz w:val="22"/>
              </w:rPr>
            </w:pPr>
            <w:r>
              <w:rPr>
                <w:w w:val="91"/>
                <w:sz w:val="22"/>
              </w:rPr>
              <w:t>1</w:t>
            </w:r>
          </w:p>
        </w:tc>
        <w:tc>
          <w:tcPr>
            <w:tcW w:w="631" w:type="dxa"/>
            <w:tcBorders>
              <w:top w:val="single" w:sz="4" w:space="0" w:color="000000"/>
            </w:tcBorders>
          </w:tcPr>
          <w:p>
            <w:pPr>
              <w:pStyle w:val="TableParagraph"/>
              <w:spacing w:before="63"/>
              <w:ind w:left="30"/>
              <w:rPr>
                <w:sz w:val="22"/>
              </w:rPr>
            </w:pPr>
            <w:r>
              <w:rPr>
                <w:w w:val="91"/>
                <w:sz w:val="22"/>
              </w:rPr>
              <w:t>1</w:t>
            </w:r>
          </w:p>
        </w:tc>
        <w:tc>
          <w:tcPr>
            <w:tcW w:w="629" w:type="dxa"/>
            <w:tcBorders>
              <w:top w:val="single" w:sz="4" w:space="0" w:color="000000"/>
            </w:tcBorders>
          </w:tcPr>
          <w:p>
            <w:pPr>
              <w:pStyle w:val="TableParagraph"/>
              <w:spacing w:before="63"/>
              <w:ind w:left="29"/>
              <w:rPr>
                <w:sz w:val="22"/>
              </w:rPr>
            </w:pPr>
            <w:r>
              <w:rPr>
                <w:w w:val="91"/>
                <w:sz w:val="22"/>
              </w:rPr>
              <w:t>1</w:t>
            </w:r>
          </w:p>
        </w:tc>
        <w:tc>
          <w:tcPr>
            <w:tcW w:w="631" w:type="dxa"/>
            <w:tcBorders>
              <w:top w:val="single" w:sz="4" w:space="0" w:color="000000"/>
            </w:tcBorders>
          </w:tcPr>
          <w:p>
            <w:pPr>
              <w:pStyle w:val="TableParagraph"/>
              <w:spacing w:before="63"/>
              <w:ind w:left="32"/>
              <w:rPr>
                <w:sz w:val="22"/>
              </w:rPr>
            </w:pPr>
            <w:r>
              <w:rPr>
                <w:w w:val="91"/>
                <w:sz w:val="22"/>
              </w:rPr>
              <w:t>1</w:t>
            </w:r>
          </w:p>
        </w:tc>
        <w:tc>
          <w:tcPr>
            <w:tcW w:w="629" w:type="dxa"/>
            <w:tcBorders>
              <w:top w:val="single" w:sz="4" w:space="0" w:color="000000"/>
            </w:tcBorders>
          </w:tcPr>
          <w:p>
            <w:pPr>
              <w:pStyle w:val="TableParagraph"/>
              <w:spacing w:before="63"/>
              <w:ind w:left="29"/>
              <w:rPr>
                <w:sz w:val="22"/>
              </w:rPr>
            </w:pPr>
            <w:r>
              <w:rPr>
                <w:w w:val="91"/>
                <w:sz w:val="22"/>
              </w:rPr>
              <w:t>1</w:t>
            </w:r>
          </w:p>
        </w:tc>
        <w:tc>
          <w:tcPr>
            <w:tcW w:w="631" w:type="dxa"/>
            <w:tcBorders>
              <w:top w:val="single" w:sz="4" w:space="0" w:color="000000"/>
            </w:tcBorders>
          </w:tcPr>
          <w:p>
            <w:pPr>
              <w:pStyle w:val="TableParagraph"/>
              <w:spacing w:before="63"/>
              <w:ind w:left="260"/>
              <w:jc w:val="left"/>
              <w:rPr>
                <w:sz w:val="22"/>
              </w:rPr>
            </w:pPr>
            <w:r>
              <w:rPr>
                <w:w w:val="91"/>
                <w:sz w:val="22"/>
              </w:rPr>
              <w:t>1</w:t>
            </w:r>
          </w:p>
        </w:tc>
        <w:tc>
          <w:tcPr>
            <w:tcW w:w="629" w:type="dxa"/>
            <w:tcBorders>
              <w:top w:val="single" w:sz="4" w:space="0" w:color="000000"/>
            </w:tcBorders>
          </w:tcPr>
          <w:p>
            <w:pPr>
              <w:pStyle w:val="TableParagraph"/>
              <w:spacing w:before="63"/>
              <w:ind w:left="258"/>
              <w:jc w:val="left"/>
              <w:rPr>
                <w:sz w:val="22"/>
              </w:rPr>
            </w:pPr>
            <w:r>
              <w:rPr>
                <w:w w:val="91"/>
                <w:sz w:val="22"/>
              </w:rPr>
              <w:t>0</w:t>
            </w:r>
          </w:p>
        </w:tc>
        <w:tc>
          <w:tcPr>
            <w:tcW w:w="632" w:type="dxa"/>
            <w:tcBorders>
              <w:top w:val="single" w:sz="4" w:space="0" w:color="000000"/>
            </w:tcBorders>
          </w:tcPr>
          <w:p>
            <w:pPr>
              <w:pStyle w:val="TableParagraph"/>
              <w:spacing w:before="63"/>
              <w:ind w:left="31"/>
              <w:rPr>
                <w:sz w:val="22"/>
              </w:rPr>
            </w:pPr>
            <w:r>
              <w:rPr>
                <w:w w:val="91"/>
                <w:sz w:val="22"/>
              </w:rPr>
              <w:t>1</w:t>
            </w:r>
          </w:p>
        </w:tc>
        <w:tc>
          <w:tcPr>
            <w:tcW w:w="629" w:type="dxa"/>
            <w:tcBorders>
              <w:top w:val="single" w:sz="4" w:space="0" w:color="000000"/>
            </w:tcBorders>
          </w:tcPr>
          <w:p>
            <w:pPr>
              <w:pStyle w:val="TableParagraph"/>
              <w:spacing w:before="63"/>
              <w:ind w:right="227"/>
              <w:jc w:val="right"/>
              <w:rPr>
                <w:sz w:val="22"/>
              </w:rPr>
            </w:pPr>
            <w:r>
              <w:rPr>
                <w:w w:val="91"/>
                <w:sz w:val="22"/>
              </w:rPr>
              <w:t>1</w:t>
            </w:r>
          </w:p>
        </w:tc>
        <w:tc>
          <w:tcPr>
            <w:tcW w:w="1260" w:type="dxa"/>
            <w:tcBorders>
              <w:top w:val="single" w:sz="4" w:space="0" w:color="000000"/>
            </w:tcBorders>
          </w:tcPr>
          <w:p>
            <w:pPr>
              <w:pStyle w:val="TableParagraph"/>
              <w:spacing w:before="63"/>
              <w:ind w:left="574"/>
              <w:jc w:val="left"/>
              <w:rPr>
                <w:sz w:val="22"/>
              </w:rPr>
            </w:pPr>
            <w:r>
              <w:rPr>
                <w:w w:val="91"/>
                <w:sz w:val="22"/>
              </w:rPr>
              <w:t>9</w:t>
            </w:r>
          </w:p>
        </w:tc>
        <w:tc>
          <w:tcPr>
            <w:tcW w:w="1440" w:type="dxa"/>
            <w:tcBorders>
              <w:top w:val="single" w:sz="4" w:space="0" w:color="000000"/>
            </w:tcBorders>
          </w:tcPr>
          <w:p>
            <w:pPr>
              <w:pStyle w:val="TableParagraph"/>
              <w:spacing w:before="63"/>
              <w:ind w:left="321" w:right="289"/>
              <w:rPr>
                <w:sz w:val="22"/>
              </w:rPr>
            </w:pPr>
            <w:r>
              <w:rPr>
                <w:sz w:val="22"/>
              </w:rPr>
              <w:t>90.0%</w:t>
            </w:r>
          </w:p>
        </w:tc>
        <w:tc>
          <w:tcPr>
            <w:tcW w:w="2252" w:type="dxa"/>
            <w:tcBorders>
              <w:top w:val="single" w:sz="24" w:space="0" w:color="FFFFFF"/>
            </w:tcBorders>
          </w:tcPr>
          <w:p>
            <w:pPr>
              <w:pStyle w:val="TableParagraph"/>
              <w:spacing w:before="63"/>
              <w:ind w:left="500" w:right="471"/>
              <w:rPr>
                <w:sz w:val="22"/>
              </w:rPr>
            </w:pPr>
            <w:r>
              <w:rPr>
                <w:sz w:val="22"/>
              </w:rPr>
              <w:t>Baik</w:t>
            </w:r>
          </w:p>
        </w:tc>
      </w:tr>
      <w:tr>
        <w:trPr>
          <w:trHeight w:val="351" w:hRule="atLeast"/>
        </w:trPr>
        <w:tc>
          <w:tcPr>
            <w:tcW w:w="1644" w:type="dxa"/>
            <w:tcBorders>
              <w:bottom w:val="single" w:sz="4" w:space="0" w:color="000000"/>
            </w:tcBorders>
          </w:tcPr>
          <w:p>
            <w:pPr>
              <w:pStyle w:val="TableParagraph"/>
              <w:spacing w:line="251" w:lineRule="exact" w:before="81"/>
              <w:ind w:left="602" w:right="572"/>
              <w:rPr>
                <w:b/>
                <w:sz w:val="22"/>
              </w:rPr>
            </w:pPr>
            <w:r>
              <w:rPr>
                <w:b/>
                <w:w w:val="95"/>
                <w:sz w:val="22"/>
              </w:rPr>
              <w:t>R16</w:t>
            </w:r>
          </w:p>
        </w:tc>
        <w:tc>
          <w:tcPr>
            <w:tcW w:w="621" w:type="dxa"/>
          </w:tcPr>
          <w:p>
            <w:pPr>
              <w:pStyle w:val="TableParagraph"/>
              <w:spacing w:line="251" w:lineRule="exact" w:before="81"/>
              <w:ind w:right="222"/>
              <w:jc w:val="right"/>
              <w:rPr>
                <w:sz w:val="22"/>
              </w:rPr>
            </w:pPr>
            <w:r>
              <w:rPr>
                <w:w w:val="91"/>
                <w:sz w:val="22"/>
              </w:rPr>
              <w:t>0</w:t>
            </w:r>
          </w:p>
        </w:tc>
        <w:tc>
          <w:tcPr>
            <w:tcW w:w="638" w:type="dxa"/>
          </w:tcPr>
          <w:p>
            <w:pPr>
              <w:pStyle w:val="TableParagraph"/>
              <w:spacing w:line="251" w:lineRule="exact" w:before="81"/>
              <w:ind w:right="229"/>
              <w:jc w:val="right"/>
              <w:rPr>
                <w:sz w:val="22"/>
              </w:rPr>
            </w:pPr>
            <w:r>
              <w:rPr>
                <w:w w:val="91"/>
                <w:sz w:val="22"/>
              </w:rPr>
              <w:t>0</w:t>
            </w:r>
          </w:p>
        </w:tc>
        <w:tc>
          <w:tcPr>
            <w:tcW w:w="631" w:type="dxa"/>
          </w:tcPr>
          <w:p>
            <w:pPr>
              <w:pStyle w:val="TableParagraph"/>
              <w:spacing w:line="251" w:lineRule="exact" w:before="81"/>
              <w:ind w:left="30"/>
              <w:rPr>
                <w:sz w:val="22"/>
              </w:rPr>
            </w:pPr>
            <w:r>
              <w:rPr>
                <w:w w:val="91"/>
                <w:sz w:val="22"/>
              </w:rPr>
              <w:t>1</w:t>
            </w:r>
          </w:p>
        </w:tc>
        <w:tc>
          <w:tcPr>
            <w:tcW w:w="629" w:type="dxa"/>
          </w:tcPr>
          <w:p>
            <w:pPr>
              <w:pStyle w:val="TableParagraph"/>
              <w:spacing w:line="251" w:lineRule="exact" w:before="81"/>
              <w:ind w:left="29"/>
              <w:rPr>
                <w:sz w:val="22"/>
              </w:rPr>
            </w:pPr>
            <w:r>
              <w:rPr>
                <w:w w:val="91"/>
                <w:sz w:val="22"/>
              </w:rPr>
              <w:t>1</w:t>
            </w:r>
          </w:p>
        </w:tc>
        <w:tc>
          <w:tcPr>
            <w:tcW w:w="631" w:type="dxa"/>
          </w:tcPr>
          <w:p>
            <w:pPr>
              <w:pStyle w:val="TableParagraph"/>
              <w:spacing w:line="251" w:lineRule="exact" w:before="81"/>
              <w:ind w:left="32"/>
              <w:rPr>
                <w:sz w:val="22"/>
              </w:rPr>
            </w:pPr>
            <w:r>
              <w:rPr>
                <w:w w:val="91"/>
                <w:sz w:val="22"/>
              </w:rPr>
              <w:t>1</w:t>
            </w:r>
          </w:p>
        </w:tc>
        <w:tc>
          <w:tcPr>
            <w:tcW w:w="629" w:type="dxa"/>
          </w:tcPr>
          <w:p>
            <w:pPr>
              <w:pStyle w:val="TableParagraph"/>
              <w:spacing w:line="251" w:lineRule="exact" w:before="81"/>
              <w:ind w:left="29"/>
              <w:rPr>
                <w:sz w:val="22"/>
              </w:rPr>
            </w:pPr>
            <w:r>
              <w:rPr>
                <w:w w:val="91"/>
                <w:sz w:val="22"/>
              </w:rPr>
              <w:t>0</w:t>
            </w:r>
          </w:p>
        </w:tc>
        <w:tc>
          <w:tcPr>
            <w:tcW w:w="631" w:type="dxa"/>
          </w:tcPr>
          <w:p>
            <w:pPr>
              <w:pStyle w:val="TableParagraph"/>
              <w:spacing w:line="251" w:lineRule="exact" w:before="81"/>
              <w:ind w:left="260"/>
              <w:jc w:val="left"/>
              <w:rPr>
                <w:sz w:val="22"/>
              </w:rPr>
            </w:pPr>
            <w:r>
              <w:rPr>
                <w:w w:val="91"/>
                <w:sz w:val="22"/>
              </w:rPr>
              <w:t>1</w:t>
            </w:r>
          </w:p>
        </w:tc>
        <w:tc>
          <w:tcPr>
            <w:tcW w:w="629" w:type="dxa"/>
          </w:tcPr>
          <w:p>
            <w:pPr>
              <w:pStyle w:val="TableParagraph"/>
              <w:spacing w:line="251" w:lineRule="exact" w:before="81"/>
              <w:ind w:left="258"/>
              <w:jc w:val="left"/>
              <w:rPr>
                <w:sz w:val="22"/>
              </w:rPr>
            </w:pPr>
            <w:r>
              <w:rPr>
                <w:w w:val="91"/>
                <w:sz w:val="22"/>
              </w:rPr>
              <w:t>1</w:t>
            </w:r>
          </w:p>
        </w:tc>
        <w:tc>
          <w:tcPr>
            <w:tcW w:w="632" w:type="dxa"/>
          </w:tcPr>
          <w:p>
            <w:pPr>
              <w:pStyle w:val="TableParagraph"/>
              <w:spacing w:line="251" w:lineRule="exact" w:before="81"/>
              <w:ind w:left="31"/>
              <w:rPr>
                <w:sz w:val="22"/>
              </w:rPr>
            </w:pPr>
            <w:r>
              <w:rPr>
                <w:w w:val="91"/>
                <w:sz w:val="22"/>
              </w:rPr>
              <w:t>1</w:t>
            </w:r>
          </w:p>
        </w:tc>
        <w:tc>
          <w:tcPr>
            <w:tcW w:w="629" w:type="dxa"/>
          </w:tcPr>
          <w:p>
            <w:pPr>
              <w:pStyle w:val="TableParagraph"/>
              <w:spacing w:line="251" w:lineRule="exact" w:before="81"/>
              <w:ind w:right="227"/>
              <w:jc w:val="right"/>
              <w:rPr>
                <w:sz w:val="22"/>
              </w:rPr>
            </w:pPr>
            <w:r>
              <w:rPr>
                <w:w w:val="91"/>
                <w:sz w:val="22"/>
              </w:rPr>
              <w:t>1</w:t>
            </w:r>
          </w:p>
        </w:tc>
        <w:tc>
          <w:tcPr>
            <w:tcW w:w="1260" w:type="dxa"/>
          </w:tcPr>
          <w:p>
            <w:pPr>
              <w:pStyle w:val="TableParagraph"/>
              <w:spacing w:line="251" w:lineRule="exact" w:before="81"/>
              <w:ind w:left="574"/>
              <w:jc w:val="left"/>
              <w:rPr>
                <w:sz w:val="22"/>
              </w:rPr>
            </w:pPr>
            <w:r>
              <w:rPr>
                <w:w w:val="91"/>
                <w:sz w:val="22"/>
              </w:rPr>
              <w:t>7</w:t>
            </w:r>
          </w:p>
        </w:tc>
        <w:tc>
          <w:tcPr>
            <w:tcW w:w="1440" w:type="dxa"/>
          </w:tcPr>
          <w:p>
            <w:pPr>
              <w:pStyle w:val="TableParagraph"/>
              <w:spacing w:line="251" w:lineRule="exact" w:before="81"/>
              <w:ind w:left="321" w:right="289"/>
              <w:rPr>
                <w:sz w:val="22"/>
              </w:rPr>
            </w:pPr>
            <w:r>
              <w:rPr>
                <w:sz w:val="22"/>
              </w:rPr>
              <w:t>70.0%</w:t>
            </w:r>
          </w:p>
        </w:tc>
        <w:tc>
          <w:tcPr>
            <w:tcW w:w="2252" w:type="dxa"/>
          </w:tcPr>
          <w:p>
            <w:pPr>
              <w:pStyle w:val="TableParagraph"/>
              <w:spacing w:line="251" w:lineRule="exact" w:before="81"/>
              <w:ind w:left="500" w:right="471"/>
              <w:rPr>
                <w:sz w:val="22"/>
              </w:rPr>
            </w:pPr>
            <w:r>
              <w:rPr>
                <w:sz w:val="22"/>
              </w:rPr>
              <w:t>Cukup Baik</w:t>
            </w:r>
          </w:p>
        </w:tc>
      </w:tr>
      <w:tr>
        <w:trPr>
          <w:trHeight w:val="368" w:hRule="atLeast"/>
        </w:trPr>
        <w:tc>
          <w:tcPr>
            <w:tcW w:w="1644" w:type="dxa"/>
            <w:tcBorders>
              <w:top w:val="single" w:sz="4" w:space="0" w:color="000000"/>
            </w:tcBorders>
          </w:tcPr>
          <w:p>
            <w:pPr>
              <w:pStyle w:val="TableParagraph"/>
              <w:spacing w:before="88"/>
              <w:ind w:left="602" w:right="572"/>
              <w:rPr>
                <w:b/>
                <w:sz w:val="22"/>
              </w:rPr>
            </w:pPr>
            <w:r>
              <w:rPr>
                <w:b/>
                <w:w w:val="95"/>
                <w:sz w:val="22"/>
              </w:rPr>
              <w:t>R17</w:t>
            </w:r>
          </w:p>
        </w:tc>
        <w:tc>
          <w:tcPr>
            <w:tcW w:w="621" w:type="dxa"/>
          </w:tcPr>
          <w:p>
            <w:pPr>
              <w:pStyle w:val="TableParagraph"/>
              <w:spacing w:before="88"/>
              <w:ind w:right="222"/>
              <w:jc w:val="right"/>
              <w:rPr>
                <w:sz w:val="22"/>
              </w:rPr>
            </w:pPr>
            <w:r>
              <w:rPr>
                <w:w w:val="91"/>
                <w:sz w:val="22"/>
              </w:rPr>
              <w:t>1</w:t>
            </w:r>
          </w:p>
        </w:tc>
        <w:tc>
          <w:tcPr>
            <w:tcW w:w="638" w:type="dxa"/>
          </w:tcPr>
          <w:p>
            <w:pPr>
              <w:pStyle w:val="TableParagraph"/>
              <w:spacing w:before="88"/>
              <w:ind w:right="229"/>
              <w:jc w:val="right"/>
              <w:rPr>
                <w:sz w:val="22"/>
              </w:rPr>
            </w:pPr>
            <w:r>
              <w:rPr>
                <w:w w:val="91"/>
                <w:sz w:val="22"/>
              </w:rPr>
              <w:t>1</w:t>
            </w:r>
          </w:p>
        </w:tc>
        <w:tc>
          <w:tcPr>
            <w:tcW w:w="631" w:type="dxa"/>
          </w:tcPr>
          <w:p>
            <w:pPr>
              <w:pStyle w:val="TableParagraph"/>
              <w:spacing w:before="88"/>
              <w:ind w:left="30"/>
              <w:rPr>
                <w:sz w:val="22"/>
              </w:rPr>
            </w:pPr>
            <w:r>
              <w:rPr>
                <w:w w:val="91"/>
                <w:sz w:val="22"/>
              </w:rPr>
              <w:t>1</w:t>
            </w:r>
          </w:p>
        </w:tc>
        <w:tc>
          <w:tcPr>
            <w:tcW w:w="629" w:type="dxa"/>
          </w:tcPr>
          <w:p>
            <w:pPr>
              <w:pStyle w:val="TableParagraph"/>
              <w:spacing w:before="88"/>
              <w:ind w:left="29"/>
              <w:rPr>
                <w:sz w:val="22"/>
              </w:rPr>
            </w:pPr>
            <w:r>
              <w:rPr>
                <w:w w:val="91"/>
                <w:sz w:val="22"/>
              </w:rPr>
              <w:t>1</w:t>
            </w:r>
          </w:p>
        </w:tc>
        <w:tc>
          <w:tcPr>
            <w:tcW w:w="631" w:type="dxa"/>
          </w:tcPr>
          <w:p>
            <w:pPr>
              <w:pStyle w:val="TableParagraph"/>
              <w:spacing w:before="88"/>
              <w:ind w:left="32"/>
              <w:rPr>
                <w:sz w:val="22"/>
              </w:rPr>
            </w:pPr>
            <w:r>
              <w:rPr>
                <w:w w:val="91"/>
                <w:sz w:val="22"/>
              </w:rPr>
              <w:t>1</w:t>
            </w:r>
          </w:p>
        </w:tc>
        <w:tc>
          <w:tcPr>
            <w:tcW w:w="629" w:type="dxa"/>
          </w:tcPr>
          <w:p>
            <w:pPr>
              <w:pStyle w:val="TableParagraph"/>
              <w:spacing w:before="88"/>
              <w:ind w:left="29"/>
              <w:rPr>
                <w:sz w:val="22"/>
              </w:rPr>
            </w:pPr>
            <w:r>
              <w:rPr>
                <w:w w:val="91"/>
                <w:sz w:val="22"/>
              </w:rPr>
              <w:t>1</w:t>
            </w:r>
          </w:p>
        </w:tc>
        <w:tc>
          <w:tcPr>
            <w:tcW w:w="631" w:type="dxa"/>
          </w:tcPr>
          <w:p>
            <w:pPr>
              <w:pStyle w:val="TableParagraph"/>
              <w:spacing w:before="88"/>
              <w:ind w:left="260"/>
              <w:jc w:val="left"/>
              <w:rPr>
                <w:sz w:val="22"/>
              </w:rPr>
            </w:pPr>
            <w:r>
              <w:rPr>
                <w:w w:val="91"/>
                <w:sz w:val="22"/>
              </w:rPr>
              <w:t>1</w:t>
            </w:r>
          </w:p>
        </w:tc>
        <w:tc>
          <w:tcPr>
            <w:tcW w:w="629" w:type="dxa"/>
          </w:tcPr>
          <w:p>
            <w:pPr>
              <w:pStyle w:val="TableParagraph"/>
              <w:spacing w:before="88"/>
              <w:ind w:left="258"/>
              <w:jc w:val="left"/>
              <w:rPr>
                <w:sz w:val="22"/>
              </w:rPr>
            </w:pPr>
            <w:r>
              <w:rPr>
                <w:w w:val="91"/>
                <w:sz w:val="22"/>
              </w:rPr>
              <w:t>1</w:t>
            </w:r>
          </w:p>
        </w:tc>
        <w:tc>
          <w:tcPr>
            <w:tcW w:w="632" w:type="dxa"/>
          </w:tcPr>
          <w:p>
            <w:pPr>
              <w:pStyle w:val="TableParagraph"/>
              <w:spacing w:before="88"/>
              <w:ind w:left="31"/>
              <w:rPr>
                <w:sz w:val="22"/>
              </w:rPr>
            </w:pPr>
            <w:r>
              <w:rPr>
                <w:w w:val="91"/>
                <w:sz w:val="22"/>
              </w:rPr>
              <w:t>1</w:t>
            </w:r>
          </w:p>
        </w:tc>
        <w:tc>
          <w:tcPr>
            <w:tcW w:w="629" w:type="dxa"/>
          </w:tcPr>
          <w:p>
            <w:pPr>
              <w:pStyle w:val="TableParagraph"/>
              <w:spacing w:before="88"/>
              <w:ind w:right="227"/>
              <w:jc w:val="right"/>
              <w:rPr>
                <w:sz w:val="22"/>
              </w:rPr>
            </w:pPr>
            <w:r>
              <w:rPr>
                <w:w w:val="91"/>
                <w:sz w:val="22"/>
              </w:rPr>
              <w:t>1</w:t>
            </w:r>
          </w:p>
        </w:tc>
        <w:tc>
          <w:tcPr>
            <w:tcW w:w="1260" w:type="dxa"/>
          </w:tcPr>
          <w:p>
            <w:pPr>
              <w:pStyle w:val="TableParagraph"/>
              <w:spacing w:before="88"/>
              <w:ind w:left="519"/>
              <w:jc w:val="left"/>
              <w:rPr>
                <w:sz w:val="22"/>
              </w:rPr>
            </w:pPr>
            <w:r>
              <w:rPr>
                <w:sz w:val="22"/>
              </w:rPr>
              <w:t>10</w:t>
            </w:r>
          </w:p>
        </w:tc>
        <w:tc>
          <w:tcPr>
            <w:tcW w:w="1440" w:type="dxa"/>
          </w:tcPr>
          <w:p>
            <w:pPr>
              <w:pStyle w:val="TableParagraph"/>
              <w:spacing w:before="88"/>
              <w:ind w:left="319" w:right="289"/>
              <w:rPr>
                <w:sz w:val="22"/>
              </w:rPr>
            </w:pPr>
            <w:r>
              <w:rPr>
                <w:sz w:val="22"/>
              </w:rPr>
              <w:t>100.0%</w:t>
            </w:r>
          </w:p>
        </w:tc>
        <w:tc>
          <w:tcPr>
            <w:tcW w:w="2252" w:type="dxa"/>
          </w:tcPr>
          <w:p>
            <w:pPr>
              <w:pStyle w:val="TableParagraph"/>
              <w:spacing w:before="88"/>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R18</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0</w:t>
            </w:r>
          </w:p>
        </w:tc>
        <w:tc>
          <w:tcPr>
            <w:tcW w:w="631" w:type="dxa"/>
          </w:tcPr>
          <w:p>
            <w:pPr>
              <w:pStyle w:val="TableParagraph"/>
              <w:spacing w:before="81"/>
              <w:ind w:left="260"/>
              <w:jc w:val="left"/>
              <w:rPr>
                <w:sz w:val="22"/>
              </w:rPr>
            </w:pPr>
            <w:r>
              <w:rPr>
                <w:w w:val="91"/>
                <w:sz w:val="22"/>
              </w:rPr>
              <w:t>0</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74"/>
              <w:jc w:val="left"/>
              <w:rPr>
                <w:sz w:val="22"/>
              </w:rPr>
            </w:pPr>
            <w:r>
              <w:rPr>
                <w:w w:val="91"/>
                <w:sz w:val="22"/>
              </w:rPr>
              <w:t>8</w:t>
            </w:r>
          </w:p>
        </w:tc>
        <w:tc>
          <w:tcPr>
            <w:tcW w:w="1440" w:type="dxa"/>
          </w:tcPr>
          <w:p>
            <w:pPr>
              <w:pStyle w:val="TableParagraph"/>
              <w:spacing w:before="81"/>
              <w:ind w:left="321" w:right="289"/>
              <w:rPr>
                <w:sz w:val="22"/>
              </w:rPr>
            </w:pPr>
            <w:r>
              <w:rPr>
                <w:sz w:val="22"/>
              </w:rPr>
              <w:t>80.0%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R19</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0</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74"/>
              <w:jc w:val="left"/>
              <w:rPr>
                <w:sz w:val="22"/>
              </w:rPr>
            </w:pPr>
            <w:r>
              <w:rPr>
                <w:w w:val="91"/>
                <w:sz w:val="22"/>
              </w:rPr>
              <w:t>9</w:t>
            </w:r>
          </w:p>
        </w:tc>
        <w:tc>
          <w:tcPr>
            <w:tcW w:w="1440" w:type="dxa"/>
          </w:tcPr>
          <w:p>
            <w:pPr>
              <w:pStyle w:val="TableParagraph"/>
              <w:ind w:left="321" w:right="289"/>
              <w:rPr>
                <w:sz w:val="22"/>
              </w:rPr>
            </w:pPr>
            <w:r>
              <w:rPr>
                <w:sz w:val="22"/>
              </w:rPr>
              <w:t>90.0%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R20</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0</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74"/>
              <w:jc w:val="left"/>
              <w:rPr>
                <w:sz w:val="22"/>
              </w:rPr>
            </w:pPr>
            <w:r>
              <w:rPr>
                <w:w w:val="91"/>
                <w:sz w:val="22"/>
              </w:rPr>
              <w:t>9</w:t>
            </w:r>
          </w:p>
        </w:tc>
        <w:tc>
          <w:tcPr>
            <w:tcW w:w="1440" w:type="dxa"/>
          </w:tcPr>
          <w:p>
            <w:pPr>
              <w:pStyle w:val="TableParagraph"/>
              <w:spacing w:before="81"/>
              <w:ind w:left="321" w:right="289"/>
              <w:rPr>
                <w:sz w:val="22"/>
              </w:rPr>
            </w:pPr>
            <w:r>
              <w:rPr>
                <w:sz w:val="22"/>
              </w:rPr>
              <w:t>90.0%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R21</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0</w:t>
            </w:r>
          </w:p>
        </w:tc>
        <w:tc>
          <w:tcPr>
            <w:tcW w:w="631" w:type="dxa"/>
          </w:tcPr>
          <w:p>
            <w:pPr>
              <w:pStyle w:val="TableParagraph"/>
              <w:ind w:left="32"/>
              <w:rPr>
                <w:sz w:val="22"/>
              </w:rPr>
            </w:pPr>
            <w:r>
              <w:rPr>
                <w:w w:val="91"/>
                <w:sz w:val="22"/>
              </w:rPr>
              <w:t>0</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74"/>
              <w:jc w:val="left"/>
              <w:rPr>
                <w:sz w:val="22"/>
              </w:rPr>
            </w:pPr>
            <w:r>
              <w:rPr>
                <w:w w:val="91"/>
                <w:sz w:val="22"/>
              </w:rPr>
              <w:t>8</w:t>
            </w:r>
          </w:p>
        </w:tc>
        <w:tc>
          <w:tcPr>
            <w:tcW w:w="1440" w:type="dxa"/>
          </w:tcPr>
          <w:p>
            <w:pPr>
              <w:pStyle w:val="TableParagraph"/>
              <w:ind w:left="321" w:right="289"/>
              <w:rPr>
                <w:sz w:val="22"/>
              </w:rPr>
            </w:pPr>
            <w:r>
              <w:rPr>
                <w:sz w:val="22"/>
              </w:rPr>
              <w:t>80.0%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R22</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19"/>
              <w:jc w:val="left"/>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R23</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19"/>
              <w:jc w:val="left"/>
              <w:rPr>
                <w:sz w:val="22"/>
              </w:rPr>
            </w:pPr>
            <w:r>
              <w:rPr>
                <w:sz w:val="22"/>
              </w:rPr>
              <w:t>10</w:t>
            </w:r>
          </w:p>
        </w:tc>
        <w:tc>
          <w:tcPr>
            <w:tcW w:w="1440" w:type="dxa"/>
          </w:tcPr>
          <w:p>
            <w:pPr>
              <w:pStyle w:val="TableParagraph"/>
              <w:ind w:left="319" w:right="289"/>
              <w:rPr>
                <w:sz w:val="22"/>
              </w:rPr>
            </w:pPr>
            <w:r>
              <w:rPr>
                <w:sz w:val="22"/>
              </w:rPr>
              <w:t>100.0%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R24</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19"/>
              <w:jc w:val="left"/>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9" w:hRule="atLeast"/>
        </w:trPr>
        <w:tc>
          <w:tcPr>
            <w:tcW w:w="1644" w:type="dxa"/>
          </w:tcPr>
          <w:p>
            <w:pPr>
              <w:pStyle w:val="TableParagraph"/>
              <w:spacing w:before="79"/>
              <w:ind w:left="602" w:right="572"/>
              <w:rPr>
                <w:b/>
                <w:sz w:val="22"/>
              </w:rPr>
            </w:pPr>
            <w:r>
              <w:rPr>
                <w:b/>
                <w:w w:val="95"/>
                <w:sz w:val="22"/>
              </w:rPr>
              <w:t>R25</w:t>
            </w:r>
          </w:p>
        </w:tc>
        <w:tc>
          <w:tcPr>
            <w:tcW w:w="621" w:type="dxa"/>
          </w:tcPr>
          <w:p>
            <w:pPr>
              <w:pStyle w:val="TableParagraph"/>
              <w:spacing w:before="79"/>
              <w:ind w:right="222"/>
              <w:jc w:val="right"/>
              <w:rPr>
                <w:sz w:val="22"/>
              </w:rPr>
            </w:pPr>
            <w:r>
              <w:rPr>
                <w:w w:val="91"/>
                <w:sz w:val="22"/>
              </w:rPr>
              <w:t>1</w:t>
            </w:r>
          </w:p>
        </w:tc>
        <w:tc>
          <w:tcPr>
            <w:tcW w:w="638" w:type="dxa"/>
          </w:tcPr>
          <w:p>
            <w:pPr>
              <w:pStyle w:val="TableParagraph"/>
              <w:spacing w:before="79"/>
              <w:ind w:right="229"/>
              <w:jc w:val="right"/>
              <w:rPr>
                <w:sz w:val="22"/>
              </w:rPr>
            </w:pPr>
            <w:r>
              <w:rPr>
                <w:w w:val="91"/>
                <w:sz w:val="22"/>
              </w:rPr>
              <w:t>1</w:t>
            </w:r>
          </w:p>
        </w:tc>
        <w:tc>
          <w:tcPr>
            <w:tcW w:w="631" w:type="dxa"/>
          </w:tcPr>
          <w:p>
            <w:pPr>
              <w:pStyle w:val="TableParagraph"/>
              <w:spacing w:before="79"/>
              <w:ind w:left="30"/>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32"/>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260"/>
              <w:jc w:val="left"/>
              <w:rPr>
                <w:sz w:val="22"/>
              </w:rPr>
            </w:pPr>
            <w:r>
              <w:rPr>
                <w:w w:val="91"/>
                <w:sz w:val="22"/>
              </w:rPr>
              <w:t>1</w:t>
            </w:r>
          </w:p>
        </w:tc>
        <w:tc>
          <w:tcPr>
            <w:tcW w:w="629" w:type="dxa"/>
          </w:tcPr>
          <w:p>
            <w:pPr>
              <w:pStyle w:val="TableParagraph"/>
              <w:spacing w:before="79"/>
              <w:ind w:left="258"/>
              <w:jc w:val="left"/>
              <w:rPr>
                <w:sz w:val="22"/>
              </w:rPr>
            </w:pPr>
            <w:r>
              <w:rPr>
                <w:w w:val="91"/>
                <w:sz w:val="22"/>
              </w:rPr>
              <w:t>1</w:t>
            </w:r>
          </w:p>
        </w:tc>
        <w:tc>
          <w:tcPr>
            <w:tcW w:w="632" w:type="dxa"/>
          </w:tcPr>
          <w:p>
            <w:pPr>
              <w:pStyle w:val="TableParagraph"/>
              <w:spacing w:before="79"/>
              <w:ind w:left="31"/>
              <w:rPr>
                <w:sz w:val="22"/>
              </w:rPr>
            </w:pPr>
            <w:r>
              <w:rPr>
                <w:w w:val="91"/>
                <w:sz w:val="22"/>
              </w:rPr>
              <w:t>1</w:t>
            </w:r>
          </w:p>
        </w:tc>
        <w:tc>
          <w:tcPr>
            <w:tcW w:w="629" w:type="dxa"/>
          </w:tcPr>
          <w:p>
            <w:pPr>
              <w:pStyle w:val="TableParagraph"/>
              <w:spacing w:before="79"/>
              <w:ind w:right="227"/>
              <w:jc w:val="right"/>
              <w:rPr>
                <w:sz w:val="22"/>
              </w:rPr>
            </w:pPr>
            <w:r>
              <w:rPr>
                <w:w w:val="91"/>
                <w:sz w:val="22"/>
              </w:rPr>
              <w:t>1</w:t>
            </w:r>
          </w:p>
        </w:tc>
        <w:tc>
          <w:tcPr>
            <w:tcW w:w="1260" w:type="dxa"/>
          </w:tcPr>
          <w:p>
            <w:pPr>
              <w:pStyle w:val="TableParagraph"/>
              <w:spacing w:before="79"/>
              <w:ind w:left="519"/>
              <w:jc w:val="left"/>
              <w:rPr>
                <w:sz w:val="22"/>
              </w:rPr>
            </w:pPr>
            <w:r>
              <w:rPr>
                <w:sz w:val="22"/>
              </w:rPr>
              <w:t>10</w:t>
            </w:r>
          </w:p>
        </w:tc>
        <w:tc>
          <w:tcPr>
            <w:tcW w:w="1440" w:type="dxa"/>
          </w:tcPr>
          <w:p>
            <w:pPr>
              <w:pStyle w:val="TableParagraph"/>
              <w:spacing w:before="79"/>
              <w:ind w:left="319" w:right="289"/>
              <w:rPr>
                <w:sz w:val="22"/>
              </w:rPr>
            </w:pPr>
            <w:r>
              <w:rPr>
                <w:sz w:val="22"/>
              </w:rPr>
              <w:t>100.0%</w:t>
            </w:r>
          </w:p>
        </w:tc>
        <w:tc>
          <w:tcPr>
            <w:tcW w:w="2252" w:type="dxa"/>
          </w:tcPr>
          <w:p>
            <w:pPr>
              <w:pStyle w:val="TableParagraph"/>
              <w:spacing w:before="79"/>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R26</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0</w:t>
            </w:r>
          </w:p>
        </w:tc>
        <w:tc>
          <w:tcPr>
            <w:tcW w:w="1260" w:type="dxa"/>
          </w:tcPr>
          <w:p>
            <w:pPr>
              <w:pStyle w:val="TableParagraph"/>
              <w:spacing w:before="81"/>
              <w:ind w:left="574"/>
              <w:jc w:val="left"/>
              <w:rPr>
                <w:sz w:val="22"/>
              </w:rPr>
            </w:pPr>
            <w:r>
              <w:rPr>
                <w:w w:val="91"/>
                <w:sz w:val="22"/>
              </w:rPr>
              <w:t>9</w:t>
            </w:r>
          </w:p>
        </w:tc>
        <w:tc>
          <w:tcPr>
            <w:tcW w:w="1440" w:type="dxa"/>
          </w:tcPr>
          <w:p>
            <w:pPr>
              <w:pStyle w:val="TableParagraph"/>
              <w:spacing w:before="81"/>
              <w:ind w:left="321" w:right="289"/>
              <w:rPr>
                <w:sz w:val="22"/>
              </w:rPr>
            </w:pPr>
            <w:r>
              <w:rPr>
                <w:sz w:val="22"/>
              </w:rPr>
              <w:t>90.0%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R27</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0</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74"/>
              <w:jc w:val="left"/>
              <w:rPr>
                <w:sz w:val="22"/>
              </w:rPr>
            </w:pPr>
            <w:r>
              <w:rPr>
                <w:w w:val="91"/>
                <w:sz w:val="22"/>
              </w:rPr>
              <w:t>9</w:t>
            </w:r>
          </w:p>
        </w:tc>
        <w:tc>
          <w:tcPr>
            <w:tcW w:w="1440" w:type="dxa"/>
          </w:tcPr>
          <w:p>
            <w:pPr>
              <w:pStyle w:val="TableParagraph"/>
              <w:ind w:left="321" w:right="289"/>
              <w:rPr>
                <w:sz w:val="22"/>
              </w:rPr>
            </w:pPr>
            <w:r>
              <w:rPr>
                <w:sz w:val="22"/>
              </w:rPr>
              <w:t>90.0%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R28</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19"/>
              <w:jc w:val="left"/>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R29</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0</w:t>
            </w:r>
          </w:p>
        </w:tc>
        <w:tc>
          <w:tcPr>
            <w:tcW w:w="1260" w:type="dxa"/>
          </w:tcPr>
          <w:p>
            <w:pPr>
              <w:pStyle w:val="TableParagraph"/>
              <w:ind w:left="574"/>
              <w:jc w:val="left"/>
              <w:rPr>
                <w:sz w:val="22"/>
              </w:rPr>
            </w:pPr>
            <w:r>
              <w:rPr>
                <w:w w:val="91"/>
                <w:sz w:val="22"/>
              </w:rPr>
              <w:t>9</w:t>
            </w:r>
          </w:p>
        </w:tc>
        <w:tc>
          <w:tcPr>
            <w:tcW w:w="1440" w:type="dxa"/>
          </w:tcPr>
          <w:p>
            <w:pPr>
              <w:pStyle w:val="TableParagraph"/>
              <w:ind w:left="321" w:right="289"/>
              <w:rPr>
                <w:sz w:val="22"/>
              </w:rPr>
            </w:pPr>
            <w:r>
              <w:rPr>
                <w:sz w:val="22"/>
              </w:rPr>
              <w:t>90.0%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R30</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0</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74"/>
              <w:jc w:val="left"/>
              <w:rPr>
                <w:sz w:val="22"/>
              </w:rPr>
            </w:pPr>
            <w:r>
              <w:rPr>
                <w:w w:val="91"/>
                <w:sz w:val="22"/>
              </w:rPr>
              <w:t>9</w:t>
            </w:r>
          </w:p>
        </w:tc>
        <w:tc>
          <w:tcPr>
            <w:tcW w:w="1440" w:type="dxa"/>
          </w:tcPr>
          <w:p>
            <w:pPr>
              <w:pStyle w:val="TableParagraph"/>
              <w:spacing w:before="81"/>
              <w:ind w:left="321" w:right="289"/>
              <w:rPr>
                <w:sz w:val="22"/>
              </w:rPr>
            </w:pPr>
            <w:r>
              <w:rPr>
                <w:sz w:val="22"/>
              </w:rPr>
              <w:t>90.0%</w:t>
            </w:r>
          </w:p>
        </w:tc>
        <w:tc>
          <w:tcPr>
            <w:tcW w:w="2252" w:type="dxa"/>
          </w:tcPr>
          <w:p>
            <w:pPr>
              <w:pStyle w:val="TableParagraph"/>
              <w:spacing w:before="81"/>
              <w:ind w:left="500" w:right="471"/>
              <w:rPr>
                <w:sz w:val="22"/>
              </w:rPr>
            </w:pPr>
            <w:r>
              <w:rPr>
                <w:sz w:val="22"/>
              </w:rPr>
              <w:t>Baik</w:t>
            </w:r>
          </w:p>
        </w:tc>
      </w:tr>
      <w:tr>
        <w:trPr>
          <w:trHeight w:val="359" w:hRule="atLeast"/>
        </w:trPr>
        <w:tc>
          <w:tcPr>
            <w:tcW w:w="1644" w:type="dxa"/>
          </w:tcPr>
          <w:p>
            <w:pPr>
              <w:pStyle w:val="TableParagraph"/>
              <w:spacing w:before="79"/>
              <w:ind w:left="602" w:right="572"/>
              <w:rPr>
                <w:b/>
                <w:sz w:val="22"/>
              </w:rPr>
            </w:pPr>
            <w:r>
              <w:rPr>
                <w:b/>
                <w:w w:val="95"/>
                <w:sz w:val="22"/>
              </w:rPr>
              <w:t>R31</w:t>
            </w:r>
          </w:p>
        </w:tc>
        <w:tc>
          <w:tcPr>
            <w:tcW w:w="621" w:type="dxa"/>
          </w:tcPr>
          <w:p>
            <w:pPr>
              <w:pStyle w:val="TableParagraph"/>
              <w:spacing w:before="79"/>
              <w:ind w:right="222"/>
              <w:jc w:val="right"/>
              <w:rPr>
                <w:sz w:val="22"/>
              </w:rPr>
            </w:pPr>
            <w:r>
              <w:rPr>
                <w:w w:val="91"/>
                <w:sz w:val="22"/>
              </w:rPr>
              <w:t>1</w:t>
            </w:r>
          </w:p>
        </w:tc>
        <w:tc>
          <w:tcPr>
            <w:tcW w:w="638" w:type="dxa"/>
          </w:tcPr>
          <w:p>
            <w:pPr>
              <w:pStyle w:val="TableParagraph"/>
              <w:spacing w:before="79"/>
              <w:ind w:right="229"/>
              <w:jc w:val="right"/>
              <w:rPr>
                <w:sz w:val="22"/>
              </w:rPr>
            </w:pPr>
            <w:r>
              <w:rPr>
                <w:w w:val="91"/>
                <w:sz w:val="22"/>
              </w:rPr>
              <w:t>1</w:t>
            </w:r>
          </w:p>
        </w:tc>
        <w:tc>
          <w:tcPr>
            <w:tcW w:w="631" w:type="dxa"/>
          </w:tcPr>
          <w:p>
            <w:pPr>
              <w:pStyle w:val="TableParagraph"/>
              <w:spacing w:before="79"/>
              <w:ind w:left="30"/>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32"/>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260"/>
              <w:jc w:val="left"/>
              <w:rPr>
                <w:sz w:val="22"/>
              </w:rPr>
            </w:pPr>
            <w:r>
              <w:rPr>
                <w:w w:val="91"/>
                <w:sz w:val="22"/>
              </w:rPr>
              <w:t>1</w:t>
            </w:r>
          </w:p>
        </w:tc>
        <w:tc>
          <w:tcPr>
            <w:tcW w:w="629" w:type="dxa"/>
          </w:tcPr>
          <w:p>
            <w:pPr>
              <w:pStyle w:val="TableParagraph"/>
              <w:spacing w:before="79"/>
              <w:ind w:left="258"/>
              <w:jc w:val="left"/>
              <w:rPr>
                <w:sz w:val="22"/>
              </w:rPr>
            </w:pPr>
            <w:r>
              <w:rPr>
                <w:w w:val="91"/>
                <w:sz w:val="22"/>
              </w:rPr>
              <w:t>1</w:t>
            </w:r>
          </w:p>
        </w:tc>
        <w:tc>
          <w:tcPr>
            <w:tcW w:w="632" w:type="dxa"/>
          </w:tcPr>
          <w:p>
            <w:pPr>
              <w:pStyle w:val="TableParagraph"/>
              <w:spacing w:before="79"/>
              <w:ind w:left="31"/>
              <w:rPr>
                <w:sz w:val="22"/>
              </w:rPr>
            </w:pPr>
            <w:r>
              <w:rPr>
                <w:w w:val="91"/>
                <w:sz w:val="22"/>
              </w:rPr>
              <w:t>1</w:t>
            </w:r>
          </w:p>
        </w:tc>
        <w:tc>
          <w:tcPr>
            <w:tcW w:w="629" w:type="dxa"/>
          </w:tcPr>
          <w:p>
            <w:pPr>
              <w:pStyle w:val="TableParagraph"/>
              <w:spacing w:before="79"/>
              <w:ind w:right="227"/>
              <w:jc w:val="right"/>
              <w:rPr>
                <w:sz w:val="22"/>
              </w:rPr>
            </w:pPr>
            <w:r>
              <w:rPr>
                <w:w w:val="91"/>
                <w:sz w:val="22"/>
              </w:rPr>
              <w:t>1</w:t>
            </w:r>
          </w:p>
        </w:tc>
        <w:tc>
          <w:tcPr>
            <w:tcW w:w="1260" w:type="dxa"/>
          </w:tcPr>
          <w:p>
            <w:pPr>
              <w:pStyle w:val="TableParagraph"/>
              <w:spacing w:before="79"/>
              <w:ind w:left="519"/>
              <w:jc w:val="left"/>
              <w:rPr>
                <w:sz w:val="22"/>
              </w:rPr>
            </w:pPr>
            <w:r>
              <w:rPr>
                <w:sz w:val="22"/>
              </w:rPr>
              <w:t>10</w:t>
            </w:r>
          </w:p>
        </w:tc>
        <w:tc>
          <w:tcPr>
            <w:tcW w:w="1440" w:type="dxa"/>
          </w:tcPr>
          <w:p>
            <w:pPr>
              <w:pStyle w:val="TableParagraph"/>
              <w:spacing w:before="79"/>
              <w:ind w:left="319" w:right="289"/>
              <w:rPr>
                <w:sz w:val="22"/>
              </w:rPr>
            </w:pPr>
            <w:r>
              <w:rPr>
                <w:sz w:val="22"/>
              </w:rPr>
              <w:t>100.0%</w:t>
            </w:r>
          </w:p>
        </w:tc>
        <w:tc>
          <w:tcPr>
            <w:tcW w:w="2252" w:type="dxa"/>
          </w:tcPr>
          <w:p>
            <w:pPr>
              <w:pStyle w:val="TableParagraph"/>
              <w:spacing w:before="79"/>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R32</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19"/>
              <w:jc w:val="left"/>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R33</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19"/>
              <w:jc w:val="left"/>
              <w:rPr>
                <w:sz w:val="22"/>
              </w:rPr>
            </w:pPr>
            <w:r>
              <w:rPr>
                <w:sz w:val="22"/>
              </w:rPr>
              <w:t>10</w:t>
            </w:r>
          </w:p>
        </w:tc>
        <w:tc>
          <w:tcPr>
            <w:tcW w:w="1440" w:type="dxa"/>
          </w:tcPr>
          <w:p>
            <w:pPr>
              <w:pStyle w:val="TableParagraph"/>
              <w:ind w:left="319" w:right="289"/>
              <w:rPr>
                <w:sz w:val="22"/>
              </w:rPr>
            </w:pPr>
            <w:r>
              <w:rPr>
                <w:sz w:val="22"/>
              </w:rPr>
              <w:t>100.0%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R34</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0</w:t>
            </w:r>
          </w:p>
        </w:tc>
        <w:tc>
          <w:tcPr>
            <w:tcW w:w="629" w:type="dxa"/>
          </w:tcPr>
          <w:p>
            <w:pPr>
              <w:pStyle w:val="TableParagraph"/>
              <w:spacing w:before="81"/>
              <w:ind w:left="29"/>
              <w:rPr>
                <w:sz w:val="22"/>
              </w:rPr>
            </w:pPr>
            <w:r>
              <w:rPr>
                <w:w w:val="91"/>
                <w:sz w:val="22"/>
              </w:rPr>
              <w:t>0</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Borders>
              <w:bottom w:val="single" w:sz="4" w:space="0" w:color="000000"/>
            </w:tcBorders>
          </w:tcPr>
          <w:p>
            <w:pPr>
              <w:pStyle w:val="TableParagraph"/>
              <w:spacing w:before="81"/>
              <w:ind w:left="574"/>
              <w:jc w:val="left"/>
              <w:rPr>
                <w:sz w:val="22"/>
              </w:rPr>
            </w:pPr>
            <w:r>
              <w:rPr>
                <w:w w:val="91"/>
                <w:sz w:val="22"/>
              </w:rPr>
              <w:t>8</w:t>
            </w:r>
          </w:p>
        </w:tc>
        <w:tc>
          <w:tcPr>
            <w:tcW w:w="1440" w:type="dxa"/>
            <w:tcBorders>
              <w:bottom w:val="single" w:sz="4" w:space="0" w:color="000000"/>
            </w:tcBorders>
          </w:tcPr>
          <w:p>
            <w:pPr>
              <w:pStyle w:val="TableParagraph"/>
              <w:spacing w:before="81"/>
              <w:ind w:left="321" w:right="289"/>
              <w:rPr>
                <w:sz w:val="22"/>
              </w:rPr>
            </w:pPr>
            <w:r>
              <w:rPr>
                <w:sz w:val="22"/>
              </w:rPr>
              <w:t>80.0%</w:t>
            </w:r>
          </w:p>
        </w:tc>
        <w:tc>
          <w:tcPr>
            <w:tcW w:w="2252" w:type="dxa"/>
            <w:tcBorders>
              <w:bottom w:val="single" w:sz="4" w:space="0" w:color="000000"/>
            </w:tcBorders>
          </w:tcPr>
          <w:p>
            <w:pPr>
              <w:pStyle w:val="TableParagraph"/>
              <w:spacing w:before="81"/>
              <w:ind w:left="500" w:right="471"/>
              <w:rPr>
                <w:sz w:val="22"/>
              </w:rPr>
            </w:pPr>
            <w:r>
              <w:rPr>
                <w:sz w:val="22"/>
              </w:rPr>
              <w:t>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4"/>
        </w:rPr>
      </w:pP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44"/>
        <w:gridCol w:w="621"/>
        <w:gridCol w:w="638"/>
        <w:gridCol w:w="631"/>
        <w:gridCol w:w="629"/>
        <w:gridCol w:w="631"/>
        <w:gridCol w:w="629"/>
        <w:gridCol w:w="631"/>
        <w:gridCol w:w="629"/>
        <w:gridCol w:w="632"/>
        <w:gridCol w:w="629"/>
        <w:gridCol w:w="1260"/>
        <w:gridCol w:w="1440"/>
        <w:gridCol w:w="2252"/>
      </w:tblGrid>
      <w:tr>
        <w:trPr>
          <w:trHeight w:val="343" w:hRule="atLeast"/>
        </w:trPr>
        <w:tc>
          <w:tcPr>
            <w:tcW w:w="1644" w:type="dxa"/>
          </w:tcPr>
          <w:p>
            <w:pPr>
              <w:pStyle w:val="TableParagraph"/>
              <w:spacing w:before="63"/>
              <w:ind w:left="602" w:right="572"/>
              <w:rPr>
                <w:b/>
                <w:sz w:val="22"/>
              </w:rPr>
            </w:pPr>
            <w:r>
              <w:rPr>
                <w:b/>
                <w:w w:val="95"/>
                <w:sz w:val="22"/>
              </w:rPr>
              <w:t>R35</w:t>
            </w:r>
          </w:p>
        </w:tc>
        <w:tc>
          <w:tcPr>
            <w:tcW w:w="621" w:type="dxa"/>
          </w:tcPr>
          <w:p>
            <w:pPr>
              <w:pStyle w:val="TableParagraph"/>
              <w:spacing w:before="63"/>
              <w:ind w:right="222"/>
              <w:jc w:val="right"/>
              <w:rPr>
                <w:sz w:val="22"/>
              </w:rPr>
            </w:pPr>
            <w:r>
              <w:rPr>
                <w:w w:val="91"/>
                <w:sz w:val="22"/>
              </w:rPr>
              <w:t>1</w:t>
            </w:r>
          </w:p>
        </w:tc>
        <w:tc>
          <w:tcPr>
            <w:tcW w:w="638" w:type="dxa"/>
          </w:tcPr>
          <w:p>
            <w:pPr>
              <w:pStyle w:val="TableParagraph"/>
              <w:spacing w:before="63"/>
              <w:ind w:right="229"/>
              <w:jc w:val="right"/>
              <w:rPr>
                <w:sz w:val="22"/>
              </w:rPr>
            </w:pPr>
            <w:r>
              <w:rPr>
                <w:w w:val="91"/>
                <w:sz w:val="22"/>
              </w:rPr>
              <w:t>1</w:t>
            </w:r>
          </w:p>
        </w:tc>
        <w:tc>
          <w:tcPr>
            <w:tcW w:w="631" w:type="dxa"/>
          </w:tcPr>
          <w:p>
            <w:pPr>
              <w:pStyle w:val="TableParagraph"/>
              <w:spacing w:before="63"/>
              <w:ind w:left="30"/>
              <w:rPr>
                <w:sz w:val="22"/>
              </w:rPr>
            </w:pPr>
            <w:r>
              <w:rPr>
                <w:w w:val="91"/>
                <w:sz w:val="22"/>
              </w:rPr>
              <w:t>1</w:t>
            </w:r>
          </w:p>
        </w:tc>
        <w:tc>
          <w:tcPr>
            <w:tcW w:w="629" w:type="dxa"/>
          </w:tcPr>
          <w:p>
            <w:pPr>
              <w:pStyle w:val="TableParagraph"/>
              <w:spacing w:before="63"/>
              <w:ind w:left="29"/>
              <w:rPr>
                <w:sz w:val="22"/>
              </w:rPr>
            </w:pPr>
            <w:r>
              <w:rPr>
                <w:w w:val="91"/>
                <w:sz w:val="22"/>
              </w:rPr>
              <w:t>1</w:t>
            </w:r>
          </w:p>
        </w:tc>
        <w:tc>
          <w:tcPr>
            <w:tcW w:w="631" w:type="dxa"/>
          </w:tcPr>
          <w:p>
            <w:pPr>
              <w:pStyle w:val="TableParagraph"/>
              <w:spacing w:before="63"/>
              <w:ind w:left="32"/>
              <w:rPr>
                <w:sz w:val="22"/>
              </w:rPr>
            </w:pPr>
            <w:r>
              <w:rPr>
                <w:w w:val="91"/>
                <w:sz w:val="22"/>
              </w:rPr>
              <w:t>1</w:t>
            </w:r>
          </w:p>
        </w:tc>
        <w:tc>
          <w:tcPr>
            <w:tcW w:w="629" w:type="dxa"/>
          </w:tcPr>
          <w:p>
            <w:pPr>
              <w:pStyle w:val="TableParagraph"/>
              <w:spacing w:before="63"/>
              <w:ind w:left="29"/>
              <w:rPr>
                <w:sz w:val="22"/>
              </w:rPr>
            </w:pPr>
            <w:r>
              <w:rPr>
                <w:w w:val="91"/>
                <w:sz w:val="22"/>
              </w:rPr>
              <w:t>0</w:t>
            </w:r>
          </w:p>
        </w:tc>
        <w:tc>
          <w:tcPr>
            <w:tcW w:w="631" w:type="dxa"/>
          </w:tcPr>
          <w:p>
            <w:pPr>
              <w:pStyle w:val="TableParagraph"/>
              <w:spacing w:before="63"/>
              <w:ind w:left="260"/>
              <w:jc w:val="left"/>
              <w:rPr>
                <w:sz w:val="22"/>
              </w:rPr>
            </w:pPr>
            <w:r>
              <w:rPr>
                <w:w w:val="91"/>
                <w:sz w:val="22"/>
              </w:rPr>
              <w:t>1</w:t>
            </w:r>
          </w:p>
        </w:tc>
        <w:tc>
          <w:tcPr>
            <w:tcW w:w="629" w:type="dxa"/>
          </w:tcPr>
          <w:p>
            <w:pPr>
              <w:pStyle w:val="TableParagraph"/>
              <w:spacing w:before="63"/>
              <w:ind w:left="258"/>
              <w:jc w:val="left"/>
              <w:rPr>
                <w:sz w:val="22"/>
              </w:rPr>
            </w:pPr>
            <w:r>
              <w:rPr>
                <w:w w:val="91"/>
                <w:sz w:val="22"/>
              </w:rPr>
              <w:t>1</w:t>
            </w:r>
          </w:p>
        </w:tc>
        <w:tc>
          <w:tcPr>
            <w:tcW w:w="632" w:type="dxa"/>
          </w:tcPr>
          <w:p>
            <w:pPr>
              <w:pStyle w:val="TableParagraph"/>
              <w:spacing w:before="63"/>
              <w:ind w:left="31"/>
              <w:rPr>
                <w:sz w:val="22"/>
              </w:rPr>
            </w:pPr>
            <w:r>
              <w:rPr>
                <w:w w:val="91"/>
                <w:sz w:val="22"/>
              </w:rPr>
              <w:t>1</w:t>
            </w:r>
          </w:p>
        </w:tc>
        <w:tc>
          <w:tcPr>
            <w:tcW w:w="629" w:type="dxa"/>
          </w:tcPr>
          <w:p>
            <w:pPr>
              <w:pStyle w:val="TableParagraph"/>
              <w:spacing w:before="63"/>
              <w:ind w:right="227"/>
              <w:jc w:val="right"/>
              <w:rPr>
                <w:sz w:val="22"/>
              </w:rPr>
            </w:pPr>
            <w:r>
              <w:rPr>
                <w:w w:val="91"/>
                <w:sz w:val="22"/>
              </w:rPr>
              <w:t>1</w:t>
            </w:r>
          </w:p>
        </w:tc>
        <w:tc>
          <w:tcPr>
            <w:tcW w:w="1260" w:type="dxa"/>
            <w:tcBorders>
              <w:top w:val="single" w:sz="4" w:space="0" w:color="000000"/>
            </w:tcBorders>
          </w:tcPr>
          <w:p>
            <w:pPr>
              <w:pStyle w:val="TableParagraph"/>
              <w:spacing w:before="63"/>
              <w:ind w:left="574"/>
              <w:jc w:val="left"/>
              <w:rPr>
                <w:sz w:val="22"/>
              </w:rPr>
            </w:pPr>
            <w:r>
              <w:rPr>
                <w:w w:val="91"/>
                <w:sz w:val="22"/>
              </w:rPr>
              <w:t>9</w:t>
            </w:r>
          </w:p>
        </w:tc>
        <w:tc>
          <w:tcPr>
            <w:tcW w:w="1440" w:type="dxa"/>
            <w:tcBorders>
              <w:top w:val="single" w:sz="4" w:space="0" w:color="000000"/>
            </w:tcBorders>
          </w:tcPr>
          <w:p>
            <w:pPr>
              <w:pStyle w:val="TableParagraph"/>
              <w:spacing w:before="63"/>
              <w:ind w:left="321" w:right="289"/>
              <w:rPr>
                <w:sz w:val="22"/>
              </w:rPr>
            </w:pPr>
            <w:r>
              <w:rPr>
                <w:sz w:val="22"/>
              </w:rPr>
              <w:t>90.0%</w:t>
            </w:r>
          </w:p>
        </w:tc>
        <w:tc>
          <w:tcPr>
            <w:tcW w:w="2252" w:type="dxa"/>
            <w:tcBorders>
              <w:top w:val="single" w:sz="24" w:space="0" w:color="FFFFFF"/>
            </w:tcBorders>
          </w:tcPr>
          <w:p>
            <w:pPr>
              <w:pStyle w:val="TableParagraph"/>
              <w:spacing w:before="63"/>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R36</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0</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74"/>
              <w:jc w:val="left"/>
              <w:rPr>
                <w:sz w:val="22"/>
              </w:rPr>
            </w:pPr>
            <w:r>
              <w:rPr>
                <w:w w:val="91"/>
                <w:sz w:val="22"/>
              </w:rPr>
              <w:t>9</w:t>
            </w:r>
          </w:p>
        </w:tc>
        <w:tc>
          <w:tcPr>
            <w:tcW w:w="1440" w:type="dxa"/>
          </w:tcPr>
          <w:p>
            <w:pPr>
              <w:pStyle w:val="TableParagraph"/>
              <w:spacing w:before="81"/>
              <w:ind w:left="321" w:right="289"/>
              <w:rPr>
                <w:sz w:val="22"/>
              </w:rPr>
            </w:pPr>
            <w:r>
              <w:rPr>
                <w:sz w:val="22"/>
              </w:rPr>
              <w:t>90.0%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R37</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19"/>
              <w:jc w:val="left"/>
              <w:rPr>
                <w:sz w:val="22"/>
              </w:rPr>
            </w:pPr>
            <w:r>
              <w:rPr>
                <w:sz w:val="22"/>
              </w:rPr>
              <w:t>10</w:t>
            </w:r>
          </w:p>
        </w:tc>
        <w:tc>
          <w:tcPr>
            <w:tcW w:w="1440" w:type="dxa"/>
          </w:tcPr>
          <w:p>
            <w:pPr>
              <w:pStyle w:val="TableParagraph"/>
              <w:ind w:left="319" w:right="289"/>
              <w:rPr>
                <w:sz w:val="22"/>
              </w:rPr>
            </w:pPr>
            <w:r>
              <w:rPr>
                <w:sz w:val="22"/>
              </w:rPr>
              <w:t>100.0%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R38</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0</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0</w:t>
            </w:r>
          </w:p>
        </w:tc>
        <w:tc>
          <w:tcPr>
            <w:tcW w:w="1260" w:type="dxa"/>
          </w:tcPr>
          <w:p>
            <w:pPr>
              <w:pStyle w:val="TableParagraph"/>
              <w:spacing w:before="81"/>
              <w:ind w:left="574"/>
              <w:jc w:val="left"/>
              <w:rPr>
                <w:sz w:val="22"/>
              </w:rPr>
            </w:pPr>
            <w:r>
              <w:rPr>
                <w:w w:val="91"/>
                <w:sz w:val="22"/>
              </w:rPr>
              <w:t>8</w:t>
            </w:r>
          </w:p>
        </w:tc>
        <w:tc>
          <w:tcPr>
            <w:tcW w:w="1440" w:type="dxa"/>
          </w:tcPr>
          <w:p>
            <w:pPr>
              <w:pStyle w:val="TableParagraph"/>
              <w:spacing w:before="81"/>
              <w:ind w:left="321" w:right="289"/>
              <w:rPr>
                <w:sz w:val="22"/>
              </w:rPr>
            </w:pPr>
            <w:r>
              <w:rPr>
                <w:sz w:val="22"/>
              </w:rPr>
              <w:t>80.0%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R39</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0</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0</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0</w:t>
            </w:r>
          </w:p>
        </w:tc>
        <w:tc>
          <w:tcPr>
            <w:tcW w:w="1260" w:type="dxa"/>
          </w:tcPr>
          <w:p>
            <w:pPr>
              <w:pStyle w:val="TableParagraph"/>
              <w:ind w:left="574"/>
              <w:jc w:val="left"/>
              <w:rPr>
                <w:sz w:val="22"/>
              </w:rPr>
            </w:pPr>
            <w:r>
              <w:rPr>
                <w:w w:val="91"/>
                <w:sz w:val="22"/>
              </w:rPr>
              <w:t>7</w:t>
            </w:r>
          </w:p>
        </w:tc>
        <w:tc>
          <w:tcPr>
            <w:tcW w:w="1440" w:type="dxa"/>
          </w:tcPr>
          <w:p>
            <w:pPr>
              <w:pStyle w:val="TableParagraph"/>
              <w:ind w:left="321" w:right="289"/>
              <w:rPr>
                <w:sz w:val="22"/>
              </w:rPr>
            </w:pPr>
            <w:r>
              <w:rPr>
                <w:sz w:val="22"/>
              </w:rPr>
              <w:t>70.0%</w:t>
            </w:r>
          </w:p>
        </w:tc>
        <w:tc>
          <w:tcPr>
            <w:tcW w:w="2252" w:type="dxa"/>
          </w:tcPr>
          <w:p>
            <w:pPr>
              <w:pStyle w:val="TableParagraph"/>
              <w:ind w:left="500" w:right="471"/>
              <w:rPr>
                <w:sz w:val="22"/>
              </w:rPr>
            </w:pPr>
            <w:r>
              <w:rPr>
                <w:sz w:val="22"/>
              </w:rPr>
              <w:t>Cukup Baik</w:t>
            </w:r>
          </w:p>
        </w:tc>
      </w:tr>
      <w:tr>
        <w:trPr>
          <w:trHeight w:val="361" w:hRule="atLeast"/>
        </w:trPr>
        <w:tc>
          <w:tcPr>
            <w:tcW w:w="1644" w:type="dxa"/>
          </w:tcPr>
          <w:p>
            <w:pPr>
              <w:pStyle w:val="TableParagraph"/>
              <w:spacing w:before="81"/>
              <w:ind w:left="602" w:right="572"/>
              <w:rPr>
                <w:b/>
                <w:sz w:val="22"/>
              </w:rPr>
            </w:pPr>
            <w:r>
              <w:rPr>
                <w:b/>
                <w:w w:val="95"/>
                <w:sz w:val="22"/>
              </w:rPr>
              <w:t>R40</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19"/>
              <w:jc w:val="left"/>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R41</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0</w:t>
            </w:r>
          </w:p>
        </w:tc>
        <w:tc>
          <w:tcPr>
            <w:tcW w:w="629" w:type="dxa"/>
          </w:tcPr>
          <w:p>
            <w:pPr>
              <w:pStyle w:val="TableParagraph"/>
              <w:ind w:right="227"/>
              <w:jc w:val="right"/>
              <w:rPr>
                <w:sz w:val="22"/>
              </w:rPr>
            </w:pPr>
            <w:r>
              <w:rPr>
                <w:w w:val="91"/>
                <w:sz w:val="22"/>
              </w:rPr>
              <w:t>1</w:t>
            </w:r>
          </w:p>
        </w:tc>
        <w:tc>
          <w:tcPr>
            <w:tcW w:w="1260" w:type="dxa"/>
          </w:tcPr>
          <w:p>
            <w:pPr>
              <w:pStyle w:val="TableParagraph"/>
              <w:ind w:left="574"/>
              <w:jc w:val="left"/>
              <w:rPr>
                <w:sz w:val="22"/>
              </w:rPr>
            </w:pPr>
            <w:r>
              <w:rPr>
                <w:w w:val="91"/>
                <w:sz w:val="22"/>
              </w:rPr>
              <w:t>9</w:t>
            </w:r>
          </w:p>
        </w:tc>
        <w:tc>
          <w:tcPr>
            <w:tcW w:w="1440" w:type="dxa"/>
          </w:tcPr>
          <w:p>
            <w:pPr>
              <w:pStyle w:val="TableParagraph"/>
              <w:ind w:left="321" w:right="289"/>
              <w:rPr>
                <w:sz w:val="22"/>
              </w:rPr>
            </w:pPr>
            <w:r>
              <w:rPr>
                <w:sz w:val="22"/>
              </w:rPr>
              <w:t>90.0%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R42</w:t>
            </w:r>
          </w:p>
        </w:tc>
        <w:tc>
          <w:tcPr>
            <w:tcW w:w="621" w:type="dxa"/>
          </w:tcPr>
          <w:p>
            <w:pPr>
              <w:pStyle w:val="TableParagraph"/>
              <w:spacing w:before="81"/>
              <w:ind w:right="222"/>
              <w:jc w:val="right"/>
              <w:rPr>
                <w:sz w:val="22"/>
              </w:rPr>
            </w:pPr>
            <w:r>
              <w:rPr>
                <w:w w:val="91"/>
                <w:sz w:val="22"/>
              </w:rPr>
              <w:t>0</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0</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74"/>
              <w:jc w:val="left"/>
              <w:rPr>
                <w:sz w:val="22"/>
              </w:rPr>
            </w:pPr>
            <w:r>
              <w:rPr>
                <w:w w:val="91"/>
                <w:sz w:val="22"/>
              </w:rPr>
              <w:t>8</w:t>
            </w:r>
          </w:p>
        </w:tc>
        <w:tc>
          <w:tcPr>
            <w:tcW w:w="1440" w:type="dxa"/>
          </w:tcPr>
          <w:p>
            <w:pPr>
              <w:pStyle w:val="TableParagraph"/>
              <w:spacing w:before="81"/>
              <w:ind w:left="321" w:right="289"/>
              <w:rPr>
                <w:sz w:val="22"/>
              </w:rPr>
            </w:pPr>
            <w:r>
              <w:rPr>
                <w:sz w:val="22"/>
              </w:rPr>
              <w:t>80.0%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R43</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0</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74"/>
              <w:jc w:val="left"/>
              <w:rPr>
                <w:sz w:val="22"/>
              </w:rPr>
            </w:pPr>
            <w:r>
              <w:rPr>
                <w:w w:val="91"/>
                <w:sz w:val="22"/>
              </w:rPr>
              <w:t>9</w:t>
            </w:r>
          </w:p>
        </w:tc>
        <w:tc>
          <w:tcPr>
            <w:tcW w:w="1440" w:type="dxa"/>
          </w:tcPr>
          <w:p>
            <w:pPr>
              <w:pStyle w:val="TableParagraph"/>
              <w:ind w:left="321" w:right="289"/>
              <w:rPr>
                <w:sz w:val="22"/>
              </w:rPr>
            </w:pPr>
            <w:r>
              <w:rPr>
                <w:sz w:val="22"/>
              </w:rPr>
              <w:t>90.0%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R44</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19"/>
              <w:jc w:val="left"/>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9" w:hRule="atLeast"/>
        </w:trPr>
        <w:tc>
          <w:tcPr>
            <w:tcW w:w="1644" w:type="dxa"/>
          </w:tcPr>
          <w:p>
            <w:pPr>
              <w:pStyle w:val="TableParagraph"/>
              <w:spacing w:before="79"/>
              <w:ind w:left="602" w:right="572"/>
              <w:rPr>
                <w:b/>
                <w:sz w:val="22"/>
              </w:rPr>
            </w:pPr>
            <w:r>
              <w:rPr>
                <w:b/>
                <w:w w:val="95"/>
                <w:sz w:val="22"/>
              </w:rPr>
              <w:t>R45</w:t>
            </w:r>
          </w:p>
        </w:tc>
        <w:tc>
          <w:tcPr>
            <w:tcW w:w="621" w:type="dxa"/>
          </w:tcPr>
          <w:p>
            <w:pPr>
              <w:pStyle w:val="TableParagraph"/>
              <w:spacing w:before="79"/>
              <w:ind w:right="222"/>
              <w:jc w:val="right"/>
              <w:rPr>
                <w:sz w:val="22"/>
              </w:rPr>
            </w:pPr>
            <w:r>
              <w:rPr>
                <w:w w:val="91"/>
                <w:sz w:val="22"/>
              </w:rPr>
              <w:t>1</w:t>
            </w:r>
          </w:p>
        </w:tc>
        <w:tc>
          <w:tcPr>
            <w:tcW w:w="638" w:type="dxa"/>
          </w:tcPr>
          <w:p>
            <w:pPr>
              <w:pStyle w:val="TableParagraph"/>
              <w:spacing w:before="79"/>
              <w:ind w:right="229"/>
              <w:jc w:val="right"/>
              <w:rPr>
                <w:sz w:val="22"/>
              </w:rPr>
            </w:pPr>
            <w:r>
              <w:rPr>
                <w:w w:val="91"/>
                <w:sz w:val="22"/>
              </w:rPr>
              <w:t>1</w:t>
            </w:r>
          </w:p>
        </w:tc>
        <w:tc>
          <w:tcPr>
            <w:tcW w:w="631" w:type="dxa"/>
          </w:tcPr>
          <w:p>
            <w:pPr>
              <w:pStyle w:val="TableParagraph"/>
              <w:spacing w:before="79"/>
              <w:ind w:left="30"/>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32"/>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260"/>
              <w:jc w:val="left"/>
              <w:rPr>
                <w:sz w:val="22"/>
              </w:rPr>
            </w:pPr>
            <w:r>
              <w:rPr>
                <w:w w:val="91"/>
                <w:sz w:val="22"/>
              </w:rPr>
              <w:t>1</w:t>
            </w:r>
          </w:p>
        </w:tc>
        <w:tc>
          <w:tcPr>
            <w:tcW w:w="629" w:type="dxa"/>
          </w:tcPr>
          <w:p>
            <w:pPr>
              <w:pStyle w:val="TableParagraph"/>
              <w:spacing w:before="79"/>
              <w:ind w:left="258"/>
              <w:jc w:val="left"/>
              <w:rPr>
                <w:sz w:val="22"/>
              </w:rPr>
            </w:pPr>
            <w:r>
              <w:rPr>
                <w:w w:val="91"/>
                <w:sz w:val="22"/>
              </w:rPr>
              <w:t>1</w:t>
            </w:r>
          </w:p>
        </w:tc>
        <w:tc>
          <w:tcPr>
            <w:tcW w:w="632" w:type="dxa"/>
          </w:tcPr>
          <w:p>
            <w:pPr>
              <w:pStyle w:val="TableParagraph"/>
              <w:spacing w:before="79"/>
              <w:ind w:left="31"/>
              <w:rPr>
                <w:sz w:val="22"/>
              </w:rPr>
            </w:pPr>
            <w:r>
              <w:rPr>
                <w:w w:val="91"/>
                <w:sz w:val="22"/>
              </w:rPr>
              <w:t>1</w:t>
            </w:r>
          </w:p>
        </w:tc>
        <w:tc>
          <w:tcPr>
            <w:tcW w:w="629" w:type="dxa"/>
          </w:tcPr>
          <w:p>
            <w:pPr>
              <w:pStyle w:val="TableParagraph"/>
              <w:spacing w:before="79"/>
              <w:ind w:right="227"/>
              <w:jc w:val="right"/>
              <w:rPr>
                <w:sz w:val="22"/>
              </w:rPr>
            </w:pPr>
            <w:r>
              <w:rPr>
                <w:w w:val="91"/>
                <w:sz w:val="22"/>
              </w:rPr>
              <w:t>1</w:t>
            </w:r>
          </w:p>
        </w:tc>
        <w:tc>
          <w:tcPr>
            <w:tcW w:w="1260" w:type="dxa"/>
          </w:tcPr>
          <w:p>
            <w:pPr>
              <w:pStyle w:val="TableParagraph"/>
              <w:spacing w:before="79"/>
              <w:ind w:left="519"/>
              <w:jc w:val="left"/>
              <w:rPr>
                <w:sz w:val="22"/>
              </w:rPr>
            </w:pPr>
            <w:r>
              <w:rPr>
                <w:sz w:val="22"/>
              </w:rPr>
              <w:t>10</w:t>
            </w:r>
          </w:p>
        </w:tc>
        <w:tc>
          <w:tcPr>
            <w:tcW w:w="1440" w:type="dxa"/>
          </w:tcPr>
          <w:p>
            <w:pPr>
              <w:pStyle w:val="TableParagraph"/>
              <w:spacing w:before="79"/>
              <w:ind w:left="319" w:right="289"/>
              <w:rPr>
                <w:sz w:val="22"/>
              </w:rPr>
            </w:pPr>
            <w:r>
              <w:rPr>
                <w:sz w:val="22"/>
              </w:rPr>
              <w:t>100.0%</w:t>
            </w:r>
          </w:p>
        </w:tc>
        <w:tc>
          <w:tcPr>
            <w:tcW w:w="2252" w:type="dxa"/>
          </w:tcPr>
          <w:p>
            <w:pPr>
              <w:pStyle w:val="TableParagraph"/>
              <w:spacing w:before="79"/>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R46</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0</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74"/>
              <w:jc w:val="left"/>
              <w:rPr>
                <w:sz w:val="22"/>
              </w:rPr>
            </w:pPr>
            <w:r>
              <w:rPr>
                <w:w w:val="91"/>
                <w:sz w:val="22"/>
              </w:rPr>
              <w:t>9</w:t>
            </w:r>
          </w:p>
        </w:tc>
        <w:tc>
          <w:tcPr>
            <w:tcW w:w="1440" w:type="dxa"/>
          </w:tcPr>
          <w:p>
            <w:pPr>
              <w:pStyle w:val="TableParagraph"/>
              <w:spacing w:before="81"/>
              <w:ind w:left="321" w:right="289"/>
              <w:rPr>
                <w:sz w:val="22"/>
              </w:rPr>
            </w:pPr>
            <w:r>
              <w:rPr>
                <w:sz w:val="22"/>
              </w:rPr>
              <w:t>90.0%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R47</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0</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0</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74"/>
              <w:jc w:val="left"/>
              <w:rPr>
                <w:sz w:val="22"/>
              </w:rPr>
            </w:pPr>
            <w:r>
              <w:rPr>
                <w:w w:val="91"/>
                <w:sz w:val="22"/>
              </w:rPr>
              <w:t>8</w:t>
            </w:r>
          </w:p>
        </w:tc>
        <w:tc>
          <w:tcPr>
            <w:tcW w:w="1440" w:type="dxa"/>
          </w:tcPr>
          <w:p>
            <w:pPr>
              <w:pStyle w:val="TableParagraph"/>
              <w:ind w:left="321" w:right="289"/>
              <w:rPr>
                <w:sz w:val="22"/>
              </w:rPr>
            </w:pPr>
            <w:r>
              <w:rPr>
                <w:sz w:val="22"/>
              </w:rPr>
              <w:t>80.0%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R48</w:t>
            </w:r>
          </w:p>
        </w:tc>
        <w:tc>
          <w:tcPr>
            <w:tcW w:w="621" w:type="dxa"/>
          </w:tcPr>
          <w:p>
            <w:pPr>
              <w:pStyle w:val="TableParagraph"/>
              <w:spacing w:before="81"/>
              <w:ind w:right="222"/>
              <w:jc w:val="right"/>
              <w:rPr>
                <w:sz w:val="22"/>
              </w:rPr>
            </w:pPr>
            <w:r>
              <w:rPr>
                <w:w w:val="91"/>
                <w:sz w:val="22"/>
              </w:rPr>
              <w:t>0</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574"/>
              <w:jc w:val="left"/>
              <w:rPr>
                <w:sz w:val="22"/>
              </w:rPr>
            </w:pPr>
            <w:r>
              <w:rPr>
                <w:w w:val="91"/>
                <w:sz w:val="22"/>
              </w:rPr>
              <w:t>9</w:t>
            </w:r>
          </w:p>
        </w:tc>
        <w:tc>
          <w:tcPr>
            <w:tcW w:w="1440" w:type="dxa"/>
          </w:tcPr>
          <w:p>
            <w:pPr>
              <w:pStyle w:val="TableParagraph"/>
              <w:spacing w:before="81"/>
              <w:ind w:left="321" w:right="289"/>
              <w:rPr>
                <w:sz w:val="22"/>
              </w:rPr>
            </w:pPr>
            <w:r>
              <w:rPr>
                <w:sz w:val="22"/>
              </w:rPr>
              <w:t>90.0%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R49</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0</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0</w:t>
            </w:r>
          </w:p>
        </w:tc>
        <w:tc>
          <w:tcPr>
            <w:tcW w:w="629" w:type="dxa"/>
          </w:tcPr>
          <w:p>
            <w:pPr>
              <w:pStyle w:val="TableParagraph"/>
              <w:ind w:right="227"/>
              <w:jc w:val="right"/>
              <w:rPr>
                <w:sz w:val="22"/>
              </w:rPr>
            </w:pPr>
            <w:r>
              <w:rPr>
                <w:w w:val="91"/>
                <w:sz w:val="22"/>
              </w:rPr>
              <w:t>1</w:t>
            </w:r>
          </w:p>
        </w:tc>
        <w:tc>
          <w:tcPr>
            <w:tcW w:w="1260" w:type="dxa"/>
          </w:tcPr>
          <w:p>
            <w:pPr>
              <w:pStyle w:val="TableParagraph"/>
              <w:ind w:left="574"/>
              <w:jc w:val="left"/>
              <w:rPr>
                <w:sz w:val="22"/>
              </w:rPr>
            </w:pPr>
            <w:r>
              <w:rPr>
                <w:w w:val="91"/>
                <w:sz w:val="22"/>
              </w:rPr>
              <w:t>8</w:t>
            </w:r>
          </w:p>
        </w:tc>
        <w:tc>
          <w:tcPr>
            <w:tcW w:w="1440" w:type="dxa"/>
          </w:tcPr>
          <w:p>
            <w:pPr>
              <w:pStyle w:val="TableParagraph"/>
              <w:ind w:left="321" w:right="289"/>
              <w:rPr>
                <w:sz w:val="22"/>
              </w:rPr>
            </w:pPr>
            <w:r>
              <w:rPr>
                <w:sz w:val="22"/>
              </w:rPr>
              <w:t>80.0%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R50</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0</w:t>
            </w:r>
          </w:p>
        </w:tc>
        <w:tc>
          <w:tcPr>
            <w:tcW w:w="1260" w:type="dxa"/>
          </w:tcPr>
          <w:p>
            <w:pPr>
              <w:pStyle w:val="TableParagraph"/>
              <w:spacing w:before="81"/>
              <w:ind w:left="574"/>
              <w:jc w:val="left"/>
              <w:rPr>
                <w:sz w:val="22"/>
              </w:rPr>
            </w:pPr>
            <w:r>
              <w:rPr>
                <w:w w:val="91"/>
                <w:sz w:val="22"/>
              </w:rPr>
              <w:t>9</w:t>
            </w:r>
          </w:p>
        </w:tc>
        <w:tc>
          <w:tcPr>
            <w:tcW w:w="1440" w:type="dxa"/>
          </w:tcPr>
          <w:p>
            <w:pPr>
              <w:pStyle w:val="TableParagraph"/>
              <w:spacing w:before="81"/>
              <w:ind w:left="321" w:right="289"/>
              <w:rPr>
                <w:sz w:val="22"/>
              </w:rPr>
            </w:pPr>
            <w:r>
              <w:rPr>
                <w:sz w:val="22"/>
              </w:rPr>
              <w:t>90.0%</w:t>
            </w:r>
          </w:p>
        </w:tc>
        <w:tc>
          <w:tcPr>
            <w:tcW w:w="2252" w:type="dxa"/>
          </w:tcPr>
          <w:p>
            <w:pPr>
              <w:pStyle w:val="TableParagraph"/>
              <w:spacing w:before="81"/>
              <w:ind w:left="500" w:right="471"/>
              <w:rPr>
                <w:sz w:val="22"/>
              </w:rPr>
            </w:pPr>
            <w:r>
              <w:rPr>
                <w:sz w:val="22"/>
              </w:rPr>
              <w:t>Baik</w:t>
            </w:r>
          </w:p>
        </w:tc>
      </w:tr>
      <w:tr>
        <w:trPr>
          <w:trHeight w:val="359" w:hRule="atLeast"/>
        </w:trPr>
        <w:tc>
          <w:tcPr>
            <w:tcW w:w="1644" w:type="dxa"/>
          </w:tcPr>
          <w:p>
            <w:pPr>
              <w:pStyle w:val="TableParagraph"/>
              <w:spacing w:before="79"/>
              <w:ind w:left="602" w:right="572"/>
              <w:rPr>
                <w:b/>
                <w:sz w:val="22"/>
              </w:rPr>
            </w:pPr>
            <w:r>
              <w:rPr>
                <w:b/>
                <w:w w:val="95"/>
                <w:sz w:val="22"/>
              </w:rPr>
              <w:t>R51</w:t>
            </w:r>
          </w:p>
        </w:tc>
        <w:tc>
          <w:tcPr>
            <w:tcW w:w="621" w:type="dxa"/>
          </w:tcPr>
          <w:p>
            <w:pPr>
              <w:pStyle w:val="TableParagraph"/>
              <w:spacing w:before="79"/>
              <w:ind w:right="222"/>
              <w:jc w:val="right"/>
              <w:rPr>
                <w:sz w:val="22"/>
              </w:rPr>
            </w:pPr>
            <w:r>
              <w:rPr>
                <w:w w:val="91"/>
                <w:sz w:val="22"/>
              </w:rPr>
              <w:t>1</w:t>
            </w:r>
          </w:p>
        </w:tc>
        <w:tc>
          <w:tcPr>
            <w:tcW w:w="638" w:type="dxa"/>
          </w:tcPr>
          <w:p>
            <w:pPr>
              <w:pStyle w:val="TableParagraph"/>
              <w:spacing w:before="79"/>
              <w:ind w:right="229"/>
              <w:jc w:val="right"/>
              <w:rPr>
                <w:sz w:val="22"/>
              </w:rPr>
            </w:pPr>
            <w:r>
              <w:rPr>
                <w:w w:val="91"/>
                <w:sz w:val="22"/>
              </w:rPr>
              <w:t>1</w:t>
            </w:r>
          </w:p>
        </w:tc>
        <w:tc>
          <w:tcPr>
            <w:tcW w:w="631" w:type="dxa"/>
          </w:tcPr>
          <w:p>
            <w:pPr>
              <w:pStyle w:val="TableParagraph"/>
              <w:spacing w:before="79"/>
              <w:ind w:left="30"/>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32"/>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260"/>
              <w:jc w:val="left"/>
              <w:rPr>
                <w:sz w:val="22"/>
              </w:rPr>
            </w:pPr>
            <w:r>
              <w:rPr>
                <w:w w:val="91"/>
                <w:sz w:val="22"/>
              </w:rPr>
              <w:t>1</w:t>
            </w:r>
          </w:p>
        </w:tc>
        <w:tc>
          <w:tcPr>
            <w:tcW w:w="629" w:type="dxa"/>
          </w:tcPr>
          <w:p>
            <w:pPr>
              <w:pStyle w:val="TableParagraph"/>
              <w:spacing w:before="79"/>
              <w:ind w:left="258"/>
              <w:jc w:val="left"/>
              <w:rPr>
                <w:sz w:val="22"/>
              </w:rPr>
            </w:pPr>
            <w:r>
              <w:rPr>
                <w:w w:val="91"/>
                <w:sz w:val="22"/>
              </w:rPr>
              <w:t>1</w:t>
            </w:r>
          </w:p>
        </w:tc>
        <w:tc>
          <w:tcPr>
            <w:tcW w:w="632" w:type="dxa"/>
          </w:tcPr>
          <w:p>
            <w:pPr>
              <w:pStyle w:val="TableParagraph"/>
              <w:spacing w:before="0"/>
              <w:jc w:val="left"/>
              <w:rPr>
                <w:rFonts w:ascii="Times New Roman"/>
                <w:sz w:val="22"/>
              </w:rPr>
            </w:pPr>
          </w:p>
        </w:tc>
        <w:tc>
          <w:tcPr>
            <w:tcW w:w="629" w:type="dxa"/>
          </w:tcPr>
          <w:p>
            <w:pPr>
              <w:pStyle w:val="TableParagraph"/>
              <w:spacing w:before="79"/>
              <w:ind w:right="227"/>
              <w:jc w:val="right"/>
              <w:rPr>
                <w:sz w:val="22"/>
              </w:rPr>
            </w:pPr>
            <w:r>
              <w:rPr>
                <w:w w:val="91"/>
                <w:sz w:val="22"/>
              </w:rPr>
              <w:t>1</w:t>
            </w:r>
          </w:p>
        </w:tc>
        <w:tc>
          <w:tcPr>
            <w:tcW w:w="1260" w:type="dxa"/>
          </w:tcPr>
          <w:p>
            <w:pPr>
              <w:pStyle w:val="TableParagraph"/>
              <w:spacing w:before="79"/>
              <w:ind w:left="574"/>
              <w:jc w:val="left"/>
              <w:rPr>
                <w:sz w:val="22"/>
              </w:rPr>
            </w:pPr>
            <w:r>
              <w:rPr>
                <w:w w:val="91"/>
                <w:sz w:val="22"/>
              </w:rPr>
              <w:t>9</w:t>
            </w:r>
          </w:p>
        </w:tc>
        <w:tc>
          <w:tcPr>
            <w:tcW w:w="1440" w:type="dxa"/>
          </w:tcPr>
          <w:p>
            <w:pPr>
              <w:pStyle w:val="TableParagraph"/>
              <w:spacing w:before="79"/>
              <w:ind w:left="321" w:right="289"/>
              <w:rPr>
                <w:sz w:val="22"/>
              </w:rPr>
            </w:pPr>
            <w:r>
              <w:rPr>
                <w:sz w:val="22"/>
              </w:rPr>
              <w:t>90.0%</w:t>
            </w:r>
          </w:p>
        </w:tc>
        <w:tc>
          <w:tcPr>
            <w:tcW w:w="2252" w:type="dxa"/>
          </w:tcPr>
          <w:p>
            <w:pPr>
              <w:pStyle w:val="TableParagraph"/>
              <w:spacing w:before="79"/>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R52</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0</w:t>
            </w:r>
          </w:p>
        </w:tc>
        <w:tc>
          <w:tcPr>
            <w:tcW w:w="1260" w:type="dxa"/>
          </w:tcPr>
          <w:p>
            <w:pPr>
              <w:pStyle w:val="TableParagraph"/>
              <w:spacing w:before="81"/>
              <w:ind w:left="574"/>
              <w:jc w:val="left"/>
              <w:rPr>
                <w:sz w:val="22"/>
              </w:rPr>
            </w:pPr>
            <w:r>
              <w:rPr>
                <w:w w:val="91"/>
                <w:sz w:val="22"/>
              </w:rPr>
              <w:t>9</w:t>
            </w:r>
          </w:p>
        </w:tc>
        <w:tc>
          <w:tcPr>
            <w:tcW w:w="1440" w:type="dxa"/>
          </w:tcPr>
          <w:p>
            <w:pPr>
              <w:pStyle w:val="TableParagraph"/>
              <w:spacing w:before="81"/>
              <w:ind w:left="321" w:right="289"/>
              <w:rPr>
                <w:sz w:val="22"/>
              </w:rPr>
            </w:pPr>
            <w:r>
              <w:rPr>
                <w:sz w:val="22"/>
              </w:rPr>
              <w:t>90.0%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R53</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0</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574"/>
              <w:jc w:val="left"/>
              <w:rPr>
                <w:sz w:val="22"/>
              </w:rPr>
            </w:pPr>
            <w:r>
              <w:rPr>
                <w:w w:val="91"/>
                <w:sz w:val="22"/>
              </w:rPr>
              <w:t>9</w:t>
            </w:r>
          </w:p>
        </w:tc>
        <w:tc>
          <w:tcPr>
            <w:tcW w:w="1440" w:type="dxa"/>
          </w:tcPr>
          <w:p>
            <w:pPr>
              <w:pStyle w:val="TableParagraph"/>
              <w:ind w:left="321" w:right="289"/>
              <w:rPr>
                <w:sz w:val="22"/>
              </w:rPr>
            </w:pPr>
            <w:r>
              <w:rPr>
                <w:sz w:val="22"/>
              </w:rPr>
              <w:t>90.0%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R54</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0</w:t>
            </w:r>
          </w:p>
        </w:tc>
        <w:tc>
          <w:tcPr>
            <w:tcW w:w="631" w:type="dxa"/>
          </w:tcPr>
          <w:p>
            <w:pPr>
              <w:pStyle w:val="TableParagraph"/>
              <w:spacing w:before="81"/>
              <w:ind w:left="30"/>
              <w:rPr>
                <w:sz w:val="22"/>
              </w:rPr>
            </w:pPr>
            <w:r>
              <w:rPr>
                <w:w w:val="91"/>
                <w:sz w:val="22"/>
              </w:rPr>
              <w:t>0</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Borders>
              <w:bottom w:val="single" w:sz="4" w:space="0" w:color="000000"/>
            </w:tcBorders>
          </w:tcPr>
          <w:p>
            <w:pPr>
              <w:pStyle w:val="TableParagraph"/>
              <w:spacing w:before="81"/>
              <w:ind w:left="574"/>
              <w:jc w:val="left"/>
              <w:rPr>
                <w:sz w:val="22"/>
              </w:rPr>
            </w:pPr>
            <w:r>
              <w:rPr>
                <w:w w:val="91"/>
                <w:sz w:val="22"/>
              </w:rPr>
              <w:t>8</w:t>
            </w:r>
          </w:p>
        </w:tc>
        <w:tc>
          <w:tcPr>
            <w:tcW w:w="1440" w:type="dxa"/>
            <w:tcBorders>
              <w:bottom w:val="single" w:sz="4" w:space="0" w:color="000000"/>
            </w:tcBorders>
          </w:tcPr>
          <w:p>
            <w:pPr>
              <w:pStyle w:val="TableParagraph"/>
              <w:spacing w:before="81"/>
              <w:ind w:left="321" w:right="289"/>
              <w:rPr>
                <w:sz w:val="22"/>
              </w:rPr>
            </w:pPr>
            <w:r>
              <w:rPr>
                <w:sz w:val="22"/>
              </w:rPr>
              <w:t>80.0%</w:t>
            </w:r>
          </w:p>
        </w:tc>
        <w:tc>
          <w:tcPr>
            <w:tcW w:w="2252" w:type="dxa"/>
            <w:tcBorders>
              <w:bottom w:val="single" w:sz="4" w:space="0" w:color="000000"/>
            </w:tcBorders>
          </w:tcPr>
          <w:p>
            <w:pPr>
              <w:pStyle w:val="TableParagraph"/>
              <w:spacing w:before="81"/>
              <w:ind w:left="500" w:right="471"/>
              <w:rPr>
                <w:sz w:val="22"/>
              </w:rPr>
            </w:pPr>
            <w:r>
              <w:rPr>
                <w:sz w:val="22"/>
              </w:rPr>
              <w:t>Baik</w:t>
            </w:r>
          </w:p>
        </w:tc>
      </w:tr>
    </w:tbl>
    <w:p>
      <w:pPr>
        <w:spacing w:after="0"/>
        <w:rPr>
          <w:sz w:val="22"/>
        </w:rPr>
        <w:sectPr>
          <w:pgSz w:w="16840" w:h="11910" w:orient="landscape"/>
          <w:pgMar w:header="763" w:footer="0" w:top="1180" w:bottom="280" w:left="1540" w:right="2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4"/>
        </w:rPr>
      </w:pP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44"/>
        <w:gridCol w:w="621"/>
        <w:gridCol w:w="638"/>
        <w:gridCol w:w="631"/>
        <w:gridCol w:w="629"/>
        <w:gridCol w:w="631"/>
        <w:gridCol w:w="629"/>
        <w:gridCol w:w="631"/>
        <w:gridCol w:w="629"/>
        <w:gridCol w:w="632"/>
        <w:gridCol w:w="629"/>
        <w:gridCol w:w="1260"/>
        <w:gridCol w:w="1440"/>
        <w:gridCol w:w="2252"/>
      </w:tblGrid>
      <w:tr>
        <w:trPr>
          <w:trHeight w:val="343" w:hRule="atLeast"/>
        </w:trPr>
        <w:tc>
          <w:tcPr>
            <w:tcW w:w="1644" w:type="dxa"/>
          </w:tcPr>
          <w:p>
            <w:pPr>
              <w:pStyle w:val="TableParagraph"/>
              <w:spacing w:before="63"/>
              <w:ind w:left="602" w:right="572"/>
              <w:rPr>
                <w:b/>
                <w:sz w:val="22"/>
              </w:rPr>
            </w:pPr>
            <w:r>
              <w:rPr>
                <w:b/>
                <w:w w:val="95"/>
                <w:sz w:val="22"/>
              </w:rPr>
              <w:t>R55</w:t>
            </w:r>
          </w:p>
        </w:tc>
        <w:tc>
          <w:tcPr>
            <w:tcW w:w="621" w:type="dxa"/>
          </w:tcPr>
          <w:p>
            <w:pPr>
              <w:pStyle w:val="TableParagraph"/>
              <w:spacing w:before="63"/>
              <w:ind w:right="222"/>
              <w:jc w:val="right"/>
              <w:rPr>
                <w:sz w:val="22"/>
              </w:rPr>
            </w:pPr>
            <w:r>
              <w:rPr>
                <w:w w:val="91"/>
                <w:sz w:val="22"/>
              </w:rPr>
              <w:t>1</w:t>
            </w:r>
          </w:p>
        </w:tc>
        <w:tc>
          <w:tcPr>
            <w:tcW w:w="638" w:type="dxa"/>
          </w:tcPr>
          <w:p>
            <w:pPr>
              <w:pStyle w:val="TableParagraph"/>
              <w:spacing w:before="63"/>
              <w:ind w:right="229"/>
              <w:jc w:val="right"/>
              <w:rPr>
                <w:sz w:val="22"/>
              </w:rPr>
            </w:pPr>
            <w:r>
              <w:rPr>
                <w:w w:val="91"/>
                <w:sz w:val="22"/>
              </w:rPr>
              <w:t>1</w:t>
            </w:r>
          </w:p>
        </w:tc>
        <w:tc>
          <w:tcPr>
            <w:tcW w:w="631" w:type="dxa"/>
          </w:tcPr>
          <w:p>
            <w:pPr>
              <w:pStyle w:val="TableParagraph"/>
              <w:spacing w:before="63"/>
              <w:ind w:left="30"/>
              <w:rPr>
                <w:sz w:val="22"/>
              </w:rPr>
            </w:pPr>
            <w:r>
              <w:rPr>
                <w:w w:val="91"/>
                <w:sz w:val="22"/>
              </w:rPr>
              <w:t>1</w:t>
            </w:r>
          </w:p>
        </w:tc>
        <w:tc>
          <w:tcPr>
            <w:tcW w:w="629" w:type="dxa"/>
          </w:tcPr>
          <w:p>
            <w:pPr>
              <w:pStyle w:val="TableParagraph"/>
              <w:spacing w:before="63"/>
              <w:ind w:left="29"/>
              <w:rPr>
                <w:sz w:val="22"/>
              </w:rPr>
            </w:pPr>
            <w:r>
              <w:rPr>
                <w:w w:val="91"/>
                <w:sz w:val="22"/>
              </w:rPr>
              <w:t>1</w:t>
            </w:r>
          </w:p>
        </w:tc>
        <w:tc>
          <w:tcPr>
            <w:tcW w:w="631" w:type="dxa"/>
          </w:tcPr>
          <w:p>
            <w:pPr>
              <w:pStyle w:val="TableParagraph"/>
              <w:spacing w:before="63"/>
              <w:ind w:left="32"/>
              <w:rPr>
                <w:sz w:val="22"/>
              </w:rPr>
            </w:pPr>
            <w:r>
              <w:rPr>
                <w:w w:val="91"/>
                <w:sz w:val="22"/>
              </w:rPr>
              <w:t>1</w:t>
            </w:r>
          </w:p>
        </w:tc>
        <w:tc>
          <w:tcPr>
            <w:tcW w:w="629" w:type="dxa"/>
          </w:tcPr>
          <w:p>
            <w:pPr>
              <w:pStyle w:val="TableParagraph"/>
              <w:spacing w:before="63"/>
              <w:ind w:left="29"/>
              <w:rPr>
                <w:sz w:val="22"/>
              </w:rPr>
            </w:pPr>
            <w:r>
              <w:rPr>
                <w:w w:val="91"/>
                <w:sz w:val="22"/>
              </w:rPr>
              <w:t>1</w:t>
            </w:r>
          </w:p>
        </w:tc>
        <w:tc>
          <w:tcPr>
            <w:tcW w:w="631" w:type="dxa"/>
          </w:tcPr>
          <w:p>
            <w:pPr>
              <w:pStyle w:val="TableParagraph"/>
              <w:spacing w:before="63"/>
              <w:ind w:left="260"/>
              <w:jc w:val="left"/>
              <w:rPr>
                <w:sz w:val="22"/>
              </w:rPr>
            </w:pPr>
            <w:r>
              <w:rPr>
                <w:w w:val="91"/>
                <w:sz w:val="22"/>
              </w:rPr>
              <w:t>1</w:t>
            </w:r>
          </w:p>
        </w:tc>
        <w:tc>
          <w:tcPr>
            <w:tcW w:w="629" w:type="dxa"/>
          </w:tcPr>
          <w:p>
            <w:pPr>
              <w:pStyle w:val="TableParagraph"/>
              <w:spacing w:before="63"/>
              <w:ind w:left="258"/>
              <w:jc w:val="left"/>
              <w:rPr>
                <w:sz w:val="22"/>
              </w:rPr>
            </w:pPr>
            <w:r>
              <w:rPr>
                <w:w w:val="91"/>
                <w:sz w:val="22"/>
              </w:rPr>
              <w:t>1</w:t>
            </w:r>
          </w:p>
        </w:tc>
        <w:tc>
          <w:tcPr>
            <w:tcW w:w="632" w:type="dxa"/>
          </w:tcPr>
          <w:p>
            <w:pPr>
              <w:pStyle w:val="TableParagraph"/>
              <w:spacing w:before="63"/>
              <w:ind w:left="31"/>
              <w:rPr>
                <w:sz w:val="22"/>
              </w:rPr>
            </w:pPr>
            <w:r>
              <w:rPr>
                <w:w w:val="91"/>
                <w:sz w:val="22"/>
              </w:rPr>
              <w:t>1</w:t>
            </w:r>
          </w:p>
        </w:tc>
        <w:tc>
          <w:tcPr>
            <w:tcW w:w="629" w:type="dxa"/>
          </w:tcPr>
          <w:p>
            <w:pPr>
              <w:pStyle w:val="TableParagraph"/>
              <w:spacing w:before="63"/>
              <w:ind w:right="227"/>
              <w:jc w:val="right"/>
              <w:rPr>
                <w:sz w:val="22"/>
              </w:rPr>
            </w:pPr>
            <w:r>
              <w:rPr>
                <w:w w:val="91"/>
                <w:sz w:val="22"/>
              </w:rPr>
              <w:t>1</w:t>
            </w:r>
          </w:p>
        </w:tc>
        <w:tc>
          <w:tcPr>
            <w:tcW w:w="1260" w:type="dxa"/>
            <w:tcBorders>
              <w:top w:val="single" w:sz="4" w:space="0" w:color="000000"/>
            </w:tcBorders>
          </w:tcPr>
          <w:p>
            <w:pPr>
              <w:pStyle w:val="TableParagraph"/>
              <w:spacing w:before="63"/>
              <w:ind w:left="426" w:right="393"/>
              <w:rPr>
                <w:sz w:val="22"/>
              </w:rPr>
            </w:pPr>
            <w:r>
              <w:rPr>
                <w:sz w:val="22"/>
              </w:rPr>
              <w:t>10</w:t>
            </w:r>
          </w:p>
        </w:tc>
        <w:tc>
          <w:tcPr>
            <w:tcW w:w="1440" w:type="dxa"/>
            <w:tcBorders>
              <w:top w:val="single" w:sz="4" w:space="0" w:color="000000"/>
            </w:tcBorders>
          </w:tcPr>
          <w:p>
            <w:pPr>
              <w:pStyle w:val="TableParagraph"/>
              <w:spacing w:before="63"/>
              <w:ind w:left="319" w:right="289"/>
              <w:rPr>
                <w:sz w:val="22"/>
              </w:rPr>
            </w:pPr>
            <w:r>
              <w:rPr>
                <w:sz w:val="22"/>
              </w:rPr>
              <w:t>100.0%</w:t>
            </w:r>
          </w:p>
        </w:tc>
        <w:tc>
          <w:tcPr>
            <w:tcW w:w="2252" w:type="dxa"/>
            <w:tcBorders>
              <w:top w:val="single" w:sz="24" w:space="0" w:color="FFFFFF"/>
            </w:tcBorders>
          </w:tcPr>
          <w:p>
            <w:pPr>
              <w:pStyle w:val="TableParagraph"/>
              <w:spacing w:before="63"/>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R56</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426" w:right="393"/>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R57</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426" w:right="393"/>
              <w:rPr>
                <w:sz w:val="22"/>
              </w:rPr>
            </w:pPr>
            <w:r>
              <w:rPr>
                <w:sz w:val="22"/>
              </w:rPr>
              <w:t>10</w:t>
            </w:r>
          </w:p>
        </w:tc>
        <w:tc>
          <w:tcPr>
            <w:tcW w:w="1440" w:type="dxa"/>
          </w:tcPr>
          <w:p>
            <w:pPr>
              <w:pStyle w:val="TableParagraph"/>
              <w:ind w:left="319" w:right="289"/>
              <w:rPr>
                <w:sz w:val="22"/>
              </w:rPr>
            </w:pPr>
            <w:r>
              <w:rPr>
                <w:sz w:val="22"/>
              </w:rPr>
              <w:t>100.0%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R58</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426" w:right="393"/>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R59</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426" w:right="393"/>
              <w:rPr>
                <w:sz w:val="22"/>
              </w:rPr>
            </w:pPr>
            <w:r>
              <w:rPr>
                <w:sz w:val="22"/>
              </w:rPr>
              <w:t>10</w:t>
            </w:r>
          </w:p>
        </w:tc>
        <w:tc>
          <w:tcPr>
            <w:tcW w:w="1440" w:type="dxa"/>
          </w:tcPr>
          <w:p>
            <w:pPr>
              <w:pStyle w:val="TableParagraph"/>
              <w:ind w:left="319" w:right="289"/>
              <w:rPr>
                <w:sz w:val="22"/>
              </w:rPr>
            </w:pPr>
            <w:r>
              <w:rPr>
                <w:sz w:val="22"/>
              </w:rPr>
              <w:t>100.0%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R60</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0</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30"/>
              <w:rPr>
                <w:sz w:val="22"/>
              </w:rPr>
            </w:pPr>
            <w:r>
              <w:rPr>
                <w:w w:val="91"/>
                <w:sz w:val="22"/>
              </w:rPr>
              <w:t>9</w:t>
            </w:r>
          </w:p>
        </w:tc>
        <w:tc>
          <w:tcPr>
            <w:tcW w:w="1440" w:type="dxa"/>
          </w:tcPr>
          <w:p>
            <w:pPr>
              <w:pStyle w:val="TableParagraph"/>
              <w:spacing w:before="81"/>
              <w:ind w:left="321" w:right="289"/>
              <w:rPr>
                <w:sz w:val="22"/>
              </w:rPr>
            </w:pPr>
            <w:r>
              <w:rPr>
                <w:sz w:val="22"/>
              </w:rPr>
              <w:t>90.0%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R61</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0</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30"/>
              <w:rPr>
                <w:sz w:val="22"/>
              </w:rPr>
            </w:pPr>
            <w:r>
              <w:rPr>
                <w:w w:val="91"/>
                <w:sz w:val="22"/>
              </w:rPr>
              <w:t>9</w:t>
            </w:r>
          </w:p>
        </w:tc>
        <w:tc>
          <w:tcPr>
            <w:tcW w:w="1440" w:type="dxa"/>
          </w:tcPr>
          <w:p>
            <w:pPr>
              <w:pStyle w:val="TableParagraph"/>
              <w:ind w:left="321" w:right="289"/>
              <w:rPr>
                <w:sz w:val="22"/>
              </w:rPr>
            </w:pPr>
            <w:r>
              <w:rPr>
                <w:sz w:val="22"/>
              </w:rPr>
              <w:t>90.0%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R62</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426" w:right="393"/>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R63</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0</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30"/>
              <w:rPr>
                <w:sz w:val="22"/>
              </w:rPr>
            </w:pPr>
            <w:r>
              <w:rPr>
                <w:w w:val="91"/>
                <w:sz w:val="22"/>
              </w:rPr>
              <w:t>9</w:t>
            </w:r>
          </w:p>
        </w:tc>
        <w:tc>
          <w:tcPr>
            <w:tcW w:w="1440" w:type="dxa"/>
          </w:tcPr>
          <w:p>
            <w:pPr>
              <w:pStyle w:val="TableParagraph"/>
              <w:ind w:left="321" w:right="289"/>
              <w:rPr>
                <w:sz w:val="22"/>
              </w:rPr>
            </w:pPr>
            <w:r>
              <w:rPr>
                <w:sz w:val="22"/>
              </w:rPr>
              <w:t>90.0%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R64</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0</w:t>
            </w:r>
          </w:p>
        </w:tc>
        <w:tc>
          <w:tcPr>
            <w:tcW w:w="1260" w:type="dxa"/>
          </w:tcPr>
          <w:p>
            <w:pPr>
              <w:pStyle w:val="TableParagraph"/>
              <w:spacing w:before="81"/>
              <w:ind w:left="30"/>
              <w:rPr>
                <w:sz w:val="22"/>
              </w:rPr>
            </w:pPr>
            <w:r>
              <w:rPr>
                <w:w w:val="91"/>
                <w:sz w:val="22"/>
              </w:rPr>
              <w:t>9</w:t>
            </w:r>
          </w:p>
        </w:tc>
        <w:tc>
          <w:tcPr>
            <w:tcW w:w="1440" w:type="dxa"/>
          </w:tcPr>
          <w:p>
            <w:pPr>
              <w:pStyle w:val="TableParagraph"/>
              <w:spacing w:before="81"/>
              <w:ind w:left="321" w:right="289"/>
              <w:rPr>
                <w:sz w:val="22"/>
              </w:rPr>
            </w:pPr>
            <w:r>
              <w:rPr>
                <w:sz w:val="22"/>
              </w:rPr>
              <w:t>90.0%</w:t>
            </w:r>
          </w:p>
        </w:tc>
        <w:tc>
          <w:tcPr>
            <w:tcW w:w="2252" w:type="dxa"/>
          </w:tcPr>
          <w:p>
            <w:pPr>
              <w:pStyle w:val="TableParagraph"/>
              <w:spacing w:before="81"/>
              <w:ind w:left="500" w:right="471"/>
              <w:rPr>
                <w:sz w:val="22"/>
              </w:rPr>
            </w:pPr>
            <w:r>
              <w:rPr>
                <w:sz w:val="22"/>
              </w:rPr>
              <w:t>Baik</w:t>
            </w:r>
          </w:p>
        </w:tc>
      </w:tr>
      <w:tr>
        <w:trPr>
          <w:trHeight w:val="359" w:hRule="atLeast"/>
        </w:trPr>
        <w:tc>
          <w:tcPr>
            <w:tcW w:w="1644" w:type="dxa"/>
          </w:tcPr>
          <w:p>
            <w:pPr>
              <w:pStyle w:val="TableParagraph"/>
              <w:spacing w:before="79"/>
              <w:ind w:left="602" w:right="572"/>
              <w:rPr>
                <w:b/>
                <w:sz w:val="22"/>
              </w:rPr>
            </w:pPr>
            <w:r>
              <w:rPr>
                <w:b/>
                <w:w w:val="95"/>
                <w:sz w:val="22"/>
              </w:rPr>
              <w:t>R65</w:t>
            </w:r>
          </w:p>
        </w:tc>
        <w:tc>
          <w:tcPr>
            <w:tcW w:w="621" w:type="dxa"/>
          </w:tcPr>
          <w:p>
            <w:pPr>
              <w:pStyle w:val="TableParagraph"/>
              <w:spacing w:before="79"/>
              <w:ind w:right="222"/>
              <w:jc w:val="right"/>
              <w:rPr>
                <w:sz w:val="22"/>
              </w:rPr>
            </w:pPr>
            <w:r>
              <w:rPr>
                <w:w w:val="91"/>
                <w:sz w:val="22"/>
              </w:rPr>
              <w:t>1</w:t>
            </w:r>
          </w:p>
        </w:tc>
        <w:tc>
          <w:tcPr>
            <w:tcW w:w="638" w:type="dxa"/>
          </w:tcPr>
          <w:p>
            <w:pPr>
              <w:pStyle w:val="TableParagraph"/>
              <w:spacing w:before="79"/>
              <w:ind w:right="229"/>
              <w:jc w:val="right"/>
              <w:rPr>
                <w:sz w:val="22"/>
              </w:rPr>
            </w:pPr>
            <w:r>
              <w:rPr>
                <w:w w:val="91"/>
                <w:sz w:val="22"/>
              </w:rPr>
              <w:t>1</w:t>
            </w:r>
          </w:p>
        </w:tc>
        <w:tc>
          <w:tcPr>
            <w:tcW w:w="631" w:type="dxa"/>
          </w:tcPr>
          <w:p>
            <w:pPr>
              <w:pStyle w:val="TableParagraph"/>
              <w:spacing w:before="79"/>
              <w:ind w:left="30"/>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32"/>
              <w:rPr>
                <w:sz w:val="22"/>
              </w:rPr>
            </w:pPr>
            <w:r>
              <w:rPr>
                <w:w w:val="91"/>
                <w:sz w:val="22"/>
              </w:rPr>
              <w:t>1</w:t>
            </w:r>
          </w:p>
        </w:tc>
        <w:tc>
          <w:tcPr>
            <w:tcW w:w="629" w:type="dxa"/>
          </w:tcPr>
          <w:p>
            <w:pPr>
              <w:pStyle w:val="TableParagraph"/>
              <w:spacing w:before="79"/>
              <w:ind w:left="29"/>
              <w:rPr>
                <w:sz w:val="22"/>
              </w:rPr>
            </w:pPr>
            <w:r>
              <w:rPr>
                <w:w w:val="91"/>
                <w:sz w:val="22"/>
              </w:rPr>
              <w:t>1</w:t>
            </w:r>
          </w:p>
        </w:tc>
        <w:tc>
          <w:tcPr>
            <w:tcW w:w="631" w:type="dxa"/>
          </w:tcPr>
          <w:p>
            <w:pPr>
              <w:pStyle w:val="TableParagraph"/>
              <w:spacing w:before="79"/>
              <w:ind w:left="260"/>
              <w:jc w:val="left"/>
              <w:rPr>
                <w:sz w:val="22"/>
              </w:rPr>
            </w:pPr>
            <w:r>
              <w:rPr>
                <w:w w:val="91"/>
                <w:sz w:val="22"/>
              </w:rPr>
              <w:t>0</w:t>
            </w:r>
          </w:p>
        </w:tc>
        <w:tc>
          <w:tcPr>
            <w:tcW w:w="629" w:type="dxa"/>
          </w:tcPr>
          <w:p>
            <w:pPr>
              <w:pStyle w:val="TableParagraph"/>
              <w:spacing w:before="79"/>
              <w:ind w:left="258"/>
              <w:jc w:val="left"/>
              <w:rPr>
                <w:sz w:val="22"/>
              </w:rPr>
            </w:pPr>
            <w:r>
              <w:rPr>
                <w:w w:val="91"/>
                <w:sz w:val="22"/>
              </w:rPr>
              <w:t>1</w:t>
            </w:r>
          </w:p>
        </w:tc>
        <w:tc>
          <w:tcPr>
            <w:tcW w:w="632" w:type="dxa"/>
          </w:tcPr>
          <w:p>
            <w:pPr>
              <w:pStyle w:val="TableParagraph"/>
              <w:spacing w:before="79"/>
              <w:ind w:left="31"/>
              <w:rPr>
                <w:sz w:val="22"/>
              </w:rPr>
            </w:pPr>
            <w:r>
              <w:rPr>
                <w:w w:val="91"/>
                <w:sz w:val="22"/>
              </w:rPr>
              <w:t>1</w:t>
            </w:r>
          </w:p>
        </w:tc>
        <w:tc>
          <w:tcPr>
            <w:tcW w:w="629" w:type="dxa"/>
          </w:tcPr>
          <w:p>
            <w:pPr>
              <w:pStyle w:val="TableParagraph"/>
              <w:spacing w:before="79"/>
              <w:ind w:right="227"/>
              <w:jc w:val="right"/>
              <w:rPr>
                <w:sz w:val="22"/>
              </w:rPr>
            </w:pPr>
            <w:r>
              <w:rPr>
                <w:w w:val="91"/>
                <w:sz w:val="22"/>
              </w:rPr>
              <w:t>1</w:t>
            </w:r>
          </w:p>
        </w:tc>
        <w:tc>
          <w:tcPr>
            <w:tcW w:w="1260" w:type="dxa"/>
          </w:tcPr>
          <w:p>
            <w:pPr>
              <w:pStyle w:val="TableParagraph"/>
              <w:spacing w:before="79"/>
              <w:ind w:left="30"/>
              <w:rPr>
                <w:sz w:val="22"/>
              </w:rPr>
            </w:pPr>
            <w:r>
              <w:rPr>
                <w:w w:val="91"/>
                <w:sz w:val="22"/>
              </w:rPr>
              <w:t>9</w:t>
            </w:r>
          </w:p>
        </w:tc>
        <w:tc>
          <w:tcPr>
            <w:tcW w:w="1440" w:type="dxa"/>
          </w:tcPr>
          <w:p>
            <w:pPr>
              <w:pStyle w:val="TableParagraph"/>
              <w:spacing w:before="79"/>
              <w:ind w:left="321" w:right="289"/>
              <w:rPr>
                <w:sz w:val="22"/>
              </w:rPr>
            </w:pPr>
            <w:r>
              <w:rPr>
                <w:sz w:val="22"/>
              </w:rPr>
              <w:t>90.0%</w:t>
            </w:r>
          </w:p>
        </w:tc>
        <w:tc>
          <w:tcPr>
            <w:tcW w:w="2252" w:type="dxa"/>
          </w:tcPr>
          <w:p>
            <w:pPr>
              <w:pStyle w:val="TableParagraph"/>
              <w:spacing w:before="79"/>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R66</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426" w:right="393"/>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R67</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1</w:t>
            </w:r>
          </w:p>
        </w:tc>
        <w:tc>
          <w:tcPr>
            <w:tcW w:w="632" w:type="dxa"/>
          </w:tcPr>
          <w:p>
            <w:pPr>
              <w:pStyle w:val="TableParagraph"/>
              <w:ind w:left="31"/>
              <w:rPr>
                <w:sz w:val="22"/>
              </w:rPr>
            </w:pPr>
            <w:r>
              <w:rPr>
                <w:w w:val="91"/>
                <w:sz w:val="22"/>
              </w:rPr>
              <w:t>1</w:t>
            </w:r>
          </w:p>
        </w:tc>
        <w:tc>
          <w:tcPr>
            <w:tcW w:w="629" w:type="dxa"/>
          </w:tcPr>
          <w:p>
            <w:pPr>
              <w:pStyle w:val="TableParagraph"/>
              <w:ind w:right="227"/>
              <w:jc w:val="right"/>
              <w:rPr>
                <w:sz w:val="22"/>
              </w:rPr>
            </w:pPr>
            <w:r>
              <w:rPr>
                <w:w w:val="91"/>
                <w:sz w:val="22"/>
              </w:rPr>
              <w:t>1</w:t>
            </w:r>
          </w:p>
        </w:tc>
        <w:tc>
          <w:tcPr>
            <w:tcW w:w="1260" w:type="dxa"/>
          </w:tcPr>
          <w:p>
            <w:pPr>
              <w:pStyle w:val="TableParagraph"/>
              <w:ind w:left="426" w:right="393"/>
              <w:rPr>
                <w:sz w:val="22"/>
              </w:rPr>
            </w:pPr>
            <w:r>
              <w:rPr>
                <w:sz w:val="22"/>
              </w:rPr>
              <w:t>10</w:t>
            </w:r>
          </w:p>
        </w:tc>
        <w:tc>
          <w:tcPr>
            <w:tcW w:w="1440" w:type="dxa"/>
          </w:tcPr>
          <w:p>
            <w:pPr>
              <w:pStyle w:val="TableParagraph"/>
              <w:ind w:left="319" w:right="289"/>
              <w:rPr>
                <w:sz w:val="22"/>
              </w:rPr>
            </w:pPr>
            <w:r>
              <w:rPr>
                <w:sz w:val="22"/>
              </w:rPr>
              <w:t>100.0%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R68</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426" w:right="393"/>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58" w:hRule="atLeast"/>
        </w:trPr>
        <w:tc>
          <w:tcPr>
            <w:tcW w:w="1644" w:type="dxa"/>
          </w:tcPr>
          <w:p>
            <w:pPr>
              <w:pStyle w:val="TableParagraph"/>
              <w:ind w:left="602" w:right="572"/>
              <w:rPr>
                <w:b/>
                <w:sz w:val="22"/>
              </w:rPr>
            </w:pPr>
            <w:r>
              <w:rPr>
                <w:b/>
                <w:w w:val="95"/>
                <w:sz w:val="22"/>
              </w:rPr>
              <w:t>R69</w:t>
            </w:r>
          </w:p>
        </w:tc>
        <w:tc>
          <w:tcPr>
            <w:tcW w:w="621" w:type="dxa"/>
          </w:tcPr>
          <w:p>
            <w:pPr>
              <w:pStyle w:val="TableParagraph"/>
              <w:ind w:right="222"/>
              <w:jc w:val="right"/>
              <w:rPr>
                <w:sz w:val="22"/>
              </w:rPr>
            </w:pPr>
            <w:r>
              <w:rPr>
                <w:w w:val="91"/>
                <w:sz w:val="22"/>
              </w:rPr>
              <w:t>1</w:t>
            </w:r>
          </w:p>
        </w:tc>
        <w:tc>
          <w:tcPr>
            <w:tcW w:w="638" w:type="dxa"/>
          </w:tcPr>
          <w:p>
            <w:pPr>
              <w:pStyle w:val="TableParagraph"/>
              <w:ind w:right="229"/>
              <w:jc w:val="right"/>
              <w:rPr>
                <w:sz w:val="22"/>
              </w:rPr>
            </w:pPr>
            <w:r>
              <w:rPr>
                <w:w w:val="91"/>
                <w:sz w:val="22"/>
              </w:rPr>
              <w:t>1</w:t>
            </w:r>
          </w:p>
        </w:tc>
        <w:tc>
          <w:tcPr>
            <w:tcW w:w="631" w:type="dxa"/>
          </w:tcPr>
          <w:p>
            <w:pPr>
              <w:pStyle w:val="TableParagraph"/>
              <w:ind w:left="30"/>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32"/>
              <w:rPr>
                <w:sz w:val="22"/>
              </w:rPr>
            </w:pPr>
            <w:r>
              <w:rPr>
                <w:w w:val="91"/>
                <w:sz w:val="22"/>
              </w:rPr>
              <w:t>1</w:t>
            </w:r>
          </w:p>
        </w:tc>
        <w:tc>
          <w:tcPr>
            <w:tcW w:w="629" w:type="dxa"/>
          </w:tcPr>
          <w:p>
            <w:pPr>
              <w:pStyle w:val="TableParagraph"/>
              <w:ind w:left="29"/>
              <w:rPr>
                <w:sz w:val="22"/>
              </w:rPr>
            </w:pPr>
            <w:r>
              <w:rPr>
                <w:w w:val="91"/>
                <w:sz w:val="22"/>
              </w:rPr>
              <w:t>1</w:t>
            </w:r>
          </w:p>
        </w:tc>
        <w:tc>
          <w:tcPr>
            <w:tcW w:w="631" w:type="dxa"/>
          </w:tcPr>
          <w:p>
            <w:pPr>
              <w:pStyle w:val="TableParagraph"/>
              <w:ind w:left="260"/>
              <w:jc w:val="left"/>
              <w:rPr>
                <w:sz w:val="22"/>
              </w:rPr>
            </w:pPr>
            <w:r>
              <w:rPr>
                <w:w w:val="91"/>
                <w:sz w:val="22"/>
              </w:rPr>
              <w:t>1</w:t>
            </w:r>
          </w:p>
        </w:tc>
        <w:tc>
          <w:tcPr>
            <w:tcW w:w="629" w:type="dxa"/>
          </w:tcPr>
          <w:p>
            <w:pPr>
              <w:pStyle w:val="TableParagraph"/>
              <w:ind w:left="258"/>
              <w:jc w:val="left"/>
              <w:rPr>
                <w:sz w:val="22"/>
              </w:rPr>
            </w:pPr>
            <w:r>
              <w:rPr>
                <w:w w:val="91"/>
                <w:sz w:val="22"/>
              </w:rPr>
              <w:t>0</w:t>
            </w:r>
          </w:p>
        </w:tc>
        <w:tc>
          <w:tcPr>
            <w:tcW w:w="632" w:type="dxa"/>
          </w:tcPr>
          <w:p>
            <w:pPr>
              <w:pStyle w:val="TableParagraph"/>
              <w:ind w:left="31"/>
              <w:rPr>
                <w:sz w:val="22"/>
              </w:rPr>
            </w:pPr>
            <w:r>
              <w:rPr>
                <w:w w:val="91"/>
                <w:sz w:val="22"/>
              </w:rPr>
              <w:t>0</w:t>
            </w:r>
          </w:p>
        </w:tc>
        <w:tc>
          <w:tcPr>
            <w:tcW w:w="629" w:type="dxa"/>
          </w:tcPr>
          <w:p>
            <w:pPr>
              <w:pStyle w:val="TableParagraph"/>
              <w:ind w:right="227"/>
              <w:jc w:val="right"/>
              <w:rPr>
                <w:sz w:val="22"/>
              </w:rPr>
            </w:pPr>
            <w:r>
              <w:rPr>
                <w:w w:val="91"/>
                <w:sz w:val="22"/>
              </w:rPr>
              <w:t>1</w:t>
            </w:r>
          </w:p>
        </w:tc>
        <w:tc>
          <w:tcPr>
            <w:tcW w:w="1260" w:type="dxa"/>
          </w:tcPr>
          <w:p>
            <w:pPr>
              <w:pStyle w:val="TableParagraph"/>
              <w:ind w:left="30"/>
              <w:rPr>
                <w:sz w:val="22"/>
              </w:rPr>
            </w:pPr>
            <w:r>
              <w:rPr>
                <w:w w:val="91"/>
                <w:sz w:val="22"/>
              </w:rPr>
              <w:t>8</w:t>
            </w:r>
          </w:p>
        </w:tc>
        <w:tc>
          <w:tcPr>
            <w:tcW w:w="1440" w:type="dxa"/>
          </w:tcPr>
          <w:p>
            <w:pPr>
              <w:pStyle w:val="TableParagraph"/>
              <w:ind w:left="321" w:right="289"/>
              <w:rPr>
                <w:sz w:val="22"/>
              </w:rPr>
            </w:pPr>
            <w:r>
              <w:rPr>
                <w:sz w:val="22"/>
              </w:rPr>
              <w:t>80.0%</w:t>
            </w:r>
          </w:p>
        </w:tc>
        <w:tc>
          <w:tcPr>
            <w:tcW w:w="2252" w:type="dxa"/>
          </w:tcPr>
          <w:p>
            <w:pPr>
              <w:pStyle w:val="TableParagraph"/>
              <w:ind w:left="500" w:right="471"/>
              <w:rPr>
                <w:sz w:val="22"/>
              </w:rPr>
            </w:pPr>
            <w:r>
              <w:rPr>
                <w:sz w:val="22"/>
              </w:rPr>
              <w:t>Baik</w:t>
            </w:r>
          </w:p>
        </w:tc>
      </w:tr>
      <w:tr>
        <w:trPr>
          <w:trHeight w:val="361" w:hRule="atLeast"/>
        </w:trPr>
        <w:tc>
          <w:tcPr>
            <w:tcW w:w="1644" w:type="dxa"/>
          </w:tcPr>
          <w:p>
            <w:pPr>
              <w:pStyle w:val="TableParagraph"/>
              <w:spacing w:before="81"/>
              <w:ind w:left="602" w:right="572"/>
              <w:rPr>
                <w:b/>
                <w:sz w:val="22"/>
              </w:rPr>
            </w:pPr>
            <w:r>
              <w:rPr>
                <w:b/>
                <w:w w:val="95"/>
                <w:sz w:val="22"/>
              </w:rPr>
              <w:t>R70</w:t>
            </w:r>
          </w:p>
        </w:tc>
        <w:tc>
          <w:tcPr>
            <w:tcW w:w="621" w:type="dxa"/>
          </w:tcPr>
          <w:p>
            <w:pPr>
              <w:pStyle w:val="TableParagraph"/>
              <w:spacing w:before="81"/>
              <w:ind w:right="222"/>
              <w:jc w:val="right"/>
              <w:rPr>
                <w:sz w:val="22"/>
              </w:rPr>
            </w:pPr>
            <w:r>
              <w:rPr>
                <w:w w:val="91"/>
                <w:sz w:val="22"/>
              </w:rPr>
              <w:t>1</w:t>
            </w:r>
          </w:p>
        </w:tc>
        <w:tc>
          <w:tcPr>
            <w:tcW w:w="638" w:type="dxa"/>
          </w:tcPr>
          <w:p>
            <w:pPr>
              <w:pStyle w:val="TableParagraph"/>
              <w:spacing w:before="81"/>
              <w:ind w:right="229"/>
              <w:jc w:val="right"/>
              <w:rPr>
                <w:sz w:val="22"/>
              </w:rPr>
            </w:pPr>
            <w:r>
              <w:rPr>
                <w:w w:val="91"/>
                <w:sz w:val="22"/>
              </w:rPr>
              <w:t>1</w:t>
            </w:r>
          </w:p>
        </w:tc>
        <w:tc>
          <w:tcPr>
            <w:tcW w:w="631" w:type="dxa"/>
          </w:tcPr>
          <w:p>
            <w:pPr>
              <w:pStyle w:val="TableParagraph"/>
              <w:spacing w:before="81"/>
              <w:ind w:left="30"/>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32"/>
              <w:rPr>
                <w:sz w:val="22"/>
              </w:rPr>
            </w:pPr>
            <w:r>
              <w:rPr>
                <w:w w:val="91"/>
                <w:sz w:val="22"/>
              </w:rPr>
              <w:t>1</w:t>
            </w:r>
          </w:p>
        </w:tc>
        <w:tc>
          <w:tcPr>
            <w:tcW w:w="629" w:type="dxa"/>
          </w:tcPr>
          <w:p>
            <w:pPr>
              <w:pStyle w:val="TableParagraph"/>
              <w:spacing w:before="81"/>
              <w:ind w:left="29"/>
              <w:rPr>
                <w:sz w:val="22"/>
              </w:rPr>
            </w:pPr>
            <w:r>
              <w:rPr>
                <w:w w:val="91"/>
                <w:sz w:val="22"/>
              </w:rPr>
              <w:t>1</w:t>
            </w:r>
          </w:p>
        </w:tc>
        <w:tc>
          <w:tcPr>
            <w:tcW w:w="631" w:type="dxa"/>
          </w:tcPr>
          <w:p>
            <w:pPr>
              <w:pStyle w:val="TableParagraph"/>
              <w:spacing w:before="81"/>
              <w:ind w:left="260"/>
              <w:jc w:val="left"/>
              <w:rPr>
                <w:sz w:val="22"/>
              </w:rPr>
            </w:pPr>
            <w:r>
              <w:rPr>
                <w:w w:val="91"/>
                <w:sz w:val="22"/>
              </w:rPr>
              <w:t>1</w:t>
            </w:r>
          </w:p>
        </w:tc>
        <w:tc>
          <w:tcPr>
            <w:tcW w:w="629" w:type="dxa"/>
          </w:tcPr>
          <w:p>
            <w:pPr>
              <w:pStyle w:val="TableParagraph"/>
              <w:spacing w:before="81"/>
              <w:ind w:left="258"/>
              <w:jc w:val="left"/>
              <w:rPr>
                <w:sz w:val="22"/>
              </w:rPr>
            </w:pPr>
            <w:r>
              <w:rPr>
                <w:w w:val="91"/>
                <w:sz w:val="22"/>
              </w:rPr>
              <w:t>1</w:t>
            </w:r>
          </w:p>
        </w:tc>
        <w:tc>
          <w:tcPr>
            <w:tcW w:w="632" w:type="dxa"/>
          </w:tcPr>
          <w:p>
            <w:pPr>
              <w:pStyle w:val="TableParagraph"/>
              <w:spacing w:before="81"/>
              <w:ind w:left="31"/>
              <w:rPr>
                <w:sz w:val="22"/>
              </w:rPr>
            </w:pPr>
            <w:r>
              <w:rPr>
                <w:w w:val="91"/>
                <w:sz w:val="22"/>
              </w:rPr>
              <w:t>1</w:t>
            </w:r>
          </w:p>
        </w:tc>
        <w:tc>
          <w:tcPr>
            <w:tcW w:w="629" w:type="dxa"/>
          </w:tcPr>
          <w:p>
            <w:pPr>
              <w:pStyle w:val="TableParagraph"/>
              <w:spacing w:before="81"/>
              <w:ind w:right="227"/>
              <w:jc w:val="right"/>
              <w:rPr>
                <w:sz w:val="22"/>
              </w:rPr>
            </w:pPr>
            <w:r>
              <w:rPr>
                <w:w w:val="91"/>
                <w:sz w:val="22"/>
              </w:rPr>
              <w:t>1</w:t>
            </w:r>
          </w:p>
        </w:tc>
        <w:tc>
          <w:tcPr>
            <w:tcW w:w="1260" w:type="dxa"/>
          </w:tcPr>
          <w:p>
            <w:pPr>
              <w:pStyle w:val="TableParagraph"/>
              <w:spacing w:before="81"/>
              <w:ind w:left="426" w:right="393"/>
              <w:rPr>
                <w:sz w:val="22"/>
              </w:rPr>
            </w:pPr>
            <w:r>
              <w:rPr>
                <w:sz w:val="22"/>
              </w:rPr>
              <w:t>10</w:t>
            </w:r>
          </w:p>
        </w:tc>
        <w:tc>
          <w:tcPr>
            <w:tcW w:w="1440" w:type="dxa"/>
          </w:tcPr>
          <w:p>
            <w:pPr>
              <w:pStyle w:val="TableParagraph"/>
              <w:spacing w:before="81"/>
              <w:ind w:left="319" w:right="289"/>
              <w:rPr>
                <w:sz w:val="22"/>
              </w:rPr>
            </w:pPr>
            <w:r>
              <w:rPr>
                <w:sz w:val="22"/>
              </w:rPr>
              <w:t>100.0%</w:t>
            </w:r>
          </w:p>
        </w:tc>
        <w:tc>
          <w:tcPr>
            <w:tcW w:w="2252" w:type="dxa"/>
          </w:tcPr>
          <w:p>
            <w:pPr>
              <w:pStyle w:val="TableParagraph"/>
              <w:spacing w:before="81"/>
              <w:ind w:left="500" w:right="471"/>
              <w:rPr>
                <w:sz w:val="22"/>
              </w:rPr>
            </w:pPr>
            <w:r>
              <w:rPr>
                <w:sz w:val="22"/>
              </w:rPr>
              <w:t>Baik</w:t>
            </w:r>
          </w:p>
        </w:tc>
      </w:tr>
      <w:tr>
        <w:trPr>
          <w:trHeight w:val="361" w:hRule="atLeast"/>
        </w:trPr>
        <w:tc>
          <w:tcPr>
            <w:tcW w:w="7944" w:type="dxa"/>
            <w:gridSpan w:val="11"/>
            <w:tcBorders>
              <w:right w:val="single" w:sz="4" w:space="0" w:color="000000"/>
            </w:tcBorders>
          </w:tcPr>
          <w:p>
            <w:pPr>
              <w:pStyle w:val="TableParagraph"/>
              <w:spacing w:before="79"/>
              <w:ind w:left="3518" w:right="3495"/>
              <w:rPr>
                <w:b/>
                <w:sz w:val="22"/>
              </w:rPr>
            </w:pPr>
            <w:r>
              <w:rPr>
                <w:b/>
                <w:w w:val="95"/>
                <w:sz w:val="22"/>
              </w:rPr>
              <w:t>JUMLAH</w:t>
            </w:r>
          </w:p>
        </w:tc>
        <w:tc>
          <w:tcPr>
            <w:tcW w:w="1260" w:type="dxa"/>
            <w:tcBorders>
              <w:left w:val="single" w:sz="4" w:space="0" w:color="000000"/>
            </w:tcBorders>
          </w:tcPr>
          <w:p>
            <w:pPr>
              <w:pStyle w:val="TableParagraph"/>
              <w:spacing w:before="79"/>
              <w:ind w:left="374" w:right="332"/>
              <w:rPr>
                <w:b/>
                <w:sz w:val="22"/>
              </w:rPr>
            </w:pPr>
            <w:r>
              <w:rPr>
                <w:b/>
                <w:sz w:val="22"/>
              </w:rPr>
              <w:t>621</w:t>
            </w:r>
          </w:p>
        </w:tc>
        <w:tc>
          <w:tcPr>
            <w:tcW w:w="3692" w:type="dxa"/>
            <w:gridSpan w:val="2"/>
          </w:tcPr>
          <w:p>
            <w:pPr>
              <w:pStyle w:val="TableParagraph"/>
              <w:spacing w:before="0"/>
              <w:jc w:val="left"/>
              <w:rPr>
                <w:rFonts w:ascii="Times New Roman"/>
                <w:sz w:val="22"/>
              </w:rPr>
            </w:pPr>
          </w:p>
        </w:tc>
      </w:tr>
    </w:tbl>
    <w:p>
      <w:pPr>
        <w:spacing w:after="0"/>
        <w:jc w:val="left"/>
        <w:rPr>
          <w:rFonts w:ascii="Times New Roman"/>
          <w:sz w:val="22"/>
        </w:rPr>
        <w:sectPr>
          <w:pgSz w:w="16840" w:h="11910" w:orient="landscape"/>
          <w:pgMar w:header="763" w:footer="0" w:top="1180" w:bottom="280" w:left="1540" w:right="2120"/>
        </w:sectPr>
      </w:pPr>
    </w:p>
    <w:p>
      <w:pPr>
        <w:pStyle w:val="BodyText"/>
        <w:rPr>
          <w:rFonts w:ascii="Times New Roman"/>
          <w:sz w:val="20"/>
        </w:rPr>
      </w:pPr>
    </w:p>
    <w:p>
      <w:pPr>
        <w:pStyle w:val="BodyText"/>
        <w:spacing w:before="8"/>
        <w:rPr>
          <w:rFonts w:ascii="Times New Roman"/>
          <w:sz w:val="23"/>
        </w:rPr>
      </w:pPr>
    </w:p>
    <w:p>
      <w:pPr>
        <w:spacing w:before="92"/>
        <w:ind w:left="588" w:right="0" w:firstLine="0"/>
        <w:jc w:val="left"/>
        <w:rPr>
          <w:sz w:val="24"/>
        </w:rPr>
      </w:pPr>
      <w:r>
        <w:rPr>
          <w:sz w:val="24"/>
        </w:rPr>
        <w:t>Lampiran 12. Gambar Penelitian</w:t>
      </w:r>
    </w:p>
    <w:p>
      <w:pPr>
        <w:pStyle w:val="BodyText"/>
        <w:spacing w:before="7"/>
        <w:rPr>
          <w:sz w:val="17"/>
        </w:rPr>
      </w:pPr>
      <w:r>
        <w:rPr/>
        <w:drawing>
          <wp:anchor distT="0" distB="0" distL="0" distR="0" allowOverlap="1" layoutInCell="1" locked="0" behindDoc="1" simplePos="0" relativeHeight="268435079">
            <wp:simplePos x="0" y="0"/>
            <wp:positionH relativeFrom="page">
              <wp:posOffset>1459230</wp:posOffset>
            </wp:positionH>
            <wp:positionV relativeFrom="paragraph">
              <wp:posOffset>153749</wp:posOffset>
            </wp:positionV>
            <wp:extent cx="4939029" cy="2468879"/>
            <wp:effectExtent l="0" t="0" r="0" b="0"/>
            <wp:wrapTopAndBottom/>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33" cstate="print"/>
                    <a:stretch>
                      <a:fillRect/>
                    </a:stretch>
                  </pic:blipFill>
                  <pic:spPr>
                    <a:xfrm>
                      <a:off x="0" y="0"/>
                      <a:ext cx="4939029" cy="2468879"/>
                    </a:xfrm>
                    <a:prstGeom prst="rect">
                      <a:avLst/>
                    </a:prstGeom>
                  </pic:spPr>
                </pic:pic>
              </a:graphicData>
            </a:graphic>
          </wp:anchor>
        </w:drawing>
      </w:r>
    </w:p>
    <w:p>
      <w:pPr>
        <w:spacing w:line="276" w:lineRule="auto" w:before="217"/>
        <w:ind w:left="1865" w:right="137" w:hanging="1277"/>
        <w:jc w:val="both"/>
        <w:rPr>
          <w:sz w:val="24"/>
        </w:rPr>
      </w:pPr>
      <w:r>
        <w:rPr>
          <w:sz w:val="24"/>
        </w:rPr>
        <w:t>Gambar 1. Kantor Kepala Desa Siantar Tonga-tonga I, Kecamatan Siantar Narumonda Kabupaten Toba Samosir</w:t>
      </w:r>
    </w:p>
    <w:p>
      <w:pPr>
        <w:pStyle w:val="BodyText"/>
        <w:rPr>
          <w:sz w:val="20"/>
        </w:rPr>
      </w:pPr>
    </w:p>
    <w:p>
      <w:pPr>
        <w:pStyle w:val="BodyText"/>
        <w:rPr>
          <w:sz w:val="20"/>
        </w:rPr>
      </w:pPr>
    </w:p>
    <w:p>
      <w:pPr>
        <w:pStyle w:val="BodyText"/>
        <w:spacing w:before="9"/>
        <w:rPr>
          <w:sz w:val="18"/>
        </w:rPr>
      </w:pPr>
      <w:r>
        <w:rPr/>
        <w:drawing>
          <wp:anchor distT="0" distB="0" distL="0" distR="0" allowOverlap="1" layoutInCell="1" locked="0" behindDoc="1" simplePos="0" relativeHeight="268435103">
            <wp:simplePos x="0" y="0"/>
            <wp:positionH relativeFrom="page">
              <wp:posOffset>1459230</wp:posOffset>
            </wp:positionH>
            <wp:positionV relativeFrom="paragraph">
              <wp:posOffset>162365</wp:posOffset>
            </wp:positionV>
            <wp:extent cx="5047487" cy="2523744"/>
            <wp:effectExtent l="0" t="0" r="0" b="0"/>
            <wp:wrapTopAndBottom/>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34" cstate="print"/>
                    <a:stretch>
                      <a:fillRect/>
                    </a:stretch>
                  </pic:blipFill>
                  <pic:spPr>
                    <a:xfrm>
                      <a:off x="0" y="0"/>
                      <a:ext cx="5047487" cy="2523744"/>
                    </a:xfrm>
                    <a:prstGeom prst="rect">
                      <a:avLst/>
                    </a:prstGeom>
                  </pic:spPr>
                </pic:pic>
              </a:graphicData>
            </a:graphic>
          </wp:anchor>
        </w:drawing>
      </w:r>
    </w:p>
    <w:p>
      <w:pPr>
        <w:spacing w:line="276" w:lineRule="auto" w:before="210"/>
        <w:ind w:left="1865" w:right="132" w:hanging="1277"/>
        <w:jc w:val="both"/>
        <w:rPr>
          <w:sz w:val="24"/>
        </w:rPr>
      </w:pPr>
      <w:r>
        <w:rPr>
          <w:sz w:val="24"/>
        </w:rPr>
        <w:t>Gambar 2. Peneliti Berfoto Bersama Perangkat Desa Siantar Tonga- tongaI, Kecamatan Siantar Narumonda Kabupaten Toba Samosir</w:t>
      </w:r>
    </w:p>
    <w:p>
      <w:pPr>
        <w:spacing w:after="0" w:line="276" w:lineRule="auto"/>
        <w:jc w:val="both"/>
        <w:rPr>
          <w:sz w:val="24"/>
        </w:rPr>
        <w:sectPr>
          <w:headerReference w:type="default" r:id="rId32"/>
          <w:pgSz w:w="11910" w:h="16840"/>
          <w:pgMar w:header="763" w:footer="0" w:top="1660" w:bottom="280" w:left="1680" w:right="1560"/>
          <w:pgNumType w:start="61"/>
        </w:sectPr>
      </w:pPr>
    </w:p>
    <w:p>
      <w:pPr>
        <w:pStyle w:val="BodyText"/>
        <w:rPr>
          <w:sz w:val="20"/>
        </w:rPr>
      </w:pPr>
    </w:p>
    <w:p>
      <w:pPr>
        <w:pStyle w:val="BodyText"/>
        <w:rPr>
          <w:sz w:val="20"/>
        </w:rPr>
      </w:pPr>
    </w:p>
    <w:p>
      <w:pPr>
        <w:pStyle w:val="BodyText"/>
        <w:spacing w:before="7"/>
        <w:rPr>
          <w:sz w:val="11"/>
        </w:rPr>
      </w:pPr>
    </w:p>
    <w:p>
      <w:pPr>
        <w:pStyle w:val="BodyText"/>
        <w:ind w:left="618" w:right="-2"/>
        <w:rPr>
          <w:sz w:val="20"/>
        </w:rPr>
      </w:pPr>
      <w:r>
        <w:rPr>
          <w:sz w:val="20"/>
        </w:rPr>
        <w:drawing>
          <wp:inline distT="0" distB="0" distL="0" distR="0">
            <wp:extent cx="5086057" cy="3113913"/>
            <wp:effectExtent l="0" t="0" r="0" b="0"/>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35" cstate="print"/>
                    <a:stretch>
                      <a:fillRect/>
                    </a:stretch>
                  </pic:blipFill>
                  <pic:spPr>
                    <a:xfrm>
                      <a:off x="0" y="0"/>
                      <a:ext cx="5086057" cy="3113913"/>
                    </a:xfrm>
                    <a:prstGeom prst="rect">
                      <a:avLst/>
                    </a:prstGeom>
                  </pic:spPr>
                </pic:pic>
              </a:graphicData>
            </a:graphic>
          </wp:inline>
        </w:drawing>
      </w:r>
      <w:r>
        <w:rPr>
          <w:sz w:val="20"/>
        </w:rPr>
      </w:r>
    </w:p>
    <w:p>
      <w:pPr>
        <w:pStyle w:val="BodyText"/>
        <w:spacing w:before="4"/>
        <w:rPr>
          <w:sz w:val="9"/>
        </w:rPr>
      </w:pPr>
    </w:p>
    <w:p>
      <w:pPr>
        <w:spacing w:line="276" w:lineRule="auto" w:before="92"/>
        <w:ind w:left="1865" w:right="0" w:hanging="1277"/>
        <w:jc w:val="left"/>
        <w:rPr>
          <w:sz w:val="24"/>
        </w:rPr>
      </w:pPr>
      <w:r>
        <w:rPr>
          <w:sz w:val="24"/>
        </w:rPr>
        <w:t>Gambar 3. Responden Mengisi Kuesioner Sebagai Sumber Pengambilan Data Primer</w:t>
      </w:r>
    </w:p>
    <w:p>
      <w:pPr>
        <w:pStyle w:val="BodyText"/>
        <w:rPr>
          <w:sz w:val="20"/>
        </w:rPr>
      </w:pPr>
    </w:p>
    <w:p>
      <w:pPr>
        <w:pStyle w:val="BodyText"/>
        <w:rPr>
          <w:sz w:val="20"/>
        </w:rPr>
      </w:pPr>
    </w:p>
    <w:p>
      <w:pPr>
        <w:pStyle w:val="BodyText"/>
        <w:spacing w:before="9"/>
        <w:rPr>
          <w:sz w:val="18"/>
        </w:rPr>
      </w:pPr>
      <w:r>
        <w:rPr/>
        <w:drawing>
          <wp:anchor distT="0" distB="0" distL="0" distR="0" allowOverlap="1" layoutInCell="1" locked="0" behindDoc="1" simplePos="0" relativeHeight="268435127">
            <wp:simplePos x="0" y="0"/>
            <wp:positionH relativeFrom="page">
              <wp:posOffset>1459230</wp:posOffset>
            </wp:positionH>
            <wp:positionV relativeFrom="paragraph">
              <wp:posOffset>162180</wp:posOffset>
            </wp:positionV>
            <wp:extent cx="5083635" cy="3130677"/>
            <wp:effectExtent l="0" t="0" r="0" b="0"/>
            <wp:wrapTopAndBottom/>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36" cstate="print"/>
                    <a:stretch>
                      <a:fillRect/>
                    </a:stretch>
                  </pic:blipFill>
                  <pic:spPr>
                    <a:xfrm>
                      <a:off x="0" y="0"/>
                      <a:ext cx="5083635" cy="3130677"/>
                    </a:xfrm>
                    <a:prstGeom prst="rect">
                      <a:avLst/>
                    </a:prstGeom>
                  </pic:spPr>
                </pic:pic>
              </a:graphicData>
            </a:graphic>
          </wp:anchor>
        </w:drawing>
      </w:r>
    </w:p>
    <w:p>
      <w:pPr>
        <w:spacing w:line="276" w:lineRule="auto" w:before="172"/>
        <w:ind w:left="1865" w:right="0" w:hanging="1277"/>
        <w:jc w:val="left"/>
        <w:rPr>
          <w:sz w:val="24"/>
        </w:rPr>
      </w:pPr>
      <w:r>
        <w:rPr>
          <w:sz w:val="24"/>
        </w:rPr>
        <w:t>Gambar 4. Responden Mengisi Kuesioner Sebagai Sumber Pengambilan Data Primer.</w:t>
      </w:r>
    </w:p>
    <w:p>
      <w:pPr>
        <w:spacing w:after="0" w:line="276" w:lineRule="auto"/>
        <w:jc w:val="left"/>
        <w:rPr>
          <w:sz w:val="24"/>
        </w:rPr>
        <w:sectPr>
          <w:pgSz w:w="11910" w:h="16840"/>
          <w:pgMar w:header="763" w:footer="0" w:top="1660" w:bottom="280" w:left="1680" w:right="1560"/>
        </w:sectPr>
      </w:pPr>
    </w:p>
    <w:p>
      <w:pPr>
        <w:pStyle w:val="BodyText"/>
        <w:rPr>
          <w:sz w:val="20"/>
        </w:rPr>
      </w:pPr>
    </w:p>
    <w:p>
      <w:pPr>
        <w:pStyle w:val="BodyText"/>
        <w:spacing w:before="8"/>
        <w:rPr>
          <w:sz w:val="23"/>
        </w:rPr>
      </w:pPr>
    </w:p>
    <w:p>
      <w:pPr>
        <w:spacing w:line="451" w:lineRule="auto" w:before="92"/>
        <w:ind w:left="588" w:right="6287" w:firstLine="0"/>
        <w:jc w:val="left"/>
        <w:rPr>
          <w:sz w:val="24"/>
        </w:rPr>
      </w:pPr>
      <w:r>
        <w:rPr>
          <w:sz w:val="24"/>
        </w:rPr>
        <w:t>Lampiran 13 Kartu Bimbingan</w:t>
      </w:r>
    </w:p>
    <w:p>
      <w:pPr>
        <w:pStyle w:val="BodyText"/>
        <w:ind w:left="588"/>
        <w:rPr>
          <w:sz w:val="20"/>
        </w:rPr>
      </w:pPr>
      <w:r>
        <w:rPr>
          <w:sz w:val="20"/>
        </w:rPr>
        <w:drawing>
          <wp:inline distT="0" distB="0" distL="0" distR="0">
            <wp:extent cx="4993179" cy="6552819"/>
            <wp:effectExtent l="0" t="0" r="0" b="0"/>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37" cstate="print"/>
                    <a:stretch>
                      <a:fillRect/>
                    </a:stretch>
                  </pic:blipFill>
                  <pic:spPr>
                    <a:xfrm>
                      <a:off x="0" y="0"/>
                      <a:ext cx="4993179" cy="6552819"/>
                    </a:xfrm>
                    <a:prstGeom prst="rect">
                      <a:avLst/>
                    </a:prstGeom>
                  </pic:spPr>
                </pic:pic>
              </a:graphicData>
            </a:graphic>
          </wp:inline>
        </w:drawing>
      </w:r>
      <w:r>
        <w:rPr>
          <w:sz w:val="20"/>
        </w:rPr>
      </w:r>
    </w:p>
    <w:p>
      <w:pPr>
        <w:spacing w:after="0"/>
        <w:rPr>
          <w:sz w:val="20"/>
        </w:rPr>
        <w:sectPr>
          <w:pgSz w:w="11910" w:h="16840"/>
          <w:pgMar w:header="763" w:footer="0" w:top="1660" w:bottom="280" w:left="1680" w:right="1560"/>
        </w:sectPr>
      </w:pPr>
    </w:p>
    <w:p>
      <w:pPr>
        <w:pStyle w:val="BodyText"/>
        <w:rPr>
          <w:sz w:val="20"/>
        </w:rPr>
      </w:pPr>
    </w:p>
    <w:p>
      <w:pPr>
        <w:pStyle w:val="BodyText"/>
        <w:spacing w:before="8"/>
        <w:rPr>
          <w:sz w:val="23"/>
        </w:rPr>
      </w:pPr>
    </w:p>
    <w:p>
      <w:pPr>
        <w:spacing w:line="451" w:lineRule="auto" w:before="92"/>
        <w:ind w:left="588" w:right="6061" w:firstLine="0"/>
        <w:jc w:val="left"/>
        <w:rPr>
          <w:b/>
          <w:sz w:val="24"/>
        </w:rPr>
      </w:pPr>
      <w:r>
        <w:rPr>
          <w:b/>
          <w:sz w:val="24"/>
        </w:rPr>
        <w:t>Lampiran 14 Ethical Clereance</w:t>
      </w:r>
    </w:p>
    <w:p>
      <w:pPr>
        <w:pStyle w:val="BodyText"/>
        <w:ind w:left="588"/>
        <w:rPr>
          <w:sz w:val="20"/>
        </w:rPr>
      </w:pPr>
      <w:r>
        <w:rPr>
          <w:sz w:val="20"/>
        </w:rPr>
        <w:drawing>
          <wp:inline distT="0" distB="0" distL="0" distR="0">
            <wp:extent cx="4925110" cy="7379017"/>
            <wp:effectExtent l="0" t="0" r="0" b="0"/>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38" cstate="print"/>
                    <a:stretch>
                      <a:fillRect/>
                    </a:stretch>
                  </pic:blipFill>
                  <pic:spPr>
                    <a:xfrm>
                      <a:off x="0" y="0"/>
                      <a:ext cx="4925110" cy="7379017"/>
                    </a:xfrm>
                    <a:prstGeom prst="rect">
                      <a:avLst/>
                    </a:prstGeom>
                  </pic:spPr>
                </pic:pic>
              </a:graphicData>
            </a:graphic>
          </wp:inline>
        </w:drawing>
      </w:r>
      <w:r>
        <w:rPr>
          <w:sz w:val="20"/>
        </w:rPr>
      </w:r>
    </w:p>
    <w:sectPr>
      <w:pgSz w:w="11910" w:h="16840"/>
      <w:pgMar w:header="763" w:footer="0" w:top="1660" w:bottom="280" w:left="168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61.970001pt;margin-top:112.865761pt;width:99.55pt;height:14.35pt;mso-position-horizontal-relative:page;mso-position-vertical-relative:page;z-index:-511624" type="#_x0000_t202" filled="false" stroked="false">
          <v:textbox inset="0,0,0,0">
            <w:txbxContent>
              <w:p>
                <w:pPr>
                  <w:spacing w:before="13"/>
                  <w:ind w:left="20" w:right="0" w:firstLine="0"/>
                  <w:jc w:val="left"/>
                  <w:rPr>
                    <w:b/>
                    <w:sz w:val="22"/>
                  </w:rPr>
                </w:pPr>
                <w:r>
                  <w:rPr>
                    <w:b/>
                    <w:sz w:val="22"/>
                  </w:rPr>
                  <w:t>DAFTAR GAMBAR</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0.125763pt;width:16.25pt;height:14.9pt;mso-position-horizontal-relative:page;mso-position-vertical-relative:page;z-index:-511528" type="#_x0000_t202" filled="false" stroked="false">
          <v:textbox inset="0,0,0,0">
            <w:txbxContent>
              <w:p>
                <w:pPr>
                  <w:pStyle w:val="BodyText"/>
                  <w:spacing w:before="13"/>
                  <w:ind w:left="40"/>
                </w:pPr>
                <w:r>
                  <w:rPr/>
                  <w:fldChar w:fldCharType="begin"/>
                </w:r>
                <w:r>
                  <w:rPr/>
                  <w:instrText> PAGE </w:instrText>
                </w:r>
                <w:r>
                  <w:rPr/>
                  <w:fldChar w:fldCharType="separate"/>
                </w:r>
                <w:r>
                  <w:rPr/>
                  <w:t>29</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5.099976pt;margin-top:37.160007pt;width:15.3pt;height:13.05pt;mso-position-horizontal-relative:page;mso-position-vertical-relative:page;z-index:-511504" type="#_x0000_t202" filled="false" stroked="false">
          <v:textbox inset="0,0,0,0">
            <w:txbxContent>
              <w:p>
                <w:pPr>
                  <w:pStyle w:val="BodyText"/>
                  <w:spacing w:line="232" w:lineRule="exact"/>
                  <w:ind w:left="40"/>
                </w:pPr>
                <w:r>
                  <w:rPr/>
                  <w:fldChar w:fldCharType="begin"/>
                </w:r>
                <w:r>
                  <w:rPr/>
                  <w:instrText> PAGE </w:instrText>
                </w:r>
                <w:r>
                  <w:rPr/>
                  <w:fldChar w:fldCharType="separate"/>
                </w:r>
                <w:r>
                  <w:rPr/>
                  <w:t>37</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7.159985pt;width:15.3pt;height:13.05pt;mso-position-horizontal-relative:page;mso-position-vertical-relative:page;z-index:-511480" type="#_x0000_t202" filled="false" stroked="false">
          <v:textbox inset="0,0,0,0">
            <w:txbxContent>
              <w:p>
                <w:pPr>
                  <w:pStyle w:val="BodyText"/>
                  <w:spacing w:line="232" w:lineRule="exact"/>
                  <w:ind w:left="40"/>
                </w:pPr>
                <w:r>
                  <w:rPr/>
                  <w:fldChar w:fldCharType="begin"/>
                </w:r>
                <w:r>
                  <w:rPr/>
                  <w:instrText> PAGE </w:instrText>
                </w:r>
                <w:r>
                  <w:rPr/>
                  <w:fldChar w:fldCharType="separate"/>
                </w:r>
                <w:r>
                  <w:rPr/>
                  <w:t>61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8.329987pt;margin-top:112.865761pt;width:86.85pt;height:14.35pt;mso-position-horizontal-relative:page;mso-position-vertical-relative:page;z-index:-511600" type="#_x0000_t202" filled="false" stroked="false">
          <v:textbox inset="0,0,0,0">
            <w:txbxContent>
              <w:p>
                <w:pPr>
                  <w:spacing w:before="13"/>
                  <w:ind w:left="20" w:right="0" w:firstLine="0"/>
                  <w:jc w:val="left"/>
                  <w:rPr>
                    <w:b/>
                    <w:sz w:val="22"/>
                  </w:rPr>
                </w:pPr>
                <w:r>
                  <w:rPr>
                    <w:b/>
                    <w:sz w:val="22"/>
                  </w:rPr>
                  <w:t>DAFTAR TABEL</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112.865761pt;width:108.25pt;height:14.35pt;mso-position-horizontal-relative:page;mso-position-vertical-relative:page;z-index:-511576" type="#_x0000_t202" filled="false" stroked="false">
          <v:textbox inset="0,0,0,0">
            <w:txbxContent>
              <w:p>
                <w:pPr>
                  <w:spacing w:before="13"/>
                  <w:ind w:left="20" w:right="0" w:firstLine="0"/>
                  <w:jc w:val="left"/>
                  <w:rPr>
                    <w:b/>
                    <w:sz w:val="22"/>
                  </w:rPr>
                </w:pPr>
                <w:r>
                  <w:rPr>
                    <w:b/>
                    <w:sz w:val="22"/>
                  </w:rPr>
                  <w:t>DAFTAR LAMPIRAN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70.125763pt;width:15.3pt;height:14.9pt;mso-position-horizontal-relative:page;mso-position-vertical-relative:page;z-index:-511552" type="#_x0000_t202" filled="false" stroked="false">
          <v:textbox inset="0,0,0,0">
            <w:txbxContent>
              <w:p>
                <w:pPr>
                  <w:pStyle w:val="BodyText"/>
                  <w:spacing w:before="16"/>
                  <w:ind w:left="40"/>
                </w:pPr>
                <w:r>
                  <w:rPr/>
                  <w:fldChar w:fldCharType="begin"/>
                </w:r>
                <w:r>
                  <w:rPr/>
                  <w:instrText> PAGE </w:instrText>
                </w:r>
                <w:r>
                  <w:rPr/>
                  <w:fldChar w:fldCharType="separate"/>
                </w:r>
                <w:r>
                  <w:rPr/>
                  <w:t>10</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6">
    <w:multiLevelType w:val="hybridMultilevel"/>
    <w:lvl w:ilvl="0">
      <w:start w:val="1"/>
      <w:numFmt w:val="decimal"/>
      <w:lvlText w:val="%1."/>
      <w:lvlJc w:val="left"/>
      <w:pPr>
        <w:ind w:left="1315" w:hanging="360"/>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2054" w:hanging="360"/>
      </w:pPr>
      <w:rPr>
        <w:rFonts w:hint="default"/>
        <w:lang w:val="en-us" w:eastAsia="en-us" w:bidi="en-us"/>
      </w:rPr>
    </w:lvl>
    <w:lvl w:ilvl="2">
      <w:start w:val="0"/>
      <w:numFmt w:val="bullet"/>
      <w:lvlText w:val="•"/>
      <w:lvlJc w:val="left"/>
      <w:pPr>
        <w:ind w:left="2789" w:hanging="360"/>
      </w:pPr>
      <w:rPr>
        <w:rFonts w:hint="default"/>
        <w:lang w:val="en-us" w:eastAsia="en-us" w:bidi="en-us"/>
      </w:rPr>
    </w:lvl>
    <w:lvl w:ilvl="3">
      <w:start w:val="0"/>
      <w:numFmt w:val="bullet"/>
      <w:lvlText w:val="•"/>
      <w:lvlJc w:val="left"/>
      <w:pPr>
        <w:ind w:left="3523" w:hanging="360"/>
      </w:pPr>
      <w:rPr>
        <w:rFonts w:hint="default"/>
        <w:lang w:val="en-us" w:eastAsia="en-us" w:bidi="en-us"/>
      </w:rPr>
    </w:lvl>
    <w:lvl w:ilvl="4">
      <w:start w:val="0"/>
      <w:numFmt w:val="bullet"/>
      <w:lvlText w:val="•"/>
      <w:lvlJc w:val="left"/>
      <w:pPr>
        <w:ind w:left="4258" w:hanging="360"/>
      </w:pPr>
      <w:rPr>
        <w:rFonts w:hint="default"/>
        <w:lang w:val="en-us" w:eastAsia="en-us" w:bidi="en-us"/>
      </w:rPr>
    </w:lvl>
    <w:lvl w:ilvl="5">
      <w:start w:val="0"/>
      <w:numFmt w:val="bullet"/>
      <w:lvlText w:val="•"/>
      <w:lvlJc w:val="left"/>
      <w:pPr>
        <w:ind w:left="4993" w:hanging="360"/>
      </w:pPr>
      <w:rPr>
        <w:rFonts w:hint="default"/>
        <w:lang w:val="en-us" w:eastAsia="en-us" w:bidi="en-us"/>
      </w:rPr>
    </w:lvl>
    <w:lvl w:ilvl="6">
      <w:start w:val="0"/>
      <w:numFmt w:val="bullet"/>
      <w:lvlText w:val="•"/>
      <w:lvlJc w:val="left"/>
      <w:pPr>
        <w:ind w:left="5727" w:hanging="360"/>
      </w:pPr>
      <w:rPr>
        <w:rFonts w:hint="default"/>
        <w:lang w:val="en-us" w:eastAsia="en-us" w:bidi="en-us"/>
      </w:rPr>
    </w:lvl>
    <w:lvl w:ilvl="7">
      <w:start w:val="0"/>
      <w:numFmt w:val="bullet"/>
      <w:lvlText w:val="•"/>
      <w:lvlJc w:val="left"/>
      <w:pPr>
        <w:ind w:left="6462" w:hanging="360"/>
      </w:pPr>
      <w:rPr>
        <w:rFonts w:hint="default"/>
        <w:lang w:val="en-us" w:eastAsia="en-us" w:bidi="en-us"/>
      </w:rPr>
    </w:lvl>
    <w:lvl w:ilvl="8">
      <w:start w:val="0"/>
      <w:numFmt w:val="bullet"/>
      <w:lvlText w:val="•"/>
      <w:lvlJc w:val="left"/>
      <w:pPr>
        <w:ind w:left="7197" w:hanging="360"/>
      </w:pPr>
      <w:rPr>
        <w:rFonts w:hint="default"/>
        <w:lang w:val="en-us" w:eastAsia="en-us" w:bidi="en-us"/>
      </w:rPr>
    </w:lvl>
  </w:abstractNum>
  <w:abstractNum w:abstractNumId="35">
    <w:multiLevelType w:val="hybridMultilevel"/>
    <w:lvl w:ilvl="0">
      <w:start w:val="1"/>
      <w:numFmt w:val="decimal"/>
      <w:lvlText w:val="%1."/>
      <w:lvlJc w:val="left"/>
      <w:pPr>
        <w:ind w:left="871" w:hanging="284"/>
        <w:jc w:val="left"/>
      </w:pPr>
      <w:rPr>
        <w:rFonts w:hint="default" w:ascii="Arial" w:hAnsi="Arial" w:eastAsia="Arial" w:cs="Arial"/>
        <w:w w:val="100"/>
        <w:sz w:val="24"/>
        <w:szCs w:val="24"/>
        <w:lang w:val="en-us" w:eastAsia="en-us" w:bidi="en-us"/>
      </w:rPr>
    </w:lvl>
    <w:lvl w:ilvl="1">
      <w:start w:val="1"/>
      <w:numFmt w:val="decimal"/>
      <w:lvlText w:val="%2."/>
      <w:lvlJc w:val="left"/>
      <w:pPr>
        <w:ind w:left="1675" w:hanging="360"/>
        <w:jc w:val="left"/>
      </w:pPr>
      <w:rPr>
        <w:rFonts w:hint="default" w:ascii="Arial" w:hAnsi="Arial" w:eastAsia="Arial" w:cs="Arial"/>
        <w:b/>
        <w:bCs/>
        <w:spacing w:val="-1"/>
        <w:w w:val="99"/>
        <w:sz w:val="20"/>
        <w:szCs w:val="20"/>
        <w:lang w:val="en-us" w:eastAsia="en-us" w:bidi="en-us"/>
      </w:rPr>
    </w:lvl>
    <w:lvl w:ilvl="2">
      <w:start w:val="0"/>
      <w:numFmt w:val="bullet"/>
      <w:lvlText w:val="•"/>
      <w:lvlJc w:val="left"/>
      <w:pPr>
        <w:ind w:left="2456" w:hanging="360"/>
      </w:pPr>
      <w:rPr>
        <w:rFonts w:hint="default"/>
        <w:lang w:val="en-us" w:eastAsia="en-us" w:bidi="en-us"/>
      </w:rPr>
    </w:lvl>
    <w:lvl w:ilvl="3">
      <w:start w:val="0"/>
      <w:numFmt w:val="bullet"/>
      <w:lvlText w:val="•"/>
      <w:lvlJc w:val="left"/>
      <w:pPr>
        <w:ind w:left="3232" w:hanging="360"/>
      </w:pPr>
      <w:rPr>
        <w:rFonts w:hint="default"/>
        <w:lang w:val="en-us" w:eastAsia="en-us" w:bidi="en-us"/>
      </w:rPr>
    </w:lvl>
    <w:lvl w:ilvl="4">
      <w:start w:val="0"/>
      <w:numFmt w:val="bullet"/>
      <w:lvlText w:val="•"/>
      <w:lvlJc w:val="left"/>
      <w:pPr>
        <w:ind w:left="4008" w:hanging="360"/>
      </w:pPr>
      <w:rPr>
        <w:rFonts w:hint="default"/>
        <w:lang w:val="en-us" w:eastAsia="en-us" w:bidi="en-us"/>
      </w:rPr>
    </w:lvl>
    <w:lvl w:ilvl="5">
      <w:start w:val="0"/>
      <w:numFmt w:val="bullet"/>
      <w:lvlText w:val="•"/>
      <w:lvlJc w:val="left"/>
      <w:pPr>
        <w:ind w:left="4785" w:hanging="360"/>
      </w:pPr>
      <w:rPr>
        <w:rFonts w:hint="default"/>
        <w:lang w:val="en-us" w:eastAsia="en-us" w:bidi="en-us"/>
      </w:rPr>
    </w:lvl>
    <w:lvl w:ilvl="6">
      <w:start w:val="0"/>
      <w:numFmt w:val="bullet"/>
      <w:lvlText w:val="•"/>
      <w:lvlJc w:val="left"/>
      <w:pPr>
        <w:ind w:left="5561" w:hanging="360"/>
      </w:pPr>
      <w:rPr>
        <w:rFonts w:hint="default"/>
        <w:lang w:val="en-us" w:eastAsia="en-us" w:bidi="en-us"/>
      </w:rPr>
    </w:lvl>
    <w:lvl w:ilvl="7">
      <w:start w:val="0"/>
      <w:numFmt w:val="bullet"/>
      <w:lvlText w:val="•"/>
      <w:lvlJc w:val="left"/>
      <w:pPr>
        <w:ind w:left="6337" w:hanging="360"/>
      </w:pPr>
      <w:rPr>
        <w:rFonts w:hint="default"/>
        <w:lang w:val="en-us" w:eastAsia="en-us" w:bidi="en-us"/>
      </w:rPr>
    </w:lvl>
    <w:lvl w:ilvl="8">
      <w:start w:val="0"/>
      <w:numFmt w:val="bullet"/>
      <w:lvlText w:val="•"/>
      <w:lvlJc w:val="left"/>
      <w:pPr>
        <w:ind w:left="7113" w:hanging="360"/>
      </w:pPr>
      <w:rPr>
        <w:rFonts w:hint="default"/>
        <w:lang w:val="en-us" w:eastAsia="en-us" w:bidi="en-us"/>
      </w:rPr>
    </w:lvl>
  </w:abstractNum>
  <w:abstractNum w:abstractNumId="34">
    <w:multiLevelType w:val="hybridMultilevel"/>
    <w:lvl w:ilvl="0">
      <w:start w:val="5"/>
      <w:numFmt w:val="decimal"/>
      <w:lvlText w:val="%1"/>
      <w:lvlJc w:val="left"/>
      <w:pPr>
        <w:ind w:left="991" w:hanging="404"/>
        <w:jc w:val="left"/>
      </w:pPr>
      <w:rPr>
        <w:rFonts w:hint="default"/>
        <w:lang w:val="en-us" w:eastAsia="en-us" w:bidi="en-us"/>
      </w:rPr>
    </w:lvl>
    <w:lvl w:ilvl="1">
      <w:start w:val="1"/>
      <w:numFmt w:val="decimal"/>
      <w:lvlText w:val="%1.%2"/>
      <w:lvlJc w:val="left"/>
      <w:pPr>
        <w:ind w:left="991" w:hanging="404"/>
        <w:jc w:val="left"/>
      </w:pPr>
      <w:rPr>
        <w:rFonts w:hint="default" w:ascii="Arial" w:hAnsi="Arial" w:eastAsia="Arial" w:cs="Arial"/>
        <w:b/>
        <w:bCs/>
        <w:w w:val="99"/>
        <w:sz w:val="24"/>
        <w:szCs w:val="24"/>
        <w:lang w:val="en-us" w:eastAsia="en-us" w:bidi="en-us"/>
      </w:rPr>
    </w:lvl>
    <w:lvl w:ilvl="2">
      <w:start w:val="0"/>
      <w:numFmt w:val="bullet"/>
      <w:lvlText w:val="•"/>
      <w:lvlJc w:val="left"/>
      <w:pPr>
        <w:ind w:left="1270" w:hanging="404"/>
      </w:pPr>
      <w:rPr>
        <w:rFonts w:hint="default"/>
        <w:lang w:val="en-us" w:eastAsia="en-us" w:bidi="en-us"/>
      </w:rPr>
    </w:lvl>
    <w:lvl w:ilvl="3">
      <w:start w:val="0"/>
      <w:numFmt w:val="bullet"/>
      <w:lvlText w:val="•"/>
      <w:lvlJc w:val="left"/>
      <w:pPr>
        <w:ind w:left="1405" w:hanging="404"/>
      </w:pPr>
      <w:rPr>
        <w:rFonts w:hint="default"/>
        <w:lang w:val="en-us" w:eastAsia="en-us" w:bidi="en-us"/>
      </w:rPr>
    </w:lvl>
    <w:lvl w:ilvl="4">
      <w:start w:val="0"/>
      <w:numFmt w:val="bullet"/>
      <w:lvlText w:val="•"/>
      <w:lvlJc w:val="left"/>
      <w:pPr>
        <w:ind w:left="1540" w:hanging="404"/>
      </w:pPr>
      <w:rPr>
        <w:rFonts w:hint="default"/>
        <w:lang w:val="en-us" w:eastAsia="en-us" w:bidi="en-us"/>
      </w:rPr>
    </w:lvl>
    <w:lvl w:ilvl="5">
      <w:start w:val="0"/>
      <w:numFmt w:val="bullet"/>
      <w:lvlText w:val="•"/>
      <w:lvlJc w:val="left"/>
      <w:pPr>
        <w:ind w:left="1676" w:hanging="404"/>
      </w:pPr>
      <w:rPr>
        <w:rFonts w:hint="default"/>
        <w:lang w:val="en-us" w:eastAsia="en-us" w:bidi="en-us"/>
      </w:rPr>
    </w:lvl>
    <w:lvl w:ilvl="6">
      <w:start w:val="0"/>
      <w:numFmt w:val="bullet"/>
      <w:lvlText w:val="•"/>
      <w:lvlJc w:val="left"/>
      <w:pPr>
        <w:ind w:left="1811" w:hanging="404"/>
      </w:pPr>
      <w:rPr>
        <w:rFonts w:hint="default"/>
        <w:lang w:val="en-us" w:eastAsia="en-us" w:bidi="en-us"/>
      </w:rPr>
    </w:lvl>
    <w:lvl w:ilvl="7">
      <w:start w:val="0"/>
      <w:numFmt w:val="bullet"/>
      <w:lvlText w:val="•"/>
      <w:lvlJc w:val="left"/>
      <w:pPr>
        <w:ind w:left="1946" w:hanging="404"/>
      </w:pPr>
      <w:rPr>
        <w:rFonts w:hint="default"/>
        <w:lang w:val="en-us" w:eastAsia="en-us" w:bidi="en-us"/>
      </w:rPr>
    </w:lvl>
    <w:lvl w:ilvl="8">
      <w:start w:val="0"/>
      <w:numFmt w:val="bullet"/>
      <w:lvlText w:val="•"/>
      <w:lvlJc w:val="left"/>
      <w:pPr>
        <w:ind w:left="2081" w:hanging="404"/>
      </w:pPr>
      <w:rPr>
        <w:rFonts w:hint="default"/>
        <w:lang w:val="en-us" w:eastAsia="en-us" w:bidi="en-us"/>
      </w:rPr>
    </w:lvl>
  </w:abstractNum>
  <w:abstractNum w:abstractNumId="33">
    <w:multiLevelType w:val="hybridMultilevel"/>
    <w:lvl w:ilvl="0">
      <w:start w:val="4"/>
      <w:numFmt w:val="decimal"/>
      <w:lvlText w:val="%1"/>
      <w:lvlJc w:val="left"/>
      <w:pPr>
        <w:ind w:left="1296" w:hanging="682"/>
        <w:jc w:val="left"/>
      </w:pPr>
      <w:rPr>
        <w:rFonts w:hint="default"/>
        <w:lang w:val="en-us" w:eastAsia="en-us" w:bidi="en-us"/>
      </w:rPr>
    </w:lvl>
    <w:lvl w:ilvl="1">
      <w:start w:val="1"/>
      <w:numFmt w:val="decimal"/>
      <w:lvlText w:val="%1.%2"/>
      <w:lvlJc w:val="left"/>
      <w:pPr>
        <w:ind w:left="1296" w:hanging="682"/>
        <w:jc w:val="left"/>
      </w:pPr>
      <w:rPr>
        <w:rFonts w:hint="default"/>
        <w:lang w:val="en-us" w:eastAsia="en-us" w:bidi="en-us"/>
      </w:rPr>
    </w:lvl>
    <w:lvl w:ilvl="2">
      <w:start w:val="4"/>
      <w:numFmt w:val="decimal"/>
      <w:lvlText w:val="%1.%2.%3"/>
      <w:lvlJc w:val="left"/>
      <w:pPr>
        <w:ind w:left="1296" w:hanging="682"/>
        <w:jc w:val="left"/>
      </w:pPr>
      <w:rPr>
        <w:rFonts w:hint="default" w:ascii="Arial" w:hAnsi="Arial" w:eastAsia="Arial" w:cs="Arial"/>
        <w:b/>
        <w:bCs/>
        <w:spacing w:val="-3"/>
        <w:w w:val="99"/>
        <w:sz w:val="24"/>
        <w:szCs w:val="24"/>
        <w:lang w:val="en-us" w:eastAsia="en-us" w:bidi="en-us"/>
      </w:rPr>
    </w:lvl>
    <w:lvl w:ilvl="3">
      <w:start w:val="0"/>
      <w:numFmt w:val="bullet"/>
      <w:lvlText w:val="•"/>
      <w:lvlJc w:val="left"/>
      <w:pPr>
        <w:ind w:left="3977" w:hanging="682"/>
      </w:pPr>
      <w:rPr>
        <w:rFonts w:hint="default"/>
        <w:lang w:val="en-us" w:eastAsia="en-us" w:bidi="en-us"/>
      </w:rPr>
    </w:lvl>
    <w:lvl w:ilvl="4">
      <w:start w:val="0"/>
      <w:numFmt w:val="bullet"/>
      <w:lvlText w:val="•"/>
      <w:lvlJc w:val="left"/>
      <w:pPr>
        <w:ind w:left="4870" w:hanging="682"/>
      </w:pPr>
      <w:rPr>
        <w:rFonts w:hint="default"/>
        <w:lang w:val="en-us" w:eastAsia="en-us" w:bidi="en-us"/>
      </w:rPr>
    </w:lvl>
    <w:lvl w:ilvl="5">
      <w:start w:val="0"/>
      <w:numFmt w:val="bullet"/>
      <w:lvlText w:val="•"/>
      <w:lvlJc w:val="left"/>
      <w:pPr>
        <w:ind w:left="5763" w:hanging="682"/>
      </w:pPr>
      <w:rPr>
        <w:rFonts w:hint="default"/>
        <w:lang w:val="en-us" w:eastAsia="en-us" w:bidi="en-us"/>
      </w:rPr>
    </w:lvl>
    <w:lvl w:ilvl="6">
      <w:start w:val="0"/>
      <w:numFmt w:val="bullet"/>
      <w:lvlText w:val="•"/>
      <w:lvlJc w:val="left"/>
      <w:pPr>
        <w:ind w:left="6655" w:hanging="682"/>
      </w:pPr>
      <w:rPr>
        <w:rFonts w:hint="default"/>
        <w:lang w:val="en-us" w:eastAsia="en-us" w:bidi="en-us"/>
      </w:rPr>
    </w:lvl>
    <w:lvl w:ilvl="7">
      <w:start w:val="0"/>
      <w:numFmt w:val="bullet"/>
      <w:lvlText w:val="•"/>
      <w:lvlJc w:val="left"/>
      <w:pPr>
        <w:ind w:left="7548" w:hanging="682"/>
      </w:pPr>
      <w:rPr>
        <w:rFonts w:hint="default"/>
        <w:lang w:val="en-us" w:eastAsia="en-us" w:bidi="en-us"/>
      </w:rPr>
    </w:lvl>
    <w:lvl w:ilvl="8">
      <w:start w:val="0"/>
      <w:numFmt w:val="bullet"/>
      <w:lvlText w:val="•"/>
      <w:lvlJc w:val="left"/>
      <w:pPr>
        <w:ind w:left="8441" w:hanging="682"/>
      </w:pPr>
      <w:rPr>
        <w:rFonts w:hint="default"/>
        <w:lang w:val="en-us" w:eastAsia="en-us" w:bidi="en-us"/>
      </w:rPr>
    </w:lvl>
  </w:abstractNum>
  <w:abstractNum w:abstractNumId="32">
    <w:multiLevelType w:val="hybridMultilevel"/>
    <w:lvl w:ilvl="0">
      <w:start w:val="1"/>
      <w:numFmt w:val="decimal"/>
      <w:lvlText w:val="%1."/>
      <w:lvlJc w:val="left"/>
      <w:pPr>
        <w:ind w:left="835" w:hanging="248"/>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778" w:hanging="248"/>
      </w:pPr>
      <w:rPr>
        <w:rFonts w:hint="default"/>
        <w:lang w:val="en-us" w:eastAsia="en-us" w:bidi="en-us"/>
      </w:rPr>
    </w:lvl>
    <w:lvl w:ilvl="2">
      <w:start w:val="0"/>
      <w:numFmt w:val="bullet"/>
      <w:lvlText w:val="•"/>
      <w:lvlJc w:val="left"/>
      <w:pPr>
        <w:ind w:left="2717" w:hanging="248"/>
      </w:pPr>
      <w:rPr>
        <w:rFonts w:hint="default"/>
        <w:lang w:val="en-us" w:eastAsia="en-us" w:bidi="en-us"/>
      </w:rPr>
    </w:lvl>
    <w:lvl w:ilvl="3">
      <w:start w:val="0"/>
      <w:numFmt w:val="bullet"/>
      <w:lvlText w:val="•"/>
      <w:lvlJc w:val="left"/>
      <w:pPr>
        <w:ind w:left="3655" w:hanging="248"/>
      </w:pPr>
      <w:rPr>
        <w:rFonts w:hint="default"/>
        <w:lang w:val="en-us" w:eastAsia="en-us" w:bidi="en-us"/>
      </w:rPr>
    </w:lvl>
    <w:lvl w:ilvl="4">
      <w:start w:val="0"/>
      <w:numFmt w:val="bullet"/>
      <w:lvlText w:val="•"/>
      <w:lvlJc w:val="left"/>
      <w:pPr>
        <w:ind w:left="4594" w:hanging="248"/>
      </w:pPr>
      <w:rPr>
        <w:rFonts w:hint="default"/>
        <w:lang w:val="en-us" w:eastAsia="en-us" w:bidi="en-us"/>
      </w:rPr>
    </w:lvl>
    <w:lvl w:ilvl="5">
      <w:start w:val="0"/>
      <w:numFmt w:val="bullet"/>
      <w:lvlText w:val="•"/>
      <w:lvlJc w:val="left"/>
      <w:pPr>
        <w:ind w:left="5533" w:hanging="248"/>
      </w:pPr>
      <w:rPr>
        <w:rFonts w:hint="default"/>
        <w:lang w:val="en-us" w:eastAsia="en-us" w:bidi="en-us"/>
      </w:rPr>
    </w:lvl>
    <w:lvl w:ilvl="6">
      <w:start w:val="0"/>
      <w:numFmt w:val="bullet"/>
      <w:lvlText w:val="•"/>
      <w:lvlJc w:val="left"/>
      <w:pPr>
        <w:ind w:left="6471" w:hanging="248"/>
      </w:pPr>
      <w:rPr>
        <w:rFonts w:hint="default"/>
        <w:lang w:val="en-us" w:eastAsia="en-us" w:bidi="en-us"/>
      </w:rPr>
    </w:lvl>
    <w:lvl w:ilvl="7">
      <w:start w:val="0"/>
      <w:numFmt w:val="bullet"/>
      <w:lvlText w:val="•"/>
      <w:lvlJc w:val="left"/>
      <w:pPr>
        <w:ind w:left="7410" w:hanging="248"/>
      </w:pPr>
      <w:rPr>
        <w:rFonts w:hint="default"/>
        <w:lang w:val="en-us" w:eastAsia="en-us" w:bidi="en-us"/>
      </w:rPr>
    </w:lvl>
    <w:lvl w:ilvl="8">
      <w:start w:val="0"/>
      <w:numFmt w:val="bullet"/>
      <w:lvlText w:val="•"/>
      <w:lvlJc w:val="left"/>
      <w:pPr>
        <w:ind w:left="8349" w:hanging="248"/>
      </w:pPr>
      <w:rPr>
        <w:rFonts w:hint="default"/>
        <w:lang w:val="en-us" w:eastAsia="en-us" w:bidi="en-us"/>
      </w:rPr>
    </w:lvl>
  </w:abstractNum>
  <w:abstractNum w:abstractNumId="31">
    <w:multiLevelType w:val="hybridMultilevel"/>
    <w:lvl w:ilvl="0">
      <w:start w:val="4"/>
      <w:numFmt w:val="decimal"/>
      <w:lvlText w:val="%1"/>
      <w:lvlJc w:val="left"/>
      <w:pPr>
        <w:ind w:left="1190" w:hanging="603"/>
        <w:jc w:val="left"/>
      </w:pPr>
      <w:rPr>
        <w:rFonts w:hint="default"/>
        <w:lang w:val="en-us" w:eastAsia="en-us" w:bidi="en-us"/>
      </w:rPr>
    </w:lvl>
    <w:lvl w:ilvl="1">
      <w:start w:val="1"/>
      <w:numFmt w:val="decimal"/>
      <w:lvlText w:val="%1.%2"/>
      <w:lvlJc w:val="left"/>
      <w:pPr>
        <w:ind w:left="1190" w:hanging="603"/>
        <w:jc w:val="left"/>
      </w:pPr>
      <w:rPr>
        <w:rFonts w:hint="default" w:ascii="Arial" w:hAnsi="Arial" w:eastAsia="Arial" w:cs="Arial"/>
        <w:b/>
        <w:bCs/>
        <w:spacing w:val="-1"/>
        <w:w w:val="99"/>
        <w:sz w:val="24"/>
        <w:szCs w:val="24"/>
        <w:lang w:val="en-us" w:eastAsia="en-us" w:bidi="en-us"/>
      </w:rPr>
    </w:lvl>
    <w:lvl w:ilvl="2">
      <w:start w:val="1"/>
      <w:numFmt w:val="decimal"/>
      <w:lvlText w:val="%1.%2.%3"/>
      <w:lvlJc w:val="left"/>
      <w:pPr>
        <w:ind w:left="1154" w:hanging="603"/>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1334" w:hanging="603"/>
      </w:pPr>
      <w:rPr>
        <w:rFonts w:hint="default"/>
        <w:lang w:val="en-us" w:eastAsia="en-us" w:bidi="en-us"/>
      </w:rPr>
    </w:lvl>
    <w:lvl w:ilvl="4">
      <w:start w:val="0"/>
      <w:numFmt w:val="bullet"/>
      <w:lvlText w:val="•"/>
      <w:lvlJc w:val="left"/>
      <w:pPr>
        <w:ind w:left="1401" w:hanging="603"/>
      </w:pPr>
      <w:rPr>
        <w:rFonts w:hint="default"/>
        <w:lang w:val="en-us" w:eastAsia="en-us" w:bidi="en-us"/>
      </w:rPr>
    </w:lvl>
    <w:lvl w:ilvl="5">
      <w:start w:val="0"/>
      <w:numFmt w:val="bullet"/>
      <w:lvlText w:val="•"/>
      <w:lvlJc w:val="left"/>
      <w:pPr>
        <w:ind w:left="1468" w:hanging="603"/>
      </w:pPr>
      <w:rPr>
        <w:rFonts w:hint="default"/>
        <w:lang w:val="en-us" w:eastAsia="en-us" w:bidi="en-us"/>
      </w:rPr>
    </w:lvl>
    <w:lvl w:ilvl="6">
      <w:start w:val="0"/>
      <w:numFmt w:val="bullet"/>
      <w:lvlText w:val="•"/>
      <w:lvlJc w:val="left"/>
      <w:pPr>
        <w:ind w:left="1535" w:hanging="603"/>
      </w:pPr>
      <w:rPr>
        <w:rFonts w:hint="default"/>
        <w:lang w:val="en-us" w:eastAsia="en-us" w:bidi="en-us"/>
      </w:rPr>
    </w:lvl>
    <w:lvl w:ilvl="7">
      <w:start w:val="0"/>
      <w:numFmt w:val="bullet"/>
      <w:lvlText w:val="•"/>
      <w:lvlJc w:val="left"/>
      <w:pPr>
        <w:ind w:left="1602" w:hanging="603"/>
      </w:pPr>
      <w:rPr>
        <w:rFonts w:hint="default"/>
        <w:lang w:val="en-us" w:eastAsia="en-us" w:bidi="en-us"/>
      </w:rPr>
    </w:lvl>
    <w:lvl w:ilvl="8">
      <w:start w:val="0"/>
      <w:numFmt w:val="bullet"/>
      <w:lvlText w:val="•"/>
      <w:lvlJc w:val="left"/>
      <w:pPr>
        <w:ind w:left="1669" w:hanging="603"/>
      </w:pPr>
      <w:rPr>
        <w:rFonts w:hint="default"/>
        <w:lang w:val="en-us" w:eastAsia="en-us" w:bidi="en-us"/>
      </w:rPr>
    </w:lvl>
  </w:abstractNum>
  <w:abstractNum w:abstractNumId="30">
    <w:multiLevelType w:val="hybridMultilevel"/>
    <w:lvl w:ilvl="0">
      <w:start w:val="1"/>
      <w:numFmt w:val="lowerLetter"/>
      <w:lvlText w:val="%1."/>
      <w:lvlJc w:val="left"/>
      <w:pPr>
        <w:ind w:left="835" w:hanging="248"/>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778" w:hanging="248"/>
      </w:pPr>
      <w:rPr>
        <w:rFonts w:hint="default"/>
        <w:lang w:val="en-us" w:eastAsia="en-us" w:bidi="en-us"/>
      </w:rPr>
    </w:lvl>
    <w:lvl w:ilvl="2">
      <w:start w:val="0"/>
      <w:numFmt w:val="bullet"/>
      <w:lvlText w:val="•"/>
      <w:lvlJc w:val="left"/>
      <w:pPr>
        <w:ind w:left="2717" w:hanging="248"/>
      </w:pPr>
      <w:rPr>
        <w:rFonts w:hint="default"/>
        <w:lang w:val="en-us" w:eastAsia="en-us" w:bidi="en-us"/>
      </w:rPr>
    </w:lvl>
    <w:lvl w:ilvl="3">
      <w:start w:val="0"/>
      <w:numFmt w:val="bullet"/>
      <w:lvlText w:val="•"/>
      <w:lvlJc w:val="left"/>
      <w:pPr>
        <w:ind w:left="3655" w:hanging="248"/>
      </w:pPr>
      <w:rPr>
        <w:rFonts w:hint="default"/>
        <w:lang w:val="en-us" w:eastAsia="en-us" w:bidi="en-us"/>
      </w:rPr>
    </w:lvl>
    <w:lvl w:ilvl="4">
      <w:start w:val="0"/>
      <w:numFmt w:val="bullet"/>
      <w:lvlText w:val="•"/>
      <w:lvlJc w:val="left"/>
      <w:pPr>
        <w:ind w:left="4594" w:hanging="248"/>
      </w:pPr>
      <w:rPr>
        <w:rFonts w:hint="default"/>
        <w:lang w:val="en-us" w:eastAsia="en-us" w:bidi="en-us"/>
      </w:rPr>
    </w:lvl>
    <w:lvl w:ilvl="5">
      <w:start w:val="0"/>
      <w:numFmt w:val="bullet"/>
      <w:lvlText w:val="•"/>
      <w:lvlJc w:val="left"/>
      <w:pPr>
        <w:ind w:left="5533" w:hanging="248"/>
      </w:pPr>
      <w:rPr>
        <w:rFonts w:hint="default"/>
        <w:lang w:val="en-us" w:eastAsia="en-us" w:bidi="en-us"/>
      </w:rPr>
    </w:lvl>
    <w:lvl w:ilvl="6">
      <w:start w:val="0"/>
      <w:numFmt w:val="bullet"/>
      <w:lvlText w:val="•"/>
      <w:lvlJc w:val="left"/>
      <w:pPr>
        <w:ind w:left="6471" w:hanging="248"/>
      </w:pPr>
      <w:rPr>
        <w:rFonts w:hint="default"/>
        <w:lang w:val="en-us" w:eastAsia="en-us" w:bidi="en-us"/>
      </w:rPr>
    </w:lvl>
    <w:lvl w:ilvl="7">
      <w:start w:val="0"/>
      <w:numFmt w:val="bullet"/>
      <w:lvlText w:val="•"/>
      <w:lvlJc w:val="left"/>
      <w:pPr>
        <w:ind w:left="7410" w:hanging="248"/>
      </w:pPr>
      <w:rPr>
        <w:rFonts w:hint="default"/>
        <w:lang w:val="en-us" w:eastAsia="en-us" w:bidi="en-us"/>
      </w:rPr>
    </w:lvl>
    <w:lvl w:ilvl="8">
      <w:start w:val="0"/>
      <w:numFmt w:val="bullet"/>
      <w:lvlText w:val="•"/>
      <w:lvlJc w:val="left"/>
      <w:pPr>
        <w:ind w:left="8349" w:hanging="248"/>
      </w:pPr>
      <w:rPr>
        <w:rFonts w:hint="default"/>
        <w:lang w:val="en-us" w:eastAsia="en-us" w:bidi="en-us"/>
      </w:rPr>
    </w:lvl>
  </w:abstractNum>
  <w:abstractNum w:abstractNumId="29">
    <w:multiLevelType w:val="hybridMultilevel"/>
    <w:lvl w:ilvl="0">
      <w:start w:val="1"/>
      <w:numFmt w:val="lowerLetter"/>
      <w:lvlText w:val="%1."/>
      <w:lvlJc w:val="left"/>
      <w:pPr>
        <w:ind w:left="835" w:hanging="248"/>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778" w:hanging="248"/>
      </w:pPr>
      <w:rPr>
        <w:rFonts w:hint="default"/>
        <w:lang w:val="en-us" w:eastAsia="en-us" w:bidi="en-us"/>
      </w:rPr>
    </w:lvl>
    <w:lvl w:ilvl="2">
      <w:start w:val="0"/>
      <w:numFmt w:val="bullet"/>
      <w:lvlText w:val="•"/>
      <w:lvlJc w:val="left"/>
      <w:pPr>
        <w:ind w:left="2717" w:hanging="248"/>
      </w:pPr>
      <w:rPr>
        <w:rFonts w:hint="default"/>
        <w:lang w:val="en-us" w:eastAsia="en-us" w:bidi="en-us"/>
      </w:rPr>
    </w:lvl>
    <w:lvl w:ilvl="3">
      <w:start w:val="0"/>
      <w:numFmt w:val="bullet"/>
      <w:lvlText w:val="•"/>
      <w:lvlJc w:val="left"/>
      <w:pPr>
        <w:ind w:left="3655" w:hanging="248"/>
      </w:pPr>
      <w:rPr>
        <w:rFonts w:hint="default"/>
        <w:lang w:val="en-us" w:eastAsia="en-us" w:bidi="en-us"/>
      </w:rPr>
    </w:lvl>
    <w:lvl w:ilvl="4">
      <w:start w:val="0"/>
      <w:numFmt w:val="bullet"/>
      <w:lvlText w:val="•"/>
      <w:lvlJc w:val="left"/>
      <w:pPr>
        <w:ind w:left="4594" w:hanging="248"/>
      </w:pPr>
      <w:rPr>
        <w:rFonts w:hint="default"/>
        <w:lang w:val="en-us" w:eastAsia="en-us" w:bidi="en-us"/>
      </w:rPr>
    </w:lvl>
    <w:lvl w:ilvl="5">
      <w:start w:val="0"/>
      <w:numFmt w:val="bullet"/>
      <w:lvlText w:val="•"/>
      <w:lvlJc w:val="left"/>
      <w:pPr>
        <w:ind w:left="5533" w:hanging="248"/>
      </w:pPr>
      <w:rPr>
        <w:rFonts w:hint="default"/>
        <w:lang w:val="en-us" w:eastAsia="en-us" w:bidi="en-us"/>
      </w:rPr>
    </w:lvl>
    <w:lvl w:ilvl="6">
      <w:start w:val="0"/>
      <w:numFmt w:val="bullet"/>
      <w:lvlText w:val="•"/>
      <w:lvlJc w:val="left"/>
      <w:pPr>
        <w:ind w:left="6471" w:hanging="248"/>
      </w:pPr>
      <w:rPr>
        <w:rFonts w:hint="default"/>
        <w:lang w:val="en-us" w:eastAsia="en-us" w:bidi="en-us"/>
      </w:rPr>
    </w:lvl>
    <w:lvl w:ilvl="7">
      <w:start w:val="0"/>
      <w:numFmt w:val="bullet"/>
      <w:lvlText w:val="•"/>
      <w:lvlJc w:val="left"/>
      <w:pPr>
        <w:ind w:left="7410" w:hanging="248"/>
      </w:pPr>
      <w:rPr>
        <w:rFonts w:hint="default"/>
        <w:lang w:val="en-us" w:eastAsia="en-us" w:bidi="en-us"/>
      </w:rPr>
    </w:lvl>
    <w:lvl w:ilvl="8">
      <w:start w:val="0"/>
      <w:numFmt w:val="bullet"/>
      <w:lvlText w:val="•"/>
      <w:lvlJc w:val="left"/>
      <w:pPr>
        <w:ind w:left="8349" w:hanging="248"/>
      </w:pPr>
      <w:rPr>
        <w:rFonts w:hint="default"/>
        <w:lang w:val="en-us" w:eastAsia="en-us" w:bidi="en-us"/>
      </w:rPr>
    </w:lvl>
  </w:abstractNum>
  <w:abstractNum w:abstractNumId="28">
    <w:multiLevelType w:val="hybridMultilevel"/>
    <w:lvl w:ilvl="0">
      <w:start w:val="1"/>
      <w:numFmt w:val="lowerLetter"/>
      <w:lvlText w:val="%1."/>
      <w:lvlJc w:val="left"/>
      <w:pPr>
        <w:ind w:left="835" w:hanging="248"/>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778" w:hanging="248"/>
      </w:pPr>
      <w:rPr>
        <w:rFonts w:hint="default"/>
        <w:lang w:val="en-us" w:eastAsia="en-us" w:bidi="en-us"/>
      </w:rPr>
    </w:lvl>
    <w:lvl w:ilvl="2">
      <w:start w:val="0"/>
      <w:numFmt w:val="bullet"/>
      <w:lvlText w:val="•"/>
      <w:lvlJc w:val="left"/>
      <w:pPr>
        <w:ind w:left="2717" w:hanging="248"/>
      </w:pPr>
      <w:rPr>
        <w:rFonts w:hint="default"/>
        <w:lang w:val="en-us" w:eastAsia="en-us" w:bidi="en-us"/>
      </w:rPr>
    </w:lvl>
    <w:lvl w:ilvl="3">
      <w:start w:val="0"/>
      <w:numFmt w:val="bullet"/>
      <w:lvlText w:val="•"/>
      <w:lvlJc w:val="left"/>
      <w:pPr>
        <w:ind w:left="3655" w:hanging="248"/>
      </w:pPr>
      <w:rPr>
        <w:rFonts w:hint="default"/>
        <w:lang w:val="en-us" w:eastAsia="en-us" w:bidi="en-us"/>
      </w:rPr>
    </w:lvl>
    <w:lvl w:ilvl="4">
      <w:start w:val="0"/>
      <w:numFmt w:val="bullet"/>
      <w:lvlText w:val="•"/>
      <w:lvlJc w:val="left"/>
      <w:pPr>
        <w:ind w:left="4594" w:hanging="248"/>
      </w:pPr>
      <w:rPr>
        <w:rFonts w:hint="default"/>
        <w:lang w:val="en-us" w:eastAsia="en-us" w:bidi="en-us"/>
      </w:rPr>
    </w:lvl>
    <w:lvl w:ilvl="5">
      <w:start w:val="0"/>
      <w:numFmt w:val="bullet"/>
      <w:lvlText w:val="•"/>
      <w:lvlJc w:val="left"/>
      <w:pPr>
        <w:ind w:left="5533" w:hanging="248"/>
      </w:pPr>
      <w:rPr>
        <w:rFonts w:hint="default"/>
        <w:lang w:val="en-us" w:eastAsia="en-us" w:bidi="en-us"/>
      </w:rPr>
    </w:lvl>
    <w:lvl w:ilvl="6">
      <w:start w:val="0"/>
      <w:numFmt w:val="bullet"/>
      <w:lvlText w:val="•"/>
      <w:lvlJc w:val="left"/>
      <w:pPr>
        <w:ind w:left="6471" w:hanging="248"/>
      </w:pPr>
      <w:rPr>
        <w:rFonts w:hint="default"/>
        <w:lang w:val="en-us" w:eastAsia="en-us" w:bidi="en-us"/>
      </w:rPr>
    </w:lvl>
    <w:lvl w:ilvl="7">
      <w:start w:val="0"/>
      <w:numFmt w:val="bullet"/>
      <w:lvlText w:val="•"/>
      <w:lvlJc w:val="left"/>
      <w:pPr>
        <w:ind w:left="7410" w:hanging="248"/>
      </w:pPr>
      <w:rPr>
        <w:rFonts w:hint="default"/>
        <w:lang w:val="en-us" w:eastAsia="en-us" w:bidi="en-us"/>
      </w:rPr>
    </w:lvl>
    <w:lvl w:ilvl="8">
      <w:start w:val="0"/>
      <w:numFmt w:val="bullet"/>
      <w:lvlText w:val="•"/>
      <w:lvlJc w:val="left"/>
      <w:pPr>
        <w:ind w:left="8349" w:hanging="248"/>
      </w:pPr>
      <w:rPr>
        <w:rFonts w:hint="default"/>
        <w:lang w:val="en-us" w:eastAsia="en-us" w:bidi="en-us"/>
      </w:rPr>
    </w:lvl>
  </w:abstractNum>
  <w:abstractNum w:abstractNumId="27">
    <w:multiLevelType w:val="hybridMultilevel"/>
    <w:lvl w:ilvl="0">
      <w:start w:val="1"/>
      <w:numFmt w:val="lowerLetter"/>
      <w:lvlText w:val="%1."/>
      <w:lvlJc w:val="left"/>
      <w:pPr>
        <w:ind w:left="835" w:hanging="248"/>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778" w:hanging="248"/>
      </w:pPr>
      <w:rPr>
        <w:rFonts w:hint="default"/>
        <w:lang w:val="en-us" w:eastAsia="en-us" w:bidi="en-us"/>
      </w:rPr>
    </w:lvl>
    <w:lvl w:ilvl="2">
      <w:start w:val="0"/>
      <w:numFmt w:val="bullet"/>
      <w:lvlText w:val="•"/>
      <w:lvlJc w:val="left"/>
      <w:pPr>
        <w:ind w:left="2717" w:hanging="248"/>
      </w:pPr>
      <w:rPr>
        <w:rFonts w:hint="default"/>
        <w:lang w:val="en-us" w:eastAsia="en-us" w:bidi="en-us"/>
      </w:rPr>
    </w:lvl>
    <w:lvl w:ilvl="3">
      <w:start w:val="0"/>
      <w:numFmt w:val="bullet"/>
      <w:lvlText w:val="•"/>
      <w:lvlJc w:val="left"/>
      <w:pPr>
        <w:ind w:left="3655" w:hanging="248"/>
      </w:pPr>
      <w:rPr>
        <w:rFonts w:hint="default"/>
        <w:lang w:val="en-us" w:eastAsia="en-us" w:bidi="en-us"/>
      </w:rPr>
    </w:lvl>
    <w:lvl w:ilvl="4">
      <w:start w:val="0"/>
      <w:numFmt w:val="bullet"/>
      <w:lvlText w:val="•"/>
      <w:lvlJc w:val="left"/>
      <w:pPr>
        <w:ind w:left="4594" w:hanging="248"/>
      </w:pPr>
      <w:rPr>
        <w:rFonts w:hint="default"/>
        <w:lang w:val="en-us" w:eastAsia="en-us" w:bidi="en-us"/>
      </w:rPr>
    </w:lvl>
    <w:lvl w:ilvl="5">
      <w:start w:val="0"/>
      <w:numFmt w:val="bullet"/>
      <w:lvlText w:val="•"/>
      <w:lvlJc w:val="left"/>
      <w:pPr>
        <w:ind w:left="5533" w:hanging="248"/>
      </w:pPr>
      <w:rPr>
        <w:rFonts w:hint="default"/>
        <w:lang w:val="en-us" w:eastAsia="en-us" w:bidi="en-us"/>
      </w:rPr>
    </w:lvl>
    <w:lvl w:ilvl="6">
      <w:start w:val="0"/>
      <w:numFmt w:val="bullet"/>
      <w:lvlText w:val="•"/>
      <w:lvlJc w:val="left"/>
      <w:pPr>
        <w:ind w:left="6471" w:hanging="248"/>
      </w:pPr>
      <w:rPr>
        <w:rFonts w:hint="default"/>
        <w:lang w:val="en-us" w:eastAsia="en-us" w:bidi="en-us"/>
      </w:rPr>
    </w:lvl>
    <w:lvl w:ilvl="7">
      <w:start w:val="0"/>
      <w:numFmt w:val="bullet"/>
      <w:lvlText w:val="•"/>
      <w:lvlJc w:val="left"/>
      <w:pPr>
        <w:ind w:left="7410" w:hanging="248"/>
      </w:pPr>
      <w:rPr>
        <w:rFonts w:hint="default"/>
        <w:lang w:val="en-us" w:eastAsia="en-us" w:bidi="en-us"/>
      </w:rPr>
    </w:lvl>
    <w:lvl w:ilvl="8">
      <w:start w:val="0"/>
      <w:numFmt w:val="bullet"/>
      <w:lvlText w:val="•"/>
      <w:lvlJc w:val="left"/>
      <w:pPr>
        <w:ind w:left="8349" w:hanging="248"/>
      </w:pPr>
      <w:rPr>
        <w:rFonts w:hint="default"/>
        <w:lang w:val="en-us" w:eastAsia="en-us" w:bidi="en-us"/>
      </w:rPr>
    </w:lvl>
  </w:abstractNum>
  <w:abstractNum w:abstractNumId="26">
    <w:multiLevelType w:val="hybridMultilevel"/>
    <w:lvl w:ilvl="0">
      <w:start w:val="3"/>
      <w:numFmt w:val="decimal"/>
      <w:lvlText w:val="%1"/>
      <w:lvlJc w:val="left"/>
      <w:pPr>
        <w:ind w:left="1058" w:hanging="471"/>
        <w:jc w:val="left"/>
      </w:pPr>
      <w:rPr>
        <w:rFonts w:hint="default"/>
        <w:lang w:val="en-us" w:eastAsia="en-us" w:bidi="en-us"/>
      </w:rPr>
    </w:lvl>
    <w:lvl w:ilvl="1">
      <w:start w:val="5"/>
      <w:numFmt w:val="decimal"/>
      <w:lvlText w:val="%1.%2"/>
      <w:lvlJc w:val="left"/>
      <w:pPr>
        <w:ind w:left="1058" w:hanging="471"/>
        <w:jc w:val="left"/>
      </w:pPr>
      <w:rPr>
        <w:rFonts w:hint="default" w:ascii="Arial" w:hAnsi="Arial" w:eastAsia="Arial" w:cs="Arial"/>
        <w:b/>
        <w:bCs/>
        <w:w w:val="99"/>
        <w:sz w:val="24"/>
        <w:szCs w:val="24"/>
        <w:lang w:val="en-us" w:eastAsia="en-us" w:bidi="en-us"/>
      </w:rPr>
    </w:lvl>
    <w:lvl w:ilvl="2">
      <w:start w:val="1"/>
      <w:numFmt w:val="decimal"/>
      <w:lvlText w:val="%1.%2.%3"/>
      <w:lvlJc w:val="left"/>
      <w:pPr>
        <w:ind w:left="1140" w:hanging="552"/>
        <w:jc w:val="left"/>
      </w:pPr>
      <w:rPr>
        <w:rFonts w:hint="default" w:ascii="Arial" w:hAnsi="Arial" w:eastAsia="Arial" w:cs="Arial"/>
        <w:b/>
        <w:bCs/>
        <w:spacing w:val="-1"/>
        <w:w w:val="100"/>
        <w:sz w:val="22"/>
        <w:szCs w:val="22"/>
        <w:lang w:val="en-us" w:eastAsia="en-us" w:bidi="en-us"/>
      </w:rPr>
    </w:lvl>
    <w:lvl w:ilvl="3">
      <w:start w:val="0"/>
      <w:numFmt w:val="bullet"/>
      <w:lvlText w:val="•"/>
      <w:lvlJc w:val="left"/>
      <w:pPr>
        <w:ind w:left="3159" w:hanging="552"/>
      </w:pPr>
      <w:rPr>
        <w:rFonts w:hint="default"/>
        <w:lang w:val="en-us" w:eastAsia="en-us" w:bidi="en-us"/>
      </w:rPr>
    </w:lvl>
    <w:lvl w:ilvl="4">
      <w:start w:val="0"/>
      <w:numFmt w:val="bullet"/>
      <w:lvlText w:val="•"/>
      <w:lvlJc w:val="left"/>
      <w:pPr>
        <w:ind w:left="4168" w:hanging="552"/>
      </w:pPr>
      <w:rPr>
        <w:rFonts w:hint="default"/>
        <w:lang w:val="en-us" w:eastAsia="en-us" w:bidi="en-us"/>
      </w:rPr>
    </w:lvl>
    <w:lvl w:ilvl="5">
      <w:start w:val="0"/>
      <w:numFmt w:val="bullet"/>
      <w:lvlText w:val="•"/>
      <w:lvlJc w:val="left"/>
      <w:pPr>
        <w:ind w:left="5178" w:hanging="552"/>
      </w:pPr>
      <w:rPr>
        <w:rFonts w:hint="default"/>
        <w:lang w:val="en-us" w:eastAsia="en-us" w:bidi="en-us"/>
      </w:rPr>
    </w:lvl>
    <w:lvl w:ilvl="6">
      <w:start w:val="0"/>
      <w:numFmt w:val="bullet"/>
      <w:lvlText w:val="•"/>
      <w:lvlJc w:val="left"/>
      <w:pPr>
        <w:ind w:left="6188" w:hanging="552"/>
      </w:pPr>
      <w:rPr>
        <w:rFonts w:hint="default"/>
        <w:lang w:val="en-us" w:eastAsia="en-us" w:bidi="en-us"/>
      </w:rPr>
    </w:lvl>
    <w:lvl w:ilvl="7">
      <w:start w:val="0"/>
      <w:numFmt w:val="bullet"/>
      <w:lvlText w:val="•"/>
      <w:lvlJc w:val="left"/>
      <w:pPr>
        <w:ind w:left="7197" w:hanging="552"/>
      </w:pPr>
      <w:rPr>
        <w:rFonts w:hint="default"/>
        <w:lang w:val="en-us" w:eastAsia="en-us" w:bidi="en-us"/>
      </w:rPr>
    </w:lvl>
    <w:lvl w:ilvl="8">
      <w:start w:val="0"/>
      <w:numFmt w:val="bullet"/>
      <w:lvlText w:val="•"/>
      <w:lvlJc w:val="left"/>
      <w:pPr>
        <w:ind w:left="8207" w:hanging="552"/>
      </w:pPr>
      <w:rPr>
        <w:rFonts w:hint="default"/>
        <w:lang w:val="en-us" w:eastAsia="en-us" w:bidi="en-us"/>
      </w:rPr>
    </w:lvl>
  </w:abstractNum>
  <w:abstractNum w:abstractNumId="25">
    <w:multiLevelType w:val="hybridMultilevel"/>
    <w:lvl w:ilvl="0">
      <w:start w:val="1"/>
      <w:numFmt w:val="lowerLetter"/>
      <w:lvlText w:val="%1."/>
      <w:lvlJc w:val="left"/>
      <w:pPr>
        <w:ind w:left="835" w:hanging="248"/>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778" w:hanging="248"/>
      </w:pPr>
      <w:rPr>
        <w:rFonts w:hint="default"/>
        <w:lang w:val="en-us" w:eastAsia="en-us" w:bidi="en-us"/>
      </w:rPr>
    </w:lvl>
    <w:lvl w:ilvl="2">
      <w:start w:val="0"/>
      <w:numFmt w:val="bullet"/>
      <w:lvlText w:val="•"/>
      <w:lvlJc w:val="left"/>
      <w:pPr>
        <w:ind w:left="2717" w:hanging="248"/>
      </w:pPr>
      <w:rPr>
        <w:rFonts w:hint="default"/>
        <w:lang w:val="en-us" w:eastAsia="en-us" w:bidi="en-us"/>
      </w:rPr>
    </w:lvl>
    <w:lvl w:ilvl="3">
      <w:start w:val="0"/>
      <w:numFmt w:val="bullet"/>
      <w:lvlText w:val="•"/>
      <w:lvlJc w:val="left"/>
      <w:pPr>
        <w:ind w:left="3655" w:hanging="248"/>
      </w:pPr>
      <w:rPr>
        <w:rFonts w:hint="default"/>
        <w:lang w:val="en-us" w:eastAsia="en-us" w:bidi="en-us"/>
      </w:rPr>
    </w:lvl>
    <w:lvl w:ilvl="4">
      <w:start w:val="0"/>
      <w:numFmt w:val="bullet"/>
      <w:lvlText w:val="•"/>
      <w:lvlJc w:val="left"/>
      <w:pPr>
        <w:ind w:left="4594" w:hanging="248"/>
      </w:pPr>
      <w:rPr>
        <w:rFonts w:hint="default"/>
        <w:lang w:val="en-us" w:eastAsia="en-us" w:bidi="en-us"/>
      </w:rPr>
    </w:lvl>
    <w:lvl w:ilvl="5">
      <w:start w:val="0"/>
      <w:numFmt w:val="bullet"/>
      <w:lvlText w:val="•"/>
      <w:lvlJc w:val="left"/>
      <w:pPr>
        <w:ind w:left="5533" w:hanging="248"/>
      </w:pPr>
      <w:rPr>
        <w:rFonts w:hint="default"/>
        <w:lang w:val="en-us" w:eastAsia="en-us" w:bidi="en-us"/>
      </w:rPr>
    </w:lvl>
    <w:lvl w:ilvl="6">
      <w:start w:val="0"/>
      <w:numFmt w:val="bullet"/>
      <w:lvlText w:val="•"/>
      <w:lvlJc w:val="left"/>
      <w:pPr>
        <w:ind w:left="6471" w:hanging="248"/>
      </w:pPr>
      <w:rPr>
        <w:rFonts w:hint="default"/>
        <w:lang w:val="en-us" w:eastAsia="en-us" w:bidi="en-us"/>
      </w:rPr>
    </w:lvl>
    <w:lvl w:ilvl="7">
      <w:start w:val="0"/>
      <w:numFmt w:val="bullet"/>
      <w:lvlText w:val="•"/>
      <w:lvlJc w:val="left"/>
      <w:pPr>
        <w:ind w:left="7410" w:hanging="248"/>
      </w:pPr>
      <w:rPr>
        <w:rFonts w:hint="default"/>
        <w:lang w:val="en-us" w:eastAsia="en-us" w:bidi="en-us"/>
      </w:rPr>
    </w:lvl>
    <w:lvl w:ilvl="8">
      <w:start w:val="0"/>
      <w:numFmt w:val="bullet"/>
      <w:lvlText w:val="•"/>
      <w:lvlJc w:val="left"/>
      <w:pPr>
        <w:ind w:left="8349" w:hanging="248"/>
      </w:pPr>
      <w:rPr>
        <w:rFonts w:hint="default"/>
        <w:lang w:val="en-us" w:eastAsia="en-us" w:bidi="en-us"/>
      </w:rPr>
    </w:lvl>
  </w:abstractNum>
  <w:abstractNum w:abstractNumId="24">
    <w:multiLevelType w:val="hybridMultilevel"/>
    <w:lvl w:ilvl="0">
      <w:start w:val="1"/>
      <w:numFmt w:val="lowerLetter"/>
      <w:lvlText w:val="%1."/>
      <w:lvlJc w:val="left"/>
      <w:pPr>
        <w:ind w:left="835" w:hanging="248"/>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778" w:hanging="248"/>
      </w:pPr>
      <w:rPr>
        <w:rFonts w:hint="default"/>
        <w:lang w:val="en-us" w:eastAsia="en-us" w:bidi="en-us"/>
      </w:rPr>
    </w:lvl>
    <w:lvl w:ilvl="2">
      <w:start w:val="0"/>
      <w:numFmt w:val="bullet"/>
      <w:lvlText w:val="•"/>
      <w:lvlJc w:val="left"/>
      <w:pPr>
        <w:ind w:left="2717" w:hanging="248"/>
      </w:pPr>
      <w:rPr>
        <w:rFonts w:hint="default"/>
        <w:lang w:val="en-us" w:eastAsia="en-us" w:bidi="en-us"/>
      </w:rPr>
    </w:lvl>
    <w:lvl w:ilvl="3">
      <w:start w:val="0"/>
      <w:numFmt w:val="bullet"/>
      <w:lvlText w:val="•"/>
      <w:lvlJc w:val="left"/>
      <w:pPr>
        <w:ind w:left="3655" w:hanging="248"/>
      </w:pPr>
      <w:rPr>
        <w:rFonts w:hint="default"/>
        <w:lang w:val="en-us" w:eastAsia="en-us" w:bidi="en-us"/>
      </w:rPr>
    </w:lvl>
    <w:lvl w:ilvl="4">
      <w:start w:val="0"/>
      <w:numFmt w:val="bullet"/>
      <w:lvlText w:val="•"/>
      <w:lvlJc w:val="left"/>
      <w:pPr>
        <w:ind w:left="4594" w:hanging="248"/>
      </w:pPr>
      <w:rPr>
        <w:rFonts w:hint="default"/>
        <w:lang w:val="en-us" w:eastAsia="en-us" w:bidi="en-us"/>
      </w:rPr>
    </w:lvl>
    <w:lvl w:ilvl="5">
      <w:start w:val="0"/>
      <w:numFmt w:val="bullet"/>
      <w:lvlText w:val="•"/>
      <w:lvlJc w:val="left"/>
      <w:pPr>
        <w:ind w:left="5533" w:hanging="248"/>
      </w:pPr>
      <w:rPr>
        <w:rFonts w:hint="default"/>
        <w:lang w:val="en-us" w:eastAsia="en-us" w:bidi="en-us"/>
      </w:rPr>
    </w:lvl>
    <w:lvl w:ilvl="6">
      <w:start w:val="0"/>
      <w:numFmt w:val="bullet"/>
      <w:lvlText w:val="•"/>
      <w:lvlJc w:val="left"/>
      <w:pPr>
        <w:ind w:left="6471" w:hanging="248"/>
      </w:pPr>
      <w:rPr>
        <w:rFonts w:hint="default"/>
        <w:lang w:val="en-us" w:eastAsia="en-us" w:bidi="en-us"/>
      </w:rPr>
    </w:lvl>
    <w:lvl w:ilvl="7">
      <w:start w:val="0"/>
      <w:numFmt w:val="bullet"/>
      <w:lvlText w:val="•"/>
      <w:lvlJc w:val="left"/>
      <w:pPr>
        <w:ind w:left="7410" w:hanging="248"/>
      </w:pPr>
      <w:rPr>
        <w:rFonts w:hint="default"/>
        <w:lang w:val="en-us" w:eastAsia="en-us" w:bidi="en-us"/>
      </w:rPr>
    </w:lvl>
    <w:lvl w:ilvl="8">
      <w:start w:val="0"/>
      <w:numFmt w:val="bullet"/>
      <w:lvlText w:val="•"/>
      <w:lvlJc w:val="left"/>
      <w:pPr>
        <w:ind w:left="8349" w:hanging="248"/>
      </w:pPr>
      <w:rPr>
        <w:rFonts w:hint="default"/>
        <w:lang w:val="en-us" w:eastAsia="en-us" w:bidi="en-us"/>
      </w:rPr>
    </w:lvl>
  </w:abstractNum>
  <w:abstractNum w:abstractNumId="23">
    <w:multiLevelType w:val="hybridMultilevel"/>
    <w:lvl w:ilvl="0">
      <w:start w:val="1"/>
      <w:numFmt w:val="lowerLetter"/>
      <w:lvlText w:val="%1."/>
      <w:lvlJc w:val="left"/>
      <w:pPr>
        <w:ind w:left="859" w:hanging="293"/>
        <w:jc w:val="left"/>
      </w:pPr>
      <w:rPr>
        <w:rFonts w:hint="default" w:ascii="Arial" w:hAnsi="Arial" w:eastAsia="Arial" w:cs="Arial"/>
        <w:w w:val="100"/>
        <w:sz w:val="22"/>
        <w:szCs w:val="22"/>
        <w:lang w:val="en-us" w:eastAsia="en-us" w:bidi="en-us"/>
      </w:rPr>
    </w:lvl>
    <w:lvl w:ilvl="1">
      <w:start w:val="0"/>
      <w:numFmt w:val="bullet"/>
      <w:lvlText w:val="•"/>
      <w:lvlJc w:val="left"/>
      <w:pPr>
        <w:ind w:left="1796" w:hanging="293"/>
      </w:pPr>
      <w:rPr>
        <w:rFonts w:hint="default"/>
        <w:lang w:val="en-us" w:eastAsia="en-us" w:bidi="en-us"/>
      </w:rPr>
    </w:lvl>
    <w:lvl w:ilvl="2">
      <w:start w:val="0"/>
      <w:numFmt w:val="bullet"/>
      <w:lvlText w:val="•"/>
      <w:lvlJc w:val="left"/>
      <w:pPr>
        <w:ind w:left="2733" w:hanging="293"/>
      </w:pPr>
      <w:rPr>
        <w:rFonts w:hint="default"/>
        <w:lang w:val="en-us" w:eastAsia="en-us" w:bidi="en-us"/>
      </w:rPr>
    </w:lvl>
    <w:lvl w:ilvl="3">
      <w:start w:val="0"/>
      <w:numFmt w:val="bullet"/>
      <w:lvlText w:val="•"/>
      <w:lvlJc w:val="left"/>
      <w:pPr>
        <w:ind w:left="3669" w:hanging="293"/>
      </w:pPr>
      <w:rPr>
        <w:rFonts w:hint="default"/>
        <w:lang w:val="en-us" w:eastAsia="en-us" w:bidi="en-us"/>
      </w:rPr>
    </w:lvl>
    <w:lvl w:ilvl="4">
      <w:start w:val="0"/>
      <w:numFmt w:val="bullet"/>
      <w:lvlText w:val="•"/>
      <w:lvlJc w:val="left"/>
      <w:pPr>
        <w:ind w:left="4606" w:hanging="293"/>
      </w:pPr>
      <w:rPr>
        <w:rFonts w:hint="default"/>
        <w:lang w:val="en-us" w:eastAsia="en-us" w:bidi="en-us"/>
      </w:rPr>
    </w:lvl>
    <w:lvl w:ilvl="5">
      <w:start w:val="0"/>
      <w:numFmt w:val="bullet"/>
      <w:lvlText w:val="•"/>
      <w:lvlJc w:val="left"/>
      <w:pPr>
        <w:ind w:left="5543" w:hanging="293"/>
      </w:pPr>
      <w:rPr>
        <w:rFonts w:hint="default"/>
        <w:lang w:val="en-us" w:eastAsia="en-us" w:bidi="en-us"/>
      </w:rPr>
    </w:lvl>
    <w:lvl w:ilvl="6">
      <w:start w:val="0"/>
      <w:numFmt w:val="bullet"/>
      <w:lvlText w:val="•"/>
      <w:lvlJc w:val="left"/>
      <w:pPr>
        <w:ind w:left="6479" w:hanging="293"/>
      </w:pPr>
      <w:rPr>
        <w:rFonts w:hint="default"/>
        <w:lang w:val="en-us" w:eastAsia="en-us" w:bidi="en-us"/>
      </w:rPr>
    </w:lvl>
    <w:lvl w:ilvl="7">
      <w:start w:val="0"/>
      <w:numFmt w:val="bullet"/>
      <w:lvlText w:val="•"/>
      <w:lvlJc w:val="left"/>
      <w:pPr>
        <w:ind w:left="7416" w:hanging="293"/>
      </w:pPr>
      <w:rPr>
        <w:rFonts w:hint="default"/>
        <w:lang w:val="en-us" w:eastAsia="en-us" w:bidi="en-us"/>
      </w:rPr>
    </w:lvl>
    <w:lvl w:ilvl="8">
      <w:start w:val="0"/>
      <w:numFmt w:val="bullet"/>
      <w:lvlText w:val="•"/>
      <w:lvlJc w:val="left"/>
      <w:pPr>
        <w:ind w:left="8353" w:hanging="293"/>
      </w:pPr>
      <w:rPr>
        <w:rFonts w:hint="default"/>
        <w:lang w:val="en-us" w:eastAsia="en-us" w:bidi="en-us"/>
      </w:rPr>
    </w:lvl>
  </w:abstractNum>
  <w:abstractNum w:abstractNumId="22">
    <w:multiLevelType w:val="hybridMultilevel"/>
    <w:lvl w:ilvl="0">
      <w:start w:val="3"/>
      <w:numFmt w:val="decimal"/>
      <w:lvlText w:val="%1"/>
      <w:lvlJc w:val="left"/>
      <w:pPr>
        <w:ind w:left="948" w:hanging="360"/>
        <w:jc w:val="left"/>
      </w:pPr>
      <w:rPr>
        <w:rFonts w:hint="default"/>
        <w:lang w:val="en-us" w:eastAsia="en-us" w:bidi="en-us"/>
      </w:rPr>
    </w:lvl>
    <w:lvl w:ilvl="1">
      <w:start w:val="1"/>
      <w:numFmt w:val="decimal"/>
      <w:lvlText w:val="%1.%2"/>
      <w:lvlJc w:val="left"/>
      <w:pPr>
        <w:ind w:left="948" w:hanging="360"/>
        <w:jc w:val="left"/>
      </w:pPr>
      <w:rPr>
        <w:rFonts w:hint="default"/>
        <w:b/>
        <w:bCs/>
        <w:w w:val="100"/>
        <w:lang w:val="en-us" w:eastAsia="en-us" w:bidi="en-us"/>
      </w:rPr>
    </w:lvl>
    <w:lvl w:ilvl="2">
      <w:start w:val="1"/>
      <w:numFmt w:val="decimal"/>
      <w:lvlText w:val="%1.%2.%3"/>
      <w:lvlJc w:val="left"/>
      <w:pPr>
        <w:ind w:left="1308" w:hanging="720"/>
        <w:jc w:val="left"/>
      </w:pPr>
      <w:rPr>
        <w:rFonts w:hint="default" w:ascii="Arial" w:hAnsi="Arial" w:eastAsia="Arial" w:cs="Arial"/>
        <w:b/>
        <w:bCs/>
        <w:w w:val="100"/>
        <w:sz w:val="22"/>
        <w:szCs w:val="22"/>
        <w:lang w:val="en-us" w:eastAsia="en-us" w:bidi="en-us"/>
      </w:rPr>
    </w:lvl>
    <w:lvl w:ilvl="3">
      <w:start w:val="0"/>
      <w:numFmt w:val="bullet"/>
      <w:lvlText w:val="•"/>
      <w:lvlJc w:val="left"/>
      <w:pPr>
        <w:ind w:left="3283" w:hanging="720"/>
      </w:pPr>
      <w:rPr>
        <w:rFonts w:hint="default"/>
        <w:lang w:val="en-us" w:eastAsia="en-us" w:bidi="en-us"/>
      </w:rPr>
    </w:lvl>
    <w:lvl w:ilvl="4">
      <w:start w:val="0"/>
      <w:numFmt w:val="bullet"/>
      <w:lvlText w:val="•"/>
      <w:lvlJc w:val="left"/>
      <w:pPr>
        <w:ind w:left="4275" w:hanging="720"/>
      </w:pPr>
      <w:rPr>
        <w:rFonts w:hint="default"/>
        <w:lang w:val="en-us" w:eastAsia="en-us" w:bidi="en-us"/>
      </w:rPr>
    </w:lvl>
    <w:lvl w:ilvl="5">
      <w:start w:val="0"/>
      <w:numFmt w:val="bullet"/>
      <w:lvlText w:val="•"/>
      <w:lvlJc w:val="left"/>
      <w:pPr>
        <w:ind w:left="5267" w:hanging="720"/>
      </w:pPr>
      <w:rPr>
        <w:rFonts w:hint="default"/>
        <w:lang w:val="en-us" w:eastAsia="en-us" w:bidi="en-us"/>
      </w:rPr>
    </w:lvl>
    <w:lvl w:ilvl="6">
      <w:start w:val="0"/>
      <w:numFmt w:val="bullet"/>
      <w:lvlText w:val="•"/>
      <w:lvlJc w:val="left"/>
      <w:pPr>
        <w:ind w:left="6259" w:hanging="720"/>
      </w:pPr>
      <w:rPr>
        <w:rFonts w:hint="default"/>
        <w:lang w:val="en-us" w:eastAsia="en-us" w:bidi="en-us"/>
      </w:rPr>
    </w:lvl>
    <w:lvl w:ilvl="7">
      <w:start w:val="0"/>
      <w:numFmt w:val="bullet"/>
      <w:lvlText w:val="•"/>
      <w:lvlJc w:val="left"/>
      <w:pPr>
        <w:ind w:left="7250" w:hanging="720"/>
      </w:pPr>
      <w:rPr>
        <w:rFonts w:hint="default"/>
        <w:lang w:val="en-us" w:eastAsia="en-us" w:bidi="en-us"/>
      </w:rPr>
    </w:lvl>
    <w:lvl w:ilvl="8">
      <w:start w:val="0"/>
      <w:numFmt w:val="bullet"/>
      <w:lvlText w:val="•"/>
      <w:lvlJc w:val="left"/>
      <w:pPr>
        <w:ind w:left="8242" w:hanging="720"/>
      </w:pPr>
      <w:rPr>
        <w:rFonts w:hint="default"/>
        <w:lang w:val="en-us" w:eastAsia="en-us" w:bidi="en-us"/>
      </w:rPr>
    </w:lvl>
  </w:abstractNum>
  <w:abstractNum w:abstractNumId="21">
    <w:multiLevelType w:val="hybridMultilevel"/>
    <w:lvl w:ilvl="0">
      <w:start w:val="1"/>
      <w:numFmt w:val="decimal"/>
      <w:lvlText w:val="%1."/>
      <w:lvlJc w:val="left"/>
      <w:pPr>
        <w:ind w:left="871" w:hanging="284"/>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814" w:hanging="284"/>
      </w:pPr>
      <w:rPr>
        <w:rFonts w:hint="default"/>
        <w:lang w:val="en-us" w:eastAsia="en-us" w:bidi="en-us"/>
      </w:rPr>
    </w:lvl>
    <w:lvl w:ilvl="2">
      <w:start w:val="0"/>
      <w:numFmt w:val="bullet"/>
      <w:lvlText w:val="•"/>
      <w:lvlJc w:val="left"/>
      <w:pPr>
        <w:ind w:left="2749" w:hanging="284"/>
      </w:pPr>
      <w:rPr>
        <w:rFonts w:hint="default"/>
        <w:lang w:val="en-us" w:eastAsia="en-us" w:bidi="en-us"/>
      </w:rPr>
    </w:lvl>
    <w:lvl w:ilvl="3">
      <w:start w:val="0"/>
      <w:numFmt w:val="bullet"/>
      <w:lvlText w:val="•"/>
      <w:lvlJc w:val="left"/>
      <w:pPr>
        <w:ind w:left="3683" w:hanging="284"/>
      </w:pPr>
      <w:rPr>
        <w:rFonts w:hint="default"/>
        <w:lang w:val="en-us" w:eastAsia="en-us" w:bidi="en-us"/>
      </w:rPr>
    </w:lvl>
    <w:lvl w:ilvl="4">
      <w:start w:val="0"/>
      <w:numFmt w:val="bullet"/>
      <w:lvlText w:val="•"/>
      <w:lvlJc w:val="left"/>
      <w:pPr>
        <w:ind w:left="4618" w:hanging="284"/>
      </w:pPr>
      <w:rPr>
        <w:rFonts w:hint="default"/>
        <w:lang w:val="en-us" w:eastAsia="en-us" w:bidi="en-us"/>
      </w:rPr>
    </w:lvl>
    <w:lvl w:ilvl="5">
      <w:start w:val="0"/>
      <w:numFmt w:val="bullet"/>
      <w:lvlText w:val="•"/>
      <w:lvlJc w:val="left"/>
      <w:pPr>
        <w:ind w:left="5553" w:hanging="284"/>
      </w:pPr>
      <w:rPr>
        <w:rFonts w:hint="default"/>
        <w:lang w:val="en-us" w:eastAsia="en-us" w:bidi="en-us"/>
      </w:rPr>
    </w:lvl>
    <w:lvl w:ilvl="6">
      <w:start w:val="0"/>
      <w:numFmt w:val="bullet"/>
      <w:lvlText w:val="•"/>
      <w:lvlJc w:val="left"/>
      <w:pPr>
        <w:ind w:left="6487" w:hanging="284"/>
      </w:pPr>
      <w:rPr>
        <w:rFonts w:hint="default"/>
        <w:lang w:val="en-us" w:eastAsia="en-us" w:bidi="en-us"/>
      </w:rPr>
    </w:lvl>
    <w:lvl w:ilvl="7">
      <w:start w:val="0"/>
      <w:numFmt w:val="bullet"/>
      <w:lvlText w:val="•"/>
      <w:lvlJc w:val="left"/>
      <w:pPr>
        <w:ind w:left="7422" w:hanging="284"/>
      </w:pPr>
      <w:rPr>
        <w:rFonts w:hint="default"/>
        <w:lang w:val="en-us" w:eastAsia="en-us" w:bidi="en-us"/>
      </w:rPr>
    </w:lvl>
    <w:lvl w:ilvl="8">
      <w:start w:val="0"/>
      <w:numFmt w:val="bullet"/>
      <w:lvlText w:val="•"/>
      <w:lvlJc w:val="left"/>
      <w:pPr>
        <w:ind w:left="8357" w:hanging="284"/>
      </w:pPr>
      <w:rPr>
        <w:rFonts w:hint="default"/>
        <w:lang w:val="en-us" w:eastAsia="en-us" w:bidi="en-us"/>
      </w:rPr>
    </w:lvl>
  </w:abstractNum>
  <w:abstractNum w:abstractNumId="20">
    <w:multiLevelType w:val="hybridMultilevel"/>
    <w:lvl w:ilvl="0">
      <w:start w:val="1"/>
      <w:numFmt w:val="decimal"/>
      <w:lvlText w:val="%1."/>
      <w:lvlJc w:val="left"/>
      <w:pPr>
        <w:ind w:left="871" w:hanging="248"/>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814" w:hanging="248"/>
      </w:pPr>
      <w:rPr>
        <w:rFonts w:hint="default"/>
        <w:lang w:val="en-us" w:eastAsia="en-us" w:bidi="en-us"/>
      </w:rPr>
    </w:lvl>
    <w:lvl w:ilvl="2">
      <w:start w:val="0"/>
      <w:numFmt w:val="bullet"/>
      <w:lvlText w:val="•"/>
      <w:lvlJc w:val="left"/>
      <w:pPr>
        <w:ind w:left="2749" w:hanging="248"/>
      </w:pPr>
      <w:rPr>
        <w:rFonts w:hint="default"/>
        <w:lang w:val="en-us" w:eastAsia="en-us" w:bidi="en-us"/>
      </w:rPr>
    </w:lvl>
    <w:lvl w:ilvl="3">
      <w:start w:val="0"/>
      <w:numFmt w:val="bullet"/>
      <w:lvlText w:val="•"/>
      <w:lvlJc w:val="left"/>
      <w:pPr>
        <w:ind w:left="3683" w:hanging="248"/>
      </w:pPr>
      <w:rPr>
        <w:rFonts w:hint="default"/>
        <w:lang w:val="en-us" w:eastAsia="en-us" w:bidi="en-us"/>
      </w:rPr>
    </w:lvl>
    <w:lvl w:ilvl="4">
      <w:start w:val="0"/>
      <w:numFmt w:val="bullet"/>
      <w:lvlText w:val="•"/>
      <w:lvlJc w:val="left"/>
      <w:pPr>
        <w:ind w:left="4618" w:hanging="248"/>
      </w:pPr>
      <w:rPr>
        <w:rFonts w:hint="default"/>
        <w:lang w:val="en-us" w:eastAsia="en-us" w:bidi="en-us"/>
      </w:rPr>
    </w:lvl>
    <w:lvl w:ilvl="5">
      <w:start w:val="0"/>
      <w:numFmt w:val="bullet"/>
      <w:lvlText w:val="•"/>
      <w:lvlJc w:val="left"/>
      <w:pPr>
        <w:ind w:left="5553" w:hanging="248"/>
      </w:pPr>
      <w:rPr>
        <w:rFonts w:hint="default"/>
        <w:lang w:val="en-us" w:eastAsia="en-us" w:bidi="en-us"/>
      </w:rPr>
    </w:lvl>
    <w:lvl w:ilvl="6">
      <w:start w:val="0"/>
      <w:numFmt w:val="bullet"/>
      <w:lvlText w:val="•"/>
      <w:lvlJc w:val="left"/>
      <w:pPr>
        <w:ind w:left="6487" w:hanging="248"/>
      </w:pPr>
      <w:rPr>
        <w:rFonts w:hint="default"/>
        <w:lang w:val="en-us" w:eastAsia="en-us" w:bidi="en-us"/>
      </w:rPr>
    </w:lvl>
    <w:lvl w:ilvl="7">
      <w:start w:val="0"/>
      <w:numFmt w:val="bullet"/>
      <w:lvlText w:val="•"/>
      <w:lvlJc w:val="left"/>
      <w:pPr>
        <w:ind w:left="7422" w:hanging="248"/>
      </w:pPr>
      <w:rPr>
        <w:rFonts w:hint="default"/>
        <w:lang w:val="en-us" w:eastAsia="en-us" w:bidi="en-us"/>
      </w:rPr>
    </w:lvl>
    <w:lvl w:ilvl="8">
      <w:start w:val="0"/>
      <w:numFmt w:val="bullet"/>
      <w:lvlText w:val="•"/>
      <w:lvlJc w:val="left"/>
      <w:pPr>
        <w:ind w:left="8357" w:hanging="248"/>
      </w:pPr>
      <w:rPr>
        <w:rFonts w:hint="default"/>
        <w:lang w:val="en-us" w:eastAsia="en-us" w:bidi="en-us"/>
      </w:rPr>
    </w:lvl>
  </w:abstractNum>
  <w:abstractNum w:abstractNumId="19">
    <w:multiLevelType w:val="hybridMultilevel"/>
    <w:lvl w:ilvl="0">
      <w:start w:val="1"/>
      <w:numFmt w:val="lowerLetter"/>
      <w:lvlText w:val="%1."/>
      <w:lvlJc w:val="left"/>
      <w:pPr>
        <w:ind w:left="871" w:hanging="284"/>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814" w:hanging="284"/>
      </w:pPr>
      <w:rPr>
        <w:rFonts w:hint="default"/>
        <w:lang w:val="en-us" w:eastAsia="en-us" w:bidi="en-us"/>
      </w:rPr>
    </w:lvl>
    <w:lvl w:ilvl="2">
      <w:start w:val="0"/>
      <w:numFmt w:val="bullet"/>
      <w:lvlText w:val="•"/>
      <w:lvlJc w:val="left"/>
      <w:pPr>
        <w:ind w:left="2749" w:hanging="284"/>
      </w:pPr>
      <w:rPr>
        <w:rFonts w:hint="default"/>
        <w:lang w:val="en-us" w:eastAsia="en-us" w:bidi="en-us"/>
      </w:rPr>
    </w:lvl>
    <w:lvl w:ilvl="3">
      <w:start w:val="0"/>
      <w:numFmt w:val="bullet"/>
      <w:lvlText w:val="•"/>
      <w:lvlJc w:val="left"/>
      <w:pPr>
        <w:ind w:left="3683" w:hanging="284"/>
      </w:pPr>
      <w:rPr>
        <w:rFonts w:hint="default"/>
        <w:lang w:val="en-us" w:eastAsia="en-us" w:bidi="en-us"/>
      </w:rPr>
    </w:lvl>
    <w:lvl w:ilvl="4">
      <w:start w:val="0"/>
      <w:numFmt w:val="bullet"/>
      <w:lvlText w:val="•"/>
      <w:lvlJc w:val="left"/>
      <w:pPr>
        <w:ind w:left="4618" w:hanging="284"/>
      </w:pPr>
      <w:rPr>
        <w:rFonts w:hint="default"/>
        <w:lang w:val="en-us" w:eastAsia="en-us" w:bidi="en-us"/>
      </w:rPr>
    </w:lvl>
    <w:lvl w:ilvl="5">
      <w:start w:val="0"/>
      <w:numFmt w:val="bullet"/>
      <w:lvlText w:val="•"/>
      <w:lvlJc w:val="left"/>
      <w:pPr>
        <w:ind w:left="5553" w:hanging="284"/>
      </w:pPr>
      <w:rPr>
        <w:rFonts w:hint="default"/>
        <w:lang w:val="en-us" w:eastAsia="en-us" w:bidi="en-us"/>
      </w:rPr>
    </w:lvl>
    <w:lvl w:ilvl="6">
      <w:start w:val="0"/>
      <w:numFmt w:val="bullet"/>
      <w:lvlText w:val="•"/>
      <w:lvlJc w:val="left"/>
      <w:pPr>
        <w:ind w:left="6487" w:hanging="284"/>
      </w:pPr>
      <w:rPr>
        <w:rFonts w:hint="default"/>
        <w:lang w:val="en-us" w:eastAsia="en-us" w:bidi="en-us"/>
      </w:rPr>
    </w:lvl>
    <w:lvl w:ilvl="7">
      <w:start w:val="0"/>
      <w:numFmt w:val="bullet"/>
      <w:lvlText w:val="•"/>
      <w:lvlJc w:val="left"/>
      <w:pPr>
        <w:ind w:left="7422" w:hanging="284"/>
      </w:pPr>
      <w:rPr>
        <w:rFonts w:hint="default"/>
        <w:lang w:val="en-us" w:eastAsia="en-us" w:bidi="en-us"/>
      </w:rPr>
    </w:lvl>
    <w:lvl w:ilvl="8">
      <w:start w:val="0"/>
      <w:numFmt w:val="bullet"/>
      <w:lvlText w:val="•"/>
      <w:lvlJc w:val="left"/>
      <w:pPr>
        <w:ind w:left="8357" w:hanging="284"/>
      </w:pPr>
      <w:rPr>
        <w:rFonts w:hint="default"/>
        <w:lang w:val="en-us" w:eastAsia="en-us" w:bidi="en-us"/>
      </w:rPr>
    </w:lvl>
  </w:abstractNum>
  <w:abstractNum w:abstractNumId="18">
    <w:multiLevelType w:val="hybridMultilevel"/>
    <w:lvl w:ilvl="0">
      <w:start w:val="2"/>
      <w:numFmt w:val="decimal"/>
      <w:lvlText w:val="%1"/>
      <w:lvlJc w:val="left"/>
      <w:pPr>
        <w:ind w:left="1308" w:hanging="720"/>
        <w:jc w:val="left"/>
      </w:pPr>
      <w:rPr>
        <w:rFonts w:hint="default"/>
        <w:lang w:val="en-us" w:eastAsia="en-us" w:bidi="en-us"/>
      </w:rPr>
    </w:lvl>
    <w:lvl w:ilvl="1">
      <w:start w:val="5"/>
      <w:numFmt w:val="decimal"/>
      <w:lvlText w:val="%1.%2"/>
      <w:lvlJc w:val="left"/>
      <w:pPr>
        <w:ind w:left="1308" w:hanging="720"/>
        <w:jc w:val="left"/>
      </w:pPr>
      <w:rPr>
        <w:rFonts w:hint="default"/>
        <w:lang w:val="en-us" w:eastAsia="en-us" w:bidi="en-us"/>
      </w:rPr>
    </w:lvl>
    <w:lvl w:ilvl="2">
      <w:start w:val="4"/>
      <w:numFmt w:val="decimal"/>
      <w:lvlText w:val="%1.%2.%3"/>
      <w:lvlJc w:val="left"/>
      <w:pPr>
        <w:ind w:left="1308" w:hanging="72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3977" w:hanging="720"/>
      </w:pPr>
      <w:rPr>
        <w:rFonts w:hint="default"/>
        <w:lang w:val="en-us" w:eastAsia="en-us" w:bidi="en-us"/>
      </w:rPr>
    </w:lvl>
    <w:lvl w:ilvl="4">
      <w:start w:val="0"/>
      <w:numFmt w:val="bullet"/>
      <w:lvlText w:val="•"/>
      <w:lvlJc w:val="left"/>
      <w:pPr>
        <w:ind w:left="4870" w:hanging="720"/>
      </w:pPr>
      <w:rPr>
        <w:rFonts w:hint="default"/>
        <w:lang w:val="en-us" w:eastAsia="en-us" w:bidi="en-us"/>
      </w:rPr>
    </w:lvl>
    <w:lvl w:ilvl="5">
      <w:start w:val="0"/>
      <w:numFmt w:val="bullet"/>
      <w:lvlText w:val="•"/>
      <w:lvlJc w:val="left"/>
      <w:pPr>
        <w:ind w:left="5763" w:hanging="720"/>
      </w:pPr>
      <w:rPr>
        <w:rFonts w:hint="default"/>
        <w:lang w:val="en-us" w:eastAsia="en-us" w:bidi="en-us"/>
      </w:rPr>
    </w:lvl>
    <w:lvl w:ilvl="6">
      <w:start w:val="0"/>
      <w:numFmt w:val="bullet"/>
      <w:lvlText w:val="•"/>
      <w:lvlJc w:val="left"/>
      <w:pPr>
        <w:ind w:left="6655" w:hanging="720"/>
      </w:pPr>
      <w:rPr>
        <w:rFonts w:hint="default"/>
        <w:lang w:val="en-us" w:eastAsia="en-us" w:bidi="en-us"/>
      </w:rPr>
    </w:lvl>
    <w:lvl w:ilvl="7">
      <w:start w:val="0"/>
      <w:numFmt w:val="bullet"/>
      <w:lvlText w:val="•"/>
      <w:lvlJc w:val="left"/>
      <w:pPr>
        <w:ind w:left="7548" w:hanging="720"/>
      </w:pPr>
      <w:rPr>
        <w:rFonts w:hint="default"/>
        <w:lang w:val="en-us" w:eastAsia="en-us" w:bidi="en-us"/>
      </w:rPr>
    </w:lvl>
    <w:lvl w:ilvl="8">
      <w:start w:val="0"/>
      <w:numFmt w:val="bullet"/>
      <w:lvlText w:val="•"/>
      <w:lvlJc w:val="left"/>
      <w:pPr>
        <w:ind w:left="8441" w:hanging="720"/>
      </w:pPr>
      <w:rPr>
        <w:rFonts w:hint="default"/>
        <w:lang w:val="en-us" w:eastAsia="en-us" w:bidi="en-us"/>
      </w:rPr>
    </w:lvl>
  </w:abstractNum>
  <w:abstractNum w:abstractNumId="17">
    <w:multiLevelType w:val="hybridMultilevel"/>
    <w:lvl w:ilvl="0">
      <w:start w:val="1"/>
      <w:numFmt w:val="decimal"/>
      <w:lvlText w:val="%1."/>
      <w:lvlJc w:val="left"/>
      <w:pPr>
        <w:ind w:left="871" w:hanging="248"/>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814" w:hanging="248"/>
      </w:pPr>
      <w:rPr>
        <w:rFonts w:hint="default"/>
        <w:lang w:val="en-us" w:eastAsia="en-us" w:bidi="en-us"/>
      </w:rPr>
    </w:lvl>
    <w:lvl w:ilvl="2">
      <w:start w:val="0"/>
      <w:numFmt w:val="bullet"/>
      <w:lvlText w:val="•"/>
      <w:lvlJc w:val="left"/>
      <w:pPr>
        <w:ind w:left="2749" w:hanging="248"/>
      </w:pPr>
      <w:rPr>
        <w:rFonts w:hint="default"/>
        <w:lang w:val="en-us" w:eastAsia="en-us" w:bidi="en-us"/>
      </w:rPr>
    </w:lvl>
    <w:lvl w:ilvl="3">
      <w:start w:val="0"/>
      <w:numFmt w:val="bullet"/>
      <w:lvlText w:val="•"/>
      <w:lvlJc w:val="left"/>
      <w:pPr>
        <w:ind w:left="3683" w:hanging="248"/>
      </w:pPr>
      <w:rPr>
        <w:rFonts w:hint="default"/>
        <w:lang w:val="en-us" w:eastAsia="en-us" w:bidi="en-us"/>
      </w:rPr>
    </w:lvl>
    <w:lvl w:ilvl="4">
      <w:start w:val="0"/>
      <w:numFmt w:val="bullet"/>
      <w:lvlText w:val="•"/>
      <w:lvlJc w:val="left"/>
      <w:pPr>
        <w:ind w:left="4618" w:hanging="248"/>
      </w:pPr>
      <w:rPr>
        <w:rFonts w:hint="default"/>
        <w:lang w:val="en-us" w:eastAsia="en-us" w:bidi="en-us"/>
      </w:rPr>
    </w:lvl>
    <w:lvl w:ilvl="5">
      <w:start w:val="0"/>
      <w:numFmt w:val="bullet"/>
      <w:lvlText w:val="•"/>
      <w:lvlJc w:val="left"/>
      <w:pPr>
        <w:ind w:left="5553" w:hanging="248"/>
      </w:pPr>
      <w:rPr>
        <w:rFonts w:hint="default"/>
        <w:lang w:val="en-us" w:eastAsia="en-us" w:bidi="en-us"/>
      </w:rPr>
    </w:lvl>
    <w:lvl w:ilvl="6">
      <w:start w:val="0"/>
      <w:numFmt w:val="bullet"/>
      <w:lvlText w:val="•"/>
      <w:lvlJc w:val="left"/>
      <w:pPr>
        <w:ind w:left="6487" w:hanging="248"/>
      </w:pPr>
      <w:rPr>
        <w:rFonts w:hint="default"/>
        <w:lang w:val="en-us" w:eastAsia="en-us" w:bidi="en-us"/>
      </w:rPr>
    </w:lvl>
    <w:lvl w:ilvl="7">
      <w:start w:val="0"/>
      <w:numFmt w:val="bullet"/>
      <w:lvlText w:val="•"/>
      <w:lvlJc w:val="left"/>
      <w:pPr>
        <w:ind w:left="7422" w:hanging="248"/>
      </w:pPr>
      <w:rPr>
        <w:rFonts w:hint="default"/>
        <w:lang w:val="en-us" w:eastAsia="en-us" w:bidi="en-us"/>
      </w:rPr>
    </w:lvl>
    <w:lvl w:ilvl="8">
      <w:start w:val="0"/>
      <w:numFmt w:val="bullet"/>
      <w:lvlText w:val="•"/>
      <w:lvlJc w:val="left"/>
      <w:pPr>
        <w:ind w:left="8357" w:hanging="248"/>
      </w:pPr>
      <w:rPr>
        <w:rFonts w:hint="default"/>
        <w:lang w:val="en-us" w:eastAsia="en-us" w:bidi="en-us"/>
      </w:rPr>
    </w:lvl>
  </w:abstractNum>
  <w:abstractNum w:abstractNumId="16">
    <w:multiLevelType w:val="hybridMultilevel"/>
    <w:lvl w:ilvl="0">
      <w:start w:val="1"/>
      <w:numFmt w:val="decimal"/>
      <w:lvlText w:val="%1."/>
      <w:lvlJc w:val="left"/>
      <w:pPr>
        <w:ind w:left="835" w:hanging="248"/>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778" w:hanging="248"/>
      </w:pPr>
      <w:rPr>
        <w:rFonts w:hint="default"/>
        <w:lang w:val="en-us" w:eastAsia="en-us" w:bidi="en-us"/>
      </w:rPr>
    </w:lvl>
    <w:lvl w:ilvl="2">
      <w:start w:val="0"/>
      <w:numFmt w:val="bullet"/>
      <w:lvlText w:val="•"/>
      <w:lvlJc w:val="left"/>
      <w:pPr>
        <w:ind w:left="2717" w:hanging="248"/>
      </w:pPr>
      <w:rPr>
        <w:rFonts w:hint="default"/>
        <w:lang w:val="en-us" w:eastAsia="en-us" w:bidi="en-us"/>
      </w:rPr>
    </w:lvl>
    <w:lvl w:ilvl="3">
      <w:start w:val="0"/>
      <w:numFmt w:val="bullet"/>
      <w:lvlText w:val="•"/>
      <w:lvlJc w:val="left"/>
      <w:pPr>
        <w:ind w:left="3655" w:hanging="248"/>
      </w:pPr>
      <w:rPr>
        <w:rFonts w:hint="default"/>
        <w:lang w:val="en-us" w:eastAsia="en-us" w:bidi="en-us"/>
      </w:rPr>
    </w:lvl>
    <w:lvl w:ilvl="4">
      <w:start w:val="0"/>
      <w:numFmt w:val="bullet"/>
      <w:lvlText w:val="•"/>
      <w:lvlJc w:val="left"/>
      <w:pPr>
        <w:ind w:left="4594" w:hanging="248"/>
      </w:pPr>
      <w:rPr>
        <w:rFonts w:hint="default"/>
        <w:lang w:val="en-us" w:eastAsia="en-us" w:bidi="en-us"/>
      </w:rPr>
    </w:lvl>
    <w:lvl w:ilvl="5">
      <w:start w:val="0"/>
      <w:numFmt w:val="bullet"/>
      <w:lvlText w:val="•"/>
      <w:lvlJc w:val="left"/>
      <w:pPr>
        <w:ind w:left="5533" w:hanging="248"/>
      </w:pPr>
      <w:rPr>
        <w:rFonts w:hint="default"/>
        <w:lang w:val="en-us" w:eastAsia="en-us" w:bidi="en-us"/>
      </w:rPr>
    </w:lvl>
    <w:lvl w:ilvl="6">
      <w:start w:val="0"/>
      <w:numFmt w:val="bullet"/>
      <w:lvlText w:val="•"/>
      <w:lvlJc w:val="left"/>
      <w:pPr>
        <w:ind w:left="6471" w:hanging="248"/>
      </w:pPr>
      <w:rPr>
        <w:rFonts w:hint="default"/>
        <w:lang w:val="en-us" w:eastAsia="en-us" w:bidi="en-us"/>
      </w:rPr>
    </w:lvl>
    <w:lvl w:ilvl="7">
      <w:start w:val="0"/>
      <w:numFmt w:val="bullet"/>
      <w:lvlText w:val="•"/>
      <w:lvlJc w:val="left"/>
      <w:pPr>
        <w:ind w:left="7410" w:hanging="248"/>
      </w:pPr>
      <w:rPr>
        <w:rFonts w:hint="default"/>
        <w:lang w:val="en-us" w:eastAsia="en-us" w:bidi="en-us"/>
      </w:rPr>
    </w:lvl>
    <w:lvl w:ilvl="8">
      <w:start w:val="0"/>
      <w:numFmt w:val="bullet"/>
      <w:lvlText w:val="•"/>
      <w:lvlJc w:val="left"/>
      <w:pPr>
        <w:ind w:left="8349" w:hanging="248"/>
      </w:pPr>
      <w:rPr>
        <w:rFonts w:hint="default"/>
        <w:lang w:val="en-us" w:eastAsia="en-us" w:bidi="en-us"/>
      </w:rPr>
    </w:lvl>
  </w:abstractNum>
  <w:abstractNum w:abstractNumId="15">
    <w:multiLevelType w:val="hybridMultilevel"/>
    <w:lvl w:ilvl="0">
      <w:start w:val="1"/>
      <w:numFmt w:val="decimal"/>
      <w:lvlText w:val="%1."/>
      <w:lvlJc w:val="left"/>
      <w:pPr>
        <w:ind w:left="835" w:hanging="248"/>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778" w:hanging="248"/>
      </w:pPr>
      <w:rPr>
        <w:rFonts w:hint="default"/>
        <w:lang w:val="en-us" w:eastAsia="en-us" w:bidi="en-us"/>
      </w:rPr>
    </w:lvl>
    <w:lvl w:ilvl="2">
      <w:start w:val="0"/>
      <w:numFmt w:val="bullet"/>
      <w:lvlText w:val="•"/>
      <w:lvlJc w:val="left"/>
      <w:pPr>
        <w:ind w:left="2717" w:hanging="248"/>
      </w:pPr>
      <w:rPr>
        <w:rFonts w:hint="default"/>
        <w:lang w:val="en-us" w:eastAsia="en-us" w:bidi="en-us"/>
      </w:rPr>
    </w:lvl>
    <w:lvl w:ilvl="3">
      <w:start w:val="0"/>
      <w:numFmt w:val="bullet"/>
      <w:lvlText w:val="•"/>
      <w:lvlJc w:val="left"/>
      <w:pPr>
        <w:ind w:left="3655" w:hanging="248"/>
      </w:pPr>
      <w:rPr>
        <w:rFonts w:hint="default"/>
        <w:lang w:val="en-us" w:eastAsia="en-us" w:bidi="en-us"/>
      </w:rPr>
    </w:lvl>
    <w:lvl w:ilvl="4">
      <w:start w:val="0"/>
      <w:numFmt w:val="bullet"/>
      <w:lvlText w:val="•"/>
      <w:lvlJc w:val="left"/>
      <w:pPr>
        <w:ind w:left="4594" w:hanging="248"/>
      </w:pPr>
      <w:rPr>
        <w:rFonts w:hint="default"/>
        <w:lang w:val="en-us" w:eastAsia="en-us" w:bidi="en-us"/>
      </w:rPr>
    </w:lvl>
    <w:lvl w:ilvl="5">
      <w:start w:val="0"/>
      <w:numFmt w:val="bullet"/>
      <w:lvlText w:val="•"/>
      <w:lvlJc w:val="left"/>
      <w:pPr>
        <w:ind w:left="5533" w:hanging="248"/>
      </w:pPr>
      <w:rPr>
        <w:rFonts w:hint="default"/>
        <w:lang w:val="en-us" w:eastAsia="en-us" w:bidi="en-us"/>
      </w:rPr>
    </w:lvl>
    <w:lvl w:ilvl="6">
      <w:start w:val="0"/>
      <w:numFmt w:val="bullet"/>
      <w:lvlText w:val="•"/>
      <w:lvlJc w:val="left"/>
      <w:pPr>
        <w:ind w:left="6471" w:hanging="248"/>
      </w:pPr>
      <w:rPr>
        <w:rFonts w:hint="default"/>
        <w:lang w:val="en-us" w:eastAsia="en-us" w:bidi="en-us"/>
      </w:rPr>
    </w:lvl>
    <w:lvl w:ilvl="7">
      <w:start w:val="0"/>
      <w:numFmt w:val="bullet"/>
      <w:lvlText w:val="•"/>
      <w:lvlJc w:val="left"/>
      <w:pPr>
        <w:ind w:left="7410" w:hanging="248"/>
      </w:pPr>
      <w:rPr>
        <w:rFonts w:hint="default"/>
        <w:lang w:val="en-us" w:eastAsia="en-us" w:bidi="en-us"/>
      </w:rPr>
    </w:lvl>
    <w:lvl w:ilvl="8">
      <w:start w:val="0"/>
      <w:numFmt w:val="bullet"/>
      <w:lvlText w:val="•"/>
      <w:lvlJc w:val="left"/>
      <w:pPr>
        <w:ind w:left="8349" w:hanging="248"/>
      </w:pPr>
      <w:rPr>
        <w:rFonts w:hint="default"/>
        <w:lang w:val="en-us" w:eastAsia="en-us" w:bidi="en-us"/>
      </w:rPr>
    </w:lvl>
  </w:abstractNum>
  <w:abstractNum w:abstractNumId="14">
    <w:multiLevelType w:val="hybridMultilevel"/>
    <w:lvl w:ilvl="0">
      <w:start w:val="1"/>
      <w:numFmt w:val="decimal"/>
      <w:lvlText w:val="%1."/>
      <w:lvlJc w:val="left"/>
      <w:pPr>
        <w:ind w:left="835" w:hanging="248"/>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778" w:hanging="248"/>
      </w:pPr>
      <w:rPr>
        <w:rFonts w:hint="default"/>
        <w:lang w:val="en-us" w:eastAsia="en-us" w:bidi="en-us"/>
      </w:rPr>
    </w:lvl>
    <w:lvl w:ilvl="2">
      <w:start w:val="0"/>
      <w:numFmt w:val="bullet"/>
      <w:lvlText w:val="•"/>
      <w:lvlJc w:val="left"/>
      <w:pPr>
        <w:ind w:left="2717" w:hanging="248"/>
      </w:pPr>
      <w:rPr>
        <w:rFonts w:hint="default"/>
        <w:lang w:val="en-us" w:eastAsia="en-us" w:bidi="en-us"/>
      </w:rPr>
    </w:lvl>
    <w:lvl w:ilvl="3">
      <w:start w:val="0"/>
      <w:numFmt w:val="bullet"/>
      <w:lvlText w:val="•"/>
      <w:lvlJc w:val="left"/>
      <w:pPr>
        <w:ind w:left="3655" w:hanging="248"/>
      </w:pPr>
      <w:rPr>
        <w:rFonts w:hint="default"/>
        <w:lang w:val="en-us" w:eastAsia="en-us" w:bidi="en-us"/>
      </w:rPr>
    </w:lvl>
    <w:lvl w:ilvl="4">
      <w:start w:val="0"/>
      <w:numFmt w:val="bullet"/>
      <w:lvlText w:val="•"/>
      <w:lvlJc w:val="left"/>
      <w:pPr>
        <w:ind w:left="4594" w:hanging="248"/>
      </w:pPr>
      <w:rPr>
        <w:rFonts w:hint="default"/>
        <w:lang w:val="en-us" w:eastAsia="en-us" w:bidi="en-us"/>
      </w:rPr>
    </w:lvl>
    <w:lvl w:ilvl="5">
      <w:start w:val="0"/>
      <w:numFmt w:val="bullet"/>
      <w:lvlText w:val="•"/>
      <w:lvlJc w:val="left"/>
      <w:pPr>
        <w:ind w:left="5533" w:hanging="248"/>
      </w:pPr>
      <w:rPr>
        <w:rFonts w:hint="default"/>
        <w:lang w:val="en-us" w:eastAsia="en-us" w:bidi="en-us"/>
      </w:rPr>
    </w:lvl>
    <w:lvl w:ilvl="6">
      <w:start w:val="0"/>
      <w:numFmt w:val="bullet"/>
      <w:lvlText w:val="•"/>
      <w:lvlJc w:val="left"/>
      <w:pPr>
        <w:ind w:left="6471" w:hanging="248"/>
      </w:pPr>
      <w:rPr>
        <w:rFonts w:hint="default"/>
        <w:lang w:val="en-us" w:eastAsia="en-us" w:bidi="en-us"/>
      </w:rPr>
    </w:lvl>
    <w:lvl w:ilvl="7">
      <w:start w:val="0"/>
      <w:numFmt w:val="bullet"/>
      <w:lvlText w:val="•"/>
      <w:lvlJc w:val="left"/>
      <w:pPr>
        <w:ind w:left="7410" w:hanging="248"/>
      </w:pPr>
      <w:rPr>
        <w:rFonts w:hint="default"/>
        <w:lang w:val="en-us" w:eastAsia="en-us" w:bidi="en-us"/>
      </w:rPr>
    </w:lvl>
    <w:lvl w:ilvl="8">
      <w:start w:val="0"/>
      <w:numFmt w:val="bullet"/>
      <w:lvlText w:val="•"/>
      <w:lvlJc w:val="left"/>
      <w:pPr>
        <w:ind w:left="8349" w:hanging="248"/>
      </w:pPr>
      <w:rPr>
        <w:rFonts w:hint="default"/>
        <w:lang w:val="en-us" w:eastAsia="en-us" w:bidi="en-us"/>
      </w:rPr>
    </w:lvl>
  </w:abstractNum>
  <w:abstractNum w:abstractNumId="13">
    <w:multiLevelType w:val="hybridMultilevel"/>
    <w:lvl w:ilvl="0">
      <w:start w:val="1"/>
      <w:numFmt w:val="decimal"/>
      <w:lvlText w:val="%1."/>
      <w:lvlJc w:val="left"/>
      <w:pPr>
        <w:ind w:left="835" w:hanging="248"/>
        <w:jc w:val="left"/>
      </w:pPr>
      <w:rPr>
        <w:rFonts w:hint="default" w:ascii="Arial" w:hAnsi="Arial" w:eastAsia="Arial" w:cs="Arial"/>
        <w:w w:val="100"/>
        <w:sz w:val="22"/>
        <w:szCs w:val="22"/>
        <w:lang w:val="en-us" w:eastAsia="en-us" w:bidi="en-us"/>
      </w:rPr>
    </w:lvl>
    <w:lvl w:ilvl="1">
      <w:start w:val="0"/>
      <w:numFmt w:val="bullet"/>
      <w:lvlText w:val="•"/>
      <w:lvlJc w:val="left"/>
      <w:pPr>
        <w:ind w:left="1778" w:hanging="248"/>
      </w:pPr>
      <w:rPr>
        <w:rFonts w:hint="default"/>
        <w:lang w:val="en-us" w:eastAsia="en-us" w:bidi="en-us"/>
      </w:rPr>
    </w:lvl>
    <w:lvl w:ilvl="2">
      <w:start w:val="0"/>
      <w:numFmt w:val="bullet"/>
      <w:lvlText w:val="•"/>
      <w:lvlJc w:val="left"/>
      <w:pPr>
        <w:ind w:left="2717" w:hanging="248"/>
      </w:pPr>
      <w:rPr>
        <w:rFonts w:hint="default"/>
        <w:lang w:val="en-us" w:eastAsia="en-us" w:bidi="en-us"/>
      </w:rPr>
    </w:lvl>
    <w:lvl w:ilvl="3">
      <w:start w:val="0"/>
      <w:numFmt w:val="bullet"/>
      <w:lvlText w:val="•"/>
      <w:lvlJc w:val="left"/>
      <w:pPr>
        <w:ind w:left="3655" w:hanging="248"/>
      </w:pPr>
      <w:rPr>
        <w:rFonts w:hint="default"/>
        <w:lang w:val="en-us" w:eastAsia="en-us" w:bidi="en-us"/>
      </w:rPr>
    </w:lvl>
    <w:lvl w:ilvl="4">
      <w:start w:val="0"/>
      <w:numFmt w:val="bullet"/>
      <w:lvlText w:val="•"/>
      <w:lvlJc w:val="left"/>
      <w:pPr>
        <w:ind w:left="4594" w:hanging="248"/>
      </w:pPr>
      <w:rPr>
        <w:rFonts w:hint="default"/>
        <w:lang w:val="en-us" w:eastAsia="en-us" w:bidi="en-us"/>
      </w:rPr>
    </w:lvl>
    <w:lvl w:ilvl="5">
      <w:start w:val="0"/>
      <w:numFmt w:val="bullet"/>
      <w:lvlText w:val="•"/>
      <w:lvlJc w:val="left"/>
      <w:pPr>
        <w:ind w:left="5533" w:hanging="248"/>
      </w:pPr>
      <w:rPr>
        <w:rFonts w:hint="default"/>
        <w:lang w:val="en-us" w:eastAsia="en-us" w:bidi="en-us"/>
      </w:rPr>
    </w:lvl>
    <w:lvl w:ilvl="6">
      <w:start w:val="0"/>
      <w:numFmt w:val="bullet"/>
      <w:lvlText w:val="•"/>
      <w:lvlJc w:val="left"/>
      <w:pPr>
        <w:ind w:left="6471" w:hanging="248"/>
      </w:pPr>
      <w:rPr>
        <w:rFonts w:hint="default"/>
        <w:lang w:val="en-us" w:eastAsia="en-us" w:bidi="en-us"/>
      </w:rPr>
    </w:lvl>
    <w:lvl w:ilvl="7">
      <w:start w:val="0"/>
      <w:numFmt w:val="bullet"/>
      <w:lvlText w:val="•"/>
      <w:lvlJc w:val="left"/>
      <w:pPr>
        <w:ind w:left="7410" w:hanging="248"/>
      </w:pPr>
      <w:rPr>
        <w:rFonts w:hint="default"/>
        <w:lang w:val="en-us" w:eastAsia="en-us" w:bidi="en-us"/>
      </w:rPr>
    </w:lvl>
    <w:lvl w:ilvl="8">
      <w:start w:val="0"/>
      <w:numFmt w:val="bullet"/>
      <w:lvlText w:val="•"/>
      <w:lvlJc w:val="left"/>
      <w:pPr>
        <w:ind w:left="8349" w:hanging="248"/>
      </w:pPr>
      <w:rPr>
        <w:rFonts w:hint="default"/>
        <w:lang w:val="en-us" w:eastAsia="en-us" w:bidi="en-us"/>
      </w:rPr>
    </w:lvl>
  </w:abstractNum>
  <w:abstractNum w:abstractNumId="12">
    <w:multiLevelType w:val="hybridMultilevel"/>
    <w:lvl w:ilvl="0">
      <w:start w:val="1"/>
      <w:numFmt w:val="lowerLetter"/>
      <w:lvlText w:val="%1."/>
      <w:lvlJc w:val="left"/>
      <w:pPr>
        <w:ind w:left="871" w:hanging="250"/>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814" w:hanging="250"/>
      </w:pPr>
      <w:rPr>
        <w:rFonts w:hint="default"/>
        <w:lang w:val="en-us" w:eastAsia="en-us" w:bidi="en-us"/>
      </w:rPr>
    </w:lvl>
    <w:lvl w:ilvl="2">
      <w:start w:val="0"/>
      <w:numFmt w:val="bullet"/>
      <w:lvlText w:val="•"/>
      <w:lvlJc w:val="left"/>
      <w:pPr>
        <w:ind w:left="2749" w:hanging="250"/>
      </w:pPr>
      <w:rPr>
        <w:rFonts w:hint="default"/>
        <w:lang w:val="en-us" w:eastAsia="en-us" w:bidi="en-us"/>
      </w:rPr>
    </w:lvl>
    <w:lvl w:ilvl="3">
      <w:start w:val="0"/>
      <w:numFmt w:val="bullet"/>
      <w:lvlText w:val="•"/>
      <w:lvlJc w:val="left"/>
      <w:pPr>
        <w:ind w:left="3683" w:hanging="250"/>
      </w:pPr>
      <w:rPr>
        <w:rFonts w:hint="default"/>
        <w:lang w:val="en-us" w:eastAsia="en-us" w:bidi="en-us"/>
      </w:rPr>
    </w:lvl>
    <w:lvl w:ilvl="4">
      <w:start w:val="0"/>
      <w:numFmt w:val="bullet"/>
      <w:lvlText w:val="•"/>
      <w:lvlJc w:val="left"/>
      <w:pPr>
        <w:ind w:left="4618" w:hanging="250"/>
      </w:pPr>
      <w:rPr>
        <w:rFonts w:hint="default"/>
        <w:lang w:val="en-us" w:eastAsia="en-us" w:bidi="en-us"/>
      </w:rPr>
    </w:lvl>
    <w:lvl w:ilvl="5">
      <w:start w:val="0"/>
      <w:numFmt w:val="bullet"/>
      <w:lvlText w:val="•"/>
      <w:lvlJc w:val="left"/>
      <w:pPr>
        <w:ind w:left="5553" w:hanging="250"/>
      </w:pPr>
      <w:rPr>
        <w:rFonts w:hint="default"/>
        <w:lang w:val="en-us" w:eastAsia="en-us" w:bidi="en-us"/>
      </w:rPr>
    </w:lvl>
    <w:lvl w:ilvl="6">
      <w:start w:val="0"/>
      <w:numFmt w:val="bullet"/>
      <w:lvlText w:val="•"/>
      <w:lvlJc w:val="left"/>
      <w:pPr>
        <w:ind w:left="6487" w:hanging="250"/>
      </w:pPr>
      <w:rPr>
        <w:rFonts w:hint="default"/>
        <w:lang w:val="en-us" w:eastAsia="en-us" w:bidi="en-us"/>
      </w:rPr>
    </w:lvl>
    <w:lvl w:ilvl="7">
      <w:start w:val="0"/>
      <w:numFmt w:val="bullet"/>
      <w:lvlText w:val="•"/>
      <w:lvlJc w:val="left"/>
      <w:pPr>
        <w:ind w:left="7422" w:hanging="250"/>
      </w:pPr>
      <w:rPr>
        <w:rFonts w:hint="default"/>
        <w:lang w:val="en-us" w:eastAsia="en-us" w:bidi="en-us"/>
      </w:rPr>
    </w:lvl>
    <w:lvl w:ilvl="8">
      <w:start w:val="0"/>
      <w:numFmt w:val="bullet"/>
      <w:lvlText w:val="•"/>
      <w:lvlJc w:val="left"/>
      <w:pPr>
        <w:ind w:left="8357" w:hanging="250"/>
      </w:pPr>
      <w:rPr>
        <w:rFonts w:hint="default"/>
        <w:lang w:val="en-us" w:eastAsia="en-us" w:bidi="en-us"/>
      </w:rPr>
    </w:lvl>
  </w:abstractNum>
  <w:abstractNum w:abstractNumId="11">
    <w:multiLevelType w:val="hybridMultilevel"/>
    <w:lvl w:ilvl="0">
      <w:start w:val="1"/>
      <w:numFmt w:val="decimal"/>
      <w:lvlText w:val="%1."/>
      <w:lvlJc w:val="left"/>
      <w:pPr>
        <w:ind w:left="835" w:hanging="248"/>
        <w:jc w:val="left"/>
      </w:pPr>
      <w:rPr>
        <w:rFonts w:hint="default" w:ascii="Arial" w:hAnsi="Arial" w:eastAsia="Arial" w:cs="Arial"/>
        <w:w w:val="100"/>
        <w:sz w:val="22"/>
        <w:szCs w:val="22"/>
        <w:lang w:val="en-us" w:eastAsia="en-us" w:bidi="en-us"/>
      </w:rPr>
    </w:lvl>
    <w:lvl w:ilvl="1">
      <w:start w:val="1"/>
      <w:numFmt w:val="lowerLetter"/>
      <w:lvlText w:val="%2."/>
      <w:lvlJc w:val="left"/>
      <w:pPr>
        <w:ind w:left="871" w:hanging="248"/>
        <w:jc w:val="left"/>
      </w:pPr>
      <w:rPr>
        <w:rFonts w:hint="default" w:ascii="Arial" w:hAnsi="Arial" w:eastAsia="Arial" w:cs="Arial"/>
        <w:spacing w:val="-1"/>
        <w:w w:val="100"/>
        <w:sz w:val="22"/>
        <w:szCs w:val="22"/>
        <w:lang w:val="en-us" w:eastAsia="en-us" w:bidi="en-us"/>
      </w:rPr>
    </w:lvl>
    <w:lvl w:ilvl="2">
      <w:start w:val="0"/>
      <w:numFmt w:val="bullet"/>
      <w:lvlText w:val="•"/>
      <w:lvlJc w:val="left"/>
      <w:pPr>
        <w:ind w:left="1918" w:hanging="248"/>
      </w:pPr>
      <w:rPr>
        <w:rFonts w:hint="default"/>
        <w:lang w:val="en-us" w:eastAsia="en-us" w:bidi="en-us"/>
      </w:rPr>
    </w:lvl>
    <w:lvl w:ilvl="3">
      <w:start w:val="0"/>
      <w:numFmt w:val="bullet"/>
      <w:lvlText w:val="•"/>
      <w:lvlJc w:val="left"/>
      <w:pPr>
        <w:ind w:left="2956" w:hanging="248"/>
      </w:pPr>
      <w:rPr>
        <w:rFonts w:hint="default"/>
        <w:lang w:val="en-us" w:eastAsia="en-us" w:bidi="en-us"/>
      </w:rPr>
    </w:lvl>
    <w:lvl w:ilvl="4">
      <w:start w:val="0"/>
      <w:numFmt w:val="bullet"/>
      <w:lvlText w:val="•"/>
      <w:lvlJc w:val="left"/>
      <w:pPr>
        <w:ind w:left="3995" w:hanging="248"/>
      </w:pPr>
      <w:rPr>
        <w:rFonts w:hint="default"/>
        <w:lang w:val="en-us" w:eastAsia="en-us" w:bidi="en-us"/>
      </w:rPr>
    </w:lvl>
    <w:lvl w:ilvl="5">
      <w:start w:val="0"/>
      <w:numFmt w:val="bullet"/>
      <w:lvlText w:val="•"/>
      <w:lvlJc w:val="left"/>
      <w:pPr>
        <w:ind w:left="5033" w:hanging="248"/>
      </w:pPr>
      <w:rPr>
        <w:rFonts w:hint="default"/>
        <w:lang w:val="en-us" w:eastAsia="en-us" w:bidi="en-us"/>
      </w:rPr>
    </w:lvl>
    <w:lvl w:ilvl="6">
      <w:start w:val="0"/>
      <w:numFmt w:val="bullet"/>
      <w:lvlText w:val="•"/>
      <w:lvlJc w:val="left"/>
      <w:pPr>
        <w:ind w:left="6072" w:hanging="248"/>
      </w:pPr>
      <w:rPr>
        <w:rFonts w:hint="default"/>
        <w:lang w:val="en-us" w:eastAsia="en-us" w:bidi="en-us"/>
      </w:rPr>
    </w:lvl>
    <w:lvl w:ilvl="7">
      <w:start w:val="0"/>
      <w:numFmt w:val="bullet"/>
      <w:lvlText w:val="•"/>
      <w:lvlJc w:val="left"/>
      <w:pPr>
        <w:ind w:left="7110" w:hanging="248"/>
      </w:pPr>
      <w:rPr>
        <w:rFonts w:hint="default"/>
        <w:lang w:val="en-us" w:eastAsia="en-us" w:bidi="en-us"/>
      </w:rPr>
    </w:lvl>
    <w:lvl w:ilvl="8">
      <w:start w:val="0"/>
      <w:numFmt w:val="bullet"/>
      <w:lvlText w:val="•"/>
      <w:lvlJc w:val="left"/>
      <w:pPr>
        <w:ind w:left="8149" w:hanging="248"/>
      </w:pPr>
      <w:rPr>
        <w:rFonts w:hint="default"/>
        <w:lang w:val="en-us" w:eastAsia="en-us" w:bidi="en-us"/>
      </w:rPr>
    </w:lvl>
  </w:abstractNum>
  <w:abstractNum w:abstractNumId="10">
    <w:multiLevelType w:val="hybridMultilevel"/>
    <w:lvl w:ilvl="0">
      <w:start w:val="2"/>
      <w:numFmt w:val="decimal"/>
      <w:lvlText w:val="%1"/>
      <w:lvlJc w:val="left"/>
      <w:pPr>
        <w:ind w:left="990" w:hanging="403"/>
        <w:jc w:val="left"/>
      </w:pPr>
      <w:rPr>
        <w:rFonts w:hint="default"/>
        <w:lang w:val="en-us" w:eastAsia="en-us" w:bidi="en-us"/>
      </w:rPr>
    </w:lvl>
    <w:lvl w:ilvl="1">
      <w:start w:val="2"/>
      <w:numFmt w:val="decimal"/>
      <w:lvlText w:val="%1.%2"/>
      <w:lvlJc w:val="left"/>
      <w:pPr>
        <w:ind w:left="990" w:hanging="403"/>
        <w:jc w:val="left"/>
      </w:pPr>
      <w:rPr>
        <w:rFonts w:hint="default" w:ascii="Arial" w:hAnsi="Arial" w:eastAsia="Arial" w:cs="Arial"/>
        <w:b/>
        <w:bCs/>
        <w:w w:val="99"/>
        <w:sz w:val="24"/>
        <w:szCs w:val="24"/>
        <w:lang w:val="en-us" w:eastAsia="en-us" w:bidi="en-us"/>
      </w:rPr>
    </w:lvl>
    <w:lvl w:ilvl="2">
      <w:start w:val="1"/>
      <w:numFmt w:val="decimal"/>
      <w:lvlText w:val="%1.%2.%3"/>
      <w:lvlJc w:val="left"/>
      <w:pPr>
        <w:ind w:left="1258" w:hanging="670"/>
        <w:jc w:val="left"/>
      </w:pPr>
      <w:rPr>
        <w:rFonts w:hint="default" w:ascii="Arial" w:hAnsi="Arial" w:eastAsia="Arial" w:cs="Arial"/>
        <w:b/>
        <w:bCs/>
        <w:spacing w:val="-2"/>
        <w:w w:val="99"/>
        <w:sz w:val="24"/>
        <w:szCs w:val="24"/>
        <w:lang w:val="en-us" w:eastAsia="en-us" w:bidi="en-us"/>
      </w:rPr>
    </w:lvl>
    <w:lvl w:ilvl="3">
      <w:start w:val="1"/>
      <w:numFmt w:val="decimal"/>
      <w:lvlText w:val="%1.%2.%3.%4"/>
      <w:lvlJc w:val="left"/>
      <w:pPr>
        <w:ind w:left="1392" w:hanging="804"/>
        <w:jc w:val="left"/>
      </w:pPr>
      <w:rPr>
        <w:rFonts w:hint="default" w:ascii="Arial" w:hAnsi="Arial" w:eastAsia="Arial" w:cs="Arial"/>
        <w:b/>
        <w:bCs/>
        <w:spacing w:val="-2"/>
        <w:w w:val="99"/>
        <w:sz w:val="24"/>
        <w:szCs w:val="24"/>
        <w:lang w:val="en-us" w:eastAsia="en-us" w:bidi="en-us"/>
      </w:rPr>
    </w:lvl>
    <w:lvl w:ilvl="4">
      <w:start w:val="0"/>
      <w:numFmt w:val="bullet"/>
      <w:lvlText w:val="•"/>
      <w:lvlJc w:val="left"/>
      <w:pPr>
        <w:ind w:left="3606" w:hanging="804"/>
      </w:pPr>
      <w:rPr>
        <w:rFonts w:hint="default"/>
        <w:lang w:val="en-us" w:eastAsia="en-us" w:bidi="en-us"/>
      </w:rPr>
    </w:lvl>
    <w:lvl w:ilvl="5">
      <w:start w:val="0"/>
      <w:numFmt w:val="bullet"/>
      <w:lvlText w:val="•"/>
      <w:lvlJc w:val="left"/>
      <w:pPr>
        <w:ind w:left="4709" w:hanging="804"/>
      </w:pPr>
      <w:rPr>
        <w:rFonts w:hint="default"/>
        <w:lang w:val="en-us" w:eastAsia="en-us" w:bidi="en-us"/>
      </w:rPr>
    </w:lvl>
    <w:lvl w:ilvl="6">
      <w:start w:val="0"/>
      <w:numFmt w:val="bullet"/>
      <w:lvlText w:val="•"/>
      <w:lvlJc w:val="left"/>
      <w:pPr>
        <w:ind w:left="5813" w:hanging="804"/>
      </w:pPr>
      <w:rPr>
        <w:rFonts w:hint="default"/>
        <w:lang w:val="en-us" w:eastAsia="en-us" w:bidi="en-us"/>
      </w:rPr>
    </w:lvl>
    <w:lvl w:ilvl="7">
      <w:start w:val="0"/>
      <w:numFmt w:val="bullet"/>
      <w:lvlText w:val="•"/>
      <w:lvlJc w:val="left"/>
      <w:pPr>
        <w:ind w:left="6916" w:hanging="804"/>
      </w:pPr>
      <w:rPr>
        <w:rFonts w:hint="default"/>
        <w:lang w:val="en-us" w:eastAsia="en-us" w:bidi="en-us"/>
      </w:rPr>
    </w:lvl>
    <w:lvl w:ilvl="8">
      <w:start w:val="0"/>
      <w:numFmt w:val="bullet"/>
      <w:lvlText w:val="•"/>
      <w:lvlJc w:val="left"/>
      <w:pPr>
        <w:ind w:left="8019" w:hanging="804"/>
      </w:pPr>
      <w:rPr>
        <w:rFonts w:hint="default"/>
        <w:lang w:val="en-us" w:eastAsia="en-us" w:bidi="en-us"/>
      </w:rPr>
    </w:lvl>
  </w:abstractNum>
  <w:abstractNum w:abstractNumId="9">
    <w:multiLevelType w:val="hybridMultilevel"/>
    <w:lvl w:ilvl="0">
      <w:start w:val="1"/>
      <w:numFmt w:val="decimal"/>
      <w:lvlText w:val="%1."/>
      <w:lvlJc w:val="left"/>
      <w:pPr>
        <w:ind w:left="895" w:hanging="308"/>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832" w:hanging="308"/>
      </w:pPr>
      <w:rPr>
        <w:rFonts w:hint="default"/>
        <w:lang w:val="en-us" w:eastAsia="en-us" w:bidi="en-us"/>
      </w:rPr>
    </w:lvl>
    <w:lvl w:ilvl="2">
      <w:start w:val="0"/>
      <w:numFmt w:val="bullet"/>
      <w:lvlText w:val="•"/>
      <w:lvlJc w:val="left"/>
      <w:pPr>
        <w:ind w:left="2765" w:hanging="308"/>
      </w:pPr>
      <w:rPr>
        <w:rFonts w:hint="default"/>
        <w:lang w:val="en-us" w:eastAsia="en-us" w:bidi="en-us"/>
      </w:rPr>
    </w:lvl>
    <w:lvl w:ilvl="3">
      <w:start w:val="0"/>
      <w:numFmt w:val="bullet"/>
      <w:lvlText w:val="•"/>
      <w:lvlJc w:val="left"/>
      <w:pPr>
        <w:ind w:left="3697" w:hanging="308"/>
      </w:pPr>
      <w:rPr>
        <w:rFonts w:hint="default"/>
        <w:lang w:val="en-us" w:eastAsia="en-us" w:bidi="en-us"/>
      </w:rPr>
    </w:lvl>
    <w:lvl w:ilvl="4">
      <w:start w:val="0"/>
      <w:numFmt w:val="bullet"/>
      <w:lvlText w:val="•"/>
      <w:lvlJc w:val="left"/>
      <w:pPr>
        <w:ind w:left="4630" w:hanging="308"/>
      </w:pPr>
      <w:rPr>
        <w:rFonts w:hint="default"/>
        <w:lang w:val="en-us" w:eastAsia="en-us" w:bidi="en-us"/>
      </w:rPr>
    </w:lvl>
    <w:lvl w:ilvl="5">
      <w:start w:val="0"/>
      <w:numFmt w:val="bullet"/>
      <w:lvlText w:val="•"/>
      <w:lvlJc w:val="left"/>
      <w:pPr>
        <w:ind w:left="5563" w:hanging="308"/>
      </w:pPr>
      <w:rPr>
        <w:rFonts w:hint="default"/>
        <w:lang w:val="en-us" w:eastAsia="en-us" w:bidi="en-us"/>
      </w:rPr>
    </w:lvl>
    <w:lvl w:ilvl="6">
      <w:start w:val="0"/>
      <w:numFmt w:val="bullet"/>
      <w:lvlText w:val="•"/>
      <w:lvlJc w:val="left"/>
      <w:pPr>
        <w:ind w:left="6495" w:hanging="308"/>
      </w:pPr>
      <w:rPr>
        <w:rFonts w:hint="default"/>
        <w:lang w:val="en-us" w:eastAsia="en-us" w:bidi="en-us"/>
      </w:rPr>
    </w:lvl>
    <w:lvl w:ilvl="7">
      <w:start w:val="0"/>
      <w:numFmt w:val="bullet"/>
      <w:lvlText w:val="•"/>
      <w:lvlJc w:val="left"/>
      <w:pPr>
        <w:ind w:left="7428" w:hanging="308"/>
      </w:pPr>
      <w:rPr>
        <w:rFonts w:hint="default"/>
        <w:lang w:val="en-us" w:eastAsia="en-us" w:bidi="en-us"/>
      </w:rPr>
    </w:lvl>
    <w:lvl w:ilvl="8">
      <w:start w:val="0"/>
      <w:numFmt w:val="bullet"/>
      <w:lvlText w:val="•"/>
      <w:lvlJc w:val="left"/>
      <w:pPr>
        <w:ind w:left="8361" w:hanging="308"/>
      </w:pPr>
      <w:rPr>
        <w:rFonts w:hint="default"/>
        <w:lang w:val="en-us" w:eastAsia="en-us" w:bidi="en-us"/>
      </w:rPr>
    </w:lvl>
  </w:abstractNum>
  <w:abstractNum w:abstractNumId="8">
    <w:multiLevelType w:val="hybridMultilevel"/>
    <w:lvl w:ilvl="0">
      <w:start w:val="2"/>
      <w:numFmt w:val="decimal"/>
      <w:lvlText w:val="%1"/>
      <w:lvlJc w:val="left"/>
      <w:pPr>
        <w:ind w:left="1056" w:hanging="468"/>
        <w:jc w:val="left"/>
      </w:pPr>
      <w:rPr>
        <w:rFonts w:hint="default"/>
        <w:lang w:val="en-us" w:eastAsia="en-us" w:bidi="en-us"/>
      </w:rPr>
    </w:lvl>
    <w:lvl w:ilvl="1">
      <w:start w:val="1"/>
      <w:numFmt w:val="decimal"/>
      <w:lvlText w:val="%1.%2"/>
      <w:lvlJc w:val="left"/>
      <w:pPr>
        <w:ind w:left="1056" w:hanging="468"/>
        <w:jc w:val="left"/>
      </w:pPr>
      <w:rPr>
        <w:rFonts w:hint="default" w:ascii="Arial" w:hAnsi="Arial" w:eastAsia="Arial" w:cs="Arial"/>
        <w:b/>
        <w:bCs/>
        <w:spacing w:val="-3"/>
        <w:w w:val="99"/>
        <w:sz w:val="24"/>
        <w:szCs w:val="24"/>
        <w:lang w:val="en-us" w:eastAsia="en-us" w:bidi="en-us"/>
      </w:rPr>
    </w:lvl>
    <w:lvl w:ilvl="2">
      <w:start w:val="1"/>
      <w:numFmt w:val="decimal"/>
      <w:lvlText w:val="%1.%2.%3"/>
      <w:lvlJc w:val="left"/>
      <w:pPr>
        <w:ind w:left="1188" w:hanging="600"/>
        <w:jc w:val="left"/>
      </w:pPr>
      <w:rPr>
        <w:rFonts w:hint="default" w:ascii="Arial" w:hAnsi="Arial" w:eastAsia="Arial" w:cs="Arial"/>
        <w:b/>
        <w:bCs/>
        <w:spacing w:val="-2"/>
        <w:w w:val="99"/>
        <w:sz w:val="24"/>
        <w:szCs w:val="24"/>
        <w:lang w:val="en-us" w:eastAsia="en-us" w:bidi="en-us"/>
      </w:rPr>
    </w:lvl>
    <w:lvl w:ilvl="3">
      <w:start w:val="0"/>
      <w:numFmt w:val="bullet"/>
      <w:lvlText w:val="•"/>
      <w:lvlJc w:val="left"/>
      <w:pPr>
        <w:ind w:left="3190" w:hanging="600"/>
      </w:pPr>
      <w:rPr>
        <w:rFonts w:hint="default"/>
        <w:lang w:val="en-us" w:eastAsia="en-us" w:bidi="en-us"/>
      </w:rPr>
    </w:lvl>
    <w:lvl w:ilvl="4">
      <w:start w:val="0"/>
      <w:numFmt w:val="bullet"/>
      <w:lvlText w:val="•"/>
      <w:lvlJc w:val="left"/>
      <w:pPr>
        <w:ind w:left="4195" w:hanging="600"/>
      </w:pPr>
      <w:rPr>
        <w:rFonts w:hint="default"/>
        <w:lang w:val="en-us" w:eastAsia="en-us" w:bidi="en-us"/>
      </w:rPr>
    </w:lvl>
    <w:lvl w:ilvl="5">
      <w:start w:val="0"/>
      <w:numFmt w:val="bullet"/>
      <w:lvlText w:val="•"/>
      <w:lvlJc w:val="left"/>
      <w:pPr>
        <w:ind w:left="5200" w:hanging="600"/>
      </w:pPr>
      <w:rPr>
        <w:rFonts w:hint="default"/>
        <w:lang w:val="en-us" w:eastAsia="en-us" w:bidi="en-us"/>
      </w:rPr>
    </w:lvl>
    <w:lvl w:ilvl="6">
      <w:start w:val="0"/>
      <w:numFmt w:val="bullet"/>
      <w:lvlText w:val="•"/>
      <w:lvlJc w:val="left"/>
      <w:pPr>
        <w:ind w:left="6205" w:hanging="600"/>
      </w:pPr>
      <w:rPr>
        <w:rFonts w:hint="default"/>
        <w:lang w:val="en-us" w:eastAsia="en-us" w:bidi="en-us"/>
      </w:rPr>
    </w:lvl>
    <w:lvl w:ilvl="7">
      <w:start w:val="0"/>
      <w:numFmt w:val="bullet"/>
      <w:lvlText w:val="•"/>
      <w:lvlJc w:val="left"/>
      <w:pPr>
        <w:ind w:left="7210" w:hanging="600"/>
      </w:pPr>
      <w:rPr>
        <w:rFonts w:hint="default"/>
        <w:lang w:val="en-us" w:eastAsia="en-us" w:bidi="en-us"/>
      </w:rPr>
    </w:lvl>
    <w:lvl w:ilvl="8">
      <w:start w:val="0"/>
      <w:numFmt w:val="bullet"/>
      <w:lvlText w:val="•"/>
      <w:lvlJc w:val="left"/>
      <w:pPr>
        <w:ind w:left="8216" w:hanging="600"/>
      </w:pPr>
      <w:rPr>
        <w:rFonts w:hint="default"/>
        <w:lang w:val="en-us" w:eastAsia="en-us" w:bidi="en-us"/>
      </w:rPr>
    </w:lvl>
  </w:abstractNum>
  <w:abstractNum w:abstractNumId="7">
    <w:multiLevelType w:val="hybridMultilevel"/>
    <w:lvl w:ilvl="0">
      <w:start w:val="1"/>
      <w:numFmt w:val="decimal"/>
      <w:lvlText w:val="%1."/>
      <w:lvlJc w:val="left"/>
      <w:pPr>
        <w:ind w:left="871" w:hanging="284"/>
        <w:jc w:val="left"/>
      </w:pPr>
      <w:rPr>
        <w:rFonts w:hint="default" w:ascii="Arial" w:hAnsi="Arial" w:eastAsia="Arial" w:cs="Arial"/>
        <w:spacing w:val="-1"/>
        <w:w w:val="100"/>
        <w:sz w:val="22"/>
        <w:szCs w:val="22"/>
        <w:lang w:val="en-us" w:eastAsia="en-us" w:bidi="en-us"/>
      </w:rPr>
    </w:lvl>
    <w:lvl w:ilvl="1">
      <w:start w:val="0"/>
      <w:numFmt w:val="bullet"/>
      <w:lvlText w:val="•"/>
      <w:lvlJc w:val="left"/>
      <w:pPr>
        <w:ind w:left="1814" w:hanging="284"/>
      </w:pPr>
      <w:rPr>
        <w:rFonts w:hint="default"/>
        <w:lang w:val="en-us" w:eastAsia="en-us" w:bidi="en-us"/>
      </w:rPr>
    </w:lvl>
    <w:lvl w:ilvl="2">
      <w:start w:val="0"/>
      <w:numFmt w:val="bullet"/>
      <w:lvlText w:val="•"/>
      <w:lvlJc w:val="left"/>
      <w:pPr>
        <w:ind w:left="2749" w:hanging="284"/>
      </w:pPr>
      <w:rPr>
        <w:rFonts w:hint="default"/>
        <w:lang w:val="en-us" w:eastAsia="en-us" w:bidi="en-us"/>
      </w:rPr>
    </w:lvl>
    <w:lvl w:ilvl="3">
      <w:start w:val="0"/>
      <w:numFmt w:val="bullet"/>
      <w:lvlText w:val="•"/>
      <w:lvlJc w:val="left"/>
      <w:pPr>
        <w:ind w:left="3683" w:hanging="284"/>
      </w:pPr>
      <w:rPr>
        <w:rFonts w:hint="default"/>
        <w:lang w:val="en-us" w:eastAsia="en-us" w:bidi="en-us"/>
      </w:rPr>
    </w:lvl>
    <w:lvl w:ilvl="4">
      <w:start w:val="0"/>
      <w:numFmt w:val="bullet"/>
      <w:lvlText w:val="•"/>
      <w:lvlJc w:val="left"/>
      <w:pPr>
        <w:ind w:left="4618" w:hanging="284"/>
      </w:pPr>
      <w:rPr>
        <w:rFonts w:hint="default"/>
        <w:lang w:val="en-us" w:eastAsia="en-us" w:bidi="en-us"/>
      </w:rPr>
    </w:lvl>
    <w:lvl w:ilvl="5">
      <w:start w:val="0"/>
      <w:numFmt w:val="bullet"/>
      <w:lvlText w:val="•"/>
      <w:lvlJc w:val="left"/>
      <w:pPr>
        <w:ind w:left="5553" w:hanging="284"/>
      </w:pPr>
      <w:rPr>
        <w:rFonts w:hint="default"/>
        <w:lang w:val="en-us" w:eastAsia="en-us" w:bidi="en-us"/>
      </w:rPr>
    </w:lvl>
    <w:lvl w:ilvl="6">
      <w:start w:val="0"/>
      <w:numFmt w:val="bullet"/>
      <w:lvlText w:val="•"/>
      <w:lvlJc w:val="left"/>
      <w:pPr>
        <w:ind w:left="6487" w:hanging="284"/>
      </w:pPr>
      <w:rPr>
        <w:rFonts w:hint="default"/>
        <w:lang w:val="en-us" w:eastAsia="en-us" w:bidi="en-us"/>
      </w:rPr>
    </w:lvl>
    <w:lvl w:ilvl="7">
      <w:start w:val="0"/>
      <w:numFmt w:val="bullet"/>
      <w:lvlText w:val="•"/>
      <w:lvlJc w:val="left"/>
      <w:pPr>
        <w:ind w:left="7422" w:hanging="284"/>
      </w:pPr>
      <w:rPr>
        <w:rFonts w:hint="default"/>
        <w:lang w:val="en-us" w:eastAsia="en-us" w:bidi="en-us"/>
      </w:rPr>
    </w:lvl>
    <w:lvl w:ilvl="8">
      <w:start w:val="0"/>
      <w:numFmt w:val="bullet"/>
      <w:lvlText w:val="•"/>
      <w:lvlJc w:val="left"/>
      <w:pPr>
        <w:ind w:left="8357" w:hanging="284"/>
      </w:pPr>
      <w:rPr>
        <w:rFonts w:hint="default"/>
        <w:lang w:val="en-us" w:eastAsia="en-us" w:bidi="en-us"/>
      </w:rPr>
    </w:lvl>
  </w:abstractNum>
  <w:abstractNum w:abstractNumId="6">
    <w:multiLevelType w:val="hybridMultilevel"/>
    <w:lvl w:ilvl="0">
      <w:start w:val="1"/>
      <w:numFmt w:val="decimal"/>
      <w:lvlText w:val="%1."/>
      <w:lvlJc w:val="left"/>
      <w:pPr>
        <w:ind w:left="871" w:hanging="276"/>
        <w:jc w:val="left"/>
      </w:pPr>
      <w:rPr>
        <w:rFonts w:hint="default" w:ascii="Arial" w:hAnsi="Arial" w:eastAsia="Arial" w:cs="Arial"/>
        <w:w w:val="100"/>
        <w:sz w:val="22"/>
        <w:szCs w:val="22"/>
        <w:lang w:val="en-us" w:eastAsia="en-us" w:bidi="en-us"/>
      </w:rPr>
    </w:lvl>
    <w:lvl w:ilvl="1">
      <w:start w:val="0"/>
      <w:numFmt w:val="bullet"/>
      <w:lvlText w:val="•"/>
      <w:lvlJc w:val="left"/>
      <w:pPr>
        <w:ind w:left="1814" w:hanging="276"/>
      </w:pPr>
      <w:rPr>
        <w:rFonts w:hint="default"/>
        <w:lang w:val="en-us" w:eastAsia="en-us" w:bidi="en-us"/>
      </w:rPr>
    </w:lvl>
    <w:lvl w:ilvl="2">
      <w:start w:val="0"/>
      <w:numFmt w:val="bullet"/>
      <w:lvlText w:val="•"/>
      <w:lvlJc w:val="left"/>
      <w:pPr>
        <w:ind w:left="2749" w:hanging="276"/>
      </w:pPr>
      <w:rPr>
        <w:rFonts w:hint="default"/>
        <w:lang w:val="en-us" w:eastAsia="en-us" w:bidi="en-us"/>
      </w:rPr>
    </w:lvl>
    <w:lvl w:ilvl="3">
      <w:start w:val="0"/>
      <w:numFmt w:val="bullet"/>
      <w:lvlText w:val="•"/>
      <w:lvlJc w:val="left"/>
      <w:pPr>
        <w:ind w:left="3683" w:hanging="276"/>
      </w:pPr>
      <w:rPr>
        <w:rFonts w:hint="default"/>
        <w:lang w:val="en-us" w:eastAsia="en-us" w:bidi="en-us"/>
      </w:rPr>
    </w:lvl>
    <w:lvl w:ilvl="4">
      <w:start w:val="0"/>
      <w:numFmt w:val="bullet"/>
      <w:lvlText w:val="•"/>
      <w:lvlJc w:val="left"/>
      <w:pPr>
        <w:ind w:left="4618" w:hanging="276"/>
      </w:pPr>
      <w:rPr>
        <w:rFonts w:hint="default"/>
        <w:lang w:val="en-us" w:eastAsia="en-us" w:bidi="en-us"/>
      </w:rPr>
    </w:lvl>
    <w:lvl w:ilvl="5">
      <w:start w:val="0"/>
      <w:numFmt w:val="bullet"/>
      <w:lvlText w:val="•"/>
      <w:lvlJc w:val="left"/>
      <w:pPr>
        <w:ind w:left="5553" w:hanging="276"/>
      </w:pPr>
      <w:rPr>
        <w:rFonts w:hint="default"/>
        <w:lang w:val="en-us" w:eastAsia="en-us" w:bidi="en-us"/>
      </w:rPr>
    </w:lvl>
    <w:lvl w:ilvl="6">
      <w:start w:val="0"/>
      <w:numFmt w:val="bullet"/>
      <w:lvlText w:val="•"/>
      <w:lvlJc w:val="left"/>
      <w:pPr>
        <w:ind w:left="6487" w:hanging="276"/>
      </w:pPr>
      <w:rPr>
        <w:rFonts w:hint="default"/>
        <w:lang w:val="en-us" w:eastAsia="en-us" w:bidi="en-us"/>
      </w:rPr>
    </w:lvl>
    <w:lvl w:ilvl="7">
      <w:start w:val="0"/>
      <w:numFmt w:val="bullet"/>
      <w:lvlText w:val="•"/>
      <w:lvlJc w:val="left"/>
      <w:pPr>
        <w:ind w:left="7422" w:hanging="276"/>
      </w:pPr>
      <w:rPr>
        <w:rFonts w:hint="default"/>
        <w:lang w:val="en-us" w:eastAsia="en-us" w:bidi="en-us"/>
      </w:rPr>
    </w:lvl>
    <w:lvl w:ilvl="8">
      <w:start w:val="0"/>
      <w:numFmt w:val="bullet"/>
      <w:lvlText w:val="•"/>
      <w:lvlJc w:val="left"/>
      <w:pPr>
        <w:ind w:left="8357" w:hanging="276"/>
      </w:pPr>
      <w:rPr>
        <w:rFonts w:hint="default"/>
        <w:lang w:val="en-us" w:eastAsia="en-us" w:bidi="en-us"/>
      </w:rPr>
    </w:lvl>
  </w:abstractNum>
  <w:abstractNum w:abstractNumId="5">
    <w:multiLevelType w:val="hybridMultilevel"/>
    <w:lvl w:ilvl="0">
      <w:start w:val="1"/>
      <w:numFmt w:val="decimal"/>
      <w:lvlText w:val="%1"/>
      <w:lvlJc w:val="left"/>
      <w:pPr>
        <w:ind w:left="991" w:hanging="404"/>
        <w:jc w:val="left"/>
      </w:pPr>
      <w:rPr>
        <w:rFonts w:hint="default"/>
        <w:lang w:val="en-us" w:eastAsia="en-us" w:bidi="en-us"/>
      </w:rPr>
    </w:lvl>
    <w:lvl w:ilvl="1">
      <w:start w:val="1"/>
      <w:numFmt w:val="decimal"/>
      <w:lvlText w:val="%1.%2"/>
      <w:lvlJc w:val="left"/>
      <w:pPr>
        <w:ind w:left="991" w:hanging="404"/>
        <w:jc w:val="left"/>
      </w:pPr>
      <w:rPr>
        <w:rFonts w:hint="default" w:ascii="Arial" w:hAnsi="Arial" w:eastAsia="Arial" w:cs="Arial"/>
        <w:b/>
        <w:bCs/>
        <w:w w:val="99"/>
        <w:sz w:val="24"/>
        <w:szCs w:val="24"/>
        <w:lang w:val="en-us" w:eastAsia="en-us" w:bidi="en-us"/>
      </w:rPr>
    </w:lvl>
    <w:lvl w:ilvl="2">
      <w:start w:val="0"/>
      <w:numFmt w:val="bullet"/>
      <w:lvlText w:val="•"/>
      <w:lvlJc w:val="left"/>
      <w:pPr>
        <w:ind w:left="2845" w:hanging="404"/>
      </w:pPr>
      <w:rPr>
        <w:rFonts w:hint="default"/>
        <w:lang w:val="en-us" w:eastAsia="en-us" w:bidi="en-us"/>
      </w:rPr>
    </w:lvl>
    <w:lvl w:ilvl="3">
      <w:start w:val="0"/>
      <w:numFmt w:val="bullet"/>
      <w:lvlText w:val="•"/>
      <w:lvlJc w:val="left"/>
      <w:pPr>
        <w:ind w:left="3767" w:hanging="404"/>
      </w:pPr>
      <w:rPr>
        <w:rFonts w:hint="default"/>
        <w:lang w:val="en-us" w:eastAsia="en-us" w:bidi="en-us"/>
      </w:rPr>
    </w:lvl>
    <w:lvl w:ilvl="4">
      <w:start w:val="0"/>
      <w:numFmt w:val="bullet"/>
      <w:lvlText w:val="•"/>
      <w:lvlJc w:val="left"/>
      <w:pPr>
        <w:ind w:left="4690" w:hanging="404"/>
      </w:pPr>
      <w:rPr>
        <w:rFonts w:hint="default"/>
        <w:lang w:val="en-us" w:eastAsia="en-us" w:bidi="en-us"/>
      </w:rPr>
    </w:lvl>
    <w:lvl w:ilvl="5">
      <w:start w:val="0"/>
      <w:numFmt w:val="bullet"/>
      <w:lvlText w:val="•"/>
      <w:lvlJc w:val="left"/>
      <w:pPr>
        <w:ind w:left="5613" w:hanging="404"/>
      </w:pPr>
      <w:rPr>
        <w:rFonts w:hint="default"/>
        <w:lang w:val="en-us" w:eastAsia="en-us" w:bidi="en-us"/>
      </w:rPr>
    </w:lvl>
    <w:lvl w:ilvl="6">
      <w:start w:val="0"/>
      <w:numFmt w:val="bullet"/>
      <w:lvlText w:val="•"/>
      <w:lvlJc w:val="left"/>
      <w:pPr>
        <w:ind w:left="6535" w:hanging="404"/>
      </w:pPr>
      <w:rPr>
        <w:rFonts w:hint="default"/>
        <w:lang w:val="en-us" w:eastAsia="en-us" w:bidi="en-us"/>
      </w:rPr>
    </w:lvl>
    <w:lvl w:ilvl="7">
      <w:start w:val="0"/>
      <w:numFmt w:val="bullet"/>
      <w:lvlText w:val="•"/>
      <w:lvlJc w:val="left"/>
      <w:pPr>
        <w:ind w:left="7458" w:hanging="404"/>
      </w:pPr>
      <w:rPr>
        <w:rFonts w:hint="default"/>
        <w:lang w:val="en-us" w:eastAsia="en-us" w:bidi="en-us"/>
      </w:rPr>
    </w:lvl>
    <w:lvl w:ilvl="8">
      <w:start w:val="0"/>
      <w:numFmt w:val="bullet"/>
      <w:lvlText w:val="•"/>
      <w:lvlJc w:val="left"/>
      <w:pPr>
        <w:ind w:left="8381" w:hanging="404"/>
      </w:pPr>
      <w:rPr>
        <w:rFonts w:hint="default"/>
        <w:lang w:val="en-us" w:eastAsia="en-us" w:bidi="en-us"/>
      </w:rPr>
    </w:lvl>
  </w:abstractNum>
  <w:abstractNum w:abstractNumId="4">
    <w:multiLevelType w:val="hybridMultilevel"/>
    <w:lvl w:ilvl="0">
      <w:start w:val="5"/>
      <w:numFmt w:val="decimal"/>
      <w:lvlText w:val="%1"/>
      <w:lvlJc w:val="left"/>
      <w:pPr>
        <w:ind w:left="1752" w:hanging="367"/>
        <w:jc w:val="left"/>
      </w:pPr>
      <w:rPr>
        <w:rFonts w:hint="default"/>
        <w:lang w:val="en-us" w:eastAsia="en-us" w:bidi="en-us"/>
      </w:rPr>
    </w:lvl>
    <w:lvl w:ilvl="1">
      <w:start w:val="1"/>
      <w:numFmt w:val="decimal"/>
      <w:lvlText w:val="%1.%2"/>
      <w:lvlJc w:val="left"/>
      <w:pPr>
        <w:ind w:left="1752" w:hanging="367"/>
        <w:jc w:val="left"/>
      </w:pPr>
      <w:rPr>
        <w:rFonts w:hint="default" w:ascii="Arial" w:hAnsi="Arial" w:eastAsia="Arial" w:cs="Arial"/>
        <w:w w:val="100"/>
        <w:sz w:val="22"/>
        <w:szCs w:val="22"/>
        <w:lang w:val="en-us" w:eastAsia="en-us" w:bidi="en-us"/>
      </w:rPr>
    </w:lvl>
    <w:lvl w:ilvl="2">
      <w:start w:val="0"/>
      <w:numFmt w:val="bullet"/>
      <w:lvlText w:val="•"/>
      <w:lvlJc w:val="left"/>
      <w:pPr>
        <w:ind w:left="3453" w:hanging="367"/>
      </w:pPr>
      <w:rPr>
        <w:rFonts w:hint="default"/>
        <w:lang w:val="en-us" w:eastAsia="en-us" w:bidi="en-us"/>
      </w:rPr>
    </w:lvl>
    <w:lvl w:ilvl="3">
      <w:start w:val="0"/>
      <w:numFmt w:val="bullet"/>
      <w:lvlText w:val="•"/>
      <w:lvlJc w:val="left"/>
      <w:pPr>
        <w:ind w:left="4299" w:hanging="367"/>
      </w:pPr>
      <w:rPr>
        <w:rFonts w:hint="default"/>
        <w:lang w:val="en-us" w:eastAsia="en-us" w:bidi="en-us"/>
      </w:rPr>
    </w:lvl>
    <w:lvl w:ilvl="4">
      <w:start w:val="0"/>
      <w:numFmt w:val="bullet"/>
      <w:lvlText w:val="•"/>
      <w:lvlJc w:val="left"/>
      <w:pPr>
        <w:ind w:left="5146" w:hanging="367"/>
      </w:pPr>
      <w:rPr>
        <w:rFonts w:hint="default"/>
        <w:lang w:val="en-us" w:eastAsia="en-us" w:bidi="en-us"/>
      </w:rPr>
    </w:lvl>
    <w:lvl w:ilvl="5">
      <w:start w:val="0"/>
      <w:numFmt w:val="bullet"/>
      <w:lvlText w:val="•"/>
      <w:lvlJc w:val="left"/>
      <w:pPr>
        <w:ind w:left="5993" w:hanging="367"/>
      </w:pPr>
      <w:rPr>
        <w:rFonts w:hint="default"/>
        <w:lang w:val="en-us" w:eastAsia="en-us" w:bidi="en-us"/>
      </w:rPr>
    </w:lvl>
    <w:lvl w:ilvl="6">
      <w:start w:val="0"/>
      <w:numFmt w:val="bullet"/>
      <w:lvlText w:val="•"/>
      <w:lvlJc w:val="left"/>
      <w:pPr>
        <w:ind w:left="6839" w:hanging="367"/>
      </w:pPr>
      <w:rPr>
        <w:rFonts w:hint="default"/>
        <w:lang w:val="en-us" w:eastAsia="en-us" w:bidi="en-us"/>
      </w:rPr>
    </w:lvl>
    <w:lvl w:ilvl="7">
      <w:start w:val="0"/>
      <w:numFmt w:val="bullet"/>
      <w:lvlText w:val="•"/>
      <w:lvlJc w:val="left"/>
      <w:pPr>
        <w:ind w:left="7686" w:hanging="367"/>
      </w:pPr>
      <w:rPr>
        <w:rFonts w:hint="default"/>
        <w:lang w:val="en-us" w:eastAsia="en-us" w:bidi="en-us"/>
      </w:rPr>
    </w:lvl>
    <w:lvl w:ilvl="8">
      <w:start w:val="0"/>
      <w:numFmt w:val="bullet"/>
      <w:lvlText w:val="•"/>
      <w:lvlJc w:val="left"/>
      <w:pPr>
        <w:ind w:left="8533" w:hanging="367"/>
      </w:pPr>
      <w:rPr>
        <w:rFonts w:hint="default"/>
        <w:lang w:val="en-us" w:eastAsia="en-us" w:bidi="en-us"/>
      </w:rPr>
    </w:lvl>
  </w:abstractNum>
  <w:abstractNum w:abstractNumId="3">
    <w:multiLevelType w:val="hybridMultilevel"/>
    <w:lvl w:ilvl="0">
      <w:start w:val="4"/>
      <w:numFmt w:val="decimal"/>
      <w:lvlText w:val="%1"/>
      <w:lvlJc w:val="left"/>
      <w:pPr>
        <w:ind w:left="1752" w:hanging="367"/>
        <w:jc w:val="left"/>
      </w:pPr>
      <w:rPr>
        <w:rFonts w:hint="default"/>
        <w:lang w:val="en-us" w:eastAsia="en-us" w:bidi="en-us"/>
      </w:rPr>
    </w:lvl>
    <w:lvl w:ilvl="1">
      <w:start w:val="1"/>
      <w:numFmt w:val="decimal"/>
      <w:lvlText w:val="%1.%2"/>
      <w:lvlJc w:val="left"/>
      <w:pPr>
        <w:ind w:left="1752" w:hanging="367"/>
        <w:jc w:val="left"/>
      </w:pPr>
      <w:rPr>
        <w:rFonts w:hint="default" w:ascii="Arial" w:hAnsi="Arial" w:eastAsia="Arial" w:cs="Arial"/>
        <w:w w:val="100"/>
        <w:sz w:val="22"/>
        <w:szCs w:val="22"/>
        <w:lang w:val="en-us" w:eastAsia="en-us" w:bidi="en-us"/>
      </w:rPr>
    </w:lvl>
    <w:lvl w:ilvl="2">
      <w:start w:val="1"/>
      <w:numFmt w:val="decimal"/>
      <w:lvlText w:val="%1.%2.%3"/>
      <w:lvlJc w:val="left"/>
      <w:pPr>
        <w:ind w:left="2290" w:hanging="553"/>
        <w:jc w:val="left"/>
      </w:pPr>
      <w:rPr>
        <w:rFonts w:hint="default" w:ascii="Arial" w:hAnsi="Arial" w:eastAsia="Arial" w:cs="Arial"/>
        <w:spacing w:val="-3"/>
        <w:w w:val="100"/>
        <w:sz w:val="22"/>
        <w:szCs w:val="22"/>
        <w:lang w:val="en-us" w:eastAsia="en-us" w:bidi="en-us"/>
      </w:rPr>
    </w:lvl>
    <w:lvl w:ilvl="3">
      <w:start w:val="0"/>
      <w:numFmt w:val="bullet"/>
      <w:lvlText w:val="•"/>
      <w:lvlJc w:val="left"/>
      <w:pPr>
        <w:ind w:left="4061" w:hanging="553"/>
      </w:pPr>
      <w:rPr>
        <w:rFonts w:hint="default"/>
        <w:lang w:val="en-us" w:eastAsia="en-us" w:bidi="en-us"/>
      </w:rPr>
    </w:lvl>
    <w:lvl w:ilvl="4">
      <w:start w:val="0"/>
      <w:numFmt w:val="bullet"/>
      <w:lvlText w:val="•"/>
      <w:lvlJc w:val="left"/>
      <w:pPr>
        <w:ind w:left="4942" w:hanging="553"/>
      </w:pPr>
      <w:rPr>
        <w:rFonts w:hint="default"/>
        <w:lang w:val="en-us" w:eastAsia="en-us" w:bidi="en-us"/>
      </w:rPr>
    </w:lvl>
    <w:lvl w:ilvl="5">
      <w:start w:val="0"/>
      <w:numFmt w:val="bullet"/>
      <w:lvlText w:val="•"/>
      <w:lvlJc w:val="left"/>
      <w:pPr>
        <w:ind w:left="5822" w:hanging="553"/>
      </w:pPr>
      <w:rPr>
        <w:rFonts w:hint="default"/>
        <w:lang w:val="en-us" w:eastAsia="en-us" w:bidi="en-us"/>
      </w:rPr>
    </w:lvl>
    <w:lvl w:ilvl="6">
      <w:start w:val="0"/>
      <w:numFmt w:val="bullet"/>
      <w:lvlText w:val="•"/>
      <w:lvlJc w:val="left"/>
      <w:pPr>
        <w:ind w:left="6703" w:hanging="553"/>
      </w:pPr>
      <w:rPr>
        <w:rFonts w:hint="default"/>
        <w:lang w:val="en-us" w:eastAsia="en-us" w:bidi="en-us"/>
      </w:rPr>
    </w:lvl>
    <w:lvl w:ilvl="7">
      <w:start w:val="0"/>
      <w:numFmt w:val="bullet"/>
      <w:lvlText w:val="•"/>
      <w:lvlJc w:val="left"/>
      <w:pPr>
        <w:ind w:left="7584" w:hanging="553"/>
      </w:pPr>
      <w:rPr>
        <w:rFonts w:hint="default"/>
        <w:lang w:val="en-us" w:eastAsia="en-us" w:bidi="en-us"/>
      </w:rPr>
    </w:lvl>
    <w:lvl w:ilvl="8">
      <w:start w:val="0"/>
      <w:numFmt w:val="bullet"/>
      <w:lvlText w:val="•"/>
      <w:lvlJc w:val="left"/>
      <w:pPr>
        <w:ind w:left="8464" w:hanging="553"/>
      </w:pPr>
      <w:rPr>
        <w:rFonts w:hint="default"/>
        <w:lang w:val="en-us" w:eastAsia="en-us" w:bidi="en-us"/>
      </w:rPr>
    </w:lvl>
  </w:abstractNum>
  <w:abstractNum w:abstractNumId="2">
    <w:multiLevelType w:val="hybridMultilevel"/>
    <w:lvl w:ilvl="0">
      <w:start w:val="3"/>
      <w:numFmt w:val="decimal"/>
      <w:lvlText w:val="%1"/>
      <w:lvlJc w:val="left"/>
      <w:pPr>
        <w:ind w:left="1752" w:hanging="367"/>
        <w:jc w:val="left"/>
      </w:pPr>
      <w:rPr>
        <w:rFonts w:hint="default"/>
        <w:lang w:val="en-us" w:eastAsia="en-us" w:bidi="en-us"/>
      </w:rPr>
    </w:lvl>
    <w:lvl w:ilvl="1">
      <w:start w:val="1"/>
      <w:numFmt w:val="decimal"/>
      <w:lvlText w:val="%1.%2"/>
      <w:lvlJc w:val="left"/>
      <w:pPr>
        <w:ind w:left="1752" w:hanging="367"/>
        <w:jc w:val="left"/>
      </w:pPr>
      <w:rPr>
        <w:rFonts w:hint="default" w:ascii="Arial" w:hAnsi="Arial" w:eastAsia="Arial" w:cs="Arial"/>
        <w:w w:val="100"/>
        <w:sz w:val="22"/>
        <w:szCs w:val="22"/>
        <w:lang w:val="en-us" w:eastAsia="en-us" w:bidi="en-us"/>
      </w:rPr>
    </w:lvl>
    <w:lvl w:ilvl="2">
      <w:start w:val="1"/>
      <w:numFmt w:val="decimal"/>
      <w:lvlText w:val="%1.%2.%3"/>
      <w:lvlJc w:val="left"/>
      <w:pPr>
        <w:ind w:left="2241" w:hanging="552"/>
        <w:jc w:val="left"/>
      </w:pPr>
      <w:rPr>
        <w:rFonts w:hint="default" w:ascii="Arial" w:hAnsi="Arial" w:eastAsia="Arial" w:cs="Arial"/>
        <w:spacing w:val="-3"/>
        <w:w w:val="100"/>
        <w:sz w:val="22"/>
        <w:szCs w:val="22"/>
        <w:lang w:val="en-us" w:eastAsia="en-us" w:bidi="en-us"/>
      </w:rPr>
    </w:lvl>
    <w:lvl w:ilvl="3">
      <w:start w:val="0"/>
      <w:numFmt w:val="bullet"/>
      <w:lvlText w:val="•"/>
      <w:lvlJc w:val="left"/>
      <w:pPr>
        <w:ind w:left="4014" w:hanging="552"/>
      </w:pPr>
      <w:rPr>
        <w:rFonts w:hint="default"/>
        <w:lang w:val="en-us" w:eastAsia="en-us" w:bidi="en-us"/>
      </w:rPr>
    </w:lvl>
    <w:lvl w:ilvl="4">
      <w:start w:val="0"/>
      <w:numFmt w:val="bullet"/>
      <w:lvlText w:val="•"/>
      <w:lvlJc w:val="left"/>
      <w:pPr>
        <w:ind w:left="4902" w:hanging="552"/>
      </w:pPr>
      <w:rPr>
        <w:rFonts w:hint="default"/>
        <w:lang w:val="en-us" w:eastAsia="en-us" w:bidi="en-us"/>
      </w:rPr>
    </w:lvl>
    <w:lvl w:ilvl="5">
      <w:start w:val="0"/>
      <w:numFmt w:val="bullet"/>
      <w:lvlText w:val="•"/>
      <w:lvlJc w:val="left"/>
      <w:pPr>
        <w:ind w:left="5789" w:hanging="552"/>
      </w:pPr>
      <w:rPr>
        <w:rFonts w:hint="default"/>
        <w:lang w:val="en-us" w:eastAsia="en-us" w:bidi="en-us"/>
      </w:rPr>
    </w:lvl>
    <w:lvl w:ilvl="6">
      <w:start w:val="0"/>
      <w:numFmt w:val="bullet"/>
      <w:lvlText w:val="•"/>
      <w:lvlJc w:val="left"/>
      <w:pPr>
        <w:ind w:left="6676" w:hanging="552"/>
      </w:pPr>
      <w:rPr>
        <w:rFonts w:hint="default"/>
        <w:lang w:val="en-us" w:eastAsia="en-us" w:bidi="en-us"/>
      </w:rPr>
    </w:lvl>
    <w:lvl w:ilvl="7">
      <w:start w:val="0"/>
      <w:numFmt w:val="bullet"/>
      <w:lvlText w:val="•"/>
      <w:lvlJc w:val="left"/>
      <w:pPr>
        <w:ind w:left="7564" w:hanging="552"/>
      </w:pPr>
      <w:rPr>
        <w:rFonts w:hint="default"/>
        <w:lang w:val="en-us" w:eastAsia="en-us" w:bidi="en-us"/>
      </w:rPr>
    </w:lvl>
    <w:lvl w:ilvl="8">
      <w:start w:val="0"/>
      <w:numFmt w:val="bullet"/>
      <w:lvlText w:val="•"/>
      <w:lvlJc w:val="left"/>
      <w:pPr>
        <w:ind w:left="8451" w:hanging="552"/>
      </w:pPr>
      <w:rPr>
        <w:rFonts w:hint="default"/>
        <w:lang w:val="en-us" w:eastAsia="en-us" w:bidi="en-us"/>
      </w:rPr>
    </w:lvl>
  </w:abstractNum>
  <w:abstractNum w:abstractNumId="1">
    <w:multiLevelType w:val="hybridMultilevel"/>
    <w:lvl w:ilvl="0">
      <w:start w:val="2"/>
      <w:numFmt w:val="decimal"/>
      <w:lvlText w:val="%1"/>
      <w:lvlJc w:val="left"/>
      <w:pPr>
        <w:ind w:left="1692" w:hanging="368"/>
        <w:jc w:val="left"/>
      </w:pPr>
      <w:rPr>
        <w:rFonts w:hint="default"/>
        <w:lang w:val="en-us" w:eastAsia="en-us" w:bidi="en-us"/>
      </w:rPr>
    </w:lvl>
    <w:lvl w:ilvl="1">
      <w:start w:val="1"/>
      <w:numFmt w:val="decimal"/>
      <w:lvlText w:val="%1.%2"/>
      <w:lvlJc w:val="left"/>
      <w:pPr>
        <w:ind w:left="1692" w:hanging="368"/>
        <w:jc w:val="right"/>
      </w:pPr>
      <w:rPr>
        <w:rFonts w:hint="default" w:ascii="Arial" w:hAnsi="Arial" w:eastAsia="Arial" w:cs="Arial"/>
        <w:spacing w:val="-3"/>
        <w:w w:val="100"/>
        <w:sz w:val="22"/>
        <w:szCs w:val="22"/>
        <w:lang w:val="en-us" w:eastAsia="en-us" w:bidi="en-us"/>
      </w:rPr>
    </w:lvl>
    <w:lvl w:ilvl="2">
      <w:start w:val="1"/>
      <w:numFmt w:val="decimal"/>
      <w:lvlText w:val="%1.%2.%3"/>
      <w:lvlJc w:val="left"/>
      <w:pPr>
        <w:ind w:left="2176" w:hanging="547"/>
        <w:jc w:val="left"/>
      </w:pPr>
      <w:rPr>
        <w:rFonts w:hint="default" w:ascii="Arial" w:hAnsi="Arial" w:eastAsia="Arial" w:cs="Arial"/>
        <w:spacing w:val="-3"/>
        <w:w w:val="100"/>
        <w:sz w:val="22"/>
        <w:szCs w:val="22"/>
        <w:lang w:val="en-us" w:eastAsia="en-us" w:bidi="en-us"/>
      </w:rPr>
    </w:lvl>
    <w:lvl w:ilvl="3">
      <w:start w:val="1"/>
      <w:numFmt w:val="decimal"/>
      <w:lvlText w:val="%1.%2.%3.%4"/>
      <w:lvlJc w:val="left"/>
      <w:pPr>
        <w:ind w:left="2912" w:hanging="732"/>
        <w:jc w:val="left"/>
      </w:pPr>
      <w:rPr>
        <w:rFonts w:hint="default" w:ascii="Arial" w:hAnsi="Arial" w:eastAsia="Arial" w:cs="Arial"/>
        <w:spacing w:val="-3"/>
        <w:w w:val="100"/>
        <w:sz w:val="22"/>
        <w:szCs w:val="22"/>
        <w:lang w:val="en-us" w:eastAsia="en-us" w:bidi="en-us"/>
      </w:rPr>
    </w:lvl>
    <w:lvl w:ilvl="4">
      <w:start w:val="0"/>
      <w:numFmt w:val="bullet"/>
      <w:lvlText w:val="•"/>
      <w:lvlJc w:val="left"/>
      <w:pPr>
        <w:ind w:left="4746" w:hanging="732"/>
      </w:pPr>
      <w:rPr>
        <w:rFonts w:hint="default"/>
        <w:lang w:val="en-us" w:eastAsia="en-us" w:bidi="en-us"/>
      </w:rPr>
    </w:lvl>
    <w:lvl w:ilvl="5">
      <w:start w:val="0"/>
      <w:numFmt w:val="bullet"/>
      <w:lvlText w:val="•"/>
      <w:lvlJc w:val="left"/>
      <w:pPr>
        <w:ind w:left="5659" w:hanging="732"/>
      </w:pPr>
      <w:rPr>
        <w:rFonts w:hint="default"/>
        <w:lang w:val="en-us" w:eastAsia="en-us" w:bidi="en-us"/>
      </w:rPr>
    </w:lvl>
    <w:lvl w:ilvl="6">
      <w:start w:val="0"/>
      <w:numFmt w:val="bullet"/>
      <w:lvlText w:val="•"/>
      <w:lvlJc w:val="left"/>
      <w:pPr>
        <w:ind w:left="6573" w:hanging="732"/>
      </w:pPr>
      <w:rPr>
        <w:rFonts w:hint="default"/>
        <w:lang w:val="en-us" w:eastAsia="en-us" w:bidi="en-us"/>
      </w:rPr>
    </w:lvl>
    <w:lvl w:ilvl="7">
      <w:start w:val="0"/>
      <w:numFmt w:val="bullet"/>
      <w:lvlText w:val="•"/>
      <w:lvlJc w:val="left"/>
      <w:pPr>
        <w:ind w:left="7486" w:hanging="732"/>
      </w:pPr>
      <w:rPr>
        <w:rFonts w:hint="default"/>
        <w:lang w:val="en-us" w:eastAsia="en-us" w:bidi="en-us"/>
      </w:rPr>
    </w:lvl>
    <w:lvl w:ilvl="8">
      <w:start w:val="0"/>
      <w:numFmt w:val="bullet"/>
      <w:lvlText w:val="•"/>
      <w:lvlJc w:val="left"/>
      <w:pPr>
        <w:ind w:left="8399" w:hanging="732"/>
      </w:pPr>
      <w:rPr>
        <w:rFonts w:hint="default"/>
        <w:lang w:val="en-us" w:eastAsia="en-us" w:bidi="en-us"/>
      </w:rPr>
    </w:lvl>
  </w:abstractNum>
  <w:abstractNum w:abstractNumId="0">
    <w:multiLevelType w:val="hybridMultilevel"/>
    <w:lvl w:ilvl="0">
      <w:start w:val="1"/>
      <w:numFmt w:val="decimal"/>
      <w:lvlText w:val="%1."/>
      <w:lvlJc w:val="left"/>
      <w:pPr>
        <w:ind w:left="1022" w:hanging="428"/>
        <w:jc w:val="left"/>
      </w:pPr>
      <w:rPr>
        <w:rFonts w:hint="default" w:ascii="Arial" w:hAnsi="Arial" w:eastAsia="Arial" w:cs="Arial"/>
        <w:w w:val="100"/>
        <w:sz w:val="22"/>
        <w:szCs w:val="22"/>
        <w:lang w:val="en-us" w:eastAsia="en-us" w:bidi="en-us"/>
      </w:rPr>
    </w:lvl>
    <w:lvl w:ilvl="1">
      <w:start w:val="1"/>
      <w:numFmt w:val="decimal"/>
      <w:lvlText w:val="%1.%2"/>
      <w:lvlJc w:val="left"/>
      <w:pPr>
        <w:ind w:left="1668" w:hanging="360"/>
        <w:jc w:val="left"/>
      </w:pPr>
      <w:rPr>
        <w:rFonts w:hint="default" w:ascii="Arial" w:hAnsi="Arial" w:eastAsia="Arial" w:cs="Arial"/>
        <w:w w:val="100"/>
        <w:sz w:val="22"/>
        <w:szCs w:val="22"/>
        <w:lang w:val="en-us" w:eastAsia="en-us" w:bidi="en-us"/>
      </w:rPr>
    </w:lvl>
    <w:lvl w:ilvl="2">
      <w:start w:val="0"/>
      <w:numFmt w:val="bullet"/>
      <w:lvlText w:val="•"/>
      <w:lvlJc w:val="left"/>
      <w:pPr>
        <w:ind w:left="2611" w:hanging="360"/>
      </w:pPr>
      <w:rPr>
        <w:rFonts w:hint="default"/>
        <w:lang w:val="en-us" w:eastAsia="en-us" w:bidi="en-us"/>
      </w:rPr>
    </w:lvl>
    <w:lvl w:ilvl="3">
      <w:start w:val="0"/>
      <w:numFmt w:val="bullet"/>
      <w:lvlText w:val="•"/>
      <w:lvlJc w:val="left"/>
      <w:pPr>
        <w:ind w:left="3563" w:hanging="360"/>
      </w:pPr>
      <w:rPr>
        <w:rFonts w:hint="default"/>
        <w:lang w:val="en-us" w:eastAsia="en-us" w:bidi="en-us"/>
      </w:rPr>
    </w:lvl>
    <w:lvl w:ilvl="4">
      <w:start w:val="0"/>
      <w:numFmt w:val="bullet"/>
      <w:lvlText w:val="•"/>
      <w:lvlJc w:val="left"/>
      <w:pPr>
        <w:ind w:left="4515" w:hanging="360"/>
      </w:pPr>
      <w:rPr>
        <w:rFonts w:hint="default"/>
        <w:lang w:val="en-us" w:eastAsia="en-us" w:bidi="en-us"/>
      </w:rPr>
    </w:lvl>
    <w:lvl w:ilvl="5">
      <w:start w:val="0"/>
      <w:numFmt w:val="bullet"/>
      <w:lvlText w:val="•"/>
      <w:lvlJc w:val="left"/>
      <w:pPr>
        <w:ind w:left="5467" w:hanging="360"/>
      </w:pPr>
      <w:rPr>
        <w:rFonts w:hint="default"/>
        <w:lang w:val="en-us" w:eastAsia="en-us" w:bidi="en-us"/>
      </w:rPr>
    </w:lvl>
    <w:lvl w:ilvl="6">
      <w:start w:val="0"/>
      <w:numFmt w:val="bullet"/>
      <w:lvlText w:val="•"/>
      <w:lvlJc w:val="left"/>
      <w:pPr>
        <w:ind w:left="6419" w:hanging="360"/>
      </w:pPr>
      <w:rPr>
        <w:rFonts w:hint="default"/>
        <w:lang w:val="en-us" w:eastAsia="en-us" w:bidi="en-us"/>
      </w:rPr>
    </w:lvl>
    <w:lvl w:ilvl="7">
      <w:start w:val="0"/>
      <w:numFmt w:val="bullet"/>
      <w:lvlText w:val="•"/>
      <w:lvlJc w:val="left"/>
      <w:pPr>
        <w:ind w:left="7370" w:hanging="360"/>
      </w:pPr>
      <w:rPr>
        <w:rFonts w:hint="default"/>
        <w:lang w:val="en-us" w:eastAsia="en-us" w:bidi="en-us"/>
      </w:rPr>
    </w:lvl>
    <w:lvl w:ilvl="8">
      <w:start w:val="0"/>
      <w:numFmt w:val="bullet"/>
      <w:lvlText w:val="•"/>
      <w:lvlJc w:val="left"/>
      <w:pPr>
        <w:ind w:left="8322" w:hanging="360"/>
      </w:pPr>
      <w:rPr>
        <w:rFonts w:hint="default"/>
        <w:lang w:val="en-us" w:eastAsia="en-us" w:bidi="en-us"/>
      </w:rPr>
    </w:lvl>
  </w:abstract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TOC1" w:type="paragraph">
    <w:name w:val="TOC 1"/>
    <w:basedOn w:val="Normal"/>
    <w:uiPriority w:val="1"/>
    <w:qFormat/>
    <w:pPr>
      <w:spacing w:before="127"/>
      <w:ind w:left="588"/>
    </w:pPr>
    <w:rPr>
      <w:rFonts w:ascii="Arial" w:hAnsi="Arial" w:eastAsia="Arial" w:cs="Arial"/>
      <w:b/>
      <w:bCs/>
      <w:sz w:val="22"/>
      <w:szCs w:val="22"/>
      <w:lang w:val="en-us" w:eastAsia="en-us" w:bidi="en-us"/>
    </w:rPr>
  </w:style>
  <w:style w:styleId="TOC2" w:type="paragraph">
    <w:name w:val="TOC 2"/>
    <w:basedOn w:val="Normal"/>
    <w:uiPriority w:val="1"/>
    <w:qFormat/>
    <w:pPr>
      <w:spacing w:line="252" w:lineRule="exact"/>
      <w:ind w:left="1668" w:hanging="360"/>
    </w:pPr>
    <w:rPr>
      <w:rFonts w:ascii="Arial" w:hAnsi="Arial" w:eastAsia="Arial" w:cs="Arial"/>
      <w:sz w:val="22"/>
      <w:szCs w:val="22"/>
      <w:lang w:val="en-us" w:eastAsia="en-us" w:bidi="en-us"/>
    </w:rPr>
  </w:style>
  <w:style w:styleId="TOC3" w:type="paragraph">
    <w:name w:val="TOC 3"/>
    <w:basedOn w:val="Normal"/>
    <w:uiPriority w:val="1"/>
    <w:qFormat/>
    <w:pPr>
      <w:spacing w:before="997"/>
      <w:ind w:left="1488" w:right="2601"/>
      <w:jc w:val="center"/>
    </w:pPr>
    <w:rPr>
      <w:rFonts w:ascii="Arial" w:hAnsi="Arial" w:eastAsia="Arial" w:cs="Arial"/>
      <w:sz w:val="22"/>
      <w:szCs w:val="22"/>
      <w:lang w:val="en-us" w:eastAsia="en-us" w:bidi="en-us"/>
    </w:rPr>
  </w:style>
  <w:style w:styleId="TOC4" w:type="paragraph">
    <w:name w:val="TOC 4"/>
    <w:basedOn w:val="Normal"/>
    <w:uiPriority w:val="1"/>
    <w:qFormat/>
    <w:pPr>
      <w:spacing w:line="252" w:lineRule="exact"/>
      <w:ind w:left="2179" w:hanging="549"/>
    </w:pPr>
    <w:rPr>
      <w:rFonts w:ascii="Arial" w:hAnsi="Arial" w:eastAsia="Arial" w:cs="Arial"/>
      <w:sz w:val="22"/>
      <w:szCs w:val="22"/>
      <w:lang w:val="en-us" w:eastAsia="en-us" w:bidi="en-us"/>
    </w:rPr>
  </w:style>
  <w:style w:styleId="TOC5" w:type="paragraph">
    <w:name w:val="TOC 5"/>
    <w:basedOn w:val="Normal"/>
    <w:uiPriority w:val="1"/>
    <w:qFormat/>
    <w:pPr>
      <w:spacing w:line="252" w:lineRule="exact"/>
      <w:ind w:left="2179" w:hanging="549"/>
    </w:pPr>
    <w:rPr>
      <w:rFonts w:ascii="Arial" w:hAnsi="Arial" w:eastAsia="Arial" w:cs="Arial"/>
      <w:b/>
      <w:bCs/>
      <w:i/>
      <w:lang w:val="en-us" w:eastAsia="en-us" w:bidi="en-us"/>
    </w:rPr>
  </w:style>
  <w:style w:styleId="TOC6" w:type="paragraph">
    <w:name w:val="TOC 6"/>
    <w:basedOn w:val="Normal"/>
    <w:uiPriority w:val="1"/>
    <w:qFormat/>
    <w:pPr>
      <w:spacing w:line="252" w:lineRule="exact"/>
      <w:ind w:left="2912" w:hanging="732"/>
    </w:pPr>
    <w:rPr>
      <w:rFonts w:ascii="Arial" w:hAnsi="Arial" w:eastAsia="Arial" w:cs="Arial"/>
      <w:sz w:val="22"/>
      <w:szCs w:val="22"/>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spacing w:before="120"/>
      <w:ind w:left="1308"/>
      <w:outlineLvl w:val="1"/>
    </w:pPr>
    <w:rPr>
      <w:rFonts w:ascii="Arial" w:hAnsi="Arial" w:eastAsia="Arial" w:cs="Arial"/>
      <w:b/>
      <w:bCs/>
      <w:sz w:val="24"/>
      <w:szCs w:val="24"/>
      <w:lang w:val="en-us" w:eastAsia="en-us" w:bidi="en-us"/>
    </w:rPr>
  </w:style>
  <w:style w:styleId="Heading2" w:type="paragraph">
    <w:name w:val="Heading 2"/>
    <w:basedOn w:val="Normal"/>
    <w:uiPriority w:val="1"/>
    <w:qFormat/>
    <w:pPr>
      <w:spacing w:before="92"/>
      <w:ind w:left="588"/>
      <w:outlineLvl w:val="2"/>
    </w:pPr>
    <w:rPr>
      <w:rFonts w:ascii="Arial" w:hAnsi="Arial" w:eastAsia="Arial" w:cs="Arial"/>
      <w:sz w:val="24"/>
      <w:szCs w:val="24"/>
      <w:lang w:val="en-us" w:eastAsia="en-us" w:bidi="en-us"/>
    </w:rPr>
  </w:style>
  <w:style w:styleId="Heading3" w:type="paragraph">
    <w:name w:val="Heading 3"/>
    <w:basedOn w:val="Normal"/>
    <w:uiPriority w:val="1"/>
    <w:qFormat/>
    <w:pPr>
      <w:ind w:left="588"/>
      <w:outlineLvl w:val="3"/>
    </w:pPr>
    <w:rPr>
      <w:rFonts w:ascii="Arial" w:hAnsi="Arial" w:eastAsia="Arial" w:cs="Arial"/>
      <w:b/>
      <w:bCs/>
      <w:sz w:val="22"/>
      <w:szCs w:val="22"/>
      <w:lang w:val="en-us" w:eastAsia="en-us" w:bidi="en-us"/>
    </w:rPr>
  </w:style>
  <w:style w:styleId="ListParagraph" w:type="paragraph">
    <w:name w:val="List Paragraph"/>
    <w:basedOn w:val="Normal"/>
    <w:uiPriority w:val="1"/>
    <w:qFormat/>
    <w:pPr>
      <w:ind w:left="835" w:hanging="247"/>
    </w:pPr>
    <w:rPr>
      <w:rFonts w:ascii="Arial" w:hAnsi="Arial" w:eastAsia="Arial" w:cs="Arial"/>
      <w:lang w:val="en-us" w:eastAsia="en-us" w:bidi="en-us"/>
    </w:rPr>
  </w:style>
  <w:style w:styleId="TableParagraph" w:type="paragraph">
    <w:name w:val="Table Paragraph"/>
    <w:basedOn w:val="Normal"/>
    <w:uiPriority w:val="1"/>
    <w:qFormat/>
    <w:pPr>
      <w:spacing w:before="78"/>
      <w:jc w:val="center"/>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header" Target="header9.xml"/><Relationship Id="rId17" Type="http://schemas.openxmlformats.org/officeDocument/2006/relationships/header" Target="header10.xml"/><Relationship Id="rId18" Type="http://schemas.openxmlformats.org/officeDocument/2006/relationships/header" Target="header11.xml"/><Relationship Id="rId19" Type="http://schemas.openxmlformats.org/officeDocument/2006/relationships/header" Target="header12.xml"/><Relationship Id="rId20" Type="http://schemas.openxmlformats.org/officeDocument/2006/relationships/image" Target="media/image4.png"/><Relationship Id="rId21" Type="http://schemas.openxmlformats.org/officeDocument/2006/relationships/header" Target="header13.xml"/><Relationship Id="rId22" Type="http://schemas.openxmlformats.org/officeDocument/2006/relationships/header" Target="header14.xml"/><Relationship Id="rId23" Type="http://schemas.openxmlformats.org/officeDocument/2006/relationships/hyperlink" Target="http://www.suara.com/health/2016/11/22/171531/masih-ada-dokter%20berikan-antibiotik-untuk-hal-yang-tak-mendesak" TargetMode="External"/><Relationship Id="rId24" Type="http://schemas.openxmlformats.org/officeDocument/2006/relationships/hyperlink" Target="http://textbookofbacteriology.net/bacteriology.html" TargetMode="External"/><Relationship Id="rId25" Type="http://schemas.openxmlformats.org/officeDocument/2006/relationships/header" Target="header15.xml"/><Relationship Id="rId26" Type="http://schemas.openxmlformats.org/officeDocument/2006/relationships/image" Target="media/image5.jpeg"/><Relationship Id="rId27" Type="http://schemas.openxmlformats.org/officeDocument/2006/relationships/image" Target="media/image6.jpeg"/><Relationship Id="rId28" Type="http://schemas.openxmlformats.org/officeDocument/2006/relationships/image" Target="media/image7.jpeg"/><Relationship Id="rId29" Type="http://schemas.openxmlformats.org/officeDocument/2006/relationships/header" Target="header16.xml"/><Relationship Id="rId30" Type="http://schemas.openxmlformats.org/officeDocument/2006/relationships/image" Target="media/image8.jpeg"/><Relationship Id="rId31" Type="http://schemas.openxmlformats.org/officeDocument/2006/relationships/image" Target="media/image9.jpeg"/><Relationship Id="rId32" Type="http://schemas.openxmlformats.org/officeDocument/2006/relationships/header" Target="header17.xml"/><Relationship Id="rId33" Type="http://schemas.openxmlformats.org/officeDocument/2006/relationships/image" Target="media/image10.jpeg"/><Relationship Id="rId34" Type="http://schemas.openxmlformats.org/officeDocument/2006/relationships/image" Target="media/image11.jpeg"/><Relationship Id="rId35" Type="http://schemas.openxmlformats.org/officeDocument/2006/relationships/image" Target="media/image12.jpeg"/><Relationship Id="rId36" Type="http://schemas.openxmlformats.org/officeDocument/2006/relationships/image" Target="media/image13.jpeg"/><Relationship Id="rId37" Type="http://schemas.openxmlformats.org/officeDocument/2006/relationships/image" Target="media/image14.jpeg"/><Relationship Id="rId38" Type="http://schemas.openxmlformats.org/officeDocument/2006/relationships/image" Target="media/image15.jpeg"/><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2019-08-20T09:39:24Z</dcterms:created>
  <dcterms:modified xsi:type="dcterms:W3CDTF">2019-08-20T09:39:24Z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2019-08-20T00:00:00Z</vt:filetime>
  </property>
  <property fmtid="{D5CDD505-2E9C-101B-9397-08002B2CF9AE}" pid="3" name="Creator">
    <vt:lpwstr>Microsoft® Word for Office 365</vt:lpwstr>
  </property>
  <property fmtid="{D5CDD505-2E9C-101B-9397-08002B2CF9AE}" pid="4" name="LastSaved">
    <vt:filetime>2019-08-20T00:00:00Z</vt:filetime>
  </property>
</Properties>
</file>