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header1.xml" ContentType="application/vnd.openxmlformats-officedocument.wordprocessingml.header+xml"/>
  <Default Extension="jpeg" ContentType="image/jpeg"/>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Default Extension="png" ContentType="image/png"/>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2"/>
        <w:rPr>
          <w:rFonts w:ascii="Times New Roman"/>
          <w:sz w:val="21"/>
        </w:rPr>
      </w:pPr>
    </w:p>
    <w:p>
      <w:pPr>
        <w:pStyle w:val="BodyText"/>
        <w:ind w:left="2445"/>
        <w:rPr>
          <w:rFonts w:ascii="Times New Roman"/>
          <w:sz w:val="20"/>
        </w:rPr>
      </w:pPr>
      <w:r>
        <w:rPr>
          <w:rFonts w:ascii="Times New Roman"/>
          <w:sz w:val="20"/>
        </w:rPr>
        <w:drawing>
          <wp:inline distT="0" distB="0" distL="0" distR="0">
            <wp:extent cx="2343404" cy="2343150"/>
            <wp:effectExtent l="0" t="0" r="0" b="0"/>
            <wp:docPr id="1" name="image1.jpeg" descr=""/>
            <wp:cNvGraphicFramePr>
              <a:graphicFrameLocks noChangeAspect="1"/>
            </wp:cNvGraphicFramePr>
            <a:graphic>
              <a:graphicData uri="http://schemas.openxmlformats.org/drawingml/2006/picture">
                <pic:pic>
                  <pic:nvPicPr>
                    <pic:cNvPr id="2" name="image1.jpeg"/>
                    <pic:cNvPicPr/>
                  </pic:nvPicPr>
                  <pic:blipFill>
                    <a:blip r:embed="rId6" cstate="print"/>
                    <a:stretch>
                      <a:fillRect/>
                    </a:stretch>
                  </pic:blipFill>
                  <pic:spPr>
                    <a:xfrm>
                      <a:off x="0" y="0"/>
                      <a:ext cx="2343404" cy="2343150"/>
                    </a:xfrm>
                    <a:prstGeom prst="rect">
                      <a:avLst/>
                    </a:prstGeom>
                  </pic:spPr>
                </pic:pic>
              </a:graphicData>
            </a:graphic>
          </wp:inline>
        </w:drawing>
      </w:r>
      <w:r>
        <w:rPr>
          <w:rFonts w:ascii="Times New Roman"/>
          <w:sz w:val="20"/>
        </w:rPr>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3"/>
        <w:rPr>
          <w:rFonts w:ascii="Times New Roman"/>
          <w:sz w:val="29"/>
        </w:rPr>
      </w:pPr>
    </w:p>
    <w:p>
      <w:pPr>
        <w:spacing w:before="90"/>
        <w:ind w:left="3241" w:right="3238" w:firstLine="0"/>
        <w:jc w:val="center"/>
        <w:rPr>
          <w:b/>
          <w:sz w:val="28"/>
        </w:rPr>
      </w:pPr>
      <w:r>
        <w:rPr>
          <w:b/>
          <w:sz w:val="28"/>
        </w:rPr>
        <w:t>HARYATI R C P P07539014070</w:t>
      </w:r>
    </w:p>
    <w:p>
      <w:pPr>
        <w:pStyle w:val="BodyText"/>
        <w:rPr>
          <w:b/>
          <w:sz w:val="30"/>
        </w:rPr>
      </w:pPr>
    </w:p>
    <w:p>
      <w:pPr>
        <w:pStyle w:val="BodyText"/>
        <w:rPr>
          <w:b/>
          <w:sz w:val="30"/>
        </w:rPr>
      </w:pPr>
    </w:p>
    <w:p>
      <w:pPr>
        <w:pStyle w:val="BodyText"/>
        <w:rPr>
          <w:b/>
          <w:sz w:val="30"/>
        </w:rPr>
      </w:pPr>
    </w:p>
    <w:p>
      <w:pPr>
        <w:pStyle w:val="BodyText"/>
        <w:rPr>
          <w:b/>
          <w:sz w:val="30"/>
        </w:rPr>
      </w:pPr>
    </w:p>
    <w:p>
      <w:pPr>
        <w:pStyle w:val="BodyText"/>
        <w:rPr>
          <w:b/>
          <w:sz w:val="30"/>
        </w:rPr>
      </w:pPr>
    </w:p>
    <w:p>
      <w:pPr>
        <w:spacing w:before="257"/>
        <w:ind w:left="1111" w:right="1107" w:firstLine="0"/>
        <w:jc w:val="center"/>
        <w:rPr>
          <w:b/>
          <w:sz w:val="28"/>
        </w:rPr>
      </w:pPr>
      <w:r>
        <w:rPr>
          <w:b/>
          <w:sz w:val="28"/>
        </w:rPr>
        <w:t>POLITEKNIK KESEHATAN KEMENKES MEDAN JURUSAN FARMASI</w:t>
      </w:r>
    </w:p>
    <w:p>
      <w:pPr>
        <w:spacing w:line="322" w:lineRule="exact" w:before="0"/>
        <w:ind w:left="3239" w:right="3238" w:firstLine="0"/>
        <w:jc w:val="center"/>
        <w:rPr>
          <w:b/>
          <w:sz w:val="28"/>
        </w:rPr>
      </w:pPr>
      <w:r>
        <w:rPr>
          <w:b/>
          <w:sz w:val="28"/>
        </w:rPr>
        <w:t>2017</w:t>
      </w:r>
    </w:p>
    <w:p>
      <w:pPr>
        <w:spacing w:after="0" w:line="322" w:lineRule="exact"/>
        <w:jc w:val="center"/>
        <w:rPr>
          <w:sz w:val="28"/>
        </w:rPr>
        <w:sectPr>
          <w:headerReference w:type="default" r:id="rId5"/>
          <w:type w:val="continuous"/>
          <w:pgSz w:w="11910" w:h="16840"/>
          <w:pgMar w:header="2392" w:top="4320" w:bottom="280" w:left="1680" w:right="1680"/>
        </w:sectPr>
      </w:pPr>
    </w:p>
    <w:p>
      <w:pPr>
        <w:pStyle w:val="BodyText"/>
        <w:rPr>
          <w:b/>
          <w:sz w:val="20"/>
        </w:rPr>
      </w:pPr>
    </w:p>
    <w:p>
      <w:pPr>
        <w:pStyle w:val="BodyText"/>
        <w:spacing w:before="10"/>
        <w:rPr>
          <w:b/>
          <w:sz w:val="26"/>
        </w:rPr>
      </w:pPr>
    </w:p>
    <w:p>
      <w:pPr>
        <w:pStyle w:val="Heading2"/>
        <w:spacing w:before="52"/>
        <w:ind w:left="956"/>
        <w:jc w:val="left"/>
        <w:rPr>
          <w:rFonts w:ascii="Calibri"/>
        </w:rPr>
      </w:pPr>
      <w:r>
        <w:rPr>
          <w:rFonts w:ascii="Calibri"/>
        </w:rPr>
        <w:t>Sebagai Syarat Menyelesaikan Pendidikan Program Studi Diploma III</w:t>
      </w:r>
    </w:p>
    <w:p>
      <w:pPr>
        <w:pStyle w:val="BodyText"/>
        <w:spacing w:before="10"/>
        <w:rPr>
          <w:rFonts w:ascii="Calibri"/>
          <w:sz w:val="9"/>
        </w:rPr>
      </w:pPr>
      <w:r>
        <w:rPr/>
        <w:drawing>
          <wp:anchor distT="0" distB="0" distL="0" distR="0" allowOverlap="1" layoutInCell="1" locked="0" behindDoc="0" simplePos="0" relativeHeight="0">
            <wp:simplePos x="0" y="0"/>
            <wp:positionH relativeFrom="page">
              <wp:posOffset>2619755</wp:posOffset>
            </wp:positionH>
            <wp:positionV relativeFrom="paragraph">
              <wp:posOffset>101482</wp:posOffset>
            </wp:positionV>
            <wp:extent cx="2343404" cy="2343150"/>
            <wp:effectExtent l="0" t="0" r="0" b="0"/>
            <wp:wrapTopAndBottom/>
            <wp:docPr id="3" name="image1.jpeg" descr=""/>
            <wp:cNvGraphicFramePr>
              <a:graphicFrameLocks noChangeAspect="1"/>
            </wp:cNvGraphicFramePr>
            <a:graphic>
              <a:graphicData uri="http://schemas.openxmlformats.org/drawingml/2006/picture">
                <pic:pic>
                  <pic:nvPicPr>
                    <pic:cNvPr id="4" name="image1.jpeg"/>
                    <pic:cNvPicPr/>
                  </pic:nvPicPr>
                  <pic:blipFill>
                    <a:blip r:embed="rId6" cstate="print"/>
                    <a:stretch>
                      <a:fillRect/>
                    </a:stretch>
                  </pic:blipFill>
                  <pic:spPr>
                    <a:xfrm>
                      <a:off x="0" y="0"/>
                      <a:ext cx="2343404" cy="2343150"/>
                    </a:xfrm>
                    <a:prstGeom prst="rect">
                      <a:avLst/>
                    </a:prstGeom>
                  </pic:spPr>
                </pic:pic>
              </a:graphicData>
            </a:graphic>
          </wp:anchor>
        </w:drawing>
      </w:r>
    </w:p>
    <w:p>
      <w:pPr>
        <w:pStyle w:val="BodyText"/>
        <w:rPr>
          <w:rFonts w:ascii="Calibri"/>
          <w:sz w:val="24"/>
        </w:rPr>
      </w:pPr>
    </w:p>
    <w:p>
      <w:pPr>
        <w:pStyle w:val="BodyText"/>
        <w:rPr>
          <w:rFonts w:ascii="Calibri"/>
          <w:sz w:val="24"/>
        </w:rPr>
      </w:pPr>
    </w:p>
    <w:p>
      <w:pPr>
        <w:pStyle w:val="BodyText"/>
        <w:rPr>
          <w:rFonts w:ascii="Calibri"/>
          <w:sz w:val="24"/>
        </w:rPr>
      </w:pPr>
    </w:p>
    <w:p>
      <w:pPr>
        <w:pStyle w:val="BodyText"/>
        <w:rPr>
          <w:rFonts w:ascii="Calibri"/>
          <w:sz w:val="24"/>
        </w:rPr>
      </w:pPr>
    </w:p>
    <w:p>
      <w:pPr>
        <w:pStyle w:val="BodyText"/>
        <w:rPr>
          <w:rFonts w:ascii="Calibri"/>
          <w:sz w:val="24"/>
        </w:rPr>
      </w:pPr>
    </w:p>
    <w:p>
      <w:pPr>
        <w:pStyle w:val="BodyText"/>
        <w:rPr>
          <w:rFonts w:ascii="Calibri"/>
          <w:sz w:val="24"/>
        </w:rPr>
      </w:pPr>
    </w:p>
    <w:p>
      <w:pPr>
        <w:pStyle w:val="BodyText"/>
        <w:spacing w:before="5"/>
        <w:rPr>
          <w:rFonts w:ascii="Calibri"/>
          <w:sz w:val="20"/>
        </w:rPr>
      </w:pPr>
    </w:p>
    <w:p>
      <w:pPr>
        <w:spacing w:before="0"/>
        <w:ind w:left="3241" w:right="3238" w:firstLine="0"/>
        <w:jc w:val="center"/>
        <w:rPr>
          <w:b/>
          <w:sz w:val="28"/>
        </w:rPr>
      </w:pPr>
      <w:r>
        <w:rPr>
          <w:b/>
          <w:sz w:val="28"/>
        </w:rPr>
        <w:t>HARYATI R C P P07539014070</w:t>
      </w:r>
    </w:p>
    <w:p>
      <w:pPr>
        <w:pStyle w:val="BodyText"/>
        <w:rPr>
          <w:b/>
          <w:sz w:val="30"/>
        </w:rPr>
      </w:pPr>
    </w:p>
    <w:p>
      <w:pPr>
        <w:pStyle w:val="BodyText"/>
        <w:rPr>
          <w:b/>
          <w:sz w:val="30"/>
        </w:rPr>
      </w:pPr>
    </w:p>
    <w:p>
      <w:pPr>
        <w:pStyle w:val="BodyText"/>
        <w:rPr>
          <w:b/>
          <w:sz w:val="30"/>
        </w:rPr>
      </w:pPr>
    </w:p>
    <w:p>
      <w:pPr>
        <w:pStyle w:val="BodyText"/>
        <w:rPr>
          <w:b/>
          <w:sz w:val="30"/>
        </w:rPr>
      </w:pPr>
    </w:p>
    <w:p>
      <w:pPr>
        <w:pStyle w:val="BodyText"/>
        <w:rPr>
          <w:b/>
          <w:sz w:val="30"/>
        </w:rPr>
      </w:pPr>
    </w:p>
    <w:p>
      <w:pPr>
        <w:spacing w:before="257"/>
        <w:ind w:left="1111" w:right="1115" w:firstLine="0"/>
        <w:jc w:val="center"/>
        <w:rPr>
          <w:b/>
          <w:sz w:val="28"/>
        </w:rPr>
      </w:pPr>
      <w:r>
        <w:rPr>
          <w:b/>
          <w:sz w:val="28"/>
        </w:rPr>
        <w:t>POLITEKNIK KESEHATAN KEMENKES MEDAN JURUSAN FARMASI</w:t>
      </w:r>
    </w:p>
    <w:p>
      <w:pPr>
        <w:spacing w:line="322" w:lineRule="exact" w:before="0"/>
        <w:ind w:left="3239" w:right="3238" w:firstLine="0"/>
        <w:jc w:val="center"/>
        <w:rPr>
          <w:b/>
          <w:sz w:val="28"/>
        </w:rPr>
      </w:pPr>
      <w:r>
        <w:rPr>
          <w:b/>
          <w:sz w:val="28"/>
        </w:rPr>
        <w:t>2017</w:t>
      </w:r>
    </w:p>
    <w:p>
      <w:pPr>
        <w:spacing w:after="0" w:line="322" w:lineRule="exact"/>
        <w:jc w:val="center"/>
        <w:rPr>
          <w:sz w:val="28"/>
        </w:rPr>
        <w:sectPr>
          <w:pgSz w:w="11910" w:h="16840"/>
          <w:pgMar w:header="2392" w:footer="0" w:top="4320" w:bottom="280" w:left="1680" w:right="1680"/>
        </w:sectPr>
      </w:pPr>
    </w:p>
    <w:p>
      <w:pPr>
        <w:pStyle w:val="BodyText"/>
        <w:rPr>
          <w:b/>
          <w:sz w:val="20"/>
        </w:rPr>
      </w:pPr>
    </w:p>
    <w:p>
      <w:pPr>
        <w:pStyle w:val="BodyText"/>
        <w:spacing w:before="3"/>
        <w:rPr>
          <w:b/>
          <w:sz w:val="29"/>
        </w:rPr>
      </w:pPr>
    </w:p>
    <w:p>
      <w:pPr>
        <w:pStyle w:val="Heading1"/>
        <w:spacing w:before="92"/>
        <w:ind w:left="2747" w:firstLine="0"/>
      </w:pPr>
      <w:r>
        <w:rPr/>
        <w:t>LEMBAR PERSETUJUAN</w:t>
      </w:r>
    </w:p>
    <w:p>
      <w:pPr>
        <w:pStyle w:val="BodyText"/>
        <w:rPr>
          <w:b/>
          <w:sz w:val="20"/>
        </w:rPr>
      </w:pPr>
    </w:p>
    <w:p>
      <w:pPr>
        <w:pStyle w:val="BodyText"/>
        <w:rPr>
          <w:b/>
          <w:sz w:val="20"/>
        </w:rPr>
      </w:pPr>
    </w:p>
    <w:p>
      <w:pPr>
        <w:tabs>
          <w:tab w:pos="2156" w:val="left" w:leader="none"/>
        </w:tabs>
        <w:spacing w:line="240" w:lineRule="auto" w:before="223"/>
        <w:ind w:left="2329" w:right="108" w:hanging="1700"/>
        <w:jc w:val="both"/>
        <w:rPr>
          <w:b/>
          <w:sz w:val="24"/>
        </w:rPr>
      </w:pPr>
      <w:r>
        <w:rPr>
          <w:b/>
          <w:sz w:val="24"/>
        </w:rPr>
        <w:t>JUDUL</w:t>
        <w:tab/>
        <w:t>: Uji Efek Antibakteri Ekstrak Etanol </w:t>
      </w:r>
      <w:r>
        <w:rPr>
          <w:b/>
          <w:spacing w:val="-3"/>
          <w:sz w:val="24"/>
        </w:rPr>
        <w:t>Daun </w:t>
      </w:r>
      <w:r>
        <w:rPr>
          <w:b/>
          <w:sz w:val="24"/>
        </w:rPr>
        <w:t>Pacar Kuku(</w:t>
      </w:r>
      <w:r>
        <w:rPr>
          <w:b/>
          <w:i/>
          <w:sz w:val="24"/>
        </w:rPr>
        <w:t>LawsoniaInermis</w:t>
      </w:r>
      <w:r>
        <w:rPr>
          <w:b/>
          <w:sz w:val="24"/>
        </w:rPr>
        <w:t>Linn</w:t>
      </w:r>
      <w:r>
        <w:rPr>
          <w:b/>
          <w:i/>
          <w:sz w:val="24"/>
        </w:rPr>
        <w:t>)</w:t>
      </w:r>
      <w:r>
        <w:rPr>
          <w:b/>
          <w:sz w:val="24"/>
        </w:rPr>
        <w:t>terhadap Pertumbuhan Bakteri</w:t>
      </w:r>
      <w:r>
        <w:rPr>
          <w:b/>
          <w:i/>
          <w:sz w:val="24"/>
        </w:rPr>
        <w:t>Staphylococcus aureus</w:t>
      </w:r>
      <w:r>
        <w:rPr>
          <w:b/>
          <w:sz w:val="24"/>
        </w:rPr>
        <w:t>dengan Tetrasiklin sebagai</w:t>
      </w:r>
      <w:r>
        <w:rPr>
          <w:b/>
          <w:spacing w:val="-1"/>
          <w:sz w:val="24"/>
        </w:rPr>
        <w:t> </w:t>
      </w:r>
      <w:r>
        <w:rPr>
          <w:b/>
          <w:sz w:val="24"/>
        </w:rPr>
        <w:t>Pembanding.</w:t>
      </w:r>
    </w:p>
    <w:p>
      <w:pPr>
        <w:pStyle w:val="Heading1"/>
        <w:tabs>
          <w:tab w:pos="2156" w:val="left" w:leader="none"/>
        </w:tabs>
        <w:spacing w:line="275" w:lineRule="exact" w:before="203"/>
        <w:ind w:left="629" w:firstLine="0"/>
      </w:pPr>
      <w:r>
        <w:rPr/>
        <w:t>NAMA</w:t>
        <w:tab/>
        <w:t>: Haryati R C</w:t>
      </w:r>
      <w:r>
        <w:rPr>
          <w:spacing w:val="-42"/>
        </w:rPr>
        <w:t> </w:t>
      </w:r>
      <w:r>
        <w:rPr/>
        <w:t>P</w:t>
      </w:r>
    </w:p>
    <w:p>
      <w:pPr>
        <w:tabs>
          <w:tab w:pos="2156" w:val="left" w:leader="none"/>
        </w:tabs>
        <w:spacing w:line="275" w:lineRule="exact" w:before="0"/>
        <w:ind w:left="629" w:right="0" w:firstLine="0"/>
        <w:jc w:val="left"/>
        <w:rPr>
          <w:b/>
          <w:sz w:val="24"/>
        </w:rPr>
      </w:pPr>
      <w:r>
        <w:rPr>
          <w:b/>
          <w:sz w:val="24"/>
        </w:rPr>
        <w:t>NIM</w:t>
        <w:tab/>
        <w:t>:</w:t>
      </w:r>
      <w:r>
        <w:rPr>
          <w:b/>
          <w:spacing w:val="25"/>
          <w:sz w:val="24"/>
        </w:rPr>
        <w:t> </w:t>
      </w:r>
      <w:r>
        <w:rPr>
          <w:b/>
          <w:sz w:val="24"/>
        </w:rPr>
        <w:t>P07539014070</w:t>
      </w:r>
    </w:p>
    <w:p>
      <w:pPr>
        <w:pStyle w:val="BodyText"/>
        <w:rPr>
          <w:b/>
          <w:sz w:val="20"/>
        </w:rPr>
      </w:pPr>
    </w:p>
    <w:p>
      <w:pPr>
        <w:pStyle w:val="BodyText"/>
        <w:rPr>
          <w:b/>
          <w:sz w:val="20"/>
        </w:rPr>
      </w:pPr>
    </w:p>
    <w:p>
      <w:pPr>
        <w:pStyle w:val="BodyText"/>
        <w:rPr>
          <w:b/>
          <w:sz w:val="20"/>
        </w:rPr>
      </w:pPr>
    </w:p>
    <w:p>
      <w:pPr>
        <w:pStyle w:val="BodyText"/>
        <w:spacing w:before="1"/>
        <w:rPr>
          <w:b/>
          <w:sz w:val="19"/>
        </w:rPr>
      </w:pPr>
    </w:p>
    <w:p>
      <w:pPr>
        <w:pStyle w:val="Heading2"/>
        <w:tabs>
          <w:tab w:pos="1906" w:val="left" w:leader="none"/>
        </w:tabs>
        <w:spacing w:line="446" w:lineRule="auto" w:before="92"/>
        <w:ind w:left="836" w:right="432"/>
      </w:pPr>
      <w:r>
        <w:rPr/>
        <w:t>Telah Diterima dan Disetujui untuk Diseminarkan Dihadapan</w:t>
      </w:r>
      <w:r>
        <w:rPr>
          <w:spacing w:val="-24"/>
        </w:rPr>
        <w:t> </w:t>
      </w:r>
      <w:r>
        <w:rPr/>
        <w:t>Penguji Medan,</w:t>
        <w:tab/>
        <w:t>Juli</w:t>
      </w:r>
      <w:r>
        <w:rPr>
          <w:spacing w:val="2"/>
        </w:rPr>
        <w:t> </w:t>
      </w:r>
      <w:r>
        <w:rPr/>
        <w:t>2017</w:t>
      </w:r>
    </w:p>
    <w:p>
      <w:pPr>
        <w:pStyle w:val="BodyText"/>
        <w:spacing w:before="5"/>
        <w:rPr>
          <w:sz w:val="25"/>
        </w:rPr>
      </w:pPr>
    </w:p>
    <w:p>
      <w:pPr>
        <w:spacing w:line="237" w:lineRule="auto" w:before="0"/>
        <w:ind w:left="3890" w:right="3344" w:hanging="4"/>
        <w:jc w:val="center"/>
        <w:rPr>
          <w:sz w:val="24"/>
        </w:rPr>
      </w:pPr>
      <w:r>
        <w:rPr>
          <w:sz w:val="24"/>
        </w:rPr>
        <w:t>Menyetujui Pembimbing</w:t>
      </w:r>
    </w:p>
    <w:p>
      <w:pPr>
        <w:pStyle w:val="BodyText"/>
        <w:rPr>
          <w:sz w:val="26"/>
        </w:rPr>
      </w:pPr>
    </w:p>
    <w:p>
      <w:pPr>
        <w:pStyle w:val="BodyText"/>
        <w:rPr>
          <w:sz w:val="26"/>
        </w:rPr>
      </w:pPr>
    </w:p>
    <w:p>
      <w:pPr>
        <w:pStyle w:val="BodyText"/>
        <w:rPr>
          <w:sz w:val="26"/>
        </w:rPr>
      </w:pPr>
    </w:p>
    <w:p>
      <w:pPr>
        <w:pStyle w:val="BodyText"/>
        <w:rPr>
          <w:sz w:val="26"/>
        </w:rPr>
      </w:pPr>
    </w:p>
    <w:p>
      <w:pPr>
        <w:spacing w:line="242" w:lineRule="auto" w:before="184"/>
        <w:ind w:left="3121" w:right="2574" w:hanging="7"/>
        <w:jc w:val="center"/>
        <w:rPr>
          <w:sz w:val="24"/>
        </w:rPr>
      </w:pPr>
      <w:r>
        <w:rPr>
          <w:sz w:val="24"/>
        </w:rPr>
        <w:t>Nadroh Br Sitepu, M.Si NIP</w:t>
      </w:r>
      <w:r>
        <w:rPr>
          <w:spacing w:val="-9"/>
          <w:sz w:val="24"/>
        </w:rPr>
        <w:t> </w:t>
      </w:r>
      <w:r>
        <w:rPr>
          <w:sz w:val="24"/>
        </w:rPr>
        <w:t>198007112015032002</w:t>
      </w:r>
    </w:p>
    <w:p>
      <w:pPr>
        <w:pStyle w:val="BodyText"/>
        <w:rPr>
          <w:sz w:val="26"/>
        </w:rPr>
      </w:pPr>
    </w:p>
    <w:p>
      <w:pPr>
        <w:pStyle w:val="BodyText"/>
        <w:rPr>
          <w:sz w:val="26"/>
        </w:rPr>
      </w:pPr>
    </w:p>
    <w:p>
      <w:pPr>
        <w:pStyle w:val="BodyText"/>
        <w:rPr>
          <w:sz w:val="26"/>
        </w:rPr>
      </w:pPr>
    </w:p>
    <w:p>
      <w:pPr>
        <w:pStyle w:val="BodyText"/>
        <w:rPr>
          <w:sz w:val="26"/>
        </w:rPr>
      </w:pPr>
    </w:p>
    <w:p>
      <w:pPr>
        <w:pStyle w:val="BodyText"/>
        <w:spacing w:before="3"/>
        <w:rPr>
          <w:sz w:val="33"/>
        </w:rPr>
      </w:pPr>
    </w:p>
    <w:p>
      <w:pPr>
        <w:spacing w:line="242" w:lineRule="auto" w:before="1"/>
        <w:ind w:left="3069" w:right="2525" w:hanging="8"/>
        <w:jc w:val="center"/>
        <w:rPr>
          <w:sz w:val="24"/>
        </w:rPr>
      </w:pPr>
      <w:r>
        <w:rPr>
          <w:sz w:val="24"/>
        </w:rPr>
        <w:t>KetuaJurusanFarmasi PoltekkesKemenkes Medan</w:t>
      </w:r>
    </w:p>
    <w:p>
      <w:pPr>
        <w:pStyle w:val="BodyText"/>
        <w:rPr>
          <w:sz w:val="26"/>
        </w:rPr>
      </w:pPr>
    </w:p>
    <w:p>
      <w:pPr>
        <w:pStyle w:val="BodyText"/>
        <w:rPr>
          <w:sz w:val="26"/>
        </w:rPr>
      </w:pPr>
    </w:p>
    <w:p>
      <w:pPr>
        <w:pStyle w:val="BodyText"/>
        <w:rPr>
          <w:sz w:val="26"/>
        </w:rPr>
      </w:pPr>
    </w:p>
    <w:p>
      <w:pPr>
        <w:pStyle w:val="BodyText"/>
        <w:rPr>
          <w:sz w:val="26"/>
        </w:rPr>
      </w:pPr>
    </w:p>
    <w:p>
      <w:pPr>
        <w:pStyle w:val="BodyText"/>
        <w:spacing w:before="4"/>
        <w:rPr>
          <w:sz w:val="38"/>
        </w:rPr>
      </w:pPr>
    </w:p>
    <w:p>
      <w:pPr>
        <w:spacing w:line="242" w:lineRule="auto" w:before="0"/>
        <w:ind w:left="3088" w:right="2540" w:hanging="4"/>
        <w:jc w:val="center"/>
        <w:rPr>
          <w:sz w:val="24"/>
        </w:rPr>
      </w:pPr>
      <w:r>
        <w:rPr>
          <w:sz w:val="24"/>
        </w:rPr>
        <w:t>Dra.Masniah, M.Kes, Apt. NIP</w:t>
      </w:r>
      <w:r>
        <w:rPr>
          <w:spacing w:val="56"/>
          <w:sz w:val="24"/>
        </w:rPr>
        <w:t> </w:t>
      </w:r>
      <w:r>
        <w:rPr>
          <w:sz w:val="24"/>
        </w:rPr>
        <w:t>196204281995032001</w:t>
      </w:r>
    </w:p>
    <w:p>
      <w:pPr>
        <w:spacing w:after="0" w:line="242" w:lineRule="auto"/>
        <w:jc w:val="center"/>
        <w:rPr>
          <w:sz w:val="24"/>
        </w:rPr>
        <w:sectPr>
          <w:headerReference w:type="default" r:id="rId7"/>
          <w:pgSz w:w="11910" w:h="16840"/>
          <w:pgMar w:header="0" w:footer="0" w:top="1580" w:bottom="280" w:left="1680" w:right="1660"/>
        </w:sectPr>
      </w:pPr>
    </w:p>
    <w:p>
      <w:pPr>
        <w:pStyle w:val="BodyText"/>
        <w:rPr>
          <w:sz w:val="20"/>
        </w:rPr>
      </w:pPr>
    </w:p>
    <w:p>
      <w:pPr>
        <w:pStyle w:val="BodyText"/>
        <w:spacing w:before="3"/>
        <w:rPr>
          <w:sz w:val="29"/>
        </w:rPr>
      </w:pPr>
    </w:p>
    <w:p>
      <w:pPr>
        <w:spacing w:before="92"/>
        <w:ind w:left="3287" w:right="0" w:firstLine="0"/>
        <w:jc w:val="left"/>
        <w:rPr>
          <w:b/>
          <w:sz w:val="24"/>
        </w:rPr>
      </w:pPr>
      <w:r>
        <w:rPr>
          <w:b/>
          <w:sz w:val="24"/>
        </w:rPr>
        <w:t>LEMBAR PENGESAHAN</w:t>
      </w:r>
    </w:p>
    <w:p>
      <w:pPr>
        <w:pStyle w:val="BodyText"/>
        <w:spacing w:before="5"/>
        <w:rPr>
          <w:b/>
          <w:sz w:val="28"/>
        </w:rPr>
      </w:pPr>
    </w:p>
    <w:p>
      <w:pPr>
        <w:tabs>
          <w:tab w:pos="2696" w:val="left" w:leader="none"/>
          <w:tab w:pos="3378" w:val="left" w:leader="none"/>
          <w:tab w:pos="4089" w:val="left" w:leader="none"/>
          <w:tab w:pos="5543" w:val="left" w:leader="none"/>
          <w:tab w:pos="6614" w:val="left" w:leader="none"/>
          <w:tab w:pos="7455" w:val="left" w:leader="none"/>
          <w:tab w:pos="7546" w:val="left" w:leader="none"/>
        </w:tabs>
        <w:spacing w:line="240" w:lineRule="auto" w:before="92"/>
        <w:ind w:left="2869" w:right="1703" w:hanging="1700"/>
        <w:jc w:val="left"/>
        <w:rPr>
          <w:b/>
          <w:sz w:val="24"/>
        </w:rPr>
      </w:pPr>
      <w:r>
        <w:rPr>
          <w:b/>
          <w:sz w:val="24"/>
        </w:rPr>
        <w:t>JUDUL</w:t>
        <w:tab/>
        <w:t>:</w:t>
      </w:r>
      <w:r>
        <w:rPr>
          <w:b/>
          <w:spacing w:val="25"/>
          <w:sz w:val="24"/>
        </w:rPr>
        <w:t> </w:t>
      </w:r>
      <w:r>
        <w:rPr>
          <w:b/>
          <w:sz w:val="24"/>
        </w:rPr>
        <w:t>Uji</w:t>
        <w:tab/>
        <w:t>Efek</w:t>
        <w:tab/>
        <w:t>Antibakteri</w:t>
        <w:tab/>
        <w:t>Ekstrak</w:t>
        <w:tab/>
        <w:t>Etanol</w:t>
        <w:tab/>
        <w:tab/>
      </w:r>
      <w:r>
        <w:rPr>
          <w:b/>
          <w:spacing w:val="-3"/>
          <w:sz w:val="24"/>
        </w:rPr>
        <w:t>Daun </w:t>
      </w:r>
      <w:r>
        <w:rPr>
          <w:b/>
          <w:sz w:val="24"/>
        </w:rPr>
        <w:t>Pacar Kuku(</w:t>
      </w:r>
      <w:r>
        <w:rPr>
          <w:b/>
          <w:i/>
          <w:sz w:val="24"/>
        </w:rPr>
        <w:t>LawsoniaInermis</w:t>
      </w:r>
      <w:r>
        <w:rPr>
          <w:b/>
          <w:sz w:val="24"/>
        </w:rPr>
        <w:t>Linn</w:t>
      </w:r>
      <w:r>
        <w:rPr>
          <w:b/>
          <w:i/>
          <w:sz w:val="24"/>
        </w:rPr>
        <w:t>)</w:t>
      </w:r>
      <w:r>
        <w:rPr>
          <w:b/>
          <w:sz w:val="24"/>
        </w:rPr>
        <w:t>terhadap</w:t>
        <w:tab/>
      </w:r>
      <w:r>
        <w:rPr>
          <w:b/>
          <w:spacing w:val="-1"/>
          <w:sz w:val="24"/>
        </w:rPr>
        <w:t>Pertumbuhan </w:t>
      </w:r>
      <w:r>
        <w:rPr>
          <w:b/>
          <w:sz w:val="24"/>
        </w:rPr>
        <w:t>Bakteri</w:t>
      </w:r>
      <w:r>
        <w:rPr>
          <w:b/>
          <w:i/>
          <w:sz w:val="24"/>
        </w:rPr>
        <w:t>Staphylococcus </w:t>
      </w:r>
      <w:r>
        <w:rPr>
          <w:b/>
          <w:i/>
          <w:sz w:val="24"/>
        </w:rPr>
        <w:t>aureus</w:t>
      </w:r>
      <w:r>
        <w:rPr>
          <w:b/>
          <w:sz w:val="24"/>
        </w:rPr>
        <w:t>denganTetrasiklinsebagai</w:t>
      </w:r>
      <w:r>
        <w:rPr>
          <w:b/>
          <w:spacing w:val="-2"/>
          <w:sz w:val="24"/>
        </w:rPr>
        <w:t> </w:t>
      </w:r>
      <w:r>
        <w:rPr>
          <w:b/>
          <w:sz w:val="24"/>
        </w:rPr>
        <w:t>Pembanding.</w:t>
      </w:r>
    </w:p>
    <w:p>
      <w:pPr>
        <w:pStyle w:val="Heading1"/>
        <w:tabs>
          <w:tab w:pos="2696" w:val="left" w:leader="none"/>
        </w:tabs>
        <w:spacing w:line="275" w:lineRule="exact" w:before="199"/>
        <w:ind w:left="1169" w:firstLine="0"/>
      </w:pPr>
      <w:r>
        <w:rPr/>
        <w:t>NAMA</w:t>
        <w:tab/>
        <w:t>: Haryati R C</w:t>
      </w:r>
      <w:r>
        <w:rPr>
          <w:spacing w:val="-40"/>
        </w:rPr>
        <w:t> </w:t>
      </w:r>
      <w:r>
        <w:rPr/>
        <w:t>P</w:t>
      </w:r>
    </w:p>
    <w:p>
      <w:pPr>
        <w:tabs>
          <w:tab w:pos="2696" w:val="left" w:leader="none"/>
        </w:tabs>
        <w:spacing w:line="275" w:lineRule="exact" w:before="0"/>
        <w:ind w:left="1169" w:right="0" w:firstLine="0"/>
        <w:jc w:val="left"/>
        <w:rPr>
          <w:b/>
          <w:sz w:val="24"/>
        </w:rPr>
      </w:pPr>
      <w:r>
        <w:rPr>
          <w:b/>
          <w:sz w:val="24"/>
        </w:rPr>
        <w:t>NIM</w:t>
        <w:tab/>
        <w:t>:</w:t>
      </w:r>
      <w:r>
        <w:rPr>
          <w:b/>
          <w:spacing w:val="25"/>
          <w:sz w:val="24"/>
        </w:rPr>
        <w:t> </w:t>
      </w:r>
      <w:r>
        <w:rPr>
          <w:b/>
          <w:sz w:val="24"/>
        </w:rPr>
        <w:t>P07539014070</w:t>
      </w:r>
    </w:p>
    <w:p>
      <w:pPr>
        <w:pStyle w:val="BodyText"/>
        <w:spacing w:before="1"/>
        <w:rPr>
          <w:b/>
          <w:sz w:val="28"/>
        </w:rPr>
      </w:pPr>
    </w:p>
    <w:p>
      <w:pPr>
        <w:spacing w:line="237" w:lineRule="auto" w:before="95"/>
        <w:ind w:left="2567" w:right="2002" w:hanging="1441"/>
        <w:jc w:val="left"/>
        <w:rPr>
          <w:b/>
          <w:sz w:val="24"/>
        </w:rPr>
      </w:pPr>
      <w:r>
        <w:rPr>
          <w:b/>
          <w:sz w:val="24"/>
        </w:rPr>
        <w:t>Karya Tulis Ilmiah ini Telah Diuji pada Sidang Ujian Akhir Program Jurusan Farmasi Poltekkes Kemenkes Medan</w:t>
      </w:r>
    </w:p>
    <w:p>
      <w:pPr>
        <w:pStyle w:val="BodyText"/>
        <w:rPr>
          <w:b/>
          <w:sz w:val="26"/>
        </w:rPr>
      </w:pPr>
    </w:p>
    <w:p>
      <w:pPr>
        <w:pStyle w:val="BodyText"/>
        <w:spacing w:before="7"/>
        <w:rPr>
          <w:b/>
        </w:rPr>
      </w:pPr>
    </w:p>
    <w:p>
      <w:pPr>
        <w:pStyle w:val="Heading2"/>
        <w:tabs>
          <w:tab w:pos="5447" w:val="left" w:leader="none"/>
        </w:tabs>
        <w:ind w:left="1846"/>
        <w:jc w:val="left"/>
      </w:pPr>
      <w:r>
        <w:rPr/>
        <w:t>Penguji</w:t>
      </w:r>
      <w:r>
        <w:rPr>
          <w:spacing w:val="0"/>
        </w:rPr>
        <w:t> </w:t>
      </w:r>
      <w:r>
        <w:rPr/>
        <w:t>I</w:t>
        <w:tab/>
        <w:t>Penguji</w:t>
      </w:r>
      <w:r>
        <w:rPr>
          <w:spacing w:val="2"/>
        </w:rPr>
        <w:t> </w:t>
      </w:r>
      <w:r>
        <w:rPr/>
        <w:t>II</w:t>
      </w:r>
    </w:p>
    <w:p>
      <w:pPr>
        <w:pStyle w:val="BodyText"/>
        <w:rPr>
          <w:sz w:val="26"/>
        </w:rPr>
      </w:pPr>
    </w:p>
    <w:p>
      <w:pPr>
        <w:pStyle w:val="BodyText"/>
        <w:rPr>
          <w:sz w:val="26"/>
        </w:rPr>
      </w:pPr>
    </w:p>
    <w:p>
      <w:pPr>
        <w:pStyle w:val="BodyText"/>
        <w:spacing w:before="3"/>
        <w:rPr>
          <w:sz w:val="32"/>
        </w:rPr>
      </w:pPr>
    </w:p>
    <w:p>
      <w:pPr>
        <w:tabs>
          <w:tab w:pos="4727" w:val="left" w:leader="none"/>
        </w:tabs>
        <w:spacing w:line="237" w:lineRule="auto" w:before="1"/>
        <w:ind w:left="1126" w:right="2281" w:firstLine="720"/>
        <w:jc w:val="left"/>
        <w:rPr>
          <w:sz w:val="24"/>
        </w:rPr>
      </w:pPr>
      <w:r>
        <w:rPr>
          <w:sz w:val="24"/>
        </w:rPr>
        <w:t>Lavinur,</w:t>
      </w:r>
      <w:r>
        <w:rPr>
          <w:spacing w:val="-2"/>
          <w:sz w:val="24"/>
        </w:rPr>
        <w:t> </w:t>
      </w:r>
      <w:r>
        <w:rPr>
          <w:sz w:val="24"/>
        </w:rPr>
        <w:t>ST,</w:t>
      </w:r>
      <w:r>
        <w:rPr>
          <w:spacing w:val="-7"/>
          <w:sz w:val="24"/>
        </w:rPr>
        <w:t> </w:t>
      </w:r>
      <w:r>
        <w:rPr>
          <w:sz w:val="24"/>
        </w:rPr>
        <w:t>M.Si</w:t>
        <w:tab/>
        <w:t>Drs. Adil Makmur Tarigan,Apt.M.Si NIP 196302081984031002NIP</w:t>
      </w:r>
      <w:r>
        <w:rPr>
          <w:spacing w:val="-5"/>
          <w:sz w:val="24"/>
        </w:rPr>
        <w:t> </w:t>
      </w:r>
      <w:r>
        <w:rPr>
          <w:sz w:val="24"/>
        </w:rPr>
        <w:t>195504021986031002</w:t>
      </w:r>
    </w:p>
    <w:p>
      <w:pPr>
        <w:pStyle w:val="BodyText"/>
        <w:rPr>
          <w:sz w:val="26"/>
        </w:rPr>
      </w:pPr>
    </w:p>
    <w:p>
      <w:pPr>
        <w:pStyle w:val="BodyText"/>
        <w:spacing w:before="10"/>
        <w:rPr>
          <w:sz w:val="33"/>
        </w:rPr>
      </w:pPr>
    </w:p>
    <w:p>
      <w:pPr>
        <w:spacing w:before="0"/>
        <w:ind w:left="4007" w:right="0" w:firstLine="0"/>
        <w:jc w:val="left"/>
        <w:rPr>
          <w:sz w:val="24"/>
        </w:rPr>
      </w:pPr>
      <w:r>
        <w:rPr>
          <w:sz w:val="24"/>
        </w:rPr>
        <w:t>Ketua Penguji</w:t>
      </w:r>
    </w:p>
    <w:p>
      <w:pPr>
        <w:pStyle w:val="BodyText"/>
        <w:rPr>
          <w:sz w:val="26"/>
        </w:rPr>
      </w:pPr>
    </w:p>
    <w:p>
      <w:pPr>
        <w:pStyle w:val="BodyText"/>
        <w:rPr>
          <w:sz w:val="26"/>
        </w:rPr>
      </w:pPr>
    </w:p>
    <w:p>
      <w:pPr>
        <w:pStyle w:val="BodyText"/>
        <w:rPr>
          <w:sz w:val="26"/>
        </w:rPr>
      </w:pPr>
    </w:p>
    <w:p>
      <w:pPr>
        <w:pStyle w:val="BodyText"/>
        <w:rPr>
          <w:sz w:val="26"/>
        </w:rPr>
      </w:pPr>
    </w:p>
    <w:p>
      <w:pPr>
        <w:spacing w:line="242" w:lineRule="auto" w:before="184"/>
        <w:ind w:left="3661" w:right="4169" w:hanging="4"/>
        <w:jc w:val="center"/>
        <w:rPr>
          <w:sz w:val="24"/>
        </w:rPr>
      </w:pPr>
      <w:r>
        <w:rPr>
          <w:sz w:val="24"/>
        </w:rPr>
        <w:t>Nadroh Br Sitepu, M.Si NIP</w:t>
      </w:r>
      <w:r>
        <w:rPr>
          <w:spacing w:val="-9"/>
          <w:sz w:val="24"/>
        </w:rPr>
        <w:t> </w:t>
      </w:r>
      <w:r>
        <w:rPr>
          <w:sz w:val="24"/>
        </w:rPr>
        <w:t>198007112015032002</w:t>
      </w:r>
    </w:p>
    <w:p>
      <w:pPr>
        <w:pStyle w:val="BodyText"/>
        <w:rPr>
          <w:sz w:val="26"/>
        </w:rPr>
      </w:pPr>
    </w:p>
    <w:p>
      <w:pPr>
        <w:pStyle w:val="BodyText"/>
        <w:spacing w:before="7"/>
        <w:rPr>
          <w:sz w:val="33"/>
        </w:rPr>
      </w:pPr>
    </w:p>
    <w:p>
      <w:pPr>
        <w:spacing w:line="242" w:lineRule="auto" w:before="0"/>
        <w:ind w:left="2567" w:right="3880" w:firstLine="1287"/>
        <w:jc w:val="left"/>
        <w:rPr>
          <w:sz w:val="24"/>
        </w:rPr>
      </w:pPr>
      <w:r>
        <w:rPr>
          <w:sz w:val="24"/>
        </w:rPr>
        <w:t>Ketua Jurusan Farmasi Politeknik Kesehatan Kemenkes Medan</w:t>
      </w:r>
    </w:p>
    <w:p>
      <w:pPr>
        <w:pStyle w:val="BodyText"/>
        <w:rPr>
          <w:sz w:val="26"/>
        </w:rPr>
      </w:pPr>
    </w:p>
    <w:p>
      <w:pPr>
        <w:pStyle w:val="BodyText"/>
        <w:rPr>
          <w:sz w:val="26"/>
        </w:rPr>
      </w:pPr>
    </w:p>
    <w:p>
      <w:pPr>
        <w:pStyle w:val="BodyText"/>
        <w:rPr>
          <w:sz w:val="26"/>
        </w:rPr>
      </w:pPr>
    </w:p>
    <w:p>
      <w:pPr>
        <w:pStyle w:val="BodyText"/>
        <w:spacing w:before="10"/>
        <w:rPr>
          <w:sz w:val="29"/>
        </w:rPr>
      </w:pPr>
    </w:p>
    <w:p>
      <w:pPr>
        <w:spacing w:line="237" w:lineRule="auto" w:before="0"/>
        <w:ind w:left="3662" w:right="4164" w:hanging="7"/>
        <w:jc w:val="center"/>
        <w:rPr>
          <w:sz w:val="24"/>
        </w:rPr>
      </w:pPr>
      <w:r>
        <w:rPr>
          <w:sz w:val="24"/>
        </w:rPr>
        <w:t>Dra. Masniah, M.Kes, Apt. NIP 196204281995032001</w:t>
      </w:r>
    </w:p>
    <w:p>
      <w:pPr>
        <w:spacing w:after="0" w:line="237" w:lineRule="auto"/>
        <w:jc w:val="center"/>
        <w:rPr>
          <w:sz w:val="24"/>
        </w:rPr>
        <w:sectPr>
          <w:headerReference w:type="default" r:id="rId8"/>
          <w:pgSz w:w="11910" w:h="16840"/>
          <w:pgMar w:header="0" w:footer="0" w:top="1580" w:bottom="280" w:left="1140" w:right="60"/>
        </w:sectPr>
      </w:pPr>
    </w:p>
    <w:p>
      <w:pPr>
        <w:pStyle w:val="BodyText"/>
        <w:rPr>
          <w:sz w:val="20"/>
        </w:rPr>
      </w:pPr>
    </w:p>
    <w:p>
      <w:pPr>
        <w:pStyle w:val="BodyText"/>
        <w:spacing w:before="3"/>
        <w:rPr>
          <w:sz w:val="29"/>
        </w:rPr>
      </w:pPr>
    </w:p>
    <w:p>
      <w:pPr>
        <w:spacing w:before="92"/>
        <w:ind w:left="3287" w:right="0" w:firstLine="0"/>
        <w:jc w:val="left"/>
        <w:rPr>
          <w:b/>
          <w:sz w:val="24"/>
        </w:rPr>
      </w:pPr>
      <w:r>
        <w:rPr>
          <w:b/>
          <w:sz w:val="24"/>
        </w:rPr>
        <w:t>SURAT PERNYATAAN</w:t>
      </w:r>
    </w:p>
    <w:p>
      <w:pPr>
        <w:pStyle w:val="BodyText"/>
        <w:spacing w:before="1"/>
        <w:rPr>
          <w:b/>
          <w:sz w:val="33"/>
        </w:rPr>
      </w:pPr>
    </w:p>
    <w:p>
      <w:pPr>
        <w:spacing w:line="275" w:lineRule="exact" w:before="0"/>
        <w:ind w:left="2192" w:right="0" w:firstLine="0"/>
        <w:jc w:val="left"/>
        <w:rPr>
          <w:b/>
          <w:sz w:val="24"/>
        </w:rPr>
      </w:pPr>
      <w:r>
        <w:rPr>
          <w:b/>
          <w:sz w:val="24"/>
        </w:rPr>
        <w:t>UJI EFEK ANTIBAKTERI EKSTRAK ETANOL DAUN</w:t>
      </w:r>
    </w:p>
    <w:p>
      <w:pPr>
        <w:spacing w:line="242" w:lineRule="auto" w:before="0"/>
        <w:ind w:left="2182" w:right="2693" w:firstLine="0"/>
        <w:jc w:val="center"/>
        <w:rPr>
          <w:b/>
          <w:i/>
          <w:sz w:val="24"/>
        </w:rPr>
      </w:pPr>
      <w:r>
        <w:rPr>
          <w:b/>
          <w:sz w:val="24"/>
        </w:rPr>
        <w:t>PACAR KUKU (</w:t>
      </w:r>
      <w:r>
        <w:rPr>
          <w:b/>
          <w:i/>
          <w:sz w:val="24"/>
        </w:rPr>
        <w:t>Lawsonia inermis Linn</w:t>
      </w:r>
      <w:r>
        <w:rPr>
          <w:b/>
          <w:sz w:val="24"/>
        </w:rPr>
        <w:t>) TERHADAP PERTUMBUHAN BAKTERI </w:t>
      </w:r>
      <w:r>
        <w:rPr>
          <w:b/>
          <w:i/>
          <w:sz w:val="24"/>
        </w:rPr>
        <w:t>Staphylococcus</w:t>
      </w:r>
    </w:p>
    <w:p>
      <w:pPr>
        <w:pStyle w:val="Heading1"/>
        <w:spacing w:line="242" w:lineRule="auto"/>
        <w:ind w:left="3359" w:right="3799" w:firstLine="0"/>
        <w:jc w:val="center"/>
      </w:pPr>
      <w:r>
        <w:rPr>
          <w:i/>
        </w:rPr>
        <w:t>aureus </w:t>
      </w:r>
      <w:r>
        <w:rPr/>
        <w:t>DENGAN TETRASIKLIN SEBAGAI PEMBANDING</w:t>
      </w:r>
    </w:p>
    <w:p>
      <w:pPr>
        <w:pStyle w:val="BodyText"/>
        <w:rPr>
          <w:b/>
          <w:sz w:val="26"/>
        </w:rPr>
      </w:pPr>
    </w:p>
    <w:p>
      <w:pPr>
        <w:pStyle w:val="BodyText"/>
        <w:rPr>
          <w:b/>
          <w:sz w:val="26"/>
        </w:rPr>
      </w:pPr>
    </w:p>
    <w:p>
      <w:pPr>
        <w:pStyle w:val="BodyText"/>
        <w:rPr>
          <w:b/>
          <w:sz w:val="26"/>
        </w:rPr>
      </w:pPr>
    </w:p>
    <w:p>
      <w:pPr>
        <w:pStyle w:val="Heading4"/>
        <w:spacing w:before="205"/>
        <w:ind w:right="1635"/>
        <w:jc w:val="both"/>
      </w:pPr>
      <w:r>
        <w:rPr/>
        <w:t>Dengan ini Saya menyatakan bahwa dalam Karya Tulis Ilmiah ini tidak terdapat karya yang pernah diajukan disuatu perguruan tinggi dan sepanjang pengetahuan Saya juga tidak terdapat karya atau pendapat yang pernah ditulis atau diterbitkan oleh orang lain, kecuali yang secara tertulis diacu dalam naskah ini.</w:t>
      </w: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spacing w:before="8"/>
        <w:rPr>
          <w:b/>
          <w:sz w:val="33"/>
        </w:rPr>
      </w:pPr>
    </w:p>
    <w:p>
      <w:pPr>
        <w:tabs>
          <w:tab w:pos="7796" w:val="left" w:leader="none"/>
        </w:tabs>
        <w:spacing w:before="1"/>
        <w:ind w:left="6168" w:right="0" w:firstLine="0"/>
        <w:jc w:val="left"/>
        <w:rPr>
          <w:b/>
          <w:sz w:val="22"/>
        </w:rPr>
      </w:pPr>
      <w:r>
        <w:rPr>
          <w:b/>
          <w:sz w:val="22"/>
        </w:rPr>
        <w:t>Medan,</w:t>
        <w:tab/>
        <w:t>Juli</w:t>
      </w:r>
      <w:r>
        <w:rPr>
          <w:b/>
          <w:spacing w:val="60"/>
          <w:sz w:val="22"/>
        </w:rPr>
        <w:t> </w:t>
      </w:r>
      <w:r>
        <w:rPr>
          <w:b/>
          <w:sz w:val="22"/>
        </w:rPr>
        <w:t>2017</w:t>
      </w:r>
    </w:p>
    <w:p>
      <w:pPr>
        <w:pStyle w:val="BodyText"/>
        <w:rPr>
          <w:b/>
          <w:sz w:val="24"/>
        </w:rPr>
      </w:pPr>
    </w:p>
    <w:p>
      <w:pPr>
        <w:pStyle w:val="BodyText"/>
        <w:rPr>
          <w:b/>
          <w:sz w:val="24"/>
        </w:rPr>
      </w:pPr>
    </w:p>
    <w:p>
      <w:pPr>
        <w:pStyle w:val="BodyText"/>
        <w:rPr>
          <w:b/>
          <w:sz w:val="24"/>
        </w:rPr>
      </w:pPr>
    </w:p>
    <w:p>
      <w:pPr>
        <w:spacing w:line="237" w:lineRule="auto" w:before="189"/>
        <w:ind w:left="6672" w:right="2536" w:firstLine="11"/>
        <w:jc w:val="center"/>
        <w:rPr>
          <w:b/>
          <w:sz w:val="22"/>
        </w:rPr>
      </w:pPr>
      <w:r>
        <w:rPr>
          <w:b/>
          <w:sz w:val="22"/>
        </w:rPr>
        <w:t>Haryati R C P P07539014070</w:t>
      </w:r>
    </w:p>
    <w:p>
      <w:pPr>
        <w:spacing w:after="0" w:line="237" w:lineRule="auto"/>
        <w:jc w:val="center"/>
        <w:rPr>
          <w:sz w:val="22"/>
        </w:rPr>
        <w:sectPr>
          <w:headerReference w:type="default" r:id="rId9"/>
          <w:pgSz w:w="11910" w:h="16840"/>
          <w:pgMar w:header="0" w:footer="0" w:top="1580" w:bottom="280" w:left="1140" w:right="60"/>
        </w:sectPr>
      </w:pPr>
    </w:p>
    <w:p>
      <w:pPr>
        <w:pStyle w:val="BodyText"/>
        <w:rPr>
          <w:b/>
          <w:sz w:val="20"/>
        </w:rPr>
      </w:pPr>
    </w:p>
    <w:p>
      <w:pPr>
        <w:pStyle w:val="BodyText"/>
        <w:spacing w:before="5"/>
        <w:rPr>
          <w:b/>
          <w:sz w:val="29"/>
        </w:rPr>
      </w:pPr>
    </w:p>
    <w:p>
      <w:pPr>
        <w:spacing w:line="242" w:lineRule="auto" w:before="94"/>
        <w:ind w:left="1126" w:right="3367" w:firstLine="0"/>
        <w:jc w:val="left"/>
        <w:rPr>
          <w:b/>
          <w:sz w:val="22"/>
        </w:rPr>
      </w:pPr>
      <w:r>
        <w:rPr>
          <w:b/>
          <w:sz w:val="22"/>
        </w:rPr>
        <w:t>MEDAN HEALTH POLYTECHNIC OF MINISTRY OF HEALTH PHARMACY DEPARTMENT</w:t>
      </w:r>
    </w:p>
    <w:p>
      <w:pPr>
        <w:spacing w:line="252" w:lineRule="exact" w:before="0"/>
        <w:ind w:left="1126" w:right="0" w:firstLine="0"/>
        <w:jc w:val="left"/>
        <w:rPr>
          <w:b/>
          <w:sz w:val="22"/>
        </w:rPr>
      </w:pPr>
      <w:r>
        <w:rPr>
          <w:b/>
          <w:sz w:val="22"/>
        </w:rPr>
        <w:t>SCIENTIFIC PAPER, JULY 2017</w:t>
      </w:r>
    </w:p>
    <w:p>
      <w:pPr>
        <w:pStyle w:val="BodyText"/>
        <w:spacing w:before="9"/>
        <w:rPr>
          <w:b/>
          <w:sz w:val="21"/>
        </w:rPr>
      </w:pPr>
    </w:p>
    <w:p>
      <w:pPr>
        <w:spacing w:before="1"/>
        <w:ind w:left="1126" w:right="0" w:firstLine="0"/>
        <w:jc w:val="left"/>
        <w:rPr>
          <w:b/>
          <w:sz w:val="22"/>
        </w:rPr>
      </w:pPr>
      <w:r>
        <w:rPr>
          <w:b/>
          <w:sz w:val="22"/>
        </w:rPr>
        <w:t>Haryati R C P</w:t>
      </w:r>
    </w:p>
    <w:p>
      <w:pPr>
        <w:pStyle w:val="BodyText"/>
        <w:spacing w:before="9"/>
        <w:rPr>
          <w:b/>
          <w:sz w:val="21"/>
        </w:rPr>
      </w:pPr>
    </w:p>
    <w:p>
      <w:pPr>
        <w:spacing w:before="0"/>
        <w:ind w:left="1126" w:right="1635" w:firstLine="0"/>
        <w:jc w:val="both"/>
        <w:rPr>
          <w:b/>
          <w:sz w:val="22"/>
        </w:rPr>
      </w:pPr>
      <w:r>
        <w:rPr>
          <w:b/>
          <w:sz w:val="22"/>
        </w:rPr>
        <w:t>ANTIBACTERIA EFFECT TEST OF </w:t>
      </w:r>
      <w:r>
        <w:rPr>
          <w:b/>
          <w:i/>
          <w:sz w:val="22"/>
        </w:rPr>
        <w:t>PACAR </w:t>
      </w:r>
      <w:r>
        <w:rPr>
          <w:b/>
          <w:i/>
          <w:spacing w:val="-3"/>
          <w:sz w:val="22"/>
        </w:rPr>
        <w:t>KUKU </w:t>
      </w:r>
      <w:r>
        <w:rPr>
          <w:b/>
          <w:i/>
          <w:sz w:val="22"/>
        </w:rPr>
        <w:t>(Lawsonia inermis Linn) </w:t>
      </w:r>
      <w:r>
        <w:rPr>
          <w:b/>
          <w:sz w:val="22"/>
        </w:rPr>
        <w:t>LEAF ETHANOL EXTRACT TOWARDS THE GROWTH OF Staphyloccous aureus BACTERIA </w:t>
      </w:r>
      <w:r>
        <w:rPr>
          <w:b/>
          <w:spacing w:val="-3"/>
          <w:sz w:val="22"/>
        </w:rPr>
        <w:t>USING</w:t>
      </w:r>
      <w:r>
        <w:rPr>
          <w:b/>
          <w:spacing w:val="55"/>
          <w:sz w:val="22"/>
        </w:rPr>
        <w:t> </w:t>
      </w:r>
      <w:r>
        <w:rPr>
          <w:b/>
          <w:sz w:val="22"/>
        </w:rPr>
        <w:t>TETRASIKLIN </w:t>
      </w:r>
      <w:r>
        <w:rPr>
          <w:b/>
          <w:spacing w:val="-6"/>
          <w:sz w:val="22"/>
        </w:rPr>
        <w:t>AS </w:t>
      </w:r>
      <w:r>
        <w:rPr>
          <w:b/>
          <w:sz w:val="22"/>
        </w:rPr>
        <w:t>COMPARISON</w:t>
      </w:r>
    </w:p>
    <w:p>
      <w:pPr>
        <w:pStyle w:val="BodyText"/>
        <w:spacing w:before="8"/>
        <w:rPr>
          <w:b/>
          <w:sz w:val="21"/>
        </w:rPr>
      </w:pPr>
    </w:p>
    <w:p>
      <w:pPr>
        <w:pStyle w:val="Heading4"/>
        <w:spacing w:before="1"/>
      </w:pPr>
      <w:r>
        <w:rPr/>
        <w:t>ix + 37 pages, 3 tables, 3 pictures, 8 attachments</w:t>
      </w:r>
    </w:p>
    <w:p>
      <w:pPr>
        <w:pStyle w:val="BodyText"/>
        <w:spacing w:before="2"/>
        <w:rPr>
          <w:b/>
        </w:rPr>
      </w:pPr>
    </w:p>
    <w:p>
      <w:pPr>
        <w:spacing w:before="1"/>
        <w:ind w:left="4492" w:right="0" w:firstLine="0"/>
        <w:jc w:val="left"/>
        <w:rPr>
          <w:b/>
          <w:sz w:val="22"/>
        </w:rPr>
      </w:pPr>
      <w:r>
        <w:rPr>
          <w:b/>
          <w:sz w:val="22"/>
        </w:rPr>
        <w:t>ABSTRACT</w:t>
      </w:r>
    </w:p>
    <w:p>
      <w:pPr>
        <w:pStyle w:val="BodyText"/>
        <w:spacing w:before="1"/>
        <w:rPr>
          <w:b/>
          <w:sz w:val="23"/>
        </w:rPr>
      </w:pPr>
    </w:p>
    <w:p>
      <w:pPr>
        <w:pStyle w:val="BodyText"/>
        <w:ind w:left="1126" w:right="1726" w:firstLine="720"/>
      </w:pPr>
      <w:r>
        <w:rPr>
          <w:i/>
        </w:rPr>
        <w:t>Pacar kuku </w:t>
      </w:r>
      <w:r>
        <w:rPr/>
        <w:t>leaf (Lawsonia inermis linn) is one plant that has the effect as antibacteria towards gram-positive bacteria. The leaf of </w:t>
      </w:r>
      <w:r>
        <w:rPr>
          <w:i/>
        </w:rPr>
        <w:t>pacar kuku </w:t>
      </w:r>
      <w:r>
        <w:rPr/>
        <w:t>contains tannin component functioned as antibacteria. </w:t>
      </w:r>
      <w:r>
        <w:rPr>
          <w:i/>
        </w:rPr>
        <w:t>Staphylococcus aureus </w:t>
      </w:r>
      <w:r>
        <w:rPr/>
        <w:t>bacterium is one type of gram-positive bacteria that often causes infections in the wound.</w:t>
      </w:r>
    </w:p>
    <w:p>
      <w:pPr>
        <w:pStyle w:val="BodyText"/>
        <w:ind w:left="1126" w:right="2167" w:firstLine="720"/>
      </w:pPr>
      <w:r>
        <w:rPr/>
        <w:t>This study aimed to determine the inhibitory power and knowing how much of ethanol extract of pacar kuku leaf has the same effect to wards the growth of </w:t>
      </w:r>
      <w:r>
        <w:rPr>
          <w:i/>
        </w:rPr>
        <w:t>Staphylococcus aureus </w:t>
      </w:r>
      <w:r>
        <w:rPr/>
        <w:t>on when compared with tetracycline.</w:t>
      </w:r>
    </w:p>
    <w:p>
      <w:pPr>
        <w:pStyle w:val="BodyText"/>
        <w:spacing w:line="242" w:lineRule="auto"/>
        <w:ind w:left="1126" w:right="1785" w:firstLine="720"/>
      </w:pPr>
      <w:r>
        <w:rPr/>
        <w:t>The research was done by experimental method use </w:t>
      </w:r>
      <w:r>
        <w:rPr>
          <w:i/>
        </w:rPr>
        <w:t>Staphylococcus </w:t>
      </w:r>
      <w:r>
        <w:rPr>
          <w:i/>
        </w:rPr>
        <w:t>aureus </w:t>
      </w:r>
      <w:r>
        <w:rPr/>
        <w:t>bacteria who were given ethanol extract of </w:t>
      </w:r>
      <w:r>
        <w:rPr>
          <w:i/>
        </w:rPr>
        <w:t>pacar </w:t>
      </w:r>
      <w:r>
        <w:rPr/>
        <w:t>kuku leaf from the maceration process at the concentrations of 15%, 25%, 50%, ethanol 70% used as negative control and when compared with tetracycline the observed its inhibition zone.</w:t>
      </w:r>
    </w:p>
    <w:p>
      <w:pPr>
        <w:pStyle w:val="BodyText"/>
        <w:spacing w:before="3"/>
        <w:ind w:left="1126" w:right="1798" w:firstLine="720"/>
      </w:pPr>
      <w:r>
        <w:rPr/>
        <w:t>The results showed that the average inhibitory zone towards </w:t>
      </w:r>
      <w:r>
        <w:rPr>
          <w:i/>
        </w:rPr>
        <w:t>Staphylococcus aureus </w:t>
      </w:r>
      <w:r>
        <w:rPr/>
        <w:t>bacteria resulted from </w:t>
      </w:r>
      <w:r>
        <w:rPr>
          <w:i/>
        </w:rPr>
        <w:t>pacar kuku </w:t>
      </w:r>
      <w:r>
        <w:rPr/>
        <w:t>leaf ethanol extract at the concentrations of 15%, 25%, 50% was 14.3 mm, 15.67 mm and 19.3 mm.</w:t>
      </w:r>
    </w:p>
    <w:p>
      <w:pPr>
        <w:pStyle w:val="BodyText"/>
        <w:ind w:left="1126" w:right="1822"/>
      </w:pPr>
      <w:r>
        <w:rPr/>
        <w:t>The average inhibitory zone towards </w:t>
      </w:r>
      <w:r>
        <w:rPr>
          <w:i/>
        </w:rPr>
        <w:t>Staphylococcus aureus </w:t>
      </w:r>
      <w:r>
        <w:rPr/>
        <w:t>bacteria in ethanol 70% used as negative control was 0 mm. The average inhibitory zone of </w:t>
      </w:r>
      <w:r>
        <w:rPr>
          <w:i/>
        </w:rPr>
        <w:t>kuku </w:t>
      </w:r>
      <w:r>
        <w:rPr>
          <w:i/>
        </w:rPr>
        <w:t>pacar </w:t>
      </w:r>
      <w:r>
        <w:rPr/>
        <w:t>leaf ethanol extract extract at concentration of 50% was 19.3 mm.</w:t>
      </w:r>
    </w:p>
    <w:p>
      <w:pPr>
        <w:pStyle w:val="BodyText"/>
        <w:spacing w:line="242" w:lineRule="auto" w:before="5"/>
        <w:ind w:left="1126" w:right="1703" w:firstLine="720"/>
      </w:pPr>
      <w:r>
        <w:rPr/>
        <w:t>The study concluded that the ethanol extract of </w:t>
      </w:r>
      <w:r>
        <w:rPr>
          <w:i/>
        </w:rPr>
        <w:t>pacar kuku </w:t>
      </w:r>
      <w:r>
        <w:rPr/>
        <w:t>leaves (Lawsonia inermis Linn) could inhibit the growth of </w:t>
      </w:r>
      <w:r>
        <w:rPr>
          <w:i/>
        </w:rPr>
        <w:t>Staphylococcus aureus </w:t>
      </w:r>
      <w:r>
        <w:rPr/>
        <w:t>bacteria. The concentration of </w:t>
      </w:r>
      <w:r>
        <w:rPr>
          <w:i/>
        </w:rPr>
        <w:t>pacar kuku </w:t>
      </w:r>
      <w:r>
        <w:rPr/>
        <w:t>ethanol extract that the zone size approached the tetracycline inhibitory zone was at the concentration of 50%.</w:t>
      </w:r>
    </w:p>
    <w:p>
      <w:pPr>
        <w:pStyle w:val="BodyText"/>
        <w:rPr>
          <w:sz w:val="24"/>
        </w:rPr>
      </w:pPr>
    </w:p>
    <w:p>
      <w:pPr>
        <w:pStyle w:val="BodyText"/>
        <w:rPr>
          <w:sz w:val="24"/>
        </w:rPr>
      </w:pPr>
    </w:p>
    <w:p>
      <w:pPr>
        <w:pStyle w:val="BodyText"/>
        <w:rPr>
          <w:sz w:val="24"/>
        </w:rPr>
      </w:pPr>
    </w:p>
    <w:p>
      <w:pPr>
        <w:tabs>
          <w:tab w:pos="2566" w:val="left" w:leader="none"/>
        </w:tabs>
        <w:spacing w:before="179"/>
        <w:ind w:left="1126" w:right="0" w:firstLine="0"/>
        <w:jc w:val="left"/>
        <w:rPr>
          <w:i/>
          <w:sz w:val="22"/>
        </w:rPr>
      </w:pPr>
      <w:r>
        <w:rPr>
          <w:sz w:val="22"/>
        </w:rPr>
        <w:t>Keyword</w:t>
        <w:tab/>
        <w:t>: </w:t>
      </w:r>
      <w:r>
        <w:rPr>
          <w:i/>
          <w:sz w:val="22"/>
        </w:rPr>
        <w:t>pacar kuku </w:t>
      </w:r>
      <w:r>
        <w:rPr>
          <w:sz w:val="22"/>
        </w:rPr>
        <w:t>Leaf, </w:t>
      </w:r>
      <w:r>
        <w:rPr>
          <w:i/>
          <w:sz w:val="22"/>
        </w:rPr>
        <w:t>Staphylococcus</w:t>
      </w:r>
      <w:r>
        <w:rPr>
          <w:i/>
          <w:spacing w:val="-3"/>
          <w:sz w:val="22"/>
        </w:rPr>
        <w:t> </w:t>
      </w:r>
      <w:r>
        <w:rPr>
          <w:i/>
          <w:sz w:val="22"/>
        </w:rPr>
        <w:t>aureus</w:t>
      </w:r>
    </w:p>
    <w:p>
      <w:pPr>
        <w:pStyle w:val="BodyText"/>
        <w:tabs>
          <w:tab w:pos="2566" w:val="left" w:leader="none"/>
        </w:tabs>
        <w:spacing w:before="1"/>
        <w:ind w:left="1126"/>
      </w:pPr>
      <w:r>
        <w:rPr/>
        <w:t>Reference</w:t>
        <w:tab/>
        <w:t>: 14 (2010 -</w:t>
      </w:r>
      <w:r>
        <w:rPr>
          <w:spacing w:val="6"/>
        </w:rPr>
        <w:t> </w:t>
      </w:r>
      <w:r>
        <w:rPr/>
        <w:t>2016)</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28"/>
        </w:rPr>
      </w:pPr>
    </w:p>
    <w:p>
      <w:pPr>
        <w:pStyle w:val="BodyText"/>
        <w:spacing w:before="56"/>
        <w:ind w:right="513"/>
        <w:jc w:val="center"/>
        <w:rPr>
          <w:rFonts w:ascii="Calibri"/>
        </w:rPr>
      </w:pPr>
      <w:r>
        <w:rPr>
          <w:rFonts w:ascii="Calibri"/>
          <w:w w:val="100"/>
        </w:rPr>
        <w:t>i</w:t>
      </w:r>
    </w:p>
    <w:p>
      <w:pPr>
        <w:spacing w:after="0"/>
        <w:jc w:val="center"/>
        <w:rPr>
          <w:rFonts w:ascii="Calibri"/>
        </w:rPr>
        <w:sectPr>
          <w:headerReference w:type="default" r:id="rId10"/>
          <w:pgSz w:w="11910" w:h="16840"/>
          <w:pgMar w:header="0" w:footer="0" w:top="1580" w:bottom="280" w:left="1140" w:right="60"/>
        </w:sectPr>
      </w:pPr>
    </w:p>
    <w:p>
      <w:pPr>
        <w:pStyle w:val="BodyText"/>
        <w:rPr>
          <w:rFonts w:ascii="Calibri"/>
          <w:sz w:val="20"/>
        </w:rPr>
      </w:pPr>
    </w:p>
    <w:p>
      <w:pPr>
        <w:pStyle w:val="BodyText"/>
        <w:spacing w:before="5"/>
        <w:rPr>
          <w:rFonts w:ascii="Calibri"/>
          <w:sz w:val="26"/>
        </w:rPr>
      </w:pPr>
    </w:p>
    <w:p>
      <w:pPr>
        <w:pStyle w:val="Heading1"/>
        <w:spacing w:line="242" w:lineRule="auto" w:before="92"/>
        <w:ind w:left="1126" w:right="4177" w:firstLine="0"/>
      </w:pPr>
      <w:r>
        <w:rPr/>
        <w:t>POLITEKNIK KESEHATAN KEMENKES MEDAN JURUSAN FARMASI</w:t>
      </w:r>
    </w:p>
    <w:p>
      <w:pPr>
        <w:spacing w:line="271" w:lineRule="exact" w:before="0"/>
        <w:ind w:left="1126" w:right="0" w:firstLine="0"/>
        <w:jc w:val="left"/>
        <w:rPr>
          <w:b/>
          <w:sz w:val="24"/>
        </w:rPr>
      </w:pPr>
      <w:r>
        <w:rPr>
          <w:b/>
          <w:sz w:val="24"/>
        </w:rPr>
        <w:t>KTI, JULI</w:t>
      </w:r>
      <w:r>
        <w:rPr>
          <w:b/>
          <w:spacing w:val="63"/>
          <w:sz w:val="24"/>
        </w:rPr>
        <w:t> </w:t>
      </w:r>
      <w:r>
        <w:rPr>
          <w:b/>
          <w:sz w:val="24"/>
        </w:rPr>
        <w:t>2017</w:t>
      </w:r>
    </w:p>
    <w:p>
      <w:pPr>
        <w:pStyle w:val="BodyText"/>
        <w:rPr>
          <w:b/>
          <w:sz w:val="24"/>
        </w:rPr>
      </w:pPr>
    </w:p>
    <w:p>
      <w:pPr>
        <w:spacing w:before="0"/>
        <w:ind w:left="1126" w:right="0" w:firstLine="0"/>
        <w:jc w:val="left"/>
        <w:rPr>
          <w:b/>
          <w:sz w:val="24"/>
        </w:rPr>
      </w:pPr>
      <w:r>
        <w:rPr>
          <w:b/>
          <w:sz w:val="24"/>
        </w:rPr>
        <w:t>Haryati R C P</w:t>
      </w:r>
    </w:p>
    <w:p>
      <w:pPr>
        <w:pStyle w:val="Heading4"/>
        <w:tabs>
          <w:tab w:pos="1678" w:val="left" w:leader="none"/>
          <w:tab w:pos="2488" w:val="left" w:leader="none"/>
          <w:tab w:pos="4189" w:val="left" w:leader="none"/>
          <w:tab w:pos="5460" w:val="left" w:leader="none"/>
          <w:tab w:pos="6581" w:val="left" w:leader="none"/>
          <w:tab w:pos="7425" w:val="left" w:leader="none"/>
          <w:tab w:pos="8423" w:val="left" w:leader="none"/>
        </w:tabs>
        <w:spacing w:before="140"/>
      </w:pPr>
      <w:r>
        <w:rPr/>
        <w:t>UJI</w:t>
        <w:tab/>
        <w:t>EFEK</w:t>
        <w:tab/>
        <w:t>ANTIBAKTERI</w:t>
        <w:tab/>
      </w:r>
      <w:r>
        <w:rPr>
          <w:spacing w:val="-3"/>
        </w:rPr>
        <w:t>EKSTRAK</w:t>
        <w:tab/>
      </w:r>
      <w:r>
        <w:rPr/>
        <w:t>ETANOL</w:t>
        <w:tab/>
        <w:t>DAUN</w:t>
        <w:tab/>
        <w:t>PACAR</w:t>
        <w:tab/>
        <w:t>KUKU</w:t>
      </w:r>
    </w:p>
    <w:p>
      <w:pPr>
        <w:tabs>
          <w:tab w:pos="2526" w:val="left" w:leader="none"/>
          <w:tab w:pos="3634" w:val="left" w:leader="none"/>
          <w:tab w:pos="4492" w:val="left" w:leader="none"/>
          <w:tab w:pos="6036" w:val="left" w:leader="none"/>
          <w:tab w:pos="8075" w:val="left" w:leader="none"/>
        </w:tabs>
        <w:spacing w:before="1"/>
        <w:ind w:left="1126" w:right="0" w:firstLine="0"/>
        <w:jc w:val="left"/>
        <w:rPr>
          <w:b/>
          <w:sz w:val="22"/>
        </w:rPr>
      </w:pPr>
      <w:r>
        <w:rPr>
          <w:b/>
          <w:sz w:val="22"/>
        </w:rPr>
        <w:t>(</w:t>
      </w:r>
      <w:r>
        <w:rPr>
          <w:b/>
          <w:i/>
          <w:sz w:val="22"/>
        </w:rPr>
        <w:t>Lawsonia</w:t>
        <w:tab/>
        <w:t>inermis</w:t>
        <w:tab/>
        <w:t>Linn</w:t>
      </w:r>
      <w:r>
        <w:rPr>
          <w:b/>
          <w:sz w:val="22"/>
        </w:rPr>
        <w:t>)</w:t>
        <w:tab/>
      </w:r>
      <w:r>
        <w:rPr>
          <w:b/>
          <w:spacing w:val="-3"/>
          <w:sz w:val="22"/>
        </w:rPr>
        <w:t>TERHADAP</w:t>
        <w:tab/>
      </w:r>
      <w:r>
        <w:rPr>
          <w:b/>
          <w:sz w:val="22"/>
        </w:rPr>
        <w:t>PERTUMBUHAN</w:t>
        <w:tab/>
        <w:t>BAKTERI</w:t>
      </w:r>
    </w:p>
    <w:p>
      <w:pPr>
        <w:spacing w:line="482" w:lineRule="auto" w:before="1"/>
        <w:ind w:left="1189" w:right="2058" w:hanging="63"/>
        <w:jc w:val="left"/>
        <w:rPr>
          <w:b/>
          <w:sz w:val="22"/>
        </w:rPr>
      </w:pPr>
      <w:r>
        <w:rPr>
          <w:b/>
          <w:i/>
          <w:sz w:val="22"/>
        </w:rPr>
        <w:t>Staphyloccous aureus </w:t>
      </w:r>
      <w:r>
        <w:rPr>
          <w:b/>
          <w:sz w:val="22"/>
        </w:rPr>
        <w:t>DENGAN TETRASIKLIN SEBAGAI PEMBANDING ix+ 37 halaman, 3 tabel, 3 gambar, 8 lampiran</w:t>
      </w:r>
    </w:p>
    <w:p>
      <w:pPr>
        <w:pStyle w:val="BodyText"/>
        <w:spacing w:before="4"/>
        <w:rPr>
          <w:b/>
        </w:rPr>
      </w:pPr>
    </w:p>
    <w:p>
      <w:pPr>
        <w:pStyle w:val="Heading4"/>
        <w:ind w:left="2182" w:right="2693"/>
        <w:jc w:val="center"/>
      </w:pPr>
      <w:bookmarkStart w:name="_TOC_250029" w:id="1"/>
      <w:bookmarkEnd w:id="1"/>
      <w:r>
        <w:rPr/>
        <w:t>ABSTRAK</w:t>
      </w:r>
    </w:p>
    <w:p>
      <w:pPr>
        <w:pStyle w:val="BodyText"/>
        <w:spacing w:before="122"/>
        <w:ind w:left="1126" w:right="1633" w:firstLine="566"/>
        <w:jc w:val="both"/>
        <w:rPr>
          <w:i/>
        </w:rPr>
      </w:pPr>
      <w:r>
        <w:rPr/>
        <w:t>Daun pacar kuku (</w:t>
      </w:r>
      <w:r>
        <w:rPr>
          <w:i/>
        </w:rPr>
        <w:t>Lawsonia inermis linn</w:t>
      </w:r>
      <w:r>
        <w:rPr/>
        <w:t>) merupakan salah satu tanaman yang memiliki efek sebagai antibakteri terhadap bakteri gram positif. Daun pacar kuku mengandung komponen tanin sebagai antibakteri. Salah satu bakteri gram positif yang sering menyebabkan infeksi pada luka adalah bakteri </w:t>
      </w:r>
      <w:r>
        <w:rPr>
          <w:i/>
        </w:rPr>
        <w:t>Staphylococcus</w:t>
      </w:r>
      <w:r>
        <w:rPr>
          <w:i/>
          <w:spacing w:val="-5"/>
        </w:rPr>
        <w:t> </w:t>
      </w:r>
      <w:r>
        <w:rPr>
          <w:i/>
        </w:rPr>
        <w:t>aureus.</w:t>
      </w:r>
    </w:p>
    <w:p>
      <w:pPr>
        <w:pStyle w:val="BodyText"/>
        <w:spacing w:before="6"/>
        <w:ind w:left="1126" w:right="1634" w:firstLine="566"/>
        <w:jc w:val="both"/>
      </w:pPr>
      <w:r>
        <w:rPr/>
        <w:t>Penelitian ini bertujuan untuk mengetahui daya hambat dan pada kadar berapa ekstrak etanol daun pacar kuku mempunyai efek yang sama terhadap pertumbuhan bakteri </w:t>
      </w:r>
      <w:r>
        <w:rPr>
          <w:i/>
        </w:rPr>
        <w:t>Stapylococcus aureus </w:t>
      </w:r>
      <w:r>
        <w:rPr/>
        <w:t>jika dibandingkan dengan pemberian tetrasiklin.</w:t>
      </w:r>
    </w:p>
    <w:p>
      <w:pPr>
        <w:pStyle w:val="BodyText"/>
        <w:spacing w:before="1"/>
        <w:ind w:left="1126" w:right="1629" w:firstLine="566"/>
        <w:jc w:val="right"/>
      </w:pPr>
      <w:r>
        <w:rPr/>
        <w:t>Metode yang digunakan adalah metode eksperimental menggunakan</w:t>
      </w:r>
      <w:r>
        <w:rPr>
          <w:w w:val="100"/>
        </w:rPr>
        <w:t> </w:t>
      </w:r>
      <w:r>
        <w:rPr>
          <w:i/>
        </w:rPr>
        <w:t>Staphylococcus aureus </w:t>
      </w:r>
      <w:r>
        <w:rPr/>
        <w:t>yang diberi ekstrak etanol daun pacar kuku dari proses</w:t>
      </w:r>
      <w:r>
        <w:rPr>
          <w:w w:val="100"/>
        </w:rPr>
        <w:t> </w:t>
      </w:r>
      <w:r>
        <w:rPr/>
        <w:t>maserasi dengan konsentrasi 15%, 25%, 50%, etanol 70%, sebagai kontrol</w:t>
      </w:r>
      <w:r>
        <w:rPr>
          <w:w w:val="100"/>
        </w:rPr>
        <w:t> </w:t>
      </w:r>
      <w:r>
        <w:rPr/>
        <w:t>negatif dan sebagai pembanding adalah tetrasiklin, lalu diamati zona hambatnya.</w:t>
      </w:r>
      <w:r>
        <w:rPr>
          <w:w w:val="100"/>
        </w:rPr>
        <w:t> </w:t>
      </w:r>
      <w:r>
        <w:rPr/>
        <w:t>Hasil penelitian menunjukan bahwa rata-rata zona hambat untuk bakteri</w:t>
      </w:r>
      <w:r>
        <w:rPr>
          <w:w w:val="100"/>
        </w:rPr>
        <w:t> </w:t>
      </w:r>
      <w:r>
        <w:rPr>
          <w:i/>
        </w:rPr>
        <w:t>Staphylococcus aureus </w:t>
      </w:r>
      <w:r>
        <w:rPr/>
        <w:t>pada konsentrasi 15%, 25%, 50% ekstrak</w:t>
      </w:r>
      <w:r>
        <w:rPr>
          <w:spacing w:val="60"/>
        </w:rPr>
        <w:t> </w:t>
      </w:r>
      <w:r>
        <w:rPr/>
        <w:t>daun pacar</w:t>
      </w:r>
      <w:r>
        <w:rPr>
          <w:w w:val="100"/>
        </w:rPr>
        <w:t> </w:t>
      </w:r>
      <w:r>
        <w:rPr/>
        <w:t>kuku adalah 14,3 mm, 15,67 mm, 19,3 mm. Rata-rata zona hambat untuk bakteri</w:t>
      </w:r>
      <w:r>
        <w:rPr>
          <w:w w:val="100"/>
        </w:rPr>
        <w:t> </w:t>
      </w:r>
      <w:r>
        <w:rPr>
          <w:i/>
        </w:rPr>
        <w:t>Staphylococcus aureus </w:t>
      </w:r>
      <w:r>
        <w:rPr/>
        <w:t>pada etanol 70% sebagai kontrol negatif adalah 0 mm.</w:t>
      </w:r>
      <w:r>
        <w:rPr>
          <w:w w:val="100"/>
        </w:rPr>
        <w:t> </w:t>
      </w:r>
      <w:r>
        <w:rPr/>
        <w:t>Rata-rata zona hambat pada ekstrak daun pacar kuku pada konsentrasi 50%</w:t>
      </w:r>
    </w:p>
    <w:p>
      <w:pPr>
        <w:pStyle w:val="BodyText"/>
        <w:spacing w:before="1"/>
        <w:ind w:left="1126"/>
      </w:pPr>
      <w:r>
        <w:rPr/>
        <w:t>yaitu 19,3 mm.</w:t>
      </w:r>
    </w:p>
    <w:p>
      <w:pPr>
        <w:pStyle w:val="BodyText"/>
        <w:spacing w:before="1"/>
        <w:ind w:left="1126" w:right="1639" w:firstLine="566"/>
        <w:jc w:val="both"/>
      </w:pPr>
      <w:r>
        <w:rPr/>
        <w:t>Berdasarkan penelitian disimpulkan bahwa ekstrak daun pacar kuku (</w:t>
      </w:r>
      <w:r>
        <w:rPr>
          <w:i/>
        </w:rPr>
        <w:t>Lawsonia inermis Linn</w:t>
      </w:r>
      <w:r>
        <w:rPr/>
        <w:t>) dapat menghambat pertumbuhan bakteri </w:t>
      </w:r>
      <w:r>
        <w:rPr>
          <w:i/>
        </w:rPr>
        <w:t>Staphylococcus aureus. </w:t>
      </w:r>
      <w:r>
        <w:rPr/>
        <w:t>Konsentrasi ekstrak daun pacar kuku dengan besar zona yang mendekati tetrasiklin berada pada konsentrasi</w:t>
      </w:r>
      <w:r>
        <w:rPr>
          <w:spacing w:val="-1"/>
        </w:rPr>
        <w:t> </w:t>
      </w:r>
      <w:r>
        <w:rPr/>
        <w:t>50%.</w:t>
      </w:r>
    </w:p>
    <w:p>
      <w:pPr>
        <w:pStyle w:val="BodyText"/>
        <w:rPr>
          <w:sz w:val="24"/>
        </w:rPr>
      </w:pPr>
    </w:p>
    <w:p>
      <w:pPr>
        <w:pStyle w:val="BodyText"/>
        <w:rPr>
          <w:sz w:val="24"/>
        </w:rPr>
      </w:pPr>
    </w:p>
    <w:p>
      <w:pPr>
        <w:pStyle w:val="BodyText"/>
        <w:rPr>
          <w:sz w:val="24"/>
        </w:rPr>
      </w:pPr>
    </w:p>
    <w:p>
      <w:pPr>
        <w:tabs>
          <w:tab w:pos="3349" w:val="left" w:leader="none"/>
        </w:tabs>
        <w:spacing w:before="176"/>
        <w:ind w:left="1126" w:right="0" w:firstLine="0"/>
        <w:jc w:val="left"/>
        <w:rPr>
          <w:i/>
          <w:sz w:val="22"/>
        </w:rPr>
      </w:pPr>
      <w:r>
        <w:rPr>
          <w:sz w:val="22"/>
        </w:rPr>
        <w:t>Kata</w:t>
      </w:r>
      <w:r>
        <w:rPr>
          <w:spacing w:val="0"/>
          <w:sz w:val="22"/>
        </w:rPr>
        <w:t> </w:t>
      </w:r>
      <w:r>
        <w:rPr>
          <w:sz w:val="22"/>
        </w:rPr>
        <w:t>Kunci</w:t>
        <w:tab/>
        <w:t>: Daun Pacar Kuku, </w:t>
      </w:r>
      <w:r>
        <w:rPr>
          <w:i/>
          <w:sz w:val="22"/>
        </w:rPr>
        <w:t>Staphylococcus</w:t>
      </w:r>
      <w:r>
        <w:rPr>
          <w:i/>
          <w:spacing w:val="-12"/>
          <w:sz w:val="22"/>
        </w:rPr>
        <w:t> </w:t>
      </w:r>
      <w:r>
        <w:rPr>
          <w:i/>
          <w:sz w:val="22"/>
        </w:rPr>
        <w:t>aureus</w:t>
      </w:r>
    </w:p>
    <w:p>
      <w:pPr>
        <w:pStyle w:val="BodyText"/>
        <w:tabs>
          <w:tab w:pos="3349" w:val="left" w:leader="none"/>
        </w:tabs>
        <w:spacing w:before="6"/>
        <w:ind w:left="1126"/>
      </w:pPr>
      <w:r>
        <w:rPr/>
        <w:t>Daftar</w:t>
      </w:r>
      <w:r>
        <w:rPr>
          <w:spacing w:val="-6"/>
        </w:rPr>
        <w:t> </w:t>
      </w:r>
      <w:r>
        <w:rPr/>
        <w:t>Bacaan</w:t>
        <w:tab/>
        <w:t>: 14 (2010 -</w:t>
      </w:r>
      <w:r>
        <w:rPr>
          <w:spacing w:val="1"/>
        </w:rPr>
        <w:t> </w:t>
      </w:r>
      <w:r>
        <w:rPr/>
        <w:t>2016)</w:t>
      </w:r>
    </w:p>
    <w:p>
      <w:pPr>
        <w:pStyle w:val="BodyText"/>
        <w:rPr>
          <w:sz w:val="24"/>
        </w:rPr>
      </w:pPr>
    </w:p>
    <w:p>
      <w:pPr>
        <w:pStyle w:val="BodyText"/>
        <w:rPr>
          <w:sz w:val="24"/>
        </w:rPr>
      </w:pPr>
    </w:p>
    <w:p>
      <w:pPr>
        <w:pStyle w:val="BodyText"/>
        <w:rPr>
          <w:sz w:val="24"/>
        </w:rPr>
      </w:pPr>
    </w:p>
    <w:p>
      <w:pPr>
        <w:pStyle w:val="BodyText"/>
        <w:rPr>
          <w:sz w:val="24"/>
        </w:rPr>
      </w:pPr>
    </w:p>
    <w:p>
      <w:pPr>
        <w:pStyle w:val="BodyText"/>
        <w:spacing w:before="7"/>
        <w:rPr>
          <w:sz w:val="35"/>
        </w:rPr>
      </w:pPr>
    </w:p>
    <w:p>
      <w:pPr>
        <w:pStyle w:val="Heading4"/>
      </w:pPr>
      <w:r>
        <w:rPr>
          <w:w w:val="100"/>
        </w:rPr>
        <w:t>`</w:t>
      </w:r>
    </w:p>
    <w:p>
      <w:pPr>
        <w:pStyle w:val="BodyText"/>
        <w:rPr>
          <w:b/>
          <w:sz w:val="20"/>
        </w:rPr>
      </w:pPr>
    </w:p>
    <w:p>
      <w:pPr>
        <w:pStyle w:val="BodyText"/>
        <w:spacing w:before="3"/>
        <w:rPr>
          <w:b/>
          <w:sz w:val="23"/>
        </w:rPr>
      </w:pPr>
    </w:p>
    <w:p>
      <w:pPr>
        <w:pStyle w:val="BodyText"/>
        <w:spacing w:before="57"/>
        <w:ind w:left="2182" w:right="2688"/>
        <w:jc w:val="center"/>
        <w:rPr>
          <w:rFonts w:ascii="Calibri"/>
        </w:rPr>
      </w:pPr>
      <w:r>
        <w:rPr>
          <w:rFonts w:ascii="Calibri"/>
        </w:rPr>
        <w:t>ii</w:t>
      </w:r>
    </w:p>
    <w:p>
      <w:pPr>
        <w:spacing w:after="0"/>
        <w:jc w:val="center"/>
        <w:rPr>
          <w:rFonts w:ascii="Calibri"/>
        </w:rPr>
        <w:sectPr>
          <w:headerReference w:type="default" r:id="rId11"/>
          <w:pgSz w:w="11910" w:h="16840"/>
          <w:pgMar w:header="0" w:footer="0" w:top="1580" w:bottom="280" w:left="1140" w:right="60"/>
        </w:sectPr>
      </w:pPr>
    </w:p>
    <w:p>
      <w:pPr>
        <w:pStyle w:val="BodyText"/>
        <w:rPr>
          <w:rFonts w:ascii="Calibri"/>
          <w:sz w:val="20"/>
        </w:rPr>
      </w:pPr>
    </w:p>
    <w:p>
      <w:pPr>
        <w:pStyle w:val="BodyText"/>
        <w:spacing w:before="7"/>
        <w:rPr>
          <w:rFonts w:ascii="Calibri"/>
          <w:sz w:val="26"/>
        </w:rPr>
      </w:pPr>
    </w:p>
    <w:p>
      <w:pPr>
        <w:pStyle w:val="Heading4"/>
        <w:spacing w:before="94"/>
        <w:ind w:left="4007"/>
      </w:pPr>
      <w:bookmarkStart w:name="_TOC_250028" w:id="2"/>
      <w:bookmarkEnd w:id="2"/>
      <w:r>
        <w:rPr/>
        <w:t>KATA PENGANTAR</w:t>
      </w:r>
    </w:p>
    <w:p>
      <w:pPr>
        <w:pStyle w:val="BodyText"/>
        <w:spacing w:line="360" w:lineRule="auto" w:before="136"/>
        <w:ind w:left="1126" w:right="1632" w:firstLine="720"/>
        <w:jc w:val="both"/>
        <w:rPr>
          <w:i/>
        </w:rPr>
      </w:pPr>
      <w:r>
        <w:rPr/>
        <w:t>Puji Syukur Penulis panjatkan kehadirat Tuhan yang Maha Esa atas rahmat dan karunia yang dilimpahkan-Nya sehingga Penulis dapat perkuliahan dan melaksanakan penelitian hingga penyelesaian Karya Tulis Ilmiah ini yang berjudul “Uji Efek Antibakteri Ekstrak Etanol Daun Pacar Kuku (</w:t>
      </w:r>
      <w:r>
        <w:rPr>
          <w:i/>
        </w:rPr>
        <w:t>Lawsonia inermis </w:t>
      </w:r>
      <w:r>
        <w:rPr>
          <w:i/>
        </w:rPr>
        <w:t>L</w:t>
      </w:r>
      <w:r>
        <w:rPr/>
        <w:t>inn</w:t>
      </w:r>
      <w:r>
        <w:rPr>
          <w:i/>
        </w:rPr>
        <w:t>) </w:t>
      </w:r>
      <w:r>
        <w:rPr/>
        <w:t>terhadap Pertumbuhan Bakteri </w:t>
      </w:r>
      <w:r>
        <w:rPr>
          <w:i/>
        </w:rPr>
        <w:t>Staphylococcus aureus </w:t>
      </w:r>
      <w:r>
        <w:rPr/>
        <w:t>dengan Tetrasiklin sebagai Pembanding</w:t>
      </w:r>
      <w:r>
        <w:rPr>
          <w:i/>
        </w:rPr>
        <w:t>”</w:t>
      </w:r>
    </w:p>
    <w:p>
      <w:pPr>
        <w:pStyle w:val="BodyText"/>
        <w:spacing w:line="360" w:lineRule="auto" w:before="8"/>
        <w:ind w:left="1126" w:right="1638" w:firstLine="720"/>
        <w:jc w:val="both"/>
      </w:pPr>
      <w:r>
        <w:rPr/>
        <w:t>Penyusunan Karya Tulis Ilmiah ini, Penulis banyak menerima bimbingan dan bantuan yang sangat bermanfaat bagi Penulis. Atas bimbingan dan bantuan tersebut Penulis mengucapkan terimakasih yang sebesar-besarnya kepada semua pihak, terutama kepada:</w:t>
      </w:r>
    </w:p>
    <w:p>
      <w:pPr>
        <w:pStyle w:val="ListParagraph"/>
        <w:numPr>
          <w:ilvl w:val="0"/>
          <w:numId w:val="1"/>
        </w:numPr>
        <w:tabs>
          <w:tab w:pos="1847" w:val="left" w:leader="none"/>
        </w:tabs>
        <w:spacing w:line="360" w:lineRule="auto" w:before="3" w:after="0"/>
        <w:ind w:left="1846" w:right="1633" w:hanging="360"/>
        <w:jc w:val="both"/>
        <w:rPr>
          <w:sz w:val="22"/>
        </w:rPr>
      </w:pPr>
      <w:r>
        <w:rPr>
          <w:sz w:val="22"/>
        </w:rPr>
        <w:t>Ibu Dra. Hj. Ida Nurhayati, M.Kes. selaku Direktur Poltekkes Kemenkes Medan</w:t>
      </w:r>
    </w:p>
    <w:p>
      <w:pPr>
        <w:pStyle w:val="ListParagraph"/>
        <w:numPr>
          <w:ilvl w:val="0"/>
          <w:numId w:val="1"/>
        </w:numPr>
        <w:tabs>
          <w:tab w:pos="1847" w:val="left" w:leader="none"/>
        </w:tabs>
        <w:spacing w:line="360" w:lineRule="auto" w:before="3" w:after="0"/>
        <w:ind w:left="1846" w:right="1633" w:hanging="360"/>
        <w:jc w:val="both"/>
        <w:rPr>
          <w:sz w:val="22"/>
        </w:rPr>
      </w:pPr>
      <w:r>
        <w:rPr>
          <w:sz w:val="22"/>
        </w:rPr>
        <w:t>Ibu Dra. Masniah, M.Kes, Apt. selaku Ketua jurusan Farmasi Poltekkes Kemenkes</w:t>
      </w:r>
      <w:r>
        <w:rPr>
          <w:spacing w:val="-5"/>
          <w:sz w:val="22"/>
        </w:rPr>
        <w:t> </w:t>
      </w:r>
      <w:r>
        <w:rPr>
          <w:sz w:val="22"/>
        </w:rPr>
        <w:t>Medan</w:t>
      </w:r>
    </w:p>
    <w:p>
      <w:pPr>
        <w:pStyle w:val="ListParagraph"/>
        <w:numPr>
          <w:ilvl w:val="0"/>
          <w:numId w:val="1"/>
        </w:numPr>
        <w:tabs>
          <w:tab w:pos="1847" w:val="left" w:leader="none"/>
        </w:tabs>
        <w:spacing w:line="360" w:lineRule="auto" w:before="3" w:after="0"/>
        <w:ind w:left="1846" w:right="1640" w:hanging="360"/>
        <w:jc w:val="both"/>
        <w:rPr>
          <w:sz w:val="22"/>
        </w:rPr>
      </w:pPr>
      <w:r>
        <w:rPr>
          <w:sz w:val="22"/>
        </w:rPr>
        <w:t>Ibu Nadroh Br Sitepu, M.Si. Pembimbing Karya Tulis Ilmiah yang telah memberikan bimbingan dan arahan dalam penyelesaian Karya Tulis Ilmiah.</w:t>
      </w:r>
    </w:p>
    <w:p>
      <w:pPr>
        <w:pStyle w:val="ListParagraph"/>
        <w:numPr>
          <w:ilvl w:val="0"/>
          <w:numId w:val="1"/>
        </w:numPr>
        <w:tabs>
          <w:tab w:pos="1847" w:val="left" w:leader="none"/>
        </w:tabs>
        <w:spacing w:line="360" w:lineRule="auto" w:before="8" w:after="0"/>
        <w:ind w:left="1846" w:right="1635" w:hanging="360"/>
        <w:jc w:val="both"/>
        <w:rPr>
          <w:sz w:val="22"/>
        </w:rPr>
      </w:pPr>
      <w:r>
        <w:rPr>
          <w:sz w:val="22"/>
        </w:rPr>
        <w:t>Ibu Masrah, S.Pd, M.Kes. Pembimbing Akademik yang telah membimbing Penulis </w:t>
      </w:r>
      <w:r>
        <w:rPr>
          <w:spacing w:val="-3"/>
          <w:sz w:val="22"/>
        </w:rPr>
        <w:t>selama </w:t>
      </w:r>
      <w:r>
        <w:rPr>
          <w:sz w:val="22"/>
        </w:rPr>
        <w:t>menjadi mahasiswi di Jurusan Farmasi Poltekkes Kemenkes</w:t>
      </w:r>
      <w:r>
        <w:rPr>
          <w:spacing w:val="-4"/>
          <w:sz w:val="22"/>
        </w:rPr>
        <w:t> </w:t>
      </w:r>
      <w:r>
        <w:rPr>
          <w:sz w:val="22"/>
        </w:rPr>
        <w:t>Medan.</w:t>
      </w:r>
    </w:p>
    <w:p>
      <w:pPr>
        <w:pStyle w:val="ListParagraph"/>
        <w:numPr>
          <w:ilvl w:val="0"/>
          <w:numId w:val="1"/>
        </w:numPr>
        <w:tabs>
          <w:tab w:pos="1847" w:val="left" w:leader="none"/>
        </w:tabs>
        <w:spacing w:line="360" w:lineRule="auto" w:before="3" w:after="0"/>
        <w:ind w:left="1846" w:right="1633" w:hanging="360"/>
        <w:jc w:val="both"/>
        <w:rPr>
          <w:sz w:val="22"/>
        </w:rPr>
      </w:pPr>
      <w:r>
        <w:rPr>
          <w:sz w:val="22"/>
        </w:rPr>
        <w:t>Bapak Lavinur, ST, M.Si. Dosen Penguji I yang telah menguji Karya Tulis Ilmiah ini dan memberikan masukan kepada</w:t>
      </w:r>
      <w:r>
        <w:rPr>
          <w:spacing w:val="-3"/>
          <w:sz w:val="22"/>
        </w:rPr>
        <w:t> </w:t>
      </w:r>
      <w:r>
        <w:rPr>
          <w:sz w:val="22"/>
        </w:rPr>
        <w:t>Penulis.</w:t>
      </w:r>
    </w:p>
    <w:p>
      <w:pPr>
        <w:pStyle w:val="ListParagraph"/>
        <w:numPr>
          <w:ilvl w:val="0"/>
          <w:numId w:val="1"/>
        </w:numPr>
        <w:tabs>
          <w:tab w:pos="1847" w:val="left" w:leader="none"/>
        </w:tabs>
        <w:spacing w:line="360" w:lineRule="auto" w:before="4" w:after="0"/>
        <w:ind w:left="1846" w:right="1634" w:hanging="360"/>
        <w:jc w:val="both"/>
        <w:rPr>
          <w:sz w:val="22"/>
        </w:rPr>
      </w:pPr>
      <w:r>
        <w:rPr>
          <w:sz w:val="22"/>
        </w:rPr>
        <w:t>Bapak Drs. Adil Makmur Tarigan, Apt. M.Si. Dosen Penguji II yang telah menguji Karya Tulis Ilmiah ini dan memberikan masukan kepada</w:t>
      </w:r>
      <w:r>
        <w:rPr>
          <w:spacing w:val="-22"/>
          <w:sz w:val="22"/>
        </w:rPr>
        <w:t> </w:t>
      </w:r>
      <w:r>
        <w:rPr>
          <w:sz w:val="22"/>
        </w:rPr>
        <w:t>Penulis.</w:t>
      </w:r>
    </w:p>
    <w:p>
      <w:pPr>
        <w:pStyle w:val="ListParagraph"/>
        <w:numPr>
          <w:ilvl w:val="0"/>
          <w:numId w:val="1"/>
        </w:numPr>
        <w:tabs>
          <w:tab w:pos="1847" w:val="left" w:leader="none"/>
        </w:tabs>
        <w:spacing w:line="360" w:lineRule="auto" w:before="3" w:after="0"/>
        <w:ind w:left="1846" w:right="1635" w:hanging="360"/>
        <w:jc w:val="both"/>
        <w:rPr>
          <w:sz w:val="22"/>
        </w:rPr>
      </w:pPr>
      <w:r>
        <w:rPr>
          <w:sz w:val="22"/>
        </w:rPr>
        <w:t>Seluruh Staf </w:t>
      </w:r>
      <w:r>
        <w:rPr>
          <w:spacing w:val="-3"/>
          <w:sz w:val="22"/>
        </w:rPr>
        <w:t>Dosen </w:t>
      </w:r>
      <w:r>
        <w:rPr>
          <w:sz w:val="22"/>
        </w:rPr>
        <w:t>Jurusan Farmasi Poltekkes Kemenkes Medan yang telah membantu hingga terselesainya penelitian</w:t>
      </w:r>
      <w:r>
        <w:rPr>
          <w:spacing w:val="-10"/>
          <w:sz w:val="22"/>
        </w:rPr>
        <w:t> </w:t>
      </w:r>
      <w:r>
        <w:rPr>
          <w:sz w:val="22"/>
        </w:rPr>
        <w:t>ini.</w:t>
      </w:r>
    </w:p>
    <w:p>
      <w:pPr>
        <w:pStyle w:val="ListParagraph"/>
        <w:numPr>
          <w:ilvl w:val="0"/>
          <w:numId w:val="1"/>
        </w:numPr>
        <w:tabs>
          <w:tab w:pos="1847" w:val="left" w:leader="none"/>
        </w:tabs>
        <w:spacing w:line="360" w:lineRule="auto" w:before="3" w:after="0"/>
        <w:ind w:left="1846" w:right="1634" w:hanging="360"/>
        <w:jc w:val="both"/>
        <w:rPr>
          <w:sz w:val="22"/>
        </w:rPr>
      </w:pPr>
      <w:r>
        <w:rPr>
          <w:sz w:val="22"/>
        </w:rPr>
        <w:t>Teristimewa kepada orang </w:t>
      </w:r>
      <w:r>
        <w:rPr>
          <w:spacing w:val="-3"/>
          <w:sz w:val="22"/>
        </w:rPr>
        <w:t>tua </w:t>
      </w:r>
      <w:r>
        <w:rPr>
          <w:sz w:val="22"/>
        </w:rPr>
        <w:t>Penulis yang dicintai dan disayangi Bapak (+) Marojahan Pangaribuan dan Ibu Norita Sibarani yang telah banyak memberikan dukungan moral dan material serta doa yang tiada hentinya bagi</w:t>
      </w:r>
      <w:r>
        <w:rPr>
          <w:spacing w:val="-1"/>
          <w:sz w:val="22"/>
        </w:rPr>
        <w:t> </w:t>
      </w:r>
      <w:r>
        <w:rPr>
          <w:sz w:val="22"/>
        </w:rPr>
        <w:t>Penulis.</w:t>
      </w:r>
    </w:p>
    <w:p>
      <w:pPr>
        <w:pStyle w:val="ListParagraph"/>
        <w:numPr>
          <w:ilvl w:val="0"/>
          <w:numId w:val="1"/>
        </w:numPr>
        <w:tabs>
          <w:tab w:pos="1847" w:val="left" w:leader="none"/>
        </w:tabs>
        <w:spacing w:line="360" w:lineRule="auto" w:before="3" w:after="0"/>
        <w:ind w:left="1846" w:right="1634" w:hanging="360"/>
        <w:jc w:val="both"/>
        <w:rPr>
          <w:sz w:val="22"/>
        </w:rPr>
      </w:pPr>
      <w:r>
        <w:rPr>
          <w:sz w:val="22"/>
        </w:rPr>
        <w:t>Teman-teman seperjuangan kelas C stambuk 2014, Ruth Situmorang, Daniel T Sembiring, Susan Nainggolan, Rini Bahar, </w:t>
      </w:r>
      <w:r>
        <w:rPr>
          <w:spacing w:val="-3"/>
          <w:sz w:val="22"/>
        </w:rPr>
        <w:t>Herna</w:t>
      </w:r>
      <w:r>
        <w:rPr>
          <w:spacing w:val="38"/>
          <w:sz w:val="22"/>
        </w:rPr>
        <w:t> </w:t>
      </w:r>
      <w:r>
        <w:rPr>
          <w:sz w:val="22"/>
        </w:rPr>
        <w:t>Silalahi,</w:t>
      </w:r>
    </w:p>
    <w:p>
      <w:pPr>
        <w:pStyle w:val="BodyText"/>
        <w:rPr>
          <w:sz w:val="20"/>
        </w:rPr>
      </w:pPr>
    </w:p>
    <w:p>
      <w:pPr>
        <w:pStyle w:val="BodyText"/>
        <w:rPr>
          <w:sz w:val="20"/>
        </w:rPr>
      </w:pPr>
    </w:p>
    <w:p>
      <w:pPr>
        <w:pStyle w:val="BodyText"/>
        <w:spacing w:before="2"/>
        <w:rPr>
          <w:sz w:val="25"/>
        </w:rPr>
      </w:pPr>
    </w:p>
    <w:p>
      <w:pPr>
        <w:pStyle w:val="BodyText"/>
        <w:spacing w:before="57"/>
        <w:ind w:left="2182" w:right="2683"/>
        <w:jc w:val="center"/>
        <w:rPr>
          <w:rFonts w:ascii="Calibri"/>
        </w:rPr>
      </w:pPr>
      <w:r>
        <w:rPr>
          <w:rFonts w:ascii="Calibri"/>
        </w:rPr>
        <w:t>iii</w:t>
      </w:r>
    </w:p>
    <w:p>
      <w:pPr>
        <w:spacing w:after="0"/>
        <w:jc w:val="center"/>
        <w:rPr>
          <w:rFonts w:ascii="Calibri"/>
        </w:rPr>
        <w:sectPr>
          <w:headerReference w:type="default" r:id="rId12"/>
          <w:pgSz w:w="11910" w:h="16840"/>
          <w:pgMar w:header="0" w:footer="0" w:top="1580" w:bottom="280" w:left="1140" w:right="60"/>
        </w:sectPr>
      </w:pPr>
    </w:p>
    <w:p>
      <w:pPr>
        <w:pStyle w:val="BodyText"/>
        <w:rPr>
          <w:rFonts w:ascii="Calibri"/>
          <w:sz w:val="20"/>
        </w:rPr>
      </w:pPr>
    </w:p>
    <w:p>
      <w:pPr>
        <w:pStyle w:val="BodyText"/>
        <w:rPr>
          <w:rFonts w:ascii="Calibri"/>
          <w:sz w:val="27"/>
        </w:rPr>
      </w:pPr>
    </w:p>
    <w:p>
      <w:pPr>
        <w:pStyle w:val="BodyText"/>
        <w:tabs>
          <w:tab w:pos="2958" w:val="left" w:leader="none"/>
          <w:tab w:pos="4041" w:val="left" w:leader="none"/>
          <w:tab w:pos="4798" w:val="left" w:leader="none"/>
          <w:tab w:pos="5556" w:val="left" w:leader="none"/>
          <w:tab w:pos="6549" w:val="left" w:leader="none"/>
          <w:tab w:pos="8035" w:val="left" w:leader="none"/>
        </w:tabs>
        <w:spacing w:line="364" w:lineRule="auto" w:before="94"/>
        <w:ind w:left="1846" w:right="1636"/>
      </w:pPr>
      <w:r>
        <w:rPr/>
        <w:t>Jansend</w:t>
        <w:tab/>
        <w:t>Siagian,</w:t>
        <w:tab/>
        <w:t>yang</w:t>
        <w:tab/>
        <w:t>telah</w:t>
        <w:tab/>
        <w:t>banyak</w:t>
        <w:tab/>
        <w:t>memberikan</w:t>
        <w:tab/>
        <w:t>dukungan, kebersamaan, pengalaman yang sangat berharga </w:t>
      </w:r>
      <w:r>
        <w:rPr>
          <w:spacing w:val="1"/>
        </w:rPr>
        <w:t>dan </w:t>
      </w:r>
      <w:r>
        <w:rPr/>
        <w:t>tidak</w:t>
      </w:r>
      <w:r>
        <w:rPr>
          <w:spacing w:val="-22"/>
        </w:rPr>
        <w:t> </w:t>
      </w:r>
      <w:r>
        <w:rPr/>
        <w:t>terlupakan.</w:t>
      </w:r>
    </w:p>
    <w:p>
      <w:pPr>
        <w:pStyle w:val="ListParagraph"/>
        <w:numPr>
          <w:ilvl w:val="0"/>
          <w:numId w:val="1"/>
        </w:numPr>
        <w:tabs>
          <w:tab w:pos="1847" w:val="left" w:leader="none"/>
        </w:tabs>
        <w:spacing w:line="360" w:lineRule="auto" w:before="0" w:after="0"/>
        <w:ind w:left="1846" w:right="1643" w:hanging="360"/>
        <w:jc w:val="left"/>
        <w:rPr>
          <w:sz w:val="22"/>
        </w:rPr>
      </w:pPr>
      <w:r>
        <w:rPr>
          <w:sz w:val="22"/>
        </w:rPr>
        <w:t>Semua pihak yang tidak dapat Penulis sebutkan satu persatu, yang telah membantu menyelesaikan Karya Tulis Ilmiah</w:t>
      </w:r>
      <w:r>
        <w:rPr>
          <w:spacing w:val="-2"/>
          <w:sz w:val="22"/>
        </w:rPr>
        <w:t> </w:t>
      </w:r>
      <w:r>
        <w:rPr>
          <w:sz w:val="22"/>
        </w:rPr>
        <w:t>ini.</w:t>
      </w:r>
    </w:p>
    <w:p>
      <w:pPr>
        <w:pStyle w:val="BodyText"/>
        <w:spacing w:line="360" w:lineRule="auto" w:before="5"/>
        <w:ind w:left="1126" w:right="1631" w:firstLine="720"/>
        <w:jc w:val="both"/>
      </w:pPr>
      <w:r>
        <w:rPr/>
        <w:t>Penulis menyadari bahwa Karya Tulis Ilmiah ini masih jauh dari kesempurnaan. Oleh karena itu, Penulis mengharapkan kritik dan saran yang membangun untuk kesempurnaan Karya Tulis Ilmiah ini.</w:t>
      </w:r>
    </w:p>
    <w:p>
      <w:pPr>
        <w:pStyle w:val="BodyText"/>
        <w:spacing w:line="360" w:lineRule="auto" w:before="3"/>
        <w:ind w:left="1126" w:right="1640" w:firstLine="720"/>
        <w:jc w:val="both"/>
      </w:pPr>
      <w:r>
        <w:rPr/>
        <w:t>Kiranya Karya Tulis Ilmiah ini dapat bermanfaat bagi pembaca, khususnya bagi rekan mahasiswa di Jurusan Farmasi Poltekkes Kemenkes Medan.</w:t>
      </w:r>
    </w:p>
    <w:p>
      <w:pPr>
        <w:pStyle w:val="BodyText"/>
        <w:spacing w:before="3"/>
        <w:rPr>
          <w:sz w:val="33"/>
        </w:rPr>
      </w:pPr>
    </w:p>
    <w:p>
      <w:pPr>
        <w:pStyle w:val="BodyText"/>
        <w:tabs>
          <w:tab w:pos="7608" w:val="left" w:leader="none"/>
        </w:tabs>
        <w:spacing w:line="360" w:lineRule="auto"/>
        <w:ind w:left="6888" w:right="2214" w:hanging="720"/>
      </w:pPr>
      <w:r>
        <w:rPr/>
        <w:t>Medan,</w:t>
        <w:tab/>
        <w:t>Juli 2017 Penulis</w:t>
      </w:r>
    </w:p>
    <w:p>
      <w:pPr>
        <w:pStyle w:val="BodyText"/>
        <w:rPr>
          <w:sz w:val="24"/>
        </w:rPr>
      </w:pPr>
    </w:p>
    <w:p>
      <w:pPr>
        <w:pStyle w:val="BodyText"/>
        <w:rPr>
          <w:sz w:val="24"/>
        </w:rPr>
      </w:pPr>
    </w:p>
    <w:p>
      <w:pPr>
        <w:pStyle w:val="BodyText"/>
        <w:spacing w:before="210"/>
        <w:ind w:left="6418" w:right="2314" w:firstLine="244"/>
      </w:pPr>
      <w:r>
        <w:rPr/>
        <w:t>Haryati R.C.P NIM P07539014070</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19"/>
        </w:rPr>
      </w:pPr>
    </w:p>
    <w:p>
      <w:pPr>
        <w:pStyle w:val="BodyText"/>
        <w:ind w:left="2182" w:right="2687"/>
        <w:jc w:val="center"/>
        <w:rPr>
          <w:rFonts w:ascii="Calibri"/>
        </w:rPr>
      </w:pPr>
      <w:r>
        <w:rPr>
          <w:rFonts w:ascii="Calibri"/>
        </w:rPr>
        <w:t>iv</w:t>
      </w:r>
    </w:p>
    <w:p>
      <w:pPr>
        <w:spacing w:after="0"/>
        <w:jc w:val="center"/>
        <w:rPr>
          <w:rFonts w:ascii="Calibri"/>
        </w:rPr>
        <w:sectPr>
          <w:headerReference w:type="default" r:id="rId13"/>
          <w:pgSz w:w="11910" w:h="16840"/>
          <w:pgMar w:header="0" w:footer="0" w:top="1580" w:bottom="280" w:left="1140" w:right="60"/>
        </w:sectPr>
      </w:pPr>
    </w:p>
    <w:p>
      <w:pPr>
        <w:pStyle w:val="BodyText"/>
        <w:rPr>
          <w:rFonts w:ascii="Calibri"/>
          <w:sz w:val="20"/>
        </w:rPr>
      </w:pPr>
    </w:p>
    <w:p>
      <w:pPr>
        <w:pStyle w:val="BodyText"/>
        <w:spacing w:before="5"/>
        <w:rPr>
          <w:rFonts w:ascii="Calibri"/>
          <w:sz w:val="26"/>
        </w:rPr>
      </w:pPr>
    </w:p>
    <w:p>
      <w:pPr>
        <w:pStyle w:val="Heading1"/>
        <w:spacing w:before="92"/>
        <w:ind w:left="2182" w:right="2088" w:firstLine="0"/>
        <w:jc w:val="center"/>
      </w:pPr>
      <w:bookmarkStart w:name="_TOC_250027" w:id="3"/>
      <w:bookmarkEnd w:id="3"/>
      <w:r>
        <w:rPr/>
        <w:t>DAFTAR ISI</w:t>
      </w:r>
    </w:p>
    <w:p>
      <w:pPr>
        <w:pStyle w:val="Heading2"/>
        <w:spacing w:before="146"/>
        <w:ind w:right="1885"/>
        <w:jc w:val="right"/>
      </w:pPr>
      <w:r>
        <w:rPr/>
        <w:t>Halaman</w:t>
      </w:r>
    </w:p>
    <w:p>
      <w:pPr>
        <w:pStyle w:val="BodyText"/>
        <w:spacing w:before="2"/>
        <w:rPr>
          <w:sz w:val="14"/>
        </w:rPr>
      </w:pPr>
    </w:p>
    <w:p>
      <w:pPr>
        <w:spacing w:after="0"/>
        <w:rPr>
          <w:sz w:val="14"/>
        </w:rPr>
        <w:sectPr>
          <w:headerReference w:type="default" r:id="rId14"/>
          <w:pgSz w:w="11910" w:h="16840"/>
          <w:pgMar w:header="0" w:footer="0" w:top="1580" w:bottom="953" w:left="1140" w:right="60"/>
        </w:sectPr>
      </w:pPr>
    </w:p>
    <w:sdt>
      <w:sdtPr>
        <w:docPartObj>
          <w:docPartGallery w:val="Table of Contents"/>
          <w:docPartUnique/>
        </w:docPartObj>
      </w:sdtPr>
      <w:sdtEndPr/>
      <w:sdtContent>
        <w:p>
          <w:pPr>
            <w:pStyle w:val="TOC2"/>
            <w:tabs>
              <w:tab w:pos="8846" w:val="right" w:leader="dot"/>
            </w:tabs>
            <w:spacing w:before="93"/>
          </w:pPr>
          <w:hyperlink w:history="true" w:anchor="_TOC_250029">
            <w:r>
              <w:rPr>
                <w:spacing w:val="-3"/>
              </w:rPr>
              <w:t>ABSTRAK</w:t>
              <w:tab/>
            </w:r>
            <w:r>
              <w:rPr/>
              <w:t>i</w:t>
            </w:r>
          </w:hyperlink>
        </w:p>
        <w:p>
          <w:pPr>
            <w:pStyle w:val="TOC2"/>
            <w:tabs>
              <w:tab w:pos="8900" w:val="right" w:leader="dot"/>
            </w:tabs>
            <w:spacing w:before="125"/>
          </w:pPr>
          <w:hyperlink w:history="true" w:anchor="_TOC_250028">
            <w:r>
              <w:rPr/>
              <w:t>KATA</w:t>
            </w:r>
            <w:r>
              <w:rPr>
                <w:spacing w:val="-11"/>
              </w:rPr>
              <w:t> </w:t>
            </w:r>
            <w:r>
              <w:rPr/>
              <w:t>PENGANTAR</w:t>
              <w:tab/>
            </w:r>
            <w:r>
              <w:rPr>
                <w:spacing w:val="-4"/>
              </w:rPr>
              <w:t>ii</w:t>
            </w:r>
          </w:hyperlink>
        </w:p>
        <w:p>
          <w:pPr>
            <w:pStyle w:val="TOC2"/>
            <w:tabs>
              <w:tab w:pos="8966" w:val="right" w:leader="dot"/>
            </w:tabs>
          </w:pPr>
          <w:hyperlink w:history="true" w:anchor="_TOC_250027">
            <w:r>
              <w:rPr>
                <w:spacing w:val="-3"/>
              </w:rPr>
              <w:t>DAFTAR</w:t>
            </w:r>
            <w:r>
              <w:rPr>
                <w:spacing w:val="3"/>
              </w:rPr>
              <w:t> </w:t>
            </w:r>
            <w:r>
              <w:rPr/>
              <w:t>ISI</w:t>
              <w:tab/>
              <w:t>iii</w:t>
            </w:r>
          </w:hyperlink>
        </w:p>
        <w:p>
          <w:pPr>
            <w:pStyle w:val="TOC2"/>
            <w:tabs>
              <w:tab w:pos="8961" w:val="right" w:leader="dot"/>
            </w:tabs>
          </w:pPr>
          <w:hyperlink w:history="true" w:anchor="_TOC_250026">
            <w:r>
              <w:rPr>
                <w:spacing w:val="-3"/>
              </w:rPr>
              <w:t>DAFTAR</w:t>
            </w:r>
            <w:r>
              <w:rPr/>
              <w:t> TABEL</w:t>
              <w:tab/>
            </w:r>
            <w:r>
              <w:rPr>
                <w:spacing w:val="-4"/>
              </w:rPr>
              <w:t>iv</w:t>
            </w:r>
          </w:hyperlink>
        </w:p>
        <w:p>
          <w:pPr>
            <w:pStyle w:val="TOC2"/>
            <w:tabs>
              <w:tab w:pos="8908" w:val="right" w:leader="dot"/>
            </w:tabs>
          </w:pPr>
          <w:r>
            <w:rPr>
              <w:spacing w:val="-3"/>
            </w:rPr>
            <w:t>DAFTAR</w:t>
          </w:r>
          <w:r>
            <w:rPr/>
            <w:t> GAMBAR</w:t>
            <w:tab/>
            <w:t>v</w:t>
          </w:r>
        </w:p>
        <w:p>
          <w:pPr>
            <w:pStyle w:val="TOC2"/>
            <w:tabs>
              <w:tab w:pos="8963" w:val="right" w:leader="dot"/>
            </w:tabs>
          </w:pPr>
          <w:r>
            <w:rPr>
              <w:spacing w:val="-3"/>
            </w:rPr>
            <w:t>DAFTAR</w:t>
          </w:r>
          <w:r>
            <w:rPr/>
            <w:t> LAMPIRAN</w:t>
            <w:tab/>
          </w:r>
          <w:r>
            <w:rPr>
              <w:spacing w:val="-3"/>
            </w:rPr>
            <w:t>vi</w:t>
          </w:r>
        </w:p>
        <w:p>
          <w:pPr>
            <w:pStyle w:val="TOC2"/>
            <w:tabs>
              <w:tab w:pos="8908" w:val="right" w:leader="dot"/>
            </w:tabs>
          </w:pPr>
          <w:r>
            <w:rPr>
              <w:spacing w:val="-3"/>
            </w:rPr>
            <w:t>BAB</w:t>
          </w:r>
          <w:r>
            <w:rPr>
              <w:spacing w:val="-1"/>
            </w:rPr>
            <w:t> </w:t>
          </w:r>
          <w:r>
            <w:rPr/>
            <w:t>1</w:t>
          </w:r>
          <w:r>
            <w:rPr>
              <w:spacing w:val="0"/>
            </w:rPr>
            <w:t> </w:t>
          </w:r>
          <w:r>
            <w:rPr/>
            <w:t>PENDAHULUAN</w:t>
            <w:tab/>
            <w:t>1</w:t>
          </w:r>
        </w:p>
        <w:p>
          <w:pPr>
            <w:pStyle w:val="TOC3"/>
            <w:numPr>
              <w:ilvl w:val="0"/>
              <w:numId w:val="2"/>
            </w:numPr>
            <w:tabs>
              <w:tab w:pos="1553" w:val="left" w:leader="none"/>
              <w:tab w:pos="1554" w:val="left" w:leader="none"/>
              <w:tab w:pos="8908" w:val="right" w:leader="dot"/>
            </w:tabs>
            <w:spacing w:line="240" w:lineRule="auto" w:before="131" w:after="0"/>
            <w:ind w:left="1553" w:right="0" w:hanging="427"/>
            <w:jc w:val="left"/>
          </w:pPr>
          <w:hyperlink w:history="true" w:anchor="_TOC_250025">
            <w:r>
              <w:rPr/>
              <w:t>Latar</w:t>
            </w:r>
            <w:r>
              <w:rPr>
                <w:spacing w:val="-2"/>
              </w:rPr>
              <w:t> </w:t>
            </w:r>
            <w:r>
              <w:rPr/>
              <w:t>Belakang</w:t>
              <w:tab/>
              <w:t>1</w:t>
            </w:r>
          </w:hyperlink>
        </w:p>
        <w:p>
          <w:pPr>
            <w:pStyle w:val="TOC3"/>
            <w:numPr>
              <w:ilvl w:val="0"/>
              <w:numId w:val="2"/>
            </w:numPr>
            <w:tabs>
              <w:tab w:pos="1553" w:val="left" w:leader="none"/>
              <w:tab w:pos="1554" w:val="left" w:leader="none"/>
              <w:tab w:pos="8908" w:val="right" w:leader="dot"/>
            </w:tabs>
            <w:spacing w:line="240" w:lineRule="auto" w:before="125" w:after="0"/>
            <w:ind w:left="1553" w:right="0" w:hanging="427"/>
            <w:jc w:val="left"/>
          </w:pPr>
          <w:hyperlink w:history="true" w:anchor="_TOC_250024">
            <w:r>
              <w:rPr/>
              <w:t>Perumusan</w:t>
            </w:r>
            <w:r>
              <w:rPr>
                <w:spacing w:val="0"/>
              </w:rPr>
              <w:t> </w:t>
            </w:r>
            <w:r>
              <w:rPr/>
              <w:t>Masalah</w:t>
              <w:tab/>
              <w:t>2</w:t>
            </w:r>
          </w:hyperlink>
        </w:p>
        <w:p>
          <w:pPr>
            <w:pStyle w:val="TOC3"/>
            <w:numPr>
              <w:ilvl w:val="0"/>
              <w:numId w:val="2"/>
            </w:numPr>
            <w:tabs>
              <w:tab w:pos="1553" w:val="left" w:leader="none"/>
              <w:tab w:pos="1554" w:val="left" w:leader="none"/>
              <w:tab w:pos="8908" w:val="right" w:leader="dot"/>
            </w:tabs>
            <w:spacing w:line="240" w:lineRule="auto" w:before="125" w:after="0"/>
            <w:ind w:left="1553" w:right="0" w:hanging="427"/>
            <w:jc w:val="left"/>
          </w:pPr>
          <w:hyperlink w:history="true" w:anchor="_TOC_250023">
            <w:r>
              <w:rPr/>
              <w:t>Tujuan</w:t>
            </w:r>
            <w:r>
              <w:rPr>
                <w:spacing w:val="-3"/>
              </w:rPr>
              <w:t> </w:t>
            </w:r>
            <w:r>
              <w:rPr/>
              <w:t>Penelitian</w:t>
              <w:tab/>
              <w:t>3</w:t>
            </w:r>
          </w:hyperlink>
        </w:p>
        <w:p>
          <w:pPr>
            <w:pStyle w:val="TOC4"/>
            <w:numPr>
              <w:ilvl w:val="1"/>
              <w:numId w:val="2"/>
            </w:numPr>
            <w:tabs>
              <w:tab w:pos="1962" w:val="left" w:leader="none"/>
              <w:tab w:pos="8908" w:val="right" w:leader="dot"/>
            </w:tabs>
            <w:spacing w:line="240" w:lineRule="auto" w:before="130" w:after="0"/>
            <w:ind w:left="1961" w:right="0" w:hanging="408"/>
            <w:jc w:val="left"/>
          </w:pPr>
          <w:r>
            <w:rPr/>
            <w:t>Tujuan</w:t>
          </w:r>
          <w:r>
            <w:rPr>
              <w:spacing w:val="0"/>
            </w:rPr>
            <w:t> </w:t>
          </w:r>
          <w:r>
            <w:rPr/>
            <w:t>Umum</w:t>
            <w:tab/>
            <w:t>3</w:t>
          </w:r>
        </w:p>
        <w:p>
          <w:pPr>
            <w:pStyle w:val="TOC4"/>
            <w:numPr>
              <w:ilvl w:val="1"/>
              <w:numId w:val="2"/>
            </w:numPr>
            <w:tabs>
              <w:tab w:pos="1962" w:val="left" w:leader="none"/>
              <w:tab w:pos="8908" w:val="right" w:leader="dot"/>
            </w:tabs>
            <w:spacing w:line="240" w:lineRule="auto" w:before="126" w:after="0"/>
            <w:ind w:left="1961" w:right="0" w:hanging="408"/>
            <w:jc w:val="left"/>
          </w:pPr>
          <w:r>
            <w:rPr/>
            <w:t>Tujuan</w:t>
          </w:r>
          <w:r>
            <w:rPr>
              <w:spacing w:val="-3"/>
            </w:rPr>
            <w:t> </w:t>
          </w:r>
          <w:r>
            <w:rPr/>
            <w:t>Khusus</w:t>
            <w:tab/>
            <w:t>3</w:t>
          </w:r>
        </w:p>
        <w:p>
          <w:pPr>
            <w:pStyle w:val="TOC3"/>
            <w:numPr>
              <w:ilvl w:val="0"/>
              <w:numId w:val="2"/>
            </w:numPr>
            <w:tabs>
              <w:tab w:pos="1553" w:val="left" w:leader="none"/>
              <w:tab w:pos="1554" w:val="left" w:leader="none"/>
              <w:tab w:pos="8908" w:val="right" w:leader="dot"/>
            </w:tabs>
            <w:spacing w:line="240" w:lineRule="auto" w:before="126" w:after="0"/>
            <w:ind w:left="1553" w:right="0" w:hanging="427"/>
            <w:jc w:val="left"/>
          </w:pPr>
          <w:hyperlink w:history="true" w:anchor="_TOC_250022">
            <w:r>
              <w:rPr/>
              <w:t>Manfaat</w:t>
            </w:r>
            <w:r>
              <w:rPr>
                <w:spacing w:val="-4"/>
              </w:rPr>
              <w:t> </w:t>
            </w:r>
            <w:r>
              <w:rPr/>
              <w:t>Penelitian</w:t>
              <w:tab/>
              <w:t>3</w:t>
            </w:r>
          </w:hyperlink>
        </w:p>
        <w:p>
          <w:pPr>
            <w:pStyle w:val="TOC2"/>
            <w:tabs>
              <w:tab w:pos="8908" w:val="right" w:leader="dot"/>
            </w:tabs>
            <w:spacing w:before="121"/>
          </w:pPr>
          <w:hyperlink w:history="true" w:anchor="_TOC_250021">
            <w:r>
              <w:rPr>
                <w:spacing w:val="-3"/>
              </w:rPr>
              <w:t>BAB </w:t>
            </w:r>
            <w:r>
              <w:rPr/>
              <w:t>II</w:t>
            </w:r>
            <w:r>
              <w:rPr>
                <w:spacing w:val="2"/>
              </w:rPr>
              <w:t> </w:t>
            </w:r>
            <w:r>
              <w:rPr/>
              <w:t>TINJAUAN</w:t>
            </w:r>
            <w:r>
              <w:rPr>
                <w:spacing w:val="-1"/>
              </w:rPr>
              <w:t> </w:t>
            </w:r>
            <w:r>
              <w:rPr/>
              <w:t>PUSTAKA</w:t>
              <w:tab/>
              <w:t>4</w:t>
            </w:r>
          </w:hyperlink>
        </w:p>
        <w:p>
          <w:pPr>
            <w:pStyle w:val="TOC3"/>
            <w:numPr>
              <w:ilvl w:val="0"/>
              <w:numId w:val="3"/>
            </w:numPr>
            <w:tabs>
              <w:tab w:pos="1553" w:val="left" w:leader="none"/>
              <w:tab w:pos="1554" w:val="left" w:leader="none"/>
              <w:tab w:pos="8908" w:val="right" w:leader="dot"/>
            </w:tabs>
            <w:spacing w:line="240" w:lineRule="auto" w:before="130" w:after="0"/>
            <w:ind w:left="1553" w:right="0" w:hanging="427"/>
            <w:jc w:val="left"/>
          </w:pPr>
          <w:hyperlink w:history="true" w:anchor="_TOC_250020">
            <w:r>
              <w:rPr/>
              <w:t>Uraian</w:t>
            </w:r>
            <w:r>
              <w:rPr>
                <w:spacing w:val="0"/>
              </w:rPr>
              <w:t> </w:t>
            </w:r>
            <w:r>
              <w:rPr/>
              <w:t>Tumbuhan</w:t>
              <w:tab/>
              <w:t>4</w:t>
            </w:r>
          </w:hyperlink>
        </w:p>
        <w:p>
          <w:pPr>
            <w:pStyle w:val="TOC4"/>
            <w:numPr>
              <w:ilvl w:val="1"/>
              <w:numId w:val="3"/>
            </w:numPr>
            <w:tabs>
              <w:tab w:pos="1948" w:val="left" w:leader="none"/>
              <w:tab w:pos="8908" w:val="right" w:leader="dot"/>
            </w:tabs>
            <w:spacing w:line="240" w:lineRule="auto" w:before="125" w:after="0"/>
            <w:ind w:left="1947" w:right="0" w:hanging="394"/>
            <w:jc w:val="left"/>
          </w:pPr>
          <w:r>
            <w:rPr/>
            <w:t>Sistematika Tumbuhan </w:t>
          </w:r>
          <w:r>
            <w:rPr>
              <w:spacing w:val="-3"/>
            </w:rPr>
            <w:t>Daun</w:t>
          </w:r>
          <w:r>
            <w:rPr>
              <w:spacing w:val="8"/>
            </w:rPr>
            <w:t> </w:t>
          </w:r>
          <w:r>
            <w:rPr/>
            <w:t>Pacar</w:t>
          </w:r>
          <w:r>
            <w:rPr>
              <w:spacing w:val="-7"/>
            </w:rPr>
            <w:t> </w:t>
          </w:r>
          <w:r>
            <w:rPr/>
            <w:t>Kuku</w:t>
            <w:tab/>
            <w:t>4</w:t>
          </w:r>
        </w:p>
        <w:p>
          <w:pPr>
            <w:pStyle w:val="TOC4"/>
            <w:numPr>
              <w:ilvl w:val="1"/>
              <w:numId w:val="3"/>
            </w:numPr>
            <w:tabs>
              <w:tab w:pos="1953" w:val="left" w:leader="none"/>
              <w:tab w:pos="8908" w:val="right" w:leader="dot"/>
            </w:tabs>
            <w:spacing w:line="240" w:lineRule="auto" w:before="126" w:after="0"/>
            <w:ind w:left="1952" w:right="0" w:hanging="399"/>
            <w:jc w:val="left"/>
          </w:pPr>
          <w:r>
            <w:rPr/>
            <w:t>Morfologi</w:t>
          </w:r>
          <w:r>
            <w:rPr>
              <w:spacing w:val="-1"/>
            </w:rPr>
            <w:t> </w:t>
          </w:r>
          <w:r>
            <w:rPr/>
            <w:t>Tumbuhan</w:t>
            <w:tab/>
            <w:t>4</w:t>
          </w:r>
        </w:p>
        <w:p>
          <w:pPr>
            <w:pStyle w:val="TOC4"/>
            <w:numPr>
              <w:ilvl w:val="1"/>
              <w:numId w:val="3"/>
            </w:numPr>
            <w:tabs>
              <w:tab w:pos="1948" w:val="left" w:leader="none"/>
              <w:tab w:pos="8908" w:val="right" w:leader="dot"/>
            </w:tabs>
            <w:spacing w:line="240" w:lineRule="auto" w:before="126" w:after="0"/>
            <w:ind w:left="1947" w:right="0" w:hanging="394"/>
            <w:jc w:val="left"/>
          </w:pPr>
          <w:r>
            <w:rPr/>
            <w:t>Kandungan Kimia dan Khasiat </w:t>
          </w:r>
          <w:r>
            <w:rPr>
              <w:spacing w:val="-3"/>
            </w:rPr>
            <w:t>Daun</w:t>
          </w:r>
          <w:r>
            <w:rPr>
              <w:spacing w:val="3"/>
            </w:rPr>
            <w:t> </w:t>
          </w:r>
          <w:r>
            <w:rPr/>
            <w:t>Pacar</w:t>
          </w:r>
          <w:r>
            <w:rPr>
              <w:spacing w:val="0"/>
            </w:rPr>
            <w:t> </w:t>
          </w:r>
          <w:r>
            <w:rPr/>
            <w:t>Kuku</w:t>
            <w:tab/>
            <w:t>5</w:t>
          </w:r>
        </w:p>
        <w:p>
          <w:pPr>
            <w:pStyle w:val="TOC3"/>
            <w:numPr>
              <w:ilvl w:val="0"/>
              <w:numId w:val="3"/>
            </w:numPr>
            <w:tabs>
              <w:tab w:pos="1553" w:val="left" w:leader="none"/>
              <w:tab w:pos="1554" w:val="left" w:leader="none"/>
              <w:tab w:pos="8908" w:val="right" w:leader="dot"/>
            </w:tabs>
            <w:spacing w:line="240" w:lineRule="auto" w:before="126" w:after="0"/>
            <w:ind w:left="1553" w:right="0" w:hanging="427"/>
            <w:jc w:val="left"/>
          </w:pPr>
          <w:hyperlink w:history="true" w:anchor="_TOC_250019">
            <w:r>
              <w:rPr/>
              <w:t>Simplisia</w:t>
              <w:tab/>
              <w:t>5</w:t>
            </w:r>
          </w:hyperlink>
        </w:p>
        <w:p>
          <w:pPr>
            <w:pStyle w:val="TOC3"/>
            <w:numPr>
              <w:ilvl w:val="0"/>
              <w:numId w:val="3"/>
            </w:numPr>
            <w:tabs>
              <w:tab w:pos="1553" w:val="left" w:leader="none"/>
              <w:tab w:pos="1554" w:val="left" w:leader="none"/>
              <w:tab w:pos="8908" w:val="right" w:leader="dot"/>
            </w:tabs>
            <w:spacing w:line="240" w:lineRule="auto" w:before="126" w:after="0"/>
            <w:ind w:left="1553" w:right="0" w:hanging="427"/>
            <w:jc w:val="left"/>
          </w:pPr>
          <w:hyperlink w:history="true" w:anchor="_TOC_250018">
            <w:r>
              <w:rPr/>
              <w:t>Ekstrak</w:t>
              <w:tab/>
              <w:t>5</w:t>
            </w:r>
          </w:hyperlink>
        </w:p>
        <w:p>
          <w:pPr>
            <w:pStyle w:val="TOC4"/>
            <w:numPr>
              <w:ilvl w:val="1"/>
              <w:numId w:val="3"/>
            </w:numPr>
            <w:tabs>
              <w:tab w:pos="1962" w:val="left" w:leader="none"/>
              <w:tab w:pos="8908" w:val="right" w:leader="dot"/>
            </w:tabs>
            <w:spacing w:line="240" w:lineRule="auto" w:before="126" w:after="0"/>
            <w:ind w:left="1961" w:right="0" w:hanging="408"/>
            <w:jc w:val="left"/>
          </w:pPr>
          <w:r>
            <w:rPr/>
            <w:t>Jenis-jenis Ekstrak</w:t>
            <w:tab/>
            <w:t>5</w:t>
          </w:r>
        </w:p>
        <w:p>
          <w:pPr>
            <w:pStyle w:val="TOC4"/>
            <w:numPr>
              <w:ilvl w:val="1"/>
              <w:numId w:val="3"/>
            </w:numPr>
            <w:tabs>
              <w:tab w:pos="1962" w:val="left" w:leader="none"/>
              <w:tab w:pos="8908" w:val="right" w:leader="dot"/>
            </w:tabs>
            <w:spacing w:line="240" w:lineRule="auto" w:before="125" w:after="0"/>
            <w:ind w:left="1961" w:right="0" w:hanging="408"/>
            <w:jc w:val="left"/>
          </w:pPr>
          <w:r>
            <w:rPr>
              <w:spacing w:val="-3"/>
            </w:rPr>
            <w:t>Cara</w:t>
          </w:r>
          <w:r>
            <w:rPr>
              <w:spacing w:val="0"/>
            </w:rPr>
            <w:t> </w:t>
          </w:r>
          <w:r>
            <w:rPr/>
            <w:t>Pembuatan</w:t>
          </w:r>
          <w:r>
            <w:rPr>
              <w:spacing w:val="0"/>
            </w:rPr>
            <w:t> </w:t>
          </w:r>
          <w:r>
            <w:rPr/>
            <w:t>Ekstrak</w:t>
            <w:tab/>
            <w:t>6</w:t>
          </w:r>
        </w:p>
        <w:p>
          <w:pPr>
            <w:pStyle w:val="TOC3"/>
            <w:numPr>
              <w:ilvl w:val="0"/>
              <w:numId w:val="3"/>
            </w:numPr>
            <w:tabs>
              <w:tab w:pos="1553" w:val="left" w:leader="none"/>
              <w:tab w:pos="1554" w:val="left" w:leader="none"/>
              <w:tab w:pos="8908" w:val="right" w:leader="dot"/>
            </w:tabs>
            <w:spacing w:line="240" w:lineRule="auto" w:before="125" w:after="0"/>
            <w:ind w:left="1553" w:right="0" w:hanging="427"/>
            <w:jc w:val="left"/>
          </w:pPr>
          <w:hyperlink w:history="true" w:anchor="_TOC_250017">
            <w:r>
              <w:rPr/>
              <w:t>Bakteri</w:t>
              <w:tab/>
              <w:t>6</w:t>
            </w:r>
          </w:hyperlink>
        </w:p>
        <w:p>
          <w:pPr>
            <w:pStyle w:val="TOC4"/>
            <w:numPr>
              <w:ilvl w:val="1"/>
              <w:numId w:val="3"/>
            </w:numPr>
            <w:tabs>
              <w:tab w:pos="1962" w:val="left" w:leader="none"/>
              <w:tab w:pos="8908" w:val="right" w:leader="dot"/>
            </w:tabs>
            <w:spacing w:line="240" w:lineRule="auto" w:before="125" w:after="0"/>
            <w:ind w:left="1961" w:right="0" w:hanging="408"/>
            <w:jc w:val="left"/>
          </w:pPr>
          <w:r>
            <w:rPr/>
            <w:t>Pertumbuhan</w:t>
          </w:r>
          <w:r>
            <w:rPr>
              <w:spacing w:val="-3"/>
            </w:rPr>
            <w:t> </w:t>
          </w:r>
          <w:r>
            <w:rPr/>
            <w:t>Bakteri</w:t>
            <w:tab/>
            <w:t>7</w:t>
          </w:r>
        </w:p>
        <w:p>
          <w:pPr>
            <w:pStyle w:val="TOC4"/>
            <w:numPr>
              <w:ilvl w:val="1"/>
              <w:numId w:val="3"/>
            </w:numPr>
            <w:tabs>
              <w:tab w:pos="1962" w:val="left" w:leader="none"/>
              <w:tab w:pos="9032" w:val="right" w:leader="dot"/>
            </w:tabs>
            <w:spacing w:line="240" w:lineRule="auto" w:before="125" w:after="0"/>
            <w:ind w:left="1961" w:right="0" w:hanging="408"/>
            <w:jc w:val="left"/>
          </w:pPr>
          <w:r>
            <w:rPr/>
            <w:t>Media</w:t>
          </w:r>
          <w:r>
            <w:rPr>
              <w:spacing w:val="-3"/>
            </w:rPr>
            <w:t> </w:t>
          </w:r>
          <w:r>
            <w:rPr/>
            <w:t>Pertumbuhan</w:t>
          </w:r>
          <w:r>
            <w:rPr>
              <w:spacing w:val="-3"/>
            </w:rPr>
            <w:t> </w:t>
          </w:r>
          <w:r>
            <w:rPr/>
            <w:t>Bakteri</w:t>
            <w:tab/>
            <w:t>10</w:t>
          </w:r>
        </w:p>
        <w:p>
          <w:pPr>
            <w:pStyle w:val="TOC5"/>
            <w:numPr>
              <w:ilvl w:val="1"/>
              <w:numId w:val="3"/>
            </w:numPr>
            <w:tabs>
              <w:tab w:pos="1962" w:val="left" w:leader="none"/>
              <w:tab w:pos="9034" w:val="right" w:leader="dot"/>
            </w:tabs>
            <w:spacing w:line="240" w:lineRule="auto" w:before="121" w:after="0"/>
            <w:ind w:left="1961" w:right="0" w:hanging="408"/>
            <w:jc w:val="left"/>
            <w:rPr>
              <w:b w:val="0"/>
              <w:i w:val="0"/>
              <w:sz w:val="22"/>
            </w:rPr>
          </w:pPr>
          <w:r>
            <w:rPr>
              <w:b w:val="0"/>
              <w:i w:val="0"/>
              <w:sz w:val="22"/>
            </w:rPr>
            <w:t>Bakteri </w:t>
          </w:r>
          <w:r>
            <w:rPr>
              <w:b w:val="0"/>
              <w:i/>
              <w:sz w:val="22"/>
            </w:rPr>
            <w:t>Staphylococcus aureus</w:t>
            <w:tab/>
          </w:r>
          <w:r>
            <w:rPr>
              <w:b w:val="0"/>
              <w:i w:val="0"/>
              <w:sz w:val="22"/>
            </w:rPr>
            <w:t>11</w:t>
          </w:r>
        </w:p>
        <w:p>
          <w:pPr>
            <w:pStyle w:val="TOC4"/>
            <w:numPr>
              <w:ilvl w:val="1"/>
              <w:numId w:val="3"/>
            </w:numPr>
            <w:tabs>
              <w:tab w:pos="1962" w:val="left" w:leader="none"/>
              <w:tab w:pos="9032" w:val="right" w:leader="dot"/>
            </w:tabs>
            <w:spacing w:line="240" w:lineRule="auto" w:before="130" w:after="0"/>
            <w:ind w:left="1961" w:right="0" w:hanging="408"/>
            <w:jc w:val="left"/>
          </w:pPr>
          <w:r>
            <w:rPr/>
            <w:t>Antibakteri</w:t>
            <w:tab/>
            <w:t>11</w:t>
          </w:r>
        </w:p>
        <w:p>
          <w:pPr>
            <w:pStyle w:val="TOC4"/>
            <w:numPr>
              <w:ilvl w:val="1"/>
              <w:numId w:val="3"/>
            </w:numPr>
            <w:tabs>
              <w:tab w:pos="1962" w:val="left" w:leader="none"/>
              <w:tab w:pos="9034" w:val="right" w:leader="dot"/>
            </w:tabs>
            <w:spacing w:line="240" w:lineRule="auto" w:before="125" w:after="0"/>
            <w:ind w:left="1961" w:right="0" w:hanging="408"/>
            <w:jc w:val="left"/>
          </w:pPr>
          <w:r>
            <w:rPr/>
            <w:t>Uji</w:t>
          </w:r>
          <w:r>
            <w:rPr>
              <w:spacing w:val="-1"/>
            </w:rPr>
            <w:t> </w:t>
          </w:r>
          <w:r>
            <w:rPr/>
            <w:t>Antibakteri</w:t>
            <w:tab/>
            <w:t>12</w:t>
          </w:r>
        </w:p>
        <w:p>
          <w:pPr>
            <w:pStyle w:val="TOC3"/>
            <w:numPr>
              <w:ilvl w:val="0"/>
              <w:numId w:val="3"/>
            </w:numPr>
            <w:tabs>
              <w:tab w:pos="1553" w:val="left" w:leader="none"/>
              <w:tab w:pos="1554" w:val="left" w:leader="none"/>
              <w:tab w:pos="9034" w:val="right" w:leader="dot"/>
            </w:tabs>
            <w:spacing w:line="240" w:lineRule="auto" w:before="130" w:after="0"/>
            <w:ind w:left="1553" w:right="0" w:hanging="427"/>
            <w:jc w:val="left"/>
          </w:pPr>
          <w:hyperlink w:history="true" w:anchor="_TOC_250016">
            <w:r>
              <w:rPr/>
              <w:t>Antibiotik</w:t>
              <w:tab/>
              <w:t>13</w:t>
            </w:r>
          </w:hyperlink>
        </w:p>
        <w:p>
          <w:pPr>
            <w:pStyle w:val="TOC3"/>
            <w:numPr>
              <w:ilvl w:val="0"/>
              <w:numId w:val="3"/>
            </w:numPr>
            <w:tabs>
              <w:tab w:pos="1553" w:val="left" w:leader="none"/>
              <w:tab w:pos="1554" w:val="left" w:leader="none"/>
              <w:tab w:pos="9032" w:val="right" w:leader="dot"/>
            </w:tabs>
            <w:spacing w:line="240" w:lineRule="auto" w:before="126" w:after="0"/>
            <w:ind w:left="1553" w:right="0" w:hanging="427"/>
            <w:jc w:val="left"/>
          </w:pPr>
          <w:hyperlink w:history="true" w:anchor="_TOC_250015">
            <w:r>
              <w:rPr/>
              <w:t>Tetrasiklin</w:t>
              <w:tab/>
              <w:t>14</w:t>
            </w:r>
          </w:hyperlink>
        </w:p>
        <w:p>
          <w:pPr>
            <w:pStyle w:val="TOC3"/>
            <w:numPr>
              <w:ilvl w:val="0"/>
              <w:numId w:val="3"/>
            </w:numPr>
            <w:tabs>
              <w:tab w:pos="1554" w:val="left" w:leader="none"/>
              <w:tab w:pos="9032" w:val="right" w:leader="dot"/>
            </w:tabs>
            <w:spacing w:line="240" w:lineRule="auto" w:before="126" w:after="0"/>
            <w:ind w:left="1553" w:right="0" w:hanging="427"/>
            <w:jc w:val="left"/>
          </w:pPr>
          <w:hyperlink w:history="true" w:anchor="_TOC_250014">
            <w:r>
              <w:rPr/>
              <w:t>Kerangka</w:t>
            </w:r>
            <w:r>
              <w:rPr>
                <w:spacing w:val="-3"/>
              </w:rPr>
              <w:t> </w:t>
            </w:r>
            <w:r>
              <w:rPr/>
              <w:t>Konsep</w:t>
              <w:tab/>
              <w:t>15</w:t>
            </w:r>
          </w:hyperlink>
        </w:p>
        <w:p>
          <w:pPr>
            <w:pStyle w:val="TOC1"/>
          </w:pPr>
          <w:r>
            <w:rPr>
              <w:w w:val="100"/>
            </w:rPr>
            <w:t>v</w:t>
          </w:r>
        </w:p>
        <w:p>
          <w:pPr>
            <w:pStyle w:val="TOC3"/>
            <w:numPr>
              <w:ilvl w:val="0"/>
              <w:numId w:val="3"/>
            </w:numPr>
            <w:tabs>
              <w:tab w:pos="1553" w:val="left" w:leader="none"/>
              <w:tab w:pos="1554" w:val="left" w:leader="none"/>
              <w:tab w:pos="9034" w:val="right" w:leader="dot"/>
            </w:tabs>
            <w:spacing w:line="240" w:lineRule="auto" w:before="668" w:after="0"/>
            <w:ind w:left="1553" w:right="0" w:hanging="427"/>
            <w:jc w:val="left"/>
          </w:pPr>
          <w:hyperlink w:history="true" w:anchor="_TOC_250013">
            <w:r>
              <w:rPr/>
              <w:t>Defenisi</w:t>
            </w:r>
            <w:r>
              <w:rPr>
                <w:spacing w:val="-1"/>
              </w:rPr>
              <w:t> </w:t>
            </w:r>
            <w:r>
              <w:rPr/>
              <w:t>Operasional</w:t>
              <w:tab/>
              <w:t>15</w:t>
            </w:r>
          </w:hyperlink>
        </w:p>
        <w:p>
          <w:pPr>
            <w:pStyle w:val="TOC3"/>
            <w:numPr>
              <w:ilvl w:val="0"/>
              <w:numId w:val="3"/>
            </w:numPr>
            <w:tabs>
              <w:tab w:pos="1553" w:val="left" w:leader="none"/>
              <w:tab w:pos="1554" w:val="left" w:leader="none"/>
              <w:tab w:pos="9032" w:val="right" w:leader="dot"/>
            </w:tabs>
            <w:spacing w:line="240" w:lineRule="auto" w:before="130" w:after="0"/>
            <w:ind w:left="1553" w:right="0" w:hanging="427"/>
            <w:jc w:val="left"/>
          </w:pPr>
          <w:hyperlink w:history="true" w:anchor="_TOC_250012">
            <w:r>
              <w:rPr/>
              <w:t>Hipotesis</w:t>
              <w:tab/>
              <w:t>15</w:t>
            </w:r>
          </w:hyperlink>
        </w:p>
        <w:p>
          <w:pPr>
            <w:pStyle w:val="TOC2"/>
            <w:tabs>
              <w:tab w:pos="9032" w:val="right" w:leader="dot"/>
            </w:tabs>
            <w:spacing w:before="120"/>
          </w:pPr>
          <w:hyperlink w:history="true" w:anchor="_TOC_250011">
            <w:r>
              <w:rPr>
                <w:spacing w:val="-3"/>
              </w:rPr>
              <w:t>BAB </w:t>
            </w:r>
            <w:r>
              <w:rPr/>
              <w:t>III</w:t>
            </w:r>
            <w:r>
              <w:rPr>
                <w:spacing w:val="7"/>
              </w:rPr>
              <w:t> </w:t>
            </w:r>
            <w:r>
              <w:rPr/>
              <w:t>METODE</w:t>
            </w:r>
            <w:r>
              <w:rPr>
                <w:spacing w:val="-4"/>
              </w:rPr>
              <w:t> </w:t>
            </w:r>
            <w:r>
              <w:rPr/>
              <w:t>PENELITIAN</w:t>
              <w:tab/>
              <w:t>16</w:t>
            </w:r>
          </w:hyperlink>
        </w:p>
        <w:p>
          <w:pPr>
            <w:pStyle w:val="TOC3"/>
            <w:numPr>
              <w:ilvl w:val="0"/>
              <w:numId w:val="4"/>
            </w:numPr>
            <w:tabs>
              <w:tab w:pos="1553" w:val="left" w:leader="none"/>
              <w:tab w:pos="1554" w:val="left" w:leader="none"/>
              <w:tab w:pos="9032" w:val="right" w:leader="dot"/>
            </w:tabs>
            <w:spacing w:line="240" w:lineRule="auto" w:before="130" w:after="0"/>
            <w:ind w:left="1553" w:right="0" w:hanging="427"/>
            <w:jc w:val="left"/>
          </w:pPr>
          <w:hyperlink w:history="true" w:anchor="_TOC_250010">
            <w:r>
              <w:rPr/>
              <w:t>Metode</w:t>
            </w:r>
            <w:r>
              <w:rPr>
                <w:spacing w:val="-3"/>
              </w:rPr>
              <w:t> </w:t>
            </w:r>
            <w:r>
              <w:rPr/>
              <w:t>Penelitian</w:t>
              <w:tab/>
              <w:t>16</w:t>
            </w:r>
          </w:hyperlink>
        </w:p>
        <w:p>
          <w:pPr>
            <w:pStyle w:val="TOC3"/>
            <w:numPr>
              <w:ilvl w:val="0"/>
              <w:numId w:val="4"/>
            </w:numPr>
            <w:tabs>
              <w:tab w:pos="1553" w:val="left" w:leader="none"/>
              <w:tab w:pos="1554" w:val="left" w:leader="none"/>
              <w:tab w:pos="9032" w:val="right" w:leader="dot"/>
            </w:tabs>
            <w:spacing w:line="240" w:lineRule="auto" w:before="126" w:after="0"/>
            <w:ind w:left="1553" w:right="0" w:hanging="427"/>
            <w:jc w:val="left"/>
          </w:pPr>
          <w:hyperlink w:history="true" w:anchor="_TOC_250009">
            <w:r>
              <w:rPr/>
              <w:t>Lokasi Penelitian</w:t>
              <w:tab/>
              <w:t>16</w:t>
            </w:r>
          </w:hyperlink>
        </w:p>
        <w:p>
          <w:pPr>
            <w:pStyle w:val="TOC3"/>
            <w:numPr>
              <w:ilvl w:val="0"/>
              <w:numId w:val="4"/>
            </w:numPr>
            <w:tabs>
              <w:tab w:pos="1553" w:val="left" w:leader="none"/>
              <w:tab w:pos="1554" w:val="left" w:leader="none"/>
              <w:tab w:pos="9032" w:val="right" w:leader="dot"/>
            </w:tabs>
            <w:spacing w:line="240" w:lineRule="auto" w:before="126" w:after="0"/>
            <w:ind w:left="1553" w:right="0" w:hanging="427"/>
            <w:jc w:val="left"/>
          </w:pPr>
          <w:hyperlink w:history="true" w:anchor="_TOC_250008">
            <w:r>
              <w:rPr/>
              <w:t>Sampel</w:t>
              <w:tab/>
              <w:t>16</w:t>
            </w:r>
          </w:hyperlink>
        </w:p>
        <w:p>
          <w:pPr>
            <w:pStyle w:val="TOC3"/>
            <w:numPr>
              <w:ilvl w:val="0"/>
              <w:numId w:val="4"/>
            </w:numPr>
            <w:tabs>
              <w:tab w:pos="1553" w:val="left" w:leader="none"/>
              <w:tab w:pos="1554" w:val="left" w:leader="none"/>
              <w:tab w:pos="9032" w:val="right" w:leader="dot"/>
            </w:tabs>
            <w:spacing w:line="240" w:lineRule="auto" w:before="125" w:after="0"/>
            <w:ind w:left="1553" w:right="0" w:hanging="427"/>
            <w:jc w:val="left"/>
          </w:pPr>
          <w:hyperlink w:history="true" w:anchor="_TOC_250007">
            <w:r>
              <w:rPr/>
              <w:t>Alat</w:t>
            </w:r>
            <w:r>
              <w:rPr>
                <w:spacing w:val="-3"/>
              </w:rPr>
              <w:t> </w:t>
            </w:r>
            <w:r>
              <w:rPr/>
              <w:t>dan</w:t>
            </w:r>
            <w:r>
              <w:rPr>
                <w:spacing w:val="-2"/>
              </w:rPr>
              <w:t> </w:t>
            </w:r>
            <w:r>
              <w:rPr/>
              <w:t>Bahan</w:t>
              <w:tab/>
              <w:t>16</w:t>
            </w:r>
          </w:hyperlink>
        </w:p>
        <w:p>
          <w:pPr>
            <w:pStyle w:val="TOC3"/>
            <w:numPr>
              <w:ilvl w:val="0"/>
              <w:numId w:val="4"/>
            </w:numPr>
            <w:tabs>
              <w:tab w:pos="1553" w:val="left" w:leader="none"/>
              <w:tab w:pos="1554" w:val="left" w:leader="none"/>
              <w:tab w:pos="9032" w:val="right" w:leader="dot"/>
            </w:tabs>
            <w:spacing w:line="240" w:lineRule="auto" w:before="125" w:after="0"/>
            <w:ind w:left="1553" w:right="0" w:hanging="427"/>
            <w:jc w:val="left"/>
          </w:pPr>
          <w:r>
            <w:rPr/>
            <w:t>Sterilisasi Alat</w:t>
          </w:r>
          <w:r>
            <w:rPr>
              <w:spacing w:val="-8"/>
            </w:rPr>
            <w:t> </w:t>
          </w:r>
          <w:r>
            <w:rPr/>
            <w:t>dan</w:t>
          </w:r>
          <w:r>
            <w:rPr>
              <w:spacing w:val="-2"/>
            </w:rPr>
            <w:t> </w:t>
          </w:r>
          <w:r>
            <w:rPr/>
            <w:t>Bahan</w:t>
            <w:tab/>
            <w:t>17</w:t>
          </w:r>
        </w:p>
        <w:p>
          <w:pPr>
            <w:pStyle w:val="TOC3"/>
            <w:numPr>
              <w:ilvl w:val="0"/>
              <w:numId w:val="4"/>
            </w:numPr>
            <w:tabs>
              <w:tab w:pos="1553" w:val="left" w:leader="none"/>
              <w:tab w:pos="1554" w:val="left" w:leader="none"/>
              <w:tab w:pos="9032" w:val="right" w:leader="dot"/>
            </w:tabs>
            <w:spacing w:line="240" w:lineRule="auto" w:before="125" w:after="0"/>
            <w:ind w:left="1553" w:right="0" w:hanging="427"/>
            <w:jc w:val="left"/>
          </w:pPr>
          <w:hyperlink w:history="true" w:anchor="_TOC_250006">
            <w:r>
              <w:rPr/>
              <w:t>Prosedur</w:t>
            </w:r>
            <w:r>
              <w:rPr>
                <w:spacing w:val="-6"/>
              </w:rPr>
              <w:t> </w:t>
            </w:r>
            <w:r>
              <w:rPr/>
              <w:t>Kerja</w:t>
              <w:tab/>
              <w:t>17</w:t>
            </w:r>
          </w:hyperlink>
        </w:p>
        <w:p>
          <w:pPr>
            <w:pStyle w:val="TOC5"/>
            <w:numPr>
              <w:ilvl w:val="1"/>
              <w:numId w:val="4"/>
            </w:numPr>
            <w:tabs>
              <w:tab w:pos="1938" w:val="left" w:leader="none"/>
              <w:tab w:pos="9032" w:val="right" w:leader="dot"/>
            </w:tabs>
            <w:spacing w:line="240" w:lineRule="auto" w:before="121" w:after="0"/>
            <w:ind w:left="1553" w:right="0" w:firstLine="0"/>
            <w:jc w:val="left"/>
            <w:rPr>
              <w:b w:val="0"/>
              <w:i w:val="0"/>
              <w:sz w:val="22"/>
            </w:rPr>
          </w:pPr>
          <w:r>
            <w:rPr>
              <w:b w:val="0"/>
              <w:i w:val="0"/>
              <w:sz w:val="22"/>
            </w:rPr>
            <w:t>Pembuatan Media Agar Untuk Bakteri</w:t>
          </w:r>
          <w:r>
            <w:rPr>
              <w:b w:val="0"/>
              <w:i w:val="0"/>
              <w:spacing w:val="-6"/>
              <w:sz w:val="22"/>
            </w:rPr>
            <w:t> </w:t>
          </w:r>
          <w:r>
            <w:rPr>
              <w:b w:val="0"/>
              <w:i/>
              <w:sz w:val="22"/>
            </w:rPr>
            <w:t>Staphylococcus</w:t>
          </w:r>
          <w:r>
            <w:rPr>
              <w:b w:val="0"/>
              <w:i w:val="0"/>
              <w:spacing w:val="-5"/>
              <w:sz w:val="22"/>
            </w:rPr>
            <w:t> </w:t>
          </w:r>
          <w:r>
            <w:rPr>
              <w:b w:val="0"/>
              <w:i/>
              <w:sz w:val="22"/>
            </w:rPr>
            <w:t>aureus</w:t>
            <w:tab/>
          </w:r>
          <w:r>
            <w:rPr>
              <w:b w:val="0"/>
              <w:i w:val="0"/>
              <w:sz w:val="22"/>
            </w:rPr>
            <w:t>17</w:t>
          </w:r>
        </w:p>
        <w:p>
          <w:pPr>
            <w:pStyle w:val="TOC4"/>
            <w:numPr>
              <w:ilvl w:val="1"/>
              <w:numId w:val="4"/>
            </w:numPr>
            <w:tabs>
              <w:tab w:pos="1938" w:val="left" w:leader="none"/>
              <w:tab w:pos="9034" w:val="right" w:leader="dot"/>
            </w:tabs>
            <w:spacing w:line="240" w:lineRule="auto" w:before="130" w:after="0"/>
            <w:ind w:left="1553" w:right="0" w:firstLine="0"/>
            <w:jc w:val="left"/>
          </w:pPr>
          <w:r>
            <w:rPr/>
            <w:t>Antibiotik Tetrasiklin</w:t>
            <w:tab/>
            <w:t>19</w:t>
          </w:r>
        </w:p>
        <w:p>
          <w:pPr>
            <w:pStyle w:val="TOC5"/>
            <w:numPr>
              <w:ilvl w:val="1"/>
              <w:numId w:val="4"/>
            </w:numPr>
            <w:tabs>
              <w:tab w:pos="1938" w:val="left" w:leader="none"/>
              <w:tab w:pos="9034" w:val="right" w:leader="dot"/>
            </w:tabs>
            <w:spacing w:line="240" w:lineRule="auto" w:before="121" w:after="0"/>
            <w:ind w:left="1553" w:right="0" w:firstLine="0"/>
            <w:jc w:val="left"/>
            <w:rPr>
              <w:b w:val="0"/>
              <w:i w:val="0"/>
              <w:sz w:val="22"/>
            </w:rPr>
          </w:pPr>
          <w:r>
            <w:rPr>
              <w:b w:val="0"/>
              <w:i w:val="0"/>
              <w:sz w:val="22"/>
            </w:rPr>
            <w:t>Pembiakan Bakteri</w:t>
          </w:r>
          <w:r>
            <w:rPr>
              <w:b w:val="0"/>
              <w:i w:val="0"/>
              <w:spacing w:val="3"/>
              <w:sz w:val="22"/>
            </w:rPr>
            <w:t> </w:t>
          </w:r>
          <w:r>
            <w:rPr>
              <w:b w:val="0"/>
              <w:i/>
              <w:sz w:val="22"/>
            </w:rPr>
            <w:t>Staphylococcus</w:t>
          </w:r>
          <w:r>
            <w:rPr>
              <w:b w:val="0"/>
              <w:i w:val="0"/>
              <w:spacing w:val="-5"/>
              <w:sz w:val="22"/>
            </w:rPr>
            <w:t> </w:t>
          </w:r>
          <w:r>
            <w:rPr>
              <w:b w:val="0"/>
              <w:i/>
              <w:sz w:val="22"/>
            </w:rPr>
            <w:t>aureus</w:t>
            <w:tab/>
          </w:r>
          <w:r>
            <w:rPr>
              <w:b w:val="0"/>
              <w:i w:val="0"/>
              <w:sz w:val="22"/>
            </w:rPr>
            <w:t>19</w:t>
          </w:r>
        </w:p>
        <w:p>
          <w:pPr>
            <w:pStyle w:val="TOC5"/>
            <w:numPr>
              <w:ilvl w:val="1"/>
              <w:numId w:val="4"/>
            </w:numPr>
            <w:tabs>
              <w:tab w:pos="1938" w:val="left" w:leader="none"/>
              <w:tab w:pos="9034" w:val="right" w:leader="dot"/>
            </w:tabs>
            <w:spacing w:line="240" w:lineRule="auto" w:before="126" w:after="0"/>
            <w:ind w:left="1553" w:right="0" w:firstLine="0"/>
            <w:jc w:val="left"/>
            <w:rPr>
              <w:b w:val="0"/>
              <w:i w:val="0"/>
              <w:sz w:val="22"/>
            </w:rPr>
          </w:pPr>
          <w:r>
            <w:rPr>
              <w:b w:val="0"/>
              <w:i w:val="0"/>
              <w:sz w:val="22"/>
            </w:rPr>
            <w:t>Pengenceran Bakteri </w:t>
          </w:r>
          <w:r>
            <w:rPr>
              <w:b w:val="0"/>
              <w:i/>
              <w:sz w:val="22"/>
            </w:rPr>
            <w:t>Staphylococcus</w:t>
          </w:r>
          <w:r>
            <w:rPr>
              <w:b w:val="0"/>
              <w:i w:val="0"/>
              <w:spacing w:val="-5"/>
              <w:sz w:val="22"/>
            </w:rPr>
            <w:t> </w:t>
          </w:r>
          <w:r>
            <w:rPr>
              <w:b w:val="0"/>
              <w:i/>
              <w:sz w:val="22"/>
            </w:rPr>
            <w:t>aureus</w:t>
            <w:tab/>
          </w:r>
          <w:r>
            <w:rPr>
              <w:b w:val="0"/>
              <w:i w:val="0"/>
              <w:sz w:val="22"/>
            </w:rPr>
            <w:t>19</w:t>
          </w:r>
        </w:p>
        <w:p>
          <w:pPr>
            <w:pStyle w:val="TOC4"/>
            <w:numPr>
              <w:ilvl w:val="1"/>
              <w:numId w:val="4"/>
            </w:numPr>
            <w:tabs>
              <w:tab w:pos="1938" w:val="left" w:leader="none"/>
              <w:tab w:pos="9034" w:val="right" w:leader="dot"/>
            </w:tabs>
            <w:spacing w:line="240" w:lineRule="auto" w:before="130" w:after="0"/>
            <w:ind w:left="1553" w:right="0" w:firstLine="0"/>
            <w:jc w:val="left"/>
          </w:pPr>
          <w:r>
            <w:rPr/>
            <w:t>Pembuatan Ekstrak </w:t>
          </w:r>
          <w:r>
            <w:rPr>
              <w:spacing w:val="-3"/>
            </w:rPr>
            <w:t>Daun</w:t>
          </w:r>
          <w:r>
            <w:rPr/>
            <w:t> Pacar</w:t>
          </w:r>
          <w:r>
            <w:rPr>
              <w:spacing w:val="-2"/>
            </w:rPr>
            <w:t> </w:t>
          </w:r>
          <w:r>
            <w:rPr/>
            <w:t>Kuku</w:t>
            <w:tab/>
            <w:t>19</w:t>
          </w:r>
        </w:p>
        <w:p>
          <w:pPr>
            <w:pStyle w:val="TOC4"/>
            <w:numPr>
              <w:ilvl w:val="1"/>
              <w:numId w:val="4"/>
            </w:numPr>
            <w:tabs>
              <w:tab w:pos="1938" w:val="left" w:leader="none"/>
              <w:tab w:pos="9032" w:val="right" w:leader="dot"/>
            </w:tabs>
            <w:spacing w:line="240" w:lineRule="auto" w:before="126" w:after="0"/>
            <w:ind w:left="1553" w:right="0" w:firstLine="0"/>
            <w:jc w:val="left"/>
          </w:pPr>
          <w:r>
            <w:rPr/>
            <w:t>Perhitungan Ekstrak Daun</w:t>
          </w:r>
          <w:r>
            <w:rPr>
              <w:spacing w:val="-5"/>
            </w:rPr>
            <w:t> </w:t>
          </w:r>
          <w:r>
            <w:rPr/>
            <w:t>Pacar</w:t>
          </w:r>
          <w:r>
            <w:rPr>
              <w:spacing w:val="-2"/>
            </w:rPr>
            <w:t> </w:t>
          </w:r>
          <w:r>
            <w:rPr/>
            <w:t>Kuku</w:t>
            <w:tab/>
            <w:t>20</w:t>
          </w:r>
        </w:p>
        <w:p>
          <w:pPr>
            <w:pStyle w:val="TOC4"/>
            <w:numPr>
              <w:ilvl w:val="1"/>
              <w:numId w:val="4"/>
            </w:numPr>
            <w:tabs>
              <w:tab w:pos="1938" w:val="left" w:leader="none"/>
              <w:tab w:pos="9032" w:val="right" w:leader="dot"/>
            </w:tabs>
            <w:spacing w:line="240" w:lineRule="auto" w:before="126" w:after="0"/>
            <w:ind w:left="1553" w:right="0" w:firstLine="0"/>
            <w:jc w:val="left"/>
          </w:pPr>
          <w:r>
            <w:rPr/>
            <w:t>Pengenceran Ekstrak </w:t>
          </w:r>
          <w:r>
            <w:rPr>
              <w:spacing w:val="-3"/>
            </w:rPr>
            <w:t>Daun</w:t>
          </w:r>
          <w:r>
            <w:rPr/>
            <w:t> Pacar</w:t>
          </w:r>
          <w:r>
            <w:rPr>
              <w:spacing w:val="-7"/>
            </w:rPr>
            <w:t> </w:t>
          </w:r>
          <w:r>
            <w:rPr/>
            <w:t>Kuku</w:t>
            <w:tab/>
            <w:t>20</w:t>
          </w:r>
        </w:p>
        <w:p>
          <w:pPr>
            <w:pStyle w:val="TOC4"/>
            <w:numPr>
              <w:ilvl w:val="1"/>
              <w:numId w:val="4"/>
            </w:numPr>
            <w:tabs>
              <w:tab w:pos="1938" w:val="left" w:leader="none"/>
            </w:tabs>
            <w:spacing w:line="355" w:lineRule="auto" w:before="126" w:after="0"/>
            <w:ind w:left="1553" w:right="2931" w:firstLine="0"/>
            <w:jc w:val="left"/>
          </w:pPr>
          <w:r>
            <w:rPr/>
            <w:t>Pengujian Efek Antibakteri Ekstrak Etanol Daun Pacar</w:t>
          </w:r>
          <w:r>
            <w:rPr>
              <w:spacing w:val="-36"/>
            </w:rPr>
            <w:t> </w:t>
          </w:r>
          <w:r>
            <w:rPr/>
            <w:t>Kuku terhadap Pertumbuhan Bakteri </w:t>
          </w:r>
          <w:r>
            <w:rPr>
              <w:i/>
            </w:rPr>
            <w:t>Staphylococcus aureus</w:t>
          </w:r>
          <w:r>
            <w:rPr>
              <w:i/>
              <w:spacing w:val="-18"/>
            </w:rPr>
            <w:t> </w:t>
          </w:r>
          <w:r>
            <w:rPr/>
            <w:t>Dengan</w:t>
          </w:r>
        </w:p>
        <w:p>
          <w:pPr>
            <w:pStyle w:val="TOC4"/>
            <w:tabs>
              <w:tab w:pos="9056" w:val="right" w:leader="dot"/>
            </w:tabs>
            <w:spacing w:before="18"/>
            <w:ind w:left="1553" w:firstLine="0"/>
          </w:pPr>
          <w:r>
            <w:rPr/>
            <w:t>Konsentrasi</w:t>
          </w:r>
          <w:r>
            <w:rPr>
              <w:spacing w:val="-3"/>
            </w:rPr>
            <w:t> </w:t>
          </w:r>
          <w:r>
            <w:rPr/>
            <w:t>Berbeda</w:t>
            <w:tab/>
            <w:t>21</w:t>
          </w:r>
        </w:p>
        <w:p>
          <w:pPr>
            <w:pStyle w:val="TOC2"/>
            <w:tabs>
              <w:tab w:pos="9032" w:val="right" w:leader="dot"/>
            </w:tabs>
            <w:spacing w:before="121"/>
          </w:pPr>
          <w:r>
            <w:rPr>
              <w:spacing w:val="-3"/>
            </w:rPr>
            <w:t>BAB </w:t>
          </w:r>
          <w:r>
            <w:rPr/>
            <w:t>IV HASIL</w:t>
          </w:r>
          <w:r>
            <w:rPr>
              <w:spacing w:val="7"/>
            </w:rPr>
            <w:t> </w:t>
          </w:r>
          <w:r>
            <w:rPr/>
            <w:t>DAN</w:t>
          </w:r>
          <w:r>
            <w:rPr>
              <w:spacing w:val="-6"/>
            </w:rPr>
            <w:t> </w:t>
          </w:r>
          <w:r>
            <w:rPr/>
            <w:t>PEMBAHASAN</w:t>
            <w:tab/>
            <w:t>22</w:t>
          </w:r>
        </w:p>
        <w:p>
          <w:pPr>
            <w:pStyle w:val="TOC3"/>
            <w:numPr>
              <w:ilvl w:val="0"/>
              <w:numId w:val="5"/>
            </w:numPr>
            <w:tabs>
              <w:tab w:pos="1553" w:val="left" w:leader="none"/>
              <w:tab w:pos="1554" w:val="left" w:leader="none"/>
              <w:tab w:pos="9032" w:val="right" w:leader="dot"/>
            </w:tabs>
            <w:spacing w:line="240" w:lineRule="auto" w:before="131" w:after="0"/>
            <w:ind w:left="1553" w:right="0" w:hanging="427"/>
            <w:jc w:val="left"/>
          </w:pPr>
          <w:hyperlink w:history="true" w:anchor="_TOC_250005">
            <w:r>
              <w:rPr/>
              <w:t>Hasil</w:t>
              <w:tab/>
              <w:t>22</w:t>
            </w:r>
          </w:hyperlink>
        </w:p>
        <w:p>
          <w:pPr>
            <w:pStyle w:val="TOC3"/>
            <w:numPr>
              <w:ilvl w:val="0"/>
              <w:numId w:val="5"/>
            </w:numPr>
            <w:tabs>
              <w:tab w:pos="1553" w:val="left" w:leader="none"/>
              <w:tab w:pos="1554" w:val="left" w:leader="none"/>
              <w:tab w:pos="9032" w:val="right" w:leader="dot"/>
            </w:tabs>
            <w:spacing w:line="240" w:lineRule="auto" w:before="126" w:after="0"/>
            <w:ind w:left="1553" w:right="0" w:hanging="427"/>
            <w:jc w:val="left"/>
          </w:pPr>
          <w:hyperlink w:history="true" w:anchor="_TOC_250004">
            <w:r>
              <w:rPr/>
              <w:t>Pembahasan</w:t>
              <w:tab/>
              <w:t>23</w:t>
            </w:r>
          </w:hyperlink>
        </w:p>
        <w:p>
          <w:pPr>
            <w:pStyle w:val="TOC2"/>
            <w:tabs>
              <w:tab w:pos="9032" w:val="right" w:leader="dot"/>
            </w:tabs>
            <w:spacing w:before="121"/>
          </w:pPr>
          <w:hyperlink w:history="true" w:anchor="_TOC_250003">
            <w:r>
              <w:rPr>
                <w:spacing w:val="-3"/>
              </w:rPr>
              <w:t>BAB </w:t>
            </w:r>
            <w:r>
              <w:rPr/>
              <w:t>V SIMPULAN DAN</w:t>
            </w:r>
            <w:r>
              <w:rPr>
                <w:spacing w:val="-5"/>
              </w:rPr>
              <w:t> </w:t>
            </w:r>
            <w:r>
              <w:rPr/>
              <w:t>SARAN</w:t>
              <w:tab/>
              <w:t>26</w:t>
            </w:r>
          </w:hyperlink>
        </w:p>
        <w:p>
          <w:pPr>
            <w:pStyle w:val="TOC3"/>
            <w:numPr>
              <w:ilvl w:val="0"/>
              <w:numId w:val="6"/>
            </w:numPr>
            <w:tabs>
              <w:tab w:pos="1553" w:val="left" w:leader="none"/>
              <w:tab w:pos="1554" w:val="left" w:leader="none"/>
              <w:tab w:pos="9032" w:val="right" w:leader="dot"/>
            </w:tabs>
            <w:spacing w:line="240" w:lineRule="auto" w:before="131" w:after="0"/>
            <w:ind w:left="1553" w:right="0" w:hanging="427"/>
            <w:jc w:val="left"/>
          </w:pPr>
          <w:hyperlink w:history="true" w:anchor="_TOC_250002">
            <w:r>
              <w:rPr/>
              <w:t>Simpulan</w:t>
              <w:tab/>
              <w:t>26</w:t>
            </w:r>
          </w:hyperlink>
        </w:p>
        <w:p>
          <w:pPr>
            <w:pStyle w:val="TOC3"/>
            <w:numPr>
              <w:ilvl w:val="0"/>
              <w:numId w:val="6"/>
            </w:numPr>
            <w:tabs>
              <w:tab w:pos="1553" w:val="left" w:leader="none"/>
              <w:tab w:pos="1554" w:val="left" w:leader="none"/>
              <w:tab w:pos="9032" w:val="right" w:leader="dot"/>
            </w:tabs>
            <w:spacing w:line="240" w:lineRule="auto" w:before="126" w:after="0"/>
            <w:ind w:left="1553" w:right="0" w:hanging="427"/>
            <w:jc w:val="left"/>
          </w:pPr>
          <w:hyperlink w:history="true" w:anchor="_TOC_250001">
            <w:r>
              <w:rPr/>
              <w:t>Saran</w:t>
              <w:tab/>
              <w:t>26</w:t>
            </w:r>
          </w:hyperlink>
        </w:p>
        <w:p>
          <w:pPr>
            <w:pStyle w:val="TOC2"/>
            <w:tabs>
              <w:tab w:pos="9034" w:val="right" w:leader="dot"/>
            </w:tabs>
            <w:spacing w:before="121"/>
          </w:pPr>
          <w:hyperlink w:history="true" w:anchor="_TOC_250000">
            <w:r>
              <w:rPr>
                <w:spacing w:val="-3"/>
              </w:rPr>
              <w:t>DAFTAR</w:t>
            </w:r>
            <w:r>
              <w:rPr/>
              <w:t> PUSTAKA</w:t>
              <w:tab/>
              <w:t>27</w:t>
            </w:r>
          </w:hyperlink>
        </w:p>
      </w:sdtContent>
    </w:sdt>
    <w:p>
      <w:pPr>
        <w:spacing w:after="0"/>
        <w:sectPr>
          <w:type w:val="continuous"/>
          <w:pgSz w:w="11910" w:h="16840"/>
          <w:pgMar w:top="1600" w:bottom="953" w:left="1140" w:right="60"/>
        </w:sect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1"/>
        <w:rPr>
          <w:b/>
          <w:sz w:val="26"/>
        </w:rPr>
      </w:pPr>
    </w:p>
    <w:p>
      <w:pPr>
        <w:pStyle w:val="BodyText"/>
        <w:ind w:left="2182" w:right="2689"/>
        <w:jc w:val="center"/>
        <w:rPr>
          <w:rFonts w:ascii="Calibri"/>
        </w:rPr>
      </w:pPr>
      <w:r>
        <w:rPr>
          <w:rFonts w:ascii="Calibri"/>
        </w:rPr>
        <w:t>vi</w:t>
      </w:r>
    </w:p>
    <w:p>
      <w:pPr>
        <w:spacing w:after="0"/>
        <w:jc w:val="center"/>
        <w:rPr>
          <w:rFonts w:ascii="Calibri"/>
        </w:rPr>
        <w:sectPr>
          <w:type w:val="continuous"/>
          <w:pgSz w:w="11910" w:h="16840"/>
          <w:pgMar w:top="1580" w:bottom="280" w:left="1140" w:right="60"/>
        </w:sectPr>
      </w:pPr>
    </w:p>
    <w:p>
      <w:pPr>
        <w:pStyle w:val="BodyText"/>
        <w:rPr>
          <w:rFonts w:ascii="Calibri"/>
          <w:sz w:val="20"/>
        </w:rPr>
      </w:pPr>
    </w:p>
    <w:p>
      <w:pPr>
        <w:pStyle w:val="BodyText"/>
        <w:spacing w:before="7"/>
        <w:rPr>
          <w:rFonts w:ascii="Calibri"/>
          <w:sz w:val="26"/>
        </w:rPr>
      </w:pPr>
    </w:p>
    <w:p>
      <w:pPr>
        <w:pStyle w:val="Heading4"/>
        <w:spacing w:before="94"/>
        <w:ind w:left="2182" w:right="2097"/>
        <w:jc w:val="center"/>
      </w:pPr>
      <w:bookmarkStart w:name="_TOC_250026" w:id="4"/>
      <w:bookmarkEnd w:id="4"/>
      <w:r>
        <w:rPr/>
        <w:t>DAFTAR TABEL</w:t>
      </w:r>
    </w:p>
    <w:p>
      <w:pPr>
        <w:pStyle w:val="BodyText"/>
        <w:rPr>
          <w:b/>
          <w:sz w:val="24"/>
        </w:rPr>
      </w:pPr>
    </w:p>
    <w:p>
      <w:pPr>
        <w:pStyle w:val="BodyText"/>
        <w:spacing w:before="9"/>
        <w:rPr>
          <w:b/>
          <w:sz w:val="20"/>
        </w:rPr>
      </w:pPr>
    </w:p>
    <w:p>
      <w:pPr>
        <w:pStyle w:val="BodyText"/>
        <w:ind w:left="1126"/>
      </w:pPr>
      <w:r>
        <w:rPr/>
        <w:t>Tabel 4.1 Hasil Pengamatan Zona Hambat Daun</w:t>
      </w:r>
    </w:p>
    <w:p>
      <w:pPr>
        <w:spacing w:before="121"/>
        <w:ind w:left="2120" w:right="0" w:firstLine="0"/>
        <w:jc w:val="left"/>
        <w:rPr>
          <w:i/>
          <w:sz w:val="22"/>
        </w:rPr>
      </w:pPr>
      <w:r>
        <w:rPr>
          <w:sz w:val="22"/>
        </w:rPr>
        <w:t>Pacar Kuku Terhadap Pertumbuhan </w:t>
      </w:r>
      <w:r>
        <w:rPr>
          <w:i/>
          <w:sz w:val="22"/>
        </w:rPr>
        <w:t>Staphylococcus</w:t>
      </w:r>
    </w:p>
    <w:p>
      <w:pPr>
        <w:tabs>
          <w:tab w:pos="9032" w:val="right" w:leader="dot"/>
        </w:tabs>
        <w:spacing w:before="126"/>
        <w:ind w:left="2183" w:right="0" w:firstLine="0"/>
        <w:jc w:val="left"/>
        <w:rPr>
          <w:sz w:val="22"/>
        </w:rPr>
      </w:pPr>
      <w:r>
        <w:rPr>
          <w:i/>
          <w:sz w:val="22"/>
        </w:rPr>
        <w:t>aureus </w:t>
      </w:r>
      <w:r>
        <w:rPr>
          <w:sz w:val="22"/>
        </w:rPr>
        <w:t>dengan</w:t>
      </w:r>
      <w:r>
        <w:rPr>
          <w:spacing w:val="-6"/>
          <w:sz w:val="22"/>
        </w:rPr>
        <w:t> </w:t>
      </w:r>
      <w:r>
        <w:rPr>
          <w:sz w:val="22"/>
        </w:rPr>
        <w:t>satuan</w:t>
      </w:r>
      <w:r>
        <w:rPr>
          <w:spacing w:val="0"/>
          <w:sz w:val="22"/>
        </w:rPr>
        <w:t> </w:t>
      </w:r>
      <w:r>
        <w:rPr>
          <w:sz w:val="22"/>
        </w:rPr>
        <w:t>mm</w:t>
        <w:tab/>
        <w:t>22</w:t>
      </w:r>
    </w:p>
    <w:p>
      <w:pPr>
        <w:pStyle w:val="BodyText"/>
        <w:tabs>
          <w:tab w:pos="9032" w:val="right" w:leader="dot"/>
        </w:tabs>
        <w:spacing w:before="131"/>
        <w:ind w:left="1126"/>
      </w:pPr>
      <w:r>
        <w:rPr/>
        <w:t>Tabel 4.2 Interpretasi </w:t>
      </w:r>
      <w:r>
        <w:rPr>
          <w:spacing w:val="-3"/>
        </w:rPr>
        <w:t>Zona</w:t>
      </w:r>
      <w:r>
        <w:rPr>
          <w:spacing w:val="5"/>
        </w:rPr>
        <w:t> </w:t>
      </w:r>
      <w:r>
        <w:rPr/>
        <w:t>Hambat</w:t>
      </w:r>
      <w:r>
        <w:rPr>
          <w:spacing w:val="2"/>
        </w:rPr>
        <w:t> </w:t>
      </w:r>
      <w:r>
        <w:rPr/>
        <w:t>Tetrasiklin</w:t>
        <w:tab/>
        <w:t>22</w:t>
      </w:r>
    </w:p>
    <w:p>
      <w:pPr>
        <w:pStyle w:val="BodyText"/>
        <w:spacing w:before="126"/>
        <w:ind w:left="1126"/>
      </w:pPr>
      <w:r>
        <w:rPr/>
        <w:t>Tabel 4.3 Hasil Pengamatan Zona Hambat Daun</w:t>
      </w:r>
    </w:p>
    <w:p>
      <w:pPr>
        <w:spacing w:before="121"/>
        <w:ind w:left="2120" w:right="0" w:firstLine="0"/>
        <w:jc w:val="left"/>
        <w:rPr>
          <w:i/>
          <w:sz w:val="22"/>
        </w:rPr>
      </w:pPr>
      <w:r>
        <w:rPr>
          <w:sz w:val="22"/>
        </w:rPr>
        <w:t>Pacar Kuku Terhadap Pertumbuhan </w:t>
      </w:r>
      <w:r>
        <w:rPr>
          <w:i/>
          <w:sz w:val="22"/>
        </w:rPr>
        <w:t>Staphylococcus</w:t>
      </w:r>
    </w:p>
    <w:p>
      <w:pPr>
        <w:pStyle w:val="BodyText"/>
        <w:tabs>
          <w:tab w:pos="9032" w:val="right" w:leader="dot"/>
        </w:tabs>
        <w:spacing w:before="125"/>
        <w:ind w:left="2120"/>
      </w:pPr>
      <w:r>
        <w:rPr>
          <w:i/>
        </w:rPr>
        <w:t>aureus </w:t>
      </w:r>
      <w:r>
        <w:rPr/>
        <w:t>dengan menggunakan</w:t>
      </w:r>
      <w:r>
        <w:rPr>
          <w:spacing w:val="-5"/>
        </w:rPr>
        <w:t> </w:t>
      </w:r>
      <w:r>
        <w:rPr/>
        <w:t>Pengolahan</w:t>
      </w:r>
      <w:r>
        <w:rPr>
          <w:spacing w:val="0"/>
        </w:rPr>
        <w:t> </w:t>
      </w:r>
      <w:r>
        <w:rPr/>
        <w:t>Statistik</w:t>
        <w:tab/>
        <w:t>23</w:t>
      </w:r>
    </w:p>
    <w:p>
      <w:pPr>
        <w:pStyle w:val="BodyText"/>
        <w:spacing w:before="131"/>
        <w:ind w:left="1126"/>
      </w:pPr>
      <w:r>
        <w:rPr/>
        <w:t>Tabel 4.3.a Hasil Pengamatan Zona Hambat Daun</w:t>
      </w:r>
    </w:p>
    <w:p>
      <w:pPr>
        <w:spacing w:before="121"/>
        <w:ind w:left="2120" w:right="0" w:firstLine="0"/>
        <w:jc w:val="left"/>
        <w:rPr>
          <w:i/>
          <w:sz w:val="22"/>
        </w:rPr>
      </w:pPr>
      <w:r>
        <w:rPr>
          <w:sz w:val="22"/>
        </w:rPr>
        <w:t>Pacar Kuku Terhadap Pertumbuhan </w:t>
      </w:r>
      <w:r>
        <w:rPr>
          <w:i/>
          <w:sz w:val="22"/>
        </w:rPr>
        <w:t>Staphylococcus</w:t>
      </w:r>
    </w:p>
    <w:p>
      <w:pPr>
        <w:tabs>
          <w:tab w:pos="9032" w:val="right" w:leader="dot"/>
        </w:tabs>
        <w:spacing w:before="125"/>
        <w:ind w:left="2120" w:right="0" w:firstLine="0"/>
        <w:jc w:val="left"/>
        <w:rPr>
          <w:sz w:val="22"/>
        </w:rPr>
      </w:pPr>
      <w:r>
        <w:rPr>
          <w:i/>
          <w:sz w:val="22"/>
        </w:rPr>
        <w:t>aureus </w:t>
      </w:r>
      <w:r>
        <w:rPr>
          <w:sz w:val="22"/>
        </w:rPr>
        <w:t>dengan menggunakan</w:t>
      </w:r>
      <w:r>
        <w:rPr>
          <w:spacing w:val="-1"/>
          <w:sz w:val="22"/>
        </w:rPr>
        <w:t> </w:t>
      </w:r>
      <w:r>
        <w:rPr>
          <w:sz w:val="22"/>
        </w:rPr>
        <w:t>ANOVA</w:t>
        <w:tab/>
        <w:t>23</w:t>
      </w:r>
    </w:p>
    <w:p>
      <w:pPr>
        <w:pStyle w:val="BodyText"/>
        <w:spacing w:before="130"/>
        <w:ind w:left="1069"/>
      </w:pPr>
      <w:r>
        <w:rPr/>
        <w:t>Tabel 4.3.b. Hasil Pengamatan Zona Hambat Daun</w:t>
      </w:r>
    </w:p>
    <w:p>
      <w:pPr>
        <w:spacing w:before="121"/>
        <w:ind w:left="2307" w:right="0" w:firstLine="0"/>
        <w:jc w:val="left"/>
        <w:rPr>
          <w:i/>
          <w:sz w:val="22"/>
        </w:rPr>
      </w:pPr>
      <w:r>
        <w:rPr>
          <w:sz w:val="22"/>
        </w:rPr>
        <w:t>Pacar Kuku Terhadap Pertumbuhan </w:t>
      </w:r>
      <w:r>
        <w:rPr>
          <w:i/>
          <w:sz w:val="22"/>
        </w:rPr>
        <w:t>Staphylococcus</w:t>
      </w:r>
    </w:p>
    <w:p>
      <w:pPr>
        <w:pStyle w:val="BodyText"/>
        <w:tabs>
          <w:tab w:pos="9032" w:val="right" w:leader="dot"/>
        </w:tabs>
        <w:spacing w:before="126"/>
        <w:ind w:left="2259"/>
      </w:pPr>
      <w:r>
        <w:rPr>
          <w:i/>
        </w:rPr>
        <w:t>aureus </w:t>
      </w:r>
      <w:r>
        <w:rPr/>
        <w:t>dengan menggunakan</w:t>
      </w:r>
      <w:r>
        <w:rPr>
          <w:spacing w:val="3"/>
        </w:rPr>
        <w:t> </w:t>
      </w:r>
      <w:r>
        <w:rPr/>
        <w:t>Uji</w:t>
      </w:r>
      <w:r>
        <w:rPr>
          <w:spacing w:val="-1"/>
        </w:rPr>
        <w:t> </w:t>
      </w:r>
      <w:r>
        <w:rPr/>
        <w:t>Duncan</w:t>
        <w:tab/>
        <w:t>24</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76"/>
        <w:ind w:left="2182" w:right="2686"/>
        <w:jc w:val="center"/>
        <w:rPr>
          <w:rFonts w:ascii="Calibri"/>
        </w:rPr>
      </w:pPr>
      <w:r>
        <w:rPr>
          <w:rFonts w:ascii="Calibri"/>
        </w:rPr>
        <w:t>vii</w:t>
      </w:r>
    </w:p>
    <w:p>
      <w:pPr>
        <w:spacing w:after="0"/>
        <w:jc w:val="center"/>
        <w:rPr>
          <w:rFonts w:ascii="Calibri"/>
        </w:rPr>
        <w:sectPr>
          <w:headerReference w:type="default" r:id="rId15"/>
          <w:pgSz w:w="11910" w:h="16840"/>
          <w:pgMar w:header="0" w:footer="0" w:top="1580" w:bottom="280" w:left="1140" w:right="60"/>
        </w:sectPr>
      </w:pPr>
    </w:p>
    <w:p>
      <w:pPr>
        <w:pStyle w:val="BodyText"/>
        <w:rPr>
          <w:rFonts w:ascii="Calibri"/>
          <w:sz w:val="20"/>
        </w:rPr>
      </w:pPr>
    </w:p>
    <w:p>
      <w:pPr>
        <w:tabs>
          <w:tab w:pos="8908" w:val="right" w:leader="dot"/>
        </w:tabs>
        <w:spacing w:before="266"/>
        <w:ind w:left="1126" w:right="0" w:firstLine="0"/>
        <w:jc w:val="left"/>
        <w:rPr>
          <w:sz w:val="22"/>
        </w:rPr>
      </w:pPr>
      <w:r>
        <w:rPr>
          <w:sz w:val="22"/>
        </w:rPr>
        <w:t>Gambar 2.1 </w:t>
      </w:r>
      <w:r>
        <w:rPr>
          <w:spacing w:val="-3"/>
          <w:sz w:val="22"/>
        </w:rPr>
        <w:t>Daun </w:t>
      </w:r>
      <w:r>
        <w:rPr>
          <w:sz w:val="22"/>
        </w:rPr>
        <w:t>Pacar Kuku </w:t>
      </w:r>
      <w:r>
        <w:rPr>
          <w:i/>
          <w:spacing w:val="-3"/>
          <w:sz w:val="22"/>
        </w:rPr>
        <w:t>(Lawsonia</w:t>
      </w:r>
      <w:r>
        <w:rPr>
          <w:i/>
          <w:spacing w:val="13"/>
          <w:sz w:val="22"/>
        </w:rPr>
        <w:t> </w:t>
      </w:r>
      <w:r>
        <w:rPr>
          <w:i/>
          <w:sz w:val="22"/>
        </w:rPr>
        <w:t>inermis</w:t>
      </w:r>
      <w:r>
        <w:rPr>
          <w:i/>
          <w:spacing w:val="0"/>
          <w:sz w:val="22"/>
        </w:rPr>
        <w:t> </w:t>
      </w:r>
      <w:r>
        <w:rPr>
          <w:i/>
          <w:sz w:val="22"/>
        </w:rPr>
        <w:t>L.)</w:t>
        <w:tab/>
      </w:r>
      <w:r>
        <w:rPr>
          <w:sz w:val="22"/>
        </w:rPr>
        <w:t>4</w:t>
      </w:r>
    </w:p>
    <w:p>
      <w:pPr>
        <w:pStyle w:val="BodyText"/>
        <w:tabs>
          <w:tab w:pos="9032" w:val="right" w:leader="dot"/>
        </w:tabs>
        <w:spacing w:before="130"/>
        <w:ind w:left="1126"/>
      </w:pPr>
      <w:r>
        <w:rPr/>
        <w:t>Gambar 2.2</w:t>
      </w:r>
      <w:r>
        <w:rPr>
          <w:spacing w:val="-2"/>
        </w:rPr>
        <w:t> </w:t>
      </w:r>
      <w:r>
        <w:rPr/>
        <w:t>Struktur</w:t>
      </w:r>
      <w:r>
        <w:rPr>
          <w:spacing w:val="-2"/>
        </w:rPr>
        <w:t> </w:t>
      </w:r>
      <w:r>
        <w:rPr/>
        <w:t>Tetrasiklin</w:t>
        <w:tab/>
        <w:t>14</w:t>
      </w:r>
    </w:p>
    <w:p>
      <w:pPr>
        <w:pStyle w:val="BodyText"/>
        <w:tabs>
          <w:tab w:pos="9032" w:val="right" w:leader="dot"/>
        </w:tabs>
        <w:spacing w:before="125"/>
        <w:ind w:left="1126"/>
      </w:pPr>
      <w:r>
        <w:rPr/>
        <w:t>Gambar 2.3 Bagan</w:t>
      </w:r>
      <w:r>
        <w:rPr>
          <w:spacing w:val="-2"/>
        </w:rPr>
        <w:t> </w:t>
      </w:r>
      <w:r>
        <w:rPr/>
        <w:t>Kerangka</w:t>
      </w:r>
      <w:r>
        <w:rPr>
          <w:spacing w:val="-3"/>
        </w:rPr>
        <w:t> </w:t>
      </w:r>
      <w:r>
        <w:rPr/>
        <w:t>Konsep</w:t>
        <w:tab/>
        <w:t>15</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70"/>
        <w:ind w:left="2182" w:right="2686"/>
        <w:jc w:val="center"/>
        <w:rPr>
          <w:rFonts w:ascii="Calibri"/>
        </w:rPr>
      </w:pPr>
      <w:r>
        <w:rPr>
          <w:rFonts w:ascii="Calibri"/>
        </w:rPr>
        <w:t>viii</w:t>
      </w:r>
    </w:p>
    <w:p>
      <w:pPr>
        <w:spacing w:after="0"/>
        <w:jc w:val="center"/>
        <w:rPr>
          <w:rFonts w:ascii="Calibri"/>
        </w:rPr>
        <w:sectPr>
          <w:headerReference w:type="default" r:id="rId16"/>
          <w:pgSz w:w="11910" w:h="16840"/>
          <w:pgMar w:header="2268" w:footer="0" w:top="2500" w:bottom="280" w:left="1140" w:right="60"/>
        </w:sectPr>
      </w:pPr>
    </w:p>
    <w:p>
      <w:pPr>
        <w:pStyle w:val="BodyText"/>
        <w:rPr>
          <w:rFonts w:ascii="Calibri"/>
          <w:sz w:val="20"/>
        </w:rPr>
      </w:pPr>
    </w:p>
    <w:p>
      <w:pPr>
        <w:tabs>
          <w:tab w:pos="9034" w:val="right" w:leader="dot"/>
        </w:tabs>
        <w:spacing w:before="266"/>
        <w:ind w:left="1126" w:right="0" w:firstLine="0"/>
        <w:jc w:val="left"/>
        <w:rPr>
          <w:sz w:val="22"/>
        </w:rPr>
      </w:pPr>
      <w:r>
        <w:rPr>
          <w:sz w:val="22"/>
        </w:rPr>
        <w:t>Lampiran 1 Surat Determinasi Daun Pacar Kuku </w:t>
      </w:r>
      <w:r>
        <w:rPr>
          <w:i/>
          <w:sz w:val="22"/>
        </w:rPr>
        <w:t>(Lawsonia</w:t>
      </w:r>
      <w:r>
        <w:rPr>
          <w:i/>
          <w:spacing w:val="-15"/>
          <w:sz w:val="22"/>
        </w:rPr>
        <w:t> </w:t>
      </w:r>
      <w:r>
        <w:rPr>
          <w:i/>
          <w:sz w:val="22"/>
        </w:rPr>
        <w:t>inermis</w:t>
      </w:r>
      <w:r>
        <w:rPr>
          <w:i/>
          <w:spacing w:val="-5"/>
          <w:sz w:val="22"/>
        </w:rPr>
        <w:t> </w:t>
      </w:r>
      <w:r>
        <w:rPr>
          <w:i/>
          <w:sz w:val="22"/>
        </w:rPr>
        <w:t>Linn)</w:t>
        <w:tab/>
      </w:r>
      <w:r>
        <w:rPr>
          <w:sz w:val="22"/>
        </w:rPr>
        <w:t>28</w:t>
      </w:r>
    </w:p>
    <w:p>
      <w:pPr>
        <w:pStyle w:val="BodyText"/>
        <w:tabs>
          <w:tab w:pos="9034" w:val="right" w:leader="dot"/>
        </w:tabs>
        <w:spacing w:before="130"/>
        <w:ind w:left="1126"/>
      </w:pPr>
      <w:r>
        <w:rPr/>
        <w:t>Lampiran 2 Gambar Alat</w:t>
      </w:r>
      <w:r>
        <w:rPr>
          <w:spacing w:val="-5"/>
        </w:rPr>
        <w:t> </w:t>
      </w:r>
      <w:r>
        <w:rPr/>
        <w:t>dan</w:t>
      </w:r>
      <w:r>
        <w:rPr>
          <w:spacing w:val="0"/>
        </w:rPr>
        <w:t> </w:t>
      </w:r>
      <w:r>
        <w:rPr/>
        <w:t>Bahan</w:t>
        <w:tab/>
        <w:t>29</w:t>
      </w:r>
    </w:p>
    <w:p>
      <w:pPr>
        <w:tabs>
          <w:tab w:pos="9034" w:val="right" w:leader="dot"/>
        </w:tabs>
        <w:spacing w:before="121"/>
        <w:ind w:left="2259" w:right="0" w:firstLine="0"/>
        <w:jc w:val="left"/>
        <w:rPr>
          <w:sz w:val="22"/>
        </w:rPr>
      </w:pPr>
      <w:r>
        <w:rPr>
          <w:sz w:val="22"/>
        </w:rPr>
        <w:t>Gambar 1. Daun Pacar </w:t>
      </w:r>
      <w:r>
        <w:rPr>
          <w:spacing w:val="-3"/>
          <w:sz w:val="22"/>
        </w:rPr>
        <w:t>Kuku </w:t>
      </w:r>
      <w:r>
        <w:rPr>
          <w:i/>
          <w:sz w:val="22"/>
        </w:rPr>
        <w:t>(Lawsonia</w:t>
      </w:r>
      <w:r>
        <w:rPr>
          <w:i/>
          <w:spacing w:val="7"/>
          <w:sz w:val="22"/>
        </w:rPr>
        <w:t> </w:t>
      </w:r>
      <w:r>
        <w:rPr>
          <w:i/>
          <w:sz w:val="22"/>
        </w:rPr>
        <w:t>inermis Linn)</w:t>
        <w:tab/>
      </w:r>
      <w:r>
        <w:rPr>
          <w:sz w:val="22"/>
        </w:rPr>
        <w:t>29</w:t>
      </w:r>
    </w:p>
    <w:p>
      <w:pPr>
        <w:pStyle w:val="BodyText"/>
        <w:tabs>
          <w:tab w:pos="9034" w:val="right" w:leader="dot"/>
        </w:tabs>
        <w:spacing w:before="131"/>
        <w:ind w:left="2259"/>
      </w:pPr>
      <w:r>
        <w:rPr/>
        <w:t>Gambar 2. Ekstrak </w:t>
      </w:r>
      <w:r>
        <w:rPr>
          <w:spacing w:val="-3"/>
        </w:rPr>
        <w:t>Daun</w:t>
      </w:r>
      <w:r>
        <w:rPr>
          <w:spacing w:val="3"/>
        </w:rPr>
        <w:t> </w:t>
      </w:r>
      <w:r>
        <w:rPr/>
        <w:t>Pacar</w:t>
      </w:r>
      <w:r>
        <w:rPr>
          <w:spacing w:val="-1"/>
        </w:rPr>
        <w:t> </w:t>
      </w:r>
      <w:r>
        <w:rPr/>
        <w:t>Kuku</w:t>
        <w:tab/>
        <w:t>29</w:t>
      </w:r>
    </w:p>
    <w:p>
      <w:pPr>
        <w:pStyle w:val="BodyText"/>
        <w:tabs>
          <w:tab w:pos="9032" w:val="right" w:leader="dot"/>
        </w:tabs>
        <w:spacing w:before="125"/>
        <w:ind w:left="2259"/>
      </w:pPr>
      <w:r>
        <w:rPr/>
        <w:t>Gambar</w:t>
      </w:r>
      <w:r>
        <w:rPr>
          <w:spacing w:val="-2"/>
        </w:rPr>
        <w:t> </w:t>
      </w:r>
      <w:r>
        <w:rPr/>
        <w:t>3.Media</w:t>
      </w:r>
      <w:r>
        <w:rPr>
          <w:spacing w:val="0"/>
        </w:rPr>
        <w:t> </w:t>
      </w:r>
      <w:r>
        <w:rPr>
          <w:spacing w:val="-3"/>
        </w:rPr>
        <w:t>MHA</w:t>
        <w:tab/>
      </w:r>
      <w:r>
        <w:rPr/>
        <w:t>30</w:t>
      </w:r>
    </w:p>
    <w:p>
      <w:pPr>
        <w:pStyle w:val="BodyText"/>
        <w:tabs>
          <w:tab w:pos="9032" w:val="right" w:leader="dot"/>
        </w:tabs>
        <w:spacing w:before="125"/>
        <w:ind w:left="2259"/>
      </w:pPr>
      <w:r>
        <w:rPr/>
        <w:t>Gambar 4.</w:t>
      </w:r>
      <w:r>
        <w:rPr>
          <w:spacing w:val="0"/>
        </w:rPr>
        <w:t> </w:t>
      </w:r>
      <w:r>
        <w:rPr/>
        <w:t>Media</w:t>
      </w:r>
      <w:r>
        <w:rPr>
          <w:spacing w:val="0"/>
        </w:rPr>
        <w:t> </w:t>
      </w:r>
      <w:r>
        <w:rPr>
          <w:spacing w:val="-3"/>
        </w:rPr>
        <w:t>MSA</w:t>
        <w:tab/>
      </w:r>
      <w:r>
        <w:rPr/>
        <w:t>30</w:t>
      </w:r>
    </w:p>
    <w:p>
      <w:pPr>
        <w:pStyle w:val="BodyText"/>
        <w:tabs>
          <w:tab w:pos="9032" w:val="right" w:leader="dot"/>
        </w:tabs>
        <w:spacing w:before="125"/>
        <w:ind w:left="2259"/>
      </w:pPr>
      <w:r>
        <w:rPr/>
        <w:t>Gambar 4. Jangka</w:t>
      </w:r>
      <w:r>
        <w:rPr>
          <w:spacing w:val="-3"/>
        </w:rPr>
        <w:t> </w:t>
      </w:r>
      <w:r>
        <w:rPr/>
        <w:t>Sorong</w:t>
        <w:tab/>
        <w:t>31</w:t>
      </w:r>
    </w:p>
    <w:p>
      <w:pPr>
        <w:pStyle w:val="BodyText"/>
        <w:tabs>
          <w:tab w:pos="9032" w:val="right" w:leader="dot"/>
        </w:tabs>
        <w:spacing w:before="126"/>
        <w:ind w:left="1126"/>
      </w:pPr>
      <w:r>
        <w:rPr/>
        <w:t>Lampiran</w:t>
      </w:r>
      <w:r>
        <w:rPr>
          <w:spacing w:val="-2"/>
        </w:rPr>
        <w:t> </w:t>
      </w:r>
      <w:r>
        <w:rPr/>
        <w:t>3</w:t>
      </w:r>
      <w:r>
        <w:rPr>
          <w:spacing w:val="1"/>
        </w:rPr>
        <w:t> </w:t>
      </w:r>
      <w:r>
        <w:rPr/>
        <w:t>Pengenceran</w:t>
        <w:tab/>
        <w:t>32</w:t>
      </w:r>
    </w:p>
    <w:p>
      <w:pPr>
        <w:pStyle w:val="BodyText"/>
        <w:tabs>
          <w:tab w:pos="9032" w:val="right" w:leader="dot"/>
        </w:tabs>
        <w:spacing w:before="126"/>
        <w:ind w:left="2259"/>
      </w:pPr>
      <w:r>
        <w:rPr/>
        <w:t>Gambar 1.Pengenceran Ekstrak Daun</w:t>
      </w:r>
      <w:r>
        <w:rPr>
          <w:spacing w:val="-9"/>
        </w:rPr>
        <w:t> </w:t>
      </w:r>
      <w:r>
        <w:rPr/>
        <w:t>Pacar</w:t>
      </w:r>
      <w:r>
        <w:rPr>
          <w:spacing w:val="-1"/>
        </w:rPr>
        <w:t> </w:t>
      </w:r>
      <w:r>
        <w:rPr>
          <w:spacing w:val="-3"/>
        </w:rPr>
        <w:t>Kuku</w:t>
        <w:tab/>
      </w:r>
      <w:r>
        <w:rPr/>
        <w:t>32</w:t>
      </w:r>
    </w:p>
    <w:p>
      <w:pPr>
        <w:tabs>
          <w:tab w:pos="9032" w:val="right" w:leader="dot"/>
        </w:tabs>
        <w:spacing w:before="121"/>
        <w:ind w:left="2259" w:right="0" w:firstLine="0"/>
        <w:jc w:val="left"/>
        <w:rPr>
          <w:sz w:val="22"/>
        </w:rPr>
      </w:pPr>
      <w:r>
        <w:rPr>
          <w:sz w:val="22"/>
        </w:rPr>
        <w:t>Gambar 2.Pengenceran</w:t>
      </w:r>
      <w:r>
        <w:rPr>
          <w:spacing w:val="-4"/>
          <w:sz w:val="22"/>
        </w:rPr>
        <w:t> </w:t>
      </w:r>
      <w:r>
        <w:rPr>
          <w:sz w:val="22"/>
        </w:rPr>
        <w:t>Bakteri</w:t>
      </w:r>
      <w:r>
        <w:rPr>
          <w:spacing w:val="2"/>
          <w:sz w:val="22"/>
        </w:rPr>
        <w:t> </w:t>
      </w:r>
      <w:r>
        <w:rPr>
          <w:i/>
          <w:sz w:val="22"/>
        </w:rPr>
        <w:t>St.aureus</w:t>
        <w:tab/>
      </w:r>
      <w:r>
        <w:rPr>
          <w:sz w:val="22"/>
        </w:rPr>
        <w:t>32</w:t>
      </w:r>
    </w:p>
    <w:p>
      <w:pPr>
        <w:tabs>
          <w:tab w:pos="9032" w:val="right" w:leader="dot"/>
        </w:tabs>
        <w:spacing w:before="126"/>
        <w:ind w:left="1126" w:right="0" w:firstLine="0"/>
        <w:jc w:val="left"/>
        <w:rPr>
          <w:sz w:val="22"/>
        </w:rPr>
      </w:pPr>
      <w:r>
        <w:rPr>
          <w:sz w:val="22"/>
        </w:rPr>
        <w:t>Lampiran 4 </w:t>
      </w:r>
      <w:r>
        <w:rPr>
          <w:spacing w:val="-3"/>
          <w:sz w:val="22"/>
        </w:rPr>
        <w:t>Zona </w:t>
      </w:r>
      <w:r>
        <w:rPr>
          <w:sz w:val="22"/>
        </w:rPr>
        <w:t>Hambat</w:t>
      </w:r>
      <w:r>
        <w:rPr>
          <w:spacing w:val="5"/>
          <w:sz w:val="22"/>
        </w:rPr>
        <w:t> </w:t>
      </w:r>
      <w:r>
        <w:rPr>
          <w:i/>
          <w:sz w:val="22"/>
        </w:rPr>
        <w:t>St.</w:t>
      </w:r>
      <w:r>
        <w:rPr>
          <w:i/>
          <w:spacing w:val="0"/>
          <w:sz w:val="22"/>
        </w:rPr>
        <w:t> </w:t>
      </w:r>
      <w:r>
        <w:rPr>
          <w:i/>
          <w:sz w:val="22"/>
        </w:rPr>
        <w:t>aureus</w:t>
        <w:tab/>
      </w:r>
      <w:r>
        <w:rPr>
          <w:sz w:val="22"/>
        </w:rPr>
        <w:t>33</w:t>
      </w:r>
    </w:p>
    <w:p>
      <w:pPr>
        <w:tabs>
          <w:tab w:pos="9032" w:val="right" w:leader="dot"/>
        </w:tabs>
        <w:spacing w:before="126"/>
        <w:ind w:left="2259" w:right="0" w:firstLine="0"/>
        <w:jc w:val="left"/>
        <w:rPr>
          <w:sz w:val="22"/>
        </w:rPr>
      </w:pPr>
      <w:r>
        <w:rPr>
          <w:sz w:val="22"/>
        </w:rPr>
        <w:t>Gambar 1. </w:t>
      </w:r>
      <w:r>
        <w:rPr>
          <w:i/>
          <w:sz w:val="22"/>
        </w:rPr>
        <w:t>St. aureus </w:t>
      </w:r>
      <w:r>
        <w:rPr>
          <w:sz w:val="22"/>
        </w:rPr>
        <w:t>pada</w:t>
      </w:r>
      <w:r>
        <w:rPr>
          <w:spacing w:val="-2"/>
          <w:sz w:val="22"/>
        </w:rPr>
        <w:t> </w:t>
      </w:r>
      <w:r>
        <w:rPr>
          <w:spacing w:val="-3"/>
          <w:sz w:val="22"/>
        </w:rPr>
        <w:t>media</w:t>
      </w:r>
      <w:r>
        <w:rPr>
          <w:spacing w:val="1"/>
          <w:sz w:val="22"/>
        </w:rPr>
        <w:t> </w:t>
      </w:r>
      <w:r>
        <w:rPr>
          <w:sz w:val="22"/>
        </w:rPr>
        <w:t>NA</w:t>
        <w:tab/>
        <w:t>33</w:t>
      </w:r>
    </w:p>
    <w:p>
      <w:pPr>
        <w:pStyle w:val="BodyText"/>
        <w:spacing w:before="131"/>
        <w:ind w:left="1126"/>
      </w:pPr>
      <w:r>
        <w:rPr/>
        <w:t>Lampiran 5 Surat Izin Penggunaan Laboratorium</w:t>
      </w:r>
    </w:p>
    <w:p>
      <w:pPr>
        <w:pStyle w:val="BodyText"/>
        <w:tabs>
          <w:tab w:pos="9032" w:val="right" w:leader="dot"/>
        </w:tabs>
        <w:spacing w:before="126"/>
        <w:ind w:left="2259"/>
      </w:pPr>
      <w:r>
        <w:rPr/>
        <w:t>Mikrobiologi Poltekkes</w:t>
      </w:r>
      <w:r>
        <w:rPr>
          <w:spacing w:val="-5"/>
        </w:rPr>
        <w:t> </w:t>
      </w:r>
      <w:r>
        <w:rPr/>
        <w:t>Kemenkes Medan</w:t>
        <w:tab/>
        <w:t>34</w:t>
      </w:r>
    </w:p>
    <w:p>
      <w:pPr>
        <w:pStyle w:val="BodyText"/>
        <w:tabs>
          <w:tab w:pos="9032" w:val="right" w:leader="dot"/>
        </w:tabs>
        <w:spacing w:before="126"/>
        <w:ind w:left="1126"/>
      </w:pPr>
      <w:r>
        <w:rPr/>
        <w:t>Lampiran 6 Surat Izin</w:t>
      </w:r>
      <w:r>
        <w:rPr>
          <w:spacing w:val="-1"/>
        </w:rPr>
        <w:t> </w:t>
      </w:r>
      <w:r>
        <w:rPr/>
        <w:t>Determinasi</w:t>
      </w:r>
      <w:r>
        <w:rPr>
          <w:spacing w:val="-1"/>
        </w:rPr>
        <w:t> </w:t>
      </w:r>
      <w:r>
        <w:rPr/>
        <w:t>Tumbuhan</w:t>
        <w:tab/>
        <w:t>35</w:t>
      </w:r>
    </w:p>
    <w:p>
      <w:pPr>
        <w:pStyle w:val="BodyText"/>
        <w:tabs>
          <w:tab w:pos="9032" w:val="right" w:leader="dot"/>
        </w:tabs>
        <w:spacing w:before="126"/>
        <w:ind w:left="1126"/>
      </w:pPr>
      <w:r>
        <w:rPr/>
        <w:t>Lampiran 7 Data Bimbingan</w:t>
      </w:r>
      <w:r>
        <w:rPr>
          <w:spacing w:val="-3"/>
        </w:rPr>
        <w:t> </w:t>
      </w:r>
      <w:r>
        <w:rPr/>
        <w:t>Konsul</w:t>
      </w:r>
      <w:r>
        <w:rPr>
          <w:spacing w:val="-6"/>
        </w:rPr>
        <w:t> </w:t>
      </w:r>
      <w:r>
        <w:rPr/>
        <w:t>KTI</w:t>
        <w:tab/>
        <w:t>36</w:t>
      </w:r>
    </w:p>
    <w:p>
      <w:pPr>
        <w:pStyle w:val="BodyText"/>
        <w:tabs>
          <w:tab w:pos="9032" w:val="right" w:leader="dot"/>
        </w:tabs>
        <w:spacing w:before="131"/>
        <w:ind w:left="1126"/>
      </w:pPr>
      <w:r>
        <w:rPr/>
        <w:t>Lampiran 8 Data Komposisi </w:t>
      </w:r>
      <w:r>
        <w:rPr>
          <w:spacing w:val="-3"/>
        </w:rPr>
        <w:t>Media</w:t>
        <w:tab/>
      </w:r>
      <w:r>
        <w:rPr/>
        <w:t>37</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68"/>
        <w:ind w:left="2182" w:right="2682"/>
        <w:jc w:val="center"/>
        <w:rPr>
          <w:rFonts w:ascii="Calibri"/>
        </w:rPr>
      </w:pPr>
      <w:r>
        <w:rPr>
          <w:rFonts w:ascii="Calibri"/>
        </w:rPr>
        <w:t>ix</w:t>
      </w:r>
    </w:p>
    <w:p>
      <w:pPr>
        <w:spacing w:after="0"/>
        <w:jc w:val="center"/>
        <w:rPr>
          <w:rFonts w:ascii="Calibri"/>
        </w:rPr>
        <w:sectPr>
          <w:headerReference w:type="default" r:id="rId17"/>
          <w:pgSz w:w="11910" w:h="16840"/>
          <w:pgMar w:header="2268" w:footer="0" w:top="2500" w:bottom="280" w:left="1140" w:right="60"/>
        </w:sect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spacing w:before="11"/>
        <w:rPr>
          <w:rFonts w:ascii="Calibri"/>
          <w:sz w:val="25"/>
        </w:rPr>
      </w:pPr>
    </w:p>
    <w:p>
      <w:pPr>
        <w:pStyle w:val="Heading1"/>
        <w:spacing w:line="367" w:lineRule="auto" w:before="92"/>
        <w:ind w:left="4007" w:right="4829" w:firstLine="720"/>
      </w:pPr>
      <w:r>
        <w:rPr/>
        <w:t>BAB I PENDAHULUAN</w:t>
      </w:r>
    </w:p>
    <w:p>
      <w:pPr>
        <w:pStyle w:val="BodyText"/>
        <w:spacing w:before="6"/>
        <w:rPr>
          <w:b/>
          <w:sz w:val="13"/>
        </w:rPr>
      </w:pPr>
    </w:p>
    <w:p>
      <w:pPr>
        <w:pStyle w:val="Heading1"/>
        <w:numPr>
          <w:ilvl w:val="0"/>
          <w:numId w:val="7"/>
        </w:numPr>
        <w:tabs>
          <w:tab w:pos="1410" w:val="left" w:leader="none"/>
        </w:tabs>
        <w:spacing w:line="240" w:lineRule="auto" w:before="93" w:after="0"/>
        <w:ind w:left="1409" w:right="0" w:hanging="283"/>
        <w:jc w:val="left"/>
      </w:pPr>
      <w:bookmarkStart w:name="_TOC_250025" w:id="5"/>
      <w:r>
        <w:rPr/>
        <w:t>Latar</w:t>
      </w:r>
      <w:r>
        <w:rPr>
          <w:spacing w:val="-4"/>
        </w:rPr>
        <w:t> </w:t>
      </w:r>
      <w:bookmarkEnd w:id="5"/>
      <w:r>
        <w:rPr/>
        <w:t>Belakang</w:t>
      </w:r>
    </w:p>
    <w:p>
      <w:pPr>
        <w:pStyle w:val="BodyText"/>
        <w:spacing w:before="1"/>
        <w:rPr>
          <w:b/>
          <w:sz w:val="23"/>
        </w:rPr>
      </w:pPr>
    </w:p>
    <w:p>
      <w:pPr>
        <w:pStyle w:val="BodyText"/>
        <w:spacing w:line="360" w:lineRule="auto"/>
        <w:ind w:left="1126" w:right="1634" w:firstLine="720"/>
        <w:jc w:val="both"/>
      </w:pPr>
      <w:r>
        <w:rPr/>
        <w:t>Di Indonesia banyak terdapat tumbuhan berkhasiat obat yang digunakan oleh masyarakat secara turun-temurun sebagai obat tradisional untuk menyembuhkan berbagai penyakit. Pengobatan dan pendayagunaan obat tradisional merupakan salah satu dari program pelayanan kesehatan dasar, serta meupakan salah satu dari program pelayanan kesehatan, serta merupakan suatu pilihan pertama untuk memenuhi kebutuhan dasar pada masyarakat yang jauh dari pusat kesehatan masyarakat di bidang kesehatan.</w:t>
      </w:r>
    </w:p>
    <w:p>
      <w:pPr>
        <w:pStyle w:val="BodyText"/>
        <w:spacing w:line="360" w:lineRule="auto" w:before="3"/>
        <w:ind w:left="1126" w:right="1631" w:firstLine="720"/>
        <w:jc w:val="both"/>
      </w:pPr>
      <w:r>
        <w:rPr/>
        <w:t>Menurut Permenkes RI No. 007 Tahun 2012, yang dimaksud dengan obat tradisional adalah bahan atau ramuan bahan yang berupa bahan tumbuhan, bahan hewan, bahan mineral, sediaan sarian (galenik) atau campuran  dari bahan tersebut yang secara turun-temurun telah digunakan untuk pengobatan dan dapat diterapkan sesuai dengan norma yang berlaku di masyarakat. Pemanfaatan obat tradisional meningkat karena terjadi pergeseran pola penyakit, yaitu dari penyakit infeksi ke penyakit degenerative dari gangguan metabolisme. Penyakit degenerative memerlukan pengobatan jangka panjang, sehingga menyebabkan efek samping yang serius bagi kesehatan. (Departemen kesehatan)</w:t>
      </w:r>
    </w:p>
    <w:p>
      <w:pPr>
        <w:pStyle w:val="BodyText"/>
        <w:spacing w:line="360" w:lineRule="auto"/>
        <w:ind w:left="1126" w:right="1633" w:firstLine="720"/>
        <w:jc w:val="both"/>
      </w:pPr>
      <w:r>
        <w:rPr/>
        <w:t>Pacar kuku (</w:t>
      </w:r>
      <w:r>
        <w:rPr>
          <w:i/>
        </w:rPr>
        <w:t>Lawsonia inermis Linn</w:t>
      </w:r>
      <w:r>
        <w:rPr/>
        <w:t>.) merupakan salah satu tanaman obat. Pacar kuku bagian daun, bunga, biji, kulit batang dan akar berpotensi menyembuhkan sakit kepala, arthritis, diare, leprosy dan demam (Chaudhary, 2010). Selain itu daun pacar kuku juga </w:t>
      </w:r>
      <w:r>
        <w:rPr>
          <w:spacing w:val="-3"/>
        </w:rPr>
        <w:t>mampu </w:t>
      </w:r>
      <w:r>
        <w:rPr/>
        <w:t>menyembuhkan radang ruas jari (panaritium) dan luka pada kulit (Rahmouen, 2013) serta menurunkan kadar gula darah (Borade, 2011). Salah </w:t>
      </w:r>
      <w:r>
        <w:rPr>
          <w:spacing w:val="-3"/>
        </w:rPr>
        <w:t>satu </w:t>
      </w:r>
      <w:r>
        <w:rPr/>
        <w:t>khasiat dari Daun pacar kuku adalah sebagai obat diare, dimana menunjukkan bahwa ekstrak metanol daun pacar kuku mampu menghambat pertumbuhan bakteri </w:t>
      </w:r>
      <w:r>
        <w:rPr>
          <w:i/>
        </w:rPr>
        <w:t>Staphylococcus aureus, </w:t>
      </w:r>
      <w:r>
        <w:rPr/>
        <w:t>dan bahwa ekstrak daun, pacar kuku (</w:t>
      </w:r>
      <w:r>
        <w:rPr>
          <w:i/>
        </w:rPr>
        <w:t>Lawsonia inermis Linn</w:t>
      </w:r>
      <w:r>
        <w:rPr/>
        <w:t>.) sangat efektif menghambat pertumbuhan bakteri </w:t>
      </w:r>
      <w:r>
        <w:rPr>
          <w:i/>
        </w:rPr>
        <w:t>Staphylococcus aureus </w:t>
      </w:r>
      <w:r>
        <w:rPr/>
        <w:t>dengan pelarut etanol, etil asetat, metanol dan</w:t>
      </w:r>
      <w:r>
        <w:rPr>
          <w:spacing w:val="-7"/>
        </w:rPr>
        <w:t> </w:t>
      </w:r>
      <w:r>
        <w:rPr/>
        <w:t>air.</w:t>
      </w:r>
    </w:p>
    <w:p>
      <w:pPr>
        <w:spacing w:after="0" w:line="360" w:lineRule="auto"/>
        <w:jc w:val="both"/>
        <w:sectPr>
          <w:headerReference w:type="default" r:id="rId18"/>
          <w:pgSz w:w="11910" w:h="16840"/>
          <w:pgMar w:header="896" w:footer="0" w:top="1100" w:bottom="280" w:left="1140" w:right="60"/>
          <w:pgNumType w:start="1"/>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line="360" w:lineRule="auto"/>
        <w:ind w:left="1126" w:right="1642" w:firstLine="720"/>
        <w:jc w:val="both"/>
      </w:pPr>
      <w:r>
        <w:rPr/>
        <w:t>Daun Pacar Kuku ini bermanfaat menyehatkan sistem pencernaan, baik untuk kesehatan usus, mencegah diare, menyembuhkan luka, obat penyakit herpes, membantu menurunkan berat badan, mengatasi penyakit rematik, pereda nyeri, anti inflamasi, mengatasi jamur pada kulit, obat bisul, mengatasi gatal pada kulit, mencerahkan kulit, mencegah penyakit susah BAB, mengatasi sembelit.</w:t>
      </w:r>
    </w:p>
    <w:p>
      <w:pPr>
        <w:pStyle w:val="BodyText"/>
        <w:spacing w:line="360" w:lineRule="auto" w:before="3"/>
        <w:ind w:left="1126" w:right="1637" w:firstLine="720"/>
        <w:jc w:val="both"/>
      </w:pPr>
      <w:r>
        <w:rPr/>
        <w:t>Daun pacar kuku lebih dikenal dengan innai atau paci atau pacar yaitu bahan pewarna alami dari daun tanaman pacar. Di beberapa tradisi dan adat budaya daerah di Indonesia, pemakaian pacar kuku adalah bagian dari ritual sebelum prosesi pernikahan. Seperti di Aceh dan Padang melalui malam bainai.</w:t>
      </w:r>
    </w:p>
    <w:p>
      <w:pPr>
        <w:pStyle w:val="BodyText"/>
        <w:spacing w:line="360" w:lineRule="auto" w:before="3"/>
        <w:ind w:left="1126" w:right="1634" w:firstLine="720"/>
        <w:jc w:val="both"/>
      </w:pPr>
      <w:r>
        <w:rPr/>
        <w:t>Cara meracik henna di Indonesia dan di negara lain sangat berbeda. Di sana, henna bubuk dicampur dengan oil messo, kayuputih murni dan campuran essential lainnya. Tradisional yang ada di daerah di Indonesia daun pacar yang baru dipetik ditumbuk halus sekali. Dicampur nasi putih. Dicampur pula dengan arang. Semua diuleni hingga pulen.</w:t>
      </w:r>
    </w:p>
    <w:p>
      <w:pPr>
        <w:pStyle w:val="BodyText"/>
        <w:spacing w:line="360" w:lineRule="auto" w:before="3"/>
        <w:ind w:left="1126" w:right="1636" w:firstLine="720"/>
        <w:jc w:val="both"/>
        <w:rPr>
          <w:i/>
        </w:rPr>
      </w:pPr>
      <w:r>
        <w:rPr/>
        <w:t>Dimasyarakat Laguboti daun pacar kuku atau yang sering disebut henna di gunakan sebagai pewarna kuku dan </w:t>
      </w:r>
      <w:r>
        <w:rPr>
          <w:spacing w:val="-3"/>
        </w:rPr>
        <w:t>juga </w:t>
      </w:r>
      <w:r>
        <w:rPr/>
        <w:t>digunakan pada kulit yang terluka. Daun yang digunakan sebagai pewarna kuku dengan cara daunnya di pisahkan terlebih dahulu lalu di bersihkan lalu ditumbuk selanjutnya diberi jeruk nipis secukupnya lalu ditempelkan pada kuku tangan atau kuku kaki ditunggu hingga beberapa menit lalu dibersihkan. Jika daun digunakan pada kulit yang terluka sediakan daun pacar kuku, haluskan kemudian ditapalkan pada area kulit yang ingin diobati dengan tujuan mempercepat penyembuhan luka akibat terjatuh ataupun terkena benda tajam biasanya dipadukan dengan tawas atau kapur  sirih. Dari uraian di atas penulis tertarik melakukan penelitian daun pacar kuku sebagai efek antibakteri yang dapat menghambat pertumbuhan bakteri </w:t>
      </w:r>
      <w:r>
        <w:rPr>
          <w:i/>
        </w:rPr>
        <w:t>Staphylococcus</w:t>
      </w:r>
      <w:r>
        <w:rPr>
          <w:i/>
          <w:spacing w:val="-4"/>
        </w:rPr>
        <w:t> </w:t>
      </w:r>
      <w:r>
        <w:rPr>
          <w:i/>
        </w:rPr>
        <w:t>aureus.</w:t>
      </w:r>
    </w:p>
    <w:p>
      <w:pPr>
        <w:pStyle w:val="Heading1"/>
        <w:numPr>
          <w:ilvl w:val="0"/>
          <w:numId w:val="7"/>
        </w:numPr>
        <w:tabs>
          <w:tab w:pos="1410" w:val="left" w:leader="none"/>
        </w:tabs>
        <w:spacing w:line="275" w:lineRule="exact" w:before="0" w:after="0"/>
        <w:ind w:left="1409" w:right="0" w:hanging="283"/>
        <w:jc w:val="left"/>
      </w:pPr>
      <w:bookmarkStart w:name="_TOC_250024" w:id="6"/>
      <w:r>
        <w:rPr/>
        <w:t>Perumusan</w:t>
      </w:r>
      <w:r>
        <w:rPr>
          <w:spacing w:val="2"/>
        </w:rPr>
        <w:t> </w:t>
      </w:r>
      <w:bookmarkEnd w:id="6"/>
      <w:r>
        <w:rPr/>
        <w:t>Masalah</w:t>
      </w:r>
    </w:p>
    <w:p>
      <w:pPr>
        <w:pStyle w:val="ListParagraph"/>
        <w:numPr>
          <w:ilvl w:val="1"/>
          <w:numId w:val="7"/>
        </w:numPr>
        <w:tabs>
          <w:tab w:pos="1693" w:val="left" w:leader="none"/>
        </w:tabs>
        <w:spacing w:line="240" w:lineRule="auto" w:before="146" w:after="0"/>
        <w:ind w:left="1693" w:right="0" w:hanging="284"/>
        <w:jc w:val="left"/>
        <w:rPr>
          <w:sz w:val="22"/>
        </w:rPr>
      </w:pPr>
      <w:r>
        <w:rPr>
          <w:sz w:val="22"/>
        </w:rPr>
        <w:t>Apakah</w:t>
      </w:r>
      <w:r>
        <w:rPr>
          <w:spacing w:val="16"/>
          <w:sz w:val="22"/>
        </w:rPr>
        <w:t> </w:t>
      </w:r>
      <w:r>
        <w:rPr>
          <w:sz w:val="22"/>
        </w:rPr>
        <w:t>ekstrak</w:t>
      </w:r>
      <w:r>
        <w:rPr>
          <w:spacing w:val="13"/>
          <w:sz w:val="22"/>
        </w:rPr>
        <w:t> </w:t>
      </w:r>
      <w:r>
        <w:rPr>
          <w:sz w:val="22"/>
        </w:rPr>
        <w:t>daun</w:t>
      </w:r>
      <w:r>
        <w:rPr>
          <w:spacing w:val="15"/>
          <w:sz w:val="22"/>
        </w:rPr>
        <w:t> </w:t>
      </w:r>
      <w:r>
        <w:rPr>
          <w:sz w:val="22"/>
        </w:rPr>
        <w:t>pacar</w:t>
      </w:r>
      <w:r>
        <w:rPr>
          <w:spacing w:val="11"/>
          <w:sz w:val="22"/>
        </w:rPr>
        <w:t> </w:t>
      </w:r>
      <w:r>
        <w:rPr>
          <w:sz w:val="22"/>
        </w:rPr>
        <w:t>kuku</w:t>
      </w:r>
      <w:r>
        <w:rPr>
          <w:spacing w:val="15"/>
          <w:sz w:val="22"/>
        </w:rPr>
        <w:t> </w:t>
      </w:r>
      <w:r>
        <w:rPr>
          <w:sz w:val="22"/>
        </w:rPr>
        <w:t>dapat</w:t>
      </w:r>
      <w:r>
        <w:rPr>
          <w:spacing w:val="17"/>
          <w:sz w:val="22"/>
        </w:rPr>
        <w:t> </w:t>
      </w:r>
      <w:r>
        <w:rPr>
          <w:sz w:val="22"/>
        </w:rPr>
        <w:t>menghambat</w:t>
      </w:r>
      <w:r>
        <w:rPr>
          <w:spacing w:val="10"/>
          <w:sz w:val="22"/>
        </w:rPr>
        <w:t> </w:t>
      </w:r>
      <w:r>
        <w:rPr>
          <w:sz w:val="22"/>
        </w:rPr>
        <w:t>pertumbuhan</w:t>
      </w:r>
      <w:r>
        <w:rPr>
          <w:spacing w:val="15"/>
          <w:sz w:val="22"/>
        </w:rPr>
        <w:t> </w:t>
      </w:r>
      <w:r>
        <w:rPr>
          <w:sz w:val="22"/>
        </w:rPr>
        <w:t>bakteri</w:t>
      </w:r>
    </w:p>
    <w:p>
      <w:pPr>
        <w:spacing w:before="121"/>
        <w:ind w:left="1693" w:right="0" w:firstLine="0"/>
        <w:jc w:val="left"/>
        <w:rPr>
          <w:i/>
          <w:sz w:val="22"/>
        </w:rPr>
      </w:pPr>
      <w:r>
        <w:rPr>
          <w:i/>
          <w:sz w:val="22"/>
        </w:rPr>
        <w:t>Staphylococcus aureus?</w:t>
      </w:r>
    </w:p>
    <w:p>
      <w:pPr>
        <w:pStyle w:val="ListParagraph"/>
        <w:numPr>
          <w:ilvl w:val="1"/>
          <w:numId w:val="7"/>
        </w:numPr>
        <w:tabs>
          <w:tab w:pos="1693" w:val="left" w:leader="none"/>
          <w:tab w:pos="5198" w:val="left" w:leader="none"/>
        </w:tabs>
        <w:spacing w:line="355" w:lineRule="auto" w:before="130" w:after="0"/>
        <w:ind w:left="1693" w:right="1637" w:hanging="284"/>
        <w:jc w:val="left"/>
        <w:rPr>
          <w:i/>
          <w:sz w:val="22"/>
        </w:rPr>
      </w:pPr>
      <w:r>
        <w:rPr>
          <w:sz w:val="22"/>
        </w:rPr>
        <w:t>Seberapa   besar  </w:t>
      </w:r>
      <w:r>
        <w:rPr>
          <w:spacing w:val="17"/>
          <w:sz w:val="22"/>
        </w:rPr>
        <w:t> </w:t>
      </w:r>
      <w:r>
        <w:rPr>
          <w:sz w:val="22"/>
        </w:rPr>
        <w:t>daya  </w:t>
      </w:r>
      <w:r>
        <w:rPr>
          <w:spacing w:val="7"/>
          <w:sz w:val="22"/>
        </w:rPr>
        <w:t> </w:t>
      </w:r>
      <w:r>
        <w:rPr>
          <w:sz w:val="22"/>
        </w:rPr>
        <w:t>hambat</w:t>
        <w:tab/>
        <w:t>ekstrak daun pacar kuku terhadap pertumbuhan bakteri </w:t>
      </w:r>
      <w:r>
        <w:rPr>
          <w:i/>
          <w:sz w:val="22"/>
        </w:rPr>
        <w:t>Staphylococcus</w:t>
      </w:r>
      <w:r>
        <w:rPr>
          <w:i/>
          <w:spacing w:val="-3"/>
          <w:sz w:val="22"/>
        </w:rPr>
        <w:t> </w:t>
      </w:r>
      <w:r>
        <w:rPr>
          <w:i/>
          <w:sz w:val="22"/>
        </w:rPr>
        <w:t>aureus?</w:t>
      </w:r>
    </w:p>
    <w:p>
      <w:pPr>
        <w:spacing w:after="0" w:line="355" w:lineRule="auto"/>
        <w:jc w:val="left"/>
        <w:rPr>
          <w:sz w:val="22"/>
        </w:rPr>
        <w:sectPr>
          <w:pgSz w:w="11910" w:h="16840"/>
          <w:pgMar w:header="896" w:footer="0" w:top="1100" w:bottom="280" w:left="1140" w:right="60"/>
        </w:sectPr>
      </w:pPr>
    </w:p>
    <w:p>
      <w:pPr>
        <w:pStyle w:val="BodyText"/>
        <w:rPr>
          <w:i/>
          <w:sz w:val="20"/>
        </w:rPr>
      </w:pPr>
    </w:p>
    <w:p>
      <w:pPr>
        <w:pStyle w:val="BodyText"/>
        <w:rPr>
          <w:i/>
          <w:sz w:val="20"/>
        </w:rPr>
      </w:pPr>
    </w:p>
    <w:p>
      <w:pPr>
        <w:pStyle w:val="BodyText"/>
        <w:rPr>
          <w:i/>
          <w:sz w:val="20"/>
        </w:rPr>
      </w:pPr>
    </w:p>
    <w:p>
      <w:pPr>
        <w:pStyle w:val="BodyText"/>
        <w:rPr>
          <w:i/>
          <w:sz w:val="20"/>
        </w:rPr>
      </w:pPr>
    </w:p>
    <w:p>
      <w:pPr>
        <w:pStyle w:val="Heading1"/>
        <w:numPr>
          <w:ilvl w:val="0"/>
          <w:numId w:val="7"/>
        </w:numPr>
        <w:tabs>
          <w:tab w:pos="1410" w:val="left" w:leader="none"/>
        </w:tabs>
        <w:spacing w:line="240" w:lineRule="auto" w:before="226" w:after="0"/>
        <w:ind w:left="1409" w:right="0" w:hanging="283"/>
        <w:jc w:val="left"/>
      </w:pPr>
      <w:bookmarkStart w:name="_TOC_250023" w:id="7"/>
      <w:r>
        <w:rPr/>
        <w:t>Tujuan</w:t>
      </w:r>
      <w:r>
        <w:rPr>
          <w:spacing w:val="-3"/>
        </w:rPr>
        <w:t> </w:t>
      </w:r>
      <w:bookmarkEnd w:id="7"/>
      <w:r>
        <w:rPr/>
        <w:t>Penelitian</w:t>
      </w:r>
    </w:p>
    <w:p>
      <w:pPr>
        <w:pStyle w:val="BodyText"/>
        <w:spacing w:before="6"/>
        <w:rPr>
          <w:b/>
          <w:sz w:val="23"/>
        </w:rPr>
      </w:pPr>
    </w:p>
    <w:p>
      <w:pPr>
        <w:pStyle w:val="ListParagraph"/>
        <w:numPr>
          <w:ilvl w:val="1"/>
          <w:numId w:val="7"/>
        </w:numPr>
        <w:tabs>
          <w:tab w:pos="1847" w:val="left" w:leader="none"/>
        </w:tabs>
        <w:spacing w:line="240" w:lineRule="auto" w:before="0" w:after="0"/>
        <w:ind w:left="1846" w:right="0" w:hanging="293"/>
        <w:jc w:val="left"/>
        <w:rPr>
          <w:b/>
          <w:sz w:val="24"/>
        </w:rPr>
      </w:pPr>
      <w:r>
        <w:rPr>
          <w:b/>
          <w:sz w:val="24"/>
        </w:rPr>
        <w:t>Tujuan</w:t>
      </w:r>
      <w:r>
        <w:rPr>
          <w:b/>
          <w:spacing w:val="-4"/>
          <w:sz w:val="24"/>
        </w:rPr>
        <w:t> </w:t>
      </w:r>
      <w:r>
        <w:rPr>
          <w:b/>
          <w:sz w:val="24"/>
        </w:rPr>
        <w:t>Umum</w:t>
      </w:r>
    </w:p>
    <w:p>
      <w:pPr>
        <w:pStyle w:val="BodyText"/>
        <w:spacing w:line="357" w:lineRule="auto" w:before="150"/>
        <w:ind w:left="1693" w:right="1635" w:firstLine="566"/>
        <w:jc w:val="both"/>
        <w:rPr>
          <w:i/>
        </w:rPr>
      </w:pPr>
      <w:r>
        <w:rPr/>
        <w:t>Secara umum Peneliti ini bertujuan untuk mengetahui apakah ekstrak etanol daun pacar kuku mempunyai efek antibakteri  terhadap pertumbuhan bakteri </w:t>
      </w:r>
      <w:r>
        <w:rPr>
          <w:i/>
        </w:rPr>
        <w:t>Staphylococcus</w:t>
      </w:r>
      <w:r>
        <w:rPr>
          <w:i/>
          <w:spacing w:val="-3"/>
        </w:rPr>
        <w:t> </w:t>
      </w:r>
      <w:r>
        <w:rPr>
          <w:i/>
        </w:rPr>
        <w:t>aureus.</w:t>
      </w:r>
    </w:p>
    <w:p>
      <w:pPr>
        <w:pStyle w:val="Heading1"/>
        <w:numPr>
          <w:ilvl w:val="1"/>
          <w:numId w:val="7"/>
        </w:numPr>
        <w:tabs>
          <w:tab w:pos="1837" w:val="left" w:leader="none"/>
        </w:tabs>
        <w:spacing w:line="240" w:lineRule="auto" w:before="121" w:after="0"/>
        <w:ind w:left="1837" w:right="0" w:hanging="284"/>
        <w:jc w:val="left"/>
      </w:pPr>
      <w:r>
        <w:rPr/>
        <w:t>Tujuan</w:t>
      </w:r>
      <w:r>
        <w:rPr>
          <w:spacing w:val="-4"/>
        </w:rPr>
        <w:t> </w:t>
      </w:r>
      <w:r>
        <w:rPr/>
        <w:t>Khusus</w:t>
      </w:r>
    </w:p>
    <w:p>
      <w:pPr>
        <w:pStyle w:val="BodyText"/>
        <w:spacing w:line="360" w:lineRule="auto" w:before="145"/>
        <w:ind w:left="1693" w:right="1632" w:firstLine="566"/>
        <w:jc w:val="both"/>
      </w:pPr>
      <w:r>
        <w:rPr/>
        <w:t>Secara khusus Peneliti ini bertujuan untuk mengetahui pada kadar berapa ekstrak etanol daun pacar kuku mempunyai efek yang sama terhadap pertumbuhan bakteri </w:t>
      </w:r>
      <w:r>
        <w:rPr>
          <w:i/>
        </w:rPr>
        <w:t>Staphylococcus aureus </w:t>
      </w:r>
      <w:r>
        <w:rPr/>
        <w:t>jika dibandingkan dengan pemberian tetrasiklin.</w:t>
      </w:r>
    </w:p>
    <w:p>
      <w:pPr>
        <w:pStyle w:val="Heading1"/>
        <w:numPr>
          <w:ilvl w:val="0"/>
          <w:numId w:val="7"/>
        </w:numPr>
        <w:tabs>
          <w:tab w:pos="1410" w:val="left" w:leader="none"/>
        </w:tabs>
        <w:spacing w:line="240" w:lineRule="auto" w:before="113" w:after="0"/>
        <w:ind w:left="1409" w:right="0" w:hanging="283"/>
        <w:jc w:val="left"/>
      </w:pPr>
      <w:bookmarkStart w:name="_TOC_250022" w:id="8"/>
      <w:bookmarkEnd w:id="8"/>
      <w:r>
        <w:rPr/>
        <w:t>Manfaat Penelitian</w:t>
      </w:r>
    </w:p>
    <w:p>
      <w:pPr>
        <w:pStyle w:val="ListParagraph"/>
        <w:numPr>
          <w:ilvl w:val="1"/>
          <w:numId w:val="7"/>
        </w:numPr>
        <w:tabs>
          <w:tab w:pos="1693" w:val="left" w:leader="none"/>
        </w:tabs>
        <w:spacing w:line="360" w:lineRule="auto" w:before="150" w:after="0"/>
        <w:ind w:left="1693" w:right="1638" w:hanging="284"/>
        <w:jc w:val="both"/>
        <w:rPr>
          <w:sz w:val="22"/>
        </w:rPr>
      </w:pPr>
      <w:r>
        <w:rPr>
          <w:sz w:val="22"/>
        </w:rPr>
        <w:t>Sebagai sumber informasi ilmiah mengenai efek antibakteri daun pacar kuku.</w:t>
      </w:r>
    </w:p>
    <w:p>
      <w:pPr>
        <w:pStyle w:val="ListParagraph"/>
        <w:numPr>
          <w:ilvl w:val="1"/>
          <w:numId w:val="7"/>
        </w:numPr>
        <w:tabs>
          <w:tab w:pos="1693" w:val="left" w:leader="none"/>
        </w:tabs>
        <w:spacing w:line="357" w:lineRule="auto" w:before="3" w:after="0"/>
        <w:ind w:left="1693" w:right="1641" w:hanging="284"/>
        <w:jc w:val="both"/>
        <w:rPr>
          <w:i/>
          <w:sz w:val="22"/>
        </w:rPr>
      </w:pPr>
      <w:r>
        <w:rPr>
          <w:sz w:val="22"/>
        </w:rPr>
        <w:t>Peneliti ini dapat memberikan informasi kepada masyarakat tentang penggunaan daun pacar kuku dalam </w:t>
      </w:r>
      <w:r>
        <w:rPr>
          <w:spacing w:val="-3"/>
          <w:sz w:val="22"/>
        </w:rPr>
        <w:t>mencegah </w:t>
      </w:r>
      <w:r>
        <w:rPr>
          <w:sz w:val="22"/>
        </w:rPr>
        <w:t>dan melawan penyakit yang disebabkan bakteri terkhusus </w:t>
      </w:r>
      <w:r>
        <w:rPr>
          <w:i/>
          <w:sz w:val="22"/>
        </w:rPr>
        <w:t>Staphylococcus</w:t>
      </w:r>
      <w:r>
        <w:rPr>
          <w:i/>
          <w:spacing w:val="-1"/>
          <w:sz w:val="22"/>
        </w:rPr>
        <w:t> </w:t>
      </w:r>
      <w:r>
        <w:rPr>
          <w:i/>
          <w:sz w:val="22"/>
        </w:rPr>
        <w:t>aureus.</w:t>
      </w:r>
    </w:p>
    <w:p>
      <w:pPr>
        <w:pStyle w:val="ListParagraph"/>
        <w:numPr>
          <w:ilvl w:val="1"/>
          <w:numId w:val="7"/>
        </w:numPr>
        <w:tabs>
          <w:tab w:pos="1693" w:val="left" w:leader="none"/>
        </w:tabs>
        <w:spacing w:line="360" w:lineRule="auto" w:before="10" w:after="0"/>
        <w:ind w:left="1693" w:right="1637" w:hanging="284"/>
        <w:jc w:val="both"/>
        <w:rPr>
          <w:sz w:val="22"/>
        </w:rPr>
      </w:pPr>
      <w:r>
        <w:rPr>
          <w:sz w:val="22"/>
        </w:rPr>
        <w:t>Bagi Penulis dapat bermanfaat untuk menambah pengetahuan dan meningkatkan kemampuan, keterampilan dan pengalaman dalam uji mikrobiologi.</w:t>
      </w:r>
    </w:p>
    <w:p>
      <w:pPr>
        <w:spacing w:after="0" w:line="360" w:lineRule="auto"/>
        <w:jc w:val="both"/>
        <w:rPr>
          <w:sz w:val="22"/>
        </w:rPr>
        <w:sectPr>
          <w:pgSz w:w="11910" w:h="16840"/>
          <w:pgMar w:header="896" w:footer="0" w:top="1100" w:bottom="280" w:left="1140" w:right="60"/>
        </w:sectPr>
      </w:pPr>
    </w:p>
    <w:p>
      <w:pPr>
        <w:pStyle w:val="BodyText"/>
        <w:rPr>
          <w:sz w:val="20"/>
        </w:rPr>
      </w:pPr>
    </w:p>
    <w:p>
      <w:pPr>
        <w:pStyle w:val="BodyText"/>
        <w:rPr>
          <w:sz w:val="20"/>
        </w:rPr>
      </w:pPr>
    </w:p>
    <w:p>
      <w:pPr>
        <w:pStyle w:val="BodyText"/>
        <w:rPr>
          <w:sz w:val="20"/>
        </w:rPr>
      </w:pPr>
    </w:p>
    <w:p>
      <w:pPr>
        <w:pStyle w:val="BodyText"/>
        <w:rPr>
          <w:sz w:val="20"/>
        </w:rPr>
      </w:pPr>
    </w:p>
    <w:p>
      <w:pPr>
        <w:pStyle w:val="Heading1"/>
        <w:spacing w:line="367" w:lineRule="auto" w:before="221"/>
        <w:ind w:left="4007" w:right="4242" w:firstLine="720"/>
      </w:pPr>
      <w:bookmarkStart w:name="_TOC_250021" w:id="9"/>
      <w:bookmarkEnd w:id="9"/>
      <w:r>
        <w:rPr/>
        <w:t>BAB II TINJAUAN PUSTAKA</w:t>
      </w:r>
    </w:p>
    <w:p>
      <w:pPr>
        <w:pStyle w:val="BodyText"/>
        <w:spacing w:before="7"/>
        <w:rPr>
          <w:b/>
          <w:sz w:val="21"/>
        </w:rPr>
      </w:pPr>
    </w:p>
    <w:p>
      <w:pPr>
        <w:pStyle w:val="Heading1"/>
        <w:numPr>
          <w:ilvl w:val="0"/>
          <w:numId w:val="8"/>
        </w:numPr>
        <w:tabs>
          <w:tab w:pos="1410" w:val="left" w:leader="none"/>
        </w:tabs>
        <w:spacing w:line="240" w:lineRule="auto" w:before="0" w:after="0"/>
        <w:ind w:left="1409" w:right="0" w:hanging="283"/>
        <w:jc w:val="both"/>
      </w:pPr>
      <w:bookmarkStart w:name="_TOC_250020" w:id="10"/>
      <w:r>
        <w:rPr/>
        <w:t>Uraian</w:t>
      </w:r>
      <w:r>
        <w:rPr>
          <w:spacing w:val="-4"/>
        </w:rPr>
        <w:t> </w:t>
      </w:r>
      <w:bookmarkEnd w:id="10"/>
      <w:r>
        <w:rPr/>
        <w:t>Tumbuhan</w:t>
      </w:r>
    </w:p>
    <w:p>
      <w:pPr>
        <w:spacing w:before="136"/>
        <w:ind w:left="1846" w:right="0" w:firstLine="0"/>
        <w:jc w:val="left"/>
        <w:rPr>
          <w:b/>
          <w:sz w:val="24"/>
        </w:rPr>
      </w:pPr>
      <w:r>
        <w:rPr>
          <w:b/>
          <w:sz w:val="24"/>
        </w:rPr>
        <w:t>Sistematika Tumbuhan Daun Pacar Kuku</w:t>
      </w:r>
    </w:p>
    <w:p>
      <w:pPr>
        <w:pStyle w:val="BodyText"/>
        <w:spacing w:before="127"/>
        <w:ind w:left="1126"/>
        <w:jc w:val="both"/>
      </w:pPr>
      <w:r>
        <w:rPr/>
        <w:t>Kerajaan : Plantae</w:t>
      </w:r>
    </w:p>
    <w:p>
      <w:pPr>
        <w:pStyle w:val="BodyText"/>
        <w:tabs>
          <w:tab w:pos="2566" w:val="left" w:leader="none"/>
        </w:tabs>
        <w:spacing w:before="131"/>
        <w:ind w:left="1126"/>
        <w:jc w:val="both"/>
      </w:pPr>
      <w:r>
        <w:rPr/>
        <w:t>Divisi</w:t>
        <w:tab/>
        <w:t>:</w:t>
      </w:r>
      <w:r>
        <w:rPr>
          <w:spacing w:val="-5"/>
        </w:rPr>
        <w:t> </w:t>
      </w:r>
      <w:r>
        <w:rPr/>
        <w:t>Magnoliophyta</w:t>
      </w:r>
    </w:p>
    <w:p>
      <w:pPr>
        <w:pStyle w:val="BodyText"/>
        <w:tabs>
          <w:tab w:pos="2566" w:val="left" w:leader="none"/>
        </w:tabs>
        <w:spacing w:before="126"/>
        <w:ind w:left="1126"/>
        <w:jc w:val="both"/>
      </w:pPr>
      <w:r>
        <w:rPr/>
        <w:t>Kelas</w:t>
        <w:tab/>
        <w:t>:</w:t>
      </w:r>
      <w:r>
        <w:rPr>
          <w:spacing w:val="-7"/>
        </w:rPr>
        <w:t> </w:t>
      </w:r>
      <w:r>
        <w:rPr/>
        <w:t>Magnoliopsida</w:t>
      </w:r>
    </w:p>
    <w:p>
      <w:pPr>
        <w:pStyle w:val="BodyText"/>
        <w:tabs>
          <w:tab w:pos="2566" w:val="left" w:leader="none"/>
        </w:tabs>
        <w:spacing w:before="126"/>
        <w:ind w:left="1126"/>
        <w:jc w:val="both"/>
      </w:pPr>
      <w:r>
        <w:rPr/>
        <w:t>Ordo</w:t>
        <w:tab/>
        <w:t>:</w:t>
      </w:r>
      <w:r>
        <w:rPr>
          <w:spacing w:val="0"/>
        </w:rPr>
        <w:t> </w:t>
      </w:r>
      <w:r>
        <w:rPr/>
        <w:t>Myrtales</w:t>
      </w:r>
    </w:p>
    <w:p>
      <w:pPr>
        <w:pStyle w:val="BodyText"/>
        <w:tabs>
          <w:tab w:pos="2566" w:val="left" w:leader="none"/>
        </w:tabs>
        <w:spacing w:before="126"/>
        <w:ind w:left="1126"/>
        <w:jc w:val="both"/>
      </w:pPr>
      <w:r>
        <w:rPr/>
        <w:t>Famili</w:t>
        <w:tab/>
        <w:t>:</w:t>
      </w:r>
      <w:r>
        <w:rPr>
          <w:spacing w:val="0"/>
        </w:rPr>
        <w:t> </w:t>
      </w:r>
      <w:r>
        <w:rPr/>
        <w:t>Lythraceae</w:t>
      </w:r>
    </w:p>
    <w:p>
      <w:pPr>
        <w:pStyle w:val="BodyText"/>
        <w:tabs>
          <w:tab w:pos="2566" w:val="left" w:leader="none"/>
        </w:tabs>
        <w:spacing w:before="125"/>
        <w:ind w:left="1126"/>
        <w:jc w:val="both"/>
      </w:pPr>
      <w:r>
        <w:rPr/>
        <w:t>Genus</w:t>
        <w:tab/>
        <w:t>:</w:t>
      </w:r>
      <w:r>
        <w:rPr>
          <w:spacing w:val="0"/>
        </w:rPr>
        <w:t> </w:t>
      </w:r>
      <w:r>
        <w:rPr/>
        <w:t>Lawsonia</w:t>
      </w:r>
    </w:p>
    <w:p>
      <w:pPr>
        <w:tabs>
          <w:tab w:pos="2566" w:val="left" w:leader="none"/>
        </w:tabs>
        <w:spacing w:before="121"/>
        <w:ind w:left="1126" w:right="0" w:firstLine="0"/>
        <w:jc w:val="both"/>
        <w:rPr>
          <w:i/>
          <w:sz w:val="22"/>
        </w:rPr>
      </w:pPr>
      <w:r>
        <w:rPr>
          <w:sz w:val="22"/>
        </w:rPr>
        <w:t>Spesies</w:t>
        <w:tab/>
        <w:t>: </w:t>
      </w:r>
      <w:r>
        <w:rPr>
          <w:i/>
          <w:sz w:val="22"/>
        </w:rPr>
        <w:t>Lawsonia inermis</w:t>
      </w:r>
      <w:r>
        <w:rPr>
          <w:i/>
          <w:spacing w:val="5"/>
          <w:sz w:val="22"/>
        </w:rPr>
        <w:t> </w:t>
      </w:r>
      <w:r>
        <w:rPr>
          <w:i/>
          <w:spacing w:val="-3"/>
          <w:sz w:val="22"/>
        </w:rPr>
        <w:t>L.</w:t>
      </w:r>
    </w:p>
    <w:p>
      <w:pPr>
        <w:pStyle w:val="BodyText"/>
        <w:rPr>
          <w:i/>
          <w:sz w:val="20"/>
        </w:rPr>
      </w:pPr>
    </w:p>
    <w:p>
      <w:pPr>
        <w:pStyle w:val="BodyText"/>
        <w:spacing w:before="9"/>
        <w:rPr>
          <w:i/>
          <w:sz w:val="20"/>
        </w:rPr>
      </w:pPr>
      <w:r>
        <w:rPr/>
        <w:drawing>
          <wp:anchor distT="0" distB="0" distL="0" distR="0" allowOverlap="1" layoutInCell="1" locked="0" behindDoc="0" simplePos="0" relativeHeight="1048">
            <wp:simplePos x="0" y="0"/>
            <wp:positionH relativeFrom="page">
              <wp:posOffset>2025904</wp:posOffset>
            </wp:positionH>
            <wp:positionV relativeFrom="paragraph">
              <wp:posOffset>176760</wp:posOffset>
            </wp:positionV>
            <wp:extent cx="3824270" cy="1744789"/>
            <wp:effectExtent l="0" t="0" r="0" b="0"/>
            <wp:wrapTopAndBottom/>
            <wp:docPr id="5" name="image2.jpeg" descr=""/>
            <wp:cNvGraphicFramePr>
              <a:graphicFrameLocks noChangeAspect="1"/>
            </wp:cNvGraphicFramePr>
            <a:graphic>
              <a:graphicData uri="http://schemas.openxmlformats.org/drawingml/2006/picture">
                <pic:pic>
                  <pic:nvPicPr>
                    <pic:cNvPr id="6" name="image2.jpeg"/>
                    <pic:cNvPicPr/>
                  </pic:nvPicPr>
                  <pic:blipFill>
                    <a:blip r:embed="rId19" cstate="print"/>
                    <a:stretch>
                      <a:fillRect/>
                    </a:stretch>
                  </pic:blipFill>
                  <pic:spPr>
                    <a:xfrm>
                      <a:off x="0" y="0"/>
                      <a:ext cx="3824270" cy="1744789"/>
                    </a:xfrm>
                    <a:prstGeom prst="rect">
                      <a:avLst/>
                    </a:prstGeom>
                  </pic:spPr>
                </pic:pic>
              </a:graphicData>
            </a:graphic>
          </wp:anchor>
        </w:drawing>
      </w:r>
    </w:p>
    <w:p>
      <w:pPr>
        <w:spacing w:before="0"/>
        <w:ind w:left="2821" w:right="0" w:firstLine="0"/>
        <w:jc w:val="left"/>
        <w:rPr>
          <w:sz w:val="22"/>
        </w:rPr>
      </w:pPr>
      <w:r>
        <w:rPr>
          <w:b/>
          <w:sz w:val="22"/>
        </w:rPr>
        <w:t>Gambar 2.1 </w:t>
      </w:r>
      <w:r>
        <w:rPr>
          <w:sz w:val="22"/>
        </w:rPr>
        <w:t>Pacar Kuku (</w:t>
      </w:r>
      <w:r>
        <w:rPr>
          <w:i/>
          <w:sz w:val="22"/>
        </w:rPr>
        <w:t>Lawsonia inermis L</w:t>
      </w:r>
      <w:r>
        <w:rPr>
          <w:sz w:val="22"/>
        </w:rPr>
        <w:t>.)</w:t>
      </w:r>
    </w:p>
    <w:p>
      <w:pPr>
        <w:pStyle w:val="BodyText"/>
        <w:spacing w:before="3"/>
        <w:rPr>
          <w:sz w:val="32"/>
        </w:rPr>
      </w:pPr>
    </w:p>
    <w:p>
      <w:pPr>
        <w:pStyle w:val="Heading1"/>
        <w:numPr>
          <w:ilvl w:val="1"/>
          <w:numId w:val="8"/>
        </w:numPr>
        <w:tabs>
          <w:tab w:pos="1410" w:val="left" w:leader="none"/>
        </w:tabs>
        <w:spacing w:line="240" w:lineRule="auto" w:before="0" w:after="0"/>
        <w:ind w:left="1409" w:right="0" w:hanging="283"/>
        <w:jc w:val="both"/>
      </w:pPr>
      <w:r>
        <w:rPr/>
        <w:t>Morfologi</w:t>
      </w:r>
      <w:r>
        <w:rPr>
          <w:spacing w:val="-5"/>
        </w:rPr>
        <w:t> </w:t>
      </w:r>
      <w:r>
        <w:rPr/>
        <w:t>Tumbuhan</w:t>
      </w:r>
    </w:p>
    <w:p>
      <w:pPr>
        <w:pStyle w:val="BodyText"/>
        <w:spacing w:line="360" w:lineRule="auto" w:before="151"/>
        <w:ind w:left="1126" w:right="1635" w:firstLine="427"/>
        <w:jc w:val="both"/>
      </w:pPr>
      <w:r>
        <w:rPr/>
        <w:t>Tanaman ini memiliki batang perdu, tegak, cabang-cabangnya sering berujung runcing, Secara fisik Tanaman Pacar Kuku berupa semak menahun dengan tunggi 1 - 4 meter, dengan Batang bulat berkayu serta berduri. Daun berhadapan, berbentuk jorong atau jorong-lanset, panjang 1,5 - 5,0 cm. Perbungaan berupa malai, tumbuh di ujung cabang dan di ketiak daun, panjang</w:t>
      </w:r>
    </w:p>
    <w:p>
      <w:pPr>
        <w:pStyle w:val="BodyText"/>
        <w:spacing w:line="357" w:lineRule="auto" w:before="3"/>
        <w:ind w:left="1126" w:right="1633"/>
        <w:jc w:val="both"/>
        <w:rPr>
          <w:b/>
        </w:rPr>
      </w:pPr>
      <w:r>
        <w:rPr/>
        <w:t>4 – 20 cm; bunga kuning muda, merah jambuatau merah; sangat harum, Buahnya berupa buah kotak, berbentuk bulat atau bulat pipih dan memiliki garis tengah ± 0,5 cm, didalam buah terdapat biji berbentuk piramida terbalik seperti yang terdapat pada </w:t>
      </w:r>
      <w:r>
        <w:rPr>
          <w:b/>
        </w:rPr>
        <w:t>Gambar</w:t>
      </w:r>
      <w:r>
        <w:rPr>
          <w:b/>
          <w:spacing w:val="-5"/>
        </w:rPr>
        <w:t> </w:t>
      </w:r>
      <w:r>
        <w:rPr>
          <w:b/>
        </w:rPr>
        <w:t>2.1</w:t>
      </w:r>
    </w:p>
    <w:p>
      <w:pPr>
        <w:spacing w:after="0" w:line="357" w:lineRule="auto"/>
        <w:jc w:val="both"/>
        <w:sectPr>
          <w:pgSz w:w="11910" w:h="16840"/>
          <w:pgMar w:header="896" w:footer="0" w:top="1100" w:bottom="280" w:left="1140" w:right="60"/>
        </w:sectPr>
      </w:pPr>
    </w:p>
    <w:p>
      <w:pPr>
        <w:pStyle w:val="BodyText"/>
        <w:rPr>
          <w:b/>
          <w:sz w:val="20"/>
        </w:rPr>
      </w:pPr>
    </w:p>
    <w:p>
      <w:pPr>
        <w:pStyle w:val="BodyText"/>
        <w:rPr>
          <w:b/>
          <w:sz w:val="20"/>
        </w:rPr>
      </w:pPr>
    </w:p>
    <w:p>
      <w:pPr>
        <w:pStyle w:val="BodyText"/>
        <w:rPr>
          <w:b/>
          <w:sz w:val="20"/>
        </w:rPr>
      </w:pPr>
    </w:p>
    <w:p>
      <w:pPr>
        <w:pStyle w:val="BodyText"/>
        <w:rPr>
          <w:b/>
          <w:sz w:val="20"/>
        </w:rPr>
      </w:pPr>
    </w:p>
    <w:p>
      <w:pPr>
        <w:pStyle w:val="Heading1"/>
        <w:numPr>
          <w:ilvl w:val="1"/>
          <w:numId w:val="8"/>
        </w:numPr>
        <w:tabs>
          <w:tab w:pos="1477" w:val="left" w:leader="none"/>
        </w:tabs>
        <w:spacing w:line="240" w:lineRule="auto" w:before="221" w:after="0"/>
        <w:ind w:left="1477" w:right="0" w:hanging="351"/>
        <w:jc w:val="left"/>
      </w:pPr>
      <w:r>
        <w:rPr/>
        <w:t>Kandungan Kimia dan Khasiat Pacar</w:t>
      </w:r>
      <w:r>
        <w:rPr>
          <w:spacing w:val="-8"/>
        </w:rPr>
        <w:t> </w:t>
      </w:r>
      <w:r>
        <w:rPr/>
        <w:t>kuku</w:t>
      </w:r>
    </w:p>
    <w:p>
      <w:pPr>
        <w:pStyle w:val="BodyText"/>
        <w:spacing w:before="6"/>
        <w:rPr>
          <w:b/>
          <w:sz w:val="23"/>
        </w:rPr>
      </w:pPr>
    </w:p>
    <w:p>
      <w:pPr>
        <w:pStyle w:val="BodyText"/>
        <w:spacing w:line="360" w:lineRule="auto"/>
        <w:ind w:left="1126" w:right="1635" w:firstLine="283"/>
        <w:jc w:val="both"/>
      </w:pPr>
      <w:r>
        <w:rPr/>
        <w:t>Daun Pacar Kuku biasanya digunakan dalam upacara adat di  Nusantara untuk acara seremonial melukis tangan atau bagian tubuh remaja putri calon pengantin kalau sekarang sih populer dengan nama tato temporer. Daun Pacar Kuku biasa juga disebut daun </w:t>
      </w:r>
      <w:r>
        <w:rPr>
          <w:spacing w:val="-2"/>
        </w:rPr>
        <w:t>“INAI” </w:t>
      </w:r>
      <w:r>
        <w:rPr/>
        <w:t>mempunyai nama latin </w:t>
      </w:r>
      <w:r>
        <w:rPr>
          <w:i/>
        </w:rPr>
        <w:t>Lawsonia inermis </w:t>
      </w:r>
      <w:r>
        <w:rPr/>
        <w:t>dan nama dagang internasionalnya adalah</w:t>
      </w:r>
      <w:r>
        <w:rPr>
          <w:spacing w:val="-1"/>
        </w:rPr>
        <w:t> </w:t>
      </w:r>
      <w:r>
        <w:rPr/>
        <w:t>“Henna”.</w:t>
      </w:r>
    </w:p>
    <w:p>
      <w:pPr>
        <w:pStyle w:val="BodyText"/>
        <w:spacing w:line="362" w:lineRule="auto"/>
        <w:ind w:left="1126" w:right="1638" w:firstLine="283"/>
        <w:jc w:val="both"/>
      </w:pPr>
      <w:r>
        <w:rPr/>
        <w:t>Daun pacar kuku (</w:t>
      </w:r>
      <w:r>
        <w:rPr>
          <w:i/>
        </w:rPr>
        <w:t>Lawsonia inermis L</w:t>
      </w:r>
      <w:r>
        <w:rPr/>
        <w:t>.) mengandung zat warna lawson yang dapat diekstrak sebagai kristal berwarna kuning jingga, digunakan untuk mewarnai wol dan sutera.</w:t>
      </w:r>
    </w:p>
    <w:p>
      <w:pPr>
        <w:pStyle w:val="BodyText"/>
        <w:spacing w:line="360" w:lineRule="auto" w:before="3"/>
        <w:ind w:left="1126" w:right="1636" w:firstLine="283"/>
        <w:jc w:val="both"/>
      </w:pPr>
      <w:r>
        <w:rPr/>
        <w:t>Daun mengandung tanin (± 4,5%), digunakan untuk obat penghenti diare. Serbuk daun digunakan untuk obat luka. Bunga mengandung minyak atsiri yang berbau seperti trimetil amina, digunakan dalam kosmetika. Biji mengandung minyak (10,5%). Kayu kelabu, keras, digunakan untuk membuat barang-barang kecil dan tusuk gigi.</w:t>
      </w:r>
    </w:p>
    <w:p>
      <w:pPr>
        <w:pStyle w:val="BodyText"/>
        <w:spacing w:line="362" w:lineRule="auto" w:before="3"/>
        <w:ind w:left="1126" w:right="1637" w:firstLine="283"/>
        <w:jc w:val="both"/>
      </w:pPr>
      <w:r>
        <w:rPr/>
        <w:t>Bagi masyarakat pedesaan di Indonesia daun Pacar Kuku (inai) sering digunakan sebagai obat penyembuh luka di kulit badan. Penggunaan daun ini biasanya dengan cara dilumatkan langsung ditempelkan di daerah luka dan dibalut dengan kain atau kasa.</w:t>
      </w:r>
    </w:p>
    <w:p>
      <w:pPr>
        <w:pStyle w:val="Heading1"/>
        <w:numPr>
          <w:ilvl w:val="0"/>
          <w:numId w:val="8"/>
        </w:numPr>
        <w:tabs>
          <w:tab w:pos="1410" w:val="left" w:leader="none"/>
        </w:tabs>
        <w:spacing w:line="268" w:lineRule="exact" w:before="0" w:after="0"/>
        <w:ind w:left="1409" w:right="0" w:hanging="283"/>
        <w:jc w:val="left"/>
      </w:pPr>
      <w:bookmarkStart w:name="_TOC_250019" w:id="11"/>
      <w:bookmarkEnd w:id="11"/>
      <w:r>
        <w:rPr/>
        <w:t>Simplisia</w:t>
      </w:r>
    </w:p>
    <w:p>
      <w:pPr>
        <w:pStyle w:val="BodyText"/>
        <w:spacing w:line="360" w:lineRule="auto" w:before="146"/>
        <w:ind w:left="1126" w:right="1643" w:firstLine="283"/>
        <w:jc w:val="both"/>
      </w:pPr>
      <w:r>
        <w:rPr/>
        <w:t>Simplisia adalah bahan alamiah yang dipergunakan sebagai obat yang belum mengalami pengolahan apapun juga dan kecuali dinyatakan lain merupakan bahan yang telah dikeringkan. Simplisia dapat berupa simplisia nabati, simplisia hewani, simplisia pelikan atau mineral. (Farmakope Indonesia edisi III).</w:t>
      </w:r>
    </w:p>
    <w:p>
      <w:pPr>
        <w:pStyle w:val="Heading1"/>
        <w:numPr>
          <w:ilvl w:val="0"/>
          <w:numId w:val="8"/>
        </w:numPr>
        <w:tabs>
          <w:tab w:pos="1410" w:val="left" w:leader="none"/>
        </w:tabs>
        <w:spacing w:line="270" w:lineRule="exact" w:before="0" w:after="0"/>
        <w:ind w:left="1409" w:right="0" w:hanging="283"/>
        <w:jc w:val="left"/>
      </w:pPr>
      <w:bookmarkStart w:name="_TOC_250018" w:id="12"/>
      <w:bookmarkEnd w:id="12"/>
      <w:r>
        <w:rPr/>
        <w:t>Ekstrak</w:t>
      </w:r>
    </w:p>
    <w:p>
      <w:pPr>
        <w:pStyle w:val="BodyText"/>
        <w:spacing w:line="362" w:lineRule="auto" w:before="146"/>
        <w:ind w:left="1126" w:right="1635" w:firstLine="566"/>
        <w:jc w:val="both"/>
      </w:pPr>
      <w:r>
        <w:rPr/>
        <w:t>Ekstrak adalah sediaan kering, kental atau cair dibuat dengan menyari simplisia nabati atau hewani menurut cara </w:t>
      </w:r>
      <w:r>
        <w:rPr>
          <w:spacing w:val="-3"/>
        </w:rPr>
        <w:t>yg </w:t>
      </w:r>
      <w:r>
        <w:rPr/>
        <w:t>cocok, di luar pengaruh </w:t>
      </w:r>
      <w:r>
        <w:rPr>
          <w:spacing w:val="-3"/>
        </w:rPr>
        <w:t>cahaya </w:t>
      </w:r>
      <w:r>
        <w:rPr/>
        <w:t>matahari langsung. Ekstrak kering harus mudah digerus menjadi serbuk. (FI Ed III hal :9</w:t>
      </w:r>
      <w:r>
        <w:rPr>
          <w:spacing w:val="-1"/>
        </w:rPr>
        <w:t> </w:t>
      </w:r>
      <w:r>
        <w:rPr/>
        <w:t>)</w:t>
      </w:r>
    </w:p>
    <w:p>
      <w:pPr>
        <w:pStyle w:val="Heading1"/>
        <w:numPr>
          <w:ilvl w:val="1"/>
          <w:numId w:val="8"/>
        </w:numPr>
        <w:tabs>
          <w:tab w:pos="1410" w:val="left" w:leader="none"/>
        </w:tabs>
        <w:spacing w:line="268" w:lineRule="exact" w:before="0" w:after="0"/>
        <w:ind w:left="1409" w:right="0" w:hanging="283"/>
        <w:jc w:val="left"/>
      </w:pPr>
      <w:r>
        <w:rPr/>
        <w:t>Jenis–jenis Ekstrak</w:t>
      </w:r>
    </w:p>
    <w:p>
      <w:pPr>
        <w:pStyle w:val="BodyText"/>
        <w:spacing w:before="1"/>
        <w:rPr>
          <w:b/>
          <w:sz w:val="23"/>
        </w:rPr>
      </w:pPr>
    </w:p>
    <w:p>
      <w:pPr>
        <w:pStyle w:val="BodyText"/>
        <w:spacing w:line="360" w:lineRule="auto"/>
        <w:ind w:left="1126" w:right="1633" w:firstLine="566"/>
        <w:jc w:val="both"/>
      </w:pPr>
      <w:r>
        <w:rPr/>
        <w:t>Ada beberapa jenis ekstrak yaitu sebagai berikut:  Ekstrak  Cair  (Liquidum), Ekstrak Kental (Spissum), Ekstrak Kering</w:t>
      </w:r>
      <w:r>
        <w:rPr>
          <w:spacing w:val="-10"/>
        </w:rPr>
        <w:t> </w:t>
      </w:r>
      <w:r>
        <w:rPr/>
        <w:t>(Siccum).</w:t>
      </w:r>
    </w:p>
    <w:p>
      <w:pPr>
        <w:spacing w:after="0" w:line="360" w:lineRule="auto"/>
        <w:jc w:val="both"/>
        <w:sectPr>
          <w:pgSz w:w="11910" w:h="16840"/>
          <w:pgMar w:header="896" w:footer="0" w:top="1100" w:bottom="280" w:left="1140" w:right="60"/>
        </w:sectPr>
      </w:pPr>
    </w:p>
    <w:p>
      <w:pPr>
        <w:pStyle w:val="BodyText"/>
        <w:rPr>
          <w:sz w:val="20"/>
        </w:rPr>
      </w:pPr>
    </w:p>
    <w:p>
      <w:pPr>
        <w:pStyle w:val="BodyText"/>
        <w:rPr>
          <w:sz w:val="20"/>
        </w:rPr>
      </w:pPr>
    </w:p>
    <w:p>
      <w:pPr>
        <w:pStyle w:val="BodyText"/>
        <w:rPr>
          <w:sz w:val="20"/>
        </w:rPr>
      </w:pPr>
    </w:p>
    <w:p>
      <w:pPr>
        <w:pStyle w:val="BodyText"/>
        <w:rPr>
          <w:sz w:val="20"/>
        </w:rPr>
      </w:pPr>
    </w:p>
    <w:p>
      <w:pPr>
        <w:pStyle w:val="Heading1"/>
        <w:numPr>
          <w:ilvl w:val="1"/>
          <w:numId w:val="8"/>
        </w:numPr>
        <w:tabs>
          <w:tab w:pos="1410" w:val="left" w:leader="none"/>
        </w:tabs>
        <w:spacing w:line="240" w:lineRule="auto" w:before="221" w:after="0"/>
        <w:ind w:left="1409" w:right="0" w:hanging="283"/>
        <w:jc w:val="left"/>
      </w:pPr>
      <w:r>
        <w:rPr/>
        <w:t>Cara Pembuatan</w:t>
      </w:r>
      <w:r>
        <w:rPr>
          <w:spacing w:val="-4"/>
        </w:rPr>
        <w:t> </w:t>
      </w:r>
      <w:r>
        <w:rPr/>
        <w:t>Ekstrak</w:t>
      </w:r>
    </w:p>
    <w:p>
      <w:pPr>
        <w:pStyle w:val="BodyText"/>
        <w:spacing w:before="6"/>
        <w:rPr>
          <w:b/>
          <w:sz w:val="23"/>
        </w:rPr>
      </w:pPr>
    </w:p>
    <w:p>
      <w:pPr>
        <w:pStyle w:val="BodyText"/>
        <w:spacing w:line="360" w:lineRule="auto"/>
        <w:ind w:left="1126" w:right="1631" w:firstLine="566"/>
        <w:jc w:val="both"/>
      </w:pPr>
      <w:r>
        <w:rPr/>
        <w:t>Ekstraksi biasanya dilakukan dengan metode dasar yaitu maserasi atau perkolasi.</w:t>
      </w:r>
    </w:p>
    <w:p>
      <w:pPr>
        <w:pStyle w:val="BodyText"/>
        <w:spacing w:line="360" w:lineRule="auto" w:before="3"/>
        <w:ind w:left="1126" w:right="1631" w:firstLine="566"/>
        <w:jc w:val="both"/>
      </w:pPr>
      <w:r>
        <w:rPr/>
        <w:t>Maserasi kecuali dinyatakan lain, dilakukan dengan cara memasukkan 10 bagian simplisia atau campuran simplisia dengan derajat halus yang cocok kedalam sebuah bejana, tuangi dengan 75 bagian cairan penyari lalu tutup, biarkan selama 5 hari terlindung dari cahaya. Lalu tuangi 25 bagian cairan penyari. Enap tuangkan atau saring setelah 2 hari lalu diserkai.</w:t>
      </w:r>
    </w:p>
    <w:p>
      <w:pPr>
        <w:pStyle w:val="BodyText"/>
        <w:spacing w:line="360" w:lineRule="auto" w:before="3"/>
        <w:ind w:left="1126" w:right="1635" w:firstLine="566"/>
        <w:jc w:val="both"/>
      </w:pPr>
      <w:r>
        <w:rPr/>
        <w:t>Perkolasi kecuali dinyatakan lain dilakukan sebagai berikut: yaitu basahi 10 bagian simplisia atau campuran simplisia dengan derajat halus yang cocok dengan 2,5 bagian sampai 5 bagian cairan penyari, masukkan ke dalam bejana tertutup sekurang-kurangnya 3 jam. Pindahkan massa sedikit demi sedikit kedalam perkolator sambil tiap kali ditekan hati-hati, tuangi dengan cairan  penyari secukupnya sampai cairan mulai menetes dan diatas simplisia masih terdapat selapis cairan penyari, tutup perkolator, biarkan selama 24 jam. Biarkan cairan menetes dengan kecepatan 1 ml per menit, tambahkan berulang-ulang cairaan penyari secukupnya sehingga selalu terdapat selapis cairan penyari di atas simplisia, hingga di peroleh 80 bagian perkolat. Peras massa, campurkan cairan perasan kedalam perkolat, tambahkan cairan penyari secukupnya hingga diperoleh 100 bagian. Pindahkan ke dalam bejana, tutup, biarkan selama 2 hari ditempat sejuk, terlindung dari cahaya, enap tuangkan atau</w:t>
      </w:r>
      <w:r>
        <w:rPr>
          <w:spacing w:val="-1"/>
        </w:rPr>
        <w:t> </w:t>
      </w:r>
      <w:r>
        <w:rPr/>
        <w:t>saring.</w:t>
      </w:r>
    </w:p>
    <w:p>
      <w:pPr>
        <w:pStyle w:val="Heading1"/>
        <w:numPr>
          <w:ilvl w:val="0"/>
          <w:numId w:val="8"/>
        </w:numPr>
        <w:tabs>
          <w:tab w:pos="1410" w:val="left" w:leader="none"/>
        </w:tabs>
        <w:spacing w:line="270" w:lineRule="exact" w:before="0" w:after="0"/>
        <w:ind w:left="1409" w:right="0" w:hanging="283"/>
        <w:jc w:val="left"/>
      </w:pPr>
      <w:bookmarkStart w:name="_TOC_250017" w:id="13"/>
      <w:bookmarkEnd w:id="13"/>
      <w:r>
        <w:rPr/>
        <w:t>Bakteri</w:t>
      </w:r>
    </w:p>
    <w:p>
      <w:pPr>
        <w:pStyle w:val="BodyText"/>
        <w:spacing w:line="360" w:lineRule="auto" w:before="146"/>
        <w:ind w:left="1126" w:right="1636" w:firstLine="283"/>
        <w:jc w:val="both"/>
      </w:pPr>
      <w:r>
        <w:rPr>
          <w:color w:val="111111"/>
        </w:rPr>
        <w:t>Nama bakteri berasal dari “bakterion” (bahasa yunani) yang berarti tongkat atau batang. Bakteri adalah makhluk hidup yang sangat kecil dengan diameter 0,5 – 1,0 mikron dan panjang 1,5 – 2,5 mikron, berkembang biak dengan cara membelah diri dan hanya dapat dilihat dengan mikroskop.</w:t>
      </w:r>
    </w:p>
    <w:p>
      <w:pPr>
        <w:pStyle w:val="BodyText"/>
        <w:spacing w:before="2"/>
        <w:ind w:left="1126"/>
      </w:pPr>
      <w:r>
        <w:rPr>
          <w:color w:val="111111"/>
        </w:rPr>
        <w:t>Bentuk Bakteri</w:t>
      </w:r>
    </w:p>
    <w:p>
      <w:pPr>
        <w:pStyle w:val="BodyText"/>
        <w:spacing w:line="360" w:lineRule="auto" w:before="126"/>
        <w:ind w:left="1126" w:right="1703" w:firstLine="427"/>
      </w:pPr>
      <w:r>
        <w:rPr>
          <w:color w:val="111111"/>
        </w:rPr>
        <w:t>Berdasarkan bentuk morfologinya, bakteri dapat dibagi atas tiga golongan yaitu:</w:t>
      </w:r>
    </w:p>
    <w:p>
      <w:pPr>
        <w:pStyle w:val="ListParagraph"/>
        <w:numPr>
          <w:ilvl w:val="1"/>
          <w:numId w:val="8"/>
        </w:numPr>
        <w:tabs>
          <w:tab w:pos="1377" w:val="left" w:leader="none"/>
        </w:tabs>
        <w:spacing w:line="240" w:lineRule="auto" w:before="3" w:after="0"/>
        <w:ind w:left="1846" w:right="0" w:hanging="720"/>
        <w:jc w:val="left"/>
        <w:rPr>
          <w:color w:val="111111"/>
          <w:sz w:val="22"/>
        </w:rPr>
      </w:pPr>
      <w:r>
        <w:rPr>
          <w:color w:val="111111"/>
          <w:sz w:val="22"/>
        </w:rPr>
        <w:t>Bentuk Bulat</w:t>
      </w:r>
      <w:r>
        <w:rPr>
          <w:color w:val="111111"/>
          <w:spacing w:val="-3"/>
          <w:sz w:val="22"/>
        </w:rPr>
        <w:t> </w:t>
      </w:r>
      <w:r>
        <w:rPr>
          <w:color w:val="111111"/>
          <w:sz w:val="22"/>
        </w:rPr>
        <w:t>(kokus)</w:t>
      </w:r>
    </w:p>
    <w:p>
      <w:pPr>
        <w:pStyle w:val="BodyText"/>
        <w:spacing w:line="360" w:lineRule="auto" w:before="130"/>
        <w:ind w:left="1126" w:right="1703" w:firstLine="720"/>
      </w:pPr>
      <w:r>
        <w:rPr>
          <w:color w:val="111111"/>
        </w:rPr>
        <w:t>Bentuk kokus adalah bakteri yang bentuknya seperti bola-bola kecil baik sendiri atau tunggal maupun berkelompok.</w:t>
      </w:r>
    </w:p>
    <w:p>
      <w:pPr>
        <w:spacing w:after="0" w:line="360" w:lineRule="auto"/>
        <w:sectPr>
          <w:pgSz w:w="11910" w:h="16840"/>
          <w:pgMar w:header="896" w:footer="0" w:top="1100" w:bottom="280" w:left="1140" w:right="6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ind w:left="1846"/>
      </w:pPr>
      <w:r>
        <w:rPr>
          <w:color w:val="111111"/>
        </w:rPr>
        <w:t>Bentuk kokus dapat di golongkan sebagai berikut:</w:t>
      </w:r>
    </w:p>
    <w:p>
      <w:pPr>
        <w:pStyle w:val="ListParagraph"/>
        <w:numPr>
          <w:ilvl w:val="2"/>
          <w:numId w:val="8"/>
        </w:numPr>
        <w:tabs>
          <w:tab w:pos="3288" w:val="left" w:leader="none"/>
          <w:tab w:pos="4727" w:val="left" w:leader="none"/>
        </w:tabs>
        <w:spacing w:line="240" w:lineRule="auto" w:before="130" w:after="0"/>
        <w:ind w:left="4852" w:right="0" w:hanging="1925"/>
        <w:jc w:val="left"/>
        <w:rPr>
          <w:sz w:val="22"/>
        </w:rPr>
      </w:pPr>
      <w:r>
        <w:rPr>
          <w:color w:val="111111"/>
          <w:sz w:val="22"/>
        </w:rPr>
        <w:t>Mikrokokus</w:t>
        <w:tab/>
        <w:t>: Berbentuk bulat</w:t>
      </w:r>
      <w:r>
        <w:rPr>
          <w:color w:val="111111"/>
          <w:spacing w:val="3"/>
          <w:sz w:val="22"/>
        </w:rPr>
        <w:t> </w:t>
      </w:r>
      <w:r>
        <w:rPr>
          <w:color w:val="111111"/>
          <w:sz w:val="22"/>
        </w:rPr>
        <w:t>tunggal</w:t>
      </w:r>
    </w:p>
    <w:p>
      <w:pPr>
        <w:pStyle w:val="ListParagraph"/>
        <w:numPr>
          <w:ilvl w:val="2"/>
          <w:numId w:val="8"/>
        </w:numPr>
        <w:tabs>
          <w:tab w:pos="3288" w:val="left" w:leader="none"/>
          <w:tab w:pos="4727" w:val="left" w:leader="none"/>
        </w:tabs>
        <w:spacing w:line="240" w:lineRule="auto" w:before="125" w:after="0"/>
        <w:ind w:left="4852" w:right="0" w:hanging="1925"/>
        <w:jc w:val="left"/>
        <w:rPr>
          <w:sz w:val="22"/>
        </w:rPr>
      </w:pPr>
      <w:r>
        <w:rPr>
          <w:color w:val="111111"/>
          <w:sz w:val="22"/>
        </w:rPr>
        <w:t>Diplokokus</w:t>
        <w:tab/>
        <w:t>: Berbentuk bulat berandengan</w:t>
      </w:r>
      <w:r>
        <w:rPr>
          <w:color w:val="111111"/>
          <w:spacing w:val="3"/>
          <w:sz w:val="22"/>
        </w:rPr>
        <w:t> </w:t>
      </w:r>
      <w:r>
        <w:rPr>
          <w:color w:val="111111"/>
          <w:sz w:val="22"/>
        </w:rPr>
        <w:t>dua-dua</w:t>
      </w:r>
    </w:p>
    <w:p>
      <w:pPr>
        <w:pStyle w:val="ListParagraph"/>
        <w:numPr>
          <w:ilvl w:val="2"/>
          <w:numId w:val="8"/>
        </w:numPr>
        <w:tabs>
          <w:tab w:pos="3288" w:val="left" w:leader="none"/>
          <w:tab w:pos="4727" w:val="left" w:leader="none"/>
        </w:tabs>
        <w:spacing w:line="360" w:lineRule="auto" w:before="125" w:after="0"/>
        <w:ind w:left="4852" w:right="1965" w:hanging="1925"/>
        <w:jc w:val="left"/>
        <w:rPr>
          <w:sz w:val="22"/>
        </w:rPr>
      </w:pPr>
      <w:r>
        <w:rPr>
          <w:color w:val="111111"/>
          <w:sz w:val="22"/>
        </w:rPr>
        <w:t>Tetrakokus</w:t>
        <w:tab/>
        <w:t>: Berbentuk bulat tersusun dari empat sel dalam satu</w:t>
      </w:r>
      <w:r>
        <w:rPr>
          <w:color w:val="111111"/>
          <w:spacing w:val="-4"/>
          <w:sz w:val="22"/>
        </w:rPr>
        <w:t> </w:t>
      </w:r>
      <w:r>
        <w:rPr>
          <w:color w:val="111111"/>
          <w:sz w:val="22"/>
        </w:rPr>
        <w:t>kelompok</w:t>
      </w:r>
    </w:p>
    <w:p>
      <w:pPr>
        <w:pStyle w:val="ListParagraph"/>
        <w:numPr>
          <w:ilvl w:val="2"/>
          <w:numId w:val="8"/>
        </w:numPr>
        <w:tabs>
          <w:tab w:pos="3288" w:val="left" w:leader="none"/>
          <w:tab w:pos="4727" w:val="left" w:leader="none"/>
        </w:tabs>
        <w:spacing w:line="240" w:lineRule="auto" w:before="3" w:after="0"/>
        <w:ind w:left="4852" w:right="0" w:hanging="1925"/>
        <w:jc w:val="left"/>
        <w:rPr>
          <w:sz w:val="22"/>
        </w:rPr>
      </w:pPr>
      <w:r>
        <w:rPr>
          <w:color w:val="111111"/>
          <w:sz w:val="22"/>
        </w:rPr>
        <w:t>Sarcina</w:t>
        <w:tab/>
        <w:t>: Berbentuk bulat terdiri dari 8 sel</w:t>
      </w:r>
      <w:r>
        <w:rPr>
          <w:color w:val="111111"/>
          <w:spacing w:val="0"/>
          <w:sz w:val="22"/>
        </w:rPr>
        <w:t> </w:t>
      </w:r>
      <w:r>
        <w:rPr>
          <w:color w:val="111111"/>
          <w:sz w:val="22"/>
        </w:rPr>
        <w:t>tersusun</w:t>
      </w:r>
    </w:p>
    <w:p>
      <w:pPr>
        <w:pStyle w:val="BodyText"/>
        <w:spacing w:before="126"/>
        <w:ind w:left="2182" w:right="1556"/>
        <w:jc w:val="center"/>
      </w:pPr>
      <w:r>
        <w:rPr>
          <w:color w:val="111111"/>
        </w:rPr>
        <w:t>berbentuk kubus</w:t>
      </w:r>
    </w:p>
    <w:p>
      <w:pPr>
        <w:pStyle w:val="ListParagraph"/>
        <w:numPr>
          <w:ilvl w:val="2"/>
          <w:numId w:val="8"/>
        </w:numPr>
        <w:tabs>
          <w:tab w:pos="3288" w:val="left" w:leader="none"/>
        </w:tabs>
        <w:spacing w:line="240" w:lineRule="auto" w:before="126" w:after="0"/>
        <w:ind w:left="4852" w:right="0" w:hanging="1925"/>
        <w:jc w:val="left"/>
        <w:rPr>
          <w:sz w:val="22"/>
        </w:rPr>
      </w:pPr>
      <w:r>
        <w:rPr>
          <w:color w:val="111111"/>
          <w:sz w:val="22"/>
        </w:rPr>
        <w:t>Streptokokus : Berbentuk bulat bergandengan</w:t>
      </w:r>
      <w:r>
        <w:rPr>
          <w:color w:val="111111"/>
          <w:spacing w:val="-29"/>
          <w:sz w:val="22"/>
        </w:rPr>
        <w:t> </w:t>
      </w:r>
      <w:r>
        <w:rPr>
          <w:color w:val="111111"/>
          <w:sz w:val="22"/>
        </w:rPr>
        <w:t>seperti</w:t>
      </w:r>
    </w:p>
    <w:p>
      <w:pPr>
        <w:pStyle w:val="BodyText"/>
        <w:spacing w:before="126"/>
        <w:ind w:left="2182" w:right="2626"/>
        <w:jc w:val="center"/>
      </w:pPr>
      <w:r>
        <w:rPr>
          <w:color w:val="111111"/>
        </w:rPr>
        <w:t>rantai</w:t>
      </w:r>
    </w:p>
    <w:p>
      <w:pPr>
        <w:pStyle w:val="ListParagraph"/>
        <w:numPr>
          <w:ilvl w:val="2"/>
          <w:numId w:val="8"/>
        </w:numPr>
        <w:tabs>
          <w:tab w:pos="3282" w:val="left" w:leader="none"/>
          <w:tab w:pos="3283" w:val="left" w:leader="none"/>
        </w:tabs>
        <w:spacing w:line="240" w:lineRule="auto" w:before="126" w:after="0"/>
        <w:ind w:left="3282" w:right="0" w:hanging="360"/>
        <w:jc w:val="left"/>
        <w:rPr>
          <w:sz w:val="22"/>
        </w:rPr>
      </w:pPr>
      <w:r>
        <w:rPr>
          <w:color w:val="111111"/>
          <w:sz w:val="22"/>
        </w:rPr>
        <w:t>Stahylokokus : Berbentuk bulat tersusun seperti</w:t>
      </w:r>
      <w:r>
        <w:rPr>
          <w:color w:val="111111"/>
          <w:spacing w:val="10"/>
          <w:sz w:val="22"/>
        </w:rPr>
        <w:t> </w:t>
      </w:r>
      <w:r>
        <w:rPr>
          <w:color w:val="111111"/>
          <w:sz w:val="22"/>
        </w:rPr>
        <w:t>anggur</w:t>
      </w:r>
    </w:p>
    <w:p>
      <w:pPr>
        <w:pStyle w:val="ListParagraph"/>
        <w:numPr>
          <w:ilvl w:val="1"/>
          <w:numId w:val="8"/>
        </w:numPr>
        <w:tabs>
          <w:tab w:pos="1377" w:val="left" w:leader="none"/>
        </w:tabs>
        <w:spacing w:line="240" w:lineRule="auto" w:before="125" w:after="0"/>
        <w:ind w:left="1846" w:right="0" w:hanging="720"/>
        <w:jc w:val="left"/>
        <w:rPr>
          <w:sz w:val="22"/>
        </w:rPr>
      </w:pPr>
      <w:r>
        <w:rPr>
          <w:color w:val="111111"/>
          <w:sz w:val="22"/>
        </w:rPr>
        <w:t>Bentuk</w:t>
      </w:r>
      <w:r>
        <w:rPr>
          <w:color w:val="111111"/>
          <w:spacing w:val="-5"/>
          <w:sz w:val="22"/>
        </w:rPr>
        <w:t> </w:t>
      </w:r>
      <w:r>
        <w:rPr>
          <w:color w:val="111111"/>
          <w:sz w:val="22"/>
        </w:rPr>
        <w:t>Basil</w:t>
      </w:r>
    </w:p>
    <w:p>
      <w:pPr>
        <w:pStyle w:val="BodyText"/>
        <w:spacing w:line="360" w:lineRule="auto" w:before="125"/>
        <w:ind w:left="1126" w:right="1626" w:firstLine="720"/>
      </w:pPr>
      <w:r>
        <w:rPr/>
        <w:t>Basil adalah bakteri yang bentuknya seperti batang, dapat berupa batang panjang dan pendek.</w:t>
      </w:r>
    </w:p>
    <w:p>
      <w:pPr>
        <w:pStyle w:val="BodyText"/>
        <w:spacing w:before="2"/>
        <w:ind w:left="1846"/>
      </w:pPr>
      <w:r>
        <w:rPr/>
        <w:t>Bentuk Basil antara lain:</w:t>
      </w:r>
    </w:p>
    <w:p>
      <w:pPr>
        <w:pStyle w:val="ListParagraph"/>
        <w:numPr>
          <w:ilvl w:val="2"/>
          <w:numId w:val="8"/>
        </w:numPr>
        <w:tabs>
          <w:tab w:pos="3341" w:val="left" w:leader="none"/>
          <w:tab w:pos="4727" w:val="left" w:leader="none"/>
        </w:tabs>
        <w:spacing w:line="240" w:lineRule="auto" w:before="126" w:after="0"/>
        <w:ind w:left="3340" w:right="0" w:hanging="361"/>
        <w:jc w:val="left"/>
        <w:rPr>
          <w:sz w:val="22"/>
        </w:rPr>
      </w:pPr>
      <w:r>
        <w:rPr>
          <w:sz w:val="22"/>
        </w:rPr>
        <w:t>Monobasil</w:t>
        <w:tab/>
        <w:t>: Basil</w:t>
      </w:r>
      <w:r>
        <w:rPr>
          <w:spacing w:val="0"/>
          <w:sz w:val="22"/>
        </w:rPr>
        <w:t> </w:t>
      </w:r>
      <w:r>
        <w:rPr>
          <w:sz w:val="22"/>
        </w:rPr>
        <w:t>tunggal</w:t>
      </w:r>
    </w:p>
    <w:p>
      <w:pPr>
        <w:pStyle w:val="ListParagraph"/>
        <w:numPr>
          <w:ilvl w:val="2"/>
          <w:numId w:val="8"/>
        </w:numPr>
        <w:tabs>
          <w:tab w:pos="3341" w:val="left" w:leader="none"/>
          <w:tab w:pos="4727" w:val="left" w:leader="none"/>
        </w:tabs>
        <w:spacing w:line="240" w:lineRule="auto" w:before="126" w:after="0"/>
        <w:ind w:left="3340" w:right="0" w:hanging="361"/>
        <w:jc w:val="left"/>
        <w:rPr>
          <w:sz w:val="22"/>
        </w:rPr>
      </w:pPr>
      <w:r>
        <w:rPr>
          <w:sz w:val="22"/>
        </w:rPr>
        <w:t>Diplobasil</w:t>
        <w:tab/>
        <w:t>: Bergandengan</w:t>
      </w:r>
      <w:r>
        <w:rPr>
          <w:spacing w:val="-1"/>
          <w:sz w:val="22"/>
        </w:rPr>
        <w:t> </w:t>
      </w:r>
      <w:r>
        <w:rPr>
          <w:sz w:val="22"/>
        </w:rPr>
        <w:t>dua-dua</w:t>
      </w:r>
    </w:p>
    <w:p>
      <w:pPr>
        <w:pStyle w:val="ListParagraph"/>
        <w:numPr>
          <w:ilvl w:val="2"/>
          <w:numId w:val="8"/>
        </w:numPr>
        <w:tabs>
          <w:tab w:pos="3341" w:val="left" w:leader="none"/>
          <w:tab w:pos="4727" w:val="left" w:leader="none"/>
        </w:tabs>
        <w:spacing w:line="240" w:lineRule="auto" w:before="126" w:after="0"/>
        <w:ind w:left="3340" w:right="0" w:hanging="361"/>
        <w:jc w:val="left"/>
        <w:rPr>
          <w:sz w:val="22"/>
        </w:rPr>
      </w:pPr>
      <w:r>
        <w:rPr>
          <w:sz w:val="22"/>
        </w:rPr>
        <w:t>Streptobasil</w:t>
        <w:tab/>
        <w:t>: Tersusun seperti</w:t>
      </w:r>
      <w:r>
        <w:rPr>
          <w:spacing w:val="-2"/>
          <w:sz w:val="22"/>
        </w:rPr>
        <w:t> </w:t>
      </w:r>
      <w:r>
        <w:rPr>
          <w:sz w:val="22"/>
        </w:rPr>
        <w:t>rantai</w:t>
      </w:r>
    </w:p>
    <w:p>
      <w:pPr>
        <w:pStyle w:val="ListParagraph"/>
        <w:numPr>
          <w:ilvl w:val="1"/>
          <w:numId w:val="8"/>
        </w:numPr>
        <w:tabs>
          <w:tab w:pos="1377" w:val="left" w:leader="none"/>
        </w:tabs>
        <w:spacing w:line="364" w:lineRule="auto" w:before="126" w:after="0"/>
        <w:ind w:left="1846" w:right="6127" w:hanging="720"/>
        <w:jc w:val="left"/>
        <w:rPr>
          <w:color w:val="111111"/>
          <w:sz w:val="22"/>
        </w:rPr>
      </w:pPr>
      <w:r>
        <w:rPr>
          <w:color w:val="111111"/>
          <w:sz w:val="22"/>
        </w:rPr>
        <w:t>Bentuk Spiral (bentuk Lengkung)</w:t>
      </w:r>
      <w:r>
        <w:rPr>
          <w:sz w:val="22"/>
        </w:rPr>
        <w:t> Bentuk spiral dapat</w:t>
      </w:r>
      <w:r>
        <w:rPr>
          <w:spacing w:val="-8"/>
          <w:sz w:val="22"/>
        </w:rPr>
        <w:t> </w:t>
      </w:r>
      <w:r>
        <w:rPr>
          <w:sz w:val="22"/>
        </w:rPr>
        <w:t>dibagi:</w:t>
      </w:r>
    </w:p>
    <w:p>
      <w:pPr>
        <w:pStyle w:val="ListParagraph"/>
        <w:numPr>
          <w:ilvl w:val="2"/>
          <w:numId w:val="8"/>
        </w:numPr>
        <w:tabs>
          <w:tab w:pos="3341" w:val="left" w:leader="none"/>
          <w:tab w:pos="4727" w:val="left" w:leader="none"/>
        </w:tabs>
        <w:spacing w:line="251" w:lineRule="exact" w:before="0" w:after="0"/>
        <w:ind w:left="3340" w:right="0" w:hanging="361"/>
        <w:jc w:val="left"/>
        <w:rPr>
          <w:sz w:val="22"/>
        </w:rPr>
      </w:pPr>
      <w:r>
        <w:rPr>
          <w:sz w:val="22"/>
        </w:rPr>
        <w:t>Vibrio</w:t>
        <w:tab/>
        <w:t>: Bakteri bentuk</w:t>
      </w:r>
      <w:r>
        <w:rPr>
          <w:spacing w:val="-3"/>
          <w:sz w:val="22"/>
        </w:rPr>
        <w:t> </w:t>
      </w:r>
      <w:r>
        <w:rPr>
          <w:sz w:val="22"/>
        </w:rPr>
        <w:t>koma</w:t>
      </w:r>
    </w:p>
    <w:p>
      <w:pPr>
        <w:pStyle w:val="ListParagraph"/>
        <w:numPr>
          <w:ilvl w:val="2"/>
          <w:numId w:val="8"/>
        </w:numPr>
        <w:tabs>
          <w:tab w:pos="3341" w:val="left" w:leader="none"/>
          <w:tab w:pos="4727" w:val="left" w:leader="none"/>
        </w:tabs>
        <w:spacing w:line="240" w:lineRule="auto" w:before="126" w:after="0"/>
        <w:ind w:left="3340" w:right="0" w:hanging="361"/>
        <w:jc w:val="left"/>
        <w:rPr>
          <w:sz w:val="22"/>
        </w:rPr>
      </w:pPr>
      <w:r>
        <w:rPr>
          <w:sz w:val="22"/>
        </w:rPr>
        <w:t>Spirochaeta</w:t>
        <w:tab/>
        <w:t>: Bakteri yang berbentuk spiral</w:t>
      </w:r>
      <w:r>
        <w:rPr>
          <w:spacing w:val="-10"/>
          <w:sz w:val="22"/>
        </w:rPr>
        <w:t> </w:t>
      </w:r>
      <w:r>
        <w:rPr>
          <w:sz w:val="22"/>
        </w:rPr>
        <w:t>halus</w:t>
      </w:r>
    </w:p>
    <w:p>
      <w:pPr>
        <w:pStyle w:val="ListParagraph"/>
        <w:numPr>
          <w:ilvl w:val="2"/>
          <w:numId w:val="8"/>
        </w:numPr>
        <w:tabs>
          <w:tab w:pos="3341" w:val="left" w:leader="none"/>
          <w:tab w:pos="4727" w:val="left" w:leader="none"/>
        </w:tabs>
        <w:spacing w:line="240" w:lineRule="auto" w:before="125" w:after="0"/>
        <w:ind w:left="3340" w:right="0" w:hanging="361"/>
        <w:jc w:val="left"/>
        <w:rPr>
          <w:sz w:val="22"/>
        </w:rPr>
      </w:pPr>
      <w:r>
        <w:rPr>
          <w:sz w:val="22"/>
        </w:rPr>
        <w:t>Spirillum</w:t>
        <w:tab/>
        <w:t>: Bakteri yang berbentuk spiral yang</w:t>
      </w:r>
      <w:r>
        <w:rPr>
          <w:spacing w:val="-4"/>
          <w:sz w:val="22"/>
        </w:rPr>
        <w:t> </w:t>
      </w:r>
      <w:r>
        <w:rPr>
          <w:sz w:val="22"/>
        </w:rPr>
        <w:t>tebal</w:t>
      </w:r>
    </w:p>
    <w:p>
      <w:pPr>
        <w:pStyle w:val="Heading1"/>
        <w:numPr>
          <w:ilvl w:val="0"/>
          <w:numId w:val="9"/>
        </w:numPr>
        <w:tabs>
          <w:tab w:pos="1410" w:val="left" w:leader="none"/>
        </w:tabs>
        <w:spacing w:line="240" w:lineRule="auto" w:before="116" w:after="0"/>
        <w:ind w:left="1409" w:right="0" w:hanging="283"/>
        <w:jc w:val="left"/>
      </w:pPr>
      <w:r>
        <w:rPr>
          <w:color w:val="111111"/>
        </w:rPr>
        <w:t>Pertumbuhan</w:t>
      </w:r>
      <w:r>
        <w:rPr>
          <w:color w:val="111111"/>
          <w:spacing w:val="-4"/>
        </w:rPr>
        <w:t> </w:t>
      </w:r>
      <w:r>
        <w:rPr>
          <w:color w:val="111111"/>
        </w:rPr>
        <w:t>Bakteri</w:t>
      </w:r>
    </w:p>
    <w:p>
      <w:pPr>
        <w:pStyle w:val="BodyText"/>
        <w:spacing w:line="360" w:lineRule="auto" w:before="146"/>
        <w:ind w:left="1126" w:right="1637" w:firstLine="566"/>
        <w:jc w:val="both"/>
      </w:pPr>
      <w:r>
        <w:rPr>
          <w:color w:val="111111"/>
        </w:rPr>
        <w:t>Apabila bakteri yang ditanam pada media pembenihan yang sesuai dan pada waktu-waktu tertentu diobservasi (di hitung jumlah bakteri yang hidup), pertumbuhan dan perkembangbiakan bakteri tersebut dapat digambarkan dengan sebuah</w:t>
      </w:r>
      <w:r>
        <w:rPr>
          <w:color w:val="111111"/>
          <w:spacing w:val="-1"/>
        </w:rPr>
        <w:t> </w:t>
      </w:r>
      <w:r>
        <w:rPr>
          <w:color w:val="111111"/>
        </w:rPr>
        <w:t>grafik.</w:t>
      </w:r>
    </w:p>
    <w:p>
      <w:pPr>
        <w:pStyle w:val="BodyText"/>
        <w:spacing w:line="360" w:lineRule="auto" w:before="3"/>
        <w:ind w:left="1126" w:right="1703" w:firstLine="720"/>
      </w:pPr>
      <w:r>
        <w:rPr>
          <w:color w:val="111111"/>
        </w:rPr>
        <w:t>Pertumbuhan bakteri tersebut dapat dibagi menjadi beberapa fase sebagai berikut:</w:t>
      </w:r>
    </w:p>
    <w:p>
      <w:pPr>
        <w:pStyle w:val="ListParagraph"/>
        <w:numPr>
          <w:ilvl w:val="1"/>
          <w:numId w:val="9"/>
        </w:numPr>
        <w:tabs>
          <w:tab w:pos="1847" w:val="left" w:leader="none"/>
        </w:tabs>
        <w:spacing w:line="252" w:lineRule="exact" w:before="0" w:after="0"/>
        <w:ind w:left="1846" w:right="0" w:hanging="360"/>
        <w:jc w:val="left"/>
        <w:rPr>
          <w:sz w:val="22"/>
        </w:rPr>
      </w:pPr>
      <w:r>
        <w:rPr>
          <w:color w:val="111111"/>
          <w:sz w:val="22"/>
        </w:rPr>
        <w:t>Fase Penyesuaian (</w:t>
      </w:r>
      <w:r>
        <w:rPr>
          <w:i/>
          <w:color w:val="111111"/>
          <w:sz w:val="22"/>
        </w:rPr>
        <w:t>lag</w:t>
      </w:r>
      <w:r>
        <w:rPr>
          <w:i/>
          <w:color w:val="111111"/>
          <w:spacing w:val="-6"/>
          <w:sz w:val="22"/>
        </w:rPr>
        <w:t> </w:t>
      </w:r>
      <w:r>
        <w:rPr>
          <w:i/>
          <w:color w:val="111111"/>
          <w:sz w:val="22"/>
        </w:rPr>
        <w:t>phase</w:t>
      </w:r>
      <w:r>
        <w:rPr>
          <w:color w:val="111111"/>
          <w:sz w:val="22"/>
        </w:rPr>
        <w:t>)</w:t>
      </w:r>
    </w:p>
    <w:p>
      <w:pPr>
        <w:pStyle w:val="BodyText"/>
        <w:spacing w:line="362" w:lineRule="auto" w:before="131"/>
        <w:ind w:left="1486" w:right="1633" w:firstLine="720"/>
        <w:jc w:val="both"/>
      </w:pPr>
      <w:r>
        <w:rPr>
          <w:color w:val="111111"/>
        </w:rPr>
        <w:t>Fase penyesuaian merupakan periode laten dari bakteri yang di tanam pada media pembenihan yang sesuai atau waktu yang diperlukan untuk adaptasi terhadap lingkungannya yang baru. Pada fase ini terjadi beberapa keadaan,</w:t>
      </w:r>
      <w:r>
        <w:rPr>
          <w:color w:val="111111"/>
          <w:spacing w:val="-1"/>
        </w:rPr>
        <w:t> </w:t>
      </w:r>
      <w:r>
        <w:rPr>
          <w:color w:val="111111"/>
        </w:rPr>
        <w:t>yaitu:</w:t>
      </w:r>
    </w:p>
    <w:p>
      <w:pPr>
        <w:spacing w:after="0" w:line="362" w:lineRule="auto"/>
        <w:jc w:val="both"/>
        <w:sectPr>
          <w:pgSz w:w="11910" w:h="16840"/>
          <w:pgMar w:header="896" w:footer="0" w:top="1100" w:bottom="280" w:left="1140" w:right="6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ListParagraph"/>
        <w:numPr>
          <w:ilvl w:val="2"/>
          <w:numId w:val="9"/>
        </w:numPr>
        <w:tabs>
          <w:tab w:pos="2207" w:val="left" w:leader="none"/>
        </w:tabs>
        <w:spacing w:line="240" w:lineRule="auto" w:before="0" w:after="0"/>
        <w:ind w:left="2207" w:right="0" w:hanging="361"/>
        <w:jc w:val="left"/>
        <w:rPr>
          <w:sz w:val="22"/>
        </w:rPr>
      </w:pPr>
      <w:r>
        <w:rPr>
          <w:color w:val="111111"/>
          <w:sz w:val="22"/>
        </w:rPr>
        <w:t>Peningkatan ukuran</w:t>
      </w:r>
      <w:r>
        <w:rPr>
          <w:color w:val="111111"/>
          <w:spacing w:val="-5"/>
          <w:sz w:val="22"/>
        </w:rPr>
        <w:t> </w:t>
      </w:r>
      <w:r>
        <w:rPr>
          <w:color w:val="111111"/>
          <w:sz w:val="22"/>
        </w:rPr>
        <w:t>sel,</w:t>
      </w:r>
    </w:p>
    <w:p>
      <w:pPr>
        <w:pStyle w:val="ListParagraph"/>
        <w:numPr>
          <w:ilvl w:val="2"/>
          <w:numId w:val="9"/>
        </w:numPr>
        <w:tabs>
          <w:tab w:pos="2207" w:val="left" w:leader="none"/>
        </w:tabs>
        <w:spacing w:line="240" w:lineRule="auto" w:before="130" w:after="0"/>
        <w:ind w:left="2207" w:right="0" w:hanging="361"/>
        <w:jc w:val="left"/>
        <w:rPr>
          <w:sz w:val="22"/>
        </w:rPr>
      </w:pPr>
      <w:r>
        <w:rPr>
          <w:color w:val="111111"/>
          <w:sz w:val="22"/>
        </w:rPr>
        <w:t>Peningkatan sintesis</w:t>
      </w:r>
      <w:r>
        <w:rPr>
          <w:color w:val="111111"/>
          <w:spacing w:val="-2"/>
          <w:sz w:val="22"/>
        </w:rPr>
        <w:t> </w:t>
      </w:r>
      <w:r>
        <w:rPr>
          <w:color w:val="111111"/>
          <w:sz w:val="22"/>
        </w:rPr>
        <w:t>protoplasma.</w:t>
      </w:r>
    </w:p>
    <w:p>
      <w:pPr>
        <w:pStyle w:val="ListParagraph"/>
        <w:numPr>
          <w:ilvl w:val="2"/>
          <w:numId w:val="9"/>
        </w:numPr>
        <w:tabs>
          <w:tab w:pos="2207" w:val="left" w:leader="none"/>
        </w:tabs>
        <w:spacing w:line="360" w:lineRule="auto" w:before="125" w:after="0"/>
        <w:ind w:left="2207" w:right="1646" w:hanging="361"/>
        <w:jc w:val="left"/>
        <w:rPr>
          <w:sz w:val="22"/>
        </w:rPr>
      </w:pPr>
      <w:r>
        <w:rPr>
          <w:color w:val="111111"/>
          <w:sz w:val="22"/>
        </w:rPr>
        <w:t>Peningkatan aktivitas metabolisme dan kepekaan terhadap bahan fisis dan kimia termasuk obat-obatan</w:t>
      </w:r>
      <w:r>
        <w:rPr>
          <w:color w:val="111111"/>
          <w:spacing w:val="-8"/>
          <w:sz w:val="22"/>
        </w:rPr>
        <w:t> </w:t>
      </w:r>
      <w:r>
        <w:rPr>
          <w:color w:val="111111"/>
          <w:sz w:val="22"/>
        </w:rPr>
        <w:t>dan</w:t>
      </w:r>
    </w:p>
    <w:p>
      <w:pPr>
        <w:pStyle w:val="ListParagraph"/>
        <w:numPr>
          <w:ilvl w:val="2"/>
          <w:numId w:val="9"/>
        </w:numPr>
        <w:tabs>
          <w:tab w:pos="2207" w:val="left" w:leader="none"/>
        </w:tabs>
        <w:spacing w:line="360" w:lineRule="auto" w:before="2" w:after="0"/>
        <w:ind w:left="2207" w:right="1641" w:hanging="361"/>
        <w:jc w:val="both"/>
        <w:rPr>
          <w:sz w:val="22"/>
        </w:rPr>
      </w:pPr>
      <w:r>
        <w:rPr>
          <w:color w:val="111111"/>
          <w:sz w:val="22"/>
        </w:rPr>
        <w:t>Peningkatan asam ribunukleat, yang sangat penting peranannya dalam sintesis protein. Oleh karena itu, fase ini sering disebut rejuvenescence</w:t>
      </w:r>
      <w:r>
        <w:rPr>
          <w:color w:val="111111"/>
          <w:spacing w:val="-3"/>
          <w:sz w:val="22"/>
        </w:rPr>
        <w:t> </w:t>
      </w:r>
      <w:r>
        <w:rPr>
          <w:color w:val="111111"/>
          <w:sz w:val="22"/>
        </w:rPr>
        <w:t>phase.</w:t>
      </w:r>
    </w:p>
    <w:p>
      <w:pPr>
        <w:pStyle w:val="BodyText"/>
        <w:spacing w:before="2"/>
        <w:ind w:left="1481"/>
      </w:pPr>
      <w:r>
        <w:rPr>
          <w:color w:val="111111"/>
        </w:rPr>
        <w:t>Pada fase ini belum terjadi pertumbuhan dan perkembangbiakan.</w:t>
      </w:r>
    </w:p>
    <w:p>
      <w:pPr>
        <w:pStyle w:val="ListParagraph"/>
        <w:numPr>
          <w:ilvl w:val="1"/>
          <w:numId w:val="9"/>
        </w:numPr>
        <w:tabs>
          <w:tab w:pos="1847" w:val="left" w:leader="none"/>
        </w:tabs>
        <w:spacing w:line="240" w:lineRule="auto" w:before="121" w:after="0"/>
        <w:ind w:left="1846" w:right="0" w:hanging="360"/>
        <w:jc w:val="left"/>
        <w:rPr>
          <w:sz w:val="22"/>
        </w:rPr>
      </w:pPr>
      <w:r>
        <w:rPr>
          <w:color w:val="111111"/>
          <w:sz w:val="22"/>
        </w:rPr>
        <w:t>Fase Pembelahan (</w:t>
      </w:r>
      <w:r>
        <w:rPr>
          <w:i/>
          <w:color w:val="111111"/>
          <w:sz w:val="22"/>
        </w:rPr>
        <w:t>logarithmic phase</w:t>
      </w:r>
      <w:r>
        <w:rPr>
          <w:color w:val="111111"/>
          <w:sz w:val="22"/>
        </w:rPr>
        <w:t>)</w:t>
      </w:r>
    </w:p>
    <w:p>
      <w:pPr>
        <w:pStyle w:val="BodyText"/>
        <w:spacing w:line="360" w:lineRule="auto" w:before="131"/>
        <w:ind w:left="1553" w:right="1637" w:firstLine="566"/>
        <w:jc w:val="both"/>
      </w:pPr>
      <w:r>
        <w:rPr>
          <w:color w:val="111111"/>
        </w:rPr>
        <w:t>Pada fase ini, kecepatan pertumbuhandan perkembangbiakan bakteri terjadi sangat cepat dan maksimum. Komposisi sel bakteri dan bahan metabolitnya relatif konstan untuk jangka waktu tertentu. Hal ini tergantung dari sifat-sifat alamiah bakteri dan keadaan lingkungannya. Keadaan demikian tetap dipertahankan sampai terjadi keadaan yang dapat menghambat pertumbuhan bakteri, misalnya nutrisi dalam media pembenihan telah habis dan terjadinya penumpukan hasil metabolik yang toksik bagi bakteri. Oleh karena itu, pada fase ini aktivitas bakteri sangat tinggi, baik metabolisme maupun pembelahan selnya, menyebabkan bakteri menjadi sangat peka terhadap pengaruh bahan antimikroba dan radiasi.</w:t>
      </w:r>
    </w:p>
    <w:p>
      <w:pPr>
        <w:pStyle w:val="ListParagraph"/>
        <w:numPr>
          <w:ilvl w:val="1"/>
          <w:numId w:val="9"/>
        </w:numPr>
        <w:tabs>
          <w:tab w:pos="1847" w:val="left" w:leader="none"/>
        </w:tabs>
        <w:spacing w:line="252" w:lineRule="exact" w:before="0" w:after="0"/>
        <w:ind w:left="1846" w:right="0" w:hanging="360"/>
        <w:jc w:val="left"/>
        <w:rPr>
          <w:sz w:val="22"/>
        </w:rPr>
      </w:pPr>
      <w:r>
        <w:rPr>
          <w:color w:val="111111"/>
          <w:sz w:val="22"/>
        </w:rPr>
        <w:t>Fase stasioner (</w:t>
      </w:r>
      <w:r>
        <w:rPr>
          <w:i/>
          <w:color w:val="111111"/>
          <w:sz w:val="22"/>
        </w:rPr>
        <w:t>stasionary</w:t>
      </w:r>
      <w:r>
        <w:rPr>
          <w:i/>
          <w:color w:val="111111"/>
          <w:spacing w:val="0"/>
          <w:sz w:val="22"/>
        </w:rPr>
        <w:t> </w:t>
      </w:r>
      <w:r>
        <w:rPr>
          <w:i/>
          <w:color w:val="111111"/>
          <w:sz w:val="22"/>
        </w:rPr>
        <w:t>phase</w:t>
      </w:r>
      <w:r>
        <w:rPr>
          <w:color w:val="111111"/>
          <w:sz w:val="22"/>
        </w:rPr>
        <w:t>)</w:t>
      </w:r>
    </w:p>
    <w:p>
      <w:pPr>
        <w:pStyle w:val="BodyText"/>
        <w:spacing w:line="360" w:lineRule="auto" w:before="131"/>
        <w:ind w:left="1553" w:right="1631" w:firstLine="706"/>
        <w:jc w:val="both"/>
      </w:pPr>
      <w:r>
        <w:rPr>
          <w:color w:val="111111"/>
        </w:rPr>
        <w:t>Pada fase ini, kecepatan pertumbuhan dan perkembangbiakan bakteri mencapai titik terendah atau boleh dikatakan nol. Hal ini disebabkan kondisi lingkungan telah berubah dan tidak menguntungkan bagi pertumbuhan maupun perkembangbiakan bakteri, dimana nutrisi telah habis dan terjadinya penumpukan hasiil metabolisme yang bersifat toksis. Jumlah sel bakteri yang hidup tampak konstan, hal ini terjadi karena jumlah sel yang baru terbentuk seimbang dengan jumlah sel yang mati. Panjang fase ini bervariasi, misalnya sel pembentuk spora mungkin tetap hidup (viable) untuk jangka waktu yang</w:t>
      </w:r>
      <w:r>
        <w:rPr>
          <w:color w:val="111111"/>
          <w:spacing w:val="0"/>
        </w:rPr>
        <w:t> </w:t>
      </w:r>
      <w:r>
        <w:rPr>
          <w:color w:val="111111"/>
        </w:rPr>
        <w:t>lama.</w:t>
      </w:r>
    </w:p>
    <w:p>
      <w:pPr>
        <w:pStyle w:val="ListParagraph"/>
        <w:numPr>
          <w:ilvl w:val="1"/>
          <w:numId w:val="9"/>
        </w:numPr>
        <w:tabs>
          <w:tab w:pos="1847" w:val="left" w:leader="none"/>
        </w:tabs>
        <w:spacing w:line="252" w:lineRule="exact" w:before="0" w:after="0"/>
        <w:ind w:left="1846" w:right="0" w:hanging="360"/>
        <w:jc w:val="left"/>
        <w:rPr>
          <w:sz w:val="22"/>
        </w:rPr>
      </w:pPr>
      <w:r>
        <w:rPr>
          <w:color w:val="111111"/>
          <w:sz w:val="22"/>
        </w:rPr>
        <w:t>Fase penurunan (</w:t>
      </w:r>
      <w:r>
        <w:rPr>
          <w:i/>
          <w:color w:val="111111"/>
          <w:sz w:val="22"/>
        </w:rPr>
        <w:t>decline</w:t>
      </w:r>
      <w:r>
        <w:rPr>
          <w:i/>
          <w:color w:val="111111"/>
          <w:spacing w:val="-6"/>
          <w:sz w:val="22"/>
        </w:rPr>
        <w:t> </w:t>
      </w:r>
      <w:r>
        <w:rPr>
          <w:i/>
          <w:color w:val="111111"/>
          <w:sz w:val="22"/>
        </w:rPr>
        <w:t>phase</w:t>
      </w:r>
      <w:r>
        <w:rPr>
          <w:color w:val="111111"/>
          <w:sz w:val="22"/>
        </w:rPr>
        <w:t>)</w:t>
      </w:r>
    </w:p>
    <w:p>
      <w:pPr>
        <w:pStyle w:val="BodyText"/>
        <w:spacing w:line="360" w:lineRule="auto" w:before="131"/>
        <w:ind w:left="1553" w:right="1639" w:firstLine="720"/>
        <w:jc w:val="both"/>
      </w:pPr>
      <w:r>
        <w:rPr>
          <w:color w:val="111111"/>
        </w:rPr>
        <w:t>Pada </w:t>
      </w:r>
      <w:r>
        <w:rPr>
          <w:color w:val="111111"/>
          <w:spacing w:val="-3"/>
        </w:rPr>
        <w:t>Fase </w:t>
      </w:r>
      <w:r>
        <w:rPr>
          <w:color w:val="111111"/>
        </w:rPr>
        <w:t>ini, terjadi peningkatan kematian sel bakteri sehingga terjadi penurunan populasi bakteri. Kecepatan pertumbuhan bakteri menjadi negatif.</w:t>
      </w:r>
      <w:r>
        <w:rPr>
          <w:color w:val="111111"/>
          <w:spacing w:val="51"/>
        </w:rPr>
        <w:t> </w:t>
      </w:r>
      <w:r>
        <w:rPr>
          <w:color w:val="111111"/>
        </w:rPr>
        <w:t>Sedikit</w:t>
      </w:r>
      <w:r>
        <w:rPr>
          <w:color w:val="111111"/>
          <w:spacing w:val="51"/>
        </w:rPr>
        <w:t> </w:t>
      </w:r>
      <w:r>
        <w:rPr>
          <w:color w:val="111111"/>
        </w:rPr>
        <w:t>sekali bakteri yang</w:t>
      </w:r>
      <w:r>
        <w:rPr>
          <w:color w:val="111111"/>
          <w:spacing w:val="52"/>
        </w:rPr>
        <w:t> </w:t>
      </w:r>
      <w:r>
        <w:rPr>
          <w:color w:val="111111"/>
        </w:rPr>
        <w:t>hidup</w:t>
      </w:r>
      <w:r>
        <w:rPr>
          <w:color w:val="111111"/>
          <w:spacing w:val="52"/>
        </w:rPr>
        <w:t> </w:t>
      </w:r>
      <w:r>
        <w:rPr>
          <w:color w:val="111111"/>
        </w:rPr>
        <w:t>dan</w:t>
      </w:r>
      <w:r>
        <w:rPr>
          <w:color w:val="111111"/>
          <w:spacing w:val="52"/>
        </w:rPr>
        <w:t> </w:t>
      </w:r>
      <w:r>
        <w:rPr>
          <w:color w:val="111111"/>
        </w:rPr>
        <w:t>sel-sel bakteri yang</w:t>
      </w:r>
      <w:r>
        <w:rPr>
          <w:color w:val="111111"/>
          <w:spacing w:val="52"/>
        </w:rPr>
        <w:t> </w:t>
      </w:r>
      <w:r>
        <w:rPr>
          <w:color w:val="111111"/>
        </w:rPr>
        <w:t>masih</w:t>
      </w:r>
    </w:p>
    <w:p>
      <w:pPr>
        <w:spacing w:after="0" w:line="360" w:lineRule="auto"/>
        <w:jc w:val="both"/>
        <w:sectPr>
          <w:pgSz w:w="11910" w:h="16840"/>
          <w:pgMar w:header="896" w:footer="0" w:top="1100" w:bottom="280" w:left="1140" w:right="6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line="364" w:lineRule="auto"/>
        <w:ind w:left="1553" w:right="1703"/>
      </w:pPr>
      <w:r>
        <w:rPr>
          <w:color w:val="111111"/>
        </w:rPr>
        <w:t>hidup menggunakan bahan yang dikeluarkan oleh sel-sel bakteri yang mati (Tim Mikrobiologi FK universitas Brawijaya, 2013).</w:t>
      </w:r>
    </w:p>
    <w:p>
      <w:pPr>
        <w:pStyle w:val="BodyText"/>
        <w:spacing w:line="251" w:lineRule="exact"/>
        <w:ind w:left="1846"/>
      </w:pPr>
      <w:r>
        <w:rPr>
          <w:color w:val="111111"/>
        </w:rPr>
        <w:t>Pertumbuhan Bakteri</w:t>
      </w:r>
    </w:p>
    <w:p>
      <w:pPr>
        <w:pStyle w:val="BodyText"/>
        <w:spacing w:before="126"/>
        <w:ind w:left="1846"/>
      </w:pPr>
      <w:r>
        <w:rPr>
          <w:color w:val="111111"/>
        </w:rPr>
        <w:t>Faktor-Faktor yang mempengaruhi pertumbuhan bakteri yaitu:</w:t>
      </w:r>
    </w:p>
    <w:p>
      <w:pPr>
        <w:pStyle w:val="ListParagraph"/>
        <w:numPr>
          <w:ilvl w:val="0"/>
          <w:numId w:val="10"/>
        </w:numPr>
        <w:tabs>
          <w:tab w:pos="2207" w:val="left" w:leader="none"/>
        </w:tabs>
        <w:spacing w:line="240" w:lineRule="auto" w:before="125" w:after="0"/>
        <w:ind w:left="2207" w:right="0" w:hanging="361"/>
        <w:jc w:val="left"/>
        <w:rPr>
          <w:sz w:val="22"/>
        </w:rPr>
      </w:pPr>
      <w:r>
        <w:rPr>
          <w:color w:val="111111"/>
          <w:sz w:val="22"/>
        </w:rPr>
        <w:t>Nutrient</w:t>
      </w:r>
    </w:p>
    <w:p>
      <w:pPr>
        <w:pStyle w:val="BodyText"/>
        <w:spacing w:line="360" w:lineRule="auto" w:before="126"/>
        <w:ind w:left="1846" w:right="1638" w:firstLine="355"/>
        <w:jc w:val="both"/>
      </w:pPr>
      <w:r>
        <w:rPr>
          <w:color w:val="111111"/>
        </w:rPr>
        <w:t>Nutrient merupakan penyediaan bahan makanan bagi pertumbuhan suatu mikrooganisme. Nutrisi berbeda untuk setiap golongan karena sifat fisiologis bakteri juga berbeda, oleh karena </w:t>
      </w:r>
      <w:r>
        <w:rPr>
          <w:color w:val="111111"/>
          <w:spacing w:val="-4"/>
        </w:rPr>
        <w:t>itu</w:t>
      </w:r>
      <w:r>
        <w:rPr>
          <w:color w:val="111111"/>
          <w:spacing w:val="52"/>
        </w:rPr>
        <w:t> </w:t>
      </w:r>
      <w:r>
        <w:rPr>
          <w:color w:val="111111"/>
        </w:rPr>
        <w:t>nutrisi bakteri harus disesuaikan dengan sifat bakteri.</w:t>
      </w:r>
    </w:p>
    <w:p>
      <w:pPr>
        <w:pStyle w:val="BodyText"/>
        <w:spacing w:line="360" w:lineRule="auto" w:before="4"/>
        <w:ind w:left="1846" w:right="1641" w:firstLine="720"/>
        <w:jc w:val="both"/>
      </w:pPr>
      <w:r>
        <w:rPr>
          <w:color w:val="111111"/>
        </w:rPr>
        <w:t>Berdasarkan kebutuhannya, nutrisi dibedakan menjadi dua yaitu makroelemen (elemen yang diperlukan dalam jumlah banyak) dan mikroelemen (trace element yaitu elemen nutrisi yang diperlukan dalam jumlah sedikit). Bahan nutrisi untuk pertumbuhan mikroorganisme terdapat pada media. Media </w:t>
      </w:r>
      <w:r>
        <w:rPr>
          <w:color w:val="111111"/>
          <w:spacing w:val="-3"/>
        </w:rPr>
        <w:t>juga </w:t>
      </w:r>
      <w:r>
        <w:rPr>
          <w:color w:val="111111"/>
        </w:rPr>
        <w:t>dapat digunakan untuk membedakan mikroorganisme dengan mengetahui</w:t>
      </w:r>
      <w:r>
        <w:rPr>
          <w:color w:val="111111"/>
          <w:spacing w:val="-10"/>
        </w:rPr>
        <w:t> </w:t>
      </w:r>
      <w:r>
        <w:rPr>
          <w:color w:val="111111"/>
        </w:rPr>
        <w:t>habitatnya.</w:t>
      </w:r>
    </w:p>
    <w:p>
      <w:pPr>
        <w:pStyle w:val="ListParagraph"/>
        <w:numPr>
          <w:ilvl w:val="0"/>
          <w:numId w:val="10"/>
        </w:numPr>
        <w:tabs>
          <w:tab w:pos="2207" w:val="left" w:leader="none"/>
        </w:tabs>
        <w:spacing w:line="240" w:lineRule="auto" w:before="3" w:after="0"/>
        <w:ind w:left="2207" w:right="0" w:hanging="361"/>
        <w:jc w:val="left"/>
        <w:rPr>
          <w:sz w:val="22"/>
        </w:rPr>
      </w:pPr>
      <w:r>
        <w:rPr>
          <w:color w:val="111111"/>
          <w:sz w:val="22"/>
        </w:rPr>
        <w:t>Temperatur</w:t>
      </w:r>
    </w:p>
    <w:p>
      <w:pPr>
        <w:pStyle w:val="BodyText"/>
        <w:spacing w:line="360" w:lineRule="auto" w:before="126"/>
        <w:ind w:left="1846" w:right="1638" w:firstLine="720"/>
        <w:jc w:val="both"/>
      </w:pPr>
      <w:r>
        <w:rPr>
          <w:color w:val="111111"/>
        </w:rPr>
        <w:t>Pertumbuhan Bakteri sangat dipengaruhi oleh temperatur. Setiap mikroorganisme mempunyai temperatur optimum yaitu temperatur di mana terjadi kecepatan pertumbuhan optimal dan dihasilkan jumlah sel yang maksimal. Temperatur yang terlalu tinggi dapat menyebabkan denaturasi protein sedangkan temperatur yang sangat rendah aktivitas enzim akan terhenti.</w:t>
      </w:r>
    </w:p>
    <w:p>
      <w:pPr>
        <w:pStyle w:val="BodyText"/>
        <w:spacing w:line="360" w:lineRule="auto" w:before="3"/>
        <w:ind w:left="1846" w:right="1636" w:firstLine="720"/>
        <w:jc w:val="both"/>
      </w:pPr>
      <w:r>
        <w:rPr>
          <w:color w:val="111111"/>
        </w:rPr>
        <w:t>Berdasarkan batas temperatur yang tidak mempengaruhi pertumbuhan bakteri dibagi atas tiga golongan:</w:t>
      </w:r>
    </w:p>
    <w:p>
      <w:pPr>
        <w:pStyle w:val="ListParagraph"/>
        <w:numPr>
          <w:ilvl w:val="1"/>
          <w:numId w:val="10"/>
        </w:numPr>
        <w:tabs>
          <w:tab w:pos="3288" w:val="left" w:leader="none"/>
        </w:tabs>
        <w:spacing w:line="360" w:lineRule="auto" w:before="4" w:after="0"/>
        <w:ind w:left="3287" w:right="1632" w:hanging="360"/>
        <w:jc w:val="left"/>
        <w:rPr>
          <w:sz w:val="22"/>
        </w:rPr>
      </w:pPr>
      <w:r>
        <w:rPr>
          <w:color w:val="111111"/>
          <w:sz w:val="22"/>
        </w:rPr>
        <w:t>Psikrofil, tumbuh pada temperatur </w:t>
      </w:r>
      <w:r>
        <w:rPr>
          <w:color w:val="111111"/>
          <w:spacing w:val="-4"/>
          <w:sz w:val="22"/>
        </w:rPr>
        <w:t>-5 </w:t>
      </w:r>
      <w:r>
        <w:rPr>
          <w:color w:val="111111"/>
          <w:sz w:val="22"/>
        </w:rPr>
        <w:t>sampai 30</w:t>
      </w:r>
      <w:r>
        <w:rPr>
          <w:rFonts w:ascii="Calibri" w:hAnsi="Calibri"/>
          <w:color w:val="111111"/>
          <w:sz w:val="22"/>
        </w:rPr>
        <w:t>⁰</w:t>
      </w:r>
      <w:r>
        <w:rPr>
          <w:color w:val="111111"/>
          <w:sz w:val="22"/>
        </w:rPr>
        <w:t>C dengan optimum 10 sampai</w:t>
      </w:r>
      <w:r>
        <w:rPr>
          <w:color w:val="111111"/>
          <w:spacing w:val="-7"/>
          <w:sz w:val="22"/>
        </w:rPr>
        <w:t> </w:t>
      </w:r>
      <w:r>
        <w:rPr>
          <w:color w:val="111111"/>
          <w:sz w:val="22"/>
        </w:rPr>
        <w:t>20</w:t>
      </w:r>
      <w:r>
        <w:rPr>
          <w:rFonts w:ascii="Calibri" w:hAnsi="Calibri"/>
          <w:color w:val="111111"/>
          <w:sz w:val="22"/>
        </w:rPr>
        <w:t>⁰</w:t>
      </w:r>
      <w:r>
        <w:rPr>
          <w:color w:val="111111"/>
          <w:sz w:val="22"/>
        </w:rPr>
        <w:t>C.</w:t>
      </w:r>
    </w:p>
    <w:p>
      <w:pPr>
        <w:pStyle w:val="ListParagraph"/>
        <w:numPr>
          <w:ilvl w:val="1"/>
          <w:numId w:val="10"/>
        </w:numPr>
        <w:tabs>
          <w:tab w:pos="3288" w:val="left" w:leader="none"/>
        </w:tabs>
        <w:spacing w:line="360" w:lineRule="auto" w:before="0" w:after="0"/>
        <w:ind w:left="3287" w:right="1632" w:hanging="360"/>
        <w:jc w:val="left"/>
        <w:rPr>
          <w:sz w:val="22"/>
        </w:rPr>
      </w:pPr>
      <w:r>
        <w:rPr>
          <w:color w:val="111111"/>
          <w:sz w:val="22"/>
        </w:rPr>
        <w:t>Mesofil, tumbuh pada temperatur 10 sampai 45</w:t>
      </w:r>
      <w:r>
        <w:rPr>
          <w:rFonts w:ascii="Calibri" w:hAnsi="Calibri"/>
          <w:color w:val="111111"/>
          <w:sz w:val="22"/>
        </w:rPr>
        <w:t>⁰</w:t>
      </w:r>
      <w:r>
        <w:rPr>
          <w:color w:val="111111"/>
          <w:sz w:val="22"/>
        </w:rPr>
        <w:t>C dengan optimum 20 sampai</w:t>
      </w:r>
      <w:r>
        <w:rPr>
          <w:color w:val="111111"/>
          <w:spacing w:val="-10"/>
          <w:sz w:val="22"/>
        </w:rPr>
        <w:t> </w:t>
      </w:r>
      <w:r>
        <w:rPr>
          <w:color w:val="111111"/>
          <w:sz w:val="22"/>
        </w:rPr>
        <w:t>40</w:t>
      </w:r>
      <w:r>
        <w:rPr>
          <w:rFonts w:ascii="Calibri" w:hAnsi="Calibri"/>
          <w:color w:val="111111"/>
          <w:sz w:val="22"/>
        </w:rPr>
        <w:t>⁰</w:t>
      </w:r>
      <w:r>
        <w:rPr>
          <w:color w:val="111111"/>
          <w:sz w:val="22"/>
        </w:rPr>
        <w:t>C.</w:t>
      </w:r>
    </w:p>
    <w:p>
      <w:pPr>
        <w:pStyle w:val="ListParagraph"/>
        <w:numPr>
          <w:ilvl w:val="1"/>
          <w:numId w:val="10"/>
        </w:numPr>
        <w:tabs>
          <w:tab w:pos="3288" w:val="left" w:leader="none"/>
        </w:tabs>
        <w:spacing w:line="355" w:lineRule="auto" w:before="0" w:after="0"/>
        <w:ind w:left="3287" w:right="1632" w:hanging="360"/>
        <w:jc w:val="left"/>
        <w:rPr>
          <w:sz w:val="22"/>
        </w:rPr>
      </w:pPr>
      <w:r>
        <w:rPr>
          <w:color w:val="111111"/>
          <w:sz w:val="22"/>
        </w:rPr>
        <w:t>Termofil, tumbuh pada temperatur 25 sampai 80</w:t>
      </w:r>
      <w:r>
        <w:rPr>
          <w:rFonts w:ascii="Calibri" w:hAnsi="Calibri"/>
          <w:color w:val="111111"/>
          <w:sz w:val="22"/>
        </w:rPr>
        <w:t>⁰</w:t>
      </w:r>
      <w:r>
        <w:rPr>
          <w:color w:val="111111"/>
          <w:sz w:val="22"/>
        </w:rPr>
        <w:t>C dengan optimum 50 sampai</w:t>
      </w:r>
      <w:r>
        <w:rPr>
          <w:color w:val="111111"/>
          <w:spacing w:val="-9"/>
          <w:sz w:val="22"/>
        </w:rPr>
        <w:t> </w:t>
      </w:r>
      <w:r>
        <w:rPr>
          <w:color w:val="111111"/>
          <w:sz w:val="22"/>
        </w:rPr>
        <w:t>60</w:t>
      </w:r>
      <w:r>
        <w:rPr>
          <w:rFonts w:ascii="Calibri" w:hAnsi="Calibri"/>
          <w:color w:val="111111"/>
          <w:sz w:val="22"/>
        </w:rPr>
        <w:t>⁰</w:t>
      </w:r>
      <w:r>
        <w:rPr>
          <w:color w:val="111111"/>
          <w:sz w:val="22"/>
        </w:rPr>
        <w:t>C.</w:t>
      </w:r>
    </w:p>
    <w:p>
      <w:pPr>
        <w:spacing w:after="0" w:line="355" w:lineRule="auto"/>
        <w:jc w:val="left"/>
        <w:rPr>
          <w:sz w:val="22"/>
        </w:rPr>
        <w:sectPr>
          <w:pgSz w:w="11910" w:h="16840"/>
          <w:pgMar w:header="896" w:footer="0" w:top="1100" w:bottom="280" w:left="1140" w:right="6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ListParagraph"/>
        <w:numPr>
          <w:ilvl w:val="0"/>
          <w:numId w:val="10"/>
        </w:numPr>
        <w:tabs>
          <w:tab w:pos="2207" w:val="left" w:leader="none"/>
        </w:tabs>
        <w:spacing w:line="240" w:lineRule="auto" w:before="0" w:after="0"/>
        <w:ind w:left="2207" w:right="0" w:hanging="361"/>
        <w:jc w:val="left"/>
        <w:rPr>
          <w:sz w:val="22"/>
        </w:rPr>
      </w:pPr>
      <w:r>
        <w:rPr>
          <w:color w:val="111111"/>
          <w:sz w:val="22"/>
        </w:rPr>
        <w:t>pH</w:t>
      </w:r>
    </w:p>
    <w:p>
      <w:pPr>
        <w:pStyle w:val="BodyText"/>
        <w:spacing w:before="130"/>
        <w:ind w:left="2567"/>
      </w:pPr>
      <w:r>
        <w:rPr>
          <w:color w:val="111111"/>
        </w:rPr>
        <w:t>Bakteri memiliki pH optimum yang terletak antara 6,5 dan 7,5.</w:t>
      </w:r>
    </w:p>
    <w:p>
      <w:pPr>
        <w:pStyle w:val="BodyText"/>
        <w:spacing w:line="360" w:lineRule="auto" w:before="125"/>
        <w:ind w:left="2207" w:right="1703"/>
      </w:pPr>
      <w:r>
        <w:rPr>
          <w:color w:val="111111"/>
        </w:rPr>
        <w:t>Namun ada beberapa mikroorganisme yang dapat tumbuh pada keadaan yang sangat asam atau alkali.</w:t>
      </w:r>
    </w:p>
    <w:p>
      <w:pPr>
        <w:pStyle w:val="ListParagraph"/>
        <w:numPr>
          <w:ilvl w:val="0"/>
          <w:numId w:val="10"/>
        </w:numPr>
        <w:tabs>
          <w:tab w:pos="2207" w:val="left" w:leader="none"/>
        </w:tabs>
        <w:spacing w:line="240" w:lineRule="auto" w:before="2" w:after="0"/>
        <w:ind w:left="2207" w:right="0" w:hanging="361"/>
        <w:jc w:val="left"/>
        <w:rPr>
          <w:sz w:val="22"/>
        </w:rPr>
      </w:pPr>
      <w:r>
        <w:rPr>
          <w:color w:val="111111"/>
          <w:sz w:val="22"/>
        </w:rPr>
        <w:t>Tekanan</w:t>
      </w:r>
      <w:r>
        <w:rPr>
          <w:color w:val="111111"/>
          <w:spacing w:val="0"/>
          <w:sz w:val="22"/>
        </w:rPr>
        <w:t> </w:t>
      </w:r>
      <w:r>
        <w:rPr>
          <w:color w:val="111111"/>
          <w:sz w:val="22"/>
        </w:rPr>
        <w:t>Osmosis</w:t>
      </w:r>
    </w:p>
    <w:p>
      <w:pPr>
        <w:pStyle w:val="BodyText"/>
        <w:spacing w:line="360" w:lineRule="auto" w:before="126"/>
        <w:ind w:left="2202" w:right="1633" w:firstLine="360"/>
        <w:jc w:val="both"/>
      </w:pPr>
      <w:r>
        <w:rPr>
          <w:color w:val="111111"/>
        </w:rPr>
        <w:t>Osmosis merupakan perpindahan air melewati membran semipermeabel karena ketidakseimbangan material terlarut dalam media. Medium yang baik untuk pertumbuhan sel adalah medium isotonis terhadap sel tersebut. Dalam larutan hipotonik air akan  masuk ke dalam sel sehingga menyebabkan sel membengkak, sedangakan dalam larutan hipertonik air akan keluar dari sel  sehingga membran plasma </w:t>
      </w:r>
      <w:r>
        <w:rPr>
          <w:color w:val="111111"/>
          <w:spacing w:val="-3"/>
        </w:rPr>
        <w:t>mengerut </w:t>
      </w:r>
      <w:r>
        <w:rPr>
          <w:color w:val="111111"/>
        </w:rPr>
        <w:t>dan lepas dari dinding sel (plasmolisis).</w:t>
      </w:r>
    </w:p>
    <w:p>
      <w:pPr>
        <w:pStyle w:val="ListParagraph"/>
        <w:numPr>
          <w:ilvl w:val="0"/>
          <w:numId w:val="10"/>
        </w:numPr>
        <w:tabs>
          <w:tab w:pos="2207" w:val="left" w:leader="none"/>
        </w:tabs>
        <w:spacing w:line="240" w:lineRule="auto" w:before="3" w:after="0"/>
        <w:ind w:left="2207" w:right="0" w:hanging="361"/>
        <w:jc w:val="left"/>
        <w:rPr>
          <w:sz w:val="22"/>
        </w:rPr>
      </w:pPr>
      <w:r>
        <w:rPr>
          <w:color w:val="111111"/>
          <w:sz w:val="22"/>
        </w:rPr>
        <w:t>Oksigen</w:t>
      </w:r>
    </w:p>
    <w:p>
      <w:pPr>
        <w:pStyle w:val="BodyText"/>
        <w:spacing w:line="360" w:lineRule="auto" w:before="126"/>
        <w:ind w:left="2207" w:right="1633" w:firstLine="360"/>
        <w:jc w:val="both"/>
      </w:pPr>
      <w:r>
        <w:rPr>
          <w:color w:val="111111"/>
        </w:rPr>
        <w:t>Berdasarkan kebutuhan oksigen dikenal mikroorganisme dibagi menjadi 5 golongan yaitu:</w:t>
      </w:r>
    </w:p>
    <w:p>
      <w:pPr>
        <w:pStyle w:val="ListParagraph"/>
        <w:numPr>
          <w:ilvl w:val="1"/>
          <w:numId w:val="10"/>
        </w:numPr>
        <w:tabs>
          <w:tab w:pos="2927" w:val="left" w:leader="none"/>
        </w:tabs>
        <w:spacing w:line="360" w:lineRule="auto" w:before="3" w:after="0"/>
        <w:ind w:left="2927" w:right="1642" w:hanging="360"/>
        <w:jc w:val="left"/>
        <w:rPr>
          <w:sz w:val="22"/>
        </w:rPr>
      </w:pPr>
      <w:r>
        <w:rPr>
          <w:color w:val="111111"/>
          <w:sz w:val="22"/>
        </w:rPr>
        <w:t>Anaerob obligat, hidup tanpa oksigen, oksigen toksik terhadap golongan</w:t>
      </w:r>
      <w:r>
        <w:rPr>
          <w:color w:val="111111"/>
          <w:spacing w:val="-3"/>
          <w:sz w:val="22"/>
        </w:rPr>
        <w:t> </w:t>
      </w:r>
      <w:r>
        <w:rPr>
          <w:color w:val="111111"/>
          <w:sz w:val="22"/>
        </w:rPr>
        <w:t>ini.</w:t>
      </w:r>
    </w:p>
    <w:p>
      <w:pPr>
        <w:pStyle w:val="ListParagraph"/>
        <w:numPr>
          <w:ilvl w:val="1"/>
          <w:numId w:val="10"/>
        </w:numPr>
        <w:tabs>
          <w:tab w:pos="2927" w:val="left" w:leader="none"/>
        </w:tabs>
        <w:spacing w:line="240" w:lineRule="auto" w:before="8" w:after="0"/>
        <w:ind w:left="2927" w:right="0" w:hanging="360"/>
        <w:jc w:val="left"/>
        <w:rPr>
          <w:sz w:val="22"/>
        </w:rPr>
      </w:pPr>
      <w:r>
        <w:rPr>
          <w:color w:val="111111"/>
          <w:sz w:val="22"/>
        </w:rPr>
        <w:t>Anaerob aerotoleran, tidak mati dengan adanya</w:t>
      </w:r>
      <w:r>
        <w:rPr>
          <w:color w:val="111111"/>
          <w:spacing w:val="-12"/>
          <w:sz w:val="22"/>
        </w:rPr>
        <w:t> </w:t>
      </w:r>
      <w:r>
        <w:rPr>
          <w:color w:val="111111"/>
          <w:sz w:val="22"/>
        </w:rPr>
        <w:t>oksigen</w:t>
      </w:r>
    </w:p>
    <w:p>
      <w:pPr>
        <w:pStyle w:val="ListParagraph"/>
        <w:numPr>
          <w:ilvl w:val="1"/>
          <w:numId w:val="10"/>
        </w:numPr>
        <w:tabs>
          <w:tab w:pos="2927" w:val="left" w:leader="none"/>
        </w:tabs>
        <w:spacing w:line="360" w:lineRule="auto" w:before="126" w:after="0"/>
        <w:ind w:left="2927" w:right="1642" w:hanging="360"/>
        <w:jc w:val="left"/>
        <w:rPr>
          <w:sz w:val="22"/>
        </w:rPr>
      </w:pPr>
      <w:r>
        <w:rPr>
          <w:color w:val="111111"/>
          <w:sz w:val="22"/>
        </w:rPr>
        <w:t>Anaerob Fakultatif, mampu tumbuh baik dalam suasana dengan atau tanpa</w:t>
      </w:r>
      <w:r>
        <w:rPr>
          <w:color w:val="111111"/>
          <w:spacing w:val="-7"/>
          <w:sz w:val="22"/>
        </w:rPr>
        <w:t> </w:t>
      </w:r>
      <w:r>
        <w:rPr>
          <w:color w:val="111111"/>
          <w:sz w:val="22"/>
        </w:rPr>
        <w:t>oksigen</w:t>
      </w:r>
    </w:p>
    <w:p>
      <w:pPr>
        <w:pStyle w:val="ListParagraph"/>
        <w:numPr>
          <w:ilvl w:val="1"/>
          <w:numId w:val="10"/>
        </w:numPr>
        <w:tabs>
          <w:tab w:pos="2927" w:val="left" w:leader="none"/>
        </w:tabs>
        <w:spacing w:line="360" w:lineRule="auto" w:before="3" w:after="0"/>
        <w:ind w:left="2927" w:right="1647" w:hanging="360"/>
        <w:jc w:val="left"/>
        <w:rPr>
          <w:sz w:val="22"/>
        </w:rPr>
      </w:pPr>
      <w:r>
        <w:rPr>
          <w:color w:val="111111"/>
          <w:sz w:val="22"/>
        </w:rPr>
        <w:t>Aerob obligat, tumbuh subur bila ad oksigen dalam jumlah besar.</w:t>
      </w:r>
    </w:p>
    <w:p>
      <w:pPr>
        <w:pStyle w:val="ListParagraph"/>
        <w:numPr>
          <w:ilvl w:val="1"/>
          <w:numId w:val="10"/>
        </w:numPr>
        <w:tabs>
          <w:tab w:pos="2923" w:val="left" w:leader="none"/>
        </w:tabs>
        <w:spacing w:line="360" w:lineRule="auto" w:before="3" w:after="0"/>
        <w:ind w:left="2922" w:right="1645" w:hanging="355"/>
        <w:jc w:val="left"/>
        <w:rPr>
          <w:sz w:val="22"/>
        </w:rPr>
      </w:pPr>
      <w:r>
        <w:rPr>
          <w:color w:val="111111"/>
          <w:sz w:val="22"/>
        </w:rPr>
        <w:t>Mikroaerofilik, hanya tumbuh baik dalam tekanan oksigen yang rendah.</w:t>
      </w:r>
    </w:p>
    <w:p>
      <w:pPr>
        <w:pStyle w:val="Heading1"/>
        <w:numPr>
          <w:ilvl w:val="0"/>
          <w:numId w:val="11"/>
        </w:numPr>
        <w:tabs>
          <w:tab w:pos="1396" w:val="left" w:leader="none"/>
        </w:tabs>
        <w:spacing w:line="270" w:lineRule="exact" w:before="0" w:after="0"/>
        <w:ind w:left="1395" w:right="0" w:hanging="269"/>
        <w:jc w:val="left"/>
      </w:pPr>
      <w:r>
        <w:rPr/>
        <w:t>Media Pertumbuhan</w:t>
      </w:r>
      <w:r>
        <w:rPr>
          <w:spacing w:val="-3"/>
        </w:rPr>
        <w:t> </w:t>
      </w:r>
      <w:r>
        <w:rPr/>
        <w:t>Bakteri</w:t>
      </w:r>
    </w:p>
    <w:p>
      <w:pPr>
        <w:pStyle w:val="BodyText"/>
        <w:spacing w:line="360" w:lineRule="auto" w:before="146"/>
        <w:ind w:left="1846" w:right="1703" w:firstLine="413"/>
      </w:pPr>
      <w:r>
        <w:rPr/>
        <w:t>Media adalah suatu bahan yang terdiri atas campuran nutrisi/zat makanan yang dipakai untuk membutuhkan bakteri.</w:t>
      </w:r>
    </w:p>
    <w:p>
      <w:pPr>
        <w:pStyle w:val="BodyText"/>
        <w:spacing w:before="3"/>
        <w:ind w:left="1846"/>
      </w:pPr>
      <w:r>
        <w:rPr/>
        <w:t>Syarat–syarat media:</w:t>
      </w:r>
    </w:p>
    <w:p>
      <w:pPr>
        <w:pStyle w:val="ListParagraph"/>
        <w:numPr>
          <w:ilvl w:val="1"/>
          <w:numId w:val="11"/>
        </w:numPr>
        <w:tabs>
          <w:tab w:pos="2207" w:val="left" w:leader="none"/>
        </w:tabs>
        <w:spacing w:line="360" w:lineRule="auto" w:before="126" w:after="0"/>
        <w:ind w:left="2207" w:right="1647" w:hanging="361"/>
        <w:jc w:val="left"/>
        <w:rPr>
          <w:sz w:val="22"/>
        </w:rPr>
      </w:pPr>
      <w:r>
        <w:rPr>
          <w:sz w:val="22"/>
        </w:rPr>
        <w:t>Harus mengandung semua nutrient yang mudah digunakan oleh mikroba</w:t>
      </w:r>
    </w:p>
    <w:p>
      <w:pPr>
        <w:pStyle w:val="ListParagraph"/>
        <w:numPr>
          <w:ilvl w:val="1"/>
          <w:numId w:val="11"/>
        </w:numPr>
        <w:tabs>
          <w:tab w:pos="2207" w:val="left" w:leader="none"/>
        </w:tabs>
        <w:spacing w:line="240" w:lineRule="auto" w:before="3" w:after="0"/>
        <w:ind w:left="2207" w:right="0" w:hanging="361"/>
        <w:jc w:val="left"/>
        <w:rPr>
          <w:sz w:val="22"/>
        </w:rPr>
      </w:pPr>
      <w:r>
        <w:rPr>
          <w:sz w:val="22"/>
        </w:rPr>
        <w:t>Mempunyai tekanan osmosa dan pH yang</w:t>
      </w:r>
      <w:r>
        <w:rPr>
          <w:spacing w:val="-11"/>
          <w:sz w:val="22"/>
        </w:rPr>
        <w:t> </w:t>
      </w:r>
      <w:r>
        <w:rPr>
          <w:sz w:val="22"/>
        </w:rPr>
        <w:t>sesuai</w:t>
      </w:r>
    </w:p>
    <w:p>
      <w:pPr>
        <w:pStyle w:val="ListParagraph"/>
        <w:numPr>
          <w:ilvl w:val="1"/>
          <w:numId w:val="11"/>
        </w:numPr>
        <w:tabs>
          <w:tab w:pos="2207" w:val="left" w:leader="none"/>
        </w:tabs>
        <w:spacing w:line="240" w:lineRule="auto" w:before="125" w:after="0"/>
        <w:ind w:left="2207" w:right="0" w:hanging="361"/>
        <w:jc w:val="left"/>
        <w:rPr>
          <w:sz w:val="22"/>
        </w:rPr>
      </w:pPr>
      <w:r>
        <w:rPr>
          <w:sz w:val="22"/>
        </w:rPr>
        <w:t>Tidak mengandung zat</w:t>
      </w:r>
      <w:r>
        <w:rPr>
          <w:spacing w:val="-1"/>
          <w:sz w:val="22"/>
        </w:rPr>
        <w:t> </w:t>
      </w:r>
      <w:r>
        <w:rPr>
          <w:sz w:val="22"/>
        </w:rPr>
        <w:t>penghambat</w:t>
      </w:r>
    </w:p>
    <w:p>
      <w:pPr>
        <w:pStyle w:val="ListParagraph"/>
        <w:numPr>
          <w:ilvl w:val="1"/>
          <w:numId w:val="11"/>
        </w:numPr>
        <w:tabs>
          <w:tab w:pos="2203" w:val="left" w:leader="none"/>
        </w:tabs>
        <w:spacing w:line="240" w:lineRule="auto" w:before="130" w:after="0"/>
        <w:ind w:left="2202" w:right="0" w:hanging="356"/>
        <w:jc w:val="left"/>
        <w:rPr>
          <w:sz w:val="22"/>
        </w:rPr>
      </w:pPr>
      <w:r>
        <w:rPr>
          <w:sz w:val="22"/>
        </w:rPr>
        <w:t>Harus steril</w:t>
      </w:r>
    </w:p>
    <w:p>
      <w:pPr>
        <w:spacing w:after="0" w:line="240" w:lineRule="auto"/>
        <w:jc w:val="left"/>
        <w:rPr>
          <w:sz w:val="22"/>
        </w:rPr>
        <w:sectPr>
          <w:pgSz w:w="11910" w:h="16840"/>
          <w:pgMar w:header="896" w:footer="0" w:top="1100" w:bottom="280" w:left="1140" w:right="60"/>
        </w:sectPr>
      </w:pPr>
    </w:p>
    <w:p>
      <w:pPr>
        <w:pStyle w:val="BodyText"/>
        <w:rPr>
          <w:sz w:val="20"/>
        </w:rPr>
      </w:pPr>
    </w:p>
    <w:p>
      <w:pPr>
        <w:pStyle w:val="BodyText"/>
        <w:rPr>
          <w:sz w:val="20"/>
        </w:rPr>
      </w:pPr>
    </w:p>
    <w:p>
      <w:pPr>
        <w:pStyle w:val="BodyText"/>
        <w:rPr>
          <w:sz w:val="20"/>
        </w:rPr>
      </w:pPr>
    </w:p>
    <w:p>
      <w:pPr>
        <w:pStyle w:val="BodyText"/>
        <w:rPr>
          <w:sz w:val="20"/>
        </w:rPr>
      </w:pPr>
    </w:p>
    <w:p>
      <w:pPr>
        <w:pStyle w:val="ListParagraph"/>
        <w:numPr>
          <w:ilvl w:val="0"/>
          <w:numId w:val="11"/>
        </w:numPr>
        <w:tabs>
          <w:tab w:pos="1410" w:val="left" w:leader="none"/>
        </w:tabs>
        <w:spacing w:line="240" w:lineRule="auto" w:before="221" w:after="0"/>
        <w:ind w:left="1409" w:right="0" w:hanging="283"/>
        <w:jc w:val="left"/>
        <w:rPr>
          <w:b/>
          <w:i/>
          <w:sz w:val="24"/>
        </w:rPr>
      </w:pPr>
      <w:r>
        <w:rPr>
          <w:b/>
          <w:sz w:val="24"/>
        </w:rPr>
        <w:t>Bakteri </w:t>
      </w:r>
      <w:r>
        <w:rPr>
          <w:b/>
          <w:i/>
          <w:sz w:val="24"/>
        </w:rPr>
        <w:t>Staphylococcus</w:t>
      </w:r>
      <w:r>
        <w:rPr>
          <w:b/>
          <w:i/>
          <w:spacing w:val="-3"/>
          <w:sz w:val="24"/>
        </w:rPr>
        <w:t> </w:t>
      </w:r>
      <w:r>
        <w:rPr>
          <w:b/>
          <w:i/>
          <w:sz w:val="24"/>
        </w:rPr>
        <w:t>aureus</w:t>
      </w:r>
    </w:p>
    <w:p>
      <w:pPr>
        <w:spacing w:before="146"/>
        <w:ind w:left="1976" w:right="0" w:firstLine="0"/>
        <w:jc w:val="left"/>
        <w:rPr>
          <w:i/>
          <w:sz w:val="22"/>
        </w:rPr>
      </w:pPr>
      <w:r>
        <w:rPr>
          <w:sz w:val="22"/>
        </w:rPr>
        <w:t>Sistematika Bakteri </w:t>
      </w:r>
      <w:r>
        <w:rPr>
          <w:i/>
          <w:sz w:val="22"/>
        </w:rPr>
        <w:t>Staphylococcus aureus</w:t>
      </w:r>
    </w:p>
    <w:p>
      <w:pPr>
        <w:pStyle w:val="BodyText"/>
        <w:tabs>
          <w:tab w:pos="3287" w:val="left" w:leader="none"/>
        </w:tabs>
        <w:spacing w:before="131"/>
        <w:ind w:left="1486"/>
      </w:pPr>
      <w:r>
        <w:rPr/>
        <w:t>Kerajaan</w:t>
        <w:tab/>
        <w:t>:</w:t>
      </w:r>
      <w:r>
        <w:rPr>
          <w:spacing w:val="0"/>
        </w:rPr>
        <w:t> </w:t>
      </w:r>
      <w:r>
        <w:rPr/>
        <w:t>Bacteria</w:t>
      </w:r>
    </w:p>
    <w:p>
      <w:pPr>
        <w:pStyle w:val="BodyText"/>
        <w:tabs>
          <w:tab w:pos="3287" w:val="left" w:leader="none"/>
        </w:tabs>
        <w:spacing w:before="126"/>
        <w:ind w:left="1486"/>
      </w:pPr>
      <w:r>
        <w:rPr/>
        <w:t>Filum</w:t>
        <w:tab/>
        <w:t>:</w:t>
      </w:r>
      <w:r>
        <w:rPr>
          <w:spacing w:val="0"/>
        </w:rPr>
        <w:t> </w:t>
      </w:r>
      <w:r>
        <w:rPr/>
        <w:t>Firmicutes</w:t>
      </w:r>
    </w:p>
    <w:p>
      <w:pPr>
        <w:pStyle w:val="BodyText"/>
        <w:tabs>
          <w:tab w:pos="3287" w:val="left" w:leader="none"/>
        </w:tabs>
        <w:spacing w:before="126"/>
        <w:ind w:left="1486"/>
      </w:pPr>
      <w:r>
        <w:rPr/>
        <w:t>Kelas</w:t>
        <w:tab/>
        <w:t>:</w:t>
      </w:r>
      <w:r>
        <w:rPr>
          <w:spacing w:val="1"/>
        </w:rPr>
        <w:t> </w:t>
      </w:r>
      <w:r>
        <w:rPr/>
        <w:t>Cocci</w:t>
      </w:r>
    </w:p>
    <w:p>
      <w:pPr>
        <w:pStyle w:val="BodyText"/>
        <w:tabs>
          <w:tab w:pos="3287" w:val="left" w:leader="none"/>
        </w:tabs>
        <w:spacing w:before="126"/>
        <w:ind w:left="1486"/>
      </w:pPr>
      <w:r>
        <w:rPr/>
        <w:t>Ordo</w:t>
        <w:tab/>
        <w:t>:</w:t>
      </w:r>
      <w:r>
        <w:rPr>
          <w:spacing w:val="0"/>
        </w:rPr>
        <w:t> </w:t>
      </w:r>
      <w:r>
        <w:rPr/>
        <w:t>Bacillales</w:t>
      </w:r>
    </w:p>
    <w:p>
      <w:pPr>
        <w:pStyle w:val="BodyText"/>
        <w:tabs>
          <w:tab w:pos="3287" w:val="left" w:leader="none"/>
        </w:tabs>
        <w:spacing w:before="126"/>
        <w:ind w:left="1486"/>
      </w:pPr>
      <w:r>
        <w:rPr/>
        <w:t>Famili</w:t>
        <w:tab/>
        <w:t>:</w:t>
      </w:r>
      <w:r>
        <w:rPr>
          <w:spacing w:val="0"/>
        </w:rPr>
        <w:t> </w:t>
      </w:r>
      <w:r>
        <w:rPr/>
        <w:t>Staphylococcaceae</w:t>
      </w:r>
    </w:p>
    <w:p>
      <w:pPr>
        <w:pStyle w:val="BodyText"/>
        <w:tabs>
          <w:tab w:pos="3287" w:val="left" w:leader="none"/>
        </w:tabs>
        <w:spacing w:before="126"/>
        <w:ind w:left="1486"/>
      </w:pPr>
      <w:r>
        <w:rPr/>
        <w:t>Genus</w:t>
        <w:tab/>
        <w:t>:</w:t>
      </w:r>
      <w:r>
        <w:rPr>
          <w:spacing w:val="0"/>
        </w:rPr>
        <w:t> </w:t>
      </w:r>
      <w:r>
        <w:rPr/>
        <w:t>Staphylococcus</w:t>
      </w:r>
    </w:p>
    <w:p>
      <w:pPr>
        <w:pStyle w:val="BodyText"/>
        <w:tabs>
          <w:tab w:pos="3287" w:val="left" w:leader="none"/>
        </w:tabs>
        <w:spacing w:before="125"/>
        <w:ind w:left="1481"/>
      </w:pPr>
      <w:r>
        <w:rPr/>
        <w:t>Spesies</w:t>
        <w:tab/>
        <w:t>: S.</w:t>
      </w:r>
      <w:r>
        <w:rPr>
          <w:spacing w:val="-1"/>
        </w:rPr>
        <w:t> </w:t>
      </w:r>
      <w:r>
        <w:rPr/>
        <w:t>aureus</w:t>
      </w:r>
    </w:p>
    <w:p>
      <w:pPr>
        <w:pStyle w:val="BodyText"/>
        <w:spacing w:line="360" w:lineRule="auto" w:before="121"/>
        <w:ind w:left="1126" w:right="1627" w:firstLine="566"/>
        <w:jc w:val="both"/>
      </w:pPr>
      <w:r>
        <w:rPr>
          <w:i/>
        </w:rPr>
        <w:t>Staphylococcus aureus </w:t>
      </w:r>
      <w:r>
        <w:rPr/>
        <w:t>merupakan bakteri Gram Positif, tidak bergerak, tidak berspora dan mampu membentuk kapsul berbentuk kokus dan tersusun seperti buah anggur Ukuran </w:t>
      </w:r>
      <w:r>
        <w:rPr>
          <w:i/>
        </w:rPr>
        <w:t>Staphylococcus </w:t>
      </w:r>
      <w:r>
        <w:rPr/>
        <w:t>berbeda-beda tergantung pada media pertumbuhannya. Apabila ditumbuhkan pada media agar, </w:t>
      </w:r>
      <w:r>
        <w:rPr>
          <w:i/>
        </w:rPr>
        <w:t>Staphylococcus </w:t>
      </w:r>
      <w:r>
        <w:rPr/>
        <w:t>memiliki diameter 0,5 - 1,0 mm dengan koloni berwarna kuning. Dinding selnya mengandung asam teikoat, yaitu sekitar 40% dari berat kering dinding selnya. Asam teikoat adalah beberapa kelompok antigen dari </w:t>
      </w:r>
      <w:r>
        <w:rPr>
          <w:i/>
        </w:rPr>
        <w:t>Staphylococcus</w:t>
      </w:r>
      <w:r>
        <w:rPr/>
        <w:t>. Asam teikoat mengandung aglutinogen dan N-asetilglukosamin.</w:t>
      </w:r>
    </w:p>
    <w:p>
      <w:pPr>
        <w:pStyle w:val="Heading1"/>
        <w:numPr>
          <w:ilvl w:val="0"/>
          <w:numId w:val="11"/>
        </w:numPr>
        <w:tabs>
          <w:tab w:pos="1410" w:val="left" w:leader="none"/>
        </w:tabs>
        <w:spacing w:line="270" w:lineRule="exact" w:before="0" w:after="0"/>
        <w:ind w:left="1409" w:right="0" w:hanging="283"/>
        <w:jc w:val="left"/>
      </w:pPr>
      <w:r>
        <w:rPr/>
        <w:t>Antibakteri</w:t>
      </w:r>
    </w:p>
    <w:p>
      <w:pPr>
        <w:pStyle w:val="BodyText"/>
        <w:spacing w:line="360" w:lineRule="auto" w:before="146"/>
        <w:ind w:left="1126" w:right="1637" w:firstLine="427"/>
        <w:jc w:val="both"/>
      </w:pPr>
      <w:r>
        <w:rPr/>
        <w:t>Antibakteri adalah zat atau bahan yang dapat mengganggu pertumbuhan dan metabolisme bakteri. Antibakteri dapat digolongkan atas dasar efektifitas, yaitu yang menghentikan pertumbuhan bakteri disebut bakteriostatik dan yang membunuh bakteri disebut bakteriosid. Sifat bakteriostatik dapat berubah menjadi bakterisida </w:t>
      </w:r>
      <w:r>
        <w:rPr>
          <w:spacing w:val="-3"/>
        </w:rPr>
        <w:t>jika </w:t>
      </w:r>
      <w:r>
        <w:rPr/>
        <w:t>dosis atau konsentrasinya</w:t>
      </w:r>
      <w:r>
        <w:rPr>
          <w:spacing w:val="-1"/>
        </w:rPr>
        <w:t> </w:t>
      </w:r>
      <w:r>
        <w:rPr/>
        <w:t>ditingkatkan.</w:t>
      </w:r>
    </w:p>
    <w:p>
      <w:pPr>
        <w:pStyle w:val="BodyText"/>
        <w:spacing w:line="360" w:lineRule="auto" w:before="2"/>
        <w:ind w:left="1553" w:right="1703" w:hanging="15"/>
      </w:pPr>
      <w:r>
        <w:rPr/>
        <w:t>Berdasarkan aktivitasnya, maka antibakteri dibagi menjadi dua kelompok yaitu:</w:t>
      </w:r>
    </w:p>
    <w:p>
      <w:pPr>
        <w:pStyle w:val="ListParagraph"/>
        <w:numPr>
          <w:ilvl w:val="0"/>
          <w:numId w:val="12"/>
        </w:numPr>
        <w:tabs>
          <w:tab w:pos="2207" w:val="left" w:leader="none"/>
        </w:tabs>
        <w:spacing w:line="240" w:lineRule="auto" w:before="2" w:after="0"/>
        <w:ind w:left="2207" w:right="0" w:hanging="361"/>
        <w:jc w:val="left"/>
        <w:rPr>
          <w:sz w:val="22"/>
        </w:rPr>
      </w:pPr>
      <w:r>
        <w:rPr>
          <w:sz w:val="22"/>
        </w:rPr>
        <w:t>Narrow Spectrum (Spektrum sempit)</w:t>
      </w:r>
    </w:p>
    <w:p>
      <w:pPr>
        <w:pStyle w:val="BodyText"/>
        <w:spacing w:line="360" w:lineRule="auto" w:before="125"/>
        <w:ind w:left="2207" w:right="1646"/>
        <w:jc w:val="both"/>
      </w:pPr>
      <w:r>
        <w:rPr/>
        <w:t>Aktif terhadap beberapa jenis bakteri apa saja, misalnya hanya bekerja pada bakteri gram positif atau gram negatif saja. Contohnya Penisilin G, Penisilin V, Kanamsin,</w:t>
      </w:r>
      <w:r>
        <w:rPr>
          <w:spacing w:val="-11"/>
        </w:rPr>
        <w:t> </w:t>
      </w:r>
      <w:r>
        <w:rPr/>
        <w:t>Klindamisin.</w:t>
      </w:r>
    </w:p>
    <w:p>
      <w:pPr>
        <w:pStyle w:val="ListParagraph"/>
        <w:numPr>
          <w:ilvl w:val="0"/>
          <w:numId w:val="12"/>
        </w:numPr>
        <w:tabs>
          <w:tab w:pos="2207" w:val="left" w:leader="none"/>
        </w:tabs>
        <w:spacing w:line="240" w:lineRule="auto" w:before="2" w:after="0"/>
        <w:ind w:left="2207" w:right="0" w:hanging="361"/>
        <w:jc w:val="left"/>
        <w:rPr>
          <w:sz w:val="22"/>
        </w:rPr>
      </w:pPr>
      <w:r>
        <w:rPr>
          <w:sz w:val="22"/>
        </w:rPr>
        <w:t>Broad Spectrum (Spektrum</w:t>
      </w:r>
      <w:r>
        <w:rPr>
          <w:spacing w:val="-1"/>
          <w:sz w:val="22"/>
        </w:rPr>
        <w:t> </w:t>
      </w:r>
      <w:r>
        <w:rPr>
          <w:sz w:val="22"/>
        </w:rPr>
        <w:t>luas)</w:t>
      </w:r>
    </w:p>
    <w:p>
      <w:pPr>
        <w:pStyle w:val="BodyText"/>
        <w:spacing w:line="360" w:lineRule="auto" w:before="130"/>
        <w:ind w:left="2202" w:right="1642"/>
        <w:jc w:val="both"/>
      </w:pPr>
      <w:r>
        <w:rPr/>
        <w:t>Aktif terhadap lebih banyak bakteri, baik bakteri gram positif maupun bakteri gram negatif. Contohnya Tetrasiklin, Ampisilin, Rifampisin, Amoxicilin.</w:t>
      </w:r>
    </w:p>
    <w:p>
      <w:pPr>
        <w:spacing w:after="0" w:line="360" w:lineRule="auto"/>
        <w:jc w:val="both"/>
        <w:sectPr>
          <w:pgSz w:w="11910" w:h="16840"/>
          <w:pgMar w:header="896" w:footer="0" w:top="1100" w:bottom="280" w:left="1140" w:right="60"/>
        </w:sectPr>
      </w:pPr>
    </w:p>
    <w:p>
      <w:pPr>
        <w:pStyle w:val="BodyText"/>
        <w:rPr>
          <w:sz w:val="20"/>
        </w:rPr>
      </w:pPr>
    </w:p>
    <w:p>
      <w:pPr>
        <w:pStyle w:val="BodyText"/>
        <w:rPr>
          <w:sz w:val="20"/>
        </w:rPr>
      </w:pPr>
    </w:p>
    <w:p>
      <w:pPr>
        <w:pStyle w:val="BodyText"/>
        <w:rPr>
          <w:sz w:val="20"/>
        </w:rPr>
      </w:pPr>
    </w:p>
    <w:p>
      <w:pPr>
        <w:pStyle w:val="BodyText"/>
        <w:rPr>
          <w:sz w:val="20"/>
        </w:rPr>
      </w:pPr>
    </w:p>
    <w:p>
      <w:pPr>
        <w:pStyle w:val="Heading1"/>
        <w:numPr>
          <w:ilvl w:val="0"/>
          <w:numId w:val="11"/>
        </w:numPr>
        <w:tabs>
          <w:tab w:pos="1377" w:val="left" w:leader="none"/>
        </w:tabs>
        <w:spacing w:line="240" w:lineRule="auto" w:before="221" w:after="0"/>
        <w:ind w:left="1376" w:right="0" w:hanging="250"/>
        <w:jc w:val="left"/>
        <w:rPr>
          <w:sz w:val="22"/>
        </w:rPr>
      </w:pPr>
      <w:r>
        <w:rPr/>
        <w:t>Uji</w:t>
      </w:r>
      <w:r>
        <w:rPr>
          <w:spacing w:val="-1"/>
        </w:rPr>
        <w:t> </w:t>
      </w:r>
      <w:r>
        <w:rPr/>
        <w:t>Antibakteri</w:t>
      </w:r>
    </w:p>
    <w:p>
      <w:pPr>
        <w:pStyle w:val="BodyText"/>
        <w:spacing w:before="6"/>
        <w:rPr>
          <w:b/>
          <w:sz w:val="23"/>
        </w:rPr>
      </w:pPr>
    </w:p>
    <w:p>
      <w:pPr>
        <w:pStyle w:val="BodyText"/>
        <w:spacing w:line="360" w:lineRule="auto"/>
        <w:ind w:left="1126" w:right="1637" w:firstLine="355"/>
        <w:jc w:val="both"/>
      </w:pPr>
      <w:r>
        <w:rPr/>
        <w:t>Kegunaan uji antimikroba adalah diperolehnya suatu sistem pengobatan  yang efektif dan efisien. Terdapat bermacam-macam metode uji antimikroba seperti berikut:</w:t>
      </w:r>
    </w:p>
    <w:p>
      <w:pPr>
        <w:pStyle w:val="ListParagraph"/>
        <w:numPr>
          <w:ilvl w:val="0"/>
          <w:numId w:val="13"/>
        </w:numPr>
        <w:tabs>
          <w:tab w:pos="1847" w:val="left" w:leader="none"/>
        </w:tabs>
        <w:spacing w:line="240" w:lineRule="auto" w:before="3" w:after="0"/>
        <w:ind w:left="1846" w:right="0" w:hanging="360"/>
        <w:jc w:val="left"/>
        <w:rPr>
          <w:sz w:val="22"/>
        </w:rPr>
      </w:pPr>
      <w:r>
        <w:rPr>
          <w:sz w:val="22"/>
        </w:rPr>
        <w:t>Metode</w:t>
      </w:r>
      <w:r>
        <w:rPr>
          <w:spacing w:val="0"/>
          <w:sz w:val="22"/>
        </w:rPr>
        <w:t> </w:t>
      </w:r>
      <w:r>
        <w:rPr>
          <w:sz w:val="22"/>
        </w:rPr>
        <w:t>Difusi</w:t>
      </w:r>
    </w:p>
    <w:p>
      <w:pPr>
        <w:pStyle w:val="ListParagraph"/>
        <w:numPr>
          <w:ilvl w:val="1"/>
          <w:numId w:val="13"/>
        </w:numPr>
        <w:tabs>
          <w:tab w:pos="2207" w:val="left" w:leader="none"/>
        </w:tabs>
        <w:spacing w:line="240" w:lineRule="auto" w:before="126" w:after="0"/>
        <w:ind w:left="2207" w:right="0" w:hanging="361"/>
        <w:jc w:val="left"/>
        <w:rPr>
          <w:sz w:val="22"/>
        </w:rPr>
      </w:pPr>
      <w:r>
        <w:rPr>
          <w:sz w:val="22"/>
        </w:rPr>
        <w:t>Metode disk</w:t>
      </w:r>
      <w:r>
        <w:rPr>
          <w:spacing w:val="-7"/>
          <w:sz w:val="22"/>
        </w:rPr>
        <w:t> </w:t>
      </w:r>
      <w:r>
        <w:rPr>
          <w:sz w:val="22"/>
        </w:rPr>
        <w:t>diffusion</w:t>
      </w:r>
    </w:p>
    <w:p>
      <w:pPr>
        <w:pStyle w:val="BodyText"/>
        <w:spacing w:line="360" w:lineRule="auto" w:before="125"/>
        <w:ind w:left="1846" w:right="1632" w:firstLine="720"/>
        <w:jc w:val="both"/>
      </w:pPr>
      <w:r>
        <w:rPr/>
        <w:t>Metode ini untuk menentukan aktivitas sampel mikroba. Piringan yang berisi sampel mikroba diletakkan pada media agar yang telah ditanami mikroorganisme yang akan berdifusi pada media agar tersebut. Area jernih mengindikasikan adanya hambatan pertumbuhan mikroorganisme oleh sampel antimikroba pada media permukaan agar</w:t>
      </w:r>
    </w:p>
    <w:p>
      <w:pPr>
        <w:pStyle w:val="ListParagraph"/>
        <w:numPr>
          <w:ilvl w:val="1"/>
          <w:numId w:val="13"/>
        </w:numPr>
        <w:tabs>
          <w:tab w:pos="2207" w:val="left" w:leader="none"/>
        </w:tabs>
        <w:spacing w:line="240" w:lineRule="auto" w:before="2" w:after="0"/>
        <w:ind w:left="2207" w:right="0" w:hanging="361"/>
        <w:jc w:val="left"/>
        <w:rPr>
          <w:sz w:val="22"/>
        </w:rPr>
      </w:pPr>
      <w:r>
        <w:rPr>
          <w:sz w:val="22"/>
        </w:rPr>
        <w:t>Metode cup plate</w:t>
      </w:r>
      <w:r>
        <w:rPr>
          <w:spacing w:val="-3"/>
          <w:sz w:val="22"/>
        </w:rPr>
        <w:t> </w:t>
      </w:r>
      <w:r>
        <w:rPr>
          <w:sz w:val="22"/>
        </w:rPr>
        <w:t>technique</w:t>
      </w:r>
    </w:p>
    <w:p>
      <w:pPr>
        <w:pStyle w:val="BodyText"/>
        <w:spacing w:line="360" w:lineRule="auto" w:before="125"/>
        <w:ind w:left="1846" w:right="1645" w:firstLine="720"/>
        <w:jc w:val="both"/>
      </w:pPr>
      <w:r>
        <w:rPr/>
        <w:t>Metode ini serupa dengan metode disk diffusion, dimana dibuat sumur pada media agar yang telah ditanami dengan mikroorganisme dan pada sumur tersebut diberi sampel antimikroba yang akan diuji.</w:t>
      </w:r>
    </w:p>
    <w:p>
      <w:pPr>
        <w:pStyle w:val="ListParagraph"/>
        <w:numPr>
          <w:ilvl w:val="1"/>
          <w:numId w:val="13"/>
        </w:numPr>
        <w:tabs>
          <w:tab w:pos="2207" w:val="left" w:leader="none"/>
        </w:tabs>
        <w:spacing w:line="240" w:lineRule="auto" w:before="7" w:after="0"/>
        <w:ind w:left="2207" w:right="0" w:hanging="361"/>
        <w:jc w:val="left"/>
        <w:rPr>
          <w:sz w:val="22"/>
        </w:rPr>
      </w:pPr>
      <w:r>
        <w:rPr>
          <w:sz w:val="22"/>
        </w:rPr>
        <w:t>Metode ditch plate</w:t>
      </w:r>
      <w:r>
        <w:rPr>
          <w:spacing w:val="5"/>
          <w:sz w:val="22"/>
        </w:rPr>
        <w:t> </w:t>
      </w:r>
      <w:r>
        <w:rPr>
          <w:sz w:val="22"/>
        </w:rPr>
        <w:t>technique</w:t>
      </w:r>
    </w:p>
    <w:p>
      <w:pPr>
        <w:pStyle w:val="BodyText"/>
        <w:spacing w:line="360" w:lineRule="auto" w:before="125"/>
        <w:ind w:left="1846" w:right="1637" w:firstLine="720"/>
        <w:jc w:val="both"/>
      </w:pPr>
      <w:r>
        <w:rPr/>
        <w:t>Metode ini sampel diuji berupa sampel yang diletakkan pada parit yang dibuat dengan cara memotong media agar dalam cawan petri pada bagian tengah secara membujur dan mikroba uji digoreskan ke arah parit yang berisi sampel mikroba.</w:t>
      </w:r>
    </w:p>
    <w:p>
      <w:pPr>
        <w:pStyle w:val="ListParagraph"/>
        <w:numPr>
          <w:ilvl w:val="1"/>
          <w:numId w:val="13"/>
        </w:numPr>
        <w:tabs>
          <w:tab w:pos="2207" w:val="left" w:leader="none"/>
        </w:tabs>
        <w:spacing w:line="240" w:lineRule="auto" w:before="2" w:after="0"/>
        <w:ind w:left="2207" w:right="0" w:hanging="361"/>
        <w:jc w:val="left"/>
        <w:rPr>
          <w:sz w:val="22"/>
        </w:rPr>
      </w:pPr>
      <w:r>
        <w:rPr>
          <w:sz w:val="22"/>
        </w:rPr>
        <w:t>Metode</w:t>
      </w:r>
      <w:r>
        <w:rPr>
          <w:spacing w:val="-3"/>
          <w:sz w:val="22"/>
        </w:rPr>
        <w:t> </w:t>
      </w:r>
      <w:r>
        <w:rPr>
          <w:sz w:val="22"/>
        </w:rPr>
        <w:t>E-test</w:t>
      </w:r>
    </w:p>
    <w:p>
      <w:pPr>
        <w:pStyle w:val="BodyText"/>
        <w:spacing w:line="360" w:lineRule="auto" w:before="125"/>
        <w:ind w:left="1846" w:right="1642" w:firstLine="720"/>
        <w:jc w:val="both"/>
      </w:pPr>
      <w:r>
        <w:rPr/>
        <w:t>Metode ini digunakan untuk mengestimasi KHM (Kadar Hambat Minimum) yaitu konsentrasi minimal suatu agen antimikroba untuk dapat menghambat pertumbuhan bakteri.</w:t>
      </w:r>
    </w:p>
    <w:p>
      <w:pPr>
        <w:pStyle w:val="BodyText"/>
        <w:spacing w:line="360" w:lineRule="auto" w:before="2"/>
        <w:ind w:left="1846" w:right="1633" w:firstLine="720"/>
        <w:jc w:val="both"/>
      </w:pPr>
      <w:r>
        <w:rPr/>
        <w:t>Metode ini menggunakan strip plastik yang mengandung sampel antimikroba dari kadar terendah hingga tertinggi dan diletakkan pada permukaan </w:t>
      </w:r>
      <w:r>
        <w:rPr>
          <w:spacing w:val="-3"/>
        </w:rPr>
        <w:t>media </w:t>
      </w:r>
      <w:r>
        <w:rPr/>
        <w:t>agar yang telah ditanami bakteri. Pengamatan dilakukan pada area jernih yang di timbulkannya yang menunjukkan  kadar sampel antimikroba yang menghambat pertumbuhan bakteri pada media</w:t>
      </w:r>
      <w:r>
        <w:rPr>
          <w:spacing w:val="-3"/>
        </w:rPr>
        <w:t> </w:t>
      </w:r>
      <w:r>
        <w:rPr/>
        <w:t>agar.</w:t>
      </w:r>
    </w:p>
    <w:p>
      <w:pPr>
        <w:pStyle w:val="ListParagraph"/>
        <w:numPr>
          <w:ilvl w:val="0"/>
          <w:numId w:val="13"/>
        </w:numPr>
        <w:tabs>
          <w:tab w:pos="1847" w:val="left" w:leader="none"/>
        </w:tabs>
        <w:spacing w:line="240" w:lineRule="auto" w:before="2" w:after="0"/>
        <w:ind w:left="1846" w:right="0" w:hanging="360"/>
        <w:jc w:val="left"/>
        <w:rPr>
          <w:sz w:val="22"/>
        </w:rPr>
      </w:pPr>
      <w:r>
        <w:rPr>
          <w:sz w:val="22"/>
        </w:rPr>
        <w:t>Metode</w:t>
      </w:r>
      <w:r>
        <w:rPr>
          <w:spacing w:val="0"/>
          <w:sz w:val="22"/>
        </w:rPr>
        <w:t> </w:t>
      </w:r>
      <w:r>
        <w:rPr>
          <w:sz w:val="22"/>
        </w:rPr>
        <w:t>Dilusi</w:t>
      </w:r>
    </w:p>
    <w:p>
      <w:pPr>
        <w:pStyle w:val="ListParagraph"/>
        <w:numPr>
          <w:ilvl w:val="1"/>
          <w:numId w:val="13"/>
        </w:numPr>
        <w:tabs>
          <w:tab w:pos="2207" w:val="left" w:leader="none"/>
        </w:tabs>
        <w:spacing w:line="240" w:lineRule="auto" w:before="126" w:after="0"/>
        <w:ind w:left="2207" w:right="0" w:hanging="361"/>
        <w:jc w:val="left"/>
        <w:rPr>
          <w:sz w:val="22"/>
        </w:rPr>
      </w:pPr>
      <w:r>
        <w:rPr>
          <w:sz w:val="22"/>
        </w:rPr>
        <w:t>Metode dilusi</w:t>
      </w:r>
      <w:r>
        <w:rPr>
          <w:spacing w:val="-2"/>
          <w:sz w:val="22"/>
        </w:rPr>
        <w:t> </w:t>
      </w:r>
      <w:r>
        <w:rPr>
          <w:sz w:val="22"/>
        </w:rPr>
        <w:t>cair</w:t>
      </w:r>
    </w:p>
    <w:p>
      <w:pPr>
        <w:spacing w:after="0" w:line="240" w:lineRule="auto"/>
        <w:jc w:val="left"/>
        <w:rPr>
          <w:sz w:val="22"/>
        </w:rPr>
        <w:sectPr>
          <w:pgSz w:w="11910" w:h="16840"/>
          <w:pgMar w:header="896" w:footer="0" w:top="1100" w:bottom="280" w:left="1140" w:right="6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line="360" w:lineRule="auto"/>
        <w:ind w:left="2207" w:right="1633" w:firstLine="360"/>
        <w:jc w:val="both"/>
      </w:pPr>
      <w:r>
        <w:rPr/>
        <w:t>Metode ini mengukur KHM (Kadar Hambat Minimum) dan KBM (Kadar Bunuh Minimum) yang dilakukan adalah dengan membuat pengenceran agen antimikroba pada medium cair yang ditambahkan dengan mikroba uji. Larutan uji ditetapkan sebagai </w:t>
      </w:r>
      <w:r>
        <w:rPr>
          <w:spacing w:val="-3"/>
        </w:rPr>
        <w:t>KHM.  </w:t>
      </w:r>
      <w:r>
        <w:rPr/>
        <w:t>Larutan yang ditetapkan sebagai KHM tersebut selanjutnya dikultur ulang pada </w:t>
      </w:r>
      <w:r>
        <w:rPr>
          <w:spacing w:val="-3"/>
        </w:rPr>
        <w:t>media </w:t>
      </w:r>
      <w:r>
        <w:rPr/>
        <w:t>cair tanpa penambahan mikroba uji ataupun agen antimikroba, dan di inkubasi selama 18 - 24 </w:t>
      </w:r>
      <w:r>
        <w:rPr>
          <w:spacing w:val="-3"/>
        </w:rPr>
        <w:t>jam. </w:t>
      </w:r>
      <w:r>
        <w:rPr/>
        <w:t>Media cair  yang tetap terlihat jernih setelah diinkubasi ditetapkan sebagai</w:t>
      </w:r>
      <w:r>
        <w:rPr>
          <w:spacing w:val="-13"/>
        </w:rPr>
        <w:t> </w:t>
      </w:r>
      <w:r>
        <w:rPr>
          <w:spacing w:val="-3"/>
        </w:rPr>
        <w:t>KBM.</w:t>
      </w:r>
    </w:p>
    <w:p>
      <w:pPr>
        <w:pStyle w:val="ListParagraph"/>
        <w:numPr>
          <w:ilvl w:val="1"/>
          <w:numId w:val="13"/>
        </w:numPr>
        <w:tabs>
          <w:tab w:pos="2207" w:val="left" w:leader="none"/>
        </w:tabs>
        <w:spacing w:line="240" w:lineRule="auto" w:before="3" w:after="0"/>
        <w:ind w:left="2207" w:right="0" w:hanging="361"/>
        <w:jc w:val="left"/>
        <w:rPr>
          <w:sz w:val="22"/>
        </w:rPr>
      </w:pPr>
      <w:r>
        <w:rPr>
          <w:sz w:val="22"/>
        </w:rPr>
        <w:t>Metode dilusi</w:t>
      </w:r>
      <w:r>
        <w:rPr>
          <w:spacing w:val="-7"/>
          <w:sz w:val="22"/>
        </w:rPr>
        <w:t> </w:t>
      </w:r>
      <w:r>
        <w:rPr>
          <w:sz w:val="22"/>
        </w:rPr>
        <w:t>padat</w:t>
      </w:r>
    </w:p>
    <w:p>
      <w:pPr>
        <w:pStyle w:val="BodyText"/>
        <w:spacing w:line="360" w:lineRule="auto" w:before="127"/>
        <w:ind w:left="2202" w:right="1643" w:firstLine="360"/>
        <w:jc w:val="both"/>
      </w:pPr>
      <w:r>
        <w:rPr/>
        <w:t>Metode ini sama dengan metode dilusi cair namun menggunakan media padat (solid). Keuntungan metode ini adalah salah satu konsentrasi agen antimikroba yang diuji dapat digunakan untuk menguji beberapa mikroba uji.</w:t>
      </w:r>
    </w:p>
    <w:p>
      <w:pPr>
        <w:pStyle w:val="Heading4"/>
        <w:numPr>
          <w:ilvl w:val="0"/>
          <w:numId w:val="8"/>
        </w:numPr>
        <w:tabs>
          <w:tab w:pos="1410" w:val="left" w:leader="none"/>
        </w:tabs>
        <w:spacing w:line="252" w:lineRule="exact" w:before="0" w:after="0"/>
        <w:ind w:left="1409" w:right="0" w:hanging="283"/>
        <w:jc w:val="left"/>
      </w:pPr>
      <w:bookmarkStart w:name="_TOC_250016" w:id="14"/>
      <w:bookmarkEnd w:id="14"/>
      <w:r>
        <w:rPr/>
        <w:t>Antibiotik</w:t>
      </w:r>
    </w:p>
    <w:p>
      <w:pPr>
        <w:pStyle w:val="BodyText"/>
        <w:spacing w:line="360" w:lineRule="auto" w:before="126"/>
        <w:ind w:left="1126" w:right="1631" w:firstLine="710"/>
        <w:jc w:val="both"/>
      </w:pPr>
      <w:r>
        <w:rPr/>
        <w:t>Antibiotik berasal dari bahasa Yunani yaitu -</w:t>
      </w:r>
      <w:r>
        <w:rPr>
          <w:i/>
        </w:rPr>
        <w:t>anti </w:t>
      </w:r>
      <w:r>
        <w:rPr/>
        <w:t>arti (melawan) dan </w:t>
      </w:r>
      <w:r>
        <w:rPr>
          <w:i/>
        </w:rPr>
        <w:t>- </w:t>
      </w:r>
      <w:r>
        <w:rPr>
          <w:i/>
        </w:rPr>
        <w:t>biotikos (</w:t>
      </w:r>
      <w:r>
        <w:rPr/>
        <w:t>cocok untuk kehidupan</w:t>
      </w:r>
      <w:r>
        <w:rPr>
          <w:i/>
        </w:rPr>
        <w:t>) </w:t>
      </w:r>
      <w:r>
        <w:rPr/>
        <w:t>istilah ini dikenalkan oleh Selman pada tahun 1942 untuk menggambarkan semua senyawa kimia yang diproduksi oleh mikroorganisme yang dapat menghambat pertumbuhan mikroorganisme lain. Namun, istilah antibiotik kemudian juga mencakup semua senyawa yang dibuat secara semisintetik ataupun secara sintetik yang bersumber  dari mikroorganisme yang dalam jumlah kecil dapat menghambat pertumbuhan mikroorganisme lain dan memiliki sifat toksisitas</w:t>
      </w:r>
      <w:r>
        <w:rPr>
          <w:spacing w:val="3"/>
        </w:rPr>
        <w:t> </w:t>
      </w:r>
      <w:r>
        <w:rPr/>
        <w:t>selektif.</w:t>
      </w:r>
    </w:p>
    <w:p>
      <w:pPr>
        <w:pStyle w:val="BodyText"/>
        <w:spacing w:before="3"/>
        <w:ind w:left="1668"/>
      </w:pPr>
      <w:r>
        <w:rPr/>
        <w:t>Berdasarkan spektrum kerjanya antibiotik dibagi menjadi 3 kelompok</w:t>
      </w:r>
      <w:r>
        <w:rPr>
          <w:spacing w:val="55"/>
        </w:rPr>
        <w:t> </w:t>
      </w:r>
      <w:r>
        <w:rPr/>
        <w:t>anta</w:t>
      </w:r>
    </w:p>
    <w:p>
      <w:pPr>
        <w:spacing w:after="0"/>
        <w:sectPr>
          <w:pgSz w:w="11910" w:h="16840"/>
          <w:pgMar w:header="896" w:footer="0" w:top="1100" w:bottom="280" w:left="1140" w:right="60"/>
        </w:sectPr>
      </w:pPr>
    </w:p>
    <w:p>
      <w:pPr>
        <w:pStyle w:val="BodyText"/>
        <w:spacing w:before="127"/>
        <w:jc w:val="right"/>
      </w:pPr>
      <w:r>
        <w:rPr/>
        <w:t>lain:</w:t>
      </w:r>
    </w:p>
    <w:p>
      <w:pPr>
        <w:pStyle w:val="BodyText"/>
        <w:rPr>
          <w:sz w:val="24"/>
        </w:rPr>
      </w:pPr>
      <w:r>
        <w:rPr/>
        <w:br w:type="column"/>
      </w:r>
      <w:r>
        <w:rPr>
          <w:sz w:val="24"/>
        </w:rPr>
      </w:r>
    </w:p>
    <w:p>
      <w:pPr>
        <w:pStyle w:val="BodyText"/>
        <w:rPr>
          <w:sz w:val="20"/>
        </w:rPr>
      </w:pPr>
    </w:p>
    <w:p>
      <w:pPr>
        <w:pStyle w:val="ListParagraph"/>
        <w:numPr>
          <w:ilvl w:val="0"/>
          <w:numId w:val="14"/>
        </w:numPr>
        <w:tabs>
          <w:tab w:pos="456" w:val="left" w:leader="none"/>
        </w:tabs>
        <w:spacing w:line="240" w:lineRule="auto" w:before="0" w:after="0"/>
        <w:ind w:left="455" w:right="0" w:hanging="360"/>
        <w:jc w:val="left"/>
        <w:rPr>
          <w:sz w:val="22"/>
        </w:rPr>
      </w:pPr>
      <w:r>
        <w:rPr>
          <w:sz w:val="22"/>
        </w:rPr>
        <w:t>Spektrum</w:t>
      </w:r>
      <w:r>
        <w:rPr>
          <w:spacing w:val="-2"/>
          <w:sz w:val="22"/>
        </w:rPr>
        <w:t> </w:t>
      </w:r>
      <w:r>
        <w:rPr>
          <w:sz w:val="22"/>
        </w:rPr>
        <w:t>sempit</w:t>
      </w:r>
    </w:p>
    <w:p>
      <w:pPr>
        <w:pStyle w:val="BodyText"/>
        <w:spacing w:line="360" w:lineRule="auto" w:before="126"/>
        <w:ind w:left="455" w:right="1631"/>
        <w:jc w:val="both"/>
      </w:pPr>
      <w:r>
        <w:rPr/>
        <w:t>Aktif terhadap beberapa jenis bakteri saja, misalnya hanya bakteri pada bakteri gram negatif atau gram positif saja. Contohnya: benzil penisilin dan streptomisin.</w:t>
      </w:r>
    </w:p>
    <w:p>
      <w:pPr>
        <w:pStyle w:val="ListParagraph"/>
        <w:numPr>
          <w:ilvl w:val="0"/>
          <w:numId w:val="14"/>
        </w:numPr>
        <w:tabs>
          <w:tab w:pos="456" w:val="left" w:leader="none"/>
        </w:tabs>
        <w:spacing w:line="240" w:lineRule="auto" w:before="3" w:after="0"/>
        <w:ind w:left="455" w:right="0" w:hanging="360"/>
        <w:jc w:val="left"/>
        <w:rPr>
          <w:sz w:val="22"/>
        </w:rPr>
      </w:pPr>
      <w:r>
        <w:rPr>
          <w:sz w:val="22"/>
        </w:rPr>
        <w:t>Spektrum yang</w:t>
      </w:r>
      <w:r>
        <w:rPr>
          <w:spacing w:val="-4"/>
          <w:sz w:val="22"/>
        </w:rPr>
        <w:t> </w:t>
      </w:r>
      <w:r>
        <w:rPr>
          <w:sz w:val="22"/>
        </w:rPr>
        <w:t>diperluas</w:t>
      </w:r>
    </w:p>
    <w:p>
      <w:pPr>
        <w:pStyle w:val="BodyText"/>
        <w:spacing w:line="360" w:lineRule="auto" w:before="126"/>
        <w:ind w:left="455" w:right="1644"/>
        <w:jc w:val="both"/>
      </w:pPr>
      <w:r>
        <w:rPr/>
        <w:t>Antibiotik efektif melawan bakteri Gram positif dan beberapa bakteri Gram negatif. Sebagai contoh, ampisilin merupakan antibiotik spektrum yang diperluas karena dapat melawan bakteri Gram positif dan sebagian bakteri Gram</w:t>
      </w:r>
      <w:r>
        <w:rPr>
          <w:spacing w:val="-4"/>
        </w:rPr>
        <w:t> </w:t>
      </w:r>
      <w:r>
        <w:rPr/>
        <w:t>negatif.</w:t>
      </w:r>
    </w:p>
    <w:p>
      <w:pPr>
        <w:spacing w:after="0" w:line="360" w:lineRule="auto"/>
        <w:jc w:val="both"/>
        <w:sectPr>
          <w:type w:val="continuous"/>
          <w:pgSz w:w="11910" w:h="16840"/>
          <w:pgMar w:top="4320" w:bottom="280" w:left="1140" w:right="60"/>
          <w:cols w:num="2" w:equalWidth="0">
            <w:col w:w="1534" w:space="40"/>
            <w:col w:w="9136"/>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ListParagraph"/>
        <w:numPr>
          <w:ilvl w:val="0"/>
          <w:numId w:val="14"/>
        </w:numPr>
        <w:tabs>
          <w:tab w:pos="2030" w:val="left" w:leader="none"/>
        </w:tabs>
        <w:spacing w:line="240" w:lineRule="auto" w:before="0" w:after="0"/>
        <w:ind w:left="2029" w:right="0" w:hanging="360"/>
        <w:jc w:val="left"/>
        <w:rPr>
          <w:sz w:val="22"/>
        </w:rPr>
      </w:pPr>
      <w:r>
        <w:rPr>
          <w:sz w:val="22"/>
        </w:rPr>
        <w:t>Spektrum</w:t>
      </w:r>
      <w:r>
        <w:rPr>
          <w:spacing w:val="-2"/>
          <w:sz w:val="22"/>
        </w:rPr>
        <w:t> </w:t>
      </w:r>
      <w:r>
        <w:rPr>
          <w:sz w:val="22"/>
        </w:rPr>
        <w:t>luas</w:t>
      </w:r>
    </w:p>
    <w:p>
      <w:pPr>
        <w:pStyle w:val="BodyText"/>
        <w:spacing w:line="360" w:lineRule="auto" w:before="130"/>
        <w:ind w:left="2029" w:right="1703"/>
      </w:pPr>
      <w:r>
        <w:rPr/>
        <w:t>Aktif terhadap lebih banyak bakteri, baik bakteri gram negatif maupun gram positif. Contohnya: kloramfenikol, tetrasiklin, dan sefalosporin</w:t>
      </w:r>
    </w:p>
    <w:p>
      <w:pPr>
        <w:pStyle w:val="BodyText"/>
        <w:spacing w:before="2"/>
        <w:ind w:left="1668"/>
      </w:pPr>
      <w:r>
        <w:rPr/>
        <w:t>Cara kerja antibiotik terhadap bakteri adalah sebagai berikut:</w:t>
      </w:r>
    </w:p>
    <w:p>
      <w:pPr>
        <w:pStyle w:val="ListParagraph"/>
        <w:numPr>
          <w:ilvl w:val="0"/>
          <w:numId w:val="15"/>
        </w:numPr>
        <w:tabs>
          <w:tab w:pos="2030" w:val="left" w:leader="none"/>
        </w:tabs>
        <w:spacing w:line="240" w:lineRule="auto" w:before="125" w:after="0"/>
        <w:ind w:left="2029" w:right="0" w:hanging="360"/>
        <w:jc w:val="left"/>
        <w:rPr>
          <w:sz w:val="22"/>
        </w:rPr>
      </w:pPr>
      <w:r>
        <w:rPr>
          <w:sz w:val="22"/>
        </w:rPr>
        <w:t>Penghambat sintesis atau perusak dinding</w:t>
      </w:r>
      <w:r>
        <w:rPr>
          <w:spacing w:val="-3"/>
          <w:sz w:val="22"/>
        </w:rPr>
        <w:t> </w:t>
      </w:r>
      <w:r>
        <w:rPr>
          <w:sz w:val="22"/>
        </w:rPr>
        <w:t>sel</w:t>
      </w:r>
    </w:p>
    <w:p>
      <w:pPr>
        <w:pStyle w:val="ListParagraph"/>
        <w:numPr>
          <w:ilvl w:val="0"/>
          <w:numId w:val="15"/>
        </w:numPr>
        <w:tabs>
          <w:tab w:pos="2030" w:val="left" w:leader="none"/>
        </w:tabs>
        <w:spacing w:line="240" w:lineRule="auto" w:before="126" w:after="0"/>
        <w:ind w:left="2029" w:right="0" w:hanging="360"/>
        <w:jc w:val="left"/>
        <w:rPr>
          <w:sz w:val="22"/>
        </w:rPr>
      </w:pPr>
      <w:r>
        <w:rPr>
          <w:sz w:val="22"/>
        </w:rPr>
        <w:t>Penghambat sintesis</w:t>
      </w:r>
      <w:r>
        <w:rPr>
          <w:spacing w:val="1"/>
          <w:sz w:val="22"/>
        </w:rPr>
        <w:t> </w:t>
      </w:r>
      <w:r>
        <w:rPr>
          <w:sz w:val="22"/>
        </w:rPr>
        <w:t>protein</w:t>
      </w:r>
    </w:p>
    <w:p>
      <w:pPr>
        <w:pStyle w:val="ListParagraph"/>
        <w:numPr>
          <w:ilvl w:val="0"/>
          <w:numId w:val="15"/>
        </w:numPr>
        <w:tabs>
          <w:tab w:pos="2030" w:val="left" w:leader="none"/>
        </w:tabs>
        <w:spacing w:line="240" w:lineRule="auto" w:before="126" w:after="0"/>
        <w:ind w:left="2029" w:right="0" w:hanging="360"/>
        <w:jc w:val="left"/>
        <w:rPr>
          <w:sz w:val="22"/>
        </w:rPr>
      </w:pPr>
      <w:r>
        <w:rPr>
          <w:sz w:val="22"/>
        </w:rPr>
        <w:t>Penghambat sintesis asam</w:t>
      </w:r>
      <w:r>
        <w:rPr>
          <w:spacing w:val="-4"/>
          <w:sz w:val="22"/>
        </w:rPr>
        <w:t> </w:t>
      </w:r>
      <w:r>
        <w:rPr>
          <w:sz w:val="22"/>
        </w:rPr>
        <w:t>nukleat</w:t>
      </w:r>
    </w:p>
    <w:p>
      <w:pPr>
        <w:pStyle w:val="ListParagraph"/>
        <w:numPr>
          <w:ilvl w:val="0"/>
          <w:numId w:val="15"/>
        </w:numPr>
        <w:tabs>
          <w:tab w:pos="2030" w:val="left" w:leader="none"/>
        </w:tabs>
        <w:spacing w:line="240" w:lineRule="auto" w:before="126" w:after="0"/>
        <w:ind w:left="2029" w:right="0" w:hanging="360"/>
        <w:jc w:val="left"/>
        <w:rPr>
          <w:sz w:val="22"/>
        </w:rPr>
      </w:pPr>
      <w:r>
        <w:rPr>
          <w:sz w:val="22"/>
        </w:rPr>
        <w:t>Mengganggu keutuhan membran sel</w:t>
      </w:r>
      <w:r>
        <w:rPr>
          <w:spacing w:val="-1"/>
          <w:sz w:val="22"/>
        </w:rPr>
        <w:t> </w:t>
      </w:r>
      <w:r>
        <w:rPr>
          <w:sz w:val="22"/>
        </w:rPr>
        <w:t>mikroorganisme</w:t>
      </w:r>
    </w:p>
    <w:p>
      <w:pPr>
        <w:pStyle w:val="ListParagraph"/>
        <w:numPr>
          <w:ilvl w:val="0"/>
          <w:numId w:val="15"/>
        </w:numPr>
        <w:tabs>
          <w:tab w:pos="2025" w:val="left" w:leader="none"/>
        </w:tabs>
        <w:spacing w:line="240" w:lineRule="auto" w:before="126" w:after="0"/>
        <w:ind w:left="2024" w:right="0" w:hanging="360"/>
        <w:jc w:val="left"/>
        <w:rPr>
          <w:sz w:val="22"/>
        </w:rPr>
      </w:pPr>
      <w:r>
        <w:rPr>
          <w:sz w:val="22"/>
        </w:rPr>
        <w:t>Penghambat sintesis metabolit (Maksum Radji,</w:t>
      </w:r>
      <w:r>
        <w:rPr>
          <w:spacing w:val="-2"/>
          <w:sz w:val="22"/>
        </w:rPr>
        <w:t> </w:t>
      </w:r>
      <w:r>
        <w:rPr>
          <w:sz w:val="22"/>
        </w:rPr>
        <w:t>2016).</w:t>
      </w:r>
    </w:p>
    <w:p>
      <w:pPr>
        <w:pStyle w:val="Heading1"/>
        <w:numPr>
          <w:ilvl w:val="0"/>
          <w:numId w:val="8"/>
        </w:numPr>
        <w:tabs>
          <w:tab w:pos="1410" w:val="left" w:leader="none"/>
        </w:tabs>
        <w:spacing w:line="240" w:lineRule="auto" w:before="122" w:after="0"/>
        <w:ind w:left="1409" w:right="0" w:hanging="283"/>
        <w:jc w:val="left"/>
        <w:rPr>
          <w:sz w:val="22"/>
        </w:rPr>
      </w:pPr>
      <w:bookmarkStart w:name="_TOC_250015" w:id="15"/>
      <w:bookmarkEnd w:id="15"/>
      <w:r>
        <w:rPr/>
        <w:t>Tetrasiklin</w:t>
      </w:r>
    </w:p>
    <w:p>
      <w:pPr>
        <w:pStyle w:val="BodyText"/>
        <w:spacing w:before="9"/>
        <w:rPr>
          <w:b/>
          <w:sz w:val="20"/>
        </w:rPr>
      </w:pPr>
      <w:r>
        <w:rPr/>
        <w:drawing>
          <wp:anchor distT="0" distB="0" distL="0" distR="0" allowOverlap="1" layoutInCell="1" locked="0" behindDoc="0" simplePos="0" relativeHeight="1072">
            <wp:simplePos x="0" y="0"/>
            <wp:positionH relativeFrom="page">
              <wp:posOffset>1783079</wp:posOffset>
            </wp:positionH>
            <wp:positionV relativeFrom="paragraph">
              <wp:posOffset>176562</wp:posOffset>
            </wp:positionV>
            <wp:extent cx="3733918" cy="1758505"/>
            <wp:effectExtent l="0" t="0" r="0" b="0"/>
            <wp:wrapTopAndBottom/>
            <wp:docPr id="7" name="image3.jpeg" descr=""/>
            <wp:cNvGraphicFramePr>
              <a:graphicFrameLocks noChangeAspect="1"/>
            </wp:cNvGraphicFramePr>
            <a:graphic>
              <a:graphicData uri="http://schemas.openxmlformats.org/drawingml/2006/picture">
                <pic:pic>
                  <pic:nvPicPr>
                    <pic:cNvPr id="8" name="image3.jpeg"/>
                    <pic:cNvPicPr/>
                  </pic:nvPicPr>
                  <pic:blipFill>
                    <a:blip r:embed="rId20" cstate="print"/>
                    <a:stretch>
                      <a:fillRect/>
                    </a:stretch>
                  </pic:blipFill>
                  <pic:spPr>
                    <a:xfrm>
                      <a:off x="0" y="0"/>
                      <a:ext cx="3733918" cy="1758505"/>
                    </a:xfrm>
                    <a:prstGeom prst="rect">
                      <a:avLst/>
                    </a:prstGeom>
                  </pic:spPr>
                </pic:pic>
              </a:graphicData>
            </a:graphic>
          </wp:anchor>
        </w:drawing>
      </w:r>
    </w:p>
    <w:p>
      <w:pPr>
        <w:pStyle w:val="BodyText"/>
        <w:spacing w:before="6"/>
        <w:rPr>
          <w:b/>
          <w:sz w:val="21"/>
        </w:rPr>
      </w:pPr>
    </w:p>
    <w:p>
      <w:pPr>
        <w:spacing w:before="0"/>
        <w:ind w:left="2182" w:right="2154" w:firstLine="0"/>
        <w:jc w:val="center"/>
        <w:rPr>
          <w:sz w:val="22"/>
        </w:rPr>
      </w:pPr>
      <w:r>
        <w:rPr>
          <w:b/>
          <w:sz w:val="22"/>
        </w:rPr>
        <w:t>Gambar 2.2 </w:t>
      </w:r>
      <w:r>
        <w:rPr>
          <w:sz w:val="22"/>
        </w:rPr>
        <w:t>Struktur Tetrasiklin</w:t>
      </w:r>
    </w:p>
    <w:p>
      <w:pPr>
        <w:pStyle w:val="BodyText"/>
        <w:spacing w:before="6"/>
      </w:pPr>
    </w:p>
    <w:p>
      <w:pPr>
        <w:pStyle w:val="BodyText"/>
        <w:tabs>
          <w:tab w:pos="4007" w:val="left" w:leader="none"/>
        </w:tabs>
        <w:ind w:left="1664"/>
      </w:pPr>
      <w:r>
        <w:rPr>
          <w:position w:val="2"/>
        </w:rPr>
        <w:t>Rumus Molekul</w:t>
        <w:tab/>
        <w:t>:C</w:t>
      </w:r>
      <w:r>
        <w:rPr>
          <w:position w:val="2"/>
          <w:vertAlign w:val="subscript"/>
        </w:rPr>
        <w:t>22</w:t>
      </w:r>
      <w:r>
        <w:rPr>
          <w:position w:val="2"/>
          <w:vertAlign w:val="baseline"/>
        </w:rPr>
        <w:t>H</w:t>
      </w:r>
      <w:r>
        <w:rPr>
          <w:position w:val="2"/>
          <w:vertAlign w:val="subscript"/>
        </w:rPr>
        <w:t>24</w:t>
      </w:r>
      <w:r>
        <w:rPr>
          <w:position w:val="2"/>
          <w:vertAlign w:val="baseline"/>
        </w:rPr>
        <w:t>N</w:t>
      </w:r>
      <w:r>
        <w:rPr>
          <w:position w:val="2"/>
          <w:vertAlign w:val="subscript"/>
        </w:rPr>
        <w:t>2</w:t>
      </w:r>
      <w:r>
        <w:rPr>
          <w:position w:val="2"/>
          <w:vertAlign w:val="baseline"/>
        </w:rPr>
        <w:t>O</w:t>
      </w:r>
      <w:r>
        <w:rPr>
          <w:position w:val="2"/>
          <w:vertAlign w:val="subscript"/>
        </w:rPr>
        <w:t>8</w:t>
      </w:r>
    </w:p>
    <w:p>
      <w:pPr>
        <w:pStyle w:val="BodyText"/>
        <w:tabs>
          <w:tab w:pos="4007" w:val="left" w:leader="none"/>
        </w:tabs>
        <w:spacing w:before="106"/>
        <w:ind w:left="1664"/>
      </w:pPr>
      <w:r>
        <w:rPr/>
        <w:t>Berat</w:t>
      </w:r>
      <w:r>
        <w:rPr>
          <w:spacing w:val="-4"/>
        </w:rPr>
        <w:t> </w:t>
      </w:r>
      <w:r>
        <w:rPr/>
        <w:t>Molekul</w:t>
        <w:tab/>
        <w:t>:444,43</w:t>
      </w:r>
    </w:p>
    <w:p>
      <w:pPr>
        <w:pStyle w:val="BodyText"/>
        <w:tabs>
          <w:tab w:pos="4007" w:val="left" w:leader="none"/>
        </w:tabs>
        <w:spacing w:before="125"/>
        <w:ind w:left="1664"/>
      </w:pPr>
      <w:r>
        <w:rPr/>
        <w:t>Pemerian</w:t>
        <w:tab/>
        <w:t>:Serbuk hablur, kuning, tidak berbau atau</w:t>
      </w:r>
      <w:r>
        <w:rPr>
          <w:spacing w:val="-12"/>
        </w:rPr>
        <w:t> </w:t>
      </w:r>
      <w:r>
        <w:rPr/>
        <w:t>sedikit</w:t>
      </w:r>
    </w:p>
    <w:p>
      <w:pPr>
        <w:pStyle w:val="BodyText"/>
        <w:spacing w:before="131"/>
        <w:ind w:left="1544" w:right="2693"/>
        <w:jc w:val="center"/>
      </w:pPr>
      <w:r>
        <w:rPr/>
        <w:t>berbau lemah</w:t>
      </w:r>
    </w:p>
    <w:p>
      <w:pPr>
        <w:pStyle w:val="BodyText"/>
        <w:tabs>
          <w:tab w:pos="4007" w:val="left" w:leader="none"/>
        </w:tabs>
        <w:spacing w:before="126"/>
        <w:ind w:left="1664"/>
      </w:pPr>
      <w:r>
        <w:rPr/>
        <w:t>Kelarutan</w:t>
        <w:tab/>
        <w:t>:Sangat sukar larut dalam air, mudah larut</w:t>
      </w:r>
      <w:r>
        <w:rPr>
          <w:spacing w:val="-10"/>
        </w:rPr>
        <w:t> </w:t>
      </w:r>
      <w:r>
        <w:rPr/>
        <w:t>dalam</w:t>
      </w:r>
    </w:p>
    <w:p>
      <w:pPr>
        <w:pStyle w:val="BodyText"/>
        <w:spacing w:line="360" w:lineRule="auto" w:before="126"/>
        <w:ind w:left="4103" w:right="1793"/>
      </w:pPr>
      <w:r>
        <w:rPr/>
        <w:t>asam encer dan dalam larutan alkali hidroksida, sukar larut dalam etanol, praktis tidak larut dalam eter.</w:t>
      </w:r>
    </w:p>
    <w:p>
      <w:pPr>
        <w:pStyle w:val="BodyText"/>
        <w:tabs>
          <w:tab w:pos="4007" w:val="left" w:leader="none"/>
        </w:tabs>
        <w:spacing w:line="360" w:lineRule="auto" w:before="3"/>
        <w:ind w:left="1664" w:right="1726"/>
      </w:pPr>
      <w:r>
        <w:rPr/>
        <w:t>Penyimpanan</w:t>
        <w:tab/>
        <w:t>:Dalam wadah tertutup rapat, tidak tembus </w:t>
      </w:r>
      <w:r>
        <w:rPr>
          <w:spacing w:val="-3"/>
        </w:rPr>
        <w:t>cahaya </w:t>
      </w:r>
      <w:r>
        <w:rPr/>
        <w:t>Penandaan</w:t>
        <w:tab/>
        <w:t>:Pada etiket harus juga tertera : tidak untuk</w:t>
      </w:r>
      <w:r>
        <w:rPr>
          <w:spacing w:val="-29"/>
        </w:rPr>
        <w:t> </w:t>
      </w:r>
      <w:r>
        <w:rPr/>
        <w:t>injeksi</w:t>
      </w:r>
    </w:p>
    <w:p>
      <w:pPr>
        <w:pStyle w:val="BodyText"/>
        <w:spacing w:before="3"/>
        <w:ind w:left="4007"/>
      </w:pPr>
      <w:r>
        <w:rPr/>
        <w:t>dan Daluwarsa</w:t>
      </w:r>
    </w:p>
    <w:p>
      <w:pPr>
        <w:pStyle w:val="BodyText"/>
        <w:tabs>
          <w:tab w:pos="4007" w:val="left" w:leader="none"/>
        </w:tabs>
        <w:spacing w:line="360" w:lineRule="auto" w:before="126"/>
        <w:ind w:left="1664" w:right="5372"/>
      </w:pPr>
      <w:r>
        <w:rPr/>
        <w:t>Khasiat</w:t>
        <w:tab/>
      </w:r>
      <w:r>
        <w:rPr>
          <w:spacing w:val="-1"/>
        </w:rPr>
        <w:t>:Antibiotikum. </w:t>
      </w:r>
      <w:r>
        <w:rPr/>
        <w:t>(Farmakope Indonesia edisi V,</w:t>
      </w:r>
      <w:r>
        <w:rPr>
          <w:spacing w:val="-8"/>
        </w:rPr>
        <w:t> </w:t>
      </w:r>
      <w:r>
        <w:rPr/>
        <w:t>2014)</w:t>
      </w:r>
    </w:p>
    <w:p>
      <w:pPr>
        <w:spacing w:after="0" w:line="360" w:lineRule="auto"/>
        <w:sectPr>
          <w:pgSz w:w="11910" w:h="16840"/>
          <w:pgMar w:header="896" w:footer="0" w:top="1100" w:bottom="280" w:left="1140" w:right="6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line="360" w:lineRule="auto"/>
        <w:ind w:left="1126" w:right="1630" w:firstLine="710"/>
        <w:jc w:val="both"/>
      </w:pPr>
      <w:r>
        <w:rPr/>
        <w:t>Tertrasiklin merupakan antibiotik bakteriostatik, berspektrum luas yang aktif terhadap gram positif maupun negatif dengan daya hambat 0,1 - 10 </w:t>
      </w:r>
      <w:r>
        <w:rPr>
          <w:rFonts w:ascii="MS Reference Sans Serif" w:hAnsi="MS Reference Sans Serif"/>
        </w:rPr>
        <w:t>µ</w:t>
      </w:r>
      <w:r>
        <w:rPr/>
        <w:t>g/ mL. Tetrasiklin bekerja dengan cara menghalangi terikatnya RNA (RNA transfer aminoasil) pada situs spesifik di ribosom, selama pemanjanganan rantai peptida. Akibatnya sintesis protein mengalami hambatan.</w:t>
      </w:r>
    </w:p>
    <w:p>
      <w:pPr>
        <w:pStyle w:val="Heading1"/>
        <w:numPr>
          <w:ilvl w:val="0"/>
          <w:numId w:val="8"/>
        </w:numPr>
        <w:tabs>
          <w:tab w:pos="1410" w:val="left" w:leader="none"/>
        </w:tabs>
        <w:spacing w:line="240" w:lineRule="auto" w:before="114" w:after="0"/>
        <w:ind w:left="1409" w:right="0" w:hanging="283"/>
        <w:jc w:val="left"/>
      </w:pPr>
      <w:r>
        <w:rPr/>
        <w:pict>
          <v:group style="position:absolute;margin-left:238.074997pt;margin-top:68.62088pt;width:229.5pt;height:154.550pt;mso-position-horizontal-relative:page;mso-position-vertical-relative:paragraph;z-index:1192" coordorigin="4761,1372" coordsize="4590,3091">
            <v:shape style="position:absolute;left:6035;top:2389;width:1568;height:2074" type="#_x0000_t75" stroked="false">
              <v:imagedata r:id="rId21" o:title=""/>
            </v:shape>
            <v:shape style="position:absolute;left:4769;top:2690;width:3631;height:1336" coordorigin="4769,2690" coordsize="3631,1336" path="m4769,2811l5727,2811,5727,2690,6016,2932,5727,3174,5727,3053,4769,3053,4769,2811xm4769,3701l5624,3701,5624,3592,5882,3809,5624,4026,5624,3918,4769,3918,4769,3701xm7669,3276l8230,3276,8230,3174,8400,3377,8230,3581,8230,3479,7669,3479,7669,3276xe" filled="false" stroked="true" strokeweight=".75pt" strokecolor="#000000">
              <v:path arrowok="t"/>
              <v:stroke dashstyle="solid"/>
            </v:shape>
            <v:shape style="position:absolute;left:8436;top:3138;width:915;height:549" type="#_x0000_t75" stroked="false">
              <v:imagedata r:id="rId22" o:title=""/>
            </v:shape>
            <v:shape style="position:absolute;left:8444;top:1379;width:687;height:1712" coordorigin="8444,1380" coordsize="687,1712" path="m8444,2630l8616,2630,8616,1380,8959,1380,8959,2630,9130,2630,8787,3091,8444,2630xe" filled="false" stroked="true" strokeweight=".75pt" strokecolor="#000000">
              <v:path arrowok="t"/>
              <v:stroke dashstyle="solid"/>
            </v:shape>
            <v:shape style="position:absolute;left:6242;top:2684;width:1184;height:829" type="#_x0000_t202" filled="false" stroked="false">
              <v:textbox inset="0,0,0,0">
                <w:txbxContent>
                  <w:p>
                    <w:pPr>
                      <w:spacing w:line="242" w:lineRule="auto" w:before="0"/>
                      <w:ind w:left="0" w:right="18" w:firstLine="0"/>
                      <w:jc w:val="center"/>
                      <w:rPr>
                        <w:sz w:val="18"/>
                      </w:rPr>
                    </w:pPr>
                    <w:r>
                      <w:rPr>
                        <w:sz w:val="18"/>
                      </w:rPr>
                      <w:t>Bakteri</w:t>
                    </w:r>
                    <w:r>
                      <w:rPr>
                        <w:i/>
                        <w:sz w:val="18"/>
                      </w:rPr>
                      <w:t>Staphyl </w:t>
                    </w:r>
                    <w:r>
                      <w:rPr>
                        <w:i/>
                        <w:sz w:val="18"/>
                      </w:rPr>
                      <w:t>ococcus aureus </w:t>
                    </w:r>
                    <w:r>
                      <w:rPr>
                        <w:sz w:val="18"/>
                      </w:rPr>
                      <w:t>pada media MHA</w:t>
                    </w:r>
                  </w:p>
                </w:txbxContent>
              </v:textbox>
              <w10:wrap type="none"/>
            </v:shape>
            <v:shape style="position:absolute;left:8600;top:3235;width:578;height:365" type="#_x0000_t202" filled="false" stroked="false">
              <v:textbox inset="0,0,0,0">
                <w:txbxContent>
                  <w:p>
                    <w:pPr>
                      <w:spacing w:line="244" w:lineRule="auto" w:before="0"/>
                      <w:ind w:left="0" w:right="0" w:firstLine="0"/>
                      <w:jc w:val="left"/>
                      <w:rPr>
                        <w:sz w:val="16"/>
                      </w:rPr>
                    </w:pPr>
                    <w:r>
                      <w:rPr>
                        <w:sz w:val="16"/>
                      </w:rPr>
                      <w:t>Zona </w:t>
                    </w:r>
                    <w:r>
                      <w:rPr>
                        <w:w w:val="95"/>
                        <w:sz w:val="16"/>
                      </w:rPr>
                      <w:t>Hambat</w:t>
                    </w:r>
                  </w:p>
                </w:txbxContent>
              </v:textbox>
              <w10:wrap type="none"/>
            </v:shape>
            <w10:wrap type="none"/>
          </v:group>
        </w:pict>
      </w:r>
      <w:r>
        <w:rPr/>
        <w:pict>
          <v:group style="position:absolute;margin-left:139.175003pt;margin-top:27.69788pt;width:94.05pt;height:24.95pt;mso-position-horizontal-relative:page;mso-position-vertical-relative:paragraph;z-index:1240" coordorigin="2784,554" coordsize="1881,499">
            <v:shape style="position:absolute;left:2783;top:553;width:1881;height:499" type="#_x0000_t75" stroked="false">
              <v:imagedata r:id="rId23" o:title=""/>
            </v:shape>
            <v:shape style="position:absolute;left:2783;top:553;width:1881;height:499" type="#_x0000_t202" filled="false" stroked="false">
              <v:textbox inset="0,0,0,0">
                <w:txbxContent>
                  <w:p>
                    <w:pPr>
                      <w:spacing w:before="87"/>
                      <w:ind w:left="203" w:right="0" w:firstLine="0"/>
                      <w:jc w:val="left"/>
                      <w:rPr>
                        <w:sz w:val="20"/>
                      </w:rPr>
                    </w:pPr>
                    <w:r>
                      <w:rPr>
                        <w:sz w:val="20"/>
                      </w:rPr>
                      <w:t>Variabel bebas</w:t>
                    </w:r>
                  </w:p>
                </w:txbxContent>
              </v:textbox>
              <w10:wrap type="none"/>
            </v:shape>
            <w10:wrap type="none"/>
          </v:group>
        </w:pict>
      </w:r>
      <w:r>
        <w:rPr/>
        <w:pict>
          <v:shape style="position:absolute;margin-left:176.619995pt;margin-top:62.795879pt;width:22.5pt;height:48.4pt;mso-position-horizontal-relative:page;mso-position-vertical-relative:paragraph;z-index:1264" coordorigin="3532,1256" coordsize="450,968" path="m3532,1962l3645,1962,3645,1256,3870,1256,3870,1962,3982,1962,3757,2223,3532,1962xe" filled="false" stroked="true" strokeweight=".75pt" strokecolor="#000000">
            <v:path arrowok="t"/>
            <v:stroke dashstyle="solid"/>
            <w10:wrap type="none"/>
          </v:shape>
        </w:pict>
      </w:r>
      <w:r>
        <w:rPr/>
        <w:pict>
          <v:group style="position:absolute;margin-left:151.535004pt;margin-top:122.56588pt;width:81.7pt;height:48.5pt;mso-position-horizontal-relative:page;mso-position-vertical-relative:paragraph;z-index:1312" coordorigin="3031,2451" coordsize="1634,970">
            <v:shape style="position:absolute;left:3030;top:2451;width:1634;height:970" type="#_x0000_t75" stroked="false">
              <v:imagedata r:id="rId24" o:title=""/>
            </v:shape>
            <v:shape style="position:absolute;left:3030;top:2451;width:1634;height:970" type="#_x0000_t202" filled="false" stroked="false">
              <v:textbox inset="0,0,0,0">
                <w:txbxContent>
                  <w:p>
                    <w:pPr>
                      <w:spacing w:line="240" w:lineRule="auto" w:before="85"/>
                      <w:ind w:left="175" w:right="165" w:firstLine="0"/>
                      <w:jc w:val="center"/>
                      <w:rPr>
                        <w:sz w:val="16"/>
                      </w:rPr>
                    </w:pPr>
                    <w:r>
                      <w:rPr>
                        <w:sz w:val="16"/>
                      </w:rPr>
                      <w:t>Ekstrak Etanol Daun Pacar Kuku 50%, 25%, 15%</w:t>
                    </w:r>
                  </w:p>
                  <w:p>
                    <w:pPr>
                      <w:spacing w:line="182" w:lineRule="exact" w:before="0"/>
                      <w:ind w:left="164" w:right="165" w:firstLine="0"/>
                      <w:jc w:val="center"/>
                      <w:rPr>
                        <w:sz w:val="16"/>
                      </w:rPr>
                    </w:pPr>
                    <w:r>
                      <w:rPr>
                        <w:sz w:val="16"/>
                      </w:rPr>
                      <w:t>dan Tetrasiklin</w:t>
                    </w:r>
                  </w:p>
                </w:txbxContent>
              </v:textbox>
              <w10:wrap type="none"/>
            </v:shape>
            <w10:wrap type="none"/>
          </v:group>
        </w:pict>
      </w:r>
      <w:r>
        <w:rPr/>
        <w:pict>
          <v:group style="position:absolute;margin-left:399.355011pt;margin-top:35.757877pt;width:73.850pt;height:27.45pt;mso-position-horizontal-relative:page;mso-position-vertical-relative:paragraph;z-index:1360" coordorigin="7987,715" coordsize="1477,549">
            <v:shape style="position:absolute;left:7987;top:715;width:1477;height:549" type="#_x0000_t75" stroked="false">
              <v:imagedata r:id="rId25" o:title=""/>
            </v:shape>
            <v:shape style="position:absolute;left:7987;top:715;width:1477;height:549" type="#_x0000_t202" filled="false" stroked="false">
              <v:textbox inset="0,0,0,0">
                <w:txbxContent>
                  <w:p>
                    <w:pPr>
                      <w:spacing w:before="84"/>
                      <w:ind w:left="464" w:right="390" w:hanging="58"/>
                      <w:jc w:val="left"/>
                      <w:rPr>
                        <w:sz w:val="18"/>
                      </w:rPr>
                    </w:pPr>
                    <w:r>
                      <w:rPr>
                        <w:sz w:val="18"/>
                      </w:rPr>
                      <w:t>Variabel Terikat</w:t>
                    </w:r>
                  </w:p>
                </w:txbxContent>
              </v:textbox>
              <w10:wrap type="none"/>
            </v:shape>
            <w10:wrap type="none"/>
          </v:group>
        </w:pict>
      </w:r>
      <w:bookmarkStart w:name="_TOC_250014" w:id="16"/>
      <w:r>
        <w:rPr/>
        <w:t>Kerangka</w:t>
      </w:r>
      <w:r>
        <w:rPr>
          <w:spacing w:val="0"/>
        </w:rPr>
        <w:t> </w:t>
      </w:r>
      <w:bookmarkEnd w:id="16"/>
      <w:r>
        <w:rPr/>
        <w:t>Konsep</w:t>
      </w: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spacing w:before="7"/>
        <w:rPr>
          <w:b/>
          <w:sz w:val="31"/>
        </w:rPr>
      </w:pPr>
    </w:p>
    <w:p>
      <w:pPr>
        <w:spacing w:before="0"/>
        <w:ind w:left="3278" w:right="0" w:firstLine="0"/>
        <w:jc w:val="left"/>
        <w:rPr>
          <w:sz w:val="22"/>
        </w:rPr>
      </w:pPr>
      <w:r>
        <w:rPr/>
        <w:pict>
          <v:group style="position:absolute;margin-left:157.154999pt;margin-top:-51.569145pt;width:76.1pt;height:18.150pt;mso-position-horizontal-relative:page;mso-position-vertical-relative:paragraph;z-index:1120" coordorigin="3143,-1031" coordsize="1522,363">
            <v:shape style="position:absolute;left:3143;top:-1032;width:1522;height:363" type="#_x0000_t75" stroked="false">
              <v:imagedata r:id="rId26" o:title=""/>
            </v:shape>
            <v:shape style="position:absolute;left:3143;top:-1032;width:1522;height:363" type="#_x0000_t202" filled="false" stroked="false">
              <v:textbox inset="0,0,0,0">
                <w:txbxContent>
                  <w:p>
                    <w:pPr>
                      <w:spacing w:before="85"/>
                      <w:ind w:left="275" w:right="0" w:firstLine="0"/>
                      <w:jc w:val="left"/>
                      <w:rPr>
                        <w:sz w:val="18"/>
                      </w:rPr>
                    </w:pPr>
                    <w:r>
                      <w:rPr>
                        <w:sz w:val="18"/>
                      </w:rPr>
                      <w:t>Etanol 70 %</w:t>
                    </w:r>
                  </w:p>
                </w:txbxContent>
              </v:textbox>
              <w10:wrap type="none"/>
            </v:shape>
            <w10:wrap type="none"/>
          </v:group>
        </w:pict>
      </w:r>
      <w:r>
        <w:rPr>
          <w:b/>
          <w:sz w:val="22"/>
        </w:rPr>
        <w:t>Gambar 2.3 </w:t>
      </w:r>
      <w:r>
        <w:rPr>
          <w:sz w:val="22"/>
        </w:rPr>
        <w:t>Bagan kerangka konsep</w:t>
      </w:r>
    </w:p>
    <w:p>
      <w:pPr>
        <w:pStyle w:val="BodyText"/>
        <w:rPr>
          <w:sz w:val="24"/>
        </w:rPr>
      </w:pPr>
    </w:p>
    <w:p>
      <w:pPr>
        <w:pStyle w:val="BodyText"/>
        <w:spacing w:before="6"/>
        <w:rPr>
          <w:sz w:val="19"/>
        </w:rPr>
      </w:pPr>
    </w:p>
    <w:p>
      <w:pPr>
        <w:pStyle w:val="Heading1"/>
        <w:numPr>
          <w:ilvl w:val="0"/>
          <w:numId w:val="8"/>
        </w:numPr>
        <w:tabs>
          <w:tab w:pos="1410" w:val="left" w:leader="none"/>
        </w:tabs>
        <w:spacing w:line="240" w:lineRule="auto" w:before="0" w:after="0"/>
        <w:ind w:left="1409" w:right="0" w:hanging="283"/>
        <w:jc w:val="left"/>
      </w:pPr>
      <w:bookmarkStart w:name="_TOC_250013" w:id="17"/>
      <w:r>
        <w:rPr/>
        <w:t>Defenisi</w:t>
      </w:r>
      <w:r>
        <w:rPr>
          <w:spacing w:val="0"/>
        </w:rPr>
        <w:t> </w:t>
      </w:r>
      <w:bookmarkEnd w:id="17"/>
      <w:r>
        <w:rPr/>
        <w:t>Operasional</w:t>
      </w:r>
    </w:p>
    <w:p>
      <w:pPr>
        <w:pStyle w:val="ListParagraph"/>
        <w:numPr>
          <w:ilvl w:val="1"/>
          <w:numId w:val="8"/>
        </w:numPr>
        <w:tabs>
          <w:tab w:pos="2207" w:val="left" w:leader="none"/>
        </w:tabs>
        <w:spacing w:line="360" w:lineRule="auto" w:before="150" w:after="0"/>
        <w:ind w:left="2207" w:right="1631" w:hanging="361"/>
        <w:jc w:val="both"/>
        <w:rPr>
          <w:sz w:val="22"/>
        </w:rPr>
      </w:pPr>
      <w:r>
        <w:rPr>
          <w:sz w:val="22"/>
        </w:rPr>
        <w:t>Ekstrak etanol daun pacar kuku adalah ekstrak kental daun pacar kuku dari 200 gram daun pacar kuku yang dibuat dengan masing- masing</w:t>
      </w:r>
      <w:r>
        <w:rPr>
          <w:spacing w:val="-3"/>
          <w:sz w:val="22"/>
        </w:rPr>
        <w:t> </w:t>
      </w:r>
      <w:r>
        <w:rPr>
          <w:sz w:val="22"/>
        </w:rPr>
        <w:t>konsentrasi.</w:t>
      </w:r>
    </w:p>
    <w:p>
      <w:pPr>
        <w:pStyle w:val="ListParagraph"/>
        <w:numPr>
          <w:ilvl w:val="1"/>
          <w:numId w:val="8"/>
        </w:numPr>
        <w:tabs>
          <w:tab w:pos="2207" w:val="left" w:leader="none"/>
        </w:tabs>
        <w:spacing w:line="360" w:lineRule="auto" w:before="3" w:after="0"/>
        <w:ind w:left="2207" w:right="1642" w:hanging="361"/>
        <w:jc w:val="both"/>
        <w:rPr>
          <w:sz w:val="22"/>
        </w:rPr>
      </w:pPr>
      <w:r>
        <w:rPr>
          <w:sz w:val="22"/>
        </w:rPr>
        <w:t>Etanol 70 % adalah pelarut ekstrak daun pacar kuku sekaligus digunakan sebagai kontrol</w:t>
      </w:r>
      <w:r>
        <w:rPr>
          <w:spacing w:val="-9"/>
          <w:sz w:val="22"/>
        </w:rPr>
        <w:t> </w:t>
      </w:r>
      <w:r>
        <w:rPr>
          <w:sz w:val="22"/>
        </w:rPr>
        <w:t>negatif.</w:t>
      </w:r>
    </w:p>
    <w:p>
      <w:pPr>
        <w:pStyle w:val="ListParagraph"/>
        <w:numPr>
          <w:ilvl w:val="1"/>
          <w:numId w:val="8"/>
        </w:numPr>
        <w:tabs>
          <w:tab w:pos="2207" w:val="left" w:leader="none"/>
        </w:tabs>
        <w:spacing w:line="360" w:lineRule="auto" w:before="3" w:after="0"/>
        <w:ind w:left="2207" w:right="1644" w:hanging="361"/>
        <w:jc w:val="both"/>
        <w:rPr>
          <w:sz w:val="22"/>
        </w:rPr>
      </w:pPr>
      <w:r>
        <w:rPr>
          <w:sz w:val="22"/>
        </w:rPr>
        <w:t>Tetrasiklin adalah sebagai antibiotik sekaligus digunakan sebagai kontrol</w:t>
      </w:r>
      <w:r>
        <w:rPr>
          <w:spacing w:val="-1"/>
          <w:sz w:val="22"/>
        </w:rPr>
        <w:t> </w:t>
      </w:r>
      <w:r>
        <w:rPr>
          <w:sz w:val="22"/>
        </w:rPr>
        <w:t>positif.</w:t>
      </w:r>
    </w:p>
    <w:p>
      <w:pPr>
        <w:pStyle w:val="ListParagraph"/>
        <w:numPr>
          <w:ilvl w:val="1"/>
          <w:numId w:val="8"/>
        </w:numPr>
        <w:tabs>
          <w:tab w:pos="2207" w:val="left" w:leader="none"/>
          <w:tab w:pos="3061" w:val="left" w:leader="none"/>
          <w:tab w:pos="3801" w:val="left" w:leader="none"/>
          <w:tab w:pos="4716" w:val="left" w:leader="none"/>
          <w:tab w:pos="5567" w:val="left" w:leader="none"/>
          <w:tab w:pos="6358" w:val="left" w:leader="none"/>
          <w:tab w:pos="7380" w:val="left" w:leader="none"/>
          <w:tab w:pos="8051" w:val="left" w:leader="none"/>
        </w:tabs>
        <w:spacing w:line="240" w:lineRule="auto" w:before="3" w:after="0"/>
        <w:ind w:left="2207" w:right="0" w:hanging="361"/>
        <w:jc w:val="left"/>
        <w:rPr>
          <w:sz w:val="22"/>
        </w:rPr>
      </w:pPr>
      <w:r>
        <w:rPr>
          <w:sz w:val="22"/>
        </w:rPr>
        <w:t>Media</w:t>
        <w:tab/>
      </w:r>
      <w:r>
        <w:rPr>
          <w:spacing w:val="-3"/>
          <w:sz w:val="22"/>
        </w:rPr>
        <w:t>MHA</w:t>
        <w:tab/>
      </w:r>
      <w:r>
        <w:rPr>
          <w:sz w:val="22"/>
        </w:rPr>
        <w:t>adalah</w:t>
        <w:tab/>
        <w:t>media</w:t>
        <w:tab/>
        <w:t>untuk</w:t>
        <w:tab/>
        <w:t>menguji</w:t>
        <w:tab/>
        <w:t>efek</w:t>
        <w:tab/>
        <w:t>antibakteri</w:t>
      </w:r>
    </w:p>
    <w:p>
      <w:pPr>
        <w:spacing w:before="121"/>
        <w:ind w:left="2207" w:right="0" w:firstLine="0"/>
        <w:jc w:val="left"/>
        <w:rPr>
          <w:i/>
          <w:sz w:val="22"/>
        </w:rPr>
      </w:pPr>
      <w:r>
        <w:rPr>
          <w:i/>
          <w:sz w:val="22"/>
        </w:rPr>
        <w:t>Staphylococcus aureus.</w:t>
      </w:r>
    </w:p>
    <w:p>
      <w:pPr>
        <w:pStyle w:val="ListParagraph"/>
        <w:numPr>
          <w:ilvl w:val="1"/>
          <w:numId w:val="8"/>
        </w:numPr>
        <w:tabs>
          <w:tab w:pos="2203" w:val="left" w:leader="none"/>
        </w:tabs>
        <w:spacing w:line="240" w:lineRule="auto" w:before="126" w:after="0"/>
        <w:ind w:left="2202" w:right="0" w:hanging="356"/>
        <w:jc w:val="left"/>
        <w:rPr>
          <w:sz w:val="22"/>
        </w:rPr>
      </w:pPr>
      <w:r>
        <w:rPr>
          <w:sz w:val="22"/>
        </w:rPr>
        <w:t>Zona hambat adalah daerah jernih yang tidak ditumbuhi oleh</w:t>
      </w:r>
      <w:r>
        <w:rPr>
          <w:spacing w:val="-17"/>
          <w:sz w:val="22"/>
        </w:rPr>
        <w:t> </w:t>
      </w:r>
      <w:r>
        <w:rPr>
          <w:sz w:val="22"/>
        </w:rPr>
        <w:t>bakteri.</w:t>
      </w:r>
    </w:p>
    <w:p>
      <w:pPr>
        <w:pStyle w:val="BodyText"/>
        <w:spacing w:before="9"/>
        <w:rPr>
          <w:sz w:val="21"/>
        </w:rPr>
      </w:pPr>
    </w:p>
    <w:p>
      <w:pPr>
        <w:pStyle w:val="Heading1"/>
        <w:numPr>
          <w:ilvl w:val="0"/>
          <w:numId w:val="16"/>
        </w:numPr>
        <w:tabs>
          <w:tab w:pos="1247" w:val="left" w:leader="none"/>
        </w:tabs>
        <w:spacing w:line="240" w:lineRule="auto" w:before="1" w:after="0"/>
        <w:ind w:left="1246" w:right="0" w:hanging="120"/>
        <w:jc w:val="left"/>
      </w:pPr>
      <w:bookmarkStart w:name="_TOC_250012" w:id="18"/>
      <w:bookmarkEnd w:id="18"/>
      <w:r>
        <w:rPr/>
        <w:t>Hipotesis</w:t>
      </w:r>
    </w:p>
    <w:p>
      <w:pPr>
        <w:pStyle w:val="ListParagraph"/>
        <w:numPr>
          <w:ilvl w:val="1"/>
          <w:numId w:val="16"/>
        </w:numPr>
        <w:tabs>
          <w:tab w:pos="1847" w:val="left" w:leader="none"/>
          <w:tab w:pos="2848" w:val="left" w:leader="none"/>
          <w:tab w:pos="3716" w:val="left" w:leader="none"/>
          <w:tab w:pos="4473" w:val="left" w:leader="none"/>
          <w:tab w:pos="5298" w:val="left" w:leader="none"/>
          <w:tab w:pos="6032" w:val="left" w:leader="none"/>
          <w:tab w:pos="6847" w:val="left" w:leader="none"/>
          <w:tab w:pos="8400" w:val="left" w:leader="none"/>
        </w:tabs>
        <w:spacing w:line="240" w:lineRule="auto" w:before="146" w:after="0"/>
        <w:ind w:left="1846" w:right="0" w:hanging="360"/>
        <w:jc w:val="left"/>
        <w:rPr>
          <w:sz w:val="22"/>
        </w:rPr>
      </w:pPr>
      <w:r>
        <w:rPr>
          <w:sz w:val="22"/>
        </w:rPr>
        <w:t>Ekstrak</w:t>
        <w:tab/>
        <w:t>etanol</w:t>
        <w:tab/>
        <w:t>daun</w:t>
        <w:tab/>
        <w:t>pacar</w:t>
        <w:tab/>
        <w:t>kuku</w:t>
        <w:tab/>
        <w:t>dapat</w:t>
        <w:tab/>
        <w:t>menghambat</w:t>
        <w:tab/>
        <w:t>bakteri</w:t>
      </w:r>
    </w:p>
    <w:p>
      <w:pPr>
        <w:spacing w:before="120"/>
        <w:ind w:left="1846" w:right="0" w:firstLine="0"/>
        <w:jc w:val="left"/>
        <w:rPr>
          <w:i/>
          <w:sz w:val="22"/>
        </w:rPr>
      </w:pPr>
      <w:r>
        <w:rPr>
          <w:i/>
          <w:sz w:val="22"/>
        </w:rPr>
        <w:t>Staphylococcus aureus.</w:t>
      </w:r>
    </w:p>
    <w:p>
      <w:pPr>
        <w:spacing w:after="0"/>
        <w:jc w:val="left"/>
        <w:rPr>
          <w:sz w:val="22"/>
        </w:rPr>
        <w:sectPr>
          <w:pgSz w:w="11910" w:h="16840"/>
          <w:pgMar w:header="896" w:footer="0" w:top="1100" w:bottom="280" w:left="1140" w:right="60"/>
        </w:sect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spacing w:before="6"/>
        <w:rPr>
          <w:i/>
          <w:sz w:val="19"/>
        </w:rPr>
      </w:pPr>
    </w:p>
    <w:p>
      <w:pPr>
        <w:pStyle w:val="Heading4"/>
        <w:spacing w:line="465" w:lineRule="auto"/>
        <w:ind w:left="4007" w:right="4372" w:firstLine="720"/>
      </w:pPr>
      <w:bookmarkStart w:name="_TOC_250011" w:id="19"/>
      <w:bookmarkEnd w:id="19"/>
      <w:r>
        <w:rPr/>
        <w:t>BAB III METODE PENELITIAN</w:t>
      </w:r>
    </w:p>
    <w:p>
      <w:pPr>
        <w:pStyle w:val="Heading1"/>
        <w:numPr>
          <w:ilvl w:val="0"/>
          <w:numId w:val="17"/>
        </w:numPr>
        <w:tabs>
          <w:tab w:pos="1410" w:val="left" w:leader="none"/>
        </w:tabs>
        <w:spacing w:line="240" w:lineRule="auto" w:before="144" w:after="0"/>
        <w:ind w:left="1409" w:right="0" w:hanging="283"/>
        <w:jc w:val="left"/>
        <w:rPr>
          <w:sz w:val="22"/>
        </w:rPr>
      </w:pPr>
      <w:bookmarkStart w:name="_TOC_250010" w:id="20"/>
      <w:r>
        <w:rPr/>
        <w:t>Metode</w:t>
      </w:r>
      <w:r>
        <w:rPr>
          <w:spacing w:val="-3"/>
        </w:rPr>
        <w:t> </w:t>
      </w:r>
      <w:bookmarkEnd w:id="20"/>
      <w:r>
        <w:rPr/>
        <w:t>penelitian</w:t>
      </w:r>
    </w:p>
    <w:p>
      <w:pPr>
        <w:pStyle w:val="BodyText"/>
        <w:spacing w:line="360" w:lineRule="auto" w:before="126"/>
        <w:ind w:left="1126" w:right="1632" w:firstLine="720"/>
        <w:jc w:val="both"/>
      </w:pPr>
      <w:r>
        <w:rPr/>
        <w:t>Metode yang digunakan dalam penelitian ini adalah eksperimental yaitu percobaan yang dilakukan melalui perubahan-perubahan terencana terhadap variabel input atau sistem sehingga dapat diketahui penyebab dan faktor-faktor pembawa perubahan pada output sebagai respon dari eksperimen yang dilakukan pada percobaan ini secara uji di fusi agar dilakukan di Laboratorium Mikrobiologi Jurusan Farmasi Poltekkes Kemenkes</w:t>
      </w:r>
      <w:r>
        <w:rPr>
          <w:spacing w:val="-4"/>
        </w:rPr>
        <w:t> </w:t>
      </w:r>
      <w:r>
        <w:rPr/>
        <w:t>Medan.</w:t>
      </w:r>
    </w:p>
    <w:p>
      <w:pPr>
        <w:pStyle w:val="Heading1"/>
        <w:numPr>
          <w:ilvl w:val="0"/>
          <w:numId w:val="17"/>
        </w:numPr>
        <w:tabs>
          <w:tab w:pos="1410" w:val="left" w:leader="none"/>
        </w:tabs>
        <w:spacing w:line="270" w:lineRule="exact" w:before="0" w:after="0"/>
        <w:ind w:left="1409" w:right="0" w:hanging="283"/>
        <w:jc w:val="left"/>
        <w:rPr>
          <w:sz w:val="22"/>
        </w:rPr>
      </w:pPr>
      <w:bookmarkStart w:name="_TOC_250009" w:id="21"/>
      <w:r>
        <w:rPr/>
        <w:t>Lokasi</w:t>
      </w:r>
      <w:r>
        <w:rPr>
          <w:spacing w:val="-1"/>
        </w:rPr>
        <w:t> </w:t>
      </w:r>
      <w:bookmarkEnd w:id="21"/>
      <w:r>
        <w:rPr/>
        <w:t>Penelitian</w:t>
      </w:r>
    </w:p>
    <w:p>
      <w:pPr>
        <w:pStyle w:val="BodyText"/>
        <w:spacing w:before="6"/>
        <w:rPr>
          <w:b/>
          <w:sz w:val="23"/>
        </w:rPr>
      </w:pPr>
    </w:p>
    <w:p>
      <w:pPr>
        <w:pStyle w:val="BodyText"/>
        <w:spacing w:line="360" w:lineRule="auto"/>
        <w:ind w:left="1126" w:right="1647" w:firstLine="720"/>
        <w:jc w:val="both"/>
      </w:pPr>
      <w:r>
        <w:rPr/>
        <w:t>Lokasi dan penelitian dilakukan di Laboratorium Mikrobiologi Jurusan Farmasi Politeknik Kementerian Kesehatan Medan di Jl. Erlangga No.20 Medan.</w:t>
      </w:r>
    </w:p>
    <w:p>
      <w:pPr>
        <w:pStyle w:val="Heading1"/>
        <w:numPr>
          <w:ilvl w:val="0"/>
          <w:numId w:val="17"/>
        </w:numPr>
        <w:tabs>
          <w:tab w:pos="1410" w:val="left" w:leader="none"/>
        </w:tabs>
        <w:spacing w:line="271" w:lineRule="exact" w:before="0" w:after="0"/>
        <w:ind w:left="1409" w:right="0" w:hanging="283"/>
        <w:jc w:val="left"/>
        <w:rPr>
          <w:sz w:val="22"/>
        </w:rPr>
      </w:pPr>
      <w:bookmarkStart w:name="_TOC_250008" w:id="22"/>
      <w:bookmarkEnd w:id="22"/>
      <w:r>
        <w:rPr/>
        <w:t>Sampel</w:t>
      </w:r>
    </w:p>
    <w:p>
      <w:pPr>
        <w:pStyle w:val="BodyText"/>
        <w:spacing w:before="1"/>
        <w:rPr>
          <w:b/>
          <w:sz w:val="23"/>
        </w:rPr>
      </w:pPr>
    </w:p>
    <w:p>
      <w:pPr>
        <w:pStyle w:val="BodyText"/>
        <w:spacing w:line="357" w:lineRule="auto" w:before="1"/>
        <w:ind w:left="1126" w:right="1644" w:firstLine="720"/>
        <w:jc w:val="both"/>
      </w:pPr>
      <w:r>
        <w:rPr/>
        <w:t>Teknik pengambilan sampel adalah purposive sampling yaitu sampel yang dipilih secara khusus berdasarkan tujuan penelitian tanpa membandingkan dengan tumbuhan yang sama dari daerah lain. Sampel yang digunakan adalah Pacar kuku (</w:t>
      </w:r>
      <w:r>
        <w:rPr>
          <w:i/>
        </w:rPr>
        <w:t>Lawsonia inermis Linn</w:t>
      </w:r>
      <w:r>
        <w:rPr/>
        <w:t>) kering yang diperoleh dari</w:t>
      </w:r>
      <w:r>
        <w:rPr>
          <w:spacing w:val="-14"/>
        </w:rPr>
        <w:t> </w:t>
      </w:r>
      <w:r>
        <w:rPr/>
        <w:t>Binjai.</w:t>
      </w:r>
    </w:p>
    <w:p>
      <w:pPr>
        <w:pStyle w:val="BodyText"/>
        <w:spacing w:before="4"/>
        <w:rPr>
          <w:sz w:val="21"/>
        </w:rPr>
      </w:pPr>
    </w:p>
    <w:p>
      <w:pPr>
        <w:pStyle w:val="Heading1"/>
        <w:numPr>
          <w:ilvl w:val="0"/>
          <w:numId w:val="17"/>
        </w:numPr>
        <w:tabs>
          <w:tab w:pos="1410" w:val="left" w:leader="none"/>
        </w:tabs>
        <w:spacing w:line="240" w:lineRule="auto" w:before="1" w:after="0"/>
        <w:ind w:left="1409" w:right="0" w:hanging="283"/>
        <w:jc w:val="left"/>
      </w:pPr>
      <w:bookmarkStart w:name="_TOC_250007" w:id="23"/>
      <w:r>
        <w:rPr/>
        <w:t>Alat dan</w:t>
      </w:r>
      <w:r>
        <w:rPr>
          <w:spacing w:val="-3"/>
        </w:rPr>
        <w:t> </w:t>
      </w:r>
      <w:bookmarkEnd w:id="23"/>
      <w:r>
        <w:rPr/>
        <w:t>Bahan</w:t>
      </w:r>
    </w:p>
    <w:p>
      <w:pPr>
        <w:pStyle w:val="BodyText"/>
        <w:spacing w:before="6"/>
        <w:rPr>
          <w:b/>
          <w:sz w:val="23"/>
        </w:rPr>
      </w:pPr>
    </w:p>
    <w:p>
      <w:pPr>
        <w:pStyle w:val="ListParagraph"/>
        <w:numPr>
          <w:ilvl w:val="1"/>
          <w:numId w:val="17"/>
        </w:numPr>
        <w:tabs>
          <w:tab w:pos="1410" w:val="left" w:leader="none"/>
        </w:tabs>
        <w:spacing w:line="240" w:lineRule="auto" w:before="1" w:after="0"/>
        <w:ind w:left="1409" w:right="0" w:hanging="283"/>
        <w:jc w:val="left"/>
        <w:rPr>
          <w:b/>
          <w:sz w:val="24"/>
        </w:rPr>
      </w:pPr>
      <w:r>
        <w:rPr>
          <w:b/>
          <w:sz w:val="24"/>
        </w:rPr>
        <w:t>Alat</w:t>
      </w:r>
    </w:p>
    <w:p>
      <w:pPr>
        <w:pStyle w:val="BodyText"/>
        <w:spacing w:line="360" w:lineRule="auto" w:before="146"/>
        <w:ind w:left="1126" w:right="1631" w:firstLine="720"/>
        <w:jc w:val="both"/>
      </w:pPr>
      <w:r>
        <w:rPr/>
        <w:t>Api Bunsen, Autoklaf, Cawan petri, Erlemenyer, Gelas ukur, Hot plate, Inkubator, Kain planel, Kawat ose, Kertas perkamen, Kapas, Mikroskop, Labu ukur, Paper disk, Oven, Pipet volume, Tabung reaksi, Tali atau benang, Pipet mikro, Batang pengaduk, Neraca, Petridish, Pipet tetes, Rak tabung Reaksi, Penangas air, Etiket, Alat pengukur Hambatan, Botol berwarna gelap, Anak timbangan.</w:t>
      </w:r>
    </w:p>
    <w:p>
      <w:pPr>
        <w:pStyle w:val="Heading1"/>
        <w:numPr>
          <w:ilvl w:val="1"/>
          <w:numId w:val="17"/>
        </w:numPr>
        <w:tabs>
          <w:tab w:pos="1477" w:val="left" w:leader="none"/>
        </w:tabs>
        <w:spacing w:line="270" w:lineRule="exact" w:before="0" w:after="0"/>
        <w:ind w:left="1477" w:right="0" w:hanging="351"/>
        <w:jc w:val="left"/>
      </w:pPr>
      <w:r>
        <w:rPr/>
        <w:t>Bahan</w:t>
      </w:r>
    </w:p>
    <w:p>
      <w:pPr>
        <w:pStyle w:val="BodyText"/>
        <w:spacing w:before="8"/>
        <w:rPr>
          <w:b/>
        </w:rPr>
      </w:pPr>
    </w:p>
    <w:p>
      <w:pPr>
        <w:pStyle w:val="BodyText"/>
        <w:spacing w:line="360" w:lineRule="auto"/>
        <w:ind w:left="1409" w:right="1632" w:firstLine="436"/>
        <w:jc w:val="both"/>
      </w:pPr>
      <w:r>
        <w:rPr/>
        <w:t>Daun Pacar Kuku</w:t>
      </w:r>
      <w:r>
        <w:rPr>
          <w:b/>
        </w:rPr>
        <w:t>, </w:t>
      </w:r>
      <w:r>
        <w:rPr/>
        <w:t>Etanol 70%</w:t>
      </w:r>
      <w:r>
        <w:rPr>
          <w:b/>
        </w:rPr>
        <w:t>, </w:t>
      </w:r>
      <w:r>
        <w:rPr/>
        <w:t>Manitol Salt Agar (MSA), Nutrient Agar (NA), Media Muller Hilton Agar (MHA), Suspensi Mc. Farland, Aquadest steril</w:t>
      </w:r>
      <w:r>
        <w:rPr>
          <w:b/>
        </w:rPr>
        <w:t>, </w:t>
      </w:r>
      <w:r>
        <w:rPr/>
        <w:t>NaCl 0.9%, bakteri </w:t>
      </w:r>
      <w:r>
        <w:rPr>
          <w:i/>
        </w:rPr>
        <w:t>Staphylococcus aureus</w:t>
      </w:r>
      <w:r>
        <w:rPr/>
        <w:t>, Tetrasiklin.</w:t>
      </w:r>
    </w:p>
    <w:p>
      <w:pPr>
        <w:spacing w:after="0" w:line="360" w:lineRule="auto"/>
        <w:jc w:val="both"/>
        <w:sectPr>
          <w:pgSz w:w="11910" w:h="16840"/>
          <w:pgMar w:header="896" w:footer="0" w:top="1100" w:bottom="280" w:left="1140" w:right="60"/>
        </w:sectPr>
      </w:pPr>
    </w:p>
    <w:p>
      <w:pPr>
        <w:pStyle w:val="BodyText"/>
        <w:rPr>
          <w:sz w:val="20"/>
        </w:rPr>
      </w:pPr>
    </w:p>
    <w:p>
      <w:pPr>
        <w:pStyle w:val="BodyText"/>
        <w:rPr>
          <w:sz w:val="20"/>
        </w:rPr>
      </w:pPr>
    </w:p>
    <w:p>
      <w:pPr>
        <w:pStyle w:val="BodyText"/>
        <w:rPr>
          <w:sz w:val="20"/>
        </w:rPr>
      </w:pPr>
    </w:p>
    <w:p>
      <w:pPr>
        <w:pStyle w:val="BodyText"/>
        <w:rPr>
          <w:sz w:val="20"/>
        </w:rPr>
      </w:pPr>
    </w:p>
    <w:p>
      <w:pPr>
        <w:pStyle w:val="Heading1"/>
        <w:numPr>
          <w:ilvl w:val="1"/>
          <w:numId w:val="17"/>
        </w:numPr>
        <w:tabs>
          <w:tab w:pos="1410" w:val="left" w:leader="none"/>
        </w:tabs>
        <w:spacing w:line="240" w:lineRule="auto" w:before="221" w:after="0"/>
        <w:ind w:left="1409" w:right="0" w:hanging="283"/>
        <w:jc w:val="left"/>
      </w:pPr>
      <w:r>
        <w:rPr/>
        <w:t>Sterilisasi Alat dan Bahan</w:t>
      </w:r>
    </w:p>
    <w:p>
      <w:pPr>
        <w:pStyle w:val="BodyText"/>
        <w:spacing w:line="360" w:lineRule="auto" w:before="150"/>
        <w:ind w:left="1409" w:right="1632" w:firstLine="436"/>
        <w:jc w:val="both"/>
      </w:pPr>
      <w:r>
        <w:rPr/>
        <w:t>Alat yang digunakan dalam uji ekstrak etanol ini, disterilkan terlebih dahulu sebelum dipakai. Alat-alat gelas disterilkan didalam oven pada suhu 170</w:t>
      </w:r>
      <w:r>
        <w:rPr>
          <w:rFonts w:ascii="Calibri" w:hAnsi="Calibri"/>
        </w:rPr>
        <w:t>⁰ </w:t>
      </w:r>
      <w:r>
        <w:rPr/>
        <w:t>C selama 1 jam. Media disterilkan di autoclav pada suhu 121</w:t>
      </w:r>
      <w:r>
        <w:rPr>
          <w:rFonts w:ascii="Calibri" w:hAnsi="Calibri"/>
        </w:rPr>
        <w:t>⁰ </w:t>
      </w:r>
      <w:r>
        <w:rPr/>
        <w:t>C selama 15 </w:t>
      </w:r>
      <w:r>
        <w:rPr>
          <w:spacing w:val="-3"/>
        </w:rPr>
        <w:t>menit, </w:t>
      </w:r>
      <w:r>
        <w:rPr/>
        <w:t>dan kawat ose disterilkan pada lampu bunsen (Farmakope edisi</w:t>
      </w:r>
      <w:r>
        <w:rPr>
          <w:spacing w:val="-8"/>
        </w:rPr>
        <w:t> </w:t>
      </w:r>
      <w:r>
        <w:rPr/>
        <w:t>IV).</w:t>
      </w:r>
    </w:p>
    <w:p>
      <w:pPr>
        <w:pStyle w:val="Heading1"/>
        <w:spacing w:line="275" w:lineRule="exact"/>
        <w:ind w:left="1126" w:firstLine="0"/>
      </w:pPr>
      <w:bookmarkStart w:name="_TOC_250006" w:id="24"/>
      <w:bookmarkEnd w:id="24"/>
      <w:r>
        <w:rPr/>
        <w:t>F.Prosedur Kerja</w:t>
      </w:r>
    </w:p>
    <w:p>
      <w:pPr>
        <w:pStyle w:val="BodyText"/>
        <w:spacing w:before="7"/>
        <w:rPr>
          <w:b/>
          <w:sz w:val="23"/>
        </w:rPr>
      </w:pPr>
    </w:p>
    <w:p>
      <w:pPr>
        <w:pStyle w:val="ListParagraph"/>
        <w:numPr>
          <w:ilvl w:val="0"/>
          <w:numId w:val="18"/>
        </w:numPr>
        <w:tabs>
          <w:tab w:pos="1396" w:val="left" w:leader="none"/>
        </w:tabs>
        <w:spacing w:line="240" w:lineRule="auto" w:before="0" w:after="0"/>
        <w:ind w:left="1395" w:right="0" w:hanging="269"/>
        <w:jc w:val="left"/>
        <w:rPr>
          <w:b/>
          <w:i/>
          <w:sz w:val="24"/>
        </w:rPr>
      </w:pPr>
      <w:r>
        <w:rPr>
          <w:b/>
          <w:sz w:val="24"/>
        </w:rPr>
        <w:t>Pembuatan Media Agar untuk Bakteri </w:t>
      </w:r>
      <w:r>
        <w:rPr>
          <w:b/>
          <w:i/>
          <w:sz w:val="24"/>
        </w:rPr>
        <w:t>Staphylococcus</w:t>
      </w:r>
      <w:r>
        <w:rPr>
          <w:b/>
          <w:i/>
          <w:spacing w:val="-4"/>
          <w:sz w:val="24"/>
        </w:rPr>
        <w:t> </w:t>
      </w:r>
      <w:r>
        <w:rPr>
          <w:b/>
          <w:i/>
          <w:sz w:val="24"/>
        </w:rPr>
        <w:t>aureus</w:t>
      </w:r>
    </w:p>
    <w:p>
      <w:pPr>
        <w:pStyle w:val="ListParagraph"/>
        <w:numPr>
          <w:ilvl w:val="1"/>
          <w:numId w:val="18"/>
        </w:numPr>
        <w:tabs>
          <w:tab w:pos="1434" w:val="left" w:leader="none"/>
        </w:tabs>
        <w:spacing w:line="240" w:lineRule="auto" w:before="145" w:after="0"/>
        <w:ind w:left="1433" w:right="0" w:hanging="307"/>
        <w:jc w:val="left"/>
        <w:rPr>
          <w:sz w:val="22"/>
        </w:rPr>
      </w:pPr>
      <w:r>
        <w:rPr>
          <w:sz w:val="22"/>
        </w:rPr>
        <w:t>Pembuatan Media Mannitol Salt Agar</w:t>
      </w:r>
      <w:r>
        <w:rPr>
          <w:spacing w:val="-1"/>
          <w:sz w:val="22"/>
        </w:rPr>
        <w:t> </w:t>
      </w:r>
      <w:r>
        <w:rPr>
          <w:sz w:val="22"/>
        </w:rPr>
        <w:t>(MSA)</w:t>
      </w:r>
    </w:p>
    <w:p>
      <w:pPr>
        <w:pStyle w:val="BodyText"/>
        <w:spacing w:line="360" w:lineRule="auto" w:before="125"/>
        <w:ind w:left="1409" w:right="1647" w:firstLine="436"/>
        <w:jc w:val="both"/>
      </w:pPr>
      <w:r>
        <w:rPr/>
        <w:t>Jumlah MSA yang harus dilarutkan dalam 1 liter aquadest adalah 111 g/L. Banyaknya MSA yang diperlukan untuk 50 ml adalah:</w:t>
      </w:r>
    </w:p>
    <w:p>
      <w:pPr>
        <w:pStyle w:val="Heading3"/>
        <w:spacing w:line="183" w:lineRule="exact"/>
        <w:ind w:left="1505"/>
      </w:pPr>
      <w:r>
        <w:rPr/>
        <w:pict>
          <v:line style="position:absolute;mso-position-horizontal-relative:page;mso-position-vertical-relative:paragraph;z-index:-48688" from="120.529999pt,14.564434pt" to="166.633999pt,14.564434pt" stroked="true" strokeweight=".95999pt" strokecolor="#000000">
            <v:stroke dashstyle="solid"/>
            <w10:wrap type="none"/>
          </v:line>
        </w:pict>
      </w:r>
      <w:r>
        <w:rPr>
          <w:w w:val="110"/>
        </w:rPr>
        <w:t>50 g</w:t>
      </w:r>
    </w:p>
    <w:p>
      <w:pPr>
        <w:spacing w:after="0" w:line="183" w:lineRule="exact"/>
        <w:sectPr>
          <w:pgSz w:w="11910" w:h="16840"/>
          <w:pgMar w:header="896" w:footer="0" w:top="1100" w:bottom="280" w:left="1140" w:right="60"/>
        </w:sectPr>
      </w:pPr>
    </w:p>
    <w:p>
      <w:pPr>
        <w:spacing w:before="145"/>
        <w:ind w:left="1270" w:right="0" w:firstLine="0"/>
        <w:jc w:val="left"/>
        <w:rPr>
          <w:rFonts w:ascii="Cambria Math"/>
          <w:sz w:val="23"/>
        </w:rPr>
      </w:pPr>
      <w:r>
        <w:rPr>
          <w:rFonts w:ascii="Cambria Math"/>
          <w:w w:val="110"/>
          <w:sz w:val="23"/>
        </w:rPr>
        <w:t>1000</w:t>
      </w:r>
      <w:r>
        <w:rPr>
          <w:rFonts w:ascii="Cambria Math"/>
          <w:spacing w:val="-23"/>
          <w:w w:val="110"/>
          <w:sz w:val="23"/>
        </w:rPr>
        <w:t> </w:t>
      </w:r>
      <w:r>
        <w:rPr>
          <w:rFonts w:ascii="Cambria Math"/>
          <w:spacing w:val="-3"/>
          <w:w w:val="110"/>
          <w:sz w:val="23"/>
        </w:rPr>
        <w:t>ml</w:t>
      </w:r>
    </w:p>
    <w:p>
      <w:pPr>
        <w:pStyle w:val="BodyText"/>
        <w:spacing w:line="247" w:lineRule="exact"/>
        <w:ind w:left="14"/>
      </w:pPr>
      <w:r>
        <w:rPr/>
        <w:br w:type="column"/>
      </w:r>
      <w:r>
        <w:rPr/>
        <w:t>x 111 g = 5,55 g</w:t>
      </w:r>
    </w:p>
    <w:p>
      <w:pPr>
        <w:spacing w:after="0" w:line="247" w:lineRule="exact"/>
        <w:sectPr>
          <w:type w:val="continuous"/>
          <w:pgSz w:w="11910" w:h="16840"/>
          <w:pgMar w:top="4320" w:bottom="280" w:left="1140" w:right="60"/>
          <w:cols w:num="2" w:equalWidth="0">
            <w:col w:w="2139" w:space="40"/>
            <w:col w:w="8531"/>
          </w:cols>
        </w:sectPr>
      </w:pPr>
    </w:p>
    <w:p>
      <w:pPr>
        <w:pStyle w:val="BodyText"/>
        <w:spacing w:before="140"/>
        <w:ind w:left="1270"/>
        <w:rPr>
          <w:b/>
        </w:rPr>
      </w:pPr>
      <w:r>
        <w:rPr/>
        <w:t>Pembuatan</w:t>
      </w:r>
      <w:r>
        <w:rPr>
          <w:b/>
        </w:rPr>
        <w:t>:</w:t>
      </w:r>
    </w:p>
    <w:p>
      <w:pPr>
        <w:pStyle w:val="ListParagraph"/>
        <w:numPr>
          <w:ilvl w:val="0"/>
          <w:numId w:val="19"/>
        </w:numPr>
        <w:tabs>
          <w:tab w:pos="1660" w:val="left" w:leader="none"/>
        </w:tabs>
        <w:spacing w:line="240" w:lineRule="auto" w:before="130" w:after="0"/>
        <w:ind w:left="1553" w:right="0" w:hanging="144"/>
        <w:jc w:val="left"/>
        <w:rPr>
          <w:sz w:val="22"/>
        </w:rPr>
      </w:pPr>
      <w:r>
        <w:rPr>
          <w:sz w:val="22"/>
        </w:rPr>
        <w:t>Timbang </w:t>
      </w:r>
      <w:r>
        <w:rPr>
          <w:spacing w:val="-3"/>
          <w:sz w:val="22"/>
        </w:rPr>
        <w:t>MSA </w:t>
      </w:r>
      <w:r>
        <w:rPr>
          <w:sz w:val="22"/>
        </w:rPr>
        <w:t>sebanyak 5,55 </w:t>
      </w:r>
      <w:r>
        <w:rPr>
          <w:spacing w:val="1"/>
          <w:sz w:val="22"/>
        </w:rPr>
        <w:t>g.</w:t>
      </w:r>
    </w:p>
    <w:p>
      <w:pPr>
        <w:pStyle w:val="ListParagraph"/>
        <w:numPr>
          <w:ilvl w:val="0"/>
          <w:numId w:val="19"/>
        </w:numPr>
        <w:tabs>
          <w:tab w:pos="1660" w:val="left" w:leader="none"/>
        </w:tabs>
        <w:spacing w:line="240" w:lineRule="auto" w:before="125" w:after="0"/>
        <w:ind w:left="1553" w:right="0" w:hanging="144"/>
        <w:jc w:val="left"/>
        <w:rPr>
          <w:sz w:val="22"/>
        </w:rPr>
      </w:pPr>
      <w:r>
        <w:rPr>
          <w:sz w:val="22"/>
        </w:rPr>
        <w:t>Masukkan kedalam erlenmeyer, larutkan dengan aquadest sebanyak 50</w:t>
      </w:r>
      <w:r>
        <w:rPr>
          <w:spacing w:val="-11"/>
          <w:sz w:val="22"/>
        </w:rPr>
        <w:t> </w:t>
      </w:r>
      <w:r>
        <w:rPr>
          <w:sz w:val="22"/>
        </w:rPr>
        <w:t>ml.</w:t>
      </w:r>
    </w:p>
    <w:p>
      <w:pPr>
        <w:pStyle w:val="ListParagraph"/>
        <w:numPr>
          <w:ilvl w:val="0"/>
          <w:numId w:val="19"/>
        </w:numPr>
        <w:tabs>
          <w:tab w:pos="1660" w:val="left" w:leader="none"/>
        </w:tabs>
        <w:spacing w:line="240" w:lineRule="auto" w:before="125" w:after="0"/>
        <w:ind w:left="1553" w:right="0" w:hanging="144"/>
        <w:jc w:val="left"/>
        <w:rPr>
          <w:sz w:val="22"/>
        </w:rPr>
      </w:pPr>
      <w:r>
        <w:rPr>
          <w:sz w:val="22"/>
        </w:rPr>
        <w:t>Panaskan sampai mendidih diatas hot plate sambil</w:t>
      </w:r>
      <w:r>
        <w:rPr>
          <w:spacing w:val="-4"/>
          <w:sz w:val="22"/>
        </w:rPr>
        <w:t> </w:t>
      </w:r>
      <w:r>
        <w:rPr>
          <w:sz w:val="22"/>
        </w:rPr>
        <w:t>diaduk-aduk.</w:t>
      </w:r>
    </w:p>
    <w:p>
      <w:pPr>
        <w:pStyle w:val="ListParagraph"/>
        <w:numPr>
          <w:ilvl w:val="0"/>
          <w:numId w:val="19"/>
        </w:numPr>
        <w:tabs>
          <w:tab w:pos="1597" w:val="left" w:leader="none"/>
        </w:tabs>
        <w:spacing w:line="360" w:lineRule="auto" w:before="125" w:after="0"/>
        <w:ind w:left="1553" w:right="1636" w:hanging="144"/>
        <w:jc w:val="left"/>
        <w:rPr>
          <w:sz w:val="22"/>
        </w:rPr>
      </w:pPr>
      <w:r>
        <w:rPr>
          <w:sz w:val="22"/>
        </w:rPr>
        <w:t>Angkat dan tutup erlenmeyer dengan kapas, lapisi dengan aluminium foil,kemudian ikat dengan</w:t>
      </w:r>
      <w:r>
        <w:rPr>
          <w:spacing w:val="-4"/>
          <w:sz w:val="22"/>
        </w:rPr>
        <w:t> </w:t>
      </w:r>
      <w:r>
        <w:rPr>
          <w:sz w:val="22"/>
        </w:rPr>
        <w:t>benang.</w:t>
      </w:r>
    </w:p>
    <w:p>
      <w:pPr>
        <w:pStyle w:val="ListParagraph"/>
        <w:numPr>
          <w:ilvl w:val="0"/>
          <w:numId w:val="19"/>
        </w:numPr>
        <w:tabs>
          <w:tab w:pos="1660" w:val="left" w:leader="none"/>
        </w:tabs>
        <w:spacing w:line="257" w:lineRule="exact" w:before="0" w:after="0"/>
        <w:ind w:left="1553" w:right="0" w:hanging="144"/>
        <w:jc w:val="left"/>
        <w:rPr>
          <w:sz w:val="22"/>
        </w:rPr>
      </w:pPr>
      <w:r>
        <w:rPr>
          <w:sz w:val="22"/>
        </w:rPr>
        <w:t>Sterilkan kedalam autoklaf pada suhu 121</w:t>
      </w:r>
      <w:r>
        <w:rPr>
          <w:position w:val="8"/>
          <w:sz w:val="14"/>
        </w:rPr>
        <w:t>o </w:t>
      </w:r>
      <w:r>
        <w:rPr>
          <w:sz w:val="22"/>
        </w:rPr>
        <w:t>C selama 15</w:t>
      </w:r>
      <w:r>
        <w:rPr>
          <w:spacing w:val="-1"/>
          <w:sz w:val="22"/>
        </w:rPr>
        <w:t> </w:t>
      </w:r>
      <w:r>
        <w:rPr>
          <w:sz w:val="22"/>
        </w:rPr>
        <w:t>menit.</w:t>
      </w:r>
    </w:p>
    <w:p>
      <w:pPr>
        <w:pStyle w:val="ListParagraph"/>
        <w:numPr>
          <w:ilvl w:val="0"/>
          <w:numId w:val="19"/>
        </w:numPr>
        <w:tabs>
          <w:tab w:pos="1660" w:val="left" w:leader="none"/>
        </w:tabs>
        <w:spacing w:line="360" w:lineRule="auto" w:before="127" w:after="0"/>
        <w:ind w:left="1409" w:right="1644" w:firstLine="0"/>
        <w:jc w:val="left"/>
        <w:rPr>
          <w:sz w:val="22"/>
        </w:rPr>
      </w:pPr>
      <w:r>
        <w:rPr>
          <w:sz w:val="22"/>
        </w:rPr>
        <w:t>Setelah steril, angkat dari autoklaf dengan perlahan-lahan dan hati-hati. 7.Dinginkan sejenak, lalu buka kertas perkamen yang diikatkan</w:t>
      </w:r>
      <w:r>
        <w:rPr>
          <w:spacing w:val="0"/>
          <w:sz w:val="22"/>
        </w:rPr>
        <w:t> </w:t>
      </w:r>
      <w:r>
        <w:rPr>
          <w:sz w:val="22"/>
        </w:rPr>
        <w:t>pada</w:t>
      </w:r>
    </w:p>
    <w:p>
      <w:pPr>
        <w:pStyle w:val="BodyText"/>
        <w:spacing w:before="3"/>
        <w:ind w:left="1553"/>
      </w:pPr>
      <w:r>
        <w:rPr/>
        <w:t>erlenmeyer kemudian tuang kedalam cawan petri secara aseptis.</w:t>
      </w:r>
    </w:p>
    <w:p>
      <w:pPr>
        <w:pStyle w:val="ListParagraph"/>
        <w:numPr>
          <w:ilvl w:val="1"/>
          <w:numId w:val="18"/>
        </w:numPr>
        <w:tabs>
          <w:tab w:pos="1377" w:val="left" w:leader="none"/>
        </w:tabs>
        <w:spacing w:line="240" w:lineRule="auto" w:before="126" w:after="0"/>
        <w:ind w:left="1376" w:right="0" w:hanging="250"/>
        <w:jc w:val="left"/>
        <w:rPr>
          <w:sz w:val="22"/>
        </w:rPr>
      </w:pPr>
      <w:r>
        <w:rPr>
          <w:sz w:val="22"/>
        </w:rPr>
        <w:t>Pembuatan Media Muller Hilton Agar</w:t>
      </w:r>
      <w:r>
        <w:rPr>
          <w:spacing w:val="8"/>
          <w:sz w:val="22"/>
        </w:rPr>
        <w:t> </w:t>
      </w:r>
      <w:r>
        <w:rPr>
          <w:spacing w:val="-3"/>
          <w:sz w:val="22"/>
        </w:rPr>
        <w:t>(MHA)</w:t>
      </w:r>
    </w:p>
    <w:p>
      <w:pPr>
        <w:pStyle w:val="BodyText"/>
        <w:spacing w:line="360" w:lineRule="auto" w:before="126"/>
        <w:ind w:left="1126" w:right="2175" w:firstLine="283"/>
      </w:pPr>
      <w:r>
        <w:rPr/>
        <w:t>Jumlah MHA yang harus dilarutkan dalam 1 liter aquadest adalah 34 g/L. Banyaknya MHA yang diperlukan untuk 100 ml adalah</w:t>
      </w:r>
    </w:p>
    <w:p>
      <w:pPr>
        <w:spacing w:after="0" w:line="360" w:lineRule="auto"/>
        <w:sectPr>
          <w:type w:val="continuous"/>
          <w:pgSz w:w="11910" w:h="16840"/>
          <w:pgMar w:top="4320" w:bottom="280" w:left="1140" w:right="60"/>
        </w:sectPr>
      </w:pPr>
    </w:p>
    <w:p>
      <w:pPr>
        <w:spacing w:line="173" w:lineRule="exact" w:before="0"/>
        <w:ind w:left="0" w:right="46" w:firstLine="0"/>
        <w:jc w:val="right"/>
        <w:rPr>
          <w:rFonts w:ascii="Cambria Math" w:eastAsia="Cambria Math"/>
          <w:sz w:val="16"/>
        </w:rPr>
      </w:pPr>
      <w:r>
        <w:rPr>
          <w:rFonts w:ascii="Cambria Math" w:eastAsia="Cambria Math"/>
          <w:w w:val="105"/>
          <w:sz w:val="16"/>
        </w:rPr>
        <w:t>100 𝑚𝑙</w:t>
      </w:r>
    </w:p>
    <w:p>
      <w:pPr>
        <w:pStyle w:val="BodyText"/>
        <w:spacing w:line="20" w:lineRule="exact"/>
        <w:ind w:left="1262" w:right="-68"/>
        <w:rPr>
          <w:rFonts w:ascii="Cambria Math"/>
          <w:sz w:val="2"/>
        </w:rPr>
      </w:pPr>
      <w:r>
        <w:rPr>
          <w:rFonts w:ascii="Times New Roman"/>
          <w:spacing w:val="5"/>
          <w:sz w:val="2"/>
        </w:rPr>
        <w:t> </w:t>
      </w:r>
      <w:r>
        <w:rPr>
          <w:rFonts w:ascii="Cambria Math"/>
          <w:spacing w:val="5"/>
          <w:sz w:val="2"/>
        </w:rPr>
        <w:pict>
          <v:group style="width:31pt;height:.75pt;mso-position-horizontal-relative:char;mso-position-vertical-relative:line" coordorigin="0,0" coordsize="620,15">
            <v:line style="position:absolute" from="0,7" to="619,7" stroked="true" strokeweight=".71997pt" strokecolor="#000000">
              <v:stroke dashstyle="solid"/>
            </v:line>
          </v:group>
        </w:pict>
      </w:r>
      <w:r>
        <w:rPr>
          <w:rFonts w:ascii="Cambria Math"/>
          <w:spacing w:val="5"/>
          <w:sz w:val="2"/>
        </w:rPr>
      </w:r>
    </w:p>
    <w:p>
      <w:pPr>
        <w:spacing w:before="32"/>
        <w:ind w:left="0" w:right="0" w:firstLine="0"/>
        <w:jc w:val="right"/>
        <w:rPr>
          <w:rFonts w:ascii="Cambria Math" w:eastAsia="Cambria Math"/>
          <w:sz w:val="16"/>
        </w:rPr>
      </w:pPr>
      <w:r>
        <w:rPr>
          <w:rFonts w:ascii="Cambria Math" w:eastAsia="Cambria Math"/>
          <w:w w:val="105"/>
          <w:sz w:val="16"/>
        </w:rPr>
        <w:t>1000 𝑚𝑙</w:t>
      </w:r>
    </w:p>
    <w:p>
      <w:pPr>
        <w:pStyle w:val="BodyText"/>
        <w:spacing w:before="61"/>
        <w:ind w:left="33"/>
      </w:pPr>
      <w:r>
        <w:rPr/>
        <w:br w:type="column"/>
      </w:r>
      <w:r>
        <w:rPr/>
        <w:t>x 34 g/L = 3,4 g</w:t>
      </w:r>
    </w:p>
    <w:p>
      <w:pPr>
        <w:spacing w:after="0"/>
        <w:sectPr>
          <w:type w:val="continuous"/>
          <w:pgSz w:w="11910" w:h="16840"/>
          <w:pgMar w:top="4320" w:bottom="280" w:left="1140" w:right="60"/>
          <w:cols w:num="2" w:equalWidth="0">
            <w:col w:w="1880" w:space="40"/>
            <w:col w:w="8790"/>
          </w:cols>
        </w:sectPr>
      </w:pPr>
    </w:p>
    <w:p>
      <w:pPr>
        <w:pStyle w:val="BodyText"/>
        <w:spacing w:before="99"/>
        <w:ind w:left="1126"/>
      </w:pPr>
      <w:r>
        <w:rPr/>
        <w:t>Pembuatan:</w:t>
      </w:r>
    </w:p>
    <w:p>
      <w:pPr>
        <w:pStyle w:val="ListParagraph"/>
        <w:numPr>
          <w:ilvl w:val="2"/>
          <w:numId w:val="18"/>
        </w:numPr>
        <w:tabs>
          <w:tab w:pos="1847" w:val="left" w:leader="none"/>
        </w:tabs>
        <w:spacing w:line="240" w:lineRule="auto" w:before="126" w:after="0"/>
        <w:ind w:left="1846" w:right="0" w:hanging="360"/>
        <w:jc w:val="left"/>
        <w:rPr>
          <w:sz w:val="22"/>
        </w:rPr>
      </w:pPr>
      <w:r>
        <w:rPr>
          <w:spacing w:val="-3"/>
          <w:sz w:val="22"/>
        </w:rPr>
        <w:t>MHA </w:t>
      </w:r>
      <w:r>
        <w:rPr>
          <w:sz w:val="22"/>
        </w:rPr>
        <w:t>ditimbang sebanyak 3,4 gram.</w:t>
      </w:r>
    </w:p>
    <w:p>
      <w:pPr>
        <w:pStyle w:val="ListParagraph"/>
        <w:numPr>
          <w:ilvl w:val="2"/>
          <w:numId w:val="18"/>
        </w:numPr>
        <w:tabs>
          <w:tab w:pos="1847" w:val="left" w:leader="none"/>
        </w:tabs>
        <w:spacing w:line="240" w:lineRule="auto" w:before="126" w:after="0"/>
        <w:ind w:left="1846" w:right="0" w:hanging="360"/>
        <w:jc w:val="left"/>
        <w:rPr>
          <w:sz w:val="22"/>
        </w:rPr>
      </w:pPr>
      <w:r>
        <w:rPr>
          <w:sz w:val="22"/>
        </w:rPr>
        <w:t>Dicampurkan dengan 100 ml aquadest di dalam</w:t>
      </w:r>
      <w:r>
        <w:rPr>
          <w:spacing w:val="-19"/>
          <w:sz w:val="22"/>
        </w:rPr>
        <w:t> </w:t>
      </w:r>
      <w:r>
        <w:rPr>
          <w:sz w:val="22"/>
        </w:rPr>
        <w:t>erlemenyer.</w:t>
      </w:r>
    </w:p>
    <w:p>
      <w:pPr>
        <w:pStyle w:val="ListParagraph"/>
        <w:numPr>
          <w:ilvl w:val="2"/>
          <w:numId w:val="18"/>
        </w:numPr>
        <w:tabs>
          <w:tab w:pos="1847" w:val="left" w:leader="none"/>
        </w:tabs>
        <w:spacing w:line="360" w:lineRule="auto" w:before="131" w:after="0"/>
        <w:ind w:left="1846" w:right="1631" w:hanging="360"/>
        <w:jc w:val="left"/>
        <w:rPr>
          <w:sz w:val="22"/>
        </w:rPr>
      </w:pPr>
      <w:r>
        <w:rPr>
          <w:sz w:val="22"/>
        </w:rPr>
        <w:t>Dilarutkan dengan cara memanaskannya diatas hot plate sambil diaduk- aduk supaya </w:t>
      </w:r>
      <w:r>
        <w:rPr>
          <w:spacing w:val="-3"/>
          <w:sz w:val="22"/>
        </w:rPr>
        <w:t>media </w:t>
      </w:r>
      <w:r>
        <w:rPr>
          <w:sz w:val="22"/>
        </w:rPr>
        <w:t>tidak</w:t>
      </w:r>
      <w:r>
        <w:rPr>
          <w:spacing w:val="7"/>
          <w:sz w:val="22"/>
        </w:rPr>
        <w:t> </w:t>
      </w:r>
      <w:r>
        <w:rPr>
          <w:sz w:val="22"/>
        </w:rPr>
        <w:t>gosong.</w:t>
      </w:r>
    </w:p>
    <w:p>
      <w:pPr>
        <w:pStyle w:val="ListParagraph"/>
        <w:numPr>
          <w:ilvl w:val="2"/>
          <w:numId w:val="18"/>
        </w:numPr>
        <w:tabs>
          <w:tab w:pos="1847" w:val="left" w:leader="none"/>
        </w:tabs>
        <w:spacing w:line="360" w:lineRule="auto" w:before="3" w:after="0"/>
        <w:ind w:left="1846" w:right="1646" w:hanging="360"/>
        <w:jc w:val="left"/>
        <w:rPr>
          <w:sz w:val="22"/>
        </w:rPr>
      </w:pPr>
      <w:r>
        <w:rPr>
          <w:sz w:val="22"/>
        </w:rPr>
        <w:t>Angkat dan tutup erlemenyer dengan kapas lapisi dengan kertas perkamen kemudian ikat dengan</w:t>
      </w:r>
      <w:r>
        <w:rPr>
          <w:spacing w:val="-7"/>
          <w:sz w:val="22"/>
        </w:rPr>
        <w:t> </w:t>
      </w:r>
      <w:r>
        <w:rPr>
          <w:sz w:val="22"/>
        </w:rPr>
        <w:t>benang/tali.</w:t>
      </w:r>
    </w:p>
    <w:p>
      <w:pPr>
        <w:spacing w:after="0" w:line="360" w:lineRule="auto"/>
        <w:jc w:val="left"/>
        <w:rPr>
          <w:sz w:val="22"/>
        </w:rPr>
        <w:sectPr>
          <w:type w:val="continuous"/>
          <w:pgSz w:w="11910" w:h="16840"/>
          <w:pgMar w:top="4320" w:bottom="280" w:left="1140" w:right="6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19"/>
        </w:rPr>
      </w:pPr>
    </w:p>
    <w:p>
      <w:pPr>
        <w:pStyle w:val="ListParagraph"/>
        <w:numPr>
          <w:ilvl w:val="2"/>
          <w:numId w:val="18"/>
        </w:numPr>
        <w:tabs>
          <w:tab w:pos="1847" w:val="left" w:leader="none"/>
        </w:tabs>
        <w:spacing w:line="364" w:lineRule="auto" w:before="1" w:after="0"/>
        <w:ind w:left="1846" w:right="1636" w:hanging="360"/>
        <w:jc w:val="left"/>
        <w:rPr>
          <w:sz w:val="22"/>
        </w:rPr>
      </w:pPr>
      <w:r>
        <w:rPr>
          <w:sz w:val="22"/>
        </w:rPr>
        <w:t>Kemudian disterilkan pada suhu 121</w:t>
      </w:r>
      <w:r>
        <w:rPr>
          <w:position w:val="8"/>
          <w:sz w:val="14"/>
        </w:rPr>
        <w:t>0 </w:t>
      </w:r>
      <w:r>
        <w:rPr>
          <w:sz w:val="22"/>
        </w:rPr>
        <w:t>C selama 15 menit dalam autoclave.</w:t>
      </w:r>
    </w:p>
    <w:p>
      <w:pPr>
        <w:pStyle w:val="ListParagraph"/>
        <w:numPr>
          <w:ilvl w:val="2"/>
          <w:numId w:val="18"/>
        </w:numPr>
        <w:tabs>
          <w:tab w:pos="1847" w:val="left" w:leader="none"/>
        </w:tabs>
        <w:spacing w:line="360" w:lineRule="auto" w:before="0" w:after="0"/>
        <w:ind w:left="1126" w:right="5994" w:firstLine="360"/>
        <w:jc w:val="left"/>
        <w:rPr>
          <w:sz w:val="22"/>
        </w:rPr>
      </w:pPr>
      <w:r>
        <w:rPr>
          <w:sz w:val="22"/>
        </w:rPr>
        <w:t>Biarkan dingin dan memadat. c.Nutrient</w:t>
      </w:r>
      <w:r>
        <w:rPr>
          <w:spacing w:val="-4"/>
          <w:sz w:val="22"/>
        </w:rPr>
        <w:t> </w:t>
      </w:r>
      <w:r>
        <w:rPr>
          <w:sz w:val="22"/>
        </w:rPr>
        <w:t>Agar</w:t>
      </w:r>
    </w:p>
    <w:p>
      <w:pPr>
        <w:pStyle w:val="BodyText"/>
        <w:spacing w:line="360" w:lineRule="auto" w:before="4"/>
        <w:ind w:left="1270" w:right="1630" w:firstLine="283"/>
        <w:jc w:val="both"/>
      </w:pPr>
      <w:r>
        <w:rPr/>
        <w:t>Jumlah media yang harus di larutkan dalam 1 liter aquadest pada etiket adalah 20 gram/ liter. Banyaknya NA yang diperlukan untuk 20 ml adalah: 20 gram/1000 ml x 20 g/ml = 0,4 gram</w:t>
      </w:r>
    </w:p>
    <w:p>
      <w:pPr>
        <w:pStyle w:val="BodyText"/>
        <w:spacing w:before="2"/>
        <w:ind w:left="1270"/>
      </w:pPr>
      <w:r>
        <w:rPr/>
        <w:t>Pembuatan:</w:t>
      </w:r>
    </w:p>
    <w:p>
      <w:pPr>
        <w:pStyle w:val="ListParagraph"/>
        <w:numPr>
          <w:ilvl w:val="0"/>
          <w:numId w:val="20"/>
        </w:numPr>
        <w:tabs>
          <w:tab w:pos="1836" w:val="left" w:leader="none"/>
          <w:tab w:pos="1837" w:val="left" w:leader="none"/>
        </w:tabs>
        <w:spacing w:line="240" w:lineRule="auto" w:before="125" w:after="0"/>
        <w:ind w:left="1837" w:right="0" w:hanging="428"/>
        <w:jc w:val="left"/>
        <w:rPr>
          <w:sz w:val="22"/>
        </w:rPr>
      </w:pPr>
      <w:r>
        <w:rPr>
          <w:sz w:val="22"/>
        </w:rPr>
        <w:t>Timbang NA sebanyak 0,4</w:t>
      </w:r>
      <w:r>
        <w:rPr>
          <w:spacing w:val="-3"/>
          <w:sz w:val="22"/>
        </w:rPr>
        <w:t> </w:t>
      </w:r>
      <w:r>
        <w:rPr>
          <w:sz w:val="22"/>
        </w:rPr>
        <w:t>gram.</w:t>
      </w:r>
    </w:p>
    <w:p>
      <w:pPr>
        <w:pStyle w:val="ListParagraph"/>
        <w:numPr>
          <w:ilvl w:val="0"/>
          <w:numId w:val="20"/>
        </w:numPr>
        <w:tabs>
          <w:tab w:pos="1836" w:val="left" w:leader="none"/>
          <w:tab w:pos="1837" w:val="left" w:leader="none"/>
        </w:tabs>
        <w:spacing w:line="240" w:lineRule="auto" w:before="126" w:after="0"/>
        <w:ind w:left="1837" w:right="0" w:hanging="428"/>
        <w:jc w:val="left"/>
        <w:rPr>
          <w:sz w:val="22"/>
        </w:rPr>
      </w:pPr>
      <w:r>
        <w:rPr>
          <w:sz w:val="22"/>
        </w:rPr>
        <w:t>Masukkan kedalam erlemenyer, larutkan dalam aquadest sampai 20</w:t>
      </w:r>
      <w:r>
        <w:rPr>
          <w:spacing w:val="-2"/>
          <w:sz w:val="22"/>
        </w:rPr>
        <w:t> </w:t>
      </w:r>
      <w:r>
        <w:rPr>
          <w:sz w:val="22"/>
        </w:rPr>
        <w:t>ml</w:t>
      </w:r>
    </w:p>
    <w:p>
      <w:pPr>
        <w:pStyle w:val="ListParagraph"/>
        <w:numPr>
          <w:ilvl w:val="0"/>
          <w:numId w:val="20"/>
        </w:numPr>
        <w:tabs>
          <w:tab w:pos="1836" w:val="left" w:leader="none"/>
          <w:tab w:pos="1837" w:val="left" w:leader="none"/>
        </w:tabs>
        <w:spacing w:line="240" w:lineRule="auto" w:before="126" w:after="0"/>
        <w:ind w:left="1837" w:right="0" w:hanging="428"/>
        <w:jc w:val="left"/>
        <w:rPr>
          <w:sz w:val="22"/>
        </w:rPr>
      </w:pPr>
      <w:r>
        <w:rPr>
          <w:sz w:val="22"/>
        </w:rPr>
        <w:t>Panaskan sampai mendidih diatas hot plate sambil</w:t>
      </w:r>
      <w:r>
        <w:rPr>
          <w:spacing w:val="-8"/>
          <w:sz w:val="22"/>
        </w:rPr>
        <w:t> </w:t>
      </w:r>
      <w:r>
        <w:rPr>
          <w:sz w:val="22"/>
        </w:rPr>
        <w:t>diaduk-aduk.</w:t>
      </w:r>
    </w:p>
    <w:p>
      <w:pPr>
        <w:pStyle w:val="ListParagraph"/>
        <w:numPr>
          <w:ilvl w:val="0"/>
          <w:numId w:val="20"/>
        </w:numPr>
        <w:tabs>
          <w:tab w:pos="1837" w:val="left" w:leader="none"/>
        </w:tabs>
        <w:spacing w:line="360" w:lineRule="auto" w:before="126" w:after="0"/>
        <w:ind w:left="1837" w:right="1648" w:hanging="428"/>
        <w:jc w:val="both"/>
        <w:rPr>
          <w:sz w:val="22"/>
        </w:rPr>
      </w:pPr>
      <w:r>
        <w:rPr>
          <w:sz w:val="22"/>
        </w:rPr>
        <w:t>Angkat dan bagi dalam beberapa tabung (sesuai kebutuhan), tutup dengan kapas lapisi dengan kertas perkamen, kemudian ikat dengan benang.</w:t>
      </w:r>
    </w:p>
    <w:p>
      <w:pPr>
        <w:pStyle w:val="ListParagraph"/>
        <w:numPr>
          <w:ilvl w:val="0"/>
          <w:numId w:val="20"/>
        </w:numPr>
        <w:tabs>
          <w:tab w:pos="1836" w:val="left" w:leader="none"/>
          <w:tab w:pos="1837" w:val="left" w:leader="none"/>
        </w:tabs>
        <w:spacing w:line="240" w:lineRule="auto" w:before="5" w:after="0"/>
        <w:ind w:left="1837" w:right="0" w:hanging="428"/>
        <w:jc w:val="left"/>
        <w:rPr>
          <w:sz w:val="22"/>
        </w:rPr>
      </w:pPr>
      <w:r>
        <w:rPr>
          <w:sz w:val="22"/>
        </w:rPr>
        <w:t>Sterilkan dengan autoklaf pada suhu 121</w:t>
      </w:r>
      <w:r>
        <w:rPr>
          <w:rFonts w:ascii="Calibri" w:hAnsi="Calibri"/>
          <w:sz w:val="22"/>
        </w:rPr>
        <w:t>⁰ C </w:t>
      </w:r>
      <w:r>
        <w:rPr>
          <w:spacing w:val="-3"/>
          <w:sz w:val="22"/>
        </w:rPr>
        <w:t>selama </w:t>
      </w:r>
      <w:r>
        <w:rPr>
          <w:sz w:val="22"/>
        </w:rPr>
        <w:t>15</w:t>
      </w:r>
      <w:r>
        <w:rPr>
          <w:spacing w:val="21"/>
          <w:sz w:val="22"/>
        </w:rPr>
        <w:t> </w:t>
      </w:r>
      <w:r>
        <w:rPr>
          <w:sz w:val="22"/>
        </w:rPr>
        <w:t>menit.</w:t>
      </w:r>
    </w:p>
    <w:p>
      <w:pPr>
        <w:pStyle w:val="ListParagraph"/>
        <w:numPr>
          <w:ilvl w:val="0"/>
          <w:numId w:val="20"/>
        </w:numPr>
        <w:tabs>
          <w:tab w:pos="1836" w:val="left" w:leader="none"/>
          <w:tab w:pos="1837" w:val="left" w:leader="none"/>
        </w:tabs>
        <w:spacing w:line="240" w:lineRule="auto" w:before="132" w:after="0"/>
        <w:ind w:left="1837" w:right="0" w:hanging="428"/>
        <w:jc w:val="left"/>
        <w:rPr>
          <w:sz w:val="22"/>
        </w:rPr>
      </w:pPr>
      <w:r>
        <w:rPr>
          <w:sz w:val="22"/>
        </w:rPr>
        <w:t>Setelah steril dalam autoklaf angkat dengan perlahan-lahan dan</w:t>
      </w:r>
      <w:r>
        <w:rPr>
          <w:spacing w:val="-11"/>
          <w:sz w:val="22"/>
        </w:rPr>
        <w:t> </w:t>
      </w:r>
      <w:r>
        <w:rPr>
          <w:sz w:val="22"/>
        </w:rPr>
        <w:t>hati-hati.</w:t>
      </w:r>
    </w:p>
    <w:p>
      <w:pPr>
        <w:pStyle w:val="ListParagraph"/>
        <w:numPr>
          <w:ilvl w:val="0"/>
          <w:numId w:val="20"/>
        </w:numPr>
        <w:tabs>
          <w:tab w:pos="1837" w:val="left" w:leader="none"/>
        </w:tabs>
        <w:spacing w:line="360" w:lineRule="auto" w:before="125" w:after="0"/>
        <w:ind w:left="1837" w:right="1644" w:hanging="428"/>
        <w:jc w:val="both"/>
        <w:rPr>
          <w:sz w:val="22"/>
        </w:rPr>
      </w:pPr>
      <w:r>
        <w:rPr>
          <w:sz w:val="22"/>
        </w:rPr>
        <w:t>Dinginkan sejenak, buka kertas perkamen yang diikat pada tabung yang berisi Nutrien Agar untuk memperoleh agar miring, biarkan dingin dan memadat.</w:t>
      </w:r>
    </w:p>
    <w:p>
      <w:pPr>
        <w:pStyle w:val="ListParagraph"/>
        <w:numPr>
          <w:ilvl w:val="0"/>
          <w:numId w:val="21"/>
        </w:numPr>
        <w:tabs>
          <w:tab w:pos="1314" w:val="left" w:leader="none"/>
        </w:tabs>
        <w:spacing w:line="240" w:lineRule="auto" w:before="2" w:after="0"/>
        <w:ind w:left="1409" w:right="0" w:hanging="283"/>
        <w:jc w:val="left"/>
        <w:rPr>
          <w:sz w:val="22"/>
        </w:rPr>
      </w:pPr>
      <w:r>
        <w:rPr>
          <w:sz w:val="22"/>
        </w:rPr>
        <w:t>Larutan NaCl</w:t>
      </w:r>
      <w:r>
        <w:rPr>
          <w:spacing w:val="-11"/>
          <w:sz w:val="22"/>
        </w:rPr>
        <w:t> </w:t>
      </w:r>
      <w:r>
        <w:rPr>
          <w:sz w:val="22"/>
        </w:rPr>
        <w:t>0,9%</w:t>
      </w:r>
    </w:p>
    <w:p>
      <w:pPr>
        <w:pStyle w:val="BodyText"/>
        <w:spacing w:line="364" w:lineRule="auto" w:before="125"/>
        <w:ind w:left="1126" w:right="1703" w:firstLine="283"/>
      </w:pPr>
      <w:r>
        <w:rPr/>
        <w:t>Larutan ini digunakan untuk mensuspensikan bakteri danmengenceran bakteri.</w:t>
      </w:r>
    </w:p>
    <w:p>
      <w:pPr>
        <w:pStyle w:val="BodyText"/>
        <w:spacing w:line="251" w:lineRule="exact"/>
        <w:ind w:left="1126"/>
      </w:pPr>
      <w:r>
        <w:rPr/>
        <w:t>Komposisi:</w:t>
      </w:r>
    </w:p>
    <w:p>
      <w:pPr>
        <w:pStyle w:val="ListParagraph"/>
        <w:numPr>
          <w:ilvl w:val="1"/>
          <w:numId w:val="21"/>
        </w:numPr>
        <w:tabs>
          <w:tab w:pos="1836" w:val="left" w:leader="none"/>
          <w:tab w:pos="1837" w:val="left" w:leader="none"/>
          <w:tab w:pos="4727" w:val="left" w:leader="none"/>
        </w:tabs>
        <w:spacing w:line="240" w:lineRule="auto" w:before="127" w:after="0"/>
        <w:ind w:left="1409" w:right="0" w:firstLine="0"/>
        <w:jc w:val="left"/>
        <w:rPr>
          <w:sz w:val="22"/>
        </w:rPr>
      </w:pPr>
      <w:r>
        <w:rPr>
          <w:sz w:val="22"/>
        </w:rPr>
        <w:t>Natrium</w:t>
      </w:r>
      <w:r>
        <w:rPr>
          <w:spacing w:val="-4"/>
          <w:sz w:val="22"/>
        </w:rPr>
        <w:t> </w:t>
      </w:r>
      <w:r>
        <w:rPr>
          <w:sz w:val="22"/>
        </w:rPr>
        <w:t>klorida</w:t>
        <w:tab/>
        <w:t>0.9</w:t>
      </w:r>
      <w:r>
        <w:rPr>
          <w:spacing w:val="-2"/>
          <w:sz w:val="22"/>
        </w:rPr>
        <w:t> </w:t>
      </w:r>
      <w:r>
        <w:rPr>
          <w:sz w:val="22"/>
        </w:rPr>
        <w:t>gram</w:t>
      </w:r>
    </w:p>
    <w:p>
      <w:pPr>
        <w:pStyle w:val="ListParagraph"/>
        <w:numPr>
          <w:ilvl w:val="1"/>
          <w:numId w:val="21"/>
        </w:numPr>
        <w:tabs>
          <w:tab w:pos="1836" w:val="left" w:leader="none"/>
          <w:tab w:pos="1837" w:val="left" w:leader="none"/>
          <w:tab w:pos="4727" w:val="left" w:leader="none"/>
        </w:tabs>
        <w:spacing w:line="360" w:lineRule="auto" w:before="126" w:after="0"/>
        <w:ind w:left="1409" w:right="5311" w:firstLine="0"/>
        <w:jc w:val="left"/>
        <w:rPr>
          <w:sz w:val="22"/>
        </w:rPr>
      </w:pPr>
      <w:r>
        <w:rPr>
          <w:sz w:val="22"/>
        </w:rPr>
        <w:t>Air</w:t>
      </w:r>
      <w:r>
        <w:rPr>
          <w:spacing w:val="-3"/>
          <w:sz w:val="22"/>
        </w:rPr>
        <w:t> </w:t>
      </w:r>
      <w:r>
        <w:rPr>
          <w:sz w:val="22"/>
        </w:rPr>
        <w:t>suling ad</w:t>
        <w:tab/>
        <w:t>100 ml Pembuatan:</w:t>
      </w:r>
    </w:p>
    <w:p>
      <w:pPr>
        <w:pStyle w:val="BodyText"/>
        <w:spacing w:line="360" w:lineRule="auto" w:before="3"/>
        <w:ind w:left="1409" w:right="1644"/>
        <w:jc w:val="both"/>
      </w:pPr>
      <w:r>
        <w:rPr/>
        <w:t>NaCl ditimbang sebanyak 0,9 gram lalu larutkan dengan air suling steril hingga 100 ml dalam labu, kemudian disterilkan dalam autoklaf pada suhu 121</w:t>
      </w:r>
      <w:r>
        <w:rPr>
          <w:rFonts w:ascii="Calibri" w:hAnsi="Calibri"/>
        </w:rPr>
        <w:t>⁰ </w:t>
      </w:r>
      <w:r>
        <w:rPr/>
        <w:t>C selama 15</w:t>
      </w:r>
      <w:r>
        <w:rPr>
          <w:spacing w:val="10"/>
        </w:rPr>
        <w:t> </w:t>
      </w:r>
      <w:r>
        <w:rPr/>
        <w:t>menit.</w:t>
      </w:r>
    </w:p>
    <w:p>
      <w:pPr>
        <w:pStyle w:val="ListParagraph"/>
        <w:numPr>
          <w:ilvl w:val="0"/>
          <w:numId w:val="21"/>
        </w:numPr>
        <w:tabs>
          <w:tab w:pos="1410" w:val="left" w:leader="none"/>
        </w:tabs>
        <w:spacing w:line="360" w:lineRule="auto" w:before="0" w:after="0"/>
        <w:ind w:left="1409" w:right="6273" w:hanging="283"/>
        <w:jc w:val="left"/>
        <w:rPr>
          <w:sz w:val="22"/>
        </w:rPr>
      </w:pPr>
      <w:r>
        <w:rPr>
          <w:sz w:val="22"/>
        </w:rPr>
        <w:t>Suspensi Standart </w:t>
      </w:r>
      <w:r>
        <w:rPr>
          <w:spacing w:val="-3"/>
          <w:sz w:val="22"/>
        </w:rPr>
        <w:t>Mc. </w:t>
      </w:r>
      <w:r>
        <w:rPr>
          <w:sz w:val="22"/>
        </w:rPr>
        <w:t>Farland Komposisi:</w:t>
      </w:r>
    </w:p>
    <w:p>
      <w:pPr>
        <w:pStyle w:val="ListParagraph"/>
        <w:numPr>
          <w:ilvl w:val="1"/>
          <w:numId w:val="21"/>
        </w:numPr>
        <w:tabs>
          <w:tab w:pos="1836" w:val="left" w:leader="none"/>
          <w:tab w:pos="1837" w:val="left" w:leader="none"/>
          <w:tab w:pos="6168" w:val="left" w:leader="none"/>
        </w:tabs>
        <w:spacing w:line="240" w:lineRule="auto" w:before="5" w:after="0"/>
        <w:ind w:left="1837" w:right="0" w:hanging="428"/>
        <w:jc w:val="left"/>
        <w:rPr>
          <w:sz w:val="22"/>
        </w:rPr>
      </w:pPr>
      <w:r>
        <w:rPr>
          <w:sz w:val="22"/>
        </w:rPr>
        <w:t>Larutan Asam Sulfat</w:t>
      </w:r>
      <w:r>
        <w:rPr>
          <w:spacing w:val="-8"/>
          <w:sz w:val="22"/>
        </w:rPr>
        <w:t> </w:t>
      </w:r>
      <w:r>
        <w:rPr>
          <w:sz w:val="22"/>
        </w:rPr>
        <w:t>1%</w:t>
      </w:r>
      <w:r>
        <w:rPr>
          <w:spacing w:val="-1"/>
          <w:sz w:val="22"/>
        </w:rPr>
        <w:t> </w:t>
      </w:r>
      <w:r>
        <w:rPr>
          <w:sz w:val="22"/>
        </w:rPr>
        <w:t>v/v</w:t>
        <w:tab/>
        <w:t>99,5</w:t>
      </w:r>
      <w:r>
        <w:rPr>
          <w:spacing w:val="0"/>
          <w:sz w:val="22"/>
        </w:rPr>
        <w:t> </w:t>
      </w:r>
      <w:r>
        <w:rPr>
          <w:sz w:val="22"/>
        </w:rPr>
        <w:t>ml</w:t>
      </w:r>
    </w:p>
    <w:p>
      <w:pPr>
        <w:pStyle w:val="ListParagraph"/>
        <w:numPr>
          <w:ilvl w:val="1"/>
          <w:numId w:val="21"/>
        </w:numPr>
        <w:tabs>
          <w:tab w:pos="1836" w:val="left" w:leader="none"/>
          <w:tab w:pos="1837" w:val="left" w:leader="none"/>
          <w:tab w:pos="6168" w:val="left" w:leader="none"/>
        </w:tabs>
        <w:spacing w:line="240" w:lineRule="auto" w:before="125" w:after="0"/>
        <w:ind w:left="1837" w:right="0" w:hanging="428"/>
        <w:jc w:val="left"/>
        <w:rPr>
          <w:sz w:val="22"/>
        </w:rPr>
      </w:pPr>
      <w:r>
        <w:rPr>
          <w:sz w:val="22"/>
        </w:rPr>
        <w:t>Larutan Barium Klorida</w:t>
      </w:r>
      <w:r>
        <w:rPr>
          <w:spacing w:val="-3"/>
          <w:sz w:val="22"/>
        </w:rPr>
        <w:t> </w:t>
      </w:r>
      <w:r>
        <w:rPr>
          <w:sz w:val="22"/>
        </w:rPr>
        <w:t>1,175%</w:t>
      </w:r>
      <w:r>
        <w:rPr>
          <w:spacing w:val="-5"/>
          <w:sz w:val="22"/>
        </w:rPr>
        <w:t> </w:t>
      </w:r>
      <w:r>
        <w:rPr>
          <w:sz w:val="22"/>
        </w:rPr>
        <w:t>b/v</w:t>
        <w:tab/>
        <w:t>0,5</w:t>
      </w:r>
      <w:r>
        <w:rPr>
          <w:spacing w:val="-2"/>
          <w:sz w:val="22"/>
        </w:rPr>
        <w:t> </w:t>
      </w:r>
      <w:r>
        <w:rPr>
          <w:sz w:val="22"/>
        </w:rPr>
        <w:t>ml</w:t>
      </w:r>
    </w:p>
    <w:p>
      <w:pPr>
        <w:spacing w:after="0" w:line="240" w:lineRule="auto"/>
        <w:jc w:val="left"/>
        <w:rPr>
          <w:sz w:val="22"/>
        </w:rPr>
        <w:sectPr>
          <w:pgSz w:w="11910" w:h="16840"/>
          <w:pgMar w:header="896" w:footer="0" w:top="1100" w:bottom="280" w:left="1140" w:right="6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ind w:left="1409"/>
      </w:pPr>
      <w:r>
        <w:rPr/>
        <w:t>Pembuatan:</w:t>
      </w:r>
    </w:p>
    <w:p>
      <w:pPr>
        <w:pStyle w:val="BodyText"/>
        <w:spacing w:line="362" w:lineRule="auto" w:before="130"/>
        <w:ind w:left="1409" w:right="1646"/>
        <w:jc w:val="both"/>
      </w:pPr>
      <w:r>
        <w:rPr/>
        <w:t>Campurkan kedua larutan diatas kedalam erlenmeyer dan dikocok homogen. Apabila kekeruhan suspensi bakteri uji sama dengan kekeruhan suspensi standart Mc. Farland, maka konsentrasi suspensi bakteri adalah </w:t>
      </w:r>
      <w:r>
        <w:rPr>
          <w:rFonts w:ascii="Cambria Math"/>
        </w:rPr>
        <w:t>10</w:t>
      </w:r>
      <w:r>
        <w:rPr>
          <w:rFonts w:ascii="Cambria Math"/>
          <w:vertAlign w:val="superscript"/>
        </w:rPr>
        <w:t>8</w:t>
      </w:r>
      <w:r>
        <w:rPr>
          <w:rFonts w:ascii="Cambria Math"/>
          <w:vertAlign w:val="baseline"/>
        </w:rPr>
        <w:t> </w:t>
      </w:r>
      <w:r>
        <w:rPr>
          <w:vertAlign w:val="baseline"/>
        </w:rPr>
        <w:t>koloni/ml.</w:t>
      </w:r>
    </w:p>
    <w:p>
      <w:pPr>
        <w:pStyle w:val="Heading4"/>
        <w:numPr>
          <w:ilvl w:val="0"/>
          <w:numId w:val="22"/>
        </w:numPr>
        <w:tabs>
          <w:tab w:pos="1377" w:val="left" w:leader="none"/>
        </w:tabs>
        <w:spacing w:line="246" w:lineRule="exact" w:before="0" w:after="0"/>
        <w:ind w:left="1409" w:right="0" w:hanging="283"/>
        <w:jc w:val="left"/>
      </w:pPr>
      <w:r>
        <w:rPr/>
        <w:t>Antibiotik</w:t>
      </w:r>
      <w:r>
        <w:rPr>
          <w:spacing w:val="0"/>
        </w:rPr>
        <w:t> </w:t>
      </w:r>
      <w:r>
        <w:rPr/>
        <w:t>Tetrasiklin</w:t>
      </w:r>
    </w:p>
    <w:p>
      <w:pPr>
        <w:pStyle w:val="BodyText"/>
        <w:spacing w:line="360" w:lineRule="auto" w:before="132"/>
        <w:ind w:left="1409" w:right="1638" w:firstLine="436"/>
        <w:jc w:val="both"/>
      </w:pPr>
      <w:r>
        <w:rPr/>
        <w:t>Antibiotik pembanding yang digunakan adalah paper disc yang telah berisi antibiotik tetrasiklin dengan kadar 0,03 mg. (Harmita, dan Radjidi, </w:t>
      </w:r>
      <w:r>
        <w:rPr>
          <w:spacing w:val="-3"/>
        </w:rPr>
        <w:t>M., </w:t>
      </w:r>
      <w:r>
        <w:rPr/>
        <w:t>2011).</w:t>
      </w:r>
    </w:p>
    <w:p>
      <w:pPr>
        <w:pStyle w:val="ListParagraph"/>
        <w:numPr>
          <w:ilvl w:val="0"/>
          <w:numId w:val="22"/>
        </w:numPr>
        <w:tabs>
          <w:tab w:pos="1410" w:val="left" w:leader="none"/>
        </w:tabs>
        <w:spacing w:line="275" w:lineRule="exact" w:before="0" w:after="0"/>
        <w:ind w:left="1409" w:right="0" w:hanging="283"/>
        <w:jc w:val="left"/>
        <w:rPr>
          <w:b/>
          <w:i/>
          <w:sz w:val="24"/>
        </w:rPr>
      </w:pPr>
      <w:r>
        <w:rPr>
          <w:b/>
          <w:sz w:val="24"/>
        </w:rPr>
        <w:t>Pembiakan Bakteri </w:t>
      </w:r>
      <w:r>
        <w:rPr>
          <w:b/>
          <w:i/>
          <w:sz w:val="24"/>
        </w:rPr>
        <w:t>Staphylococcus</w:t>
      </w:r>
      <w:r>
        <w:rPr>
          <w:b/>
          <w:i/>
          <w:spacing w:val="-4"/>
          <w:sz w:val="24"/>
        </w:rPr>
        <w:t> </w:t>
      </w:r>
      <w:r>
        <w:rPr>
          <w:b/>
          <w:i/>
          <w:sz w:val="24"/>
        </w:rPr>
        <w:t>aureus</w:t>
      </w:r>
    </w:p>
    <w:p>
      <w:pPr>
        <w:pStyle w:val="ListParagraph"/>
        <w:numPr>
          <w:ilvl w:val="1"/>
          <w:numId w:val="22"/>
        </w:numPr>
        <w:tabs>
          <w:tab w:pos="1836" w:val="left" w:leader="none"/>
          <w:tab w:pos="1837" w:val="left" w:leader="none"/>
        </w:tabs>
        <w:spacing w:line="240" w:lineRule="auto" w:before="142" w:after="0"/>
        <w:ind w:left="1837" w:right="0" w:hanging="428"/>
        <w:jc w:val="left"/>
        <w:rPr>
          <w:i/>
          <w:sz w:val="22"/>
        </w:rPr>
      </w:pPr>
      <w:r>
        <w:rPr>
          <w:sz w:val="22"/>
        </w:rPr>
        <w:t>Ambil satu ose koloni dari suspensi bakteri </w:t>
      </w:r>
      <w:r>
        <w:rPr>
          <w:i/>
          <w:sz w:val="22"/>
        </w:rPr>
        <w:t>Staphylococcus</w:t>
      </w:r>
      <w:r>
        <w:rPr>
          <w:i/>
          <w:spacing w:val="-14"/>
          <w:sz w:val="22"/>
        </w:rPr>
        <w:t> </w:t>
      </w:r>
      <w:r>
        <w:rPr>
          <w:i/>
          <w:sz w:val="22"/>
        </w:rPr>
        <w:t>aureus.</w:t>
      </w:r>
    </w:p>
    <w:p>
      <w:pPr>
        <w:pStyle w:val="ListParagraph"/>
        <w:numPr>
          <w:ilvl w:val="1"/>
          <w:numId w:val="22"/>
        </w:numPr>
        <w:tabs>
          <w:tab w:pos="1836" w:val="left" w:leader="none"/>
          <w:tab w:pos="1837" w:val="left" w:leader="none"/>
        </w:tabs>
        <w:spacing w:line="240" w:lineRule="auto" w:before="131" w:after="0"/>
        <w:ind w:left="1837" w:right="0" w:hanging="428"/>
        <w:jc w:val="left"/>
        <w:rPr>
          <w:sz w:val="22"/>
        </w:rPr>
      </w:pPr>
      <w:r>
        <w:rPr>
          <w:sz w:val="22"/>
        </w:rPr>
        <w:t>Kemudian tanam ke media </w:t>
      </w:r>
      <w:r>
        <w:rPr>
          <w:spacing w:val="-3"/>
          <w:sz w:val="22"/>
        </w:rPr>
        <w:t>MSA </w:t>
      </w:r>
      <w:r>
        <w:rPr>
          <w:sz w:val="22"/>
        </w:rPr>
        <w:t>dengan cara</w:t>
      </w:r>
      <w:r>
        <w:rPr>
          <w:spacing w:val="-5"/>
          <w:sz w:val="22"/>
        </w:rPr>
        <w:t> </w:t>
      </w:r>
      <w:r>
        <w:rPr>
          <w:sz w:val="22"/>
        </w:rPr>
        <w:t>menggoreskan.</w:t>
      </w:r>
    </w:p>
    <w:p>
      <w:pPr>
        <w:pStyle w:val="ListParagraph"/>
        <w:numPr>
          <w:ilvl w:val="1"/>
          <w:numId w:val="22"/>
        </w:numPr>
        <w:tabs>
          <w:tab w:pos="1836" w:val="left" w:leader="none"/>
          <w:tab w:pos="1837" w:val="left" w:leader="none"/>
        </w:tabs>
        <w:spacing w:line="240" w:lineRule="auto" w:before="121" w:after="0"/>
        <w:ind w:left="1837" w:right="0" w:hanging="428"/>
        <w:jc w:val="left"/>
        <w:rPr>
          <w:sz w:val="22"/>
        </w:rPr>
      </w:pPr>
      <w:r>
        <w:rPr>
          <w:sz w:val="22"/>
        </w:rPr>
        <w:t>Inkubasi dalam inkubator dengan suhu </w:t>
      </w:r>
      <w:r>
        <w:rPr>
          <w:spacing w:val="1"/>
          <w:sz w:val="22"/>
        </w:rPr>
        <w:t>37</w:t>
      </w:r>
      <w:r>
        <w:rPr>
          <w:spacing w:val="1"/>
          <w:position w:val="8"/>
          <w:sz w:val="14"/>
        </w:rPr>
        <w:t>0 </w:t>
      </w:r>
      <w:r>
        <w:rPr>
          <w:sz w:val="22"/>
        </w:rPr>
        <w:t>C selama 18 – 24</w:t>
      </w:r>
      <w:r>
        <w:rPr>
          <w:spacing w:val="-9"/>
          <w:sz w:val="22"/>
        </w:rPr>
        <w:t> </w:t>
      </w:r>
      <w:r>
        <w:rPr>
          <w:sz w:val="22"/>
        </w:rPr>
        <w:t>jam.</w:t>
      </w:r>
    </w:p>
    <w:p>
      <w:pPr>
        <w:pStyle w:val="ListParagraph"/>
        <w:numPr>
          <w:ilvl w:val="1"/>
          <w:numId w:val="22"/>
        </w:numPr>
        <w:tabs>
          <w:tab w:pos="1836" w:val="left" w:leader="none"/>
          <w:tab w:pos="1837" w:val="left" w:leader="none"/>
        </w:tabs>
        <w:spacing w:line="240" w:lineRule="auto" w:before="126" w:after="0"/>
        <w:ind w:left="1837" w:right="0" w:hanging="428"/>
        <w:jc w:val="left"/>
        <w:rPr>
          <w:sz w:val="22"/>
        </w:rPr>
      </w:pPr>
      <w:r>
        <w:rPr>
          <w:sz w:val="22"/>
        </w:rPr>
        <w:t>Amati pertumbuhan koloni spesifik pada</w:t>
      </w:r>
      <w:r>
        <w:rPr>
          <w:spacing w:val="-10"/>
          <w:sz w:val="22"/>
        </w:rPr>
        <w:t> </w:t>
      </w:r>
      <w:r>
        <w:rPr>
          <w:sz w:val="22"/>
        </w:rPr>
        <w:t>media.</w:t>
      </w:r>
    </w:p>
    <w:p>
      <w:pPr>
        <w:pStyle w:val="ListParagraph"/>
        <w:numPr>
          <w:ilvl w:val="1"/>
          <w:numId w:val="22"/>
        </w:numPr>
        <w:tabs>
          <w:tab w:pos="1837" w:val="left" w:leader="none"/>
        </w:tabs>
        <w:spacing w:line="357" w:lineRule="auto" w:before="126" w:after="0"/>
        <w:ind w:left="1837" w:right="1642" w:hanging="428"/>
        <w:jc w:val="both"/>
        <w:rPr>
          <w:sz w:val="22"/>
        </w:rPr>
      </w:pPr>
      <w:r>
        <w:rPr>
          <w:sz w:val="22"/>
        </w:rPr>
        <w:t>Pilih warna koloni yang spesifik yaitu berwarna kuning keemasan dan terjadi perubahan warna media dari media </w:t>
      </w:r>
      <w:r>
        <w:rPr>
          <w:spacing w:val="-3"/>
          <w:sz w:val="22"/>
        </w:rPr>
        <w:t>merah </w:t>
      </w:r>
      <w:r>
        <w:rPr>
          <w:sz w:val="22"/>
        </w:rPr>
        <w:t>muda menjadi kuning menunjukkan </w:t>
      </w:r>
      <w:r>
        <w:rPr>
          <w:i/>
          <w:sz w:val="22"/>
        </w:rPr>
        <w:t>Staphylococcus</w:t>
      </w:r>
      <w:r>
        <w:rPr>
          <w:i/>
          <w:spacing w:val="-5"/>
          <w:sz w:val="22"/>
        </w:rPr>
        <w:t> </w:t>
      </w:r>
      <w:r>
        <w:rPr>
          <w:i/>
          <w:sz w:val="22"/>
        </w:rPr>
        <w:t>aureus</w:t>
      </w:r>
      <w:r>
        <w:rPr>
          <w:sz w:val="22"/>
        </w:rPr>
        <w:t>.</w:t>
      </w:r>
    </w:p>
    <w:p>
      <w:pPr>
        <w:pStyle w:val="ListParagraph"/>
        <w:numPr>
          <w:ilvl w:val="0"/>
          <w:numId w:val="22"/>
        </w:numPr>
        <w:tabs>
          <w:tab w:pos="1314" w:val="left" w:leader="none"/>
        </w:tabs>
        <w:spacing w:line="240" w:lineRule="auto" w:before="1" w:after="0"/>
        <w:ind w:left="1313" w:right="0" w:hanging="187"/>
        <w:jc w:val="left"/>
        <w:rPr>
          <w:b/>
          <w:i/>
          <w:sz w:val="20"/>
        </w:rPr>
      </w:pPr>
      <w:r>
        <w:rPr>
          <w:b/>
          <w:sz w:val="24"/>
        </w:rPr>
        <w:t>Pengenceran Bakteri </w:t>
      </w:r>
      <w:r>
        <w:rPr>
          <w:b/>
          <w:i/>
          <w:sz w:val="24"/>
        </w:rPr>
        <w:t>Staphylococcus</w:t>
      </w:r>
      <w:r>
        <w:rPr>
          <w:b/>
          <w:i/>
          <w:spacing w:val="-1"/>
          <w:sz w:val="24"/>
        </w:rPr>
        <w:t> </w:t>
      </w:r>
      <w:r>
        <w:rPr>
          <w:b/>
          <w:i/>
          <w:sz w:val="24"/>
        </w:rPr>
        <w:t>aureus</w:t>
      </w:r>
    </w:p>
    <w:p>
      <w:pPr>
        <w:pStyle w:val="ListParagraph"/>
        <w:numPr>
          <w:ilvl w:val="1"/>
          <w:numId w:val="22"/>
        </w:numPr>
        <w:tabs>
          <w:tab w:pos="1836" w:val="left" w:leader="none"/>
          <w:tab w:pos="1837" w:val="left" w:leader="none"/>
        </w:tabs>
        <w:spacing w:line="240" w:lineRule="auto" w:before="141" w:after="0"/>
        <w:ind w:left="1837" w:right="0" w:hanging="428"/>
        <w:jc w:val="left"/>
        <w:rPr>
          <w:sz w:val="22"/>
        </w:rPr>
      </w:pPr>
      <w:r>
        <w:rPr>
          <w:sz w:val="22"/>
        </w:rPr>
        <w:t>Ambil 1 – 2 ose koloni bakteri </w:t>
      </w:r>
      <w:r>
        <w:rPr>
          <w:i/>
          <w:sz w:val="22"/>
        </w:rPr>
        <w:t>Staphylococcus aureus </w:t>
      </w:r>
      <w:r>
        <w:rPr>
          <w:sz w:val="22"/>
        </w:rPr>
        <w:t>yang berumur 18</w:t>
      </w:r>
      <w:r>
        <w:rPr>
          <w:spacing w:val="22"/>
          <w:sz w:val="22"/>
        </w:rPr>
        <w:t> </w:t>
      </w:r>
      <w:r>
        <w:rPr>
          <w:sz w:val="22"/>
        </w:rPr>
        <w:t>-</w:t>
      </w:r>
    </w:p>
    <w:p>
      <w:pPr>
        <w:pStyle w:val="BodyText"/>
        <w:spacing w:line="362" w:lineRule="auto" w:before="131"/>
        <w:ind w:left="1837" w:right="1635"/>
        <w:jc w:val="both"/>
      </w:pPr>
      <w:r>
        <w:rPr/>
        <w:t>24 jam dari biakan yang berasal dari media NA. Suspensikan dalam tabung reaksi yang berisi 1 ml larutan NaCl 0,9 %, kemudian tambahkan NaCl 0,9 % sedikit demi sedikit sampai didapat kekeruhan sesuai dengan standart Mc. Farland.</w:t>
      </w:r>
    </w:p>
    <w:p>
      <w:pPr>
        <w:pStyle w:val="ListParagraph"/>
        <w:numPr>
          <w:ilvl w:val="1"/>
          <w:numId w:val="22"/>
        </w:numPr>
        <w:tabs>
          <w:tab w:pos="1836" w:val="left" w:leader="none"/>
          <w:tab w:pos="1837" w:val="left" w:leader="none"/>
        </w:tabs>
        <w:spacing w:line="360" w:lineRule="auto" w:before="0" w:after="0"/>
        <w:ind w:left="1837" w:right="1631" w:hanging="428"/>
        <w:jc w:val="left"/>
        <w:rPr>
          <w:sz w:val="22"/>
        </w:rPr>
      </w:pPr>
      <w:r>
        <w:rPr>
          <w:sz w:val="22"/>
        </w:rPr>
        <w:t>Lakukan pengenceran dengan memipet 1 ml biakan bakteri 10</w:t>
      </w:r>
      <w:r>
        <w:rPr>
          <w:position w:val="8"/>
          <w:sz w:val="14"/>
        </w:rPr>
        <w:t>8 </w:t>
      </w:r>
      <w:r>
        <w:rPr>
          <w:sz w:val="22"/>
        </w:rPr>
        <w:t>koloni/ml, dimasukan </w:t>
      </w:r>
      <w:r>
        <w:rPr>
          <w:spacing w:val="-3"/>
          <w:sz w:val="22"/>
        </w:rPr>
        <w:t>ke </w:t>
      </w:r>
      <w:r>
        <w:rPr>
          <w:sz w:val="22"/>
        </w:rPr>
        <w:t>dalam tabung reaksi steril dan tambahkan larutan NaCl</w:t>
      </w:r>
      <w:r>
        <w:rPr>
          <w:spacing w:val="57"/>
          <w:sz w:val="22"/>
        </w:rPr>
        <w:t> </w:t>
      </w:r>
      <w:r>
        <w:rPr>
          <w:sz w:val="22"/>
        </w:rPr>
        <w:t>0,9</w:t>
      </w:r>
    </w:p>
    <w:p>
      <w:pPr>
        <w:pStyle w:val="BodyText"/>
        <w:spacing w:line="355" w:lineRule="auto" w:before="7"/>
        <w:ind w:left="1837" w:right="1636"/>
        <w:jc w:val="both"/>
      </w:pPr>
      <w:r>
        <w:rPr/>
        <w:t>%, sebanyak 9 ml dan dikocok homogen, maka diperoleh  suspensi bakteri dengan konsentrasi 10</w:t>
      </w:r>
      <w:r>
        <w:rPr>
          <w:position w:val="8"/>
          <w:sz w:val="14"/>
        </w:rPr>
        <w:t>7</w:t>
      </w:r>
      <w:r>
        <w:rPr>
          <w:spacing w:val="-1"/>
          <w:position w:val="8"/>
          <w:sz w:val="14"/>
        </w:rPr>
        <w:t> </w:t>
      </w:r>
      <w:r>
        <w:rPr/>
        <w:t>koloni/ml.</w:t>
      </w:r>
    </w:p>
    <w:p>
      <w:pPr>
        <w:pStyle w:val="ListParagraph"/>
        <w:numPr>
          <w:ilvl w:val="1"/>
          <w:numId w:val="22"/>
        </w:numPr>
        <w:tabs>
          <w:tab w:pos="1836" w:val="left" w:leader="none"/>
          <w:tab w:pos="1837" w:val="left" w:leader="none"/>
        </w:tabs>
        <w:spacing w:line="360" w:lineRule="auto" w:before="0" w:after="0"/>
        <w:ind w:left="1837" w:right="1631" w:hanging="428"/>
        <w:jc w:val="left"/>
        <w:rPr>
          <w:sz w:val="22"/>
        </w:rPr>
      </w:pPr>
      <w:r>
        <w:rPr>
          <w:sz w:val="22"/>
        </w:rPr>
        <w:t>Lakukan pengenceran dengan memipet 1 ml biakan bakteri 10</w:t>
      </w:r>
      <w:r>
        <w:rPr>
          <w:position w:val="8"/>
          <w:sz w:val="14"/>
        </w:rPr>
        <w:t>7 </w:t>
      </w:r>
      <w:r>
        <w:rPr>
          <w:sz w:val="22"/>
        </w:rPr>
        <w:t>koloni/ml, dimasukan </w:t>
      </w:r>
      <w:r>
        <w:rPr>
          <w:spacing w:val="-3"/>
          <w:sz w:val="22"/>
        </w:rPr>
        <w:t>ke </w:t>
      </w:r>
      <w:r>
        <w:rPr>
          <w:sz w:val="22"/>
        </w:rPr>
        <w:t>dalam tabung reaksi steril dan tambahkan larutan NaCl</w:t>
      </w:r>
      <w:r>
        <w:rPr>
          <w:spacing w:val="57"/>
          <w:sz w:val="22"/>
        </w:rPr>
        <w:t> </w:t>
      </w:r>
      <w:r>
        <w:rPr>
          <w:sz w:val="22"/>
        </w:rPr>
        <w:t>0,9</w:t>
      </w:r>
    </w:p>
    <w:p>
      <w:pPr>
        <w:pStyle w:val="BodyText"/>
        <w:spacing w:line="355" w:lineRule="auto" w:before="4"/>
        <w:ind w:left="1837" w:right="1636"/>
        <w:jc w:val="both"/>
      </w:pPr>
      <w:r>
        <w:rPr/>
        <w:t>%, sebanyak 9 ml dan dikocok homogen, maka diperoleh  suspensi bakteri dengan konsentrasi 10</w:t>
      </w:r>
      <w:r>
        <w:rPr>
          <w:position w:val="8"/>
          <w:sz w:val="14"/>
        </w:rPr>
        <w:t>6</w:t>
      </w:r>
      <w:r>
        <w:rPr>
          <w:spacing w:val="-1"/>
          <w:position w:val="8"/>
          <w:sz w:val="14"/>
        </w:rPr>
        <w:t> </w:t>
      </w:r>
      <w:r>
        <w:rPr/>
        <w:t>koloni/ml.</w:t>
      </w:r>
    </w:p>
    <w:p>
      <w:pPr>
        <w:pStyle w:val="Heading1"/>
        <w:numPr>
          <w:ilvl w:val="0"/>
          <w:numId w:val="22"/>
        </w:numPr>
        <w:tabs>
          <w:tab w:pos="1516" w:val="left" w:leader="none"/>
        </w:tabs>
        <w:spacing w:line="271" w:lineRule="exact" w:before="0" w:after="0"/>
        <w:ind w:left="1515" w:right="0" w:hanging="269"/>
        <w:jc w:val="left"/>
      </w:pPr>
      <w:r>
        <w:rPr/>
        <w:t>Pembuatan Ekstrak Daun Pacar</w:t>
      </w:r>
      <w:r>
        <w:rPr>
          <w:spacing w:val="-6"/>
        </w:rPr>
        <w:t> </w:t>
      </w:r>
      <w:r>
        <w:rPr/>
        <w:t>Kuku</w:t>
      </w:r>
    </w:p>
    <w:p>
      <w:pPr>
        <w:pStyle w:val="BodyText"/>
        <w:spacing w:line="360" w:lineRule="auto" w:before="146"/>
        <w:ind w:left="1126" w:right="1703" w:firstLine="720"/>
      </w:pPr>
      <w:r>
        <w:rPr/>
        <w:t>Ekstrak Daun pacar kuku dalam penelitian ini dibuat secara maserasi berdasarkan Farmakope Indonessia Edisi ketiga tahun 1979. Daun Pacar Kuku</w:t>
      </w:r>
    </w:p>
    <w:p>
      <w:pPr>
        <w:spacing w:after="0" w:line="360" w:lineRule="auto"/>
        <w:sectPr>
          <w:pgSz w:w="11910" w:h="16840"/>
          <w:pgMar w:header="896" w:footer="0" w:top="1100" w:bottom="280" w:left="1140" w:right="6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line="360" w:lineRule="auto"/>
        <w:ind w:left="1126" w:right="1632"/>
        <w:jc w:val="both"/>
      </w:pPr>
      <w:r>
        <w:rPr/>
        <w:t>ditimbang 200 gram lalu dimasukkan kedalam beaker glass dan tambahkan 75 bagian etanol 70 % sebanyak 1500 ml. Tutup beaker glass dan biarkan selama 5 hari terlindung dari cahaya matahari sambil sering dilakukan pengadukan. Setelah 5 hari campurkan tersebut diserkai, diperas lalu dibilas ampasnya dengan menggunakan sisa cairan penyari 25 bagian sebanyak 500 ml.Lalu maserat dipindahkan kedalam beaker glass dan biarkan di tempat sejuk terlindung daricahaya matahari selama 2 hari, lalu maserat di enap tuangkan. Maserat yang diperoleh diuapkan diwater bath pada suhu tidak lebih dari 50</w:t>
      </w:r>
      <w:r>
        <w:rPr>
          <w:rFonts w:ascii="Calibri" w:hAnsi="Calibri"/>
        </w:rPr>
        <w:t>⁰</w:t>
      </w:r>
      <w:r>
        <w:rPr/>
        <w:t>C hingga diperoleh ekstrak kental daun Pacar Kuku. Ekstrak yang diperoleh di timbang lalu di buat konsentrasi 50%, 25%,</w:t>
      </w:r>
      <w:r>
        <w:rPr>
          <w:spacing w:val="0"/>
        </w:rPr>
        <w:t> </w:t>
      </w:r>
      <w:r>
        <w:rPr/>
        <w:t>15%.</w:t>
      </w:r>
    </w:p>
    <w:p>
      <w:pPr>
        <w:pStyle w:val="Heading1"/>
        <w:numPr>
          <w:ilvl w:val="0"/>
          <w:numId w:val="22"/>
        </w:numPr>
        <w:tabs>
          <w:tab w:pos="1401" w:val="left" w:leader="none"/>
        </w:tabs>
        <w:spacing w:line="270" w:lineRule="exact" w:before="0" w:after="0"/>
        <w:ind w:left="1400" w:right="0" w:hanging="250"/>
        <w:jc w:val="left"/>
        <w:rPr>
          <w:sz w:val="22"/>
        </w:rPr>
      </w:pPr>
      <w:r>
        <w:rPr/>
        <w:t>Perhitungan Ekstrak Daun Pacar</w:t>
      </w:r>
      <w:r>
        <w:rPr>
          <w:spacing w:val="-10"/>
        </w:rPr>
        <w:t> </w:t>
      </w:r>
      <w:r>
        <w:rPr/>
        <w:t>Kuku</w:t>
      </w:r>
    </w:p>
    <w:p>
      <w:pPr>
        <w:pStyle w:val="BodyText"/>
        <w:spacing w:line="360" w:lineRule="auto" w:before="146"/>
        <w:ind w:left="1126" w:right="1626" w:firstLine="710"/>
      </w:pPr>
      <w:r>
        <w:rPr/>
        <w:t>Daun pacar kuku yang sudah di potong kecil-kecil ditimbang 200 gram (10 bagian) lalu dilarutkan dalam penyari etanol 70 %.</w:t>
      </w:r>
    </w:p>
    <w:p>
      <w:pPr>
        <w:pStyle w:val="BodyText"/>
        <w:spacing w:before="3"/>
        <w:ind w:left="1126"/>
      </w:pPr>
      <w:r>
        <w:rPr/>
        <w:t>Volume etanol 70 % yang dibutuhkan dalam:</w:t>
      </w:r>
    </w:p>
    <w:p>
      <w:pPr>
        <w:pStyle w:val="BodyText"/>
        <w:spacing w:line="360" w:lineRule="auto" w:before="126"/>
        <w:ind w:left="1126" w:right="3900" w:firstLine="62"/>
      </w:pPr>
      <w:r>
        <w:rPr/>
        <w:t>200 gram dalam 10 bagian, 2000 gram dalam 100 bagian Maka pelarut yang digunakan sebanyak 2000</w:t>
      </w:r>
      <w:r>
        <w:rPr>
          <w:spacing w:val="58"/>
        </w:rPr>
        <w:t> </w:t>
      </w:r>
      <w:r>
        <w:rPr/>
        <w:t>ml</w:t>
      </w:r>
    </w:p>
    <w:p>
      <w:pPr>
        <w:pStyle w:val="BodyText"/>
        <w:spacing w:before="2"/>
        <w:ind w:left="1126"/>
        <w:jc w:val="both"/>
      </w:pPr>
      <w:r>
        <w:rPr/>
        <w:t>Volume 75 bagian etanol 70 % yang digunakan:</w:t>
      </w:r>
    </w:p>
    <w:p>
      <w:pPr>
        <w:spacing w:line="285" w:lineRule="exact" w:before="112"/>
        <w:ind w:left="1155" w:right="0" w:firstLine="0"/>
        <w:jc w:val="both"/>
        <w:rPr>
          <w:sz w:val="22"/>
        </w:rPr>
      </w:pPr>
      <w:r>
        <w:rPr/>
        <w:pict>
          <v:line style="position:absolute;mso-position-horizontal-relative:page;mso-position-vertical-relative:paragraph;z-index:-48640" from="113.330002pt,16.461576pt" to="137.810002pt,16.461576pt" stroked="true" strokeweight=".72pt" strokecolor="#000000">
            <v:stroke dashstyle="solid"/>
            <w10:wrap type="none"/>
          </v:line>
        </w:pict>
      </w:r>
      <w:r>
        <w:rPr>
          <w:rFonts w:ascii="Cambria Math" w:eastAsia="Cambria Math"/>
          <w:position w:val="13"/>
          <w:sz w:val="16"/>
        </w:rPr>
        <w:t>75 𝑚𝑙 </w:t>
      </w:r>
      <w:r>
        <w:rPr>
          <w:sz w:val="22"/>
        </w:rPr>
        <w:t>x 2000 ml = 1500 ml</w:t>
      </w:r>
    </w:p>
    <w:p>
      <w:pPr>
        <w:spacing w:line="143" w:lineRule="exact" w:before="0"/>
        <w:ind w:left="1126" w:right="0" w:firstLine="0"/>
        <w:jc w:val="both"/>
        <w:rPr>
          <w:rFonts w:ascii="Cambria Math" w:eastAsia="Cambria Math"/>
          <w:sz w:val="16"/>
        </w:rPr>
      </w:pPr>
      <w:r>
        <w:rPr>
          <w:rFonts w:ascii="Cambria Math" w:eastAsia="Cambria Math"/>
          <w:w w:val="105"/>
          <w:sz w:val="16"/>
        </w:rPr>
        <w:t>100𝑚𝑙</w:t>
      </w:r>
    </w:p>
    <w:p>
      <w:pPr>
        <w:pStyle w:val="BodyText"/>
        <w:spacing w:before="99"/>
        <w:ind w:left="1126"/>
        <w:jc w:val="both"/>
      </w:pPr>
      <w:r>
        <w:rPr/>
        <w:t>Volume 25 bagian cairan penyari etanol 96 %:</w:t>
      </w:r>
    </w:p>
    <w:p>
      <w:pPr>
        <w:spacing w:after="0"/>
        <w:jc w:val="both"/>
        <w:sectPr>
          <w:pgSz w:w="11910" w:h="16840"/>
          <w:pgMar w:header="896" w:footer="0" w:top="1100" w:bottom="280" w:left="1140" w:right="60"/>
        </w:sectPr>
      </w:pPr>
    </w:p>
    <w:p>
      <w:pPr>
        <w:spacing w:before="108"/>
        <w:ind w:left="0" w:right="41" w:firstLine="0"/>
        <w:jc w:val="right"/>
        <w:rPr>
          <w:rFonts w:ascii="Cambria Math" w:eastAsia="Cambria Math"/>
          <w:sz w:val="16"/>
        </w:rPr>
      </w:pPr>
      <w:r>
        <w:rPr>
          <w:rFonts w:ascii="Cambria Math" w:eastAsia="Cambria Math"/>
          <w:w w:val="105"/>
          <w:sz w:val="16"/>
        </w:rPr>
        <w:t>25 𝑚𝑙</w:t>
      </w:r>
    </w:p>
    <w:p>
      <w:pPr>
        <w:pStyle w:val="BodyText"/>
        <w:spacing w:line="20" w:lineRule="exact"/>
        <w:ind w:left="1118" w:right="-54"/>
        <w:rPr>
          <w:rFonts w:ascii="Cambria Math"/>
          <w:sz w:val="2"/>
        </w:rPr>
      </w:pPr>
      <w:r>
        <w:rPr>
          <w:rFonts w:ascii="Times New Roman"/>
          <w:spacing w:val="5"/>
          <w:sz w:val="2"/>
        </w:rPr>
        <w:t> </w:t>
      </w:r>
      <w:r>
        <w:rPr>
          <w:rFonts w:ascii="Cambria Math"/>
          <w:spacing w:val="5"/>
          <w:sz w:val="2"/>
        </w:rPr>
        <w:pict>
          <v:group style="width:26.2pt;height:.75pt;mso-position-horizontal-relative:char;mso-position-vertical-relative:line" coordorigin="0,0" coordsize="524,15">
            <v:line style="position:absolute" from="0,7" to="523,7" stroked="true" strokeweight=".72pt" strokecolor="#000000">
              <v:stroke dashstyle="solid"/>
            </v:line>
          </v:group>
        </w:pict>
      </w:r>
      <w:r>
        <w:rPr>
          <w:rFonts w:ascii="Cambria Math"/>
          <w:spacing w:val="5"/>
          <w:sz w:val="2"/>
        </w:rPr>
      </w:r>
    </w:p>
    <w:p>
      <w:pPr>
        <w:spacing w:before="32"/>
        <w:ind w:left="0" w:right="0" w:firstLine="0"/>
        <w:jc w:val="right"/>
        <w:rPr>
          <w:rFonts w:ascii="Cambria Math" w:eastAsia="Cambria Math"/>
          <w:sz w:val="16"/>
        </w:rPr>
      </w:pPr>
      <w:r>
        <w:rPr>
          <w:rFonts w:ascii="Cambria Math" w:eastAsia="Cambria Math"/>
          <w:w w:val="105"/>
          <w:sz w:val="16"/>
        </w:rPr>
        <w:t>100 𝑚𝑙</w:t>
      </w:r>
    </w:p>
    <w:p>
      <w:pPr>
        <w:pStyle w:val="BodyText"/>
        <w:spacing w:before="183"/>
        <w:ind w:left="90"/>
      </w:pPr>
      <w:r>
        <w:rPr/>
        <w:br w:type="column"/>
      </w:r>
      <w:r>
        <w:rPr/>
        <w:t>x 2000 ml= 500 ml</w:t>
      </w:r>
    </w:p>
    <w:p>
      <w:pPr>
        <w:spacing w:after="0"/>
        <w:sectPr>
          <w:type w:val="continuous"/>
          <w:pgSz w:w="11910" w:h="16840"/>
          <w:pgMar w:top="4320" w:bottom="280" w:left="1140" w:right="60"/>
          <w:cols w:num="2" w:equalWidth="0">
            <w:col w:w="1644" w:space="40"/>
            <w:col w:w="9026"/>
          </w:cols>
        </w:sectPr>
      </w:pPr>
    </w:p>
    <w:p>
      <w:pPr>
        <w:pStyle w:val="Heading1"/>
        <w:numPr>
          <w:ilvl w:val="0"/>
          <w:numId w:val="22"/>
        </w:numPr>
        <w:tabs>
          <w:tab w:pos="1382" w:val="left" w:leader="none"/>
        </w:tabs>
        <w:spacing w:line="240" w:lineRule="auto" w:before="89" w:after="0"/>
        <w:ind w:left="1381" w:right="0" w:hanging="202"/>
        <w:jc w:val="left"/>
        <w:rPr>
          <w:sz w:val="22"/>
        </w:rPr>
      </w:pPr>
      <w:r>
        <w:rPr/>
        <w:t>Pengenceran Ekstrak Daun Pacar</w:t>
      </w:r>
      <w:r>
        <w:rPr>
          <w:spacing w:val="-10"/>
        </w:rPr>
        <w:t> </w:t>
      </w:r>
      <w:r>
        <w:rPr/>
        <w:t>Kuku</w:t>
      </w:r>
    </w:p>
    <w:p>
      <w:pPr>
        <w:pStyle w:val="BodyText"/>
        <w:spacing w:line="360" w:lineRule="auto" w:before="145"/>
        <w:ind w:left="1126" w:right="1703" w:firstLine="283"/>
      </w:pPr>
      <w:r>
        <w:rPr/>
        <w:t>Konsentrasi daun Pacar Kuku yang dipakai pada penelitian ini adalah 15%, 25%, 50%.</w:t>
      </w:r>
    </w:p>
    <w:p>
      <w:pPr>
        <w:pStyle w:val="ListParagraph"/>
        <w:numPr>
          <w:ilvl w:val="0"/>
          <w:numId w:val="23"/>
        </w:numPr>
        <w:tabs>
          <w:tab w:pos="1803" w:val="left" w:leader="none"/>
        </w:tabs>
        <w:spacing w:line="240" w:lineRule="auto" w:before="2" w:after="0"/>
        <w:ind w:left="1802" w:right="0" w:hanging="249"/>
        <w:jc w:val="left"/>
        <w:rPr>
          <w:sz w:val="22"/>
        </w:rPr>
      </w:pPr>
      <w:r>
        <w:rPr>
          <w:sz w:val="22"/>
        </w:rPr>
        <w:t>Konsentrasi</w:t>
      </w:r>
      <w:r>
        <w:rPr>
          <w:spacing w:val="-6"/>
          <w:sz w:val="22"/>
        </w:rPr>
        <w:t> </w:t>
      </w:r>
      <w:r>
        <w:rPr>
          <w:sz w:val="22"/>
        </w:rPr>
        <w:t>15%</w:t>
      </w:r>
    </w:p>
    <w:p>
      <w:pPr>
        <w:spacing w:after="0" w:line="240" w:lineRule="auto"/>
        <w:jc w:val="left"/>
        <w:rPr>
          <w:sz w:val="22"/>
        </w:rPr>
        <w:sectPr>
          <w:type w:val="continuous"/>
          <w:pgSz w:w="11910" w:h="16840"/>
          <w:pgMar w:top="4320" w:bottom="280" w:left="1140" w:right="60"/>
        </w:sectPr>
      </w:pPr>
    </w:p>
    <w:p>
      <w:pPr>
        <w:spacing w:line="285" w:lineRule="exact" w:before="107"/>
        <w:ind w:left="0" w:right="93" w:firstLine="0"/>
        <w:jc w:val="right"/>
        <w:rPr>
          <w:rFonts w:ascii="Cambria Math" w:eastAsia="Cambria Math"/>
          <w:sz w:val="16"/>
        </w:rPr>
      </w:pPr>
      <w:r>
        <w:rPr/>
        <w:pict>
          <v:line style="position:absolute;mso-position-horizontal-relative:page;mso-position-vertical-relative:paragraph;z-index:-48616" from="169.270004pt,16.211573pt" to="195.430004pt,16.211573pt" stroked="true" strokeweight=".71997pt" strokecolor="#000000">
            <v:stroke dashstyle="solid"/>
            <w10:wrap type="none"/>
          </v:line>
        </w:pict>
      </w:r>
      <w:r>
        <w:rPr>
          <w:sz w:val="22"/>
        </w:rPr>
        <w:t>15% = </w:t>
      </w:r>
      <w:r>
        <w:rPr>
          <w:rFonts w:ascii="Cambria Math" w:eastAsia="Cambria Math"/>
          <w:position w:val="13"/>
          <w:sz w:val="16"/>
        </w:rPr>
        <w:t>15 𝑔</w:t>
      </w:r>
    </w:p>
    <w:p>
      <w:pPr>
        <w:spacing w:line="143" w:lineRule="exact" w:before="0"/>
        <w:ind w:left="0" w:right="0" w:firstLine="0"/>
        <w:jc w:val="right"/>
        <w:rPr>
          <w:rFonts w:ascii="Cambria Math" w:eastAsia="Cambria Math"/>
          <w:sz w:val="16"/>
        </w:rPr>
      </w:pPr>
      <w:r>
        <w:rPr>
          <w:rFonts w:ascii="Cambria Math" w:eastAsia="Cambria Math"/>
          <w:w w:val="105"/>
          <w:sz w:val="16"/>
        </w:rPr>
        <w:t>100 𝑚𝑙</w:t>
      </w:r>
    </w:p>
    <w:p>
      <w:pPr>
        <w:pStyle w:val="BodyText"/>
        <w:spacing w:before="183"/>
        <w:ind w:left="28"/>
      </w:pPr>
      <w:r>
        <w:rPr/>
        <w:br w:type="column"/>
      </w:r>
      <w:r>
        <w:rPr/>
        <w:t>= 0,15 g/ml = 150 mg/ml</w:t>
      </w:r>
    </w:p>
    <w:p>
      <w:pPr>
        <w:spacing w:after="0"/>
        <w:sectPr>
          <w:type w:val="continuous"/>
          <w:pgSz w:w="11910" w:h="16840"/>
          <w:pgMar w:top="4320" w:bottom="280" w:left="1140" w:right="60"/>
          <w:cols w:num="2" w:equalWidth="0">
            <w:col w:w="2763" w:space="40"/>
            <w:col w:w="7907"/>
          </w:cols>
        </w:sectPr>
      </w:pPr>
    </w:p>
    <w:p>
      <w:pPr>
        <w:pStyle w:val="BodyText"/>
        <w:spacing w:before="99"/>
        <w:ind w:left="1553"/>
      </w:pPr>
      <w:r>
        <w:rPr/>
        <w:t>Maka untuk membuat 5 ml:</w:t>
      </w:r>
    </w:p>
    <w:p>
      <w:pPr>
        <w:pStyle w:val="BodyText"/>
        <w:spacing w:line="285" w:lineRule="exact" w:before="108"/>
        <w:ind w:left="1553"/>
      </w:pPr>
      <w:r>
        <w:rPr/>
        <w:pict>
          <v:line style="position:absolute;mso-position-horizontal-relative:page;mso-position-vertical-relative:paragraph;z-index:-48592" from="134.690002pt,16.261576pt" to="151.730002pt,16.261576pt" stroked="true" strokeweight=".71997pt" strokecolor="#000000">
            <v:stroke dashstyle="solid"/>
            <w10:wrap type="none"/>
          </v:line>
        </w:pict>
      </w:r>
      <w:r>
        <w:rPr>
          <w:rFonts w:ascii="Cambria Math" w:eastAsia="Cambria Math"/>
          <w:position w:val="13"/>
          <w:sz w:val="16"/>
        </w:rPr>
        <w:t>5 𝑚𝑙</w:t>
      </w:r>
      <w:r>
        <w:rPr/>
        <w:t>x 150 mg = 750 mg = 0,75 g</w:t>
      </w:r>
    </w:p>
    <w:p>
      <w:pPr>
        <w:spacing w:line="143" w:lineRule="exact" w:before="0"/>
        <w:ind w:left="1553" w:right="0" w:firstLine="0"/>
        <w:jc w:val="left"/>
        <w:rPr>
          <w:rFonts w:ascii="Cambria Math" w:eastAsia="Cambria Math"/>
          <w:sz w:val="16"/>
        </w:rPr>
      </w:pPr>
      <w:r>
        <w:rPr>
          <w:rFonts w:ascii="Cambria Math" w:eastAsia="Cambria Math"/>
          <w:w w:val="105"/>
          <w:sz w:val="16"/>
        </w:rPr>
        <w:t>1 𝑚𝑙</w:t>
      </w:r>
    </w:p>
    <w:p>
      <w:pPr>
        <w:pStyle w:val="BodyText"/>
        <w:spacing w:line="360" w:lineRule="auto" w:before="99"/>
        <w:ind w:left="1553" w:right="1703"/>
      </w:pPr>
      <w:r>
        <w:rPr/>
        <w:t>Ditimbang sebanyak 0,75 g ekstrak kental daun Pacar Kuku kemudian cukupkan dengan etanol 70 % hingga 5 ml.</w:t>
      </w:r>
    </w:p>
    <w:p>
      <w:pPr>
        <w:pStyle w:val="ListParagraph"/>
        <w:numPr>
          <w:ilvl w:val="0"/>
          <w:numId w:val="23"/>
        </w:numPr>
        <w:tabs>
          <w:tab w:pos="1803" w:val="left" w:leader="none"/>
        </w:tabs>
        <w:spacing w:line="240" w:lineRule="auto" w:before="3" w:after="0"/>
        <w:ind w:left="1802" w:right="0" w:hanging="249"/>
        <w:jc w:val="left"/>
        <w:rPr>
          <w:sz w:val="22"/>
        </w:rPr>
      </w:pPr>
      <w:r>
        <w:rPr>
          <w:sz w:val="22"/>
        </w:rPr>
        <w:t>Konsentrasi 25</w:t>
      </w:r>
      <w:r>
        <w:rPr>
          <w:spacing w:val="-8"/>
          <w:sz w:val="22"/>
        </w:rPr>
        <w:t> </w:t>
      </w:r>
      <w:r>
        <w:rPr>
          <w:sz w:val="22"/>
        </w:rPr>
        <w:t>%</w:t>
      </w:r>
    </w:p>
    <w:p>
      <w:pPr>
        <w:spacing w:after="0" w:line="240" w:lineRule="auto"/>
        <w:jc w:val="left"/>
        <w:rPr>
          <w:sz w:val="22"/>
        </w:rPr>
        <w:sectPr>
          <w:type w:val="continuous"/>
          <w:pgSz w:w="11910" w:h="16840"/>
          <w:pgMar w:top="4320" w:bottom="280" w:left="1140" w:right="60"/>
        </w:sectPr>
      </w:pPr>
    </w:p>
    <w:p>
      <w:pPr>
        <w:spacing w:line="285" w:lineRule="exact" w:before="108"/>
        <w:ind w:left="0" w:right="93" w:firstLine="0"/>
        <w:jc w:val="right"/>
        <w:rPr>
          <w:rFonts w:ascii="Cambria Math" w:eastAsia="Cambria Math"/>
          <w:sz w:val="16"/>
        </w:rPr>
      </w:pPr>
      <w:r>
        <w:rPr/>
        <w:pict>
          <v:line style="position:absolute;mso-position-horizontal-relative:page;mso-position-vertical-relative:paragraph;z-index:-48568" from="169.270004pt,16.261576pt" to="195.430004pt,16.261576pt" stroked="true" strokeweight=".71997pt" strokecolor="#000000">
            <v:stroke dashstyle="solid"/>
            <w10:wrap type="none"/>
          </v:line>
        </w:pict>
      </w:r>
      <w:r>
        <w:rPr>
          <w:sz w:val="22"/>
        </w:rPr>
        <w:t>25 %= </w:t>
      </w:r>
      <w:r>
        <w:rPr>
          <w:rFonts w:ascii="Cambria Math" w:eastAsia="Cambria Math"/>
          <w:position w:val="13"/>
          <w:sz w:val="16"/>
        </w:rPr>
        <w:t>25 𝑔</w:t>
      </w:r>
    </w:p>
    <w:p>
      <w:pPr>
        <w:spacing w:line="143" w:lineRule="exact" w:before="0"/>
        <w:ind w:left="0" w:right="0" w:firstLine="0"/>
        <w:jc w:val="right"/>
        <w:rPr>
          <w:rFonts w:ascii="Cambria Math" w:eastAsia="Cambria Math"/>
          <w:sz w:val="16"/>
        </w:rPr>
      </w:pPr>
      <w:r>
        <w:rPr>
          <w:rFonts w:ascii="Cambria Math" w:eastAsia="Cambria Math"/>
          <w:w w:val="105"/>
          <w:sz w:val="16"/>
        </w:rPr>
        <w:t>100 𝑚𝑙</w:t>
      </w:r>
    </w:p>
    <w:p>
      <w:pPr>
        <w:pStyle w:val="BodyText"/>
        <w:spacing w:before="184"/>
        <w:ind w:left="-35"/>
      </w:pPr>
      <w:r>
        <w:rPr/>
        <w:br w:type="column"/>
      </w:r>
      <w:r>
        <w:rPr/>
        <w:t>= 0,25 g/ml = 250 mg/ml</w:t>
      </w:r>
    </w:p>
    <w:p>
      <w:pPr>
        <w:spacing w:after="0"/>
        <w:sectPr>
          <w:type w:val="continuous"/>
          <w:pgSz w:w="11910" w:h="16840"/>
          <w:pgMar w:top="4320" w:bottom="280" w:left="1140" w:right="60"/>
          <w:cols w:num="2" w:equalWidth="0">
            <w:col w:w="2763" w:space="40"/>
            <w:col w:w="7907"/>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ind w:left="1553"/>
      </w:pPr>
      <w:r>
        <w:rPr/>
        <w:t>Maka untuk membuat 5 ml:</w:t>
      </w:r>
    </w:p>
    <w:p>
      <w:pPr>
        <w:pStyle w:val="BodyText"/>
        <w:spacing w:line="285" w:lineRule="exact" w:before="112"/>
        <w:ind w:left="1553"/>
      </w:pPr>
      <w:r>
        <w:rPr/>
        <w:pict>
          <v:line style="position:absolute;mso-position-horizontal-relative:page;mso-position-vertical-relative:paragraph;z-index:-48544" from="134.690002pt,16.461565pt" to="151.730002pt,16.461565pt" stroked="true" strokeweight=".72pt" strokecolor="#000000">
            <v:stroke dashstyle="solid"/>
            <w10:wrap type="none"/>
          </v:line>
        </w:pict>
      </w:r>
      <w:r>
        <w:rPr>
          <w:rFonts w:ascii="Cambria Math" w:eastAsia="Cambria Math"/>
          <w:position w:val="13"/>
          <w:sz w:val="16"/>
        </w:rPr>
        <w:t>5 𝑚𝑙</w:t>
      </w:r>
      <w:r>
        <w:rPr/>
        <w:t>x 250 mg = 1250 mg = 1,25 g</w:t>
      </w:r>
    </w:p>
    <w:p>
      <w:pPr>
        <w:spacing w:line="143" w:lineRule="exact" w:before="0"/>
        <w:ind w:left="1553" w:right="0" w:firstLine="0"/>
        <w:jc w:val="left"/>
        <w:rPr>
          <w:rFonts w:ascii="Cambria Math" w:eastAsia="Cambria Math"/>
          <w:sz w:val="16"/>
        </w:rPr>
      </w:pPr>
      <w:r>
        <w:rPr>
          <w:rFonts w:ascii="Cambria Math" w:eastAsia="Cambria Math"/>
          <w:w w:val="105"/>
          <w:sz w:val="16"/>
        </w:rPr>
        <w:t>1 𝑚𝑙</w:t>
      </w:r>
    </w:p>
    <w:p>
      <w:pPr>
        <w:pStyle w:val="BodyText"/>
        <w:spacing w:line="360" w:lineRule="auto" w:before="99"/>
        <w:ind w:left="1553" w:right="1703"/>
      </w:pPr>
      <w:r>
        <w:rPr/>
        <w:t>Ditimbang sebanyak 1,25 g ekstrak kental daun Pacar Kuku kemudian cukupkan dengan etanol 70 % hingga 5 ml.</w:t>
      </w:r>
    </w:p>
    <w:p>
      <w:pPr>
        <w:pStyle w:val="ListParagraph"/>
        <w:numPr>
          <w:ilvl w:val="0"/>
          <w:numId w:val="23"/>
        </w:numPr>
        <w:tabs>
          <w:tab w:pos="1789" w:val="left" w:leader="none"/>
        </w:tabs>
        <w:spacing w:line="240" w:lineRule="auto" w:before="3" w:after="0"/>
        <w:ind w:left="1788" w:right="0" w:hanging="235"/>
        <w:jc w:val="left"/>
        <w:rPr>
          <w:sz w:val="22"/>
        </w:rPr>
      </w:pPr>
      <w:r>
        <w:rPr>
          <w:sz w:val="22"/>
        </w:rPr>
        <w:t>Konsentrasi 50</w:t>
      </w:r>
      <w:r>
        <w:rPr>
          <w:spacing w:val="0"/>
          <w:sz w:val="22"/>
        </w:rPr>
        <w:t> </w:t>
      </w:r>
      <w:r>
        <w:rPr>
          <w:sz w:val="22"/>
        </w:rPr>
        <w:t>%</w:t>
      </w:r>
    </w:p>
    <w:p>
      <w:pPr>
        <w:spacing w:after="0" w:line="240" w:lineRule="auto"/>
        <w:jc w:val="left"/>
        <w:rPr>
          <w:sz w:val="22"/>
        </w:rPr>
        <w:sectPr>
          <w:pgSz w:w="11910" w:h="16840"/>
          <w:pgMar w:header="896" w:footer="0" w:top="1100" w:bottom="280" w:left="1140" w:right="60"/>
        </w:sectPr>
      </w:pPr>
    </w:p>
    <w:p>
      <w:pPr>
        <w:spacing w:line="285" w:lineRule="exact" w:before="108"/>
        <w:ind w:left="0" w:right="93" w:firstLine="0"/>
        <w:jc w:val="right"/>
        <w:rPr>
          <w:rFonts w:ascii="Cambria Math" w:eastAsia="Cambria Math"/>
          <w:sz w:val="16"/>
        </w:rPr>
      </w:pPr>
      <w:r>
        <w:rPr/>
        <w:pict>
          <v:line style="position:absolute;mso-position-horizontal-relative:page;mso-position-vertical-relative:paragraph;z-index:-48520" from="169.270004pt,16.261538pt" to="195.430004pt,16.261538pt" stroked="true" strokeweight=".72pt" strokecolor="#000000">
            <v:stroke dashstyle="solid"/>
            <w10:wrap type="none"/>
          </v:line>
        </w:pict>
      </w:r>
      <w:r>
        <w:rPr>
          <w:sz w:val="22"/>
        </w:rPr>
        <w:t>50 %= </w:t>
      </w:r>
      <w:r>
        <w:rPr>
          <w:rFonts w:ascii="Cambria Math" w:eastAsia="Cambria Math"/>
          <w:position w:val="13"/>
          <w:sz w:val="16"/>
        </w:rPr>
        <w:t>50 𝑔</w:t>
      </w:r>
    </w:p>
    <w:p>
      <w:pPr>
        <w:spacing w:line="143" w:lineRule="exact" w:before="0"/>
        <w:ind w:left="0" w:right="0" w:firstLine="0"/>
        <w:jc w:val="right"/>
        <w:rPr>
          <w:rFonts w:ascii="Cambria Math" w:eastAsia="Cambria Math"/>
          <w:sz w:val="16"/>
        </w:rPr>
      </w:pPr>
      <w:r>
        <w:rPr>
          <w:rFonts w:ascii="Cambria Math" w:eastAsia="Cambria Math"/>
          <w:w w:val="105"/>
          <w:sz w:val="16"/>
        </w:rPr>
        <w:t>100 𝑚𝑙</w:t>
      </w:r>
    </w:p>
    <w:p>
      <w:pPr>
        <w:pStyle w:val="BodyText"/>
        <w:spacing w:before="184"/>
        <w:ind w:left="28"/>
      </w:pPr>
      <w:r>
        <w:rPr/>
        <w:br w:type="column"/>
      </w:r>
      <w:r>
        <w:rPr/>
        <w:t>= 0,5 g/ml = 500 mg/ml</w:t>
      </w:r>
    </w:p>
    <w:p>
      <w:pPr>
        <w:spacing w:after="0"/>
        <w:sectPr>
          <w:type w:val="continuous"/>
          <w:pgSz w:w="11910" w:h="16840"/>
          <w:pgMar w:top="4320" w:bottom="280" w:left="1140" w:right="60"/>
          <w:cols w:num="2" w:equalWidth="0">
            <w:col w:w="2763" w:space="40"/>
            <w:col w:w="7907"/>
          </w:cols>
        </w:sectPr>
      </w:pPr>
    </w:p>
    <w:p>
      <w:pPr>
        <w:pStyle w:val="BodyText"/>
        <w:spacing w:before="95"/>
        <w:ind w:left="1553"/>
      </w:pPr>
      <w:r>
        <w:rPr/>
        <w:t>Maka untuk membuat 5 ml:</w:t>
      </w:r>
    </w:p>
    <w:p>
      <w:pPr>
        <w:pStyle w:val="BodyText"/>
        <w:spacing w:line="285" w:lineRule="exact" w:before="108"/>
        <w:ind w:left="1553"/>
      </w:pPr>
      <w:r>
        <w:rPr/>
        <w:pict>
          <v:line style="position:absolute;mso-position-horizontal-relative:page;mso-position-vertical-relative:paragraph;z-index:-48496" from="134.690002pt,16.261564pt" to="151.730002pt,16.261564pt" stroked="true" strokeweight=".72pt" strokecolor="#000000">
            <v:stroke dashstyle="solid"/>
            <w10:wrap type="none"/>
          </v:line>
        </w:pict>
      </w:r>
      <w:r>
        <w:rPr>
          <w:rFonts w:ascii="Cambria Math" w:eastAsia="Cambria Math"/>
          <w:position w:val="13"/>
          <w:sz w:val="16"/>
        </w:rPr>
        <w:t>5 𝑚𝑙</w:t>
      </w:r>
      <w:r>
        <w:rPr/>
        <w:t>x 500 mg = 2500 mg = 2,5 g</w:t>
      </w:r>
    </w:p>
    <w:p>
      <w:pPr>
        <w:spacing w:line="143" w:lineRule="exact" w:before="0"/>
        <w:ind w:left="1553" w:right="0" w:firstLine="0"/>
        <w:jc w:val="left"/>
        <w:rPr>
          <w:rFonts w:ascii="Cambria Math" w:eastAsia="Cambria Math"/>
          <w:sz w:val="16"/>
        </w:rPr>
      </w:pPr>
      <w:r>
        <w:rPr>
          <w:rFonts w:ascii="Cambria Math" w:eastAsia="Cambria Math"/>
          <w:w w:val="105"/>
          <w:sz w:val="16"/>
        </w:rPr>
        <w:t>1 𝑚𝑙</w:t>
      </w:r>
    </w:p>
    <w:p>
      <w:pPr>
        <w:pStyle w:val="BodyText"/>
        <w:spacing w:line="364" w:lineRule="auto" w:before="100"/>
        <w:ind w:left="1553" w:right="1703"/>
      </w:pPr>
      <w:r>
        <w:rPr/>
        <w:t>Ditimbang sebanyak 2,5 g ekstrak kental daun Pacar Kuku kemudian cukupkan dengan etanol 70 % hingga 5 ml.</w:t>
      </w:r>
    </w:p>
    <w:p>
      <w:pPr>
        <w:pStyle w:val="Heading1"/>
        <w:numPr>
          <w:ilvl w:val="0"/>
          <w:numId w:val="22"/>
        </w:numPr>
        <w:tabs>
          <w:tab w:pos="1410" w:val="left" w:leader="none"/>
        </w:tabs>
        <w:spacing w:line="360" w:lineRule="auto" w:before="0" w:after="0"/>
        <w:ind w:left="1409" w:right="2006" w:hanging="283"/>
        <w:jc w:val="left"/>
      </w:pPr>
      <w:r>
        <w:rPr/>
        <w:t>Pengujian Efek Antibakteri Ekstrak Etanol Daun Pacar Kuku Terhadap Pertumbuhan Bakteri </w:t>
      </w:r>
      <w:r>
        <w:rPr>
          <w:i/>
        </w:rPr>
        <w:t>Staphylococcus aureus </w:t>
      </w:r>
      <w:r>
        <w:rPr/>
        <w:t>Dengan Konsentrasi</w:t>
      </w:r>
      <w:r>
        <w:rPr>
          <w:spacing w:val="-1"/>
        </w:rPr>
        <w:t> </w:t>
      </w:r>
      <w:r>
        <w:rPr/>
        <w:t>Berbeda</w:t>
      </w:r>
    </w:p>
    <w:p>
      <w:pPr>
        <w:pStyle w:val="ListParagraph"/>
        <w:numPr>
          <w:ilvl w:val="1"/>
          <w:numId w:val="22"/>
        </w:numPr>
        <w:tabs>
          <w:tab w:pos="1847" w:val="left" w:leader="none"/>
        </w:tabs>
        <w:spacing w:line="240" w:lineRule="auto" w:before="23" w:after="0"/>
        <w:ind w:left="1846" w:right="0" w:hanging="360"/>
        <w:jc w:val="left"/>
        <w:rPr>
          <w:sz w:val="22"/>
        </w:rPr>
      </w:pPr>
      <w:r>
        <w:rPr>
          <w:sz w:val="22"/>
        </w:rPr>
        <w:t>Sterilkan seluruh alat dan bahan yang akan</w:t>
      </w:r>
      <w:r>
        <w:rPr>
          <w:spacing w:val="-3"/>
          <w:sz w:val="22"/>
        </w:rPr>
        <w:t> </w:t>
      </w:r>
      <w:r>
        <w:rPr>
          <w:sz w:val="22"/>
        </w:rPr>
        <w:t>digunakan.</w:t>
      </w:r>
    </w:p>
    <w:p>
      <w:pPr>
        <w:pStyle w:val="ListParagraph"/>
        <w:numPr>
          <w:ilvl w:val="1"/>
          <w:numId w:val="22"/>
        </w:numPr>
        <w:tabs>
          <w:tab w:pos="1847" w:val="left" w:leader="none"/>
        </w:tabs>
        <w:spacing w:line="379" w:lineRule="auto" w:before="116" w:after="0"/>
        <w:ind w:left="1846" w:right="1632" w:hanging="360"/>
        <w:jc w:val="both"/>
        <w:rPr>
          <w:sz w:val="22"/>
        </w:rPr>
      </w:pPr>
      <w:r>
        <w:rPr>
          <w:sz w:val="22"/>
        </w:rPr>
        <w:t>Campurkan 0,1 ml masing-masing bakteri dengan konsentrasi 10</w:t>
      </w:r>
      <w:r>
        <w:rPr>
          <w:position w:val="10"/>
          <w:sz w:val="18"/>
        </w:rPr>
        <w:t>6</w:t>
      </w:r>
      <w:r>
        <w:rPr>
          <w:sz w:val="18"/>
        </w:rPr>
        <w:t> </w:t>
      </w:r>
      <w:r>
        <w:rPr>
          <w:sz w:val="22"/>
        </w:rPr>
        <w:t>koloni/ml ke dalam 100 ml </w:t>
      </w:r>
      <w:r>
        <w:rPr>
          <w:spacing w:val="-3"/>
          <w:sz w:val="22"/>
        </w:rPr>
        <w:t>MHA </w:t>
      </w:r>
      <w:r>
        <w:rPr>
          <w:sz w:val="22"/>
        </w:rPr>
        <w:t>(temperatur 45</w:t>
      </w:r>
      <w:r>
        <w:rPr>
          <w:position w:val="10"/>
          <w:sz w:val="18"/>
        </w:rPr>
        <w:t>0 </w:t>
      </w:r>
      <w:r>
        <w:rPr>
          <w:sz w:val="22"/>
        </w:rPr>
        <w:t>– 50</w:t>
      </w:r>
      <w:r>
        <w:rPr>
          <w:position w:val="10"/>
          <w:sz w:val="18"/>
        </w:rPr>
        <w:t>0</w:t>
      </w:r>
      <w:r>
        <w:rPr>
          <w:sz w:val="28"/>
        </w:rPr>
        <w:t>) </w:t>
      </w:r>
      <w:r>
        <w:rPr>
          <w:sz w:val="22"/>
        </w:rPr>
        <w:t>dan homongenkan, lalu tuang sebanyak 15 ml </w:t>
      </w:r>
      <w:r>
        <w:rPr>
          <w:spacing w:val="-3"/>
          <w:sz w:val="22"/>
        </w:rPr>
        <w:t>ke </w:t>
      </w:r>
      <w:r>
        <w:rPr>
          <w:sz w:val="22"/>
        </w:rPr>
        <w:t>dalam</w:t>
      </w:r>
      <w:r>
        <w:rPr>
          <w:spacing w:val="18"/>
          <w:sz w:val="22"/>
        </w:rPr>
        <w:t> </w:t>
      </w:r>
      <w:r>
        <w:rPr>
          <w:sz w:val="22"/>
        </w:rPr>
        <w:t>masing-masing</w:t>
      </w:r>
    </w:p>
    <w:p>
      <w:pPr>
        <w:pStyle w:val="BodyText"/>
        <w:spacing w:line="237" w:lineRule="exact"/>
        <w:ind w:left="1846"/>
      </w:pPr>
      <w:r>
        <w:rPr/>
        <w:t>cawan petri dan biarkan memadat.</w:t>
      </w:r>
    </w:p>
    <w:p>
      <w:pPr>
        <w:pStyle w:val="ListParagraph"/>
        <w:numPr>
          <w:ilvl w:val="1"/>
          <w:numId w:val="22"/>
        </w:numPr>
        <w:tabs>
          <w:tab w:pos="1847" w:val="left" w:leader="none"/>
        </w:tabs>
        <w:spacing w:line="360" w:lineRule="auto" w:before="127" w:after="0"/>
        <w:ind w:left="1846" w:right="1646" w:hanging="360"/>
        <w:jc w:val="both"/>
        <w:rPr>
          <w:sz w:val="22"/>
        </w:rPr>
      </w:pPr>
      <w:r>
        <w:rPr>
          <w:sz w:val="22"/>
        </w:rPr>
        <w:t>Dengan spidol bagilah menjadi bagian yang sama dengan menggambarkan garis padat pelat cawan petri, beri nomor pada setiap bagian dan beri label pada setiap pelat sesuai dengan biakan</w:t>
      </w:r>
      <w:r>
        <w:rPr>
          <w:spacing w:val="-20"/>
          <w:sz w:val="22"/>
        </w:rPr>
        <w:t> </w:t>
      </w:r>
      <w:r>
        <w:rPr>
          <w:sz w:val="22"/>
        </w:rPr>
        <w:t>organisme</w:t>
      </w:r>
    </w:p>
    <w:p>
      <w:pPr>
        <w:pStyle w:val="ListParagraph"/>
        <w:numPr>
          <w:ilvl w:val="1"/>
          <w:numId w:val="22"/>
        </w:numPr>
        <w:tabs>
          <w:tab w:pos="1847" w:val="left" w:leader="none"/>
        </w:tabs>
        <w:spacing w:line="360" w:lineRule="auto" w:before="4" w:after="0"/>
        <w:ind w:left="1846" w:right="1636" w:hanging="360"/>
        <w:jc w:val="both"/>
        <w:rPr>
          <w:sz w:val="22"/>
        </w:rPr>
      </w:pPr>
      <w:r>
        <w:rPr>
          <w:sz w:val="22"/>
        </w:rPr>
        <w:t>Buat 5 paper disk, 3 paper disk untuk ekstrak etanol daun pacar kuku, 1 paper disk untuk etanol 70 % sebagai kontol negatif dan 1 paper disk yang telah berisi tetrasiklin sebagai kontrol</w:t>
      </w:r>
      <w:r>
        <w:rPr>
          <w:spacing w:val="0"/>
          <w:sz w:val="22"/>
        </w:rPr>
        <w:t> </w:t>
      </w:r>
      <w:r>
        <w:rPr>
          <w:sz w:val="22"/>
        </w:rPr>
        <w:t>positif.</w:t>
      </w:r>
    </w:p>
    <w:p>
      <w:pPr>
        <w:pStyle w:val="ListParagraph"/>
        <w:numPr>
          <w:ilvl w:val="1"/>
          <w:numId w:val="22"/>
        </w:numPr>
        <w:tabs>
          <w:tab w:pos="1847" w:val="left" w:leader="none"/>
        </w:tabs>
        <w:spacing w:line="360" w:lineRule="auto" w:before="3" w:after="0"/>
        <w:ind w:left="1846" w:right="1633" w:hanging="360"/>
        <w:jc w:val="both"/>
        <w:rPr>
          <w:sz w:val="22"/>
        </w:rPr>
      </w:pPr>
      <w:r>
        <w:rPr>
          <w:sz w:val="22"/>
        </w:rPr>
        <w:t>Tetesi masing-masing ke dalam paper disk 0,1 ml ekstrak daun pacar kuku dengan konsentrasi 15 </w:t>
      </w:r>
      <w:r>
        <w:rPr>
          <w:spacing w:val="-3"/>
          <w:sz w:val="22"/>
        </w:rPr>
        <w:t>%, </w:t>
      </w:r>
      <w:r>
        <w:rPr>
          <w:sz w:val="22"/>
        </w:rPr>
        <w:t>25%, dan 50%, 1 paper disk 0,1 ml etanol 70 % dan 1 paper disk yang telah berisi antibiotik yaitu</w:t>
      </w:r>
      <w:r>
        <w:rPr>
          <w:spacing w:val="-20"/>
          <w:sz w:val="22"/>
        </w:rPr>
        <w:t> </w:t>
      </w:r>
      <w:r>
        <w:rPr>
          <w:sz w:val="22"/>
        </w:rPr>
        <w:t>tetrasiklin.</w:t>
      </w:r>
    </w:p>
    <w:p>
      <w:pPr>
        <w:pStyle w:val="ListParagraph"/>
        <w:numPr>
          <w:ilvl w:val="1"/>
          <w:numId w:val="22"/>
        </w:numPr>
        <w:tabs>
          <w:tab w:pos="1847" w:val="left" w:leader="none"/>
        </w:tabs>
        <w:spacing w:line="309" w:lineRule="exact" w:before="0" w:after="0"/>
        <w:ind w:left="1846" w:right="0" w:hanging="360"/>
        <w:jc w:val="left"/>
        <w:rPr>
          <w:sz w:val="22"/>
        </w:rPr>
      </w:pPr>
      <w:r>
        <w:rPr>
          <w:sz w:val="22"/>
        </w:rPr>
        <w:t>Kemudian cawan petri diinkubasi </w:t>
      </w:r>
      <w:r>
        <w:rPr>
          <w:spacing w:val="-3"/>
          <w:sz w:val="22"/>
        </w:rPr>
        <w:t>selama </w:t>
      </w:r>
      <w:r>
        <w:rPr>
          <w:sz w:val="22"/>
        </w:rPr>
        <w:t>18 - 24 jam pada suhu</w:t>
      </w:r>
      <w:r>
        <w:rPr>
          <w:spacing w:val="10"/>
          <w:sz w:val="22"/>
        </w:rPr>
        <w:t> </w:t>
      </w:r>
      <w:r>
        <w:rPr>
          <w:sz w:val="22"/>
        </w:rPr>
        <w:t>37</w:t>
      </w:r>
      <w:r>
        <w:rPr>
          <w:position w:val="10"/>
          <w:sz w:val="18"/>
        </w:rPr>
        <w:t>0</w:t>
      </w:r>
      <w:r>
        <w:rPr>
          <w:sz w:val="22"/>
        </w:rPr>
        <w:t>C.</w:t>
      </w:r>
    </w:p>
    <w:p>
      <w:pPr>
        <w:pStyle w:val="ListParagraph"/>
        <w:numPr>
          <w:ilvl w:val="1"/>
          <w:numId w:val="22"/>
        </w:numPr>
        <w:tabs>
          <w:tab w:pos="1847" w:val="left" w:leader="none"/>
        </w:tabs>
        <w:spacing w:line="360" w:lineRule="auto" w:before="179" w:after="0"/>
        <w:ind w:left="1846" w:right="1631" w:hanging="360"/>
        <w:jc w:val="both"/>
        <w:rPr>
          <w:sz w:val="22"/>
        </w:rPr>
      </w:pPr>
      <w:r>
        <w:rPr>
          <w:sz w:val="22"/>
        </w:rPr>
        <w:t>Kemudian ukur diameter zona hambat berupa daerah jernih pada masing- masing bakteri dengan menggunakan jangka sorong dan catat hasilnya dalam satuan</w:t>
      </w:r>
      <w:r>
        <w:rPr>
          <w:spacing w:val="-5"/>
          <w:sz w:val="22"/>
        </w:rPr>
        <w:t> </w:t>
      </w:r>
      <w:r>
        <w:rPr>
          <w:sz w:val="22"/>
        </w:rPr>
        <w:t>milimeter.</w:t>
      </w:r>
    </w:p>
    <w:p>
      <w:pPr>
        <w:pStyle w:val="ListParagraph"/>
        <w:numPr>
          <w:ilvl w:val="1"/>
          <w:numId w:val="22"/>
        </w:numPr>
        <w:tabs>
          <w:tab w:pos="1847" w:val="left" w:leader="none"/>
        </w:tabs>
        <w:spacing w:line="240" w:lineRule="auto" w:before="3" w:after="0"/>
        <w:ind w:left="1846" w:right="0" w:hanging="360"/>
        <w:jc w:val="left"/>
        <w:rPr>
          <w:sz w:val="22"/>
        </w:rPr>
      </w:pPr>
      <w:r>
        <w:rPr>
          <w:sz w:val="22"/>
        </w:rPr>
        <w:t>Percobaan dilakukan triplo atau 3 kali pada masing-masing</w:t>
      </w:r>
      <w:r>
        <w:rPr>
          <w:spacing w:val="-1"/>
          <w:sz w:val="22"/>
        </w:rPr>
        <w:t> </w:t>
      </w:r>
      <w:r>
        <w:rPr>
          <w:sz w:val="22"/>
        </w:rPr>
        <w:t>bakteri.</w:t>
      </w:r>
    </w:p>
    <w:p>
      <w:pPr>
        <w:spacing w:after="0" w:line="240" w:lineRule="auto"/>
        <w:jc w:val="left"/>
        <w:rPr>
          <w:sz w:val="22"/>
        </w:rPr>
        <w:sectPr>
          <w:type w:val="continuous"/>
          <w:pgSz w:w="11910" w:h="16840"/>
          <w:pgMar w:top="4320" w:bottom="280" w:left="1140" w:right="60"/>
        </w:sectPr>
      </w:pPr>
    </w:p>
    <w:p>
      <w:pPr>
        <w:pStyle w:val="BodyText"/>
        <w:rPr>
          <w:sz w:val="20"/>
        </w:rPr>
      </w:pPr>
    </w:p>
    <w:p>
      <w:pPr>
        <w:pStyle w:val="BodyText"/>
        <w:rPr>
          <w:sz w:val="20"/>
        </w:rPr>
      </w:pPr>
    </w:p>
    <w:p>
      <w:pPr>
        <w:pStyle w:val="BodyText"/>
        <w:rPr>
          <w:sz w:val="20"/>
        </w:rPr>
      </w:pPr>
    </w:p>
    <w:p>
      <w:pPr>
        <w:pStyle w:val="BodyText"/>
        <w:rPr>
          <w:sz w:val="20"/>
        </w:rPr>
      </w:pPr>
    </w:p>
    <w:p>
      <w:pPr>
        <w:pStyle w:val="Heading1"/>
        <w:spacing w:before="221"/>
        <w:ind w:left="2182" w:right="2620" w:firstLine="0"/>
        <w:jc w:val="center"/>
      </w:pPr>
      <w:r>
        <w:rPr/>
        <w:t>BAB IV</w:t>
      </w:r>
    </w:p>
    <w:p>
      <w:pPr>
        <w:spacing w:before="146"/>
        <w:ind w:left="2180" w:right="2693" w:firstLine="0"/>
        <w:jc w:val="center"/>
        <w:rPr>
          <w:b/>
          <w:sz w:val="24"/>
        </w:rPr>
      </w:pPr>
      <w:r>
        <w:rPr>
          <w:b/>
          <w:sz w:val="24"/>
        </w:rPr>
        <w:t>HASIL DAN PEMBAHASAN</w:t>
      </w:r>
    </w:p>
    <w:p>
      <w:pPr>
        <w:pStyle w:val="BodyText"/>
        <w:spacing w:before="10"/>
        <w:rPr>
          <w:b/>
          <w:sz w:val="23"/>
        </w:rPr>
      </w:pPr>
    </w:p>
    <w:p>
      <w:pPr>
        <w:pStyle w:val="Heading4"/>
        <w:numPr>
          <w:ilvl w:val="0"/>
          <w:numId w:val="24"/>
        </w:numPr>
        <w:tabs>
          <w:tab w:pos="1410" w:val="left" w:leader="none"/>
        </w:tabs>
        <w:spacing w:line="240" w:lineRule="auto" w:before="1" w:after="0"/>
        <w:ind w:left="1409" w:right="0" w:hanging="283"/>
        <w:jc w:val="left"/>
      </w:pPr>
      <w:bookmarkStart w:name="_TOC_250005" w:id="25"/>
      <w:bookmarkEnd w:id="25"/>
      <w:r>
        <w:rPr/>
        <w:t>Hasil</w:t>
      </w:r>
    </w:p>
    <w:p>
      <w:pPr>
        <w:pStyle w:val="BodyText"/>
        <w:spacing w:line="360" w:lineRule="auto" w:before="131"/>
        <w:ind w:left="1126" w:right="1632" w:firstLine="566"/>
        <w:jc w:val="both"/>
      </w:pPr>
      <w:r>
        <w:rPr/>
        <w:t>Berdasarkan penelitian yang dilakukan dari 1 kg daun pacar kuku segar sehingga diperoleh simplisia kering sebanyak 200 gram dan di peroleh hasil ekstrak menggunakan cairan penyari etanol 70% sebanyak 13,90 gram di Laboratorium Mikrobiologi Jurusan Farmasi Medan diperoleh hasil uji efek antibakteri daun pacar kuku (</w:t>
      </w:r>
      <w:r>
        <w:rPr>
          <w:i/>
        </w:rPr>
        <w:t>Lawsonia inermis L</w:t>
      </w:r>
      <w:r>
        <w:rPr/>
        <w:t>) terhadap pertumbuhan bakteri </w:t>
      </w:r>
      <w:r>
        <w:rPr>
          <w:i/>
        </w:rPr>
        <w:t>Staphylococcus aureus</w:t>
      </w:r>
      <w:r>
        <w:rPr/>
        <w:t>. Selanjutnya pengukuran hasil penelitian dengan mengukur zona hambat daun pacar kuku (</w:t>
      </w:r>
      <w:r>
        <w:rPr>
          <w:i/>
        </w:rPr>
        <w:t>Lawsonia inermis L</w:t>
      </w:r>
      <w:r>
        <w:rPr/>
        <w:t>) dengan konsentrasi 15%, 25%, 50% dengan etanl 70 % sebagai kontrol negatif dan tetrasiklin sebagai kontrol positif. Daerah yang diukur yaitu daerah yang tampak jernih yang tidak ditumbuhi oleh bakteri </w:t>
      </w:r>
      <w:r>
        <w:rPr>
          <w:i/>
        </w:rPr>
        <w:t>Staphylococcus aureus</w:t>
      </w:r>
      <w:r>
        <w:rPr/>
        <w:t>, maka diperoleh hasil yang akan dimasukkan kedalam tabel berikut:</w:t>
      </w:r>
    </w:p>
    <w:p>
      <w:pPr>
        <w:spacing w:line="360" w:lineRule="auto" w:before="118" w:after="13"/>
        <w:ind w:left="2403" w:right="1703" w:hanging="1278"/>
        <w:jc w:val="left"/>
        <w:rPr>
          <w:sz w:val="22"/>
        </w:rPr>
      </w:pPr>
      <w:r>
        <w:rPr>
          <w:b/>
          <w:sz w:val="22"/>
        </w:rPr>
        <w:t>Tabel 4.1 </w:t>
      </w:r>
      <w:r>
        <w:rPr>
          <w:sz w:val="22"/>
        </w:rPr>
        <w:t>Hasil Pengamatan Zona Hambat Daun Pacar Kuku Terhadap Pertumbuhan </w:t>
      </w:r>
      <w:r>
        <w:rPr>
          <w:i/>
          <w:sz w:val="22"/>
        </w:rPr>
        <w:t>Staphylococcus aureus </w:t>
      </w:r>
      <w:r>
        <w:rPr>
          <w:sz w:val="22"/>
        </w:rPr>
        <w:t>dengan Satuan mm</w:t>
      </w:r>
    </w:p>
    <w:tbl>
      <w:tblPr>
        <w:tblW w:w="0" w:type="auto"/>
        <w:jc w:val="left"/>
        <w:tblInd w:w="1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62"/>
        <w:gridCol w:w="1556"/>
        <w:gridCol w:w="889"/>
        <w:gridCol w:w="1038"/>
        <w:gridCol w:w="1043"/>
        <w:gridCol w:w="1336"/>
      </w:tblGrid>
      <w:tr>
        <w:trPr>
          <w:trHeight w:val="1056" w:hRule="atLeast"/>
        </w:trPr>
        <w:tc>
          <w:tcPr>
            <w:tcW w:w="562" w:type="dxa"/>
            <w:vMerge w:val="restart"/>
          </w:tcPr>
          <w:p>
            <w:pPr>
              <w:pStyle w:val="TableParagraph"/>
              <w:rPr>
                <w:sz w:val="22"/>
              </w:rPr>
            </w:pPr>
          </w:p>
          <w:p>
            <w:pPr>
              <w:pStyle w:val="TableParagraph"/>
              <w:rPr>
                <w:sz w:val="22"/>
              </w:rPr>
            </w:pPr>
          </w:p>
          <w:p>
            <w:pPr>
              <w:pStyle w:val="TableParagraph"/>
              <w:spacing w:before="3"/>
              <w:rPr>
                <w:sz w:val="25"/>
              </w:rPr>
            </w:pPr>
          </w:p>
          <w:p>
            <w:pPr>
              <w:pStyle w:val="TableParagraph"/>
              <w:ind w:left="143"/>
              <w:rPr>
                <w:b/>
                <w:sz w:val="20"/>
              </w:rPr>
            </w:pPr>
            <w:r>
              <w:rPr>
                <w:b/>
                <w:sz w:val="20"/>
              </w:rPr>
              <w:t>No</w:t>
            </w:r>
          </w:p>
        </w:tc>
        <w:tc>
          <w:tcPr>
            <w:tcW w:w="1556" w:type="dxa"/>
            <w:vMerge w:val="restart"/>
          </w:tcPr>
          <w:p>
            <w:pPr>
              <w:pStyle w:val="TableParagraph"/>
              <w:rPr>
                <w:sz w:val="22"/>
              </w:rPr>
            </w:pPr>
          </w:p>
          <w:p>
            <w:pPr>
              <w:pStyle w:val="TableParagraph"/>
              <w:spacing w:before="9"/>
              <w:rPr>
                <w:sz w:val="27"/>
              </w:rPr>
            </w:pPr>
          </w:p>
          <w:p>
            <w:pPr>
              <w:pStyle w:val="TableParagraph"/>
              <w:spacing w:line="237" w:lineRule="auto" w:before="1"/>
              <w:ind w:left="196" w:right="178"/>
              <w:jc w:val="center"/>
              <w:rPr>
                <w:b/>
                <w:sz w:val="20"/>
              </w:rPr>
            </w:pPr>
            <w:r>
              <w:rPr>
                <w:b/>
                <w:sz w:val="20"/>
              </w:rPr>
              <w:t>Konsentrasi Daun Pacar Kuku</w:t>
            </w:r>
          </w:p>
        </w:tc>
        <w:tc>
          <w:tcPr>
            <w:tcW w:w="2970" w:type="dxa"/>
            <w:gridSpan w:val="3"/>
          </w:tcPr>
          <w:p>
            <w:pPr>
              <w:pStyle w:val="TableParagraph"/>
              <w:rPr>
                <w:sz w:val="22"/>
              </w:rPr>
            </w:pPr>
          </w:p>
          <w:p>
            <w:pPr>
              <w:pStyle w:val="TableParagraph"/>
              <w:spacing w:before="155"/>
              <w:ind w:left="1233" w:right="208" w:hanging="1013"/>
              <w:rPr>
                <w:b/>
                <w:sz w:val="20"/>
              </w:rPr>
            </w:pPr>
            <w:r>
              <w:rPr>
                <w:b/>
                <w:sz w:val="20"/>
              </w:rPr>
              <w:t>Pengamatan Zona Hambat (mm)</w:t>
            </w:r>
          </w:p>
        </w:tc>
        <w:tc>
          <w:tcPr>
            <w:tcW w:w="1336" w:type="dxa"/>
            <w:vMerge w:val="restart"/>
          </w:tcPr>
          <w:p>
            <w:pPr>
              <w:pStyle w:val="TableParagraph"/>
              <w:spacing w:before="9"/>
              <w:rPr>
                <w:sz w:val="29"/>
              </w:rPr>
            </w:pPr>
          </w:p>
          <w:p>
            <w:pPr>
              <w:pStyle w:val="TableParagraph"/>
              <w:spacing w:line="237" w:lineRule="auto"/>
              <w:ind w:left="232" w:right="226"/>
              <w:jc w:val="center"/>
              <w:rPr>
                <w:b/>
                <w:sz w:val="20"/>
              </w:rPr>
            </w:pPr>
            <w:r>
              <w:rPr>
                <w:b/>
                <w:sz w:val="20"/>
              </w:rPr>
              <w:t>Rata-rata Zona Hambat (mm)</w:t>
            </w:r>
          </w:p>
        </w:tc>
      </w:tr>
      <w:tr>
        <w:trPr>
          <w:trHeight w:val="541" w:hRule="atLeast"/>
        </w:trPr>
        <w:tc>
          <w:tcPr>
            <w:tcW w:w="562" w:type="dxa"/>
            <w:vMerge/>
            <w:tcBorders>
              <w:top w:val="nil"/>
            </w:tcBorders>
          </w:tcPr>
          <w:p>
            <w:pPr>
              <w:rPr>
                <w:sz w:val="2"/>
                <w:szCs w:val="2"/>
              </w:rPr>
            </w:pPr>
          </w:p>
        </w:tc>
        <w:tc>
          <w:tcPr>
            <w:tcW w:w="1556" w:type="dxa"/>
            <w:vMerge/>
            <w:tcBorders>
              <w:top w:val="nil"/>
            </w:tcBorders>
          </w:tcPr>
          <w:p>
            <w:pPr>
              <w:rPr>
                <w:sz w:val="2"/>
                <w:szCs w:val="2"/>
              </w:rPr>
            </w:pPr>
          </w:p>
        </w:tc>
        <w:tc>
          <w:tcPr>
            <w:tcW w:w="889" w:type="dxa"/>
          </w:tcPr>
          <w:p>
            <w:pPr>
              <w:pStyle w:val="TableParagraph"/>
              <w:spacing w:before="153"/>
              <w:ind w:right="154"/>
              <w:jc w:val="right"/>
              <w:rPr>
                <w:b/>
                <w:sz w:val="20"/>
              </w:rPr>
            </w:pPr>
            <w:r>
              <w:rPr>
                <w:b/>
                <w:sz w:val="20"/>
              </w:rPr>
              <w:t>Petri I</w:t>
            </w:r>
          </w:p>
        </w:tc>
        <w:tc>
          <w:tcPr>
            <w:tcW w:w="1038" w:type="dxa"/>
          </w:tcPr>
          <w:p>
            <w:pPr>
              <w:pStyle w:val="TableParagraph"/>
              <w:spacing w:before="153"/>
              <w:ind w:left="194" w:right="181"/>
              <w:jc w:val="center"/>
              <w:rPr>
                <w:b/>
                <w:sz w:val="20"/>
              </w:rPr>
            </w:pPr>
            <w:r>
              <w:rPr>
                <w:b/>
                <w:sz w:val="20"/>
              </w:rPr>
              <w:t>Petri II</w:t>
            </w:r>
          </w:p>
        </w:tc>
        <w:tc>
          <w:tcPr>
            <w:tcW w:w="1043" w:type="dxa"/>
          </w:tcPr>
          <w:p>
            <w:pPr>
              <w:pStyle w:val="TableParagraph"/>
              <w:spacing w:before="153"/>
              <w:ind w:right="233"/>
              <w:jc w:val="right"/>
              <w:rPr>
                <w:b/>
                <w:sz w:val="20"/>
              </w:rPr>
            </w:pPr>
            <w:r>
              <w:rPr>
                <w:b/>
                <w:sz w:val="20"/>
              </w:rPr>
              <w:t>Petri I</w:t>
            </w:r>
          </w:p>
        </w:tc>
        <w:tc>
          <w:tcPr>
            <w:tcW w:w="1336" w:type="dxa"/>
            <w:vMerge/>
            <w:tcBorders>
              <w:top w:val="nil"/>
            </w:tcBorders>
          </w:tcPr>
          <w:p>
            <w:pPr>
              <w:rPr>
                <w:sz w:val="2"/>
                <w:szCs w:val="2"/>
              </w:rPr>
            </w:pPr>
          </w:p>
        </w:tc>
      </w:tr>
      <w:tr>
        <w:trPr>
          <w:trHeight w:val="254" w:hRule="atLeast"/>
        </w:trPr>
        <w:tc>
          <w:tcPr>
            <w:tcW w:w="562" w:type="dxa"/>
          </w:tcPr>
          <w:p>
            <w:pPr>
              <w:pStyle w:val="TableParagraph"/>
              <w:spacing w:line="234" w:lineRule="exact"/>
              <w:ind w:left="110"/>
              <w:rPr>
                <w:sz w:val="22"/>
              </w:rPr>
            </w:pPr>
            <w:r>
              <w:rPr>
                <w:w w:val="100"/>
                <w:sz w:val="22"/>
              </w:rPr>
              <w:t>1</w:t>
            </w:r>
          </w:p>
        </w:tc>
        <w:tc>
          <w:tcPr>
            <w:tcW w:w="1556" w:type="dxa"/>
          </w:tcPr>
          <w:p>
            <w:pPr>
              <w:pStyle w:val="TableParagraph"/>
              <w:spacing w:line="234" w:lineRule="exact"/>
              <w:ind w:left="196" w:right="183"/>
              <w:jc w:val="center"/>
              <w:rPr>
                <w:sz w:val="22"/>
              </w:rPr>
            </w:pPr>
            <w:r>
              <w:rPr>
                <w:sz w:val="22"/>
              </w:rPr>
              <w:t>15%</w:t>
            </w:r>
          </w:p>
        </w:tc>
        <w:tc>
          <w:tcPr>
            <w:tcW w:w="889" w:type="dxa"/>
          </w:tcPr>
          <w:p>
            <w:pPr>
              <w:pStyle w:val="TableParagraph"/>
              <w:spacing w:line="234" w:lineRule="exact"/>
              <w:ind w:left="303" w:right="290"/>
              <w:jc w:val="center"/>
              <w:rPr>
                <w:sz w:val="22"/>
              </w:rPr>
            </w:pPr>
            <w:r>
              <w:rPr>
                <w:sz w:val="22"/>
              </w:rPr>
              <w:t>14</w:t>
            </w:r>
          </w:p>
        </w:tc>
        <w:tc>
          <w:tcPr>
            <w:tcW w:w="1038" w:type="dxa"/>
          </w:tcPr>
          <w:p>
            <w:pPr>
              <w:pStyle w:val="TableParagraph"/>
              <w:spacing w:line="234" w:lineRule="exact"/>
              <w:ind w:left="194" w:right="179"/>
              <w:jc w:val="center"/>
              <w:rPr>
                <w:sz w:val="22"/>
              </w:rPr>
            </w:pPr>
            <w:r>
              <w:rPr>
                <w:sz w:val="22"/>
              </w:rPr>
              <w:t>14</w:t>
            </w:r>
          </w:p>
        </w:tc>
        <w:tc>
          <w:tcPr>
            <w:tcW w:w="1043" w:type="dxa"/>
          </w:tcPr>
          <w:p>
            <w:pPr>
              <w:pStyle w:val="TableParagraph"/>
              <w:spacing w:line="234" w:lineRule="exact"/>
              <w:ind w:left="378" w:right="369"/>
              <w:jc w:val="center"/>
              <w:rPr>
                <w:sz w:val="22"/>
              </w:rPr>
            </w:pPr>
            <w:r>
              <w:rPr>
                <w:sz w:val="22"/>
              </w:rPr>
              <w:t>14</w:t>
            </w:r>
          </w:p>
        </w:tc>
        <w:tc>
          <w:tcPr>
            <w:tcW w:w="1336" w:type="dxa"/>
          </w:tcPr>
          <w:p>
            <w:pPr>
              <w:pStyle w:val="TableParagraph"/>
              <w:spacing w:line="234" w:lineRule="exact"/>
              <w:ind w:right="354"/>
              <w:jc w:val="right"/>
              <w:rPr>
                <w:sz w:val="22"/>
              </w:rPr>
            </w:pPr>
            <w:r>
              <w:rPr>
                <w:sz w:val="22"/>
              </w:rPr>
              <w:t>14,3**</w:t>
            </w:r>
          </w:p>
        </w:tc>
      </w:tr>
      <w:tr>
        <w:trPr>
          <w:trHeight w:val="254" w:hRule="atLeast"/>
        </w:trPr>
        <w:tc>
          <w:tcPr>
            <w:tcW w:w="562" w:type="dxa"/>
          </w:tcPr>
          <w:p>
            <w:pPr>
              <w:pStyle w:val="TableParagraph"/>
              <w:spacing w:line="234" w:lineRule="exact"/>
              <w:ind w:left="110"/>
              <w:rPr>
                <w:sz w:val="22"/>
              </w:rPr>
            </w:pPr>
            <w:r>
              <w:rPr>
                <w:w w:val="100"/>
                <w:sz w:val="22"/>
              </w:rPr>
              <w:t>2</w:t>
            </w:r>
          </w:p>
        </w:tc>
        <w:tc>
          <w:tcPr>
            <w:tcW w:w="1556" w:type="dxa"/>
          </w:tcPr>
          <w:p>
            <w:pPr>
              <w:pStyle w:val="TableParagraph"/>
              <w:spacing w:line="234" w:lineRule="exact"/>
              <w:ind w:left="196" w:right="183"/>
              <w:jc w:val="center"/>
              <w:rPr>
                <w:sz w:val="22"/>
              </w:rPr>
            </w:pPr>
            <w:r>
              <w:rPr>
                <w:sz w:val="22"/>
              </w:rPr>
              <w:t>25%</w:t>
            </w:r>
          </w:p>
        </w:tc>
        <w:tc>
          <w:tcPr>
            <w:tcW w:w="889" w:type="dxa"/>
          </w:tcPr>
          <w:p>
            <w:pPr>
              <w:pStyle w:val="TableParagraph"/>
              <w:spacing w:line="234" w:lineRule="exact"/>
              <w:ind w:left="303" w:right="290"/>
              <w:jc w:val="center"/>
              <w:rPr>
                <w:sz w:val="22"/>
              </w:rPr>
            </w:pPr>
            <w:r>
              <w:rPr>
                <w:sz w:val="22"/>
              </w:rPr>
              <w:t>16</w:t>
            </w:r>
          </w:p>
        </w:tc>
        <w:tc>
          <w:tcPr>
            <w:tcW w:w="1038" w:type="dxa"/>
          </w:tcPr>
          <w:p>
            <w:pPr>
              <w:pStyle w:val="TableParagraph"/>
              <w:spacing w:line="234" w:lineRule="exact"/>
              <w:ind w:left="194" w:right="179"/>
              <w:jc w:val="center"/>
              <w:rPr>
                <w:sz w:val="22"/>
              </w:rPr>
            </w:pPr>
            <w:r>
              <w:rPr>
                <w:sz w:val="22"/>
              </w:rPr>
              <w:t>15</w:t>
            </w:r>
          </w:p>
        </w:tc>
        <w:tc>
          <w:tcPr>
            <w:tcW w:w="1043" w:type="dxa"/>
          </w:tcPr>
          <w:p>
            <w:pPr>
              <w:pStyle w:val="TableParagraph"/>
              <w:spacing w:line="234" w:lineRule="exact"/>
              <w:ind w:left="378" w:right="369"/>
              <w:jc w:val="center"/>
              <w:rPr>
                <w:sz w:val="22"/>
              </w:rPr>
            </w:pPr>
            <w:r>
              <w:rPr>
                <w:sz w:val="22"/>
              </w:rPr>
              <w:t>16</w:t>
            </w:r>
          </w:p>
        </w:tc>
        <w:tc>
          <w:tcPr>
            <w:tcW w:w="1336" w:type="dxa"/>
          </w:tcPr>
          <w:p>
            <w:pPr>
              <w:pStyle w:val="TableParagraph"/>
              <w:spacing w:line="234" w:lineRule="exact"/>
              <w:ind w:right="296"/>
              <w:jc w:val="right"/>
              <w:rPr>
                <w:sz w:val="22"/>
              </w:rPr>
            </w:pPr>
            <w:r>
              <w:rPr>
                <w:sz w:val="22"/>
              </w:rPr>
              <w:t>15,67**</w:t>
            </w:r>
          </w:p>
        </w:tc>
      </w:tr>
      <w:tr>
        <w:trPr>
          <w:trHeight w:val="254" w:hRule="atLeast"/>
        </w:trPr>
        <w:tc>
          <w:tcPr>
            <w:tcW w:w="562" w:type="dxa"/>
          </w:tcPr>
          <w:p>
            <w:pPr>
              <w:pStyle w:val="TableParagraph"/>
              <w:spacing w:line="234" w:lineRule="exact"/>
              <w:ind w:left="110"/>
              <w:rPr>
                <w:sz w:val="22"/>
              </w:rPr>
            </w:pPr>
            <w:r>
              <w:rPr>
                <w:w w:val="100"/>
                <w:sz w:val="22"/>
              </w:rPr>
              <w:t>3</w:t>
            </w:r>
          </w:p>
        </w:tc>
        <w:tc>
          <w:tcPr>
            <w:tcW w:w="1556" w:type="dxa"/>
          </w:tcPr>
          <w:p>
            <w:pPr>
              <w:pStyle w:val="TableParagraph"/>
              <w:spacing w:line="234" w:lineRule="exact"/>
              <w:ind w:left="196" w:right="183"/>
              <w:jc w:val="center"/>
              <w:rPr>
                <w:sz w:val="22"/>
              </w:rPr>
            </w:pPr>
            <w:r>
              <w:rPr>
                <w:sz w:val="22"/>
              </w:rPr>
              <w:t>50%</w:t>
            </w:r>
          </w:p>
        </w:tc>
        <w:tc>
          <w:tcPr>
            <w:tcW w:w="889" w:type="dxa"/>
          </w:tcPr>
          <w:p>
            <w:pPr>
              <w:pStyle w:val="TableParagraph"/>
              <w:spacing w:line="234" w:lineRule="exact"/>
              <w:ind w:right="217"/>
              <w:jc w:val="right"/>
              <w:rPr>
                <w:sz w:val="22"/>
              </w:rPr>
            </w:pPr>
            <w:r>
              <w:rPr>
                <w:sz w:val="22"/>
              </w:rPr>
              <w:t>18,5</w:t>
            </w:r>
          </w:p>
        </w:tc>
        <w:tc>
          <w:tcPr>
            <w:tcW w:w="1038" w:type="dxa"/>
          </w:tcPr>
          <w:p>
            <w:pPr>
              <w:pStyle w:val="TableParagraph"/>
              <w:spacing w:line="234" w:lineRule="exact"/>
              <w:ind w:left="194" w:right="179"/>
              <w:jc w:val="center"/>
              <w:rPr>
                <w:sz w:val="22"/>
              </w:rPr>
            </w:pPr>
            <w:r>
              <w:rPr>
                <w:sz w:val="22"/>
              </w:rPr>
              <w:t>20</w:t>
            </w:r>
          </w:p>
        </w:tc>
        <w:tc>
          <w:tcPr>
            <w:tcW w:w="1043" w:type="dxa"/>
          </w:tcPr>
          <w:p>
            <w:pPr>
              <w:pStyle w:val="TableParagraph"/>
              <w:spacing w:line="234" w:lineRule="exact"/>
              <w:ind w:right="296"/>
              <w:jc w:val="right"/>
              <w:rPr>
                <w:sz w:val="22"/>
              </w:rPr>
            </w:pPr>
            <w:r>
              <w:rPr>
                <w:sz w:val="22"/>
              </w:rPr>
              <w:t>18,5</w:t>
            </w:r>
          </w:p>
        </w:tc>
        <w:tc>
          <w:tcPr>
            <w:tcW w:w="1336" w:type="dxa"/>
          </w:tcPr>
          <w:p>
            <w:pPr>
              <w:pStyle w:val="TableParagraph"/>
              <w:spacing w:line="234" w:lineRule="exact"/>
              <w:ind w:right="354"/>
              <w:jc w:val="right"/>
              <w:rPr>
                <w:sz w:val="22"/>
              </w:rPr>
            </w:pPr>
            <w:r>
              <w:rPr>
                <w:sz w:val="22"/>
              </w:rPr>
              <w:t>19,3**</w:t>
            </w:r>
          </w:p>
        </w:tc>
      </w:tr>
      <w:tr>
        <w:trPr>
          <w:trHeight w:val="254" w:hRule="atLeast"/>
        </w:trPr>
        <w:tc>
          <w:tcPr>
            <w:tcW w:w="562" w:type="dxa"/>
          </w:tcPr>
          <w:p>
            <w:pPr>
              <w:pStyle w:val="TableParagraph"/>
              <w:spacing w:line="234" w:lineRule="exact"/>
              <w:ind w:left="110"/>
              <w:rPr>
                <w:sz w:val="22"/>
              </w:rPr>
            </w:pPr>
            <w:r>
              <w:rPr>
                <w:w w:val="100"/>
                <w:sz w:val="22"/>
              </w:rPr>
              <w:t>4</w:t>
            </w:r>
          </w:p>
        </w:tc>
        <w:tc>
          <w:tcPr>
            <w:tcW w:w="1556" w:type="dxa"/>
          </w:tcPr>
          <w:p>
            <w:pPr>
              <w:pStyle w:val="TableParagraph"/>
              <w:spacing w:line="234" w:lineRule="exact"/>
              <w:ind w:left="195" w:right="183"/>
              <w:jc w:val="center"/>
              <w:rPr>
                <w:sz w:val="22"/>
              </w:rPr>
            </w:pPr>
            <w:r>
              <w:rPr>
                <w:sz w:val="22"/>
              </w:rPr>
              <w:t>Etanol 70%</w:t>
            </w:r>
          </w:p>
        </w:tc>
        <w:tc>
          <w:tcPr>
            <w:tcW w:w="889" w:type="dxa"/>
          </w:tcPr>
          <w:p>
            <w:pPr>
              <w:pStyle w:val="TableParagraph"/>
              <w:spacing w:line="234" w:lineRule="exact"/>
              <w:ind w:left="10"/>
              <w:jc w:val="center"/>
              <w:rPr>
                <w:sz w:val="22"/>
              </w:rPr>
            </w:pPr>
            <w:r>
              <w:rPr>
                <w:w w:val="100"/>
                <w:sz w:val="22"/>
              </w:rPr>
              <w:t>0</w:t>
            </w:r>
          </w:p>
        </w:tc>
        <w:tc>
          <w:tcPr>
            <w:tcW w:w="1038" w:type="dxa"/>
          </w:tcPr>
          <w:p>
            <w:pPr>
              <w:pStyle w:val="TableParagraph"/>
              <w:spacing w:line="234" w:lineRule="exact"/>
              <w:ind w:left="13"/>
              <w:jc w:val="center"/>
              <w:rPr>
                <w:sz w:val="22"/>
              </w:rPr>
            </w:pPr>
            <w:r>
              <w:rPr>
                <w:w w:val="100"/>
                <w:sz w:val="22"/>
              </w:rPr>
              <w:t>0</w:t>
            </w:r>
          </w:p>
        </w:tc>
        <w:tc>
          <w:tcPr>
            <w:tcW w:w="1043" w:type="dxa"/>
          </w:tcPr>
          <w:p>
            <w:pPr>
              <w:pStyle w:val="TableParagraph"/>
              <w:spacing w:line="234" w:lineRule="exact"/>
              <w:ind w:left="6"/>
              <w:jc w:val="center"/>
              <w:rPr>
                <w:sz w:val="22"/>
              </w:rPr>
            </w:pPr>
            <w:r>
              <w:rPr>
                <w:w w:val="100"/>
                <w:sz w:val="22"/>
              </w:rPr>
              <w:t>0</w:t>
            </w:r>
          </w:p>
        </w:tc>
        <w:tc>
          <w:tcPr>
            <w:tcW w:w="1336" w:type="dxa"/>
          </w:tcPr>
          <w:p>
            <w:pPr>
              <w:pStyle w:val="TableParagraph"/>
              <w:spacing w:line="234" w:lineRule="exact"/>
              <w:ind w:left="9"/>
              <w:jc w:val="center"/>
              <w:rPr>
                <w:sz w:val="22"/>
              </w:rPr>
            </w:pPr>
            <w:r>
              <w:rPr>
                <w:w w:val="100"/>
                <w:sz w:val="22"/>
              </w:rPr>
              <w:t>0</w:t>
            </w:r>
          </w:p>
        </w:tc>
      </w:tr>
      <w:tr>
        <w:trPr>
          <w:trHeight w:val="249" w:hRule="atLeast"/>
        </w:trPr>
        <w:tc>
          <w:tcPr>
            <w:tcW w:w="562" w:type="dxa"/>
          </w:tcPr>
          <w:p>
            <w:pPr>
              <w:pStyle w:val="TableParagraph"/>
              <w:spacing w:line="229" w:lineRule="exact"/>
              <w:ind w:left="110"/>
              <w:rPr>
                <w:sz w:val="22"/>
              </w:rPr>
            </w:pPr>
            <w:r>
              <w:rPr>
                <w:w w:val="100"/>
                <w:sz w:val="22"/>
              </w:rPr>
              <w:t>5</w:t>
            </w:r>
          </w:p>
        </w:tc>
        <w:tc>
          <w:tcPr>
            <w:tcW w:w="1556" w:type="dxa"/>
          </w:tcPr>
          <w:p>
            <w:pPr>
              <w:pStyle w:val="TableParagraph"/>
              <w:spacing w:line="229" w:lineRule="exact"/>
              <w:ind w:left="196" w:right="182"/>
              <w:jc w:val="center"/>
              <w:rPr>
                <w:sz w:val="22"/>
              </w:rPr>
            </w:pPr>
            <w:r>
              <w:rPr>
                <w:sz w:val="22"/>
              </w:rPr>
              <w:t>Tetrasiklin</w:t>
            </w:r>
          </w:p>
        </w:tc>
        <w:tc>
          <w:tcPr>
            <w:tcW w:w="889" w:type="dxa"/>
          </w:tcPr>
          <w:p>
            <w:pPr>
              <w:pStyle w:val="TableParagraph"/>
              <w:spacing w:line="229" w:lineRule="exact"/>
              <w:ind w:left="303" w:right="290"/>
              <w:jc w:val="center"/>
              <w:rPr>
                <w:sz w:val="22"/>
              </w:rPr>
            </w:pPr>
            <w:r>
              <w:rPr>
                <w:sz w:val="22"/>
              </w:rPr>
              <w:t>18</w:t>
            </w:r>
          </w:p>
        </w:tc>
        <w:tc>
          <w:tcPr>
            <w:tcW w:w="1038" w:type="dxa"/>
          </w:tcPr>
          <w:p>
            <w:pPr>
              <w:pStyle w:val="TableParagraph"/>
              <w:spacing w:line="229" w:lineRule="exact"/>
              <w:ind w:left="194" w:right="179"/>
              <w:jc w:val="center"/>
              <w:rPr>
                <w:sz w:val="22"/>
              </w:rPr>
            </w:pPr>
            <w:r>
              <w:rPr>
                <w:sz w:val="22"/>
              </w:rPr>
              <w:t>21</w:t>
            </w:r>
          </w:p>
        </w:tc>
        <w:tc>
          <w:tcPr>
            <w:tcW w:w="1043" w:type="dxa"/>
          </w:tcPr>
          <w:p>
            <w:pPr>
              <w:pStyle w:val="TableParagraph"/>
              <w:spacing w:line="229" w:lineRule="exact"/>
              <w:ind w:left="378" w:right="369"/>
              <w:jc w:val="center"/>
              <w:rPr>
                <w:sz w:val="22"/>
              </w:rPr>
            </w:pPr>
            <w:r>
              <w:rPr>
                <w:sz w:val="22"/>
              </w:rPr>
              <w:t>20</w:t>
            </w:r>
          </w:p>
        </w:tc>
        <w:tc>
          <w:tcPr>
            <w:tcW w:w="1336" w:type="dxa"/>
          </w:tcPr>
          <w:p>
            <w:pPr>
              <w:pStyle w:val="TableParagraph"/>
              <w:spacing w:line="229" w:lineRule="exact"/>
              <w:ind w:left="390"/>
              <w:rPr>
                <w:sz w:val="22"/>
              </w:rPr>
            </w:pPr>
            <w:r>
              <w:rPr>
                <w:sz w:val="22"/>
              </w:rPr>
              <w:t>19,67</w:t>
            </w:r>
          </w:p>
        </w:tc>
      </w:tr>
    </w:tbl>
    <w:p>
      <w:pPr>
        <w:pStyle w:val="BodyText"/>
        <w:spacing w:before="5"/>
        <w:rPr>
          <w:sz w:val="20"/>
        </w:rPr>
      </w:pPr>
    </w:p>
    <w:p>
      <w:pPr>
        <w:pStyle w:val="BodyText"/>
        <w:ind w:left="1126"/>
      </w:pPr>
      <w:r>
        <w:rPr/>
        <w:t>Keterangan : ** = Telah efektif sebagai antibakteri</w:t>
      </w:r>
    </w:p>
    <w:p>
      <w:pPr>
        <w:pStyle w:val="BodyText"/>
        <w:rPr>
          <w:sz w:val="20"/>
        </w:rPr>
      </w:pPr>
    </w:p>
    <w:p>
      <w:pPr>
        <w:pStyle w:val="BodyText"/>
        <w:spacing w:after="1"/>
        <w:rPr>
          <w:sz w:val="13"/>
        </w:rPr>
      </w:pPr>
    </w:p>
    <w:tbl>
      <w:tblPr>
        <w:tblW w:w="0" w:type="auto"/>
        <w:jc w:val="left"/>
        <w:tblInd w:w="1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170"/>
        <w:gridCol w:w="1796"/>
        <w:gridCol w:w="2430"/>
      </w:tblGrid>
      <w:tr>
        <w:trPr>
          <w:trHeight w:val="950" w:hRule="atLeast"/>
        </w:trPr>
        <w:tc>
          <w:tcPr>
            <w:tcW w:w="6396" w:type="dxa"/>
            <w:gridSpan w:val="3"/>
          </w:tcPr>
          <w:p>
            <w:pPr>
              <w:pStyle w:val="TableParagraph"/>
              <w:spacing w:line="237" w:lineRule="auto" w:before="2"/>
              <w:ind w:left="1329" w:hanging="1134"/>
              <w:rPr>
                <w:sz w:val="22"/>
              </w:rPr>
            </w:pPr>
            <w:r>
              <w:rPr>
                <w:sz w:val="22"/>
              </w:rPr>
              <w:t>Interpretasi zona hambatan Tetrasiklin dengan kadar 0,03 mg Menurut Buku Ajar Analis Hayati (mm)</w:t>
            </w:r>
          </w:p>
        </w:tc>
      </w:tr>
      <w:tr>
        <w:trPr>
          <w:trHeight w:val="484" w:hRule="atLeast"/>
        </w:trPr>
        <w:tc>
          <w:tcPr>
            <w:tcW w:w="2170" w:type="dxa"/>
          </w:tcPr>
          <w:p>
            <w:pPr>
              <w:pStyle w:val="TableParagraph"/>
              <w:ind w:left="330" w:right="252"/>
              <w:jc w:val="center"/>
              <w:rPr>
                <w:sz w:val="22"/>
              </w:rPr>
            </w:pPr>
            <w:r>
              <w:rPr>
                <w:sz w:val="22"/>
              </w:rPr>
              <w:t>Resisten</w:t>
            </w:r>
          </w:p>
        </w:tc>
        <w:tc>
          <w:tcPr>
            <w:tcW w:w="1796" w:type="dxa"/>
          </w:tcPr>
          <w:p>
            <w:pPr>
              <w:pStyle w:val="TableParagraph"/>
              <w:ind w:left="359" w:right="285"/>
              <w:jc w:val="center"/>
              <w:rPr>
                <w:sz w:val="22"/>
              </w:rPr>
            </w:pPr>
            <w:r>
              <w:rPr>
                <w:sz w:val="22"/>
              </w:rPr>
              <w:t>Intermediet</w:t>
            </w:r>
          </w:p>
        </w:tc>
        <w:tc>
          <w:tcPr>
            <w:tcW w:w="2430" w:type="dxa"/>
          </w:tcPr>
          <w:p>
            <w:pPr>
              <w:pStyle w:val="TableParagraph"/>
              <w:ind w:left="562" w:right="555"/>
              <w:jc w:val="center"/>
              <w:rPr>
                <w:sz w:val="22"/>
              </w:rPr>
            </w:pPr>
            <w:r>
              <w:rPr>
                <w:sz w:val="22"/>
              </w:rPr>
              <w:t>Sensitif</w:t>
            </w:r>
          </w:p>
        </w:tc>
      </w:tr>
      <w:tr>
        <w:trPr>
          <w:trHeight w:val="480" w:hRule="atLeast"/>
        </w:trPr>
        <w:tc>
          <w:tcPr>
            <w:tcW w:w="2170" w:type="dxa"/>
          </w:tcPr>
          <w:p>
            <w:pPr>
              <w:pStyle w:val="TableParagraph"/>
              <w:ind w:left="330" w:right="321"/>
              <w:jc w:val="center"/>
              <w:rPr>
                <w:sz w:val="22"/>
              </w:rPr>
            </w:pPr>
            <w:r>
              <w:rPr>
                <w:sz w:val="22"/>
              </w:rPr>
              <w:t>14 atau kurang</w:t>
            </w:r>
          </w:p>
        </w:tc>
        <w:tc>
          <w:tcPr>
            <w:tcW w:w="1796" w:type="dxa"/>
          </w:tcPr>
          <w:p>
            <w:pPr>
              <w:pStyle w:val="TableParagraph"/>
              <w:ind w:left="290" w:right="285"/>
              <w:jc w:val="center"/>
              <w:rPr>
                <w:sz w:val="22"/>
              </w:rPr>
            </w:pPr>
            <w:r>
              <w:rPr>
                <w:sz w:val="22"/>
              </w:rPr>
              <w:t>15-18</w:t>
            </w:r>
          </w:p>
        </w:tc>
        <w:tc>
          <w:tcPr>
            <w:tcW w:w="2430" w:type="dxa"/>
          </w:tcPr>
          <w:p>
            <w:pPr>
              <w:pStyle w:val="TableParagraph"/>
              <w:ind w:left="564" w:right="555"/>
              <w:jc w:val="center"/>
              <w:rPr>
                <w:sz w:val="22"/>
              </w:rPr>
            </w:pPr>
            <w:r>
              <w:rPr>
                <w:sz w:val="22"/>
              </w:rPr>
              <w:t>19 atau lebih</w:t>
            </w:r>
          </w:p>
        </w:tc>
      </w:tr>
    </w:tbl>
    <w:p>
      <w:pPr>
        <w:spacing w:before="0"/>
        <w:ind w:left="1126" w:right="0" w:firstLine="0"/>
        <w:jc w:val="left"/>
        <w:rPr>
          <w:sz w:val="22"/>
        </w:rPr>
      </w:pPr>
      <w:r>
        <w:rPr>
          <w:b/>
          <w:sz w:val="22"/>
        </w:rPr>
        <w:t>Tabel 4.2 </w:t>
      </w:r>
      <w:r>
        <w:rPr>
          <w:sz w:val="22"/>
        </w:rPr>
        <w:t>Interpretasi zona hambat Tetrasiklin</w:t>
      </w:r>
    </w:p>
    <w:p>
      <w:pPr>
        <w:spacing w:after="0"/>
        <w:jc w:val="left"/>
        <w:rPr>
          <w:sz w:val="22"/>
        </w:rPr>
        <w:sectPr>
          <w:pgSz w:w="11910" w:h="16840"/>
          <w:pgMar w:header="896" w:footer="0" w:top="1100" w:bottom="280" w:left="1140" w:right="6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19"/>
        </w:rPr>
      </w:pPr>
    </w:p>
    <w:p>
      <w:pPr>
        <w:pStyle w:val="Heading4"/>
        <w:numPr>
          <w:ilvl w:val="0"/>
          <w:numId w:val="24"/>
        </w:numPr>
        <w:tabs>
          <w:tab w:pos="1410" w:val="left" w:leader="none"/>
        </w:tabs>
        <w:spacing w:line="240" w:lineRule="auto" w:before="0" w:after="0"/>
        <w:ind w:left="1409" w:right="0" w:hanging="283"/>
        <w:jc w:val="left"/>
      </w:pPr>
      <w:bookmarkStart w:name="_TOC_250004" w:id="26"/>
      <w:bookmarkEnd w:id="26"/>
      <w:r>
        <w:rPr/>
        <w:t>Pembahasan</w:t>
      </w:r>
    </w:p>
    <w:p>
      <w:pPr>
        <w:pStyle w:val="BodyText"/>
        <w:spacing w:line="360" w:lineRule="auto" w:before="136"/>
        <w:ind w:left="1126" w:right="1630" w:firstLine="566"/>
        <w:jc w:val="both"/>
      </w:pPr>
      <w:r>
        <w:rPr/>
        <w:t>Penelitian dilakukan untuk mengetahui ada tidaknya efek antibakteri dari daun pacar kuku (</w:t>
      </w:r>
      <w:r>
        <w:rPr>
          <w:i/>
        </w:rPr>
        <w:t>Lawsonia inermis L</w:t>
      </w:r>
      <w:r>
        <w:rPr/>
        <w:t>) terhadap pertumbuhan </w:t>
      </w:r>
      <w:r>
        <w:rPr>
          <w:i/>
        </w:rPr>
        <w:t>Staphylococcus </w:t>
      </w:r>
      <w:r>
        <w:rPr>
          <w:i/>
        </w:rPr>
        <w:t>aureus </w:t>
      </w:r>
      <w:r>
        <w:rPr/>
        <w:t>dengan menggunakan metode difusi agar yaitu kertas cakram dengan cara mengukur diameter zona hambatan atau daerah jernih yang ditetesi ekstrak etanol daun pacar kuku dengan konsentrasi 15%, 25%, 50% serta etanol 70% sebagai kontrol negatif dan tetrasiklin sebagai kontrol positif.</w:t>
      </w:r>
    </w:p>
    <w:p>
      <w:pPr>
        <w:pStyle w:val="BodyText"/>
        <w:spacing w:line="360" w:lineRule="auto" w:before="3"/>
        <w:ind w:left="1126" w:right="1631" w:firstLine="566"/>
        <w:jc w:val="both"/>
        <w:rPr>
          <w:b/>
        </w:rPr>
      </w:pPr>
      <w:r>
        <w:rPr/>
        <w:t>Berdasarkan uji efek antibakteri yang dilakukan diperoleh pengukuran daerah hambatan pertumbuhan bakteri </w:t>
      </w:r>
      <w:r>
        <w:rPr>
          <w:i/>
        </w:rPr>
        <w:t>Staphylococcus aureus </w:t>
      </w:r>
      <w:r>
        <w:rPr/>
        <w:t>bahwa rata-rata zona hambat pada konsentrasi 15% yaitu 14,3 mm , pada konsentrasi 25% yaitu 15,67 mm pada konsentrasi 50% yaitu 19,3 mm dan telah memberikan efek sebagai antibakteri,sedangkan untuk etanol 70% sebagai kontrol negatif tidak menunjukkan zona hambat (0 mm) 50 %. Hal ini terlihat pada </w:t>
      </w:r>
      <w:r>
        <w:rPr>
          <w:b/>
        </w:rPr>
        <w:t>tabel 4.1 </w:t>
      </w:r>
      <w:r>
        <w:rPr/>
        <w:t>Maka menurut Buku Ajar Hayati, zona hambatan antibakteri terhadap perbandingan antibiotik tetrasiklin pada konsentrasi 15% dan 25% dikatakan intermediet, dan pada konsentrasi 50% dikatakan sensitif. Seperti terlihat pada </w:t>
      </w:r>
      <w:r>
        <w:rPr>
          <w:b/>
        </w:rPr>
        <w:t>tabel 4.2.</w:t>
      </w:r>
    </w:p>
    <w:p>
      <w:pPr>
        <w:spacing w:line="364" w:lineRule="auto" w:before="123"/>
        <w:ind w:left="2543" w:right="1632" w:hanging="1417"/>
        <w:jc w:val="both"/>
        <w:rPr>
          <w:sz w:val="22"/>
        </w:rPr>
      </w:pPr>
      <w:r>
        <w:rPr>
          <w:b/>
          <w:sz w:val="22"/>
        </w:rPr>
        <w:t>Tabel 4.3.a. </w:t>
      </w:r>
      <w:r>
        <w:rPr>
          <w:sz w:val="22"/>
        </w:rPr>
        <w:t>Hasil Pengamatan Zona Hambat Daun Pacar Kuku Terhadap Pertumbuhan </w:t>
      </w:r>
      <w:r>
        <w:rPr>
          <w:i/>
          <w:sz w:val="22"/>
        </w:rPr>
        <w:t>Staphylococcus aureus </w:t>
      </w:r>
      <w:r>
        <w:rPr>
          <w:sz w:val="22"/>
        </w:rPr>
        <w:t>dengan Menggunakan ANOVA.</w:t>
      </w:r>
    </w:p>
    <w:p>
      <w:pPr>
        <w:spacing w:before="103"/>
        <w:ind w:left="1891" w:right="2693" w:firstLine="0"/>
        <w:jc w:val="center"/>
        <w:rPr>
          <w:b/>
          <w:sz w:val="18"/>
        </w:rPr>
      </w:pPr>
      <w:r>
        <w:rPr>
          <w:b/>
          <w:sz w:val="18"/>
        </w:rPr>
        <w:t>ANOVA</w:t>
      </w:r>
    </w:p>
    <w:p>
      <w:pPr>
        <w:spacing w:before="114" w:after="5"/>
        <w:ind w:left="1189" w:right="0" w:firstLine="0"/>
        <w:jc w:val="left"/>
        <w:rPr>
          <w:sz w:val="18"/>
        </w:rPr>
      </w:pPr>
      <w:r>
        <w:rPr>
          <w:sz w:val="18"/>
        </w:rPr>
        <w:t>Zonahambat (mm)</w:t>
      </w:r>
    </w:p>
    <w:tbl>
      <w:tblPr>
        <w:tblW w:w="0" w:type="auto"/>
        <w:jc w:val="left"/>
        <w:tblInd w:w="1129"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1695"/>
        <w:gridCol w:w="1470"/>
        <w:gridCol w:w="1019"/>
        <w:gridCol w:w="1413"/>
        <w:gridCol w:w="1024"/>
        <w:gridCol w:w="1019"/>
      </w:tblGrid>
      <w:tr>
        <w:trPr>
          <w:trHeight w:val="315" w:hRule="atLeast"/>
        </w:trPr>
        <w:tc>
          <w:tcPr>
            <w:tcW w:w="1695" w:type="dxa"/>
          </w:tcPr>
          <w:p>
            <w:pPr>
              <w:pStyle w:val="TableParagraph"/>
              <w:rPr>
                <w:rFonts w:ascii="Times New Roman"/>
                <w:sz w:val="20"/>
              </w:rPr>
            </w:pPr>
          </w:p>
        </w:tc>
        <w:tc>
          <w:tcPr>
            <w:tcW w:w="1470" w:type="dxa"/>
            <w:tcBorders>
              <w:right w:val="single" w:sz="8" w:space="0" w:color="000000"/>
            </w:tcBorders>
          </w:tcPr>
          <w:p>
            <w:pPr>
              <w:pStyle w:val="TableParagraph"/>
              <w:spacing w:line="189" w:lineRule="exact" w:before="106"/>
              <w:ind w:right="52"/>
              <w:jc w:val="right"/>
              <w:rPr>
                <w:sz w:val="18"/>
              </w:rPr>
            </w:pPr>
            <w:r>
              <w:rPr>
                <w:sz w:val="18"/>
              </w:rPr>
              <w:t>Sum of Squares</w:t>
            </w:r>
          </w:p>
        </w:tc>
        <w:tc>
          <w:tcPr>
            <w:tcW w:w="1019" w:type="dxa"/>
            <w:tcBorders>
              <w:left w:val="single" w:sz="8" w:space="0" w:color="000000"/>
              <w:right w:val="single" w:sz="8" w:space="0" w:color="000000"/>
            </w:tcBorders>
          </w:tcPr>
          <w:p>
            <w:pPr>
              <w:pStyle w:val="TableParagraph"/>
              <w:spacing w:line="189" w:lineRule="exact" w:before="106"/>
              <w:ind w:left="430" w:right="378"/>
              <w:jc w:val="center"/>
              <w:rPr>
                <w:sz w:val="18"/>
              </w:rPr>
            </w:pPr>
            <w:r>
              <w:rPr>
                <w:sz w:val="18"/>
              </w:rPr>
              <w:t>df</w:t>
            </w:r>
          </w:p>
        </w:tc>
        <w:tc>
          <w:tcPr>
            <w:tcW w:w="1413" w:type="dxa"/>
            <w:tcBorders>
              <w:left w:val="single" w:sz="8" w:space="0" w:color="000000"/>
              <w:right w:val="single" w:sz="8" w:space="0" w:color="000000"/>
            </w:tcBorders>
          </w:tcPr>
          <w:p>
            <w:pPr>
              <w:pStyle w:val="TableParagraph"/>
              <w:spacing w:line="189" w:lineRule="exact" w:before="106"/>
              <w:ind w:left="175"/>
              <w:rPr>
                <w:sz w:val="18"/>
              </w:rPr>
            </w:pPr>
            <w:r>
              <w:rPr>
                <w:sz w:val="18"/>
              </w:rPr>
              <w:t>Mean Square</w:t>
            </w:r>
          </w:p>
        </w:tc>
        <w:tc>
          <w:tcPr>
            <w:tcW w:w="1024" w:type="dxa"/>
            <w:tcBorders>
              <w:left w:val="single" w:sz="8" w:space="0" w:color="000000"/>
              <w:right w:val="single" w:sz="8" w:space="0" w:color="000000"/>
            </w:tcBorders>
          </w:tcPr>
          <w:p>
            <w:pPr>
              <w:pStyle w:val="TableParagraph"/>
              <w:spacing w:line="189" w:lineRule="exact" w:before="106"/>
              <w:ind w:left="42"/>
              <w:jc w:val="center"/>
              <w:rPr>
                <w:sz w:val="18"/>
              </w:rPr>
            </w:pPr>
            <w:r>
              <w:rPr>
                <w:w w:val="101"/>
                <w:sz w:val="18"/>
              </w:rPr>
              <w:t>F</w:t>
            </w:r>
          </w:p>
        </w:tc>
        <w:tc>
          <w:tcPr>
            <w:tcW w:w="1019" w:type="dxa"/>
            <w:tcBorders>
              <w:left w:val="single" w:sz="8" w:space="0" w:color="000000"/>
            </w:tcBorders>
          </w:tcPr>
          <w:p>
            <w:pPr>
              <w:pStyle w:val="TableParagraph"/>
              <w:spacing w:line="189" w:lineRule="exact" w:before="106"/>
              <w:ind w:left="355"/>
              <w:rPr>
                <w:sz w:val="18"/>
              </w:rPr>
            </w:pPr>
            <w:r>
              <w:rPr>
                <w:sz w:val="18"/>
              </w:rPr>
              <w:t>Sig.</w:t>
            </w:r>
          </w:p>
        </w:tc>
      </w:tr>
      <w:tr>
        <w:trPr>
          <w:trHeight w:val="373" w:hRule="atLeast"/>
        </w:trPr>
        <w:tc>
          <w:tcPr>
            <w:tcW w:w="1695" w:type="dxa"/>
            <w:tcBorders>
              <w:bottom w:val="nil"/>
            </w:tcBorders>
          </w:tcPr>
          <w:p>
            <w:pPr>
              <w:pStyle w:val="TableParagraph"/>
              <w:spacing w:before="107"/>
              <w:ind w:left="83"/>
              <w:rPr>
                <w:sz w:val="18"/>
              </w:rPr>
            </w:pPr>
            <w:r>
              <w:rPr>
                <w:sz w:val="18"/>
              </w:rPr>
              <w:t>Between Groups</w:t>
            </w:r>
          </w:p>
        </w:tc>
        <w:tc>
          <w:tcPr>
            <w:tcW w:w="1470" w:type="dxa"/>
            <w:tcBorders>
              <w:bottom w:val="nil"/>
              <w:right w:val="single" w:sz="8" w:space="0" w:color="000000"/>
            </w:tcBorders>
          </w:tcPr>
          <w:p>
            <w:pPr>
              <w:pStyle w:val="TableParagraph"/>
              <w:spacing w:before="107"/>
              <w:ind w:right="31"/>
              <w:jc w:val="right"/>
              <w:rPr>
                <w:sz w:val="18"/>
              </w:rPr>
            </w:pPr>
            <w:r>
              <w:rPr>
                <w:sz w:val="18"/>
              </w:rPr>
              <w:t>776,629</w:t>
            </w:r>
          </w:p>
        </w:tc>
        <w:tc>
          <w:tcPr>
            <w:tcW w:w="1019" w:type="dxa"/>
            <w:tcBorders>
              <w:left w:val="single" w:sz="8" w:space="0" w:color="000000"/>
              <w:bottom w:val="nil"/>
              <w:right w:val="single" w:sz="8" w:space="0" w:color="000000"/>
            </w:tcBorders>
          </w:tcPr>
          <w:p>
            <w:pPr>
              <w:pStyle w:val="TableParagraph"/>
              <w:spacing w:before="107"/>
              <w:ind w:right="32"/>
              <w:jc w:val="right"/>
              <w:rPr>
                <w:sz w:val="18"/>
              </w:rPr>
            </w:pPr>
            <w:r>
              <w:rPr>
                <w:w w:val="101"/>
                <w:sz w:val="18"/>
              </w:rPr>
              <w:t>4</w:t>
            </w:r>
          </w:p>
        </w:tc>
        <w:tc>
          <w:tcPr>
            <w:tcW w:w="1413" w:type="dxa"/>
            <w:tcBorders>
              <w:left w:val="single" w:sz="8" w:space="0" w:color="000000"/>
              <w:bottom w:val="nil"/>
              <w:right w:val="single" w:sz="8" w:space="0" w:color="000000"/>
            </w:tcBorders>
          </w:tcPr>
          <w:p>
            <w:pPr>
              <w:pStyle w:val="TableParagraph"/>
              <w:spacing w:before="107"/>
              <w:ind w:right="33"/>
              <w:jc w:val="right"/>
              <w:rPr>
                <w:sz w:val="18"/>
              </w:rPr>
            </w:pPr>
            <w:r>
              <w:rPr>
                <w:sz w:val="18"/>
              </w:rPr>
              <w:t>194,157</w:t>
            </w:r>
          </w:p>
        </w:tc>
        <w:tc>
          <w:tcPr>
            <w:tcW w:w="1024" w:type="dxa"/>
            <w:tcBorders>
              <w:left w:val="single" w:sz="8" w:space="0" w:color="000000"/>
              <w:bottom w:val="nil"/>
              <w:right w:val="single" w:sz="8" w:space="0" w:color="000000"/>
            </w:tcBorders>
          </w:tcPr>
          <w:p>
            <w:pPr>
              <w:pStyle w:val="TableParagraph"/>
              <w:spacing w:before="107"/>
              <w:ind w:left="308"/>
              <w:rPr>
                <w:sz w:val="18"/>
              </w:rPr>
            </w:pPr>
            <w:r>
              <w:rPr>
                <w:sz w:val="18"/>
              </w:rPr>
              <w:t>271,929</w:t>
            </w:r>
          </w:p>
        </w:tc>
        <w:tc>
          <w:tcPr>
            <w:tcW w:w="1019" w:type="dxa"/>
            <w:tcBorders>
              <w:left w:val="single" w:sz="8" w:space="0" w:color="000000"/>
              <w:bottom w:val="nil"/>
            </w:tcBorders>
          </w:tcPr>
          <w:p>
            <w:pPr>
              <w:pStyle w:val="TableParagraph"/>
              <w:spacing w:before="107"/>
              <w:ind w:left="595"/>
              <w:rPr>
                <w:sz w:val="18"/>
              </w:rPr>
            </w:pPr>
            <w:r>
              <w:rPr>
                <w:sz w:val="18"/>
              </w:rPr>
              <w:t>,000</w:t>
            </w:r>
          </w:p>
        </w:tc>
      </w:tr>
      <w:tr>
        <w:trPr>
          <w:trHeight w:val="319" w:hRule="atLeast"/>
        </w:trPr>
        <w:tc>
          <w:tcPr>
            <w:tcW w:w="1695" w:type="dxa"/>
            <w:tcBorders>
              <w:top w:val="nil"/>
              <w:bottom w:val="nil"/>
            </w:tcBorders>
          </w:tcPr>
          <w:p>
            <w:pPr>
              <w:pStyle w:val="TableParagraph"/>
              <w:spacing w:before="55"/>
              <w:ind w:left="83"/>
              <w:rPr>
                <w:sz w:val="18"/>
              </w:rPr>
            </w:pPr>
            <w:r>
              <w:rPr>
                <w:sz w:val="18"/>
              </w:rPr>
              <w:t>Within Groups</w:t>
            </w:r>
          </w:p>
        </w:tc>
        <w:tc>
          <w:tcPr>
            <w:tcW w:w="1470" w:type="dxa"/>
            <w:tcBorders>
              <w:top w:val="nil"/>
              <w:bottom w:val="nil"/>
              <w:right w:val="single" w:sz="8" w:space="0" w:color="000000"/>
            </w:tcBorders>
          </w:tcPr>
          <w:p>
            <w:pPr>
              <w:pStyle w:val="TableParagraph"/>
              <w:spacing w:before="55"/>
              <w:ind w:right="31"/>
              <w:jc w:val="right"/>
              <w:rPr>
                <w:sz w:val="18"/>
              </w:rPr>
            </w:pPr>
            <w:r>
              <w:rPr>
                <w:sz w:val="18"/>
              </w:rPr>
              <w:t>7,140</w:t>
            </w:r>
          </w:p>
        </w:tc>
        <w:tc>
          <w:tcPr>
            <w:tcW w:w="1019" w:type="dxa"/>
            <w:tcBorders>
              <w:top w:val="nil"/>
              <w:left w:val="single" w:sz="8" w:space="0" w:color="000000"/>
              <w:bottom w:val="nil"/>
              <w:right w:val="single" w:sz="8" w:space="0" w:color="000000"/>
            </w:tcBorders>
          </w:tcPr>
          <w:p>
            <w:pPr>
              <w:pStyle w:val="TableParagraph"/>
              <w:spacing w:before="55"/>
              <w:ind w:right="34"/>
              <w:jc w:val="right"/>
              <w:rPr>
                <w:sz w:val="18"/>
              </w:rPr>
            </w:pPr>
            <w:r>
              <w:rPr>
                <w:sz w:val="18"/>
              </w:rPr>
              <w:t>10</w:t>
            </w:r>
          </w:p>
        </w:tc>
        <w:tc>
          <w:tcPr>
            <w:tcW w:w="1413" w:type="dxa"/>
            <w:tcBorders>
              <w:top w:val="nil"/>
              <w:left w:val="single" w:sz="8" w:space="0" w:color="000000"/>
              <w:bottom w:val="nil"/>
              <w:right w:val="single" w:sz="8" w:space="0" w:color="000000"/>
            </w:tcBorders>
          </w:tcPr>
          <w:p>
            <w:pPr>
              <w:pStyle w:val="TableParagraph"/>
              <w:spacing w:before="55"/>
              <w:ind w:right="33"/>
              <w:jc w:val="right"/>
              <w:rPr>
                <w:sz w:val="18"/>
              </w:rPr>
            </w:pPr>
            <w:r>
              <w:rPr>
                <w:sz w:val="18"/>
              </w:rPr>
              <w:t>,714</w:t>
            </w:r>
          </w:p>
        </w:tc>
        <w:tc>
          <w:tcPr>
            <w:tcW w:w="1024" w:type="dxa"/>
            <w:tcBorders>
              <w:top w:val="nil"/>
              <w:left w:val="single" w:sz="8" w:space="0" w:color="000000"/>
              <w:bottom w:val="nil"/>
              <w:right w:val="single" w:sz="8" w:space="0" w:color="000000"/>
            </w:tcBorders>
          </w:tcPr>
          <w:p>
            <w:pPr>
              <w:pStyle w:val="TableParagraph"/>
              <w:rPr>
                <w:rFonts w:ascii="Times New Roman"/>
                <w:sz w:val="20"/>
              </w:rPr>
            </w:pPr>
          </w:p>
        </w:tc>
        <w:tc>
          <w:tcPr>
            <w:tcW w:w="1019" w:type="dxa"/>
            <w:tcBorders>
              <w:top w:val="nil"/>
              <w:left w:val="single" w:sz="8" w:space="0" w:color="000000"/>
              <w:bottom w:val="nil"/>
            </w:tcBorders>
          </w:tcPr>
          <w:p>
            <w:pPr>
              <w:pStyle w:val="TableParagraph"/>
              <w:rPr>
                <w:rFonts w:ascii="Times New Roman"/>
                <w:sz w:val="20"/>
              </w:rPr>
            </w:pPr>
          </w:p>
        </w:tc>
      </w:tr>
      <w:tr>
        <w:trPr>
          <w:trHeight w:val="266" w:hRule="atLeast"/>
        </w:trPr>
        <w:tc>
          <w:tcPr>
            <w:tcW w:w="1695" w:type="dxa"/>
            <w:tcBorders>
              <w:top w:val="nil"/>
            </w:tcBorders>
          </w:tcPr>
          <w:p>
            <w:pPr>
              <w:pStyle w:val="TableParagraph"/>
              <w:spacing w:line="194" w:lineRule="exact" w:before="52"/>
              <w:ind w:left="83"/>
              <w:rPr>
                <w:sz w:val="18"/>
              </w:rPr>
            </w:pPr>
            <w:r>
              <w:rPr>
                <w:sz w:val="18"/>
              </w:rPr>
              <w:t>Total</w:t>
            </w:r>
          </w:p>
        </w:tc>
        <w:tc>
          <w:tcPr>
            <w:tcW w:w="1470" w:type="dxa"/>
            <w:tcBorders>
              <w:top w:val="nil"/>
              <w:right w:val="single" w:sz="8" w:space="0" w:color="000000"/>
            </w:tcBorders>
          </w:tcPr>
          <w:p>
            <w:pPr>
              <w:pStyle w:val="TableParagraph"/>
              <w:spacing w:line="194" w:lineRule="exact" w:before="52"/>
              <w:ind w:right="31"/>
              <w:jc w:val="right"/>
              <w:rPr>
                <w:sz w:val="18"/>
              </w:rPr>
            </w:pPr>
            <w:r>
              <w:rPr>
                <w:sz w:val="18"/>
              </w:rPr>
              <w:t>783,769</w:t>
            </w:r>
          </w:p>
        </w:tc>
        <w:tc>
          <w:tcPr>
            <w:tcW w:w="1019" w:type="dxa"/>
            <w:tcBorders>
              <w:top w:val="nil"/>
              <w:left w:val="single" w:sz="8" w:space="0" w:color="000000"/>
              <w:right w:val="single" w:sz="8" w:space="0" w:color="000000"/>
            </w:tcBorders>
          </w:tcPr>
          <w:p>
            <w:pPr>
              <w:pStyle w:val="TableParagraph"/>
              <w:spacing w:line="194" w:lineRule="exact" w:before="52"/>
              <w:ind w:right="34"/>
              <w:jc w:val="right"/>
              <w:rPr>
                <w:sz w:val="18"/>
              </w:rPr>
            </w:pPr>
            <w:r>
              <w:rPr>
                <w:sz w:val="18"/>
              </w:rPr>
              <w:t>14</w:t>
            </w:r>
          </w:p>
        </w:tc>
        <w:tc>
          <w:tcPr>
            <w:tcW w:w="1413" w:type="dxa"/>
            <w:tcBorders>
              <w:top w:val="nil"/>
              <w:left w:val="single" w:sz="8" w:space="0" w:color="000000"/>
              <w:right w:val="single" w:sz="8" w:space="0" w:color="000000"/>
            </w:tcBorders>
          </w:tcPr>
          <w:p>
            <w:pPr>
              <w:pStyle w:val="TableParagraph"/>
              <w:rPr>
                <w:rFonts w:ascii="Times New Roman"/>
                <w:sz w:val="18"/>
              </w:rPr>
            </w:pPr>
          </w:p>
        </w:tc>
        <w:tc>
          <w:tcPr>
            <w:tcW w:w="1024" w:type="dxa"/>
            <w:tcBorders>
              <w:top w:val="nil"/>
              <w:left w:val="single" w:sz="8" w:space="0" w:color="000000"/>
              <w:right w:val="single" w:sz="8" w:space="0" w:color="000000"/>
            </w:tcBorders>
          </w:tcPr>
          <w:p>
            <w:pPr>
              <w:pStyle w:val="TableParagraph"/>
              <w:rPr>
                <w:rFonts w:ascii="Times New Roman"/>
                <w:sz w:val="18"/>
              </w:rPr>
            </w:pPr>
          </w:p>
        </w:tc>
        <w:tc>
          <w:tcPr>
            <w:tcW w:w="1019" w:type="dxa"/>
            <w:tcBorders>
              <w:top w:val="nil"/>
              <w:left w:val="single" w:sz="8" w:space="0" w:color="000000"/>
            </w:tcBorders>
          </w:tcPr>
          <w:p>
            <w:pPr>
              <w:pStyle w:val="TableParagraph"/>
              <w:rPr>
                <w:rFonts w:ascii="Times New Roman"/>
                <w:sz w:val="18"/>
              </w:rPr>
            </w:pPr>
          </w:p>
        </w:tc>
      </w:tr>
    </w:tbl>
    <w:p>
      <w:pPr>
        <w:pStyle w:val="BodyText"/>
        <w:spacing w:before="5"/>
        <w:rPr>
          <w:sz w:val="26"/>
        </w:rPr>
      </w:pPr>
    </w:p>
    <w:p>
      <w:pPr>
        <w:pStyle w:val="BodyText"/>
        <w:spacing w:before="94"/>
        <w:ind w:left="1126"/>
      </w:pPr>
      <w:r>
        <w:rPr/>
        <w:t>Analisa Data</w:t>
      </w:r>
    </w:p>
    <w:p>
      <w:pPr>
        <w:pStyle w:val="BodyText"/>
        <w:spacing w:line="360" w:lineRule="auto" w:before="126"/>
        <w:ind w:left="1126" w:right="1634" w:firstLine="720"/>
        <w:jc w:val="both"/>
        <w:rPr>
          <w:b/>
        </w:rPr>
      </w:pPr>
      <w:r>
        <w:rPr/>
        <w:t>Analisa Data yang diperoleh diameter zona hambat bakteri </w:t>
      </w:r>
      <w:r>
        <w:rPr>
          <w:i/>
        </w:rPr>
        <w:t>Staphylococcus aureus</w:t>
      </w:r>
      <w:r>
        <w:rPr/>
        <w:t>, menunjukkan nilai signifikan 0,000 (p&lt;0,05) yang berarti terdapat perbedaan signifikan pengaruh perlakuan yang diberikan pada bakteri uji. Hal ini menunjukkan bahwa kontrol positif, dan ketiga konsentrasi ekstrak etanol daun pacar kuku baik konsentrasi 15%, 25%, maupun 50% telah memberikan aktivitas yang menghambat pertumbuhan </w:t>
      </w:r>
      <w:r>
        <w:rPr>
          <w:i/>
        </w:rPr>
        <w:t>Staphylococcus aureus</w:t>
      </w:r>
      <w:r>
        <w:rPr/>
        <w:t>. Seperti terlihat pada </w:t>
      </w:r>
      <w:r>
        <w:rPr>
          <w:b/>
        </w:rPr>
        <w:t>Tabel 4.3.a.</w:t>
      </w:r>
    </w:p>
    <w:p>
      <w:pPr>
        <w:spacing w:after="0" w:line="360" w:lineRule="auto"/>
        <w:jc w:val="both"/>
        <w:sectPr>
          <w:pgSz w:w="11910" w:h="16840"/>
          <w:pgMar w:header="896" w:footer="0" w:top="1100" w:bottom="280" w:left="1140" w:right="60"/>
        </w:sect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6"/>
        <w:rPr>
          <w:b/>
          <w:sz w:val="19"/>
        </w:rPr>
      </w:pPr>
    </w:p>
    <w:p>
      <w:pPr>
        <w:spacing w:line="364" w:lineRule="auto" w:before="0"/>
        <w:ind w:left="2543" w:right="1632" w:hanging="1273"/>
        <w:jc w:val="both"/>
        <w:rPr>
          <w:sz w:val="22"/>
        </w:rPr>
      </w:pPr>
      <w:r>
        <w:rPr>
          <w:b/>
          <w:sz w:val="22"/>
        </w:rPr>
        <w:t>Tabel 4.3.b. </w:t>
      </w:r>
      <w:r>
        <w:rPr>
          <w:sz w:val="22"/>
        </w:rPr>
        <w:t>Hasil Pengamatan Zona Hambat Daun Pacar Kuku Terhadap Pertumbuhan </w:t>
      </w:r>
      <w:r>
        <w:rPr>
          <w:i/>
          <w:sz w:val="22"/>
        </w:rPr>
        <w:t>Staphylococcus aureus </w:t>
      </w:r>
      <w:r>
        <w:rPr>
          <w:sz w:val="22"/>
        </w:rPr>
        <w:t>dengan Menggunakan Uji Duncan.</w:t>
      </w:r>
    </w:p>
    <w:p>
      <w:pPr>
        <w:pStyle w:val="Heading4"/>
        <w:spacing w:line="246" w:lineRule="exact"/>
        <w:ind w:left="3407"/>
      </w:pPr>
      <w:r>
        <w:rPr/>
        <w:t>Zona hambat (mm)</w:t>
      </w:r>
    </w:p>
    <w:p>
      <w:pPr>
        <w:pStyle w:val="BodyText"/>
        <w:spacing w:before="4"/>
        <w:rPr>
          <w:b/>
          <w:sz w:val="21"/>
        </w:rPr>
      </w:pPr>
    </w:p>
    <w:p>
      <w:pPr>
        <w:pStyle w:val="BodyText"/>
        <w:ind w:left="1189"/>
        <w:rPr>
          <w:sz w:val="14"/>
        </w:rPr>
      </w:pPr>
      <w:r>
        <w:rPr/>
        <w:t>Duncan</w:t>
      </w:r>
      <w:r>
        <w:rPr>
          <w:position w:val="8"/>
          <w:sz w:val="14"/>
        </w:rPr>
        <w:t>a</w:t>
      </w:r>
    </w:p>
    <w:p>
      <w:pPr>
        <w:pStyle w:val="BodyText"/>
        <w:spacing w:before="4"/>
        <w:rPr>
          <w:sz w:val="21"/>
        </w:rPr>
      </w:pPr>
    </w:p>
    <w:tbl>
      <w:tblPr>
        <w:tblW w:w="0" w:type="auto"/>
        <w:jc w:val="left"/>
        <w:tblInd w:w="1129"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2449"/>
        <w:gridCol w:w="1023"/>
        <w:gridCol w:w="1018"/>
        <w:gridCol w:w="1018"/>
        <w:gridCol w:w="145"/>
        <w:gridCol w:w="874"/>
      </w:tblGrid>
      <w:tr>
        <w:trPr>
          <w:trHeight w:val="363" w:hRule="atLeast"/>
        </w:trPr>
        <w:tc>
          <w:tcPr>
            <w:tcW w:w="2449" w:type="dxa"/>
            <w:vMerge w:val="restart"/>
          </w:tcPr>
          <w:p>
            <w:pPr>
              <w:pStyle w:val="TableParagraph"/>
              <w:spacing w:line="250" w:lineRule="exact"/>
              <w:ind w:left="83"/>
              <w:rPr>
                <w:sz w:val="22"/>
              </w:rPr>
            </w:pPr>
            <w:r>
              <w:rPr>
                <w:sz w:val="22"/>
              </w:rPr>
              <w:t>Perlakuan</w:t>
            </w:r>
          </w:p>
        </w:tc>
        <w:tc>
          <w:tcPr>
            <w:tcW w:w="1023" w:type="dxa"/>
            <w:vMerge w:val="restart"/>
            <w:tcBorders>
              <w:right w:val="single" w:sz="8" w:space="0" w:color="000000"/>
            </w:tcBorders>
          </w:tcPr>
          <w:p>
            <w:pPr>
              <w:pStyle w:val="TableParagraph"/>
              <w:rPr>
                <w:sz w:val="24"/>
              </w:rPr>
            </w:pPr>
          </w:p>
          <w:p>
            <w:pPr>
              <w:pStyle w:val="TableParagraph"/>
              <w:spacing w:before="143"/>
              <w:ind w:left="45"/>
              <w:jc w:val="center"/>
              <w:rPr>
                <w:sz w:val="22"/>
              </w:rPr>
            </w:pPr>
            <w:r>
              <w:rPr>
                <w:w w:val="100"/>
                <w:sz w:val="22"/>
              </w:rPr>
              <w:t>N</w:t>
            </w:r>
          </w:p>
        </w:tc>
        <w:tc>
          <w:tcPr>
            <w:tcW w:w="1018" w:type="dxa"/>
            <w:tcBorders>
              <w:left w:val="single" w:sz="8" w:space="0" w:color="000000"/>
              <w:bottom w:val="single" w:sz="8" w:space="0" w:color="000000"/>
              <w:right w:val="nil"/>
            </w:tcBorders>
          </w:tcPr>
          <w:p>
            <w:pPr>
              <w:pStyle w:val="TableParagraph"/>
              <w:spacing w:line="250" w:lineRule="exact"/>
              <w:ind w:left="393" w:right="-15"/>
              <w:rPr>
                <w:sz w:val="22"/>
              </w:rPr>
            </w:pPr>
            <w:r>
              <w:rPr>
                <w:sz w:val="22"/>
              </w:rPr>
              <w:t>Subse</w:t>
            </w:r>
          </w:p>
        </w:tc>
        <w:tc>
          <w:tcPr>
            <w:tcW w:w="1018" w:type="dxa"/>
            <w:tcBorders>
              <w:left w:val="nil"/>
              <w:bottom w:val="single" w:sz="8" w:space="0" w:color="000000"/>
              <w:right w:val="nil"/>
            </w:tcBorders>
          </w:tcPr>
          <w:p>
            <w:pPr>
              <w:pStyle w:val="TableParagraph"/>
              <w:spacing w:line="250" w:lineRule="exact"/>
              <w:ind w:right="27"/>
              <w:jc w:val="right"/>
              <w:rPr>
                <w:sz w:val="22"/>
              </w:rPr>
            </w:pPr>
            <w:r>
              <w:rPr>
                <w:sz w:val="22"/>
              </w:rPr>
              <w:t>t for alpha</w:t>
            </w:r>
          </w:p>
        </w:tc>
        <w:tc>
          <w:tcPr>
            <w:tcW w:w="145" w:type="dxa"/>
            <w:tcBorders>
              <w:left w:val="nil"/>
              <w:bottom w:val="single" w:sz="8" w:space="0" w:color="000000"/>
              <w:right w:val="nil"/>
            </w:tcBorders>
          </w:tcPr>
          <w:p>
            <w:pPr>
              <w:pStyle w:val="TableParagraph"/>
              <w:spacing w:line="250" w:lineRule="exact"/>
              <w:ind w:left="30" w:right="-15"/>
              <w:rPr>
                <w:sz w:val="22"/>
              </w:rPr>
            </w:pPr>
            <w:r>
              <w:rPr>
                <w:w w:val="100"/>
                <w:sz w:val="22"/>
              </w:rPr>
              <w:t>=</w:t>
            </w:r>
          </w:p>
        </w:tc>
        <w:tc>
          <w:tcPr>
            <w:tcW w:w="874" w:type="dxa"/>
            <w:tcBorders>
              <w:left w:val="nil"/>
              <w:bottom w:val="single" w:sz="8" w:space="0" w:color="000000"/>
            </w:tcBorders>
          </w:tcPr>
          <w:p>
            <w:pPr>
              <w:pStyle w:val="TableParagraph"/>
              <w:spacing w:line="250" w:lineRule="exact"/>
              <w:ind w:left="72"/>
              <w:rPr>
                <w:sz w:val="22"/>
              </w:rPr>
            </w:pPr>
            <w:r>
              <w:rPr>
                <w:sz w:val="22"/>
              </w:rPr>
              <w:t>0.05</w:t>
            </w:r>
          </w:p>
        </w:tc>
      </w:tr>
      <w:tr>
        <w:trPr>
          <w:trHeight w:val="386" w:hRule="atLeast"/>
        </w:trPr>
        <w:tc>
          <w:tcPr>
            <w:tcW w:w="2449" w:type="dxa"/>
            <w:vMerge/>
            <w:tcBorders>
              <w:top w:val="nil"/>
            </w:tcBorders>
          </w:tcPr>
          <w:p>
            <w:pPr>
              <w:rPr>
                <w:sz w:val="2"/>
                <w:szCs w:val="2"/>
              </w:rPr>
            </w:pPr>
          </w:p>
        </w:tc>
        <w:tc>
          <w:tcPr>
            <w:tcW w:w="1023" w:type="dxa"/>
            <w:vMerge/>
            <w:tcBorders>
              <w:top w:val="nil"/>
              <w:right w:val="single" w:sz="8" w:space="0" w:color="000000"/>
            </w:tcBorders>
          </w:tcPr>
          <w:p>
            <w:pPr>
              <w:rPr>
                <w:sz w:val="2"/>
                <w:szCs w:val="2"/>
              </w:rPr>
            </w:pPr>
          </w:p>
        </w:tc>
        <w:tc>
          <w:tcPr>
            <w:tcW w:w="1018" w:type="dxa"/>
            <w:tcBorders>
              <w:top w:val="single" w:sz="8" w:space="0" w:color="000000"/>
              <w:left w:val="single" w:sz="8" w:space="0" w:color="000000"/>
              <w:right w:val="single" w:sz="8" w:space="0" w:color="000000"/>
            </w:tcBorders>
          </w:tcPr>
          <w:p>
            <w:pPr>
              <w:pStyle w:val="TableParagraph"/>
              <w:spacing w:before="11"/>
              <w:ind w:left="455"/>
              <w:rPr>
                <w:sz w:val="22"/>
              </w:rPr>
            </w:pPr>
            <w:r>
              <w:rPr>
                <w:w w:val="100"/>
                <w:sz w:val="22"/>
              </w:rPr>
              <w:t>1</w:t>
            </w:r>
          </w:p>
        </w:tc>
        <w:tc>
          <w:tcPr>
            <w:tcW w:w="1018" w:type="dxa"/>
            <w:tcBorders>
              <w:top w:val="single" w:sz="8" w:space="0" w:color="000000"/>
              <w:left w:val="single" w:sz="8" w:space="0" w:color="000000"/>
              <w:right w:val="single" w:sz="8" w:space="0" w:color="000000"/>
            </w:tcBorders>
          </w:tcPr>
          <w:p>
            <w:pPr>
              <w:pStyle w:val="TableParagraph"/>
              <w:spacing w:before="11"/>
              <w:ind w:left="45"/>
              <w:jc w:val="center"/>
              <w:rPr>
                <w:sz w:val="22"/>
              </w:rPr>
            </w:pPr>
            <w:r>
              <w:rPr>
                <w:w w:val="100"/>
                <w:sz w:val="22"/>
              </w:rPr>
              <w:t>2</w:t>
            </w:r>
          </w:p>
        </w:tc>
        <w:tc>
          <w:tcPr>
            <w:tcW w:w="1019" w:type="dxa"/>
            <w:gridSpan w:val="2"/>
            <w:tcBorders>
              <w:top w:val="single" w:sz="8" w:space="0" w:color="000000"/>
              <w:left w:val="single" w:sz="8" w:space="0" w:color="000000"/>
            </w:tcBorders>
          </w:tcPr>
          <w:p>
            <w:pPr>
              <w:pStyle w:val="TableParagraph"/>
              <w:spacing w:before="11"/>
              <w:ind w:left="57"/>
              <w:jc w:val="center"/>
              <w:rPr>
                <w:sz w:val="22"/>
              </w:rPr>
            </w:pPr>
            <w:r>
              <w:rPr>
                <w:w w:val="100"/>
                <w:sz w:val="22"/>
              </w:rPr>
              <w:t>3</w:t>
            </w:r>
          </w:p>
        </w:tc>
      </w:tr>
      <w:tr>
        <w:trPr>
          <w:trHeight w:val="316" w:hRule="atLeast"/>
        </w:trPr>
        <w:tc>
          <w:tcPr>
            <w:tcW w:w="2449" w:type="dxa"/>
            <w:tcBorders>
              <w:bottom w:val="nil"/>
            </w:tcBorders>
          </w:tcPr>
          <w:p>
            <w:pPr>
              <w:pStyle w:val="TableParagraph"/>
              <w:spacing w:line="250" w:lineRule="exact"/>
              <w:ind w:left="83"/>
              <w:rPr>
                <w:sz w:val="22"/>
              </w:rPr>
            </w:pPr>
            <w:r>
              <w:rPr>
                <w:sz w:val="22"/>
              </w:rPr>
              <w:t>etanol 70%</w:t>
            </w:r>
          </w:p>
        </w:tc>
        <w:tc>
          <w:tcPr>
            <w:tcW w:w="1023" w:type="dxa"/>
            <w:tcBorders>
              <w:bottom w:val="nil"/>
              <w:right w:val="single" w:sz="8" w:space="0" w:color="000000"/>
            </w:tcBorders>
          </w:tcPr>
          <w:p>
            <w:pPr>
              <w:pStyle w:val="TableParagraph"/>
              <w:spacing w:line="250" w:lineRule="exact"/>
              <w:ind w:right="33"/>
              <w:jc w:val="right"/>
              <w:rPr>
                <w:sz w:val="22"/>
              </w:rPr>
            </w:pPr>
            <w:r>
              <w:rPr>
                <w:w w:val="100"/>
                <w:sz w:val="22"/>
              </w:rPr>
              <w:t>3</w:t>
            </w:r>
          </w:p>
        </w:tc>
        <w:tc>
          <w:tcPr>
            <w:tcW w:w="1018" w:type="dxa"/>
            <w:tcBorders>
              <w:left w:val="single" w:sz="8" w:space="0" w:color="000000"/>
              <w:bottom w:val="nil"/>
              <w:right w:val="single" w:sz="8" w:space="0" w:color="000000"/>
            </w:tcBorders>
          </w:tcPr>
          <w:p>
            <w:pPr>
              <w:pStyle w:val="TableParagraph"/>
              <w:spacing w:line="250" w:lineRule="exact"/>
              <w:ind w:left="402"/>
              <w:rPr>
                <w:sz w:val="22"/>
              </w:rPr>
            </w:pPr>
            <w:r>
              <w:rPr>
                <w:sz w:val="22"/>
              </w:rPr>
              <w:t>,0000</w:t>
            </w:r>
          </w:p>
        </w:tc>
        <w:tc>
          <w:tcPr>
            <w:tcW w:w="1018" w:type="dxa"/>
            <w:tcBorders>
              <w:left w:val="single" w:sz="8" w:space="0" w:color="000000"/>
              <w:bottom w:val="nil"/>
              <w:right w:val="single" w:sz="8" w:space="0" w:color="000000"/>
            </w:tcBorders>
          </w:tcPr>
          <w:p>
            <w:pPr>
              <w:pStyle w:val="TableParagraph"/>
              <w:rPr>
                <w:rFonts w:ascii="Times New Roman"/>
                <w:sz w:val="22"/>
              </w:rPr>
            </w:pPr>
          </w:p>
        </w:tc>
        <w:tc>
          <w:tcPr>
            <w:tcW w:w="1019" w:type="dxa"/>
            <w:gridSpan w:val="2"/>
            <w:tcBorders>
              <w:left w:val="single" w:sz="8" w:space="0" w:color="000000"/>
              <w:bottom w:val="nil"/>
            </w:tcBorders>
          </w:tcPr>
          <w:p>
            <w:pPr>
              <w:pStyle w:val="TableParagraph"/>
              <w:rPr>
                <w:rFonts w:ascii="Times New Roman"/>
                <w:sz w:val="22"/>
              </w:rPr>
            </w:pPr>
          </w:p>
        </w:tc>
      </w:tr>
      <w:tr>
        <w:trPr>
          <w:trHeight w:val="379" w:hRule="atLeast"/>
        </w:trPr>
        <w:tc>
          <w:tcPr>
            <w:tcW w:w="2449" w:type="dxa"/>
            <w:tcBorders>
              <w:top w:val="nil"/>
              <w:bottom w:val="nil"/>
            </w:tcBorders>
          </w:tcPr>
          <w:p>
            <w:pPr>
              <w:pStyle w:val="TableParagraph"/>
              <w:spacing w:before="60"/>
              <w:ind w:left="83"/>
              <w:rPr>
                <w:sz w:val="22"/>
              </w:rPr>
            </w:pPr>
            <w:r>
              <w:rPr>
                <w:sz w:val="22"/>
              </w:rPr>
              <w:t>ekstrak etanol daun</w:t>
            </w:r>
          </w:p>
        </w:tc>
        <w:tc>
          <w:tcPr>
            <w:tcW w:w="1023" w:type="dxa"/>
            <w:tcBorders>
              <w:top w:val="nil"/>
              <w:bottom w:val="nil"/>
              <w:right w:val="single" w:sz="8" w:space="0" w:color="000000"/>
            </w:tcBorders>
          </w:tcPr>
          <w:p>
            <w:pPr>
              <w:pStyle w:val="TableParagraph"/>
              <w:spacing w:before="60"/>
              <w:ind w:right="33"/>
              <w:jc w:val="right"/>
              <w:rPr>
                <w:sz w:val="22"/>
              </w:rPr>
            </w:pPr>
            <w:r>
              <w:rPr>
                <w:w w:val="100"/>
                <w:sz w:val="22"/>
              </w:rPr>
              <w:t>3</w:t>
            </w:r>
          </w:p>
        </w:tc>
        <w:tc>
          <w:tcPr>
            <w:tcW w:w="1018" w:type="dxa"/>
            <w:tcBorders>
              <w:top w:val="nil"/>
              <w:left w:val="single" w:sz="8" w:space="0" w:color="000000"/>
              <w:bottom w:val="nil"/>
              <w:right w:val="single" w:sz="8" w:space="0" w:color="000000"/>
            </w:tcBorders>
          </w:tcPr>
          <w:p>
            <w:pPr>
              <w:pStyle w:val="TableParagraph"/>
              <w:rPr>
                <w:rFonts w:ascii="Times New Roman"/>
                <w:sz w:val="22"/>
              </w:rPr>
            </w:pPr>
          </w:p>
        </w:tc>
        <w:tc>
          <w:tcPr>
            <w:tcW w:w="1018" w:type="dxa"/>
            <w:tcBorders>
              <w:top w:val="nil"/>
              <w:left w:val="single" w:sz="8" w:space="0" w:color="000000"/>
              <w:bottom w:val="nil"/>
              <w:right w:val="single" w:sz="8" w:space="0" w:color="000000"/>
            </w:tcBorders>
          </w:tcPr>
          <w:p>
            <w:pPr>
              <w:pStyle w:val="TableParagraph"/>
              <w:spacing w:before="60"/>
              <w:ind w:right="34"/>
              <w:jc w:val="right"/>
              <w:rPr>
                <w:sz w:val="22"/>
              </w:rPr>
            </w:pPr>
            <w:r>
              <w:rPr>
                <w:sz w:val="22"/>
              </w:rPr>
              <w:t>14,3333</w:t>
            </w:r>
          </w:p>
        </w:tc>
        <w:tc>
          <w:tcPr>
            <w:tcW w:w="1019" w:type="dxa"/>
            <w:gridSpan w:val="2"/>
            <w:tcBorders>
              <w:top w:val="nil"/>
              <w:left w:val="single" w:sz="8" w:space="0" w:color="000000"/>
              <w:bottom w:val="nil"/>
            </w:tcBorders>
          </w:tcPr>
          <w:p>
            <w:pPr>
              <w:pStyle w:val="TableParagraph"/>
              <w:rPr>
                <w:rFonts w:ascii="Times New Roman"/>
                <w:sz w:val="22"/>
              </w:rPr>
            </w:pPr>
          </w:p>
        </w:tc>
      </w:tr>
      <w:tr>
        <w:trPr>
          <w:trHeight w:val="379" w:hRule="atLeast"/>
        </w:trPr>
        <w:tc>
          <w:tcPr>
            <w:tcW w:w="2449" w:type="dxa"/>
            <w:tcBorders>
              <w:top w:val="nil"/>
              <w:bottom w:val="nil"/>
            </w:tcBorders>
          </w:tcPr>
          <w:p>
            <w:pPr>
              <w:pStyle w:val="TableParagraph"/>
              <w:spacing w:before="59"/>
              <w:ind w:left="83"/>
              <w:rPr>
                <w:sz w:val="22"/>
              </w:rPr>
            </w:pPr>
            <w:r>
              <w:rPr>
                <w:sz w:val="22"/>
              </w:rPr>
              <w:t>pacar kuku 15%</w:t>
            </w:r>
          </w:p>
        </w:tc>
        <w:tc>
          <w:tcPr>
            <w:tcW w:w="1023" w:type="dxa"/>
            <w:tcBorders>
              <w:top w:val="nil"/>
              <w:bottom w:val="nil"/>
              <w:right w:val="single" w:sz="8" w:space="0" w:color="000000"/>
            </w:tcBorders>
          </w:tcPr>
          <w:p>
            <w:pPr>
              <w:pStyle w:val="TableParagraph"/>
              <w:rPr>
                <w:rFonts w:ascii="Times New Roman"/>
                <w:sz w:val="22"/>
              </w:rPr>
            </w:pPr>
          </w:p>
        </w:tc>
        <w:tc>
          <w:tcPr>
            <w:tcW w:w="1018" w:type="dxa"/>
            <w:tcBorders>
              <w:top w:val="nil"/>
              <w:left w:val="single" w:sz="8" w:space="0" w:color="000000"/>
              <w:bottom w:val="nil"/>
              <w:right w:val="single" w:sz="8" w:space="0" w:color="000000"/>
            </w:tcBorders>
          </w:tcPr>
          <w:p>
            <w:pPr>
              <w:pStyle w:val="TableParagraph"/>
              <w:rPr>
                <w:rFonts w:ascii="Times New Roman"/>
                <w:sz w:val="22"/>
              </w:rPr>
            </w:pPr>
          </w:p>
        </w:tc>
        <w:tc>
          <w:tcPr>
            <w:tcW w:w="1018" w:type="dxa"/>
            <w:tcBorders>
              <w:top w:val="nil"/>
              <w:left w:val="single" w:sz="8" w:space="0" w:color="000000"/>
              <w:bottom w:val="nil"/>
              <w:right w:val="single" w:sz="8" w:space="0" w:color="000000"/>
            </w:tcBorders>
          </w:tcPr>
          <w:p>
            <w:pPr>
              <w:pStyle w:val="TableParagraph"/>
              <w:rPr>
                <w:rFonts w:ascii="Times New Roman"/>
                <w:sz w:val="22"/>
              </w:rPr>
            </w:pPr>
          </w:p>
        </w:tc>
        <w:tc>
          <w:tcPr>
            <w:tcW w:w="1019" w:type="dxa"/>
            <w:gridSpan w:val="2"/>
            <w:tcBorders>
              <w:top w:val="nil"/>
              <w:left w:val="single" w:sz="8" w:space="0" w:color="000000"/>
              <w:bottom w:val="nil"/>
            </w:tcBorders>
          </w:tcPr>
          <w:p>
            <w:pPr>
              <w:pStyle w:val="TableParagraph"/>
              <w:rPr>
                <w:rFonts w:ascii="Times New Roman"/>
                <w:sz w:val="22"/>
              </w:rPr>
            </w:pPr>
          </w:p>
        </w:tc>
      </w:tr>
      <w:tr>
        <w:trPr>
          <w:trHeight w:val="379" w:hRule="atLeast"/>
        </w:trPr>
        <w:tc>
          <w:tcPr>
            <w:tcW w:w="2449" w:type="dxa"/>
            <w:tcBorders>
              <w:top w:val="nil"/>
              <w:bottom w:val="nil"/>
            </w:tcBorders>
          </w:tcPr>
          <w:p>
            <w:pPr>
              <w:pStyle w:val="TableParagraph"/>
              <w:spacing w:before="59"/>
              <w:ind w:left="83"/>
              <w:rPr>
                <w:sz w:val="22"/>
              </w:rPr>
            </w:pPr>
            <w:r>
              <w:rPr>
                <w:sz w:val="22"/>
              </w:rPr>
              <w:t>ekstrak etanol daun</w:t>
            </w:r>
          </w:p>
        </w:tc>
        <w:tc>
          <w:tcPr>
            <w:tcW w:w="1023" w:type="dxa"/>
            <w:tcBorders>
              <w:top w:val="nil"/>
              <w:bottom w:val="nil"/>
              <w:right w:val="single" w:sz="8" w:space="0" w:color="000000"/>
            </w:tcBorders>
          </w:tcPr>
          <w:p>
            <w:pPr>
              <w:pStyle w:val="TableParagraph"/>
              <w:spacing w:before="59"/>
              <w:ind w:right="33"/>
              <w:jc w:val="right"/>
              <w:rPr>
                <w:sz w:val="22"/>
              </w:rPr>
            </w:pPr>
            <w:r>
              <w:rPr>
                <w:w w:val="100"/>
                <w:sz w:val="22"/>
              </w:rPr>
              <w:t>3</w:t>
            </w:r>
          </w:p>
        </w:tc>
        <w:tc>
          <w:tcPr>
            <w:tcW w:w="1018" w:type="dxa"/>
            <w:tcBorders>
              <w:top w:val="nil"/>
              <w:left w:val="single" w:sz="8" w:space="0" w:color="000000"/>
              <w:bottom w:val="nil"/>
              <w:right w:val="single" w:sz="8" w:space="0" w:color="000000"/>
            </w:tcBorders>
          </w:tcPr>
          <w:p>
            <w:pPr>
              <w:pStyle w:val="TableParagraph"/>
              <w:rPr>
                <w:rFonts w:ascii="Times New Roman"/>
                <w:sz w:val="22"/>
              </w:rPr>
            </w:pPr>
          </w:p>
        </w:tc>
        <w:tc>
          <w:tcPr>
            <w:tcW w:w="1018" w:type="dxa"/>
            <w:tcBorders>
              <w:top w:val="nil"/>
              <w:left w:val="single" w:sz="8" w:space="0" w:color="000000"/>
              <w:bottom w:val="nil"/>
              <w:right w:val="single" w:sz="8" w:space="0" w:color="000000"/>
            </w:tcBorders>
          </w:tcPr>
          <w:p>
            <w:pPr>
              <w:pStyle w:val="TableParagraph"/>
              <w:spacing w:before="59"/>
              <w:ind w:right="34"/>
              <w:jc w:val="right"/>
              <w:rPr>
                <w:sz w:val="22"/>
              </w:rPr>
            </w:pPr>
            <w:r>
              <w:rPr>
                <w:sz w:val="22"/>
              </w:rPr>
              <w:t>15,6667</w:t>
            </w:r>
          </w:p>
        </w:tc>
        <w:tc>
          <w:tcPr>
            <w:tcW w:w="1019" w:type="dxa"/>
            <w:gridSpan w:val="2"/>
            <w:tcBorders>
              <w:top w:val="nil"/>
              <w:left w:val="single" w:sz="8" w:space="0" w:color="000000"/>
              <w:bottom w:val="nil"/>
            </w:tcBorders>
          </w:tcPr>
          <w:p>
            <w:pPr>
              <w:pStyle w:val="TableParagraph"/>
              <w:rPr>
                <w:rFonts w:ascii="Times New Roman"/>
                <w:sz w:val="22"/>
              </w:rPr>
            </w:pPr>
          </w:p>
        </w:tc>
      </w:tr>
      <w:tr>
        <w:trPr>
          <w:trHeight w:val="379" w:hRule="atLeast"/>
        </w:trPr>
        <w:tc>
          <w:tcPr>
            <w:tcW w:w="2449" w:type="dxa"/>
            <w:tcBorders>
              <w:top w:val="nil"/>
              <w:bottom w:val="nil"/>
            </w:tcBorders>
          </w:tcPr>
          <w:p>
            <w:pPr>
              <w:pStyle w:val="TableParagraph"/>
              <w:spacing w:before="59"/>
              <w:ind w:left="83"/>
              <w:rPr>
                <w:sz w:val="22"/>
              </w:rPr>
            </w:pPr>
            <w:r>
              <w:rPr>
                <w:sz w:val="22"/>
              </w:rPr>
              <w:t>pacar kuku</w:t>
            </w:r>
            <w:r>
              <w:rPr>
                <w:spacing w:val="60"/>
                <w:sz w:val="22"/>
              </w:rPr>
              <w:t> </w:t>
            </w:r>
            <w:r>
              <w:rPr>
                <w:sz w:val="22"/>
              </w:rPr>
              <w:t>25%</w:t>
            </w:r>
          </w:p>
        </w:tc>
        <w:tc>
          <w:tcPr>
            <w:tcW w:w="1023" w:type="dxa"/>
            <w:tcBorders>
              <w:top w:val="nil"/>
              <w:bottom w:val="nil"/>
              <w:right w:val="single" w:sz="8" w:space="0" w:color="000000"/>
            </w:tcBorders>
          </w:tcPr>
          <w:p>
            <w:pPr>
              <w:pStyle w:val="TableParagraph"/>
              <w:rPr>
                <w:rFonts w:ascii="Times New Roman"/>
                <w:sz w:val="22"/>
              </w:rPr>
            </w:pPr>
          </w:p>
        </w:tc>
        <w:tc>
          <w:tcPr>
            <w:tcW w:w="1018" w:type="dxa"/>
            <w:tcBorders>
              <w:top w:val="nil"/>
              <w:left w:val="single" w:sz="8" w:space="0" w:color="000000"/>
              <w:bottom w:val="nil"/>
              <w:right w:val="single" w:sz="8" w:space="0" w:color="000000"/>
            </w:tcBorders>
          </w:tcPr>
          <w:p>
            <w:pPr>
              <w:pStyle w:val="TableParagraph"/>
              <w:rPr>
                <w:rFonts w:ascii="Times New Roman"/>
                <w:sz w:val="22"/>
              </w:rPr>
            </w:pPr>
          </w:p>
        </w:tc>
        <w:tc>
          <w:tcPr>
            <w:tcW w:w="1018" w:type="dxa"/>
            <w:tcBorders>
              <w:top w:val="nil"/>
              <w:left w:val="single" w:sz="8" w:space="0" w:color="000000"/>
              <w:bottom w:val="nil"/>
              <w:right w:val="single" w:sz="8" w:space="0" w:color="000000"/>
            </w:tcBorders>
          </w:tcPr>
          <w:p>
            <w:pPr>
              <w:pStyle w:val="TableParagraph"/>
              <w:rPr>
                <w:rFonts w:ascii="Times New Roman"/>
                <w:sz w:val="22"/>
              </w:rPr>
            </w:pPr>
          </w:p>
        </w:tc>
        <w:tc>
          <w:tcPr>
            <w:tcW w:w="1019" w:type="dxa"/>
            <w:gridSpan w:val="2"/>
            <w:tcBorders>
              <w:top w:val="nil"/>
              <w:left w:val="single" w:sz="8" w:space="0" w:color="000000"/>
              <w:bottom w:val="nil"/>
            </w:tcBorders>
          </w:tcPr>
          <w:p>
            <w:pPr>
              <w:pStyle w:val="TableParagraph"/>
              <w:rPr>
                <w:rFonts w:ascii="Times New Roman"/>
                <w:sz w:val="22"/>
              </w:rPr>
            </w:pPr>
          </w:p>
        </w:tc>
      </w:tr>
      <w:tr>
        <w:trPr>
          <w:trHeight w:val="379" w:hRule="atLeast"/>
        </w:trPr>
        <w:tc>
          <w:tcPr>
            <w:tcW w:w="2449" w:type="dxa"/>
            <w:tcBorders>
              <w:top w:val="nil"/>
              <w:bottom w:val="nil"/>
            </w:tcBorders>
          </w:tcPr>
          <w:p>
            <w:pPr>
              <w:pStyle w:val="TableParagraph"/>
              <w:spacing w:before="59"/>
              <w:ind w:left="83"/>
              <w:rPr>
                <w:sz w:val="22"/>
              </w:rPr>
            </w:pPr>
            <w:r>
              <w:rPr>
                <w:sz w:val="22"/>
              </w:rPr>
              <w:t>ekstrak daun pacar</w:t>
            </w:r>
          </w:p>
        </w:tc>
        <w:tc>
          <w:tcPr>
            <w:tcW w:w="1023" w:type="dxa"/>
            <w:tcBorders>
              <w:top w:val="nil"/>
              <w:bottom w:val="nil"/>
              <w:right w:val="single" w:sz="8" w:space="0" w:color="000000"/>
            </w:tcBorders>
          </w:tcPr>
          <w:p>
            <w:pPr>
              <w:pStyle w:val="TableParagraph"/>
              <w:spacing w:before="59"/>
              <w:ind w:right="33"/>
              <w:jc w:val="right"/>
              <w:rPr>
                <w:sz w:val="22"/>
              </w:rPr>
            </w:pPr>
            <w:r>
              <w:rPr>
                <w:w w:val="100"/>
                <w:sz w:val="22"/>
              </w:rPr>
              <w:t>3</w:t>
            </w:r>
          </w:p>
        </w:tc>
        <w:tc>
          <w:tcPr>
            <w:tcW w:w="1018" w:type="dxa"/>
            <w:tcBorders>
              <w:top w:val="nil"/>
              <w:left w:val="single" w:sz="8" w:space="0" w:color="000000"/>
              <w:bottom w:val="nil"/>
              <w:right w:val="single" w:sz="8" w:space="0" w:color="000000"/>
            </w:tcBorders>
          </w:tcPr>
          <w:p>
            <w:pPr>
              <w:pStyle w:val="TableParagraph"/>
              <w:rPr>
                <w:rFonts w:ascii="Times New Roman"/>
                <w:sz w:val="22"/>
              </w:rPr>
            </w:pPr>
          </w:p>
        </w:tc>
        <w:tc>
          <w:tcPr>
            <w:tcW w:w="1018" w:type="dxa"/>
            <w:tcBorders>
              <w:top w:val="nil"/>
              <w:left w:val="single" w:sz="8" w:space="0" w:color="000000"/>
              <w:bottom w:val="nil"/>
              <w:right w:val="single" w:sz="8" w:space="0" w:color="000000"/>
            </w:tcBorders>
          </w:tcPr>
          <w:p>
            <w:pPr>
              <w:pStyle w:val="TableParagraph"/>
              <w:rPr>
                <w:rFonts w:ascii="Times New Roman"/>
                <w:sz w:val="22"/>
              </w:rPr>
            </w:pPr>
          </w:p>
        </w:tc>
        <w:tc>
          <w:tcPr>
            <w:tcW w:w="1019" w:type="dxa"/>
            <w:gridSpan w:val="2"/>
            <w:tcBorders>
              <w:top w:val="nil"/>
              <w:left w:val="single" w:sz="8" w:space="0" w:color="000000"/>
              <w:bottom w:val="nil"/>
            </w:tcBorders>
          </w:tcPr>
          <w:p>
            <w:pPr>
              <w:pStyle w:val="TableParagraph"/>
              <w:spacing w:before="59"/>
              <w:ind w:left="157"/>
              <w:rPr>
                <w:sz w:val="22"/>
              </w:rPr>
            </w:pPr>
            <w:r>
              <w:rPr>
                <w:sz w:val="22"/>
              </w:rPr>
              <w:t>19,3000</w:t>
            </w:r>
          </w:p>
        </w:tc>
      </w:tr>
      <w:tr>
        <w:trPr>
          <w:trHeight w:val="379" w:hRule="atLeast"/>
        </w:trPr>
        <w:tc>
          <w:tcPr>
            <w:tcW w:w="2449" w:type="dxa"/>
            <w:tcBorders>
              <w:top w:val="nil"/>
              <w:bottom w:val="nil"/>
            </w:tcBorders>
          </w:tcPr>
          <w:p>
            <w:pPr>
              <w:pStyle w:val="TableParagraph"/>
              <w:spacing w:before="60"/>
              <w:ind w:left="83"/>
              <w:rPr>
                <w:sz w:val="22"/>
              </w:rPr>
            </w:pPr>
            <w:r>
              <w:rPr>
                <w:sz w:val="22"/>
              </w:rPr>
              <w:t>kuku 50%</w:t>
            </w:r>
          </w:p>
        </w:tc>
        <w:tc>
          <w:tcPr>
            <w:tcW w:w="1023" w:type="dxa"/>
            <w:tcBorders>
              <w:top w:val="nil"/>
              <w:bottom w:val="nil"/>
              <w:right w:val="single" w:sz="8" w:space="0" w:color="000000"/>
            </w:tcBorders>
          </w:tcPr>
          <w:p>
            <w:pPr>
              <w:pStyle w:val="TableParagraph"/>
              <w:rPr>
                <w:rFonts w:ascii="Times New Roman"/>
                <w:sz w:val="22"/>
              </w:rPr>
            </w:pPr>
          </w:p>
        </w:tc>
        <w:tc>
          <w:tcPr>
            <w:tcW w:w="1018" w:type="dxa"/>
            <w:tcBorders>
              <w:top w:val="nil"/>
              <w:left w:val="single" w:sz="8" w:space="0" w:color="000000"/>
              <w:bottom w:val="nil"/>
              <w:right w:val="single" w:sz="8" w:space="0" w:color="000000"/>
            </w:tcBorders>
          </w:tcPr>
          <w:p>
            <w:pPr>
              <w:pStyle w:val="TableParagraph"/>
              <w:rPr>
                <w:rFonts w:ascii="Times New Roman"/>
                <w:sz w:val="22"/>
              </w:rPr>
            </w:pPr>
          </w:p>
        </w:tc>
        <w:tc>
          <w:tcPr>
            <w:tcW w:w="1018" w:type="dxa"/>
            <w:tcBorders>
              <w:top w:val="nil"/>
              <w:left w:val="single" w:sz="8" w:space="0" w:color="000000"/>
              <w:bottom w:val="nil"/>
              <w:right w:val="single" w:sz="8" w:space="0" w:color="000000"/>
            </w:tcBorders>
          </w:tcPr>
          <w:p>
            <w:pPr>
              <w:pStyle w:val="TableParagraph"/>
              <w:rPr>
                <w:rFonts w:ascii="Times New Roman"/>
                <w:sz w:val="22"/>
              </w:rPr>
            </w:pPr>
          </w:p>
        </w:tc>
        <w:tc>
          <w:tcPr>
            <w:tcW w:w="1019" w:type="dxa"/>
            <w:gridSpan w:val="2"/>
            <w:tcBorders>
              <w:top w:val="nil"/>
              <w:left w:val="single" w:sz="8" w:space="0" w:color="000000"/>
              <w:bottom w:val="nil"/>
            </w:tcBorders>
          </w:tcPr>
          <w:p>
            <w:pPr>
              <w:pStyle w:val="TableParagraph"/>
              <w:rPr>
                <w:rFonts w:ascii="Times New Roman"/>
                <w:sz w:val="22"/>
              </w:rPr>
            </w:pPr>
          </w:p>
        </w:tc>
      </w:tr>
      <w:tr>
        <w:trPr>
          <w:trHeight w:val="379" w:hRule="atLeast"/>
        </w:trPr>
        <w:tc>
          <w:tcPr>
            <w:tcW w:w="2449" w:type="dxa"/>
            <w:tcBorders>
              <w:top w:val="nil"/>
              <w:bottom w:val="nil"/>
            </w:tcBorders>
          </w:tcPr>
          <w:p>
            <w:pPr>
              <w:pStyle w:val="TableParagraph"/>
              <w:spacing w:before="59"/>
              <w:ind w:left="83"/>
              <w:rPr>
                <w:sz w:val="22"/>
              </w:rPr>
            </w:pPr>
            <w:r>
              <w:rPr>
                <w:sz w:val="22"/>
              </w:rPr>
              <w:t>Tetrasiklin</w:t>
            </w:r>
          </w:p>
        </w:tc>
        <w:tc>
          <w:tcPr>
            <w:tcW w:w="1023" w:type="dxa"/>
            <w:tcBorders>
              <w:top w:val="nil"/>
              <w:bottom w:val="nil"/>
              <w:right w:val="single" w:sz="8" w:space="0" w:color="000000"/>
            </w:tcBorders>
          </w:tcPr>
          <w:p>
            <w:pPr>
              <w:pStyle w:val="TableParagraph"/>
              <w:spacing w:before="59"/>
              <w:ind w:right="33"/>
              <w:jc w:val="right"/>
              <w:rPr>
                <w:sz w:val="22"/>
              </w:rPr>
            </w:pPr>
            <w:r>
              <w:rPr>
                <w:w w:val="100"/>
                <w:sz w:val="22"/>
              </w:rPr>
              <w:t>3</w:t>
            </w:r>
          </w:p>
        </w:tc>
        <w:tc>
          <w:tcPr>
            <w:tcW w:w="1018" w:type="dxa"/>
            <w:tcBorders>
              <w:top w:val="nil"/>
              <w:left w:val="single" w:sz="8" w:space="0" w:color="000000"/>
              <w:bottom w:val="nil"/>
              <w:right w:val="single" w:sz="8" w:space="0" w:color="000000"/>
            </w:tcBorders>
          </w:tcPr>
          <w:p>
            <w:pPr>
              <w:pStyle w:val="TableParagraph"/>
              <w:rPr>
                <w:rFonts w:ascii="Times New Roman"/>
                <w:sz w:val="22"/>
              </w:rPr>
            </w:pPr>
          </w:p>
        </w:tc>
        <w:tc>
          <w:tcPr>
            <w:tcW w:w="1018" w:type="dxa"/>
            <w:tcBorders>
              <w:top w:val="nil"/>
              <w:left w:val="single" w:sz="8" w:space="0" w:color="000000"/>
              <w:bottom w:val="nil"/>
              <w:right w:val="single" w:sz="8" w:space="0" w:color="000000"/>
            </w:tcBorders>
          </w:tcPr>
          <w:p>
            <w:pPr>
              <w:pStyle w:val="TableParagraph"/>
              <w:rPr>
                <w:rFonts w:ascii="Times New Roman"/>
                <w:sz w:val="22"/>
              </w:rPr>
            </w:pPr>
          </w:p>
        </w:tc>
        <w:tc>
          <w:tcPr>
            <w:tcW w:w="1019" w:type="dxa"/>
            <w:gridSpan w:val="2"/>
            <w:tcBorders>
              <w:top w:val="nil"/>
              <w:left w:val="single" w:sz="8" w:space="0" w:color="000000"/>
              <w:bottom w:val="nil"/>
            </w:tcBorders>
          </w:tcPr>
          <w:p>
            <w:pPr>
              <w:pStyle w:val="TableParagraph"/>
              <w:spacing w:before="59"/>
              <w:ind w:left="157"/>
              <w:rPr>
                <w:sz w:val="22"/>
              </w:rPr>
            </w:pPr>
            <w:r>
              <w:rPr>
                <w:sz w:val="22"/>
              </w:rPr>
              <w:t>19,6667</w:t>
            </w:r>
          </w:p>
        </w:tc>
      </w:tr>
      <w:tr>
        <w:trPr>
          <w:trHeight w:val="435" w:hRule="atLeast"/>
        </w:trPr>
        <w:tc>
          <w:tcPr>
            <w:tcW w:w="2449" w:type="dxa"/>
            <w:tcBorders>
              <w:top w:val="nil"/>
            </w:tcBorders>
          </w:tcPr>
          <w:p>
            <w:pPr>
              <w:pStyle w:val="TableParagraph"/>
              <w:spacing w:before="59"/>
              <w:ind w:left="83"/>
              <w:rPr>
                <w:sz w:val="22"/>
              </w:rPr>
            </w:pPr>
            <w:r>
              <w:rPr>
                <w:sz w:val="22"/>
              </w:rPr>
              <w:t>Sig.</w:t>
            </w:r>
          </w:p>
        </w:tc>
        <w:tc>
          <w:tcPr>
            <w:tcW w:w="1023" w:type="dxa"/>
            <w:tcBorders>
              <w:top w:val="nil"/>
              <w:right w:val="single" w:sz="8" w:space="0" w:color="000000"/>
            </w:tcBorders>
          </w:tcPr>
          <w:p>
            <w:pPr>
              <w:pStyle w:val="TableParagraph"/>
              <w:rPr>
                <w:rFonts w:ascii="Times New Roman"/>
                <w:sz w:val="22"/>
              </w:rPr>
            </w:pPr>
          </w:p>
        </w:tc>
        <w:tc>
          <w:tcPr>
            <w:tcW w:w="1018" w:type="dxa"/>
            <w:tcBorders>
              <w:top w:val="nil"/>
              <w:left w:val="single" w:sz="8" w:space="0" w:color="000000"/>
              <w:right w:val="single" w:sz="8" w:space="0" w:color="000000"/>
            </w:tcBorders>
          </w:tcPr>
          <w:p>
            <w:pPr>
              <w:pStyle w:val="TableParagraph"/>
              <w:spacing w:before="59"/>
              <w:ind w:left="402"/>
              <w:rPr>
                <w:sz w:val="22"/>
              </w:rPr>
            </w:pPr>
            <w:r>
              <w:rPr>
                <w:sz w:val="22"/>
              </w:rPr>
              <w:t>1,000</w:t>
            </w:r>
          </w:p>
        </w:tc>
        <w:tc>
          <w:tcPr>
            <w:tcW w:w="1018" w:type="dxa"/>
            <w:tcBorders>
              <w:top w:val="nil"/>
              <w:left w:val="single" w:sz="8" w:space="0" w:color="000000"/>
              <w:right w:val="single" w:sz="8" w:space="0" w:color="000000"/>
            </w:tcBorders>
          </w:tcPr>
          <w:p>
            <w:pPr>
              <w:pStyle w:val="TableParagraph"/>
              <w:spacing w:before="59"/>
              <w:ind w:right="34"/>
              <w:jc w:val="right"/>
              <w:rPr>
                <w:sz w:val="22"/>
              </w:rPr>
            </w:pPr>
            <w:r>
              <w:rPr>
                <w:sz w:val="22"/>
              </w:rPr>
              <w:t>,082</w:t>
            </w:r>
          </w:p>
        </w:tc>
        <w:tc>
          <w:tcPr>
            <w:tcW w:w="1019" w:type="dxa"/>
            <w:gridSpan w:val="2"/>
            <w:tcBorders>
              <w:top w:val="nil"/>
              <w:left w:val="single" w:sz="8" w:space="0" w:color="000000"/>
            </w:tcBorders>
          </w:tcPr>
          <w:p>
            <w:pPr>
              <w:pStyle w:val="TableParagraph"/>
              <w:spacing w:before="59"/>
              <w:ind w:left="527"/>
              <w:rPr>
                <w:sz w:val="22"/>
              </w:rPr>
            </w:pPr>
            <w:r>
              <w:rPr>
                <w:sz w:val="22"/>
              </w:rPr>
              <w:t>,607</w:t>
            </w:r>
          </w:p>
        </w:tc>
      </w:tr>
    </w:tbl>
    <w:p>
      <w:pPr>
        <w:pStyle w:val="BodyText"/>
        <w:rPr>
          <w:sz w:val="20"/>
        </w:rPr>
      </w:pPr>
    </w:p>
    <w:p>
      <w:pPr>
        <w:pStyle w:val="BodyText"/>
        <w:rPr>
          <w:sz w:val="20"/>
        </w:rPr>
      </w:pPr>
    </w:p>
    <w:p>
      <w:pPr>
        <w:pStyle w:val="BodyText"/>
        <w:spacing w:before="3"/>
        <w:rPr>
          <w:sz w:val="18"/>
        </w:rPr>
      </w:pPr>
    </w:p>
    <w:p>
      <w:pPr>
        <w:pStyle w:val="BodyText"/>
        <w:spacing w:line="360" w:lineRule="auto" w:before="93"/>
        <w:ind w:left="1126" w:right="1643" w:firstLine="720"/>
        <w:jc w:val="both"/>
      </w:pPr>
      <w:r>
        <w:rPr/>
        <w:t>Uji lanjut yang digunakan adalah uji Duncan. Uji Duncan digunakan untuk melihat perlakuan mana yang memiliki efek yang sama atau berbeda dan efek yang terkecil sampai efek yang terbesar antara satu dengan yang lainnya.</w:t>
      </w:r>
    </w:p>
    <w:p>
      <w:pPr>
        <w:pStyle w:val="BodyText"/>
        <w:spacing w:line="360" w:lineRule="auto"/>
        <w:ind w:left="1126" w:right="1635" w:firstLine="720"/>
        <w:jc w:val="both"/>
      </w:pPr>
      <w:r>
        <w:rPr/>
        <w:t>Uji Duncan terhadap diameter zona hambat bakteri </w:t>
      </w:r>
      <w:r>
        <w:rPr>
          <w:i/>
        </w:rPr>
        <w:t>Staphylococcus </w:t>
      </w:r>
      <w:r>
        <w:rPr>
          <w:i/>
        </w:rPr>
        <w:t>aureus </w:t>
      </w:r>
      <w:r>
        <w:rPr/>
        <w:t>untuk kontrol negatif, menunjukkan perbedaan yang nyata terhadap kontrol positif dan berbagai konsentrasi ekstrak. Kontrol negatif yang digunakan adalah etanol 70% yang menunjukkan tidak adanya zona hambat. Hal ini mengindikasikan bahwa kontrol yang digunakan tidak berpengaruh pada uji antibakteri.</w:t>
      </w:r>
    </w:p>
    <w:p>
      <w:pPr>
        <w:pStyle w:val="BodyText"/>
        <w:spacing w:line="362" w:lineRule="auto" w:before="5"/>
        <w:ind w:left="1126" w:right="1642" w:firstLine="720"/>
        <w:jc w:val="both"/>
      </w:pPr>
      <w:r>
        <w:rPr/>
        <w:t>Kontrol positif menunjukkan perbedaan yang nyata dalam uji Duncan, karena menghasilkan aktivitas antibakteri yang paling besar terhadap bakteri uji dibandingkan dengan kontrol negatif dan berbagai konsentrasi ekstrak. Antibiotik yang digunakan sebagai pembanding atau kontrol positif adalah tetrasiklin.</w:t>
      </w:r>
    </w:p>
    <w:p>
      <w:pPr>
        <w:pStyle w:val="BodyText"/>
        <w:spacing w:line="360" w:lineRule="auto"/>
        <w:ind w:left="1126" w:right="1635" w:firstLine="720"/>
        <w:jc w:val="both"/>
      </w:pPr>
      <w:r>
        <w:rPr/>
        <w:t>Uji Duncan terhadap diameter zona hambat bakteri </w:t>
      </w:r>
      <w:r>
        <w:rPr>
          <w:i/>
        </w:rPr>
        <w:t>Staphylococcus </w:t>
      </w:r>
      <w:r>
        <w:rPr>
          <w:i/>
        </w:rPr>
        <w:t>aureus </w:t>
      </w:r>
      <w:r>
        <w:rPr/>
        <w:t>untuk konsentrasi ekstrak 15% (14,3333 mm) menunjukkan tidak ada</w:t>
      </w:r>
    </w:p>
    <w:p>
      <w:pPr>
        <w:spacing w:after="0" w:line="360" w:lineRule="auto"/>
        <w:jc w:val="both"/>
        <w:sectPr>
          <w:pgSz w:w="11910" w:h="16840"/>
          <w:pgMar w:header="896" w:footer="0" w:top="1100" w:bottom="280" w:left="1140" w:right="6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line="360" w:lineRule="auto"/>
        <w:ind w:left="1126" w:right="1630"/>
        <w:jc w:val="both"/>
        <w:rPr>
          <w:b/>
        </w:rPr>
      </w:pPr>
      <w:r>
        <w:rPr/>
        <w:t>perbedaan yang nyata dengan konsentrasi ekstrak 25% (15,6667 mm). Hal ini berarti konsentrasi ekstrak tersebut menunjukkan yang sama  dalam menghambat pertumbuhan </w:t>
      </w:r>
      <w:r>
        <w:rPr>
          <w:i/>
        </w:rPr>
        <w:t>Staphylococcus aureus</w:t>
      </w:r>
      <w:r>
        <w:rPr/>
        <w:t>. Seperti terdapat pada </w:t>
      </w:r>
      <w:r>
        <w:rPr>
          <w:b/>
        </w:rPr>
        <w:t>Tabel 4.3.b.</w:t>
      </w:r>
    </w:p>
    <w:p>
      <w:pPr>
        <w:pStyle w:val="BodyText"/>
        <w:spacing w:line="360" w:lineRule="auto" w:before="7"/>
        <w:ind w:left="1126" w:right="1641" w:firstLine="720"/>
        <w:jc w:val="both"/>
      </w:pPr>
      <w:r>
        <w:rPr/>
        <w:t>Efek antibakteri yang baik terlihat pada konsentrasi 50% untuk bakteri </w:t>
      </w:r>
      <w:r>
        <w:rPr>
          <w:i/>
        </w:rPr>
        <w:t>Staphyloccoccus aureus</w:t>
      </w:r>
      <w:r>
        <w:rPr/>
        <w:t>. Sedangkan konsentrasi terkecil yang masih dapat menghambat pertumbuhan bakteri tersebut pada konsentrasi 15%.</w:t>
      </w:r>
    </w:p>
    <w:p>
      <w:pPr>
        <w:pStyle w:val="BodyText"/>
        <w:spacing w:line="360" w:lineRule="auto" w:before="2"/>
        <w:ind w:left="1126" w:right="1632" w:firstLine="782"/>
        <w:jc w:val="both"/>
      </w:pPr>
      <w:r>
        <w:rPr/>
        <w:t>Kriteria kekuatan daya antibakteri yaitu diameter zona hambat 5 mm atau kurang dikategorikan lemah, diameter zona hambat 5 - 10 mm dikategorikan sedang, diameter zona hambat 10 - 20 mm dikategorikan kuat, dan diameter zona hambat 20 mm atau lebih dikategorikan sangat kuat. Maka berdasarkan hasil penelitian ini zona hambat dari konsentrasi daun pacar </w:t>
      </w:r>
      <w:r>
        <w:rPr>
          <w:spacing w:val="-3"/>
        </w:rPr>
        <w:t>kuku </w:t>
      </w:r>
      <w:r>
        <w:rPr/>
        <w:t>pada 15%, 25%, dan 50% serta Tetrasiklin dikategorikan</w:t>
      </w:r>
      <w:r>
        <w:rPr>
          <w:spacing w:val="-8"/>
        </w:rPr>
        <w:t> </w:t>
      </w:r>
      <w:r>
        <w:rPr/>
        <w:t>kuat.</w:t>
      </w:r>
    </w:p>
    <w:p>
      <w:pPr>
        <w:pStyle w:val="BodyText"/>
        <w:spacing w:line="360" w:lineRule="auto" w:before="2"/>
        <w:ind w:left="1126" w:right="1631" w:firstLine="720"/>
        <w:jc w:val="both"/>
      </w:pPr>
      <w:r>
        <w:rPr/>
        <w:t>Hal ini sesuai dengan Haryanti, 2016 bahwa aktivitas antibakteri daun pacar kuku </w:t>
      </w:r>
      <w:r>
        <w:rPr>
          <w:i/>
        </w:rPr>
        <w:t>(Lawsonia inermis Linn) </w:t>
      </w:r>
      <w:r>
        <w:rPr/>
        <w:t>diduga karena adanya kandungan senyawa- senyawa berkhasiat seperti tanin.</w:t>
      </w:r>
    </w:p>
    <w:p>
      <w:pPr>
        <w:pStyle w:val="BodyText"/>
        <w:spacing w:line="360" w:lineRule="auto" w:before="2"/>
        <w:ind w:left="1126" w:right="1637" w:firstLine="566"/>
        <w:jc w:val="both"/>
      </w:pPr>
      <w:r>
        <w:rPr/>
        <w:t>Sehingga dari analisa data dapat disimpulkan bahwa semakin tinggi konsentrasi daun pacar kuku maka semakin besar pula diameter zona hambat yang dihasilkan atau dapat dikatakan konsentrasi daun pacar kuku berbanding lurus dengan diameter zona hambat daun pacar kuku karena konsentrasi yang lebih besar mengandung lebih banyak zat aktif yang berkhasiat sebagai antibakteri.</w:t>
      </w:r>
    </w:p>
    <w:p>
      <w:pPr>
        <w:spacing w:after="0" w:line="360" w:lineRule="auto"/>
        <w:jc w:val="both"/>
        <w:sectPr>
          <w:pgSz w:w="11910" w:h="16840"/>
          <w:pgMar w:header="896" w:footer="0" w:top="1100" w:bottom="280" w:left="1140" w:right="60"/>
        </w:sectPr>
      </w:pPr>
    </w:p>
    <w:p>
      <w:pPr>
        <w:pStyle w:val="BodyText"/>
        <w:rPr>
          <w:sz w:val="20"/>
        </w:rPr>
      </w:pPr>
    </w:p>
    <w:p>
      <w:pPr>
        <w:pStyle w:val="BodyText"/>
        <w:rPr>
          <w:sz w:val="20"/>
        </w:rPr>
      </w:pPr>
    </w:p>
    <w:p>
      <w:pPr>
        <w:pStyle w:val="BodyText"/>
        <w:rPr>
          <w:sz w:val="20"/>
        </w:rPr>
      </w:pPr>
    </w:p>
    <w:p>
      <w:pPr>
        <w:pStyle w:val="BodyText"/>
        <w:rPr>
          <w:sz w:val="20"/>
        </w:rPr>
      </w:pPr>
    </w:p>
    <w:p>
      <w:pPr>
        <w:pStyle w:val="Heading1"/>
        <w:spacing w:line="367" w:lineRule="auto" w:before="221"/>
        <w:ind w:left="3714" w:right="4216" w:firstLine="1013"/>
      </w:pPr>
      <w:bookmarkStart w:name="_TOC_250003" w:id="27"/>
      <w:bookmarkEnd w:id="27"/>
      <w:r>
        <w:rPr/>
        <w:t>BAB V SIMPULAN DAN SARAN</w:t>
      </w:r>
    </w:p>
    <w:p>
      <w:pPr>
        <w:pStyle w:val="Heading4"/>
        <w:numPr>
          <w:ilvl w:val="0"/>
          <w:numId w:val="25"/>
        </w:numPr>
        <w:tabs>
          <w:tab w:pos="1410" w:val="left" w:leader="none"/>
        </w:tabs>
        <w:spacing w:line="240" w:lineRule="auto" w:before="133" w:after="0"/>
        <w:ind w:left="1409" w:right="0" w:hanging="283"/>
        <w:jc w:val="left"/>
      </w:pPr>
      <w:bookmarkStart w:name="_TOC_250002" w:id="28"/>
      <w:bookmarkEnd w:id="28"/>
      <w:r>
        <w:rPr/>
        <w:t>Simpulan</w:t>
      </w:r>
    </w:p>
    <w:p>
      <w:pPr>
        <w:spacing w:line="357" w:lineRule="auto" w:before="130"/>
        <w:ind w:left="1126" w:right="1631" w:firstLine="566"/>
        <w:jc w:val="both"/>
        <w:rPr>
          <w:sz w:val="22"/>
        </w:rPr>
      </w:pPr>
      <w:r>
        <w:rPr>
          <w:sz w:val="22"/>
        </w:rPr>
        <w:t>Berdasarkan hasil pengamatan dan pengukuran zona hambat yang diperoleh dari daun pacar kuku (</w:t>
      </w:r>
      <w:r>
        <w:rPr>
          <w:i/>
          <w:sz w:val="22"/>
        </w:rPr>
        <w:t>Lawsonia inermis L</w:t>
      </w:r>
      <w:r>
        <w:rPr>
          <w:sz w:val="22"/>
        </w:rPr>
        <w:t>) terhadap pertumbuhan bakteri </w:t>
      </w:r>
      <w:r>
        <w:rPr>
          <w:i/>
          <w:sz w:val="22"/>
        </w:rPr>
        <w:t>Staphylococcus aureus </w:t>
      </w:r>
      <w:r>
        <w:rPr>
          <w:sz w:val="22"/>
        </w:rPr>
        <w:t>dapat disimpulkan:</w:t>
      </w:r>
    </w:p>
    <w:p>
      <w:pPr>
        <w:pStyle w:val="ListParagraph"/>
        <w:numPr>
          <w:ilvl w:val="1"/>
          <w:numId w:val="25"/>
        </w:numPr>
        <w:tabs>
          <w:tab w:pos="1693" w:val="left" w:leader="none"/>
        </w:tabs>
        <w:spacing w:line="355" w:lineRule="auto" w:before="10" w:after="0"/>
        <w:ind w:left="1693" w:right="1636" w:hanging="284"/>
        <w:jc w:val="both"/>
        <w:rPr>
          <w:i/>
          <w:sz w:val="22"/>
        </w:rPr>
      </w:pPr>
      <w:r>
        <w:rPr>
          <w:sz w:val="22"/>
        </w:rPr>
        <w:t>Ekstrak daun pacar kuku memiliki efek antibakteri terhadap pertumbuhan bakteri </w:t>
      </w:r>
      <w:r>
        <w:rPr>
          <w:i/>
          <w:sz w:val="22"/>
        </w:rPr>
        <w:t>Staphylococcus</w:t>
      </w:r>
      <w:r>
        <w:rPr>
          <w:i/>
          <w:spacing w:val="-3"/>
          <w:sz w:val="22"/>
        </w:rPr>
        <w:t> </w:t>
      </w:r>
      <w:r>
        <w:rPr>
          <w:i/>
          <w:sz w:val="22"/>
        </w:rPr>
        <w:t>aureus.</w:t>
      </w:r>
    </w:p>
    <w:p>
      <w:pPr>
        <w:pStyle w:val="ListParagraph"/>
        <w:numPr>
          <w:ilvl w:val="1"/>
          <w:numId w:val="25"/>
        </w:numPr>
        <w:tabs>
          <w:tab w:pos="1693" w:val="left" w:leader="none"/>
        </w:tabs>
        <w:spacing w:line="360" w:lineRule="auto" w:before="13" w:after="0"/>
        <w:ind w:left="1693" w:right="1644" w:hanging="284"/>
        <w:jc w:val="both"/>
        <w:rPr>
          <w:sz w:val="22"/>
        </w:rPr>
      </w:pPr>
      <w:r>
        <w:rPr>
          <w:sz w:val="22"/>
        </w:rPr>
        <w:t>Zona hambat pada ekstrak daun pacar kuku pada konsentrasi 50% adalah 19,3 mm yang hasilnya sudah mendekati tetrasiklin sebagai kontol positif adalah 19,67 mm.</w:t>
      </w:r>
    </w:p>
    <w:p>
      <w:pPr>
        <w:pStyle w:val="Heading4"/>
        <w:numPr>
          <w:ilvl w:val="0"/>
          <w:numId w:val="25"/>
        </w:numPr>
        <w:tabs>
          <w:tab w:pos="1410" w:val="left" w:leader="none"/>
        </w:tabs>
        <w:spacing w:line="252" w:lineRule="exact" w:before="0" w:after="0"/>
        <w:ind w:left="1409" w:right="0" w:hanging="283"/>
        <w:jc w:val="left"/>
      </w:pPr>
      <w:bookmarkStart w:name="_TOC_250001" w:id="29"/>
      <w:bookmarkEnd w:id="29"/>
      <w:r>
        <w:rPr/>
        <w:t>Saran</w:t>
      </w:r>
    </w:p>
    <w:p>
      <w:pPr>
        <w:pStyle w:val="ListParagraph"/>
        <w:numPr>
          <w:ilvl w:val="1"/>
          <w:numId w:val="25"/>
        </w:numPr>
        <w:tabs>
          <w:tab w:pos="1693" w:val="left" w:leader="none"/>
        </w:tabs>
        <w:spacing w:line="360" w:lineRule="auto" w:before="131" w:after="0"/>
        <w:ind w:left="1693" w:right="1632" w:hanging="360"/>
        <w:jc w:val="both"/>
        <w:rPr>
          <w:sz w:val="22"/>
        </w:rPr>
      </w:pPr>
      <w:r>
        <w:rPr>
          <w:sz w:val="22"/>
        </w:rPr>
        <w:t>Disarankan kepada peneliti selanjutnya untuk meneliti efek ekstrak daun pacar kuku (</w:t>
      </w:r>
      <w:r>
        <w:rPr>
          <w:i/>
          <w:sz w:val="22"/>
        </w:rPr>
        <w:t>Lawsonia inermis </w:t>
      </w:r>
      <w:r>
        <w:rPr>
          <w:i/>
          <w:spacing w:val="1"/>
          <w:sz w:val="22"/>
        </w:rPr>
        <w:t>L</w:t>
      </w:r>
      <w:r>
        <w:rPr>
          <w:spacing w:val="1"/>
          <w:sz w:val="22"/>
        </w:rPr>
        <w:t>) </w:t>
      </w:r>
      <w:r>
        <w:rPr>
          <w:sz w:val="22"/>
        </w:rPr>
        <w:t>terhadap pertumbuhan bakteri gram negatif.</w:t>
      </w:r>
    </w:p>
    <w:p>
      <w:pPr>
        <w:pStyle w:val="ListParagraph"/>
        <w:numPr>
          <w:ilvl w:val="1"/>
          <w:numId w:val="25"/>
        </w:numPr>
        <w:tabs>
          <w:tab w:pos="1693" w:val="left" w:leader="none"/>
        </w:tabs>
        <w:spacing w:line="360" w:lineRule="auto" w:before="3" w:after="0"/>
        <w:ind w:left="1693" w:right="1642" w:hanging="360"/>
        <w:jc w:val="both"/>
        <w:rPr>
          <w:sz w:val="22"/>
        </w:rPr>
      </w:pPr>
      <w:r>
        <w:rPr>
          <w:sz w:val="22"/>
        </w:rPr>
        <w:t>Disarankan kepada peneliti selanjutnya untuk </w:t>
      </w:r>
      <w:r>
        <w:rPr>
          <w:spacing w:val="-3"/>
          <w:sz w:val="22"/>
        </w:rPr>
        <w:t>menguji </w:t>
      </w:r>
      <w:r>
        <w:rPr>
          <w:sz w:val="22"/>
        </w:rPr>
        <w:t>manfaat lain ekstrak daun pacar kuku </w:t>
      </w:r>
      <w:r>
        <w:rPr>
          <w:spacing w:val="-3"/>
          <w:sz w:val="22"/>
        </w:rPr>
        <w:t>(</w:t>
      </w:r>
      <w:r>
        <w:rPr>
          <w:i/>
          <w:spacing w:val="-3"/>
          <w:sz w:val="22"/>
        </w:rPr>
        <w:t>Lawsonia </w:t>
      </w:r>
      <w:r>
        <w:rPr>
          <w:i/>
          <w:sz w:val="22"/>
        </w:rPr>
        <w:t>inermis L</w:t>
      </w:r>
      <w:r>
        <w:rPr>
          <w:sz w:val="22"/>
        </w:rPr>
        <w:t>) terhadap</w:t>
      </w:r>
      <w:r>
        <w:rPr>
          <w:spacing w:val="5"/>
          <w:sz w:val="22"/>
        </w:rPr>
        <w:t> </w:t>
      </w:r>
      <w:r>
        <w:rPr>
          <w:sz w:val="22"/>
        </w:rPr>
        <w:t>antibiotik.</w:t>
      </w:r>
    </w:p>
    <w:p>
      <w:pPr>
        <w:spacing w:after="0" w:line="360" w:lineRule="auto"/>
        <w:jc w:val="both"/>
        <w:rPr>
          <w:sz w:val="22"/>
        </w:rPr>
        <w:sectPr>
          <w:pgSz w:w="11910" w:h="16840"/>
          <w:pgMar w:header="896" w:footer="0" w:top="1100" w:bottom="280" w:left="1140" w:right="6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Heading1"/>
        <w:spacing w:before="232"/>
        <w:ind w:left="2182" w:right="2656" w:firstLine="0"/>
        <w:jc w:val="center"/>
      </w:pPr>
      <w:bookmarkStart w:name="_TOC_250000" w:id="30"/>
      <w:bookmarkEnd w:id="30"/>
      <w:r>
        <w:rPr/>
        <w:t>DAFTAR PUSTAKA</w:t>
      </w:r>
    </w:p>
    <w:p>
      <w:pPr>
        <w:pStyle w:val="BodyText"/>
        <w:spacing w:before="5"/>
        <w:rPr>
          <w:b/>
          <w:sz w:val="36"/>
        </w:rPr>
      </w:pPr>
    </w:p>
    <w:p>
      <w:pPr>
        <w:spacing w:line="240" w:lineRule="auto" w:before="0"/>
        <w:ind w:left="1693" w:right="1638" w:hanging="567"/>
        <w:jc w:val="both"/>
        <w:rPr>
          <w:sz w:val="22"/>
        </w:rPr>
      </w:pPr>
      <w:r>
        <w:rPr>
          <w:sz w:val="22"/>
        </w:rPr>
        <w:t>Barode, A.S., Kale, B.N. &amp; Shete, R.V., 2011, A Phytopharmacological Review on </w:t>
      </w:r>
      <w:r>
        <w:rPr>
          <w:i/>
          <w:sz w:val="22"/>
        </w:rPr>
        <w:t>Lawsonia inermis </w:t>
      </w:r>
      <w:r>
        <w:rPr>
          <w:sz w:val="22"/>
        </w:rPr>
        <w:t>Linn, </w:t>
      </w:r>
      <w:r>
        <w:rPr>
          <w:i/>
          <w:sz w:val="22"/>
        </w:rPr>
        <w:t>International Journal of Pharmacy &amp; Life </w:t>
      </w:r>
      <w:r>
        <w:rPr>
          <w:i/>
          <w:sz w:val="22"/>
        </w:rPr>
        <w:t>Sciences</w:t>
      </w:r>
      <w:r>
        <w:rPr>
          <w:sz w:val="22"/>
        </w:rPr>
        <w:t>, 2,</w:t>
      </w:r>
      <w:r>
        <w:rPr>
          <w:spacing w:val="-6"/>
          <w:sz w:val="22"/>
        </w:rPr>
        <w:t> </w:t>
      </w:r>
      <w:r>
        <w:rPr>
          <w:sz w:val="22"/>
        </w:rPr>
        <w:t>536-541</w:t>
      </w:r>
    </w:p>
    <w:p>
      <w:pPr>
        <w:pStyle w:val="BodyText"/>
        <w:spacing w:before="2"/>
      </w:pPr>
    </w:p>
    <w:p>
      <w:pPr>
        <w:pStyle w:val="BodyText"/>
        <w:ind w:left="1126"/>
      </w:pPr>
      <w:r>
        <w:rPr/>
        <w:t>Chaudhary, 2010, Khasiat Daun Pacar Kuku, Bandung.</w:t>
      </w:r>
    </w:p>
    <w:p>
      <w:pPr>
        <w:pStyle w:val="BodyText"/>
        <w:spacing w:before="5"/>
      </w:pPr>
    </w:p>
    <w:p>
      <w:pPr>
        <w:spacing w:line="237" w:lineRule="auto" w:before="0"/>
        <w:ind w:left="1693" w:right="1635" w:hanging="567"/>
        <w:jc w:val="both"/>
        <w:rPr>
          <w:sz w:val="22"/>
        </w:rPr>
      </w:pPr>
      <w:r>
        <w:rPr>
          <w:sz w:val="22"/>
        </w:rPr>
        <w:t>Dyah Ayu Novia Pratiwi. 2014. Aktivitas Antibakteri Ekstrak Etanol Daun Pacar Kuku (</w:t>
      </w:r>
      <w:r>
        <w:rPr>
          <w:i/>
          <w:sz w:val="22"/>
        </w:rPr>
        <w:t>Lawsonia inermis </w:t>
      </w:r>
      <w:r>
        <w:rPr>
          <w:sz w:val="22"/>
        </w:rPr>
        <w:t>Linn) Dan Bioautografi terhadap </w:t>
      </w:r>
      <w:r>
        <w:rPr>
          <w:i/>
          <w:sz w:val="22"/>
        </w:rPr>
        <w:t>Staphylococcus </w:t>
      </w:r>
      <w:r>
        <w:rPr>
          <w:i/>
          <w:sz w:val="22"/>
        </w:rPr>
        <w:t>aureus</w:t>
      </w:r>
      <w:r>
        <w:rPr>
          <w:sz w:val="22"/>
        </w:rPr>
        <w:t>. UMS. Surakarta.</w:t>
      </w:r>
    </w:p>
    <w:p>
      <w:pPr>
        <w:pStyle w:val="BodyText"/>
        <w:spacing w:before="2"/>
      </w:pPr>
    </w:p>
    <w:p>
      <w:pPr>
        <w:pStyle w:val="BodyText"/>
        <w:ind w:left="1126"/>
      </w:pPr>
      <w:r>
        <w:rPr/>
        <w:t>Departemen Kesehatan. 2014. Farmakope Indonesia Ed.V. Jakarta.</w:t>
      </w:r>
    </w:p>
    <w:p>
      <w:pPr>
        <w:pStyle w:val="BodyText"/>
        <w:spacing w:before="8"/>
        <w:rPr>
          <w:sz w:val="21"/>
        </w:rPr>
      </w:pPr>
    </w:p>
    <w:p>
      <w:pPr>
        <w:spacing w:before="1"/>
        <w:ind w:left="1693" w:right="1703" w:hanging="567"/>
        <w:jc w:val="left"/>
        <w:rPr>
          <w:sz w:val="22"/>
        </w:rPr>
      </w:pPr>
      <w:r>
        <w:rPr>
          <w:sz w:val="22"/>
        </w:rPr>
        <w:t>Harmita, dan Radjidi </w:t>
      </w:r>
      <w:r>
        <w:rPr>
          <w:spacing w:val="-4"/>
          <w:sz w:val="22"/>
        </w:rPr>
        <w:t>M,</w:t>
      </w:r>
      <w:r>
        <w:rPr>
          <w:spacing w:val="52"/>
          <w:sz w:val="22"/>
        </w:rPr>
        <w:t> </w:t>
      </w:r>
      <w:r>
        <w:rPr>
          <w:sz w:val="22"/>
        </w:rPr>
        <w:t>2011. </w:t>
      </w:r>
      <w:r>
        <w:rPr>
          <w:i/>
          <w:spacing w:val="-3"/>
          <w:sz w:val="22"/>
        </w:rPr>
        <w:t>Buku </w:t>
      </w:r>
      <w:r>
        <w:rPr>
          <w:i/>
          <w:sz w:val="22"/>
        </w:rPr>
        <w:t>Ajar Mikrobiologi Paduan Mahasiswa </w:t>
      </w:r>
      <w:r>
        <w:rPr>
          <w:i/>
          <w:sz w:val="22"/>
        </w:rPr>
        <w:t>Farmasi dan Kedokteran </w:t>
      </w:r>
      <w:r>
        <w:rPr>
          <w:sz w:val="22"/>
        </w:rPr>
        <w:t>, 95 &amp; 96, Jakarta, EGC.</w:t>
      </w:r>
    </w:p>
    <w:p>
      <w:pPr>
        <w:pStyle w:val="BodyText"/>
        <w:spacing w:before="3"/>
      </w:pPr>
    </w:p>
    <w:p>
      <w:pPr>
        <w:spacing w:line="240" w:lineRule="auto" w:before="0"/>
        <w:ind w:left="1693" w:right="1634" w:hanging="567"/>
        <w:jc w:val="both"/>
        <w:rPr>
          <w:sz w:val="22"/>
        </w:rPr>
      </w:pPr>
      <w:r>
        <w:rPr>
          <w:sz w:val="22"/>
        </w:rPr>
        <w:t>Haryanti, 2016, Uji Efek Antibakteri Daun Pacar Kuku Terhadap Pertumbuhan Bakteri </w:t>
      </w:r>
      <w:r>
        <w:rPr>
          <w:i/>
          <w:sz w:val="22"/>
        </w:rPr>
        <w:t>Staphylococcus aureus </w:t>
      </w:r>
      <w:r>
        <w:rPr>
          <w:sz w:val="22"/>
        </w:rPr>
        <w:t>dan </w:t>
      </w:r>
      <w:r>
        <w:rPr>
          <w:i/>
          <w:sz w:val="22"/>
        </w:rPr>
        <w:t>Escherechia coli</w:t>
      </w:r>
      <w:r>
        <w:rPr>
          <w:sz w:val="22"/>
        </w:rPr>
        <w:t>, </w:t>
      </w:r>
      <w:r>
        <w:rPr>
          <w:i/>
          <w:sz w:val="22"/>
        </w:rPr>
        <w:t>Jurnal Medical</w:t>
      </w:r>
      <w:r>
        <w:rPr>
          <w:sz w:val="22"/>
        </w:rPr>
        <w:t>. Jakarta.</w:t>
      </w:r>
    </w:p>
    <w:p>
      <w:pPr>
        <w:pStyle w:val="BodyText"/>
        <w:spacing w:before="9"/>
        <w:rPr>
          <w:sz w:val="21"/>
        </w:rPr>
      </w:pPr>
    </w:p>
    <w:p>
      <w:pPr>
        <w:spacing w:line="244" w:lineRule="auto" w:before="0"/>
        <w:ind w:left="1693" w:right="1639" w:hanging="567"/>
        <w:jc w:val="left"/>
        <w:rPr>
          <w:sz w:val="22"/>
        </w:rPr>
      </w:pPr>
      <w:r>
        <w:rPr>
          <w:sz w:val="22"/>
        </w:rPr>
        <w:t>Jawetz, Melnick, dan Adelberg, 2011. </w:t>
      </w:r>
      <w:r>
        <w:rPr>
          <w:i/>
          <w:sz w:val="22"/>
        </w:rPr>
        <w:t>Mikrobiologi Kedokteran</w:t>
      </w:r>
      <w:r>
        <w:rPr>
          <w:sz w:val="22"/>
        </w:rPr>
        <w:t>. Edisi 20. Penerbit Buku Kedokteran EGC.</w:t>
      </w:r>
    </w:p>
    <w:p>
      <w:pPr>
        <w:pStyle w:val="BodyText"/>
        <w:spacing w:before="8"/>
        <w:rPr>
          <w:sz w:val="19"/>
        </w:rPr>
      </w:pPr>
    </w:p>
    <w:p>
      <w:pPr>
        <w:spacing w:before="0"/>
        <w:ind w:left="1126" w:right="0" w:firstLine="0"/>
        <w:jc w:val="left"/>
        <w:rPr>
          <w:sz w:val="22"/>
        </w:rPr>
      </w:pPr>
      <w:r>
        <w:rPr>
          <w:sz w:val="22"/>
        </w:rPr>
        <w:t>Maksum Radji, 2016, Cara Kerja Antibiotik. </w:t>
      </w:r>
      <w:r>
        <w:rPr>
          <w:i/>
          <w:sz w:val="22"/>
        </w:rPr>
        <w:t>Jurnal Medical</w:t>
      </w:r>
      <w:r>
        <w:rPr>
          <w:sz w:val="22"/>
        </w:rPr>
        <w:t>. Jakarta.</w:t>
      </w:r>
    </w:p>
    <w:p>
      <w:pPr>
        <w:pStyle w:val="BodyText"/>
        <w:spacing w:before="10"/>
        <w:rPr>
          <w:sz w:val="20"/>
        </w:rPr>
      </w:pPr>
    </w:p>
    <w:p>
      <w:pPr>
        <w:pStyle w:val="BodyText"/>
        <w:spacing w:line="244" w:lineRule="auto"/>
        <w:ind w:left="1693" w:right="1909" w:hanging="567"/>
      </w:pPr>
      <w:r>
        <w:rPr/>
        <w:t>Pelczar, M., E.C.S. Chan, 2011. </w:t>
      </w:r>
      <w:r>
        <w:rPr>
          <w:i/>
        </w:rPr>
        <w:t>Dasar-Dasar Mikrobiologi </w:t>
      </w:r>
      <w:r>
        <w:rPr/>
        <w:t>Jilid 2. Hadioetomo, R.S, dkk, penerjemah. Jakarta: Penerbit Universitas Indonesia.</w:t>
      </w:r>
    </w:p>
    <w:p>
      <w:pPr>
        <w:pStyle w:val="BodyText"/>
        <w:spacing w:line="490" w:lineRule="exact" w:before="50"/>
        <w:ind w:left="1126" w:right="2275"/>
      </w:pPr>
      <w:r>
        <w:rPr/>
        <w:t>Permenkes RI. No. 007. 2012. Pengertian Obat Tradisional. Jakarta. Rahmoun N.M. 2013. Antibakteri Daun Pacar Kuku terhadap Antibiotik dan</w:t>
      </w:r>
    </w:p>
    <w:p>
      <w:pPr>
        <w:pStyle w:val="BodyText"/>
        <w:spacing w:line="203" w:lineRule="exact"/>
        <w:ind w:left="1693"/>
      </w:pPr>
      <w:r>
        <w:rPr/>
        <w:t>Derivatnya, Jurnal Medical Jakarta.</w:t>
      </w:r>
    </w:p>
    <w:p>
      <w:pPr>
        <w:pStyle w:val="BodyText"/>
        <w:spacing w:before="6"/>
        <w:rPr>
          <w:sz w:val="20"/>
        </w:rPr>
      </w:pPr>
    </w:p>
    <w:p>
      <w:pPr>
        <w:pStyle w:val="BodyText"/>
        <w:ind w:left="1693" w:right="2068" w:hanging="567"/>
      </w:pPr>
      <w:r>
        <w:rPr/>
        <w:t>Rajwar, S &amp; Kantri, P,. 2011 Farmakognosi Ekstrak Daun Pacar Kuku, Jurnal Mikrobiologi. Jakarta</w:t>
      </w:r>
    </w:p>
    <w:p>
      <w:pPr>
        <w:pStyle w:val="BodyText"/>
        <w:spacing w:before="6"/>
        <w:rPr>
          <w:sz w:val="20"/>
        </w:rPr>
      </w:pPr>
    </w:p>
    <w:p>
      <w:pPr>
        <w:spacing w:before="0"/>
        <w:ind w:left="1126" w:right="0" w:firstLine="0"/>
        <w:jc w:val="left"/>
        <w:rPr>
          <w:sz w:val="22"/>
        </w:rPr>
      </w:pPr>
      <w:r>
        <w:rPr>
          <w:sz w:val="22"/>
        </w:rPr>
        <w:t>Soekidjo, N., 2012. </w:t>
      </w:r>
      <w:r>
        <w:rPr>
          <w:i/>
          <w:sz w:val="22"/>
        </w:rPr>
        <w:t>Metode Penelitian</w:t>
      </w:r>
      <w:r>
        <w:rPr>
          <w:sz w:val="22"/>
        </w:rPr>
        <w:t>. Jakarta: Rineka Cipta. 124</w:t>
      </w:r>
    </w:p>
    <w:p>
      <w:pPr>
        <w:pStyle w:val="BodyText"/>
        <w:spacing w:before="11"/>
        <w:rPr>
          <w:sz w:val="20"/>
        </w:rPr>
      </w:pPr>
    </w:p>
    <w:p>
      <w:pPr>
        <w:pStyle w:val="BodyText"/>
        <w:ind w:left="1126"/>
      </w:pPr>
      <w:r>
        <w:rPr/>
        <w:t>Tim Mikrobiologi FK Universitas Brawijaya, 2013, Pertumbuhan Bakteri, Jakarta.</w:t>
      </w:r>
    </w:p>
    <w:p>
      <w:pPr>
        <w:spacing w:after="0"/>
        <w:sectPr>
          <w:pgSz w:w="11910" w:h="16840"/>
          <w:pgMar w:header="896" w:footer="0" w:top="1100" w:bottom="280" w:left="1140" w:right="6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21"/>
        </w:rPr>
      </w:pPr>
    </w:p>
    <w:p>
      <w:pPr>
        <w:spacing w:before="94"/>
        <w:ind w:left="1275" w:right="0" w:firstLine="0"/>
        <w:jc w:val="left"/>
        <w:rPr>
          <w:b/>
          <w:i/>
          <w:sz w:val="22"/>
        </w:rPr>
      </w:pPr>
      <w:r>
        <w:rPr/>
        <w:drawing>
          <wp:anchor distT="0" distB="0" distL="0" distR="0" allowOverlap="1" layoutInCell="1" locked="0" behindDoc="1" simplePos="0" relativeHeight="268386983">
            <wp:simplePos x="0" y="0"/>
            <wp:positionH relativeFrom="page">
              <wp:posOffset>791209</wp:posOffset>
            </wp:positionH>
            <wp:positionV relativeFrom="paragraph">
              <wp:posOffset>-130271</wp:posOffset>
            </wp:positionV>
            <wp:extent cx="6115049" cy="8641399"/>
            <wp:effectExtent l="0" t="0" r="0" b="0"/>
            <wp:wrapNone/>
            <wp:docPr id="9" name="image10.png" descr=""/>
            <wp:cNvGraphicFramePr>
              <a:graphicFrameLocks noChangeAspect="1"/>
            </wp:cNvGraphicFramePr>
            <a:graphic>
              <a:graphicData uri="http://schemas.openxmlformats.org/drawingml/2006/picture">
                <pic:pic>
                  <pic:nvPicPr>
                    <pic:cNvPr id="10" name="image10.png"/>
                    <pic:cNvPicPr/>
                  </pic:nvPicPr>
                  <pic:blipFill>
                    <a:blip r:embed="rId27" cstate="print"/>
                    <a:stretch>
                      <a:fillRect/>
                    </a:stretch>
                  </pic:blipFill>
                  <pic:spPr>
                    <a:xfrm>
                      <a:off x="0" y="0"/>
                      <a:ext cx="6115049" cy="8641399"/>
                    </a:xfrm>
                    <a:prstGeom prst="rect">
                      <a:avLst/>
                    </a:prstGeom>
                  </pic:spPr>
                </pic:pic>
              </a:graphicData>
            </a:graphic>
          </wp:anchor>
        </w:drawing>
      </w:r>
      <w:r>
        <w:rPr>
          <w:b/>
          <w:sz w:val="22"/>
        </w:rPr>
        <w:t>Lampiran 1. Surat Determinasi Daun Pacar Kuku </w:t>
      </w:r>
      <w:r>
        <w:rPr>
          <w:b/>
          <w:i/>
          <w:sz w:val="22"/>
        </w:rPr>
        <w:t>(Lawsonia inermis Linn)</w:t>
      </w:r>
    </w:p>
    <w:p>
      <w:pPr>
        <w:spacing w:after="0"/>
        <w:jc w:val="left"/>
        <w:rPr>
          <w:sz w:val="22"/>
        </w:rPr>
        <w:sectPr>
          <w:pgSz w:w="11910" w:h="16840"/>
          <w:pgMar w:header="896" w:footer="0" w:top="1100" w:bottom="0" w:left="1140" w:right="60"/>
        </w:sect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spacing w:before="9"/>
        <w:rPr>
          <w:b/>
          <w:i/>
          <w:sz w:val="17"/>
        </w:rPr>
      </w:pPr>
    </w:p>
    <w:p>
      <w:pPr>
        <w:pStyle w:val="Heading4"/>
        <w:spacing w:before="94"/>
        <w:ind w:left="2182" w:right="2685"/>
        <w:jc w:val="center"/>
      </w:pPr>
      <w:r>
        <w:rPr/>
        <w:t>Lampiran 2. Alat dan Bahan</w:t>
      </w:r>
    </w:p>
    <w:p>
      <w:pPr>
        <w:pStyle w:val="BodyText"/>
        <w:spacing w:before="3"/>
        <w:rPr>
          <w:b/>
          <w:sz w:val="18"/>
        </w:rPr>
      </w:pPr>
      <w:r>
        <w:rPr/>
        <w:drawing>
          <wp:anchor distT="0" distB="0" distL="0" distR="0" allowOverlap="1" layoutInCell="1" locked="0" behindDoc="0" simplePos="0" relativeHeight="1648">
            <wp:simplePos x="0" y="0"/>
            <wp:positionH relativeFrom="page">
              <wp:posOffset>1440180</wp:posOffset>
            </wp:positionH>
            <wp:positionV relativeFrom="paragraph">
              <wp:posOffset>158548</wp:posOffset>
            </wp:positionV>
            <wp:extent cx="5047151" cy="2926365"/>
            <wp:effectExtent l="0" t="0" r="0" b="0"/>
            <wp:wrapTopAndBottom/>
            <wp:docPr id="11" name="image11.jpeg" descr=""/>
            <wp:cNvGraphicFramePr>
              <a:graphicFrameLocks noChangeAspect="1"/>
            </wp:cNvGraphicFramePr>
            <a:graphic>
              <a:graphicData uri="http://schemas.openxmlformats.org/drawingml/2006/picture">
                <pic:pic>
                  <pic:nvPicPr>
                    <pic:cNvPr id="12" name="image11.jpeg"/>
                    <pic:cNvPicPr/>
                  </pic:nvPicPr>
                  <pic:blipFill>
                    <a:blip r:embed="rId28" cstate="print"/>
                    <a:stretch>
                      <a:fillRect/>
                    </a:stretch>
                  </pic:blipFill>
                  <pic:spPr>
                    <a:xfrm>
                      <a:off x="0" y="0"/>
                      <a:ext cx="5047151" cy="2926365"/>
                    </a:xfrm>
                    <a:prstGeom prst="rect">
                      <a:avLst/>
                    </a:prstGeom>
                  </pic:spPr>
                </pic:pic>
              </a:graphicData>
            </a:graphic>
          </wp:anchor>
        </w:drawing>
      </w:r>
    </w:p>
    <w:p>
      <w:pPr>
        <w:pStyle w:val="BodyText"/>
        <w:spacing w:before="198" w:after="125"/>
        <w:ind w:left="2182" w:right="2692"/>
        <w:jc w:val="center"/>
      </w:pPr>
      <w:r>
        <w:rPr/>
        <w:t>Gambar 1. Daun pacar kuku segar</w:t>
      </w:r>
    </w:p>
    <w:p>
      <w:pPr>
        <w:pStyle w:val="BodyText"/>
        <w:ind w:left="1128"/>
        <w:rPr>
          <w:sz w:val="20"/>
        </w:rPr>
      </w:pPr>
      <w:r>
        <w:rPr>
          <w:sz w:val="20"/>
        </w:rPr>
        <w:drawing>
          <wp:inline distT="0" distB="0" distL="0" distR="0">
            <wp:extent cx="5052734" cy="2948940"/>
            <wp:effectExtent l="0" t="0" r="0" b="0"/>
            <wp:docPr id="13" name="image12.jpeg" descr=""/>
            <wp:cNvGraphicFramePr>
              <a:graphicFrameLocks noChangeAspect="1"/>
            </wp:cNvGraphicFramePr>
            <a:graphic>
              <a:graphicData uri="http://schemas.openxmlformats.org/drawingml/2006/picture">
                <pic:pic>
                  <pic:nvPicPr>
                    <pic:cNvPr id="14" name="image12.jpeg"/>
                    <pic:cNvPicPr/>
                  </pic:nvPicPr>
                  <pic:blipFill>
                    <a:blip r:embed="rId29" cstate="print"/>
                    <a:stretch>
                      <a:fillRect/>
                    </a:stretch>
                  </pic:blipFill>
                  <pic:spPr>
                    <a:xfrm>
                      <a:off x="0" y="0"/>
                      <a:ext cx="5052734" cy="2948940"/>
                    </a:xfrm>
                    <a:prstGeom prst="rect">
                      <a:avLst/>
                    </a:prstGeom>
                  </pic:spPr>
                </pic:pic>
              </a:graphicData>
            </a:graphic>
          </wp:inline>
        </w:drawing>
      </w:r>
      <w:r>
        <w:rPr>
          <w:sz w:val="20"/>
        </w:rPr>
      </w:r>
    </w:p>
    <w:p>
      <w:pPr>
        <w:pStyle w:val="BodyText"/>
        <w:spacing w:before="1"/>
      </w:pPr>
    </w:p>
    <w:p>
      <w:pPr>
        <w:pStyle w:val="BodyText"/>
        <w:ind w:left="2182" w:right="2690"/>
        <w:jc w:val="center"/>
      </w:pPr>
      <w:r>
        <w:rPr/>
        <w:t>Gambar 2. Ekstrak daun pacar kuku</w:t>
      </w:r>
    </w:p>
    <w:p>
      <w:pPr>
        <w:spacing w:after="0"/>
        <w:jc w:val="center"/>
        <w:sectPr>
          <w:pgSz w:w="11910" w:h="16840"/>
          <w:pgMar w:header="896" w:footer="0" w:top="1100" w:bottom="280" w:left="1140" w:right="6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20"/>
        </w:rPr>
      </w:pPr>
    </w:p>
    <w:p>
      <w:pPr>
        <w:pStyle w:val="BodyText"/>
        <w:ind w:left="1128"/>
        <w:rPr>
          <w:sz w:val="20"/>
        </w:rPr>
      </w:pPr>
      <w:r>
        <w:rPr>
          <w:sz w:val="20"/>
        </w:rPr>
        <w:drawing>
          <wp:inline distT="0" distB="0" distL="0" distR="0">
            <wp:extent cx="5019708" cy="3566160"/>
            <wp:effectExtent l="0" t="0" r="0" b="0"/>
            <wp:docPr id="15" name="image13.jpeg" descr=""/>
            <wp:cNvGraphicFramePr>
              <a:graphicFrameLocks noChangeAspect="1"/>
            </wp:cNvGraphicFramePr>
            <a:graphic>
              <a:graphicData uri="http://schemas.openxmlformats.org/drawingml/2006/picture">
                <pic:pic>
                  <pic:nvPicPr>
                    <pic:cNvPr id="16" name="image13.jpeg"/>
                    <pic:cNvPicPr/>
                  </pic:nvPicPr>
                  <pic:blipFill>
                    <a:blip r:embed="rId30" cstate="print"/>
                    <a:stretch>
                      <a:fillRect/>
                    </a:stretch>
                  </pic:blipFill>
                  <pic:spPr>
                    <a:xfrm>
                      <a:off x="0" y="0"/>
                      <a:ext cx="5019708" cy="3566160"/>
                    </a:xfrm>
                    <a:prstGeom prst="rect">
                      <a:avLst/>
                    </a:prstGeom>
                  </pic:spPr>
                </pic:pic>
              </a:graphicData>
            </a:graphic>
          </wp:inline>
        </w:drawing>
      </w:r>
      <w:r>
        <w:rPr>
          <w:sz w:val="20"/>
        </w:rPr>
      </w:r>
    </w:p>
    <w:p>
      <w:pPr>
        <w:pStyle w:val="BodyText"/>
        <w:spacing w:before="10"/>
        <w:rPr>
          <w:sz w:val="12"/>
        </w:rPr>
      </w:pPr>
    </w:p>
    <w:p>
      <w:pPr>
        <w:pStyle w:val="BodyText"/>
        <w:spacing w:before="94"/>
        <w:ind w:left="2177" w:right="2693"/>
        <w:jc w:val="center"/>
      </w:pPr>
      <w:r>
        <w:rPr/>
        <w:t>Gambar 3. Media MHA</w:t>
      </w:r>
    </w:p>
    <w:p>
      <w:pPr>
        <w:pStyle w:val="BodyText"/>
        <w:spacing w:before="9"/>
        <w:rPr>
          <w:sz w:val="17"/>
        </w:rPr>
      </w:pPr>
      <w:r>
        <w:rPr/>
        <w:drawing>
          <wp:anchor distT="0" distB="0" distL="0" distR="0" allowOverlap="1" layoutInCell="1" locked="0" behindDoc="0" simplePos="0" relativeHeight="1672">
            <wp:simplePos x="0" y="0"/>
            <wp:positionH relativeFrom="page">
              <wp:posOffset>1440180</wp:posOffset>
            </wp:positionH>
            <wp:positionV relativeFrom="paragraph">
              <wp:posOffset>155146</wp:posOffset>
            </wp:positionV>
            <wp:extent cx="5039126" cy="3397377"/>
            <wp:effectExtent l="0" t="0" r="0" b="0"/>
            <wp:wrapTopAndBottom/>
            <wp:docPr id="17" name="image14.jpeg" descr=""/>
            <wp:cNvGraphicFramePr>
              <a:graphicFrameLocks noChangeAspect="1"/>
            </wp:cNvGraphicFramePr>
            <a:graphic>
              <a:graphicData uri="http://schemas.openxmlformats.org/drawingml/2006/picture">
                <pic:pic>
                  <pic:nvPicPr>
                    <pic:cNvPr id="18" name="image14.jpeg"/>
                    <pic:cNvPicPr/>
                  </pic:nvPicPr>
                  <pic:blipFill>
                    <a:blip r:embed="rId31" cstate="print"/>
                    <a:stretch>
                      <a:fillRect/>
                    </a:stretch>
                  </pic:blipFill>
                  <pic:spPr>
                    <a:xfrm>
                      <a:off x="0" y="0"/>
                      <a:ext cx="5039126" cy="3397377"/>
                    </a:xfrm>
                    <a:prstGeom prst="rect">
                      <a:avLst/>
                    </a:prstGeom>
                  </pic:spPr>
                </pic:pic>
              </a:graphicData>
            </a:graphic>
          </wp:anchor>
        </w:drawing>
      </w:r>
    </w:p>
    <w:p>
      <w:pPr>
        <w:pStyle w:val="BodyText"/>
        <w:spacing w:before="10"/>
        <w:rPr>
          <w:sz w:val="20"/>
        </w:rPr>
      </w:pPr>
    </w:p>
    <w:p>
      <w:pPr>
        <w:pStyle w:val="BodyText"/>
        <w:ind w:left="2182" w:right="2686"/>
        <w:jc w:val="center"/>
      </w:pPr>
      <w:r>
        <w:rPr/>
        <w:t>Gambar 4. Media MSA</w:t>
      </w:r>
    </w:p>
    <w:p>
      <w:pPr>
        <w:spacing w:after="0"/>
        <w:jc w:val="center"/>
        <w:sectPr>
          <w:pgSz w:w="11910" w:h="16840"/>
          <w:pgMar w:header="896" w:footer="0" w:top="1100" w:bottom="280" w:left="1140" w:right="6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20"/>
        </w:rPr>
      </w:pPr>
    </w:p>
    <w:p>
      <w:pPr>
        <w:pStyle w:val="BodyText"/>
        <w:ind w:left="1128"/>
        <w:rPr>
          <w:sz w:val="20"/>
        </w:rPr>
      </w:pPr>
      <w:r>
        <w:rPr>
          <w:sz w:val="20"/>
        </w:rPr>
        <w:drawing>
          <wp:inline distT="0" distB="0" distL="0" distR="0">
            <wp:extent cx="5021167" cy="2071687"/>
            <wp:effectExtent l="0" t="0" r="0" b="0"/>
            <wp:docPr id="19" name="image15.jpeg" descr=""/>
            <wp:cNvGraphicFramePr>
              <a:graphicFrameLocks noChangeAspect="1"/>
            </wp:cNvGraphicFramePr>
            <a:graphic>
              <a:graphicData uri="http://schemas.openxmlformats.org/drawingml/2006/picture">
                <pic:pic>
                  <pic:nvPicPr>
                    <pic:cNvPr id="20" name="image15.jpeg"/>
                    <pic:cNvPicPr/>
                  </pic:nvPicPr>
                  <pic:blipFill>
                    <a:blip r:embed="rId32" cstate="print"/>
                    <a:stretch>
                      <a:fillRect/>
                    </a:stretch>
                  </pic:blipFill>
                  <pic:spPr>
                    <a:xfrm>
                      <a:off x="0" y="0"/>
                      <a:ext cx="5021167" cy="2071687"/>
                    </a:xfrm>
                    <a:prstGeom prst="rect">
                      <a:avLst/>
                    </a:prstGeom>
                  </pic:spPr>
                </pic:pic>
              </a:graphicData>
            </a:graphic>
          </wp:inline>
        </w:drawing>
      </w:r>
      <w:r>
        <w:rPr>
          <w:sz w:val="20"/>
        </w:rPr>
      </w:r>
    </w:p>
    <w:p>
      <w:pPr>
        <w:pStyle w:val="BodyText"/>
        <w:spacing w:before="5"/>
        <w:rPr>
          <w:sz w:val="14"/>
        </w:rPr>
      </w:pPr>
    </w:p>
    <w:p>
      <w:pPr>
        <w:pStyle w:val="BodyText"/>
        <w:spacing w:before="94"/>
        <w:ind w:left="2181" w:right="2693"/>
        <w:jc w:val="center"/>
      </w:pPr>
      <w:r>
        <w:rPr/>
        <w:t>Gambar 5. Jangka Sorong</w:t>
      </w:r>
    </w:p>
    <w:p>
      <w:pPr>
        <w:spacing w:after="0"/>
        <w:jc w:val="center"/>
        <w:sectPr>
          <w:pgSz w:w="11910" w:h="16840"/>
          <w:pgMar w:header="896" w:footer="0" w:top="1100" w:bottom="280" w:left="1140" w:right="6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19"/>
        </w:rPr>
      </w:pPr>
    </w:p>
    <w:p>
      <w:pPr>
        <w:pStyle w:val="Heading4"/>
        <w:ind w:left="2182" w:right="2690"/>
        <w:jc w:val="center"/>
      </w:pPr>
      <w:r>
        <w:rPr/>
        <w:t>Lampiran 3 Pengenceran</w:t>
      </w:r>
    </w:p>
    <w:p>
      <w:pPr>
        <w:pStyle w:val="BodyText"/>
        <w:spacing w:before="8"/>
        <w:rPr>
          <w:b/>
          <w:sz w:val="18"/>
        </w:rPr>
      </w:pPr>
      <w:r>
        <w:rPr/>
        <w:drawing>
          <wp:anchor distT="0" distB="0" distL="0" distR="0" allowOverlap="1" layoutInCell="1" locked="0" behindDoc="0" simplePos="0" relativeHeight="1696">
            <wp:simplePos x="0" y="0"/>
            <wp:positionH relativeFrom="page">
              <wp:posOffset>1440180</wp:posOffset>
            </wp:positionH>
            <wp:positionV relativeFrom="paragraph">
              <wp:posOffset>161886</wp:posOffset>
            </wp:positionV>
            <wp:extent cx="5047817" cy="3154679"/>
            <wp:effectExtent l="0" t="0" r="0" b="0"/>
            <wp:wrapTopAndBottom/>
            <wp:docPr id="21" name="image16.jpeg" descr=""/>
            <wp:cNvGraphicFramePr>
              <a:graphicFrameLocks noChangeAspect="1"/>
            </wp:cNvGraphicFramePr>
            <a:graphic>
              <a:graphicData uri="http://schemas.openxmlformats.org/drawingml/2006/picture">
                <pic:pic>
                  <pic:nvPicPr>
                    <pic:cNvPr id="22" name="image16.jpeg"/>
                    <pic:cNvPicPr/>
                  </pic:nvPicPr>
                  <pic:blipFill>
                    <a:blip r:embed="rId33" cstate="print"/>
                    <a:stretch>
                      <a:fillRect/>
                    </a:stretch>
                  </pic:blipFill>
                  <pic:spPr>
                    <a:xfrm>
                      <a:off x="0" y="0"/>
                      <a:ext cx="5047817" cy="3154679"/>
                    </a:xfrm>
                    <a:prstGeom prst="rect">
                      <a:avLst/>
                    </a:prstGeom>
                  </pic:spPr>
                </pic:pic>
              </a:graphicData>
            </a:graphic>
          </wp:anchor>
        </w:drawing>
      </w:r>
    </w:p>
    <w:p>
      <w:pPr>
        <w:pStyle w:val="BodyText"/>
        <w:spacing w:before="9"/>
        <w:rPr>
          <w:b/>
          <w:sz w:val="19"/>
        </w:rPr>
      </w:pPr>
    </w:p>
    <w:p>
      <w:pPr>
        <w:pStyle w:val="BodyText"/>
        <w:ind w:left="2182" w:right="2691"/>
        <w:jc w:val="center"/>
      </w:pPr>
      <w:r>
        <w:rPr/>
        <w:t>Gambar 1. Pengenceran ekstrak daun pacar kuku</w:t>
      </w:r>
    </w:p>
    <w:p>
      <w:pPr>
        <w:pStyle w:val="BodyText"/>
        <w:rPr>
          <w:sz w:val="20"/>
        </w:rPr>
      </w:pPr>
    </w:p>
    <w:p>
      <w:pPr>
        <w:pStyle w:val="BodyText"/>
        <w:rPr>
          <w:sz w:val="20"/>
        </w:rPr>
      </w:pPr>
    </w:p>
    <w:p>
      <w:pPr>
        <w:pStyle w:val="BodyText"/>
        <w:spacing w:before="6"/>
        <w:rPr>
          <w:sz w:val="21"/>
        </w:rPr>
      </w:pPr>
      <w:r>
        <w:rPr/>
        <w:drawing>
          <wp:anchor distT="0" distB="0" distL="0" distR="0" allowOverlap="1" layoutInCell="1" locked="0" behindDoc="0" simplePos="0" relativeHeight="1720">
            <wp:simplePos x="0" y="0"/>
            <wp:positionH relativeFrom="page">
              <wp:posOffset>1533271</wp:posOffset>
            </wp:positionH>
            <wp:positionV relativeFrom="paragraph">
              <wp:posOffset>182535</wp:posOffset>
            </wp:positionV>
            <wp:extent cx="4861748" cy="3076575"/>
            <wp:effectExtent l="0" t="0" r="0" b="0"/>
            <wp:wrapTopAndBottom/>
            <wp:docPr id="23" name="image17.png" descr=""/>
            <wp:cNvGraphicFramePr>
              <a:graphicFrameLocks noChangeAspect="1"/>
            </wp:cNvGraphicFramePr>
            <a:graphic>
              <a:graphicData uri="http://schemas.openxmlformats.org/drawingml/2006/picture">
                <pic:pic>
                  <pic:nvPicPr>
                    <pic:cNvPr id="24" name="image17.png"/>
                    <pic:cNvPicPr/>
                  </pic:nvPicPr>
                  <pic:blipFill>
                    <a:blip r:embed="rId34" cstate="print"/>
                    <a:stretch>
                      <a:fillRect/>
                    </a:stretch>
                  </pic:blipFill>
                  <pic:spPr>
                    <a:xfrm>
                      <a:off x="0" y="0"/>
                      <a:ext cx="4861748" cy="3076575"/>
                    </a:xfrm>
                    <a:prstGeom prst="rect">
                      <a:avLst/>
                    </a:prstGeom>
                  </pic:spPr>
                </pic:pic>
              </a:graphicData>
            </a:graphic>
          </wp:anchor>
        </w:drawing>
      </w:r>
    </w:p>
    <w:p>
      <w:pPr>
        <w:spacing w:before="0"/>
        <w:ind w:left="2182" w:right="2690" w:firstLine="0"/>
        <w:jc w:val="center"/>
        <w:rPr>
          <w:i/>
          <w:sz w:val="22"/>
        </w:rPr>
      </w:pPr>
      <w:r>
        <w:rPr>
          <w:sz w:val="22"/>
        </w:rPr>
        <w:t>Gambar 2. Pengenceran Bakteri </w:t>
      </w:r>
      <w:r>
        <w:rPr>
          <w:i/>
          <w:sz w:val="22"/>
        </w:rPr>
        <w:t>St. aureus</w:t>
      </w:r>
    </w:p>
    <w:p>
      <w:pPr>
        <w:spacing w:after="0"/>
        <w:jc w:val="center"/>
        <w:rPr>
          <w:sz w:val="22"/>
        </w:rPr>
        <w:sectPr>
          <w:pgSz w:w="11910" w:h="16840"/>
          <w:pgMar w:header="896" w:footer="0" w:top="1100" w:bottom="280" w:left="1140" w:right="60"/>
        </w:sect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spacing w:before="6"/>
        <w:rPr>
          <w:i/>
          <w:sz w:val="19"/>
        </w:rPr>
      </w:pPr>
    </w:p>
    <w:p>
      <w:pPr>
        <w:spacing w:before="0"/>
        <w:ind w:left="2182" w:right="2682" w:firstLine="0"/>
        <w:jc w:val="center"/>
        <w:rPr>
          <w:b/>
          <w:i/>
          <w:sz w:val="22"/>
        </w:rPr>
      </w:pPr>
      <w:r>
        <w:rPr>
          <w:b/>
          <w:sz w:val="22"/>
        </w:rPr>
        <w:t>Lampiran 4. Hasil Zona Hambat </w:t>
      </w:r>
      <w:r>
        <w:rPr>
          <w:b/>
          <w:i/>
          <w:sz w:val="22"/>
        </w:rPr>
        <w:t>St.aureus</w:t>
      </w:r>
    </w:p>
    <w:p>
      <w:pPr>
        <w:pStyle w:val="BodyText"/>
        <w:spacing w:before="8"/>
        <w:rPr>
          <w:b/>
          <w:i/>
          <w:sz w:val="18"/>
        </w:rPr>
      </w:pPr>
      <w:r>
        <w:rPr/>
        <w:drawing>
          <wp:anchor distT="0" distB="0" distL="0" distR="0" allowOverlap="1" layoutInCell="1" locked="0" behindDoc="0" simplePos="0" relativeHeight="1744">
            <wp:simplePos x="0" y="0"/>
            <wp:positionH relativeFrom="page">
              <wp:posOffset>1440180</wp:posOffset>
            </wp:positionH>
            <wp:positionV relativeFrom="paragraph">
              <wp:posOffset>161886</wp:posOffset>
            </wp:positionV>
            <wp:extent cx="5017714" cy="4511897"/>
            <wp:effectExtent l="0" t="0" r="0" b="0"/>
            <wp:wrapTopAndBottom/>
            <wp:docPr id="25" name="image18.jpeg" descr=""/>
            <wp:cNvGraphicFramePr>
              <a:graphicFrameLocks noChangeAspect="1"/>
            </wp:cNvGraphicFramePr>
            <a:graphic>
              <a:graphicData uri="http://schemas.openxmlformats.org/drawingml/2006/picture">
                <pic:pic>
                  <pic:nvPicPr>
                    <pic:cNvPr id="26" name="image18.jpeg"/>
                    <pic:cNvPicPr/>
                  </pic:nvPicPr>
                  <pic:blipFill>
                    <a:blip r:embed="rId35" cstate="print"/>
                    <a:stretch>
                      <a:fillRect/>
                    </a:stretch>
                  </pic:blipFill>
                  <pic:spPr>
                    <a:xfrm>
                      <a:off x="0" y="0"/>
                      <a:ext cx="5017714" cy="4511897"/>
                    </a:xfrm>
                    <a:prstGeom prst="rect">
                      <a:avLst/>
                    </a:prstGeom>
                  </pic:spPr>
                </pic:pic>
              </a:graphicData>
            </a:graphic>
          </wp:anchor>
        </w:drawing>
      </w:r>
    </w:p>
    <w:p>
      <w:pPr>
        <w:pStyle w:val="BodyText"/>
        <w:spacing w:before="4"/>
        <w:rPr>
          <w:b/>
          <w:i/>
          <w:sz w:val="21"/>
        </w:rPr>
      </w:pPr>
    </w:p>
    <w:p>
      <w:pPr>
        <w:spacing w:before="0"/>
        <w:ind w:left="2182" w:right="2692" w:firstLine="0"/>
        <w:jc w:val="center"/>
        <w:rPr>
          <w:sz w:val="22"/>
        </w:rPr>
      </w:pPr>
      <w:r>
        <w:rPr>
          <w:sz w:val="22"/>
        </w:rPr>
        <w:t>Gambar 1. </w:t>
      </w:r>
      <w:r>
        <w:rPr>
          <w:i/>
          <w:sz w:val="22"/>
        </w:rPr>
        <w:t>St.aureus </w:t>
      </w:r>
      <w:r>
        <w:rPr>
          <w:sz w:val="22"/>
        </w:rPr>
        <w:t>Pada Media NA</w:t>
      </w:r>
    </w:p>
    <w:p>
      <w:pPr>
        <w:spacing w:after="0"/>
        <w:jc w:val="center"/>
        <w:rPr>
          <w:sz w:val="22"/>
        </w:rPr>
        <w:sectPr>
          <w:pgSz w:w="11910" w:h="16840"/>
          <w:pgMar w:header="896" w:footer="0" w:top="1100" w:bottom="280" w:left="1140" w:right="6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19"/>
        </w:rPr>
      </w:pPr>
    </w:p>
    <w:p>
      <w:pPr>
        <w:pStyle w:val="Heading4"/>
        <w:ind w:left="1294"/>
      </w:pPr>
      <w:r>
        <w:rPr/>
        <w:t>Lampiran 5. Surat Izin Penggunaan Laboratorium Mikrobiologi Poltekkes</w:t>
      </w:r>
    </w:p>
    <w:p>
      <w:pPr>
        <w:spacing w:before="1" w:after="5"/>
        <w:ind w:left="2182" w:right="1272" w:firstLine="0"/>
        <w:jc w:val="center"/>
        <w:rPr>
          <w:b/>
          <w:sz w:val="22"/>
        </w:rPr>
      </w:pPr>
      <w:r>
        <w:rPr>
          <w:b/>
          <w:sz w:val="22"/>
        </w:rPr>
        <w:t>Kemenkes Medan</w:t>
      </w:r>
    </w:p>
    <w:p>
      <w:pPr>
        <w:pStyle w:val="BodyText"/>
        <w:ind w:left="1158"/>
        <w:rPr>
          <w:sz w:val="20"/>
        </w:rPr>
      </w:pPr>
      <w:r>
        <w:rPr>
          <w:sz w:val="20"/>
        </w:rPr>
        <w:drawing>
          <wp:inline distT="0" distB="0" distL="0" distR="0">
            <wp:extent cx="5903811" cy="7024211"/>
            <wp:effectExtent l="0" t="0" r="0" b="0"/>
            <wp:docPr id="27" name="image19.jpeg" descr=""/>
            <wp:cNvGraphicFramePr>
              <a:graphicFrameLocks noChangeAspect="1"/>
            </wp:cNvGraphicFramePr>
            <a:graphic>
              <a:graphicData uri="http://schemas.openxmlformats.org/drawingml/2006/picture">
                <pic:pic>
                  <pic:nvPicPr>
                    <pic:cNvPr id="28" name="image19.jpeg"/>
                    <pic:cNvPicPr/>
                  </pic:nvPicPr>
                  <pic:blipFill>
                    <a:blip r:embed="rId36" cstate="print"/>
                    <a:stretch>
                      <a:fillRect/>
                    </a:stretch>
                  </pic:blipFill>
                  <pic:spPr>
                    <a:xfrm>
                      <a:off x="0" y="0"/>
                      <a:ext cx="5903811" cy="7024211"/>
                    </a:xfrm>
                    <a:prstGeom prst="rect">
                      <a:avLst/>
                    </a:prstGeom>
                  </pic:spPr>
                </pic:pic>
              </a:graphicData>
            </a:graphic>
          </wp:inline>
        </w:drawing>
      </w:r>
      <w:r>
        <w:rPr>
          <w:sz w:val="20"/>
        </w:rPr>
      </w:r>
    </w:p>
    <w:p>
      <w:pPr>
        <w:spacing w:after="0"/>
        <w:rPr>
          <w:sz w:val="20"/>
        </w:rPr>
        <w:sectPr>
          <w:pgSz w:w="11910" w:h="16840"/>
          <w:pgMar w:header="896" w:footer="0" w:top="1100" w:bottom="280" w:left="1140" w:right="60"/>
        </w:sect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6"/>
        <w:rPr>
          <w:b/>
          <w:sz w:val="19"/>
        </w:rPr>
      </w:pPr>
    </w:p>
    <w:p>
      <w:pPr>
        <w:spacing w:before="0"/>
        <w:ind w:left="2701" w:right="0" w:firstLine="0"/>
        <w:jc w:val="left"/>
        <w:rPr>
          <w:b/>
          <w:sz w:val="22"/>
        </w:rPr>
      </w:pPr>
      <w:r>
        <w:rPr/>
        <w:drawing>
          <wp:anchor distT="0" distB="0" distL="0" distR="0" allowOverlap="1" layoutInCell="1" locked="0" behindDoc="0" simplePos="0" relativeHeight="1768">
            <wp:simplePos x="0" y="0"/>
            <wp:positionH relativeFrom="page">
              <wp:posOffset>1440180</wp:posOffset>
            </wp:positionH>
            <wp:positionV relativeFrom="paragraph">
              <wp:posOffset>241145</wp:posOffset>
            </wp:positionV>
            <wp:extent cx="5160624" cy="7024211"/>
            <wp:effectExtent l="0" t="0" r="0" b="0"/>
            <wp:wrapTopAndBottom/>
            <wp:docPr id="29" name="image20.jpeg" descr=""/>
            <wp:cNvGraphicFramePr>
              <a:graphicFrameLocks noChangeAspect="1"/>
            </wp:cNvGraphicFramePr>
            <a:graphic>
              <a:graphicData uri="http://schemas.openxmlformats.org/drawingml/2006/picture">
                <pic:pic>
                  <pic:nvPicPr>
                    <pic:cNvPr id="30" name="image20.jpeg"/>
                    <pic:cNvPicPr/>
                  </pic:nvPicPr>
                  <pic:blipFill>
                    <a:blip r:embed="rId37" cstate="print"/>
                    <a:stretch>
                      <a:fillRect/>
                    </a:stretch>
                  </pic:blipFill>
                  <pic:spPr>
                    <a:xfrm>
                      <a:off x="0" y="0"/>
                      <a:ext cx="5160624" cy="7024211"/>
                    </a:xfrm>
                    <a:prstGeom prst="rect">
                      <a:avLst/>
                    </a:prstGeom>
                  </pic:spPr>
                </pic:pic>
              </a:graphicData>
            </a:graphic>
          </wp:anchor>
        </w:drawing>
      </w:r>
      <w:r>
        <w:rPr>
          <w:b/>
          <w:sz w:val="22"/>
        </w:rPr>
        <w:t>Lampiran 6. Surat Izin Determinasi Tumbuhan</w:t>
      </w:r>
    </w:p>
    <w:p>
      <w:pPr>
        <w:spacing w:after="0"/>
        <w:jc w:val="left"/>
        <w:rPr>
          <w:sz w:val="22"/>
        </w:rPr>
        <w:sectPr>
          <w:pgSz w:w="11910" w:h="16840"/>
          <w:pgMar w:header="896" w:footer="0" w:top="1100" w:bottom="280" w:left="1140" w:right="60"/>
        </w:sect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6"/>
        <w:rPr>
          <w:b/>
          <w:sz w:val="19"/>
        </w:rPr>
      </w:pPr>
    </w:p>
    <w:p>
      <w:pPr>
        <w:spacing w:before="0"/>
        <w:ind w:left="2999" w:right="0" w:firstLine="0"/>
        <w:jc w:val="left"/>
        <w:rPr>
          <w:b/>
          <w:sz w:val="22"/>
        </w:rPr>
      </w:pPr>
      <w:r>
        <w:rPr>
          <w:b/>
          <w:sz w:val="22"/>
        </w:rPr>
        <w:t>Lampiran 7. Data Bimbingan Konsul KTI</w:t>
      </w:r>
    </w:p>
    <w:p>
      <w:pPr>
        <w:pStyle w:val="BodyText"/>
        <w:spacing w:before="2"/>
        <w:rPr>
          <w:b/>
          <w:sz w:val="19"/>
        </w:rPr>
      </w:pPr>
      <w:r>
        <w:rPr/>
        <w:drawing>
          <wp:anchor distT="0" distB="0" distL="0" distR="0" allowOverlap="1" layoutInCell="1" locked="0" behindDoc="0" simplePos="0" relativeHeight="1792">
            <wp:simplePos x="0" y="0"/>
            <wp:positionH relativeFrom="page">
              <wp:posOffset>1459230</wp:posOffset>
            </wp:positionH>
            <wp:positionV relativeFrom="paragraph">
              <wp:posOffset>164934</wp:posOffset>
            </wp:positionV>
            <wp:extent cx="5325324" cy="6853428"/>
            <wp:effectExtent l="0" t="0" r="0" b="0"/>
            <wp:wrapTopAndBottom/>
            <wp:docPr id="31" name="image21.jpeg" descr=""/>
            <wp:cNvGraphicFramePr>
              <a:graphicFrameLocks noChangeAspect="1"/>
            </wp:cNvGraphicFramePr>
            <a:graphic>
              <a:graphicData uri="http://schemas.openxmlformats.org/drawingml/2006/picture">
                <pic:pic>
                  <pic:nvPicPr>
                    <pic:cNvPr id="32" name="image21.jpeg"/>
                    <pic:cNvPicPr/>
                  </pic:nvPicPr>
                  <pic:blipFill>
                    <a:blip r:embed="rId38" cstate="print"/>
                    <a:stretch>
                      <a:fillRect/>
                    </a:stretch>
                  </pic:blipFill>
                  <pic:spPr>
                    <a:xfrm>
                      <a:off x="0" y="0"/>
                      <a:ext cx="5325324" cy="6853428"/>
                    </a:xfrm>
                    <a:prstGeom prst="rect">
                      <a:avLst/>
                    </a:prstGeom>
                  </pic:spPr>
                </pic:pic>
              </a:graphicData>
            </a:graphic>
          </wp:anchor>
        </w:drawing>
      </w:r>
    </w:p>
    <w:p>
      <w:pPr>
        <w:spacing w:after="0"/>
        <w:rPr>
          <w:sz w:val="19"/>
        </w:rPr>
        <w:sectPr>
          <w:pgSz w:w="11910" w:h="16840"/>
          <w:pgMar w:header="896" w:footer="0" w:top="1100" w:bottom="280" w:left="1140" w:right="60"/>
        </w:sect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6"/>
        <w:rPr>
          <w:b/>
          <w:sz w:val="19"/>
        </w:rPr>
      </w:pPr>
    </w:p>
    <w:p>
      <w:pPr>
        <w:spacing w:before="0"/>
        <w:ind w:left="3542" w:right="0" w:firstLine="0"/>
        <w:jc w:val="left"/>
        <w:rPr>
          <w:b/>
          <w:sz w:val="22"/>
        </w:rPr>
      </w:pPr>
      <w:r>
        <w:rPr>
          <w:b/>
          <w:sz w:val="22"/>
        </w:rPr>
        <w:t>Lampiran 8. Komposisi Media</w:t>
      </w:r>
    </w:p>
    <w:p>
      <w:pPr>
        <w:pStyle w:val="BodyText"/>
        <w:spacing w:before="3"/>
        <w:rPr>
          <w:b/>
        </w:rPr>
      </w:pPr>
    </w:p>
    <w:p>
      <w:pPr>
        <w:pStyle w:val="ListParagraph"/>
        <w:numPr>
          <w:ilvl w:val="0"/>
          <w:numId w:val="26"/>
        </w:numPr>
        <w:tabs>
          <w:tab w:pos="1410" w:val="left" w:leader="none"/>
        </w:tabs>
        <w:spacing w:line="240" w:lineRule="auto" w:before="0" w:after="0"/>
        <w:ind w:left="1409" w:right="0" w:hanging="283"/>
        <w:jc w:val="left"/>
        <w:rPr>
          <w:b/>
          <w:sz w:val="22"/>
        </w:rPr>
      </w:pPr>
      <w:r>
        <w:rPr>
          <w:b/>
          <w:spacing w:val="-3"/>
          <w:sz w:val="22"/>
        </w:rPr>
        <w:t>Media </w:t>
      </w:r>
      <w:r>
        <w:rPr>
          <w:b/>
          <w:sz w:val="22"/>
        </w:rPr>
        <w:t>Mannitol Salt Agar</w:t>
      </w:r>
      <w:r>
        <w:rPr>
          <w:b/>
          <w:spacing w:val="11"/>
          <w:sz w:val="22"/>
        </w:rPr>
        <w:t> </w:t>
      </w:r>
      <w:r>
        <w:rPr>
          <w:b/>
          <w:sz w:val="22"/>
        </w:rPr>
        <w:t>(MSA)</w:t>
      </w:r>
    </w:p>
    <w:p>
      <w:pPr>
        <w:pStyle w:val="BodyText"/>
        <w:spacing w:before="40"/>
        <w:ind w:left="1846"/>
      </w:pPr>
      <w:r>
        <w:rPr/>
        <w:t>Komposisi :</w:t>
      </w:r>
    </w:p>
    <w:p>
      <w:pPr>
        <w:pStyle w:val="ListParagraph"/>
        <w:numPr>
          <w:ilvl w:val="1"/>
          <w:numId w:val="26"/>
        </w:numPr>
        <w:tabs>
          <w:tab w:pos="2207" w:val="left" w:leader="none"/>
          <w:tab w:pos="6168" w:val="left" w:leader="none"/>
        </w:tabs>
        <w:spacing w:line="240" w:lineRule="auto" w:before="1" w:after="0"/>
        <w:ind w:left="2207" w:right="0" w:hanging="361"/>
        <w:jc w:val="left"/>
        <w:rPr>
          <w:sz w:val="22"/>
        </w:rPr>
      </w:pPr>
      <w:r>
        <w:rPr>
          <w:sz w:val="22"/>
        </w:rPr>
        <w:t>Lab</w:t>
      </w:r>
      <w:r>
        <w:rPr>
          <w:spacing w:val="0"/>
          <w:sz w:val="22"/>
        </w:rPr>
        <w:t> </w:t>
      </w:r>
      <w:r>
        <w:rPr>
          <w:sz w:val="22"/>
        </w:rPr>
        <w:t>Lemco</w:t>
      </w:r>
      <w:r>
        <w:rPr>
          <w:spacing w:val="-3"/>
          <w:sz w:val="22"/>
        </w:rPr>
        <w:t> </w:t>
      </w:r>
      <w:r>
        <w:rPr>
          <w:sz w:val="22"/>
        </w:rPr>
        <w:t>powder</w:t>
        <w:tab/>
        <w:t>1,0</w:t>
      </w:r>
      <w:r>
        <w:rPr>
          <w:spacing w:val="1"/>
          <w:sz w:val="22"/>
        </w:rPr>
        <w:t> </w:t>
      </w:r>
      <w:r>
        <w:rPr>
          <w:sz w:val="22"/>
        </w:rPr>
        <w:t>g</w:t>
      </w:r>
    </w:p>
    <w:p>
      <w:pPr>
        <w:pStyle w:val="ListParagraph"/>
        <w:numPr>
          <w:ilvl w:val="1"/>
          <w:numId w:val="26"/>
        </w:numPr>
        <w:tabs>
          <w:tab w:pos="2207" w:val="left" w:leader="none"/>
          <w:tab w:pos="6168" w:val="left" w:leader="none"/>
        </w:tabs>
        <w:spacing w:line="240" w:lineRule="auto" w:before="39" w:after="0"/>
        <w:ind w:left="2207" w:right="0" w:hanging="361"/>
        <w:jc w:val="left"/>
        <w:rPr>
          <w:sz w:val="22"/>
        </w:rPr>
      </w:pPr>
      <w:r>
        <w:rPr>
          <w:sz w:val="22"/>
        </w:rPr>
        <w:t>Pepton</w:t>
        <w:tab/>
        <w:t>10,0</w:t>
      </w:r>
      <w:r>
        <w:rPr>
          <w:spacing w:val="-1"/>
          <w:sz w:val="22"/>
        </w:rPr>
        <w:t> </w:t>
      </w:r>
      <w:r>
        <w:rPr>
          <w:sz w:val="22"/>
        </w:rPr>
        <w:t>g</w:t>
      </w:r>
    </w:p>
    <w:p>
      <w:pPr>
        <w:pStyle w:val="ListParagraph"/>
        <w:numPr>
          <w:ilvl w:val="1"/>
          <w:numId w:val="26"/>
        </w:numPr>
        <w:tabs>
          <w:tab w:pos="2207" w:val="left" w:leader="none"/>
          <w:tab w:pos="6168" w:val="left" w:leader="none"/>
        </w:tabs>
        <w:spacing w:line="240" w:lineRule="auto" w:before="35" w:after="0"/>
        <w:ind w:left="2207" w:right="0" w:hanging="361"/>
        <w:jc w:val="left"/>
        <w:rPr>
          <w:sz w:val="22"/>
        </w:rPr>
      </w:pPr>
      <w:r>
        <w:rPr>
          <w:sz w:val="22"/>
        </w:rPr>
        <w:t>Mannitol</w:t>
        <w:tab/>
        <w:t>10,0</w:t>
      </w:r>
      <w:r>
        <w:rPr>
          <w:spacing w:val="-1"/>
          <w:sz w:val="22"/>
        </w:rPr>
        <w:t> </w:t>
      </w:r>
      <w:r>
        <w:rPr>
          <w:sz w:val="22"/>
        </w:rPr>
        <w:t>g</w:t>
      </w:r>
    </w:p>
    <w:p>
      <w:pPr>
        <w:pStyle w:val="ListParagraph"/>
        <w:numPr>
          <w:ilvl w:val="1"/>
          <w:numId w:val="26"/>
        </w:numPr>
        <w:tabs>
          <w:tab w:pos="2207" w:val="left" w:leader="none"/>
          <w:tab w:pos="6168" w:val="left" w:leader="none"/>
        </w:tabs>
        <w:spacing w:line="240" w:lineRule="auto" w:before="40" w:after="0"/>
        <w:ind w:left="2207" w:right="0" w:hanging="361"/>
        <w:jc w:val="left"/>
        <w:rPr>
          <w:sz w:val="22"/>
        </w:rPr>
      </w:pPr>
      <w:r>
        <w:rPr>
          <w:sz w:val="22"/>
        </w:rPr>
        <w:t>Sodium</w:t>
      </w:r>
      <w:r>
        <w:rPr>
          <w:spacing w:val="-3"/>
          <w:sz w:val="22"/>
        </w:rPr>
        <w:t> </w:t>
      </w:r>
      <w:r>
        <w:rPr>
          <w:sz w:val="22"/>
        </w:rPr>
        <w:t>Chloride</w:t>
        <w:tab/>
        <w:t>75,0</w:t>
      </w:r>
      <w:r>
        <w:rPr>
          <w:spacing w:val="-3"/>
          <w:sz w:val="22"/>
        </w:rPr>
        <w:t> </w:t>
      </w:r>
      <w:r>
        <w:rPr>
          <w:sz w:val="22"/>
        </w:rPr>
        <w:t>g</w:t>
      </w:r>
    </w:p>
    <w:p>
      <w:pPr>
        <w:pStyle w:val="ListParagraph"/>
        <w:numPr>
          <w:ilvl w:val="1"/>
          <w:numId w:val="26"/>
        </w:numPr>
        <w:tabs>
          <w:tab w:pos="2207" w:val="left" w:leader="none"/>
          <w:tab w:pos="6168" w:val="left" w:leader="none"/>
        </w:tabs>
        <w:spacing w:line="240" w:lineRule="auto" w:before="39" w:after="0"/>
        <w:ind w:left="2207" w:right="0" w:hanging="361"/>
        <w:jc w:val="left"/>
        <w:rPr>
          <w:sz w:val="22"/>
        </w:rPr>
      </w:pPr>
      <w:r>
        <w:rPr>
          <w:sz w:val="22"/>
        </w:rPr>
        <w:t>Phenol</w:t>
      </w:r>
      <w:r>
        <w:rPr>
          <w:spacing w:val="-4"/>
          <w:sz w:val="22"/>
        </w:rPr>
        <w:t> </w:t>
      </w:r>
      <w:r>
        <w:rPr>
          <w:sz w:val="22"/>
        </w:rPr>
        <w:t>red</w:t>
        <w:tab/>
        <w:t>0,025</w:t>
      </w:r>
      <w:r>
        <w:rPr>
          <w:spacing w:val="-2"/>
          <w:sz w:val="22"/>
        </w:rPr>
        <w:t> </w:t>
      </w:r>
      <w:r>
        <w:rPr>
          <w:sz w:val="22"/>
        </w:rPr>
        <w:t>g</w:t>
      </w:r>
    </w:p>
    <w:p>
      <w:pPr>
        <w:pStyle w:val="ListParagraph"/>
        <w:numPr>
          <w:ilvl w:val="1"/>
          <w:numId w:val="26"/>
        </w:numPr>
        <w:tabs>
          <w:tab w:pos="2206" w:val="left" w:leader="none"/>
          <w:tab w:pos="2207" w:val="left" w:leader="none"/>
          <w:tab w:pos="6168" w:val="left" w:leader="none"/>
        </w:tabs>
        <w:spacing w:line="240" w:lineRule="auto" w:before="34" w:after="0"/>
        <w:ind w:left="2207" w:right="0" w:hanging="361"/>
        <w:jc w:val="left"/>
        <w:rPr>
          <w:sz w:val="22"/>
        </w:rPr>
      </w:pPr>
      <w:r>
        <w:rPr>
          <w:sz w:val="22"/>
        </w:rPr>
        <w:t>Agar</w:t>
        <w:tab/>
        <w:t>15</w:t>
      </w:r>
      <w:r>
        <w:rPr>
          <w:spacing w:val="-2"/>
          <w:sz w:val="22"/>
        </w:rPr>
        <w:t> </w:t>
      </w:r>
      <w:r>
        <w:rPr>
          <w:sz w:val="22"/>
        </w:rPr>
        <w:t>g</w:t>
      </w:r>
    </w:p>
    <w:p>
      <w:pPr>
        <w:pStyle w:val="BodyText"/>
        <w:spacing w:before="1"/>
        <w:rPr>
          <w:sz w:val="25"/>
        </w:rPr>
      </w:pPr>
    </w:p>
    <w:p>
      <w:pPr>
        <w:pStyle w:val="Heading4"/>
        <w:numPr>
          <w:ilvl w:val="0"/>
          <w:numId w:val="26"/>
        </w:numPr>
        <w:tabs>
          <w:tab w:pos="1487" w:val="left" w:leader="none"/>
        </w:tabs>
        <w:spacing w:line="240" w:lineRule="auto" w:before="0" w:after="0"/>
        <w:ind w:left="1486" w:right="0" w:hanging="360"/>
        <w:jc w:val="left"/>
      </w:pPr>
      <w:r>
        <w:rPr>
          <w:spacing w:val="-3"/>
        </w:rPr>
        <w:t>Media </w:t>
      </w:r>
      <w:r>
        <w:rPr/>
        <w:t>Nutrient </w:t>
      </w:r>
      <w:r>
        <w:rPr>
          <w:spacing w:val="-3"/>
        </w:rPr>
        <w:t>Agar</w:t>
      </w:r>
      <w:r>
        <w:rPr>
          <w:spacing w:val="13"/>
        </w:rPr>
        <w:t> </w:t>
      </w:r>
      <w:r>
        <w:rPr/>
        <w:t>(NA)</w:t>
      </w:r>
    </w:p>
    <w:p>
      <w:pPr>
        <w:pStyle w:val="BodyText"/>
        <w:spacing w:before="39"/>
        <w:ind w:left="1846"/>
      </w:pPr>
      <w:r>
        <w:rPr/>
        <w:t>Komposisi :</w:t>
      </w:r>
    </w:p>
    <w:p>
      <w:pPr>
        <w:pStyle w:val="ListParagraph"/>
        <w:numPr>
          <w:ilvl w:val="1"/>
          <w:numId w:val="26"/>
        </w:numPr>
        <w:tabs>
          <w:tab w:pos="2207" w:val="left" w:leader="none"/>
          <w:tab w:pos="6168" w:val="left" w:leader="none"/>
        </w:tabs>
        <w:spacing w:line="240" w:lineRule="auto" w:before="1" w:after="0"/>
        <w:ind w:left="2207" w:right="0" w:hanging="361"/>
        <w:jc w:val="left"/>
        <w:rPr>
          <w:sz w:val="22"/>
        </w:rPr>
      </w:pPr>
      <w:r>
        <w:rPr>
          <w:sz w:val="22"/>
        </w:rPr>
        <w:t>Pepton</w:t>
      </w:r>
      <w:r>
        <w:rPr>
          <w:spacing w:val="-3"/>
          <w:sz w:val="22"/>
        </w:rPr>
        <w:t> </w:t>
      </w:r>
      <w:r>
        <w:rPr>
          <w:sz w:val="22"/>
        </w:rPr>
        <w:t>from</w:t>
      </w:r>
      <w:r>
        <w:rPr>
          <w:spacing w:val="-2"/>
          <w:sz w:val="22"/>
        </w:rPr>
        <w:t> </w:t>
      </w:r>
      <w:r>
        <w:rPr>
          <w:sz w:val="22"/>
        </w:rPr>
        <w:t>meat</w:t>
        <w:tab/>
        <w:t>5,0 g</w:t>
      </w:r>
    </w:p>
    <w:p>
      <w:pPr>
        <w:pStyle w:val="ListParagraph"/>
        <w:numPr>
          <w:ilvl w:val="1"/>
          <w:numId w:val="26"/>
        </w:numPr>
        <w:tabs>
          <w:tab w:pos="2207" w:val="left" w:leader="none"/>
          <w:tab w:pos="6168" w:val="left" w:leader="none"/>
        </w:tabs>
        <w:spacing w:line="240" w:lineRule="auto" w:before="39" w:after="0"/>
        <w:ind w:left="2207" w:right="0" w:hanging="361"/>
        <w:jc w:val="left"/>
        <w:rPr>
          <w:sz w:val="22"/>
        </w:rPr>
      </w:pPr>
      <w:r>
        <w:rPr>
          <w:sz w:val="22"/>
        </w:rPr>
        <w:t>Meat extract</w:t>
        <w:tab/>
        <w:t>3,0 g</w:t>
      </w:r>
    </w:p>
    <w:p>
      <w:pPr>
        <w:pStyle w:val="ListParagraph"/>
        <w:numPr>
          <w:ilvl w:val="1"/>
          <w:numId w:val="26"/>
        </w:numPr>
        <w:tabs>
          <w:tab w:pos="2207" w:val="left" w:leader="none"/>
          <w:tab w:pos="6168" w:val="left" w:leader="none"/>
        </w:tabs>
        <w:spacing w:line="240" w:lineRule="auto" w:before="34" w:after="0"/>
        <w:ind w:left="2207" w:right="0" w:hanging="361"/>
        <w:jc w:val="left"/>
        <w:rPr>
          <w:sz w:val="22"/>
        </w:rPr>
      </w:pPr>
      <w:r>
        <w:rPr>
          <w:sz w:val="22"/>
        </w:rPr>
        <w:t>Agar</w:t>
        <w:tab/>
        <w:t>12,0</w:t>
      </w:r>
      <w:r>
        <w:rPr>
          <w:spacing w:val="-2"/>
          <w:sz w:val="22"/>
        </w:rPr>
        <w:t> </w:t>
      </w:r>
      <w:r>
        <w:rPr>
          <w:sz w:val="22"/>
        </w:rPr>
        <w:t>g</w:t>
      </w:r>
    </w:p>
    <w:p>
      <w:pPr>
        <w:pStyle w:val="BodyText"/>
        <w:spacing w:before="7"/>
        <w:rPr>
          <w:sz w:val="24"/>
        </w:rPr>
      </w:pPr>
    </w:p>
    <w:p>
      <w:pPr>
        <w:pStyle w:val="Heading4"/>
        <w:numPr>
          <w:ilvl w:val="0"/>
          <w:numId w:val="26"/>
        </w:numPr>
        <w:tabs>
          <w:tab w:pos="1487" w:val="left" w:leader="none"/>
        </w:tabs>
        <w:spacing w:line="240" w:lineRule="auto" w:before="1" w:after="0"/>
        <w:ind w:left="1486" w:right="0" w:hanging="360"/>
        <w:jc w:val="left"/>
      </w:pPr>
      <w:r>
        <w:rPr/>
        <w:t>Suspensi </w:t>
      </w:r>
      <w:r>
        <w:rPr>
          <w:spacing w:val="-3"/>
        </w:rPr>
        <w:t>Mc.</w:t>
      </w:r>
      <w:r>
        <w:rPr>
          <w:spacing w:val="5"/>
        </w:rPr>
        <w:t> </w:t>
      </w:r>
      <w:r>
        <w:rPr/>
        <w:t>Farland</w:t>
      </w:r>
    </w:p>
    <w:p>
      <w:pPr>
        <w:pStyle w:val="BodyText"/>
        <w:spacing w:before="44"/>
        <w:ind w:left="1846"/>
      </w:pPr>
      <w:r>
        <w:rPr/>
        <w:t>Komposisi :</w:t>
      </w:r>
    </w:p>
    <w:p>
      <w:pPr>
        <w:pStyle w:val="ListParagraph"/>
        <w:numPr>
          <w:ilvl w:val="1"/>
          <w:numId w:val="26"/>
        </w:numPr>
        <w:tabs>
          <w:tab w:pos="2207" w:val="left" w:leader="none"/>
          <w:tab w:pos="6168" w:val="left" w:leader="none"/>
        </w:tabs>
        <w:spacing w:line="240" w:lineRule="auto" w:before="1" w:after="0"/>
        <w:ind w:left="2207" w:right="0" w:hanging="361"/>
        <w:jc w:val="left"/>
        <w:rPr>
          <w:sz w:val="22"/>
        </w:rPr>
      </w:pPr>
      <w:r>
        <w:rPr>
          <w:sz w:val="22"/>
        </w:rPr>
        <w:t>Larutan Asam</w:t>
      </w:r>
      <w:r>
        <w:rPr>
          <w:spacing w:val="-3"/>
          <w:sz w:val="22"/>
        </w:rPr>
        <w:t> </w:t>
      </w:r>
      <w:r>
        <w:rPr>
          <w:sz w:val="22"/>
        </w:rPr>
        <w:t>Sulfat</w:t>
      </w:r>
      <w:r>
        <w:rPr>
          <w:spacing w:val="-5"/>
          <w:sz w:val="22"/>
        </w:rPr>
        <w:t> </w:t>
      </w:r>
      <w:r>
        <w:rPr>
          <w:sz w:val="22"/>
        </w:rPr>
        <w:t>1%</w:t>
        <w:tab/>
        <w:t>99,5</w:t>
      </w:r>
    </w:p>
    <w:p>
      <w:pPr>
        <w:pStyle w:val="ListParagraph"/>
        <w:numPr>
          <w:ilvl w:val="1"/>
          <w:numId w:val="26"/>
        </w:numPr>
        <w:tabs>
          <w:tab w:pos="2207" w:val="left" w:leader="none"/>
          <w:tab w:pos="6168" w:val="left" w:leader="none"/>
        </w:tabs>
        <w:spacing w:line="240" w:lineRule="auto" w:before="35" w:after="0"/>
        <w:ind w:left="2207" w:right="0" w:hanging="361"/>
        <w:jc w:val="left"/>
        <w:rPr>
          <w:sz w:val="22"/>
        </w:rPr>
      </w:pPr>
      <w:r>
        <w:rPr>
          <w:sz w:val="22"/>
        </w:rPr>
        <w:t>Larutan Barium Klorida</w:t>
      </w:r>
      <w:r>
        <w:rPr>
          <w:spacing w:val="-8"/>
          <w:sz w:val="22"/>
        </w:rPr>
        <w:t> </w:t>
      </w:r>
      <w:r>
        <w:rPr>
          <w:sz w:val="22"/>
        </w:rPr>
        <w:t>1,175</w:t>
      </w:r>
      <w:r>
        <w:rPr>
          <w:spacing w:val="-1"/>
          <w:sz w:val="22"/>
        </w:rPr>
        <w:t> </w:t>
      </w:r>
      <w:r>
        <w:rPr>
          <w:sz w:val="22"/>
        </w:rPr>
        <w:t>%</w:t>
        <w:tab/>
        <w:t>100</w:t>
      </w:r>
      <w:r>
        <w:rPr>
          <w:spacing w:val="0"/>
          <w:sz w:val="22"/>
        </w:rPr>
        <w:t> </w:t>
      </w:r>
      <w:r>
        <w:rPr>
          <w:sz w:val="22"/>
        </w:rPr>
        <w:t>ml</w:t>
      </w:r>
    </w:p>
    <w:p>
      <w:pPr>
        <w:pStyle w:val="BodyText"/>
        <w:spacing w:before="2"/>
        <w:rPr>
          <w:sz w:val="25"/>
        </w:rPr>
      </w:pPr>
    </w:p>
    <w:p>
      <w:pPr>
        <w:pStyle w:val="Heading4"/>
        <w:numPr>
          <w:ilvl w:val="0"/>
          <w:numId w:val="26"/>
        </w:numPr>
        <w:tabs>
          <w:tab w:pos="1487" w:val="left" w:leader="none"/>
        </w:tabs>
        <w:spacing w:line="240" w:lineRule="auto" w:before="0" w:after="0"/>
        <w:ind w:left="1486" w:right="0" w:hanging="360"/>
        <w:jc w:val="left"/>
      </w:pPr>
      <w:r>
        <w:rPr/>
        <w:t>Larutan Nacl 0,9</w:t>
      </w:r>
      <w:r>
        <w:rPr>
          <w:spacing w:val="-5"/>
        </w:rPr>
        <w:t> </w:t>
      </w:r>
      <w:r>
        <w:rPr/>
        <w:t>%</w:t>
      </w:r>
    </w:p>
    <w:p>
      <w:pPr>
        <w:pStyle w:val="ListParagraph"/>
        <w:numPr>
          <w:ilvl w:val="1"/>
          <w:numId w:val="26"/>
        </w:numPr>
        <w:tabs>
          <w:tab w:pos="2207" w:val="left" w:leader="none"/>
          <w:tab w:pos="6168" w:val="left" w:leader="none"/>
        </w:tabs>
        <w:spacing w:line="240" w:lineRule="auto" w:before="39" w:after="0"/>
        <w:ind w:left="2207" w:right="0" w:hanging="361"/>
        <w:jc w:val="left"/>
        <w:rPr>
          <w:sz w:val="22"/>
        </w:rPr>
      </w:pPr>
      <w:r>
        <w:rPr>
          <w:sz w:val="22"/>
        </w:rPr>
        <w:t>Natrium</w:t>
      </w:r>
      <w:r>
        <w:rPr>
          <w:spacing w:val="-4"/>
          <w:sz w:val="22"/>
        </w:rPr>
        <w:t> </w:t>
      </w:r>
      <w:r>
        <w:rPr>
          <w:sz w:val="22"/>
        </w:rPr>
        <w:t>Chlorida</w:t>
        <w:tab/>
        <w:t>0,9</w:t>
      </w:r>
      <w:r>
        <w:rPr>
          <w:spacing w:val="-2"/>
          <w:sz w:val="22"/>
        </w:rPr>
        <w:t> </w:t>
      </w:r>
      <w:r>
        <w:rPr>
          <w:sz w:val="22"/>
        </w:rPr>
        <w:t>g</w:t>
      </w:r>
    </w:p>
    <w:p>
      <w:pPr>
        <w:pStyle w:val="ListParagraph"/>
        <w:numPr>
          <w:ilvl w:val="1"/>
          <w:numId w:val="26"/>
        </w:numPr>
        <w:tabs>
          <w:tab w:pos="2269" w:val="left" w:leader="none"/>
          <w:tab w:pos="2270" w:val="left" w:leader="none"/>
          <w:tab w:pos="4007" w:val="left" w:leader="none"/>
          <w:tab w:pos="6168" w:val="left" w:leader="none"/>
        </w:tabs>
        <w:spacing w:line="240" w:lineRule="auto" w:before="39" w:after="0"/>
        <w:ind w:left="2269" w:right="0" w:hanging="423"/>
        <w:jc w:val="left"/>
        <w:rPr>
          <w:sz w:val="22"/>
        </w:rPr>
      </w:pPr>
      <w:r>
        <w:rPr>
          <w:sz w:val="22"/>
        </w:rPr>
        <w:t>Aquadest</w:t>
        <w:tab/>
        <w:t>ad</w:t>
        <w:tab/>
        <w:t>100</w:t>
      </w:r>
      <w:r>
        <w:rPr>
          <w:spacing w:val="0"/>
          <w:sz w:val="22"/>
        </w:rPr>
        <w:t> </w:t>
      </w:r>
      <w:r>
        <w:rPr>
          <w:sz w:val="22"/>
        </w:rPr>
        <w:t>ml</w:t>
      </w:r>
    </w:p>
    <w:p>
      <w:pPr>
        <w:pStyle w:val="BodyText"/>
        <w:spacing w:before="8"/>
        <w:rPr>
          <w:sz w:val="27"/>
        </w:rPr>
      </w:pPr>
    </w:p>
    <w:p>
      <w:pPr>
        <w:pStyle w:val="Heading4"/>
        <w:numPr>
          <w:ilvl w:val="0"/>
          <w:numId w:val="26"/>
        </w:numPr>
        <w:tabs>
          <w:tab w:pos="1487" w:val="left" w:leader="none"/>
        </w:tabs>
        <w:spacing w:line="240" w:lineRule="auto" w:before="0" w:after="0"/>
        <w:ind w:left="1486" w:right="0" w:hanging="360"/>
        <w:jc w:val="left"/>
      </w:pPr>
      <w:r>
        <w:rPr>
          <w:spacing w:val="-3"/>
        </w:rPr>
        <w:t>Media </w:t>
      </w:r>
      <w:r>
        <w:rPr/>
        <w:t>Mueller Hilton </w:t>
      </w:r>
      <w:r>
        <w:rPr>
          <w:spacing w:val="-3"/>
        </w:rPr>
        <w:t>Agar</w:t>
      </w:r>
      <w:r>
        <w:rPr>
          <w:spacing w:val="15"/>
        </w:rPr>
        <w:t> </w:t>
      </w:r>
      <w:r>
        <w:rPr/>
        <w:t>(MHA)</w:t>
      </w:r>
    </w:p>
    <w:p>
      <w:pPr>
        <w:pStyle w:val="BodyText"/>
        <w:rPr>
          <w:b/>
          <w:sz w:val="24"/>
        </w:rPr>
      </w:pPr>
    </w:p>
    <w:p>
      <w:pPr>
        <w:pStyle w:val="BodyText"/>
        <w:spacing w:before="10"/>
        <w:rPr>
          <w:b/>
          <w:sz w:val="19"/>
        </w:rPr>
      </w:pPr>
    </w:p>
    <w:p>
      <w:pPr>
        <w:pStyle w:val="BodyText"/>
        <w:spacing w:before="1"/>
        <w:ind w:left="1486"/>
      </w:pPr>
      <w:r>
        <w:rPr/>
        <w:t>Komposisi :</w:t>
      </w:r>
    </w:p>
    <w:p>
      <w:pPr>
        <w:pStyle w:val="BodyText"/>
        <w:spacing w:before="11"/>
        <w:rPr>
          <w:sz w:val="23"/>
        </w:rPr>
      </w:pPr>
    </w:p>
    <w:p>
      <w:pPr>
        <w:pStyle w:val="ListParagraph"/>
        <w:numPr>
          <w:ilvl w:val="1"/>
          <w:numId w:val="26"/>
        </w:numPr>
        <w:tabs>
          <w:tab w:pos="1976" w:val="left" w:leader="none"/>
          <w:tab w:pos="1977" w:val="left" w:leader="none"/>
          <w:tab w:pos="6168" w:val="left" w:leader="none"/>
        </w:tabs>
        <w:spacing w:line="240" w:lineRule="auto" w:before="0" w:after="0"/>
        <w:ind w:left="1976" w:right="0" w:hanging="423"/>
        <w:jc w:val="left"/>
        <w:rPr>
          <w:sz w:val="22"/>
        </w:rPr>
      </w:pPr>
      <w:r>
        <w:rPr>
          <w:sz w:val="22"/>
        </w:rPr>
        <w:t>Infusion</w:t>
      </w:r>
      <w:r>
        <w:rPr>
          <w:spacing w:val="-5"/>
          <w:sz w:val="22"/>
        </w:rPr>
        <w:t> </w:t>
      </w:r>
      <w:r>
        <w:rPr>
          <w:sz w:val="22"/>
        </w:rPr>
        <w:t>from</w:t>
      </w:r>
      <w:r>
        <w:rPr>
          <w:spacing w:val="1"/>
          <w:sz w:val="22"/>
        </w:rPr>
        <w:t> </w:t>
      </w:r>
      <w:r>
        <w:rPr>
          <w:spacing w:val="-3"/>
          <w:sz w:val="22"/>
        </w:rPr>
        <w:t>meat</w:t>
        <w:tab/>
      </w:r>
      <w:r>
        <w:rPr>
          <w:sz w:val="22"/>
        </w:rPr>
        <w:t>2,0</w:t>
      </w:r>
      <w:r>
        <w:rPr>
          <w:spacing w:val="-2"/>
          <w:sz w:val="22"/>
        </w:rPr>
        <w:t> </w:t>
      </w:r>
      <w:r>
        <w:rPr>
          <w:sz w:val="22"/>
        </w:rPr>
        <w:t>g</w:t>
      </w:r>
    </w:p>
    <w:p>
      <w:pPr>
        <w:pStyle w:val="ListParagraph"/>
        <w:numPr>
          <w:ilvl w:val="1"/>
          <w:numId w:val="26"/>
        </w:numPr>
        <w:tabs>
          <w:tab w:pos="1976" w:val="left" w:leader="none"/>
          <w:tab w:pos="1977" w:val="left" w:leader="none"/>
          <w:tab w:pos="6168" w:val="left" w:leader="none"/>
        </w:tabs>
        <w:spacing w:line="240" w:lineRule="auto" w:before="39" w:after="0"/>
        <w:ind w:left="1976" w:right="0" w:hanging="423"/>
        <w:jc w:val="left"/>
        <w:rPr>
          <w:sz w:val="22"/>
        </w:rPr>
      </w:pPr>
      <w:r>
        <w:rPr>
          <w:sz w:val="22"/>
        </w:rPr>
        <w:t>Casein</w:t>
      </w:r>
      <w:r>
        <w:rPr>
          <w:spacing w:val="-4"/>
          <w:sz w:val="22"/>
        </w:rPr>
        <w:t> </w:t>
      </w:r>
      <w:r>
        <w:rPr>
          <w:sz w:val="22"/>
        </w:rPr>
        <w:t>hydrolysate</w:t>
        <w:tab/>
        <w:t>17,5</w:t>
      </w:r>
      <w:r>
        <w:rPr>
          <w:spacing w:val="-2"/>
          <w:sz w:val="22"/>
        </w:rPr>
        <w:t> </w:t>
      </w:r>
      <w:r>
        <w:rPr>
          <w:sz w:val="22"/>
        </w:rPr>
        <w:t>g</w:t>
      </w:r>
    </w:p>
    <w:p>
      <w:pPr>
        <w:pStyle w:val="ListParagraph"/>
        <w:numPr>
          <w:ilvl w:val="1"/>
          <w:numId w:val="26"/>
        </w:numPr>
        <w:tabs>
          <w:tab w:pos="1976" w:val="left" w:leader="none"/>
          <w:tab w:pos="1977" w:val="left" w:leader="none"/>
          <w:tab w:pos="6168" w:val="left" w:leader="none"/>
        </w:tabs>
        <w:spacing w:line="240" w:lineRule="auto" w:before="34" w:after="0"/>
        <w:ind w:left="1976" w:right="0" w:hanging="423"/>
        <w:jc w:val="left"/>
        <w:rPr>
          <w:sz w:val="22"/>
        </w:rPr>
      </w:pPr>
      <w:r>
        <w:rPr>
          <w:sz w:val="22"/>
        </w:rPr>
        <w:t>Starch</w:t>
        <w:tab/>
        <w:t>1,5</w:t>
      </w:r>
      <w:r>
        <w:rPr>
          <w:spacing w:val="-2"/>
          <w:sz w:val="22"/>
        </w:rPr>
        <w:t> </w:t>
      </w:r>
      <w:r>
        <w:rPr>
          <w:sz w:val="22"/>
        </w:rPr>
        <w:t>g</w:t>
      </w:r>
    </w:p>
    <w:p>
      <w:pPr>
        <w:pStyle w:val="ListParagraph"/>
        <w:numPr>
          <w:ilvl w:val="1"/>
          <w:numId w:val="26"/>
        </w:numPr>
        <w:tabs>
          <w:tab w:pos="1976" w:val="left" w:leader="none"/>
          <w:tab w:pos="1977" w:val="left" w:leader="none"/>
          <w:tab w:pos="6168" w:val="left" w:leader="none"/>
        </w:tabs>
        <w:spacing w:line="240" w:lineRule="auto" w:before="39" w:after="0"/>
        <w:ind w:left="1976" w:right="0" w:hanging="423"/>
        <w:jc w:val="left"/>
        <w:rPr>
          <w:sz w:val="22"/>
        </w:rPr>
      </w:pPr>
      <w:r>
        <w:rPr>
          <w:sz w:val="22"/>
        </w:rPr>
        <w:t>Agar-agar</w:t>
        <w:tab/>
        <w:t>13,0g</w:t>
      </w:r>
    </w:p>
    <w:sectPr>
      <w:pgSz w:w="11910" w:h="16840"/>
      <w:pgMar w:header="896" w:footer="0" w:top="1100" w:bottom="280" w:left="1140" w:right="6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Calibri">
    <w:altName w:val="Calibri"/>
    <w:charset w:val="0"/>
    <w:family w:val="swiss"/>
    <w:pitch w:val="variable"/>
  </w:font>
  <w:font w:name="MS Reference Sans Serif">
    <w:altName w:val="MS Reference Sans Serif"/>
    <w:charset w:val="0"/>
    <w:family w:val="swiss"/>
    <w:pitch w:val="variable"/>
  </w:font>
  <w:font w:name="Cambria Math">
    <w:altName w:val="Cambria Math"/>
    <w:charset w:val="0"/>
    <w:family w:val="roman"/>
    <w:pitch w:val="variable"/>
  </w:font>
</w:font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type id="_x0000_t202" o:spt="202" coordsize="21600,21600" path="m,l,21600r21600,l21600,xe">
          <v:stroke joinstyle="miter"/>
          <v:path gradientshapeok="t" o:connecttype="rect"/>
        </v:shapetype>
        <v:shape style="position:absolute;margin-left:127.209999pt;margin-top:112.597641pt;width:340.3pt;height:105.05pt;mso-position-horizontal-relative:page;mso-position-vertical-relative:page;z-index:-49072" type="#_x0000_t202" filled="false" stroked="false">
          <v:textbox inset="0,0,0,0">
            <w:txbxContent>
              <w:p>
                <w:pPr>
                  <w:spacing w:before="10"/>
                  <w:ind w:left="2051" w:right="0" w:firstLine="0"/>
                  <w:jc w:val="left"/>
                  <w:rPr>
                    <w:b/>
                    <w:sz w:val="26"/>
                  </w:rPr>
                </w:pPr>
                <w:r>
                  <w:rPr>
                    <w:b/>
                    <w:sz w:val="26"/>
                  </w:rPr>
                  <w:t>KARYA TULIS ILMIAH</w:t>
                </w:r>
              </w:p>
              <w:p>
                <w:pPr>
                  <w:spacing w:line="322" w:lineRule="exact" w:before="161"/>
                  <w:ind w:left="20" w:right="0" w:firstLine="0"/>
                  <w:jc w:val="left"/>
                  <w:rPr>
                    <w:b/>
                    <w:sz w:val="28"/>
                  </w:rPr>
                </w:pPr>
                <w:r>
                  <w:rPr>
                    <w:b/>
                    <w:sz w:val="28"/>
                  </w:rPr>
                  <w:t>UJI EFEK ANTIBAKTERI EKSTRAK ETANOL DAUN</w:t>
                </w:r>
              </w:p>
              <w:p>
                <w:pPr>
                  <w:spacing w:before="0"/>
                  <w:ind w:left="64" w:right="46" w:firstLine="0"/>
                  <w:jc w:val="center"/>
                  <w:rPr>
                    <w:b/>
                    <w:sz w:val="28"/>
                  </w:rPr>
                </w:pPr>
                <w:r>
                  <w:rPr>
                    <w:b/>
                    <w:sz w:val="28"/>
                  </w:rPr>
                  <w:t>PACAR KUKU </w:t>
                </w:r>
                <w:r>
                  <w:rPr>
                    <w:b/>
                    <w:i/>
                    <w:sz w:val="28"/>
                  </w:rPr>
                  <w:t>(Lawsonia inermis</w:t>
                </w:r>
                <w:r>
                  <w:rPr>
                    <w:b/>
                    <w:i/>
                    <w:spacing w:val="-26"/>
                    <w:sz w:val="28"/>
                  </w:rPr>
                  <w:t> </w:t>
                </w:r>
                <w:r>
                  <w:rPr>
                    <w:b/>
                    <w:i/>
                    <w:sz w:val="28"/>
                  </w:rPr>
                  <w:t>L</w:t>
                </w:r>
                <w:r>
                  <w:rPr>
                    <w:b/>
                    <w:sz w:val="28"/>
                  </w:rPr>
                  <w:t>inn</w:t>
                </w:r>
                <w:r>
                  <w:rPr>
                    <w:b/>
                    <w:i/>
                    <w:sz w:val="28"/>
                  </w:rPr>
                  <w:t>)</w:t>
                </w:r>
                <w:r>
                  <w:rPr>
                    <w:b/>
                    <w:sz w:val="28"/>
                  </w:rPr>
                  <w:t>TERHADAP PERTUMBUHAN BAKTERI </w:t>
                </w:r>
                <w:r>
                  <w:rPr>
                    <w:b/>
                    <w:i/>
                    <w:sz w:val="28"/>
                  </w:rPr>
                  <w:t>Staphylococcus </w:t>
                </w:r>
                <w:r>
                  <w:rPr>
                    <w:b/>
                    <w:i/>
                    <w:sz w:val="28"/>
                  </w:rPr>
                  <w:t>aureus </w:t>
                </w:r>
                <w:r>
                  <w:rPr>
                    <w:b/>
                    <w:sz w:val="28"/>
                  </w:rPr>
                  <w:t>DENGAN</w:t>
                </w:r>
                <w:r>
                  <w:rPr>
                    <w:b/>
                    <w:spacing w:val="3"/>
                    <w:sz w:val="28"/>
                  </w:rPr>
                  <w:t> </w:t>
                </w:r>
                <w:r>
                  <w:rPr>
                    <w:b/>
                    <w:sz w:val="28"/>
                  </w:rPr>
                  <w:t>TETRASIKLIN</w:t>
                </w:r>
              </w:p>
              <w:p>
                <w:pPr>
                  <w:spacing w:before="0"/>
                  <w:ind w:left="1752" w:right="1747" w:firstLine="0"/>
                  <w:jc w:val="center"/>
                  <w:rPr>
                    <w:b/>
                    <w:sz w:val="28"/>
                  </w:rPr>
                </w:pPr>
                <w:r>
                  <w:rPr>
                    <w:b/>
                    <w:sz w:val="28"/>
                  </w:rPr>
                  <w:t>SEBAGAI PEMBANDING</w:t>
                </w:r>
              </w:p>
            </w:txbxContent>
          </v:textbox>
          <w10:wrap type="none"/>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31.899994pt;margin-top:112.385765pt;width:99.25pt;height:14.35pt;mso-position-horizontal-relative:page;mso-position-vertical-relative:page;z-index:-49048" type="#_x0000_t202" filled="false" stroked="false">
          <v:textbox inset="0,0,0,0">
            <w:txbxContent>
              <w:p>
                <w:pPr>
                  <w:spacing w:before="13"/>
                  <w:ind w:left="20" w:right="0" w:firstLine="0"/>
                  <w:jc w:val="left"/>
                  <w:rPr>
                    <w:b/>
                    <w:sz w:val="22"/>
                  </w:rPr>
                </w:pPr>
                <w:r>
                  <w:rPr>
                    <w:b/>
                    <w:sz w:val="22"/>
                  </w:rPr>
                  <w:t>DAFTAR GAMBAR</w:t>
                </w:r>
              </w:p>
            </w:txbxContent>
          </v:textbox>
          <w10:wrap type="none"/>
        </v:shape>
      </w:pic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41.020004pt;margin-top:112.385765pt;width:107.85pt;height:14.35pt;mso-position-horizontal-relative:page;mso-position-vertical-relative:page;z-index:-49024" type="#_x0000_t202" filled="false" stroked="false">
          <v:textbox inset="0,0,0,0">
            <w:txbxContent>
              <w:p>
                <w:pPr>
                  <w:spacing w:before="13"/>
                  <w:ind w:left="20" w:right="0" w:firstLine="0"/>
                  <w:jc w:val="left"/>
                  <w:rPr>
                    <w:b/>
                    <w:sz w:val="22"/>
                  </w:rPr>
                </w:pPr>
                <w:r>
                  <w:rPr>
                    <w:b/>
                    <w:sz w:val="22"/>
                  </w:rPr>
                  <w:t>DAFTAR LAMPIRAN</w:t>
                </w:r>
              </w:p>
            </w:txbxContent>
          </v:textbox>
          <w10:wrap type="none"/>
        </v:shape>
      </w:pic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7.390015pt;margin-top:43.779984pt;width:15.15pt;height:13.05pt;mso-position-horizontal-relative:page;mso-position-vertical-relative:page;z-index:-49000" type="#_x0000_t202" filled="false" stroked="false">
          <v:textbox inset="0,0,0,0">
            <w:txbxContent>
              <w:p>
                <w:pPr>
                  <w:pStyle w:val="BodyText"/>
                  <w:spacing w:line="245" w:lineRule="exact"/>
                  <w:ind w:left="40"/>
                  <w:rPr>
                    <w:rFonts w:ascii="Calibri"/>
                  </w:rPr>
                </w:pPr>
                <w:r>
                  <w:rPr/>
                  <w:fldChar w:fldCharType="begin"/>
                </w:r>
                <w:r>
                  <w:rPr>
                    <w:rFonts w:ascii="Calibri"/>
                  </w:rPr>
                  <w:instrText> PAGE </w:instrText>
                </w:r>
                <w:r>
                  <w:rPr/>
                  <w:fldChar w:fldCharType="separate"/>
                </w:r>
                <w:r>
                  <w:rPr/>
                  <w:t>10</w:t>
                </w:r>
                <w:r>
                  <w:rPr/>
                  <w:fldChar w:fldCharType="end"/>
                </w:r>
              </w:p>
            </w:txbxContent>
          </v:textbox>
          <w10:wrap type="non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8">
    <w:multiLevelType w:val="hybridMultilevel"/>
    <w:lvl w:ilvl="0">
      <w:start w:val="1"/>
      <w:numFmt w:val="decimal"/>
      <w:lvlText w:val="%1."/>
      <w:lvlJc w:val="left"/>
      <w:pPr>
        <w:ind w:left="1553" w:hanging="250"/>
        <w:jc w:val="left"/>
      </w:pPr>
      <w:rPr>
        <w:rFonts w:hint="default" w:ascii="Arial" w:hAnsi="Arial" w:eastAsia="Arial" w:cs="Arial"/>
        <w:spacing w:val="0"/>
        <w:w w:val="100"/>
        <w:sz w:val="22"/>
        <w:szCs w:val="22"/>
      </w:rPr>
    </w:lvl>
    <w:lvl w:ilvl="1">
      <w:start w:val="0"/>
      <w:numFmt w:val="bullet"/>
      <w:lvlText w:val="•"/>
      <w:lvlJc w:val="left"/>
      <w:pPr>
        <w:ind w:left="2474" w:hanging="250"/>
      </w:pPr>
      <w:rPr>
        <w:rFonts w:hint="default"/>
      </w:rPr>
    </w:lvl>
    <w:lvl w:ilvl="2">
      <w:start w:val="0"/>
      <w:numFmt w:val="bullet"/>
      <w:lvlText w:val="•"/>
      <w:lvlJc w:val="left"/>
      <w:pPr>
        <w:ind w:left="3388" w:hanging="250"/>
      </w:pPr>
      <w:rPr>
        <w:rFonts w:hint="default"/>
      </w:rPr>
    </w:lvl>
    <w:lvl w:ilvl="3">
      <w:start w:val="0"/>
      <w:numFmt w:val="bullet"/>
      <w:lvlText w:val="•"/>
      <w:lvlJc w:val="left"/>
      <w:pPr>
        <w:ind w:left="4303" w:hanging="250"/>
      </w:pPr>
      <w:rPr>
        <w:rFonts w:hint="default"/>
      </w:rPr>
    </w:lvl>
    <w:lvl w:ilvl="4">
      <w:start w:val="0"/>
      <w:numFmt w:val="bullet"/>
      <w:lvlText w:val="•"/>
      <w:lvlJc w:val="left"/>
      <w:pPr>
        <w:ind w:left="5217" w:hanging="250"/>
      </w:pPr>
      <w:rPr>
        <w:rFonts w:hint="default"/>
      </w:rPr>
    </w:lvl>
    <w:lvl w:ilvl="5">
      <w:start w:val="0"/>
      <w:numFmt w:val="bullet"/>
      <w:lvlText w:val="•"/>
      <w:lvlJc w:val="left"/>
      <w:pPr>
        <w:ind w:left="6132" w:hanging="250"/>
      </w:pPr>
      <w:rPr>
        <w:rFonts w:hint="default"/>
      </w:rPr>
    </w:lvl>
    <w:lvl w:ilvl="6">
      <w:start w:val="0"/>
      <w:numFmt w:val="bullet"/>
      <w:lvlText w:val="•"/>
      <w:lvlJc w:val="left"/>
      <w:pPr>
        <w:ind w:left="7046" w:hanging="250"/>
      </w:pPr>
      <w:rPr>
        <w:rFonts w:hint="default"/>
      </w:rPr>
    </w:lvl>
    <w:lvl w:ilvl="7">
      <w:start w:val="0"/>
      <w:numFmt w:val="bullet"/>
      <w:lvlText w:val="•"/>
      <w:lvlJc w:val="left"/>
      <w:pPr>
        <w:ind w:left="7960" w:hanging="250"/>
      </w:pPr>
      <w:rPr>
        <w:rFonts w:hint="default"/>
      </w:rPr>
    </w:lvl>
    <w:lvl w:ilvl="8">
      <w:start w:val="0"/>
      <w:numFmt w:val="bullet"/>
      <w:lvlText w:val="•"/>
      <w:lvlJc w:val="left"/>
      <w:pPr>
        <w:ind w:left="8875" w:hanging="250"/>
      </w:pPr>
      <w:rPr>
        <w:rFonts w:hint="default"/>
      </w:rPr>
    </w:lvl>
  </w:abstractNum>
  <w:abstractNum w:abstractNumId="25">
    <w:multiLevelType w:val="hybridMultilevel"/>
    <w:lvl w:ilvl="0">
      <w:start w:val="1"/>
      <w:numFmt w:val="decimal"/>
      <w:lvlText w:val="%1."/>
      <w:lvlJc w:val="left"/>
      <w:pPr>
        <w:ind w:left="1409" w:hanging="284"/>
        <w:jc w:val="left"/>
      </w:pPr>
      <w:rPr>
        <w:rFonts w:hint="default" w:ascii="Arial" w:hAnsi="Arial" w:eastAsia="Arial" w:cs="Arial"/>
        <w:b/>
        <w:bCs/>
        <w:spacing w:val="0"/>
        <w:w w:val="100"/>
        <w:sz w:val="22"/>
        <w:szCs w:val="22"/>
      </w:rPr>
    </w:lvl>
    <w:lvl w:ilvl="1">
      <w:start w:val="1"/>
      <w:numFmt w:val="lowerLetter"/>
      <w:lvlText w:val="%2."/>
      <w:lvlJc w:val="left"/>
      <w:pPr>
        <w:ind w:left="2207" w:hanging="361"/>
        <w:jc w:val="left"/>
      </w:pPr>
      <w:rPr>
        <w:rFonts w:hint="default" w:ascii="Arial" w:hAnsi="Arial" w:eastAsia="Arial" w:cs="Arial"/>
        <w:spacing w:val="0"/>
        <w:w w:val="100"/>
        <w:sz w:val="22"/>
        <w:szCs w:val="22"/>
      </w:rPr>
    </w:lvl>
    <w:lvl w:ilvl="2">
      <w:start w:val="0"/>
      <w:numFmt w:val="bullet"/>
      <w:lvlText w:val="•"/>
      <w:lvlJc w:val="left"/>
      <w:pPr>
        <w:ind w:left="2200" w:hanging="361"/>
      </w:pPr>
      <w:rPr>
        <w:rFonts w:hint="default"/>
      </w:rPr>
    </w:lvl>
    <w:lvl w:ilvl="3">
      <w:start w:val="0"/>
      <w:numFmt w:val="bullet"/>
      <w:lvlText w:val="•"/>
      <w:lvlJc w:val="left"/>
      <w:pPr>
        <w:ind w:left="3263" w:hanging="361"/>
      </w:pPr>
      <w:rPr>
        <w:rFonts w:hint="default"/>
      </w:rPr>
    </w:lvl>
    <w:lvl w:ilvl="4">
      <w:start w:val="0"/>
      <w:numFmt w:val="bullet"/>
      <w:lvlText w:val="•"/>
      <w:lvlJc w:val="left"/>
      <w:pPr>
        <w:ind w:left="4326" w:hanging="361"/>
      </w:pPr>
      <w:rPr>
        <w:rFonts w:hint="default"/>
      </w:rPr>
    </w:lvl>
    <w:lvl w:ilvl="5">
      <w:start w:val="0"/>
      <w:numFmt w:val="bullet"/>
      <w:lvlText w:val="•"/>
      <w:lvlJc w:val="left"/>
      <w:pPr>
        <w:ind w:left="5389" w:hanging="361"/>
      </w:pPr>
      <w:rPr>
        <w:rFonts w:hint="default"/>
      </w:rPr>
    </w:lvl>
    <w:lvl w:ilvl="6">
      <w:start w:val="0"/>
      <w:numFmt w:val="bullet"/>
      <w:lvlText w:val="•"/>
      <w:lvlJc w:val="left"/>
      <w:pPr>
        <w:ind w:left="6452" w:hanging="361"/>
      </w:pPr>
      <w:rPr>
        <w:rFonts w:hint="default"/>
      </w:rPr>
    </w:lvl>
    <w:lvl w:ilvl="7">
      <w:start w:val="0"/>
      <w:numFmt w:val="bullet"/>
      <w:lvlText w:val="•"/>
      <w:lvlJc w:val="left"/>
      <w:pPr>
        <w:ind w:left="7515" w:hanging="361"/>
      </w:pPr>
      <w:rPr>
        <w:rFonts w:hint="default"/>
      </w:rPr>
    </w:lvl>
    <w:lvl w:ilvl="8">
      <w:start w:val="0"/>
      <w:numFmt w:val="bullet"/>
      <w:lvlText w:val="•"/>
      <w:lvlJc w:val="left"/>
      <w:pPr>
        <w:ind w:left="8578" w:hanging="361"/>
      </w:pPr>
      <w:rPr>
        <w:rFonts w:hint="default"/>
      </w:rPr>
    </w:lvl>
  </w:abstractNum>
  <w:abstractNum w:abstractNumId="24">
    <w:multiLevelType w:val="hybridMultilevel"/>
    <w:lvl w:ilvl="0">
      <w:start w:val="1"/>
      <w:numFmt w:val="upperLetter"/>
      <w:lvlText w:val="%1."/>
      <w:lvlJc w:val="left"/>
      <w:pPr>
        <w:ind w:left="1409" w:hanging="284"/>
        <w:jc w:val="left"/>
      </w:pPr>
      <w:rPr>
        <w:rFonts w:hint="default" w:ascii="Arial" w:hAnsi="Arial" w:eastAsia="Arial" w:cs="Arial"/>
        <w:b/>
        <w:bCs/>
        <w:spacing w:val="-6"/>
        <w:w w:val="100"/>
        <w:sz w:val="22"/>
        <w:szCs w:val="22"/>
      </w:rPr>
    </w:lvl>
    <w:lvl w:ilvl="1">
      <w:start w:val="1"/>
      <w:numFmt w:val="decimal"/>
      <w:lvlText w:val="%2."/>
      <w:lvlJc w:val="left"/>
      <w:pPr>
        <w:ind w:left="1693" w:hanging="284"/>
        <w:jc w:val="left"/>
      </w:pPr>
      <w:rPr>
        <w:rFonts w:hint="default" w:ascii="Arial" w:hAnsi="Arial" w:eastAsia="Arial" w:cs="Arial"/>
        <w:spacing w:val="0"/>
        <w:w w:val="100"/>
        <w:sz w:val="22"/>
        <w:szCs w:val="22"/>
      </w:rPr>
    </w:lvl>
    <w:lvl w:ilvl="2">
      <w:start w:val="0"/>
      <w:numFmt w:val="bullet"/>
      <w:lvlText w:val="•"/>
      <w:lvlJc w:val="left"/>
      <w:pPr>
        <w:ind w:left="2700" w:hanging="284"/>
      </w:pPr>
      <w:rPr>
        <w:rFonts w:hint="default"/>
      </w:rPr>
    </w:lvl>
    <w:lvl w:ilvl="3">
      <w:start w:val="0"/>
      <w:numFmt w:val="bullet"/>
      <w:lvlText w:val="•"/>
      <w:lvlJc w:val="left"/>
      <w:pPr>
        <w:ind w:left="3700" w:hanging="284"/>
      </w:pPr>
      <w:rPr>
        <w:rFonts w:hint="default"/>
      </w:rPr>
    </w:lvl>
    <w:lvl w:ilvl="4">
      <w:start w:val="0"/>
      <w:numFmt w:val="bullet"/>
      <w:lvlText w:val="•"/>
      <w:lvlJc w:val="left"/>
      <w:pPr>
        <w:ind w:left="4701" w:hanging="284"/>
      </w:pPr>
      <w:rPr>
        <w:rFonts w:hint="default"/>
      </w:rPr>
    </w:lvl>
    <w:lvl w:ilvl="5">
      <w:start w:val="0"/>
      <w:numFmt w:val="bullet"/>
      <w:lvlText w:val="•"/>
      <w:lvlJc w:val="left"/>
      <w:pPr>
        <w:ind w:left="5701" w:hanging="284"/>
      </w:pPr>
      <w:rPr>
        <w:rFonts w:hint="default"/>
      </w:rPr>
    </w:lvl>
    <w:lvl w:ilvl="6">
      <w:start w:val="0"/>
      <w:numFmt w:val="bullet"/>
      <w:lvlText w:val="•"/>
      <w:lvlJc w:val="left"/>
      <w:pPr>
        <w:ind w:left="6702" w:hanging="284"/>
      </w:pPr>
      <w:rPr>
        <w:rFonts w:hint="default"/>
      </w:rPr>
    </w:lvl>
    <w:lvl w:ilvl="7">
      <w:start w:val="0"/>
      <w:numFmt w:val="bullet"/>
      <w:lvlText w:val="•"/>
      <w:lvlJc w:val="left"/>
      <w:pPr>
        <w:ind w:left="7702" w:hanging="284"/>
      </w:pPr>
      <w:rPr>
        <w:rFonts w:hint="default"/>
      </w:rPr>
    </w:lvl>
    <w:lvl w:ilvl="8">
      <w:start w:val="0"/>
      <w:numFmt w:val="bullet"/>
      <w:lvlText w:val="•"/>
      <w:lvlJc w:val="left"/>
      <w:pPr>
        <w:ind w:left="8703" w:hanging="284"/>
      </w:pPr>
      <w:rPr>
        <w:rFonts w:hint="default"/>
      </w:rPr>
    </w:lvl>
  </w:abstractNum>
  <w:abstractNum w:abstractNumId="23">
    <w:multiLevelType w:val="hybridMultilevel"/>
    <w:lvl w:ilvl="0">
      <w:start w:val="1"/>
      <w:numFmt w:val="upperLetter"/>
      <w:lvlText w:val="%1."/>
      <w:lvlJc w:val="left"/>
      <w:pPr>
        <w:ind w:left="1409" w:hanging="284"/>
        <w:jc w:val="left"/>
      </w:pPr>
      <w:rPr>
        <w:rFonts w:hint="default" w:ascii="Arial" w:hAnsi="Arial" w:eastAsia="Arial" w:cs="Arial"/>
        <w:b/>
        <w:bCs/>
        <w:spacing w:val="-6"/>
        <w:w w:val="100"/>
        <w:sz w:val="22"/>
        <w:szCs w:val="22"/>
      </w:rPr>
    </w:lvl>
    <w:lvl w:ilvl="1">
      <w:start w:val="0"/>
      <w:numFmt w:val="bullet"/>
      <w:lvlText w:val="•"/>
      <w:lvlJc w:val="left"/>
      <w:pPr>
        <w:ind w:left="2330" w:hanging="284"/>
      </w:pPr>
      <w:rPr>
        <w:rFonts w:hint="default"/>
      </w:rPr>
    </w:lvl>
    <w:lvl w:ilvl="2">
      <w:start w:val="0"/>
      <w:numFmt w:val="bullet"/>
      <w:lvlText w:val="•"/>
      <w:lvlJc w:val="left"/>
      <w:pPr>
        <w:ind w:left="3260" w:hanging="284"/>
      </w:pPr>
      <w:rPr>
        <w:rFonts w:hint="default"/>
      </w:rPr>
    </w:lvl>
    <w:lvl w:ilvl="3">
      <w:start w:val="0"/>
      <w:numFmt w:val="bullet"/>
      <w:lvlText w:val="•"/>
      <w:lvlJc w:val="left"/>
      <w:pPr>
        <w:ind w:left="4191" w:hanging="284"/>
      </w:pPr>
      <w:rPr>
        <w:rFonts w:hint="default"/>
      </w:rPr>
    </w:lvl>
    <w:lvl w:ilvl="4">
      <w:start w:val="0"/>
      <w:numFmt w:val="bullet"/>
      <w:lvlText w:val="•"/>
      <w:lvlJc w:val="left"/>
      <w:pPr>
        <w:ind w:left="5121" w:hanging="284"/>
      </w:pPr>
      <w:rPr>
        <w:rFonts w:hint="default"/>
      </w:rPr>
    </w:lvl>
    <w:lvl w:ilvl="5">
      <w:start w:val="0"/>
      <w:numFmt w:val="bullet"/>
      <w:lvlText w:val="•"/>
      <w:lvlJc w:val="left"/>
      <w:pPr>
        <w:ind w:left="6052" w:hanging="284"/>
      </w:pPr>
      <w:rPr>
        <w:rFonts w:hint="default"/>
      </w:rPr>
    </w:lvl>
    <w:lvl w:ilvl="6">
      <w:start w:val="0"/>
      <w:numFmt w:val="bullet"/>
      <w:lvlText w:val="•"/>
      <w:lvlJc w:val="left"/>
      <w:pPr>
        <w:ind w:left="6982" w:hanging="284"/>
      </w:pPr>
      <w:rPr>
        <w:rFonts w:hint="default"/>
      </w:rPr>
    </w:lvl>
    <w:lvl w:ilvl="7">
      <w:start w:val="0"/>
      <w:numFmt w:val="bullet"/>
      <w:lvlText w:val="•"/>
      <w:lvlJc w:val="left"/>
      <w:pPr>
        <w:ind w:left="7912" w:hanging="284"/>
      </w:pPr>
      <w:rPr>
        <w:rFonts w:hint="default"/>
      </w:rPr>
    </w:lvl>
    <w:lvl w:ilvl="8">
      <w:start w:val="0"/>
      <w:numFmt w:val="bullet"/>
      <w:lvlText w:val="•"/>
      <w:lvlJc w:val="left"/>
      <w:pPr>
        <w:ind w:left="8843" w:hanging="284"/>
      </w:pPr>
      <w:rPr>
        <w:rFonts w:hint="default"/>
      </w:rPr>
    </w:lvl>
  </w:abstractNum>
  <w:abstractNum w:abstractNumId="22">
    <w:multiLevelType w:val="hybridMultilevel"/>
    <w:lvl w:ilvl="0">
      <w:start w:val="1"/>
      <w:numFmt w:val="lowerLetter"/>
      <w:lvlText w:val="%1."/>
      <w:lvlJc w:val="left"/>
      <w:pPr>
        <w:ind w:left="1802" w:hanging="250"/>
        <w:jc w:val="left"/>
      </w:pPr>
      <w:rPr>
        <w:rFonts w:hint="default" w:ascii="Arial" w:hAnsi="Arial" w:eastAsia="Arial" w:cs="Arial"/>
        <w:spacing w:val="0"/>
        <w:w w:val="100"/>
        <w:sz w:val="22"/>
        <w:szCs w:val="22"/>
      </w:rPr>
    </w:lvl>
    <w:lvl w:ilvl="1">
      <w:start w:val="0"/>
      <w:numFmt w:val="bullet"/>
      <w:lvlText w:val="•"/>
      <w:lvlJc w:val="left"/>
      <w:pPr>
        <w:ind w:left="2690" w:hanging="250"/>
      </w:pPr>
      <w:rPr>
        <w:rFonts w:hint="default"/>
      </w:rPr>
    </w:lvl>
    <w:lvl w:ilvl="2">
      <w:start w:val="0"/>
      <w:numFmt w:val="bullet"/>
      <w:lvlText w:val="•"/>
      <w:lvlJc w:val="left"/>
      <w:pPr>
        <w:ind w:left="3580" w:hanging="250"/>
      </w:pPr>
      <w:rPr>
        <w:rFonts w:hint="default"/>
      </w:rPr>
    </w:lvl>
    <w:lvl w:ilvl="3">
      <w:start w:val="0"/>
      <w:numFmt w:val="bullet"/>
      <w:lvlText w:val="•"/>
      <w:lvlJc w:val="left"/>
      <w:pPr>
        <w:ind w:left="4471" w:hanging="250"/>
      </w:pPr>
      <w:rPr>
        <w:rFonts w:hint="default"/>
      </w:rPr>
    </w:lvl>
    <w:lvl w:ilvl="4">
      <w:start w:val="0"/>
      <w:numFmt w:val="bullet"/>
      <w:lvlText w:val="•"/>
      <w:lvlJc w:val="left"/>
      <w:pPr>
        <w:ind w:left="5361" w:hanging="250"/>
      </w:pPr>
      <w:rPr>
        <w:rFonts w:hint="default"/>
      </w:rPr>
    </w:lvl>
    <w:lvl w:ilvl="5">
      <w:start w:val="0"/>
      <w:numFmt w:val="bullet"/>
      <w:lvlText w:val="•"/>
      <w:lvlJc w:val="left"/>
      <w:pPr>
        <w:ind w:left="6252" w:hanging="250"/>
      </w:pPr>
      <w:rPr>
        <w:rFonts w:hint="default"/>
      </w:rPr>
    </w:lvl>
    <w:lvl w:ilvl="6">
      <w:start w:val="0"/>
      <w:numFmt w:val="bullet"/>
      <w:lvlText w:val="•"/>
      <w:lvlJc w:val="left"/>
      <w:pPr>
        <w:ind w:left="7142" w:hanging="250"/>
      </w:pPr>
      <w:rPr>
        <w:rFonts w:hint="default"/>
      </w:rPr>
    </w:lvl>
    <w:lvl w:ilvl="7">
      <w:start w:val="0"/>
      <w:numFmt w:val="bullet"/>
      <w:lvlText w:val="•"/>
      <w:lvlJc w:val="left"/>
      <w:pPr>
        <w:ind w:left="8032" w:hanging="250"/>
      </w:pPr>
      <w:rPr>
        <w:rFonts w:hint="default"/>
      </w:rPr>
    </w:lvl>
    <w:lvl w:ilvl="8">
      <w:start w:val="0"/>
      <w:numFmt w:val="bullet"/>
      <w:lvlText w:val="•"/>
      <w:lvlJc w:val="left"/>
      <w:pPr>
        <w:ind w:left="8923" w:hanging="250"/>
      </w:pPr>
      <w:rPr>
        <w:rFonts w:hint="default"/>
      </w:rPr>
    </w:lvl>
  </w:abstractNum>
  <w:abstractNum w:abstractNumId="21">
    <w:multiLevelType w:val="hybridMultilevel"/>
    <w:lvl w:ilvl="0">
      <w:start w:val="2"/>
      <w:numFmt w:val="decimal"/>
      <w:lvlText w:val="%1."/>
      <w:lvlJc w:val="left"/>
      <w:pPr>
        <w:ind w:left="1409" w:hanging="250"/>
        <w:jc w:val="right"/>
      </w:pPr>
      <w:rPr>
        <w:rFonts w:hint="default"/>
        <w:b/>
        <w:bCs/>
        <w:spacing w:val="0"/>
        <w:w w:val="100"/>
      </w:rPr>
    </w:lvl>
    <w:lvl w:ilvl="1">
      <w:start w:val="1"/>
      <w:numFmt w:val="decimal"/>
      <w:lvlText w:val="%2."/>
      <w:lvlJc w:val="left"/>
      <w:pPr>
        <w:ind w:left="1837" w:hanging="428"/>
        <w:jc w:val="left"/>
      </w:pPr>
      <w:rPr>
        <w:rFonts w:hint="default" w:ascii="Arial" w:hAnsi="Arial" w:eastAsia="Arial" w:cs="Arial"/>
        <w:spacing w:val="0"/>
        <w:w w:val="100"/>
        <w:sz w:val="22"/>
        <w:szCs w:val="22"/>
      </w:rPr>
    </w:lvl>
    <w:lvl w:ilvl="2">
      <w:start w:val="0"/>
      <w:numFmt w:val="bullet"/>
      <w:lvlText w:val="•"/>
      <w:lvlJc w:val="left"/>
      <w:pPr>
        <w:ind w:left="2824" w:hanging="428"/>
      </w:pPr>
      <w:rPr>
        <w:rFonts w:hint="default"/>
      </w:rPr>
    </w:lvl>
    <w:lvl w:ilvl="3">
      <w:start w:val="0"/>
      <w:numFmt w:val="bullet"/>
      <w:lvlText w:val="•"/>
      <w:lvlJc w:val="left"/>
      <w:pPr>
        <w:ind w:left="3809" w:hanging="428"/>
      </w:pPr>
      <w:rPr>
        <w:rFonts w:hint="default"/>
      </w:rPr>
    </w:lvl>
    <w:lvl w:ilvl="4">
      <w:start w:val="0"/>
      <w:numFmt w:val="bullet"/>
      <w:lvlText w:val="•"/>
      <w:lvlJc w:val="left"/>
      <w:pPr>
        <w:ind w:left="4794" w:hanging="428"/>
      </w:pPr>
      <w:rPr>
        <w:rFonts w:hint="default"/>
      </w:rPr>
    </w:lvl>
    <w:lvl w:ilvl="5">
      <w:start w:val="0"/>
      <w:numFmt w:val="bullet"/>
      <w:lvlText w:val="•"/>
      <w:lvlJc w:val="left"/>
      <w:pPr>
        <w:ind w:left="5779" w:hanging="428"/>
      </w:pPr>
      <w:rPr>
        <w:rFonts w:hint="default"/>
      </w:rPr>
    </w:lvl>
    <w:lvl w:ilvl="6">
      <w:start w:val="0"/>
      <w:numFmt w:val="bullet"/>
      <w:lvlText w:val="•"/>
      <w:lvlJc w:val="left"/>
      <w:pPr>
        <w:ind w:left="6764" w:hanging="428"/>
      </w:pPr>
      <w:rPr>
        <w:rFonts w:hint="default"/>
      </w:rPr>
    </w:lvl>
    <w:lvl w:ilvl="7">
      <w:start w:val="0"/>
      <w:numFmt w:val="bullet"/>
      <w:lvlText w:val="•"/>
      <w:lvlJc w:val="left"/>
      <w:pPr>
        <w:ind w:left="7749" w:hanging="428"/>
      </w:pPr>
      <w:rPr>
        <w:rFonts w:hint="default"/>
      </w:rPr>
    </w:lvl>
    <w:lvl w:ilvl="8">
      <w:start w:val="0"/>
      <w:numFmt w:val="bullet"/>
      <w:lvlText w:val="•"/>
      <w:lvlJc w:val="left"/>
      <w:pPr>
        <w:ind w:left="8734" w:hanging="428"/>
      </w:pPr>
      <w:rPr>
        <w:rFonts w:hint="default"/>
      </w:rPr>
    </w:lvl>
  </w:abstractNum>
  <w:abstractNum w:abstractNumId="20">
    <w:multiLevelType w:val="hybridMultilevel"/>
    <w:lvl w:ilvl="0">
      <w:start w:val="4"/>
      <w:numFmt w:val="lowerLetter"/>
      <w:lvlText w:val="%1."/>
      <w:lvlJc w:val="left"/>
      <w:pPr>
        <w:ind w:left="1409" w:hanging="188"/>
        <w:jc w:val="left"/>
      </w:pPr>
      <w:rPr>
        <w:rFonts w:hint="default" w:ascii="Arial" w:hAnsi="Arial" w:eastAsia="Arial" w:cs="Arial"/>
        <w:spacing w:val="0"/>
        <w:w w:val="100"/>
        <w:sz w:val="20"/>
        <w:szCs w:val="20"/>
      </w:rPr>
    </w:lvl>
    <w:lvl w:ilvl="1">
      <w:start w:val="1"/>
      <w:numFmt w:val="decimal"/>
      <w:lvlText w:val="%2."/>
      <w:lvlJc w:val="left"/>
      <w:pPr>
        <w:ind w:left="1409" w:hanging="428"/>
        <w:jc w:val="left"/>
      </w:pPr>
      <w:rPr>
        <w:rFonts w:hint="default" w:ascii="Arial" w:hAnsi="Arial" w:eastAsia="Arial" w:cs="Arial"/>
        <w:spacing w:val="0"/>
        <w:w w:val="100"/>
        <w:sz w:val="22"/>
        <w:szCs w:val="22"/>
      </w:rPr>
    </w:lvl>
    <w:lvl w:ilvl="2">
      <w:start w:val="0"/>
      <w:numFmt w:val="bullet"/>
      <w:lvlText w:val="•"/>
      <w:lvlJc w:val="left"/>
      <w:pPr>
        <w:ind w:left="2824" w:hanging="428"/>
      </w:pPr>
      <w:rPr>
        <w:rFonts w:hint="default"/>
      </w:rPr>
    </w:lvl>
    <w:lvl w:ilvl="3">
      <w:start w:val="0"/>
      <w:numFmt w:val="bullet"/>
      <w:lvlText w:val="•"/>
      <w:lvlJc w:val="left"/>
      <w:pPr>
        <w:ind w:left="3809" w:hanging="428"/>
      </w:pPr>
      <w:rPr>
        <w:rFonts w:hint="default"/>
      </w:rPr>
    </w:lvl>
    <w:lvl w:ilvl="4">
      <w:start w:val="0"/>
      <w:numFmt w:val="bullet"/>
      <w:lvlText w:val="•"/>
      <w:lvlJc w:val="left"/>
      <w:pPr>
        <w:ind w:left="4794" w:hanging="428"/>
      </w:pPr>
      <w:rPr>
        <w:rFonts w:hint="default"/>
      </w:rPr>
    </w:lvl>
    <w:lvl w:ilvl="5">
      <w:start w:val="0"/>
      <w:numFmt w:val="bullet"/>
      <w:lvlText w:val="•"/>
      <w:lvlJc w:val="left"/>
      <w:pPr>
        <w:ind w:left="5779" w:hanging="428"/>
      </w:pPr>
      <w:rPr>
        <w:rFonts w:hint="default"/>
      </w:rPr>
    </w:lvl>
    <w:lvl w:ilvl="6">
      <w:start w:val="0"/>
      <w:numFmt w:val="bullet"/>
      <w:lvlText w:val="•"/>
      <w:lvlJc w:val="left"/>
      <w:pPr>
        <w:ind w:left="6764" w:hanging="428"/>
      </w:pPr>
      <w:rPr>
        <w:rFonts w:hint="default"/>
      </w:rPr>
    </w:lvl>
    <w:lvl w:ilvl="7">
      <w:start w:val="0"/>
      <w:numFmt w:val="bullet"/>
      <w:lvlText w:val="•"/>
      <w:lvlJc w:val="left"/>
      <w:pPr>
        <w:ind w:left="7749" w:hanging="428"/>
      </w:pPr>
      <w:rPr>
        <w:rFonts w:hint="default"/>
      </w:rPr>
    </w:lvl>
    <w:lvl w:ilvl="8">
      <w:start w:val="0"/>
      <w:numFmt w:val="bullet"/>
      <w:lvlText w:val="•"/>
      <w:lvlJc w:val="left"/>
      <w:pPr>
        <w:ind w:left="8734" w:hanging="428"/>
      </w:pPr>
      <w:rPr>
        <w:rFonts w:hint="default"/>
      </w:rPr>
    </w:lvl>
  </w:abstractNum>
  <w:abstractNum w:abstractNumId="19">
    <w:multiLevelType w:val="hybridMultilevel"/>
    <w:lvl w:ilvl="0">
      <w:start w:val="1"/>
      <w:numFmt w:val="decimal"/>
      <w:lvlText w:val="%1."/>
      <w:lvlJc w:val="left"/>
      <w:pPr>
        <w:ind w:left="1837" w:hanging="428"/>
        <w:jc w:val="left"/>
      </w:pPr>
      <w:rPr>
        <w:rFonts w:hint="default" w:ascii="Arial" w:hAnsi="Arial" w:eastAsia="Arial" w:cs="Arial"/>
        <w:spacing w:val="0"/>
        <w:w w:val="100"/>
        <w:sz w:val="22"/>
        <w:szCs w:val="22"/>
      </w:rPr>
    </w:lvl>
    <w:lvl w:ilvl="1">
      <w:start w:val="0"/>
      <w:numFmt w:val="bullet"/>
      <w:lvlText w:val="•"/>
      <w:lvlJc w:val="left"/>
      <w:pPr>
        <w:ind w:left="2726" w:hanging="428"/>
      </w:pPr>
      <w:rPr>
        <w:rFonts w:hint="default"/>
      </w:rPr>
    </w:lvl>
    <w:lvl w:ilvl="2">
      <w:start w:val="0"/>
      <w:numFmt w:val="bullet"/>
      <w:lvlText w:val="•"/>
      <w:lvlJc w:val="left"/>
      <w:pPr>
        <w:ind w:left="3612" w:hanging="428"/>
      </w:pPr>
      <w:rPr>
        <w:rFonts w:hint="default"/>
      </w:rPr>
    </w:lvl>
    <w:lvl w:ilvl="3">
      <w:start w:val="0"/>
      <w:numFmt w:val="bullet"/>
      <w:lvlText w:val="•"/>
      <w:lvlJc w:val="left"/>
      <w:pPr>
        <w:ind w:left="4499" w:hanging="428"/>
      </w:pPr>
      <w:rPr>
        <w:rFonts w:hint="default"/>
      </w:rPr>
    </w:lvl>
    <w:lvl w:ilvl="4">
      <w:start w:val="0"/>
      <w:numFmt w:val="bullet"/>
      <w:lvlText w:val="•"/>
      <w:lvlJc w:val="left"/>
      <w:pPr>
        <w:ind w:left="5385" w:hanging="428"/>
      </w:pPr>
      <w:rPr>
        <w:rFonts w:hint="default"/>
      </w:rPr>
    </w:lvl>
    <w:lvl w:ilvl="5">
      <w:start w:val="0"/>
      <w:numFmt w:val="bullet"/>
      <w:lvlText w:val="•"/>
      <w:lvlJc w:val="left"/>
      <w:pPr>
        <w:ind w:left="6272" w:hanging="428"/>
      </w:pPr>
      <w:rPr>
        <w:rFonts w:hint="default"/>
      </w:rPr>
    </w:lvl>
    <w:lvl w:ilvl="6">
      <w:start w:val="0"/>
      <w:numFmt w:val="bullet"/>
      <w:lvlText w:val="•"/>
      <w:lvlJc w:val="left"/>
      <w:pPr>
        <w:ind w:left="7158" w:hanging="428"/>
      </w:pPr>
      <w:rPr>
        <w:rFonts w:hint="default"/>
      </w:rPr>
    </w:lvl>
    <w:lvl w:ilvl="7">
      <w:start w:val="0"/>
      <w:numFmt w:val="bullet"/>
      <w:lvlText w:val="•"/>
      <w:lvlJc w:val="left"/>
      <w:pPr>
        <w:ind w:left="8044" w:hanging="428"/>
      </w:pPr>
      <w:rPr>
        <w:rFonts w:hint="default"/>
      </w:rPr>
    </w:lvl>
    <w:lvl w:ilvl="8">
      <w:start w:val="0"/>
      <w:numFmt w:val="bullet"/>
      <w:lvlText w:val="•"/>
      <w:lvlJc w:val="left"/>
      <w:pPr>
        <w:ind w:left="8931" w:hanging="428"/>
      </w:pPr>
      <w:rPr>
        <w:rFonts w:hint="default"/>
      </w:rPr>
    </w:lvl>
  </w:abstractNum>
  <w:abstractNum w:abstractNumId="17">
    <w:multiLevelType w:val="hybridMultilevel"/>
    <w:lvl w:ilvl="0">
      <w:start w:val="1"/>
      <w:numFmt w:val="decimal"/>
      <w:lvlText w:val="%1."/>
      <w:lvlJc w:val="left"/>
      <w:pPr>
        <w:ind w:left="1395" w:hanging="269"/>
        <w:jc w:val="left"/>
      </w:pPr>
      <w:rPr>
        <w:rFonts w:hint="default" w:ascii="Arial" w:hAnsi="Arial" w:eastAsia="Arial" w:cs="Arial"/>
        <w:b/>
        <w:bCs/>
        <w:w w:val="99"/>
        <w:sz w:val="24"/>
        <w:szCs w:val="24"/>
      </w:rPr>
    </w:lvl>
    <w:lvl w:ilvl="1">
      <w:start w:val="1"/>
      <w:numFmt w:val="lowerLetter"/>
      <w:lvlText w:val="%2."/>
      <w:lvlJc w:val="left"/>
      <w:pPr>
        <w:ind w:left="1433" w:hanging="308"/>
        <w:jc w:val="left"/>
      </w:pPr>
      <w:rPr>
        <w:rFonts w:hint="default" w:ascii="Arial" w:hAnsi="Arial" w:eastAsia="Arial" w:cs="Arial"/>
        <w:spacing w:val="0"/>
        <w:w w:val="100"/>
        <w:sz w:val="22"/>
        <w:szCs w:val="22"/>
      </w:rPr>
    </w:lvl>
    <w:lvl w:ilvl="2">
      <w:start w:val="1"/>
      <w:numFmt w:val="decimal"/>
      <w:lvlText w:val="%3."/>
      <w:lvlJc w:val="left"/>
      <w:pPr>
        <w:ind w:left="1846" w:hanging="360"/>
        <w:jc w:val="left"/>
      </w:pPr>
      <w:rPr>
        <w:rFonts w:hint="default" w:ascii="Arial" w:hAnsi="Arial" w:eastAsia="Arial" w:cs="Arial"/>
        <w:spacing w:val="0"/>
        <w:w w:val="100"/>
        <w:sz w:val="22"/>
        <w:szCs w:val="22"/>
      </w:rPr>
    </w:lvl>
    <w:lvl w:ilvl="3">
      <w:start w:val="0"/>
      <w:numFmt w:val="bullet"/>
      <w:lvlText w:val="•"/>
      <w:lvlJc w:val="left"/>
      <w:pPr>
        <w:ind w:left="2948" w:hanging="360"/>
      </w:pPr>
      <w:rPr>
        <w:rFonts w:hint="default"/>
      </w:rPr>
    </w:lvl>
    <w:lvl w:ilvl="4">
      <w:start w:val="0"/>
      <w:numFmt w:val="bullet"/>
      <w:lvlText w:val="•"/>
      <w:lvlJc w:val="left"/>
      <w:pPr>
        <w:ind w:left="4056" w:hanging="360"/>
      </w:pPr>
      <w:rPr>
        <w:rFonts w:hint="default"/>
      </w:rPr>
    </w:lvl>
    <w:lvl w:ilvl="5">
      <w:start w:val="0"/>
      <w:numFmt w:val="bullet"/>
      <w:lvlText w:val="•"/>
      <w:lvlJc w:val="left"/>
      <w:pPr>
        <w:ind w:left="5164" w:hanging="360"/>
      </w:pPr>
      <w:rPr>
        <w:rFonts w:hint="default"/>
      </w:rPr>
    </w:lvl>
    <w:lvl w:ilvl="6">
      <w:start w:val="0"/>
      <w:numFmt w:val="bullet"/>
      <w:lvlText w:val="•"/>
      <w:lvlJc w:val="left"/>
      <w:pPr>
        <w:ind w:left="6272" w:hanging="360"/>
      </w:pPr>
      <w:rPr>
        <w:rFonts w:hint="default"/>
      </w:rPr>
    </w:lvl>
    <w:lvl w:ilvl="7">
      <w:start w:val="0"/>
      <w:numFmt w:val="bullet"/>
      <w:lvlText w:val="•"/>
      <w:lvlJc w:val="left"/>
      <w:pPr>
        <w:ind w:left="7380" w:hanging="360"/>
      </w:pPr>
      <w:rPr>
        <w:rFonts w:hint="default"/>
      </w:rPr>
    </w:lvl>
    <w:lvl w:ilvl="8">
      <w:start w:val="0"/>
      <w:numFmt w:val="bullet"/>
      <w:lvlText w:val="•"/>
      <w:lvlJc w:val="left"/>
      <w:pPr>
        <w:ind w:left="8488" w:hanging="360"/>
      </w:pPr>
      <w:rPr>
        <w:rFonts w:hint="default"/>
      </w:rPr>
    </w:lvl>
  </w:abstractNum>
  <w:abstractNum w:abstractNumId="16">
    <w:multiLevelType w:val="hybridMultilevel"/>
    <w:lvl w:ilvl="0">
      <w:start w:val="1"/>
      <w:numFmt w:val="upperLetter"/>
      <w:lvlText w:val="%1."/>
      <w:lvlJc w:val="left"/>
      <w:pPr>
        <w:ind w:left="1409" w:hanging="284"/>
        <w:jc w:val="left"/>
      </w:pPr>
      <w:rPr>
        <w:rFonts w:hint="default"/>
        <w:b/>
        <w:bCs/>
        <w:spacing w:val="-6"/>
        <w:w w:val="100"/>
      </w:rPr>
    </w:lvl>
    <w:lvl w:ilvl="1">
      <w:start w:val="1"/>
      <w:numFmt w:val="decimal"/>
      <w:lvlText w:val="%2."/>
      <w:lvlJc w:val="left"/>
      <w:pPr>
        <w:ind w:left="1409" w:hanging="284"/>
        <w:jc w:val="left"/>
      </w:pPr>
      <w:rPr>
        <w:rFonts w:hint="default" w:ascii="Arial" w:hAnsi="Arial" w:eastAsia="Arial" w:cs="Arial"/>
        <w:b/>
        <w:bCs/>
        <w:w w:val="99"/>
        <w:sz w:val="24"/>
        <w:szCs w:val="24"/>
      </w:rPr>
    </w:lvl>
    <w:lvl w:ilvl="2">
      <w:start w:val="0"/>
      <w:numFmt w:val="bullet"/>
      <w:lvlText w:val="•"/>
      <w:lvlJc w:val="left"/>
      <w:pPr>
        <w:ind w:left="3260" w:hanging="284"/>
      </w:pPr>
      <w:rPr>
        <w:rFonts w:hint="default"/>
      </w:rPr>
    </w:lvl>
    <w:lvl w:ilvl="3">
      <w:start w:val="0"/>
      <w:numFmt w:val="bullet"/>
      <w:lvlText w:val="•"/>
      <w:lvlJc w:val="left"/>
      <w:pPr>
        <w:ind w:left="4191" w:hanging="284"/>
      </w:pPr>
      <w:rPr>
        <w:rFonts w:hint="default"/>
      </w:rPr>
    </w:lvl>
    <w:lvl w:ilvl="4">
      <w:start w:val="0"/>
      <w:numFmt w:val="bullet"/>
      <w:lvlText w:val="•"/>
      <w:lvlJc w:val="left"/>
      <w:pPr>
        <w:ind w:left="5121" w:hanging="284"/>
      </w:pPr>
      <w:rPr>
        <w:rFonts w:hint="default"/>
      </w:rPr>
    </w:lvl>
    <w:lvl w:ilvl="5">
      <w:start w:val="0"/>
      <w:numFmt w:val="bullet"/>
      <w:lvlText w:val="•"/>
      <w:lvlJc w:val="left"/>
      <w:pPr>
        <w:ind w:left="6052" w:hanging="284"/>
      </w:pPr>
      <w:rPr>
        <w:rFonts w:hint="default"/>
      </w:rPr>
    </w:lvl>
    <w:lvl w:ilvl="6">
      <w:start w:val="0"/>
      <w:numFmt w:val="bullet"/>
      <w:lvlText w:val="•"/>
      <w:lvlJc w:val="left"/>
      <w:pPr>
        <w:ind w:left="6982" w:hanging="284"/>
      </w:pPr>
      <w:rPr>
        <w:rFonts w:hint="default"/>
      </w:rPr>
    </w:lvl>
    <w:lvl w:ilvl="7">
      <w:start w:val="0"/>
      <w:numFmt w:val="bullet"/>
      <w:lvlText w:val="•"/>
      <w:lvlJc w:val="left"/>
      <w:pPr>
        <w:ind w:left="7912" w:hanging="284"/>
      </w:pPr>
      <w:rPr>
        <w:rFonts w:hint="default"/>
      </w:rPr>
    </w:lvl>
    <w:lvl w:ilvl="8">
      <w:start w:val="0"/>
      <w:numFmt w:val="bullet"/>
      <w:lvlText w:val="•"/>
      <w:lvlJc w:val="left"/>
      <w:pPr>
        <w:ind w:left="8843" w:hanging="284"/>
      </w:pPr>
      <w:rPr>
        <w:rFonts w:hint="default"/>
      </w:rPr>
    </w:lvl>
  </w:abstractNum>
  <w:abstractNum w:abstractNumId="15">
    <w:multiLevelType w:val="hybridMultilevel"/>
    <w:lvl w:ilvl="0">
      <w:start w:val="1"/>
      <w:numFmt w:val="upperRoman"/>
      <w:lvlText w:val="%1."/>
      <w:lvlJc w:val="left"/>
      <w:pPr>
        <w:ind w:left="1246" w:hanging="120"/>
        <w:jc w:val="left"/>
      </w:pPr>
      <w:rPr>
        <w:rFonts w:hint="default" w:ascii="Arial" w:hAnsi="Arial" w:eastAsia="Arial" w:cs="Arial"/>
        <w:b/>
        <w:bCs/>
        <w:spacing w:val="-4"/>
        <w:w w:val="100"/>
        <w:sz w:val="20"/>
        <w:szCs w:val="20"/>
      </w:rPr>
    </w:lvl>
    <w:lvl w:ilvl="1">
      <w:start w:val="1"/>
      <w:numFmt w:val="decimal"/>
      <w:lvlText w:val="%2."/>
      <w:lvlJc w:val="left"/>
      <w:pPr>
        <w:ind w:left="1846" w:hanging="360"/>
        <w:jc w:val="left"/>
      </w:pPr>
      <w:rPr>
        <w:rFonts w:hint="default" w:ascii="Arial" w:hAnsi="Arial" w:eastAsia="Arial" w:cs="Arial"/>
        <w:spacing w:val="0"/>
        <w:w w:val="100"/>
        <w:sz w:val="22"/>
        <w:szCs w:val="22"/>
      </w:rPr>
    </w:lvl>
    <w:lvl w:ilvl="2">
      <w:start w:val="0"/>
      <w:numFmt w:val="bullet"/>
      <w:lvlText w:val="•"/>
      <w:lvlJc w:val="left"/>
      <w:pPr>
        <w:ind w:left="2824" w:hanging="360"/>
      </w:pPr>
      <w:rPr>
        <w:rFonts w:hint="default"/>
      </w:rPr>
    </w:lvl>
    <w:lvl w:ilvl="3">
      <w:start w:val="0"/>
      <w:numFmt w:val="bullet"/>
      <w:lvlText w:val="•"/>
      <w:lvlJc w:val="left"/>
      <w:pPr>
        <w:ind w:left="3809" w:hanging="360"/>
      </w:pPr>
      <w:rPr>
        <w:rFonts w:hint="default"/>
      </w:rPr>
    </w:lvl>
    <w:lvl w:ilvl="4">
      <w:start w:val="0"/>
      <w:numFmt w:val="bullet"/>
      <w:lvlText w:val="•"/>
      <w:lvlJc w:val="left"/>
      <w:pPr>
        <w:ind w:left="4794" w:hanging="360"/>
      </w:pPr>
      <w:rPr>
        <w:rFonts w:hint="default"/>
      </w:rPr>
    </w:lvl>
    <w:lvl w:ilvl="5">
      <w:start w:val="0"/>
      <w:numFmt w:val="bullet"/>
      <w:lvlText w:val="•"/>
      <w:lvlJc w:val="left"/>
      <w:pPr>
        <w:ind w:left="5779" w:hanging="360"/>
      </w:pPr>
      <w:rPr>
        <w:rFonts w:hint="default"/>
      </w:rPr>
    </w:lvl>
    <w:lvl w:ilvl="6">
      <w:start w:val="0"/>
      <w:numFmt w:val="bullet"/>
      <w:lvlText w:val="•"/>
      <w:lvlJc w:val="left"/>
      <w:pPr>
        <w:ind w:left="6764" w:hanging="360"/>
      </w:pPr>
      <w:rPr>
        <w:rFonts w:hint="default"/>
      </w:rPr>
    </w:lvl>
    <w:lvl w:ilvl="7">
      <w:start w:val="0"/>
      <w:numFmt w:val="bullet"/>
      <w:lvlText w:val="•"/>
      <w:lvlJc w:val="left"/>
      <w:pPr>
        <w:ind w:left="7749" w:hanging="360"/>
      </w:pPr>
      <w:rPr>
        <w:rFonts w:hint="default"/>
      </w:rPr>
    </w:lvl>
    <w:lvl w:ilvl="8">
      <w:start w:val="0"/>
      <w:numFmt w:val="bullet"/>
      <w:lvlText w:val="•"/>
      <w:lvlJc w:val="left"/>
      <w:pPr>
        <w:ind w:left="8734" w:hanging="360"/>
      </w:pPr>
      <w:rPr>
        <w:rFonts w:hint="default"/>
      </w:rPr>
    </w:lvl>
  </w:abstractNum>
  <w:abstractNum w:abstractNumId="14">
    <w:multiLevelType w:val="hybridMultilevel"/>
    <w:lvl w:ilvl="0">
      <w:start w:val="1"/>
      <w:numFmt w:val="decimal"/>
      <w:lvlText w:val="%1."/>
      <w:lvlJc w:val="left"/>
      <w:pPr>
        <w:ind w:left="2029" w:hanging="361"/>
        <w:jc w:val="left"/>
      </w:pPr>
      <w:rPr>
        <w:rFonts w:hint="default" w:ascii="Arial" w:hAnsi="Arial" w:eastAsia="Arial" w:cs="Arial"/>
        <w:spacing w:val="0"/>
        <w:w w:val="100"/>
        <w:sz w:val="22"/>
        <w:szCs w:val="22"/>
      </w:rPr>
    </w:lvl>
    <w:lvl w:ilvl="1">
      <w:start w:val="0"/>
      <w:numFmt w:val="bullet"/>
      <w:lvlText w:val="•"/>
      <w:lvlJc w:val="left"/>
      <w:pPr>
        <w:ind w:left="2888" w:hanging="361"/>
      </w:pPr>
      <w:rPr>
        <w:rFonts w:hint="default"/>
      </w:rPr>
    </w:lvl>
    <w:lvl w:ilvl="2">
      <w:start w:val="0"/>
      <w:numFmt w:val="bullet"/>
      <w:lvlText w:val="•"/>
      <w:lvlJc w:val="left"/>
      <w:pPr>
        <w:ind w:left="3756" w:hanging="361"/>
      </w:pPr>
      <w:rPr>
        <w:rFonts w:hint="default"/>
      </w:rPr>
    </w:lvl>
    <w:lvl w:ilvl="3">
      <w:start w:val="0"/>
      <w:numFmt w:val="bullet"/>
      <w:lvlText w:val="•"/>
      <w:lvlJc w:val="left"/>
      <w:pPr>
        <w:ind w:left="4625" w:hanging="361"/>
      </w:pPr>
      <w:rPr>
        <w:rFonts w:hint="default"/>
      </w:rPr>
    </w:lvl>
    <w:lvl w:ilvl="4">
      <w:start w:val="0"/>
      <w:numFmt w:val="bullet"/>
      <w:lvlText w:val="•"/>
      <w:lvlJc w:val="left"/>
      <w:pPr>
        <w:ind w:left="5493" w:hanging="361"/>
      </w:pPr>
      <w:rPr>
        <w:rFonts w:hint="default"/>
      </w:rPr>
    </w:lvl>
    <w:lvl w:ilvl="5">
      <w:start w:val="0"/>
      <w:numFmt w:val="bullet"/>
      <w:lvlText w:val="•"/>
      <w:lvlJc w:val="left"/>
      <w:pPr>
        <w:ind w:left="6362" w:hanging="361"/>
      </w:pPr>
      <w:rPr>
        <w:rFonts w:hint="default"/>
      </w:rPr>
    </w:lvl>
    <w:lvl w:ilvl="6">
      <w:start w:val="0"/>
      <w:numFmt w:val="bullet"/>
      <w:lvlText w:val="•"/>
      <w:lvlJc w:val="left"/>
      <w:pPr>
        <w:ind w:left="7230" w:hanging="361"/>
      </w:pPr>
      <w:rPr>
        <w:rFonts w:hint="default"/>
      </w:rPr>
    </w:lvl>
    <w:lvl w:ilvl="7">
      <w:start w:val="0"/>
      <w:numFmt w:val="bullet"/>
      <w:lvlText w:val="•"/>
      <w:lvlJc w:val="left"/>
      <w:pPr>
        <w:ind w:left="8098" w:hanging="361"/>
      </w:pPr>
      <w:rPr>
        <w:rFonts w:hint="default"/>
      </w:rPr>
    </w:lvl>
    <w:lvl w:ilvl="8">
      <w:start w:val="0"/>
      <w:numFmt w:val="bullet"/>
      <w:lvlText w:val="•"/>
      <w:lvlJc w:val="left"/>
      <w:pPr>
        <w:ind w:left="8967" w:hanging="361"/>
      </w:pPr>
      <w:rPr>
        <w:rFonts w:hint="default"/>
      </w:rPr>
    </w:lvl>
  </w:abstractNum>
  <w:abstractNum w:abstractNumId="13">
    <w:multiLevelType w:val="hybridMultilevel"/>
    <w:lvl w:ilvl="0">
      <w:start w:val="1"/>
      <w:numFmt w:val="decimal"/>
      <w:lvlText w:val="%1."/>
      <w:lvlJc w:val="left"/>
      <w:pPr>
        <w:ind w:left="455" w:hanging="361"/>
        <w:jc w:val="right"/>
      </w:pPr>
      <w:rPr>
        <w:rFonts w:hint="default" w:ascii="Arial" w:hAnsi="Arial" w:eastAsia="Arial" w:cs="Arial"/>
        <w:spacing w:val="0"/>
        <w:w w:val="100"/>
        <w:sz w:val="22"/>
        <w:szCs w:val="22"/>
      </w:rPr>
    </w:lvl>
    <w:lvl w:ilvl="1">
      <w:start w:val="0"/>
      <w:numFmt w:val="bullet"/>
      <w:lvlText w:val="•"/>
      <w:lvlJc w:val="left"/>
      <w:pPr>
        <w:ind w:left="1327" w:hanging="361"/>
      </w:pPr>
      <w:rPr>
        <w:rFonts w:hint="default"/>
      </w:rPr>
    </w:lvl>
    <w:lvl w:ilvl="2">
      <w:start w:val="0"/>
      <w:numFmt w:val="bullet"/>
      <w:lvlText w:val="•"/>
      <w:lvlJc w:val="left"/>
      <w:pPr>
        <w:ind w:left="2194" w:hanging="361"/>
      </w:pPr>
      <w:rPr>
        <w:rFonts w:hint="default"/>
      </w:rPr>
    </w:lvl>
    <w:lvl w:ilvl="3">
      <w:start w:val="0"/>
      <w:numFmt w:val="bullet"/>
      <w:lvlText w:val="•"/>
      <w:lvlJc w:val="left"/>
      <w:pPr>
        <w:ind w:left="3061" w:hanging="361"/>
      </w:pPr>
      <w:rPr>
        <w:rFonts w:hint="default"/>
      </w:rPr>
    </w:lvl>
    <w:lvl w:ilvl="4">
      <w:start w:val="0"/>
      <w:numFmt w:val="bullet"/>
      <w:lvlText w:val="•"/>
      <w:lvlJc w:val="left"/>
      <w:pPr>
        <w:ind w:left="3928" w:hanging="361"/>
      </w:pPr>
      <w:rPr>
        <w:rFonts w:hint="default"/>
      </w:rPr>
    </w:lvl>
    <w:lvl w:ilvl="5">
      <w:start w:val="0"/>
      <w:numFmt w:val="bullet"/>
      <w:lvlText w:val="•"/>
      <w:lvlJc w:val="left"/>
      <w:pPr>
        <w:ind w:left="4795" w:hanging="361"/>
      </w:pPr>
      <w:rPr>
        <w:rFonts w:hint="default"/>
      </w:rPr>
    </w:lvl>
    <w:lvl w:ilvl="6">
      <w:start w:val="0"/>
      <w:numFmt w:val="bullet"/>
      <w:lvlText w:val="•"/>
      <w:lvlJc w:val="left"/>
      <w:pPr>
        <w:ind w:left="5662" w:hanging="361"/>
      </w:pPr>
      <w:rPr>
        <w:rFonts w:hint="default"/>
      </w:rPr>
    </w:lvl>
    <w:lvl w:ilvl="7">
      <w:start w:val="0"/>
      <w:numFmt w:val="bullet"/>
      <w:lvlText w:val="•"/>
      <w:lvlJc w:val="left"/>
      <w:pPr>
        <w:ind w:left="6529" w:hanging="361"/>
      </w:pPr>
      <w:rPr>
        <w:rFonts w:hint="default"/>
      </w:rPr>
    </w:lvl>
    <w:lvl w:ilvl="8">
      <w:start w:val="0"/>
      <w:numFmt w:val="bullet"/>
      <w:lvlText w:val="•"/>
      <w:lvlJc w:val="left"/>
      <w:pPr>
        <w:ind w:left="7396" w:hanging="361"/>
      </w:pPr>
      <w:rPr>
        <w:rFonts w:hint="default"/>
      </w:rPr>
    </w:lvl>
  </w:abstractNum>
  <w:abstractNum w:abstractNumId="12">
    <w:multiLevelType w:val="hybridMultilevel"/>
    <w:lvl w:ilvl="0">
      <w:start w:val="1"/>
      <w:numFmt w:val="decimal"/>
      <w:lvlText w:val="%1."/>
      <w:lvlJc w:val="left"/>
      <w:pPr>
        <w:ind w:left="1846" w:hanging="360"/>
        <w:jc w:val="left"/>
      </w:pPr>
      <w:rPr>
        <w:rFonts w:hint="default" w:ascii="Arial" w:hAnsi="Arial" w:eastAsia="Arial" w:cs="Arial"/>
        <w:spacing w:val="0"/>
        <w:w w:val="100"/>
        <w:sz w:val="22"/>
        <w:szCs w:val="22"/>
      </w:rPr>
    </w:lvl>
    <w:lvl w:ilvl="1">
      <w:start w:val="1"/>
      <w:numFmt w:val="lowerLetter"/>
      <w:lvlText w:val="%2."/>
      <w:lvlJc w:val="left"/>
      <w:pPr>
        <w:ind w:left="2207" w:hanging="361"/>
        <w:jc w:val="left"/>
      </w:pPr>
      <w:rPr>
        <w:rFonts w:hint="default" w:ascii="Arial" w:hAnsi="Arial" w:eastAsia="Arial" w:cs="Arial"/>
        <w:spacing w:val="0"/>
        <w:w w:val="100"/>
        <w:sz w:val="22"/>
        <w:szCs w:val="22"/>
      </w:rPr>
    </w:lvl>
    <w:lvl w:ilvl="2">
      <w:start w:val="0"/>
      <w:numFmt w:val="bullet"/>
      <w:lvlText w:val="•"/>
      <w:lvlJc w:val="left"/>
      <w:pPr>
        <w:ind w:left="3144" w:hanging="361"/>
      </w:pPr>
      <w:rPr>
        <w:rFonts w:hint="default"/>
      </w:rPr>
    </w:lvl>
    <w:lvl w:ilvl="3">
      <w:start w:val="0"/>
      <w:numFmt w:val="bullet"/>
      <w:lvlText w:val="•"/>
      <w:lvlJc w:val="left"/>
      <w:pPr>
        <w:ind w:left="4089" w:hanging="361"/>
      </w:pPr>
      <w:rPr>
        <w:rFonts w:hint="default"/>
      </w:rPr>
    </w:lvl>
    <w:lvl w:ilvl="4">
      <w:start w:val="0"/>
      <w:numFmt w:val="bullet"/>
      <w:lvlText w:val="•"/>
      <w:lvlJc w:val="left"/>
      <w:pPr>
        <w:ind w:left="5034" w:hanging="361"/>
      </w:pPr>
      <w:rPr>
        <w:rFonts w:hint="default"/>
      </w:rPr>
    </w:lvl>
    <w:lvl w:ilvl="5">
      <w:start w:val="0"/>
      <w:numFmt w:val="bullet"/>
      <w:lvlText w:val="•"/>
      <w:lvlJc w:val="left"/>
      <w:pPr>
        <w:ind w:left="5979" w:hanging="361"/>
      </w:pPr>
      <w:rPr>
        <w:rFonts w:hint="default"/>
      </w:rPr>
    </w:lvl>
    <w:lvl w:ilvl="6">
      <w:start w:val="0"/>
      <w:numFmt w:val="bullet"/>
      <w:lvlText w:val="•"/>
      <w:lvlJc w:val="left"/>
      <w:pPr>
        <w:ind w:left="6924" w:hanging="361"/>
      </w:pPr>
      <w:rPr>
        <w:rFonts w:hint="default"/>
      </w:rPr>
    </w:lvl>
    <w:lvl w:ilvl="7">
      <w:start w:val="0"/>
      <w:numFmt w:val="bullet"/>
      <w:lvlText w:val="•"/>
      <w:lvlJc w:val="left"/>
      <w:pPr>
        <w:ind w:left="7869" w:hanging="361"/>
      </w:pPr>
      <w:rPr>
        <w:rFonts w:hint="default"/>
      </w:rPr>
    </w:lvl>
    <w:lvl w:ilvl="8">
      <w:start w:val="0"/>
      <w:numFmt w:val="bullet"/>
      <w:lvlText w:val="•"/>
      <w:lvlJc w:val="left"/>
      <w:pPr>
        <w:ind w:left="8814" w:hanging="361"/>
      </w:pPr>
      <w:rPr>
        <w:rFonts w:hint="default"/>
      </w:rPr>
    </w:lvl>
  </w:abstractNum>
  <w:abstractNum w:abstractNumId="11">
    <w:multiLevelType w:val="hybridMultilevel"/>
    <w:lvl w:ilvl="0">
      <w:start w:val="1"/>
      <w:numFmt w:val="decimal"/>
      <w:lvlText w:val="%1."/>
      <w:lvlJc w:val="left"/>
      <w:pPr>
        <w:ind w:left="2207" w:hanging="361"/>
        <w:jc w:val="left"/>
      </w:pPr>
      <w:rPr>
        <w:rFonts w:hint="default" w:ascii="Arial" w:hAnsi="Arial" w:eastAsia="Arial" w:cs="Arial"/>
        <w:spacing w:val="0"/>
        <w:w w:val="100"/>
        <w:sz w:val="22"/>
        <w:szCs w:val="22"/>
      </w:rPr>
    </w:lvl>
    <w:lvl w:ilvl="1">
      <w:start w:val="0"/>
      <w:numFmt w:val="bullet"/>
      <w:lvlText w:val="•"/>
      <w:lvlJc w:val="left"/>
      <w:pPr>
        <w:ind w:left="3050" w:hanging="361"/>
      </w:pPr>
      <w:rPr>
        <w:rFonts w:hint="default"/>
      </w:rPr>
    </w:lvl>
    <w:lvl w:ilvl="2">
      <w:start w:val="0"/>
      <w:numFmt w:val="bullet"/>
      <w:lvlText w:val="•"/>
      <w:lvlJc w:val="left"/>
      <w:pPr>
        <w:ind w:left="3900" w:hanging="361"/>
      </w:pPr>
      <w:rPr>
        <w:rFonts w:hint="default"/>
      </w:rPr>
    </w:lvl>
    <w:lvl w:ilvl="3">
      <w:start w:val="0"/>
      <w:numFmt w:val="bullet"/>
      <w:lvlText w:val="•"/>
      <w:lvlJc w:val="left"/>
      <w:pPr>
        <w:ind w:left="4751" w:hanging="361"/>
      </w:pPr>
      <w:rPr>
        <w:rFonts w:hint="default"/>
      </w:rPr>
    </w:lvl>
    <w:lvl w:ilvl="4">
      <w:start w:val="0"/>
      <w:numFmt w:val="bullet"/>
      <w:lvlText w:val="•"/>
      <w:lvlJc w:val="left"/>
      <w:pPr>
        <w:ind w:left="5601" w:hanging="361"/>
      </w:pPr>
      <w:rPr>
        <w:rFonts w:hint="default"/>
      </w:rPr>
    </w:lvl>
    <w:lvl w:ilvl="5">
      <w:start w:val="0"/>
      <w:numFmt w:val="bullet"/>
      <w:lvlText w:val="•"/>
      <w:lvlJc w:val="left"/>
      <w:pPr>
        <w:ind w:left="6452" w:hanging="361"/>
      </w:pPr>
      <w:rPr>
        <w:rFonts w:hint="default"/>
      </w:rPr>
    </w:lvl>
    <w:lvl w:ilvl="6">
      <w:start w:val="0"/>
      <w:numFmt w:val="bullet"/>
      <w:lvlText w:val="•"/>
      <w:lvlJc w:val="left"/>
      <w:pPr>
        <w:ind w:left="7302" w:hanging="361"/>
      </w:pPr>
      <w:rPr>
        <w:rFonts w:hint="default"/>
      </w:rPr>
    </w:lvl>
    <w:lvl w:ilvl="7">
      <w:start w:val="0"/>
      <w:numFmt w:val="bullet"/>
      <w:lvlText w:val="•"/>
      <w:lvlJc w:val="left"/>
      <w:pPr>
        <w:ind w:left="8152" w:hanging="361"/>
      </w:pPr>
      <w:rPr>
        <w:rFonts w:hint="default"/>
      </w:rPr>
    </w:lvl>
    <w:lvl w:ilvl="8">
      <w:start w:val="0"/>
      <w:numFmt w:val="bullet"/>
      <w:lvlText w:val="•"/>
      <w:lvlJc w:val="left"/>
      <w:pPr>
        <w:ind w:left="9003" w:hanging="361"/>
      </w:pPr>
      <w:rPr>
        <w:rFonts w:hint="default"/>
      </w:rPr>
    </w:lvl>
  </w:abstractNum>
  <w:abstractNum w:abstractNumId="10">
    <w:multiLevelType w:val="hybridMultilevel"/>
    <w:lvl w:ilvl="0">
      <w:start w:val="2"/>
      <w:numFmt w:val="decimal"/>
      <w:lvlText w:val="%1."/>
      <w:lvlJc w:val="left"/>
      <w:pPr>
        <w:ind w:left="1395" w:hanging="269"/>
        <w:jc w:val="left"/>
      </w:pPr>
      <w:rPr>
        <w:rFonts w:hint="default"/>
        <w:b/>
        <w:bCs/>
        <w:w w:val="99"/>
      </w:rPr>
    </w:lvl>
    <w:lvl w:ilvl="1">
      <w:start w:val="1"/>
      <w:numFmt w:val="lowerLetter"/>
      <w:lvlText w:val="%2."/>
      <w:lvlJc w:val="left"/>
      <w:pPr>
        <w:ind w:left="2207" w:hanging="361"/>
        <w:jc w:val="left"/>
      </w:pPr>
      <w:rPr>
        <w:rFonts w:hint="default" w:ascii="Arial" w:hAnsi="Arial" w:eastAsia="Arial" w:cs="Arial"/>
        <w:spacing w:val="0"/>
        <w:w w:val="100"/>
        <w:sz w:val="22"/>
        <w:szCs w:val="22"/>
      </w:rPr>
    </w:lvl>
    <w:lvl w:ilvl="2">
      <w:start w:val="0"/>
      <w:numFmt w:val="bullet"/>
      <w:lvlText w:val="•"/>
      <w:lvlJc w:val="left"/>
      <w:pPr>
        <w:ind w:left="3144" w:hanging="361"/>
      </w:pPr>
      <w:rPr>
        <w:rFonts w:hint="default"/>
      </w:rPr>
    </w:lvl>
    <w:lvl w:ilvl="3">
      <w:start w:val="0"/>
      <w:numFmt w:val="bullet"/>
      <w:lvlText w:val="•"/>
      <w:lvlJc w:val="left"/>
      <w:pPr>
        <w:ind w:left="4089" w:hanging="361"/>
      </w:pPr>
      <w:rPr>
        <w:rFonts w:hint="default"/>
      </w:rPr>
    </w:lvl>
    <w:lvl w:ilvl="4">
      <w:start w:val="0"/>
      <w:numFmt w:val="bullet"/>
      <w:lvlText w:val="•"/>
      <w:lvlJc w:val="left"/>
      <w:pPr>
        <w:ind w:left="5034" w:hanging="361"/>
      </w:pPr>
      <w:rPr>
        <w:rFonts w:hint="default"/>
      </w:rPr>
    </w:lvl>
    <w:lvl w:ilvl="5">
      <w:start w:val="0"/>
      <w:numFmt w:val="bullet"/>
      <w:lvlText w:val="•"/>
      <w:lvlJc w:val="left"/>
      <w:pPr>
        <w:ind w:left="5979" w:hanging="361"/>
      </w:pPr>
      <w:rPr>
        <w:rFonts w:hint="default"/>
      </w:rPr>
    </w:lvl>
    <w:lvl w:ilvl="6">
      <w:start w:val="0"/>
      <w:numFmt w:val="bullet"/>
      <w:lvlText w:val="•"/>
      <w:lvlJc w:val="left"/>
      <w:pPr>
        <w:ind w:left="6924" w:hanging="361"/>
      </w:pPr>
      <w:rPr>
        <w:rFonts w:hint="default"/>
      </w:rPr>
    </w:lvl>
    <w:lvl w:ilvl="7">
      <w:start w:val="0"/>
      <w:numFmt w:val="bullet"/>
      <w:lvlText w:val="•"/>
      <w:lvlJc w:val="left"/>
      <w:pPr>
        <w:ind w:left="7869" w:hanging="361"/>
      </w:pPr>
      <w:rPr>
        <w:rFonts w:hint="default"/>
      </w:rPr>
    </w:lvl>
    <w:lvl w:ilvl="8">
      <w:start w:val="0"/>
      <w:numFmt w:val="bullet"/>
      <w:lvlText w:val="•"/>
      <w:lvlJc w:val="left"/>
      <w:pPr>
        <w:ind w:left="8814" w:hanging="361"/>
      </w:pPr>
      <w:rPr>
        <w:rFonts w:hint="default"/>
      </w:rPr>
    </w:lvl>
  </w:abstractNum>
  <w:abstractNum w:abstractNumId="9">
    <w:multiLevelType w:val="hybridMultilevel"/>
    <w:lvl w:ilvl="0">
      <w:start w:val="1"/>
      <w:numFmt w:val="decimal"/>
      <w:lvlText w:val="%1."/>
      <w:lvlJc w:val="left"/>
      <w:pPr>
        <w:ind w:left="2207" w:hanging="361"/>
        <w:jc w:val="left"/>
      </w:pPr>
      <w:rPr>
        <w:rFonts w:hint="default" w:ascii="Arial" w:hAnsi="Arial" w:eastAsia="Arial" w:cs="Arial"/>
        <w:color w:val="111111"/>
        <w:spacing w:val="0"/>
        <w:w w:val="100"/>
        <w:sz w:val="22"/>
        <w:szCs w:val="22"/>
      </w:rPr>
    </w:lvl>
    <w:lvl w:ilvl="1">
      <w:start w:val="1"/>
      <w:numFmt w:val="lowerLetter"/>
      <w:lvlText w:val="%2."/>
      <w:lvlJc w:val="left"/>
      <w:pPr>
        <w:ind w:left="3287" w:hanging="361"/>
        <w:jc w:val="left"/>
      </w:pPr>
      <w:rPr>
        <w:rFonts w:hint="default" w:ascii="Arial" w:hAnsi="Arial" w:eastAsia="Arial" w:cs="Arial"/>
        <w:color w:val="111111"/>
        <w:spacing w:val="0"/>
        <w:w w:val="100"/>
        <w:sz w:val="22"/>
        <w:szCs w:val="22"/>
      </w:rPr>
    </w:lvl>
    <w:lvl w:ilvl="2">
      <w:start w:val="0"/>
      <w:numFmt w:val="bullet"/>
      <w:lvlText w:val="•"/>
      <w:lvlJc w:val="left"/>
      <w:pPr>
        <w:ind w:left="3280" w:hanging="361"/>
      </w:pPr>
      <w:rPr>
        <w:rFonts w:hint="default"/>
      </w:rPr>
    </w:lvl>
    <w:lvl w:ilvl="3">
      <w:start w:val="0"/>
      <w:numFmt w:val="bullet"/>
      <w:lvlText w:val="•"/>
      <w:lvlJc w:val="left"/>
      <w:pPr>
        <w:ind w:left="4208" w:hanging="361"/>
      </w:pPr>
      <w:rPr>
        <w:rFonts w:hint="default"/>
      </w:rPr>
    </w:lvl>
    <w:lvl w:ilvl="4">
      <w:start w:val="0"/>
      <w:numFmt w:val="bullet"/>
      <w:lvlText w:val="•"/>
      <w:lvlJc w:val="left"/>
      <w:pPr>
        <w:ind w:left="5136" w:hanging="361"/>
      </w:pPr>
      <w:rPr>
        <w:rFonts w:hint="default"/>
      </w:rPr>
    </w:lvl>
    <w:lvl w:ilvl="5">
      <w:start w:val="0"/>
      <w:numFmt w:val="bullet"/>
      <w:lvlText w:val="•"/>
      <w:lvlJc w:val="left"/>
      <w:pPr>
        <w:ind w:left="6064" w:hanging="361"/>
      </w:pPr>
      <w:rPr>
        <w:rFonts w:hint="default"/>
      </w:rPr>
    </w:lvl>
    <w:lvl w:ilvl="6">
      <w:start w:val="0"/>
      <w:numFmt w:val="bullet"/>
      <w:lvlText w:val="•"/>
      <w:lvlJc w:val="left"/>
      <w:pPr>
        <w:ind w:left="6992" w:hanging="361"/>
      </w:pPr>
      <w:rPr>
        <w:rFonts w:hint="default"/>
      </w:rPr>
    </w:lvl>
    <w:lvl w:ilvl="7">
      <w:start w:val="0"/>
      <w:numFmt w:val="bullet"/>
      <w:lvlText w:val="•"/>
      <w:lvlJc w:val="left"/>
      <w:pPr>
        <w:ind w:left="7920" w:hanging="361"/>
      </w:pPr>
      <w:rPr>
        <w:rFonts w:hint="default"/>
      </w:rPr>
    </w:lvl>
    <w:lvl w:ilvl="8">
      <w:start w:val="0"/>
      <w:numFmt w:val="bullet"/>
      <w:lvlText w:val="•"/>
      <w:lvlJc w:val="left"/>
      <w:pPr>
        <w:ind w:left="8848" w:hanging="361"/>
      </w:pPr>
      <w:rPr>
        <w:rFonts w:hint="default"/>
      </w:rPr>
    </w:lvl>
  </w:abstractNum>
  <w:abstractNum w:abstractNumId="8">
    <w:multiLevelType w:val="hybridMultilevel"/>
    <w:lvl w:ilvl="0">
      <w:start w:val="1"/>
      <w:numFmt w:val="decimal"/>
      <w:lvlText w:val="%1."/>
      <w:lvlJc w:val="left"/>
      <w:pPr>
        <w:ind w:left="1409" w:hanging="284"/>
        <w:jc w:val="left"/>
      </w:pPr>
      <w:rPr>
        <w:rFonts w:hint="default" w:ascii="Arial" w:hAnsi="Arial" w:eastAsia="Arial" w:cs="Arial"/>
        <w:b/>
        <w:bCs/>
        <w:color w:val="111111"/>
        <w:w w:val="99"/>
        <w:sz w:val="24"/>
        <w:szCs w:val="24"/>
      </w:rPr>
    </w:lvl>
    <w:lvl w:ilvl="1">
      <w:start w:val="1"/>
      <w:numFmt w:val="decimal"/>
      <w:lvlText w:val="%2."/>
      <w:lvlJc w:val="left"/>
      <w:pPr>
        <w:ind w:left="1846" w:hanging="360"/>
        <w:jc w:val="left"/>
      </w:pPr>
      <w:rPr>
        <w:rFonts w:hint="default" w:ascii="Arial" w:hAnsi="Arial" w:eastAsia="Arial" w:cs="Arial"/>
        <w:color w:val="111111"/>
        <w:spacing w:val="0"/>
        <w:w w:val="100"/>
        <w:sz w:val="22"/>
        <w:szCs w:val="22"/>
      </w:rPr>
    </w:lvl>
    <w:lvl w:ilvl="2">
      <w:start w:val="1"/>
      <w:numFmt w:val="lowerLetter"/>
      <w:lvlText w:val="%3."/>
      <w:lvlJc w:val="left"/>
      <w:pPr>
        <w:ind w:left="2207" w:hanging="361"/>
        <w:jc w:val="left"/>
      </w:pPr>
      <w:rPr>
        <w:rFonts w:hint="default" w:ascii="Arial" w:hAnsi="Arial" w:eastAsia="Arial" w:cs="Arial"/>
        <w:color w:val="111111"/>
        <w:spacing w:val="0"/>
        <w:w w:val="100"/>
        <w:sz w:val="22"/>
        <w:szCs w:val="22"/>
      </w:rPr>
    </w:lvl>
    <w:lvl w:ilvl="3">
      <w:start w:val="0"/>
      <w:numFmt w:val="bullet"/>
      <w:lvlText w:val="•"/>
      <w:lvlJc w:val="left"/>
      <w:pPr>
        <w:ind w:left="3263" w:hanging="361"/>
      </w:pPr>
      <w:rPr>
        <w:rFonts w:hint="default"/>
      </w:rPr>
    </w:lvl>
    <w:lvl w:ilvl="4">
      <w:start w:val="0"/>
      <w:numFmt w:val="bullet"/>
      <w:lvlText w:val="•"/>
      <w:lvlJc w:val="left"/>
      <w:pPr>
        <w:ind w:left="4326" w:hanging="361"/>
      </w:pPr>
      <w:rPr>
        <w:rFonts w:hint="default"/>
      </w:rPr>
    </w:lvl>
    <w:lvl w:ilvl="5">
      <w:start w:val="0"/>
      <w:numFmt w:val="bullet"/>
      <w:lvlText w:val="•"/>
      <w:lvlJc w:val="left"/>
      <w:pPr>
        <w:ind w:left="5389" w:hanging="361"/>
      </w:pPr>
      <w:rPr>
        <w:rFonts w:hint="default"/>
      </w:rPr>
    </w:lvl>
    <w:lvl w:ilvl="6">
      <w:start w:val="0"/>
      <w:numFmt w:val="bullet"/>
      <w:lvlText w:val="•"/>
      <w:lvlJc w:val="left"/>
      <w:pPr>
        <w:ind w:left="6452" w:hanging="361"/>
      </w:pPr>
      <w:rPr>
        <w:rFonts w:hint="default"/>
      </w:rPr>
    </w:lvl>
    <w:lvl w:ilvl="7">
      <w:start w:val="0"/>
      <w:numFmt w:val="bullet"/>
      <w:lvlText w:val="•"/>
      <w:lvlJc w:val="left"/>
      <w:pPr>
        <w:ind w:left="7515" w:hanging="361"/>
      </w:pPr>
      <w:rPr>
        <w:rFonts w:hint="default"/>
      </w:rPr>
    </w:lvl>
    <w:lvl w:ilvl="8">
      <w:start w:val="0"/>
      <w:numFmt w:val="bullet"/>
      <w:lvlText w:val="•"/>
      <w:lvlJc w:val="left"/>
      <w:pPr>
        <w:ind w:left="8578" w:hanging="361"/>
      </w:pPr>
      <w:rPr>
        <w:rFonts w:hint="default"/>
      </w:rPr>
    </w:lvl>
  </w:abstractNum>
  <w:abstractNum w:abstractNumId="7">
    <w:multiLevelType w:val="hybridMultilevel"/>
    <w:lvl w:ilvl="0">
      <w:start w:val="1"/>
      <w:numFmt w:val="upperLetter"/>
      <w:lvlText w:val="%1."/>
      <w:lvlJc w:val="left"/>
      <w:pPr>
        <w:ind w:left="1409" w:hanging="284"/>
        <w:jc w:val="left"/>
      </w:pPr>
      <w:rPr>
        <w:rFonts w:hint="default"/>
        <w:b/>
        <w:bCs/>
        <w:spacing w:val="-6"/>
        <w:w w:val="99"/>
      </w:rPr>
    </w:lvl>
    <w:lvl w:ilvl="1">
      <w:start w:val="1"/>
      <w:numFmt w:val="decimal"/>
      <w:lvlText w:val="%2."/>
      <w:lvlJc w:val="left"/>
      <w:pPr>
        <w:ind w:left="2207" w:hanging="361"/>
        <w:jc w:val="left"/>
      </w:pPr>
      <w:rPr>
        <w:rFonts w:hint="default"/>
        <w:spacing w:val="0"/>
        <w:w w:val="100"/>
      </w:rPr>
    </w:lvl>
    <w:lvl w:ilvl="2">
      <w:start w:val="1"/>
      <w:numFmt w:val="lowerLetter"/>
      <w:lvlText w:val="%3."/>
      <w:lvlJc w:val="left"/>
      <w:pPr>
        <w:ind w:left="4852" w:hanging="361"/>
        <w:jc w:val="left"/>
      </w:pPr>
      <w:rPr>
        <w:rFonts w:hint="default" w:ascii="Arial" w:hAnsi="Arial" w:eastAsia="Arial" w:cs="Arial"/>
        <w:spacing w:val="0"/>
        <w:w w:val="100"/>
        <w:sz w:val="22"/>
        <w:szCs w:val="22"/>
      </w:rPr>
    </w:lvl>
    <w:lvl w:ilvl="3">
      <w:start w:val="0"/>
      <w:numFmt w:val="bullet"/>
      <w:lvlText w:val="•"/>
      <w:lvlJc w:val="left"/>
      <w:pPr>
        <w:ind w:left="3340" w:hanging="361"/>
      </w:pPr>
      <w:rPr>
        <w:rFonts w:hint="default"/>
      </w:rPr>
    </w:lvl>
    <w:lvl w:ilvl="4">
      <w:start w:val="0"/>
      <w:numFmt w:val="bullet"/>
      <w:lvlText w:val="•"/>
      <w:lvlJc w:val="left"/>
      <w:pPr>
        <w:ind w:left="4860" w:hanging="361"/>
      </w:pPr>
      <w:rPr>
        <w:rFonts w:hint="default"/>
      </w:rPr>
    </w:lvl>
    <w:lvl w:ilvl="5">
      <w:start w:val="0"/>
      <w:numFmt w:val="bullet"/>
      <w:lvlText w:val="•"/>
      <w:lvlJc w:val="left"/>
      <w:pPr>
        <w:ind w:left="5834" w:hanging="361"/>
      </w:pPr>
      <w:rPr>
        <w:rFonts w:hint="default"/>
      </w:rPr>
    </w:lvl>
    <w:lvl w:ilvl="6">
      <w:start w:val="0"/>
      <w:numFmt w:val="bullet"/>
      <w:lvlText w:val="•"/>
      <w:lvlJc w:val="left"/>
      <w:pPr>
        <w:ind w:left="6808" w:hanging="361"/>
      </w:pPr>
      <w:rPr>
        <w:rFonts w:hint="default"/>
      </w:rPr>
    </w:lvl>
    <w:lvl w:ilvl="7">
      <w:start w:val="0"/>
      <w:numFmt w:val="bullet"/>
      <w:lvlText w:val="•"/>
      <w:lvlJc w:val="left"/>
      <w:pPr>
        <w:ind w:left="7782" w:hanging="361"/>
      </w:pPr>
      <w:rPr>
        <w:rFonts w:hint="default"/>
      </w:rPr>
    </w:lvl>
    <w:lvl w:ilvl="8">
      <w:start w:val="0"/>
      <w:numFmt w:val="bullet"/>
      <w:lvlText w:val="•"/>
      <w:lvlJc w:val="left"/>
      <w:pPr>
        <w:ind w:left="8756" w:hanging="361"/>
      </w:pPr>
      <w:rPr>
        <w:rFonts w:hint="default"/>
      </w:rPr>
    </w:lvl>
  </w:abstractNum>
  <w:abstractNum w:abstractNumId="6">
    <w:multiLevelType w:val="hybridMultilevel"/>
    <w:lvl w:ilvl="0">
      <w:start w:val="1"/>
      <w:numFmt w:val="upperLetter"/>
      <w:lvlText w:val="%1."/>
      <w:lvlJc w:val="left"/>
      <w:pPr>
        <w:ind w:left="1409" w:hanging="284"/>
        <w:jc w:val="left"/>
      </w:pPr>
      <w:rPr>
        <w:rFonts w:hint="default" w:ascii="Arial" w:hAnsi="Arial" w:eastAsia="Arial" w:cs="Arial"/>
        <w:b/>
        <w:bCs/>
        <w:spacing w:val="-6"/>
        <w:w w:val="100"/>
        <w:sz w:val="22"/>
        <w:szCs w:val="22"/>
      </w:rPr>
    </w:lvl>
    <w:lvl w:ilvl="1">
      <w:start w:val="1"/>
      <w:numFmt w:val="decimal"/>
      <w:lvlText w:val="%2."/>
      <w:lvlJc w:val="left"/>
      <w:pPr>
        <w:ind w:left="1693" w:hanging="284"/>
        <w:jc w:val="left"/>
      </w:pPr>
      <w:rPr>
        <w:rFonts w:hint="default"/>
        <w:spacing w:val="0"/>
        <w:w w:val="100"/>
      </w:rPr>
    </w:lvl>
    <w:lvl w:ilvl="2">
      <w:start w:val="0"/>
      <w:numFmt w:val="bullet"/>
      <w:lvlText w:val="•"/>
      <w:lvlJc w:val="left"/>
      <w:pPr>
        <w:ind w:left="1840" w:hanging="284"/>
      </w:pPr>
      <w:rPr>
        <w:rFonts w:hint="default"/>
      </w:rPr>
    </w:lvl>
    <w:lvl w:ilvl="3">
      <w:start w:val="0"/>
      <w:numFmt w:val="bullet"/>
      <w:lvlText w:val="•"/>
      <w:lvlJc w:val="left"/>
      <w:pPr>
        <w:ind w:left="2948" w:hanging="284"/>
      </w:pPr>
      <w:rPr>
        <w:rFonts w:hint="default"/>
      </w:rPr>
    </w:lvl>
    <w:lvl w:ilvl="4">
      <w:start w:val="0"/>
      <w:numFmt w:val="bullet"/>
      <w:lvlText w:val="•"/>
      <w:lvlJc w:val="left"/>
      <w:pPr>
        <w:ind w:left="4056" w:hanging="284"/>
      </w:pPr>
      <w:rPr>
        <w:rFonts w:hint="default"/>
      </w:rPr>
    </w:lvl>
    <w:lvl w:ilvl="5">
      <w:start w:val="0"/>
      <w:numFmt w:val="bullet"/>
      <w:lvlText w:val="•"/>
      <w:lvlJc w:val="left"/>
      <w:pPr>
        <w:ind w:left="5164" w:hanging="284"/>
      </w:pPr>
      <w:rPr>
        <w:rFonts w:hint="default"/>
      </w:rPr>
    </w:lvl>
    <w:lvl w:ilvl="6">
      <w:start w:val="0"/>
      <w:numFmt w:val="bullet"/>
      <w:lvlText w:val="•"/>
      <w:lvlJc w:val="left"/>
      <w:pPr>
        <w:ind w:left="6272" w:hanging="284"/>
      </w:pPr>
      <w:rPr>
        <w:rFonts w:hint="default"/>
      </w:rPr>
    </w:lvl>
    <w:lvl w:ilvl="7">
      <w:start w:val="0"/>
      <w:numFmt w:val="bullet"/>
      <w:lvlText w:val="•"/>
      <w:lvlJc w:val="left"/>
      <w:pPr>
        <w:ind w:left="7380" w:hanging="284"/>
      </w:pPr>
      <w:rPr>
        <w:rFonts w:hint="default"/>
      </w:rPr>
    </w:lvl>
    <w:lvl w:ilvl="8">
      <w:start w:val="0"/>
      <w:numFmt w:val="bullet"/>
      <w:lvlText w:val="•"/>
      <w:lvlJc w:val="left"/>
      <w:pPr>
        <w:ind w:left="8488" w:hanging="284"/>
      </w:pPr>
      <w:rPr>
        <w:rFonts w:hint="default"/>
      </w:rPr>
    </w:lvl>
  </w:abstractNum>
  <w:abstractNum w:abstractNumId="5">
    <w:multiLevelType w:val="hybridMultilevel"/>
    <w:lvl w:ilvl="0">
      <w:start w:val="1"/>
      <w:numFmt w:val="upperLetter"/>
      <w:lvlText w:val="%1."/>
      <w:lvlJc w:val="left"/>
      <w:pPr>
        <w:ind w:left="1553" w:hanging="428"/>
        <w:jc w:val="left"/>
      </w:pPr>
      <w:rPr>
        <w:rFonts w:hint="default" w:ascii="Arial" w:hAnsi="Arial" w:eastAsia="Arial" w:cs="Arial"/>
        <w:spacing w:val="0"/>
        <w:w w:val="100"/>
        <w:sz w:val="22"/>
        <w:szCs w:val="22"/>
      </w:rPr>
    </w:lvl>
    <w:lvl w:ilvl="1">
      <w:start w:val="0"/>
      <w:numFmt w:val="bullet"/>
      <w:lvlText w:val="•"/>
      <w:lvlJc w:val="left"/>
      <w:pPr>
        <w:ind w:left="2474" w:hanging="428"/>
      </w:pPr>
      <w:rPr>
        <w:rFonts w:hint="default"/>
      </w:rPr>
    </w:lvl>
    <w:lvl w:ilvl="2">
      <w:start w:val="0"/>
      <w:numFmt w:val="bullet"/>
      <w:lvlText w:val="•"/>
      <w:lvlJc w:val="left"/>
      <w:pPr>
        <w:ind w:left="3388" w:hanging="428"/>
      </w:pPr>
      <w:rPr>
        <w:rFonts w:hint="default"/>
      </w:rPr>
    </w:lvl>
    <w:lvl w:ilvl="3">
      <w:start w:val="0"/>
      <w:numFmt w:val="bullet"/>
      <w:lvlText w:val="•"/>
      <w:lvlJc w:val="left"/>
      <w:pPr>
        <w:ind w:left="4303" w:hanging="428"/>
      </w:pPr>
      <w:rPr>
        <w:rFonts w:hint="default"/>
      </w:rPr>
    </w:lvl>
    <w:lvl w:ilvl="4">
      <w:start w:val="0"/>
      <w:numFmt w:val="bullet"/>
      <w:lvlText w:val="•"/>
      <w:lvlJc w:val="left"/>
      <w:pPr>
        <w:ind w:left="5217" w:hanging="428"/>
      </w:pPr>
      <w:rPr>
        <w:rFonts w:hint="default"/>
      </w:rPr>
    </w:lvl>
    <w:lvl w:ilvl="5">
      <w:start w:val="0"/>
      <w:numFmt w:val="bullet"/>
      <w:lvlText w:val="•"/>
      <w:lvlJc w:val="left"/>
      <w:pPr>
        <w:ind w:left="6132" w:hanging="428"/>
      </w:pPr>
      <w:rPr>
        <w:rFonts w:hint="default"/>
      </w:rPr>
    </w:lvl>
    <w:lvl w:ilvl="6">
      <w:start w:val="0"/>
      <w:numFmt w:val="bullet"/>
      <w:lvlText w:val="•"/>
      <w:lvlJc w:val="left"/>
      <w:pPr>
        <w:ind w:left="7046" w:hanging="428"/>
      </w:pPr>
      <w:rPr>
        <w:rFonts w:hint="default"/>
      </w:rPr>
    </w:lvl>
    <w:lvl w:ilvl="7">
      <w:start w:val="0"/>
      <w:numFmt w:val="bullet"/>
      <w:lvlText w:val="•"/>
      <w:lvlJc w:val="left"/>
      <w:pPr>
        <w:ind w:left="7960" w:hanging="428"/>
      </w:pPr>
      <w:rPr>
        <w:rFonts w:hint="default"/>
      </w:rPr>
    </w:lvl>
    <w:lvl w:ilvl="8">
      <w:start w:val="0"/>
      <w:numFmt w:val="bullet"/>
      <w:lvlText w:val="•"/>
      <w:lvlJc w:val="left"/>
      <w:pPr>
        <w:ind w:left="8875" w:hanging="428"/>
      </w:pPr>
      <w:rPr>
        <w:rFonts w:hint="default"/>
      </w:rPr>
    </w:lvl>
  </w:abstractNum>
  <w:abstractNum w:abstractNumId="4">
    <w:multiLevelType w:val="hybridMultilevel"/>
    <w:lvl w:ilvl="0">
      <w:start w:val="1"/>
      <w:numFmt w:val="upperLetter"/>
      <w:lvlText w:val="%1."/>
      <w:lvlJc w:val="left"/>
      <w:pPr>
        <w:ind w:left="1553" w:hanging="428"/>
        <w:jc w:val="left"/>
      </w:pPr>
      <w:rPr>
        <w:rFonts w:hint="default" w:ascii="Arial" w:hAnsi="Arial" w:eastAsia="Arial" w:cs="Arial"/>
        <w:spacing w:val="0"/>
        <w:w w:val="100"/>
        <w:sz w:val="22"/>
        <w:szCs w:val="22"/>
      </w:rPr>
    </w:lvl>
    <w:lvl w:ilvl="1">
      <w:start w:val="0"/>
      <w:numFmt w:val="bullet"/>
      <w:lvlText w:val="•"/>
      <w:lvlJc w:val="left"/>
      <w:pPr>
        <w:ind w:left="2474" w:hanging="428"/>
      </w:pPr>
      <w:rPr>
        <w:rFonts w:hint="default"/>
      </w:rPr>
    </w:lvl>
    <w:lvl w:ilvl="2">
      <w:start w:val="0"/>
      <w:numFmt w:val="bullet"/>
      <w:lvlText w:val="•"/>
      <w:lvlJc w:val="left"/>
      <w:pPr>
        <w:ind w:left="3388" w:hanging="428"/>
      </w:pPr>
      <w:rPr>
        <w:rFonts w:hint="default"/>
      </w:rPr>
    </w:lvl>
    <w:lvl w:ilvl="3">
      <w:start w:val="0"/>
      <w:numFmt w:val="bullet"/>
      <w:lvlText w:val="•"/>
      <w:lvlJc w:val="left"/>
      <w:pPr>
        <w:ind w:left="4303" w:hanging="428"/>
      </w:pPr>
      <w:rPr>
        <w:rFonts w:hint="default"/>
      </w:rPr>
    </w:lvl>
    <w:lvl w:ilvl="4">
      <w:start w:val="0"/>
      <w:numFmt w:val="bullet"/>
      <w:lvlText w:val="•"/>
      <w:lvlJc w:val="left"/>
      <w:pPr>
        <w:ind w:left="5217" w:hanging="428"/>
      </w:pPr>
      <w:rPr>
        <w:rFonts w:hint="default"/>
      </w:rPr>
    </w:lvl>
    <w:lvl w:ilvl="5">
      <w:start w:val="0"/>
      <w:numFmt w:val="bullet"/>
      <w:lvlText w:val="•"/>
      <w:lvlJc w:val="left"/>
      <w:pPr>
        <w:ind w:left="6132" w:hanging="428"/>
      </w:pPr>
      <w:rPr>
        <w:rFonts w:hint="default"/>
      </w:rPr>
    </w:lvl>
    <w:lvl w:ilvl="6">
      <w:start w:val="0"/>
      <w:numFmt w:val="bullet"/>
      <w:lvlText w:val="•"/>
      <w:lvlJc w:val="left"/>
      <w:pPr>
        <w:ind w:left="7046" w:hanging="428"/>
      </w:pPr>
      <w:rPr>
        <w:rFonts w:hint="default"/>
      </w:rPr>
    </w:lvl>
    <w:lvl w:ilvl="7">
      <w:start w:val="0"/>
      <w:numFmt w:val="bullet"/>
      <w:lvlText w:val="•"/>
      <w:lvlJc w:val="left"/>
      <w:pPr>
        <w:ind w:left="7960" w:hanging="428"/>
      </w:pPr>
      <w:rPr>
        <w:rFonts w:hint="default"/>
      </w:rPr>
    </w:lvl>
    <w:lvl w:ilvl="8">
      <w:start w:val="0"/>
      <w:numFmt w:val="bullet"/>
      <w:lvlText w:val="•"/>
      <w:lvlJc w:val="left"/>
      <w:pPr>
        <w:ind w:left="8875" w:hanging="428"/>
      </w:pPr>
      <w:rPr>
        <w:rFonts w:hint="default"/>
      </w:rPr>
    </w:lvl>
  </w:abstractNum>
  <w:abstractNum w:abstractNumId="3">
    <w:multiLevelType w:val="hybridMultilevel"/>
    <w:lvl w:ilvl="0">
      <w:start w:val="1"/>
      <w:numFmt w:val="upperLetter"/>
      <w:lvlText w:val="%1."/>
      <w:lvlJc w:val="left"/>
      <w:pPr>
        <w:ind w:left="1553" w:hanging="428"/>
        <w:jc w:val="left"/>
      </w:pPr>
      <w:rPr>
        <w:rFonts w:hint="default" w:ascii="Arial" w:hAnsi="Arial" w:eastAsia="Arial" w:cs="Arial"/>
        <w:spacing w:val="0"/>
        <w:w w:val="100"/>
        <w:sz w:val="22"/>
        <w:szCs w:val="22"/>
      </w:rPr>
    </w:lvl>
    <w:lvl w:ilvl="1">
      <w:start w:val="1"/>
      <w:numFmt w:val="decimal"/>
      <w:lvlText w:val="%1.%2"/>
      <w:lvlJc w:val="left"/>
      <w:pPr>
        <w:ind w:left="1553" w:hanging="384"/>
        <w:jc w:val="left"/>
      </w:pPr>
      <w:rPr>
        <w:rFonts w:hint="default" w:ascii="Arial" w:hAnsi="Arial" w:eastAsia="Arial" w:cs="Arial"/>
        <w:w w:val="100"/>
        <w:sz w:val="22"/>
        <w:szCs w:val="22"/>
      </w:rPr>
    </w:lvl>
    <w:lvl w:ilvl="2">
      <w:start w:val="0"/>
      <w:numFmt w:val="bullet"/>
      <w:lvlText w:val="•"/>
      <w:lvlJc w:val="left"/>
      <w:pPr>
        <w:ind w:left="3388" w:hanging="384"/>
      </w:pPr>
      <w:rPr>
        <w:rFonts w:hint="default"/>
      </w:rPr>
    </w:lvl>
    <w:lvl w:ilvl="3">
      <w:start w:val="0"/>
      <w:numFmt w:val="bullet"/>
      <w:lvlText w:val="•"/>
      <w:lvlJc w:val="left"/>
      <w:pPr>
        <w:ind w:left="4303" w:hanging="384"/>
      </w:pPr>
      <w:rPr>
        <w:rFonts w:hint="default"/>
      </w:rPr>
    </w:lvl>
    <w:lvl w:ilvl="4">
      <w:start w:val="0"/>
      <w:numFmt w:val="bullet"/>
      <w:lvlText w:val="•"/>
      <w:lvlJc w:val="left"/>
      <w:pPr>
        <w:ind w:left="5217" w:hanging="384"/>
      </w:pPr>
      <w:rPr>
        <w:rFonts w:hint="default"/>
      </w:rPr>
    </w:lvl>
    <w:lvl w:ilvl="5">
      <w:start w:val="0"/>
      <w:numFmt w:val="bullet"/>
      <w:lvlText w:val="•"/>
      <w:lvlJc w:val="left"/>
      <w:pPr>
        <w:ind w:left="6132" w:hanging="384"/>
      </w:pPr>
      <w:rPr>
        <w:rFonts w:hint="default"/>
      </w:rPr>
    </w:lvl>
    <w:lvl w:ilvl="6">
      <w:start w:val="0"/>
      <w:numFmt w:val="bullet"/>
      <w:lvlText w:val="•"/>
      <w:lvlJc w:val="left"/>
      <w:pPr>
        <w:ind w:left="7046" w:hanging="384"/>
      </w:pPr>
      <w:rPr>
        <w:rFonts w:hint="default"/>
      </w:rPr>
    </w:lvl>
    <w:lvl w:ilvl="7">
      <w:start w:val="0"/>
      <w:numFmt w:val="bullet"/>
      <w:lvlText w:val="•"/>
      <w:lvlJc w:val="left"/>
      <w:pPr>
        <w:ind w:left="7960" w:hanging="384"/>
      </w:pPr>
      <w:rPr>
        <w:rFonts w:hint="default"/>
      </w:rPr>
    </w:lvl>
    <w:lvl w:ilvl="8">
      <w:start w:val="0"/>
      <w:numFmt w:val="bullet"/>
      <w:lvlText w:val="•"/>
      <w:lvlJc w:val="left"/>
      <w:pPr>
        <w:ind w:left="8875" w:hanging="384"/>
      </w:pPr>
      <w:rPr>
        <w:rFonts w:hint="default"/>
      </w:rPr>
    </w:lvl>
  </w:abstractNum>
  <w:abstractNum w:abstractNumId="2">
    <w:multiLevelType w:val="hybridMultilevel"/>
    <w:lvl w:ilvl="0">
      <w:start w:val="1"/>
      <w:numFmt w:val="upperLetter"/>
      <w:lvlText w:val="%1."/>
      <w:lvlJc w:val="left"/>
      <w:pPr>
        <w:ind w:left="1553" w:hanging="428"/>
        <w:jc w:val="left"/>
      </w:pPr>
      <w:rPr>
        <w:rFonts w:hint="default" w:ascii="Arial" w:hAnsi="Arial" w:eastAsia="Arial" w:cs="Arial"/>
        <w:spacing w:val="0"/>
        <w:w w:val="100"/>
        <w:sz w:val="22"/>
        <w:szCs w:val="22"/>
      </w:rPr>
    </w:lvl>
    <w:lvl w:ilvl="1">
      <w:start w:val="1"/>
      <w:numFmt w:val="decimal"/>
      <w:lvlText w:val="%1.%2"/>
      <w:lvlJc w:val="left"/>
      <w:pPr>
        <w:ind w:left="1947" w:hanging="394"/>
        <w:jc w:val="left"/>
      </w:pPr>
      <w:rPr>
        <w:rFonts w:hint="default" w:ascii="Arial" w:hAnsi="Arial" w:eastAsia="Arial" w:cs="Arial"/>
        <w:spacing w:val="0"/>
        <w:w w:val="100"/>
        <w:sz w:val="22"/>
        <w:szCs w:val="22"/>
      </w:rPr>
    </w:lvl>
    <w:lvl w:ilvl="2">
      <w:start w:val="0"/>
      <w:numFmt w:val="bullet"/>
      <w:lvlText w:val="•"/>
      <w:lvlJc w:val="left"/>
      <w:pPr>
        <w:ind w:left="1960" w:hanging="394"/>
      </w:pPr>
      <w:rPr>
        <w:rFonts w:hint="default"/>
      </w:rPr>
    </w:lvl>
    <w:lvl w:ilvl="3">
      <w:start w:val="0"/>
      <w:numFmt w:val="bullet"/>
      <w:lvlText w:val="•"/>
      <w:lvlJc w:val="left"/>
      <w:pPr>
        <w:ind w:left="3053" w:hanging="394"/>
      </w:pPr>
      <w:rPr>
        <w:rFonts w:hint="default"/>
      </w:rPr>
    </w:lvl>
    <w:lvl w:ilvl="4">
      <w:start w:val="0"/>
      <w:numFmt w:val="bullet"/>
      <w:lvlText w:val="•"/>
      <w:lvlJc w:val="left"/>
      <w:pPr>
        <w:ind w:left="4146" w:hanging="394"/>
      </w:pPr>
      <w:rPr>
        <w:rFonts w:hint="default"/>
      </w:rPr>
    </w:lvl>
    <w:lvl w:ilvl="5">
      <w:start w:val="0"/>
      <w:numFmt w:val="bullet"/>
      <w:lvlText w:val="•"/>
      <w:lvlJc w:val="left"/>
      <w:pPr>
        <w:ind w:left="5239" w:hanging="394"/>
      </w:pPr>
      <w:rPr>
        <w:rFonts w:hint="default"/>
      </w:rPr>
    </w:lvl>
    <w:lvl w:ilvl="6">
      <w:start w:val="0"/>
      <w:numFmt w:val="bullet"/>
      <w:lvlText w:val="•"/>
      <w:lvlJc w:val="left"/>
      <w:pPr>
        <w:ind w:left="6332" w:hanging="394"/>
      </w:pPr>
      <w:rPr>
        <w:rFonts w:hint="default"/>
      </w:rPr>
    </w:lvl>
    <w:lvl w:ilvl="7">
      <w:start w:val="0"/>
      <w:numFmt w:val="bullet"/>
      <w:lvlText w:val="•"/>
      <w:lvlJc w:val="left"/>
      <w:pPr>
        <w:ind w:left="7425" w:hanging="394"/>
      </w:pPr>
      <w:rPr>
        <w:rFonts w:hint="default"/>
      </w:rPr>
    </w:lvl>
    <w:lvl w:ilvl="8">
      <w:start w:val="0"/>
      <w:numFmt w:val="bullet"/>
      <w:lvlText w:val="•"/>
      <w:lvlJc w:val="left"/>
      <w:pPr>
        <w:ind w:left="8518" w:hanging="394"/>
      </w:pPr>
      <w:rPr>
        <w:rFonts w:hint="default"/>
      </w:rPr>
    </w:lvl>
  </w:abstractNum>
  <w:abstractNum w:abstractNumId="1">
    <w:multiLevelType w:val="hybridMultilevel"/>
    <w:lvl w:ilvl="0">
      <w:start w:val="1"/>
      <w:numFmt w:val="upperLetter"/>
      <w:lvlText w:val="%1."/>
      <w:lvlJc w:val="left"/>
      <w:pPr>
        <w:ind w:left="1553" w:hanging="428"/>
        <w:jc w:val="left"/>
      </w:pPr>
      <w:rPr>
        <w:rFonts w:hint="default" w:ascii="Arial" w:hAnsi="Arial" w:eastAsia="Arial" w:cs="Arial"/>
        <w:spacing w:val="0"/>
        <w:w w:val="100"/>
        <w:sz w:val="22"/>
        <w:szCs w:val="22"/>
      </w:rPr>
    </w:lvl>
    <w:lvl w:ilvl="1">
      <w:start w:val="1"/>
      <w:numFmt w:val="decimal"/>
      <w:lvlText w:val="%1.%2"/>
      <w:lvlJc w:val="left"/>
      <w:pPr>
        <w:ind w:left="1961" w:hanging="408"/>
        <w:jc w:val="left"/>
      </w:pPr>
      <w:rPr>
        <w:rFonts w:hint="default" w:ascii="Arial" w:hAnsi="Arial" w:eastAsia="Arial" w:cs="Arial"/>
        <w:spacing w:val="-2"/>
        <w:w w:val="100"/>
        <w:sz w:val="22"/>
        <w:szCs w:val="22"/>
      </w:rPr>
    </w:lvl>
    <w:lvl w:ilvl="2">
      <w:start w:val="0"/>
      <w:numFmt w:val="bullet"/>
      <w:lvlText w:val="•"/>
      <w:lvlJc w:val="left"/>
      <w:pPr>
        <w:ind w:left="2931" w:hanging="408"/>
      </w:pPr>
      <w:rPr>
        <w:rFonts w:hint="default"/>
      </w:rPr>
    </w:lvl>
    <w:lvl w:ilvl="3">
      <w:start w:val="0"/>
      <w:numFmt w:val="bullet"/>
      <w:lvlText w:val="•"/>
      <w:lvlJc w:val="left"/>
      <w:pPr>
        <w:ind w:left="3903" w:hanging="408"/>
      </w:pPr>
      <w:rPr>
        <w:rFonts w:hint="default"/>
      </w:rPr>
    </w:lvl>
    <w:lvl w:ilvl="4">
      <w:start w:val="0"/>
      <w:numFmt w:val="bullet"/>
      <w:lvlText w:val="•"/>
      <w:lvlJc w:val="left"/>
      <w:pPr>
        <w:ind w:left="4874" w:hanging="408"/>
      </w:pPr>
      <w:rPr>
        <w:rFonts w:hint="default"/>
      </w:rPr>
    </w:lvl>
    <w:lvl w:ilvl="5">
      <w:start w:val="0"/>
      <w:numFmt w:val="bullet"/>
      <w:lvlText w:val="•"/>
      <w:lvlJc w:val="left"/>
      <w:pPr>
        <w:ind w:left="5846" w:hanging="408"/>
      </w:pPr>
      <w:rPr>
        <w:rFonts w:hint="default"/>
      </w:rPr>
    </w:lvl>
    <w:lvl w:ilvl="6">
      <w:start w:val="0"/>
      <w:numFmt w:val="bullet"/>
      <w:lvlText w:val="•"/>
      <w:lvlJc w:val="left"/>
      <w:pPr>
        <w:ind w:left="6817" w:hanging="408"/>
      </w:pPr>
      <w:rPr>
        <w:rFonts w:hint="default"/>
      </w:rPr>
    </w:lvl>
    <w:lvl w:ilvl="7">
      <w:start w:val="0"/>
      <w:numFmt w:val="bullet"/>
      <w:lvlText w:val="•"/>
      <w:lvlJc w:val="left"/>
      <w:pPr>
        <w:ind w:left="7789" w:hanging="408"/>
      </w:pPr>
      <w:rPr>
        <w:rFonts w:hint="default"/>
      </w:rPr>
    </w:lvl>
    <w:lvl w:ilvl="8">
      <w:start w:val="0"/>
      <w:numFmt w:val="bullet"/>
      <w:lvlText w:val="•"/>
      <w:lvlJc w:val="left"/>
      <w:pPr>
        <w:ind w:left="8760" w:hanging="408"/>
      </w:pPr>
      <w:rPr>
        <w:rFonts w:hint="default"/>
      </w:rPr>
    </w:lvl>
  </w:abstractNum>
  <w:abstractNum w:abstractNumId="0">
    <w:multiLevelType w:val="hybridMultilevel"/>
    <w:lvl w:ilvl="0">
      <w:start w:val="1"/>
      <w:numFmt w:val="decimal"/>
      <w:lvlText w:val="%1."/>
      <w:lvlJc w:val="left"/>
      <w:pPr>
        <w:ind w:left="1846" w:hanging="360"/>
        <w:jc w:val="left"/>
      </w:pPr>
      <w:rPr>
        <w:rFonts w:hint="default" w:ascii="Arial" w:hAnsi="Arial" w:eastAsia="Arial" w:cs="Arial"/>
        <w:spacing w:val="0"/>
        <w:w w:val="100"/>
        <w:sz w:val="22"/>
        <w:szCs w:val="22"/>
      </w:rPr>
    </w:lvl>
    <w:lvl w:ilvl="1">
      <w:start w:val="0"/>
      <w:numFmt w:val="bullet"/>
      <w:lvlText w:val="•"/>
      <w:lvlJc w:val="left"/>
      <w:pPr>
        <w:ind w:left="2726" w:hanging="360"/>
      </w:pPr>
      <w:rPr>
        <w:rFonts w:hint="default"/>
      </w:rPr>
    </w:lvl>
    <w:lvl w:ilvl="2">
      <w:start w:val="0"/>
      <w:numFmt w:val="bullet"/>
      <w:lvlText w:val="•"/>
      <w:lvlJc w:val="left"/>
      <w:pPr>
        <w:ind w:left="3612" w:hanging="360"/>
      </w:pPr>
      <w:rPr>
        <w:rFonts w:hint="default"/>
      </w:rPr>
    </w:lvl>
    <w:lvl w:ilvl="3">
      <w:start w:val="0"/>
      <w:numFmt w:val="bullet"/>
      <w:lvlText w:val="•"/>
      <w:lvlJc w:val="left"/>
      <w:pPr>
        <w:ind w:left="4499" w:hanging="360"/>
      </w:pPr>
      <w:rPr>
        <w:rFonts w:hint="default"/>
      </w:rPr>
    </w:lvl>
    <w:lvl w:ilvl="4">
      <w:start w:val="0"/>
      <w:numFmt w:val="bullet"/>
      <w:lvlText w:val="•"/>
      <w:lvlJc w:val="left"/>
      <w:pPr>
        <w:ind w:left="5385" w:hanging="360"/>
      </w:pPr>
      <w:rPr>
        <w:rFonts w:hint="default"/>
      </w:rPr>
    </w:lvl>
    <w:lvl w:ilvl="5">
      <w:start w:val="0"/>
      <w:numFmt w:val="bullet"/>
      <w:lvlText w:val="•"/>
      <w:lvlJc w:val="left"/>
      <w:pPr>
        <w:ind w:left="6272" w:hanging="360"/>
      </w:pPr>
      <w:rPr>
        <w:rFonts w:hint="default"/>
      </w:rPr>
    </w:lvl>
    <w:lvl w:ilvl="6">
      <w:start w:val="0"/>
      <w:numFmt w:val="bullet"/>
      <w:lvlText w:val="•"/>
      <w:lvlJc w:val="left"/>
      <w:pPr>
        <w:ind w:left="7158" w:hanging="360"/>
      </w:pPr>
      <w:rPr>
        <w:rFonts w:hint="default"/>
      </w:rPr>
    </w:lvl>
    <w:lvl w:ilvl="7">
      <w:start w:val="0"/>
      <w:numFmt w:val="bullet"/>
      <w:lvlText w:val="•"/>
      <w:lvlJc w:val="left"/>
      <w:pPr>
        <w:ind w:left="8044" w:hanging="360"/>
      </w:pPr>
      <w:rPr>
        <w:rFonts w:hint="default"/>
      </w:rPr>
    </w:lvl>
    <w:lvl w:ilvl="8">
      <w:start w:val="0"/>
      <w:numFmt w:val="bullet"/>
      <w:lvlText w:val="•"/>
      <w:lvlJc w:val="left"/>
      <w:pPr>
        <w:ind w:left="8931" w:hanging="360"/>
      </w:pPr>
      <w:rPr>
        <w:rFonts w:hint="default"/>
      </w:rPr>
    </w:lvl>
  </w:abstractNum>
  <w:num w:numId="19">
    <w:abstractNumId w:val="18"/>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rPr>
  </w:style>
  <w:style w:styleId="TOC1" w:type="paragraph">
    <w:name w:val="TOC 1"/>
    <w:basedOn w:val="Normal"/>
    <w:uiPriority w:val="1"/>
    <w:qFormat/>
    <w:pPr>
      <w:spacing w:before="20"/>
      <w:ind w:right="512"/>
      <w:jc w:val="center"/>
    </w:pPr>
    <w:rPr>
      <w:rFonts w:ascii="Calibri" w:hAnsi="Calibri" w:eastAsia="Calibri" w:cs="Calibri"/>
      <w:sz w:val="22"/>
      <w:szCs w:val="22"/>
    </w:rPr>
  </w:style>
  <w:style w:styleId="TOC2" w:type="paragraph">
    <w:name w:val="TOC 2"/>
    <w:basedOn w:val="Normal"/>
    <w:uiPriority w:val="1"/>
    <w:qFormat/>
    <w:pPr>
      <w:spacing w:before="126"/>
      <w:ind w:left="1126"/>
    </w:pPr>
    <w:rPr>
      <w:rFonts w:ascii="Arial" w:hAnsi="Arial" w:eastAsia="Arial" w:cs="Arial"/>
      <w:b/>
      <w:bCs/>
      <w:sz w:val="22"/>
      <w:szCs w:val="22"/>
    </w:rPr>
  </w:style>
  <w:style w:styleId="TOC3" w:type="paragraph">
    <w:name w:val="TOC 3"/>
    <w:basedOn w:val="Normal"/>
    <w:uiPriority w:val="1"/>
    <w:qFormat/>
    <w:pPr>
      <w:spacing w:before="126"/>
      <w:ind w:left="1553" w:hanging="427"/>
    </w:pPr>
    <w:rPr>
      <w:rFonts w:ascii="Arial" w:hAnsi="Arial" w:eastAsia="Arial" w:cs="Arial"/>
      <w:sz w:val="22"/>
      <w:szCs w:val="22"/>
    </w:rPr>
  </w:style>
  <w:style w:styleId="TOC4" w:type="paragraph">
    <w:name w:val="TOC 4"/>
    <w:basedOn w:val="Normal"/>
    <w:uiPriority w:val="1"/>
    <w:qFormat/>
    <w:pPr>
      <w:spacing w:before="126"/>
      <w:ind w:left="1961" w:hanging="408"/>
    </w:pPr>
    <w:rPr>
      <w:rFonts w:ascii="Arial" w:hAnsi="Arial" w:eastAsia="Arial" w:cs="Arial"/>
      <w:sz w:val="22"/>
      <w:szCs w:val="22"/>
    </w:rPr>
  </w:style>
  <w:style w:styleId="TOC5" w:type="paragraph">
    <w:name w:val="TOC 5"/>
    <w:basedOn w:val="Normal"/>
    <w:uiPriority w:val="1"/>
    <w:qFormat/>
    <w:pPr>
      <w:spacing w:before="121"/>
      <w:ind w:left="1553"/>
    </w:pPr>
    <w:rPr>
      <w:rFonts w:ascii="Arial" w:hAnsi="Arial" w:eastAsia="Arial" w:cs="Arial"/>
      <w:b/>
      <w:bCs/>
      <w:i/>
    </w:rPr>
  </w:style>
  <w:style w:styleId="BodyText" w:type="paragraph">
    <w:name w:val="Body Text"/>
    <w:basedOn w:val="Normal"/>
    <w:uiPriority w:val="1"/>
    <w:qFormat/>
    <w:pPr/>
    <w:rPr>
      <w:rFonts w:ascii="Arial" w:hAnsi="Arial" w:eastAsia="Arial" w:cs="Arial"/>
      <w:sz w:val="22"/>
      <w:szCs w:val="22"/>
    </w:rPr>
  </w:style>
  <w:style w:styleId="Heading1" w:type="paragraph">
    <w:name w:val="Heading 1"/>
    <w:basedOn w:val="Normal"/>
    <w:uiPriority w:val="1"/>
    <w:qFormat/>
    <w:pPr>
      <w:ind w:left="1409" w:hanging="283"/>
      <w:outlineLvl w:val="1"/>
    </w:pPr>
    <w:rPr>
      <w:rFonts w:ascii="Arial" w:hAnsi="Arial" w:eastAsia="Arial" w:cs="Arial"/>
      <w:b/>
      <w:bCs/>
      <w:sz w:val="24"/>
      <w:szCs w:val="24"/>
    </w:rPr>
  </w:style>
  <w:style w:styleId="Heading2" w:type="paragraph">
    <w:name w:val="Heading 2"/>
    <w:basedOn w:val="Normal"/>
    <w:uiPriority w:val="1"/>
    <w:qFormat/>
    <w:pPr>
      <w:jc w:val="center"/>
      <w:outlineLvl w:val="2"/>
    </w:pPr>
    <w:rPr>
      <w:rFonts w:ascii="Arial" w:hAnsi="Arial" w:eastAsia="Arial" w:cs="Arial"/>
      <w:sz w:val="24"/>
      <w:szCs w:val="24"/>
    </w:rPr>
  </w:style>
  <w:style w:styleId="Heading3" w:type="paragraph">
    <w:name w:val="Heading 3"/>
    <w:basedOn w:val="Normal"/>
    <w:uiPriority w:val="1"/>
    <w:qFormat/>
    <w:pPr>
      <w:ind w:left="1270"/>
      <w:outlineLvl w:val="3"/>
    </w:pPr>
    <w:rPr>
      <w:rFonts w:ascii="Cambria Math" w:hAnsi="Cambria Math" w:eastAsia="Cambria Math" w:cs="Cambria Math"/>
      <w:sz w:val="23"/>
      <w:szCs w:val="23"/>
    </w:rPr>
  </w:style>
  <w:style w:styleId="Heading4" w:type="paragraph">
    <w:name w:val="Heading 4"/>
    <w:basedOn w:val="Normal"/>
    <w:uiPriority w:val="1"/>
    <w:qFormat/>
    <w:pPr>
      <w:ind w:left="1126"/>
      <w:outlineLvl w:val="4"/>
    </w:pPr>
    <w:rPr>
      <w:rFonts w:ascii="Arial" w:hAnsi="Arial" w:eastAsia="Arial" w:cs="Arial"/>
      <w:b/>
      <w:bCs/>
      <w:sz w:val="22"/>
      <w:szCs w:val="22"/>
    </w:rPr>
  </w:style>
  <w:style w:styleId="ListParagraph" w:type="paragraph">
    <w:name w:val="List Paragraph"/>
    <w:basedOn w:val="Normal"/>
    <w:uiPriority w:val="1"/>
    <w:qFormat/>
    <w:pPr>
      <w:ind w:left="1409" w:hanging="360"/>
    </w:pPr>
    <w:rPr>
      <w:rFonts w:ascii="Arial" w:hAnsi="Arial" w:eastAsia="Arial" w:cs="Arial"/>
    </w:rPr>
  </w:style>
  <w:style w:styleId="TableParagraph" w:type="paragraph">
    <w:name w:val="Table Paragraph"/>
    <w:basedOn w:val="Normal"/>
    <w:uiPriority w:val="1"/>
    <w:qFormat/>
    <w:pPr/>
    <w:rPr>
      <w:rFonts w:ascii="Arial" w:hAnsi="Arial" w:eastAsia="Arial" w:cs="Arial"/>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header" Target="header1.xml"/><Relationship Id="rId6" Type="http://schemas.openxmlformats.org/officeDocument/2006/relationships/image" Target="media/image1.jpeg"/><Relationship Id="rId7" Type="http://schemas.openxmlformats.org/officeDocument/2006/relationships/header" Target="header2.xml"/><Relationship Id="rId8" Type="http://schemas.openxmlformats.org/officeDocument/2006/relationships/header" Target="header3.xml"/><Relationship Id="rId9" Type="http://schemas.openxmlformats.org/officeDocument/2006/relationships/header" Target="header4.xml"/><Relationship Id="rId10" Type="http://schemas.openxmlformats.org/officeDocument/2006/relationships/header" Target="header5.xml"/><Relationship Id="rId11" Type="http://schemas.openxmlformats.org/officeDocument/2006/relationships/header" Target="header6.xml"/><Relationship Id="rId12" Type="http://schemas.openxmlformats.org/officeDocument/2006/relationships/header" Target="header7.xml"/><Relationship Id="rId13" Type="http://schemas.openxmlformats.org/officeDocument/2006/relationships/header" Target="header8.xml"/><Relationship Id="rId14" Type="http://schemas.openxmlformats.org/officeDocument/2006/relationships/header" Target="header9.xml"/><Relationship Id="rId15" Type="http://schemas.openxmlformats.org/officeDocument/2006/relationships/header" Target="header10.xml"/><Relationship Id="rId16" Type="http://schemas.openxmlformats.org/officeDocument/2006/relationships/header" Target="header11.xml"/><Relationship Id="rId17" Type="http://schemas.openxmlformats.org/officeDocument/2006/relationships/header" Target="header12.xml"/><Relationship Id="rId18" Type="http://schemas.openxmlformats.org/officeDocument/2006/relationships/header" Target="header13.xml"/><Relationship Id="rId19" Type="http://schemas.openxmlformats.org/officeDocument/2006/relationships/image" Target="media/image2.jpeg"/><Relationship Id="rId20" Type="http://schemas.openxmlformats.org/officeDocument/2006/relationships/image" Target="media/image3.jpeg"/><Relationship Id="rId21" Type="http://schemas.openxmlformats.org/officeDocument/2006/relationships/image" Target="media/image4.png"/><Relationship Id="rId22" Type="http://schemas.openxmlformats.org/officeDocument/2006/relationships/image" Target="media/image5.png"/><Relationship Id="rId23" Type="http://schemas.openxmlformats.org/officeDocument/2006/relationships/image" Target="media/image6.png"/><Relationship Id="rId24" Type="http://schemas.openxmlformats.org/officeDocument/2006/relationships/image" Target="media/image7.png"/><Relationship Id="rId25" Type="http://schemas.openxmlformats.org/officeDocument/2006/relationships/image" Target="media/image8.png"/><Relationship Id="rId26" Type="http://schemas.openxmlformats.org/officeDocument/2006/relationships/image" Target="media/image9.png"/><Relationship Id="rId27" Type="http://schemas.openxmlformats.org/officeDocument/2006/relationships/image" Target="media/image10.png"/><Relationship Id="rId28" Type="http://schemas.openxmlformats.org/officeDocument/2006/relationships/image" Target="media/image11.jpeg"/><Relationship Id="rId29" Type="http://schemas.openxmlformats.org/officeDocument/2006/relationships/image" Target="media/image12.jpeg"/><Relationship Id="rId30" Type="http://schemas.openxmlformats.org/officeDocument/2006/relationships/image" Target="media/image13.jpeg"/><Relationship Id="rId31" Type="http://schemas.openxmlformats.org/officeDocument/2006/relationships/image" Target="media/image14.jpeg"/><Relationship Id="rId32" Type="http://schemas.openxmlformats.org/officeDocument/2006/relationships/image" Target="media/image15.jpeg"/><Relationship Id="rId33" Type="http://schemas.openxmlformats.org/officeDocument/2006/relationships/image" Target="media/image16.jpeg"/><Relationship Id="rId34" Type="http://schemas.openxmlformats.org/officeDocument/2006/relationships/image" Target="media/image17.png"/><Relationship Id="rId35" Type="http://schemas.openxmlformats.org/officeDocument/2006/relationships/image" Target="media/image18.jpeg"/><Relationship Id="rId36" Type="http://schemas.openxmlformats.org/officeDocument/2006/relationships/image" Target="media/image19.jpeg"/><Relationship Id="rId37" Type="http://schemas.openxmlformats.org/officeDocument/2006/relationships/image" Target="media/image20.jpeg"/><Relationship Id="rId38" Type="http://schemas.openxmlformats.org/officeDocument/2006/relationships/image" Target="media/image21.jpeg"/><Relationship Id="rId39"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2017-08-18T05:34:28Z</dcterms:created>
  <dcterms:modified xsi:type="dcterms:W3CDTF">2017-08-18T05:34:28Z</dcterms:modified>
</cp:coreProperties>
</file>