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Default Extension="png" ContentType="image/png"/>
  <Override PartName="/word/header15.xml" ContentType="application/vnd.openxmlformats-officedocument.wordprocessingml.head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2"/>
        </w:rPr>
      </w:pPr>
    </w:p>
    <w:p>
      <w:pPr>
        <w:pStyle w:val="BodyText"/>
        <w:ind w:left="2871"/>
        <w:rPr>
          <w:rFonts w:ascii="Times New Roman"/>
          <w:sz w:val="20"/>
        </w:rPr>
      </w:pPr>
      <w:r>
        <w:rPr>
          <w:rFonts w:ascii="Times New Roman"/>
          <w:sz w:val="20"/>
        </w:rPr>
        <w:drawing>
          <wp:inline distT="0" distB="0" distL="0" distR="0">
            <wp:extent cx="2163857" cy="234315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163857" cy="234315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spacing w:before="92"/>
        <w:ind w:left="1790" w:right="1463" w:firstLine="0"/>
        <w:jc w:val="center"/>
        <w:rPr>
          <w:b/>
          <w:sz w:val="28"/>
        </w:rPr>
      </w:pPr>
      <w:r>
        <w:rPr>
          <w:b/>
          <w:sz w:val="28"/>
        </w:rPr>
        <w:t>VERA CAROLINA SARAGIH P07539014094</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184"/>
        <w:ind w:left="1335" w:right="1009" w:firstLine="0"/>
        <w:jc w:val="center"/>
        <w:rPr>
          <w:b/>
          <w:sz w:val="28"/>
        </w:rPr>
      </w:pPr>
      <w:r>
        <w:rPr>
          <w:b/>
          <w:sz w:val="28"/>
        </w:rPr>
        <w:t>POLITEKNIK KESEHATAN KEMENKES MEDAN JURUSAN FARMASI</w:t>
      </w:r>
    </w:p>
    <w:p>
      <w:pPr>
        <w:spacing w:line="322" w:lineRule="exact" w:before="0"/>
        <w:ind w:left="1790" w:right="1465" w:firstLine="0"/>
        <w:jc w:val="center"/>
        <w:rPr>
          <w:b/>
          <w:sz w:val="28"/>
        </w:rPr>
      </w:pPr>
      <w:r>
        <w:rPr>
          <w:b/>
          <w:sz w:val="28"/>
        </w:rPr>
        <w:t>2017</w:t>
      </w:r>
    </w:p>
    <w:p>
      <w:pPr>
        <w:spacing w:after="0" w:line="322" w:lineRule="exact"/>
        <w:jc w:val="center"/>
        <w:rPr>
          <w:sz w:val="28"/>
        </w:rPr>
        <w:sectPr>
          <w:headerReference w:type="default" r:id="rId5"/>
          <w:type w:val="continuous"/>
          <w:pgSz w:w="11910" w:h="16840"/>
          <w:pgMar w:header="2514" w:top="4080" w:bottom="280" w:left="1680" w:right="1440"/>
        </w:sectPr>
      </w:pPr>
    </w:p>
    <w:p>
      <w:pPr>
        <w:pStyle w:val="BodyText"/>
        <w:rPr>
          <w:b/>
          <w:sz w:val="20"/>
        </w:rPr>
      </w:pPr>
    </w:p>
    <w:p>
      <w:pPr>
        <w:pStyle w:val="BodyText"/>
        <w:rPr>
          <w:b/>
          <w:sz w:val="28"/>
        </w:rPr>
      </w:pPr>
    </w:p>
    <w:p>
      <w:pPr>
        <w:spacing w:before="92"/>
        <w:ind w:left="1335" w:right="1008" w:firstLine="0"/>
        <w:jc w:val="center"/>
        <w:rPr>
          <w:sz w:val="24"/>
        </w:rPr>
      </w:pPr>
      <w:r>
        <w:rPr>
          <w:sz w:val="24"/>
        </w:rPr>
        <w:t>Sebagai Syarat Menyelesaikan Pendidikan Program Studi Diploma III</w:t>
      </w:r>
    </w:p>
    <w:p>
      <w:pPr>
        <w:pStyle w:val="BodyText"/>
        <w:rPr>
          <w:sz w:val="20"/>
        </w:rPr>
      </w:pPr>
    </w:p>
    <w:p>
      <w:pPr>
        <w:pStyle w:val="BodyText"/>
        <w:rPr>
          <w:sz w:val="20"/>
        </w:rPr>
      </w:pPr>
    </w:p>
    <w:p>
      <w:pPr>
        <w:pStyle w:val="BodyText"/>
        <w:spacing w:before="9"/>
        <w:rPr>
          <w:sz w:val="12"/>
        </w:rPr>
      </w:pPr>
      <w:r>
        <w:rPr/>
        <w:drawing>
          <wp:anchor distT="0" distB="0" distL="0" distR="0" allowOverlap="1" layoutInCell="1" locked="0" behindDoc="0" simplePos="0" relativeHeight="0">
            <wp:simplePos x="0" y="0"/>
            <wp:positionH relativeFrom="page">
              <wp:posOffset>2889885</wp:posOffset>
            </wp:positionH>
            <wp:positionV relativeFrom="paragraph">
              <wp:posOffset>118716</wp:posOffset>
            </wp:positionV>
            <wp:extent cx="2163857" cy="2343150"/>
            <wp:effectExtent l="0" t="0" r="0" b="0"/>
            <wp:wrapTopAndBottom/>
            <wp:docPr id="3" name="image1.jpeg" descr=""/>
            <wp:cNvGraphicFramePr>
              <a:graphicFrameLocks noChangeAspect="1"/>
            </wp:cNvGraphicFramePr>
            <a:graphic>
              <a:graphicData uri="http://schemas.openxmlformats.org/drawingml/2006/picture">
                <pic:pic>
                  <pic:nvPicPr>
                    <pic:cNvPr id="4" name="image1.jpeg"/>
                    <pic:cNvPicPr/>
                  </pic:nvPicPr>
                  <pic:blipFill>
                    <a:blip r:embed="rId6" cstate="print"/>
                    <a:stretch>
                      <a:fillRect/>
                    </a:stretch>
                  </pic:blipFill>
                  <pic:spPr>
                    <a:xfrm>
                      <a:off x="0" y="0"/>
                      <a:ext cx="2163857" cy="2343150"/>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
        <w:rPr>
          <w:sz w:val="37"/>
        </w:rPr>
      </w:pPr>
    </w:p>
    <w:p>
      <w:pPr>
        <w:spacing w:before="0"/>
        <w:ind w:left="1790" w:right="1463" w:firstLine="0"/>
        <w:jc w:val="center"/>
        <w:rPr>
          <w:b/>
          <w:sz w:val="28"/>
        </w:rPr>
      </w:pPr>
      <w:r>
        <w:rPr>
          <w:b/>
          <w:sz w:val="28"/>
        </w:rPr>
        <w:t>VERA CAROLINA SARAGIH P07539014094</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07"/>
        <w:ind w:left="1335" w:right="1006" w:firstLine="0"/>
        <w:jc w:val="center"/>
        <w:rPr>
          <w:b/>
          <w:sz w:val="28"/>
        </w:rPr>
      </w:pPr>
      <w:r>
        <w:rPr>
          <w:b/>
          <w:sz w:val="28"/>
        </w:rPr>
        <w:t>POLITEKNIK KESEHATAN KEMENKES MEDAN JURUSAN FARMASI</w:t>
      </w:r>
    </w:p>
    <w:p>
      <w:pPr>
        <w:spacing w:line="322" w:lineRule="exact" w:before="0"/>
        <w:ind w:left="1790" w:right="1465" w:firstLine="0"/>
        <w:jc w:val="center"/>
        <w:rPr>
          <w:b/>
          <w:sz w:val="28"/>
        </w:rPr>
      </w:pPr>
      <w:r>
        <w:rPr>
          <w:b/>
          <w:sz w:val="28"/>
        </w:rPr>
        <w:t>2017</w:t>
      </w:r>
    </w:p>
    <w:p>
      <w:pPr>
        <w:spacing w:after="0" w:line="322" w:lineRule="exact"/>
        <w:jc w:val="center"/>
        <w:rPr>
          <w:sz w:val="28"/>
        </w:rPr>
        <w:sectPr>
          <w:pgSz w:w="11910" w:h="16840"/>
          <w:pgMar w:header="2514" w:footer="0" w:top="4080" w:bottom="280" w:left="1680" w:right="1440"/>
        </w:sectPr>
      </w:pPr>
    </w:p>
    <w:p>
      <w:pPr>
        <w:pStyle w:val="BodyText"/>
        <w:rPr>
          <w:b/>
          <w:sz w:val="20"/>
        </w:rPr>
      </w:pPr>
    </w:p>
    <w:p>
      <w:pPr>
        <w:pStyle w:val="BodyText"/>
        <w:spacing w:before="7"/>
        <w:rPr>
          <w:b/>
          <w:sz w:val="25"/>
        </w:rPr>
      </w:pPr>
    </w:p>
    <w:p>
      <w:pPr>
        <w:tabs>
          <w:tab w:pos="2006" w:val="left" w:leader="none"/>
        </w:tabs>
        <w:spacing w:before="94"/>
        <w:ind w:left="2302" w:right="1321" w:hanging="1715"/>
        <w:jc w:val="left"/>
        <w:rPr>
          <w:b/>
          <w:i/>
          <w:sz w:val="22"/>
        </w:rPr>
      </w:pPr>
      <w:r>
        <w:rPr>
          <w:b/>
          <w:sz w:val="22"/>
        </w:rPr>
        <w:t>JUDUL</w:t>
        <w:tab/>
        <w:t>: Uji Efek Antibakteri Ekstrak Daun Gambir (</w:t>
      </w:r>
      <w:r>
        <w:rPr>
          <w:b/>
          <w:i/>
          <w:sz w:val="22"/>
        </w:rPr>
        <w:t>Uncaria </w:t>
      </w:r>
      <w:r>
        <w:rPr>
          <w:b/>
          <w:i/>
          <w:sz w:val="22"/>
        </w:rPr>
        <w:t>gambir </w:t>
      </w:r>
      <w:r>
        <w:rPr>
          <w:b/>
          <w:sz w:val="22"/>
        </w:rPr>
        <w:t>Roxb) Terhadap Bakteri </w:t>
      </w:r>
      <w:r>
        <w:rPr>
          <w:b/>
          <w:i/>
          <w:sz w:val="22"/>
        </w:rPr>
        <w:t>Escherichia</w:t>
      </w:r>
      <w:r>
        <w:rPr>
          <w:b/>
          <w:i/>
          <w:spacing w:val="-9"/>
          <w:sz w:val="22"/>
        </w:rPr>
        <w:t> </w:t>
      </w:r>
      <w:r>
        <w:rPr>
          <w:b/>
          <w:i/>
          <w:sz w:val="22"/>
        </w:rPr>
        <w:t>coli</w:t>
      </w:r>
    </w:p>
    <w:p>
      <w:pPr>
        <w:pStyle w:val="BodyText"/>
        <w:rPr>
          <w:b/>
          <w:i/>
        </w:rPr>
      </w:pPr>
    </w:p>
    <w:p>
      <w:pPr>
        <w:pStyle w:val="Heading2"/>
        <w:tabs>
          <w:tab w:pos="2028" w:val="left" w:leader="none"/>
        </w:tabs>
        <w:spacing w:line="480" w:lineRule="auto"/>
        <w:ind w:right="4212"/>
      </w:pPr>
      <w:r>
        <w:rPr/>
        <w:t>NAMA</w:t>
        <w:tab/>
        <w:t>: Vera Carolina Saragih NIM</w:t>
        <w:tab/>
        <w:t>:</w:t>
      </w:r>
      <w:r>
        <w:rPr>
          <w:spacing w:val="0"/>
        </w:rPr>
        <w:t> </w:t>
      </w:r>
      <w:r>
        <w:rPr/>
        <w:t>P07539014094</w:t>
      </w:r>
    </w:p>
    <w:p>
      <w:pPr>
        <w:pStyle w:val="BodyText"/>
        <w:rPr>
          <w:b/>
          <w:sz w:val="24"/>
        </w:rPr>
      </w:pPr>
    </w:p>
    <w:p>
      <w:pPr>
        <w:pStyle w:val="BodyText"/>
        <w:rPr>
          <w:b/>
          <w:sz w:val="24"/>
        </w:rPr>
      </w:pPr>
    </w:p>
    <w:p>
      <w:pPr>
        <w:pStyle w:val="BodyText"/>
        <w:spacing w:before="8"/>
        <w:rPr>
          <w:b/>
          <w:sz w:val="29"/>
        </w:rPr>
      </w:pPr>
    </w:p>
    <w:p>
      <w:pPr>
        <w:pStyle w:val="BodyText"/>
        <w:ind w:left="1181"/>
      </w:pPr>
      <w:r>
        <w:rPr/>
        <w:t>Telah Diterima dan Disetujui untuk Diseminarkan Dihadapan Penguji.</w:t>
      </w:r>
    </w:p>
    <w:p>
      <w:pPr>
        <w:pStyle w:val="BodyText"/>
        <w:spacing w:before="1"/>
        <w:ind w:left="1790" w:right="1459"/>
        <w:jc w:val="center"/>
      </w:pPr>
      <w:r>
        <w:rPr/>
        <w:t>Medan,   Agustus 2017</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32"/>
        </w:rPr>
      </w:pPr>
    </w:p>
    <w:p>
      <w:pPr>
        <w:pStyle w:val="BodyText"/>
        <w:ind w:left="3944" w:right="3615" w:firstLine="2"/>
        <w:jc w:val="center"/>
      </w:pPr>
      <w:r>
        <w:rPr/>
        <w:t>Menyetujui Pembimbing</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3"/>
        </w:rPr>
      </w:pPr>
    </w:p>
    <w:p>
      <w:pPr>
        <w:pStyle w:val="BodyText"/>
        <w:ind w:left="3178" w:right="2914" w:firstLine="63"/>
        <w:jc w:val="center"/>
      </w:pPr>
      <w:r>
        <w:rPr/>
        <w:t>Dra. Amriani, M.Kes., Apt NIP. 195408261994032001</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30"/>
        </w:rPr>
      </w:pPr>
    </w:p>
    <w:p>
      <w:pPr>
        <w:pStyle w:val="BodyText"/>
        <w:ind w:left="2612" w:right="2269" w:firstLine="806"/>
      </w:pPr>
      <w:r>
        <w:rPr/>
        <w:t>Ketua Jurusan Farmasi Politeknik Kesehatan Kemenkes Medan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38"/>
        <w:ind w:left="3209" w:right="2881" w:firstLine="2"/>
        <w:jc w:val="center"/>
      </w:pPr>
      <w:r>
        <w:rPr/>
        <w:t>Dra. Masniah, M.Kes., Apt. NIP. 196204281995032001</w:t>
      </w:r>
    </w:p>
    <w:p>
      <w:pPr>
        <w:spacing w:after="0"/>
        <w:jc w:val="center"/>
        <w:sectPr>
          <w:headerReference w:type="default" r:id="rId7"/>
          <w:pgSz w:w="11910" w:h="16840"/>
          <w:pgMar w:header="2274" w:footer="0" w:top="2540" w:bottom="280" w:left="1680" w:right="1440"/>
        </w:sectPr>
      </w:pPr>
    </w:p>
    <w:p>
      <w:pPr>
        <w:pStyle w:val="BodyText"/>
        <w:rPr>
          <w:sz w:val="20"/>
        </w:rPr>
      </w:pPr>
    </w:p>
    <w:p>
      <w:pPr>
        <w:pStyle w:val="BodyText"/>
        <w:spacing w:before="10"/>
        <w:rPr>
          <w:sz w:val="21"/>
        </w:rPr>
      </w:pPr>
    </w:p>
    <w:p>
      <w:pPr>
        <w:tabs>
          <w:tab w:pos="2006" w:val="left" w:leader="none"/>
        </w:tabs>
        <w:spacing w:before="0"/>
        <w:ind w:left="2239" w:right="1321" w:hanging="1652"/>
        <w:jc w:val="left"/>
        <w:rPr>
          <w:b/>
          <w:i/>
          <w:sz w:val="22"/>
        </w:rPr>
      </w:pPr>
      <w:r>
        <w:rPr>
          <w:b/>
          <w:sz w:val="22"/>
        </w:rPr>
        <w:t>JUDUL</w:t>
        <w:tab/>
        <w:t>: Uji Efek Antibakteri Ekstrak Daun Gambir (</w:t>
      </w:r>
      <w:r>
        <w:rPr>
          <w:b/>
          <w:i/>
          <w:sz w:val="22"/>
        </w:rPr>
        <w:t>Uncaria </w:t>
      </w:r>
      <w:r>
        <w:rPr>
          <w:b/>
          <w:i/>
          <w:sz w:val="22"/>
        </w:rPr>
        <w:t>gambir </w:t>
      </w:r>
      <w:r>
        <w:rPr>
          <w:b/>
          <w:sz w:val="22"/>
        </w:rPr>
        <w:t>Roxb) Terhadap Bakteri </w:t>
      </w:r>
      <w:r>
        <w:rPr>
          <w:b/>
          <w:i/>
          <w:sz w:val="22"/>
        </w:rPr>
        <w:t>Escherichia</w:t>
      </w:r>
      <w:r>
        <w:rPr>
          <w:b/>
          <w:i/>
          <w:spacing w:val="-4"/>
          <w:sz w:val="22"/>
        </w:rPr>
        <w:t> </w:t>
      </w:r>
      <w:r>
        <w:rPr>
          <w:b/>
          <w:i/>
          <w:sz w:val="22"/>
        </w:rPr>
        <w:t>coli</w:t>
      </w:r>
    </w:p>
    <w:p>
      <w:pPr>
        <w:pStyle w:val="BodyText"/>
        <w:spacing w:before="9"/>
        <w:rPr>
          <w:b/>
          <w:i/>
          <w:sz w:val="21"/>
        </w:rPr>
      </w:pPr>
    </w:p>
    <w:p>
      <w:pPr>
        <w:pStyle w:val="Heading2"/>
        <w:tabs>
          <w:tab w:pos="2028" w:val="left" w:leader="none"/>
        </w:tabs>
        <w:spacing w:line="480" w:lineRule="auto"/>
        <w:ind w:right="4212"/>
      </w:pPr>
      <w:r>
        <w:rPr/>
        <w:t>NAMA</w:t>
        <w:tab/>
        <w:t>: Vera Carolina Saragih NIM</w:t>
        <w:tab/>
        <w:t>: P07539014094</w:t>
      </w:r>
    </w:p>
    <w:p>
      <w:pPr>
        <w:pStyle w:val="BodyText"/>
        <w:spacing w:before="9"/>
        <w:rPr>
          <w:b/>
          <w:sz w:val="33"/>
        </w:rPr>
      </w:pPr>
    </w:p>
    <w:p>
      <w:pPr>
        <w:pStyle w:val="BodyText"/>
        <w:ind w:left="1335" w:right="1010"/>
        <w:jc w:val="center"/>
      </w:pPr>
      <w:r>
        <w:rPr/>
        <w:t>Karya Tulis Ilmiah ini Diuji pada Sidang Ujian Akhir Program Jurusan Farmasi Poltekkes Kemenkes Medan</w:t>
      </w:r>
    </w:p>
    <w:p>
      <w:pPr>
        <w:pStyle w:val="BodyText"/>
        <w:spacing w:line="253" w:lineRule="exact"/>
        <w:ind w:left="1790" w:right="1464"/>
        <w:jc w:val="center"/>
      </w:pPr>
      <w:r>
        <w:rPr/>
        <w:t>2017</w:t>
      </w:r>
    </w:p>
    <w:p>
      <w:pPr>
        <w:pStyle w:val="BodyText"/>
        <w:rPr>
          <w:sz w:val="24"/>
        </w:rPr>
      </w:pPr>
    </w:p>
    <w:p>
      <w:pPr>
        <w:pStyle w:val="BodyText"/>
        <w:rPr>
          <w:sz w:val="24"/>
        </w:rPr>
      </w:pPr>
    </w:p>
    <w:p>
      <w:pPr>
        <w:pStyle w:val="BodyText"/>
        <w:rPr>
          <w:sz w:val="24"/>
        </w:rPr>
      </w:pPr>
    </w:p>
    <w:p>
      <w:pPr>
        <w:pStyle w:val="BodyText"/>
        <w:tabs>
          <w:tab w:pos="5629" w:val="left" w:leader="none"/>
        </w:tabs>
        <w:spacing w:before="184"/>
        <w:ind w:left="1308"/>
      </w:pPr>
      <w:r>
        <w:rPr/>
        <w:t>Penguji</w:t>
      </w:r>
      <w:r>
        <w:rPr>
          <w:spacing w:val="-1"/>
        </w:rPr>
        <w:t> </w:t>
      </w:r>
      <w:r>
        <w:rPr/>
        <w:t>I</w:t>
        <w:tab/>
        <w:t>Penguji</w:t>
      </w:r>
      <w:r>
        <w:rPr>
          <w:spacing w:val="-1"/>
        </w:rPr>
        <w:t> </w:t>
      </w:r>
      <w:r>
        <w:rPr/>
        <w:t>II</w:t>
      </w:r>
    </w:p>
    <w:p>
      <w:pPr>
        <w:pStyle w:val="BodyText"/>
        <w:rPr>
          <w:sz w:val="24"/>
        </w:rPr>
      </w:pPr>
    </w:p>
    <w:p>
      <w:pPr>
        <w:pStyle w:val="BodyText"/>
        <w:rPr>
          <w:sz w:val="24"/>
        </w:rPr>
      </w:pPr>
    </w:p>
    <w:p>
      <w:pPr>
        <w:pStyle w:val="BodyText"/>
        <w:rPr>
          <w:sz w:val="24"/>
        </w:rPr>
      </w:pPr>
    </w:p>
    <w:p>
      <w:pPr>
        <w:pStyle w:val="BodyText"/>
        <w:tabs>
          <w:tab w:pos="4908" w:val="left" w:leader="none"/>
        </w:tabs>
        <w:spacing w:before="183"/>
        <w:ind w:left="621" w:right="367" w:hanging="34"/>
      </w:pPr>
      <w:r>
        <w:rPr/>
        <w:t>Drs. Djamidin Manurung,</w:t>
      </w:r>
      <w:r>
        <w:rPr>
          <w:spacing w:val="-3"/>
        </w:rPr>
        <w:t> </w:t>
      </w:r>
      <w:r>
        <w:rPr/>
        <w:t>Apt.</w:t>
      </w:r>
      <w:r>
        <w:rPr>
          <w:spacing w:val="-2"/>
        </w:rPr>
        <w:t> </w:t>
      </w:r>
      <w:r>
        <w:rPr/>
        <w:t>MM</w:t>
        <w:tab/>
        <w:t>Drs. Adil Makmur Tarigan, Apt. M.Si NIP.</w:t>
      </w:r>
      <w:r>
        <w:rPr>
          <w:spacing w:val="-2"/>
        </w:rPr>
        <w:t> </w:t>
      </w:r>
      <w:r>
        <w:rPr/>
        <w:t>195505121984021001</w:t>
        <w:tab/>
        <w:t>NIP.</w:t>
      </w:r>
      <w:r>
        <w:rPr>
          <w:spacing w:val="-2"/>
        </w:rPr>
        <w:t> </w:t>
      </w:r>
      <w:r>
        <w:rPr/>
        <w:t>195504021986031002</w:t>
      </w:r>
    </w:p>
    <w:p>
      <w:pPr>
        <w:pStyle w:val="BodyText"/>
        <w:rPr>
          <w:sz w:val="24"/>
        </w:rPr>
      </w:pPr>
    </w:p>
    <w:p>
      <w:pPr>
        <w:pStyle w:val="BodyText"/>
        <w:rPr>
          <w:sz w:val="24"/>
        </w:rPr>
      </w:pPr>
    </w:p>
    <w:p>
      <w:pPr>
        <w:pStyle w:val="BodyText"/>
        <w:spacing w:before="208"/>
        <w:ind w:left="1790" w:right="1462"/>
        <w:jc w:val="center"/>
      </w:pPr>
      <w:r>
        <w:rPr/>
        <w:t>Ketua Penguji</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38"/>
        <w:ind w:left="3209" w:right="2881"/>
        <w:jc w:val="center"/>
      </w:pPr>
      <w:r>
        <w:rPr/>
        <w:t>Dra. Amriani, M.Kes., Apt NIP. 195408261994032001</w:t>
      </w:r>
    </w:p>
    <w:p>
      <w:pPr>
        <w:pStyle w:val="BodyText"/>
        <w:rPr>
          <w:sz w:val="24"/>
        </w:rPr>
      </w:pPr>
    </w:p>
    <w:p>
      <w:pPr>
        <w:pStyle w:val="BodyText"/>
        <w:rPr>
          <w:sz w:val="24"/>
        </w:rPr>
      </w:pPr>
    </w:p>
    <w:p>
      <w:pPr>
        <w:pStyle w:val="BodyText"/>
        <w:spacing w:before="8"/>
        <w:rPr>
          <w:sz w:val="24"/>
        </w:rPr>
      </w:pPr>
    </w:p>
    <w:p>
      <w:pPr>
        <w:pStyle w:val="BodyText"/>
        <w:ind w:left="2612" w:right="2269" w:firstLine="806"/>
      </w:pPr>
      <w:r>
        <w:rPr/>
        <w:t>Ketua Jurusan Farmasi Politeknik Kesehatan Kemenkes Medan</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38"/>
        <w:ind w:left="3209" w:right="2881" w:firstLine="1"/>
        <w:jc w:val="center"/>
      </w:pPr>
      <w:r>
        <w:rPr/>
        <w:t>Dra.Masniah, M.Kes., Apt. NIP. 196204281995032001</w:t>
      </w:r>
    </w:p>
    <w:p>
      <w:pPr>
        <w:spacing w:after="0"/>
        <w:jc w:val="center"/>
        <w:sectPr>
          <w:headerReference w:type="default" r:id="rId8"/>
          <w:pgSz w:w="11910" w:h="16840"/>
          <w:pgMar w:header="2272" w:footer="0" w:top="2540" w:bottom="280" w:left="1680" w:right="1440"/>
        </w:sectPr>
      </w:pPr>
    </w:p>
    <w:p>
      <w:pPr>
        <w:pStyle w:val="BodyText"/>
        <w:spacing w:before="7"/>
        <w:rPr>
          <w:sz w:val="24"/>
        </w:rPr>
      </w:pPr>
    </w:p>
    <w:p>
      <w:pPr>
        <w:spacing w:before="92"/>
        <w:ind w:left="1171" w:right="0" w:firstLine="0"/>
        <w:jc w:val="left"/>
        <w:rPr>
          <w:b/>
          <w:sz w:val="28"/>
        </w:rPr>
      </w:pPr>
      <w:r>
        <w:rPr>
          <w:b/>
          <w:sz w:val="28"/>
        </w:rPr>
        <w:t>UJI EFEK ANTIBAKTERI EKSTRAK DAUN GAMBIR</w:t>
      </w:r>
    </w:p>
    <w:p>
      <w:pPr>
        <w:spacing w:line="322" w:lineRule="exact" w:before="1"/>
        <w:ind w:left="1615" w:right="0" w:firstLine="0"/>
        <w:jc w:val="left"/>
        <w:rPr>
          <w:b/>
          <w:sz w:val="28"/>
        </w:rPr>
      </w:pPr>
      <w:r>
        <w:rPr>
          <w:b/>
          <w:sz w:val="28"/>
        </w:rPr>
        <w:t>(</w:t>
      </w:r>
      <w:r>
        <w:rPr>
          <w:b/>
          <w:i/>
          <w:sz w:val="28"/>
        </w:rPr>
        <w:t>Uncaria gambir </w:t>
      </w:r>
      <w:r>
        <w:rPr>
          <w:b/>
          <w:sz w:val="28"/>
        </w:rPr>
        <w:t>Roxb) TERHADAPBAKTERI</w:t>
      </w:r>
    </w:p>
    <w:p>
      <w:pPr>
        <w:spacing w:before="0"/>
        <w:ind w:left="1790" w:right="1464" w:firstLine="0"/>
        <w:jc w:val="center"/>
        <w:rPr>
          <w:b/>
          <w:i/>
          <w:sz w:val="28"/>
        </w:rPr>
      </w:pPr>
      <w:r>
        <w:rPr>
          <w:b/>
          <w:i/>
          <w:sz w:val="28"/>
        </w:rPr>
        <w:t>Escherichia coli</w:t>
      </w:r>
    </w:p>
    <w:p>
      <w:pPr>
        <w:pStyle w:val="BodyText"/>
        <w:rPr>
          <w:b/>
          <w:i/>
          <w:sz w:val="30"/>
        </w:rPr>
      </w:pPr>
    </w:p>
    <w:p>
      <w:pPr>
        <w:pStyle w:val="BodyText"/>
        <w:rPr>
          <w:b/>
          <w:i/>
          <w:sz w:val="30"/>
        </w:rPr>
      </w:pPr>
    </w:p>
    <w:p>
      <w:pPr>
        <w:pStyle w:val="BodyText"/>
        <w:spacing w:before="7"/>
        <w:rPr>
          <w:b/>
          <w:i/>
          <w:sz w:val="33"/>
        </w:rPr>
      </w:pPr>
    </w:p>
    <w:p>
      <w:pPr>
        <w:pStyle w:val="BodyText"/>
        <w:ind w:left="588" w:right="260"/>
        <w:jc w:val="both"/>
      </w:pPr>
      <w:r>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8"/>
        </w:rPr>
      </w:pPr>
    </w:p>
    <w:p>
      <w:pPr>
        <w:pStyle w:val="BodyText"/>
        <w:spacing w:before="1"/>
        <w:ind w:left="5977"/>
      </w:pPr>
      <w:r>
        <w:rPr/>
        <w:t>Medan, Agustus 2017</w:t>
      </w:r>
    </w:p>
    <w:p>
      <w:pPr>
        <w:pStyle w:val="BodyText"/>
        <w:rPr>
          <w:sz w:val="24"/>
        </w:rPr>
      </w:pPr>
    </w:p>
    <w:p>
      <w:pPr>
        <w:pStyle w:val="BodyText"/>
        <w:rPr>
          <w:sz w:val="24"/>
        </w:rPr>
      </w:pPr>
    </w:p>
    <w:p>
      <w:pPr>
        <w:pStyle w:val="BodyText"/>
        <w:rPr>
          <w:sz w:val="24"/>
        </w:rPr>
      </w:pPr>
    </w:p>
    <w:p>
      <w:pPr>
        <w:pStyle w:val="BodyText"/>
        <w:spacing w:before="184"/>
        <w:ind w:left="5999" w:right="599" w:firstLine="7"/>
      </w:pPr>
      <w:r>
        <w:rPr/>
        <w:t>Vera Carolina Saragih P07539014094</w:t>
      </w:r>
    </w:p>
    <w:p>
      <w:pPr>
        <w:spacing w:after="0"/>
        <w:sectPr>
          <w:headerReference w:type="default" r:id="rId9"/>
          <w:pgSz w:w="11910" w:h="16840"/>
          <w:pgMar w:header="2274" w:footer="0" w:top="2540" w:bottom="280" w:left="1680" w:right="1440"/>
        </w:sectPr>
      </w:pPr>
    </w:p>
    <w:p>
      <w:pPr>
        <w:pStyle w:val="BodyText"/>
        <w:rPr>
          <w:sz w:val="20"/>
        </w:rPr>
      </w:pPr>
    </w:p>
    <w:p>
      <w:pPr>
        <w:pStyle w:val="BodyText"/>
        <w:spacing w:before="8"/>
        <w:rPr>
          <w:sz w:val="29"/>
        </w:rPr>
      </w:pPr>
    </w:p>
    <w:p>
      <w:pPr>
        <w:pStyle w:val="Heading2"/>
        <w:spacing w:line="276" w:lineRule="auto" w:before="93"/>
        <w:ind w:right="1321"/>
      </w:pPr>
      <w:r>
        <w:rPr/>
        <w:t>MEDAN HEALTH POLYTECHNICS OF MINISTRY OF HEALTH PHARMACY DEPARTMENT</w:t>
      </w:r>
    </w:p>
    <w:p>
      <w:pPr>
        <w:spacing w:before="0"/>
        <w:ind w:left="588" w:right="0" w:firstLine="0"/>
        <w:jc w:val="left"/>
        <w:rPr>
          <w:b/>
          <w:sz w:val="22"/>
        </w:rPr>
      </w:pPr>
      <w:r>
        <w:rPr>
          <w:b/>
          <w:sz w:val="22"/>
        </w:rPr>
        <w:t>SCIENTIFIC PAPER, Agustus 2017</w:t>
      </w:r>
    </w:p>
    <w:p>
      <w:pPr>
        <w:pStyle w:val="BodyText"/>
        <w:spacing w:before="9"/>
        <w:rPr>
          <w:b/>
          <w:sz w:val="20"/>
        </w:rPr>
      </w:pPr>
    </w:p>
    <w:p>
      <w:pPr>
        <w:spacing w:before="0"/>
        <w:ind w:left="588" w:right="0" w:firstLine="0"/>
        <w:jc w:val="left"/>
        <w:rPr>
          <w:b/>
          <w:sz w:val="22"/>
        </w:rPr>
      </w:pPr>
      <w:r>
        <w:rPr>
          <w:b/>
          <w:sz w:val="22"/>
        </w:rPr>
        <w:t>Vera Carolina Saragih</w:t>
      </w:r>
    </w:p>
    <w:p>
      <w:pPr>
        <w:pStyle w:val="BodyText"/>
        <w:spacing w:before="8"/>
        <w:rPr>
          <w:b/>
          <w:sz w:val="20"/>
        </w:rPr>
      </w:pPr>
    </w:p>
    <w:p>
      <w:pPr>
        <w:spacing w:line="276" w:lineRule="auto" w:before="0"/>
        <w:ind w:left="588" w:right="822" w:firstLine="0"/>
        <w:jc w:val="left"/>
        <w:rPr>
          <w:b/>
          <w:sz w:val="22"/>
        </w:rPr>
      </w:pPr>
      <w:r>
        <w:rPr>
          <w:b/>
          <w:sz w:val="22"/>
        </w:rPr>
        <w:t>Antibacterial Effect Test of Gambir Leaf Extract (</w:t>
      </w:r>
      <w:r>
        <w:rPr>
          <w:b/>
          <w:i/>
          <w:sz w:val="22"/>
        </w:rPr>
        <w:t>Uncaria gambir </w:t>
      </w:r>
      <w:r>
        <w:rPr>
          <w:b/>
          <w:sz w:val="22"/>
        </w:rPr>
        <w:t>Roxb) towards</w:t>
      </w:r>
      <w:r>
        <w:rPr>
          <w:b/>
          <w:i/>
          <w:sz w:val="22"/>
        </w:rPr>
        <w:t>Escherichia coli </w:t>
      </w:r>
      <w:r>
        <w:rPr>
          <w:b/>
          <w:sz w:val="22"/>
        </w:rPr>
        <w:t>Bacteria</w:t>
      </w:r>
    </w:p>
    <w:p>
      <w:pPr>
        <w:pStyle w:val="Heading2"/>
        <w:spacing w:before="199"/>
      </w:pPr>
      <w:r>
        <w:rPr/>
        <w:t>ix + 38 pages, 3 tables, 10 pictures, 9 attachments</w:t>
      </w:r>
    </w:p>
    <w:p>
      <w:pPr>
        <w:pStyle w:val="BodyText"/>
        <w:rPr>
          <w:b/>
          <w:sz w:val="24"/>
        </w:rPr>
      </w:pPr>
    </w:p>
    <w:p>
      <w:pPr>
        <w:pStyle w:val="BodyText"/>
        <w:rPr>
          <w:b/>
          <w:sz w:val="24"/>
        </w:rPr>
      </w:pPr>
    </w:p>
    <w:p>
      <w:pPr>
        <w:spacing w:before="177"/>
        <w:ind w:left="3951" w:right="0" w:firstLine="0"/>
        <w:jc w:val="left"/>
        <w:rPr>
          <w:b/>
          <w:sz w:val="22"/>
        </w:rPr>
      </w:pPr>
      <w:r>
        <w:rPr>
          <w:b/>
          <w:sz w:val="22"/>
        </w:rPr>
        <w:t>ABSTRACT</w:t>
      </w:r>
    </w:p>
    <w:p>
      <w:pPr>
        <w:pStyle w:val="BodyText"/>
        <w:spacing w:before="11"/>
        <w:rPr>
          <w:b/>
          <w:sz w:val="20"/>
        </w:rPr>
      </w:pPr>
    </w:p>
    <w:p>
      <w:pPr>
        <w:pStyle w:val="BodyText"/>
        <w:spacing w:line="276" w:lineRule="auto"/>
        <w:ind w:left="588" w:right="254" w:firstLine="720"/>
        <w:jc w:val="both"/>
      </w:pPr>
      <w:r>
        <w:rPr/>
        <w:t>Gambir leaf (</w:t>
      </w:r>
      <w:r>
        <w:rPr>
          <w:i/>
        </w:rPr>
        <w:t>Uncaria gambir </w:t>
      </w:r>
      <w:r>
        <w:rPr/>
        <w:t>Roxb) is one plant that has long been known by the Indonesian. </w:t>
      </w:r>
      <w:r>
        <w:rPr>
          <w:i/>
        </w:rPr>
        <w:t>Gambir </w:t>
      </w:r>
      <w:r>
        <w:rPr/>
        <w:t>leaf is usually used together with beetle. Gambir leaf contains flavonoids, tannins, catechins, alkaloids, catechutanic acid. </w:t>
      </w:r>
      <w:r>
        <w:rPr>
          <w:i/>
        </w:rPr>
        <w:t>Escherichia </w:t>
      </w:r>
      <w:r>
        <w:rPr>
          <w:i/>
        </w:rPr>
        <w:t>coli </w:t>
      </w:r>
      <w:r>
        <w:rPr/>
        <w:t>are bacteria which commonly cause infection, like in gastrointestinal tract, urinary tract infections, and meningitis.This study aimed to determine the antibacterial effect of gambir leaf extract towards </w:t>
      </w:r>
      <w:r>
        <w:rPr>
          <w:i/>
        </w:rPr>
        <w:t>Escherichia coli </w:t>
      </w:r>
      <w:r>
        <w:rPr/>
        <w:t>bacteria. The dilution of gambir leaf extract was made in three levels of concentration, 30%, 40%, and 50%. Chloramphenicol 0.03mg was used as a positive control and alcohol 70% was as a negative control.</w:t>
      </w:r>
    </w:p>
    <w:p>
      <w:pPr>
        <w:spacing w:line="276" w:lineRule="auto" w:before="0"/>
        <w:ind w:left="588" w:right="254" w:firstLine="720"/>
        <w:jc w:val="both"/>
        <w:rPr>
          <w:sz w:val="22"/>
        </w:rPr>
      </w:pPr>
      <w:r>
        <w:rPr>
          <w:sz w:val="22"/>
        </w:rPr>
        <w:t>This research used experimental method, with </w:t>
      </w:r>
      <w:r>
        <w:rPr>
          <w:i/>
          <w:sz w:val="22"/>
        </w:rPr>
        <w:t>Postest Only Control </w:t>
      </w:r>
      <w:r>
        <w:rPr>
          <w:i/>
          <w:sz w:val="22"/>
        </w:rPr>
        <w:t>Group Design </w:t>
      </w:r>
      <w:r>
        <w:rPr>
          <w:sz w:val="22"/>
        </w:rPr>
        <w:t>and sampling technique was </w:t>
      </w:r>
      <w:r>
        <w:rPr>
          <w:i/>
          <w:sz w:val="22"/>
        </w:rPr>
        <w:t>Purposive Sampling</w:t>
      </w:r>
      <w:r>
        <w:rPr>
          <w:sz w:val="22"/>
        </w:rPr>
        <w:t>. This test was conducted using diffusion agar method by using paper</w:t>
      </w:r>
      <w:r>
        <w:rPr>
          <w:spacing w:val="-3"/>
          <w:sz w:val="22"/>
        </w:rPr>
        <w:t> </w:t>
      </w:r>
      <w:r>
        <w:rPr>
          <w:sz w:val="22"/>
        </w:rPr>
        <w:t>discs.</w:t>
      </w:r>
    </w:p>
    <w:p>
      <w:pPr>
        <w:pStyle w:val="BodyText"/>
        <w:spacing w:line="276" w:lineRule="auto" w:before="2"/>
        <w:ind w:left="588" w:right="254" w:firstLine="720"/>
        <w:jc w:val="both"/>
      </w:pPr>
      <w:r>
        <w:rPr/>
        <w:t>The results showed that gambir leaf extract had an antibacterial effect towards </w:t>
      </w:r>
      <w:r>
        <w:rPr>
          <w:i/>
        </w:rPr>
        <w:t>Escherichia coli </w:t>
      </w:r>
      <w:r>
        <w:rPr/>
        <w:t>bacteria. The inhibitory zone towards bacteria </w:t>
      </w:r>
      <w:r>
        <w:rPr>
          <w:i/>
        </w:rPr>
        <w:t>Escherichia coli </w:t>
      </w:r>
      <w:r>
        <w:rPr/>
        <w:t>form the extract at the concentrations 30%, 40%, and 50% were</w:t>
      </w:r>
    </w:p>
    <w:p>
      <w:pPr>
        <w:pStyle w:val="BodyText"/>
        <w:ind w:left="588"/>
      </w:pPr>
      <w:r>
        <w:rPr/>
        <w:t>15.2 mm, 16.1 mm and 19.2 mm.</w:t>
      </w:r>
    </w:p>
    <w:p>
      <w:pPr>
        <w:spacing w:line="278" w:lineRule="auto" w:before="37"/>
        <w:ind w:left="588" w:right="255" w:firstLine="720"/>
        <w:jc w:val="both"/>
        <w:rPr>
          <w:sz w:val="22"/>
        </w:rPr>
      </w:pPr>
      <w:r>
        <w:rPr>
          <w:sz w:val="22"/>
        </w:rPr>
        <w:t>The conclusion was that gambir leaf extract (</w:t>
      </w:r>
      <w:r>
        <w:rPr>
          <w:i/>
          <w:sz w:val="22"/>
        </w:rPr>
        <w:t>Uncaria gambir </w:t>
      </w:r>
      <w:r>
        <w:rPr>
          <w:sz w:val="22"/>
        </w:rPr>
        <w:t>Roxb) can inhibit the growth of </w:t>
      </w:r>
      <w:r>
        <w:rPr>
          <w:i/>
          <w:sz w:val="22"/>
        </w:rPr>
        <w:t>Escherichia coli </w:t>
      </w:r>
      <w:r>
        <w:rPr>
          <w:sz w:val="22"/>
        </w:rPr>
        <w:t>bacteria.</w:t>
      </w:r>
    </w:p>
    <w:p>
      <w:pPr>
        <w:pStyle w:val="BodyText"/>
        <w:rPr>
          <w:sz w:val="24"/>
        </w:rPr>
      </w:pPr>
    </w:p>
    <w:p>
      <w:pPr>
        <w:pStyle w:val="BodyText"/>
        <w:tabs>
          <w:tab w:pos="2028" w:val="left" w:leader="none"/>
        </w:tabs>
        <w:spacing w:line="278" w:lineRule="auto" w:before="211"/>
        <w:ind w:left="588" w:right="1632"/>
      </w:pPr>
      <w:r>
        <w:rPr/>
        <w:t>Keywords</w:t>
        <w:tab/>
        <w:t>: Antibacterial, Gambir Leaf Extract , Escherichia coli Reference</w:t>
        <w:tab/>
        <w:t>: 22</w:t>
      </w:r>
      <w:r>
        <w:rPr>
          <w:spacing w:val="-1"/>
        </w:rPr>
        <w:t> </w:t>
      </w:r>
      <w:r>
        <w:rPr/>
        <w:t>(1979-2016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ind w:left="328"/>
        <w:jc w:val="center"/>
        <w:rPr>
          <w:rFonts w:ascii="Calibri"/>
        </w:rPr>
      </w:pPr>
      <w:r>
        <w:rPr>
          <w:rFonts w:ascii="Calibri"/>
          <w:w w:val="100"/>
        </w:rPr>
        <w:t>i</w:t>
      </w:r>
    </w:p>
    <w:p>
      <w:pPr>
        <w:spacing w:after="0"/>
        <w:jc w:val="center"/>
        <w:rPr>
          <w:rFonts w:ascii="Calibri"/>
        </w:rPr>
        <w:sectPr>
          <w:headerReference w:type="default" r:id="rId10"/>
          <w:pgSz w:w="11910" w:h="16840"/>
          <w:pgMar w:header="0" w:footer="0" w:top="1580" w:bottom="280" w:left="1680" w:right="1440"/>
        </w:sectPr>
      </w:pPr>
    </w:p>
    <w:p>
      <w:pPr>
        <w:pStyle w:val="BodyText"/>
        <w:rPr>
          <w:rFonts w:ascii="Calibri"/>
          <w:sz w:val="20"/>
        </w:rPr>
      </w:pPr>
    </w:p>
    <w:p>
      <w:pPr>
        <w:pStyle w:val="BodyText"/>
        <w:spacing w:before="12"/>
        <w:rPr>
          <w:rFonts w:ascii="Calibri"/>
          <w:sz w:val="26"/>
        </w:rPr>
      </w:pPr>
    </w:p>
    <w:p>
      <w:pPr>
        <w:pStyle w:val="Heading1"/>
        <w:spacing w:before="92"/>
        <w:ind w:left="588" w:right="2795"/>
      </w:pPr>
      <w:r>
        <w:rPr/>
        <w:t>POLITEKNIK KESEHATAN KEMENKES MEDAN JURUSAN FARMASI</w:t>
      </w:r>
    </w:p>
    <w:p>
      <w:pPr>
        <w:spacing w:before="2"/>
        <w:ind w:left="588" w:right="0" w:firstLine="0"/>
        <w:jc w:val="left"/>
        <w:rPr>
          <w:b/>
          <w:sz w:val="24"/>
        </w:rPr>
      </w:pPr>
      <w:r>
        <w:rPr>
          <w:b/>
          <w:sz w:val="24"/>
        </w:rPr>
        <w:t>KTI, Juli 2017</w:t>
      </w:r>
    </w:p>
    <w:p>
      <w:pPr>
        <w:pStyle w:val="Heading2"/>
        <w:spacing w:before="196"/>
      </w:pPr>
      <w:r>
        <w:rPr/>
        <w:t>Vera Carolina Saragih</w:t>
      </w:r>
    </w:p>
    <w:p>
      <w:pPr>
        <w:pStyle w:val="BodyText"/>
        <w:spacing w:before="8"/>
        <w:rPr>
          <w:b/>
          <w:sz w:val="20"/>
        </w:rPr>
      </w:pPr>
    </w:p>
    <w:p>
      <w:pPr>
        <w:spacing w:before="1"/>
        <w:ind w:left="588" w:right="0" w:firstLine="0"/>
        <w:jc w:val="left"/>
        <w:rPr>
          <w:b/>
          <w:i/>
          <w:sz w:val="22"/>
        </w:rPr>
      </w:pPr>
      <w:r>
        <w:rPr>
          <w:b/>
          <w:sz w:val="22"/>
        </w:rPr>
        <w:t>Uji Efek Antibakteri Ekstrak Daun Gambir (</w:t>
      </w:r>
      <w:r>
        <w:rPr>
          <w:b/>
          <w:i/>
          <w:sz w:val="22"/>
        </w:rPr>
        <w:t>Uncaria gambir </w:t>
      </w:r>
      <w:r>
        <w:rPr>
          <w:b/>
          <w:sz w:val="22"/>
        </w:rPr>
        <w:t>Roxb) Terhadap Bakteri </w:t>
      </w:r>
      <w:r>
        <w:rPr>
          <w:b/>
          <w:i/>
          <w:sz w:val="22"/>
        </w:rPr>
        <w:t>Escherichia</w:t>
      </w:r>
      <w:r>
        <w:rPr>
          <w:b/>
          <w:i/>
          <w:spacing w:val="58"/>
          <w:sz w:val="22"/>
        </w:rPr>
        <w:t> </w:t>
      </w:r>
      <w:r>
        <w:rPr>
          <w:b/>
          <w:i/>
          <w:sz w:val="22"/>
        </w:rPr>
        <w:t>coli</w:t>
      </w:r>
    </w:p>
    <w:p>
      <w:pPr>
        <w:pStyle w:val="Heading2"/>
        <w:spacing w:before="200"/>
      </w:pPr>
      <w:r>
        <w:rPr/>
        <w:t>ix+ 38 halaman, 3 tabel, 10 gambar, 9 lampiran</w:t>
      </w:r>
    </w:p>
    <w:p>
      <w:pPr>
        <w:pStyle w:val="BodyText"/>
        <w:rPr>
          <w:b/>
          <w:sz w:val="24"/>
        </w:rPr>
      </w:pPr>
    </w:p>
    <w:p>
      <w:pPr>
        <w:pStyle w:val="BodyText"/>
        <w:rPr>
          <w:b/>
          <w:sz w:val="24"/>
        </w:rPr>
      </w:pPr>
    </w:p>
    <w:p>
      <w:pPr>
        <w:spacing w:before="176"/>
        <w:ind w:left="4018" w:right="0" w:firstLine="0"/>
        <w:jc w:val="left"/>
        <w:rPr>
          <w:b/>
          <w:sz w:val="22"/>
        </w:rPr>
      </w:pPr>
      <w:r>
        <w:rPr>
          <w:b/>
          <w:sz w:val="22"/>
        </w:rPr>
        <w:t>ABSTRAK</w:t>
      </w:r>
    </w:p>
    <w:p>
      <w:pPr>
        <w:pStyle w:val="BodyText"/>
        <w:spacing w:before="10"/>
        <w:rPr>
          <w:b/>
          <w:sz w:val="20"/>
        </w:rPr>
      </w:pPr>
    </w:p>
    <w:p>
      <w:pPr>
        <w:pStyle w:val="BodyText"/>
        <w:spacing w:line="276" w:lineRule="auto" w:before="1"/>
        <w:ind w:left="588" w:right="256" w:firstLine="566"/>
        <w:jc w:val="both"/>
      </w:pPr>
      <w:r>
        <w:rPr/>
        <w:t>Daun gambir (</w:t>
      </w:r>
      <w:r>
        <w:rPr>
          <w:i/>
        </w:rPr>
        <w:t>Uncaria gambir </w:t>
      </w:r>
      <w:r>
        <w:rPr/>
        <w:t>Roxb) merupakan salah satu tumbuhan yang telah lama dikenal oleh masyarakat Indonesia. Daun gambir biasanya digunakan untuk menyirih. Daun gambir mengandung flavonoid, zat penyamak, katekin, alkaloid, asam katekutanat. Bakteri yang paling sering menyebabkan infeksi ialah </w:t>
      </w:r>
      <w:r>
        <w:rPr>
          <w:i/>
        </w:rPr>
        <w:t>Escherichia coli</w:t>
      </w:r>
      <w:r>
        <w:rPr/>
        <w:t>. Infeksi yang sering terjadi ialah infeksi pada saluran pencernaan, infeksi saluran kemih, dan</w:t>
      </w:r>
      <w:r>
        <w:rPr>
          <w:spacing w:val="-5"/>
        </w:rPr>
        <w:t> </w:t>
      </w:r>
      <w:r>
        <w:rPr/>
        <w:t>meningitis.</w:t>
      </w:r>
    </w:p>
    <w:p>
      <w:pPr>
        <w:pStyle w:val="BodyText"/>
        <w:spacing w:line="276" w:lineRule="auto"/>
        <w:ind w:left="588" w:right="257" w:firstLine="566"/>
        <w:jc w:val="both"/>
      </w:pPr>
      <w:r>
        <w:rPr/>
        <w:t>Penelitian ini bertujuan untuk mengetahui efek antibakteri ekstrak daun gambir terhadap bakteri </w:t>
      </w:r>
      <w:r>
        <w:rPr>
          <w:i/>
        </w:rPr>
        <w:t>Escherichia coli. </w:t>
      </w:r>
      <w:r>
        <w:rPr/>
        <w:t>Pengenceran ekstrak daun gambir dibuat dalam tiga konsentrasi yaitu 30%, 40%, dan 50%. Kloramfenikol 0,03 mg sebagai kontrol positif dan alkohol 70% sebagai kontrol negatif.</w:t>
      </w:r>
    </w:p>
    <w:p>
      <w:pPr>
        <w:spacing w:line="276" w:lineRule="auto" w:before="0"/>
        <w:ind w:left="588" w:right="255" w:firstLine="566"/>
        <w:jc w:val="both"/>
        <w:rPr>
          <w:sz w:val="22"/>
        </w:rPr>
      </w:pPr>
      <w:r>
        <w:rPr>
          <w:sz w:val="22"/>
        </w:rPr>
        <w:t>Metode yang digunakan dalam penelitian ini adalah metode eksperimental, dengan desain </w:t>
      </w:r>
      <w:r>
        <w:rPr>
          <w:i/>
          <w:sz w:val="22"/>
        </w:rPr>
        <w:t>Postest Only Control Group Design </w:t>
      </w:r>
      <w:r>
        <w:rPr>
          <w:sz w:val="22"/>
        </w:rPr>
        <w:t>serta pengambilan sampel secara </w:t>
      </w:r>
      <w:r>
        <w:rPr>
          <w:i/>
          <w:sz w:val="22"/>
        </w:rPr>
        <w:t>Purposive Sampling. </w:t>
      </w:r>
      <w:r>
        <w:rPr>
          <w:sz w:val="22"/>
        </w:rPr>
        <w:t>Pengujian ini dilakukan secara difusi agar dengan menggunakan kertas cakram.</w:t>
      </w:r>
    </w:p>
    <w:p>
      <w:pPr>
        <w:pStyle w:val="BodyText"/>
        <w:spacing w:line="276" w:lineRule="auto"/>
        <w:ind w:left="588" w:right="255" w:firstLine="566"/>
        <w:jc w:val="both"/>
      </w:pPr>
      <w:r>
        <w:rPr/>
        <w:t>Hasil penelitian menunjukkan bahwa ekstrak daun gambir memiliki efek sebagai antibakteri terhadap bakteri </w:t>
      </w:r>
      <w:r>
        <w:rPr>
          <w:i/>
        </w:rPr>
        <w:t>Escerichia coli</w:t>
      </w:r>
      <w:r>
        <w:rPr/>
        <w:t>. Rata-rata zona hambat untuk bakteri </w:t>
      </w:r>
      <w:r>
        <w:rPr>
          <w:i/>
        </w:rPr>
        <w:t>Escherichia coli </w:t>
      </w:r>
      <w:r>
        <w:rPr/>
        <w:t>pada konsentrasi 30%, 40%, dan 50% ekstrak daun gambir adalah 15,2 mm, 16,1 mm dan 19,2 mm.</w:t>
      </w:r>
    </w:p>
    <w:p>
      <w:pPr>
        <w:spacing w:line="276" w:lineRule="auto" w:before="2"/>
        <w:ind w:left="588" w:right="256" w:firstLine="566"/>
        <w:jc w:val="both"/>
        <w:rPr>
          <w:i/>
          <w:sz w:val="22"/>
        </w:rPr>
      </w:pPr>
      <w:r>
        <w:rPr>
          <w:sz w:val="22"/>
        </w:rPr>
        <w:t>Dapat disimpulkan bahwa ekstrak daun gambir (</w:t>
      </w:r>
      <w:r>
        <w:rPr>
          <w:i/>
          <w:sz w:val="22"/>
        </w:rPr>
        <w:t>Uncaria gambir </w:t>
      </w:r>
      <w:r>
        <w:rPr>
          <w:sz w:val="22"/>
        </w:rPr>
        <w:t>Roxb) dapat menghambat pertumbuhan bakteri </w:t>
      </w:r>
      <w:r>
        <w:rPr>
          <w:i/>
          <w:sz w:val="22"/>
        </w:rPr>
        <w:t>Escherichia coli.</w:t>
      </w:r>
    </w:p>
    <w:p>
      <w:pPr>
        <w:pStyle w:val="BodyText"/>
        <w:rPr>
          <w:i/>
          <w:sz w:val="24"/>
        </w:rPr>
      </w:pPr>
    </w:p>
    <w:p>
      <w:pPr>
        <w:pStyle w:val="BodyText"/>
        <w:spacing w:before="9"/>
        <w:rPr>
          <w:i/>
          <w:sz w:val="18"/>
        </w:rPr>
      </w:pPr>
    </w:p>
    <w:p>
      <w:pPr>
        <w:tabs>
          <w:tab w:pos="2811" w:val="left" w:leader="none"/>
        </w:tabs>
        <w:spacing w:before="0"/>
        <w:ind w:left="588" w:right="0" w:firstLine="0"/>
        <w:jc w:val="left"/>
        <w:rPr>
          <w:i/>
          <w:sz w:val="22"/>
        </w:rPr>
      </w:pPr>
      <w:r>
        <w:rPr>
          <w:sz w:val="22"/>
        </w:rPr>
        <w:t>Kata</w:t>
      </w:r>
      <w:r>
        <w:rPr>
          <w:spacing w:val="0"/>
          <w:sz w:val="22"/>
        </w:rPr>
        <w:t> </w:t>
      </w:r>
      <w:r>
        <w:rPr>
          <w:sz w:val="22"/>
        </w:rPr>
        <w:t>Kunci</w:t>
        <w:tab/>
        <w:t>: Antibakteri, Ekstrak Daun Gambir, </w:t>
      </w:r>
      <w:r>
        <w:rPr>
          <w:i/>
          <w:sz w:val="22"/>
        </w:rPr>
        <w:t>Escherichia</w:t>
      </w:r>
      <w:r>
        <w:rPr>
          <w:i/>
          <w:spacing w:val="-6"/>
          <w:sz w:val="22"/>
        </w:rPr>
        <w:t> </w:t>
      </w:r>
      <w:r>
        <w:rPr>
          <w:i/>
          <w:sz w:val="22"/>
        </w:rPr>
        <w:t>coli</w:t>
      </w:r>
    </w:p>
    <w:p>
      <w:pPr>
        <w:pStyle w:val="BodyText"/>
        <w:tabs>
          <w:tab w:pos="2811" w:val="left" w:leader="none"/>
        </w:tabs>
        <w:spacing w:before="37"/>
        <w:ind w:left="588"/>
      </w:pPr>
      <w:r>
        <w:rPr/>
        <w:t>Daftar</w:t>
      </w:r>
      <w:r>
        <w:rPr>
          <w:spacing w:val="-1"/>
        </w:rPr>
        <w:t> </w:t>
      </w:r>
      <w:r>
        <w:rPr/>
        <w:t>Bacaan</w:t>
        <w:tab/>
        <w:t>: 22</w:t>
      </w:r>
      <w:r>
        <w:rPr>
          <w:spacing w:val="-4"/>
        </w:rPr>
        <w:t> </w:t>
      </w:r>
      <w:r>
        <w:rPr/>
        <w:t>(1979-2016)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spacing w:before="56"/>
        <w:ind w:left="1790" w:right="1465"/>
        <w:jc w:val="center"/>
        <w:rPr>
          <w:rFonts w:ascii="Calibri"/>
        </w:rPr>
      </w:pPr>
      <w:r>
        <w:rPr>
          <w:rFonts w:ascii="Calibri"/>
        </w:rPr>
        <w:t>ii</w:t>
      </w:r>
    </w:p>
    <w:p>
      <w:pPr>
        <w:spacing w:after="0"/>
        <w:jc w:val="center"/>
        <w:rPr>
          <w:rFonts w:ascii="Calibri"/>
        </w:rPr>
        <w:sectPr>
          <w:headerReference w:type="default" r:id="rId11"/>
          <w:pgSz w:w="11910" w:h="16840"/>
          <w:pgMar w:header="0" w:footer="0" w:top="1580" w:bottom="280" w:left="1680" w:right="1440"/>
        </w:sectPr>
      </w:pPr>
    </w:p>
    <w:p>
      <w:pPr>
        <w:pStyle w:val="BodyText"/>
        <w:rPr>
          <w:rFonts w:ascii="Calibri"/>
          <w:sz w:val="20"/>
        </w:rPr>
      </w:pPr>
    </w:p>
    <w:p>
      <w:pPr>
        <w:pStyle w:val="BodyText"/>
        <w:spacing w:before="2"/>
        <w:rPr>
          <w:rFonts w:ascii="Calibri"/>
          <w:sz w:val="27"/>
        </w:rPr>
      </w:pPr>
    </w:p>
    <w:p>
      <w:pPr>
        <w:pStyle w:val="Heading1"/>
        <w:spacing w:before="92"/>
        <w:ind w:left="3430"/>
      </w:pPr>
      <w:r>
        <w:rPr/>
        <w:t>KATA PENGANTAR</w:t>
      </w:r>
    </w:p>
    <w:p>
      <w:pPr>
        <w:pStyle w:val="BodyText"/>
        <w:spacing w:before="4"/>
        <w:rPr>
          <w:b/>
          <w:sz w:val="29"/>
        </w:rPr>
      </w:pPr>
    </w:p>
    <w:p>
      <w:pPr>
        <w:spacing w:line="360" w:lineRule="auto" w:before="0"/>
        <w:ind w:left="588" w:right="257" w:firstLine="720"/>
        <w:jc w:val="both"/>
        <w:rPr>
          <w:b/>
          <w:sz w:val="22"/>
        </w:rPr>
      </w:pPr>
      <w:r>
        <w:rPr>
          <w:sz w:val="22"/>
        </w:rPr>
        <w:t>Puji dan syukur penulis panjatkan kepada Tuhan Yang Maha Esa atas berkat dan karunia-Nya sehingga penulis dapat menyelesaikan penelitian dan penyusunan Karya Tulis Ilmiah yang berjudul </w:t>
      </w:r>
      <w:r>
        <w:rPr>
          <w:b/>
          <w:sz w:val="22"/>
        </w:rPr>
        <w:t>“Uji Efek Antibakteri Ekstrak Daun Gambir (</w:t>
      </w:r>
      <w:r>
        <w:rPr>
          <w:b/>
          <w:i/>
          <w:sz w:val="22"/>
        </w:rPr>
        <w:t>Uncaria gambir </w:t>
      </w:r>
      <w:r>
        <w:rPr>
          <w:b/>
          <w:sz w:val="22"/>
        </w:rPr>
        <w:t>Roxb) Terhadap Bakteri </w:t>
      </w:r>
      <w:r>
        <w:rPr>
          <w:b/>
          <w:i/>
          <w:sz w:val="22"/>
        </w:rPr>
        <w:t>Escherichia coli</w:t>
      </w:r>
      <w:r>
        <w:rPr>
          <w:b/>
          <w:sz w:val="22"/>
        </w:rPr>
        <w:t>”</w:t>
      </w:r>
    </w:p>
    <w:p>
      <w:pPr>
        <w:pStyle w:val="BodyText"/>
        <w:spacing w:line="360" w:lineRule="auto" w:before="5"/>
        <w:ind w:left="588" w:right="256" w:firstLine="720"/>
        <w:jc w:val="both"/>
      </w:pPr>
      <w:r>
        <w:rPr/>
        <w:t>Dalam menyelesaikan Karya Tulis Ilmiah ini tidak lepas dari bimbingan, bantuan, saran serta dukungan doa dan moril dari berbagai pihak. Oleh karena itu, pada kesempatan ini penulis ingin mengucapkan terima kasih sebesar- besarnya kepada :</w:t>
      </w:r>
    </w:p>
    <w:p>
      <w:pPr>
        <w:pStyle w:val="ListParagraph"/>
        <w:numPr>
          <w:ilvl w:val="0"/>
          <w:numId w:val="1"/>
        </w:numPr>
        <w:tabs>
          <w:tab w:pos="1309" w:val="left" w:leader="none"/>
        </w:tabs>
        <w:spacing w:line="360" w:lineRule="auto" w:before="2" w:after="0"/>
        <w:ind w:left="1308" w:right="259" w:hanging="360"/>
        <w:jc w:val="both"/>
        <w:rPr>
          <w:sz w:val="22"/>
        </w:rPr>
      </w:pPr>
      <w:r>
        <w:rPr>
          <w:sz w:val="22"/>
        </w:rPr>
        <w:t>Ibu Dra. Ida Nurhayati, M.Kes selaku Direktur Poltekkes Kemenkes Medan.</w:t>
      </w:r>
    </w:p>
    <w:p>
      <w:pPr>
        <w:pStyle w:val="ListParagraph"/>
        <w:numPr>
          <w:ilvl w:val="0"/>
          <w:numId w:val="1"/>
        </w:numPr>
        <w:tabs>
          <w:tab w:pos="1309" w:val="left" w:leader="none"/>
        </w:tabs>
        <w:spacing w:line="360" w:lineRule="auto" w:before="2" w:after="0"/>
        <w:ind w:left="1308" w:right="257" w:hanging="360"/>
        <w:jc w:val="both"/>
        <w:rPr>
          <w:sz w:val="22"/>
        </w:rPr>
      </w:pPr>
      <w:r>
        <w:rPr>
          <w:sz w:val="22"/>
        </w:rPr>
        <w:t>Ibu Dra. Masniah, M.Kes. Apt., selaku Ketua Jurusan Farmasi Potekkes Kemenkes</w:t>
      </w:r>
      <w:r>
        <w:rPr>
          <w:spacing w:val="-1"/>
          <w:sz w:val="22"/>
        </w:rPr>
        <w:t> </w:t>
      </w:r>
      <w:r>
        <w:rPr>
          <w:sz w:val="22"/>
        </w:rPr>
        <w:t>Medan.</w:t>
      </w:r>
    </w:p>
    <w:p>
      <w:pPr>
        <w:pStyle w:val="ListParagraph"/>
        <w:numPr>
          <w:ilvl w:val="0"/>
          <w:numId w:val="1"/>
        </w:numPr>
        <w:tabs>
          <w:tab w:pos="1309" w:val="left" w:leader="none"/>
        </w:tabs>
        <w:spacing w:line="360" w:lineRule="auto" w:before="2" w:after="0"/>
        <w:ind w:left="1308" w:right="262" w:hanging="360"/>
        <w:jc w:val="both"/>
        <w:rPr>
          <w:sz w:val="22"/>
        </w:rPr>
      </w:pPr>
      <w:r>
        <w:rPr>
          <w:sz w:val="22"/>
        </w:rPr>
        <w:t>Bapak Drs. Djamidin Manurung, Apt. MM selaku Pembimbing Akademik yang telah membimbing penulis selama menjalani perkuliahan di Jurusan Farmasi Poltekkes Kemenkes</w:t>
      </w:r>
      <w:r>
        <w:rPr>
          <w:spacing w:val="-6"/>
          <w:sz w:val="22"/>
        </w:rPr>
        <w:t> </w:t>
      </w:r>
      <w:r>
        <w:rPr>
          <w:sz w:val="22"/>
        </w:rPr>
        <w:t>Medan.</w:t>
      </w:r>
    </w:p>
    <w:p>
      <w:pPr>
        <w:pStyle w:val="ListParagraph"/>
        <w:numPr>
          <w:ilvl w:val="0"/>
          <w:numId w:val="1"/>
        </w:numPr>
        <w:tabs>
          <w:tab w:pos="1309" w:val="left" w:leader="none"/>
        </w:tabs>
        <w:spacing w:line="360" w:lineRule="auto" w:before="2" w:after="0"/>
        <w:ind w:left="1308" w:right="255" w:hanging="360"/>
        <w:jc w:val="both"/>
        <w:rPr>
          <w:sz w:val="22"/>
        </w:rPr>
      </w:pPr>
      <w:r>
        <w:rPr>
          <w:sz w:val="22"/>
        </w:rPr>
        <w:t>Ibu Dra. Amriani, M.Kes. Apt., selaku pembimbing dan Ketua Penguji Karya Tulis Ilmiah (KTI) yang selalu memberikan saran serta bimbingan kepada penulis dalam menyelesaikan Karya Tulis Ilmiah hingga menghantarkan penulis mengikuti Ujian Akhir Program</w:t>
      </w:r>
      <w:r>
        <w:rPr>
          <w:spacing w:val="-1"/>
          <w:sz w:val="22"/>
        </w:rPr>
        <w:t> </w:t>
      </w:r>
      <w:r>
        <w:rPr>
          <w:sz w:val="22"/>
        </w:rPr>
        <w:t>(UAP).</w:t>
      </w:r>
    </w:p>
    <w:p>
      <w:pPr>
        <w:pStyle w:val="ListParagraph"/>
        <w:numPr>
          <w:ilvl w:val="0"/>
          <w:numId w:val="1"/>
        </w:numPr>
        <w:tabs>
          <w:tab w:pos="1309" w:val="left" w:leader="none"/>
        </w:tabs>
        <w:spacing w:line="360" w:lineRule="auto" w:before="2" w:after="0"/>
        <w:ind w:left="1308" w:right="258" w:hanging="360"/>
        <w:jc w:val="both"/>
        <w:rPr>
          <w:sz w:val="22"/>
        </w:rPr>
      </w:pPr>
      <w:r>
        <w:rPr>
          <w:sz w:val="22"/>
        </w:rPr>
        <w:t>Bapak Drs. Djamidin Manurung, Apt. MM selaku Penguji I yang telah menguji dan memberikan saran kepada</w:t>
      </w:r>
      <w:r>
        <w:rPr>
          <w:spacing w:val="-12"/>
          <w:sz w:val="22"/>
        </w:rPr>
        <w:t> </w:t>
      </w:r>
      <w:r>
        <w:rPr>
          <w:sz w:val="22"/>
        </w:rPr>
        <w:t>penulis.</w:t>
      </w:r>
    </w:p>
    <w:p>
      <w:pPr>
        <w:pStyle w:val="ListParagraph"/>
        <w:numPr>
          <w:ilvl w:val="0"/>
          <w:numId w:val="1"/>
        </w:numPr>
        <w:tabs>
          <w:tab w:pos="1309" w:val="left" w:leader="none"/>
        </w:tabs>
        <w:spacing w:line="360" w:lineRule="auto" w:before="2" w:after="0"/>
        <w:ind w:left="1308" w:right="255" w:hanging="360"/>
        <w:jc w:val="both"/>
        <w:rPr>
          <w:sz w:val="22"/>
        </w:rPr>
      </w:pPr>
      <w:r>
        <w:rPr>
          <w:sz w:val="22"/>
        </w:rPr>
        <w:t>Bapak Drs. Adil Makmur Tarigan, Apt. M.Si selaku Penguji II yang telah menguji dan memberikan saran kepada</w:t>
      </w:r>
      <w:r>
        <w:rPr>
          <w:spacing w:val="-11"/>
          <w:sz w:val="22"/>
        </w:rPr>
        <w:t> </w:t>
      </w:r>
      <w:r>
        <w:rPr>
          <w:sz w:val="22"/>
        </w:rPr>
        <w:t>penulis.</w:t>
      </w:r>
    </w:p>
    <w:p>
      <w:pPr>
        <w:pStyle w:val="ListParagraph"/>
        <w:numPr>
          <w:ilvl w:val="0"/>
          <w:numId w:val="1"/>
        </w:numPr>
        <w:tabs>
          <w:tab w:pos="1309" w:val="left" w:leader="none"/>
        </w:tabs>
        <w:spacing w:line="240" w:lineRule="auto" w:before="2" w:after="0"/>
        <w:ind w:left="1308" w:right="0" w:hanging="360"/>
        <w:jc w:val="left"/>
        <w:rPr>
          <w:sz w:val="22"/>
        </w:rPr>
      </w:pPr>
      <w:r>
        <w:rPr>
          <w:sz w:val="22"/>
        </w:rPr>
        <w:t>Seluruh Dosen dan Staf Jurusan Farmasi Poltekkes Kemenkes</w:t>
      </w:r>
      <w:r>
        <w:rPr>
          <w:spacing w:val="-7"/>
          <w:sz w:val="22"/>
        </w:rPr>
        <w:t> </w:t>
      </w:r>
      <w:r>
        <w:rPr>
          <w:sz w:val="22"/>
        </w:rPr>
        <w:t>Medan.</w:t>
      </w:r>
    </w:p>
    <w:p>
      <w:pPr>
        <w:pStyle w:val="ListParagraph"/>
        <w:numPr>
          <w:ilvl w:val="0"/>
          <w:numId w:val="1"/>
        </w:numPr>
        <w:tabs>
          <w:tab w:pos="1309" w:val="left" w:leader="none"/>
        </w:tabs>
        <w:spacing w:line="360" w:lineRule="auto" w:before="125" w:after="0"/>
        <w:ind w:left="1308" w:right="257" w:hanging="360"/>
        <w:jc w:val="both"/>
        <w:rPr>
          <w:sz w:val="22"/>
        </w:rPr>
      </w:pPr>
      <w:r>
        <w:rPr>
          <w:sz w:val="22"/>
        </w:rPr>
        <w:t>Teristimewa kepada orang tua penulis yaitu Bapak Pian Saragih dan Ibu Lesma Br Manik serta adik penulis Antoni Saragih yang selalu memberikan doa dan dukungan baik moral, materi serta motivasi yang sangat berarti kepada penulis sehingga penulis dapat menyelesaikan Karya Tulis Ilmiah</w:t>
      </w:r>
      <w:r>
        <w:rPr>
          <w:spacing w:val="-3"/>
          <w:sz w:val="22"/>
        </w:rPr>
        <w:t> </w:t>
      </w:r>
      <w:r>
        <w:rPr>
          <w:sz w:val="22"/>
        </w:rPr>
        <w:t>ini.</w:t>
      </w:r>
    </w:p>
    <w:p>
      <w:pPr>
        <w:pStyle w:val="ListParagraph"/>
        <w:numPr>
          <w:ilvl w:val="0"/>
          <w:numId w:val="1"/>
        </w:numPr>
        <w:tabs>
          <w:tab w:pos="1309" w:val="left" w:leader="none"/>
        </w:tabs>
        <w:spacing w:line="360" w:lineRule="auto" w:before="3" w:after="0"/>
        <w:ind w:left="1308" w:right="261" w:hanging="360"/>
        <w:jc w:val="both"/>
        <w:rPr>
          <w:sz w:val="22"/>
        </w:rPr>
      </w:pPr>
      <w:r>
        <w:rPr>
          <w:sz w:val="22"/>
        </w:rPr>
        <w:t>Kepada seluruh pihak yang telah turut membantu yang tidak dapat penulis sebutkan satu</w:t>
      </w:r>
      <w:r>
        <w:rPr>
          <w:spacing w:val="-4"/>
          <w:sz w:val="22"/>
        </w:rPr>
        <w:t> </w:t>
      </w:r>
      <w:r>
        <w:rPr>
          <w:sz w:val="22"/>
        </w:rPr>
        <w:t>persatu.</w:t>
      </w:r>
    </w:p>
    <w:p>
      <w:pPr>
        <w:pStyle w:val="BodyText"/>
        <w:rPr>
          <w:sz w:val="20"/>
        </w:rPr>
      </w:pPr>
    </w:p>
    <w:p>
      <w:pPr>
        <w:pStyle w:val="BodyText"/>
        <w:rPr>
          <w:sz w:val="20"/>
        </w:rPr>
      </w:pPr>
    </w:p>
    <w:p>
      <w:pPr>
        <w:pStyle w:val="BodyText"/>
        <w:rPr>
          <w:sz w:val="20"/>
        </w:rPr>
      </w:pPr>
    </w:p>
    <w:p>
      <w:pPr>
        <w:pStyle w:val="BodyText"/>
        <w:spacing w:before="9"/>
        <w:rPr>
          <w:sz w:val="17"/>
        </w:rPr>
      </w:pPr>
    </w:p>
    <w:p>
      <w:pPr>
        <w:pStyle w:val="BodyText"/>
        <w:spacing w:before="56"/>
        <w:ind w:left="1790" w:right="1462"/>
        <w:jc w:val="center"/>
        <w:rPr>
          <w:rFonts w:ascii="Calibri"/>
        </w:rPr>
      </w:pPr>
      <w:r>
        <w:rPr>
          <w:rFonts w:ascii="Calibri"/>
        </w:rPr>
        <w:t>iii</w:t>
      </w:r>
    </w:p>
    <w:p>
      <w:pPr>
        <w:spacing w:after="0"/>
        <w:jc w:val="center"/>
        <w:rPr>
          <w:rFonts w:ascii="Calibri"/>
        </w:rPr>
        <w:sectPr>
          <w:headerReference w:type="default" r:id="rId12"/>
          <w:pgSz w:w="11910" w:h="16840"/>
          <w:pgMar w:header="0" w:footer="0" w:top="1580" w:bottom="280" w:left="1680" w:right="1440"/>
        </w:sectPr>
      </w:pPr>
    </w:p>
    <w:p>
      <w:pPr>
        <w:pStyle w:val="BodyText"/>
        <w:rPr>
          <w:rFonts w:ascii="Calibri"/>
          <w:sz w:val="20"/>
        </w:rPr>
      </w:pPr>
    </w:p>
    <w:p>
      <w:pPr>
        <w:pStyle w:val="BodyText"/>
        <w:rPr>
          <w:rFonts w:ascii="Calibri"/>
          <w:sz w:val="27"/>
        </w:rPr>
      </w:pPr>
    </w:p>
    <w:p>
      <w:pPr>
        <w:pStyle w:val="BodyText"/>
        <w:spacing w:line="360" w:lineRule="auto" w:before="94"/>
        <w:ind w:left="588" w:right="256" w:firstLine="427"/>
        <w:jc w:val="both"/>
      </w:pPr>
      <w:r>
        <w:rPr/>
        <w:t>Penulis menyadari bahwa Karya Tulis Ilmiah ini masih jauh dari sempurna. Oleh karena itu, penulis mengharapkan kritik dan saran yang membangun demi kesempurnaan Karya Tulis Ilmiah ini.</w:t>
      </w:r>
    </w:p>
    <w:p>
      <w:pPr>
        <w:pStyle w:val="BodyText"/>
        <w:spacing w:line="360" w:lineRule="auto" w:before="3"/>
        <w:ind w:left="588" w:right="256" w:firstLine="427"/>
        <w:jc w:val="both"/>
      </w:pPr>
      <w:r>
        <w:rPr/>
        <w:t>Akhir kata penulis mengucapkan terimakasih dan semoga Karya Tulis Ilmiah ini dapat bermanfaat bagi kita.</w:t>
      </w:r>
    </w:p>
    <w:p>
      <w:pPr>
        <w:pStyle w:val="BodyText"/>
        <w:rPr>
          <w:sz w:val="24"/>
        </w:rPr>
      </w:pPr>
    </w:p>
    <w:p>
      <w:pPr>
        <w:pStyle w:val="BodyText"/>
        <w:rPr>
          <w:sz w:val="24"/>
        </w:rPr>
      </w:pPr>
    </w:p>
    <w:p>
      <w:pPr>
        <w:pStyle w:val="BodyText"/>
        <w:rPr>
          <w:sz w:val="24"/>
        </w:rPr>
      </w:pPr>
    </w:p>
    <w:p>
      <w:pPr>
        <w:pStyle w:val="BodyText"/>
        <w:spacing w:before="4"/>
        <w:rPr>
          <w:sz w:val="27"/>
        </w:rPr>
      </w:pPr>
    </w:p>
    <w:p>
      <w:pPr>
        <w:pStyle w:val="BodyText"/>
        <w:tabs>
          <w:tab w:pos="7124" w:val="left" w:leader="none"/>
        </w:tabs>
        <w:spacing w:line="360" w:lineRule="auto"/>
        <w:ind w:left="6889" w:right="309" w:hanging="857"/>
      </w:pPr>
      <w:r>
        <w:rPr/>
        <w:t>Medan,</w:t>
        <w:tab/>
        <w:tab/>
        <w:t>Agustus 2017 Penulis</w:t>
      </w:r>
    </w:p>
    <w:p>
      <w:pPr>
        <w:pStyle w:val="BodyText"/>
        <w:rPr>
          <w:sz w:val="24"/>
        </w:rPr>
      </w:pPr>
    </w:p>
    <w:p>
      <w:pPr>
        <w:pStyle w:val="BodyText"/>
        <w:rPr>
          <w:sz w:val="24"/>
        </w:rPr>
      </w:pPr>
    </w:p>
    <w:p>
      <w:pPr>
        <w:pStyle w:val="BodyText"/>
        <w:spacing w:line="360" w:lineRule="auto" w:before="209"/>
        <w:ind w:left="6039" w:right="566"/>
      </w:pPr>
      <w:r>
        <w:rPr/>
        <w:t>Vera Carolina Saragih P07539014094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7"/>
        <w:ind w:left="1790" w:right="1463"/>
        <w:jc w:val="center"/>
        <w:rPr>
          <w:rFonts w:ascii="Calibri"/>
        </w:rPr>
      </w:pPr>
      <w:r>
        <w:rPr>
          <w:rFonts w:ascii="Calibri"/>
        </w:rPr>
        <w:t>iv</w:t>
      </w:r>
    </w:p>
    <w:p>
      <w:pPr>
        <w:spacing w:after="0"/>
        <w:jc w:val="center"/>
        <w:rPr>
          <w:rFonts w:ascii="Calibri"/>
        </w:rPr>
        <w:sectPr>
          <w:headerReference w:type="default" r:id="rId13"/>
          <w:pgSz w:w="11910" w:h="16840"/>
          <w:pgMar w:header="0" w:footer="0" w:top="1580" w:bottom="280" w:left="1680" w:right="1440"/>
        </w:sectPr>
      </w:pPr>
    </w:p>
    <w:p>
      <w:pPr>
        <w:pStyle w:val="BodyText"/>
        <w:rPr>
          <w:rFonts w:ascii="Calibri"/>
          <w:sz w:val="20"/>
        </w:rPr>
      </w:pPr>
    </w:p>
    <w:p>
      <w:pPr>
        <w:pStyle w:val="BodyText"/>
        <w:spacing w:before="2"/>
        <w:rPr>
          <w:rFonts w:ascii="Calibri"/>
          <w:sz w:val="27"/>
        </w:rPr>
      </w:pPr>
    </w:p>
    <w:p>
      <w:pPr>
        <w:pStyle w:val="Heading1"/>
        <w:spacing w:before="92"/>
        <w:ind w:left="1790" w:right="1464"/>
        <w:jc w:val="center"/>
      </w:pPr>
      <w:r>
        <w:rPr/>
        <w:t>DAFTAR ISI</w:t>
      </w:r>
    </w:p>
    <w:p>
      <w:pPr>
        <w:pStyle w:val="BodyText"/>
        <w:spacing w:before="40"/>
        <w:ind w:right="257"/>
        <w:jc w:val="right"/>
      </w:pPr>
      <w:r>
        <w:rPr/>
        <w:t>Halaman</w:t>
      </w:r>
    </w:p>
    <w:p>
      <w:pPr>
        <w:pStyle w:val="BodyText"/>
        <w:spacing w:before="1"/>
        <w:rPr>
          <w:sz w:val="9"/>
        </w:rPr>
      </w:pPr>
    </w:p>
    <w:p>
      <w:pPr>
        <w:pStyle w:val="Heading2"/>
        <w:tabs>
          <w:tab w:pos="8559" w:val="right" w:leader="dot"/>
        </w:tabs>
        <w:spacing w:before="93"/>
        <w:ind w:left="1440"/>
      </w:pPr>
      <w:r>
        <w:rPr/>
        <w:t>ABSTRAK</w:t>
        <w:tab/>
        <w:t>i</w:t>
      </w:r>
    </w:p>
    <w:p>
      <w:pPr>
        <w:pStyle w:val="Heading2"/>
        <w:tabs>
          <w:tab w:pos="8619" w:val="right" w:leader="dot"/>
        </w:tabs>
        <w:spacing w:before="125"/>
        <w:ind w:left="1440"/>
      </w:pPr>
      <w:r>
        <w:rPr/>
        <w:t>KATA</w:t>
      </w:r>
      <w:r>
        <w:rPr>
          <w:spacing w:val="-6"/>
        </w:rPr>
        <w:t> </w:t>
      </w:r>
      <w:r>
        <w:rPr/>
        <w:t>PENGANTAR</w:t>
        <w:tab/>
        <w:t>iii</w:t>
      </w:r>
    </w:p>
    <w:p>
      <w:pPr>
        <w:pStyle w:val="Heading2"/>
        <w:tabs>
          <w:tab w:pos="8589" w:val="right" w:leader="dot"/>
        </w:tabs>
        <w:spacing w:before="125"/>
        <w:ind w:left="1440"/>
      </w:pPr>
      <w:r>
        <w:rPr/>
        <w:t>DAFTAR</w:t>
      </w:r>
      <w:r>
        <w:rPr>
          <w:spacing w:val="-1"/>
        </w:rPr>
        <w:t> </w:t>
      </w:r>
      <w:r>
        <w:rPr/>
        <w:t>ISI</w:t>
        <w:tab/>
        <w:t>v</w:t>
      </w:r>
    </w:p>
    <w:p>
      <w:pPr>
        <w:pStyle w:val="Heading2"/>
        <w:tabs>
          <w:tab w:pos="8576" w:val="right" w:leader="dot"/>
        </w:tabs>
        <w:spacing w:before="125"/>
        <w:ind w:left="1335"/>
        <w:jc w:val="center"/>
      </w:pPr>
      <w:r>
        <w:rPr/>
        <w:t>DAFTAR</w:t>
      </w:r>
      <w:r>
        <w:rPr>
          <w:spacing w:val="0"/>
        </w:rPr>
        <w:t> </w:t>
      </w:r>
      <w:r>
        <w:rPr/>
        <w:t>TABEL</w:t>
        <w:tab/>
        <w:t>vii</w:t>
      </w:r>
    </w:p>
    <w:p>
      <w:pPr>
        <w:pStyle w:val="Heading2"/>
        <w:tabs>
          <w:tab w:pos="8576" w:val="right" w:leader="dot"/>
        </w:tabs>
        <w:spacing w:before="125"/>
        <w:ind w:left="1335"/>
        <w:jc w:val="center"/>
      </w:pPr>
      <w:r>
        <w:rPr/>
        <w:t>DAFTAR</w:t>
      </w:r>
      <w:r>
        <w:rPr>
          <w:spacing w:val="-1"/>
        </w:rPr>
        <w:t> </w:t>
      </w:r>
      <w:r>
        <w:rPr/>
        <w:t>GAMBAR</w:t>
        <w:tab/>
        <w:t>viii</w:t>
      </w:r>
    </w:p>
    <w:p>
      <w:pPr>
        <w:pStyle w:val="Heading2"/>
        <w:tabs>
          <w:tab w:pos="8621" w:val="right" w:leader="dot"/>
        </w:tabs>
        <w:spacing w:before="128"/>
        <w:ind w:left="1440"/>
      </w:pPr>
      <w:r>
        <w:rPr/>
        <w:t>DAFTAR</w:t>
      </w:r>
      <w:r>
        <w:rPr>
          <w:spacing w:val="-1"/>
        </w:rPr>
        <w:t> </w:t>
      </w:r>
      <w:r>
        <w:rPr/>
        <w:t>LAMPIRAN</w:t>
        <w:tab/>
        <w:t>ix</w:t>
      </w:r>
    </w:p>
    <w:p>
      <w:pPr>
        <w:pStyle w:val="Heading2"/>
        <w:tabs>
          <w:tab w:pos="1440" w:val="left" w:leader="none"/>
          <w:tab w:pos="8589" w:val="right" w:leader="dot"/>
        </w:tabs>
        <w:spacing w:before="326"/>
      </w:pPr>
      <w:r>
        <w:rPr/>
        <w:t>BAB</w:t>
      </w:r>
      <w:r>
        <w:rPr>
          <w:spacing w:val="-2"/>
        </w:rPr>
        <w:t> </w:t>
      </w:r>
      <w:r>
        <w:rPr/>
        <w:t>I</w:t>
        <w:tab/>
        <w:t>Pendahuluan</w:t>
        <w:tab/>
        <w:t>1</w:t>
      </w:r>
    </w:p>
    <w:p>
      <w:pPr>
        <w:pStyle w:val="ListParagraph"/>
        <w:numPr>
          <w:ilvl w:val="1"/>
          <w:numId w:val="1"/>
        </w:numPr>
        <w:tabs>
          <w:tab w:pos="1712" w:val="left" w:leader="none"/>
          <w:tab w:pos="8589" w:val="right" w:leader="dot"/>
        </w:tabs>
        <w:spacing w:line="240" w:lineRule="auto" w:before="128" w:after="0"/>
        <w:ind w:left="1711" w:right="0" w:hanging="271"/>
        <w:jc w:val="left"/>
        <w:rPr>
          <w:sz w:val="22"/>
        </w:rPr>
      </w:pPr>
      <w:r>
        <w:rPr>
          <w:sz w:val="22"/>
        </w:rPr>
        <w:t>Latar</w:t>
      </w:r>
      <w:r>
        <w:rPr>
          <w:spacing w:val="0"/>
          <w:sz w:val="22"/>
        </w:rPr>
        <w:t> </w:t>
      </w:r>
      <w:r>
        <w:rPr>
          <w:sz w:val="22"/>
        </w:rPr>
        <w:t>Belakang</w:t>
        <w:tab/>
        <w:t>1</w:t>
      </w:r>
    </w:p>
    <w:p>
      <w:pPr>
        <w:pStyle w:val="ListParagraph"/>
        <w:numPr>
          <w:ilvl w:val="1"/>
          <w:numId w:val="1"/>
        </w:numPr>
        <w:tabs>
          <w:tab w:pos="1712" w:val="left" w:leader="none"/>
          <w:tab w:pos="8589" w:val="right" w:leader="dot"/>
        </w:tabs>
        <w:spacing w:line="240" w:lineRule="auto" w:before="125" w:after="0"/>
        <w:ind w:left="1711" w:right="0" w:hanging="271"/>
        <w:jc w:val="left"/>
        <w:rPr>
          <w:sz w:val="22"/>
        </w:rPr>
      </w:pPr>
      <w:r>
        <w:rPr>
          <w:sz w:val="22"/>
        </w:rPr>
        <w:t>Perumusan</w:t>
      </w:r>
      <w:r>
        <w:rPr>
          <w:spacing w:val="-3"/>
          <w:sz w:val="22"/>
        </w:rPr>
        <w:t> </w:t>
      </w:r>
      <w:r>
        <w:rPr>
          <w:sz w:val="22"/>
        </w:rPr>
        <w:t>Masalah</w:t>
        <w:tab/>
        <w:t>2</w:t>
      </w:r>
    </w:p>
    <w:p>
      <w:pPr>
        <w:pStyle w:val="ListParagraph"/>
        <w:numPr>
          <w:ilvl w:val="1"/>
          <w:numId w:val="1"/>
        </w:numPr>
        <w:tabs>
          <w:tab w:pos="1722" w:val="left" w:leader="none"/>
          <w:tab w:pos="8589" w:val="right" w:leader="dot"/>
        </w:tabs>
        <w:spacing w:line="240" w:lineRule="auto" w:before="125" w:after="0"/>
        <w:ind w:left="1721" w:right="0" w:hanging="281"/>
        <w:jc w:val="left"/>
        <w:rPr>
          <w:sz w:val="22"/>
        </w:rPr>
      </w:pPr>
      <w:r>
        <w:rPr>
          <w:sz w:val="22"/>
        </w:rPr>
        <w:t>Tujuan</w:t>
      </w:r>
      <w:r>
        <w:rPr>
          <w:spacing w:val="-1"/>
          <w:sz w:val="22"/>
        </w:rPr>
        <w:t> </w:t>
      </w:r>
      <w:r>
        <w:rPr>
          <w:sz w:val="22"/>
        </w:rPr>
        <w:t>Penelitian</w:t>
        <w:tab/>
        <w:t>3</w:t>
      </w:r>
    </w:p>
    <w:p>
      <w:pPr>
        <w:pStyle w:val="ListParagraph"/>
        <w:numPr>
          <w:ilvl w:val="1"/>
          <w:numId w:val="1"/>
        </w:numPr>
        <w:tabs>
          <w:tab w:pos="1724" w:val="left" w:leader="none"/>
          <w:tab w:pos="8589" w:val="right" w:leader="dot"/>
        </w:tabs>
        <w:spacing w:line="240" w:lineRule="auto" w:before="125" w:after="0"/>
        <w:ind w:left="1723" w:right="0" w:hanging="283"/>
        <w:jc w:val="left"/>
        <w:rPr>
          <w:sz w:val="22"/>
        </w:rPr>
      </w:pPr>
      <w:r>
        <w:rPr>
          <w:sz w:val="22"/>
        </w:rPr>
        <w:t>Manfaat</w:t>
      </w:r>
      <w:r>
        <w:rPr>
          <w:spacing w:val="0"/>
          <w:sz w:val="22"/>
        </w:rPr>
        <w:t> </w:t>
      </w:r>
      <w:r>
        <w:rPr>
          <w:sz w:val="22"/>
        </w:rPr>
        <w:t>Penelitian</w:t>
        <w:tab/>
        <w:t>3</w:t>
      </w:r>
    </w:p>
    <w:p>
      <w:pPr>
        <w:pStyle w:val="Heading2"/>
        <w:tabs>
          <w:tab w:pos="8589" w:val="right" w:leader="dot"/>
        </w:tabs>
        <w:spacing w:before="324"/>
      </w:pPr>
      <w:r>
        <w:rPr/>
        <w:t>BAB II  </w:t>
      </w:r>
      <w:r>
        <w:rPr>
          <w:spacing w:val="8"/>
        </w:rPr>
        <w:t> </w:t>
      </w:r>
      <w:r>
        <w:rPr/>
        <w:t>Tinjauan</w:t>
      </w:r>
      <w:r>
        <w:rPr>
          <w:spacing w:val="-1"/>
        </w:rPr>
        <w:t> </w:t>
      </w:r>
      <w:r>
        <w:rPr/>
        <w:t>Pustaka</w:t>
        <w:tab/>
        <w:t>4</w:t>
      </w:r>
    </w:p>
    <w:p>
      <w:pPr>
        <w:pStyle w:val="ListParagraph"/>
        <w:numPr>
          <w:ilvl w:val="0"/>
          <w:numId w:val="2"/>
        </w:numPr>
        <w:tabs>
          <w:tab w:pos="1750" w:val="left" w:leader="none"/>
          <w:tab w:pos="8589" w:val="right" w:leader="dot"/>
        </w:tabs>
        <w:spacing w:line="240" w:lineRule="auto" w:before="128" w:after="0"/>
        <w:ind w:left="1749" w:right="0" w:hanging="268"/>
        <w:jc w:val="left"/>
        <w:rPr>
          <w:sz w:val="22"/>
        </w:rPr>
      </w:pPr>
      <w:r>
        <w:rPr>
          <w:sz w:val="22"/>
        </w:rPr>
        <w:t>Uraian</w:t>
      </w:r>
      <w:r>
        <w:rPr>
          <w:spacing w:val="-3"/>
          <w:sz w:val="22"/>
        </w:rPr>
        <w:t> </w:t>
      </w:r>
      <w:r>
        <w:rPr>
          <w:sz w:val="22"/>
        </w:rPr>
        <w:t>Tumbuhan</w:t>
        <w:tab/>
        <w:t>4</w:t>
      </w:r>
    </w:p>
    <w:p>
      <w:pPr>
        <w:pStyle w:val="ListParagraph"/>
        <w:numPr>
          <w:ilvl w:val="1"/>
          <w:numId w:val="2"/>
        </w:numPr>
        <w:tabs>
          <w:tab w:pos="2177" w:val="left" w:leader="none"/>
          <w:tab w:pos="8589" w:val="right" w:leader="dot"/>
        </w:tabs>
        <w:spacing w:line="240" w:lineRule="auto" w:before="126" w:after="0"/>
        <w:ind w:left="2176" w:right="0" w:hanging="455"/>
        <w:jc w:val="left"/>
        <w:rPr>
          <w:sz w:val="22"/>
        </w:rPr>
      </w:pPr>
      <w:r>
        <w:rPr>
          <w:sz w:val="22"/>
        </w:rPr>
        <w:t>Nama Lain dan</w:t>
      </w:r>
      <w:r>
        <w:rPr>
          <w:spacing w:val="-1"/>
          <w:sz w:val="22"/>
        </w:rPr>
        <w:t> </w:t>
      </w:r>
      <w:r>
        <w:rPr>
          <w:sz w:val="22"/>
        </w:rPr>
        <w:t>Nama</w:t>
      </w:r>
      <w:r>
        <w:rPr>
          <w:spacing w:val="-1"/>
          <w:sz w:val="22"/>
        </w:rPr>
        <w:t> </w:t>
      </w:r>
      <w:r>
        <w:rPr>
          <w:sz w:val="22"/>
        </w:rPr>
        <w:t>Daerah</w:t>
        <w:tab/>
        <w:t>4</w:t>
      </w:r>
    </w:p>
    <w:p>
      <w:pPr>
        <w:pStyle w:val="ListParagraph"/>
        <w:numPr>
          <w:ilvl w:val="1"/>
          <w:numId w:val="2"/>
        </w:numPr>
        <w:tabs>
          <w:tab w:pos="2177" w:val="left" w:leader="none"/>
          <w:tab w:pos="8589" w:val="right" w:leader="dot"/>
        </w:tabs>
        <w:spacing w:line="240" w:lineRule="auto" w:before="126" w:after="0"/>
        <w:ind w:left="2176" w:right="0" w:hanging="455"/>
        <w:jc w:val="left"/>
        <w:rPr>
          <w:sz w:val="22"/>
        </w:rPr>
      </w:pPr>
      <w:r>
        <w:rPr>
          <w:sz w:val="22"/>
        </w:rPr>
        <w:t>Sistematika</w:t>
      </w:r>
      <w:r>
        <w:rPr>
          <w:spacing w:val="-3"/>
          <w:sz w:val="22"/>
        </w:rPr>
        <w:t> </w:t>
      </w:r>
      <w:r>
        <w:rPr>
          <w:sz w:val="22"/>
        </w:rPr>
        <w:t>Tumbuhan</w:t>
        <w:tab/>
        <w:t>5</w:t>
      </w:r>
    </w:p>
    <w:p>
      <w:pPr>
        <w:pStyle w:val="ListParagraph"/>
        <w:numPr>
          <w:ilvl w:val="1"/>
          <w:numId w:val="2"/>
        </w:numPr>
        <w:tabs>
          <w:tab w:pos="2199" w:val="left" w:leader="none"/>
          <w:tab w:pos="8589" w:val="right" w:leader="dot"/>
        </w:tabs>
        <w:spacing w:line="240" w:lineRule="auto" w:before="126" w:after="0"/>
        <w:ind w:left="2198" w:right="0" w:hanging="453"/>
        <w:jc w:val="left"/>
        <w:rPr>
          <w:sz w:val="22"/>
        </w:rPr>
      </w:pPr>
      <w:r>
        <w:rPr>
          <w:sz w:val="22"/>
        </w:rPr>
        <w:t>Zat-zat yang di Kandung</w:t>
      </w:r>
      <w:r>
        <w:rPr>
          <w:spacing w:val="-1"/>
          <w:sz w:val="22"/>
        </w:rPr>
        <w:t> </w:t>
      </w:r>
      <w:r>
        <w:rPr>
          <w:sz w:val="22"/>
        </w:rPr>
        <w:t>dan</w:t>
      </w:r>
      <w:r>
        <w:rPr>
          <w:spacing w:val="-3"/>
          <w:sz w:val="22"/>
        </w:rPr>
        <w:t> </w:t>
      </w:r>
      <w:r>
        <w:rPr>
          <w:sz w:val="22"/>
        </w:rPr>
        <w:t>Kegunaannya</w:t>
        <w:tab/>
        <w:t>5</w:t>
      </w:r>
    </w:p>
    <w:p>
      <w:pPr>
        <w:pStyle w:val="ListParagraph"/>
        <w:numPr>
          <w:ilvl w:val="0"/>
          <w:numId w:val="2"/>
        </w:numPr>
        <w:tabs>
          <w:tab w:pos="1681" w:val="left" w:leader="none"/>
          <w:tab w:pos="8589" w:val="right" w:leader="dot"/>
        </w:tabs>
        <w:spacing w:line="240" w:lineRule="auto" w:before="126" w:after="0"/>
        <w:ind w:left="1680" w:right="0" w:hanging="269"/>
        <w:jc w:val="left"/>
        <w:rPr>
          <w:sz w:val="22"/>
        </w:rPr>
      </w:pPr>
      <w:r>
        <w:rPr>
          <w:sz w:val="22"/>
        </w:rPr>
        <w:t>Bakteri</w:t>
        <w:tab/>
        <w:t>5</w:t>
      </w:r>
    </w:p>
    <w:p>
      <w:pPr>
        <w:pStyle w:val="ListParagraph"/>
        <w:numPr>
          <w:ilvl w:val="1"/>
          <w:numId w:val="2"/>
        </w:numPr>
        <w:tabs>
          <w:tab w:pos="2177" w:val="left" w:leader="none"/>
          <w:tab w:pos="8589" w:val="right" w:leader="dot"/>
        </w:tabs>
        <w:spacing w:line="240" w:lineRule="auto" w:before="128" w:after="0"/>
        <w:ind w:left="2176" w:right="0" w:hanging="455"/>
        <w:jc w:val="left"/>
        <w:rPr>
          <w:sz w:val="22"/>
        </w:rPr>
      </w:pPr>
      <w:r>
        <w:rPr>
          <w:sz w:val="22"/>
        </w:rPr>
        <w:t>Faktor-Faktor yang Mempengaruhi</w:t>
      </w:r>
      <w:r>
        <w:rPr>
          <w:spacing w:val="-6"/>
          <w:sz w:val="22"/>
        </w:rPr>
        <w:t> </w:t>
      </w:r>
      <w:r>
        <w:rPr>
          <w:sz w:val="22"/>
        </w:rPr>
        <w:t>Pertumbuhan</w:t>
      </w:r>
      <w:r>
        <w:rPr>
          <w:spacing w:val="-1"/>
          <w:sz w:val="22"/>
        </w:rPr>
        <w:t> </w:t>
      </w:r>
      <w:r>
        <w:rPr>
          <w:sz w:val="22"/>
        </w:rPr>
        <w:t>Bakteri</w:t>
        <w:tab/>
        <w:t>6</w:t>
      </w:r>
    </w:p>
    <w:p>
      <w:pPr>
        <w:pStyle w:val="ListParagraph"/>
        <w:numPr>
          <w:ilvl w:val="1"/>
          <w:numId w:val="2"/>
        </w:numPr>
        <w:tabs>
          <w:tab w:pos="2177" w:val="left" w:leader="none"/>
          <w:tab w:pos="8589" w:val="right" w:leader="dot"/>
        </w:tabs>
        <w:spacing w:line="240" w:lineRule="auto" w:before="126" w:after="0"/>
        <w:ind w:left="2176" w:right="0" w:hanging="455"/>
        <w:jc w:val="left"/>
        <w:rPr>
          <w:sz w:val="22"/>
        </w:rPr>
      </w:pPr>
      <w:r>
        <w:rPr>
          <w:sz w:val="22"/>
        </w:rPr>
        <w:t>Media</w:t>
      </w:r>
      <w:r>
        <w:rPr>
          <w:spacing w:val="-1"/>
          <w:sz w:val="22"/>
        </w:rPr>
        <w:t> </w:t>
      </w:r>
      <w:r>
        <w:rPr>
          <w:sz w:val="22"/>
        </w:rPr>
        <w:t>Pertumbuhan</w:t>
      </w:r>
      <w:r>
        <w:rPr>
          <w:spacing w:val="-3"/>
          <w:sz w:val="22"/>
        </w:rPr>
        <w:t> </w:t>
      </w:r>
      <w:r>
        <w:rPr>
          <w:sz w:val="22"/>
        </w:rPr>
        <w:t>Bakteri</w:t>
        <w:tab/>
        <w:t>7</w:t>
      </w:r>
    </w:p>
    <w:p>
      <w:pPr>
        <w:pStyle w:val="ListParagraph"/>
        <w:numPr>
          <w:ilvl w:val="0"/>
          <w:numId w:val="2"/>
        </w:numPr>
        <w:tabs>
          <w:tab w:pos="1702" w:val="left" w:leader="none"/>
          <w:tab w:pos="8589" w:val="right" w:leader="dot"/>
        </w:tabs>
        <w:spacing w:line="240" w:lineRule="auto" w:before="126" w:after="0"/>
        <w:ind w:left="1702" w:right="0" w:hanging="281"/>
        <w:jc w:val="left"/>
        <w:rPr>
          <w:sz w:val="22"/>
        </w:rPr>
      </w:pPr>
      <w:r>
        <w:rPr>
          <w:i/>
          <w:sz w:val="22"/>
        </w:rPr>
        <w:t>Escherichia</w:t>
      </w:r>
      <w:r>
        <w:rPr>
          <w:i/>
          <w:spacing w:val="-1"/>
          <w:sz w:val="22"/>
        </w:rPr>
        <w:t> </w:t>
      </w:r>
      <w:r>
        <w:rPr>
          <w:i/>
          <w:sz w:val="22"/>
        </w:rPr>
        <w:t>coli</w:t>
        <w:tab/>
      </w:r>
      <w:r>
        <w:rPr>
          <w:sz w:val="22"/>
        </w:rPr>
        <w:t>7</w:t>
      </w:r>
    </w:p>
    <w:p>
      <w:pPr>
        <w:pStyle w:val="ListParagraph"/>
        <w:numPr>
          <w:ilvl w:val="0"/>
          <w:numId w:val="2"/>
        </w:numPr>
        <w:tabs>
          <w:tab w:pos="1722" w:val="left" w:leader="none"/>
          <w:tab w:pos="8589" w:val="right" w:leader="dot"/>
        </w:tabs>
        <w:spacing w:line="240" w:lineRule="auto" w:before="126" w:after="0"/>
        <w:ind w:left="1721" w:right="0" w:hanging="281"/>
        <w:jc w:val="left"/>
        <w:rPr>
          <w:sz w:val="22"/>
        </w:rPr>
      </w:pPr>
      <w:r>
        <w:rPr>
          <w:sz w:val="22"/>
        </w:rPr>
        <w:t>Antibakteri</w:t>
        <w:tab/>
        <w:t>8</w:t>
      </w:r>
    </w:p>
    <w:p>
      <w:pPr>
        <w:pStyle w:val="ListParagraph"/>
        <w:numPr>
          <w:ilvl w:val="1"/>
          <w:numId w:val="2"/>
        </w:numPr>
        <w:tabs>
          <w:tab w:pos="2190" w:val="left" w:leader="none"/>
          <w:tab w:pos="8589" w:val="right" w:leader="dot"/>
        </w:tabs>
        <w:spacing w:line="240" w:lineRule="auto" w:before="126" w:after="0"/>
        <w:ind w:left="2189" w:right="0" w:hanging="468"/>
        <w:jc w:val="left"/>
        <w:rPr>
          <w:sz w:val="22"/>
        </w:rPr>
      </w:pPr>
      <w:r>
        <w:rPr>
          <w:sz w:val="22"/>
        </w:rPr>
        <w:t>Metode</w:t>
      </w:r>
      <w:r>
        <w:rPr>
          <w:spacing w:val="-1"/>
          <w:sz w:val="22"/>
        </w:rPr>
        <w:t> </w:t>
      </w:r>
      <w:r>
        <w:rPr>
          <w:sz w:val="22"/>
        </w:rPr>
        <w:t>Pengujian</w:t>
      </w:r>
      <w:r>
        <w:rPr>
          <w:spacing w:val="-1"/>
          <w:sz w:val="22"/>
        </w:rPr>
        <w:t> </w:t>
      </w:r>
      <w:r>
        <w:rPr>
          <w:sz w:val="22"/>
        </w:rPr>
        <w:t>Antibakteri</w:t>
        <w:tab/>
        <w:t>8</w:t>
      </w:r>
    </w:p>
    <w:p>
      <w:pPr>
        <w:pStyle w:val="ListParagraph"/>
        <w:numPr>
          <w:ilvl w:val="0"/>
          <w:numId w:val="2"/>
        </w:numPr>
        <w:tabs>
          <w:tab w:pos="1710" w:val="left" w:leader="none"/>
          <w:tab w:pos="8589" w:val="right" w:leader="dot"/>
        </w:tabs>
        <w:spacing w:line="240" w:lineRule="auto" w:before="126" w:after="0"/>
        <w:ind w:left="1709" w:right="0" w:hanging="269"/>
        <w:jc w:val="left"/>
        <w:rPr>
          <w:sz w:val="22"/>
        </w:rPr>
      </w:pPr>
      <w:r>
        <w:rPr>
          <w:sz w:val="22"/>
        </w:rPr>
        <w:t>Simplisia</w:t>
        <w:tab/>
        <w:t>9</w:t>
      </w:r>
    </w:p>
    <w:p>
      <w:pPr>
        <w:pStyle w:val="ListParagraph"/>
        <w:numPr>
          <w:ilvl w:val="0"/>
          <w:numId w:val="2"/>
        </w:numPr>
        <w:tabs>
          <w:tab w:pos="1698" w:val="left" w:leader="none"/>
          <w:tab w:pos="8589" w:val="right" w:leader="dot"/>
        </w:tabs>
        <w:spacing w:line="240" w:lineRule="auto" w:before="126" w:after="0"/>
        <w:ind w:left="1697" w:right="0" w:hanging="257"/>
        <w:jc w:val="left"/>
        <w:rPr>
          <w:sz w:val="22"/>
        </w:rPr>
      </w:pPr>
      <w:r>
        <w:rPr>
          <w:sz w:val="22"/>
        </w:rPr>
        <w:t>Ekstrak</w:t>
        <w:tab/>
        <w:t>9</w:t>
      </w:r>
    </w:p>
    <w:p>
      <w:pPr>
        <w:pStyle w:val="ListParagraph"/>
        <w:numPr>
          <w:ilvl w:val="1"/>
          <w:numId w:val="2"/>
        </w:numPr>
        <w:tabs>
          <w:tab w:pos="2163" w:val="left" w:leader="none"/>
          <w:tab w:pos="8649" w:val="right" w:leader="dot"/>
        </w:tabs>
        <w:spacing w:line="240" w:lineRule="auto" w:before="126" w:after="0"/>
        <w:ind w:left="2162" w:right="0" w:hanging="379"/>
        <w:jc w:val="left"/>
        <w:rPr>
          <w:sz w:val="22"/>
        </w:rPr>
      </w:pPr>
      <w:r>
        <w:rPr>
          <w:sz w:val="22"/>
        </w:rPr>
        <w:t>Jenis-Jenis</w:t>
      </w:r>
      <w:r>
        <w:rPr>
          <w:spacing w:val="-3"/>
          <w:sz w:val="22"/>
        </w:rPr>
        <w:t> </w:t>
      </w:r>
      <w:r>
        <w:rPr>
          <w:sz w:val="22"/>
        </w:rPr>
        <w:t>Ekstrak</w:t>
        <w:tab/>
        <w:t>10</w:t>
      </w:r>
    </w:p>
    <w:p>
      <w:pPr>
        <w:pStyle w:val="ListParagraph"/>
        <w:numPr>
          <w:ilvl w:val="1"/>
          <w:numId w:val="2"/>
        </w:numPr>
        <w:tabs>
          <w:tab w:pos="2163" w:val="left" w:leader="none"/>
          <w:tab w:pos="8649" w:val="right" w:leader="dot"/>
        </w:tabs>
        <w:spacing w:line="240" w:lineRule="auto" w:before="126" w:after="0"/>
        <w:ind w:left="2162" w:right="0" w:hanging="379"/>
        <w:jc w:val="left"/>
        <w:rPr>
          <w:sz w:val="22"/>
        </w:rPr>
      </w:pPr>
      <w:r>
        <w:rPr>
          <w:sz w:val="22"/>
        </w:rPr>
        <w:t>Cara Pembuatan</w:t>
      </w:r>
      <w:r>
        <w:rPr>
          <w:spacing w:val="-1"/>
          <w:sz w:val="22"/>
        </w:rPr>
        <w:t> </w:t>
      </w:r>
      <w:r>
        <w:rPr>
          <w:sz w:val="22"/>
        </w:rPr>
        <w:t>Ekstrak</w:t>
        <w:tab/>
        <w:t>10</w:t>
      </w:r>
    </w:p>
    <w:p>
      <w:pPr>
        <w:pStyle w:val="ListParagraph"/>
        <w:numPr>
          <w:ilvl w:val="0"/>
          <w:numId w:val="2"/>
        </w:numPr>
        <w:tabs>
          <w:tab w:pos="1698" w:val="left" w:leader="none"/>
          <w:tab w:pos="8649" w:val="right" w:leader="dot"/>
        </w:tabs>
        <w:spacing w:line="240" w:lineRule="auto" w:before="129" w:after="0"/>
        <w:ind w:left="1697" w:right="0" w:hanging="295"/>
        <w:jc w:val="left"/>
        <w:rPr>
          <w:sz w:val="22"/>
        </w:rPr>
      </w:pPr>
      <w:r>
        <w:rPr>
          <w:sz w:val="22"/>
        </w:rPr>
        <w:t>Antibiotik</w:t>
        <w:tab/>
        <w:t>12</w:t>
      </w:r>
    </w:p>
    <w:p>
      <w:pPr>
        <w:pStyle w:val="ListParagraph"/>
        <w:numPr>
          <w:ilvl w:val="0"/>
          <w:numId w:val="2"/>
        </w:numPr>
        <w:tabs>
          <w:tab w:pos="1686" w:val="left" w:leader="none"/>
          <w:tab w:pos="8649" w:val="right" w:leader="dot"/>
        </w:tabs>
        <w:spacing w:line="240" w:lineRule="auto" w:before="126" w:after="0"/>
        <w:ind w:left="1685" w:right="0" w:hanging="281"/>
        <w:jc w:val="left"/>
        <w:rPr>
          <w:sz w:val="22"/>
        </w:rPr>
      </w:pPr>
      <w:r>
        <w:rPr>
          <w:sz w:val="22"/>
        </w:rPr>
        <w:t>Kloramfenikol</w:t>
        <w:tab/>
        <w:t>13</w:t>
      </w:r>
    </w:p>
    <w:p>
      <w:pPr>
        <w:pStyle w:val="ListParagraph"/>
        <w:numPr>
          <w:ilvl w:val="0"/>
          <w:numId w:val="2"/>
        </w:numPr>
        <w:tabs>
          <w:tab w:pos="1710" w:val="left" w:leader="none"/>
          <w:tab w:pos="8511" w:val="right" w:leader="dot"/>
        </w:tabs>
        <w:spacing w:line="240" w:lineRule="auto" w:before="126" w:after="0"/>
        <w:ind w:left="1709" w:right="0" w:hanging="245"/>
        <w:jc w:val="left"/>
        <w:rPr>
          <w:sz w:val="22"/>
        </w:rPr>
      </w:pPr>
      <w:r>
        <w:rPr>
          <w:sz w:val="22"/>
        </w:rPr>
        <w:t>Kerangka</w:t>
      </w:r>
      <w:r>
        <w:rPr>
          <w:spacing w:val="-2"/>
          <w:sz w:val="22"/>
        </w:rPr>
        <w:t> </w:t>
      </w:r>
      <w:r>
        <w:rPr>
          <w:sz w:val="22"/>
        </w:rPr>
        <w:t>Konsep</w:t>
        <w:tab/>
        <w:t>14</w:t>
      </w:r>
    </w:p>
    <w:p>
      <w:pPr>
        <w:pStyle w:val="ListParagraph"/>
        <w:numPr>
          <w:ilvl w:val="0"/>
          <w:numId w:val="2"/>
        </w:numPr>
        <w:tabs>
          <w:tab w:pos="1707" w:val="left" w:leader="none"/>
          <w:tab w:pos="8649" w:val="right" w:leader="dot"/>
        </w:tabs>
        <w:spacing w:line="240" w:lineRule="auto" w:before="126" w:after="0"/>
        <w:ind w:left="1706" w:right="0" w:hanging="302"/>
        <w:jc w:val="left"/>
        <w:rPr>
          <w:sz w:val="22"/>
        </w:rPr>
      </w:pPr>
      <w:r>
        <w:rPr>
          <w:sz w:val="22"/>
        </w:rPr>
        <w:t>Definisi</w:t>
      </w:r>
      <w:r>
        <w:rPr>
          <w:spacing w:val="-4"/>
          <w:sz w:val="22"/>
        </w:rPr>
        <w:t> </w:t>
      </w:r>
      <w:r>
        <w:rPr>
          <w:sz w:val="22"/>
        </w:rPr>
        <w:t>Operasional</w:t>
        <w:tab/>
        <w:t>15</w:t>
      </w:r>
    </w:p>
    <w:p>
      <w:pPr>
        <w:pStyle w:val="ListParagraph"/>
        <w:numPr>
          <w:ilvl w:val="0"/>
          <w:numId w:val="2"/>
        </w:numPr>
        <w:tabs>
          <w:tab w:pos="1674" w:val="left" w:leader="none"/>
          <w:tab w:pos="8649" w:val="right" w:leader="dot"/>
        </w:tabs>
        <w:spacing w:line="240" w:lineRule="auto" w:before="126" w:after="0"/>
        <w:ind w:left="1673" w:right="0" w:hanging="269"/>
        <w:jc w:val="left"/>
        <w:rPr>
          <w:sz w:val="22"/>
        </w:rPr>
      </w:pPr>
      <w:r>
        <w:rPr>
          <w:sz w:val="22"/>
        </w:rPr>
        <w:t>Hipotesis</w:t>
        <w:tab/>
        <w:t>15</w:t>
      </w:r>
    </w:p>
    <w:p>
      <w:pPr>
        <w:pStyle w:val="BodyText"/>
        <w:spacing w:before="517"/>
        <w:ind w:left="329"/>
        <w:jc w:val="center"/>
        <w:rPr>
          <w:rFonts w:ascii="Calibri"/>
        </w:rPr>
      </w:pPr>
      <w:r>
        <w:rPr>
          <w:rFonts w:ascii="Calibri"/>
          <w:w w:val="100"/>
        </w:rPr>
        <w:t>v</w:t>
      </w:r>
    </w:p>
    <w:p>
      <w:pPr>
        <w:spacing w:after="0"/>
        <w:jc w:val="center"/>
        <w:rPr>
          <w:rFonts w:ascii="Calibri"/>
        </w:rPr>
        <w:sectPr>
          <w:headerReference w:type="default" r:id="rId14"/>
          <w:pgSz w:w="11910" w:h="16840"/>
          <w:pgMar w:header="0" w:footer="0" w:top="1580" w:bottom="280" w:left="1680" w:right="1440"/>
        </w:sectPr>
      </w:pPr>
    </w:p>
    <w:p>
      <w:pPr>
        <w:pStyle w:val="Heading2"/>
        <w:tabs>
          <w:tab w:pos="8404" w:val="left" w:leader="dot"/>
        </w:tabs>
        <w:spacing w:before="665"/>
      </w:pPr>
      <w:r>
        <w:rPr/>
        <w:t>BAB III </w:t>
      </w:r>
      <w:r>
        <w:rPr>
          <w:spacing w:val="6"/>
        </w:rPr>
        <w:t> </w:t>
      </w:r>
      <w:r>
        <w:rPr/>
        <w:t>Metode</w:t>
      </w:r>
      <w:r>
        <w:rPr>
          <w:spacing w:val="-4"/>
        </w:rPr>
        <w:t> </w:t>
      </w:r>
      <w:r>
        <w:rPr/>
        <w:t>Penelitian</w:t>
        <w:tab/>
        <w:t>16</w:t>
      </w:r>
    </w:p>
    <w:p>
      <w:pPr>
        <w:pStyle w:val="ListParagraph"/>
        <w:numPr>
          <w:ilvl w:val="0"/>
          <w:numId w:val="3"/>
        </w:numPr>
        <w:tabs>
          <w:tab w:pos="1803" w:val="left" w:leader="none"/>
          <w:tab w:pos="8404" w:val="left" w:leader="dot"/>
        </w:tabs>
        <w:spacing w:line="240" w:lineRule="auto" w:before="128" w:after="0"/>
        <w:ind w:left="1802" w:right="0" w:hanging="360"/>
        <w:jc w:val="left"/>
        <w:rPr>
          <w:sz w:val="22"/>
        </w:rPr>
      </w:pPr>
      <w:r>
        <w:rPr>
          <w:sz w:val="22"/>
        </w:rPr>
        <w:t>Jenis dan</w:t>
      </w:r>
      <w:r>
        <w:rPr>
          <w:spacing w:val="-2"/>
          <w:sz w:val="22"/>
        </w:rPr>
        <w:t> </w:t>
      </w:r>
      <w:r>
        <w:rPr>
          <w:sz w:val="22"/>
        </w:rPr>
        <w:t>Desain</w:t>
      </w:r>
      <w:r>
        <w:rPr>
          <w:spacing w:val="-2"/>
          <w:sz w:val="22"/>
        </w:rPr>
        <w:t> </w:t>
      </w:r>
      <w:r>
        <w:rPr>
          <w:sz w:val="22"/>
        </w:rPr>
        <w:t>Penelitian</w:t>
        <w:tab/>
        <w:t>16</w:t>
      </w:r>
    </w:p>
    <w:p>
      <w:pPr>
        <w:pStyle w:val="ListParagraph"/>
        <w:numPr>
          <w:ilvl w:val="0"/>
          <w:numId w:val="3"/>
        </w:numPr>
        <w:tabs>
          <w:tab w:pos="1803" w:val="left" w:leader="none"/>
          <w:tab w:pos="8404" w:val="left" w:leader="dot"/>
        </w:tabs>
        <w:spacing w:line="240" w:lineRule="auto" w:before="126" w:after="0"/>
        <w:ind w:left="1802" w:right="0" w:hanging="360"/>
        <w:jc w:val="left"/>
        <w:rPr>
          <w:sz w:val="22"/>
        </w:rPr>
      </w:pPr>
      <w:r>
        <w:rPr>
          <w:sz w:val="22"/>
        </w:rPr>
        <w:t>Lokasi dan</w:t>
      </w:r>
      <w:r>
        <w:rPr>
          <w:spacing w:val="-9"/>
          <w:sz w:val="22"/>
        </w:rPr>
        <w:t> </w:t>
      </w:r>
      <w:r>
        <w:rPr>
          <w:sz w:val="22"/>
        </w:rPr>
        <w:t>Waktu</w:t>
      </w:r>
      <w:r>
        <w:rPr>
          <w:spacing w:val="-2"/>
          <w:sz w:val="22"/>
        </w:rPr>
        <w:t> </w:t>
      </w:r>
      <w:r>
        <w:rPr>
          <w:sz w:val="22"/>
        </w:rPr>
        <w:t>Penelitian</w:t>
        <w:tab/>
        <w:t>16</w:t>
      </w:r>
    </w:p>
    <w:p>
      <w:pPr>
        <w:pStyle w:val="ListParagraph"/>
        <w:numPr>
          <w:ilvl w:val="0"/>
          <w:numId w:val="3"/>
        </w:numPr>
        <w:tabs>
          <w:tab w:pos="1803" w:val="left" w:leader="none"/>
          <w:tab w:pos="8404" w:val="left" w:leader="dot"/>
        </w:tabs>
        <w:spacing w:line="240" w:lineRule="auto" w:before="126" w:after="0"/>
        <w:ind w:left="1802" w:right="0" w:hanging="360"/>
        <w:jc w:val="left"/>
        <w:rPr>
          <w:sz w:val="22"/>
        </w:rPr>
      </w:pPr>
      <w:r>
        <w:rPr>
          <w:sz w:val="22"/>
        </w:rPr>
        <w:t>Pengambilan</w:t>
      </w:r>
      <w:r>
        <w:rPr>
          <w:spacing w:val="-1"/>
          <w:sz w:val="22"/>
        </w:rPr>
        <w:t> </w:t>
      </w:r>
      <w:r>
        <w:rPr>
          <w:sz w:val="22"/>
        </w:rPr>
        <w:t>Sampel</w:t>
        <w:tab/>
        <w:t>16</w:t>
      </w:r>
    </w:p>
    <w:p>
      <w:pPr>
        <w:pStyle w:val="ListParagraph"/>
        <w:numPr>
          <w:ilvl w:val="0"/>
          <w:numId w:val="3"/>
        </w:numPr>
        <w:tabs>
          <w:tab w:pos="1803" w:val="left" w:leader="none"/>
          <w:tab w:pos="8404" w:val="left" w:leader="dot"/>
        </w:tabs>
        <w:spacing w:line="240" w:lineRule="auto" w:before="126" w:after="0"/>
        <w:ind w:left="1802" w:right="0" w:hanging="360"/>
        <w:jc w:val="left"/>
        <w:rPr>
          <w:sz w:val="22"/>
        </w:rPr>
      </w:pPr>
      <w:r>
        <w:rPr>
          <w:sz w:val="22"/>
        </w:rPr>
        <w:t>Alat dan</w:t>
      </w:r>
      <w:r>
        <w:rPr>
          <w:spacing w:val="-1"/>
          <w:sz w:val="22"/>
        </w:rPr>
        <w:t> </w:t>
      </w:r>
      <w:r>
        <w:rPr>
          <w:sz w:val="22"/>
        </w:rPr>
        <w:t>Bahan</w:t>
        <w:tab/>
        <w:t>16</w:t>
      </w:r>
    </w:p>
    <w:p>
      <w:pPr>
        <w:pStyle w:val="ListParagraph"/>
        <w:numPr>
          <w:ilvl w:val="1"/>
          <w:numId w:val="3"/>
        </w:numPr>
        <w:tabs>
          <w:tab w:pos="2271" w:val="left" w:leader="none"/>
          <w:tab w:pos="8267" w:val="left" w:leader="dot"/>
        </w:tabs>
        <w:spacing w:line="240" w:lineRule="auto" w:before="128" w:after="0"/>
        <w:ind w:left="2270" w:right="0" w:hanging="468"/>
        <w:jc w:val="left"/>
        <w:rPr>
          <w:sz w:val="22"/>
        </w:rPr>
      </w:pPr>
      <w:r>
        <w:rPr>
          <w:sz w:val="22"/>
        </w:rPr>
        <w:t>Alat</w:t>
        <w:tab/>
        <w:t>16</w:t>
      </w:r>
    </w:p>
    <w:p>
      <w:pPr>
        <w:pStyle w:val="BodyText"/>
        <w:tabs>
          <w:tab w:pos="8267" w:val="left" w:leader="dot"/>
        </w:tabs>
        <w:spacing w:before="125"/>
        <w:ind w:left="1665"/>
        <w:jc w:val="center"/>
      </w:pPr>
      <w:r>
        <w:rPr/>
        <w:t>D.2. Bahan</w:t>
        <w:tab/>
        <w:t>17</w:t>
      </w:r>
    </w:p>
    <w:p>
      <w:pPr>
        <w:pStyle w:val="ListParagraph"/>
        <w:numPr>
          <w:ilvl w:val="0"/>
          <w:numId w:val="3"/>
        </w:numPr>
        <w:tabs>
          <w:tab w:pos="1803" w:val="left" w:leader="none"/>
          <w:tab w:pos="8404" w:val="left" w:leader="dot"/>
        </w:tabs>
        <w:spacing w:line="240" w:lineRule="auto" w:before="125" w:after="0"/>
        <w:ind w:left="1802" w:right="0" w:hanging="360"/>
        <w:jc w:val="left"/>
        <w:rPr>
          <w:sz w:val="22"/>
        </w:rPr>
      </w:pPr>
      <w:r>
        <w:rPr>
          <w:sz w:val="22"/>
        </w:rPr>
        <w:t>Pengelolaan Sampel</w:t>
        <w:tab/>
        <w:t>18</w:t>
      </w:r>
    </w:p>
    <w:p>
      <w:pPr>
        <w:pStyle w:val="ListParagraph"/>
        <w:numPr>
          <w:ilvl w:val="0"/>
          <w:numId w:val="3"/>
        </w:numPr>
        <w:tabs>
          <w:tab w:pos="1803" w:val="left" w:leader="none"/>
          <w:tab w:pos="8404" w:val="left" w:leader="dot"/>
        </w:tabs>
        <w:spacing w:line="240" w:lineRule="auto" w:before="125" w:after="0"/>
        <w:ind w:left="1802" w:right="0" w:hanging="360"/>
        <w:jc w:val="left"/>
        <w:rPr>
          <w:sz w:val="22"/>
        </w:rPr>
      </w:pPr>
      <w:r>
        <w:rPr>
          <w:sz w:val="22"/>
        </w:rPr>
        <w:t>Perhitungan Cairan</w:t>
      </w:r>
      <w:r>
        <w:rPr>
          <w:spacing w:val="-6"/>
          <w:sz w:val="22"/>
        </w:rPr>
        <w:t> </w:t>
      </w:r>
      <w:r>
        <w:rPr>
          <w:sz w:val="22"/>
        </w:rPr>
        <w:t>Penyari</w:t>
      </w:r>
      <w:r>
        <w:rPr>
          <w:spacing w:val="-3"/>
          <w:sz w:val="22"/>
        </w:rPr>
        <w:t> </w:t>
      </w:r>
      <w:r>
        <w:rPr>
          <w:sz w:val="22"/>
        </w:rPr>
        <w:t>Simplisia</w:t>
        <w:tab/>
        <w:t>18</w:t>
      </w:r>
    </w:p>
    <w:p>
      <w:pPr>
        <w:pStyle w:val="ListParagraph"/>
        <w:numPr>
          <w:ilvl w:val="0"/>
          <w:numId w:val="3"/>
        </w:numPr>
        <w:tabs>
          <w:tab w:pos="1803" w:val="left" w:leader="none"/>
          <w:tab w:pos="8404" w:val="left" w:leader="dot"/>
        </w:tabs>
        <w:spacing w:line="240" w:lineRule="auto" w:before="126" w:after="0"/>
        <w:ind w:left="1802" w:right="0" w:hanging="360"/>
        <w:jc w:val="left"/>
        <w:rPr>
          <w:sz w:val="22"/>
        </w:rPr>
      </w:pPr>
      <w:r>
        <w:rPr>
          <w:sz w:val="22"/>
        </w:rPr>
        <w:t>Pembuatan Ekstrak</w:t>
      </w:r>
      <w:r>
        <w:rPr>
          <w:spacing w:val="-3"/>
          <w:sz w:val="22"/>
        </w:rPr>
        <w:t> </w:t>
      </w:r>
      <w:r>
        <w:rPr>
          <w:sz w:val="22"/>
        </w:rPr>
        <w:t>Daun</w:t>
      </w:r>
      <w:r>
        <w:rPr>
          <w:spacing w:val="-1"/>
          <w:sz w:val="22"/>
        </w:rPr>
        <w:t> </w:t>
      </w:r>
      <w:r>
        <w:rPr>
          <w:sz w:val="22"/>
        </w:rPr>
        <w:t>Gambir</w:t>
        <w:tab/>
        <w:t>18</w:t>
      </w:r>
    </w:p>
    <w:p>
      <w:pPr>
        <w:pStyle w:val="ListParagraph"/>
        <w:numPr>
          <w:ilvl w:val="0"/>
          <w:numId w:val="3"/>
        </w:numPr>
        <w:tabs>
          <w:tab w:pos="1803" w:val="left" w:leader="none"/>
          <w:tab w:pos="8404" w:val="left" w:leader="dot"/>
        </w:tabs>
        <w:spacing w:line="240" w:lineRule="auto" w:before="126" w:after="0"/>
        <w:ind w:left="1802" w:right="0" w:hanging="360"/>
        <w:jc w:val="left"/>
        <w:rPr>
          <w:sz w:val="22"/>
        </w:rPr>
      </w:pPr>
      <w:r>
        <w:rPr>
          <w:sz w:val="22"/>
        </w:rPr>
        <w:t>Pembuatan Konsentrasi Ekstrak</w:t>
      </w:r>
      <w:r>
        <w:rPr>
          <w:spacing w:val="-6"/>
          <w:sz w:val="22"/>
        </w:rPr>
        <w:t> </w:t>
      </w:r>
      <w:r>
        <w:rPr>
          <w:sz w:val="22"/>
        </w:rPr>
        <w:t>Daun</w:t>
      </w:r>
      <w:r>
        <w:rPr>
          <w:spacing w:val="-3"/>
          <w:sz w:val="22"/>
        </w:rPr>
        <w:t> </w:t>
      </w:r>
      <w:r>
        <w:rPr>
          <w:sz w:val="22"/>
        </w:rPr>
        <w:t>Gambir</w:t>
        <w:tab/>
        <w:t>19</w:t>
      </w:r>
    </w:p>
    <w:p>
      <w:pPr>
        <w:pStyle w:val="ListParagraph"/>
        <w:numPr>
          <w:ilvl w:val="0"/>
          <w:numId w:val="3"/>
        </w:numPr>
        <w:tabs>
          <w:tab w:pos="1802" w:val="left" w:leader="none"/>
          <w:tab w:pos="1803" w:val="left" w:leader="none"/>
          <w:tab w:pos="8404" w:val="left" w:leader="dot"/>
        </w:tabs>
        <w:spacing w:line="240" w:lineRule="auto" w:before="126" w:after="0"/>
        <w:ind w:left="1802" w:right="0" w:hanging="360"/>
        <w:jc w:val="left"/>
        <w:rPr>
          <w:sz w:val="22"/>
        </w:rPr>
      </w:pPr>
      <w:r>
        <w:rPr>
          <w:sz w:val="22"/>
        </w:rPr>
        <w:t>Prosedur</w:t>
      </w:r>
      <w:r>
        <w:rPr>
          <w:spacing w:val="-2"/>
          <w:sz w:val="22"/>
        </w:rPr>
        <w:t> </w:t>
      </w:r>
      <w:r>
        <w:rPr>
          <w:sz w:val="22"/>
        </w:rPr>
        <w:t>Kerja</w:t>
        <w:tab/>
        <w:t>19</w:t>
      </w:r>
    </w:p>
    <w:p>
      <w:pPr>
        <w:pStyle w:val="ListParagraph"/>
        <w:numPr>
          <w:ilvl w:val="1"/>
          <w:numId w:val="3"/>
        </w:numPr>
        <w:tabs>
          <w:tab w:pos="2110" w:val="left" w:leader="none"/>
          <w:tab w:pos="8267" w:val="left" w:leader="dot"/>
        </w:tabs>
        <w:spacing w:line="240" w:lineRule="auto" w:before="126" w:after="0"/>
        <w:ind w:left="1802" w:right="0" w:firstLine="0"/>
        <w:jc w:val="left"/>
        <w:rPr>
          <w:sz w:val="22"/>
        </w:rPr>
      </w:pPr>
      <w:r>
        <w:rPr>
          <w:sz w:val="22"/>
        </w:rPr>
        <w:t>Pembuatan</w:t>
      </w:r>
      <w:r>
        <w:rPr>
          <w:spacing w:val="-2"/>
          <w:sz w:val="22"/>
        </w:rPr>
        <w:t> </w:t>
      </w:r>
      <w:r>
        <w:rPr>
          <w:sz w:val="22"/>
        </w:rPr>
        <w:t>Media</w:t>
        <w:tab/>
        <w:t>19</w:t>
      </w:r>
    </w:p>
    <w:p>
      <w:pPr>
        <w:pStyle w:val="ListParagraph"/>
        <w:numPr>
          <w:ilvl w:val="0"/>
          <w:numId w:val="4"/>
        </w:numPr>
        <w:tabs>
          <w:tab w:pos="2173" w:val="left" w:leader="none"/>
          <w:tab w:pos="8267" w:val="left" w:leader="dot"/>
        </w:tabs>
        <w:spacing w:line="240" w:lineRule="auto" w:before="126" w:after="0"/>
        <w:ind w:left="2172" w:right="0" w:hanging="245"/>
        <w:jc w:val="left"/>
        <w:rPr>
          <w:sz w:val="22"/>
        </w:rPr>
      </w:pPr>
      <w:r>
        <w:rPr>
          <w:sz w:val="22"/>
        </w:rPr>
        <w:t>Eosine Methylene Blue</w:t>
      </w:r>
      <w:r>
        <w:rPr>
          <w:spacing w:val="-5"/>
          <w:sz w:val="22"/>
        </w:rPr>
        <w:t> </w:t>
      </w:r>
      <w:r>
        <w:rPr>
          <w:sz w:val="22"/>
        </w:rPr>
        <w:t>Agar</w:t>
      </w:r>
      <w:r>
        <w:rPr>
          <w:spacing w:val="-3"/>
          <w:sz w:val="22"/>
        </w:rPr>
        <w:t> </w:t>
      </w:r>
      <w:r>
        <w:rPr>
          <w:sz w:val="22"/>
        </w:rPr>
        <w:t>(EMBA)</w:t>
        <w:tab/>
        <w:t>19</w:t>
      </w:r>
    </w:p>
    <w:p>
      <w:pPr>
        <w:pStyle w:val="ListParagraph"/>
        <w:numPr>
          <w:ilvl w:val="0"/>
          <w:numId w:val="4"/>
        </w:numPr>
        <w:tabs>
          <w:tab w:pos="2173" w:val="left" w:leader="none"/>
          <w:tab w:pos="8267" w:val="left" w:leader="dot"/>
        </w:tabs>
        <w:spacing w:line="240" w:lineRule="auto" w:before="128" w:after="0"/>
        <w:ind w:left="2172" w:right="0" w:hanging="245"/>
        <w:jc w:val="left"/>
        <w:rPr>
          <w:sz w:val="22"/>
        </w:rPr>
      </w:pPr>
      <w:r>
        <w:rPr>
          <w:sz w:val="22"/>
        </w:rPr>
        <w:t>Mueller Hinton</w:t>
      </w:r>
      <w:r>
        <w:rPr>
          <w:spacing w:val="-5"/>
          <w:sz w:val="22"/>
        </w:rPr>
        <w:t> </w:t>
      </w:r>
      <w:r>
        <w:rPr>
          <w:sz w:val="22"/>
        </w:rPr>
        <w:t>Agar</w:t>
      </w:r>
      <w:r>
        <w:rPr>
          <w:spacing w:val="-4"/>
          <w:sz w:val="22"/>
        </w:rPr>
        <w:t> </w:t>
      </w:r>
      <w:r>
        <w:rPr>
          <w:sz w:val="22"/>
        </w:rPr>
        <w:t>(MHA)</w:t>
        <w:tab/>
        <w:t>20</w:t>
      </w:r>
    </w:p>
    <w:p>
      <w:pPr>
        <w:pStyle w:val="BodyText"/>
        <w:tabs>
          <w:tab w:pos="8267" w:val="left" w:leader="dot"/>
        </w:tabs>
        <w:spacing w:before="126"/>
        <w:ind w:left="1790"/>
        <w:jc w:val="center"/>
      </w:pPr>
      <w:r>
        <w:rPr/>
        <w:t>c  Media Nutrient</w:t>
      </w:r>
      <w:r>
        <w:rPr>
          <w:spacing w:val="-8"/>
        </w:rPr>
        <w:t> </w:t>
      </w:r>
      <w:r>
        <w:rPr/>
        <w:t>Agar</w:t>
      </w:r>
      <w:r>
        <w:rPr>
          <w:spacing w:val="-3"/>
        </w:rPr>
        <w:t> </w:t>
      </w:r>
      <w:r>
        <w:rPr/>
        <w:t>(NA)</w:t>
        <w:tab/>
        <w:t>20</w:t>
      </w:r>
    </w:p>
    <w:p>
      <w:pPr>
        <w:pStyle w:val="ListParagraph"/>
        <w:numPr>
          <w:ilvl w:val="0"/>
          <w:numId w:val="5"/>
        </w:numPr>
        <w:tabs>
          <w:tab w:pos="2173" w:val="left" w:leader="none"/>
          <w:tab w:pos="8267" w:val="left" w:leader="dot"/>
        </w:tabs>
        <w:spacing w:line="240" w:lineRule="auto" w:before="126" w:after="0"/>
        <w:ind w:left="2172" w:right="0" w:hanging="245"/>
        <w:jc w:val="left"/>
        <w:rPr>
          <w:sz w:val="22"/>
        </w:rPr>
      </w:pPr>
      <w:r>
        <w:rPr>
          <w:sz w:val="22"/>
        </w:rPr>
        <w:t>Suspensi Standart</w:t>
      </w:r>
      <w:r>
        <w:rPr>
          <w:spacing w:val="-7"/>
          <w:sz w:val="22"/>
        </w:rPr>
        <w:t> </w:t>
      </w:r>
      <w:r>
        <w:rPr>
          <w:sz w:val="22"/>
        </w:rPr>
        <w:t>Mc. Farland</w:t>
        <w:tab/>
        <w:t>21</w:t>
      </w:r>
    </w:p>
    <w:p>
      <w:pPr>
        <w:pStyle w:val="ListParagraph"/>
        <w:numPr>
          <w:ilvl w:val="0"/>
          <w:numId w:val="5"/>
        </w:numPr>
        <w:tabs>
          <w:tab w:pos="2173" w:val="left" w:leader="none"/>
          <w:tab w:pos="8267" w:val="left" w:leader="dot"/>
        </w:tabs>
        <w:spacing w:line="240" w:lineRule="auto" w:before="126" w:after="0"/>
        <w:ind w:left="2172" w:right="0" w:hanging="245"/>
        <w:jc w:val="left"/>
        <w:rPr>
          <w:sz w:val="22"/>
        </w:rPr>
      </w:pPr>
      <w:r>
        <w:rPr>
          <w:sz w:val="22"/>
        </w:rPr>
        <w:t>Larutan</w:t>
      </w:r>
      <w:r>
        <w:rPr>
          <w:spacing w:val="-4"/>
          <w:sz w:val="22"/>
        </w:rPr>
        <w:t> </w:t>
      </w:r>
      <w:r>
        <w:rPr>
          <w:sz w:val="22"/>
        </w:rPr>
        <w:t>NaCl</w:t>
      </w:r>
      <w:r>
        <w:rPr>
          <w:spacing w:val="-2"/>
          <w:sz w:val="22"/>
        </w:rPr>
        <w:t> </w:t>
      </w:r>
      <w:r>
        <w:rPr>
          <w:sz w:val="22"/>
        </w:rPr>
        <w:t>0,9%</w:t>
        <w:tab/>
        <w:t>21</w:t>
      </w:r>
    </w:p>
    <w:p>
      <w:pPr>
        <w:pStyle w:val="ListParagraph"/>
        <w:numPr>
          <w:ilvl w:val="0"/>
          <w:numId w:val="5"/>
        </w:numPr>
        <w:tabs>
          <w:tab w:pos="2110" w:val="left" w:leader="none"/>
          <w:tab w:pos="8267" w:val="left" w:leader="dot"/>
        </w:tabs>
        <w:spacing w:line="240" w:lineRule="auto" w:before="126" w:after="0"/>
        <w:ind w:left="2109" w:right="0" w:hanging="184"/>
        <w:jc w:val="left"/>
        <w:rPr>
          <w:sz w:val="22"/>
        </w:rPr>
      </w:pPr>
      <w:r>
        <w:rPr>
          <w:sz w:val="22"/>
        </w:rPr>
        <w:t>Antibiotik</w:t>
      </w:r>
      <w:r>
        <w:rPr>
          <w:spacing w:val="-1"/>
          <w:sz w:val="22"/>
        </w:rPr>
        <w:t> </w:t>
      </w:r>
      <w:r>
        <w:rPr>
          <w:sz w:val="22"/>
        </w:rPr>
        <w:t>Kloramfenikol</w:t>
        <w:tab/>
        <w:t>21</w:t>
      </w:r>
    </w:p>
    <w:p>
      <w:pPr>
        <w:pStyle w:val="ListParagraph"/>
        <w:numPr>
          <w:ilvl w:val="1"/>
          <w:numId w:val="3"/>
        </w:numPr>
        <w:tabs>
          <w:tab w:pos="2172" w:val="left" w:leader="none"/>
          <w:tab w:pos="8267" w:val="left" w:leader="dot"/>
        </w:tabs>
        <w:spacing w:line="240" w:lineRule="auto" w:before="126" w:after="0"/>
        <w:ind w:left="2171" w:right="0" w:hanging="369"/>
        <w:jc w:val="left"/>
        <w:rPr>
          <w:sz w:val="22"/>
        </w:rPr>
      </w:pPr>
      <w:r>
        <w:rPr>
          <w:sz w:val="22"/>
        </w:rPr>
        <w:t>Pembiakan Bakteri</w:t>
      </w:r>
      <w:r>
        <w:rPr>
          <w:spacing w:val="-4"/>
          <w:sz w:val="22"/>
        </w:rPr>
        <w:t> </w:t>
      </w:r>
      <w:r>
        <w:rPr>
          <w:i/>
          <w:sz w:val="22"/>
        </w:rPr>
        <w:t>Escherichia</w:t>
      </w:r>
      <w:r>
        <w:rPr>
          <w:i/>
          <w:spacing w:val="-2"/>
          <w:sz w:val="22"/>
        </w:rPr>
        <w:t> </w:t>
      </w:r>
      <w:r>
        <w:rPr>
          <w:i/>
          <w:sz w:val="22"/>
        </w:rPr>
        <w:t>coli</w:t>
        <w:tab/>
      </w:r>
      <w:r>
        <w:rPr>
          <w:sz w:val="22"/>
        </w:rPr>
        <w:t>21</w:t>
      </w:r>
    </w:p>
    <w:p>
      <w:pPr>
        <w:pStyle w:val="ListParagraph"/>
        <w:numPr>
          <w:ilvl w:val="1"/>
          <w:numId w:val="3"/>
        </w:numPr>
        <w:tabs>
          <w:tab w:pos="2172" w:val="left" w:leader="none"/>
          <w:tab w:pos="8267" w:val="left" w:leader="dot"/>
        </w:tabs>
        <w:spacing w:line="240" w:lineRule="auto" w:before="126" w:after="0"/>
        <w:ind w:left="2171" w:right="0" w:hanging="369"/>
        <w:jc w:val="left"/>
        <w:rPr>
          <w:sz w:val="22"/>
        </w:rPr>
      </w:pPr>
      <w:r>
        <w:rPr>
          <w:sz w:val="22"/>
        </w:rPr>
        <w:t>Pengenceran Bakteri</w:t>
      </w:r>
      <w:r>
        <w:rPr>
          <w:spacing w:val="-3"/>
          <w:sz w:val="22"/>
        </w:rPr>
        <w:t> </w:t>
      </w:r>
      <w:r>
        <w:rPr>
          <w:i/>
          <w:sz w:val="22"/>
        </w:rPr>
        <w:t>Escherichia</w:t>
      </w:r>
      <w:r>
        <w:rPr>
          <w:i/>
          <w:spacing w:val="-2"/>
          <w:sz w:val="22"/>
        </w:rPr>
        <w:t> </w:t>
      </w:r>
      <w:r>
        <w:rPr>
          <w:i/>
          <w:sz w:val="22"/>
        </w:rPr>
        <w:t>coli</w:t>
        <w:tab/>
      </w:r>
      <w:r>
        <w:rPr>
          <w:sz w:val="22"/>
        </w:rPr>
        <w:t>22</w:t>
      </w:r>
    </w:p>
    <w:p>
      <w:pPr>
        <w:pStyle w:val="ListParagraph"/>
        <w:numPr>
          <w:ilvl w:val="1"/>
          <w:numId w:val="3"/>
        </w:numPr>
        <w:tabs>
          <w:tab w:pos="2110" w:val="left" w:leader="none"/>
          <w:tab w:pos="8404" w:val="left" w:leader="dot"/>
        </w:tabs>
        <w:spacing w:line="360" w:lineRule="auto" w:before="126" w:after="0"/>
        <w:ind w:left="1802" w:right="135" w:firstLine="0"/>
        <w:jc w:val="left"/>
        <w:rPr>
          <w:sz w:val="22"/>
        </w:rPr>
      </w:pPr>
      <w:r>
        <w:rPr>
          <w:sz w:val="22"/>
        </w:rPr>
        <w:t>Pengujian Efek Antibakteri Ekstrak Daun Gambir Terhadap Pertumbuhan Bakteri</w:t>
      </w:r>
      <w:r>
        <w:rPr>
          <w:spacing w:val="-1"/>
          <w:sz w:val="22"/>
        </w:rPr>
        <w:t> </w:t>
      </w:r>
      <w:r>
        <w:rPr>
          <w:i/>
          <w:sz w:val="22"/>
        </w:rPr>
        <w:t>Escherichia</w:t>
      </w:r>
      <w:r>
        <w:rPr>
          <w:i/>
          <w:spacing w:val="-2"/>
          <w:sz w:val="22"/>
        </w:rPr>
        <w:t> </w:t>
      </w:r>
      <w:r>
        <w:rPr>
          <w:i/>
          <w:sz w:val="22"/>
        </w:rPr>
        <w:t>coli</w:t>
        <w:tab/>
      </w:r>
      <w:r>
        <w:rPr>
          <w:sz w:val="22"/>
        </w:rPr>
        <w:t>23</w:t>
      </w:r>
    </w:p>
    <w:p>
      <w:pPr>
        <w:pStyle w:val="Heading2"/>
        <w:tabs>
          <w:tab w:pos="8404" w:val="left" w:leader="dot"/>
        </w:tabs>
        <w:spacing w:before="202"/>
      </w:pPr>
      <w:r>
        <w:rPr/>
        <w:t>BAB IV  HASIL</w:t>
      </w:r>
      <w:r>
        <w:rPr>
          <w:spacing w:val="-7"/>
        </w:rPr>
        <w:t> </w:t>
      </w:r>
      <w:r>
        <w:rPr/>
        <w:t>DAN</w:t>
      </w:r>
      <w:r>
        <w:rPr>
          <w:spacing w:val="-2"/>
        </w:rPr>
        <w:t> </w:t>
      </w:r>
      <w:r>
        <w:rPr/>
        <w:t>PEMBAHASAN</w:t>
        <w:tab/>
        <w:t>24</w:t>
      </w:r>
    </w:p>
    <w:p>
      <w:pPr>
        <w:pStyle w:val="ListParagraph"/>
        <w:numPr>
          <w:ilvl w:val="0"/>
          <w:numId w:val="6"/>
        </w:numPr>
        <w:tabs>
          <w:tab w:pos="1834" w:val="left" w:leader="none"/>
          <w:tab w:pos="8404" w:val="left" w:leader="dot"/>
        </w:tabs>
        <w:spacing w:line="240" w:lineRule="auto" w:before="128" w:after="0"/>
        <w:ind w:left="1833" w:right="0" w:hanging="393"/>
        <w:jc w:val="left"/>
        <w:rPr>
          <w:sz w:val="22"/>
        </w:rPr>
      </w:pPr>
      <w:r>
        <w:rPr>
          <w:sz w:val="22"/>
        </w:rPr>
        <w:t>Hasil</w:t>
        <w:tab/>
        <w:t>24</w:t>
      </w:r>
    </w:p>
    <w:p>
      <w:pPr>
        <w:pStyle w:val="ListParagraph"/>
        <w:numPr>
          <w:ilvl w:val="0"/>
          <w:numId w:val="6"/>
        </w:numPr>
        <w:tabs>
          <w:tab w:pos="1834" w:val="left" w:leader="none"/>
          <w:tab w:pos="8404" w:val="left" w:leader="dot"/>
        </w:tabs>
        <w:spacing w:line="240" w:lineRule="auto" w:before="125" w:after="0"/>
        <w:ind w:left="1833" w:right="0" w:hanging="393"/>
        <w:jc w:val="left"/>
        <w:rPr>
          <w:sz w:val="22"/>
        </w:rPr>
      </w:pPr>
      <w:r>
        <w:rPr>
          <w:sz w:val="22"/>
        </w:rPr>
        <w:t>Pembahasan</w:t>
        <w:tab/>
        <w:t>25</w:t>
      </w:r>
    </w:p>
    <w:p>
      <w:pPr>
        <w:pStyle w:val="Heading2"/>
        <w:tabs>
          <w:tab w:pos="8404" w:val="left" w:leader="dot"/>
        </w:tabs>
        <w:spacing w:before="324"/>
      </w:pPr>
      <w:r>
        <w:rPr/>
        <w:t>BAB V  SIMPULAN</w:t>
      </w:r>
      <w:r>
        <w:rPr>
          <w:spacing w:val="-7"/>
        </w:rPr>
        <w:t> </w:t>
      </w:r>
      <w:r>
        <w:rPr/>
        <w:t>DAN</w:t>
      </w:r>
      <w:r>
        <w:rPr>
          <w:spacing w:val="-2"/>
        </w:rPr>
        <w:t> </w:t>
      </w:r>
      <w:r>
        <w:rPr/>
        <w:t>SARAN</w:t>
        <w:tab/>
        <w:t>27</w:t>
      </w:r>
    </w:p>
    <w:p>
      <w:pPr>
        <w:pStyle w:val="ListParagraph"/>
        <w:numPr>
          <w:ilvl w:val="0"/>
          <w:numId w:val="7"/>
        </w:numPr>
        <w:tabs>
          <w:tab w:pos="1834" w:val="left" w:leader="none"/>
          <w:tab w:pos="8404" w:val="left" w:leader="dot"/>
        </w:tabs>
        <w:spacing w:line="240" w:lineRule="auto" w:before="128" w:after="0"/>
        <w:ind w:left="1833" w:right="0" w:hanging="393"/>
        <w:jc w:val="left"/>
        <w:rPr>
          <w:sz w:val="22"/>
        </w:rPr>
      </w:pPr>
      <w:r>
        <w:rPr>
          <w:sz w:val="22"/>
        </w:rPr>
        <w:t>Simpulan</w:t>
        <w:tab/>
        <w:t>27</w:t>
      </w:r>
    </w:p>
    <w:p>
      <w:pPr>
        <w:pStyle w:val="ListParagraph"/>
        <w:numPr>
          <w:ilvl w:val="0"/>
          <w:numId w:val="7"/>
        </w:numPr>
        <w:tabs>
          <w:tab w:pos="1834" w:val="left" w:leader="none"/>
          <w:tab w:pos="8404" w:val="left" w:leader="dot"/>
        </w:tabs>
        <w:spacing w:line="240" w:lineRule="auto" w:before="127" w:after="0"/>
        <w:ind w:left="1833" w:right="0" w:hanging="393"/>
        <w:jc w:val="left"/>
        <w:rPr>
          <w:sz w:val="22"/>
        </w:rPr>
      </w:pPr>
      <w:r>
        <w:rPr>
          <w:sz w:val="22"/>
        </w:rPr>
        <w:t>Saran</w:t>
        <w:tab/>
        <w:t>27</w:t>
      </w:r>
    </w:p>
    <w:p>
      <w:pPr>
        <w:pStyle w:val="Heading2"/>
        <w:tabs>
          <w:tab w:pos="8404" w:val="left" w:leader="dot"/>
        </w:tabs>
        <w:spacing w:before="323"/>
      </w:pPr>
      <w:r>
        <w:rPr/>
        <w:t>DAFTAR</w:t>
      </w:r>
      <w:r>
        <w:rPr>
          <w:spacing w:val="-2"/>
        </w:rPr>
        <w:t> </w:t>
      </w:r>
      <w:r>
        <w:rPr/>
        <w:t>PUSTAKA</w:t>
        <w:tab/>
        <w:t>28</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7"/>
        </w:rPr>
      </w:pPr>
    </w:p>
    <w:p>
      <w:pPr>
        <w:pStyle w:val="BodyText"/>
        <w:spacing w:before="1"/>
        <w:ind w:left="1790" w:right="1461"/>
        <w:jc w:val="center"/>
        <w:rPr>
          <w:rFonts w:ascii="Calibri"/>
        </w:rPr>
      </w:pPr>
      <w:r>
        <w:rPr>
          <w:rFonts w:ascii="Calibri"/>
        </w:rPr>
        <w:t>vi</w:t>
      </w:r>
    </w:p>
    <w:p>
      <w:pPr>
        <w:spacing w:after="0"/>
        <w:jc w:val="center"/>
        <w:rPr>
          <w:rFonts w:ascii="Calibri"/>
        </w:rPr>
        <w:sectPr>
          <w:headerReference w:type="default" r:id="rId15"/>
          <w:pgSz w:w="11910" w:h="16840"/>
          <w:pgMar w:header="0" w:footer="0" w:top="1580" w:bottom="280" w:left="1680" w:right="1440"/>
        </w:sectPr>
      </w:pPr>
    </w:p>
    <w:p>
      <w:pPr>
        <w:pStyle w:val="BodyText"/>
        <w:tabs>
          <w:tab w:pos="1874" w:val="left" w:leader="none"/>
          <w:tab w:pos="8649" w:val="right" w:leader="dot"/>
        </w:tabs>
        <w:spacing w:line="360" w:lineRule="auto" w:before="126"/>
        <w:ind w:left="1872" w:right="135" w:hanging="1284"/>
      </w:pPr>
      <w:r>
        <w:rPr/>
        <w:t>Tabel</w:t>
      </w:r>
      <w:r>
        <w:rPr>
          <w:spacing w:val="-1"/>
        </w:rPr>
        <w:t> </w:t>
      </w:r>
      <w:r>
        <w:rPr/>
        <w:t>4.1.</w:t>
        <w:tab/>
        <w:tab/>
        <w:t>Data Hasil Pengamatan Uji Efek Antibakteri Ekstrak Etanol Daun Gambir, Alkohol dan Kloramfenikol Terhadap</w:t>
      </w:r>
      <w:r>
        <w:rPr>
          <w:spacing w:val="-6"/>
        </w:rPr>
        <w:t> </w:t>
      </w:r>
      <w:r>
        <w:rPr>
          <w:i/>
        </w:rPr>
        <w:t>Escherichia</w:t>
      </w:r>
      <w:r>
        <w:rPr>
          <w:i/>
          <w:spacing w:val="-1"/>
        </w:rPr>
        <w:t> </w:t>
      </w:r>
      <w:r>
        <w:rPr>
          <w:i/>
        </w:rPr>
        <w:t>coli</w:t>
        <w:tab/>
      </w:r>
      <w:r>
        <w:rPr/>
        <w:t>24</w:t>
      </w:r>
    </w:p>
    <w:p>
      <w:pPr>
        <w:tabs>
          <w:tab w:pos="1874" w:val="left" w:leader="none"/>
          <w:tab w:pos="8649" w:val="right" w:leader="dot"/>
        </w:tabs>
        <w:spacing w:line="360" w:lineRule="auto" w:before="3"/>
        <w:ind w:left="1891" w:right="135" w:hanging="1304"/>
        <w:jc w:val="left"/>
        <w:rPr>
          <w:sz w:val="22"/>
        </w:rPr>
      </w:pPr>
      <w:r>
        <w:rPr>
          <w:sz w:val="22"/>
        </w:rPr>
        <w:t>Tabel</w:t>
      </w:r>
      <w:r>
        <w:rPr>
          <w:spacing w:val="-1"/>
          <w:sz w:val="22"/>
        </w:rPr>
        <w:t> </w:t>
      </w:r>
      <w:r>
        <w:rPr>
          <w:sz w:val="22"/>
        </w:rPr>
        <w:t>4.2.</w:t>
        <w:tab/>
        <w:t>Hasil Uji Analisis Statistik Anova Ekstrak Etanol Daun (</w:t>
      </w:r>
      <w:r>
        <w:rPr>
          <w:i/>
          <w:sz w:val="22"/>
        </w:rPr>
        <w:t>Uncaria </w:t>
      </w:r>
      <w:r>
        <w:rPr>
          <w:i/>
          <w:sz w:val="22"/>
        </w:rPr>
        <w:t>gambir </w:t>
      </w:r>
      <w:r>
        <w:rPr>
          <w:sz w:val="22"/>
        </w:rPr>
        <w:t>Roxb) Terhadap Bakteri</w:t>
      </w:r>
      <w:r>
        <w:rPr>
          <w:spacing w:val="-1"/>
          <w:sz w:val="22"/>
        </w:rPr>
        <w:t> </w:t>
      </w:r>
      <w:r>
        <w:rPr>
          <w:i/>
          <w:sz w:val="22"/>
        </w:rPr>
        <w:t>Escherichia</w:t>
      </w:r>
      <w:r>
        <w:rPr>
          <w:i/>
          <w:spacing w:val="-1"/>
          <w:sz w:val="22"/>
        </w:rPr>
        <w:t> </w:t>
      </w:r>
      <w:r>
        <w:rPr>
          <w:i/>
          <w:sz w:val="22"/>
        </w:rPr>
        <w:t>coli</w:t>
        <w:tab/>
      </w:r>
      <w:r>
        <w:rPr>
          <w:sz w:val="22"/>
        </w:rPr>
        <w:t>25</w:t>
      </w:r>
    </w:p>
    <w:p>
      <w:pPr>
        <w:tabs>
          <w:tab w:pos="1874" w:val="left" w:leader="none"/>
          <w:tab w:pos="8649" w:val="right" w:leader="dot"/>
        </w:tabs>
        <w:spacing w:line="360" w:lineRule="auto" w:before="3"/>
        <w:ind w:left="1872" w:right="135" w:hanging="1284"/>
        <w:jc w:val="left"/>
        <w:rPr>
          <w:sz w:val="22"/>
        </w:rPr>
      </w:pPr>
      <w:r>
        <w:rPr>
          <w:sz w:val="22"/>
        </w:rPr>
        <w:t>Tabel</w:t>
      </w:r>
      <w:r>
        <w:rPr>
          <w:spacing w:val="-1"/>
          <w:sz w:val="22"/>
        </w:rPr>
        <w:t> </w:t>
      </w:r>
      <w:r>
        <w:rPr>
          <w:sz w:val="22"/>
        </w:rPr>
        <w:t>4.3.</w:t>
        <w:tab/>
        <w:tab/>
        <w:t>Hasil Uji Beda Rata-Rata Duncan Ekstrak Etanol Daun Gambir (</w:t>
      </w:r>
      <w:r>
        <w:rPr>
          <w:i/>
          <w:sz w:val="22"/>
        </w:rPr>
        <w:t>Uncaria gambir </w:t>
      </w:r>
      <w:r>
        <w:rPr>
          <w:sz w:val="22"/>
        </w:rPr>
        <w:t>Roxb) Terhadap Bakteri</w:t>
      </w:r>
      <w:r>
        <w:rPr>
          <w:spacing w:val="-2"/>
          <w:sz w:val="22"/>
        </w:rPr>
        <w:t> </w:t>
      </w:r>
      <w:r>
        <w:rPr>
          <w:i/>
          <w:sz w:val="22"/>
        </w:rPr>
        <w:t>Escherichia</w:t>
      </w:r>
      <w:r>
        <w:rPr>
          <w:i/>
          <w:spacing w:val="-1"/>
          <w:sz w:val="22"/>
        </w:rPr>
        <w:t> </w:t>
      </w:r>
      <w:r>
        <w:rPr>
          <w:i/>
          <w:sz w:val="22"/>
        </w:rPr>
        <w:t>coli</w:t>
        <w:tab/>
      </w:r>
      <w:r>
        <w:rPr>
          <w:sz w:val="22"/>
        </w:rPr>
        <w:t>25</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5"/>
        </w:rPr>
      </w:pPr>
    </w:p>
    <w:p>
      <w:pPr>
        <w:pStyle w:val="BodyText"/>
        <w:ind w:left="1790" w:right="1459"/>
        <w:jc w:val="center"/>
        <w:rPr>
          <w:rFonts w:ascii="Calibri"/>
        </w:rPr>
      </w:pPr>
      <w:r>
        <w:rPr>
          <w:rFonts w:ascii="Calibri"/>
        </w:rPr>
        <w:t>vii</w:t>
      </w:r>
    </w:p>
    <w:p>
      <w:pPr>
        <w:spacing w:after="0"/>
        <w:jc w:val="center"/>
        <w:rPr>
          <w:rFonts w:ascii="Calibri"/>
        </w:rPr>
        <w:sectPr>
          <w:headerReference w:type="default" r:id="rId16"/>
          <w:pgSz w:w="11910" w:h="16840"/>
          <w:pgMar w:header="2274" w:footer="0" w:top="3020" w:bottom="280" w:left="1680" w:right="1440"/>
        </w:sectPr>
      </w:pPr>
    </w:p>
    <w:p>
      <w:pPr>
        <w:pStyle w:val="BodyText"/>
        <w:spacing w:before="12"/>
        <w:rPr>
          <w:rFonts w:ascii="Calibri"/>
          <w:sz w:val="18"/>
        </w:rPr>
      </w:pPr>
    </w:p>
    <w:p>
      <w:pPr>
        <w:pStyle w:val="BodyText"/>
        <w:tabs>
          <w:tab w:pos="2006" w:val="left" w:leader="none"/>
          <w:tab w:pos="8649" w:val="right" w:leader="dot"/>
        </w:tabs>
        <w:spacing w:before="93"/>
        <w:ind w:left="588"/>
      </w:pPr>
      <w:r>
        <w:rPr/>
        <w:t>Gambar 1.</w:t>
        <w:tab/>
        <w:t>Daun</w:t>
      </w:r>
      <w:r>
        <w:rPr>
          <w:spacing w:val="-1"/>
        </w:rPr>
        <w:t> </w:t>
      </w:r>
      <w:r>
        <w:rPr/>
        <w:t>Gambir</w:t>
        <w:tab/>
        <w:t>30</w:t>
      </w:r>
    </w:p>
    <w:p>
      <w:pPr>
        <w:pStyle w:val="BodyText"/>
        <w:tabs>
          <w:tab w:pos="2006" w:val="left" w:leader="none"/>
          <w:tab w:pos="8649" w:val="right" w:leader="dot"/>
        </w:tabs>
        <w:spacing w:before="125"/>
        <w:ind w:left="588"/>
      </w:pPr>
      <w:r>
        <w:rPr/>
        <w:t>Gambar 2.</w:t>
        <w:tab/>
        <w:t>Serbuk</w:t>
      </w:r>
      <w:r>
        <w:rPr>
          <w:spacing w:val="1"/>
        </w:rPr>
        <w:t> </w:t>
      </w:r>
      <w:r>
        <w:rPr/>
        <w:t>Daun</w:t>
      </w:r>
      <w:r>
        <w:rPr>
          <w:spacing w:val="-3"/>
        </w:rPr>
        <w:t> </w:t>
      </w:r>
      <w:r>
        <w:rPr/>
        <w:t>Gambir</w:t>
        <w:tab/>
        <w:t>30</w:t>
      </w:r>
    </w:p>
    <w:p>
      <w:pPr>
        <w:pStyle w:val="BodyText"/>
        <w:tabs>
          <w:tab w:pos="2006" w:val="left" w:leader="none"/>
          <w:tab w:pos="8649" w:val="right" w:leader="dot"/>
        </w:tabs>
        <w:spacing w:before="125"/>
        <w:ind w:left="588"/>
      </w:pPr>
      <w:r>
        <w:rPr/>
        <w:t>Gambar 3.</w:t>
        <w:tab/>
        <w:t>Ekstrak Cair</w:t>
      </w:r>
      <w:r>
        <w:rPr>
          <w:spacing w:val="0"/>
        </w:rPr>
        <w:t> </w:t>
      </w:r>
      <w:r>
        <w:rPr/>
        <w:t>Daun</w:t>
      </w:r>
      <w:r>
        <w:rPr>
          <w:spacing w:val="-3"/>
        </w:rPr>
        <w:t> </w:t>
      </w:r>
      <w:r>
        <w:rPr/>
        <w:t>Gambir</w:t>
        <w:tab/>
        <w:t>30</w:t>
      </w:r>
    </w:p>
    <w:p>
      <w:pPr>
        <w:pStyle w:val="BodyText"/>
        <w:tabs>
          <w:tab w:pos="2006" w:val="left" w:leader="none"/>
          <w:tab w:pos="8649" w:val="right" w:leader="dot"/>
        </w:tabs>
        <w:spacing w:before="125"/>
        <w:ind w:left="588"/>
      </w:pPr>
      <w:r>
        <w:rPr/>
        <w:t>Gambar 4.</w:t>
        <w:tab/>
        <w:t>Alat Rotary</w:t>
      </w:r>
      <w:r>
        <w:rPr>
          <w:spacing w:val="-3"/>
        </w:rPr>
        <w:t> </w:t>
      </w:r>
      <w:r>
        <w:rPr/>
        <w:t>Evaporator</w:t>
        <w:tab/>
        <w:t>31</w:t>
      </w:r>
    </w:p>
    <w:p>
      <w:pPr>
        <w:pStyle w:val="BodyText"/>
        <w:tabs>
          <w:tab w:pos="2006" w:val="left" w:leader="none"/>
          <w:tab w:pos="8649" w:val="right" w:leader="dot"/>
        </w:tabs>
        <w:spacing w:before="125"/>
        <w:ind w:left="588"/>
      </w:pPr>
      <w:r>
        <w:rPr/>
        <w:t>Gambar 5.</w:t>
        <w:tab/>
        <w:t>Ekstrak Kental</w:t>
      </w:r>
      <w:r>
        <w:rPr>
          <w:spacing w:val="-1"/>
        </w:rPr>
        <w:t> </w:t>
      </w:r>
      <w:r>
        <w:rPr/>
        <w:t>Daun</w:t>
      </w:r>
      <w:r>
        <w:rPr>
          <w:spacing w:val="-5"/>
        </w:rPr>
        <w:t> </w:t>
      </w:r>
      <w:r>
        <w:rPr/>
        <w:t>Gambir</w:t>
        <w:tab/>
        <w:t>31</w:t>
      </w:r>
    </w:p>
    <w:p>
      <w:pPr>
        <w:pStyle w:val="BodyText"/>
        <w:tabs>
          <w:tab w:pos="2006" w:val="left" w:leader="none"/>
          <w:tab w:pos="8649" w:val="right" w:leader="dot"/>
        </w:tabs>
        <w:spacing w:before="128"/>
        <w:ind w:left="588"/>
      </w:pPr>
      <w:r>
        <w:rPr/>
        <w:t>Gambar</w:t>
      </w:r>
      <w:r>
        <w:rPr>
          <w:spacing w:val="0"/>
        </w:rPr>
        <w:t> </w:t>
      </w:r>
      <w:r>
        <w:rPr/>
        <w:t>6.</w:t>
        <w:tab/>
        <w:t>Pengenceran Ekstrak Daun</w:t>
      </w:r>
      <w:r>
        <w:rPr>
          <w:spacing w:val="-1"/>
        </w:rPr>
        <w:t> </w:t>
      </w:r>
      <w:r>
        <w:rPr/>
        <w:t>Gambir</w:t>
        <w:tab/>
        <w:t>31</w:t>
      </w:r>
    </w:p>
    <w:p>
      <w:pPr>
        <w:tabs>
          <w:tab w:pos="2006" w:val="left" w:leader="none"/>
          <w:tab w:pos="8649" w:val="right" w:leader="dot"/>
        </w:tabs>
        <w:spacing w:before="126"/>
        <w:ind w:left="588" w:right="0" w:firstLine="0"/>
        <w:jc w:val="left"/>
        <w:rPr>
          <w:sz w:val="22"/>
        </w:rPr>
      </w:pPr>
      <w:r>
        <w:rPr>
          <w:sz w:val="22"/>
        </w:rPr>
        <w:t>Gambar 7.</w:t>
        <w:tab/>
        <w:t>Media EMBA yang Sudah Ditanami</w:t>
      </w:r>
      <w:r>
        <w:rPr>
          <w:spacing w:val="0"/>
          <w:sz w:val="22"/>
        </w:rPr>
        <w:t> </w:t>
      </w:r>
      <w:r>
        <w:rPr>
          <w:i/>
          <w:sz w:val="22"/>
        </w:rPr>
        <w:t>Escherichia</w:t>
      </w:r>
      <w:r>
        <w:rPr>
          <w:i/>
          <w:spacing w:val="-3"/>
          <w:sz w:val="22"/>
        </w:rPr>
        <w:t> </w:t>
      </w:r>
      <w:r>
        <w:rPr>
          <w:i/>
          <w:sz w:val="22"/>
        </w:rPr>
        <w:t>Coli</w:t>
        <w:tab/>
      </w:r>
      <w:r>
        <w:rPr>
          <w:sz w:val="22"/>
        </w:rPr>
        <w:t>32</w:t>
      </w:r>
    </w:p>
    <w:p>
      <w:pPr>
        <w:tabs>
          <w:tab w:pos="2006" w:val="left" w:leader="none"/>
          <w:tab w:pos="8649" w:val="right" w:leader="dot"/>
        </w:tabs>
        <w:spacing w:before="125"/>
        <w:ind w:left="588" w:right="0" w:firstLine="0"/>
        <w:jc w:val="left"/>
        <w:rPr>
          <w:sz w:val="22"/>
        </w:rPr>
      </w:pPr>
      <w:r>
        <w:rPr>
          <w:sz w:val="22"/>
        </w:rPr>
        <w:t>Gambar 8.</w:t>
        <w:tab/>
        <w:t>Media NA yang Sudah Ditanami</w:t>
      </w:r>
      <w:r>
        <w:rPr>
          <w:spacing w:val="-2"/>
          <w:sz w:val="22"/>
        </w:rPr>
        <w:t> </w:t>
      </w:r>
      <w:r>
        <w:rPr>
          <w:i/>
          <w:sz w:val="22"/>
        </w:rPr>
        <w:t>Escherichia</w:t>
      </w:r>
      <w:r>
        <w:rPr>
          <w:i/>
          <w:spacing w:val="-1"/>
          <w:sz w:val="22"/>
        </w:rPr>
        <w:t> </w:t>
      </w:r>
      <w:r>
        <w:rPr>
          <w:i/>
          <w:sz w:val="22"/>
        </w:rPr>
        <w:t>Coli</w:t>
        <w:tab/>
      </w:r>
      <w:r>
        <w:rPr>
          <w:sz w:val="22"/>
        </w:rPr>
        <w:t>32</w:t>
      </w:r>
    </w:p>
    <w:p>
      <w:pPr>
        <w:pStyle w:val="BodyText"/>
        <w:tabs>
          <w:tab w:pos="2006" w:val="left" w:leader="none"/>
          <w:tab w:pos="8649" w:val="right" w:leader="dot"/>
        </w:tabs>
        <w:spacing w:before="125"/>
        <w:ind w:left="588"/>
      </w:pPr>
      <w:r>
        <w:rPr/>
        <w:t>Gambar 9.</w:t>
        <w:tab/>
        <w:t>Suspensi</w:t>
      </w:r>
      <w:r>
        <w:rPr>
          <w:spacing w:val="-1"/>
        </w:rPr>
        <w:t> </w:t>
      </w:r>
      <w:r>
        <w:rPr/>
        <w:t>Mc.Farland</w:t>
        <w:tab/>
        <w:t>32</w:t>
      </w:r>
    </w:p>
    <w:p>
      <w:pPr>
        <w:pStyle w:val="BodyText"/>
        <w:tabs>
          <w:tab w:pos="2006" w:val="left" w:leader="none"/>
          <w:tab w:pos="8649" w:val="right" w:leader="dot"/>
        </w:tabs>
        <w:spacing w:before="125"/>
        <w:ind w:left="588"/>
      </w:pPr>
      <w:r>
        <w:rPr/>
        <w:t>Gambar 10.</w:t>
        <w:tab/>
        <w:t>Media</w:t>
      </w:r>
      <w:r>
        <w:rPr>
          <w:spacing w:val="1"/>
        </w:rPr>
        <w:t> </w:t>
      </w:r>
      <w:r>
        <w:rPr>
          <w:spacing w:val="-2"/>
        </w:rPr>
        <w:t>MHA</w:t>
        <w:tab/>
      </w:r>
      <w:r>
        <w:rPr/>
        <w:t>33</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8"/>
        </w:rPr>
      </w:pPr>
    </w:p>
    <w:p>
      <w:pPr>
        <w:pStyle w:val="BodyText"/>
        <w:ind w:left="1790" w:right="1462"/>
        <w:jc w:val="center"/>
        <w:rPr>
          <w:rFonts w:ascii="Calibri"/>
        </w:rPr>
      </w:pPr>
      <w:r>
        <w:rPr>
          <w:rFonts w:ascii="Calibri"/>
        </w:rPr>
        <w:t>viii</w:t>
      </w:r>
    </w:p>
    <w:p>
      <w:pPr>
        <w:spacing w:after="0"/>
        <w:jc w:val="center"/>
        <w:rPr>
          <w:rFonts w:ascii="Calibri"/>
        </w:rPr>
        <w:sectPr>
          <w:headerReference w:type="default" r:id="rId17"/>
          <w:pgSz w:w="11910" w:h="16840"/>
          <w:pgMar w:header="2274" w:footer="0" w:top="3020" w:bottom="280" w:left="1680" w:right="1440"/>
        </w:sectPr>
      </w:pPr>
    </w:p>
    <w:p>
      <w:pPr>
        <w:pStyle w:val="BodyText"/>
        <w:rPr>
          <w:rFonts w:ascii="Calibri"/>
          <w:sz w:val="20"/>
        </w:rPr>
      </w:pPr>
    </w:p>
    <w:p>
      <w:pPr>
        <w:pStyle w:val="BodyText"/>
        <w:spacing w:before="2"/>
        <w:rPr>
          <w:rFonts w:ascii="Calibri"/>
          <w:sz w:val="27"/>
        </w:rPr>
      </w:pPr>
    </w:p>
    <w:p>
      <w:pPr>
        <w:pStyle w:val="Heading1"/>
        <w:spacing w:before="92"/>
        <w:ind w:left="1790" w:right="1859"/>
        <w:jc w:val="center"/>
      </w:pPr>
      <w:r>
        <w:rPr/>
        <w:t>DAFTAR LAMPIRAN</w:t>
      </w:r>
    </w:p>
    <w:p>
      <w:pPr>
        <w:pStyle w:val="BodyText"/>
        <w:spacing w:before="2"/>
        <w:rPr>
          <w:b/>
          <w:sz w:val="21"/>
        </w:rPr>
      </w:pPr>
    </w:p>
    <w:p>
      <w:pPr>
        <w:pStyle w:val="BodyText"/>
        <w:spacing w:before="94"/>
        <w:ind w:right="257"/>
        <w:jc w:val="right"/>
      </w:pPr>
      <w:r>
        <w:rPr/>
        <w:t>Halaman</w:t>
      </w:r>
    </w:p>
    <w:sdt>
      <w:sdtPr>
        <w:docPartObj>
          <w:docPartGallery w:val="Table of Contents"/>
          <w:docPartUnique/>
        </w:docPartObj>
      </w:sdtPr>
      <w:sdtEndPr/>
      <w:sdtContent>
        <w:p>
          <w:pPr>
            <w:pStyle w:val="TOC1"/>
            <w:numPr>
              <w:ilvl w:val="0"/>
              <w:numId w:val="8"/>
            </w:numPr>
            <w:tabs>
              <w:tab w:pos="836" w:val="left" w:leader="none"/>
              <w:tab w:pos="8649" w:val="right" w:leader="dot"/>
            </w:tabs>
            <w:spacing w:line="240" w:lineRule="auto" w:before="325" w:after="0"/>
            <w:ind w:left="835" w:right="0" w:hanging="247"/>
            <w:jc w:val="left"/>
          </w:pPr>
          <w:hyperlink w:history="true" w:anchor="_TOC_250004">
            <w:r>
              <w:rPr/>
              <w:t>Media Eosine Methylene Blue</w:t>
            </w:r>
            <w:r>
              <w:rPr>
                <w:spacing w:val="-1"/>
              </w:rPr>
              <w:t> </w:t>
            </w:r>
            <w:r>
              <w:rPr/>
              <w:t>Agar</w:t>
            </w:r>
            <w:r>
              <w:rPr>
                <w:spacing w:val="-2"/>
              </w:rPr>
              <w:t> </w:t>
            </w:r>
            <w:r>
              <w:rPr/>
              <w:t>(EMBA)</w:t>
              <w:tab/>
              <w:t>34</w:t>
            </w:r>
          </w:hyperlink>
        </w:p>
        <w:p>
          <w:pPr>
            <w:pStyle w:val="TOC1"/>
            <w:numPr>
              <w:ilvl w:val="0"/>
              <w:numId w:val="8"/>
            </w:numPr>
            <w:tabs>
              <w:tab w:pos="836" w:val="left" w:leader="none"/>
              <w:tab w:pos="8649" w:val="right" w:leader="dot"/>
            </w:tabs>
            <w:spacing w:line="240" w:lineRule="auto" w:before="126" w:after="0"/>
            <w:ind w:left="835" w:right="0" w:hanging="247"/>
            <w:jc w:val="left"/>
          </w:pPr>
          <w:hyperlink w:history="true" w:anchor="_TOC_250003">
            <w:r>
              <w:rPr/>
              <w:t>Media Mueller Hinton Agar</w:t>
            </w:r>
            <w:r>
              <w:rPr>
                <w:spacing w:val="-2"/>
              </w:rPr>
              <w:t> </w:t>
            </w:r>
            <w:r>
              <w:rPr/>
              <w:t>(MHA)</w:t>
              <w:tab/>
              <w:t>34</w:t>
            </w:r>
          </w:hyperlink>
        </w:p>
        <w:p>
          <w:pPr>
            <w:pStyle w:val="TOC1"/>
            <w:numPr>
              <w:ilvl w:val="0"/>
              <w:numId w:val="8"/>
            </w:numPr>
            <w:tabs>
              <w:tab w:pos="836" w:val="left" w:leader="none"/>
              <w:tab w:pos="8649" w:val="right" w:leader="dot"/>
            </w:tabs>
            <w:spacing w:line="240" w:lineRule="auto" w:before="126" w:after="0"/>
            <w:ind w:left="835" w:right="0" w:hanging="247"/>
            <w:jc w:val="left"/>
          </w:pPr>
          <w:hyperlink w:history="true" w:anchor="_TOC_250002">
            <w:r>
              <w:rPr/>
              <w:t>Media Nutrient</w:t>
            </w:r>
            <w:r>
              <w:rPr>
                <w:spacing w:val="0"/>
              </w:rPr>
              <w:t> </w:t>
            </w:r>
            <w:r>
              <w:rPr/>
              <w:t>Agar</w:t>
            </w:r>
            <w:r>
              <w:rPr>
                <w:spacing w:val="-2"/>
              </w:rPr>
              <w:t> </w:t>
            </w:r>
            <w:r>
              <w:rPr/>
              <w:t>(NA)</w:t>
              <w:tab/>
              <w:t>34</w:t>
            </w:r>
          </w:hyperlink>
        </w:p>
        <w:p>
          <w:pPr>
            <w:pStyle w:val="TOC1"/>
            <w:numPr>
              <w:ilvl w:val="0"/>
              <w:numId w:val="8"/>
            </w:numPr>
            <w:tabs>
              <w:tab w:pos="836" w:val="left" w:leader="none"/>
              <w:tab w:pos="8649" w:val="right" w:leader="dot"/>
            </w:tabs>
            <w:spacing w:line="240" w:lineRule="auto" w:before="128" w:after="0"/>
            <w:ind w:left="835" w:right="0" w:hanging="247"/>
            <w:jc w:val="left"/>
          </w:pPr>
          <w:hyperlink w:history="true" w:anchor="_TOC_250001">
            <w:r>
              <w:rPr/>
              <w:t>Suspensi</w:t>
            </w:r>
            <w:r>
              <w:rPr>
                <w:spacing w:val="-1"/>
              </w:rPr>
              <w:t> </w:t>
            </w:r>
            <w:r>
              <w:rPr/>
              <w:t>Mc.Farland</w:t>
              <w:tab/>
              <w:t>34</w:t>
            </w:r>
          </w:hyperlink>
        </w:p>
        <w:p>
          <w:pPr>
            <w:pStyle w:val="TOC1"/>
            <w:numPr>
              <w:ilvl w:val="0"/>
              <w:numId w:val="8"/>
            </w:numPr>
            <w:tabs>
              <w:tab w:pos="836" w:val="left" w:leader="none"/>
              <w:tab w:pos="8649" w:val="right" w:leader="dot"/>
            </w:tabs>
            <w:spacing w:line="240" w:lineRule="auto" w:before="126" w:after="0"/>
            <w:ind w:left="835" w:right="0" w:hanging="247"/>
            <w:jc w:val="left"/>
          </w:pPr>
          <w:hyperlink w:history="true" w:anchor="_TOC_250000">
            <w:r>
              <w:rPr/>
              <w:t>Larutan</w:t>
            </w:r>
            <w:r>
              <w:rPr>
                <w:spacing w:val="-3"/>
              </w:rPr>
              <w:t> </w:t>
            </w:r>
            <w:r>
              <w:rPr/>
              <w:t>NaCl</w:t>
            </w:r>
            <w:r>
              <w:rPr>
                <w:spacing w:val="-1"/>
              </w:rPr>
              <w:t> </w:t>
            </w:r>
            <w:r>
              <w:rPr/>
              <w:t>0,9%</w:t>
              <w:tab/>
              <w:t>34</w:t>
            </w:r>
          </w:hyperlink>
        </w:p>
        <w:p>
          <w:pPr>
            <w:pStyle w:val="TOC1"/>
            <w:numPr>
              <w:ilvl w:val="0"/>
              <w:numId w:val="8"/>
            </w:numPr>
            <w:tabs>
              <w:tab w:pos="836" w:val="left" w:leader="none"/>
              <w:tab w:pos="8649" w:val="right" w:leader="dot"/>
            </w:tabs>
            <w:spacing w:line="240" w:lineRule="auto" w:before="126" w:after="0"/>
            <w:ind w:left="835" w:right="0" w:hanging="247"/>
            <w:jc w:val="left"/>
          </w:pPr>
          <w:r>
            <w:rPr/>
            <w:t>Surat Penelitian di Laboratorum Mikrobiologi Poltekkes</w:t>
          </w:r>
          <w:r>
            <w:rPr>
              <w:spacing w:val="-11"/>
            </w:rPr>
            <w:t> </w:t>
          </w:r>
          <w:r>
            <w:rPr/>
            <w:t>Kemenkes</w:t>
          </w:r>
          <w:r>
            <w:rPr>
              <w:spacing w:val="-4"/>
            </w:rPr>
            <w:t> </w:t>
          </w:r>
          <w:r>
            <w:rPr/>
            <w:t>Medan</w:t>
            <w:tab/>
            <w:t>35</w:t>
          </w:r>
        </w:p>
        <w:p>
          <w:pPr>
            <w:pStyle w:val="TOC1"/>
            <w:numPr>
              <w:ilvl w:val="0"/>
              <w:numId w:val="8"/>
            </w:numPr>
            <w:tabs>
              <w:tab w:pos="836" w:val="left" w:leader="none"/>
              <w:tab w:pos="8649" w:val="right" w:leader="dot"/>
            </w:tabs>
            <w:spacing w:line="240" w:lineRule="auto" w:before="126" w:after="0"/>
            <w:ind w:left="835" w:right="0" w:hanging="247"/>
            <w:jc w:val="left"/>
          </w:pPr>
          <w:r>
            <w:rPr/>
            <w:t>Surat Balasan dari Majelis Ulama Indonesia</w:t>
          </w:r>
          <w:r>
            <w:rPr>
              <w:spacing w:val="-4"/>
            </w:rPr>
            <w:t> </w:t>
          </w:r>
          <w:r>
            <w:rPr/>
            <w:t>Kota</w:t>
          </w:r>
          <w:r>
            <w:rPr>
              <w:spacing w:val="-1"/>
            </w:rPr>
            <w:t> </w:t>
          </w:r>
          <w:r>
            <w:rPr/>
            <w:t>Medan</w:t>
            <w:tab/>
            <w:t>36</w:t>
          </w:r>
        </w:p>
        <w:p>
          <w:pPr>
            <w:pStyle w:val="TOC1"/>
            <w:numPr>
              <w:ilvl w:val="0"/>
              <w:numId w:val="8"/>
            </w:numPr>
            <w:tabs>
              <w:tab w:pos="836" w:val="left" w:leader="none"/>
              <w:tab w:pos="8649" w:val="right" w:leader="dot"/>
            </w:tabs>
            <w:spacing w:line="240" w:lineRule="auto" w:before="125" w:after="0"/>
            <w:ind w:left="835" w:right="0" w:hanging="247"/>
            <w:jc w:val="left"/>
          </w:pPr>
          <w:r>
            <w:rPr/>
            <w:t>Kartu</w:t>
          </w:r>
          <w:r>
            <w:rPr>
              <w:spacing w:val="-1"/>
            </w:rPr>
            <w:t> </w:t>
          </w:r>
          <w:r>
            <w:rPr/>
            <w:t>Bimbingan</w:t>
            <w:tab/>
            <w:t>37</w:t>
          </w:r>
        </w:p>
        <w:p>
          <w:pPr>
            <w:pStyle w:val="TOC1"/>
            <w:numPr>
              <w:ilvl w:val="0"/>
              <w:numId w:val="8"/>
            </w:numPr>
            <w:tabs>
              <w:tab w:pos="774" w:val="left" w:leader="none"/>
              <w:tab w:pos="8649" w:val="right" w:leader="dot"/>
            </w:tabs>
            <w:spacing w:line="240" w:lineRule="auto" w:before="125" w:after="0"/>
            <w:ind w:left="773" w:right="0" w:hanging="185"/>
            <w:jc w:val="left"/>
          </w:pPr>
          <w:r>
            <w:rPr/>
            <w:t>Surat Hasil Determinasi dari Universitas</w:t>
          </w:r>
          <w:r>
            <w:rPr>
              <w:spacing w:val="-2"/>
            </w:rPr>
            <w:t> </w:t>
          </w:r>
          <w:r>
            <w:rPr/>
            <w:t>Sumatera</w:t>
          </w:r>
          <w:r>
            <w:rPr>
              <w:spacing w:val="-1"/>
            </w:rPr>
            <w:t> </w:t>
          </w:r>
          <w:r>
            <w:rPr/>
            <w:t>Utara</w:t>
            <w:tab/>
            <w:t>38</w:t>
          </w:r>
        </w:p>
      </w:sdtContent>
    </w:sd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1"/>
        </w:rPr>
      </w:pPr>
    </w:p>
    <w:p>
      <w:pPr>
        <w:pStyle w:val="BodyText"/>
        <w:ind w:left="1790" w:right="1463"/>
        <w:jc w:val="center"/>
        <w:rPr>
          <w:rFonts w:ascii="Calibri"/>
        </w:rPr>
      </w:pPr>
      <w:r>
        <w:rPr>
          <w:rFonts w:ascii="Calibri"/>
        </w:rPr>
        <w:t>ix</w:t>
      </w:r>
    </w:p>
    <w:p>
      <w:pPr>
        <w:spacing w:after="0"/>
        <w:jc w:val="center"/>
        <w:rPr>
          <w:rFonts w:ascii="Calibri"/>
        </w:rPr>
        <w:sectPr>
          <w:headerReference w:type="default" r:id="rId18"/>
          <w:pgSz w:w="11910" w:h="16840"/>
          <w:pgMar w:header="0" w:footer="0" w:top="1580" w:bottom="280" w:left="1680" w:right="14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8"/>
        </w:rPr>
      </w:pPr>
    </w:p>
    <w:p>
      <w:pPr>
        <w:pStyle w:val="Heading1"/>
        <w:spacing w:line="357" w:lineRule="auto" w:before="92"/>
        <w:ind w:left="3629" w:right="3304"/>
        <w:jc w:val="center"/>
      </w:pPr>
      <w:r>
        <w:rPr/>
        <w:t>BAB I PENDAHULUAN</w:t>
      </w:r>
    </w:p>
    <w:p>
      <w:pPr>
        <w:pStyle w:val="ListParagraph"/>
        <w:numPr>
          <w:ilvl w:val="0"/>
          <w:numId w:val="9"/>
        </w:numPr>
        <w:tabs>
          <w:tab w:pos="1016" w:val="left" w:leader="none"/>
        </w:tabs>
        <w:spacing w:line="240" w:lineRule="auto" w:before="146" w:after="0"/>
        <w:ind w:left="1015" w:right="0" w:hanging="427"/>
        <w:jc w:val="left"/>
        <w:rPr>
          <w:b/>
          <w:sz w:val="24"/>
        </w:rPr>
      </w:pPr>
      <w:r>
        <w:rPr>
          <w:b/>
          <w:sz w:val="24"/>
        </w:rPr>
        <w:t>Latar</w:t>
      </w:r>
      <w:r>
        <w:rPr>
          <w:b/>
          <w:spacing w:val="-1"/>
          <w:sz w:val="24"/>
        </w:rPr>
        <w:t> </w:t>
      </w:r>
      <w:r>
        <w:rPr>
          <w:b/>
          <w:sz w:val="24"/>
        </w:rPr>
        <w:t>Belakang</w:t>
      </w:r>
    </w:p>
    <w:p>
      <w:pPr>
        <w:pStyle w:val="BodyText"/>
        <w:spacing w:before="4"/>
        <w:rPr>
          <w:b/>
          <w:sz w:val="29"/>
        </w:rPr>
      </w:pPr>
    </w:p>
    <w:p>
      <w:pPr>
        <w:pStyle w:val="BodyText"/>
        <w:spacing w:line="360" w:lineRule="auto"/>
        <w:ind w:left="588" w:right="254" w:firstLine="720"/>
        <w:jc w:val="both"/>
      </w:pPr>
      <w:r>
        <w:rPr/>
        <w:t>Indonesia merupakan salah satu negara penghasil tanaman obat yang potensial, dengan keanekaragaman hayati yang dimilikinya. Keanekaragaman hayati Indonesia menempati urutan ketiga terbesar di dunia setelah Brazil dan Zaire. Jika dilihat dari keragaman floranya, cukup banyak jenis tumbuhan yang dapat dimanfaatkan sebagai tanaman obat. Dihutan tropika Indonesia tumbuh sekitar 30.000 spesies tumbuhan berbunga dan diperkirakan sekitar 3.689 spesies diantaranya merupakan tumbuhan obat. Dari sejumlah tanaman obat tersebut menurut Ditjen POM, baru sebanyak 283 spesies tumbuhan obat yang sudah digunakan dalam industri obat tradisional (Djauhariya dan Hernani, 2004).</w:t>
      </w:r>
    </w:p>
    <w:p>
      <w:pPr>
        <w:pStyle w:val="BodyText"/>
        <w:spacing w:line="360" w:lineRule="auto" w:before="3"/>
        <w:ind w:left="588" w:right="255" w:firstLine="720"/>
        <w:jc w:val="both"/>
      </w:pPr>
      <w:r>
        <w:rPr/>
        <w:t>Sebagian besar tumbuhan telah banyak menarik perhatian ilmuan untuk diteliti lebih lanjut, terutama tumbuhan yang bermanfaat untuk pengobatan berbagai jenis penyakit, diantaranya penyakit alergi, penyakit metabolik dan penyakit degeneratif yang berkaitan dengan proses penuaan. Kurangnya perhatian kalangan ilmuan untuk mengungkap aspek ilmiah obat tradisional, seperti aspek botani dan kimia menyebabkan kurangnya informasi yang rinci tentang tanaman obat. Oleh karena itulah diperlukan berbagai penelitian, salah satunya adalah dengan eksplorasi penggunaan obat tradisional melalui pendekatan etnik (Djauhariya dan Hernani, 2004).</w:t>
      </w:r>
    </w:p>
    <w:p>
      <w:pPr>
        <w:pStyle w:val="BodyText"/>
        <w:spacing w:line="360" w:lineRule="auto" w:before="3"/>
        <w:ind w:left="588" w:right="256" w:firstLine="720"/>
        <w:jc w:val="both"/>
      </w:pPr>
      <w:r>
        <w:rPr/>
        <w:t>Menurut UU No 36 Tahun 2009 tentang kesehatan, yang di maksud dengan obat tradisional adalah bahan atau ramuan bahan yang berupa bahan tumbuhan, bahan hewan, bahan mineral, sediaan sarian (galenik) atau campuran dari bahan tersebut yang secara turun temurun telah digunakan untuk pengobatan dan dapat di terapkan sesuai norma yang berlaku di masyarakat (Menkes RI, 2009).</w:t>
      </w:r>
    </w:p>
    <w:p>
      <w:pPr>
        <w:pStyle w:val="BodyText"/>
        <w:spacing w:line="360" w:lineRule="auto" w:before="3"/>
        <w:ind w:left="588" w:right="256" w:firstLine="720"/>
        <w:jc w:val="both"/>
      </w:pPr>
      <w:r>
        <w:rPr/>
        <w:t>Daun gambir </w:t>
      </w:r>
      <w:r>
        <w:rPr>
          <w:i/>
        </w:rPr>
        <w:t>(Uncaria gambir </w:t>
      </w:r>
      <w:r>
        <w:rPr/>
        <w:t>Roxb) merupakan salah satu tumbuhan. yang telah lama dikenal oleh masyarakat Indonesia. Daun gambir biasanya digunakan untuk menyirih, yang memang sudah lama dikenal masyarakat Kepulauan Nusantara sejak puluhan tahun yang lalu, dan kegunaan lainnya adalah sebagai penstimulus keluarnya getah empedu sehingga membantu kelancaran proses di perut dan usus, lalu juga sebagai bahan campuran obat</w:t>
      </w:r>
    </w:p>
    <w:p>
      <w:pPr>
        <w:spacing w:after="0" w:line="360" w:lineRule="auto"/>
        <w:jc w:val="both"/>
        <w:sectPr>
          <w:headerReference w:type="default" r:id="rId19"/>
          <w:pgSz w:w="11910" w:h="16840"/>
          <w:pgMar w:header="749" w:footer="0" w:top="960" w:bottom="280" w:left="1680" w:right="144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588" w:right="256"/>
        <w:jc w:val="both"/>
      </w:pPr>
      <w:r>
        <w:rPr/>
        <w:t>seperti obat luka bakar, sakit kepala, obat diare, obat disentri, obat kumur-kumur, obat sariawan serta obat kulit. Daun gambir mengandung flavonoid, zat penyamak, katekin, alkaloid, asam katekutanat (Agoes,2010).</w:t>
      </w:r>
    </w:p>
    <w:p>
      <w:pPr>
        <w:pStyle w:val="BodyText"/>
        <w:spacing w:line="360" w:lineRule="auto" w:before="2"/>
        <w:ind w:left="588" w:right="260" w:firstLine="720"/>
        <w:jc w:val="both"/>
      </w:pPr>
      <w:r>
        <w:rPr/>
        <w:t>Secara empiris daun gambir digunakan untuk mengobati maag, yaitu dengan cara merebus segenggam daun gambir yang segar dan kunyit sepotong dalam lima gelas air hingga tersisa dua gelas dan diminum sebanyak 2 kali sehari (Dalimartha,</w:t>
      </w:r>
      <w:r>
        <w:rPr>
          <w:spacing w:val="0"/>
        </w:rPr>
        <w:t> </w:t>
      </w:r>
      <w:r>
        <w:rPr/>
        <w:t>2013).</w:t>
      </w:r>
    </w:p>
    <w:p>
      <w:pPr>
        <w:pStyle w:val="BodyText"/>
        <w:spacing w:line="360" w:lineRule="auto" w:before="2"/>
        <w:ind w:left="588" w:right="259" w:firstLine="720"/>
        <w:jc w:val="both"/>
      </w:pPr>
      <w:r>
        <w:rPr/>
        <w:t>Pada penelitian Taniguchi S. dkk., dari Okayama University Graduate School of Medicine melaporkan bahwa ekstrak gambir digunakan secara tradisional di Jepang untuk mengobati diare dan disentri serta digunakan sebagai obat kumur untuk sariawan.</w:t>
      </w:r>
    </w:p>
    <w:p>
      <w:pPr>
        <w:pStyle w:val="BodyText"/>
        <w:spacing w:line="360" w:lineRule="auto" w:before="2"/>
        <w:ind w:left="588" w:right="254" w:firstLine="720"/>
        <w:jc w:val="both"/>
      </w:pPr>
      <w:r>
        <w:rPr/>
        <w:t>Bakteri yang paling sering menyebabkan infeksi ialah </w:t>
      </w:r>
      <w:r>
        <w:rPr>
          <w:i/>
        </w:rPr>
        <w:t>Escherichia coli</w:t>
      </w:r>
      <w:r>
        <w:rPr/>
        <w:t>. Bakteri ini bersifat patogen dan dapat menimbulkan kebusukan pada makanan. Infeksi yang sering terjadi ialah infeksi pada saluran pencernaan, infeksi saluran kemih, dan meningitis (Silvikasari, 2011).</w:t>
      </w:r>
    </w:p>
    <w:p>
      <w:pPr>
        <w:pStyle w:val="BodyText"/>
        <w:spacing w:line="360" w:lineRule="auto" w:before="2"/>
        <w:ind w:left="588" w:right="256" w:firstLine="720"/>
        <w:jc w:val="both"/>
      </w:pPr>
      <w:r>
        <w:rPr/>
        <w:t>Sebelumnya Magdalena dkk, 2015 telah meneliti tentang antibakteri ekstrak kasar daun gambir terhadap bakteri patogen dengan menggunakan cairan penyari aquadest dan menunjukkan bahwa pada konsentrasi 100% memiliki kemampuan menghambat bakteri dengan zona hambat sebesar 12,07 mm.</w:t>
      </w:r>
    </w:p>
    <w:p>
      <w:pPr>
        <w:spacing w:line="357" w:lineRule="auto" w:before="2"/>
        <w:ind w:left="588" w:right="256" w:firstLine="720"/>
        <w:jc w:val="both"/>
        <w:rPr>
          <w:sz w:val="22"/>
        </w:rPr>
      </w:pPr>
      <w:r>
        <w:rPr>
          <w:sz w:val="22"/>
        </w:rPr>
        <w:t>Berdasarkan hal tersebut, maka penulis tertarik untuk melakukan penelitian </w:t>
      </w:r>
      <w:r>
        <w:rPr>
          <w:b/>
          <w:sz w:val="22"/>
        </w:rPr>
        <w:t>“Uji Efek Antibakteri Ekstrak Daun Gambir (</w:t>
      </w:r>
      <w:r>
        <w:rPr>
          <w:b/>
          <w:i/>
          <w:sz w:val="22"/>
        </w:rPr>
        <w:t>Uncaria gambir </w:t>
      </w:r>
      <w:r>
        <w:rPr>
          <w:b/>
          <w:sz w:val="22"/>
        </w:rPr>
        <w:t>Roxb) Terhadap Bakteri </w:t>
      </w:r>
      <w:r>
        <w:rPr>
          <w:b/>
          <w:i/>
          <w:sz w:val="22"/>
        </w:rPr>
        <w:t>Escherichia coli</w:t>
      </w:r>
      <w:r>
        <w:rPr>
          <w:b/>
          <w:sz w:val="22"/>
        </w:rPr>
        <w:t>”</w:t>
      </w:r>
      <w:r>
        <w:rPr>
          <w:sz w:val="22"/>
        </w:rPr>
        <w:t>.</w:t>
      </w:r>
    </w:p>
    <w:p>
      <w:pPr>
        <w:pStyle w:val="BodyText"/>
        <w:spacing w:before="6"/>
        <w:rPr>
          <w:sz w:val="21"/>
        </w:rPr>
      </w:pPr>
    </w:p>
    <w:p>
      <w:pPr>
        <w:pStyle w:val="Heading2"/>
        <w:numPr>
          <w:ilvl w:val="0"/>
          <w:numId w:val="9"/>
        </w:numPr>
        <w:tabs>
          <w:tab w:pos="1016" w:val="left" w:leader="none"/>
        </w:tabs>
        <w:spacing w:line="240" w:lineRule="auto" w:before="0" w:after="0"/>
        <w:ind w:left="1015" w:right="0" w:hanging="427"/>
        <w:jc w:val="left"/>
      </w:pPr>
      <w:r>
        <w:rPr/>
        <w:t>Perumusan</w:t>
      </w:r>
      <w:r>
        <w:rPr>
          <w:spacing w:val="-2"/>
        </w:rPr>
        <w:t> </w:t>
      </w:r>
      <w:r>
        <w:rPr/>
        <w:t>Masalah</w:t>
      </w:r>
    </w:p>
    <w:p>
      <w:pPr>
        <w:pStyle w:val="BodyText"/>
        <w:spacing w:before="7"/>
        <w:rPr>
          <w:b/>
          <w:sz w:val="21"/>
        </w:rPr>
      </w:pPr>
    </w:p>
    <w:p>
      <w:pPr>
        <w:pStyle w:val="ListParagraph"/>
        <w:numPr>
          <w:ilvl w:val="1"/>
          <w:numId w:val="9"/>
        </w:numPr>
        <w:tabs>
          <w:tab w:pos="1309" w:val="left" w:leader="none"/>
        </w:tabs>
        <w:spacing w:line="360" w:lineRule="auto" w:before="0" w:after="0"/>
        <w:ind w:left="1308" w:right="257" w:hanging="360"/>
        <w:jc w:val="both"/>
        <w:rPr>
          <w:sz w:val="22"/>
        </w:rPr>
      </w:pPr>
      <w:r>
        <w:rPr>
          <w:sz w:val="22"/>
        </w:rPr>
        <w:t>Apakah ekstrak etanol daun gambir (</w:t>
      </w:r>
      <w:r>
        <w:rPr>
          <w:i/>
          <w:sz w:val="22"/>
        </w:rPr>
        <w:t>Uncaria gambir </w:t>
      </w:r>
      <w:r>
        <w:rPr>
          <w:sz w:val="22"/>
        </w:rPr>
        <w:t>Roxb) mempunyai efek antibakteri terhadap bakteri </w:t>
      </w:r>
      <w:r>
        <w:rPr>
          <w:i/>
          <w:sz w:val="22"/>
        </w:rPr>
        <w:t>Escherichia</w:t>
      </w:r>
      <w:r>
        <w:rPr>
          <w:i/>
          <w:spacing w:val="0"/>
          <w:sz w:val="22"/>
        </w:rPr>
        <w:t> </w:t>
      </w:r>
      <w:r>
        <w:rPr>
          <w:i/>
          <w:sz w:val="22"/>
        </w:rPr>
        <w:t>coli</w:t>
      </w:r>
      <w:r>
        <w:rPr>
          <w:sz w:val="22"/>
        </w:rPr>
        <w:t>?</w:t>
      </w:r>
    </w:p>
    <w:p>
      <w:pPr>
        <w:pStyle w:val="ListParagraph"/>
        <w:numPr>
          <w:ilvl w:val="1"/>
          <w:numId w:val="9"/>
        </w:numPr>
        <w:tabs>
          <w:tab w:pos="1302" w:val="left" w:leader="none"/>
        </w:tabs>
        <w:spacing w:line="360" w:lineRule="auto" w:before="3" w:after="0"/>
        <w:ind w:left="1301" w:right="257" w:hanging="355"/>
        <w:jc w:val="both"/>
        <w:rPr>
          <w:sz w:val="22"/>
        </w:rPr>
      </w:pPr>
      <w:r>
        <w:rPr>
          <w:sz w:val="22"/>
        </w:rPr>
        <w:t>Pada konsentrasi berapakah ekstrak etanol daun gambir (</w:t>
      </w:r>
      <w:r>
        <w:rPr>
          <w:i/>
          <w:sz w:val="22"/>
        </w:rPr>
        <w:t>Uncaria gambir </w:t>
      </w:r>
      <w:r>
        <w:rPr>
          <w:sz w:val="22"/>
        </w:rPr>
        <w:t>Roxb) yang dapat menghambat pertumbuhan bakteri </w:t>
      </w:r>
      <w:r>
        <w:rPr>
          <w:i/>
          <w:sz w:val="22"/>
        </w:rPr>
        <w:t>Escherichia coli </w:t>
      </w:r>
      <w:r>
        <w:rPr>
          <w:sz w:val="22"/>
        </w:rPr>
        <w:t>yang sama dengan antibiotik</w:t>
      </w:r>
      <w:r>
        <w:rPr>
          <w:spacing w:val="-2"/>
          <w:sz w:val="22"/>
        </w:rPr>
        <w:t> </w:t>
      </w:r>
      <w:r>
        <w:rPr>
          <w:sz w:val="22"/>
        </w:rPr>
        <w:t>kloramfenikol?</w:t>
      </w:r>
    </w:p>
    <w:p>
      <w:pPr>
        <w:spacing w:after="0" w:line="360" w:lineRule="auto"/>
        <w:jc w:val="both"/>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2"/>
        <w:numPr>
          <w:ilvl w:val="0"/>
          <w:numId w:val="9"/>
        </w:numPr>
        <w:tabs>
          <w:tab w:pos="1016" w:val="left" w:leader="none"/>
        </w:tabs>
        <w:spacing w:line="240" w:lineRule="auto" w:before="92" w:after="0"/>
        <w:ind w:left="1015" w:right="0" w:hanging="427"/>
        <w:jc w:val="left"/>
      </w:pPr>
      <w:r>
        <w:rPr/>
        <w:t>Tujuan</w:t>
      </w:r>
      <w:r>
        <w:rPr>
          <w:spacing w:val="-1"/>
        </w:rPr>
        <w:t> </w:t>
      </w:r>
      <w:r>
        <w:rPr/>
        <w:t>Penelitian</w:t>
      </w:r>
    </w:p>
    <w:p>
      <w:pPr>
        <w:pStyle w:val="BodyText"/>
        <w:spacing w:before="9"/>
        <w:rPr>
          <w:b/>
          <w:sz w:val="21"/>
        </w:rPr>
      </w:pPr>
    </w:p>
    <w:p>
      <w:pPr>
        <w:pStyle w:val="ListParagraph"/>
        <w:numPr>
          <w:ilvl w:val="1"/>
          <w:numId w:val="9"/>
        </w:numPr>
        <w:tabs>
          <w:tab w:pos="1354" w:val="left" w:leader="none"/>
        </w:tabs>
        <w:spacing w:line="360" w:lineRule="auto" w:before="0" w:after="0"/>
        <w:ind w:left="1354" w:right="254" w:hanging="360"/>
        <w:jc w:val="both"/>
        <w:rPr>
          <w:sz w:val="22"/>
        </w:rPr>
      </w:pPr>
      <w:r>
        <w:rPr>
          <w:sz w:val="22"/>
        </w:rPr>
        <w:t>Untuk mengetahui apakah ekstrak daun gambir (</w:t>
      </w:r>
      <w:r>
        <w:rPr>
          <w:i/>
          <w:sz w:val="22"/>
        </w:rPr>
        <w:t>Uncaria gambir </w:t>
      </w:r>
      <w:r>
        <w:rPr>
          <w:sz w:val="22"/>
        </w:rPr>
        <w:t>Roxb) mempunyai efek antibakteri terhadap bakteri </w:t>
      </w:r>
      <w:r>
        <w:rPr>
          <w:i/>
          <w:sz w:val="22"/>
        </w:rPr>
        <w:t>Escherichia coli </w:t>
      </w:r>
      <w:r>
        <w:rPr>
          <w:sz w:val="22"/>
        </w:rPr>
        <w:t>dengan menggunakan cairan penyari alkohol</w:t>
      </w:r>
      <w:r>
        <w:rPr>
          <w:spacing w:val="-4"/>
          <w:sz w:val="22"/>
        </w:rPr>
        <w:t> </w:t>
      </w:r>
      <w:r>
        <w:rPr>
          <w:sz w:val="22"/>
        </w:rPr>
        <w:t>70%</w:t>
      </w:r>
    </w:p>
    <w:p>
      <w:pPr>
        <w:pStyle w:val="ListParagraph"/>
        <w:numPr>
          <w:ilvl w:val="1"/>
          <w:numId w:val="9"/>
        </w:numPr>
        <w:tabs>
          <w:tab w:pos="1354" w:val="left" w:leader="none"/>
        </w:tabs>
        <w:spacing w:line="360" w:lineRule="auto" w:before="3" w:after="0"/>
        <w:ind w:left="1354" w:right="257" w:hanging="360"/>
        <w:jc w:val="both"/>
        <w:rPr>
          <w:sz w:val="22"/>
        </w:rPr>
      </w:pPr>
      <w:r>
        <w:rPr>
          <w:sz w:val="22"/>
        </w:rPr>
        <w:t>Untuk mengetahui pada konsentrasi berapa ekstrak daun gambir (</w:t>
      </w:r>
      <w:r>
        <w:rPr>
          <w:i/>
          <w:sz w:val="22"/>
        </w:rPr>
        <w:t>Uncaria gambir </w:t>
      </w:r>
      <w:r>
        <w:rPr>
          <w:sz w:val="22"/>
        </w:rPr>
        <w:t>Roxb) yang dapat menghambat pertumbuhan bakteri </w:t>
      </w:r>
      <w:r>
        <w:rPr>
          <w:i/>
          <w:sz w:val="22"/>
        </w:rPr>
        <w:t>Escherichia coli </w:t>
      </w:r>
      <w:r>
        <w:rPr>
          <w:sz w:val="22"/>
        </w:rPr>
        <w:t>yang sama dengan antibiotik</w:t>
      </w:r>
      <w:r>
        <w:rPr>
          <w:spacing w:val="-6"/>
          <w:sz w:val="22"/>
        </w:rPr>
        <w:t> </w:t>
      </w:r>
      <w:r>
        <w:rPr>
          <w:sz w:val="22"/>
        </w:rPr>
        <w:t>kloramfenikol.</w:t>
      </w:r>
    </w:p>
    <w:p>
      <w:pPr>
        <w:pStyle w:val="BodyText"/>
        <w:spacing w:before="6"/>
        <w:rPr>
          <w:sz w:val="25"/>
        </w:rPr>
      </w:pPr>
    </w:p>
    <w:p>
      <w:pPr>
        <w:pStyle w:val="Heading2"/>
        <w:numPr>
          <w:ilvl w:val="0"/>
          <w:numId w:val="9"/>
        </w:numPr>
        <w:tabs>
          <w:tab w:pos="1016" w:val="left" w:leader="none"/>
        </w:tabs>
        <w:spacing w:line="240" w:lineRule="auto" w:before="1" w:after="0"/>
        <w:ind w:left="1015" w:right="0" w:hanging="427"/>
        <w:jc w:val="left"/>
      </w:pPr>
      <w:r>
        <w:rPr/>
        <w:t>Manfaat Penelitian</w:t>
      </w:r>
    </w:p>
    <w:p>
      <w:pPr>
        <w:pStyle w:val="BodyText"/>
        <w:spacing w:before="8"/>
        <w:rPr>
          <w:b/>
          <w:sz w:val="21"/>
        </w:rPr>
      </w:pPr>
    </w:p>
    <w:p>
      <w:pPr>
        <w:pStyle w:val="ListParagraph"/>
        <w:numPr>
          <w:ilvl w:val="1"/>
          <w:numId w:val="9"/>
        </w:numPr>
        <w:tabs>
          <w:tab w:pos="1309" w:val="left" w:leader="none"/>
        </w:tabs>
        <w:spacing w:line="360" w:lineRule="auto" w:before="0" w:after="0"/>
        <w:ind w:left="1308" w:right="257" w:hanging="360"/>
        <w:jc w:val="both"/>
        <w:rPr>
          <w:sz w:val="22"/>
        </w:rPr>
      </w:pPr>
      <w:r>
        <w:rPr>
          <w:sz w:val="22"/>
        </w:rPr>
        <w:t>Sebagai sumber informasi kepada masyarakat tentang khasiat daun gambir (</w:t>
      </w:r>
      <w:r>
        <w:rPr>
          <w:i/>
          <w:sz w:val="22"/>
        </w:rPr>
        <w:t>Uncaria gambir </w:t>
      </w:r>
      <w:r>
        <w:rPr>
          <w:sz w:val="22"/>
        </w:rPr>
        <w:t>Roxb) khususnya sebagai</w:t>
      </w:r>
      <w:r>
        <w:rPr>
          <w:spacing w:val="-6"/>
          <w:sz w:val="22"/>
        </w:rPr>
        <w:t> </w:t>
      </w:r>
      <w:r>
        <w:rPr>
          <w:sz w:val="22"/>
        </w:rPr>
        <w:t>antibakteri.</w:t>
      </w:r>
    </w:p>
    <w:p>
      <w:pPr>
        <w:pStyle w:val="ListParagraph"/>
        <w:numPr>
          <w:ilvl w:val="1"/>
          <w:numId w:val="9"/>
        </w:numPr>
        <w:tabs>
          <w:tab w:pos="1309" w:val="left" w:leader="none"/>
        </w:tabs>
        <w:spacing w:line="360" w:lineRule="auto" w:before="3" w:after="0"/>
        <w:ind w:left="1308" w:right="256" w:hanging="360"/>
        <w:jc w:val="both"/>
        <w:rPr>
          <w:sz w:val="22"/>
        </w:rPr>
      </w:pPr>
      <w:r>
        <w:rPr>
          <w:sz w:val="22"/>
        </w:rPr>
        <w:t>Untuk menambah ilmu pengetahuan serta memberikan pengalaman kepada peneliti dalam hal melakukan</w:t>
      </w:r>
      <w:r>
        <w:rPr>
          <w:spacing w:val="-4"/>
          <w:sz w:val="22"/>
        </w:rPr>
        <w:t> </w:t>
      </w:r>
      <w:r>
        <w:rPr>
          <w:sz w:val="22"/>
        </w:rPr>
        <w:t>penelitian.</w:t>
      </w:r>
    </w:p>
    <w:p>
      <w:pPr>
        <w:spacing w:after="0" w:line="360" w:lineRule="auto"/>
        <w:jc w:val="both"/>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line="360" w:lineRule="auto" w:before="93"/>
        <w:ind w:left="3337" w:right="2992" w:firstLine="859"/>
      </w:pPr>
      <w:r>
        <w:rPr/>
        <w:t>BAB II TINJAUAN PUSTAKA</w:t>
      </w:r>
    </w:p>
    <w:p>
      <w:pPr>
        <w:pStyle w:val="BodyText"/>
        <w:spacing w:before="1"/>
        <w:rPr>
          <w:b/>
          <w:sz w:val="28"/>
        </w:rPr>
      </w:pPr>
    </w:p>
    <w:p>
      <w:pPr>
        <w:pStyle w:val="ListParagraph"/>
        <w:numPr>
          <w:ilvl w:val="0"/>
          <w:numId w:val="10"/>
        </w:numPr>
        <w:tabs>
          <w:tab w:pos="1154" w:val="left" w:leader="none"/>
          <w:tab w:pos="1155" w:val="left" w:leader="none"/>
        </w:tabs>
        <w:spacing w:line="240" w:lineRule="auto" w:before="92" w:after="0"/>
        <w:ind w:left="1154" w:right="0" w:hanging="566"/>
        <w:jc w:val="left"/>
        <w:rPr>
          <w:b/>
          <w:sz w:val="24"/>
        </w:rPr>
      </w:pPr>
      <w:r>
        <w:rPr>
          <w:b/>
          <w:sz w:val="24"/>
        </w:rPr>
        <w:t>Uraian Tumbuhan</w:t>
      </w:r>
    </w:p>
    <w:p>
      <w:pPr>
        <w:pStyle w:val="BodyText"/>
        <w:spacing w:before="1"/>
        <w:rPr>
          <w:b/>
          <w:sz w:val="24"/>
        </w:rPr>
      </w:pPr>
    </w:p>
    <w:p>
      <w:pPr>
        <w:pStyle w:val="BodyText"/>
        <w:spacing w:line="360" w:lineRule="auto"/>
        <w:ind w:left="588" w:right="254" w:firstLine="566"/>
        <w:jc w:val="both"/>
      </w:pPr>
      <w:r>
        <w:rPr/>
        <w:t>Gambir (</w:t>
      </w:r>
      <w:r>
        <w:rPr>
          <w:i/>
        </w:rPr>
        <w:t>Uncaria gambir </w:t>
      </w:r>
      <w:r>
        <w:rPr/>
        <w:t>Roxb) merupakan tanaman perdu dengan batang yang mencapai 3 m. Gambir dibudidayakan pada lahan dengan ketinggian 200- 800 m dpl. Tanaman ini ditanam sebagai tanaman perkebunan dipekarangan atau kebun di pinggir hutan (Agoes,</w:t>
      </w:r>
      <w:r>
        <w:rPr>
          <w:spacing w:val="-1"/>
        </w:rPr>
        <w:t> </w:t>
      </w:r>
      <w:r>
        <w:rPr/>
        <w:t>2010).</w:t>
      </w:r>
    </w:p>
    <w:p>
      <w:pPr>
        <w:pStyle w:val="BodyText"/>
        <w:spacing w:line="360" w:lineRule="auto" w:before="3"/>
        <w:ind w:left="588" w:right="256" w:firstLine="566"/>
        <w:jc w:val="both"/>
      </w:pPr>
      <w:r>
        <w:rPr/>
        <w:t>Batang pohonnya tegak, bulat, percabangan simpodial, warna coklat pucat. Baunya khas dan memiliki rasa pahit tetapi semakin lama berubah menjadi manis. Daunnya tunggal, berhadapan, bentuk lonjong, tepi bergerigi, pangkal bulat, ujung meruncing, panjang 8-13 cm, lebar 4-7 cm, warna hijau. Bunga majemuk, berbentuk lonceng, muncul diketiak daun, panjang 3-5 cm, mahkota terdiri dari 5 helai yang berbentuk lonjong, berwarna ungu. Dan buah berbentuk bulat telur, panjang 1-1,5 cm, berwarna hitam (Hidayat dan Napitupulu, 2015).</w:t>
      </w:r>
    </w:p>
    <w:p>
      <w:pPr>
        <w:pStyle w:val="BodyText"/>
        <w:spacing w:before="3"/>
        <w:rPr>
          <w:sz w:val="25"/>
        </w:rPr>
      </w:pPr>
    </w:p>
    <w:p>
      <w:pPr>
        <w:pStyle w:val="Heading1"/>
        <w:numPr>
          <w:ilvl w:val="1"/>
          <w:numId w:val="10"/>
        </w:numPr>
        <w:tabs>
          <w:tab w:pos="1455" w:val="left" w:leader="none"/>
        </w:tabs>
        <w:spacing w:line="240" w:lineRule="auto" w:before="0" w:after="0"/>
        <w:ind w:left="1454" w:right="0" w:hanging="439"/>
        <w:jc w:val="left"/>
      </w:pPr>
      <w:r>
        <w:rPr/>
        <w:t>Nama Lain dan Nama</w:t>
      </w:r>
      <w:r>
        <w:rPr>
          <w:spacing w:val="1"/>
        </w:rPr>
        <w:t> </w:t>
      </w:r>
      <w:r>
        <w:rPr/>
        <w:t>Daerah</w:t>
      </w:r>
    </w:p>
    <w:p>
      <w:pPr>
        <w:pStyle w:val="BodyText"/>
        <w:spacing w:before="1"/>
        <w:rPr>
          <w:b/>
          <w:sz w:val="24"/>
        </w:rPr>
      </w:pPr>
    </w:p>
    <w:p>
      <w:pPr>
        <w:tabs>
          <w:tab w:pos="3531" w:val="left" w:leader="none"/>
        </w:tabs>
        <w:spacing w:before="0"/>
        <w:ind w:left="1428" w:right="0" w:firstLine="0"/>
        <w:jc w:val="left"/>
        <w:rPr>
          <w:sz w:val="22"/>
        </w:rPr>
      </w:pPr>
      <w:r>
        <w:rPr>
          <w:sz w:val="22"/>
        </w:rPr>
        <w:t>Nama</w:t>
      </w:r>
      <w:r>
        <w:rPr>
          <w:spacing w:val="-3"/>
          <w:sz w:val="22"/>
        </w:rPr>
        <w:t> </w:t>
      </w:r>
      <w:r>
        <w:rPr>
          <w:sz w:val="22"/>
        </w:rPr>
        <w:t>Ilmiah</w:t>
        <w:tab/>
        <w:t>: </w:t>
      </w:r>
      <w:r>
        <w:rPr>
          <w:i/>
          <w:sz w:val="22"/>
        </w:rPr>
        <w:t>Uncaria gambir</w:t>
      </w:r>
      <w:r>
        <w:rPr>
          <w:i/>
          <w:spacing w:val="-2"/>
          <w:sz w:val="22"/>
        </w:rPr>
        <w:t> </w:t>
      </w:r>
      <w:r>
        <w:rPr>
          <w:sz w:val="22"/>
        </w:rPr>
        <w:t>Roxb</w:t>
      </w:r>
    </w:p>
    <w:p>
      <w:pPr>
        <w:pStyle w:val="BodyText"/>
        <w:tabs>
          <w:tab w:pos="3533" w:val="left" w:leader="none"/>
        </w:tabs>
        <w:spacing w:before="126"/>
        <w:ind w:left="1428"/>
      </w:pPr>
      <w:r>
        <w:rPr/>
        <w:t>Nama Daerah</w:t>
        <w:tab/>
        <w:t>: Sontang (batak), Gambie</w:t>
      </w:r>
      <w:r>
        <w:rPr>
          <w:spacing w:val="-8"/>
        </w:rPr>
        <w:t> </w:t>
      </w:r>
      <w:r>
        <w:rPr/>
        <w:t>(Minangkabau),Gabi</w:t>
      </w:r>
    </w:p>
    <w:p>
      <w:pPr>
        <w:pStyle w:val="BodyText"/>
        <w:spacing w:line="360" w:lineRule="auto" w:before="126"/>
        <w:ind w:left="3632" w:right="563" w:firstLine="14"/>
      </w:pPr>
      <w:r>
        <w:rPr/>
        <w:t>(halmahera),Gambe (Ternate), Gambir (Jawa); gambhir (madura).</w:t>
      </w:r>
    </w:p>
    <w:p>
      <w:pPr>
        <w:pStyle w:val="BodyText"/>
        <w:tabs>
          <w:tab w:pos="3485" w:val="left" w:leader="none"/>
        </w:tabs>
        <w:spacing w:line="360" w:lineRule="auto" w:before="3"/>
        <w:ind w:left="3612" w:right="565" w:hanging="2173"/>
      </w:pPr>
      <w:r>
        <w:rPr/>
        <w:t>Nama</w:t>
      </w:r>
      <w:r>
        <w:rPr>
          <w:spacing w:val="-1"/>
        </w:rPr>
        <w:t> </w:t>
      </w:r>
      <w:r>
        <w:rPr/>
        <w:t>Asing</w:t>
        <w:tab/>
        <w:t>: Gambier atau White cutch (Inggris) , Asen’yaku (Jepang) (Hariana,</w:t>
      </w:r>
      <w:r>
        <w:rPr>
          <w:spacing w:val="-2"/>
        </w:rPr>
        <w:t> </w:t>
      </w:r>
      <w:r>
        <w:rPr/>
        <w:t>2004).</w:t>
      </w:r>
    </w:p>
    <w:p>
      <w:pPr>
        <w:pStyle w:val="BodyText"/>
        <w:rPr>
          <w:sz w:val="24"/>
        </w:rPr>
      </w:pPr>
    </w:p>
    <w:p>
      <w:pPr>
        <w:pStyle w:val="Heading1"/>
        <w:numPr>
          <w:ilvl w:val="1"/>
          <w:numId w:val="10"/>
        </w:numPr>
        <w:tabs>
          <w:tab w:pos="1455" w:val="left" w:leader="none"/>
        </w:tabs>
        <w:spacing w:line="240" w:lineRule="auto" w:before="140" w:after="0"/>
        <w:ind w:left="1454" w:right="0" w:hanging="439"/>
        <w:jc w:val="left"/>
      </w:pPr>
      <w:r>
        <w:rPr/>
        <w:t>Sistematika</w:t>
      </w:r>
      <w:r>
        <w:rPr>
          <w:spacing w:val="-1"/>
        </w:rPr>
        <w:t> </w:t>
      </w:r>
      <w:r>
        <w:rPr/>
        <w:t>Tumbuhan</w:t>
      </w:r>
    </w:p>
    <w:p>
      <w:pPr>
        <w:pStyle w:val="BodyText"/>
        <w:spacing w:before="1"/>
        <w:rPr>
          <w:b/>
          <w:sz w:val="24"/>
        </w:rPr>
      </w:pPr>
    </w:p>
    <w:p>
      <w:pPr>
        <w:pStyle w:val="BodyText"/>
        <w:spacing w:line="360" w:lineRule="auto" w:before="1"/>
        <w:ind w:left="1308" w:right="615" w:firstLine="720"/>
      </w:pPr>
      <w:r>
        <w:rPr/>
        <w:t>Tanaman gambir termasuk tanaman perdu dengan sistematika sebagai berikut:</w:t>
      </w:r>
    </w:p>
    <w:p>
      <w:pPr>
        <w:pStyle w:val="BodyText"/>
        <w:tabs>
          <w:tab w:pos="2748" w:val="left" w:leader="none"/>
        </w:tabs>
        <w:spacing w:line="360" w:lineRule="auto" w:before="4"/>
        <w:ind w:left="1308" w:right="4847"/>
      </w:pPr>
      <w:r>
        <w:rPr/>
        <w:t>Klasifikasi tanaman gambir Kingdom</w:t>
        <w:tab/>
        <w:t>:</w:t>
      </w:r>
      <w:r>
        <w:rPr>
          <w:spacing w:val="0"/>
        </w:rPr>
        <w:t> </w:t>
      </w:r>
      <w:r>
        <w:rPr/>
        <w:t>Plantae</w:t>
      </w:r>
    </w:p>
    <w:p>
      <w:pPr>
        <w:pStyle w:val="BodyText"/>
        <w:tabs>
          <w:tab w:pos="2748" w:val="left" w:leader="none"/>
        </w:tabs>
        <w:spacing w:before="3"/>
        <w:ind w:left="1308"/>
      </w:pPr>
      <w:r>
        <w:rPr/>
        <w:t>Divisi</w:t>
        <w:tab/>
        <w:t>:</w:t>
      </w:r>
      <w:r>
        <w:rPr>
          <w:spacing w:val="-4"/>
        </w:rPr>
        <w:t> </w:t>
      </w:r>
      <w:r>
        <w:rPr/>
        <w:t>Spermatophyta</w:t>
      </w:r>
    </w:p>
    <w:p>
      <w:pPr>
        <w:pStyle w:val="BodyText"/>
        <w:tabs>
          <w:tab w:pos="2748" w:val="left" w:leader="none"/>
        </w:tabs>
        <w:spacing w:before="128"/>
        <w:ind w:left="1308"/>
      </w:pPr>
      <w:r>
        <w:rPr/>
        <w:t>Class</w:t>
        <w:tab/>
        <w:t>:</w:t>
      </w:r>
      <w:r>
        <w:rPr>
          <w:spacing w:val="-4"/>
        </w:rPr>
        <w:t> </w:t>
      </w:r>
      <w:r>
        <w:rPr/>
        <w:t>Dicotyledoneae</w:t>
      </w:r>
    </w:p>
    <w:p>
      <w:pPr>
        <w:pStyle w:val="BodyText"/>
        <w:tabs>
          <w:tab w:pos="2748" w:val="left" w:leader="none"/>
        </w:tabs>
        <w:spacing w:before="126"/>
        <w:ind w:left="1308"/>
      </w:pPr>
      <w:r>
        <w:rPr/>
        <w:t>Ordo</w:t>
        <w:tab/>
        <w:t>:</w:t>
      </w:r>
      <w:r>
        <w:rPr>
          <w:spacing w:val="0"/>
        </w:rPr>
        <w:t> </w:t>
      </w:r>
      <w:r>
        <w:rPr/>
        <w:t>Rubiales</w:t>
      </w:r>
    </w:p>
    <w:p>
      <w:pPr>
        <w:spacing w:after="0"/>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tabs>
          <w:tab w:pos="2748" w:val="left" w:leader="none"/>
        </w:tabs>
        <w:spacing w:before="93"/>
        <w:ind w:left="1308"/>
        <w:jc w:val="both"/>
      </w:pPr>
      <w:r>
        <w:rPr/>
        <w:t>Familia</w:t>
        <w:tab/>
        <w:t>:</w:t>
      </w:r>
      <w:r>
        <w:rPr>
          <w:spacing w:val="0"/>
        </w:rPr>
        <w:t> </w:t>
      </w:r>
      <w:r>
        <w:rPr/>
        <w:t>Rubiaceae</w:t>
      </w:r>
    </w:p>
    <w:p>
      <w:pPr>
        <w:tabs>
          <w:tab w:pos="2748" w:val="left" w:leader="none"/>
        </w:tabs>
        <w:spacing w:before="125"/>
        <w:ind w:left="1308" w:right="0" w:firstLine="0"/>
        <w:jc w:val="both"/>
        <w:rPr>
          <w:i/>
          <w:sz w:val="22"/>
        </w:rPr>
      </w:pPr>
      <w:r>
        <w:rPr>
          <w:sz w:val="22"/>
        </w:rPr>
        <w:t>Genus</w:t>
        <w:tab/>
        <w:t>:</w:t>
      </w:r>
      <w:r>
        <w:rPr>
          <w:spacing w:val="0"/>
          <w:sz w:val="22"/>
        </w:rPr>
        <w:t> </w:t>
      </w:r>
      <w:r>
        <w:rPr>
          <w:i/>
          <w:sz w:val="22"/>
        </w:rPr>
        <w:t>Uncaria</w:t>
      </w:r>
    </w:p>
    <w:p>
      <w:pPr>
        <w:tabs>
          <w:tab w:pos="2748" w:val="left" w:leader="none"/>
        </w:tabs>
        <w:spacing w:before="125"/>
        <w:ind w:left="1308" w:right="0" w:firstLine="0"/>
        <w:jc w:val="both"/>
        <w:rPr>
          <w:sz w:val="22"/>
        </w:rPr>
      </w:pPr>
      <w:r>
        <w:rPr>
          <w:sz w:val="22"/>
        </w:rPr>
        <w:t>Spesies</w:t>
        <w:tab/>
        <w:t>: </w:t>
      </w:r>
      <w:r>
        <w:rPr>
          <w:i/>
          <w:sz w:val="22"/>
        </w:rPr>
        <w:t>Uncaria gambir</w:t>
      </w:r>
      <w:r>
        <w:rPr>
          <w:i/>
          <w:spacing w:val="0"/>
          <w:sz w:val="22"/>
        </w:rPr>
        <w:t> </w:t>
      </w:r>
      <w:r>
        <w:rPr>
          <w:sz w:val="22"/>
        </w:rPr>
        <w:t>Roxb</w:t>
      </w:r>
    </w:p>
    <w:p>
      <w:pPr>
        <w:pStyle w:val="BodyText"/>
        <w:spacing w:before="5"/>
        <w:rPr>
          <w:sz w:val="28"/>
        </w:rPr>
      </w:pPr>
    </w:p>
    <w:p>
      <w:pPr>
        <w:pStyle w:val="Heading1"/>
        <w:numPr>
          <w:ilvl w:val="1"/>
          <w:numId w:val="10"/>
        </w:numPr>
        <w:tabs>
          <w:tab w:pos="1748" w:val="left" w:leader="none"/>
        </w:tabs>
        <w:spacing w:line="240" w:lineRule="auto" w:before="0" w:after="0"/>
        <w:ind w:left="1747" w:right="0" w:hanging="439"/>
        <w:jc w:val="both"/>
      </w:pPr>
      <w:r>
        <w:rPr/>
        <w:t>Zat-Zat yang diKandung dan Kegunaaannya</w:t>
      </w:r>
    </w:p>
    <w:p>
      <w:pPr>
        <w:pStyle w:val="BodyText"/>
        <w:spacing w:before="1"/>
        <w:rPr>
          <w:b/>
          <w:sz w:val="29"/>
        </w:rPr>
      </w:pPr>
    </w:p>
    <w:p>
      <w:pPr>
        <w:pStyle w:val="BodyText"/>
        <w:spacing w:line="360" w:lineRule="auto"/>
        <w:ind w:left="1296" w:right="256" w:firstLine="732"/>
        <w:jc w:val="both"/>
      </w:pPr>
      <w:r>
        <w:rPr/>
        <w:t>Zat yang terkandung di dalam daun gambir (</w:t>
      </w:r>
      <w:r>
        <w:rPr>
          <w:i/>
        </w:rPr>
        <w:t>Uncaria gambir </w:t>
      </w:r>
      <w:r>
        <w:rPr/>
        <w:t>Roxb) adalah flavonoid, zat penyamak, katekin, alkaloid, asam katekutanat, selain itu daun gambir juga mengandung lendir, lemak dan malam (Hariana, 2015).</w:t>
      </w:r>
    </w:p>
    <w:p>
      <w:pPr>
        <w:pStyle w:val="BodyText"/>
        <w:spacing w:line="360" w:lineRule="auto" w:before="3"/>
        <w:ind w:left="1296" w:right="254" w:firstLine="732"/>
        <w:jc w:val="both"/>
      </w:pPr>
      <w:r>
        <w:rPr/>
        <w:t>Daun gambir ini banyak digunakan untuk merangsang keluarnya getah empedu sehingga membantu proses pencernaan diusus, daun gambir ini dapat digunakan sebagai campuran obat, seperti obat luka bakar,obat sakit kepala, obat diare, obat disentri, obat kumur-kumur, obat sariawan serta sakit kulit (Agoes,2010).</w:t>
      </w:r>
    </w:p>
    <w:p>
      <w:pPr>
        <w:pStyle w:val="Heading1"/>
        <w:numPr>
          <w:ilvl w:val="0"/>
          <w:numId w:val="10"/>
        </w:numPr>
        <w:tabs>
          <w:tab w:pos="1016" w:val="left" w:leader="none"/>
        </w:tabs>
        <w:spacing w:line="240" w:lineRule="auto" w:before="202" w:after="0"/>
        <w:ind w:left="1015" w:right="0" w:hanging="427"/>
        <w:jc w:val="left"/>
      </w:pPr>
      <w:r>
        <w:rPr/>
        <w:t>Bakteri</w:t>
      </w:r>
    </w:p>
    <w:p>
      <w:pPr>
        <w:pStyle w:val="BodyText"/>
        <w:spacing w:before="1"/>
        <w:rPr>
          <w:b/>
          <w:sz w:val="24"/>
        </w:rPr>
      </w:pPr>
    </w:p>
    <w:p>
      <w:pPr>
        <w:pStyle w:val="BodyText"/>
        <w:spacing w:line="360" w:lineRule="auto"/>
        <w:ind w:left="588" w:right="255" w:firstLine="427"/>
        <w:jc w:val="both"/>
      </w:pPr>
      <w:r>
        <w:rPr/>
        <w:t>Bakteri adalah mikroorganisme bersel satu dan berkembang biak membelah diri, ukuran sangat kecil dengan diameter 0,5-1,0 mikron dan panjang 1,5-2,5 mikron sehingga hanya bisa dilihat dibawah mikroskop.</w:t>
      </w:r>
    </w:p>
    <w:p>
      <w:pPr>
        <w:pStyle w:val="BodyText"/>
        <w:spacing w:before="3"/>
        <w:ind w:left="588"/>
      </w:pPr>
      <w:r>
        <w:rPr/>
        <w:t>Berdasarkan bentuk morfologinya, bakteri dapat dibagi atas tiga yaitu :</w:t>
      </w:r>
    </w:p>
    <w:p>
      <w:pPr>
        <w:pStyle w:val="ListParagraph"/>
        <w:numPr>
          <w:ilvl w:val="0"/>
          <w:numId w:val="11"/>
        </w:numPr>
        <w:tabs>
          <w:tab w:pos="1308" w:val="left" w:leader="none"/>
          <w:tab w:pos="1309" w:val="left" w:leader="none"/>
        </w:tabs>
        <w:spacing w:line="240" w:lineRule="auto" w:before="126" w:after="0"/>
        <w:ind w:left="1308" w:right="0" w:hanging="458"/>
        <w:jc w:val="left"/>
        <w:rPr>
          <w:sz w:val="22"/>
        </w:rPr>
      </w:pPr>
      <w:r>
        <w:rPr>
          <w:sz w:val="22"/>
        </w:rPr>
        <w:t>Bentuk</w:t>
      </w:r>
      <w:r>
        <w:rPr>
          <w:spacing w:val="1"/>
          <w:sz w:val="22"/>
        </w:rPr>
        <w:t> </w:t>
      </w:r>
      <w:r>
        <w:rPr>
          <w:sz w:val="22"/>
        </w:rPr>
        <w:t>Basil</w:t>
      </w:r>
    </w:p>
    <w:p>
      <w:pPr>
        <w:pStyle w:val="BodyText"/>
        <w:spacing w:line="360" w:lineRule="auto" w:before="126"/>
        <w:ind w:left="1296" w:right="256"/>
        <w:jc w:val="both"/>
      </w:pPr>
      <w:r>
        <w:rPr/>
        <w:t>Berbentuk seperti tongkat pendek atau silinder. Basil dapat  bergandengan panjang seperti rantai (</w:t>
      </w:r>
      <w:r>
        <w:rPr>
          <w:i/>
        </w:rPr>
        <w:t>streptobasil</w:t>
      </w:r>
      <w:r>
        <w:rPr/>
        <w:t>), bergandengan dua- dua (</w:t>
      </w:r>
      <w:r>
        <w:rPr>
          <w:i/>
        </w:rPr>
        <w:t>diplobasil</w:t>
      </w:r>
      <w:r>
        <w:rPr/>
        <w:t>) atau terlepas satu sama lain</w:t>
      </w:r>
      <w:r>
        <w:rPr>
          <w:spacing w:val="-7"/>
        </w:rPr>
        <w:t> </w:t>
      </w:r>
      <w:r>
        <w:rPr/>
        <w:t>(</w:t>
      </w:r>
      <w:r>
        <w:rPr>
          <w:i/>
        </w:rPr>
        <w:t>monobasil</w:t>
      </w:r>
      <w:r>
        <w:rPr/>
        <w:t>)</w:t>
      </w:r>
    </w:p>
    <w:p>
      <w:pPr>
        <w:pStyle w:val="ListParagraph"/>
        <w:numPr>
          <w:ilvl w:val="0"/>
          <w:numId w:val="11"/>
        </w:numPr>
        <w:tabs>
          <w:tab w:pos="1297" w:val="left" w:leader="none"/>
        </w:tabs>
        <w:spacing w:line="240" w:lineRule="auto" w:before="3" w:after="0"/>
        <w:ind w:left="1296" w:right="0" w:hanging="360"/>
        <w:jc w:val="left"/>
        <w:rPr>
          <w:sz w:val="22"/>
        </w:rPr>
      </w:pPr>
      <w:r>
        <w:rPr>
          <w:sz w:val="22"/>
        </w:rPr>
        <w:t>Bentuk</w:t>
      </w:r>
      <w:r>
        <w:rPr>
          <w:spacing w:val="1"/>
          <w:sz w:val="22"/>
        </w:rPr>
        <w:t> </w:t>
      </w:r>
      <w:r>
        <w:rPr>
          <w:sz w:val="22"/>
        </w:rPr>
        <w:t>Kokus</w:t>
      </w:r>
    </w:p>
    <w:p>
      <w:pPr>
        <w:pStyle w:val="BodyText"/>
        <w:spacing w:line="360" w:lineRule="auto" w:before="126"/>
        <w:ind w:left="1296" w:right="257"/>
        <w:jc w:val="both"/>
      </w:pPr>
      <w:r>
        <w:rPr/>
        <w:t>Bakteri berbentuk kokus adalah bakteri yang bentuknya seperti bola-bola kecil. Kokus ada yang bergandengan panjang seperti tali leher (</w:t>
      </w:r>
      <w:r>
        <w:rPr>
          <w:i/>
        </w:rPr>
        <w:t>streptokokus</w:t>
      </w:r>
      <w:r>
        <w:rPr/>
        <w:t>), bergandengan dua-dua (</w:t>
      </w:r>
      <w:r>
        <w:rPr>
          <w:i/>
        </w:rPr>
        <w:t>diplokokus</w:t>
      </w:r>
      <w:r>
        <w:rPr/>
        <w:t>), mengelompok berempat (</w:t>
      </w:r>
      <w:r>
        <w:rPr>
          <w:i/>
        </w:rPr>
        <w:t>tertrakokus)</w:t>
      </w:r>
      <w:r>
        <w:rPr/>
        <w:t>, mengelompok membentuk satu untaian (</w:t>
      </w:r>
      <w:r>
        <w:rPr>
          <w:i/>
        </w:rPr>
        <w:t>stafilokokus</w:t>
      </w:r>
      <w:r>
        <w:rPr/>
        <w:t>), mengelompok seperti kubus (</w:t>
      </w:r>
      <w:r>
        <w:rPr>
          <w:i/>
        </w:rPr>
        <w:t>sarsina</w:t>
      </w:r>
      <w:r>
        <w:rPr/>
        <w:t>).</w:t>
      </w:r>
    </w:p>
    <w:p>
      <w:pPr>
        <w:pStyle w:val="ListParagraph"/>
        <w:numPr>
          <w:ilvl w:val="0"/>
          <w:numId w:val="11"/>
        </w:numPr>
        <w:tabs>
          <w:tab w:pos="1306" w:val="left" w:leader="none"/>
        </w:tabs>
        <w:spacing w:line="240" w:lineRule="auto" w:before="3" w:after="0"/>
        <w:ind w:left="1306" w:right="0" w:hanging="358"/>
        <w:jc w:val="left"/>
        <w:rPr>
          <w:sz w:val="22"/>
        </w:rPr>
      </w:pPr>
      <w:r>
        <w:rPr>
          <w:sz w:val="22"/>
        </w:rPr>
        <w:t>Bentuk</w:t>
      </w:r>
      <w:r>
        <w:rPr>
          <w:spacing w:val="1"/>
          <w:sz w:val="22"/>
        </w:rPr>
        <w:t> </w:t>
      </w:r>
      <w:r>
        <w:rPr>
          <w:sz w:val="22"/>
        </w:rPr>
        <w:t>Spiral</w:t>
      </w:r>
    </w:p>
    <w:p>
      <w:pPr>
        <w:pStyle w:val="BodyText"/>
        <w:spacing w:line="360" w:lineRule="auto" w:before="126"/>
        <w:ind w:left="1296" w:right="255"/>
        <w:jc w:val="both"/>
      </w:pPr>
      <w:r>
        <w:rPr/>
        <w:t>Bakteri yang berbentuk spiral adalah bakteri yang berbengkok-bengkok seperti spiral. Bakteri yang berbentuk spiral tidak banyak dijumpai (Dwidjoseputro, 2005).</w:t>
      </w:r>
    </w:p>
    <w:p>
      <w:pPr>
        <w:spacing w:after="0" w:line="360" w:lineRule="auto"/>
        <w:jc w:val="both"/>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numPr>
          <w:ilvl w:val="1"/>
          <w:numId w:val="12"/>
        </w:numPr>
        <w:tabs>
          <w:tab w:pos="1525" w:val="left" w:leader="none"/>
        </w:tabs>
        <w:spacing w:line="240" w:lineRule="auto" w:before="92" w:after="0"/>
        <w:ind w:left="1524" w:right="0" w:hanging="509"/>
        <w:jc w:val="left"/>
      </w:pPr>
      <w:r>
        <w:rPr/>
        <w:t>Faktor – Faktor yang Mempengaruhi Pertumbuhan</w:t>
      </w:r>
      <w:r>
        <w:rPr>
          <w:spacing w:val="-4"/>
        </w:rPr>
        <w:t> </w:t>
      </w:r>
      <w:r>
        <w:rPr/>
        <w:t>Bakteri</w:t>
      </w:r>
    </w:p>
    <w:p>
      <w:pPr>
        <w:pStyle w:val="BodyText"/>
        <w:spacing w:before="1"/>
        <w:rPr>
          <w:b/>
          <w:sz w:val="24"/>
        </w:rPr>
      </w:pPr>
    </w:p>
    <w:p>
      <w:pPr>
        <w:pStyle w:val="BodyText"/>
        <w:ind w:left="1668"/>
      </w:pPr>
      <w:r>
        <w:rPr/>
        <w:t>Pertumbuhan bakteri dipengaruhi oleh beberapa faktor antara lain :</w:t>
      </w:r>
    </w:p>
    <w:p>
      <w:pPr>
        <w:pStyle w:val="ListParagraph"/>
        <w:numPr>
          <w:ilvl w:val="2"/>
          <w:numId w:val="12"/>
        </w:numPr>
        <w:tabs>
          <w:tab w:pos="1669" w:val="left" w:leader="none"/>
        </w:tabs>
        <w:spacing w:line="240" w:lineRule="auto" w:before="125" w:after="0"/>
        <w:ind w:left="1668" w:right="0" w:hanging="360"/>
        <w:jc w:val="left"/>
        <w:rPr>
          <w:sz w:val="22"/>
        </w:rPr>
      </w:pPr>
      <w:r>
        <w:rPr>
          <w:sz w:val="22"/>
        </w:rPr>
        <w:t>Nutrisi</w:t>
      </w:r>
    </w:p>
    <w:p>
      <w:pPr>
        <w:pStyle w:val="BodyText"/>
        <w:spacing w:line="360" w:lineRule="auto" w:before="125"/>
        <w:ind w:left="1668" w:right="257"/>
        <w:jc w:val="both"/>
      </w:pPr>
      <w:r>
        <w:rPr/>
        <w:t>Nutrisi harus mengandung seluruh elemen yang paling penting sintesis biologik organisme baru. Nutrisi ini terdiri dari sumber karbon, nitrogen, belerang, fosfor, mineral dan faktor pertumbuhan (vitamin dan asam</w:t>
      </w:r>
      <w:r>
        <w:rPr>
          <w:spacing w:val="-2"/>
        </w:rPr>
        <w:t> </w:t>
      </w:r>
      <w:r>
        <w:rPr/>
        <w:t>amino).</w:t>
      </w:r>
    </w:p>
    <w:p>
      <w:pPr>
        <w:pStyle w:val="ListParagraph"/>
        <w:numPr>
          <w:ilvl w:val="2"/>
          <w:numId w:val="12"/>
        </w:numPr>
        <w:tabs>
          <w:tab w:pos="1669" w:val="left" w:leader="none"/>
        </w:tabs>
        <w:spacing w:line="240" w:lineRule="auto" w:before="3" w:after="0"/>
        <w:ind w:left="1668" w:right="0" w:hanging="360"/>
        <w:jc w:val="left"/>
        <w:rPr>
          <w:sz w:val="22"/>
        </w:rPr>
      </w:pPr>
      <w:r>
        <w:rPr>
          <w:sz w:val="22"/>
        </w:rPr>
        <w:t>Tingkat Keasaman</w:t>
      </w:r>
      <w:r>
        <w:rPr>
          <w:spacing w:val="-4"/>
          <w:sz w:val="22"/>
        </w:rPr>
        <w:t> </w:t>
      </w:r>
      <w:r>
        <w:rPr>
          <w:sz w:val="22"/>
        </w:rPr>
        <w:t>(pH)</w:t>
      </w:r>
    </w:p>
    <w:p>
      <w:pPr>
        <w:pStyle w:val="BodyText"/>
        <w:spacing w:line="360" w:lineRule="auto" w:before="127"/>
        <w:ind w:left="1668" w:right="262"/>
        <w:jc w:val="both"/>
      </w:pPr>
      <w:r>
        <w:rPr/>
        <w:t>pH mempengaruhi pertumbuhan bakteri. Kebanyakan bakteri yang pathogen mempunyai pH optimum 7,2 – 7,6.</w:t>
      </w:r>
    </w:p>
    <w:p>
      <w:pPr>
        <w:pStyle w:val="ListParagraph"/>
        <w:numPr>
          <w:ilvl w:val="2"/>
          <w:numId w:val="12"/>
        </w:numPr>
        <w:tabs>
          <w:tab w:pos="1669" w:val="left" w:leader="none"/>
        </w:tabs>
        <w:spacing w:line="240" w:lineRule="auto" w:before="3" w:after="0"/>
        <w:ind w:left="1668" w:right="0" w:hanging="360"/>
        <w:jc w:val="left"/>
        <w:rPr>
          <w:sz w:val="22"/>
        </w:rPr>
      </w:pPr>
      <w:r>
        <w:rPr>
          <w:sz w:val="22"/>
        </w:rPr>
        <w:t>Temperatur</w:t>
      </w:r>
      <w:r>
        <w:rPr>
          <w:spacing w:val="-2"/>
          <w:sz w:val="22"/>
        </w:rPr>
        <w:t> </w:t>
      </w:r>
      <w:r>
        <w:rPr>
          <w:sz w:val="22"/>
        </w:rPr>
        <w:t>(Suhu)</w:t>
      </w:r>
    </w:p>
    <w:p>
      <w:pPr>
        <w:pStyle w:val="BodyText"/>
        <w:spacing w:line="360" w:lineRule="auto" w:before="126"/>
        <w:ind w:left="1668" w:right="254"/>
        <w:jc w:val="both"/>
      </w:pPr>
      <w:r>
        <w:rPr/>
        <w:t>Setiap bakteri mempunyai temperatur optimum untuk dapat tumbuh dan batas-batas suhu agar dapat tumbuh. Berdasarkan batas-batas temperatur pertumbuhan, bakteri dibagi atas tiga golongan, yaitu :</w:t>
      </w:r>
    </w:p>
    <w:p>
      <w:pPr>
        <w:pStyle w:val="ListParagraph"/>
        <w:numPr>
          <w:ilvl w:val="3"/>
          <w:numId w:val="12"/>
        </w:numPr>
        <w:tabs>
          <w:tab w:pos="2029" w:val="left" w:leader="none"/>
        </w:tabs>
        <w:spacing w:line="240" w:lineRule="auto" w:before="3" w:after="0"/>
        <w:ind w:left="2028" w:right="0" w:hanging="360"/>
        <w:jc w:val="left"/>
        <w:rPr>
          <w:sz w:val="22"/>
        </w:rPr>
      </w:pPr>
      <w:r>
        <w:rPr>
          <w:sz w:val="22"/>
        </w:rPr>
        <w:t>Bakteri Psikhrofilik yaitu bakteri yang dapat hidup pada</w:t>
      </w:r>
      <w:r>
        <w:rPr>
          <w:spacing w:val="11"/>
          <w:sz w:val="22"/>
        </w:rPr>
        <w:t> </w:t>
      </w:r>
      <w:r>
        <w:rPr>
          <w:sz w:val="22"/>
        </w:rPr>
        <w:t>temperatur</w:t>
      </w:r>
    </w:p>
    <w:p>
      <w:pPr>
        <w:pStyle w:val="BodyText"/>
        <w:spacing w:before="128"/>
        <w:ind w:left="2028"/>
      </w:pPr>
      <w:r>
        <w:rPr/>
        <w:t>-5</w:t>
      </w:r>
      <w:r>
        <w:rPr>
          <w:vertAlign w:val="superscript"/>
        </w:rPr>
        <w:t>0</w:t>
      </w:r>
      <w:r>
        <w:rPr>
          <w:vertAlign w:val="baseline"/>
        </w:rPr>
        <w:t>C – 30</w:t>
      </w:r>
      <w:r>
        <w:rPr>
          <w:vertAlign w:val="superscript"/>
        </w:rPr>
        <w:t>0</w:t>
      </w:r>
      <w:r>
        <w:rPr>
          <w:vertAlign w:val="baseline"/>
        </w:rPr>
        <w:t>C dengan temperatur optimum 10</w:t>
      </w:r>
      <w:r>
        <w:rPr>
          <w:vertAlign w:val="superscript"/>
        </w:rPr>
        <w:t>0</w:t>
      </w:r>
      <w:r>
        <w:rPr>
          <w:vertAlign w:val="baseline"/>
        </w:rPr>
        <w:t>C – 20</w:t>
      </w:r>
      <w:r>
        <w:rPr>
          <w:vertAlign w:val="superscript"/>
        </w:rPr>
        <w:t>0</w:t>
      </w:r>
      <w:r>
        <w:rPr>
          <w:vertAlign w:val="baseline"/>
        </w:rPr>
        <w:t>C.</w:t>
      </w:r>
    </w:p>
    <w:p>
      <w:pPr>
        <w:pStyle w:val="ListParagraph"/>
        <w:numPr>
          <w:ilvl w:val="3"/>
          <w:numId w:val="12"/>
        </w:numPr>
        <w:tabs>
          <w:tab w:pos="2029" w:val="left" w:leader="none"/>
        </w:tabs>
        <w:spacing w:line="360" w:lineRule="auto" w:before="126" w:after="0"/>
        <w:ind w:left="2028" w:right="261" w:hanging="360"/>
        <w:jc w:val="left"/>
        <w:rPr>
          <w:sz w:val="22"/>
        </w:rPr>
      </w:pPr>
      <w:r>
        <w:rPr>
          <w:sz w:val="22"/>
        </w:rPr>
        <w:t>Bakteri Mesofilik yaitu bakteri yang dapat hidup pada temperatur 10</w:t>
      </w:r>
      <w:r>
        <w:rPr>
          <w:sz w:val="22"/>
          <w:vertAlign w:val="superscript"/>
        </w:rPr>
        <w:t>0</w:t>
      </w:r>
      <w:r>
        <w:rPr>
          <w:sz w:val="22"/>
          <w:vertAlign w:val="baseline"/>
        </w:rPr>
        <w:t>C – 45</w:t>
      </w:r>
      <w:r>
        <w:rPr>
          <w:sz w:val="22"/>
          <w:vertAlign w:val="superscript"/>
        </w:rPr>
        <w:t>0</w:t>
      </w:r>
      <w:r>
        <w:rPr>
          <w:sz w:val="22"/>
          <w:vertAlign w:val="baseline"/>
        </w:rPr>
        <w:t>C dengan temperature optimum 20</w:t>
      </w:r>
      <w:r>
        <w:rPr>
          <w:sz w:val="22"/>
          <w:vertAlign w:val="superscript"/>
        </w:rPr>
        <w:t>0</w:t>
      </w:r>
      <w:r>
        <w:rPr>
          <w:sz w:val="22"/>
          <w:vertAlign w:val="baseline"/>
        </w:rPr>
        <w:t>C –</w:t>
      </w:r>
      <w:r>
        <w:rPr>
          <w:spacing w:val="-8"/>
          <w:sz w:val="22"/>
          <w:vertAlign w:val="baseline"/>
        </w:rPr>
        <w:t> </w:t>
      </w:r>
      <w:r>
        <w:rPr>
          <w:sz w:val="22"/>
          <w:vertAlign w:val="baseline"/>
        </w:rPr>
        <w:t>20</w:t>
      </w:r>
      <w:r>
        <w:rPr>
          <w:sz w:val="22"/>
          <w:vertAlign w:val="superscript"/>
        </w:rPr>
        <w:t>0</w:t>
      </w:r>
      <w:r>
        <w:rPr>
          <w:sz w:val="22"/>
          <w:vertAlign w:val="baseline"/>
        </w:rPr>
        <w:t>C.</w:t>
      </w:r>
    </w:p>
    <w:p>
      <w:pPr>
        <w:pStyle w:val="ListParagraph"/>
        <w:numPr>
          <w:ilvl w:val="3"/>
          <w:numId w:val="12"/>
        </w:numPr>
        <w:tabs>
          <w:tab w:pos="2029" w:val="left" w:leader="none"/>
        </w:tabs>
        <w:spacing w:line="360" w:lineRule="auto" w:before="3" w:after="0"/>
        <w:ind w:left="2028" w:right="262" w:hanging="360"/>
        <w:jc w:val="left"/>
        <w:rPr>
          <w:sz w:val="22"/>
        </w:rPr>
      </w:pPr>
      <w:r>
        <w:rPr>
          <w:sz w:val="22"/>
        </w:rPr>
        <w:t>Bakteri Termofilik yaitu bakteri yang dapat hidup pada temperatur 25</w:t>
      </w:r>
      <w:r>
        <w:rPr>
          <w:sz w:val="22"/>
          <w:vertAlign w:val="superscript"/>
        </w:rPr>
        <w:t>0</w:t>
      </w:r>
      <w:r>
        <w:rPr>
          <w:sz w:val="22"/>
          <w:vertAlign w:val="baseline"/>
        </w:rPr>
        <w:t>C – 80</w:t>
      </w:r>
      <w:r>
        <w:rPr>
          <w:sz w:val="22"/>
          <w:vertAlign w:val="superscript"/>
        </w:rPr>
        <w:t>0</w:t>
      </w:r>
      <w:r>
        <w:rPr>
          <w:sz w:val="22"/>
          <w:vertAlign w:val="baseline"/>
        </w:rPr>
        <w:t>C dengan temperatur optimum 50</w:t>
      </w:r>
      <w:r>
        <w:rPr>
          <w:sz w:val="22"/>
          <w:vertAlign w:val="superscript"/>
        </w:rPr>
        <w:t>0</w:t>
      </w:r>
      <w:r>
        <w:rPr>
          <w:sz w:val="22"/>
          <w:vertAlign w:val="baseline"/>
        </w:rPr>
        <w:t>C –</w:t>
      </w:r>
      <w:r>
        <w:rPr>
          <w:spacing w:val="-8"/>
          <w:sz w:val="22"/>
          <w:vertAlign w:val="baseline"/>
        </w:rPr>
        <w:t> </w:t>
      </w:r>
      <w:r>
        <w:rPr>
          <w:sz w:val="22"/>
          <w:vertAlign w:val="baseline"/>
        </w:rPr>
        <w:t>60</w:t>
      </w:r>
      <w:r>
        <w:rPr>
          <w:sz w:val="22"/>
          <w:vertAlign w:val="superscript"/>
        </w:rPr>
        <w:t>0</w:t>
      </w:r>
      <w:r>
        <w:rPr>
          <w:sz w:val="22"/>
          <w:vertAlign w:val="baseline"/>
        </w:rPr>
        <w:t>C.</w:t>
      </w:r>
    </w:p>
    <w:p>
      <w:pPr>
        <w:pStyle w:val="BodyText"/>
        <w:spacing w:line="360" w:lineRule="auto" w:before="2"/>
        <w:ind w:left="2028"/>
      </w:pPr>
      <w:r>
        <w:rPr/>
        <w:t>Bakteri yang patogen bagi manusia biasanya tumbuh dengan baik pada temperatur 37</w:t>
      </w:r>
      <w:r>
        <w:rPr>
          <w:vertAlign w:val="superscript"/>
        </w:rPr>
        <w:t>0</w:t>
      </w:r>
      <w:r>
        <w:rPr>
          <w:vertAlign w:val="baseline"/>
        </w:rPr>
        <w:t>C.</w:t>
      </w:r>
    </w:p>
    <w:p>
      <w:pPr>
        <w:pStyle w:val="ListParagraph"/>
        <w:numPr>
          <w:ilvl w:val="2"/>
          <w:numId w:val="12"/>
        </w:numPr>
        <w:tabs>
          <w:tab w:pos="1669" w:val="left" w:leader="none"/>
        </w:tabs>
        <w:spacing w:line="240" w:lineRule="auto" w:before="2" w:after="0"/>
        <w:ind w:left="1668" w:right="0" w:hanging="360"/>
        <w:jc w:val="left"/>
        <w:rPr>
          <w:sz w:val="22"/>
        </w:rPr>
      </w:pPr>
      <w:r>
        <w:rPr>
          <w:sz w:val="22"/>
        </w:rPr>
        <w:t>Oksigen</w:t>
      </w:r>
    </w:p>
    <w:p>
      <w:pPr>
        <w:pStyle w:val="BodyText"/>
        <w:spacing w:line="360" w:lineRule="auto" w:before="125"/>
        <w:ind w:left="1668" w:right="256"/>
        <w:jc w:val="both"/>
      </w:pPr>
      <w:r>
        <w:rPr/>
        <w:t>Gas yang mempengaruhi pertumbuhan bakteri adalah oksigen (O</w:t>
      </w:r>
      <w:r>
        <w:rPr>
          <w:vertAlign w:val="subscript"/>
        </w:rPr>
        <w:t>2</w:t>
      </w:r>
      <w:r>
        <w:rPr>
          <w:vertAlign w:val="baseline"/>
        </w:rPr>
        <w:t>) dan karbondioksida (CO</w:t>
      </w:r>
      <w:r>
        <w:rPr>
          <w:vertAlign w:val="subscript"/>
        </w:rPr>
        <w:t>2</w:t>
      </w:r>
      <w:r>
        <w:rPr>
          <w:vertAlign w:val="baseline"/>
        </w:rPr>
        <w:t>). Berdasarkan kebutuhan oksigen, bakteri dibagi empat bagian yaitu :</w:t>
      </w:r>
    </w:p>
    <w:p>
      <w:pPr>
        <w:pStyle w:val="ListParagraph"/>
        <w:numPr>
          <w:ilvl w:val="3"/>
          <w:numId w:val="12"/>
        </w:numPr>
        <w:tabs>
          <w:tab w:pos="2029" w:val="left" w:leader="none"/>
        </w:tabs>
        <w:spacing w:line="360" w:lineRule="auto" w:before="2" w:after="0"/>
        <w:ind w:left="2028" w:right="261" w:hanging="360"/>
        <w:jc w:val="left"/>
        <w:rPr>
          <w:sz w:val="22"/>
        </w:rPr>
      </w:pPr>
      <w:r>
        <w:rPr>
          <w:sz w:val="22"/>
        </w:rPr>
        <w:t>Bakteri Aerob, yaitu bakteri yang dapat tumbuh subur bila ada oksigen dalam jumlah</w:t>
      </w:r>
      <w:r>
        <w:rPr>
          <w:spacing w:val="-4"/>
          <w:sz w:val="22"/>
        </w:rPr>
        <w:t> </w:t>
      </w:r>
      <w:r>
        <w:rPr>
          <w:sz w:val="22"/>
        </w:rPr>
        <w:t>besar</w:t>
      </w:r>
    </w:p>
    <w:p>
      <w:pPr>
        <w:pStyle w:val="ListParagraph"/>
        <w:numPr>
          <w:ilvl w:val="3"/>
          <w:numId w:val="12"/>
        </w:numPr>
        <w:tabs>
          <w:tab w:pos="2029" w:val="left" w:leader="none"/>
        </w:tabs>
        <w:spacing w:line="360" w:lineRule="auto" w:before="3" w:after="0"/>
        <w:ind w:left="2028" w:right="260" w:hanging="360"/>
        <w:jc w:val="left"/>
        <w:rPr>
          <w:sz w:val="22"/>
        </w:rPr>
      </w:pPr>
      <w:r>
        <w:rPr>
          <w:sz w:val="22"/>
        </w:rPr>
        <w:t>Bakteri Mikroaerofilik, yaitu bakteri yang hanya tumbuh baik dalam tekanan oksigen yang</w:t>
      </w:r>
      <w:r>
        <w:rPr>
          <w:spacing w:val="-3"/>
          <w:sz w:val="22"/>
        </w:rPr>
        <w:t> </w:t>
      </w:r>
      <w:r>
        <w:rPr>
          <w:sz w:val="22"/>
        </w:rPr>
        <w:t>rendah</w:t>
      </w:r>
    </w:p>
    <w:p>
      <w:pPr>
        <w:pStyle w:val="ListParagraph"/>
        <w:numPr>
          <w:ilvl w:val="3"/>
          <w:numId w:val="12"/>
        </w:numPr>
        <w:tabs>
          <w:tab w:pos="2029" w:val="left" w:leader="none"/>
        </w:tabs>
        <w:spacing w:line="360" w:lineRule="auto" w:before="3" w:after="0"/>
        <w:ind w:left="2028" w:right="259" w:hanging="360"/>
        <w:jc w:val="left"/>
        <w:rPr>
          <w:sz w:val="22"/>
        </w:rPr>
      </w:pPr>
      <w:r>
        <w:rPr>
          <w:sz w:val="22"/>
        </w:rPr>
        <w:t>Bakteri Anaerob Obligat, yaitu bakteri yang hidup tanpa oksigen karena oksigen toksis terhadap bakteri</w:t>
      </w:r>
      <w:r>
        <w:rPr>
          <w:spacing w:val="-5"/>
          <w:sz w:val="22"/>
        </w:rPr>
        <w:t> </w:t>
      </w:r>
      <w:r>
        <w:rPr>
          <w:sz w:val="22"/>
        </w:rPr>
        <w:t>ini</w:t>
      </w:r>
    </w:p>
    <w:p>
      <w:pPr>
        <w:spacing w:after="0" w:line="360" w:lineRule="auto"/>
        <w:jc w:val="left"/>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3"/>
          <w:numId w:val="12"/>
        </w:numPr>
        <w:tabs>
          <w:tab w:pos="2029" w:val="left" w:leader="none"/>
        </w:tabs>
        <w:spacing w:line="360" w:lineRule="auto" w:before="93" w:after="0"/>
        <w:ind w:left="2028" w:right="262" w:hanging="360"/>
        <w:jc w:val="left"/>
        <w:rPr>
          <w:sz w:val="22"/>
        </w:rPr>
      </w:pPr>
      <w:r>
        <w:rPr>
          <w:sz w:val="22"/>
        </w:rPr>
        <w:t>Bakteri Anaerob Fakultatif, yaitu bakteri yang dapat tumbuh baik dalam suasana dengan atau tanpa</w:t>
      </w:r>
      <w:r>
        <w:rPr>
          <w:spacing w:val="-5"/>
          <w:sz w:val="22"/>
        </w:rPr>
        <w:t> </w:t>
      </w:r>
      <w:r>
        <w:rPr>
          <w:sz w:val="22"/>
        </w:rPr>
        <w:t>oksigen</w:t>
      </w:r>
    </w:p>
    <w:p>
      <w:pPr>
        <w:pStyle w:val="ListParagraph"/>
        <w:numPr>
          <w:ilvl w:val="2"/>
          <w:numId w:val="12"/>
        </w:numPr>
        <w:tabs>
          <w:tab w:pos="1669" w:val="left" w:leader="none"/>
        </w:tabs>
        <w:spacing w:line="240" w:lineRule="auto" w:before="2" w:after="0"/>
        <w:ind w:left="1668" w:right="0" w:hanging="360"/>
        <w:jc w:val="left"/>
        <w:rPr>
          <w:sz w:val="22"/>
        </w:rPr>
      </w:pPr>
      <w:r>
        <w:rPr>
          <w:sz w:val="22"/>
        </w:rPr>
        <w:t>Tekanan</w:t>
      </w:r>
      <w:r>
        <w:rPr>
          <w:spacing w:val="-3"/>
          <w:sz w:val="22"/>
        </w:rPr>
        <w:t> </w:t>
      </w:r>
      <w:r>
        <w:rPr>
          <w:sz w:val="22"/>
        </w:rPr>
        <w:t>Osmotik</w:t>
      </w:r>
    </w:p>
    <w:p>
      <w:pPr>
        <w:pStyle w:val="BodyText"/>
        <w:spacing w:line="360" w:lineRule="auto" w:before="125"/>
        <w:ind w:left="1721" w:right="262"/>
        <w:jc w:val="both"/>
      </w:pPr>
      <w:r>
        <w:rPr/>
        <w:t>Bakteri yang membutuhkan kadar garam yang tinggi disebut halofilik, sedangkan bakteri yang memerlukan tekanan osmotik tinggi disebut osmofilik (Staf Pengajar FK-UI,1994).</w:t>
      </w:r>
    </w:p>
    <w:p>
      <w:pPr>
        <w:pStyle w:val="BodyText"/>
        <w:spacing w:before="3"/>
        <w:rPr>
          <w:sz w:val="33"/>
        </w:rPr>
      </w:pPr>
    </w:p>
    <w:p>
      <w:pPr>
        <w:pStyle w:val="Heading1"/>
        <w:numPr>
          <w:ilvl w:val="1"/>
          <w:numId w:val="12"/>
        </w:numPr>
        <w:tabs>
          <w:tab w:pos="1524" w:val="left" w:leader="none"/>
        </w:tabs>
        <w:spacing w:line="240" w:lineRule="auto" w:before="0" w:after="0"/>
        <w:ind w:left="1523" w:right="0" w:hanging="508"/>
        <w:jc w:val="left"/>
      </w:pPr>
      <w:r>
        <w:rPr/>
        <w:t>Media Pertumbuhan</w:t>
      </w:r>
      <w:r>
        <w:rPr>
          <w:spacing w:val="-3"/>
        </w:rPr>
        <w:t> </w:t>
      </w:r>
      <w:r>
        <w:rPr/>
        <w:t>Bakteri</w:t>
      </w:r>
    </w:p>
    <w:p>
      <w:pPr>
        <w:pStyle w:val="BodyText"/>
        <w:spacing w:before="5"/>
        <w:rPr>
          <w:b/>
          <w:sz w:val="29"/>
        </w:rPr>
      </w:pPr>
    </w:p>
    <w:p>
      <w:pPr>
        <w:pStyle w:val="BodyText"/>
        <w:spacing w:line="360" w:lineRule="auto"/>
        <w:ind w:left="1015" w:right="259"/>
        <w:jc w:val="both"/>
      </w:pPr>
      <w:r>
        <w:rPr/>
        <w:t>Media atau medium adalah bahan yang dibutuhkan untuk menumbuhkan bakteri. Selain untuk menumbuhkan bakteri media juga dapat digunakan untuk menghitung bakteri (Pelczar,1988).</w:t>
      </w:r>
    </w:p>
    <w:p>
      <w:pPr>
        <w:pStyle w:val="BodyText"/>
        <w:spacing w:before="202"/>
        <w:ind w:left="1668"/>
      </w:pPr>
      <w:r>
        <w:rPr/>
        <w:t>Syarat-syarat media :</w:t>
      </w:r>
    </w:p>
    <w:p>
      <w:pPr>
        <w:pStyle w:val="ListParagraph"/>
        <w:numPr>
          <w:ilvl w:val="2"/>
          <w:numId w:val="12"/>
        </w:numPr>
        <w:tabs>
          <w:tab w:pos="1669" w:val="left" w:leader="none"/>
        </w:tabs>
        <w:spacing w:line="360" w:lineRule="auto" w:before="125" w:after="0"/>
        <w:ind w:left="1668" w:right="256" w:hanging="360"/>
        <w:jc w:val="left"/>
        <w:rPr>
          <w:sz w:val="22"/>
        </w:rPr>
      </w:pPr>
      <w:r>
        <w:rPr>
          <w:sz w:val="22"/>
        </w:rPr>
        <w:t>Media harus mengandung semua nutrient yang mudah digunakan oleh</w:t>
      </w:r>
      <w:r>
        <w:rPr>
          <w:spacing w:val="-1"/>
          <w:sz w:val="22"/>
        </w:rPr>
        <w:t> </w:t>
      </w:r>
      <w:r>
        <w:rPr>
          <w:sz w:val="22"/>
        </w:rPr>
        <w:t>mikroba.</w:t>
      </w:r>
    </w:p>
    <w:p>
      <w:pPr>
        <w:pStyle w:val="ListParagraph"/>
        <w:numPr>
          <w:ilvl w:val="2"/>
          <w:numId w:val="12"/>
        </w:numPr>
        <w:tabs>
          <w:tab w:pos="1669" w:val="left" w:leader="none"/>
        </w:tabs>
        <w:spacing w:line="240" w:lineRule="auto" w:before="5" w:after="0"/>
        <w:ind w:left="1668" w:right="0" w:hanging="360"/>
        <w:jc w:val="left"/>
        <w:rPr>
          <w:sz w:val="22"/>
        </w:rPr>
      </w:pPr>
      <w:r>
        <w:rPr>
          <w:sz w:val="22"/>
        </w:rPr>
        <w:t>Media tidak boleh mengandung zat-zat penghambat</w:t>
      </w:r>
      <w:r>
        <w:rPr>
          <w:spacing w:val="-6"/>
          <w:sz w:val="22"/>
        </w:rPr>
        <w:t> </w:t>
      </w:r>
      <w:r>
        <w:rPr>
          <w:sz w:val="22"/>
        </w:rPr>
        <w:t>(inhibitor).</w:t>
      </w:r>
    </w:p>
    <w:p>
      <w:pPr>
        <w:pStyle w:val="ListParagraph"/>
        <w:numPr>
          <w:ilvl w:val="2"/>
          <w:numId w:val="12"/>
        </w:numPr>
        <w:tabs>
          <w:tab w:pos="1669" w:val="left" w:leader="none"/>
        </w:tabs>
        <w:spacing w:line="240" w:lineRule="auto" w:before="126" w:after="0"/>
        <w:ind w:left="1668" w:right="0" w:hanging="360"/>
        <w:jc w:val="left"/>
        <w:rPr>
          <w:sz w:val="22"/>
        </w:rPr>
      </w:pPr>
      <w:r>
        <w:rPr>
          <w:sz w:val="22"/>
        </w:rPr>
        <w:t>Media harus miliki tekanan osmosa dan pH yang</w:t>
      </w:r>
      <w:r>
        <w:rPr>
          <w:spacing w:val="-9"/>
          <w:sz w:val="22"/>
        </w:rPr>
        <w:t> </w:t>
      </w:r>
      <w:r>
        <w:rPr>
          <w:sz w:val="22"/>
        </w:rPr>
        <w:t>sesuai.</w:t>
      </w:r>
    </w:p>
    <w:p>
      <w:pPr>
        <w:pStyle w:val="ListParagraph"/>
        <w:numPr>
          <w:ilvl w:val="2"/>
          <w:numId w:val="12"/>
        </w:numPr>
        <w:tabs>
          <w:tab w:pos="1669" w:val="left" w:leader="none"/>
        </w:tabs>
        <w:spacing w:line="240" w:lineRule="auto" w:before="126" w:after="0"/>
        <w:ind w:left="1668" w:right="0" w:hanging="360"/>
        <w:jc w:val="left"/>
        <w:rPr>
          <w:sz w:val="22"/>
        </w:rPr>
      </w:pPr>
      <w:r>
        <w:rPr>
          <w:sz w:val="22"/>
        </w:rPr>
        <w:t>Media harus</w:t>
      </w:r>
      <w:r>
        <w:rPr>
          <w:spacing w:val="-1"/>
          <w:sz w:val="22"/>
        </w:rPr>
        <w:t> </w:t>
      </w:r>
      <w:r>
        <w:rPr>
          <w:sz w:val="22"/>
        </w:rPr>
        <w:t>steril.</w:t>
      </w:r>
    </w:p>
    <w:p>
      <w:pPr>
        <w:pStyle w:val="BodyText"/>
        <w:spacing w:before="11"/>
        <w:rPr>
          <w:sz w:val="32"/>
        </w:rPr>
      </w:pPr>
    </w:p>
    <w:p>
      <w:pPr>
        <w:pStyle w:val="ListParagraph"/>
        <w:numPr>
          <w:ilvl w:val="0"/>
          <w:numId w:val="10"/>
        </w:numPr>
        <w:tabs>
          <w:tab w:pos="1016" w:val="left" w:leader="none"/>
        </w:tabs>
        <w:spacing w:line="240" w:lineRule="auto" w:before="0" w:after="0"/>
        <w:ind w:left="1015" w:right="0" w:hanging="427"/>
        <w:jc w:val="left"/>
        <w:rPr>
          <w:b/>
          <w:i/>
          <w:sz w:val="24"/>
        </w:rPr>
      </w:pPr>
      <w:r>
        <w:rPr>
          <w:b/>
          <w:i/>
          <w:sz w:val="24"/>
        </w:rPr>
        <w:t>Escherichia</w:t>
      </w:r>
      <w:r>
        <w:rPr>
          <w:b/>
          <w:i/>
          <w:spacing w:val="-1"/>
          <w:sz w:val="24"/>
        </w:rPr>
        <w:t> </w:t>
      </w:r>
      <w:r>
        <w:rPr>
          <w:b/>
          <w:i/>
          <w:sz w:val="24"/>
        </w:rPr>
        <w:t>coli</w:t>
      </w:r>
    </w:p>
    <w:p>
      <w:pPr>
        <w:pStyle w:val="BodyText"/>
        <w:spacing w:before="4"/>
        <w:rPr>
          <w:b/>
          <w:i/>
          <w:sz w:val="29"/>
        </w:rPr>
      </w:pPr>
    </w:p>
    <w:p>
      <w:pPr>
        <w:spacing w:before="0"/>
        <w:ind w:left="948" w:right="0" w:firstLine="0"/>
        <w:jc w:val="both"/>
        <w:rPr>
          <w:sz w:val="22"/>
        </w:rPr>
      </w:pPr>
      <w:r>
        <w:rPr>
          <w:sz w:val="22"/>
        </w:rPr>
        <w:t>Sistematika bakteri </w:t>
      </w:r>
      <w:r>
        <w:rPr>
          <w:i/>
          <w:sz w:val="22"/>
        </w:rPr>
        <w:t>Escherichia coliadalah sebagai </w:t>
      </w:r>
      <w:r>
        <w:rPr>
          <w:sz w:val="22"/>
        </w:rPr>
        <w:t>berikut :</w:t>
      </w:r>
    </w:p>
    <w:p>
      <w:pPr>
        <w:pStyle w:val="ListParagraph"/>
        <w:numPr>
          <w:ilvl w:val="0"/>
          <w:numId w:val="13"/>
        </w:numPr>
        <w:tabs>
          <w:tab w:pos="1309" w:val="left" w:leader="none"/>
          <w:tab w:pos="2748" w:val="left" w:leader="none"/>
        </w:tabs>
        <w:spacing w:line="240" w:lineRule="auto" w:before="199" w:after="0"/>
        <w:ind w:left="1308" w:right="0" w:hanging="360"/>
        <w:jc w:val="both"/>
        <w:rPr>
          <w:sz w:val="22"/>
        </w:rPr>
      </w:pPr>
      <w:r>
        <w:rPr>
          <w:sz w:val="22"/>
        </w:rPr>
        <w:t>Divisio</w:t>
        <w:tab/>
        <w:t>:</w:t>
      </w:r>
      <w:r>
        <w:rPr>
          <w:spacing w:val="0"/>
          <w:sz w:val="22"/>
        </w:rPr>
        <w:t> </w:t>
      </w:r>
      <w:r>
        <w:rPr>
          <w:sz w:val="22"/>
        </w:rPr>
        <w:t>Bacteriophyta</w:t>
      </w:r>
    </w:p>
    <w:p>
      <w:pPr>
        <w:pStyle w:val="ListParagraph"/>
        <w:numPr>
          <w:ilvl w:val="0"/>
          <w:numId w:val="13"/>
        </w:numPr>
        <w:tabs>
          <w:tab w:pos="1309" w:val="left" w:leader="none"/>
          <w:tab w:pos="2748" w:val="left" w:leader="none"/>
        </w:tabs>
        <w:spacing w:line="240" w:lineRule="auto" w:before="123" w:after="0"/>
        <w:ind w:left="1308" w:right="0" w:hanging="360"/>
        <w:jc w:val="both"/>
        <w:rPr>
          <w:sz w:val="22"/>
        </w:rPr>
      </w:pPr>
      <w:r>
        <w:rPr>
          <w:sz w:val="22"/>
        </w:rPr>
        <w:t>Kelas</w:t>
        <w:tab/>
        <w:t>:</w:t>
      </w:r>
      <w:r>
        <w:rPr>
          <w:spacing w:val="0"/>
          <w:sz w:val="22"/>
        </w:rPr>
        <w:t> </w:t>
      </w:r>
      <w:r>
        <w:rPr>
          <w:sz w:val="22"/>
        </w:rPr>
        <w:t>Bacteria</w:t>
      </w:r>
    </w:p>
    <w:p>
      <w:pPr>
        <w:pStyle w:val="ListParagraph"/>
        <w:numPr>
          <w:ilvl w:val="0"/>
          <w:numId w:val="13"/>
        </w:numPr>
        <w:tabs>
          <w:tab w:pos="1309" w:val="left" w:leader="none"/>
          <w:tab w:pos="2748" w:val="left" w:leader="none"/>
        </w:tabs>
        <w:spacing w:line="240" w:lineRule="auto" w:before="123" w:after="0"/>
        <w:ind w:left="1308" w:right="0" w:hanging="360"/>
        <w:jc w:val="both"/>
        <w:rPr>
          <w:sz w:val="22"/>
        </w:rPr>
      </w:pPr>
      <w:r>
        <w:rPr>
          <w:sz w:val="22"/>
        </w:rPr>
        <w:t>Ordo</w:t>
        <w:tab/>
        <w:t>:</w:t>
      </w:r>
      <w:r>
        <w:rPr>
          <w:spacing w:val="0"/>
          <w:sz w:val="22"/>
        </w:rPr>
        <w:t> </w:t>
      </w:r>
      <w:r>
        <w:rPr>
          <w:sz w:val="22"/>
        </w:rPr>
        <w:t>Eubacteriales</w:t>
      </w:r>
    </w:p>
    <w:p>
      <w:pPr>
        <w:pStyle w:val="ListParagraph"/>
        <w:numPr>
          <w:ilvl w:val="0"/>
          <w:numId w:val="13"/>
        </w:numPr>
        <w:tabs>
          <w:tab w:pos="1309" w:val="left" w:leader="none"/>
          <w:tab w:pos="2748" w:val="left" w:leader="none"/>
        </w:tabs>
        <w:spacing w:line="240" w:lineRule="auto" w:before="125" w:after="0"/>
        <w:ind w:left="1308" w:right="0" w:hanging="360"/>
        <w:jc w:val="both"/>
        <w:rPr>
          <w:sz w:val="22"/>
        </w:rPr>
      </w:pPr>
      <w:r>
        <w:rPr>
          <w:sz w:val="22"/>
        </w:rPr>
        <w:t>Familia</w:t>
        <w:tab/>
        <w:t>:</w:t>
      </w:r>
      <w:r>
        <w:rPr>
          <w:spacing w:val="0"/>
          <w:sz w:val="22"/>
        </w:rPr>
        <w:t> </w:t>
      </w:r>
      <w:r>
        <w:rPr>
          <w:sz w:val="22"/>
        </w:rPr>
        <w:t>Enterobacteriaceace</w:t>
      </w:r>
    </w:p>
    <w:p>
      <w:pPr>
        <w:pStyle w:val="ListParagraph"/>
        <w:numPr>
          <w:ilvl w:val="0"/>
          <w:numId w:val="13"/>
        </w:numPr>
        <w:tabs>
          <w:tab w:pos="1309" w:val="left" w:leader="none"/>
          <w:tab w:pos="2748" w:val="left" w:leader="none"/>
        </w:tabs>
        <w:spacing w:line="240" w:lineRule="auto" w:before="123" w:after="0"/>
        <w:ind w:left="1308" w:right="0" w:hanging="360"/>
        <w:jc w:val="both"/>
        <w:rPr>
          <w:i/>
          <w:sz w:val="22"/>
        </w:rPr>
      </w:pPr>
      <w:r>
        <w:rPr>
          <w:sz w:val="22"/>
        </w:rPr>
        <w:t>Genus</w:t>
        <w:tab/>
        <w:t>:</w:t>
      </w:r>
      <w:r>
        <w:rPr>
          <w:spacing w:val="0"/>
          <w:sz w:val="22"/>
        </w:rPr>
        <w:t> </w:t>
      </w:r>
      <w:r>
        <w:rPr>
          <w:i/>
          <w:sz w:val="22"/>
        </w:rPr>
        <w:t>Escherichia</w:t>
      </w:r>
    </w:p>
    <w:p>
      <w:pPr>
        <w:pStyle w:val="ListParagraph"/>
        <w:numPr>
          <w:ilvl w:val="0"/>
          <w:numId w:val="13"/>
        </w:numPr>
        <w:tabs>
          <w:tab w:pos="1309" w:val="left" w:leader="none"/>
          <w:tab w:pos="2748" w:val="left" w:leader="none"/>
        </w:tabs>
        <w:spacing w:line="240" w:lineRule="auto" w:before="123" w:after="0"/>
        <w:ind w:left="1308" w:right="0" w:hanging="360"/>
        <w:jc w:val="both"/>
        <w:rPr>
          <w:i/>
          <w:sz w:val="22"/>
        </w:rPr>
      </w:pPr>
      <w:r>
        <w:rPr>
          <w:sz w:val="22"/>
        </w:rPr>
        <w:t>Spesies</w:t>
        <w:tab/>
        <w:t>: </w:t>
      </w:r>
      <w:r>
        <w:rPr>
          <w:i/>
          <w:sz w:val="22"/>
        </w:rPr>
        <w:t>Escherichia</w:t>
      </w:r>
      <w:r>
        <w:rPr>
          <w:i/>
          <w:spacing w:val="0"/>
          <w:sz w:val="22"/>
        </w:rPr>
        <w:t> </w:t>
      </w:r>
      <w:r>
        <w:rPr>
          <w:i/>
          <w:sz w:val="22"/>
        </w:rPr>
        <w:t>coli</w:t>
      </w:r>
    </w:p>
    <w:p>
      <w:pPr>
        <w:pStyle w:val="BodyText"/>
        <w:spacing w:before="9"/>
        <w:rPr>
          <w:i/>
          <w:sz w:val="21"/>
        </w:rPr>
      </w:pPr>
    </w:p>
    <w:p>
      <w:pPr>
        <w:pStyle w:val="BodyText"/>
        <w:spacing w:line="360" w:lineRule="auto"/>
        <w:ind w:left="1015" w:right="253" w:firstLine="292"/>
        <w:jc w:val="both"/>
      </w:pPr>
      <w:r>
        <w:rPr>
          <w:i/>
        </w:rPr>
        <w:t>Escherichia coli </w:t>
      </w:r>
      <w:r>
        <w:rPr/>
        <w:t>adalah bakteri gram negatif bagian dari anggota flora normal usus dan memiliki peranan dalam beberapa proses pencernaan makanan namun dapat berubah menjadi patogen jika jumlah dalam saluran pencernaan meningkat atau berpindah tempat dari habitat normalnya di tubuh    manusia.Bakteri    </w:t>
      </w:r>
      <w:r>
        <w:rPr>
          <w:i/>
        </w:rPr>
        <w:t>Escherichia    coli     </w:t>
      </w:r>
      <w:r>
        <w:rPr/>
        <w:t>dapat     menyebabkan infeksi sistem saluran kemih, diare, sepsis dan menginitis</w:t>
      </w:r>
      <w:r>
        <w:rPr>
          <w:spacing w:val="-12"/>
        </w:rPr>
        <w:t> </w:t>
      </w:r>
      <w:r>
        <w:rPr/>
        <w:t>(Jawetz,2001).</w:t>
      </w:r>
    </w:p>
    <w:p>
      <w:pPr>
        <w:spacing w:after="0" w:line="360" w:lineRule="auto"/>
        <w:jc w:val="both"/>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numPr>
          <w:ilvl w:val="0"/>
          <w:numId w:val="10"/>
        </w:numPr>
        <w:tabs>
          <w:tab w:pos="1016" w:val="left" w:leader="none"/>
        </w:tabs>
        <w:spacing w:line="240" w:lineRule="auto" w:before="92" w:after="0"/>
        <w:ind w:left="1015" w:right="0" w:hanging="427"/>
        <w:jc w:val="left"/>
      </w:pPr>
      <w:r>
        <w:rPr/>
        <w:t>Antibakteri</w:t>
      </w:r>
    </w:p>
    <w:p>
      <w:pPr>
        <w:pStyle w:val="BodyText"/>
        <w:spacing w:before="1"/>
        <w:rPr>
          <w:b/>
          <w:sz w:val="24"/>
        </w:rPr>
      </w:pPr>
    </w:p>
    <w:p>
      <w:pPr>
        <w:pStyle w:val="BodyText"/>
        <w:spacing w:line="360" w:lineRule="auto"/>
        <w:ind w:left="588" w:right="258" w:firstLine="427"/>
        <w:jc w:val="both"/>
      </w:pPr>
      <w:r>
        <w:rPr/>
        <w:t>Antibakteri adalah bahan yang dapat menghambat pertumbuhan dan membunuh bakteri. Oleh sebab itu, antibakteri yang bersifat menghambat pertumbuhan disebut bakteriostatik dan yang membunuh bakteri disebut bakteriosida.</w:t>
      </w:r>
    </w:p>
    <w:p>
      <w:pPr>
        <w:pStyle w:val="BodyText"/>
        <w:spacing w:line="360" w:lineRule="auto" w:before="3"/>
        <w:ind w:left="588" w:right="256" w:firstLine="720"/>
        <w:jc w:val="both"/>
      </w:pPr>
      <w:r>
        <w:rPr/>
        <w:t>Antibakteri dikatakan memiliki efek yang memuaskan jika diameter daerah hambatan pertumbuhan bakteri kurang lebih 14 – 16 mm dan memberikan suatu hubungan dosis yang reproduksibel (Departemen Kesehatan Republik Indonesia,</w:t>
      </w:r>
      <w:r>
        <w:rPr>
          <w:spacing w:val="3"/>
        </w:rPr>
        <w:t> </w:t>
      </w:r>
      <w:r>
        <w:rPr/>
        <w:t>2010).</w:t>
      </w:r>
    </w:p>
    <w:p>
      <w:pPr>
        <w:pStyle w:val="BodyText"/>
        <w:spacing w:before="4"/>
        <w:rPr>
          <w:sz w:val="25"/>
        </w:rPr>
      </w:pPr>
    </w:p>
    <w:p>
      <w:pPr>
        <w:pStyle w:val="Heading1"/>
        <w:numPr>
          <w:ilvl w:val="1"/>
          <w:numId w:val="10"/>
        </w:numPr>
        <w:tabs>
          <w:tab w:pos="1458" w:val="left" w:leader="none"/>
        </w:tabs>
        <w:spacing w:line="240" w:lineRule="auto" w:before="0" w:after="0"/>
        <w:ind w:left="1457" w:right="0" w:hanging="442"/>
        <w:jc w:val="left"/>
      </w:pPr>
      <w:r>
        <w:rPr/>
        <w:t>Metode Pengujian</w:t>
      </w:r>
      <w:r>
        <w:rPr>
          <w:spacing w:val="1"/>
        </w:rPr>
        <w:t> </w:t>
      </w:r>
      <w:r>
        <w:rPr/>
        <w:t>Antibakteri</w:t>
      </w:r>
    </w:p>
    <w:p>
      <w:pPr>
        <w:pStyle w:val="BodyText"/>
        <w:rPr>
          <w:b/>
          <w:sz w:val="16"/>
        </w:rPr>
      </w:pPr>
    </w:p>
    <w:p>
      <w:pPr>
        <w:spacing w:after="0"/>
        <w:rPr>
          <w:sz w:val="16"/>
        </w:rPr>
        <w:sectPr>
          <w:pgSz w:w="11910" w:h="16840"/>
          <w:pgMar w:header="749" w:footer="0" w:top="960" w:bottom="280" w:left="1680" w:right="1440"/>
        </w:sectPr>
      </w:pPr>
    </w:p>
    <w:p>
      <w:pPr>
        <w:pStyle w:val="BodyText"/>
        <w:rPr>
          <w:b/>
          <w:sz w:val="24"/>
        </w:rPr>
      </w:pPr>
    </w:p>
    <w:p>
      <w:pPr>
        <w:pStyle w:val="BodyText"/>
        <w:spacing w:before="197"/>
        <w:ind w:left="588"/>
      </w:pPr>
      <w:r>
        <w:rPr/>
        <w:t>lain :</w:t>
      </w:r>
    </w:p>
    <w:p>
      <w:pPr>
        <w:pStyle w:val="BodyText"/>
        <w:spacing w:before="93"/>
        <w:ind w:left="348"/>
      </w:pPr>
      <w:r>
        <w:rPr/>
        <w:br w:type="column"/>
      </w:r>
      <w:r>
        <w:rPr/>
        <w:t>Uji efektifitas antibakteri dapat dilakukan dengan berbgai cara antara</w:t>
      </w:r>
    </w:p>
    <w:p>
      <w:pPr>
        <w:pStyle w:val="BodyText"/>
        <w:rPr>
          <w:sz w:val="24"/>
        </w:rPr>
      </w:pPr>
    </w:p>
    <w:p>
      <w:pPr>
        <w:pStyle w:val="BodyText"/>
        <w:spacing w:before="10"/>
        <w:rPr>
          <w:sz w:val="19"/>
        </w:rPr>
      </w:pPr>
    </w:p>
    <w:p>
      <w:pPr>
        <w:pStyle w:val="ListParagraph"/>
        <w:numPr>
          <w:ilvl w:val="0"/>
          <w:numId w:val="14"/>
        </w:numPr>
        <w:tabs>
          <w:tab w:pos="397" w:val="left" w:leader="none"/>
        </w:tabs>
        <w:spacing w:line="240" w:lineRule="auto" w:before="0" w:after="0"/>
        <w:ind w:left="396" w:right="0" w:hanging="360"/>
        <w:jc w:val="left"/>
        <w:rPr>
          <w:sz w:val="22"/>
        </w:rPr>
      </w:pPr>
      <w:r>
        <w:rPr>
          <w:sz w:val="22"/>
        </w:rPr>
        <w:t>Metode</w:t>
      </w:r>
      <w:r>
        <w:rPr>
          <w:spacing w:val="-1"/>
          <w:sz w:val="22"/>
        </w:rPr>
        <w:t> </w:t>
      </w:r>
      <w:r>
        <w:rPr>
          <w:sz w:val="22"/>
        </w:rPr>
        <w:t>dilusi</w:t>
      </w:r>
    </w:p>
    <w:p>
      <w:pPr>
        <w:pStyle w:val="BodyText"/>
        <w:spacing w:line="360" w:lineRule="auto" w:before="126"/>
        <w:ind w:left="36" w:right="257" w:firstLine="360"/>
        <w:jc w:val="both"/>
      </w:pPr>
      <w:r>
        <w:rPr/>
        <w:t>Pada metode dilusi ini ada 2 macam yaitu, dilusi cair dan dilusi padat. Pada prinsipnya metode ini dilakukan dengan mengencerkan zat  yang akan diuji menjadi beberapa konsentrasi. Pada dilusi cair, masing-masing konsentrasi ditambah suspense kuman dalam media, sedangkan pada dilusi padat tiap konsentrasi zat uji dicampur dengan media agar, lalu ditanami kuman. Hasil yang didapat dari metode ini adalah Kadar Hambat Minimum (KHM) dan Kadar Bunuh Minimum (KBM). Uji kepekaan cara dilusi agar memakan waktu dan penggunaanya dibatasi pada keadaan tertentu saja. Uji kepekaan cara dilusi cair menggunakan tabung reaksi ataupun </w:t>
      </w:r>
      <w:r>
        <w:rPr>
          <w:i/>
        </w:rPr>
        <w:t>microdilution plate. </w:t>
      </w:r>
      <w:r>
        <w:rPr/>
        <w:t>Keuntungan uji mikrodilusi cair adalah bahwa uji ini member hasil kuantitatif yang menunjukkan jumlah antibakteri yang dibutuhkan untuk mematikan</w:t>
      </w:r>
      <w:r>
        <w:rPr>
          <w:spacing w:val="-2"/>
        </w:rPr>
        <w:t> </w:t>
      </w:r>
      <w:r>
        <w:rPr/>
        <w:t>bakteri.</w:t>
      </w:r>
    </w:p>
    <w:p>
      <w:pPr>
        <w:pStyle w:val="ListParagraph"/>
        <w:numPr>
          <w:ilvl w:val="0"/>
          <w:numId w:val="14"/>
        </w:numPr>
        <w:tabs>
          <w:tab w:pos="397" w:val="left" w:leader="none"/>
        </w:tabs>
        <w:spacing w:line="240" w:lineRule="auto" w:before="3" w:after="0"/>
        <w:ind w:left="396" w:right="0" w:hanging="360"/>
        <w:jc w:val="left"/>
        <w:rPr>
          <w:sz w:val="22"/>
        </w:rPr>
      </w:pPr>
      <w:r>
        <w:rPr>
          <w:sz w:val="22"/>
        </w:rPr>
        <w:t>Metode Difusi</w:t>
      </w:r>
    </w:p>
    <w:p>
      <w:pPr>
        <w:pStyle w:val="BodyText"/>
        <w:spacing w:line="360" w:lineRule="auto" w:before="125"/>
        <w:ind w:left="36" w:right="260" w:firstLine="360"/>
        <w:jc w:val="both"/>
      </w:pPr>
      <w:r>
        <w:rPr/>
        <w:t>Metode yang paling sering digunakan adalah metode difusi agar. Yang digunakan untuk menentukan aktivitas antimikroba. Kerjanya dengan mengamati daerah yang bening, yang mengindikasikan adanya hambatan pertumbuahan mikroorganisme oleh antimikroba pada permukaan media agar.</w:t>
      </w:r>
    </w:p>
    <w:p>
      <w:pPr>
        <w:spacing w:after="0" w:line="360" w:lineRule="auto"/>
        <w:jc w:val="both"/>
        <w:sectPr>
          <w:type w:val="continuous"/>
          <w:pgSz w:w="11910" w:h="16840"/>
          <w:pgMar w:top="4080" w:bottom="280" w:left="1680" w:right="1440"/>
          <w:cols w:num="2" w:equalWidth="0">
            <w:col w:w="1053" w:space="40"/>
            <w:col w:w="769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before="93"/>
        <w:ind w:left="1488"/>
      </w:pPr>
      <w:r>
        <w:rPr/>
        <w:t>Metode difusi ini dibagi atas beberapa cara :</w:t>
      </w:r>
    </w:p>
    <w:p>
      <w:pPr>
        <w:pStyle w:val="ListParagraph"/>
        <w:numPr>
          <w:ilvl w:val="1"/>
          <w:numId w:val="14"/>
        </w:numPr>
        <w:tabs>
          <w:tab w:pos="1909" w:val="left" w:leader="none"/>
        </w:tabs>
        <w:spacing w:line="240" w:lineRule="auto" w:before="125" w:after="0"/>
        <w:ind w:left="1908" w:right="0" w:hanging="360"/>
        <w:jc w:val="left"/>
        <w:rPr>
          <w:sz w:val="22"/>
        </w:rPr>
      </w:pPr>
      <w:r>
        <w:rPr>
          <w:sz w:val="22"/>
        </w:rPr>
        <w:t>Cara Cakram</w:t>
      </w:r>
    </w:p>
    <w:p>
      <w:pPr>
        <w:pStyle w:val="BodyText"/>
        <w:spacing w:line="360" w:lineRule="auto" w:before="125"/>
        <w:ind w:left="1488" w:right="257" w:firstLine="420"/>
        <w:jc w:val="both"/>
      </w:pPr>
      <w:r>
        <w:rPr/>
        <w:t>Cakram kertas yang berisi antibiotik diletakkan pada media agar yang telah ditanami mikroorganisme yang akan berdifusi pada media agar tersebut. Metode yang paling sering digunakan adalah uji difusi cakram. Cakram kertas filter yang mengandung seumlah tertentu obat ditempatkan di atas permukaan medium padat yang telah diinokulasi pada permukaan dengan organisme uji. Setelah inkubasi, diameter zona inhibisi di sekitar cakram diukur sebagai ukuran kekuatan inhibisi obat melawan organisme uji tertentu dengan menggunkan penggaris atau jangka</w:t>
      </w:r>
      <w:r>
        <w:rPr>
          <w:spacing w:val="-5"/>
        </w:rPr>
        <w:t> </w:t>
      </w:r>
      <w:r>
        <w:rPr/>
        <w:t>sorong/kaliper.</w:t>
      </w:r>
    </w:p>
    <w:p>
      <w:pPr>
        <w:pStyle w:val="ListParagraph"/>
        <w:numPr>
          <w:ilvl w:val="1"/>
          <w:numId w:val="14"/>
        </w:numPr>
        <w:tabs>
          <w:tab w:pos="1909" w:val="left" w:leader="none"/>
        </w:tabs>
        <w:spacing w:line="240" w:lineRule="auto" w:before="2" w:after="0"/>
        <w:ind w:left="1908" w:right="0" w:hanging="360"/>
        <w:jc w:val="left"/>
        <w:rPr>
          <w:sz w:val="22"/>
        </w:rPr>
      </w:pPr>
      <w:r>
        <w:rPr>
          <w:sz w:val="22"/>
        </w:rPr>
        <w:t>Cara silinder</w:t>
      </w:r>
      <w:r>
        <w:rPr>
          <w:spacing w:val="0"/>
          <w:sz w:val="22"/>
        </w:rPr>
        <w:t> </w:t>
      </w:r>
      <w:r>
        <w:rPr>
          <w:sz w:val="22"/>
        </w:rPr>
        <w:t>plat</w:t>
      </w:r>
    </w:p>
    <w:p>
      <w:pPr>
        <w:pStyle w:val="BodyText"/>
        <w:spacing w:line="360" w:lineRule="auto" w:before="125"/>
        <w:ind w:left="1488" w:right="255" w:firstLine="420"/>
        <w:jc w:val="both"/>
      </w:pPr>
      <w:r>
        <w:rPr/>
        <w:t>Cara ini dengan memakai alat pecadang brupa silinder kawat. Pada permukaan media pembenihan dibiakan mikroba secara merata lalu diletakkan pencandang silinder harus benar-benar melekat pada media, kemudian diinkubasi pada suhu dan waktu tertentu. Setelah inkubasi, pecandang slinder diangkat dan diukur daerah hambat pertumbuhan mikroba.</w:t>
      </w:r>
    </w:p>
    <w:p>
      <w:pPr>
        <w:pStyle w:val="ListParagraph"/>
        <w:numPr>
          <w:ilvl w:val="1"/>
          <w:numId w:val="14"/>
        </w:numPr>
        <w:tabs>
          <w:tab w:pos="1909" w:val="left" w:leader="none"/>
        </w:tabs>
        <w:spacing w:line="240" w:lineRule="auto" w:before="3" w:after="0"/>
        <w:ind w:left="1908" w:right="0" w:hanging="360"/>
        <w:jc w:val="left"/>
        <w:rPr>
          <w:i/>
          <w:sz w:val="22"/>
        </w:rPr>
      </w:pPr>
      <w:r>
        <w:rPr>
          <w:sz w:val="22"/>
        </w:rPr>
        <w:t>Cara </w:t>
      </w:r>
      <w:r>
        <w:rPr>
          <w:i/>
          <w:sz w:val="22"/>
        </w:rPr>
        <w:t>cup plat</w:t>
      </w:r>
    </w:p>
    <w:p>
      <w:pPr>
        <w:pStyle w:val="BodyText"/>
        <w:spacing w:line="360" w:lineRule="auto" w:before="126"/>
        <w:ind w:left="1488" w:right="259" w:firstLine="420"/>
        <w:jc w:val="both"/>
      </w:pPr>
      <w:r>
        <w:rPr/>
        <w:t>Cara ini juga sama seperti cara cakram, dimana dibuat sumur pada media agar yang telah ditanami dengan mikroorganisme dan pada sumur tersebut diberi antibiotik yang akan diuji (Pratiwi, 2008).</w:t>
      </w:r>
    </w:p>
    <w:p>
      <w:pPr>
        <w:pStyle w:val="BodyText"/>
        <w:spacing w:before="5"/>
        <w:rPr>
          <w:sz w:val="25"/>
        </w:rPr>
      </w:pPr>
    </w:p>
    <w:p>
      <w:pPr>
        <w:pStyle w:val="Heading1"/>
        <w:numPr>
          <w:ilvl w:val="0"/>
          <w:numId w:val="10"/>
        </w:numPr>
        <w:tabs>
          <w:tab w:pos="1016" w:val="left" w:leader="none"/>
        </w:tabs>
        <w:spacing w:line="240" w:lineRule="auto" w:before="1" w:after="0"/>
        <w:ind w:left="1015" w:right="0" w:hanging="427"/>
        <w:jc w:val="left"/>
      </w:pPr>
      <w:r>
        <w:rPr/>
        <w:t>Simplisia</w:t>
      </w:r>
    </w:p>
    <w:p>
      <w:pPr>
        <w:pStyle w:val="BodyText"/>
        <w:spacing w:before="2"/>
        <w:rPr>
          <w:b/>
          <w:sz w:val="24"/>
        </w:rPr>
      </w:pPr>
    </w:p>
    <w:p>
      <w:pPr>
        <w:pStyle w:val="BodyText"/>
        <w:spacing w:line="360" w:lineRule="auto"/>
        <w:ind w:left="588" w:right="256" w:firstLine="427"/>
        <w:jc w:val="both"/>
      </w:pPr>
      <w:r>
        <w:rPr/>
        <w:t>Simplisia adalah bahan alamiah yang dipergunakan sebagai obat yang belum mengalami pengolahan apapun juga dan kecuali dinyatakan lain merupakan bahan yang telah dikeringkan. Simplisia dapat berupa simplisia nabati , simplisia hewani, simplisia pelikan atau mineral (Departemen Kesehatan Republik Indonesia,</w:t>
      </w:r>
      <w:r>
        <w:rPr>
          <w:spacing w:val="5"/>
        </w:rPr>
        <w:t> </w:t>
      </w:r>
      <w:r>
        <w:rPr/>
        <w:t>1979)</w:t>
      </w:r>
    </w:p>
    <w:p>
      <w:pPr>
        <w:pStyle w:val="BodyText"/>
        <w:spacing w:before="4"/>
        <w:rPr>
          <w:sz w:val="25"/>
        </w:rPr>
      </w:pPr>
    </w:p>
    <w:p>
      <w:pPr>
        <w:pStyle w:val="Heading1"/>
        <w:numPr>
          <w:ilvl w:val="0"/>
          <w:numId w:val="10"/>
        </w:numPr>
        <w:tabs>
          <w:tab w:pos="1015" w:val="left" w:leader="none"/>
          <w:tab w:pos="1016" w:val="left" w:leader="none"/>
        </w:tabs>
        <w:spacing w:line="240" w:lineRule="auto" w:before="1" w:after="0"/>
        <w:ind w:left="1015" w:right="0" w:hanging="427"/>
        <w:jc w:val="left"/>
      </w:pPr>
      <w:r>
        <w:rPr/>
        <w:t>Ekstrak</w:t>
      </w:r>
    </w:p>
    <w:p>
      <w:pPr>
        <w:pStyle w:val="BodyText"/>
        <w:spacing w:before="2"/>
        <w:rPr>
          <w:b/>
          <w:sz w:val="24"/>
        </w:rPr>
      </w:pPr>
    </w:p>
    <w:p>
      <w:pPr>
        <w:pStyle w:val="BodyText"/>
        <w:spacing w:line="362" w:lineRule="auto"/>
        <w:ind w:left="588" w:right="261" w:firstLine="427"/>
        <w:jc w:val="both"/>
      </w:pPr>
      <w:r>
        <w:rPr/>
        <w:t>Ekstrak adalah sediaan pekat yang diperoleh dengan mengekstraksi zat aktif dari simplisia nabati atau simplisia hewani menggunakan pelarut yang sesuai,</w:t>
      </w:r>
    </w:p>
    <w:p>
      <w:pPr>
        <w:spacing w:after="0" w:line="362" w:lineRule="auto"/>
        <w:jc w:val="both"/>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588" w:right="255"/>
        <w:jc w:val="both"/>
      </w:pPr>
      <w:r>
        <w:rPr/>
        <w:t>kemudian semua atau hampir semua pelarut diuapkan dan massa atau serbukyang tersisa diperlakukan sedemikian hingga memenuhi baku yang telah ditetapkan (Departemen Kesehatan Republik Indonesia, 2014)</w:t>
      </w:r>
    </w:p>
    <w:p>
      <w:pPr>
        <w:pStyle w:val="Heading1"/>
        <w:numPr>
          <w:ilvl w:val="1"/>
          <w:numId w:val="10"/>
        </w:numPr>
        <w:tabs>
          <w:tab w:pos="1486" w:val="left" w:leader="none"/>
        </w:tabs>
        <w:spacing w:line="240" w:lineRule="auto" w:before="205" w:after="0"/>
        <w:ind w:left="1485" w:right="0" w:hanging="470"/>
        <w:jc w:val="left"/>
        <w:rPr>
          <w:sz w:val="22"/>
        </w:rPr>
      </w:pPr>
      <w:r>
        <w:rPr/>
        <w:t>Jenis-jenis</w:t>
      </w:r>
      <w:r>
        <w:rPr>
          <w:spacing w:val="-2"/>
        </w:rPr>
        <w:t> </w:t>
      </w:r>
      <w:r>
        <w:rPr/>
        <w:t>Ekstrak.</w:t>
      </w:r>
    </w:p>
    <w:p>
      <w:pPr>
        <w:pStyle w:val="BodyText"/>
        <w:spacing w:before="2"/>
        <w:rPr>
          <w:b/>
          <w:sz w:val="29"/>
        </w:rPr>
      </w:pPr>
    </w:p>
    <w:p>
      <w:pPr>
        <w:pStyle w:val="ListParagraph"/>
        <w:numPr>
          <w:ilvl w:val="0"/>
          <w:numId w:val="15"/>
        </w:numPr>
        <w:tabs>
          <w:tab w:pos="1865" w:val="left" w:leader="none"/>
          <w:tab w:pos="1866" w:val="left" w:leader="none"/>
        </w:tabs>
        <w:spacing w:line="240" w:lineRule="auto" w:before="0" w:after="0"/>
        <w:ind w:left="1865" w:right="0" w:hanging="425"/>
        <w:jc w:val="left"/>
        <w:rPr>
          <w:sz w:val="22"/>
        </w:rPr>
      </w:pPr>
      <w:r>
        <w:rPr>
          <w:sz w:val="22"/>
        </w:rPr>
        <w:t>Ekstrak cair</w:t>
      </w:r>
      <w:r>
        <w:rPr>
          <w:spacing w:val="-1"/>
          <w:sz w:val="22"/>
        </w:rPr>
        <w:t> </w:t>
      </w:r>
      <w:r>
        <w:rPr>
          <w:sz w:val="22"/>
        </w:rPr>
        <w:t>(liquidum)</w:t>
      </w:r>
    </w:p>
    <w:p>
      <w:pPr>
        <w:pStyle w:val="ListParagraph"/>
        <w:numPr>
          <w:ilvl w:val="0"/>
          <w:numId w:val="15"/>
        </w:numPr>
        <w:tabs>
          <w:tab w:pos="1865" w:val="left" w:leader="none"/>
          <w:tab w:pos="1866" w:val="left" w:leader="none"/>
        </w:tabs>
        <w:spacing w:line="240" w:lineRule="auto" w:before="128" w:after="0"/>
        <w:ind w:left="1865" w:right="0" w:hanging="425"/>
        <w:jc w:val="left"/>
        <w:rPr>
          <w:sz w:val="22"/>
        </w:rPr>
      </w:pPr>
      <w:r>
        <w:rPr>
          <w:sz w:val="22"/>
        </w:rPr>
        <w:t>Ekstrak kental</w:t>
      </w:r>
      <w:r>
        <w:rPr>
          <w:spacing w:val="-4"/>
          <w:sz w:val="22"/>
        </w:rPr>
        <w:t> </w:t>
      </w:r>
      <w:r>
        <w:rPr>
          <w:sz w:val="22"/>
        </w:rPr>
        <w:t>(spissium)</w:t>
      </w:r>
    </w:p>
    <w:p>
      <w:pPr>
        <w:pStyle w:val="ListParagraph"/>
        <w:numPr>
          <w:ilvl w:val="0"/>
          <w:numId w:val="15"/>
        </w:numPr>
        <w:tabs>
          <w:tab w:pos="1865" w:val="left" w:leader="none"/>
          <w:tab w:pos="1866" w:val="left" w:leader="none"/>
        </w:tabs>
        <w:spacing w:line="240" w:lineRule="auto" w:before="126" w:after="0"/>
        <w:ind w:left="1865" w:right="0" w:hanging="425"/>
        <w:jc w:val="left"/>
        <w:rPr>
          <w:sz w:val="22"/>
        </w:rPr>
      </w:pPr>
      <w:r>
        <w:rPr>
          <w:sz w:val="22"/>
        </w:rPr>
        <w:t>Ekstrak kering</w:t>
      </w:r>
      <w:r>
        <w:rPr>
          <w:spacing w:val="-3"/>
          <w:sz w:val="22"/>
        </w:rPr>
        <w:t> </w:t>
      </w:r>
      <w:r>
        <w:rPr>
          <w:sz w:val="22"/>
        </w:rPr>
        <w:t>(siccum)</w:t>
      </w:r>
    </w:p>
    <w:p>
      <w:pPr>
        <w:pStyle w:val="BodyText"/>
        <w:spacing w:before="4"/>
        <w:rPr>
          <w:sz w:val="28"/>
        </w:rPr>
      </w:pPr>
    </w:p>
    <w:p>
      <w:pPr>
        <w:pStyle w:val="Heading1"/>
        <w:numPr>
          <w:ilvl w:val="1"/>
          <w:numId w:val="10"/>
        </w:numPr>
        <w:tabs>
          <w:tab w:pos="1431" w:val="left" w:leader="none"/>
        </w:tabs>
        <w:spacing w:line="240" w:lineRule="auto" w:before="0" w:after="0"/>
        <w:ind w:left="1430" w:right="0" w:hanging="415"/>
        <w:jc w:val="left"/>
      </w:pPr>
      <w:r>
        <w:rPr/>
        <w:t>Cara Pembuatan</w:t>
      </w:r>
      <w:r>
        <w:rPr>
          <w:spacing w:val="-5"/>
        </w:rPr>
        <w:t> </w:t>
      </w:r>
      <w:r>
        <w:rPr/>
        <w:t>Ekstrak</w:t>
      </w:r>
    </w:p>
    <w:p>
      <w:pPr>
        <w:pStyle w:val="BodyText"/>
        <w:spacing w:before="11"/>
        <w:rPr>
          <w:b/>
          <w:sz w:val="20"/>
        </w:rPr>
      </w:pPr>
    </w:p>
    <w:p>
      <w:pPr>
        <w:pStyle w:val="BodyText"/>
        <w:spacing w:line="360" w:lineRule="auto"/>
        <w:ind w:left="1440"/>
      </w:pPr>
      <w:r>
        <w:rPr/>
        <w:t>Proses penyarian zat aktif yang terdapat pada tanaman dapat dilakukan secara :</w:t>
      </w:r>
    </w:p>
    <w:p>
      <w:pPr>
        <w:pStyle w:val="ListParagraph"/>
        <w:numPr>
          <w:ilvl w:val="0"/>
          <w:numId w:val="16"/>
        </w:numPr>
        <w:tabs>
          <w:tab w:pos="1722" w:val="left" w:leader="none"/>
        </w:tabs>
        <w:spacing w:line="240" w:lineRule="auto" w:before="3" w:after="0"/>
        <w:ind w:left="1721" w:right="0" w:hanging="281"/>
        <w:jc w:val="left"/>
        <w:rPr>
          <w:sz w:val="22"/>
        </w:rPr>
      </w:pPr>
      <w:r>
        <w:rPr>
          <w:sz w:val="22"/>
        </w:rPr>
        <w:t>Maserasi</w:t>
      </w:r>
    </w:p>
    <w:p>
      <w:pPr>
        <w:pStyle w:val="BodyText"/>
        <w:spacing w:line="360" w:lineRule="auto" w:before="126"/>
        <w:ind w:left="1440" w:right="258" w:firstLine="588"/>
        <w:jc w:val="both"/>
      </w:pPr>
      <w:r>
        <w:rPr/>
        <w:t>Maserasi merupakan cara penyarian sederhana. Maserasi dilakukan dengan cara merendam serbuk simplisia dalam cairan penyari. Cairan penyari akan menembus dinding sel dan masuk dalam rongga sel yang mengandung zat aktif, zat aktif akan larut dan karena adanya perbedaan konsentrasi antara larutan zat aktif didalam sel dengan yang diluar sel, maka larutan yang terpekat didesak keluar. Peristiwa tersebut berulang sehingga terjadi keseimbangan konsentrasi antara larutan diluar sel dan didalam</w:t>
      </w:r>
      <w:r>
        <w:rPr>
          <w:spacing w:val="-6"/>
        </w:rPr>
        <w:t> </w:t>
      </w:r>
      <w:r>
        <w:rPr/>
        <w:t>sel.</w:t>
      </w:r>
    </w:p>
    <w:p>
      <w:pPr>
        <w:pStyle w:val="BodyText"/>
        <w:spacing w:line="360" w:lineRule="auto" w:before="3"/>
        <w:ind w:left="1440" w:right="256" w:firstLine="588"/>
        <w:jc w:val="both"/>
      </w:pPr>
      <w:r>
        <w:rPr/>
        <w:t>Menurut Farmakope Indonesia Edisi III 1979, pembuatan  maserasi kecuali dinyatakan lain, dliakukan sebagai berikut : Masukkan 10 bagian simplisia atau campuran simpisia dengan derajat halus yang cocok kedalam sebuah bejana, tuangi dengan 75 bagian penyari, tutup, biarkan selama 5 hari terlindung dari cahaya sambil sering diaduk, serkai, peras, cuci ampas dengan cairan penyari secukupnya hingga diperoleh 100 bagian. Pindahkan ke dalam bejana tertutup, biarkan ditempat sejuk, terlindung dari cahaya, selama 2 hari. Enap tuangkan atau</w:t>
      </w:r>
      <w:r>
        <w:rPr>
          <w:spacing w:val="-1"/>
        </w:rPr>
        <w:t> </w:t>
      </w:r>
      <w:r>
        <w:rPr/>
        <w:t>saring.</w:t>
      </w:r>
    </w:p>
    <w:p>
      <w:pPr>
        <w:pStyle w:val="ListParagraph"/>
        <w:numPr>
          <w:ilvl w:val="0"/>
          <w:numId w:val="16"/>
        </w:numPr>
        <w:tabs>
          <w:tab w:pos="1722" w:val="left" w:leader="none"/>
        </w:tabs>
        <w:spacing w:line="240" w:lineRule="auto" w:before="3" w:after="0"/>
        <w:ind w:left="1721" w:right="0" w:hanging="281"/>
        <w:jc w:val="left"/>
        <w:rPr>
          <w:sz w:val="22"/>
        </w:rPr>
      </w:pPr>
      <w:r>
        <w:rPr>
          <w:sz w:val="22"/>
        </w:rPr>
        <w:t>Perkolasi</w:t>
      </w:r>
    </w:p>
    <w:p>
      <w:pPr>
        <w:pStyle w:val="BodyText"/>
        <w:spacing w:line="360" w:lineRule="auto" w:before="126"/>
        <w:ind w:left="1440" w:right="256" w:firstLine="588"/>
        <w:jc w:val="both"/>
      </w:pPr>
      <w:r>
        <w:rPr/>
        <w:t>Perkolasi adalah cara penyarian simplisia yang dilakukan dengan cara mengalirkan cairan penyari melalui serbuk simplisia yang telah dibasahi. Istilah perkolasi berasal dari bahasa latin </w:t>
      </w:r>
      <w:r>
        <w:rPr>
          <w:i/>
        </w:rPr>
        <w:t>per </w:t>
      </w:r>
      <w:r>
        <w:rPr/>
        <w:t>yang artinya</w:t>
      </w:r>
    </w:p>
    <w:p>
      <w:pPr>
        <w:spacing w:after="0" w:line="360" w:lineRule="auto"/>
        <w:jc w:val="both"/>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1440" w:right="256"/>
        <w:jc w:val="both"/>
      </w:pPr>
      <w:r>
        <w:rPr/>
        <w:t>melalui dan </w:t>
      </w:r>
      <w:r>
        <w:rPr>
          <w:i/>
        </w:rPr>
        <w:t>colare </w:t>
      </w:r>
      <w:r>
        <w:rPr/>
        <w:t>yang artinya merembes, secara umum dapat dinyatakan sebagai prosses dimana bahan yang sudah halus, zat yang larutnya diekstraksi dalam pelarut yang cocok dengan cara melewatkan perlahan-lahan.</w:t>
      </w:r>
    </w:p>
    <w:p>
      <w:pPr>
        <w:pStyle w:val="BodyText"/>
        <w:spacing w:line="360" w:lineRule="auto" w:before="2"/>
        <w:ind w:left="1440" w:right="254" w:firstLine="588"/>
        <w:jc w:val="both"/>
      </w:pPr>
      <w:r>
        <w:rPr/>
        <w:t>Menurut Farmakope Indonesia Edisi III 1979, pembuatan perkolasi kecuali dinyatakan lain, dilakukan sebagai berikut : Basahi 10 bagian simplisia atau campuran simplisia dengan derajat halus yang cocok dengan 2,5 bagian sampai 5 bagian cairan penyari, masukkan kedalam bejana tertutup sekurang-kurangnya selama 3 jam. Pindahkan masa sedikit demi sedikit kedalam perkolator sambil tiap kali ditekan hati-hati, tuangi dengan cairan penyari secukupnya sampai cairan mulai menetes dan diatas simplisia masih terdapat selapis cairan penyari, tutup perkolator, biarkan selama 24 jam. Biarkan cairan menetes dengan kecepatan 1 ml per menit, tambahkan berulang-ulang cairan penyari secukupnya sehingga selalu terdapat selapis cairan penyari diatas simplisia, hingga di peroleh 80 bagian perkolat. Peras massa, campurkan cairan perasan kedalam perkolat, tambahkan cairan penyari secukupnya hingga diperoleh 100 bagian. Pindahkan kedalam bejana, tutup, biarkan selama 2 hari ditempat sejuk, terlindung dari cahaya. Enap tuangkan atau</w:t>
      </w:r>
      <w:r>
        <w:rPr>
          <w:spacing w:val="-5"/>
        </w:rPr>
        <w:t> </w:t>
      </w:r>
      <w:r>
        <w:rPr/>
        <w:t>saring.</w:t>
      </w:r>
    </w:p>
    <w:p>
      <w:pPr>
        <w:pStyle w:val="ListParagraph"/>
        <w:numPr>
          <w:ilvl w:val="0"/>
          <w:numId w:val="16"/>
        </w:numPr>
        <w:tabs>
          <w:tab w:pos="1722" w:val="left" w:leader="none"/>
        </w:tabs>
        <w:spacing w:line="240" w:lineRule="auto" w:before="2" w:after="0"/>
        <w:ind w:left="1721" w:right="0" w:hanging="281"/>
        <w:jc w:val="left"/>
        <w:rPr>
          <w:sz w:val="22"/>
        </w:rPr>
      </w:pPr>
      <w:r>
        <w:rPr>
          <w:sz w:val="22"/>
        </w:rPr>
        <w:t>Soxhletasi</w:t>
      </w:r>
    </w:p>
    <w:p>
      <w:pPr>
        <w:pStyle w:val="BodyText"/>
        <w:spacing w:line="360" w:lineRule="auto" w:before="125"/>
        <w:ind w:left="1440" w:right="254" w:firstLine="588"/>
        <w:jc w:val="both"/>
      </w:pPr>
      <w:r>
        <w:rPr/>
        <w:t>Penyarian simplisia secara berkesinambungan dimana cairan penyari dipanaskan hingga menguap. Uap cairan penyari terkondensasi menjadi molekul-molekul cairan oleh pendingin balik dan turun menyari simplisia didalam klonsong, selanjutnya cairan penyari bersama-sama dengan kandungan kimia akan turun kembali kelabu alas bulat atau labu penampung. Proses ini berlangsung hingga penyarian zat aktif dianggap sempurna yang ditandai dengan beningnya cairan penyari yang melalui pipa siphon dan jika diidentifikasikan dengan KLT tidak memberikan noda</w:t>
      </w:r>
    </w:p>
    <w:p>
      <w:pPr>
        <w:pStyle w:val="ListParagraph"/>
        <w:numPr>
          <w:ilvl w:val="0"/>
          <w:numId w:val="16"/>
        </w:numPr>
        <w:tabs>
          <w:tab w:pos="1722" w:val="left" w:leader="none"/>
        </w:tabs>
        <w:spacing w:line="240" w:lineRule="auto" w:before="2" w:after="0"/>
        <w:ind w:left="1721" w:right="0" w:hanging="281"/>
        <w:jc w:val="left"/>
        <w:rPr>
          <w:sz w:val="22"/>
        </w:rPr>
      </w:pPr>
      <w:r>
        <w:rPr>
          <w:sz w:val="22"/>
        </w:rPr>
        <w:t>Refluks</w:t>
      </w:r>
    </w:p>
    <w:p>
      <w:pPr>
        <w:pStyle w:val="BodyText"/>
        <w:spacing w:line="360" w:lineRule="auto" w:before="125"/>
        <w:ind w:left="1440" w:right="256" w:firstLine="588"/>
        <w:jc w:val="both"/>
      </w:pPr>
      <w:r>
        <w:rPr/>
        <w:t>Reflux adalah mempunyai komponen kimia yang tahan pemanasan dan mempunyai tekstur yang keras seperti akar, batang, buah/biji dan herba. Sampel atau bahan yang akan diekstraksi</w:t>
      </w:r>
    </w:p>
    <w:p>
      <w:pPr>
        <w:spacing w:after="0" w:line="360" w:lineRule="auto"/>
        <w:jc w:val="both"/>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1440" w:right="256"/>
        <w:jc w:val="both"/>
      </w:pPr>
      <w:r>
        <w:rPr/>
        <w:t>ditimbang kemudian dimasukkan kedalam labu alas bulat dan diisi dengan cairan penyari yang sesuai misalnya methanol sampai serbuk simplisia terendam kurang lebih 2 cm diatas permukaan simplisia atau 2/3 volume labu kemudian labu alas bulat dipasang kuat pada statif dan ditempatkan diatas waterbath atau heating mantel lalu dipasang kondensor pada labu alas bulat yang dikuatkan dengan klem pada statif. Aliran air dan pemanas dijalankan sesuai dengan suhu pelarut yang digunakan. Setelah 4 hari dilakukan penyaringan, filtrat ditampung dalam wadah penampung dan ampasnya ditambah laju dengan pelarut dan dikerjakan seperti semula. Eksraksi dilakukan selama 3-4 jam. Filtrat yang diperoleh dikumpulkan dan dipekatkan dengan alat rotavapor.</w:t>
      </w:r>
    </w:p>
    <w:p>
      <w:pPr>
        <w:pStyle w:val="ListParagraph"/>
        <w:numPr>
          <w:ilvl w:val="0"/>
          <w:numId w:val="16"/>
        </w:numPr>
        <w:tabs>
          <w:tab w:pos="1722" w:val="left" w:leader="none"/>
        </w:tabs>
        <w:spacing w:line="240" w:lineRule="auto" w:before="2" w:after="0"/>
        <w:ind w:left="1721" w:right="0" w:hanging="281"/>
        <w:jc w:val="left"/>
        <w:rPr>
          <w:sz w:val="22"/>
        </w:rPr>
      </w:pPr>
      <w:r>
        <w:rPr>
          <w:sz w:val="22"/>
        </w:rPr>
        <w:t>Destilasi</w:t>
      </w:r>
    </w:p>
    <w:p>
      <w:pPr>
        <w:pStyle w:val="BodyText"/>
        <w:spacing w:line="360" w:lineRule="auto" w:before="125"/>
        <w:ind w:left="1440" w:right="257" w:firstLine="588"/>
        <w:jc w:val="both"/>
      </w:pPr>
      <w:r>
        <w:rPr/>
        <w:t>Destilasi adalah suatu metode pemisahan bahan kimia berdasarkan perbedaan kecepatan atau kemudahan menguap (volalitas) bahan. Dalam destilasi, campuran zat didihkan sehingga menguap , dan uap ini kemudian didinginkan kembali kedalam bentuk cairan. Zat yang memiliki titik didih lebih rendah akan menguap terlebih dahulu. Metode ini termasuk sebagai unit operasi kimia jenis perpindahan panas. Penerapan proses ini berdasarkan pada teori bahwa suatu larutan, masing-masing komponen akan menguap pada titik didihnya.</w:t>
      </w:r>
    </w:p>
    <w:p>
      <w:pPr>
        <w:pStyle w:val="BodyText"/>
        <w:spacing w:before="2"/>
      </w:pPr>
    </w:p>
    <w:p>
      <w:pPr>
        <w:pStyle w:val="Heading1"/>
        <w:numPr>
          <w:ilvl w:val="0"/>
          <w:numId w:val="10"/>
        </w:numPr>
        <w:tabs>
          <w:tab w:pos="1016" w:val="left" w:leader="none"/>
        </w:tabs>
        <w:spacing w:line="240" w:lineRule="auto" w:before="0" w:after="0"/>
        <w:ind w:left="1015" w:right="0" w:hanging="427"/>
        <w:jc w:val="left"/>
      </w:pPr>
      <w:r>
        <w:rPr/>
        <w:t>Antibiotik</w:t>
      </w:r>
    </w:p>
    <w:p>
      <w:pPr>
        <w:pStyle w:val="BodyText"/>
        <w:spacing w:before="1"/>
        <w:rPr>
          <w:b/>
          <w:sz w:val="24"/>
        </w:rPr>
      </w:pPr>
    </w:p>
    <w:p>
      <w:pPr>
        <w:pStyle w:val="BodyText"/>
        <w:spacing w:line="360" w:lineRule="auto"/>
        <w:ind w:left="588" w:right="254" w:firstLine="427"/>
        <w:jc w:val="both"/>
      </w:pPr>
      <w:r>
        <w:rPr/>
        <w:t>Antibiotik berasal dari bahasa Yunani yaitu -</w:t>
      </w:r>
      <w:r>
        <w:rPr>
          <w:i/>
        </w:rPr>
        <w:t>anti </w:t>
      </w:r>
      <w:r>
        <w:rPr/>
        <w:t>arti (melawan) dan </w:t>
      </w:r>
      <w:r>
        <w:rPr>
          <w:i/>
        </w:rPr>
        <w:t>-bitikos </w:t>
      </w:r>
      <w:r>
        <w:rPr>
          <w:i/>
        </w:rPr>
        <w:t>(</w:t>
      </w:r>
      <w:r>
        <w:rPr/>
        <w:t>cocok untuk kehidupan). Istilah ini dikenalkan oleh Selman pada tahun 1942 untuk menggambarkan semua senyawa kimia yang diproduksi oleh mikroorganisme yang dapat menghambat pertumbuhan mikroorganisme lain. Namun, istilah antibiotik kemudian juga mencakup semua senyawa yang dibuat secara semisintetik ataupun secara sintetik yang bersumber dari mikroorganisme yang dalam jumlah kecil dapat menghambat pertumbuhan mikroorganisme lain dan memiliki sifat toksisitas selektif.</w:t>
      </w:r>
    </w:p>
    <w:p>
      <w:pPr>
        <w:pStyle w:val="BodyText"/>
        <w:spacing w:line="360" w:lineRule="auto" w:before="2"/>
        <w:ind w:left="588" w:right="256" w:firstLine="427"/>
        <w:jc w:val="both"/>
      </w:pPr>
      <w:r>
        <w:rPr/>
        <w:t>Berdasarkan spektrum kerjanya antibiotik dibagi menjadi 3 kelompok antara lain :</w:t>
      </w:r>
    </w:p>
    <w:p>
      <w:pPr>
        <w:spacing w:after="0" w:line="360" w:lineRule="auto"/>
        <w:jc w:val="both"/>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0"/>
          <w:numId w:val="17"/>
        </w:numPr>
        <w:tabs>
          <w:tab w:pos="1489" w:val="left" w:leader="none"/>
        </w:tabs>
        <w:spacing w:line="240" w:lineRule="auto" w:before="93" w:after="0"/>
        <w:ind w:left="1488" w:right="0" w:hanging="360"/>
        <w:jc w:val="left"/>
        <w:rPr>
          <w:sz w:val="22"/>
        </w:rPr>
      </w:pPr>
      <w:r>
        <w:rPr>
          <w:sz w:val="22"/>
        </w:rPr>
        <w:t>Spektrum sempit</w:t>
      </w:r>
    </w:p>
    <w:p>
      <w:pPr>
        <w:pStyle w:val="BodyText"/>
        <w:spacing w:line="360" w:lineRule="auto" w:before="125"/>
        <w:ind w:left="1488" w:right="260"/>
        <w:jc w:val="both"/>
      </w:pPr>
      <w:r>
        <w:rPr/>
        <w:t>Aktif terhadap beberapa jenis bakteri saja, misalnya hanya bakteri pada bakteri gram negatif atau gram positif saja. Contohnya : benzil penisilin dan streptomisin.</w:t>
      </w:r>
    </w:p>
    <w:p>
      <w:pPr>
        <w:pStyle w:val="ListParagraph"/>
        <w:numPr>
          <w:ilvl w:val="0"/>
          <w:numId w:val="17"/>
        </w:numPr>
        <w:tabs>
          <w:tab w:pos="1489" w:val="left" w:leader="none"/>
        </w:tabs>
        <w:spacing w:line="240" w:lineRule="auto" w:before="2" w:after="0"/>
        <w:ind w:left="1488" w:right="0" w:hanging="360"/>
        <w:jc w:val="left"/>
        <w:rPr>
          <w:sz w:val="22"/>
        </w:rPr>
      </w:pPr>
      <w:r>
        <w:rPr>
          <w:sz w:val="22"/>
        </w:rPr>
        <w:t>Spektrum yang diperluas</w:t>
      </w:r>
    </w:p>
    <w:p>
      <w:pPr>
        <w:pStyle w:val="BodyText"/>
        <w:spacing w:line="360" w:lineRule="auto" w:before="128"/>
        <w:ind w:left="1488" w:right="255"/>
        <w:jc w:val="both"/>
      </w:pPr>
      <w:r>
        <w:rPr/>
        <w:t>Antibiotik efektif melawan bakteri gram positif dan beberapa bakteri gram negatif. Sebagai contoh, ampisilin merupakan antibiotik spektrum yang diperluas karena dapat melawan bakteri gram positif dan sebagian bakteri gram</w:t>
      </w:r>
      <w:r>
        <w:rPr>
          <w:spacing w:val="-2"/>
        </w:rPr>
        <w:t> </w:t>
      </w:r>
      <w:r>
        <w:rPr/>
        <w:t>negatif.</w:t>
      </w:r>
    </w:p>
    <w:p>
      <w:pPr>
        <w:pStyle w:val="ListParagraph"/>
        <w:numPr>
          <w:ilvl w:val="0"/>
          <w:numId w:val="17"/>
        </w:numPr>
        <w:tabs>
          <w:tab w:pos="1489" w:val="left" w:leader="none"/>
        </w:tabs>
        <w:spacing w:line="240" w:lineRule="auto" w:before="4" w:after="0"/>
        <w:ind w:left="1488" w:right="0" w:hanging="360"/>
        <w:jc w:val="left"/>
        <w:rPr>
          <w:sz w:val="22"/>
        </w:rPr>
      </w:pPr>
      <w:r>
        <w:rPr>
          <w:sz w:val="22"/>
        </w:rPr>
        <w:t>Spektrum luas</w:t>
      </w:r>
    </w:p>
    <w:p>
      <w:pPr>
        <w:pStyle w:val="BodyText"/>
        <w:spacing w:line="360" w:lineRule="auto" w:before="126"/>
        <w:ind w:left="1488" w:right="260"/>
        <w:jc w:val="both"/>
      </w:pPr>
      <w:r>
        <w:rPr/>
        <w:t>Aktif terhadap lebih banyak bakteri, baik bakteri gram negatif maupungram positif. Contohnya : kloramfenikol, tetrasiklin, dan sefalosporin.</w:t>
      </w:r>
    </w:p>
    <w:p>
      <w:pPr>
        <w:pStyle w:val="BodyText"/>
        <w:spacing w:line="360" w:lineRule="auto" w:before="3"/>
        <w:ind w:left="588" w:right="257" w:firstLine="427"/>
        <w:jc w:val="both"/>
      </w:pPr>
      <w:r>
        <w:rPr/>
        <w:t>Antibiotik digunakan untuk mengobati berbagai jenis infeksi akibat kuman atau juga untuk prevensi infeksi. Diperkirakan antibiotik bekerja setempat didalam usus dengan menstabilisir flora. Kuman-kuman “buruk” yang merugikan dikurangi jumlah aktivitasnya sehingga zat-zat gizi dapat dipergunakan  lebih baik.</w:t>
      </w:r>
    </w:p>
    <w:p>
      <w:pPr>
        <w:pStyle w:val="BodyText"/>
        <w:spacing w:before="3"/>
        <w:ind w:left="1128"/>
      </w:pPr>
      <w:r>
        <w:rPr/>
        <w:t>Cara kerja antibiotik terhadap bakteri adalah sebagai berikut :</w:t>
      </w:r>
    </w:p>
    <w:p>
      <w:pPr>
        <w:pStyle w:val="ListParagraph"/>
        <w:numPr>
          <w:ilvl w:val="0"/>
          <w:numId w:val="18"/>
        </w:numPr>
        <w:tabs>
          <w:tab w:pos="1489" w:val="left" w:leader="none"/>
        </w:tabs>
        <w:spacing w:line="240" w:lineRule="auto" w:before="126" w:after="0"/>
        <w:ind w:left="1488" w:right="0" w:hanging="360"/>
        <w:jc w:val="left"/>
        <w:rPr>
          <w:sz w:val="22"/>
        </w:rPr>
      </w:pPr>
      <w:r>
        <w:rPr>
          <w:sz w:val="22"/>
        </w:rPr>
        <w:t>Penghambat sintesis atau perusak dinding</w:t>
      </w:r>
      <w:r>
        <w:rPr>
          <w:spacing w:val="-3"/>
          <w:sz w:val="22"/>
        </w:rPr>
        <w:t> </w:t>
      </w:r>
      <w:r>
        <w:rPr>
          <w:sz w:val="22"/>
        </w:rPr>
        <w:t>sel</w:t>
      </w:r>
    </w:p>
    <w:p>
      <w:pPr>
        <w:pStyle w:val="ListParagraph"/>
        <w:numPr>
          <w:ilvl w:val="0"/>
          <w:numId w:val="18"/>
        </w:numPr>
        <w:tabs>
          <w:tab w:pos="1489" w:val="left" w:leader="none"/>
        </w:tabs>
        <w:spacing w:line="240" w:lineRule="auto" w:before="126" w:after="0"/>
        <w:ind w:left="1488" w:right="0" w:hanging="360"/>
        <w:jc w:val="left"/>
        <w:rPr>
          <w:sz w:val="22"/>
        </w:rPr>
      </w:pPr>
      <w:r>
        <w:rPr>
          <w:sz w:val="22"/>
        </w:rPr>
        <w:t>Penghambat sintesis</w:t>
      </w:r>
      <w:r>
        <w:rPr>
          <w:spacing w:val="-4"/>
          <w:sz w:val="22"/>
        </w:rPr>
        <w:t> </w:t>
      </w:r>
      <w:r>
        <w:rPr>
          <w:sz w:val="22"/>
        </w:rPr>
        <w:t>protein</w:t>
      </w:r>
    </w:p>
    <w:p>
      <w:pPr>
        <w:pStyle w:val="ListParagraph"/>
        <w:numPr>
          <w:ilvl w:val="0"/>
          <w:numId w:val="18"/>
        </w:numPr>
        <w:tabs>
          <w:tab w:pos="1489" w:val="left" w:leader="none"/>
        </w:tabs>
        <w:spacing w:line="240" w:lineRule="auto" w:before="126" w:after="0"/>
        <w:ind w:left="1488" w:right="0" w:hanging="360"/>
        <w:jc w:val="left"/>
        <w:rPr>
          <w:sz w:val="22"/>
        </w:rPr>
      </w:pPr>
      <w:r>
        <w:rPr>
          <w:sz w:val="22"/>
        </w:rPr>
        <w:t>Penghambat sintesis asam</w:t>
      </w:r>
      <w:r>
        <w:rPr>
          <w:spacing w:val="-3"/>
          <w:sz w:val="22"/>
        </w:rPr>
        <w:t> </w:t>
      </w:r>
      <w:r>
        <w:rPr>
          <w:sz w:val="22"/>
        </w:rPr>
        <w:t>nuklaet</w:t>
      </w:r>
    </w:p>
    <w:p>
      <w:pPr>
        <w:pStyle w:val="ListParagraph"/>
        <w:numPr>
          <w:ilvl w:val="0"/>
          <w:numId w:val="18"/>
        </w:numPr>
        <w:tabs>
          <w:tab w:pos="1489" w:val="left" w:leader="none"/>
        </w:tabs>
        <w:spacing w:line="240" w:lineRule="auto" w:before="126" w:after="0"/>
        <w:ind w:left="1488" w:right="0" w:hanging="360"/>
        <w:jc w:val="left"/>
        <w:rPr>
          <w:sz w:val="22"/>
        </w:rPr>
      </w:pPr>
      <w:r>
        <w:rPr>
          <w:sz w:val="22"/>
        </w:rPr>
        <w:t>Mengganggu keutuhan membran sel</w:t>
      </w:r>
      <w:r>
        <w:rPr>
          <w:spacing w:val="-9"/>
          <w:sz w:val="22"/>
        </w:rPr>
        <w:t> </w:t>
      </w:r>
      <w:r>
        <w:rPr>
          <w:sz w:val="22"/>
        </w:rPr>
        <w:t>mikroorganisme</w:t>
      </w:r>
    </w:p>
    <w:p>
      <w:pPr>
        <w:pStyle w:val="ListParagraph"/>
        <w:numPr>
          <w:ilvl w:val="0"/>
          <w:numId w:val="18"/>
        </w:numPr>
        <w:tabs>
          <w:tab w:pos="1489" w:val="left" w:leader="none"/>
        </w:tabs>
        <w:spacing w:line="240" w:lineRule="auto" w:before="128" w:after="0"/>
        <w:ind w:left="1488" w:right="0" w:hanging="360"/>
        <w:jc w:val="left"/>
        <w:rPr>
          <w:sz w:val="22"/>
        </w:rPr>
      </w:pPr>
      <w:r>
        <w:rPr>
          <w:sz w:val="22"/>
        </w:rPr>
        <w:t>Penghambat sintesis metabolit (Radji, 2016</w:t>
      </w:r>
      <w:r>
        <w:rPr>
          <w:spacing w:val="-4"/>
          <w:sz w:val="22"/>
        </w:rPr>
        <w:t> </w:t>
      </w:r>
      <w:r>
        <w:rPr>
          <w:sz w:val="22"/>
        </w:rPr>
        <w:t>).</w:t>
      </w:r>
    </w:p>
    <w:p>
      <w:pPr>
        <w:pStyle w:val="BodyText"/>
        <w:spacing w:before="9"/>
        <w:rPr>
          <w:sz w:val="32"/>
        </w:rPr>
      </w:pPr>
    </w:p>
    <w:p>
      <w:pPr>
        <w:pStyle w:val="Heading1"/>
        <w:numPr>
          <w:ilvl w:val="0"/>
          <w:numId w:val="10"/>
        </w:numPr>
        <w:tabs>
          <w:tab w:pos="1016" w:val="left" w:leader="none"/>
        </w:tabs>
        <w:spacing w:line="240" w:lineRule="auto" w:before="1" w:after="0"/>
        <w:ind w:left="1015" w:right="0" w:hanging="427"/>
        <w:jc w:val="left"/>
      </w:pPr>
      <w:r>
        <w:rPr/>
        <w:t>Kloramfenikol</w:t>
      </w:r>
    </w:p>
    <w:p>
      <w:pPr>
        <w:pStyle w:val="BodyText"/>
        <w:spacing w:before="8"/>
        <w:rPr>
          <w:b/>
          <w:sz w:val="8"/>
        </w:rPr>
      </w:pPr>
      <w:r>
        <w:rPr/>
        <w:drawing>
          <wp:anchor distT="0" distB="0" distL="0" distR="0" allowOverlap="1" layoutInCell="1" locked="0" behindDoc="0" simplePos="0" relativeHeight="1048">
            <wp:simplePos x="0" y="0"/>
            <wp:positionH relativeFrom="page">
              <wp:posOffset>1783079</wp:posOffset>
            </wp:positionH>
            <wp:positionV relativeFrom="paragraph">
              <wp:posOffset>88779</wp:posOffset>
            </wp:positionV>
            <wp:extent cx="3217332" cy="1131570"/>
            <wp:effectExtent l="0" t="0" r="0" b="0"/>
            <wp:wrapTopAndBottom/>
            <wp:docPr id="5" name="image2.jpeg" descr=""/>
            <wp:cNvGraphicFramePr>
              <a:graphicFrameLocks noChangeAspect="1"/>
            </wp:cNvGraphicFramePr>
            <a:graphic>
              <a:graphicData uri="http://schemas.openxmlformats.org/drawingml/2006/picture">
                <pic:pic>
                  <pic:nvPicPr>
                    <pic:cNvPr id="6" name="image2.jpeg"/>
                    <pic:cNvPicPr/>
                  </pic:nvPicPr>
                  <pic:blipFill>
                    <a:blip r:embed="rId20" cstate="print"/>
                    <a:stretch>
                      <a:fillRect/>
                    </a:stretch>
                  </pic:blipFill>
                  <pic:spPr>
                    <a:xfrm>
                      <a:off x="0" y="0"/>
                      <a:ext cx="3217332" cy="1131570"/>
                    </a:xfrm>
                    <a:prstGeom prst="rect">
                      <a:avLst/>
                    </a:prstGeom>
                  </pic:spPr>
                </pic:pic>
              </a:graphicData>
            </a:graphic>
          </wp:anchor>
        </w:drawing>
      </w:r>
    </w:p>
    <w:p>
      <w:pPr>
        <w:pStyle w:val="BodyText"/>
        <w:spacing w:before="2"/>
        <w:rPr>
          <w:b/>
        </w:rPr>
      </w:pPr>
    </w:p>
    <w:p>
      <w:pPr>
        <w:pStyle w:val="BodyText"/>
        <w:tabs>
          <w:tab w:pos="3468" w:val="left" w:leader="none"/>
        </w:tabs>
        <w:ind w:left="1128"/>
      </w:pPr>
      <w:r>
        <w:rPr/>
        <w:t>Rumus</w:t>
      </w:r>
      <w:r>
        <w:rPr>
          <w:spacing w:val="-2"/>
        </w:rPr>
        <w:t> </w:t>
      </w:r>
      <w:r>
        <w:rPr/>
        <w:t>molekul</w:t>
        <w:tab/>
        <w:t>:</w:t>
      </w:r>
      <w:r>
        <w:rPr>
          <w:spacing w:val="1"/>
        </w:rPr>
        <w:t> </w:t>
      </w:r>
      <w:r>
        <w:rPr/>
        <w:t>C</w:t>
      </w:r>
      <w:r>
        <w:rPr>
          <w:vertAlign w:val="subscript"/>
        </w:rPr>
        <w:t>11</w:t>
      </w:r>
      <w:r>
        <w:rPr>
          <w:vertAlign w:val="baseline"/>
        </w:rPr>
        <w:t>H</w:t>
      </w:r>
      <w:r>
        <w:rPr>
          <w:vertAlign w:val="subscript"/>
        </w:rPr>
        <w:t>12</w:t>
      </w:r>
      <w:r>
        <w:rPr>
          <w:vertAlign w:val="baseline"/>
        </w:rPr>
        <w:t>Cl</w:t>
      </w:r>
      <w:r>
        <w:rPr>
          <w:vertAlign w:val="subscript"/>
        </w:rPr>
        <w:t>2</w:t>
      </w:r>
      <w:r>
        <w:rPr>
          <w:vertAlign w:val="baseline"/>
        </w:rPr>
        <w:t>N</w:t>
      </w:r>
      <w:r>
        <w:rPr>
          <w:vertAlign w:val="subscript"/>
        </w:rPr>
        <w:t>2</w:t>
      </w:r>
      <w:r>
        <w:rPr>
          <w:vertAlign w:val="baseline"/>
        </w:rPr>
        <w:t>O</w:t>
      </w:r>
      <w:r>
        <w:rPr>
          <w:vertAlign w:val="subscript"/>
        </w:rPr>
        <w:t>5</w:t>
      </w:r>
    </w:p>
    <w:p>
      <w:pPr>
        <w:pStyle w:val="BodyText"/>
        <w:tabs>
          <w:tab w:pos="3468" w:val="left" w:leader="none"/>
        </w:tabs>
        <w:spacing w:before="128"/>
        <w:ind w:left="1128"/>
      </w:pPr>
      <w:r>
        <w:rPr/>
        <w:t>Berat</w:t>
      </w:r>
      <w:r>
        <w:rPr>
          <w:spacing w:val="0"/>
        </w:rPr>
        <w:t> </w:t>
      </w:r>
      <w:r>
        <w:rPr/>
        <w:t>Molekul</w:t>
        <w:tab/>
        <w:t>:</w:t>
      </w:r>
      <w:r>
        <w:rPr>
          <w:spacing w:val="0"/>
        </w:rPr>
        <w:t> </w:t>
      </w:r>
      <w:r>
        <w:rPr/>
        <w:t>323,13</w:t>
      </w:r>
    </w:p>
    <w:p>
      <w:pPr>
        <w:pStyle w:val="BodyText"/>
        <w:tabs>
          <w:tab w:pos="3468" w:val="left" w:leader="none"/>
        </w:tabs>
        <w:spacing w:before="125"/>
        <w:ind w:left="1128"/>
      </w:pPr>
      <w:r>
        <w:rPr/>
        <w:t>Persyaratan</w:t>
        <w:tab/>
        <w:t>: kloramfenikol mengandung tidak kurang</w:t>
      </w:r>
      <w:r>
        <w:rPr>
          <w:spacing w:val="-5"/>
        </w:rPr>
        <w:t> </w:t>
      </w:r>
      <w:r>
        <w:rPr/>
        <w:t>dari</w:t>
      </w:r>
    </w:p>
    <w:p>
      <w:pPr>
        <w:spacing w:after="0"/>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3637"/>
      </w:pPr>
      <w:r>
        <w:rPr/>
        <w:t>97,0% dan tidak lebih dari 103,0% C</w:t>
      </w:r>
      <w:r>
        <w:rPr>
          <w:vertAlign w:val="subscript"/>
        </w:rPr>
        <w:t>11</w:t>
      </w:r>
      <w:r>
        <w:rPr>
          <w:vertAlign w:val="baseline"/>
        </w:rPr>
        <w:t>H</w:t>
      </w:r>
      <w:r>
        <w:rPr>
          <w:vertAlign w:val="subscript"/>
        </w:rPr>
        <w:t>12</w:t>
      </w:r>
      <w:r>
        <w:rPr>
          <w:vertAlign w:val="baseline"/>
        </w:rPr>
        <w:t>Cl</w:t>
      </w:r>
      <w:r>
        <w:rPr>
          <w:vertAlign w:val="subscript"/>
        </w:rPr>
        <w:t>2</w:t>
      </w:r>
      <w:r>
        <w:rPr>
          <w:vertAlign w:val="baseline"/>
        </w:rPr>
        <w:t>N</w:t>
      </w:r>
      <w:r>
        <w:rPr>
          <w:vertAlign w:val="subscript"/>
        </w:rPr>
        <w:t>2</w:t>
      </w:r>
      <w:r>
        <w:rPr>
          <w:vertAlign w:val="baseline"/>
        </w:rPr>
        <w:t>O</w:t>
      </w:r>
      <w:r>
        <w:rPr>
          <w:vertAlign w:val="subscript"/>
        </w:rPr>
        <w:t>5</w:t>
      </w:r>
      <w:r>
        <w:rPr>
          <w:vertAlign w:val="baseline"/>
        </w:rPr>
        <w:t>, dihitung terhadap zat yang telah dikeringkan</w:t>
      </w:r>
    </w:p>
    <w:p>
      <w:pPr>
        <w:pStyle w:val="BodyText"/>
        <w:tabs>
          <w:tab w:pos="3468" w:val="left" w:leader="none"/>
        </w:tabs>
        <w:spacing w:line="360" w:lineRule="auto" w:before="2"/>
        <w:ind w:left="3574" w:right="416" w:hanging="2447"/>
      </w:pPr>
      <w:r>
        <w:rPr/>
        <w:t>Pemerian</w:t>
        <w:tab/>
        <w:t>: Hablur halus berbentuk jarum atau lempeng memanjang; putih sampai putih kelabu atau putih kekuningan; tidak berbau; rasa sangat</w:t>
      </w:r>
      <w:r>
        <w:rPr>
          <w:spacing w:val="-8"/>
        </w:rPr>
        <w:t> </w:t>
      </w:r>
      <w:r>
        <w:rPr/>
        <w:t>pahit.</w:t>
      </w:r>
    </w:p>
    <w:p>
      <w:pPr>
        <w:pStyle w:val="BodyText"/>
        <w:spacing w:before="5"/>
        <w:ind w:left="3574"/>
      </w:pPr>
      <w:r>
        <w:rPr/>
        <w:t>Dalam larutan asam lemah, mantap.</w:t>
      </w:r>
    </w:p>
    <w:p>
      <w:pPr>
        <w:pStyle w:val="BodyText"/>
        <w:tabs>
          <w:tab w:pos="3468" w:val="left" w:leader="none"/>
        </w:tabs>
        <w:spacing w:before="126"/>
        <w:ind w:left="1128"/>
      </w:pPr>
      <w:r>
        <w:rPr/>
        <w:t>Kelarutan</w:t>
        <w:tab/>
        <w:t>: Larut dalam lebih kurang 400 bagian air,</w:t>
      </w:r>
      <w:r>
        <w:rPr>
          <w:spacing w:val="-7"/>
        </w:rPr>
        <w:t> </w:t>
      </w:r>
      <w:r>
        <w:rPr/>
        <w:t>dalam</w:t>
      </w:r>
    </w:p>
    <w:p>
      <w:pPr>
        <w:spacing w:line="360" w:lineRule="auto" w:before="126"/>
        <w:ind w:left="3593" w:right="285" w:hanging="20"/>
        <w:jc w:val="left"/>
        <w:rPr>
          <w:sz w:val="22"/>
        </w:rPr>
      </w:pPr>
      <w:r>
        <w:rPr>
          <w:sz w:val="22"/>
        </w:rPr>
        <w:t>2,5 bagian </w:t>
      </w:r>
      <w:r>
        <w:rPr>
          <w:i/>
          <w:sz w:val="22"/>
        </w:rPr>
        <w:t>etanol (95%)P </w:t>
      </w:r>
      <w:r>
        <w:rPr>
          <w:sz w:val="22"/>
        </w:rPr>
        <w:t>dan dalam 7 bagian </w:t>
      </w:r>
      <w:r>
        <w:rPr>
          <w:i/>
          <w:sz w:val="22"/>
        </w:rPr>
        <w:t>propilenglikol P</w:t>
      </w:r>
      <w:r>
        <w:rPr>
          <w:sz w:val="22"/>
        </w:rPr>
        <w:t>, sukar larut dalam </w:t>
      </w:r>
      <w:r>
        <w:rPr>
          <w:i/>
          <w:sz w:val="22"/>
        </w:rPr>
        <w:t>kloroform p </w:t>
      </w:r>
      <w:r>
        <w:rPr>
          <w:sz w:val="22"/>
        </w:rPr>
        <w:t>dan dalam </w:t>
      </w:r>
      <w:r>
        <w:rPr>
          <w:i/>
          <w:sz w:val="22"/>
        </w:rPr>
        <w:t>eter P</w:t>
      </w:r>
      <w:r>
        <w:rPr>
          <w:sz w:val="22"/>
        </w:rPr>
        <w:t>.</w:t>
      </w:r>
    </w:p>
    <w:p>
      <w:pPr>
        <w:pStyle w:val="BodyText"/>
        <w:tabs>
          <w:tab w:pos="3468" w:val="left" w:leader="none"/>
        </w:tabs>
        <w:spacing w:before="3"/>
        <w:ind w:left="1128"/>
      </w:pPr>
      <w:r>
        <w:rPr/>
        <w:t>Penyimpanan</w:t>
        <w:tab/>
        <w:t>: Dalam wadah tertutup baik, terlindung</w:t>
      </w:r>
      <w:r>
        <w:rPr>
          <w:spacing w:val="-5"/>
        </w:rPr>
        <w:t> </w:t>
      </w:r>
      <w:r>
        <w:rPr/>
        <w:t>dari</w:t>
      </w:r>
    </w:p>
    <w:p>
      <w:pPr>
        <w:pStyle w:val="BodyText"/>
        <w:spacing w:before="126"/>
        <w:ind w:left="3574"/>
      </w:pPr>
      <w:r>
        <w:rPr/>
        <w:t>cahaya .</w:t>
      </w:r>
    </w:p>
    <w:p>
      <w:pPr>
        <w:pStyle w:val="BodyText"/>
        <w:tabs>
          <w:tab w:pos="3468" w:val="left" w:leader="none"/>
        </w:tabs>
        <w:spacing w:line="360" w:lineRule="auto" w:before="126"/>
        <w:ind w:left="1128" w:right="1026"/>
      </w:pPr>
      <w:r>
        <w:rPr/>
        <w:t>Penandaan</w:t>
        <w:tab/>
        <w:t>: Pada etiket harus juga tertera : Daluwarsa Khasiat dan penggunaan :</w:t>
      </w:r>
      <w:r>
        <w:rPr>
          <w:spacing w:val="-3"/>
        </w:rPr>
        <w:t> </w:t>
      </w:r>
      <w:r>
        <w:rPr/>
        <w:t>Antibiotikum.</w:t>
      </w:r>
    </w:p>
    <w:p>
      <w:pPr>
        <w:pStyle w:val="BodyText"/>
        <w:spacing w:before="5"/>
        <w:ind w:left="1128"/>
      </w:pPr>
      <w:r>
        <w:rPr/>
        <w:t>(Departemen Kesehatan Republik Indonesia,1979)</w:t>
      </w:r>
    </w:p>
    <w:p>
      <w:pPr>
        <w:pStyle w:val="BodyText"/>
        <w:spacing w:line="360" w:lineRule="auto" w:before="126"/>
        <w:ind w:left="588" w:right="254" w:firstLine="540"/>
        <w:jc w:val="both"/>
      </w:pPr>
      <w:r>
        <w:rPr/>
        <w:t>Kloramfenikol merupakan antibiotik bakteriostatik berspektrum luas yang aktif terhadap organisme-organisme aerobic dan anaerobic gram positif maupun negatif. Sebagian besar bakteri gram positif dihambat pada konsentrasi 1-10</w:t>
      </w:r>
    </w:p>
    <w:p>
      <w:pPr>
        <w:pStyle w:val="BodyText"/>
        <w:spacing w:line="360" w:lineRule="auto" w:before="3"/>
        <w:ind w:left="588" w:right="254"/>
      </w:pPr>
      <w:r>
        <w:rPr/>
        <w:t>µg/mL, sementara kebanyakan bakteri gram negatif dihambat pada konsentrasi 0,2-5 µL/mL (Katzung, 2004).</w:t>
      </w:r>
    </w:p>
    <w:p>
      <w:pPr>
        <w:pStyle w:val="BodyText"/>
        <w:spacing w:line="360" w:lineRule="auto" w:before="3"/>
        <w:ind w:left="588" w:right="257" w:firstLine="540"/>
        <w:jc w:val="both"/>
      </w:pPr>
      <w:r>
        <w:rPr/>
        <w:t>Kloramfenikol termasuk antibiotika yang paling stabil. Larutan dalam air pada pH menunjukkan kecenderungan terurai yang paling rendah. Dalam basa akan terjadi penyabunan ikatan amida dengan cepat. Senyawa ini cepat dan hampir sempurna diabsorpsi dari saluran cerna (Wattimena, 1991).</w:t>
      </w:r>
    </w:p>
    <w:p>
      <w:pPr>
        <w:pStyle w:val="BodyText"/>
        <w:spacing w:before="3"/>
        <w:rPr>
          <w:sz w:val="33"/>
        </w:rPr>
      </w:pPr>
    </w:p>
    <w:p>
      <w:pPr>
        <w:pStyle w:val="Heading1"/>
        <w:numPr>
          <w:ilvl w:val="0"/>
          <w:numId w:val="10"/>
        </w:numPr>
        <w:tabs>
          <w:tab w:pos="1015" w:val="left" w:leader="none"/>
          <w:tab w:pos="1016" w:val="left" w:leader="none"/>
        </w:tabs>
        <w:spacing w:line="240" w:lineRule="auto" w:before="0" w:after="0"/>
        <w:ind w:left="1015" w:right="0" w:hanging="427"/>
        <w:jc w:val="left"/>
      </w:pPr>
      <w:r>
        <w:rPr/>
        <w:t>Kerangka Konsep</w:t>
      </w:r>
    </w:p>
    <w:p>
      <w:pPr>
        <w:pStyle w:val="BodyText"/>
        <w:spacing w:before="4"/>
        <w:rPr>
          <w:b/>
          <w:sz w:val="13"/>
        </w:rPr>
      </w:pPr>
      <w:r>
        <w:rPr/>
        <w:pict>
          <v:shape style="position:absolute;margin-left:118.5pt;margin-top:10.035770pt;width:103.5pt;height:23.25pt;mso-position-horizontal-relative:page;mso-position-vertical-relative:paragraph;z-index:1072;mso-wrap-distance-left:0;mso-wrap-distance-right:0" type="#_x0000_t202" filled="false" stroked="true" strokeweight=".75pt" strokecolor="#000000">
            <v:textbox inset="0,0,0,0">
              <w:txbxContent>
                <w:p>
                  <w:pPr>
                    <w:pStyle w:val="BodyText"/>
                    <w:spacing w:before="71"/>
                    <w:ind w:left="282"/>
                  </w:pPr>
                  <w:r>
                    <w:rPr/>
                    <w:t>Variabel Bebas</w:t>
                  </w:r>
                </w:p>
              </w:txbxContent>
            </v:textbox>
            <v:stroke dashstyle="solid"/>
            <w10:wrap type="topAndBottom"/>
          </v:shape>
        </w:pict>
      </w:r>
      <w:r>
        <w:rPr/>
        <w:pict>
          <v:shape style="position:absolute;margin-left:403.450012pt;margin-top:10.035770pt;width:101.25pt;height:23.25pt;mso-position-horizontal-relative:page;mso-position-vertical-relative:paragraph;z-index:1096;mso-wrap-distance-left:0;mso-wrap-distance-right:0" type="#_x0000_t202" filled="false" stroked="true" strokeweight=".75pt" strokecolor="#000000">
            <v:textbox inset="0,0,0,0">
              <w:txbxContent>
                <w:p>
                  <w:pPr>
                    <w:pStyle w:val="BodyText"/>
                    <w:spacing w:before="71"/>
                    <w:ind w:left="236"/>
                  </w:pPr>
                  <w:r>
                    <w:rPr/>
                    <w:t>Variabel Terikat</w:t>
                  </w:r>
                </w:p>
              </w:txbxContent>
            </v:textbox>
            <v:stroke dashstyle="solid"/>
            <w10:wrap type="topAndBottom"/>
          </v:shape>
        </w:pict>
      </w:r>
    </w:p>
    <w:p>
      <w:pPr>
        <w:pStyle w:val="BodyText"/>
        <w:rPr>
          <w:b/>
          <w:sz w:val="20"/>
        </w:rPr>
      </w:pPr>
    </w:p>
    <w:p>
      <w:pPr>
        <w:pStyle w:val="BodyText"/>
        <w:spacing w:before="8"/>
        <w:rPr>
          <w:b/>
          <w:sz w:val="15"/>
        </w:rPr>
      </w:pPr>
      <w:r>
        <w:rPr/>
        <w:pict>
          <v:group style="position:absolute;margin-left:113.625pt;margin-top:11.025976pt;width:117.75pt;height:68.95pt;mso-position-horizontal-relative:page;mso-position-vertical-relative:paragraph;z-index:1144;mso-wrap-distance-left:0;mso-wrap-distance-right:0" coordorigin="2273,221" coordsize="2355,1379">
            <v:shape style="position:absolute;left:2280;top:228;width:2340;height:1364" coordorigin="2280,228" coordsize="2340,1364" path="m2507,228l2436,240,2373,272,2324,321,2292,384,2280,455,2280,1365,2292,1436,2324,1499,2373,1548,2436,1580,2507,1592,4393,1592,4464,1580,4527,1548,4576,1499,4608,1436,4620,1365,4620,455,4608,384,4576,321,4527,272,4464,240,4393,228,2507,228xe" filled="false" stroked="true" strokeweight=".75pt" strokecolor="#000000">
              <v:path arrowok="t"/>
              <v:stroke dashstyle="solid"/>
            </v:shape>
            <v:shape style="position:absolute;left:2272;top:220;width:2355;height:1379" type="#_x0000_t202" filled="false" stroked="false">
              <v:textbox inset="0,0,0,0">
                <w:txbxContent>
                  <w:p>
                    <w:pPr>
                      <w:spacing w:line="276" w:lineRule="auto" w:before="147"/>
                      <w:ind w:left="243" w:right="237" w:firstLine="0"/>
                      <w:jc w:val="center"/>
                      <w:rPr>
                        <w:sz w:val="22"/>
                      </w:rPr>
                    </w:pPr>
                    <w:r>
                      <w:rPr>
                        <w:sz w:val="22"/>
                      </w:rPr>
                      <w:t>Ekstrak Etanol Daun Gambir 30%,</w:t>
                    </w:r>
                  </w:p>
                  <w:p>
                    <w:pPr>
                      <w:spacing w:before="3"/>
                      <w:ind w:left="242" w:right="237" w:firstLine="0"/>
                      <w:jc w:val="center"/>
                      <w:rPr>
                        <w:sz w:val="22"/>
                      </w:rPr>
                    </w:pPr>
                    <w:r>
                      <w:rPr>
                        <w:sz w:val="22"/>
                      </w:rPr>
                      <w:t>40%, 50%</w:t>
                    </w:r>
                  </w:p>
                </w:txbxContent>
              </v:textbox>
              <w10:wrap type="none"/>
            </v:shape>
            <w10:wrap type="topAndBottom"/>
          </v:group>
        </w:pict>
      </w:r>
      <w:r>
        <w:rPr/>
        <w:pict>
          <v:group style="position:absolute;margin-left:235.75pt;margin-top:11.025976pt;width:137.4pt;height:68.95pt;mso-position-horizontal-relative:page;mso-position-vertical-relative:paragraph;z-index:1192;mso-wrap-distance-left:0;mso-wrap-distance-right:0" coordorigin="4715,221" coordsize="2748,1379">
            <v:shape style="position:absolute;left:4715;top:856;width:370;height:120" type="#_x0000_t75" stroked="false">
              <v:imagedata r:id="rId21" o:title=""/>
            </v:shape>
            <v:shape style="position:absolute;left:5160;top:228;width:2295;height:1364" coordorigin="5160,228" coordsize="2295,1364" path="m5387,228l5316,240,5253,272,5204,321,5172,384,5160,455,5160,1365,5172,1436,5204,1499,5253,1548,5316,1580,5387,1592,7228,1592,7299,1580,7362,1548,7411,1499,7443,1436,7455,1365,7455,455,7443,384,7411,321,7362,272,7299,240,7228,228,5387,228xe" filled="false" stroked="true" strokeweight=".75pt" strokecolor="#000000">
              <v:path arrowok="t"/>
              <v:stroke dashstyle="solid"/>
            </v:shape>
            <v:shape style="position:absolute;left:4715;top:220;width:2748;height:1379" type="#_x0000_t202" filled="false" stroked="false">
              <v:textbox inset="0,0,0,0">
                <w:txbxContent>
                  <w:p>
                    <w:pPr>
                      <w:spacing w:line="276" w:lineRule="auto" w:before="147"/>
                      <w:ind w:left="786" w:right="343" w:firstLine="36"/>
                      <w:jc w:val="both"/>
                      <w:rPr>
                        <w:i/>
                        <w:sz w:val="22"/>
                      </w:rPr>
                    </w:pPr>
                    <w:r>
                      <w:rPr>
                        <w:sz w:val="22"/>
                      </w:rPr>
                      <w:t>Efek Antibakteri terhadap Bakteri </w:t>
                    </w:r>
                    <w:r>
                      <w:rPr>
                        <w:i/>
                        <w:sz w:val="22"/>
                      </w:rPr>
                      <w:t>Escherichia coli</w:t>
                    </w:r>
                  </w:p>
                </w:txbxContent>
              </v:textbox>
              <w10:wrap type="none"/>
            </v:shape>
            <w10:wrap type="topAndBottom"/>
          </v:group>
        </w:pict>
      </w:r>
      <w:r>
        <w:rPr/>
        <w:drawing>
          <wp:anchor distT="0" distB="0" distL="0" distR="0" allowOverlap="1" layoutInCell="1" locked="0" behindDoc="0" simplePos="0" relativeHeight="1216">
            <wp:simplePos x="0" y="0"/>
            <wp:positionH relativeFrom="page">
              <wp:posOffset>4813300</wp:posOffset>
            </wp:positionH>
            <wp:positionV relativeFrom="paragraph">
              <wp:posOffset>543953</wp:posOffset>
            </wp:positionV>
            <wp:extent cx="234950" cy="76200"/>
            <wp:effectExtent l="0" t="0" r="0" b="0"/>
            <wp:wrapTopAndBottom/>
            <wp:docPr id="7" name="image3.png" descr=""/>
            <wp:cNvGraphicFramePr>
              <a:graphicFrameLocks noChangeAspect="1"/>
            </wp:cNvGraphicFramePr>
            <a:graphic>
              <a:graphicData uri="http://schemas.openxmlformats.org/drawingml/2006/picture">
                <pic:pic>
                  <pic:nvPicPr>
                    <pic:cNvPr id="8" name="image3.png"/>
                    <pic:cNvPicPr/>
                  </pic:nvPicPr>
                  <pic:blipFill>
                    <a:blip r:embed="rId21" cstate="print"/>
                    <a:stretch>
                      <a:fillRect/>
                    </a:stretch>
                  </pic:blipFill>
                  <pic:spPr>
                    <a:xfrm>
                      <a:off x="0" y="0"/>
                      <a:ext cx="234950" cy="76200"/>
                    </a:xfrm>
                    <a:prstGeom prst="rect">
                      <a:avLst/>
                    </a:prstGeom>
                  </pic:spPr>
                </pic:pic>
              </a:graphicData>
            </a:graphic>
          </wp:anchor>
        </w:drawing>
      </w:r>
      <w:r>
        <w:rPr/>
        <w:pict>
          <v:group style="position:absolute;margin-left:403.125pt;margin-top:14.775976pt;width:101.95pt;height:68.95pt;mso-position-horizontal-relative:page;mso-position-vertical-relative:paragraph;z-index:1264;mso-wrap-distance-left:0;mso-wrap-distance-right:0" coordorigin="8063,296" coordsize="2039,1379">
            <v:shape style="position:absolute;left:8070;top:303;width:2024;height:1364" coordorigin="8070,303" coordsize="2024,1364" path="m8297,303l8226,315,8163,347,8114,396,8082,459,8070,530,8070,1440,8082,1511,8114,1574,8163,1623,8226,1655,8297,1667,9867,1667,9938,1655,10001,1623,10050,1574,10082,1511,10094,1440,10094,530,10082,459,10050,396,10001,347,9938,315,9867,303,8297,303xe" filled="false" stroked="true" strokeweight=".75pt" strokecolor="#000000">
              <v:path arrowok="t"/>
              <v:stroke dashstyle="solid"/>
            </v:shape>
            <v:shape style="position:absolute;left:8062;top:295;width:2039;height:1379" type="#_x0000_t202" filled="false" stroked="false">
              <v:textbox inset="0,0,0,0">
                <w:txbxContent>
                  <w:p>
                    <w:pPr>
                      <w:spacing w:before="149"/>
                      <w:ind w:left="218" w:right="0" w:firstLine="0"/>
                      <w:jc w:val="left"/>
                      <w:rPr>
                        <w:sz w:val="22"/>
                      </w:rPr>
                    </w:pPr>
                    <w:r>
                      <w:rPr>
                        <w:sz w:val="22"/>
                      </w:rPr>
                      <w:t>Daya Hambat</w:t>
                    </w:r>
                  </w:p>
                </w:txbxContent>
              </v:textbox>
              <w10:wrap type="none"/>
            </v:shape>
            <w10:wrap type="topAndBottom"/>
          </v:group>
        </w:pict>
      </w:r>
    </w:p>
    <w:p>
      <w:pPr>
        <w:spacing w:after="0"/>
        <w:rPr>
          <w:sz w:val="15"/>
        </w:rPr>
        <w:sectPr>
          <w:pgSz w:w="11910" w:h="16840"/>
          <w:pgMar w:header="749" w:footer="0" w:top="960" w:bottom="280" w:left="1680" w:right="144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4"/>
        </w:rPr>
      </w:pPr>
    </w:p>
    <w:p>
      <w:pPr>
        <w:pStyle w:val="Heading1"/>
        <w:numPr>
          <w:ilvl w:val="0"/>
          <w:numId w:val="10"/>
        </w:numPr>
        <w:tabs>
          <w:tab w:pos="1015" w:val="left" w:leader="none"/>
          <w:tab w:pos="1016" w:val="left" w:leader="none"/>
        </w:tabs>
        <w:spacing w:line="240" w:lineRule="auto" w:before="92" w:after="0"/>
        <w:ind w:left="1015" w:right="0" w:hanging="427"/>
        <w:jc w:val="left"/>
      </w:pPr>
      <w:r>
        <w:rPr/>
        <w:t>Definisi</w:t>
      </w:r>
      <w:r>
        <w:rPr>
          <w:spacing w:val="-1"/>
        </w:rPr>
        <w:t> </w:t>
      </w:r>
      <w:r>
        <w:rPr/>
        <w:t>Operasional</w:t>
      </w:r>
    </w:p>
    <w:p>
      <w:pPr>
        <w:pStyle w:val="BodyText"/>
        <w:spacing w:before="1"/>
        <w:rPr>
          <w:b/>
          <w:sz w:val="24"/>
        </w:rPr>
      </w:pPr>
    </w:p>
    <w:p>
      <w:pPr>
        <w:pStyle w:val="ListParagraph"/>
        <w:numPr>
          <w:ilvl w:val="0"/>
          <w:numId w:val="19"/>
        </w:numPr>
        <w:tabs>
          <w:tab w:pos="1297" w:val="left" w:leader="none"/>
        </w:tabs>
        <w:spacing w:line="240" w:lineRule="auto" w:before="0" w:after="0"/>
        <w:ind w:left="1296" w:right="0" w:hanging="360"/>
        <w:jc w:val="left"/>
        <w:rPr>
          <w:sz w:val="22"/>
        </w:rPr>
      </w:pPr>
      <w:r>
        <w:rPr>
          <w:sz w:val="22"/>
        </w:rPr>
        <w:t>Ekstrak etanol daun gambir adalah ekstrak kental daun</w:t>
      </w:r>
      <w:r>
        <w:rPr>
          <w:spacing w:val="-12"/>
          <w:sz w:val="22"/>
        </w:rPr>
        <w:t> </w:t>
      </w:r>
      <w:r>
        <w:rPr>
          <w:sz w:val="22"/>
        </w:rPr>
        <w:t>gambir.</w:t>
      </w:r>
    </w:p>
    <w:p>
      <w:pPr>
        <w:pStyle w:val="ListParagraph"/>
        <w:numPr>
          <w:ilvl w:val="0"/>
          <w:numId w:val="19"/>
        </w:numPr>
        <w:tabs>
          <w:tab w:pos="1297" w:val="left" w:leader="none"/>
        </w:tabs>
        <w:spacing w:line="240" w:lineRule="auto" w:before="125" w:after="0"/>
        <w:ind w:left="1296" w:right="0" w:hanging="360"/>
        <w:jc w:val="left"/>
        <w:rPr>
          <w:sz w:val="22"/>
        </w:rPr>
      </w:pPr>
      <w:r>
        <w:rPr>
          <w:sz w:val="22"/>
        </w:rPr>
        <w:t>Bakteri </w:t>
      </w:r>
      <w:r>
        <w:rPr>
          <w:i/>
          <w:sz w:val="22"/>
        </w:rPr>
        <w:t>Escherichia coli </w:t>
      </w:r>
      <w:r>
        <w:rPr>
          <w:sz w:val="22"/>
        </w:rPr>
        <w:t>adalah bakteri</w:t>
      </w:r>
      <w:r>
        <w:rPr>
          <w:spacing w:val="-5"/>
          <w:sz w:val="22"/>
        </w:rPr>
        <w:t> </w:t>
      </w:r>
      <w:r>
        <w:rPr>
          <w:sz w:val="22"/>
        </w:rPr>
        <w:t>uji.</w:t>
      </w:r>
    </w:p>
    <w:p>
      <w:pPr>
        <w:pStyle w:val="ListParagraph"/>
        <w:numPr>
          <w:ilvl w:val="0"/>
          <w:numId w:val="19"/>
        </w:numPr>
        <w:tabs>
          <w:tab w:pos="1297" w:val="left" w:leader="none"/>
        </w:tabs>
        <w:spacing w:line="360" w:lineRule="auto" w:before="125" w:after="0"/>
        <w:ind w:left="1296" w:right="262" w:hanging="360"/>
        <w:jc w:val="left"/>
        <w:rPr>
          <w:sz w:val="22"/>
        </w:rPr>
      </w:pPr>
      <w:r>
        <w:rPr>
          <w:sz w:val="22"/>
        </w:rPr>
        <w:t>Zona hambat adalah daerah jernih yang terdapat disekitar kertas cakram akibat pengaruh dari</w:t>
      </w:r>
      <w:r>
        <w:rPr>
          <w:spacing w:val="-4"/>
          <w:sz w:val="22"/>
        </w:rPr>
        <w:t> </w:t>
      </w:r>
      <w:r>
        <w:rPr>
          <w:sz w:val="22"/>
        </w:rPr>
        <w:t>antibakteri</w:t>
      </w:r>
    </w:p>
    <w:p>
      <w:pPr>
        <w:pStyle w:val="ListParagraph"/>
        <w:numPr>
          <w:ilvl w:val="0"/>
          <w:numId w:val="19"/>
        </w:numPr>
        <w:tabs>
          <w:tab w:pos="1297" w:val="left" w:leader="none"/>
        </w:tabs>
        <w:spacing w:line="362" w:lineRule="auto" w:before="3" w:after="0"/>
        <w:ind w:left="1296" w:right="261" w:hanging="360"/>
        <w:jc w:val="left"/>
        <w:rPr>
          <w:sz w:val="22"/>
        </w:rPr>
      </w:pPr>
      <w:r>
        <w:rPr>
          <w:sz w:val="22"/>
        </w:rPr>
        <w:t>Daya hambat adalah kemampuan suatu antibakteri untuk menghambat pertumbuhan</w:t>
      </w:r>
      <w:r>
        <w:rPr>
          <w:spacing w:val="-1"/>
          <w:sz w:val="22"/>
        </w:rPr>
        <w:t> </w:t>
      </w:r>
      <w:r>
        <w:rPr>
          <w:sz w:val="22"/>
        </w:rPr>
        <w:t>bakteri.</w:t>
      </w:r>
    </w:p>
    <w:p>
      <w:pPr>
        <w:pStyle w:val="BodyText"/>
        <w:spacing w:before="1"/>
        <w:rPr>
          <w:sz w:val="25"/>
        </w:rPr>
      </w:pPr>
    </w:p>
    <w:p>
      <w:pPr>
        <w:pStyle w:val="Heading1"/>
        <w:numPr>
          <w:ilvl w:val="0"/>
          <w:numId w:val="10"/>
        </w:numPr>
        <w:tabs>
          <w:tab w:pos="1016" w:val="left" w:leader="none"/>
        </w:tabs>
        <w:spacing w:line="240" w:lineRule="auto" w:before="1" w:after="0"/>
        <w:ind w:left="1015" w:right="0" w:hanging="427"/>
        <w:jc w:val="left"/>
      </w:pPr>
      <w:r>
        <w:rPr/>
        <w:t>Hipotesis</w:t>
      </w:r>
    </w:p>
    <w:p>
      <w:pPr>
        <w:pStyle w:val="BodyText"/>
        <w:spacing w:before="2"/>
        <w:rPr>
          <w:b/>
          <w:sz w:val="24"/>
        </w:rPr>
      </w:pPr>
    </w:p>
    <w:p>
      <w:pPr>
        <w:pStyle w:val="BodyText"/>
        <w:tabs>
          <w:tab w:pos="2000" w:val="left" w:leader="none"/>
          <w:tab w:pos="2737" w:val="left" w:leader="none"/>
          <w:tab w:pos="3658" w:val="left" w:leader="none"/>
          <w:tab w:pos="4703" w:val="left" w:leader="none"/>
          <w:tab w:pos="5369" w:val="left" w:leader="none"/>
          <w:tab w:pos="6389" w:val="left" w:leader="none"/>
          <w:tab w:pos="7652" w:val="left" w:leader="none"/>
        </w:tabs>
        <w:spacing w:line="360" w:lineRule="auto"/>
        <w:ind w:left="588" w:right="262" w:firstLine="427"/>
        <w:rPr>
          <w:i/>
        </w:rPr>
      </w:pPr>
      <w:r>
        <w:rPr/>
        <w:t>Ekstrak</w:t>
        <w:tab/>
        <w:t>daun</w:t>
        <w:tab/>
        <w:t>gambir</w:t>
        <w:tab/>
        <w:t>memiliki</w:t>
        <w:tab/>
        <w:t>efek</w:t>
        <w:tab/>
        <w:t>sebagai</w:t>
        <w:tab/>
        <w:t>antibakteri</w:t>
        <w:tab/>
        <w:t>terhadap pertumbuhan bakteri </w:t>
      </w:r>
      <w:r>
        <w:rPr>
          <w:i/>
        </w:rPr>
        <w:t>Escherichia coli.</w:t>
      </w:r>
    </w:p>
    <w:p>
      <w:pPr>
        <w:spacing w:after="0" w:line="360" w:lineRule="auto"/>
        <w:sectPr>
          <w:pgSz w:w="11910" w:h="16840"/>
          <w:pgMar w:header="749" w:footer="0" w:top="960" w:bottom="280" w:left="1680" w:right="14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24"/>
        </w:rPr>
      </w:pPr>
    </w:p>
    <w:p>
      <w:pPr>
        <w:pStyle w:val="Heading1"/>
        <w:spacing w:line="360" w:lineRule="auto" w:before="93"/>
        <w:ind w:left="3296" w:right="2953" w:firstLine="892"/>
      </w:pPr>
      <w:r>
        <w:rPr/>
        <w:t>BAB III METODE PENELITIAN</w:t>
      </w:r>
    </w:p>
    <w:p>
      <w:pPr>
        <w:pStyle w:val="BodyText"/>
        <w:spacing w:before="2"/>
        <w:rPr>
          <w:b/>
          <w:sz w:val="33"/>
        </w:rPr>
      </w:pPr>
    </w:p>
    <w:p>
      <w:pPr>
        <w:pStyle w:val="ListParagraph"/>
        <w:numPr>
          <w:ilvl w:val="0"/>
          <w:numId w:val="20"/>
        </w:numPr>
        <w:tabs>
          <w:tab w:pos="1308" w:val="left" w:leader="none"/>
          <w:tab w:pos="1309" w:val="left" w:leader="none"/>
        </w:tabs>
        <w:spacing w:line="240" w:lineRule="auto" w:before="0" w:after="0"/>
        <w:ind w:left="1308" w:right="0" w:hanging="720"/>
        <w:jc w:val="left"/>
        <w:rPr>
          <w:b/>
          <w:sz w:val="24"/>
        </w:rPr>
      </w:pPr>
      <w:r>
        <w:rPr>
          <w:b/>
          <w:sz w:val="24"/>
        </w:rPr>
        <w:t>Jenis dan Desain Penelitian</w:t>
      </w:r>
    </w:p>
    <w:p>
      <w:pPr>
        <w:pStyle w:val="BodyText"/>
        <w:spacing w:before="1"/>
        <w:rPr>
          <w:b/>
          <w:sz w:val="24"/>
        </w:rPr>
      </w:pPr>
    </w:p>
    <w:p>
      <w:pPr>
        <w:pStyle w:val="BodyText"/>
        <w:spacing w:line="360" w:lineRule="auto"/>
        <w:ind w:left="588" w:right="255" w:firstLine="720"/>
        <w:jc w:val="both"/>
      </w:pPr>
      <w:r>
        <w:rPr/>
        <w:t>Metode yang digunakan dalam penelitian ini adalah metode eksperimental dengan design </w:t>
      </w:r>
      <w:r>
        <w:rPr>
          <w:i/>
        </w:rPr>
        <w:t>Postest Only Control Group Design</w:t>
      </w:r>
      <w:r>
        <w:rPr/>
        <w:t>. Dalam rancangan ini memungkinkan peneliti mengukur pengaruh perlakuan ( intervensi) pada kelompok eksperimen dengan cara membandingkan kelompok tersebut dengan kelompok kontrol (Notoatmojo,</w:t>
      </w:r>
      <w:r>
        <w:rPr>
          <w:spacing w:val="-7"/>
        </w:rPr>
        <w:t> </w:t>
      </w:r>
      <w:r>
        <w:rPr/>
        <w:t>2012).</w:t>
      </w:r>
    </w:p>
    <w:p>
      <w:pPr>
        <w:pStyle w:val="BodyText"/>
        <w:rPr>
          <w:sz w:val="33"/>
        </w:rPr>
      </w:pPr>
    </w:p>
    <w:p>
      <w:pPr>
        <w:pStyle w:val="Heading1"/>
        <w:numPr>
          <w:ilvl w:val="0"/>
          <w:numId w:val="20"/>
        </w:numPr>
        <w:tabs>
          <w:tab w:pos="1308" w:val="left" w:leader="none"/>
          <w:tab w:pos="1309" w:val="left" w:leader="none"/>
        </w:tabs>
        <w:spacing w:line="240" w:lineRule="auto" w:before="0" w:after="0"/>
        <w:ind w:left="1308" w:right="0" w:hanging="732"/>
        <w:jc w:val="left"/>
      </w:pPr>
      <w:r>
        <w:rPr/>
        <w:t>Lokasi dan Waktu</w:t>
      </w:r>
      <w:r>
        <w:rPr>
          <w:spacing w:val="-2"/>
        </w:rPr>
        <w:t> </w:t>
      </w:r>
      <w:r>
        <w:rPr/>
        <w:t>Penelitian</w:t>
      </w:r>
    </w:p>
    <w:p>
      <w:pPr>
        <w:pStyle w:val="BodyText"/>
        <w:spacing w:before="1"/>
        <w:rPr>
          <w:b/>
          <w:sz w:val="24"/>
        </w:rPr>
      </w:pPr>
    </w:p>
    <w:p>
      <w:pPr>
        <w:pStyle w:val="BodyText"/>
        <w:spacing w:line="360" w:lineRule="auto"/>
        <w:ind w:left="588" w:right="256" w:firstLine="720"/>
        <w:jc w:val="both"/>
      </w:pPr>
      <w:r>
        <w:rPr/>
        <w:t>Penelitian ini dilakukan di Laboratorium Fitokimia dan Laboratorium Mikrobiologi Jurusan Farmasi Potekkes Kemenkes Medan selama 2 minggu.</w:t>
      </w:r>
    </w:p>
    <w:p>
      <w:pPr>
        <w:pStyle w:val="BodyText"/>
        <w:spacing w:before="11"/>
        <w:rPr>
          <w:sz w:val="35"/>
        </w:rPr>
      </w:pPr>
    </w:p>
    <w:p>
      <w:pPr>
        <w:pStyle w:val="Heading1"/>
        <w:numPr>
          <w:ilvl w:val="0"/>
          <w:numId w:val="20"/>
        </w:numPr>
        <w:tabs>
          <w:tab w:pos="1308" w:val="left" w:leader="none"/>
          <w:tab w:pos="1309" w:val="left" w:leader="none"/>
        </w:tabs>
        <w:spacing w:line="240" w:lineRule="auto" w:before="0" w:after="0"/>
        <w:ind w:left="1308" w:right="0" w:hanging="720"/>
        <w:jc w:val="left"/>
      </w:pPr>
      <w:r>
        <w:rPr/>
        <w:t>Pengambilan</w:t>
      </w:r>
      <w:r>
        <w:rPr>
          <w:spacing w:val="-1"/>
        </w:rPr>
        <w:t> </w:t>
      </w:r>
      <w:r>
        <w:rPr/>
        <w:t>Sampel</w:t>
      </w:r>
    </w:p>
    <w:p>
      <w:pPr>
        <w:pStyle w:val="BodyText"/>
        <w:spacing w:before="1"/>
        <w:rPr>
          <w:b/>
          <w:sz w:val="24"/>
        </w:rPr>
      </w:pPr>
    </w:p>
    <w:p>
      <w:pPr>
        <w:pStyle w:val="BodyText"/>
        <w:spacing w:line="360" w:lineRule="auto"/>
        <w:ind w:left="588" w:right="259" w:firstLine="720"/>
        <w:jc w:val="both"/>
      </w:pPr>
      <w:r>
        <w:rPr/>
        <w:t>Teknik pengambilan sampel adalah secara purposive sampling yaitu pengambilan sampel tanpa mempertimbangkan tempat dan letak geografisnya. Pada penelitian ini sampel yang digunakan adalah daun gambir yang masih segar yaitu daun yang belum tua dan bukan pucuk (daun ke 5 dari pucuk) yang diperoleh dari Dolok</w:t>
      </w:r>
      <w:r>
        <w:rPr>
          <w:spacing w:val="1"/>
        </w:rPr>
        <w:t> </w:t>
      </w:r>
      <w:r>
        <w:rPr/>
        <w:t>Mariah.</w:t>
      </w:r>
    </w:p>
    <w:p>
      <w:pPr>
        <w:pStyle w:val="BodyText"/>
        <w:spacing w:before="2"/>
        <w:rPr>
          <w:sz w:val="33"/>
        </w:rPr>
      </w:pPr>
    </w:p>
    <w:p>
      <w:pPr>
        <w:pStyle w:val="Heading1"/>
        <w:numPr>
          <w:ilvl w:val="0"/>
          <w:numId w:val="20"/>
        </w:numPr>
        <w:tabs>
          <w:tab w:pos="1308" w:val="left" w:leader="none"/>
          <w:tab w:pos="1309" w:val="left" w:leader="none"/>
        </w:tabs>
        <w:spacing w:line="240" w:lineRule="auto" w:before="1" w:after="0"/>
        <w:ind w:left="1308" w:right="0" w:hanging="732"/>
        <w:jc w:val="left"/>
      </w:pPr>
      <w:r>
        <w:rPr/>
        <w:t>Alat dan</w:t>
      </w:r>
      <w:r>
        <w:rPr>
          <w:spacing w:val="-1"/>
        </w:rPr>
        <w:t> </w:t>
      </w:r>
      <w:r>
        <w:rPr/>
        <w:t>Bahan</w:t>
      </w:r>
    </w:p>
    <w:p>
      <w:pPr>
        <w:spacing w:before="137"/>
        <w:ind w:left="1308" w:right="0" w:firstLine="0"/>
        <w:jc w:val="left"/>
        <w:rPr>
          <w:b/>
          <w:sz w:val="24"/>
        </w:rPr>
      </w:pPr>
      <w:r>
        <w:rPr>
          <w:b/>
          <w:sz w:val="24"/>
        </w:rPr>
        <w:t>D.1 Alat</w:t>
      </w:r>
    </w:p>
    <w:p>
      <w:pPr>
        <w:pStyle w:val="BodyText"/>
        <w:spacing w:before="1"/>
        <w:rPr>
          <w:b/>
          <w:sz w:val="24"/>
        </w:rPr>
      </w:pPr>
    </w:p>
    <w:p>
      <w:pPr>
        <w:pStyle w:val="ListParagraph"/>
        <w:numPr>
          <w:ilvl w:val="1"/>
          <w:numId w:val="20"/>
        </w:numPr>
        <w:tabs>
          <w:tab w:pos="2029" w:val="left" w:leader="none"/>
        </w:tabs>
        <w:spacing w:line="240" w:lineRule="auto" w:before="1" w:after="0"/>
        <w:ind w:left="2028" w:right="0" w:hanging="360"/>
        <w:jc w:val="left"/>
        <w:rPr>
          <w:sz w:val="22"/>
        </w:rPr>
      </w:pPr>
      <w:r>
        <w:rPr>
          <w:sz w:val="22"/>
        </w:rPr>
        <w:t>Api</w:t>
      </w:r>
      <w:r>
        <w:rPr>
          <w:spacing w:val="-1"/>
          <w:sz w:val="22"/>
        </w:rPr>
        <w:t> </w:t>
      </w:r>
      <w:r>
        <w:rPr>
          <w:sz w:val="22"/>
        </w:rPr>
        <w:t>Bunsen</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Autoklaf</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Anak timbangan</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Cawan</w:t>
      </w:r>
      <w:r>
        <w:rPr>
          <w:spacing w:val="-1"/>
          <w:sz w:val="22"/>
        </w:rPr>
        <w:t> </w:t>
      </w:r>
      <w:r>
        <w:rPr>
          <w:sz w:val="22"/>
        </w:rPr>
        <w:t>Petri</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Batang Pengaduk</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Beaker</w:t>
      </w:r>
      <w:r>
        <w:rPr>
          <w:spacing w:val="-1"/>
          <w:sz w:val="22"/>
        </w:rPr>
        <w:t> </w:t>
      </w:r>
      <w:r>
        <w:rPr>
          <w:sz w:val="22"/>
        </w:rPr>
        <w:t>glass</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Cawan</w:t>
      </w:r>
      <w:r>
        <w:rPr>
          <w:spacing w:val="-1"/>
          <w:sz w:val="22"/>
        </w:rPr>
        <w:t> </w:t>
      </w:r>
      <w:r>
        <w:rPr>
          <w:sz w:val="22"/>
        </w:rPr>
        <w:t>Petri</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Erlenmeyer</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Gelas</w:t>
      </w:r>
      <w:r>
        <w:rPr>
          <w:spacing w:val="-1"/>
          <w:sz w:val="22"/>
        </w:rPr>
        <w:t> </w:t>
      </w:r>
      <w:r>
        <w:rPr>
          <w:sz w:val="22"/>
        </w:rPr>
        <w:t>ukur</w:t>
      </w:r>
    </w:p>
    <w:p>
      <w:pPr>
        <w:spacing w:after="0" w:line="240" w:lineRule="auto"/>
        <w:jc w:val="left"/>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1"/>
          <w:numId w:val="20"/>
        </w:numPr>
        <w:tabs>
          <w:tab w:pos="2029" w:val="left" w:leader="none"/>
        </w:tabs>
        <w:spacing w:line="240" w:lineRule="auto" w:before="93" w:after="0"/>
        <w:ind w:left="2028" w:right="0" w:hanging="360"/>
        <w:jc w:val="left"/>
        <w:rPr>
          <w:sz w:val="22"/>
        </w:rPr>
      </w:pPr>
      <w:r>
        <w:rPr>
          <w:sz w:val="22"/>
        </w:rPr>
        <w:t>Inkubator</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Kain</w:t>
      </w:r>
      <w:r>
        <w:rPr>
          <w:spacing w:val="-1"/>
          <w:sz w:val="22"/>
        </w:rPr>
        <w:t> </w:t>
      </w:r>
      <w:r>
        <w:rPr>
          <w:sz w:val="22"/>
        </w:rPr>
        <w:t>planel</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Kapas</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Kawat ose</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Kertas</w:t>
      </w:r>
      <w:r>
        <w:rPr>
          <w:spacing w:val="-2"/>
          <w:sz w:val="22"/>
        </w:rPr>
        <w:t> </w:t>
      </w:r>
      <w:r>
        <w:rPr>
          <w:sz w:val="22"/>
        </w:rPr>
        <w:t>Perkamen</w:t>
      </w:r>
    </w:p>
    <w:p>
      <w:pPr>
        <w:pStyle w:val="ListParagraph"/>
        <w:numPr>
          <w:ilvl w:val="1"/>
          <w:numId w:val="20"/>
        </w:numPr>
        <w:tabs>
          <w:tab w:pos="2029" w:val="left" w:leader="none"/>
        </w:tabs>
        <w:spacing w:line="240" w:lineRule="auto" w:before="128" w:after="0"/>
        <w:ind w:left="2028" w:right="0" w:hanging="360"/>
        <w:jc w:val="left"/>
        <w:rPr>
          <w:sz w:val="22"/>
        </w:rPr>
      </w:pPr>
      <w:r>
        <w:rPr>
          <w:sz w:val="22"/>
        </w:rPr>
        <w:t>Kayu</w:t>
      </w:r>
      <w:r>
        <w:rPr>
          <w:spacing w:val="-1"/>
          <w:sz w:val="22"/>
        </w:rPr>
        <w:t> </w:t>
      </w:r>
      <w:r>
        <w:rPr>
          <w:sz w:val="22"/>
        </w:rPr>
        <w:t>penyari</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Labu</w:t>
      </w:r>
      <w:r>
        <w:rPr>
          <w:spacing w:val="0"/>
          <w:sz w:val="22"/>
        </w:rPr>
        <w:t> </w:t>
      </w:r>
      <w:r>
        <w:rPr>
          <w:sz w:val="22"/>
        </w:rPr>
        <w:t>ukur</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Mikroskop</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Objek</w:t>
      </w:r>
      <w:r>
        <w:rPr>
          <w:spacing w:val="-2"/>
          <w:sz w:val="22"/>
        </w:rPr>
        <w:t> </w:t>
      </w:r>
      <w:r>
        <w:rPr>
          <w:sz w:val="22"/>
        </w:rPr>
        <w:t>glass</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Oven</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Paper disc</w:t>
      </w:r>
      <w:r>
        <w:rPr>
          <w:spacing w:val="0"/>
          <w:sz w:val="22"/>
        </w:rPr>
        <w:t> </w:t>
      </w:r>
      <w:r>
        <w:rPr>
          <w:sz w:val="22"/>
        </w:rPr>
        <w:t>blank</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Pipet</w:t>
      </w:r>
      <w:r>
        <w:rPr>
          <w:spacing w:val="0"/>
          <w:sz w:val="22"/>
        </w:rPr>
        <w:t> </w:t>
      </w:r>
      <w:r>
        <w:rPr>
          <w:sz w:val="22"/>
        </w:rPr>
        <w:t>volume</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Plastik</w:t>
      </w:r>
    </w:p>
    <w:p>
      <w:pPr>
        <w:pStyle w:val="ListParagraph"/>
        <w:numPr>
          <w:ilvl w:val="1"/>
          <w:numId w:val="20"/>
        </w:numPr>
        <w:tabs>
          <w:tab w:pos="2029" w:val="left" w:leader="none"/>
        </w:tabs>
        <w:spacing w:line="240" w:lineRule="auto" w:before="125" w:after="0"/>
        <w:ind w:left="2028" w:right="0" w:hanging="360"/>
        <w:jc w:val="left"/>
        <w:rPr>
          <w:sz w:val="22"/>
        </w:rPr>
      </w:pPr>
      <w:r>
        <w:rPr>
          <w:sz w:val="22"/>
        </w:rPr>
        <w:t>Rak tabung</w:t>
      </w:r>
      <w:r>
        <w:rPr>
          <w:spacing w:val="-2"/>
          <w:sz w:val="22"/>
        </w:rPr>
        <w:t> </w:t>
      </w:r>
      <w:r>
        <w:rPr>
          <w:sz w:val="22"/>
        </w:rPr>
        <w:t>reaksi</w:t>
      </w:r>
    </w:p>
    <w:p>
      <w:pPr>
        <w:pStyle w:val="ListParagraph"/>
        <w:numPr>
          <w:ilvl w:val="1"/>
          <w:numId w:val="20"/>
        </w:numPr>
        <w:tabs>
          <w:tab w:pos="2029" w:val="left" w:leader="none"/>
        </w:tabs>
        <w:spacing w:line="240" w:lineRule="auto" w:before="128" w:after="0"/>
        <w:ind w:left="2028" w:right="0" w:hanging="360"/>
        <w:jc w:val="left"/>
        <w:rPr>
          <w:sz w:val="22"/>
        </w:rPr>
      </w:pPr>
      <w:r>
        <w:rPr>
          <w:sz w:val="22"/>
        </w:rPr>
        <w:t>Rotary</w:t>
      </w:r>
      <w:r>
        <w:rPr>
          <w:spacing w:val="-3"/>
          <w:sz w:val="22"/>
        </w:rPr>
        <w:t> </w:t>
      </w:r>
      <w:r>
        <w:rPr>
          <w:sz w:val="22"/>
        </w:rPr>
        <w:t>Evaporator</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Spidol</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Tabung</w:t>
      </w:r>
      <w:r>
        <w:rPr>
          <w:spacing w:val="-1"/>
          <w:sz w:val="22"/>
        </w:rPr>
        <w:t> </w:t>
      </w:r>
      <w:r>
        <w:rPr>
          <w:sz w:val="22"/>
        </w:rPr>
        <w:t>reaksi</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Tali atau</w:t>
      </w:r>
      <w:r>
        <w:rPr>
          <w:spacing w:val="-3"/>
          <w:sz w:val="22"/>
        </w:rPr>
        <w:t> </w:t>
      </w:r>
      <w:r>
        <w:rPr>
          <w:sz w:val="22"/>
        </w:rPr>
        <w:t>benang</w:t>
      </w:r>
    </w:p>
    <w:p>
      <w:pPr>
        <w:pStyle w:val="ListParagraph"/>
        <w:numPr>
          <w:ilvl w:val="1"/>
          <w:numId w:val="20"/>
        </w:numPr>
        <w:tabs>
          <w:tab w:pos="2029" w:val="left" w:leader="none"/>
        </w:tabs>
        <w:spacing w:line="240" w:lineRule="auto" w:before="126" w:after="0"/>
        <w:ind w:left="2028" w:right="0" w:hanging="360"/>
        <w:jc w:val="left"/>
        <w:rPr>
          <w:sz w:val="22"/>
        </w:rPr>
      </w:pPr>
      <w:r>
        <w:rPr>
          <w:sz w:val="22"/>
        </w:rPr>
        <w:t>Timbangan</w:t>
      </w:r>
      <w:r>
        <w:rPr>
          <w:spacing w:val="-2"/>
          <w:sz w:val="22"/>
        </w:rPr>
        <w:t> </w:t>
      </w:r>
      <w:r>
        <w:rPr>
          <w:sz w:val="22"/>
        </w:rPr>
        <w:t>analitik</w:t>
      </w:r>
    </w:p>
    <w:p>
      <w:pPr>
        <w:pStyle w:val="BodyText"/>
        <w:spacing w:before="10"/>
        <w:rPr>
          <w:sz w:val="21"/>
        </w:rPr>
      </w:pPr>
    </w:p>
    <w:p>
      <w:pPr>
        <w:pStyle w:val="Heading1"/>
        <w:numPr>
          <w:ilvl w:val="1"/>
          <w:numId w:val="21"/>
        </w:numPr>
        <w:tabs>
          <w:tab w:pos="1637" w:val="left" w:leader="none"/>
        </w:tabs>
        <w:spacing w:line="240" w:lineRule="auto" w:before="0" w:after="0"/>
        <w:ind w:left="1636" w:right="0" w:hanging="508"/>
        <w:jc w:val="left"/>
      </w:pPr>
      <w:r>
        <w:rPr/>
        <w:t>Bahan</w:t>
      </w:r>
    </w:p>
    <w:p>
      <w:pPr>
        <w:pStyle w:val="BodyText"/>
        <w:spacing w:before="1"/>
        <w:rPr>
          <w:b/>
          <w:sz w:val="24"/>
        </w:rPr>
      </w:pPr>
    </w:p>
    <w:p>
      <w:pPr>
        <w:pStyle w:val="ListParagraph"/>
        <w:numPr>
          <w:ilvl w:val="2"/>
          <w:numId w:val="21"/>
        </w:numPr>
        <w:tabs>
          <w:tab w:pos="1849" w:val="left" w:leader="none"/>
        </w:tabs>
        <w:spacing w:line="240" w:lineRule="auto" w:before="0" w:after="0"/>
        <w:ind w:left="1848" w:right="0" w:hanging="360"/>
        <w:jc w:val="left"/>
        <w:rPr>
          <w:sz w:val="22"/>
        </w:rPr>
      </w:pPr>
      <w:r>
        <w:rPr>
          <w:sz w:val="22"/>
        </w:rPr>
        <w:t>Alkohol 70%</w:t>
      </w:r>
    </w:p>
    <w:p>
      <w:pPr>
        <w:pStyle w:val="ListParagraph"/>
        <w:numPr>
          <w:ilvl w:val="2"/>
          <w:numId w:val="21"/>
        </w:numPr>
        <w:tabs>
          <w:tab w:pos="1849" w:val="left" w:leader="none"/>
        </w:tabs>
        <w:spacing w:line="240" w:lineRule="auto" w:before="125" w:after="0"/>
        <w:ind w:left="1848" w:right="0" w:hanging="360"/>
        <w:jc w:val="left"/>
        <w:rPr>
          <w:sz w:val="22"/>
        </w:rPr>
      </w:pPr>
      <w:r>
        <w:rPr>
          <w:sz w:val="22"/>
        </w:rPr>
        <w:t>Aquadest</w:t>
      </w:r>
    </w:p>
    <w:p>
      <w:pPr>
        <w:pStyle w:val="ListParagraph"/>
        <w:numPr>
          <w:ilvl w:val="2"/>
          <w:numId w:val="21"/>
        </w:numPr>
        <w:tabs>
          <w:tab w:pos="1849" w:val="left" w:leader="none"/>
        </w:tabs>
        <w:spacing w:line="240" w:lineRule="auto" w:before="125" w:after="0"/>
        <w:ind w:left="1848" w:right="0" w:hanging="360"/>
        <w:jc w:val="left"/>
        <w:rPr>
          <w:i/>
          <w:sz w:val="22"/>
        </w:rPr>
      </w:pPr>
      <w:r>
        <w:rPr>
          <w:sz w:val="22"/>
        </w:rPr>
        <w:t>Bakteri </w:t>
      </w:r>
      <w:r>
        <w:rPr>
          <w:i/>
          <w:sz w:val="22"/>
        </w:rPr>
        <w:t>Escherichia coli</w:t>
      </w:r>
    </w:p>
    <w:p>
      <w:pPr>
        <w:pStyle w:val="ListParagraph"/>
        <w:numPr>
          <w:ilvl w:val="2"/>
          <w:numId w:val="21"/>
        </w:numPr>
        <w:tabs>
          <w:tab w:pos="1849" w:val="left" w:leader="none"/>
        </w:tabs>
        <w:spacing w:line="240" w:lineRule="auto" w:before="125" w:after="0"/>
        <w:ind w:left="1848" w:right="0" w:hanging="360"/>
        <w:jc w:val="left"/>
        <w:rPr>
          <w:sz w:val="22"/>
        </w:rPr>
      </w:pPr>
      <w:r>
        <w:rPr>
          <w:sz w:val="22"/>
        </w:rPr>
        <w:t>Ekstrakdaun</w:t>
      </w:r>
      <w:r>
        <w:rPr>
          <w:spacing w:val="-6"/>
          <w:sz w:val="22"/>
        </w:rPr>
        <w:t> </w:t>
      </w:r>
      <w:r>
        <w:rPr>
          <w:sz w:val="22"/>
        </w:rPr>
        <w:t>gambir</w:t>
      </w:r>
    </w:p>
    <w:p>
      <w:pPr>
        <w:pStyle w:val="ListParagraph"/>
        <w:numPr>
          <w:ilvl w:val="2"/>
          <w:numId w:val="21"/>
        </w:numPr>
        <w:tabs>
          <w:tab w:pos="1849" w:val="left" w:leader="none"/>
        </w:tabs>
        <w:spacing w:line="240" w:lineRule="auto" w:before="125" w:after="0"/>
        <w:ind w:left="1848" w:right="0" w:hanging="360"/>
        <w:jc w:val="left"/>
        <w:rPr>
          <w:sz w:val="22"/>
        </w:rPr>
      </w:pPr>
      <w:r>
        <w:rPr>
          <w:sz w:val="22"/>
        </w:rPr>
        <w:t>Eosine Methylene Blue Agar</w:t>
      </w:r>
      <w:r>
        <w:rPr>
          <w:spacing w:val="-2"/>
          <w:sz w:val="22"/>
        </w:rPr>
        <w:t> </w:t>
      </w:r>
      <w:r>
        <w:rPr>
          <w:sz w:val="22"/>
        </w:rPr>
        <w:t>(EMBA)</w:t>
      </w:r>
    </w:p>
    <w:p>
      <w:pPr>
        <w:pStyle w:val="ListParagraph"/>
        <w:numPr>
          <w:ilvl w:val="2"/>
          <w:numId w:val="21"/>
        </w:numPr>
        <w:tabs>
          <w:tab w:pos="1849" w:val="left" w:leader="none"/>
        </w:tabs>
        <w:spacing w:line="240" w:lineRule="auto" w:before="125" w:after="0"/>
        <w:ind w:left="1848" w:right="0" w:hanging="360"/>
        <w:jc w:val="left"/>
        <w:rPr>
          <w:sz w:val="22"/>
        </w:rPr>
      </w:pPr>
      <w:r>
        <w:rPr>
          <w:sz w:val="22"/>
        </w:rPr>
        <w:t>Larutan</w:t>
      </w:r>
      <w:r>
        <w:rPr>
          <w:spacing w:val="-4"/>
          <w:sz w:val="22"/>
        </w:rPr>
        <w:t> </w:t>
      </w:r>
      <w:r>
        <w:rPr>
          <w:sz w:val="22"/>
        </w:rPr>
        <w:t>fuchsin</w:t>
      </w:r>
    </w:p>
    <w:p>
      <w:pPr>
        <w:pStyle w:val="ListParagraph"/>
        <w:numPr>
          <w:ilvl w:val="2"/>
          <w:numId w:val="21"/>
        </w:numPr>
        <w:tabs>
          <w:tab w:pos="1849" w:val="left" w:leader="none"/>
        </w:tabs>
        <w:spacing w:line="240" w:lineRule="auto" w:before="125" w:after="0"/>
        <w:ind w:left="1848" w:right="0" w:hanging="360"/>
        <w:jc w:val="left"/>
        <w:rPr>
          <w:sz w:val="22"/>
        </w:rPr>
      </w:pPr>
      <w:r>
        <w:rPr>
          <w:sz w:val="22"/>
        </w:rPr>
        <w:t>Larutan Kristal</w:t>
      </w:r>
      <w:r>
        <w:rPr>
          <w:spacing w:val="-4"/>
          <w:sz w:val="22"/>
        </w:rPr>
        <w:t> </w:t>
      </w:r>
      <w:r>
        <w:rPr>
          <w:sz w:val="22"/>
        </w:rPr>
        <w:t>Violet</w:t>
      </w:r>
    </w:p>
    <w:p>
      <w:pPr>
        <w:pStyle w:val="ListParagraph"/>
        <w:numPr>
          <w:ilvl w:val="2"/>
          <w:numId w:val="21"/>
        </w:numPr>
        <w:tabs>
          <w:tab w:pos="1849" w:val="left" w:leader="none"/>
        </w:tabs>
        <w:spacing w:line="240" w:lineRule="auto" w:before="128" w:after="0"/>
        <w:ind w:left="1848" w:right="0" w:hanging="360"/>
        <w:jc w:val="left"/>
        <w:rPr>
          <w:sz w:val="22"/>
        </w:rPr>
      </w:pPr>
      <w:r>
        <w:rPr>
          <w:sz w:val="22"/>
        </w:rPr>
        <w:t>Larutan</w:t>
      </w:r>
      <w:r>
        <w:rPr>
          <w:spacing w:val="-2"/>
          <w:sz w:val="22"/>
        </w:rPr>
        <w:t> </w:t>
      </w:r>
      <w:r>
        <w:rPr>
          <w:sz w:val="22"/>
        </w:rPr>
        <w:t>Lugol</w:t>
      </w:r>
    </w:p>
    <w:p>
      <w:pPr>
        <w:pStyle w:val="ListParagraph"/>
        <w:numPr>
          <w:ilvl w:val="2"/>
          <w:numId w:val="21"/>
        </w:numPr>
        <w:tabs>
          <w:tab w:pos="1849" w:val="left" w:leader="none"/>
        </w:tabs>
        <w:spacing w:line="240" w:lineRule="auto" w:before="126" w:after="0"/>
        <w:ind w:left="1848" w:right="0" w:hanging="360"/>
        <w:jc w:val="left"/>
        <w:rPr>
          <w:sz w:val="22"/>
        </w:rPr>
      </w:pPr>
      <w:r>
        <w:rPr>
          <w:sz w:val="22"/>
        </w:rPr>
        <w:t>Larutan NaCl</w:t>
      </w:r>
      <w:r>
        <w:rPr>
          <w:spacing w:val="-2"/>
          <w:sz w:val="22"/>
        </w:rPr>
        <w:t> </w:t>
      </w:r>
      <w:r>
        <w:rPr>
          <w:sz w:val="22"/>
        </w:rPr>
        <w:t>0,9%</w:t>
      </w:r>
    </w:p>
    <w:p>
      <w:pPr>
        <w:pStyle w:val="ListParagraph"/>
        <w:numPr>
          <w:ilvl w:val="2"/>
          <w:numId w:val="21"/>
        </w:numPr>
        <w:tabs>
          <w:tab w:pos="1849" w:val="left" w:leader="none"/>
        </w:tabs>
        <w:spacing w:line="240" w:lineRule="auto" w:before="125" w:after="0"/>
        <w:ind w:left="1848" w:right="0" w:hanging="360"/>
        <w:jc w:val="left"/>
        <w:rPr>
          <w:sz w:val="22"/>
        </w:rPr>
      </w:pPr>
      <w:r>
        <w:rPr>
          <w:sz w:val="22"/>
        </w:rPr>
        <w:t>Larutan</w:t>
      </w:r>
      <w:r>
        <w:rPr>
          <w:spacing w:val="-3"/>
          <w:sz w:val="22"/>
        </w:rPr>
        <w:t> </w:t>
      </w:r>
      <w:r>
        <w:rPr>
          <w:sz w:val="22"/>
        </w:rPr>
        <w:t>Mc.Farland</w:t>
      </w:r>
    </w:p>
    <w:p>
      <w:pPr>
        <w:pStyle w:val="ListParagraph"/>
        <w:numPr>
          <w:ilvl w:val="2"/>
          <w:numId w:val="21"/>
        </w:numPr>
        <w:tabs>
          <w:tab w:pos="1849" w:val="left" w:leader="none"/>
        </w:tabs>
        <w:spacing w:line="240" w:lineRule="auto" w:before="125" w:after="0"/>
        <w:ind w:left="1848" w:right="0" w:hanging="360"/>
        <w:jc w:val="left"/>
        <w:rPr>
          <w:sz w:val="22"/>
        </w:rPr>
      </w:pPr>
      <w:r>
        <w:rPr>
          <w:sz w:val="22"/>
        </w:rPr>
        <w:t>Mueller Hilton Agar</w:t>
      </w:r>
      <w:r>
        <w:rPr>
          <w:spacing w:val="0"/>
          <w:sz w:val="22"/>
        </w:rPr>
        <w:t> </w:t>
      </w:r>
      <w:r>
        <w:rPr>
          <w:sz w:val="22"/>
        </w:rPr>
        <w:t>(MHA)</w:t>
      </w:r>
    </w:p>
    <w:p>
      <w:pPr>
        <w:pStyle w:val="ListParagraph"/>
        <w:numPr>
          <w:ilvl w:val="2"/>
          <w:numId w:val="21"/>
        </w:numPr>
        <w:tabs>
          <w:tab w:pos="1849" w:val="left" w:leader="none"/>
        </w:tabs>
        <w:spacing w:line="240" w:lineRule="auto" w:before="125" w:after="0"/>
        <w:ind w:left="1848" w:right="0" w:hanging="360"/>
        <w:jc w:val="left"/>
        <w:rPr>
          <w:sz w:val="22"/>
        </w:rPr>
      </w:pPr>
      <w:r>
        <w:rPr>
          <w:sz w:val="22"/>
        </w:rPr>
        <w:t>Nutrient Agar</w:t>
      </w:r>
      <w:r>
        <w:rPr>
          <w:spacing w:val="-3"/>
          <w:sz w:val="22"/>
        </w:rPr>
        <w:t> </w:t>
      </w:r>
      <w:r>
        <w:rPr>
          <w:sz w:val="22"/>
        </w:rPr>
        <w:t>(NA)</w:t>
      </w:r>
    </w:p>
    <w:p>
      <w:pPr>
        <w:spacing w:after="0" w:line="240" w:lineRule="auto"/>
        <w:jc w:val="left"/>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numPr>
          <w:ilvl w:val="0"/>
          <w:numId w:val="20"/>
        </w:numPr>
        <w:tabs>
          <w:tab w:pos="1308" w:val="left" w:leader="none"/>
          <w:tab w:pos="1309" w:val="left" w:leader="none"/>
        </w:tabs>
        <w:spacing w:line="240" w:lineRule="auto" w:before="92" w:after="0"/>
        <w:ind w:left="1308" w:right="0" w:hanging="720"/>
        <w:jc w:val="left"/>
      </w:pPr>
      <w:r>
        <w:rPr/>
        <w:t>Pengelolaan</w:t>
      </w:r>
      <w:r>
        <w:rPr>
          <w:spacing w:val="-1"/>
        </w:rPr>
        <w:t> </w:t>
      </w:r>
      <w:r>
        <w:rPr/>
        <w:t>Sampel</w:t>
      </w:r>
    </w:p>
    <w:p>
      <w:pPr>
        <w:pStyle w:val="BodyText"/>
        <w:spacing w:before="1"/>
        <w:rPr>
          <w:b/>
          <w:sz w:val="24"/>
        </w:rPr>
      </w:pPr>
    </w:p>
    <w:p>
      <w:pPr>
        <w:pStyle w:val="BodyText"/>
        <w:spacing w:line="360" w:lineRule="auto"/>
        <w:ind w:left="588" w:right="258" w:firstLine="720"/>
        <w:jc w:val="both"/>
      </w:pPr>
      <w:r>
        <w:rPr/>
        <w:t>Daun gambir yang masih segar dibersihkan dari kotoran-kotoran yang menempel dengan air mengalir, lalu ditiriskan. Iris daun gambir dengan lebar 0,3 cm (3mm). Keringkan di tempat yang tidak terkena sinar matahari langsung kemudian daun yang sudah kering dihaluskan hingga menjadi serbuk.</w:t>
      </w:r>
    </w:p>
    <w:p>
      <w:pPr>
        <w:pStyle w:val="BodyText"/>
        <w:spacing w:before="3"/>
        <w:rPr>
          <w:sz w:val="33"/>
        </w:rPr>
      </w:pPr>
    </w:p>
    <w:p>
      <w:pPr>
        <w:pStyle w:val="Heading1"/>
        <w:numPr>
          <w:ilvl w:val="0"/>
          <w:numId w:val="20"/>
        </w:numPr>
        <w:tabs>
          <w:tab w:pos="1308" w:val="left" w:leader="none"/>
          <w:tab w:pos="1309" w:val="left" w:leader="none"/>
        </w:tabs>
        <w:spacing w:line="240" w:lineRule="auto" w:before="0" w:after="0"/>
        <w:ind w:left="1308" w:right="0" w:hanging="720"/>
        <w:jc w:val="left"/>
      </w:pPr>
      <w:r>
        <w:rPr/>
        <w:t>Perhitungan Cairan Penyari Simplisia</w:t>
      </w:r>
    </w:p>
    <w:p>
      <w:pPr>
        <w:pStyle w:val="BodyText"/>
        <w:spacing w:before="1"/>
        <w:rPr>
          <w:b/>
          <w:sz w:val="24"/>
        </w:rPr>
      </w:pPr>
    </w:p>
    <w:p>
      <w:pPr>
        <w:pStyle w:val="BodyText"/>
        <w:spacing w:line="360" w:lineRule="auto" w:before="1"/>
        <w:ind w:left="1296" w:right="3113"/>
      </w:pPr>
      <w:r>
        <w:rPr/>
        <w:t>Berat serbuk 10 bagian daun gambir = 200 g Volume alkohol 70% yang dibutuhkan : Cairan penyari 75 bagian :</w:t>
      </w:r>
    </w:p>
    <w:p>
      <w:pPr>
        <w:pStyle w:val="BodyText"/>
        <w:spacing w:line="213" w:lineRule="exact" w:before="60"/>
        <w:ind w:left="1296"/>
        <w:rPr>
          <w:rFonts w:ascii="Cambria Math"/>
        </w:rPr>
      </w:pPr>
      <w:r>
        <w:rPr/>
        <w:pict>
          <v:line style="position:absolute;mso-position-horizontal-relative:page;mso-position-vertical-relative:paragraph;z-index:-48760" from="148.820007pt,10.332137pt" to="158.060007pt,10.332137pt" stroked="true" strokeweight=".72pt" strokecolor="#000000">
            <v:stroke dashstyle="solid"/>
            <w10:wrap type="none"/>
          </v:line>
        </w:pict>
      </w:r>
      <w:r>
        <w:rPr>
          <w:rFonts w:ascii="Cambria Math"/>
          <w:w w:val="264"/>
          <w:position w:val="13"/>
          <w:sz w:val="16"/>
        </w:rPr>
        <w:t>  </w:t>
      </w:r>
      <w:r>
        <w:rPr>
          <w:rFonts w:ascii="Cambria Math"/>
          <w:position w:val="13"/>
          <w:sz w:val="16"/>
        </w:rPr>
        <w:t> </w:t>
      </w:r>
      <w:r>
        <w:rPr>
          <w:rFonts w:ascii="Cambria Math"/>
          <w:spacing w:val="13"/>
          <w:position w:val="13"/>
          <w:sz w:val="16"/>
        </w:rPr>
        <w:t> </w:t>
      </w:r>
      <w:r>
        <w:rPr>
          <w:rFonts w:ascii="Cambria Math"/>
          <w:w w:val="242"/>
        </w:rPr>
        <w:t> </w:t>
      </w:r>
      <w:r>
        <w:rPr>
          <w:rFonts w:ascii="Cambria Math"/>
          <w:spacing w:val="5"/>
        </w:rPr>
        <w:t> </w:t>
      </w:r>
      <w:r>
        <w:rPr>
          <w:rFonts w:ascii="Cambria Math"/>
          <w:w w:val="252"/>
        </w:rPr>
        <w:t>   </w:t>
      </w:r>
      <w:r>
        <w:rPr>
          <w:rFonts w:ascii="Cambria Math"/>
          <w:spacing w:val="-1"/>
        </w:rPr>
        <w:t> </w:t>
      </w:r>
      <w:r>
        <w:rPr>
          <w:rFonts w:ascii="Cambria Math"/>
          <w:spacing w:val="-1"/>
          <w:w w:val="278"/>
        </w:rPr>
        <w:t> </w:t>
      </w:r>
      <w:r>
        <w:rPr>
          <w:rFonts w:ascii="Cambria Math"/>
          <w:w w:val="284"/>
        </w:rPr>
        <w:t>   </w:t>
      </w:r>
      <w:r>
        <w:rPr>
          <w:rFonts w:ascii="Cambria Math"/>
          <w:spacing w:val="12"/>
        </w:rPr>
        <w:t> </w:t>
      </w:r>
      <w:r>
        <w:rPr>
          <w:rFonts w:ascii="Cambria Math"/>
          <w:w w:val="340"/>
        </w:rPr>
        <w:t> </w:t>
      </w:r>
      <w:r>
        <w:rPr>
          <w:rFonts w:ascii="Cambria Math"/>
          <w:spacing w:val="11"/>
        </w:rPr>
        <w:t> </w:t>
      </w:r>
      <w:r>
        <w:rPr>
          <w:rFonts w:ascii="Cambria Math"/>
          <w:w w:val="252"/>
        </w:rPr>
        <w:t>    </w:t>
      </w:r>
      <w:r>
        <w:rPr>
          <w:rFonts w:ascii="Cambria Math"/>
          <w:spacing w:val="-1"/>
        </w:rPr>
        <w:t> </w:t>
      </w:r>
      <w:r>
        <w:rPr>
          <w:rFonts w:ascii="Cambria Math"/>
          <w:spacing w:val="-1"/>
          <w:w w:val="263"/>
        </w:rPr>
        <w:t>  </w:t>
      </w:r>
    </w:p>
    <w:p>
      <w:pPr>
        <w:spacing w:line="142" w:lineRule="exact" w:before="0"/>
        <w:ind w:left="1296" w:right="0" w:firstLine="0"/>
        <w:jc w:val="left"/>
        <w:rPr>
          <w:rFonts w:ascii="Cambria Math"/>
          <w:sz w:val="16"/>
        </w:rPr>
      </w:pPr>
      <w:r>
        <w:rPr>
          <w:rFonts w:ascii="Cambria Math"/>
          <w:w w:val="264"/>
          <w:sz w:val="16"/>
        </w:rPr>
        <w:t>  </w:t>
      </w:r>
    </w:p>
    <w:p>
      <w:pPr>
        <w:pStyle w:val="BodyText"/>
        <w:spacing w:before="95"/>
        <w:ind w:left="1296"/>
      </w:pPr>
      <w:r>
        <w:rPr/>
        <w:t>Cairan penyari 25 bagian :</w:t>
      </w:r>
    </w:p>
    <w:p>
      <w:pPr>
        <w:pStyle w:val="BodyText"/>
        <w:spacing w:line="213" w:lineRule="exact" w:before="183"/>
        <w:ind w:left="1296"/>
        <w:rPr>
          <w:rFonts w:ascii="Cambria Math"/>
        </w:rPr>
      </w:pPr>
      <w:r>
        <w:rPr/>
        <w:pict>
          <v:line style="position:absolute;mso-position-horizontal-relative:page;mso-position-vertical-relative:paragraph;z-index:-48736" from="148.820007pt,16.48214pt" to="158.060007pt,16.48214pt" stroked="true" strokeweight=".72pt" strokecolor="#000000">
            <v:stroke dashstyle="solid"/>
            <w10:wrap type="none"/>
          </v:line>
        </w:pict>
      </w:r>
      <w:r>
        <w:rPr>
          <w:rFonts w:ascii="Cambria Math"/>
          <w:w w:val="264"/>
          <w:position w:val="13"/>
          <w:sz w:val="16"/>
        </w:rPr>
        <w:t>  </w:t>
      </w:r>
      <w:r>
        <w:rPr>
          <w:rFonts w:ascii="Cambria Math"/>
          <w:position w:val="13"/>
          <w:sz w:val="16"/>
        </w:rPr>
        <w:t> </w:t>
      </w:r>
      <w:r>
        <w:rPr>
          <w:rFonts w:ascii="Cambria Math"/>
          <w:spacing w:val="13"/>
          <w:position w:val="13"/>
          <w:sz w:val="16"/>
        </w:rPr>
        <w:t> </w:t>
      </w:r>
      <w:r>
        <w:rPr>
          <w:rFonts w:ascii="Cambria Math"/>
          <w:w w:val="242"/>
        </w:rPr>
        <w:t> </w:t>
      </w:r>
      <w:r>
        <w:rPr>
          <w:rFonts w:ascii="Cambria Math"/>
          <w:spacing w:val="5"/>
        </w:rPr>
        <w:t> </w:t>
      </w:r>
      <w:r>
        <w:rPr>
          <w:rFonts w:ascii="Cambria Math"/>
          <w:w w:val="252"/>
        </w:rPr>
        <w:t>   </w:t>
      </w:r>
      <w:r>
        <w:rPr>
          <w:rFonts w:ascii="Cambria Math"/>
          <w:spacing w:val="-1"/>
        </w:rPr>
        <w:t> </w:t>
      </w:r>
      <w:r>
        <w:rPr>
          <w:rFonts w:ascii="Cambria Math"/>
          <w:spacing w:val="-1"/>
          <w:w w:val="278"/>
        </w:rPr>
        <w:t> </w:t>
      </w:r>
      <w:r>
        <w:rPr>
          <w:rFonts w:ascii="Cambria Math"/>
          <w:w w:val="284"/>
        </w:rPr>
        <w:t>   </w:t>
      </w:r>
      <w:r>
        <w:rPr>
          <w:rFonts w:ascii="Cambria Math"/>
          <w:spacing w:val="12"/>
        </w:rPr>
        <w:t> </w:t>
      </w:r>
      <w:r>
        <w:rPr>
          <w:rFonts w:ascii="Cambria Math"/>
          <w:w w:val="340"/>
        </w:rPr>
        <w:t> </w:t>
      </w:r>
      <w:r>
        <w:rPr>
          <w:rFonts w:ascii="Cambria Math"/>
          <w:spacing w:val="11"/>
        </w:rPr>
        <w:t> </w:t>
      </w:r>
      <w:r>
        <w:rPr>
          <w:rFonts w:ascii="Cambria Math"/>
          <w:w w:val="252"/>
        </w:rPr>
        <w:t>   </w:t>
      </w:r>
      <w:r>
        <w:rPr>
          <w:rFonts w:ascii="Cambria Math"/>
          <w:spacing w:val="-1"/>
        </w:rPr>
        <w:t> </w:t>
      </w:r>
      <w:r>
        <w:rPr>
          <w:rFonts w:ascii="Cambria Math"/>
          <w:spacing w:val="-1"/>
          <w:w w:val="263"/>
        </w:rPr>
        <w:t> </w:t>
      </w:r>
      <w:r>
        <w:rPr>
          <w:rFonts w:ascii="Cambria Math"/>
          <w:spacing w:val="3"/>
          <w:w w:val="263"/>
        </w:rPr>
        <w:t> </w:t>
      </w:r>
      <w:r>
        <w:rPr>
          <w:rFonts w:ascii="Cambria Math"/>
          <w:w w:val="93"/>
        </w:rPr>
        <w:t> </w:t>
      </w:r>
    </w:p>
    <w:p>
      <w:pPr>
        <w:spacing w:line="142" w:lineRule="exact" w:before="0"/>
        <w:ind w:left="1296" w:right="0" w:firstLine="0"/>
        <w:jc w:val="left"/>
        <w:rPr>
          <w:rFonts w:ascii="Cambria Math"/>
          <w:sz w:val="16"/>
        </w:rPr>
      </w:pPr>
      <w:r>
        <w:rPr>
          <w:rFonts w:ascii="Cambria Math"/>
          <w:w w:val="264"/>
          <w:sz w:val="16"/>
        </w:rPr>
        <w:t>  </w:t>
      </w:r>
    </w:p>
    <w:p>
      <w:pPr>
        <w:pStyle w:val="BodyText"/>
        <w:rPr>
          <w:rFonts w:ascii="Cambria Math"/>
          <w:sz w:val="20"/>
        </w:rPr>
      </w:pPr>
    </w:p>
    <w:p>
      <w:pPr>
        <w:pStyle w:val="BodyText"/>
        <w:spacing w:before="5"/>
        <w:rPr>
          <w:rFonts w:ascii="Cambria Math"/>
          <w:sz w:val="20"/>
        </w:rPr>
      </w:pPr>
    </w:p>
    <w:p>
      <w:pPr>
        <w:pStyle w:val="Heading1"/>
        <w:numPr>
          <w:ilvl w:val="0"/>
          <w:numId w:val="20"/>
        </w:numPr>
        <w:tabs>
          <w:tab w:pos="1308" w:val="left" w:leader="none"/>
          <w:tab w:pos="1309" w:val="left" w:leader="none"/>
        </w:tabs>
        <w:spacing w:line="240" w:lineRule="auto" w:before="0" w:after="0"/>
        <w:ind w:left="1308" w:right="0" w:hanging="720"/>
        <w:jc w:val="left"/>
      </w:pPr>
      <w:r>
        <w:rPr/>
        <w:t>Pembuatan Ekstrak Daun</w:t>
      </w:r>
      <w:r>
        <w:rPr>
          <w:spacing w:val="-3"/>
        </w:rPr>
        <w:t> </w:t>
      </w:r>
      <w:r>
        <w:rPr/>
        <w:t>Gambir</w:t>
      </w:r>
    </w:p>
    <w:p>
      <w:pPr>
        <w:pStyle w:val="BodyText"/>
        <w:spacing w:before="1"/>
        <w:rPr>
          <w:b/>
          <w:sz w:val="24"/>
        </w:rPr>
      </w:pPr>
    </w:p>
    <w:p>
      <w:pPr>
        <w:pStyle w:val="BodyText"/>
        <w:ind w:left="1296"/>
      </w:pPr>
      <w:r>
        <w:rPr/>
        <w:t>Pembuatan :</w:t>
      </w:r>
    </w:p>
    <w:p>
      <w:pPr>
        <w:pStyle w:val="ListParagraph"/>
        <w:numPr>
          <w:ilvl w:val="1"/>
          <w:numId w:val="20"/>
        </w:numPr>
        <w:tabs>
          <w:tab w:pos="1582" w:val="left" w:leader="none"/>
        </w:tabs>
        <w:spacing w:line="360" w:lineRule="auto" w:before="125" w:after="0"/>
        <w:ind w:left="1582" w:right="256" w:hanging="286"/>
        <w:jc w:val="both"/>
        <w:rPr>
          <w:sz w:val="22"/>
        </w:rPr>
      </w:pPr>
      <w:r>
        <w:rPr>
          <w:sz w:val="22"/>
        </w:rPr>
        <w:t>Timbang sebanyak 200 gram serbuk daun gambir masukkan kedalam wadah dan tuangi dengancairan penyari 75 bagian yaitu sebanyak 1500</w:t>
      </w:r>
      <w:r>
        <w:rPr>
          <w:spacing w:val="-1"/>
          <w:sz w:val="22"/>
        </w:rPr>
        <w:t> </w:t>
      </w:r>
      <w:r>
        <w:rPr>
          <w:sz w:val="22"/>
        </w:rPr>
        <w:t>ml.</w:t>
      </w:r>
    </w:p>
    <w:p>
      <w:pPr>
        <w:pStyle w:val="ListParagraph"/>
        <w:numPr>
          <w:ilvl w:val="1"/>
          <w:numId w:val="20"/>
        </w:numPr>
        <w:tabs>
          <w:tab w:pos="1582" w:val="left" w:leader="none"/>
        </w:tabs>
        <w:spacing w:line="360" w:lineRule="auto" w:before="2" w:after="0"/>
        <w:ind w:left="1582" w:right="260" w:hanging="286"/>
        <w:jc w:val="left"/>
        <w:rPr>
          <w:sz w:val="22"/>
        </w:rPr>
      </w:pPr>
      <w:r>
        <w:rPr>
          <w:sz w:val="22"/>
        </w:rPr>
        <w:t>Tutup wadah dan biarkan selama 5 hari terlindung dari cahaya matahari sambil sesekali diaduk minimal 3 kali</w:t>
      </w:r>
      <w:r>
        <w:rPr>
          <w:spacing w:val="-7"/>
          <w:sz w:val="22"/>
        </w:rPr>
        <w:t> </w:t>
      </w:r>
      <w:r>
        <w:rPr>
          <w:sz w:val="22"/>
        </w:rPr>
        <w:t>pengadukan.</w:t>
      </w:r>
    </w:p>
    <w:p>
      <w:pPr>
        <w:pStyle w:val="ListParagraph"/>
        <w:numPr>
          <w:ilvl w:val="1"/>
          <w:numId w:val="20"/>
        </w:numPr>
        <w:tabs>
          <w:tab w:pos="1582" w:val="left" w:leader="none"/>
        </w:tabs>
        <w:spacing w:line="362" w:lineRule="auto" w:before="2" w:after="0"/>
        <w:ind w:left="1582" w:right="261" w:hanging="286"/>
        <w:jc w:val="left"/>
        <w:rPr>
          <w:sz w:val="22"/>
        </w:rPr>
      </w:pPr>
      <w:r>
        <w:rPr>
          <w:sz w:val="22"/>
        </w:rPr>
        <w:t>Setelah 5 hari campuran tersebut diserkai, diperas dan dibilas ampasnya dengan menggunakan sisa cairan penyari 500</w:t>
      </w:r>
      <w:r>
        <w:rPr>
          <w:spacing w:val="-4"/>
          <w:sz w:val="22"/>
        </w:rPr>
        <w:t> </w:t>
      </w:r>
      <w:r>
        <w:rPr>
          <w:sz w:val="22"/>
        </w:rPr>
        <w:t>ml.</w:t>
      </w:r>
    </w:p>
    <w:p>
      <w:pPr>
        <w:pStyle w:val="ListParagraph"/>
        <w:numPr>
          <w:ilvl w:val="1"/>
          <w:numId w:val="20"/>
        </w:numPr>
        <w:tabs>
          <w:tab w:pos="1582" w:val="left" w:leader="none"/>
        </w:tabs>
        <w:spacing w:line="240" w:lineRule="auto" w:before="0" w:after="0"/>
        <w:ind w:left="1582" w:right="0" w:hanging="286"/>
        <w:jc w:val="left"/>
        <w:rPr>
          <w:sz w:val="22"/>
        </w:rPr>
      </w:pPr>
      <w:r>
        <w:rPr>
          <w:sz w:val="22"/>
        </w:rPr>
        <w:t>Kemudian maserat dibiarkan selama dua hari lalu enap</w:t>
      </w:r>
      <w:r>
        <w:rPr>
          <w:spacing w:val="-14"/>
          <w:sz w:val="22"/>
        </w:rPr>
        <w:t> </w:t>
      </w:r>
      <w:r>
        <w:rPr>
          <w:sz w:val="22"/>
        </w:rPr>
        <w:t>tuangkan.</w:t>
      </w:r>
    </w:p>
    <w:p>
      <w:pPr>
        <w:pStyle w:val="ListParagraph"/>
        <w:numPr>
          <w:ilvl w:val="1"/>
          <w:numId w:val="20"/>
        </w:numPr>
        <w:tabs>
          <w:tab w:pos="1582" w:val="left" w:leader="none"/>
        </w:tabs>
        <w:spacing w:line="240" w:lineRule="auto" w:before="126" w:after="0"/>
        <w:ind w:left="1582" w:right="0" w:hanging="286"/>
        <w:jc w:val="left"/>
        <w:rPr>
          <w:sz w:val="22"/>
        </w:rPr>
      </w:pPr>
      <w:r>
        <w:rPr>
          <w:sz w:val="22"/>
        </w:rPr>
        <w:t>Pindahkan kedalam</w:t>
      </w:r>
      <w:r>
        <w:rPr>
          <w:spacing w:val="-2"/>
          <w:sz w:val="22"/>
        </w:rPr>
        <w:t> </w:t>
      </w:r>
      <w:r>
        <w:rPr>
          <w:sz w:val="22"/>
        </w:rPr>
        <w:t>wadah.</w:t>
      </w:r>
    </w:p>
    <w:p>
      <w:pPr>
        <w:pStyle w:val="ListParagraph"/>
        <w:numPr>
          <w:ilvl w:val="1"/>
          <w:numId w:val="20"/>
        </w:numPr>
        <w:tabs>
          <w:tab w:pos="1582" w:val="left" w:leader="none"/>
        </w:tabs>
        <w:spacing w:line="360" w:lineRule="auto" w:before="126" w:after="0"/>
        <w:ind w:left="1582" w:right="254" w:hanging="286"/>
        <w:jc w:val="both"/>
        <w:rPr>
          <w:sz w:val="22"/>
        </w:rPr>
      </w:pPr>
      <w:r>
        <w:rPr>
          <w:sz w:val="22"/>
        </w:rPr>
        <w:t>Maserat kemudian diuapkan dengan alat </w:t>
      </w:r>
      <w:r>
        <w:rPr>
          <w:i/>
          <w:sz w:val="22"/>
        </w:rPr>
        <w:t>Rotary Evaporator </w:t>
      </w:r>
      <w:r>
        <w:rPr>
          <w:sz w:val="22"/>
        </w:rPr>
        <w:t>hingga diperoleh ekstrak kental daun gambir. Ekstrak kental daun gambir yang diperoleh yaitu sebanyak 40,24</w:t>
      </w:r>
      <w:r>
        <w:rPr>
          <w:spacing w:val="-5"/>
          <w:sz w:val="22"/>
        </w:rPr>
        <w:t> </w:t>
      </w:r>
      <w:r>
        <w:rPr>
          <w:sz w:val="22"/>
        </w:rPr>
        <w:t>g.</w:t>
      </w:r>
    </w:p>
    <w:p>
      <w:pPr>
        <w:pStyle w:val="ListParagraph"/>
        <w:numPr>
          <w:ilvl w:val="1"/>
          <w:numId w:val="20"/>
        </w:numPr>
        <w:tabs>
          <w:tab w:pos="1582" w:val="left" w:leader="none"/>
          <w:tab w:pos="7386" w:val="left" w:leader="none"/>
        </w:tabs>
        <w:spacing w:line="360" w:lineRule="auto" w:before="3" w:after="0"/>
        <w:ind w:left="1582" w:right="261" w:hanging="286"/>
        <w:jc w:val="left"/>
        <w:rPr>
          <w:sz w:val="22"/>
        </w:rPr>
      </w:pPr>
      <w:r>
        <w:rPr>
          <w:sz w:val="22"/>
        </w:rPr>
        <w:t>Ekstrak   kental   yang   diperoleh  </w:t>
      </w:r>
      <w:r>
        <w:rPr>
          <w:spacing w:val="47"/>
          <w:sz w:val="22"/>
        </w:rPr>
        <w:t> </w:t>
      </w:r>
      <w:r>
        <w:rPr>
          <w:sz w:val="22"/>
        </w:rPr>
        <w:t>kemudian  </w:t>
      </w:r>
      <w:r>
        <w:rPr>
          <w:spacing w:val="11"/>
          <w:sz w:val="22"/>
        </w:rPr>
        <w:t> </w:t>
      </w:r>
      <w:r>
        <w:rPr>
          <w:sz w:val="22"/>
        </w:rPr>
        <w:t>ditimbang</w:t>
        <w:tab/>
        <w:t>lalu dibuat konsentrasinya.</w:t>
      </w:r>
    </w:p>
    <w:p>
      <w:pPr>
        <w:spacing w:after="0" w:line="360" w:lineRule="auto"/>
        <w:jc w:val="left"/>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numPr>
          <w:ilvl w:val="0"/>
          <w:numId w:val="20"/>
        </w:numPr>
        <w:tabs>
          <w:tab w:pos="1308" w:val="left" w:leader="none"/>
          <w:tab w:pos="1309" w:val="left" w:leader="none"/>
        </w:tabs>
        <w:spacing w:line="240" w:lineRule="auto" w:before="92" w:after="0"/>
        <w:ind w:left="1308" w:right="0" w:hanging="720"/>
        <w:jc w:val="left"/>
      </w:pPr>
      <w:r>
        <w:rPr/>
        <w:t>Pembuatan Konsentrasi Ekstrak Daun</w:t>
      </w:r>
      <w:r>
        <w:rPr>
          <w:spacing w:val="-2"/>
        </w:rPr>
        <w:t> </w:t>
      </w:r>
      <w:r>
        <w:rPr/>
        <w:t>Gambir</w:t>
      </w:r>
    </w:p>
    <w:p>
      <w:pPr>
        <w:pStyle w:val="BodyText"/>
        <w:spacing w:before="1"/>
        <w:rPr>
          <w:b/>
          <w:sz w:val="24"/>
        </w:rPr>
      </w:pPr>
    </w:p>
    <w:p>
      <w:pPr>
        <w:pStyle w:val="BodyText"/>
        <w:ind w:left="1308"/>
      </w:pPr>
      <w:r>
        <w:rPr/>
        <w:t>Konsentrasi daun gambir yang dipakai adalah 30%, 40%, 50%.</w:t>
      </w:r>
    </w:p>
    <w:p>
      <w:pPr>
        <w:pStyle w:val="ListParagraph"/>
        <w:numPr>
          <w:ilvl w:val="0"/>
          <w:numId w:val="22"/>
        </w:numPr>
        <w:tabs>
          <w:tab w:pos="1722" w:val="left" w:leader="none"/>
        </w:tabs>
        <w:spacing w:line="240" w:lineRule="auto" w:before="125" w:after="0"/>
        <w:ind w:left="1721" w:right="0" w:hanging="360"/>
        <w:jc w:val="left"/>
        <w:rPr>
          <w:sz w:val="22"/>
        </w:rPr>
      </w:pPr>
      <w:r>
        <w:rPr>
          <w:sz w:val="22"/>
        </w:rPr>
        <w:t>Untuk membuat 5 ml ekstrak daun gambir konsentrasi 30%</w:t>
      </w:r>
      <w:r>
        <w:rPr>
          <w:spacing w:val="-7"/>
          <w:sz w:val="22"/>
        </w:rPr>
        <w:t> </w:t>
      </w:r>
      <w:r>
        <w:rPr>
          <w:sz w:val="22"/>
        </w:rPr>
        <w:t>:</w:t>
      </w:r>
    </w:p>
    <w:p>
      <w:pPr>
        <w:pStyle w:val="BodyText"/>
        <w:spacing w:before="11"/>
        <w:rPr>
          <w:sz w:val="26"/>
        </w:rPr>
      </w:pPr>
    </w:p>
    <w:p>
      <w:pPr>
        <w:pStyle w:val="BodyText"/>
        <w:spacing w:line="209" w:lineRule="exact"/>
        <w:ind w:left="1721"/>
        <w:rPr>
          <w:rFonts w:ascii="Cambria Math"/>
        </w:rPr>
      </w:pPr>
      <w:r>
        <w:rPr/>
        <w:pict>
          <v:line style="position:absolute;mso-position-horizontal-relative:page;mso-position-vertical-relative:paragraph;z-index:-48688" from="179.539993pt,7.197849pt" to="212.683993pt,7.197849pt" stroked="true" strokeweight=".72pt" strokecolor="#000000">
            <v:stroke dashstyle="solid"/>
            <w10:wrap type="none"/>
          </v:line>
        </w:pict>
      </w:r>
      <w:r>
        <w:rPr/>
        <w:t>= </w:t>
      </w:r>
      <w:r>
        <w:rPr>
          <w:rFonts w:ascii="Cambria Math"/>
          <w:w w:val="234"/>
          <w:vertAlign w:val="superscript"/>
        </w:rPr>
        <w:t>  </w:t>
      </w:r>
      <w:r>
        <w:rPr>
          <w:rFonts w:ascii="Cambria Math"/>
          <w:vertAlign w:val="baseline"/>
        </w:rPr>
        <w:t> </w:t>
      </w:r>
      <w:r>
        <w:rPr>
          <w:rFonts w:ascii="Cambria Math"/>
          <w:w w:val="267"/>
          <w:vertAlign w:val="superscript"/>
        </w:rPr>
        <w:t> </w:t>
      </w:r>
      <w:r>
        <w:rPr>
          <w:rFonts w:ascii="Cambria Math"/>
          <w:w w:val="214"/>
          <w:vertAlign w:val="superscript"/>
        </w:rPr>
        <w:t> </w:t>
      </w:r>
      <w:r>
        <w:rPr>
          <w:rFonts w:ascii="Cambria Math"/>
          <w:w w:val="316"/>
          <w:vertAlign w:val="superscript"/>
        </w:rPr>
        <w:t>  </w:t>
      </w:r>
      <w:r>
        <w:rPr>
          <w:rFonts w:ascii="Cambria Math"/>
          <w:vertAlign w:val="baseline"/>
        </w:rPr>
        <w:t> </w:t>
      </w:r>
      <w:r>
        <w:rPr>
          <w:rFonts w:ascii="Cambria Math"/>
          <w:w w:val="242"/>
          <w:vertAlign w:val="baseline"/>
        </w:rPr>
        <w:t> </w:t>
      </w:r>
      <w:r>
        <w:rPr>
          <w:rFonts w:ascii="Cambria Math"/>
          <w:vertAlign w:val="baseline"/>
        </w:rPr>
        <w:t> </w:t>
      </w:r>
      <w:r>
        <w:rPr>
          <w:rFonts w:ascii="Cambria Math"/>
          <w:w w:val="252"/>
          <w:vertAlign w:val="baseline"/>
        </w:rPr>
        <w:t> </w:t>
      </w:r>
      <w:r>
        <w:rPr>
          <w:rFonts w:ascii="Cambria Math"/>
          <w:vertAlign w:val="baseline"/>
        </w:rPr>
        <w:t> </w:t>
      </w:r>
      <w:r>
        <w:rPr>
          <w:rFonts w:ascii="Cambria Math"/>
          <w:w w:val="263"/>
          <w:vertAlign w:val="baseline"/>
        </w:rPr>
        <w:t>  </w:t>
      </w:r>
      <w:r>
        <w:rPr>
          <w:rFonts w:ascii="Cambria Math"/>
          <w:vertAlign w:val="baseline"/>
        </w:rPr>
        <w:t> </w:t>
      </w:r>
      <w:r>
        <w:rPr>
          <w:rFonts w:ascii="Cambria Math"/>
          <w:w w:val="340"/>
          <w:vertAlign w:val="baseline"/>
        </w:rPr>
        <w:t> </w:t>
      </w:r>
      <w:r>
        <w:rPr>
          <w:rFonts w:ascii="Cambria Math"/>
          <w:vertAlign w:val="baseline"/>
        </w:rPr>
        <w:t> </w:t>
      </w:r>
      <w:r>
        <w:rPr>
          <w:rFonts w:ascii="Cambria Math"/>
          <w:w w:val="252"/>
          <w:vertAlign w:val="baseline"/>
        </w:rPr>
        <w:t> </w:t>
      </w:r>
      <w:r>
        <w:rPr>
          <w:rFonts w:ascii="Cambria Math"/>
          <w:w w:val="93"/>
          <w:vertAlign w:val="baseline"/>
        </w:rPr>
        <w:t> </w:t>
      </w:r>
      <w:r>
        <w:rPr>
          <w:rFonts w:ascii="Cambria Math"/>
          <w:w w:val="252"/>
          <w:vertAlign w:val="baseline"/>
        </w:rPr>
        <w:t> </w:t>
      </w:r>
      <w:r>
        <w:rPr>
          <w:rFonts w:ascii="Cambria Math"/>
          <w:vertAlign w:val="baseline"/>
        </w:rPr>
        <w:t> </w:t>
      </w:r>
      <w:r>
        <w:rPr>
          <w:rFonts w:ascii="Cambria Math"/>
          <w:w w:val="278"/>
          <w:vertAlign w:val="baseline"/>
        </w:rPr>
        <w:t> </w:t>
      </w:r>
      <w:r>
        <w:rPr>
          <w:rFonts w:ascii="Cambria Math"/>
          <w:w w:val="284"/>
          <w:vertAlign w:val="baseline"/>
        </w:rPr>
        <w:t>   </w:t>
      </w:r>
    </w:p>
    <w:p>
      <w:pPr>
        <w:spacing w:line="143" w:lineRule="exact" w:before="0"/>
        <w:ind w:left="1978" w:right="0" w:firstLine="0"/>
        <w:jc w:val="left"/>
        <w:rPr>
          <w:rFonts w:ascii="Cambria Math"/>
          <w:sz w:val="16"/>
        </w:rPr>
      </w:pPr>
      <w:r>
        <w:rPr>
          <w:rFonts w:ascii="Cambria Math"/>
          <w:w w:val="264"/>
          <w:sz w:val="16"/>
        </w:rPr>
        <w:t>   </w:t>
      </w:r>
      <w:r>
        <w:rPr>
          <w:rFonts w:ascii="Cambria Math"/>
          <w:spacing w:val="0"/>
          <w:sz w:val="16"/>
        </w:rPr>
        <w:t> </w:t>
      </w:r>
      <w:r>
        <w:rPr>
          <w:rFonts w:ascii="Cambria Math"/>
          <w:w w:val="293"/>
          <w:sz w:val="16"/>
        </w:rPr>
        <w:t>  </w:t>
      </w:r>
    </w:p>
    <w:p>
      <w:pPr>
        <w:pStyle w:val="BodyText"/>
        <w:spacing w:before="10"/>
        <w:rPr>
          <w:rFonts w:ascii="Cambria Math"/>
          <w:sz w:val="18"/>
        </w:rPr>
      </w:pPr>
    </w:p>
    <w:p>
      <w:pPr>
        <w:pStyle w:val="BodyText"/>
        <w:spacing w:line="480" w:lineRule="auto"/>
        <w:ind w:left="1721" w:right="309"/>
      </w:pPr>
      <w:r>
        <w:rPr/>
        <w:t>Timbang ekstrak daun gambir sebanyak 1,5 gram larutkan di dalam labu ukur dengan alkohol 70% hingga 5 ml.</w:t>
      </w:r>
    </w:p>
    <w:p>
      <w:pPr>
        <w:pStyle w:val="ListParagraph"/>
        <w:numPr>
          <w:ilvl w:val="0"/>
          <w:numId w:val="22"/>
        </w:numPr>
        <w:tabs>
          <w:tab w:pos="1722" w:val="left" w:leader="none"/>
        </w:tabs>
        <w:spacing w:line="240" w:lineRule="auto" w:before="7" w:after="0"/>
        <w:ind w:left="1721" w:right="0" w:hanging="360"/>
        <w:jc w:val="left"/>
        <w:rPr>
          <w:sz w:val="22"/>
        </w:rPr>
      </w:pPr>
      <w:r>
        <w:rPr>
          <w:sz w:val="22"/>
        </w:rPr>
        <w:t>Untuk membuat 5 ml ekstrak daun gambir konsentrasi 40%</w:t>
      </w:r>
      <w:r>
        <w:rPr>
          <w:spacing w:val="-9"/>
          <w:sz w:val="22"/>
        </w:rPr>
        <w:t> </w:t>
      </w:r>
      <w:r>
        <w:rPr>
          <w:sz w:val="22"/>
        </w:rPr>
        <w:t>:</w:t>
      </w:r>
    </w:p>
    <w:p>
      <w:pPr>
        <w:pStyle w:val="BodyText"/>
        <w:spacing w:before="1"/>
        <w:rPr>
          <w:sz w:val="27"/>
        </w:rPr>
      </w:pPr>
    </w:p>
    <w:p>
      <w:pPr>
        <w:pStyle w:val="BodyText"/>
        <w:spacing w:line="209" w:lineRule="exact"/>
        <w:ind w:left="1783"/>
        <w:rPr>
          <w:rFonts w:ascii="Cambria Math"/>
        </w:rPr>
      </w:pPr>
      <w:r>
        <w:rPr/>
        <w:pict>
          <v:line style="position:absolute;mso-position-horizontal-relative:page;mso-position-vertical-relative:paragraph;z-index:-48664" from="182.539993pt,7.197861pt" to="217.483993pt,7.197861pt" stroked="true" strokeweight=".72pt" strokecolor="#000000">
            <v:stroke dashstyle="solid"/>
            <w10:wrap type="none"/>
          </v:line>
        </w:pict>
      </w:r>
      <w:r>
        <w:rPr/>
        <w:t>= </w:t>
      </w:r>
      <w:r>
        <w:rPr>
          <w:rFonts w:ascii="Cambria Math"/>
          <w:w w:val="234"/>
          <w:vertAlign w:val="superscript"/>
        </w:rPr>
        <w:t>  </w:t>
      </w:r>
      <w:r>
        <w:rPr>
          <w:rFonts w:ascii="Cambria Math"/>
          <w:vertAlign w:val="baseline"/>
        </w:rPr>
        <w:t> </w:t>
      </w:r>
      <w:r>
        <w:rPr>
          <w:rFonts w:ascii="Cambria Math"/>
          <w:w w:val="267"/>
          <w:vertAlign w:val="superscript"/>
        </w:rPr>
        <w:t> </w:t>
      </w:r>
      <w:r>
        <w:rPr>
          <w:rFonts w:ascii="Cambria Math"/>
          <w:w w:val="214"/>
          <w:vertAlign w:val="superscript"/>
        </w:rPr>
        <w:t> </w:t>
      </w:r>
      <w:r>
        <w:rPr>
          <w:rFonts w:ascii="Cambria Math"/>
          <w:w w:val="316"/>
          <w:vertAlign w:val="superscript"/>
        </w:rPr>
        <w:t>  </w:t>
      </w:r>
      <w:r>
        <w:rPr>
          <w:rFonts w:ascii="Cambria Math"/>
          <w:vertAlign w:val="baseline"/>
        </w:rPr>
        <w:t> </w:t>
      </w:r>
      <w:r>
        <w:rPr>
          <w:rFonts w:ascii="Cambria Math"/>
          <w:w w:val="242"/>
          <w:vertAlign w:val="baseline"/>
        </w:rPr>
        <w:t> </w:t>
      </w:r>
      <w:r>
        <w:rPr>
          <w:rFonts w:ascii="Cambria Math"/>
          <w:vertAlign w:val="baseline"/>
        </w:rPr>
        <w:t> </w:t>
      </w:r>
      <w:r>
        <w:rPr>
          <w:rFonts w:ascii="Cambria Math"/>
          <w:w w:val="252"/>
          <w:vertAlign w:val="baseline"/>
        </w:rPr>
        <w:t> </w:t>
      </w:r>
      <w:r>
        <w:rPr>
          <w:rFonts w:ascii="Cambria Math"/>
          <w:vertAlign w:val="baseline"/>
        </w:rPr>
        <w:t> </w:t>
      </w:r>
      <w:r>
        <w:rPr>
          <w:rFonts w:ascii="Cambria Math"/>
          <w:w w:val="263"/>
          <w:vertAlign w:val="baseline"/>
        </w:rPr>
        <w:t>  </w:t>
      </w:r>
      <w:r>
        <w:rPr>
          <w:rFonts w:ascii="Cambria Math"/>
          <w:vertAlign w:val="baseline"/>
        </w:rPr>
        <w:t> </w:t>
      </w:r>
      <w:r>
        <w:rPr>
          <w:rFonts w:ascii="Cambria Math"/>
          <w:w w:val="340"/>
          <w:vertAlign w:val="baseline"/>
        </w:rPr>
        <w:t> </w:t>
      </w:r>
      <w:r>
        <w:rPr>
          <w:rFonts w:ascii="Cambria Math"/>
          <w:vertAlign w:val="baseline"/>
        </w:rPr>
        <w:t> </w:t>
      </w:r>
      <w:r>
        <w:rPr>
          <w:rFonts w:ascii="Cambria Math"/>
          <w:w w:val="252"/>
          <w:vertAlign w:val="baseline"/>
        </w:rPr>
        <w:t> </w:t>
      </w:r>
      <w:r>
        <w:rPr>
          <w:rFonts w:ascii="Cambria Math"/>
          <w:vertAlign w:val="baseline"/>
        </w:rPr>
        <w:t> </w:t>
      </w:r>
      <w:r>
        <w:rPr>
          <w:rFonts w:ascii="Cambria Math"/>
          <w:w w:val="278"/>
          <w:vertAlign w:val="baseline"/>
        </w:rPr>
        <w:t> </w:t>
      </w:r>
      <w:r>
        <w:rPr>
          <w:rFonts w:ascii="Cambria Math"/>
          <w:w w:val="284"/>
          <w:vertAlign w:val="baseline"/>
        </w:rPr>
        <w:t>   </w:t>
      </w:r>
    </w:p>
    <w:p>
      <w:pPr>
        <w:spacing w:line="143" w:lineRule="exact" w:before="0"/>
        <w:ind w:left="2057" w:right="0" w:firstLine="0"/>
        <w:jc w:val="left"/>
        <w:rPr>
          <w:rFonts w:ascii="Cambria Math"/>
          <w:sz w:val="16"/>
        </w:rPr>
      </w:pPr>
      <w:r>
        <w:rPr>
          <w:rFonts w:ascii="Cambria Math"/>
          <w:w w:val="264"/>
          <w:sz w:val="16"/>
        </w:rPr>
        <w:t>   </w:t>
      </w:r>
      <w:r>
        <w:rPr>
          <w:rFonts w:ascii="Cambria Math"/>
          <w:spacing w:val="0"/>
          <w:sz w:val="16"/>
        </w:rPr>
        <w:t> </w:t>
      </w:r>
      <w:r>
        <w:rPr>
          <w:rFonts w:ascii="Cambria Math"/>
          <w:spacing w:val="-2"/>
          <w:w w:val="293"/>
          <w:sz w:val="16"/>
        </w:rPr>
        <w:t>  </w:t>
      </w:r>
    </w:p>
    <w:p>
      <w:pPr>
        <w:pStyle w:val="BodyText"/>
        <w:spacing w:before="10"/>
        <w:rPr>
          <w:rFonts w:ascii="Cambria Math"/>
          <w:sz w:val="18"/>
        </w:rPr>
      </w:pPr>
    </w:p>
    <w:p>
      <w:pPr>
        <w:pStyle w:val="BodyText"/>
        <w:spacing w:line="480" w:lineRule="auto"/>
        <w:ind w:left="1721" w:right="599"/>
      </w:pPr>
      <w:r>
        <w:rPr/>
        <w:t>Timbang ekstrak daun gambir sebanyak 2 gram larutkan di dalam labu ukur dengan alkohol 70% hingga 5 ml.</w:t>
      </w:r>
    </w:p>
    <w:p>
      <w:pPr>
        <w:pStyle w:val="ListParagraph"/>
        <w:numPr>
          <w:ilvl w:val="0"/>
          <w:numId w:val="22"/>
        </w:numPr>
        <w:tabs>
          <w:tab w:pos="1722" w:val="left" w:leader="none"/>
        </w:tabs>
        <w:spacing w:line="240" w:lineRule="auto" w:before="7" w:after="0"/>
        <w:ind w:left="1721" w:right="0" w:hanging="360"/>
        <w:jc w:val="left"/>
        <w:rPr>
          <w:sz w:val="22"/>
        </w:rPr>
      </w:pPr>
      <w:r>
        <w:rPr>
          <w:sz w:val="22"/>
        </w:rPr>
        <w:t>Untuk membuat 5 ml ekstrak daun gambir konsentrasi 50%</w:t>
      </w:r>
      <w:r>
        <w:rPr>
          <w:spacing w:val="-9"/>
          <w:sz w:val="22"/>
        </w:rPr>
        <w:t> </w:t>
      </w:r>
      <w:r>
        <w:rPr>
          <w:sz w:val="22"/>
        </w:rPr>
        <w:t>:</w:t>
      </w:r>
    </w:p>
    <w:p>
      <w:pPr>
        <w:pStyle w:val="BodyText"/>
        <w:spacing w:line="209" w:lineRule="exact" w:before="186"/>
        <w:ind w:left="1721"/>
        <w:rPr>
          <w:rFonts w:ascii="Cambria Math"/>
        </w:rPr>
      </w:pPr>
      <w:r>
        <w:rPr/>
        <w:pict>
          <v:line style="position:absolute;mso-position-horizontal-relative:page;mso-position-vertical-relative:paragraph;z-index:-48640" from="179.539993pt,16.497862pt" to="214.483993pt,16.497862pt" stroked="true" strokeweight=".72pt" strokecolor="#000000">
            <v:stroke dashstyle="solid"/>
            <w10:wrap type="none"/>
          </v:line>
        </w:pict>
      </w:r>
      <w:r>
        <w:rPr/>
        <w:t>= </w:t>
      </w:r>
      <w:r>
        <w:rPr>
          <w:rFonts w:ascii="Cambria Math"/>
          <w:w w:val="234"/>
          <w:vertAlign w:val="superscript"/>
        </w:rPr>
        <w:t>  </w:t>
      </w:r>
      <w:r>
        <w:rPr>
          <w:rFonts w:ascii="Cambria Math"/>
          <w:vertAlign w:val="baseline"/>
        </w:rPr>
        <w:t> </w:t>
      </w:r>
      <w:r>
        <w:rPr>
          <w:rFonts w:ascii="Cambria Math"/>
          <w:w w:val="267"/>
          <w:vertAlign w:val="superscript"/>
        </w:rPr>
        <w:t> </w:t>
      </w:r>
      <w:r>
        <w:rPr>
          <w:rFonts w:ascii="Cambria Math"/>
          <w:w w:val="214"/>
          <w:vertAlign w:val="superscript"/>
        </w:rPr>
        <w:t> </w:t>
      </w:r>
      <w:r>
        <w:rPr>
          <w:rFonts w:ascii="Cambria Math"/>
          <w:w w:val="316"/>
          <w:vertAlign w:val="superscript"/>
        </w:rPr>
        <w:t>  </w:t>
      </w:r>
      <w:r>
        <w:rPr>
          <w:rFonts w:ascii="Cambria Math"/>
          <w:vertAlign w:val="baseline"/>
        </w:rPr>
        <w:t>  </w:t>
      </w:r>
      <w:r>
        <w:rPr>
          <w:rFonts w:ascii="Cambria Math"/>
          <w:w w:val="242"/>
          <w:vertAlign w:val="baseline"/>
        </w:rPr>
        <w:t> </w:t>
      </w:r>
      <w:r>
        <w:rPr>
          <w:rFonts w:ascii="Cambria Math"/>
          <w:vertAlign w:val="baseline"/>
        </w:rPr>
        <w:t> </w:t>
      </w:r>
      <w:r>
        <w:rPr>
          <w:rFonts w:ascii="Cambria Math"/>
          <w:w w:val="252"/>
          <w:vertAlign w:val="baseline"/>
        </w:rPr>
        <w:t> </w:t>
      </w:r>
      <w:r>
        <w:rPr>
          <w:rFonts w:ascii="Cambria Math"/>
          <w:vertAlign w:val="baseline"/>
        </w:rPr>
        <w:t> </w:t>
      </w:r>
      <w:r>
        <w:rPr>
          <w:rFonts w:ascii="Cambria Math"/>
          <w:w w:val="263"/>
          <w:vertAlign w:val="baseline"/>
        </w:rPr>
        <w:t>  </w:t>
      </w:r>
      <w:r>
        <w:rPr>
          <w:rFonts w:ascii="Cambria Math"/>
          <w:vertAlign w:val="baseline"/>
        </w:rPr>
        <w:t> </w:t>
      </w:r>
      <w:r>
        <w:rPr>
          <w:rFonts w:ascii="Cambria Math"/>
          <w:w w:val="340"/>
          <w:vertAlign w:val="baseline"/>
        </w:rPr>
        <w:t> </w:t>
      </w:r>
      <w:r>
        <w:rPr>
          <w:rFonts w:ascii="Cambria Math"/>
          <w:vertAlign w:val="baseline"/>
        </w:rPr>
        <w:t> </w:t>
      </w:r>
      <w:r>
        <w:rPr>
          <w:rFonts w:ascii="Cambria Math"/>
          <w:w w:val="252"/>
          <w:vertAlign w:val="baseline"/>
        </w:rPr>
        <w:t> </w:t>
      </w:r>
      <w:r>
        <w:rPr>
          <w:rFonts w:ascii="Cambria Math"/>
          <w:w w:val="93"/>
          <w:vertAlign w:val="baseline"/>
        </w:rPr>
        <w:t> </w:t>
      </w:r>
      <w:r>
        <w:rPr>
          <w:rFonts w:ascii="Cambria Math"/>
          <w:w w:val="252"/>
          <w:vertAlign w:val="baseline"/>
        </w:rPr>
        <w:t> </w:t>
      </w:r>
      <w:r>
        <w:rPr>
          <w:rFonts w:ascii="Cambria Math"/>
          <w:vertAlign w:val="baseline"/>
        </w:rPr>
        <w:t> </w:t>
      </w:r>
      <w:r>
        <w:rPr>
          <w:rFonts w:ascii="Cambria Math"/>
          <w:w w:val="278"/>
          <w:vertAlign w:val="baseline"/>
        </w:rPr>
        <w:t> </w:t>
      </w:r>
      <w:r>
        <w:rPr>
          <w:rFonts w:ascii="Cambria Math"/>
          <w:w w:val="284"/>
          <w:vertAlign w:val="baseline"/>
        </w:rPr>
        <w:t>   </w:t>
      </w:r>
    </w:p>
    <w:p>
      <w:pPr>
        <w:spacing w:line="143" w:lineRule="exact" w:before="0"/>
        <w:ind w:left="1997" w:right="0" w:firstLine="0"/>
        <w:jc w:val="left"/>
        <w:rPr>
          <w:rFonts w:ascii="Cambria Math"/>
          <w:sz w:val="16"/>
        </w:rPr>
      </w:pPr>
      <w:r>
        <w:rPr>
          <w:rFonts w:ascii="Cambria Math"/>
          <w:w w:val="264"/>
          <w:sz w:val="16"/>
        </w:rPr>
        <w:t>   </w:t>
      </w:r>
      <w:r>
        <w:rPr>
          <w:rFonts w:ascii="Cambria Math"/>
          <w:spacing w:val="0"/>
          <w:sz w:val="16"/>
        </w:rPr>
        <w:t> </w:t>
      </w:r>
      <w:r>
        <w:rPr>
          <w:rFonts w:ascii="Cambria Math"/>
          <w:spacing w:val="-2"/>
          <w:w w:val="293"/>
          <w:sz w:val="16"/>
        </w:rPr>
        <w:t>  </w:t>
      </w:r>
    </w:p>
    <w:p>
      <w:pPr>
        <w:pStyle w:val="BodyText"/>
        <w:spacing w:line="360" w:lineRule="auto" w:before="96"/>
        <w:ind w:left="1721" w:right="309"/>
      </w:pPr>
      <w:r>
        <w:rPr/>
        <w:t>Timbang ekstrak daun gambir sebanyak 2,5 gram larutkan di dalam labu ukur dengan alkohol 70% hingga 5 ml.</w:t>
      </w:r>
    </w:p>
    <w:p>
      <w:pPr>
        <w:pStyle w:val="BodyText"/>
        <w:spacing w:before="1"/>
        <w:rPr>
          <w:sz w:val="33"/>
        </w:rPr>
      </w:pPr>
    </w:p>
    <w:p>
      <w:pPr>
        <w:pStyle w:val="Heading1"/>
        <w:numPr>
          <w:ilvl w:val="0"/>
          <w:numId w:val="20"/>
        </w:numPr>
        <w:tabs>
          <w:tab w:pos="1308" w:val="left" w:leader="none"/>
          <w:tab w:pos="1309" w:val="left" w:leader="none"/>
        </w:tabs>
        <w:spacing w:line="240" w:lineRule="auto" w:before="0" w:after="0"/>
        <w:ind w:left="1308" w:right="0" w:hanging="720"/>
        <w:jc w:val="left"/>
      </w:pPr>
      <w:r>
        <w:rPr/>
        <w:t>Prosedur</w:t>
      </w:r>
      <w:r>
        <w:rPr>
          <w:spacing w:val="-1"/>
        </w:rPr>
        <w:t> </w:t>
      </w:r>
      <w:r>
        <w:rPr/>
        <w:t>Kerja</w:t>
      </w:r>
    </w:p>
    <w:p>
      <w:pPr>
        <w:pStyle w:val="BodyText"/>
        <w:spacing w:before="11"/>
        <w:rPr>
          <w:b/>
          <w:sz w:val="23"/>
        </w:rPr>
      </w:pPr>
    </w:p>
    <w:p>
      <w:pPr>
        <w:pStyle w:val="ListParagraph"/>
        <w:numPr>
          <w:ilvl w:val="1"/>
          <w:numId w:val="23"/>
        </w:numPr>
        <w:tabs>
          <w:tab w:pos="1645" w:val="left" w:leader="none"/>
        </w:tabs>
        <w:spacing w:line="240" w:lineRule="auto" w:before="0" w:after="0"/>
        <w:ind w:left="1582" w:right="0" w:hanging="274"/>
        <w:jc w:val="left"/>
        <w:rPr>
          <w:b/>
          <w:sz w:val="24"/>
        </w:rPr>
      </w:pPr>
      <w:r>
        <w:rPr>
          <w:b/>
          <w:sz w:val="24"/>
        </w:rPr>
        <w:t>Pembuatan</w:t>
      </w:r>
      <w:r>
        <w:rPr>
          <w:b/>
          <w:spacing w:val="-1"/>
          <w:sz w:val="24"/>
        </w:rPr>
        <w:t> </w:t>
      </w:r>
      <w:r>
        <w:rPr>
          <w:b/>
          <w:sz w:val="24"/>
        </w:rPr>
        <w:t>Media</w:t>
      </w:r>
    </w:p>
    <w:p>
      <w:pPr>
        <w:pStyle w:val="BodyText"/>
        <w:spacing w:before="10"/>
        <w:rPr>
          <w:b/>
          <w:sz w:val="23"/>
        </w:rPr>
      </w:pPr>
    </w:p>
    <w:p>
      <w:pPr>
        <w:pStyle w:val="Heading2"/>
        <w:numPr>
          <w:ilvl w:val="0"/>
          <w:numId w:val="24"/>
        </w:numPr>
        <w:tabs>
          <w:tab w:pos="1556" w:val="left" w:leader="none"/>
        </w:tabs>
        <w:spacing w:line="240" w:lineRule="auto" w:before="0" w:after="0"/>
        <w:ind w:left="1555" w:right="0" w:hanging="247"/>
        <w:jc w:val="left"/>
      </w:pPr>
      <w:r>
        <w:rPr/>
        <w:t>Eosine Methylene Blue Agar</w:t>
      </w:r>
      <w:r>
        <w:rPr>
          <w:spacing w:val="-3"/>
        </w:rPr>
        <w:t> </w:t>
      </w:r>
      <w:r>
        <w:rPr/>
        <w:t>(EMBA)</w:t>
      </w:r>
    </w:p>
    <w:p>
      <w:pPr>
        <w:pStyle w:val="BodyText"/>
        <w:spacing w:before="2"/>
        <w:rPr>
          <w:b/>
        </w:rPr>
      </w:pPr>
    </w:p>
    <w:p>
      <w:pPr>
        <w:pStyle w:val="BodyText"/>
        <w:spacing w:line="360" w:lineRule="auto"/>
        <w:ind w:left="1308"/>
      </w:pPr>
      <w:r>
        <w:rPr/>
        <w:t>Jumlah media yang harus dilarutkan dalam 1 liter aquadest pada etiket adalah 37g/l. Banyaknya EMBA yang diperlukan untuk 50 ml adalah :</w:t>
      </w:r>
    </w:p>
    <w:p>
      <w:pPr>
        <w:pStyle w:val="BodyText"/>
        <w:spacing w:before="2"/>
        <w:rPr>
          <w:sz w:val="21"/>
        </w:rPr>
      </w:pPr>
      <w:r>
        <w:rPr/>
        <w:pict>
          <v:line style="position:absolute;mso-position-horizontal-relative:page;mso-position-vertical-relative:paragraph;z-index:1336;mso-wrap-distance-left:0;mso-wrap-distance-right:0" from="149.419998pt,14.556675pt" to="188.299998pt,14.556675pt" stroked="true" strokeweight=".72003pt" strokecolor="#000000">
            <v:stroke dashstyle="solid"/>
            <w10:wrap type="topAndBottom"/>
          </v:line>
        </w:pict>
      </w:r>
    </w:p>
    <w:p>
      <w:pPr>
        <w:pStyle w:val="BodyText"/>
        <w:spacing w:before="5"/>
        <w:rPr>
          <w:sz w:val="18"/>
        </w:rPr>
      </w:pPr>
    </w:p>
    <w:p>
      <w:pPr>
        <w:pStyle w:val="BodyText"/>
        <w:spacing w:before="94"/>
        <w:ind w:left="1308"/>
      </w:pPr>
      <w:r>
        <w:rPr/>
        <w:t>Pembuatan :</w:t>
      </w:r>
    </w:p>
    <w:p>
      <w:pPr>
        <w:pStyle w:val="ListParagraph"/>
        <w:numPr>
          <w:ilvl w:val="0"/>
          <w:numId w:val="25"/>
        </w:numPr>
        <w:tabs>
          <w:tab w:pos="1669" w:val="left" w:leader="none"/>
        </w:tabs>
        <w:spacing w:line="240" w:lineRule="auto" w:before="126" w:after="0"/>
        <w:ind w:left="1668" w:right="0" w:hanging="360"/>
        <w:jc w:val="left"/>
        <w:rPr>
          <w:sz w:val="22"/>
        </w:rPr>
      </w:pPr>
      <w:r>
        <w:rPr>
          <w:sz w:val="22"/>
        </w:rPr>
        <w:t>Timbang EMBA sebanyak 1,85</w:t>
      </w:r>
      <w:r>
        <w:rPr>
          <w:spacing w:val="-8"/>
          <w:sz w:val="22"/>
        </w:rPr>
        <w:t> </w:t>
      </w:r>
      <w:r>
        <w:rPr>
          <w:sz w:val="22"/>
        </w:rPr>
        <w:t>gram</w:t>
      </w:r>
    </w:p>
    <w:p>
      <w:pPr>
        <w:pStyle w:val="ListParagraph"/>
        <w:numPr>
          <w:ilvl w:val="0"/>
          <w:numId w:val="25"/>
        </w:numPr>
        <w:tabs>
          <w:tab w:pos="1669" w:val="left" w:leader="none"/>
        </w:tabs>
        <w:spacing w:line="360" w:lineRule="auto" w:before="127" w:after="0"/>
        <w:ind w:left="1668" w:right="259" w:hanging="360"/>
        <w:jc w:val="left"/>
        <w:rPr>
          <w:sz w:val="22"/>
        </w:rPr>
      </w:pPr>
      <w:r>
        <w:rPr>
          <w:sz w:val="22"/>
        </w:rPr>
        <w:t>Masukkan kedalam erlenmeyer, larutkan dengan aquadest sampai 50 ml, panaskan sampai</w:t>
      </w:r>
      <w:r>
        <w:rPr>
          <w:spacing w:val="-2"/>
          <w:sz w:val="22"/>
        </w:rPr>
        <w:t> </w:t>
      </w:r>
      <w:r>
        <w:rPr>
          <w:sz w:val="22"/>
        </w:rPr>
        <w:t>mendididh.</w:t>
      </w:r>
    </w:p>
    <w:p>
      <w:pPr>
        <w:pStyle w:val="ListParagraph"/>
        <w:numPr>
          <w:ilvl w:val="0"/>
          <w:numId w:val="25"/>
        </w:numPr>
        <w:tabs>
          <w:tab w:pos="1669" w:val="left" w:leader="none"/>
        </w:tabs>
        <w:spacing w:line="360" w:lineRule="auto" w:before="3" w:after="0"/>
        <w:ind w:left="1668" w:right="260" w:hanging="360"/>
        <w:jc w:val="left"/>
        <w:rPr>
          <w:sz w:val="22"/>
        </w:rPr>
      </w:pPr>
      <w:r>
        <w:rPr>
          <w:sz w:val="22"/>
        </w:rPr>
        <w:t>Angkat dan tutup erlenmeyer dengan kapas kemudian lapisi dengan aluminium foil lalu ikat dengan benang</w:t>
      </w:r>
      <w:r>
        <w:rPr>
          <w:spacing w:val="-2"/>
          <w:sz w:val="22"/>
        </w:rPr>
        <w:t> </w:t>
      </w:r>
      <w:r>
        <w:rPr>
          <w:sz w:val="22"/>
        </w:rPr>
        <w:t>bola.</w:t>
      </w:r>
    </w:p>
    <w:p>
      <w:pPr>
        <w:pStyle w:val="ListParagraph"/>
        <w:numPr>
          <w:ilvl w:val="0"/>
          <w:numId w:val="25"/>
        </w:numPr>
        <w:tabs>
          <w:tab w:pos="1669" w:val="left" w:leader="none"/>
        </w:tabs>
        <w:spacing w:line="240" w:lineRule="auto" w:before="7" w:after="0"/>
        <w:ind w:left="1668" w:right="0" w:hanging="360"/>
        <w:jc w:val="left"/>
        <w:rPr>
          <w:sz w:val="22"/>
        </w:rPr>
      </w:pPr>
      <w:r>
        <w:rPr>
          <w:sz w:val="22"/>
        </w:rPr>
        <w:t>Sterilkan didalam autoklaf pada suhu selama 15</w:t>
      </w:r>
      <w:r>
        <w:rPr>
          <w:spacing w:val="5"/>
          <w:sz w:val="22"/>
        </w:rPr>
        <w:t> </w:t>
      </w:r>
      <w:r>
        <w:rPr>
          <w:sz w:val="22"/>
        </w:rPr>
        <w:t>menit.</w:t>
      </w:r>
    </w:p>
    <w:p>
      <w:pPr>
        <w:spacing w:after="0" w:line="240" w:lineRule="auto"/>
        <w:jc w:val="left"/>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0"/>
          <w:numId w:val="25"/>
        </w:numPr>
        <w:tabs>
          <w:tab w:pos="1669" w:val="left" w:leader="none"/>
        </w:tabs>
        <w:spacing w:line="360" w:lineRule="auto" w:before="93" w:after="0"/>
        <w:ind w:left="1668" w:right="256" w:hanging="360"/>
        <w:jc w:val="left"/>
        <w:rPr>
          <w:sz w:val="22"/>
        </w:rPr>
      </w:pPr>
      <w:r>
        <w:rPr>
          <w:sz w:val="22"/>
        </w:rPr>
        <w:t>Setelah steril, angkat dari autoklaf dengan perlahan-lahan dan hati- hati.</w:t>
      </w:r>
    </w:p>
    <w:p>
      <w:pPr>
        <w:pStyle w:val="ListParagraph"/>
        <w:numPr>
          <w:ilvl w:val="0"/>
          <w:numId w:val="25"/>
        </w:numPr>
        <w:tabs>
          <w:tab w:pos="1669" w:val="left" w:leader="none"/>
        </w:tabs>
        <w:spacing w:line="360" w:lineRule="auto" w:before="2" w:after="0"/>
        <w:ind w:left="1668" w:right="259" w:hanging="360"/>
        <w:jc w:val="left"/>
        <w:rPr>
          <w:sz w:val="22"/>
        </w:rPr>
      </w:pPr>
      <w:r>
        <w:rPr>
          <w:sz w:val="22"/>
        </w:rPr>
        <w:t>Dinginkan sejenak, buka lembaran aluminium foil yang terikat pada erlenmeyer kemudian tuang kedalam cawan petri secara</w:t>
      </w:r>
      <w:r>
        <w:rPr>
          <w:spacing w:val="-11"/>
          <w:sz w:val="22"/>
        </w:rPr>
        <w:t> </w:t>
      </w:r>
      <w:r>
        <w:rPr>
          <w:sz w:val="22"/>
        </w:rPr>
        <w:t>aseptis.</w:t>
      </w:r>
    </w:p>
    <w:p>
      <w:pPr>
        <w:pStyle w:val="ListParagraph"/>
        <w:numPr>
          <w:ilvl w:val="0"/>
          <w:numId w:val="25"/>
        </w:numPr>
        <w:tabs>
          <w:tab w:pos="1669" w:val="left" w:leader="none"/>
        </w:tabs>
        <w:spacing w:line="240" w:lineRule="auto" w:before="2" w:after="0"/>
        <w:ind w:left="1668" w:right="0" w:hanging="360"/>
        <w:jc w:val="left"/>
        <w:rPr>
          <w:sz w:val="22"/>
        </w:rPr>
      </w:pPr>
      <w:r>
        <w:rPr>
          <w:sz w:val="22"/>
        </w:rPr>
        <w:t>Biarkan media dingin dan</w:t>
      </w:r>
      <w:r>
        <w:rPr>
          <w:spacing w:val="-5"/>
          <w:sz w:val="22"/>
        </w:rPr>
        <w:t> </w:t>
      </w:r>
      <w:r>
        <w:rPr>
          <w:sz w:val="22"/>
        </w:rPr>
        <w:t>memadat.</w:t>
      </w:r>
    </w:p>
    <w:p>
      <w:pPr>
        <w:pStyle w:val="BodyText"/>
        <w:spacing w:before="9"/>
        <w:rPr>
          <w:sz w:val="21"/>
        </w:rPr>
      </w:pPr>
    </w:p>
    <w:p>
      <w:pPr>
        <w:pStyle w:val="Heading2"/>
        <w:numPr>
          <w:ilvl w:val="0"/>
          <w:numId w:val="24"/>
        </w:numPr>
        <w:tabs>
          <w:tab w:pos="1582" w:val="left" w:leader="none"/>
        </w:tabs>
        <w:spacing w:line="240" w:lineRule="auto" w:before="0" w:after="0"/>
        <w:ind w:left="1582" w:right="0" w:hanging="286"/>
        <w:jc w:val="left"/>
      </w:pPr>
      <w:r>
        <w:rPr/>
        <w:t>Media Mueller Hilton Agar</w:t>
      </w:r>
      <w:r>
        <w:rPr>
          <w:spacing w:val="0"/>
        </w:rPr>
        <w:t> </w:t>
      </w:r>
      <w:r>
        <w:rPr>
          <w:spacing w:val="-3"/>
        </w:rPr>
        <w:t>(MHA)</w:t>
      </w:r>
    </w:p>
    <w:p>
      <w:pPr>
        <w:pStyle w:val="BodyText"/>
        <w:spacing w:before="2"/>
        <w:rPr>
          <w:b/>
        </w:rPr>
      </w:pPr>
    </w:p>
    <w:p>
      <w:pPr>
        <w:pStyle w:val="BodyText"/>
        <w:spacing w:line="360" w:lineRule="auto" w:before="1"/>
        <w:ind w:left="1308"/>
      </w:pPr>
      <w:r>
        <w:rPr/>
        <w:t>Jumlah media yang dilarutkan dalam 1 liter aquadest pada etiket adalah 34g/l. Banyaknya MHA yang diperlukan 100 ml adalah :</w:t>
      </w:r>
    </w:p>
    <w:p>
      <w:pPr>
        <w:pStyle w:val="BodyText"/>
        <w:spacing w:before="2"/>
        <w:rPr>
          <w:sz w:val="30"/>
        </w:rPr>
      </w:pPr>
    </w:p>
    <w:p>
      <w:pPr>
        <w:pStyle w:val="BodyText"/>
        <w:spacing w:line="203" w:lineRule="exact"/>
        <w:ind w:left="1356"/>
        <w:rPr>
          <w:rFonts w:ascii="Cambria Math"/>
        </w:rPr>
      </w:pPr>
      <w:r>
        <w:rPr/>
        <w:pict>
          <v:line style="position:absolute;mso-position-horizontal-relative:page;mso-position-vertical-relative:paragraph;z-index:-48592" from="148.820007pt,7.332175pt" to="187.700007pt,7.332175pt" stroked="true" strokeweight=".72pt" strokecolor="#000000">
            <v:stroke dashstyle="solid"/>
            <w10:wrap type="none"/>
          </v:line>
        </w:pict>
      </w:r>
      <w:r>
        <w:rPr>
          <w:rFonts w:ascii="Cambria Math"/>
          <w:w w:val="252"/>
          <w:position w:val="17"/>
        </w:rPr>
        <w:t>   </w:t>
      </w:r>
      <w:r>
        <w:rPr>
          <w:rFonts w:ascii="Cambria Math"/>
          <w:spacing w:val="-1"/>
          <w:position w:val="17"/>
        </w:rPr>
        <w:t> </w:t>
      </w:r>
      <w:r>
        <w:rPr>
          <w:rFonts w:ascii="Cambria Math"/>
          <w:spacing w:val="0"/>
          <w:w w:val="251"/>
          <w:position w:val="17"/>
        </w:rPr>
        <w:t> </w:t>
      </w:r>
      <w:r>
        <w:rPr>
          <w:rFonts w:ascii="Cambria Math"/>
          <w:w w:val="251"/>
          <w:position w:val="17"/>
        </w:rPr>
        <w:t> </w:t>
      </w:r>
      <w:r>
        <w:rPr>
          <w:rFonts w:ascii="Cambria Math"/>
          <w:position w:val="17"/>
        </w:rPr>
        <w:t> </w:t>
      </w:r>
      <w:r>
        <w:rPr>
          <w:rFonts w:ascii="Cambria Math"/>
          <w:spacing w:val="-1"/>
          <w:position w:val="17"/>
        </w:rPr>
        <w:t> </w:t>
      </w:r>
      <w:r>
        <w:rPr>
          <w:rFonts w:ascii="Cambria Math"/>
          <w:w w:val="220"/>
        </w:rPr>
        <w:t> </w:t>
      </w:r>
      <w:r>
        <w:rPr>
          <w:rFonts w:ascii="Cambria Math"/>
        </w:rPr>
        <w:t> </w:t>
      </w:r>
      <w:r>
        <w:rPr>
          <w:rFonts w:ascii="Cambria Math"/>
          <w:w w:val="252"/>
        </w:rPr>
        <w:t>  </w:t>
      </w:r>
      <w:r>
        <w:rPr>
          <w:rFonts w:ascii="Cambria Math"/>
        </w:rPr>
        <w:t> </w:t>
      </w:r>
      <w:r>
        <w:rPr>
          <w:rFonts w:ascii="Cambria Math"/>
          <w:spacing w:val="-2"/>
          <w:w w:val="225"/>
        </w:rPr>
        <w:t> </w:t>
      </w:r>
      <w:r>
        <w:rPr>
          <w:rFonts w:ascii="Cambria Math"/>
          <w:w w:val="263"/>
        </w:rPr>
        <w:t>   </w:t>
      </w:r>
      <w:r>
        <w:rPr>
          <w:rFonts w:ascii="Cambria Math"/>
          <w:spacing w:val="10"/>
        </w:rPr>
        <w:t> </w:t>
      </w:r>
      <w:r>
        <w:rPr>
          <w:rFonts w:ascii="Cambria Math"/>
          <w:w w:val="340"/>
        </w:rPr>
        <w:t> </w:t>
      </w:r>
      <w:r>
        <w:rPr>
          <w:rFonts w:ascii="Cambria Math"/>
          <w:spacing w:val="11"/>
        </w:rPr>
        <w:t> </w:t>
      </w:r>
      <w:r>
        <w:rPr>
          <w:rFonts w:ascii="Cambria Math"/>
          <w:w w:val="252"/>
        </w:rPr>
        <w:t> </w:t>
      </w:r>
      <w:r>
        <w:rPr>
          <w:rFonts w:ascii="Cambria Math"/>
          <w:w w:val="93"/>
        </w:rPr>
        <w:t> </w:t>
      </w:r>
      <w:r>
        <w:rPr>
          <w:rFonts w:ascii="Cambria Math"/>
          <w:w w:val="252"/>
        </w:rPr>
        <w:t> </w:t>
      </w:r>
      <w:r>
        <w:rPr>
          <w:rFonts w:ascii="Cambria Math"/>
          <w:spacing w:val="-1"/>
        </w:rPr>
        <w:t> </w:t>
      </w:r>
      <w:r>
        <w:rPr>
          <w:rFonts w:ascii="Cambria Math"/>
          <w:spacing w:val="-2"/>
          <w:w w:val="225"/>
        </w:rPr>
        <w:t> </w:t>
      </w:r>
      <w:r>
        <w:rPr>
          <w:rFonts w:ascii="Cambria Math"/>
          <w:w w:val="263"/>
        </w:rPr>
        <w:t>   </w:t>
      </w:r>
    </w:p>
    <w:p>
      <w:pPr>
        <w:pStyle w:val="BodyText"/>
        <w:spacing w:line="203" w:lineRule="exact"/>
        <w:ind w:left="1296"/>
        <w:rPr>
          <w:rFonts w:ascii="Cambria Math"/>
        </w:rPr>
      </w:pPr>
      <w:r>
        <w:rPr>
          <w:rFonts w:ascii="Cambria Math"/>
          <w:w w:val="252"/>
        </w:rPr>
        <w:t>    </w:t>
      </w:r>
      <w:r>
        <w:rPr>
          <w:rFonts w:ascii="Cambria Math"/>
          <w:spacing w:val="-1"/>
        </w:rPr>
        <w:t> </w:t>
      </w:r>
      <w:r>
        <w:rPr>
          <w:rFonts w:ascii="Cambria Math"/>
          <w:spacing w:val="0"/>
          <w:w w:val="251"/>
        </w:rPr>
        <w:t>  </w:t>
      </w:r>
    </w:p>
    <w:p>
      <w:pPr>
        <w:pStyle w:val="BodyText"/>
        <w:spacing w:before="1"/>
        <w:rPr>
          <w:rFonts w:ascii="Cambria Math"/>
          <w:sz w:val="16"/>
        </w:rPr>
      </w:pPr>
    </w:p>
    <w:p>
      <w:pPr>
        <w:pStyle w:val="BodyText"/>
        <w:spacing w:before="94"/>
        <w:ind w:left="1296"/>
      </w:pPr>
      <w:r>
        <w:rPr/>
        <w:t>Pembuatan :</w:t>
      </w:r>
    </w:p>
    <w:p>
      <w:pPr>
        <w:pStyle w:val="ListParagraph"/>
        <w:numPr>
          <w:ilvl w:val="0"/>
          <w:numId w:val="26"/>
        </w:numPr>
        <w:tabs>
          <w:tab w:pos="1721" w:val="left" w:leader="none"/>
          <w:tab w:pos="1722" w:val="left" w:leader="none"/>
        </w:tabs>
        <w:spacing w:line="240" w:lineRule="auto" w:before="126" w:after="0"/>
        <w:ind w:left="1582" w:right="0" w:hanging="286"/>
        <w:jc w:val="left"/>
        <w:rPr>
          <w:sz w:val="22"/>
        </w:rPr>
      </w:pPr>
      <w:r>
        <w:rPr>
          <w:sz w:val="22"/>
        </w:rPr>
        <w:t>Timbang </w:t>
      </w:r>
      <w:r>
        <w:rPr>
          <w:spacing w:val="-2"/>
          <w:sz w:val="22"/>
        </w:rPr>
        <w:t>MHA </w:t>
      </w:r>
      <w:r>
        <w:rPr>
          <w:sz w:val="22"/>
        </w:rPr>
        <w:t>sebanyak 3,4</w:t>
      </w:r>
      <w:r>
        <w:rPr>
          <w:spacing w:val="-1"/>
          <w:sz w:val="22"/>
        </w:rPr>
        <w:t> </w:t>
      </w:r>
      <w:r>
        <w:rPr>
          <w:sz w:val="22"/>
        </w:rPr>
        <w:t>gram.</w:t>
      </w:r>
    </w:p>
    <w:p>
      <w:pPr>
        <w:pStyle w:val="ListParagraph"/>
        <w:numPr>
          <w:ilvl w:val="0"/>
          <w:numId w:val="26"/>
        </w:numPr>
        <w:tabs>
          <w:tab w:pos="1721" w:val="left" w:leader="none"/>
          <w:tab w:pos="1722" w:val="left" w:leader="none"/>
        </w:tabs>
        <w:spacing w:line="360" w:lineRule="auto" w:before="126" w:after="0"/>
        <w:ind w:left="1582" w:right="567" w:hanging="286"/>
        <w:jc w:val="left"/>
        <w:rPr>
          <w:sz w:val="22"/>
        </w:rPr>
      </w:pPr>
      <w:r>
        <w:rPr>
          <w:sz w:val="22"/>
        </w:rPr>
        <w:t>Masukkan kedalam erlenmeyer, larutkan dengan aquadest sampai 100 ml.</w:t>
      </w:r>
    </w:p>
    <w:p>
      <w:pPr>
        <w:pStyle w:val="ListParagraph"/>
        <w:numPr>
          <w:ilvl w:val="0"/>
          <w:numId w:val="26"/>
        </w:numPr>
        <w:tabs>
          <w:tab w:pos="1721" w:val="left" w:leader="none"/>
          <w:tab w:pos="1722" w:val="left" w:leader="none"/>
        </w:tabs>
        <w:spacing w:line="240" w:lineRule="auto" w:before="3" w:after="0"/>
        <w:ind w:left="1582" w:right="0" w:hanging="286"/>
        <w:jc w:val="left"/>
        <w:rPr>
          <w:sz w:val="22"/>
        </w:rPr>
      </w:pPr>
      <w:r>
        <w:rPr>
          <w:sz w:val="22"/>
        </w:rPr>
        <w:t>Panaskan sampai mendidih sambil</w:t>
      </w:r>
      <w:r>
        <w:rPr>
          <w:spacing w:val="-3"/>
          <w:sz w:val="22"/>
        </w:rPr>
        <w:t> </w:t>
      </w:r>
      <w:r>
        <w:rPr>
          <w:sz w:val="22"/>
        </w:rPr>
        <w:t>diaduk-aduk.</w:t>
      </w:r>
    </w:p>
    <w:p>
      <w:pPr>
        <w:pStyle w:val="ListParagraph"/>
        <w:numPr>
          <w:ilvl w:val="0"/>
          <w:numId w:val="26"/>
        </w:numPr>
        <w:tabs>
          <w:tab w:pos="1721" w:val="left" w:leader="none"/>
          <w:tab w:pos="1722" w:val="left" w:leader="none"/>
        </w:tabs>
        <w:spacing w:line="360" w:lineRule="auto" w:before="125" w:after="0"/>
        <w:ind w:left="1721" w:right="258" w:hanging="425"/>
        <w:jc w:val="left"/>
        <w:rPr>
          <w:sz w:val="22"/>
        </w:rPr>
      </w:pPr>
      <w:r>
        <w:rPr>
          <w:sz w:val="22"/>
        </w:rPr>
        <w:t>Angkat dan tutup erlenmeyer dengan kapas,lapisi dengan aluminium foil, kemudian ikat dengan benang</w:t>
      </w:r>
      <w:r>
        <w:rPr>
          <w:spacing w:val="0"/>
          <w:sz w:val="22"/>
        </w:rPr>
        <w:t> </w:t>
      </w:r>
      <w:r>
        <w:rPr>
          <w:sz w:val="22"/>
        </w:rPr>
        <w:t>bola.</w:t>
      </w:r>
    </w:p>
    <w:p>
      <w:pPr>
        <w:pStyle w:val="ListParagraph"/>
        <w:numPr>
          <w:ilvl w:val="0"/>
          <w:numId w:val="26"/>
        </w:numPr>
        <w:tabs>
          <w:tab w:pos="1721" w:val="left" w:leader="none"/>
          <w:tab w:pos="1722" w:val="left" w:leader="none"/>
        </w:tabs>
        <w:spacing w:line="240" w:lineRule="auto" w:before="8" w:after="0"/>
        <w:ind w:left="1582" w:right="0" w:hanging="286"/>
        <w:jc w:val="left"/>
        <w:rPr>
          <w:sz w:val="22"/>
        </w:rPr>
      </w:pPr>
      <w:r>
        <w:rPr>
          <w:sz w:val="22"/>
        </w:rPr>
        <w:t>Sterilkan dalam autoklaf pada suhu selama 15</w:t>
      </w:r>
      <w:r>
        <w:rPr>
          <w:spacing w:val="5"/>
          <w:sz w:val="22"/>
        </w:rPr>
        <w:t> </w:t>
      </w:r>
      <w:r>
        <w:rPr>
          <w:sz w:val="22"/>
        </w:rPr>
        <w:t>menit.</w:t>
      </w:r>
    </w:p>
    <w:p>
      <w:pPr>
        <w:pStyle w:val="ListParagraph"/>
        <w:numPr>
          <w:ilvl w:val="0"/>
          <w:numId w:val="26"/>
        </w:numPr>
        <w:tabs>
          <w:tab w:pos="1721" w:val="left" w:leader="none"/>
          <w:tab w:pos="1722" w:val="left" w:leader="none"/>
        </w:tabs>
        <w:spacing w:line="360" w:lineRule="auto" w:before="131" w:after="0"/>
        <w:ind w:left="1721" w:right="258" w:hanging="425"/>
        <w:jc w:val="left"/>
        <w:rPr>
          <w:sz w:val="22"/>
        </w:rPr>
      </w:pPr>
      <w:r>
        <w:rPr>
          <w:sz w:val="22"/>
        </w:rPr>
        <w:t>Setelah steril angkat dari autoklaf dengan perlahan-lahan dan hati- hati.</w:t>
      </w:r>
    </w:p>
    <w:p>
      <w:pPr>
        <w:pStyle w:val="BodyText"/>
        <w:spacing w:before="11"/>
        <w:rPr>
          <w:sz w:val="21"/>
        </w:rPr>
      </w:pPr>
    </w:p>
    <w:p>
      <w:pPr>
        <w:pStyle w:val="Heading2"/>
        <w:numPr>
          <w:ilvl w:val="0"/>
          <w:numId w:val="24"/>
        </w:numPr>
        <w:tabs>
          <w:tab w:pos="1582" w:val="left" w:leader="none"/>
        </w:tabs>
        <w:spacing w:line="240" w:lineRule="auto" w:before="0" w:after="0"/>
        <w:ind w:left="1582" w:right="0" w:hanging="286"/>
        <w:jc w:val="left"/>
      </w:pPr>
      <w:r>
        <w:rPr/>
        <w:t>Media Nutrient </w:t>
      </w:r>
      <w:r>
        <w:rPr>
          <w:spacing w:val="-3"/>
        </w:rPr>
        <w:t>Agar</w:t>
      </w:r>
      <w:r>
        <w:rPr>
          <w:spacing w:val="-1"/>
        </w:rPr>
        <w:t> </w:t>
      </w:r>
      <w:r>
        <w:rPr/>
        <w:t>(NA)</w:t>
      </w:r>
    </w:p>
    <w:p>
      <w:pPr>
        <w:pStyle w:val="BodyText"/>
        <w:spacing w:before="2"/>
        <w:rPr>
          <w:b/>
        </w:rPr>
      </w:pPr>
    </w:p>
    <w:p>
      <w:pPr>
        <w:pStyle w:val="BodyText"/>
        <w:spacing w:line="360" w:lineRule="auto"/>
        <w:ind w:left="1308"/>
      </w:pPr>
      <w:r>
        <w:rPr/>
        <w:t>Jumlah media yang harus dilarutkan dalam 1 liter aquadest pada etiket adalah 20g/l. Banyaknya NA yang diperlukan untuk 20 ml adalah :</w:t>
      </w:r>
    </w:p>
    <w:p>
      <w:pPr>
        <w:pStyle w:val="BodyText"/>
        <w:spacing w:before="2"/>
        <w:rPr>
          <w:sz w:val="21"/>
        </w:rPr>
      </w:pPr>
      <w:r>
        <w:rPr/>
        <w:pict>
          <v:line style="position:absolute;mso-position-horizontal-relative:page;mso-position-vertical-relative:paragraph;z-index:1432;mso-wrap-distance-left:0;mso-wrap-distance-right:0" from="149.419998pt,14.534897pt" to="188.299998pt,14.534897pt" stroked="true" strokeweight=".71997pt" strokecolor="#000000">
            <v:stroke dashstyle="solid"/>
            <w10:wrap type="topAndBottom"/>
          </v:line>
        </w:pict>
      </w:r>
    </w:p>
    <w:p>
      <w:pPr>
        <w:pStyle w:val="BodyText"/>
        <w:spacing w:before="5"/>
        <w:rPr>
          <w:sz w:val="18"/>
        </w:rPr>
      </w:pPr>
    </w:p>
    <w:p>
      <w:pPr>
        <w:pStyle w:val="BodyText"/>
        <w:spacing w:before="94"/>
        <w:ind w:left="1308"/>
      </w:pPr>
      <w:r>
        <w:rPr/>
        <w:t>Pembuatan :</w:t>
      </w:r>
    </w:p>
    <w:p>
      <w:pPr>
        <w:pStyle w:val="ListParagraph"/>
        <w:numPr>
          <w:ilvl w:val="0"/>
          <w:numId w:val="27"/>
        </w:numPr>
        <w:tabs>
          <w:tab w:pos="1669" w:val="left" w:leader="none"/>
        </w:tabs>
        <w:spacing w:line="240" w:lineRule="auto" w:before="126" w:after="0"/>
        <w:ind w:left="1668" w:right="0" w:hanging="360"/>
        <w:jc w:val="left"/>
        <w:rPr>
          <w:sz w:val="22"/>
        </w:rPr>
      </w:pPr>
      <w:r>
        <w:rPr>
          <w:sz w:val="22"/>
        </w:rPr>
        <w:t>Timbang NA 0,4</w:t>
      </w:r>
      <w:r>
        <w:rPr>
          <w:spacing w:val="-2"/>
          <w:sz w:val="22"/>
        </w:rPr>
        <w:t> </w:t>
      </w:r>
      <w:r>
        <w:rPr>
          <w:sz w:val="22"/>
        </w:rPr>
        <w:t>gram</w:t>
      </w:r>
    </w:p>
    <w:p>
      <w:pPr>
        <w:pStyle w:val="ListParagraph"/>
        <w:numPr>
          <w:ilvl w:val="0"/>
          <w:numId w:val="27"/>
        </w:numPr>
        <w:tabs>
          <w:tab w:pos="1669" w:val="left" w:leader="none"/>
        </w:tabs>
        <w:spacing w:line="360" w:lineRule="auto" w:before="127" w:after="0"/>
        <w:ind w:left="1668" w:right="259" w:hanging="360"/>
        <w:jc w:val="left"/>
        <w:rPr>
          <w:sz w:val="22"/>
        </w:rPr>
      </w:pPr>
      <w:r>
        <w:rPr>
          <w:sz w:val="22"/>
        </w:rPr>
        <w:t>Masukkan kedalam erlenmeyer, larutkan dalam aquadest sampai 20 ml.</w:t>
      </w:r>
    </w:p>
    <w:p>
      <w:pPr>
        <w:pStyle w:val="ListParagraph"/>
        <w:numPr>
          <w:ilvl w:val="0"/>
          <w:numId w:val="27"/>
        </w:numPr>
        <w:tabs>
          <w:tab w:pos="1669" w:val="left" w:leader="none"/>
        </w:tabs>
        <w:spacing w:line="240" w:lineRule="auto" w:before="3" w:after="0"/>
        <w:ind w:left="1668" w:right="0" w:hanging="360"/>
        <w:jc w:val="left"/>
        <w:rPr>
          <w:sz w:val="22"/>
        </w:rPr>
      </w:pPr>
      <w:r>
        <w:rPr>
          <w:sz w:val="22"/>
        </w:rPr>
        <w:t>Panaskan sampai mendidih sambil</w:t>
      </w:r>
      <w:r>
        <w:rPr>
          <w:spacing w:val="-3"/>
          <w:sz w:val="22"/>
        </w:rPr>
        <w:t> </w:t>
      </w:r>
      <w:r>
        <w:rPr>
          <w:sz w:val="22"/>
        </w:rPr>
        <w:t>diaduk-aduk.</w:t>
      </w:r>
    </w:p>
    <w:p>
      <w:pPr>
        <w:spacing w:after="0" w:line="240" w:lineRule="auto"/>
        <w:jc w:val="left"/>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0"/>
          <w:numId w:val="27"/>
        </w:numPr>
        <w:tabs>
          <w:tab w:pos="1669" w:val="left" w:leader="none"/>
        </w:tabs>
        <w:spacing w:line="360" w:lineRule="auto" w:before="93" w:after="0"/>
        <w:ind w:left="1668" w:right="257" w:hanging="360"/>
        <w:jc w:val="both"/>
        <w:rPr>
          <w:sz w:val="22"/>
        </w:rPr>
      </w:pPr>
      <w:r>
        <w:rPr>
          <w:sz w:val="22"/>
        </w:rPr>
        <w:t>Angkat, lalu bagi dalam beberapa tabung reaksi (sesuai kebutuhan), tutup dengan kapas, lapisi dengan aluminium foil, kemudian ikat dengan benang</w:t>
      </w:r>
      <w:r>
        <w:rPr>
          <w:spacing w:val="0"/>
          <w:sz w:val="22"/>
        </w:rPr>
        <w:t> </w:t>
      </w:r>
      <w:r>
        <w:rPr>
          <w:sz w:val="22"/>
        </w:rPr>
        <w:t>bola.</w:t>
      </w:r>
    </w:p>
    <w:p>
      <w:pPr>
        <w:pStyle w:val="ListParagraph"/>
        <w:numPr>
          <w:ilvl w:val="0"/>
          <w:numId w:val="27"/>
        </w:numPr>
        <w:tabs>
          <w:tab w:pos="1669" w:val="left" w:leader="none"/>
        </w:tabs>
        <w:spacing w:line="240" w:lineRule="auto" w:before="7" w:after="0"/>
        <w:ind w:left="1668" w:right="0" w:hanging="360"/>
        <w:jc w:val="left"/>
        <w:rPr>
          <w:sz w:val="22"/>
        </w:rPr>
      </w:pPr>
      <w:r>
        <w:rPr>
          <w:sz w:val="22"/>
        </w:rPr>
        <w:t>Sterilkan dengan autoklaf pada suhu 121 selama 15</w:t>
      </w:r>
      <w:r>
        <w:rPr>
          <w:spacing w:val="7"/>
          <w:sz w:val="22"/>
        </w:rPr>
        <w:t> </w:t>
      </w:r>
      <w:r>
        <w:rPr>
          <w:sz w:val="22"/>
        </w:rPr>
        <w:t>menit.</w:t>
      </w:r>
    </w:p>
    <w:p>
      <w:pPr>
        <w:pStyle w:val="ListParagraph"/>
        <w:numPr>
          <w:ilvl w:val="0"/>
          <w:numId w:val="27"/>
        </w:numPr>
        <w:tabs>
          <w:tab w:pos="1669" w:val="left" w:leader="none"/>
        </w:tabs>
        <w:spacing w:line="360" w:lineRule="auto" w:before="130" w:after="0"/>
        <w:ind w:left="1668" w:right="255" w:hanging="360"/>
        <w:jc w:val="both"/>
        <w:rPr>
          <w:sz w:val="22"/>
        </w:rPr>
      </w:pPr>
      <w:r>
        <w:rPr>
          <w:sz w:val="22"/>
        </w:rPr>
        <w:t>Setelah steril, angkat dan buka pembungkus aluminium foil pada tabung kemudian miringkan tabung yang berisi Nutrient Agar untuk memperoleh agar miring. Biarkan sampai membeku, setelah itu lakukan penanaman bakteri dengan menggoreskan bakteri secara zig-zag pada</w:t>
      </w:r>
      <w:r>
        <w:rPr>
          <w:spacing w:val="-1"/>
          <w:sz w:val="22"/>
        </w:rPr>
        <w:t> </w:t>
      </w:r>
      <w:r>
        <w:rPr>
          <w:sz w:val="22"/>
        </w:rPr>
        <w:t>media.</w:t>
      </w:r>
    </w:p>
    <w:p>
      <w:pPr>
        <w:pStyle w:val="BodyText"/>
        <w:rPr>
          <w:sz w:val="33"/>
        </w:rPr>
      </w:pPr>
    </w:p>
    <w:p>
      <w:pPr>
        <w:pStyle w:val="Heading2"/>
        <w:numPr>
          <w:ilvl w:val="0"/>
          <w:numId w:val="24"/>
        </w:numPr>
        <w:tabs>
          <w:tab w:pos="1582" w:val="left" w:leader="none"/>
        </w:tabs>
        <w:spacing w:line="240" w:lineRule="auto" w:before="1" w:after="0"/>
        <w:ind w:left="1582" w:right="0" w:hanging="286"/>
        <w:jc w:val="left"/>
      </w:pPr>
      <w:r>
        <w:rPr/>
        <w:t>Suspensi Standart Mc. Farland</w:t>
      </w:r>
    </w:p>
    <w:p>
      <w:pPr>
        <w:pStyle w:val="BodyText"/>
        <w:spacing w:before="3"/>
        <w:rPr>
          <w:b/>
        </w:rPr>
      </w:pPr>
    </w:p>
    <w:p>
      <w:pPr>
        <w:pStyle w:val="BodyText"/>
        <w:ind w:left="1308"/>
      </w:pPr>
      <w:r>
        <w:rPr/>
        <w:t>Pembuatan :</w:t>
      </w:r>
    </w:p>
    <w:p>
      <w:pPr>
        <w:pStyle w:val="BodyText"/>
        <w:spacing w:line="362" w:lineRule="auto" w:before="126"/>
        <w:ind w:left="1308" w:right="257"/>
        <w:jc w:val="both"/>
      </w:pPr>
      <w:r>
        <w:rPr/>
        <w:t>Campurkan larutan asam sulfat dan larutan barium klorida kedalam tabung reaksi dan dikocok homogen. Apabila kekeruhan suspensi bakteri uji sama dengan kekeruhan suspensi standart Mc.Farland, maka konsentrasi suspensi bakteri adalah ..</w:t>
      </w:r>
    </w:p>
    <w:p>
      <w:pPr>
        <w:pStyle w:val="BodyText"/>
        <w:spacing w:before="2"/>
      </w:pPr>
    </w:p>
    <w:p>
      <w:pPr>
        <w:pStyle w:val="Heading2"/>
        <w:numPr>
          <w:ilvl w:val="0"/>
          <w:numId w:val="24"/>
        </w:numPr>
        <w:tabs>
          <w:tab w:pos="1582" w:val="left" w:leader="none"/>
        </w:tabs>
        <w:spacing w:line="240" w:lineRule="auto" w:before="0" w:after="0"/>
        <w:ind w:left="1582" w:right="0" w:hanging="286"/>
        <w:jc w:val="left"/>
      </w:pPr>
      <w:r>
        <w:rPr/>
        <w:t>Larutan Nacl 0,9</w:t>
      </w:r>
      <w:r>
        <w:rPr>
          <w:spacing w:val="0"/>
        </w:rPr>
        <w:t> </w:t>
      </w:r>
      <w:r>
        <w:rPr/>
        <w:t>%</w:t>
      </w:r>
    </w:p>
    <w:p>
      <w:pPr>
        <w:pStyle w:val="BodyText"/>
        <w:spacing w:before="3"/>
        <w:rPr>
          <w:b/>
        </w:rPr>
      </w:pPr>
    </w:p>
    <w:p>
      <w:pPr>
        <w:pStyle w:val="BodyText"/>
        <w:spacing w:line="360" w:lineRule="auto"/>
        <w:ind w:left="1308"/>
      </w:pPr>
      <w:r>
        <w:rPr/>
        <w:t>Larutan ini digunakan untuk mensuspensikan bakteri dan pengenceran bakteri.</w:t>
      </w:r>
    </w:p>
    <w:p>
      <w:pPr>
        <w:pStyle w:val="BodyText"/>
        <w:spacing w:before="3"/>
        <w:ind w:left="1308"/>
      </w:pPr>
      <w:r>
        <w:rPr/>
        <w:t>Pembuatan :</w:t>
      </w:r>
    </w:p>
    <w:p>
      <w:pPr>
        <w:pStyle w:val="BodyText"/>
        <w:spacing w:line="360" w:lineRule="auto" w:before="126"/>
        <w:ind w:left="1308"/>
      </w:pPr>
      <w:r>
        <w:rPr/>
        <w:t>NaCl ditimbang sebanyak 0,9 gram lalu larutkan dengan aquadest hingga 100 ml dalam labu ukur, kemudian disterilkan dalam autoklaf pada suhu</w:t>
      </w:r>
    </w:p>
    <w:p>
      <w:pPr>
        <w:pStyle w:val="BodyText"/>
        <w:spacing w:before="8"/>
        <w:ind w:left="1308"/>
      </w:pPr>
      <w:r>
        <w:rPr>
          <w:rFonts w:ascii="Cambria Math"/>
          <w:w w:val="292"/>
        </w:rPr>
        <w:t>    </w:t>
      </w:r>
      <w:r>
        <w:rPr>
          <w:rFonts w:ascii="Cambria Math"/>
        </w:rPr>
        <w:t> </w:t>
      </w:r>
      <w:r>
        <w:rPr/>
        <w:t>selama 15 menit.</w:t>
      </w:r>
    </w:p>
    <w:p>
      <w:pPr>
        <w:pStyle w:val="BodyText"/>
        <w:spacing w:before="1"/>
        <w:rPr>
          <w:sz w:val="33"/>
        </w:rPr>
      </w:pPr>
    </w:p>
    <w:p>
      <w:pPr>
        <w:pStyle w:val="Heading1"/>
        <w:numPr>
          <w:ilvl w:val="0"/>
          <w:numId w:val="24"/>
        </w:numPr>
        <w:tabs>
          <w:tab w:pos="1582" w:val="left" w:leader="none"/>
        </w:tabs>
        <w:spacing w:line="240" w:lineRule="auto" w:before="0" w:after="0"/>
        <w:ind w:left="1582" w:right="0" w:hanging="296"/>
        <w:jc w:val="left"/>
      </w:pPr>
      <w:r>
        <w:rPr/>
        <w:t>Antibiotik</w:t>
      </w:r>
      <w:r>
        <w:rPr>
          <w:spacing w:val="0"/>
        </w:rPr>
        <w:t> </w:t>
      </w:r>
      <w:r>
        <w:rPr/>
        <w:t>Kloramfenikol</w:t>
      </w:r>
    </w:p>
    <w:p>
      <w:pPr>
        <w:pStyle w:val="BodyText"/>
        <w:spacing w:before="1"/>
        <w:rPr>
          <w:b/>
          <w:sz w:val="24"/>
        </w:rPr>
      </w:pPr>
    </w:p>
    <w:p>
      <w:pPr>
        <w:pStyle w:val="BodyText"/>
        <w:spacing w:line="360" w:lineRule="auto"/>
        <w:ind w:left="1296" w:right="258"/>
        <w:jc w:val="both"/>
      </w:pPr>
      <w:r>
        <w:rPr/>
        <w:t>Antibiotik pembanding yang digunakan adalah paper disc yang telah berisi antibiotik kloramfenikol dengan kadar 0,03 mg (Harmita, dan Radji, 2008).</w:t>
      </w:r>
    </w:p>
    <w:p>
      <w:pPr>
        <w:pStyle w:val="BodyText"/>
        <w:spacing w:before="2"/>
      </w:pPr>
    </w:p>
    <w:p>
      <w:pPr>
        <w:pStyle w:val="ListParagraph"/>
        <w:numPr>
          <w:ilvl w:val="1"/>
          <w:numId w:val="23"/>
        </w:numPr>
        <w:tabs>
          <w:tab w:pos="1633" w:val="left" w:leader="none"/>
        </w:tabs>
        <w:spacing w:line="240" w:lineRule="auto" w:before="0" w:after="0"/>
        <w:ind w:left="1632" w:right="0" w:hanging="336"/>
        <w:jc w:val="left"/>
        <w:rPr>
          <w:b/>
          <w:i/>
          <w:sz w:val="24"/>
        </w:rPr>
      </w:pPr>
      <w:r>
        <w:rPr>
          <w:b/>
          <w:sz w:val="24"/>
        </w:rPr>
        <w:t>Pembiakan Bakteri</w:t>
      </w:r>
      <w:r>
        <w:rPr>
          <w:b/>
          <w:i/>
          <w:sz w:val="24"/>
        </w:rPr>
        <w:t>Escherichia</w:t>
      </w:r>
      <w:r>
        <w:rPr>
          <w:b/>
          <w:i/>
          <w:spacing w:val="-1"/>
          <w:sz w:val="24"/>
        </w:rPr>
        <w:t> </w:t>
      </w:r>
      <w:r>
        <w:rPr>
          <w:b/>
          <w:i/>
          <w:sz w:val="24"/>
        </w:rPr>
        <w:t>coli</w:t>
      </w:r>
    </w:p>
    <w:p>
      <w:pPr>
        <w:pStyle w:val="BodyText"/>
        <w:spacing w:before="1"/>
        <w:rPr>
          <w:b/>
          <w:i/>
          <w:sz w:val="24"/>
        </w:rPr>
      </w:pPr>
    </w:p>
    <w:p>
      <w:pPr>
        <w:pStyle w:val="ListParagraph"/>
        <w:numPr>
          <w:ilvl w:val="0"/>
          <w:numId w:val="28"/>
        </w:numPr>
        <w:tabs>
          <w:tab w:pos="1582" w:val="left" w:leader="none"/>
        </w:tabs>
        <w:spacing w:line="360" w:lineRule="auto" w:before="0" w:after="0"/>
        <w:ind w:left="1582" w:right="254" w:hanging="286"/>
        <w:jc w:val="left"/>
        <w:rPr>
          <w:sz w:val="22"/>
        </w:rPr>
      </w:pPr>
      <w:r>
        <w:rPr>
          <w:sz w:val="22"/>
        </w:rPr>
        <w:t>Ambil satu ose koloni dari suspensi bakteri </w:t>
      </w:r>
      <w:r>
        <w:rPr>
          <w:i/>
          <w:sz w:val="22"/>
        </w:rPr>
        <w:t>Escherichia coli, </w:t>
      </w:r>
      <w:r>
        <w:rPr>
          <w:sz w:val="22"/>
        </w:rPr>
        <w:t>kemudian tanam kemedia EMBA secara zig-zag, lalu tutup</w:t>
      </w:r>
      <w:r>
        <w:rPr>
          <w:spacing w:val="-9"/>
          <w:sz w:val="22"/>
        </w:rPr>
        <w:t> </w:t>
      </w:r>
      <w:r>
        <w:rPr>
          <w:sz w:val="22"/>
        </w:rPr>
        <w:t>media.</w:t>
      </w:r>
    </w:p>
    <w:p>
      <w:pPr>
        <w:spacing w:after="0" w:line="360" w:lineRule="auto"/>
        <w:jc w:val="left"/>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ListParagraph"/>
        <w:numPr>
          <w:ilvl w:val="0"/>
          <w:numId w:val="28"/>
        </w:numPr>
        <w:tabs>
          <w:tab w:pos="1582" w:val="left" w:leader="none"/>
        </w:tabs>
        <w:spacing w:line="362" w:lineRule="auto" w:before="104" w:after="0"/>
        <w:ind w:left="1582" w:right="255" w:hanging="286"/>
        <w:jc w:val="both"/>
        <w:rPr>
          <w:sz w:val="22"/>
        </w:rPr>
      </w:pPr>
      <w:r>
        <w:rPr>
          <w:sz w:val="22"/>
        </w:rPr>
        <w:t>Inkubasi dalam inkubator pada suhu selama 18-24 jam, amati pertumbuhan koloni pada</w:t>
      </w:r>
      <w:r>
        <w:rPr>
          <w:spacing w:val="-3"/>
          <w:sz w:val="22"/>
        </w:rPr>
        <w:t> </w:t>
      </w:r>
      <w:r>
        <w:rPr>
          <w:sz w:val="22"/>
        </w:rPr>
        <w:t>media.</w:t>
      </w:r>
    </w:p>
    <w:p>
      <w:pPr>
        <w:pStyle w:val="ListParagraph"/>
        <w:numPr>
          <w:ilvl w:val="0"/>
          <w:numId w:val="28"/>
        </w:numPr>
        <w:tabs>
          <w:tab w:pos="1582" w:val="left" w:leader="none"/>
        </w:tabs>
        <w:spacing w:line="360" w:lineRule="auto" w:before="0" w:after="0"/>
        <w:ind w:left="1582" w:right="256" w:hanging="286"/>
        <w:jc w:val="both"/>
        <w:rPr>
          <w:sz w:val="22"/>
        </w:rPr>
      </w:pPr>
      <w:r>
        <w:rPr>
          <w:sz w:val="22"/>
        </w:rPr>
        <w:t>Pilih warna koloni yang spesifik yaitu berwarna hijau, dengan kilat logam dan bintik biru kehijauan ditengahnya</w:t>
      </w:r>
      <w:r>
        <w:rPr>
          <w:i/>
          <w:sz w:val="22"/>
        </w:rPr>
        <w:t>, </w:t>
      </w:r>
      <w:r>
        <w:rPr>
          <w:sz w:val="22"/>
        </w:rPr>
        <w:t>lalu lakukan pengecatan gram dengan cara</w:t>
      </w:r>
      <w:r>
        <w:rPr>
          <w:spacing w:val="-4"/>
          <w:sz w:val="22"/>
        </w:rPr>
        <w:t> </w:t>
      </w:r>
      <w:r>
        <w:rPr>
          <w:sz w:val="22"/>
        </w:rPr>
        <w:t>:</w:t>
      </w:r>
    </w:p>
    <w:p>
      <w:pPr>
        <w:pStyle w:val="ListParagraph"/>
        <w:numPr>
          <w:ilvl w:val="1"/>
          <w:numId w:val="28"/>
        </w:numPr>
        <w:tabs>
          <w:tab w:pos="2029" w:val="left" w:leader="none"/>
        </w:tabs>
        <w:spacing w:line="360" w:lineRule="auto" w:before="3" w:after="0"/>
        <w:ind w:left="2028" w:right="258" w:hanging="360"/>
        <w:jc w:val="both"/>
        <w:rPr>
          <w:sz w:val="22"/>
        </w:rPr>
      </w:pPr>
      <w:r>
        <w:rPr>
          <w:sz w:val="22"/>
        </w:rPr>
        <w:t>Ambil biakan bakteri yang telah berumur 18-24 jam yang berasal dari media EMBA, letakkan pada kaca objek yang telah diberi aquadest lebih dahulu, lalu sebar ratakan kemudian</w:t>
      </w:r>
      <w:r>
        <w:rPr>
          <w:spacing w:val="-7"/>
          <w:sz w:val="22"/>
        </w:rPr>
        <w:t> </w:t>
      </w:r>
      <w:r>
        <w:rPr>
          <w:sz w:val="22"/>
        </w:rPr>
        <w:t>fiksasi.</w:t>
      </w:r>
    </w:p>
    <w:p>
      <w:pPr>
        <w:pStyle w:val="ListParagraph"/>
        <w:numPr>
          <w:ilvl w:val="1"/>
          <w:numId w:val="28"/>
        </w:numPr>
        <w:tabs>
          <w:tab w:pos="2029" w:val="left" w:leader="none"/>
        </w:tabs>
        <w:spacing w:line="360" w:lineRule="auto" w:before="3" w:after="0"/>
        <w:ind w:left="2028" w:right="258" w:hanging="360"/>
        <w:jc w:val="both"/>
        <w:rPr>
          <w:sz w:val="22"/>
        </w:rPr>
      </w:pPr>
      <w:r>
        <w:rPr>
          <w:sz w:val="22"/>
        </w:rPr>
        <w:t>Tambahkan kristal violet, diamkan 5 menit, kemudian bilas dengan aquades.</w:t>
      </w:r>
    </w:p>
    <w:p>
      <w:pPr>
        <w:pStyle w:val="ListParagraph"/>
        <w:numPr>
          <w:ilvl w:val="1"/>
          <w:numId w:val="28"/>
        </w:numPr>
        <w:tabs>
          <w:tab w:pos="2029" w:val="left" w:leader="none"/>
        </w:tabs>
        <w:spacing w:line="240" w:lineRule="auto" w:before="3" w:after="0"/>
        <w:ind w:left="2028" w:right="0" w:hanging="360"/>
        <w:jc w:val="left"/>
        <w:rPr>
          <w:sz w:val="22"/>
        </w:rPr>
      </w:pPr>
      <w:r>
        <w:rPr>
          <w:sz w:val="22"/>
        </w:rPr>
        <w:t>Tambahkan larutan lugol biarkan selama 45-60</w:t>
      </w:r>
      <w:r>
        <w:rPr>
          <w:spacing w:val="-7"/>
          <w:sz w:val="22"/>
        </w:rPr>
        <w:t> </w:t>
      </w:r>
      <w:r>
        <w:rPr>
          <w:sz w:val="22"/>
        </w:rPr>
        <w:t>detik</w:t>
      </w:r>
    </w:p>
    <w:p>
      <w:pPr>
        <w:pStyle w:val="ListParagraph"/>
        <w:numPr>
          <w:ilvl w:val="1"/>
          <w:numId w:val="28"/>
        </w:numPr>
        <w:tabs>
          <w:tab w:pos="2029" w:val="left" w:leader="none"/>
        </w:tabs>
        <w:spacing w:line="360" w:lineRule="auto" w:before="126" w:after="0"/>
        <w:ind w:left="2028" w:right="258" w:hanging="360"/>
        <w:jc w:val="both"/>
        <w:rPr>
          <w:sz w:val="22"/>
        </w:rPr>
      </w:pPr>
      <w:r>
        <w:rPr>
          <w:sz w:val="22"/>
        </w:rPr>
        <w:t>Bilas dengan alkohol 96% diamkan selama 30 detik, bilas dengan aquadest.</w:t>
      </w:r>
    </w:p>
    <w:p>
      <w:pPr>
        <w:pStyle w:val="ListParagraph"/>
        <w:numPr>
          <w:ilvl w:val="1"/>
          <w:numId w:val="28"/>
        </w:numPr>
        <w:tabs>
          <w:tab w:pos="2029" w:val="left" w:leader="none"/>
        </w:tabs>
        <w:spacing w:line="360" w:lineRule="auto" w:before="5" w:after="0"/>
        <w:ind w:left="2028" w:right="254" w:hanging="360"/>
        <w:jc w:val="both"/>
        <w:rPr>
          <w:sz w:val="22"/>
        </w:rPr>
      </w:pPr>
      <w:r>
        <w:rPr>
          <w:sz w:val="22"/>
        </w:rPr>
        <w:t>Tambahkan larutan fuchsin diamkan kira-kira 1-2 menit, bilas dengan aquadest lalu keringkan dengan tissu secara</w:t>
      </w:r>
      <w:r>
        <w:rPr>
          <w:spacing w:val="-12"/>
          <w:sz w:val="22"/>
        </w:rPr>
        <w:t> </w:t>
      </w:r>
      <w:r>
        <w:rPr>
          <w:sz w:val="22"/>
        </w:rPr>
        <w:t>hati-hati.</w:t>
      </w:r>
    </w:p>
    <w:p>
      <w:pPr>
        <w:pStyle w:val="ListParagraph"/>
        <w:numPr>
          <w:ilvl w:val="1"/>
          <w:numId w:val="28"/>
        </w:numPr>
        <w:tabs>
          <w:tab w:pos="2029" w:val="left" w:leader="none"/>
        </w:tabs>
        <w:spacing w:line="360" w:lineRule="auto" w:before="3" w:after="0"/>
        <w:ind w:left="2028" w:right="262" w:hanging="360"/>
        <w:jc w:val="both"/>
        <w:rPr>
          <w:sz w:val="22"/>
        </w:rPr>
      </w:pPr>
      <w:r>
        <w:rPr>
          <w:sz w:val="22"/>
        </w:rPr>
        <w:t>Amati hasilnya dibawah mikroskop dengan perbesaran 10x40 dan 10 x</w:t>
      </w:r>
      <w:r>
        <w:rPr>
          <w:spacing w:val="-2"/>
          <w:sz w:val="22"/>
        </w:rPr>
        <w:t> </w:t>
      </w:r>
      <w:r>
        <w:rPr>
          <w:sz w:val="22"/>
        </w:rPr>
        <w:t>100.</w:t>
      </w:r>
    </w:p>
    <w:p>
      <w:pPr>
        <w:pStyle w:val="ListParagraph"/>
        <w:numPr>
          <w:ilvl w:val="1"/>
          <w:numId w:val="28"/>
        </w:numPr>
        <w:tabs>
          <w:tab w:pos="2029" w:val="left" w:leader="none"/>
        </w:tabs>
        <w:spacing w:line="360" w:lineRule="auto" w:before="3" w:after="0"/>
        <w:ind w:left="2028" w:right="257" w:hanging="360"/>
        <w:jc w:val="both"/>
        <w:rPr>
          <w:sz w:val="22"/>
        </w:rPr>
      </w:pPr>
      <w:r>
        <w:rPr>
          <w:sz w:val="22"/>
        </w:rPr>
        <w:t>Jika bakteri tersebut adalah </w:t>
      </w:r>
      <w:r>
        <w:rPr>
          <w:i/>
          <w:sz w:val="22"/>
        </w:rPr>
        <w:t>Escherichia coli </w:t>
      </w:r>
      <w:r>
        <w:rPr>
          <w:sz w:val="22"/>
        </w:rPr>
        <w:t>hasil yang diperoleh dibawah mikroskop adalah bakteri berwarna merah berbentuk batang maka bakteri tersebut merupakan bakteri gram</w:t>
      </w:r>
      <w:r>
        <w:rPr>
          <w:spacing w:val="-14"/>
          <w:sz w:val="22"/>
        </w:rPr>
        <w:t> </w:t>
      </w:r>
      <w:r>
        <w:rPr>
          <w:sz w:val="22"/>
        </w:rPr>
        <w:t>negatif.</w:t>
      </w:r>
    </w:p>
    <w:p>
      <w:pPr>
        <w:pStyle w:val="ListParagraph"/>
        <w:numPr>
          <w:ilvl w:val="0"/>
          <w:numId w:val="28"/>
        </w:numPr>
        <w:tabs>
          <w:tab w:pos="1582" w:val="left" w:leader="none"/>
        </w:tabs>
        <w:spacing w:line="364" w:lineRule="auto" w:before="3" w:after="0"/>
        <w:ind w:left="1582" w:right="254" w:hanging="286"/>
        <w:jc w:val="both"/>
        <w:rPr>
          <w:sz w:val="22"/>
        </w:rPr>
      </w:pPr>
      <w:r>
        <w:rPr>
          <w:sz w:val="22"/>
        </w:rPr>
        <w:t>Koloni spesifik </w:t>
      </w:r>
      <w:r>
        <w:rPr>
          <w:i/>
          <w:sz w:val="22"/>
        </w:rPr>
        <w:t>Escherichia coli, </w:t>
      </w:r>
      <w:r>
        <w:rPr>
          <w:sz w:val="22"/>
        </w:rPr>
        <w:t>diambil satu ose lalu ditanamkan dalam Nutrient Agar miring, inkubasi dalam inkubator pada suhu selama 18-24</w:t>
      </w:r>
      <w:r>
        <w:rPr>
          <w:spacing w:val="-1"/>
          <w:sz w:val="22"/>
        </w:rPr>
        <w:t> </w:t>
      </w:r>
      <w:r>
        <w:rPr>
          <w:sz w:val="22"/>
        </w:rPr>
        <w:t>jam</w:t>
      </w:r>
    </w:p>
    <w:p>
      <w:pPr>
        <w:pStyle w:val="BodyText"/>
        <w:spacing w:before="10"/>
        <w:rPr>
          <w:sz w:val="24"/>
        </w:rPr>
      </w:pPr>
    </w:p>
    <w:p>
      <w:pPr>
        <w:pStyle w:val="ListParagraph"/>
        <w:numPr>
          <w:ilvl w:val="1"/>
          <w:numId w:val="23"/>
        </w:numPr>
        <w:tabs>
          <w:tab w:pos="1633" w:val="left" w:leader="none"/>
        </w:tabs>
        <w:spacing w:line="240" w:lineRule="auto" w:before="1" w:after="0"/>
        <w:ind w:left="1632" w:right="0" w:hanging="336"/>
        <w:jc w:val="left"/>
        <w:rPr>
          <w:b/>
          <w:i/>
          <w:sz w:val="24"/>
        </w:rPr>
      </w:pPr>
      <w:r>
        <w:rPr>
          <w:b/>
          <w:sz w:val="24"/>
        </w:rPr>
        <w:t>Pengenceran Bakteri </w:t>
      </w:r>
      <w:r>
        <w:rPr>
          <w:b/>
          <w:i/>
          <w:sz w:val="24"/>
        </w:rPr>
        <w:t>Escherichia</w:t>
      </w:r>
      <w:r>
        <w:rPr>
          <w:b/>
          <w:i/>
          <w:spacing w:val="1"/>
          <w:sz w:val="24"/>
        </w:rPr>
        <w:t> </w:t>
      </w:r>
      <w:r>
        <w:rPr>
          <w:b/>
          <w:i/>
          <w:sz w:val="24"/>
        </w:rPr>
        <w:t>coli</w:t>
      </w:r>
    </w:p>
    <w:p>
      <w:pPr>
        <w:pStyle w:val="BodyText"/>
        <w:spacing w:before="2"/>
        <w:rPr>
          <w:b/>
          <w:i/>
          <w:sz w:val="24"/>
        </w:rPr>
      </w:pPr>
    </w:p>
    <w:p>
      <w:pPr>
        <w:pStyle w:val="ListParagraph"/>
        <w:numPr>
          <w:ilvl w:val="0"/>
          <w:numId w:val="29"/>
        </w:numPr>
        <w:tabs>
          <w:tab w:pos="1582" w:val="left" w:leader="none"/>
        </w:tabs>
        <w:spacing w:line="360" w:lineRule="auto" w:before="0" w:after="0"/>
        <w:ind w:left="1582" w:right="259" w:hanging="286"/>
        <w:jc w:val="both"/>
        <w:rPr>
          <w:sz w:val="22"/>
        </w:rPr>
      </w:pPr>
      <w:r>
        <w:rPr>
          <w:sz w:val="22"/>
        </w:rPr>
        <w:t>Masukkan kurang lebih 1 ml larutan NaCl 0,9% kedalam tabung kosong, kemudian ambil satu ose biakan bakteri </w:t>
      </w:r>
      <w:r>
        <w:rPr>
          <w:i/>
          <w:sz w:val="22"/>
        </w:rPr>
        <w:t>Escherichia coli</w:t>
      </w:r>
      <w:r>
        <w:rPr>
          <w:sz w:val="22"/>
        </w:rPr>
        <w:t>yang berasal dari nutrient agaryang telah berumur 18-24</w:t>
      </w:r>
      <w:r>
        <w:rPr>
          <w:spacing w:val="-2"/>
          <w:sz w:val="22"/>
        </w:rPr>
        <w:t> </w:t>
      </w:r>
      <w:r>
        <w:rPr>
          <w:sz w:val="22"/>
        </w:rPr>
        <w:t>jam.</w:t>
      </w:r>
    </w:p>
    <w:p>
      <w:pPr>
        <w:pStyle w:val="ListParagraph"/>
        <w:numPr>
          <w:ilvl w:val="0"/>
          <w:numId w:val="29"/>
        </w:numPr>
        <w:tabs>
          <w:tab w:pos="1582" w:val="left" w:leader="none"/>
        </w:tabs>
        <w:spacing w:line="364" w:lineRule="auto" w:before="3" w:after="0"/>
        <w:ind w:left="1582" w:right="257" w:hanging="286"/>
        <w:jc w:val="both"/>
        <w:rPr>
          <w:sz w:val="22"/>
        </w:rPr>
      </w:pPr>
      <w:r>
        <w:rPr>
          <w:sz w:val="22"/>
        </w:rPr>
        <w:t>Tambahkan sedikit demi sedikit larutan NaCl 0,9% sampai diperoleh suspensidengan kekeruhan yang sama dengan suspensi standart Mc.Farland, maka konsentrasi suspensi bakteri adalah</w:t>
      </w:r>
      <w:r>
        <w:rPr>
          <w:spacing w:val="52"/>
          <w:sz w:val="22"/>
        </w:rPr>
        <w:t> </w:t>
      </w:r>
      <w:r>
        <w:rPr>
          <w:sz w:val="22"/>
        </w:rPr>
        <w:t>.</w:t>
      </w:r>
    </w:p>
    <w:p>
      <w:pPr>
        <w:spacing w:after="0" w:line="364" w:lineRule="auto"/>
        <w:jc w:val="both"/>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ListParagraph"/>
        <w:numPr>
          <w:ilvl w:val="0"/>
          <w:numId w:val="29"/>
        </w:numPr>
        <w:tabs>
          <w:tab w:pos="1582" w:val="left" w:leader="none"/>
        </w:tabs>
        <w:spacing w:line="364" w:lineRule="auto" w:before="93" w:after="0"/>
        <w:ind w:left="1582" w:right="257" w:hanging="286"/>
        <w:jc w:val="both"/>
        <w:rPr>
          <w:sz w:val="22"/>
        </w:rPr>
      </w:pPr>
      <w:r>
        <w:rPr>
          <w:sz w:val="22"/>
        </w:rPr>
        <w:t>Pipet sebanyak 0,1 ml suspensi bakteri kedalam tabung reaksi kemudian tambahkan 9,9 ml, maka konsentrasi suspensi bakteri adalah</w:t>
      </w:r>
      <w:r>
        <w:rPr>
          <w:spacing w:val="33"/>
          <w:sz w:val="22"/>
        </w:rPr>
        <w:t> </w:t>
      </w:r>
      <w:r>
        <w:rPr>
          <w:sz w:val="22"/>
        </w:rPr>
        <w:t>.</w:t>
      </w:r>
    </w:p>
    <w:p>
      <w:pPr>
        <w:pStyle w:val="BodyText"/>
        <w:spacing w:before="6"/>
        <w:rPr>
          <w:sz w:val="25"/>
        </w:rPr>
      </w:pPr>
    </w:p>
    <w:p>
      <w:pPr>
        <w:pStyle w:val="Heading1"/>
        <w:numPr>
          <w:ilvl w:val="1"/>
          <w:numId w:val="23"/>
        </w:numPr>
        <w:tabs>
          <w:tab w:pos="1710" w:val="left" w:leader="none"/>
        </w:tabs>
        <w:spacing w:line="360" w:lineRule="auto" w:before="0" w:after="0"/>
        <w:ind w:left="1582" w:right="261" w:hanging="286"/>
        <w:jc w:val="both"/>
        <w:rPr>
          <w:i/>
        </w:rPr>
      </w:pPr>
      <w:r>
        <w:rPr/>
        <w:t>Pengujian Efek Antibakteri Ekstrak Etanol Daun Gambir Terhadap Pertumbuhan Bakteri </w:t>
      </w:r>
      <w:r>
        <w:rPr>
          <w:i/>
        </w:rPr>
        <w:t>Escherichia</w:t>
      </w:r>
      <w:r>
        <w:rPr>
          <w:i/>
          <w:spacing w:val="-1"/>
        </w:rPr>
        <w:t> </w:t>
      </w:r>
      <w:r>
        <w:rPr>
          <w:i/>
        </w:rPr>
        <w:t>coli</w:t>
      </w:r>
    </w:p>
    <w:p>
      <w:pPr>
        <w:pStyle w:val="ListParagraph"/>
        <w:numPr>
          <w:ilvl w:val="0"/>
          <w:numId w:val="30"/>
        </w:numPr>
        <w:tabs>
          <w:tab w:pos="1582" w:val="left" w:leader="none"/>
        </w:tabs>
        <w:spacing w:line="240" w:lineRule="auto" w:before="4" w:after="0"/>
        <w:ind w:left="1582" w:right="0" w:hanging="286"/>
        <w:jc w:val="left"/>
        <w:rPr>
          <w:sz w:val="22"/>
        </w:rPr>
      </w:pPr>
      <w:r>
        <w:rPr>
          <w:sz w:val="22"/>
        </w:rPr>
        <w:t>Sterilkan seluruh alat dan bahan yang akan</w:t>
      </w:r>
      <w:r>
        <w:rPr>
          <w:spacing w:val="-6"/>
          <w:sz w:val="22"/>
        </w:rPr>
        <w:t> </w:t>
      </w:r>
      <w:r>
        <w:rPr>
          <w:sz w:val="22"/>
        </w:rPr>
        <w:t>digunakan.</w:t>
      </w:r>
    </w:p>
    <w:p>
      <w:pPr>
        <w:pStyle w:val="ListParagraph"/>
        <w:numPr>
          <w:ilvl w:val="0"/>
          <w:numId w:val="30"/>
        </w:numPr>
        <w:tabs>
          <w:tab w:pos="1582" w:val="left" w:leader="none"/>
        </w:tabs>
        <w:spacing w:line="362" w:lineRule="auto" w:before="135" w:after="0"/>
        <w:ind w:left="1582" w:right="258" w:hanging="286"/>
        <w:jc w:val="both"/>
        <w:rPr>
          <w:sz w:val="22"/>
        </w:rPr>
      </w:pPr>
      <w:r>
        <w:rPr>
          <w:sz w:val="22"/>
        </w:rPr>
        <w:t>Pipet    0,1    ml    suspensi     bakteri     dengan     konsentrasi kedalam  100  ml  media  </w:t>
      </w:r>
      <w:r>
        <w:rPr>
          <w:spacing w:val="-2"/>
          <w:sz w:val="22"/>
        </w:rPr>
        <w:t>MHA  </w:t>
      </w:r>
      <w:r>
        <w:rPr>
          <w:sz w:val="22"/>
        </w:rPr>
        <w:t>dengan  suhu            lalu  kocok sampai homogen, kemudian tuang 15 ml kedalam cawan petri, lalu biarkan</w:t>
      </w:r>
      <w:r>
        <w:rPr>
          <w:spacing w:val="-2"/>
          <w:sz w:val="22"/>
        </w:rPr>
        <w:t> </w:t>
      </w:r>
      <w:r>
        <w:rPr>
          <w:sz w:val="22"/>
        </w:rPr>
        <w:t>memadat.</w:t>
      </w:r>
    </w:p>
    <w:p>
      <w:pPr>
        <w:pStyle w:val="ListParagraph"/>
        <w:numPr>
          <w:ilvl w:val="0"/>
          <w:numId w:val="30"/>
        </w:numPr>
        <w:tabs>
          <w:tab w:pos="1582" w:val="left" w:leader="none"/>
        </w:tabs>
        <w:spacing w:line="362" w:lineRule="auto" w:before="0" w:after="0"/>
        <w:ind w:left="1582" w:right="256" w:hanging="286"/>
        <w:jc w:val="both"/>
        <w:rPr>
          <w:sz w:val="22"/>
        </w:rPr>
      </w:pPr>
      <w:r>
        <w:rPr>
          <w:sz w:val="22"/>
        </w:rPr>
        <w:t>Buat 5 tanda dengan spidol dibawah cawan petri dengan masing- masing konsentrasi (30%, 40%, 50%), alkohol 70% dan</w:t>
      </w:r>
      <w:r>
        <w:rPr>
          <w:spacing w:val="-10"/>
          <w:sz w:val="22"/>
        </w:rPr>
        <w:t> </w:t>
      </w:r>
      <w:r>
        <w:rPr>
          <w:sz w:val="22"/>
        </w:rPr>
        <w:t>kloramfenikol.</w:t>
      </w:r>
    </w:p>
    <w:p>
      <w:pPr>
        <w:pStyle w:val="ListParagraph"/>
        <w:numPr>
          <w:ilvl w:val="0"/>
          <w:numId w:val="30"/>
        </w:numPr>
        <w:tabs>
          <w:tab w:pos="1582" w:val="left" w:leader="none"/>
        </w:tabs>
        <w:spacing w:line="360" w:lineRule="auto" w:before="0" w:after="0"/>
        <w:ind w:left="1582" w:right="256" w:hanging="286"/>
        <w:jc w:val="both"/>
        <w:rPr>
          <w:sz w:val="22"/>
        </w:rPr>
      </w:pPr>
      <w:r>
        <w:rPr>
          <w:sz w:val="22"/>
        </w:rPr>
        <w:t>Rendam paper disc blank kedalam ekstrak eanol daun gambir dengan masing-masing konsentrasi (30%, 40%, 50%), alkohol 70% dan kloramfenikol selama 2</w:t>
      </w:r>
      <w:r>
        <w:rPr>
          <w:spacing w:val="-6"/>
          <w:sz w:val="22"/>
        </w:rPr>
        <w:t> </w:t>
      </w:r>
      <w:r>
        <w:rPr>
          <w:sz w:val="22"/>
        </w:rPr>
        <w:t>menit.</w:t>
      </w:r>
    </w:p>
    <w:p>
      <w:pPr>
        <w:pStyle w:val="ListParagraph"/>
        <w:numPr>
          <w:ilvl w:val="0"/>
          <w:numId w:val="30"/>
        </w:numPr>
        <w:tabs>
          <w:tab w:pos="1582" w:val="left" w:leader="none"/>
        </w:tabs>
        <w:spacing w:line="360" w:lineRule="auto" w:before="3" w:after="0"/>
        <w:ind w:left="1582" w:right="259" w:hanging="286"/>
        <w:jc w:val="both"/>
        <w:rPr>
          <w:sz w:val="22"/>
        </w:rPr>
      </w:pPr>
      <w:r>
        <w:rPr>
          <w:sz w:val="22"/>
        </w:rPr>
        <w:t>Ambil paper disc blank yang telah direndam dengan menggunakan pinset lalu</w:t>
      </w:r>
      <w:r>
        <w:rPr>
          <w:spacing w:val="-1"/>
          <w:sz w:val="22"/>
        </w:rPr>
        <w:t> </w:t>
      </w:r>
      <w:r>
        <w:rPr>
          <w:sz w:val="22"/>
        </w:rPr>
        <w:t>keringkan</w:t>
      </w:r>
    </w:p>
    <w:p>
      <w:pPr>
        <w:pStyle w:val="ListParagraph"/>
        <w:numPr>
          <w:ilvl w:val="0"/>
          <w:numId w:val="30"/>
        </w:numPr>
        <w:tabs>
          <w:tab w:pos="1582" w:val="left" w:leader="none"/>
        </w:tabs>
        <w:spacing w:line="360" w:lineRule="auto" w:before="3" w:after="0"/>
        <w:ind w:left="1582" w:right="257" w:hanging="286"/>
        <w:jc w:val="both"/>
        <w:rPr>
          <w:sz w:val="22"/>
        </w:rPr>
      </w:pPr>
      <w:r>
        <w:rPr>
          <w:sz w:val="22"/>
        </w:rPr>
        <w:t>Letakkan paper disc blank kedalam cawan petri sesuai dengan penandaan</w:t>
      </w:r>
      <w:r>
        <w:rPr>
          <w:spacing w:val="-3"/>
          <w:sz w:val="22"/>
        </w:rPr>
        <w:t> </w:t>
      </w:r>
      <w:r>
        <w:rPr>
          <w:sz w:val="22"/>
        </w:rPr>
        <w:t>konsentrasi.</w:t>
      </w:r>
    </w:p>
    <w:p>
      <w:pPr>
        <w:pStyle w:val="ListParagraph"/>
        <w:numPr>
          <w:ilvl w:val="0"/>
          <w:numId w:val="30"/>
        </w:numPr>
        <w:tabs>
          <w:tab w:pos="1582" w:val="left" w:leader="none"/>
        </w:tabs>
        <w:spacing w:line="240" w:lineRule="auto" w:before="3" w:after="0"/>
        <w:ind w:left="1582" w:right="0" w:hanging="286"/>
        <w:jc w:val="left"/>
        <w:rPr>
          <w:sz w:val="22"/>
        </w:rPr>
      </w:pPr>
      <w:r>
        <w:rPr>
          <w:sz w:val="22"/>
        </w:rPr>
        <w:t>Inkubasi selama 18 -24 jam pada suhu</w:t>
      </w:r>
      <w:r>
        <w:rPr>
          <w:spacing w:val="-7"/>
          <w:sz w:val="22"/>
        </w:rPr>
        <w:t> </w:t>
      </w:r>
      <w:r>
        <w:rPr>
          <w:sz w:val="22"/>
        </w:rPr>
        <w:t>37</w:t>
      </w:r>
      <w:r>
        <w:rPr>
          <w:sz w:val="22"/>
          <w:vertAlign w:val="superscript"/>
        </w:rPr>
        <w:t>0</w:t>
      </w:r>
      <w:r>
        <w:rPr>
          <w:sz w:val="22"/>
          <w:vertAlign w:val="baseline"/>
        </w:rPr>
        <w:t>C.</w:t>
      </w:r>
    </w:p>
    <w:p>
      <w:pPr>
        <w:pStyle w:val="ListParagraph"/>
        <w:numPr>
          <w:ilvl w:val="0"/>
          <w:numId w:val="30"/>
        </w:numPr>
        <w:tabs>
          <w:tab w:pos="1582" w:val="left" w:leader="none"/>
        </w:tabs>
        <w:spacing w:line="360" w:lineRule="auto" w:before="128" w:after="0"/>
        <w:ind w:left="1582" w:right="256" w:hanging="286"/>
        <w:jc w:val="both"/>
        <w:rPr>
          <w:sz w:val="22"/>
        </w:rPr>
      </w:pPr>
      <w:r>
        <w:rPr>
          <w:sz w:val="22"/>
        </w:rPr>
        <w:t>Amati hasilnya dengan mengukur zona hambatan berupa daerah yang tidak ditumbuhi bakteri </w:t>
      </w:r>
      <w:r>
        <w:rPr>
          <w:i/>
          <w:sz w:val="22"/>
        </w:rPr>
        <w:t>Escherichia coli </w:t>
      </w:r>
      <w:r>
        <w:rPr>
          <w:sz w:val="22"/>
        </w:rPr>
        <w:t>dengan menggunakan jangka sorong.</w:t>
      </w:r>
    </w:p>
    <w:p>
      <w:pPr>
        <w:pStyle w:val="ListParagraph"/>
        <w:numPr>
          <w:ilvl w:val="0"/>
          <w:numId w:val="30"/>
        </w:numPr>
        <w:tabs>
          <w:tab w:pos="1582" w:val="left" w:leader="none"/>
        </w:tabs>
        <w:spacing w:line="240" w:lineRule="auto" w:before="3" w:after="0"/>
        <w:ind w:left="1582" w:right="0" w:hanging="286"/>
        <w:jc w:val="left"/>
        <w:rPr>
          <w:sz w:val="22"/>
        </w:rPr>
      </w:pPr>
      <w:r>
        <w:rPr>
          <w:sz w:val="22"/>
        </w:rPr>
        <w:t>Catat hasil dalam satuan millimeter.</w:t>
      </w:r>
    </w:p>
    <w:p>
      <w:pPr>
        <w:pStyle w:val="ListParagraph"/>
        <w:numPr>
          <w:ilvl w:val="0"/>
          <w:numId w:val="30"/>
        </w:numPr>
        <w:tabs>
          <w:tab w:pos="1582" w:val="left" w:leader="none"/>
        </w:tabs>
        <w:spacing w:line="360" w:lineRule="auto" w:before="126" w:after="0"/>
        <w:ind w:left="1582" w:right="255" w:hanging="360"/>
        <w:jc w:val="both"/>
        <w:rPr>
          <w:sz w:val="22"/>
        </w:rPr>
      </w:pPr>
      <w:r>
        <w:rPr>
          <w:sz w:val="22"/>
        </w:rPr>
        <w:t>Percobaan ini dilakukan lima kali untuk masing-masing konsentrasi ekstrak daun</w:t>
      </w:r>
      <w:r>
        <w:rPr>
          <w:spacing w:val="-5"/>
          <w:sz w:val="22"/>
        </w:rPr>
        <w:t> </w:t>
      </w:r>
      <w:r>
        <w:rPr>
          <w:sz w:val="22"/>
        </w:rPr>
        <w:t>gambir.</w:t>
      </w:r>
    </w:p>
    <w:p>
      <w:pPr>
        <w:spacing w:after="0" w:line="360" w:lineRule="auto"/>
        <w:jc w:val="both"/>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before="93"/>
        <w:ind w:left="1790" w:right="1466"/>
        <w:jc w:val="center"/>
      </w:pPr>
      <w:r>
        <w:rPr/>
        <w:t>BAB IV</w:t>
      </w:r>
    </w:p>
    <w:p>
      <w:pPr>
        <w:spacing w:before="137"/>
        <w:ind w:left="1790" w:right="1468" w:firstLine="0"/>
        <w:jc w:val="center"/>
        <w:rPr>
          <w:b/>
          <w:sz w:val="24"/>
        </w:rPr>
      </w:pPr>
      <w:r>
        <w:rPr>
          <w:b/>
          <w:sz w:val="24"/>
        </w:rPr>
        <w:t>HASIL DAN PEMBAHASAN</w:t>
      </w:r>
    </w:p>
    <w:p>
      <w:pPr>
        <w:pStyle w:val="BodyText"/>
        <w:rPr>
          <w:b/>
          <w:sz w:val="26"/>
        </w:rPr>
      </w:pPr>
    </w:p>
    <w:p>
      <w:pPr>
        <w:pStyle w:val="BodyText"/>
        <w:rPr>
          <w:b/>
        </w:rPr>
      </w:pPr>
    </w:p>
    <w:p>
      <w:pPr>
        <w:pStyle w:val="ListParagraph"/>
        <w:numPr>
          <w:ilvl w:val="0"/>
          <w:numId w:val="31"/>
        </w:numPr>
        <w:tabs>
          <w:tab w:pos="1296" w:val="left" w:leader="none"/>
          <w:tab w:pos="1297" w:val="left" w:leader="none"/>
        </w:tabs>
        <w:spacing w:line="240" w:lineRule="auto" w:before="0" w:after="0"/>
        <w:ind w:left="1296" w:right="0" w:hanging="708"/>
        <w:jc w:val="left"/>
        <w:rPr>
          <w:b/>
          <w:sz w:val="24"/>
        </w:rPr>
      </w:pPr>
      <w:r>
        <w:rPr>
          <w:b/>
          <w:sz w:val="24"/>
        </w:rPr>
        <w:t>Hasil</w:t>
      </w:r>
    </w:p>
    <w:p>
      <w:pPr>
        <w:pStyle w:val="BodyText"/>
        <w:spacing w:line="360" w:lineRule="auto" w:before="138"/>
        <w:ind w:left="588" w:right="257" w:firstLine="720"/>
        <w:jc w:val="both"/>
      </w:pPr>
      <w:r>
        <w:rPr/>
        <w:t>Berdasarkan penelitian yang dilakukan di Laboratorium Mikrobiologi Jurusan Farmasi Poltekkes Kemenkes Medan diperoleh hasil perbandingan efek antibakteri ekstrak daun gambir dengan kloramfenikol terhadap bakteri </w:t>
      </w:r>
      <w:r>
        <w:rPr>
          <w:i/>
        </w:rPr>
        <w:t>Escherichia coli </w:t>
      </w:r>
      <w:r>
        <w:rPr/>
        <w:t>dengan mengukur zona hambat yaitu daerah yang tampak jernih yang tidak di tumbuhi bakteri </w:t>
      </w:r>
      <w:r>
        <w:rPr>
          <w:i/>
        </w:rPr>
        <w:t>Escherichia coli</w:t>
      </w:r>
      <w:r>
        <w:rPr/>
        <w:t>, maka diperoleh hasil yang akan dimasukkan dalam tabel berikut :</w:t>
      </w:r>
    </w:p>
    <w:p>
      <w:pPr>
        <w:pStyle w:val="BodyText"/>
        <w:spacing w:before="1"/>
      </w:pPr>
    </w:p>
    <w:p>
      <w:pPr>
        <w:pStyle w:val="Heading2"/>
        <w:spacing w:line="360" w:lineRule="auto" w:before="1"/>
        <w:ind w:left="1582" w:right="353" w:hanging="994"/>
        <w:rPr>
          <w:i/>
        </w:rPr>
      </w:pPr>
      <w:r>
        <w:rPr/>
        <w:t>Tabel 4.1 Data Hasil Pengamatan Uji Efek Antibakteri Ekstrak Etanol Daun Gambir, Alkohol dan Kloramfenikol Terhadap Bakteri </w:t>
      </w:r>
      <w:r>
        <w:rPr>
          <w:i/>
        </w:rPr>
        <w:t>Escherichia </w:t>
      </w:r>
      <w:r>
        <w:rPr>
          <w:i/>
        </w:rPr>
        <w:t>coli</w:t>
      </w:r>
    </w:p>
    <w:p>
      <w:pPr>
        <w:pStyle w:val="BodyText"/>
        <w:rPr>
          <w:b/>
          <w:i/>
          <w:sz w:val="20"/>
        </w:rPr>
      </w:pPr>
    </w:p>
    <w:p>
      <w:pPr>
        <w:pStyle w:val="BodyText"/>
        <w:rPr>
          <w:b/>
          <w:i/>
          <w:sz w:val="10"/>
        </w:rPr>
      </w:pPr>
      <w:r>
        <w:rPr/>
        <w:pict>
          <v:group style="position:absolute;margin-left:112.699997pt;margin-top:7.755376pt;width:391.9pt;height:.5pt;mso-position-horizontal-relative:page;mso-position-vertical-relative:paragraph;z-index:1480;mso-wrap-distance-left:0;mso-wrap-distance-right:0" coordorigin="2254,155" coordsize="7838,10">
            <v:line style="position:absolute" from="2254,160" to="3970,160" stroked="true" strokeweight=".48001pt" strokecolor="#000000">
              <v:stroke dashstyle="solid"/>
            </v:line>
            <v:rect style="position:absolute;left:3970;top:155;width:11;height:10" filled="true" fillcolor="#000000" stroked="false">
              <v:fill type="solid"/>
            </v:rect>
            <v:line style="position:absolute" from="3980,160" to="10092,160" stroked="true" strokeweight=".48001pt" strokecolor="#000000">
              <v:stroke dashstyle="solid"/>
            </v:line>
            <w10:wrap type="topAndBottom"/>
          </v:group>
        </w:pict>
      </w:r>
    </w:p>
    <w:p>
      <w:pPr>
        <w:pStyle w:val="BodyText"/>
        <w:spacing w:before="1"/>
        <w:rPr>
          <w:b/>
          <w:i/>
          <w:sz w:val="6"/>
        </w:rPr>
      </w:pPr>
    </w:p>
    <w:p>
      <w:pPr>
        <w:spacing w:after="0"/>
        <w:rPr>
          <w:sz w:val="6"/>
        </w:rPr>
        <w:sectPr>
          <w:pgSz w:w="11910" w:h="16840"/>
          <w:pgMar w:header="749" w:footer="0" w:top="960" w:bottom="280" w:left="1680" w:right="1440"/>
        </w:sectPr>
      </w:pPr>
    </w:p>
    <w:p>
      <w:pPr>
        <w:pStyle w:val="BodyText"/>
        <w:rPr>
          <w:b/>
          <w:i/>
        </w:rPr>
      </w:pPr>
    </w:p>
    <w:p>
      <w:pPr>
        <w:pStyle w:val="BodyText"/>
        <w:spacing w:before="10"/>
        <w:rPr>
          <w:b/>
          <w:i/>
          <w:sz w:val="25"/>
        </w:rPr>
      </w:pPr>
    </w:p>
    <w:p>
      <w:pPr>
        <w:pStyle w:val="BodyText"/>
        <w:ind w:left="893"/>
        <w:rPr>
          <w:rFonts w:ascii="Calibri"/>
        </w:rPr>
      </w:pPr>
      <w:r>
        <w:rPr>
          <w:rFonts w:ascii="Calibri"/>
        </w:rPr>
        <w:t>Cawan Petri</w:t>
      </w:r>
    </w:p>
    <w:p>
      <w:pPr>
        <w:pStyle w:val="BodyText"/>
        <w:spacing w:before="49"/>
        <w:ind w:right="94"/>
        <w:jc w:val="center"/>
        <w:rPr>
          <w:rFonts w:ascii="Calibri"/>
        </w:rPr>
      </w:pPr>
      <w:r>
        <w:rPr/>
        <w:br w:type="column"/>
      </w:r>
      <w:r>
        <w:rPr>
          <w:rFonts w:ascii="Calibri"/>
        </w:rPr>
        <w:t>Konsentrasi</w:t>
      </w:r>
    </w:p>
    <w:p>
      <w:pPr>
        <w:pStyle w:val="BodyText"/>
        <w:spacing w:before="3"/>
        <w:rPr>
          <w:rFonts w:ascii="Calibri"/>
          <w:sz w:val="9"/>
        </w:rPr>
      </w:pPr>
      <w:r>
        <w:rPr/>
        <w:pict>
          <v:group style="position:absolute;margin-left:198.5pt;margin-top:7.609204pt;width:306.1pt;height:.5pt;mso-position-horizontal-relative:page;mso-position-vertical-relative:paragraph;z-index:1504;mso-wrap-distance-left:0;mso-wrap-distance-right:0" coordorigin="3970,152" coordsize="6122,10">
            <v:line style="position:absolute" from="3970,157" to="7372,157" stroked="true" strokeweight=".48001pt" strokecolor="#000000">
              <v:stroke dashstyle="solid"/>
            </v:line>
            <v:rect style="position:absolute;left:7371;top:152;width:10;height:10" filled="true" fillcolor="#000000" stroked="false">
              <v:fill type="solid"/>
            </v:rect>
            <v:line style="position:absolute" from="7381,157" to="8507,157" stroked="true" strokeweight=".48001pt" strokecolor="#000000">
              <v:stroke dashstyle="solid"/>
            </v:line>
            <v:rect style="position:absolute;left:8507;top:152;width:10;height:10" filled="true" fillcolor="#000000" stroked="false">
              <v:fill type="solid"/>
            </v:rect>
            <v:line style="position:absolute" from="8517,157" to="10091,157" stroked="true" strokeweight=".48001pt" strokecolor="#000000">
              <v:stroke dashstyle="solid"/>
            </v:line>
            <w10:wrap type="topAndBottom"/>
          </v:group>
        </w:pict>
      </w:r>
    </w:p>
    <w:p>
      <w:pPr>
        <w:pStyle w:val="BodyText"/>
        <w:spacing w:line="242" w:lineRule="exact" w:before="114"/>
        <w:ind w:left="730"/>
        <w:rPr>
          <w:rFonts w:ascii="Calibri"/>
        </w:rPr>
      </w:pPr>
      <w:r>
        <w:rPr>
          <w:rFonts w:ascii="Calibri"/>
        </w:rPr>
        <w:t>Ekstrak Etanol Daun Gambir</w:t>
      </w:r>
    </w:p>
    <w:p>
      <w:pPr>
        <w:pStyle w:val="BodyText"/>
        <w:tabs>
          <w:tab w:pos="3447" w:val="left" w:leader="none"/>
          <w:tab w:pos="4704" w:val="left" w:leader="none"/>
        </w:tabs>
        <w:spacing w:line="242" w:lineRule="exact"/>
        <w:ind w:right="260"/>
        <w:jc w:val="center"/>
        <w:rPr>
          <w:rFonts w:ascii="Calibri"/>
        </w:rPr>
      </w:pPr>
      <w:r>
        <w:rPr>
          <w:rFonts w:ascii="Calibri"/>
          <w:w w:val="100"/>
          <w:u w:val="single"/>
        </w:rPr>
        <w:t> </w:t>
      </w:r>
      <w:r>
        <w:rPr>
          <w:rFonts w:ascii="Calibri"/>
          <w:u w:val="single"/>
        </w:rPr>
        <w:tab/>
      </w:r>
      <w:r>
        <w:rPr>
          <w:rFonts w:ascii="Calibri"/>
        </w:rPr>
        <w:t>   </w:t>
      </w:r>
      <w:r>
        <w:rPr>
          <w:rFonts w:ascii="Calibri"/>
          <w:spacing w:val="-17"/>
        </w:rPr>
        <w:t> </w:t>
      </w:r>
      <w:r>
        <w:rPr>
          <w:rFonts w:ascii="Calibri"/>
        </w:rPr>
        <w:t>Alkohol</w:t>
        <w:tab/>
        <w:t>Kloramfenikol</w:t>
      </w:r>
    </w:p>
    <w:p>
      <w:pPr>
        <w:spacing w:after="0" w:line="242" w:lineRule="exact"/>
        <w:jc w:val="center"/>
        <w:rPr>
          <w:rFonts w:ascii="Calibri"/>
        </w:rPr>
        <w:sectPr>
          <w:type w:val="continuous"/>
          <w:pgSz w:w="11910" w:h="16840"/>
          <w:pgMar w:top="4080" w:bottom="280" w:left="1680" w:right="1440"/>
          <w:cols w:num="2" w:equalWidth="0">
            <w:col w:w="1971" w:space="40"/>
            <w:col w:w="6779"/>
          </w:cols>
        </w:sectPr>
      </w:pPr>
    </w:p>
    <w:p>
      <w:pPr>
        <w:pStyle w:val="BodyText"/>
        <w:spacing w:before="9"/>
        <w:rPr>
          <w:rFonts w:ascii="Calibri"/>
          <w:sz w:val="4"/>
        </w:rPr>
      </w:pPr>
    </w:p>
    <w:tbl>
      <w:tblPr>
        <w:tblW w:w="0" w:type="auto"/>
        <w:jc w:val="left"/>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7"/>
        <w:gridCol w:w="1030"/>
        <w:gridCol w:w="1134"/>
        <w:gridCol w:w="1204"/>
        <w:gridCol w:w="1108"/>
        <w:gridCol w:w="1542"/>
      </w:tblGrid>
      <w:tr>
        <w:trPr>
          <w:trHeight w:val="304" w:hRule="atLeast"/>
        </w:trPr>
        <w:tc>
          <w:tcPr>
            <w:tcW w:w="1827" w:type="dxa"/>
            <w:tcBorders>
              <w:bottom w:val="single" w:sz="4" w:space="0" w:color="000000"/>
            </w:tcBorders>
          </w:tcPr>
          <w:p>
            <w:pPr>
              <w:pStyle w:val="TableParagraph"/>
              <w:jc w:val="left"/>
              <w:rPr>
                <w:rFonts w:ascii="Times New Roman"/>
                <w:sz w:val="22"/>
              </w:rPr>
            </w:pPr>
          </w:p>
        </w:tc>
        <w:tc>
          <w:tcPr>
            <w:tcW w:w="1030" w:type="dxa"/>
            <w:tcBorders>
              <w:bottom w:val="single" w:sz="4" w:space="0" w:color="000000"/>
            </w:tcBorders>
          </w:tcPr>
          <w:p>
            <w:pPr>
              <w:pStyle w:val="TableParagraph"/>
              <w:spacing w:line="225" w:lineRule="exact"/>
              <w:ind w:left="250" w:right="349"/>
              <w:rPr>
                <w:rFonts w:ascii="Calibri"/>
                <w:sz w:val="22"/>
              </w:rPr>
            </w:pPr>
            <w:r>
              <w:rPr>
                <w:rFonts w:ascii="Calibri"/>
                <w:sz w:val="22"/>
              </w:rPr>
              <w:t>30%</w:t>
            </w:r>
          </w:p>
        </w:tc>
        <w:tc>
          <w:tcPr>
            <w:tcW w:w="1134" w:type="dxa"/>
            <w:tcBorders>
              <w:bottom w:val="single" w:sz="4" w:space="0" w:color="000000"/>
            </w:tcBorders>
          </w:tcPr>
          <w:p>
            <w:pPr>
              <w:pStyle w:val="TableParagraph"/>
              <w:spacing w:line="225" w:lineRule="exact"/>
              <w:ind w:left="352" w:right="352"/>
              <w:rPr>
                <w:rFonts w:ascii="Calibri"/>
                <w:sz w:val="22"/>
              </w:rPr>
            </w:pPr>
            <w:r>
              <w:rPr>
                <w:rFonts w:ascii="Calibri"/>
                <w:sz w:val="22"/>
              </w:rPr>
              <w:t>40%</w:t>
            </w:r>
          </w:p>
        </w:tc>
        <w:tc>
          <w:tcPr>
            <w:tcW w:w="1204" w:type="dxa"/>
            <w:tcBorders>
              <w:bottom w:val="single" w:sz="4" w:space="0" w:color="000000"/>
            </w:tcBorders>
          </w:tcPr>
          <w:p>
            <w:pPr>
              <w:pStyle w:val="TableParagraph"/>
              <w:spacing w:line="225" w:lineRule="exact"/>
              <w:ind w:left="354" w:right="419"/>
              <w:rPr>
                <w:rFonts w:ascii="Calibri"/>
                <w:sz w:val="22"/>
              </w:rPr>
            </w:pPr>
            <w:r>
              <w:rPr>
                <w:rFonts w:ascii="Calibri"/>
                <w:sz w:val="22"/>
              </w:rPr>
              <w:t>50%</w:t>
            </w:r>
          </w:p>
        </w:tc>
        <w:tc>
          <w:tcPr>
            <w:tcW w:w="2650" w:type="dxa"/>
            <w:gridSpan w:val="2"/>
            <w:tcBorders>
              <w:bottom w:val="single" w:sz="4" w:space="0" w:color="000000"/>
            </w:tcBorders>
          </w:tcPr>
          <w:p>
            <w:pPr>
              <w:pStyle w:val="TableParagraph"/>
              <w:jc w:val="left"/>
              <w:rPr>
                <w:rFonts w:ascii="Times New Roman"/>
                <w:sz w:val="22"/>
              </w:rPr>
            </w:pPr>
          </w:p>
        </w:tc>
      </w:tr>
      <w:tr>
        <w:trPr>
          <w:trHeight w:val="556" w:hRule="atLeast"/>
        </w:trPr>
        <w:tc>
          <w:tcPr>
            <w:tcW w:w="1827" w:type="dxa"/>
            <w:tcBorders>
              <w:top w:val="single" w:sz="4" w:space="0" w:color="000000"/>
              <w:bottom w:val="single" w:sz="4" w:space="0" w:color="000000"/>
            </w:tcBorders>
          </w:tcPr>
          <w:p>
            <w:pPr>
              <w:pStyle w:val="TableParagraph"/>
              <w:spacing w:before="140"/>
              <w:ind w:left="154" w:right="249"/>
              <w:rPr>
                <w:rFonts w:ascii="Calibri"/>
                <w:sz w:val="22"/>
              </w:rPr>
            </w:pPr>
            <w:r>
              <w:rPr>
                <w:rFonts w:ascii="Calibri"/>
                <w:sz w:val="22"/>
              </w:rPr>
              <w:t>Petri I</w:t>
            </w:r>
          </w:p>
        </w:tc>
        <w:tc>
          <w:tcPr>
            <w:tcW w:w="1030" w:type="dxa"/>
            <w:tcBorders>
              <w:top w:val="single" w:sz="4" w:space="0" w:color="000000"/>
              <w:bottom w:val="single" w:sz="4" w:space="0" w:color="000000"/>
            </w:tcBorders>
          </w:tcPr>
          <w:p>
            <w:pPr>
              <w:pStyle w:val="TableParagraph"/>
              <w:spacing w:before="140"/>
              <w:ind w:left="250" w:right="350"/>
              <w:rPr>
                <w:rFonts w:ascii="Calibri"/>
                <w:sz w:val="22"/>
              </w:rPr>
            </w:pPr>
            <w:r>
              <w:rPr>
                <w:rFonts w:ascii="Calibri"/>
                <w:sz w:val="22"/>
              </w:rPr>
              <w:t>14,5</w:t>
            </w:r>
          </w:p>
        </w:tc>
        <w:tc>
          <w:tcPr>
            <w:tcW w:w="1134" w:type="dxa"/>
            <w:tcBorders>
              <w:top w:val="single" w:sz="4" w:space="0" w:color="000000"/>
              <w:bottom w:val="single" w:sz="4" w:space="0" w:color="000000"/>
            </w:tcBorders>
          </w:tcPr>
          <w:p>
            <w:pPr>
              <w:pStyle w:val="TableParagraph"/>
              <w:spacing w:before="140"/>
              <w:ind w:left="352" w:right="352"/>
              <w:rPr>
                <w:rFonts w:ascii="Calibri"/>
                <w:sz w:val="22"/>
              </w:rPr>
            </w:pPr>
            <w:r>
              <w:rPr>
                <w:rFonts w:ascii="Calibri"/>
                <w:sz w:val="22"/>
              </w:rPr>
              <w:t>15,5</w:t>
            </w:r>
          </w:p>
        </w:tc>
        <w:tc>
          <w:tcPr>
            <w:tcW w:w="1204" w:type="dxa"/>
            <w:tcBorders>
              <w:top w:val="single" w:sz="4" w:space="0" w:color="000000"/>
              <w:bottom w:val="single" w:sz="4" w:space="0" w:color="000000"/>
            </w:tcBorders>
          </w:tcPr>
          <w:p>
            <w:pPr>
              <w:pStyle w:val="TableParagraph"/>
              <w:spacing w:before="140"/>
              <w:ind w:left="354" w:right="420"/>
              <w:rPr>
                <w:rFonts w:ascii="Calibri"/>
                <w:sz w:val="22"/>
              </w:rPr>
            </w:pPr>
            <w:r>
              <w:rPr>
                <w:rFonts w:ascii="Calibri"/>
                <w:sz w:val="22"/>
              </w:rPr>
              <w:t>19</w:t>
            </w:r>
          </w:p>
        </w:tc>
        <w:tc>
          <w:tcPr>
            <w:tcW w:w="1108" w:type="dxa"/>
            <w:tcBorders>
              <w:top w:val="single" w:sz="4" w:space="0" w:color="000000"/>
              <w:bottom w:val="single" w:sz="4" w:space="0" w:color="000000"/>
            </w:tcBorders>
          </w:tcPr>
          <w:p>
            <w:pPr>
              <w:pStyle w:val="TableParagraph"/>
              <w:spacing w:before="140"/>
              <w:ind w:left="441"/>
              <w:jc w:val="left"/>
              <w:rPr>
                <w:rFonts w:ascii="Calibri"/>
                <w:sz w:val="22"/>
              </w:rPr>
            </w:pPr>
            <w:r>
              <w:rPr>
                <w:rFonts w:ascii="Calibri"/>
                <w:w w:val="100"/>
                <w:sz w:val="22"/>
              </w:rPr>
              <w:t>0</w:t>
            </w:r>
          </w:p>
        </w:tc>
        <w:tc>
          <w:tcPr>
            <w:tcW w:w="1542" w:type="dxa"/>
            <w:tcBorders>
              <w:top w:val="single" w:sz="4" w:space="0" w:color="000000"/>
              <w:bottom w:val="single" w:sz="4" w:space="0" w:color="000000"/>
            </w:tcBorders>
          </w:tcPr>
          <w:p>
            <w:pPr>
              <w:pStyle w:val="TableParagraph"/>
              <w:spacing w:before="140"/>
              <w:ind w:left="535" w:right="576"/>
              <w:rPr>
                <w:rFonts w:ascii="Calibri"/>
                <w:sz w:val="22"/>
              </w:rPr>
            </w:pPr>
            <w:r>
              <w:rPr>
                <w:rFonts w:ascii="Calibri"/>
                <w:sz w:val="22"/>
              </w:rPr>
              <w:t>20</w:t>
            </w:r>
          </w:p>
        </w:tc>
      </w:tr>
      <w:tr>
        <w:trPr>
          <w:trHeight w:val="551" w:hRule="atLeast"/>
        </w:trPr>
        <w:tc>
          <w:tcPr>
            <w:tcW w:w="1827" w:type="dxa"/>
            <w:tcBorders>
              <w:top w:val="single" w:sz="4" w:space="0" w:color="000000"/>
              <w:bottom w:val="single" w:sz="4" w:space="0" w:color="000000"/>
            </w:tcBorders>
          </w:tcPr>
          <w:p>
            <w:pPr>
              <w:pStyle w:val="TableParagraph"/>
              <w:spacing w:before="138"/>
              <w:ind w:left="153" w:right="249"/>
              <w:rPr>
                <w:rFonts w:ascii="Calibri"/>
                <w:sz w:val="22"/>
              </w:rPr>
            </w:pPr>
            <w:r>
              <w:rPr>
                <w:rFonts w:ascii="Calibri"/>
                <w:sz w:val="22"/>
              </w:rPr>
              <w:t>Petri II</w:t>
            </w:r>
          </w:p>
        </w:tc>
        <w:tc>
          <w:tcPr>
            <w:tcW w:w="1030" w:type="dxa"/>
            <w:tcBorders>
              <w:top w:val="single" w:sz="4" w:space="0" w:color="000000"/>
              <w:bottom w:val="single" w:sz="4" w:space="0" w:color="000000"/>
            </w:tcBorders>
          </w:tcPr>
          <w:p>
            <w:pPr>
              <w:pStyle w:val="TableParagraph"/>
              <w:spacing w:before="138"/>
              <w:ind w:left="250" w:right="350"/>
              <w:rPr>
                <w:rFonts w:ascii="Calibri"/>
                <w:sz w:val="22"/>
              </w:rPr>
            </w:pPr>
            <w:r>
              <w:rPr>
                <w:rFonts w:ascii="Calibri"/>
                <w:sz w:val="22"/>
              </w:rPr>
              <w:t>15,5</w:t>
            </w:r>
          </w:p>
        </w:tc>
        <w:tc>
          <w:tcPr>
            <w:tcW w:w="1134" w:type="dxa"/>
            <w:tcBorders>
              <w:top w:val="single" w:sz="4" w:space="0" w:color="000000"/>
              <w:bottom w:val="single" w:sz="4" w:space="0" w:color="000000"/>
            </w:tcBorders>
          </w:tcPr>
          <w:p>
            <w:pPr>
              <w:pStyle w:val="TableParagraph"/>
              <w:spacing w:before="138"/>
              <w:ind w:left="352" w:right="352"/>
              <w:rPr>
                <w:rFonts w:ascii="Calibri"/>
                <w:sz w:val="22"/>
              </w:rPr>
            </w:pPr>
            <w:r>
              <w:rPr>
                <w:rFonts w:ascii="Calibri"/>
                <w:sz w:val="22"/>
              </w:rPr>
              <w:t>16,5</w:t>
            </w:r>
          </w:p>
        </w:tc>
        <w:tc>
          <w:tcPr>
            <w:tcW w:w="1204" w:type="dxa"/>
            <w:tcBorders>
              <w:top w:val="single" w:sz="4" w:space="0" w:color="000000"/>
              <w:bottom w:val="single" w:sz="4" w:space="0" w:color="000000"/>
            </w:tcBorders>
          </w:tcPr>
          <w:p>
            <w:pPr>
              <w:pStyle w:val="TableParagraph"/>
              <w:spacing w:before="138"/>
              <w:ind w:left="354" w:right="420"/>
              <w:rPr>
                <w:rFonts w:ascii="Calibri"/>
                <w:sz w:val="22"/>
              </w:rPr>
            </w:pPr>
            <w:r>
              <w:rPr>
                <w:rFonts w:ascii="Calibri"/>
                <w:sz w:val="22"/>
              </w:rPr>
              <w:t>18,5</w:t>
            </w:r>
          </w:p>
        </w:tc>
        <w:tc>
          <w:tcPr>
            <w:tcW w:w="1108" w:type="dxa"/>
            <w:tcBorders>
              <w:top w:val="single" w:sz="4" w:space="0" w:color="000000"/>
              <w:bottom w:val="single" w:sz="4" w:space="0" w:color="000000"/>
            </w:tcBorders>
          </w:tcPr>
          <w:p>
            <w:pPr>
              <w:pStyle w:val="TableParagraph"/>
              <w:spacing w:before="138"/>
              <w:ind w:left="441"/>
              <w:jc w:val="left"/>
              <w:rPr>
                <w:rFonts w:ascii="Calibri"/>
                <w:sz w:val="22"/>
              </w:rPr>
            </w:pPr>
            <w:r>
              <w:rPr>
                <w:rFonts w:ascii="Calibri"/>
                <w:w w:val="100"/>
                <w:sz w:val="22"/>
              </w:rPr>
              <w:t>0</w:t>
            </w:r>
          </w:p>
        </w:tc>
        <w:tc>
          <w:tcPr>
            <w:tcW w:w="1542" w:type="dxa"/>
            <w:tcBorders>
              <w:top w:val="single" w:sz="4" w:space="0" w:color="000000"/>
              <w:bottom w:val="single" w:sz="4" w:space="0" w:color="000000"/>
            </w:tcBorders>
          </w:tcPr>
          <w:p>
            <w:pPr>
              <w:pStyle w:val="TableParagraph"/>
              <w:spacing w:before="138"/>
              <w:ind w:left="535" w:right="576"/>
              <w:rPr>
                <w:rFonts w:ascii="Calibri"/>
                <w:sz w:val="22"/>
              </w:rPr>
            </w:pPr>
            <w:r>
              <w:rPr>
                <w:rFonts w:ascii="Calibri"/>
                <w:sz w:val="22"/>
              </w:rPr>
              <w:t>19</w:t>
            </w:r>
          </w:p>
        </w:tc>
      </w:tr>
      <w:tr>
        <w:trPr>
          <w:trHeight w:val="558" w:hRule="atLeast"/>
        </w:trPr>
        <w:tc>
          <w:tcPr>
            <w:tcW w:w="1827" w:type="dxa"/>
            <w:tcBorders>
              <w:top w:val="single" w:sz="4" w:space="0" w:color="000000"/>
              <w:bottom w:val="single" w:sz="4" w:space="0" w:color="000000"/>
            </w:tcBorders>
          </w:tcPr>
          <w:p>
            <w:pPr>
              <w:pStyle w:val="TableParagraph"/>
              <w:spacing w:before="140"/>
              <w:ind w:left="155" w:right="249"/>
              <w:rPr>
                <w:rFonts w:ascii="Calibri"/>
                <w:sz w:val="22"/>
              </w:rPr>
            </w:pPr>
            <w:r>
              <w:rPr>
                <w:rFonts w:ascii="Calibri"/>
                <w:sz w:val="22"/>
              </w:rPr>
              <w:t>Petri III</w:t>
            </w:r>
          </w:p>
        </w:tc>
        <w:tc>
          <w:tcPr>
            <w:tcW w:w="1030" w:type="dxa"/>
            <w:tcBorders>
              <w:top w:val="single" w:sz="4" w:space="0" w:color="000000"/>
              <w:bottom w:val="single" w:sz="4" w:space="0" w:color="000000"/>
            </w:tcBorders>
          </w:tcPr>
          <w:p>
            <w:pPr>
              <w:pStyle w:val="TableParagraph"/>
              <w:spacing w:before="140"/>
              <w:ind w:left="250" w:right="350"/>
              <w:rPr>
                <w:rFonts w:ascii="Calibri"/>
                <w:sz w:val="22"/>
              </w:rPr>
            </w:pPr>
            <w:r>
              <w:rPr>
                <w:rFonts w:ascii="Calibri"/>
                <w:sz w:val="22"/>
              </w:rPr>
              <w:t>15,5</w:t>
            </w:r>
          </w:p>
        </w:tc>
        <w:tc>
          <w:tcPr>
            <w:tcW w:w="1134" w:type="dxa"/>
            <w:tcBorders>
              <w:top w:val="single" w:sz="4" w:space="0" w:color="000000"/>
              <w:bottom w:val="single" w:sz="4" w:space="0" w:color="000000"/>
            </w:tcBorders>
          </w:tcPr>
          <w:p>
            <w:pPr>
              <w:pStyle w:val="TableParagraph"/>
              <w:spacing w:before="140"/>
              <w:ind w:left="352" w:right="352"/>
              <w:rPr>
                <w:rFonts w:ascii="Calibri"/>
                <w:sz w:val="22"/>
              </w:rPr>
            </w:pPr>
            <w:r>
              <w:rPr>
                <w:rFonts w:ascii="Calibri"/>
                <w:sz w:val="22"/>
              </w:rPr>
              <w:t>16,5</w:t>
            </w:r>
          </w:p>
        </w:tc>
        <w:tc>
          <w:tcPr>
            <w:tcW w:w="1204" w:type="dxa"/>
            <w:tcBorders>
              <w:top w:val="single" w:sz="4" w:space="0" w:color="000000"/>
              <w:bottom w:val="single" w:sz="4" w:space="0" w:color="000000"/>
            </w:tcBorders>
          </w:tcPr>
          <w:p>
            <w:pPr>
              <w:pStyle w:val="TableParagraph"/>
              <w:spacing w:before="140"/>
              <w:ind w:left="354" w:right="420"/>
              <w:rPr>
                <w:rFonts w:ascii="Calibri"/>
                <w:sz w:val="22"/>
              </w:rPr>
            </w:pPr>
            <w:r>
              <w:rPr>
                <w:rFonts w:ascii="Calibri"/>
                <w:sz w:val="22"/>
              </w:rPr>
              <w:t>19,5</w:t>
            </w:r>
          </w:p>
        </w:tc>
        <w:tc>
          <w:tcPr>
            <w:tcW w:w="1108" w:type="dxa"/>
            <w:tcBorders>
              <w:top w:val="single" w:sz="4" w:space="0" w:color="000000"/>
              <w:bottom w:val="single" w:sz="4" w:space="0" w:color="000000"/>
            </w:tcBorders>
          </w:tcPr>
          <w:p>
            <w:pPr>
              <w:pStyle w:val="TableParagraph"/>
              <w:spacing w:before="140"/>
              <w:ind w:left="441"/>
              <w:jc w:val="left"/>
              <w:rPr>
                <w:rFonts w:ascii="Calibri"/>
                <w:sz w:val="22"/>
              </w:rPr>
            </w:pPr>
            <w:r>
              <w:rPr>
                <w:rFonts w:ascii="Calibri"/>
                <w:w w:val="100"/>
                <w:sz w:val="22"/>
              </w:rPr>
              <w:t>0</w:t>
            </w:r>
          </w:p>
        </w:tc>
        <w:tc>
          <w:tcPr>
            <w:tcW w:w="1542" w:type="dxa"/>
            <w:tcBorders>
              <w:top w:val="single" w:sz="4" w:space="0" w:color="000000"/>
              <w:bottom w:val="single" w:sz="4" w:space="0" w:color="000000"/>
            </w:tcBorders>
          </w:tcPr>
          <w:p>
            <w:pPr>
              <w:pStyle w:val="TableParagraph"/>
              <w:spacing w:before="140"/>
              <w:ind w:left="536" w:right="576"/>
              <w:rPr>
                <w:rFonts w:ascii="Calibri"/>
                <w:sz w:val="22"/>
              </w:rPr>
            </w:pPr>
            <w:r>
              <w:rPr>
                <w:rFonts w:ascii="Calibri"/>
                <w:sz w:val="22"/>
              </w:rPr>
              <w:t>20,5</w:t>
            </w:r>
          </w:p>
        </w:tc>
      </w:tr>
      <w:tr>
        <w:trPr>
          <w:trHeight w:val="565" w:hRule="atLeast"/>
        </w:trPr>
        <w:tc>
          <w:tcPr>
            <w:tcW w:w="1827" w:type="dxa"/>
            <w:tcBorders>
              <w:top w:val="single" w:sz="4" w:space="0" w:color="000000"/>
              <w:bottom w:val="single" w:sz="4" w:space="0" w:color="000000"/>
            </w:tcBorders>
          </w:tcPr>
          <w:p>
            <w:pPr>
              <w:pStyle w:val="TableParagraph"/>
              <w:spacing w:before="145"/>
              <w:ind w:left="155" w:right="249"/>
              <w:rPr>
                <w:rFonts w:ascii="Calibri"/>
                <w:sz w:val="22"/>
              </w:rPr>
            </w:pPr>
            <w:r>
              <w:rPr>
                <w:rFonts w:ascii="Calibri"/>
                <w:sz w:val="22"/>
              </w:rPr>
              <w:t>Petri IV</w:t>
            </w:r>
          </w:p>
        </w:tc>
        <w:tc>
          <w:tcPr>
            <w:tcW w:w="1030" w:type="dxa"/>
            <w:tcBorders>
              <w:top w:val="single" w:sz="4" w:space="0" w:color="000000"/>
              <w:bottom w:val="single" w:sz="4" w:space="0" w:color="000000"/>
            </w:tcBorders>
          </w:tcPr>
          <w:p>
            <w:pPr>
              <w:pStyle w:val="TableParagraph"/>
              <w:spacing w:before="145"/>
              <w:ind w:left="250" w:right="350"/>
              <w:rPr>
                <w:rFonts w:ascii="Calibri"/>
                <w:sz w:val="22"/>
              </w:rPr>
            </w:pPr>
            <w:r>
              <w:rPr>
                <w:rFonts w:ascii="Calibri"/>
                <w:sz w:val="22"/>
              </w:rPr>
              <w:t>15,5</w:t>
            </w:r>
          </w:p>
        </w:tc>
        <w:tc>
          <w:tcPr>
            <w:tcW w:w="1134" w:type="dxa"/>
            <w:tcBorders>
              <w:top w:val="single" w:sz="4" w:space="0" w:color="000000"/>
              <w:bottom w:val="single" w:sz="4" w:space="0" w:color="000000"/>
            </w:tcBorders>
          </w:tcPr>
          <w:p>
            <w:pPr>
              <w:pStyle w:val="TableParagraph"/>
              <w:spacing w:before="145"/>
              <w:ind w:left="352" w:right="352"/>
              <w:rPr>
                <w:rFonts w:ascii="Calibri"/>
                <w:sz w:val="22"/>
              </w:rPr>
            </w:pPr>
            <w:r>
              <w:rPr>
                <w:rFonts w:ascii="Calibri"/>
                <w:sz w:val="22"/>
              </w:rPr>
              <w:t>15</w:t>
            </w:r>
          </w:p>
        </w:tc>
        <w:tc>
          <w:tcPr>
            <w:tcW w:w="1204" w:type="dxa"/>
            <w:tcBorders>
              <w:top w:val="single" w:sz="4" w:space="0" w:color="000000"/>
              <w:bottom w:val="single" w:sz="4" w:space="0" w:color="000000"/>
            </w:tcBorders>
          </w:tcPr>
          <w:p>
            <w:pPr>
              <w:pStyle w:val="TableParagraph"/>
              <w:spacing w:before="145"/>
              <w:ind w:left="354" w:right="420"/>
              <w:rPr>
                <w:rFonts w:ascii="Calibri"/>
                <w:sz w:val="22"/>
              </w:rPr>
            </w:pPr>
            <w:r>
              <w:rPr>
                <w:rFonts w:ascii="Calibri"/>
                <w:sz w:val="22"/>
              </w:rPr>
              <w:t>19</w:t>
            </w:r>
          </w:p>
        </w:tc>
        <w:tc>
          <w:tcPr>
            <w:tcW w:w="1108" w:type="dxa"/>
            <w:tcBorders>
              <w:top w:val="single" w:sz="4" w:space="0" w:color="000000"/>
              <w:bottom w:val="single" w:sz="4" w:space="0" w:color="000000"/>
            </w:tcBorders>
          </w:tcPr>
          <w:p>
            <w:pPr>
              <w:pStyle w:val="TableParagraph"/>
              <w:spacing w:before="145"/>
              <w:ind w:left="441"/>
              <w:jc w:val="left"/>
              <w:rPr>
                <w:rFonts w:ascii="Calibri"/>
                <w:sz w:val="22"/>
              </w:rPr>
            </w:pPr>
            <w:r>
              <w:rPr>
                <w:rFonts w:ascii="Calibri"/>
                <w:w w:val="100"/>
                <w:sz w:val="22"/>
              </w:rPr>
              <w:t>0</w:t>
            </w:r>
          </w:p>
        </w:tc>
        <w:tc>
          <w:tcPr>
            <w:tcW w:w="1542" w:type="dxa"/>
            <w:tcBorders>
              <w:top w:val="single" w:sz="4" w:space="0" w:color="000000"/>
              <w:bottom w:val="single" w:sz="4" w:space="0" w:color="000000"/>
            </w:tcBorders>
          </w:tcPr>
          <w:p>
            <w:pPr>
              <w:pStyle w:val="TableParagraph"/>
              <w:spacing w:before="145"/>
              <w:ind w:left="536" w:right="576"/>
              <w:rPr>
                <w:rFonts w:ascii="Calibri"/>
                <w:sz w:val="22"/>
              </w:rPr>
            </w:pPr>
            <w:r>
              <w:rPr>
                <w:rFonts w:ascii="Calibri"/>
                <w:sz w:val="22"/>
              </w:rPr>
              <w:t>19,5</w:t>
            </w:r>
          </w:p>
        </w:tc>
      </w:tr>
      <w:tr>
        <w:trPr>
          <w:trHeight w:val="561" w:hRule="atLeast"/>
        </w:trPr>
        <w:tc>
          <w:tcPr>
            <w:tcW w:w="1827" w:type="dxa"/>
            <w:tcBorders>
              <w:top w:val="single" w:sz="4" w:space="0" w:color="000000"/>
              <w:bottom w:val="single" w:sz="4" w:space="0" w:color="000000"/>
            </w:tcBorders>
          </w:tcPr>
          <w:p>
            <w:pPr>
              <w:pStyle w:val="TableParagraph"/>
              <w:spacing w:before="143"/>
              <w:ind w:left="157" w:right="249"/>
              <w:rPr>
                <w:rFonts w:ascii="Calibri"/>
                <w:sz w:val="22"/>
              </w:rPr>
            </w:pPr>
            <w:r>
              <w:rPr>
                <w:rFonts w:ascii="Calibri"/>
                <w:sz w:val="22"/>
              </w:rPr>
              <w:t>Petri V</w:t>
            </w:r>
          </w:p>
        </w:tc>
        <w:tc>
          <w:tcPr>
            <w:tcW w:w="1030" w:type="dxa"/>
            <w:tcBorders>
              <w:top w:val="single" w:sz="4" w:space="0" w:color="000000"/>
              <w:bottom w:val="single" w:sz="4" w:space="0" w:color="000000"/>
            </w:tcBorders>
          </w:tcPr>
          <w:p>
            <w:pPr>
              <w:pStyle w:val="TableParagraph"/>
              <w:spacing w:before="143"/>
              <w:ind w:left="249" w:right="350"/>
              <w:rPr>
                <w:rFonts w:ascii="Calibri"/>
                <w:sz w:val="22"/>
              </w:rPr>
            </w:pPr>
            <w:r>
              <w:rPr>
                <w:rFonts w:ascii="Calibri"/>
                <w:sz w:val="22"/>
              </w:rPr>
              <w:t>15</w:t>
            </w:r>
          </w:p>
        </w:tc>
        <w:tc>
          <w:tcPr>
            <w:tcW w:w="1134" w:type="dxa"/>
            <w:tcBorders>
              <w:top w:val="single" w:sz="4" w:space="0" w:color="000000"/>
              <w:bottom w:val="single" w:sz="4" w:space="0" w:color="000000"/>
            </w:tcBorders>
          </w:tcPr>
          <w:p>
            <w:pPr>
              <w:pStyle w:val="TableParagraph"/>
              <w:spacing w:before="143"/>
              <w:ind w:left="352" w:right="352"/>
              <w:rPr>
                <w:rFonts w:ascii="Calibri"/>
                <w:sz w:val="22"/>
              </w:rPr>
            </w:pPr>
            <w:r>
              <w:rPr>
                <w:rFonts w:ascii="Calibri"/>
                <w:sz w:val="22"/>
              </w:rPr>
              <w:t>17</w:t>
            </w:r>
          </w:p>
        </w:tc>
        <w:tc>
          <w:tcPr>
            <w:tcW w:w="1204" w:type="dxa"/>
            <w:tcBorders>
              <w:top w:val="single" w:sz="4" w:space="0" w:color="000000"/>
              <w:bottom w:val="single" w:sz="4" w:space="0" w:color="000000"/>
            </w:tcBorders>
          </w:tcPr>
          <w:p>
            <w:pPr>
              <w:pStyle w:val="TableParagraph"/>
              <w:spacing w:before="143"/>
              <w:ind w:left="354" w:right="420"/>
              <w:rPr>
                <w:rFonts w:ascii="Calibri"/>
                <w:sz w:val="22"/>
              </w:rPr>
            </w:pPr>
            <w:r>
              <w:rPr>
                <w:rFonts w:ascii="Calibri"/>
                <w:sz w:val="22"/>
              </w:rPr>
              <w:t>20</w:t>
            </w:r>
          </w:p>
        </w:tc>
        <w:tc>
          <w:tcPr>
            <w:tcW w:w="1108" w:type="dxa"/>
            <w:tcBorders>
              <w:top w:val="single" w:sz="4" w:space="0" w:color="000000"/>
              <w:bottom w:val="single" w:sz="4" w:space="0" w:color="000000"/>
            </w:tcBorders>
          </w:tcPr>
          <w:p>
            <w:pPr>
              <w:pStyle w:val="TableParagraph"/>
              <w:spacing w:before="143"/>
              <w:ind w:left="441"/>
              <w:jc w:val="left"/>
              <w:rPr>
                <w:rFonts w:ascii="Calibri"/>
                <w:sz w:val="22"/>
              </w:rPr>
            </w:pPr>
            <w:r>
              <w:rPr>
                <w:rFonts w:ascii="Calibri"/>
                <w:w w:val="100"/>
                <w:sz w:val="22"/>
              </w:rPr>
              <w:t>0</w:t>
            </w:r>
          </w:p>
        </w:tc>
        <w:tc>
          <w:tcPr>
            <w:tcW w:w="1542" w:type="dxa"/>
            <w:tcBorders>
              <w:top w:val="single" w:sz="4" w:space="0" w:color="000000"/>
              <w:bottom w:val="single" w:sz="4" w:space="0" w:color="000000"/>
            </w:tcBorders>
          </w:tcPr>
          <w:p>
            <w:pPr>
              <w:pStyle w:val="TableParagraph"/>
              <w:spacing w:before="143"/>
              <w:ind w:left="536" w:right="576"/>
              <w:rPr>
                <w:rFonts w:ascii="Calibri"/>
                <w:sz w:val="22"/>
              </w:rPr>
            </w:pPr>
            <w:r>
              <w:rPr>
                <w:rFonts w:ascii="Calibri"/>
                <w:sz w:val="22"/>
              </w:rPr>
              <w:t>20,5</w:t>
            </w:r>
          </w:p>
        </w:tc>
      </w:tr>
      <w:tr>
        <w:trPr>
          <w:trHeight w:val="541" w:hRule="atLeast"/>
        </w:trPr>
        <w:tc>
          <w:tcPr>
            <w:tcW w:w="1827" w:type="dxa"/>
            <w:tcBorders>
              <w:top w:val="single" w:sz="4" w:space="0" w:color="000000"/>
              <w:bottom w:val="single" w:sz="4" w:space="0" w:color="000000"/>
            </w:tcBorders>
          </w:tcPr>
          <w:p>
            <w:pPr>
              <w:pStyle w:val="TableParagraph"/>
              <w:spacing w:before="133"/>
              <w:ind w:left="157" w:right="249"/>
              <w:rPr>
                <w:rFonts w:ascii="Calibri"/>
                <w:sz w:val="22"/>
              </w:rPr>
            </w:pPr>
            <w:r>
              <w:rPr>
                <w:rFonts w:ascii="Calibri"/>
                <w:sz w:val="22"/>
              </w:rPr>
              <w:t>Rata-Rata</w:t>
            </w:r>
          </w:p>
        </w:tc>
        <w:tc>
          <w:tcPr>
            <w:tcW w:w="1030" w:type="dxa"/>
            <w:tcBorders>
              <w:top w:val="single" w:sz="4" w:space="0" w:color="000000"/>
              <w:bottom w:val="single" w:sz="4" w:space="0" w:color="000000"/>
            </w:tcBorders>
          </w:tcPr>
          <w:p>
            <w:pPr>
              <w:pStyle w:val="TableParagraph"/>
              <w:spacing w:before="133"/>
              <w:ind w:left="250" w:right="350"/>
              <w:rPr>
                <w:rFonts w:ascii="Calibri"/>
                <w:sz w:val="22"/>
              </w:rPr>
            </w:pPr>
            <w:r>
              <w:rPr>
                <w:rFonts w:ascii="Calibri"/>
                <w:sz w:val="22"/>
              </w:rPr>
              <w:t>15,2</w:t>
            </w:r>
          </w:p>
        </w:tc>
        <w:tc>
          <w:tcPr>
            <w:tcW w:w="1134" w:type="dxa"/>
            <w:tcBorders>
              <w:top w:val="single" w:sz="4" w:space="0" w:color="000000"/>
              <w:bottom w:val="single" w:sz="4" w:space="0" w:color="000000"/>
            </w:tcBorders>
          </w:tcPr>
          <w:p>
            <w:pPr>
              <w:pStyle w:val="TableParagraph"/>
              <w:spacing w:before="133"/>
              <w:ind w:left="352" w:right="352"/>
              <w:rPr>
                <w:rFonts w:ascii="Calibri"/>
                <w:sz w:val="22"/>
              </w:rPr>
            </w:pPr>
            <w:r>
              <w:rPr>
                <w:rFonts w:ascii="Calibri"/>
                <w:sz w:val="22"/>
              </w:rPr>
              <w:t>16,1</w:t>
            </w:r>
          </w:p>
        </w:tc>
        <w:tc>
          <w:tcPr>
            <w:tcW w:w="1204" w:type="dxa"/>
            <w:tcBorders>
              <w:top w:val="single" w:sz="4" w:space="0" w:color="000000"/>
              <w:bottom w:val="single" w:sz="4" w:space="0" w:color="000000"/>
            </w:tcBorders>
          </w:tcPr>
          <w:p>
            <w:pPr>
              <w:pStyle w:val="TableParagraph"/>
              <w:spacing w:before="133"/>
              <w:ind w:left="354" w:right="420"/>
              <w:rPr>
                <w:rFonts w:ascii="Calibri"/>
                <w:sz w:val="22"/>
              </w:rPr>
            </w:pPr>
            <w:r>
              <w:rPr>
                <w:rFonts w:ascii="Calibri"/>
                <w:sz w:val="22"/>
              </w:rPr>
              <w:t>19,2</w:t>
            </w:r>
          </w:p>
        </w:tc>
        <w:tc>
          <w:tcPr>
            <w:tcW w:w="1108" w:type="dxa"/>
            <w:tcBorders>
              <w:top w:val="single" w:sz="4" w:space="0" w:color="000000"/>
              <w:bottom w:val="single" w:sz="4" w:space="0" w:color="000000"/>
            </w:tcBorders>
          </w:tcPr>
          <w:p>
            <w:pPr>
              <w:pStyle w:val="TableParagraph"/>
              <w:spacing w:before="133"/>
              <w:ind w:left="441"/>
              <w:jc w:val="left"/>
              <w:rPr>
                <w:rFonts w:ascii="Calibri"/>
                <w:sz w:val="22"/>
              </w:rPr>
            </w:pPr>
            <w:r>
              <w:rPr>
                <w:rFonts w:ascii="Calibri"/>
                <w:w w:val="100"/>
                <w:sz w:val="22"/>
              </w:rPr>
              <w:t>0</w:t>
            </w:r>
          </w:p>
        </w:tc>
        <w:tc>
          <w:tcPr>
            <w:tcW w:w="1542" w:type="dxa"/>
            <w:tcBorders>
              <w:top w:val="single" w:sz="4" w:space="0" w:color="000000"/>
              <w:bottom w:val="single" w:sz="4" w:space="0" w:color="000000"/>
            </w:tcBorders>
          </w:tcPr>
          <w:p>
            <w:pPr>
              <w:pStyle w:val="TableParagraph"/>
              <w:spacing w:before="133"/>
              <w:ind w:left="536" w:right="576"/>
              <w:rPr>
                <w:rFonts w:ascii="Calibri"/>
                <w:sz w:val="22"/>
              </w:rPr>
            </w:pPr>
            <w:r>
              <w:rPr>
                <w:rFonts w:ascii="Calibri"/>
                <w:sz w:val="22"/>
              </w:rPr>
              <w:t>19,9</w:t>
            </w:r>
          </w:p>
        </w:tc>
      </w:tr>
      <w:tr>
        <w:trPr>
          <w:trHeight w:val="569" w:hRule="atLeast"/>
        </w:trPr>
        <w:tc>
          <w:tcPr>
            <w:tcW w:w="1827" w:type="dxa"/>
            <w:tcBorders>
              <w:top w:val="single" w:sz="4" w:space="0" w:color="000000"/>
              <w:bottom w:val="single" w:sz="4" w:space="0" w:color="000000"/>
            </w:tcBorders>
          </w:tcPr>
          <w:p>
            <w:pPr>
              <w:pStyle w:val="TableParagraph"/>
              <w:spacing w:before="146"/>
              <w:ind w:left="158" w:right="249"/>
              <w:rPr>
                <w:rFonts w:ascii="Calibri"/>
                <w:sz w:val="22"/>
              </w:rPr>
            </w:pPr>
            <w:r>
              <w:rPr>
                <w:rFonts w:ascii="Calibri"/>
                <w:sz w:val="22"/>
              </w:rPr>
              <w:t>Standar Deviasi</w:t>
            </w:r>
          </w:p>
        </w:tc>
        <w:tc>
          <w:tcPr>
            <w:tcW w:w="1030" w:type="dxa"/>
            <w:tcBorders>
              <w:top w:val="single" w:sz="4" w:space="0" w:color="000000"/>
              <w:bottom w:val="single" w:sz="4" w:space="0" w:color="000000"/>
            </w:tcBorders>
          </w:tcPr>
          <w:p>
            <w:pPr>
              <w:pStyle w:val="TableParagraph"/>
              <w:spacing w:before="146"/>
              <w:ind w:left="250" w:right="350"/>
              <w:rPr>
                <w:rFonts w:ascii="Calibri"/>
                <w:sz w:val="22"/>
              </w:rPr>
            </w:pPr>
            <w:r>
              <w:rPr>
                <w:rFonts w:ascii="Calibri"/>
                <w:sz w:val="22"/>
              </w:rPr>
              <w:t>0,44</w:t>
            </w:r>
          </w:p>
        </w:tc>
        <w:tc>
          <w:tcPr>
            <w:tcW w:w="1134" w:type="dxa"/>
            <w:tcBorders>
              <w:top w:val="single" w:sz="4" w:space="0" w:color="000000"/>
              <w:bottom w:val="single" w:sz="4" w:space="0" w:color="000000"/>
            </w:tcBorders>
          </w:tcPr>
          <w:p>
            <w:pPr>
              <w:pStyle w:val="TableParagraph"/>
              <w:spacing w:before="146"/>
              <w:ind w:left="352" w:right="352"/>
              <w:rPr>
                <w:rFonts w:ascii="Calibri"/>
                <w:sz w:val="22"/>
              </w:rPr>
            </w:pPr>
            <w:r>
              <w:rPr>
                <w:rFonts w:ascii="Calibri"/>
                <w:sz w:val="22"/>
              </w:rPr>
              <w:t>0,82</w:t>
            </w:r>
          </w:p>
        </w:tc>
        <w:tc>
          <w:tcPr>
            <w:tcW w:w="1204" w:type="dxa"/>
            <w:tcBorders>
              <w:top w:val="single" w:sz="4" w:space="0" w:color="000000"/>
              <w:bottom w:val="single" w:sz="4" w:space="0" w:color="000000"/>
            </w:tcBorders>
          </w:tcPr>
          <w:p>
            <w:pPr>
              <w:pStyle w:val="TableParagraph"/>
              <w:spacing w:before="146"/>
              <w:ind w:left="354" w:right="420"/>
              <w:rPr>
                <w:rFonts w:ascii="Calibri"/>
                <w:sz w:val="22"/>
              </w:rPr>
            </w:pPr>
            <w:r>
              <w:rPr>
                <w:rFonts w:ascii="Calibri"/>
                <w:sz w:val="22"/>
              </w:rPr>
              <w:t>0,51</w:t>
            </w:r>
          </w:p>
        </w:tc>
        <w:tc>
          <w:tcPr>
            <w:tcW w:w="1108" w:type="dxa"/>
            <w:tcBorders>
              <w:top w:val="single" w:sz="4" w:space="0" w:color="000000"/>
              <w:bottom w:val="single" w:sz="4" w:space="0" w:color="000000"/>
            </w:tcBorders>
          </w:tcPr>
          <w:p>
            <w:pPr>
              <w:pStyle w:val="TableParagraph"/>
              <w:spacing w:before="146"/>
              <w:ind w:left="441"/>
              <w:jc w:val="left"/>
              <w:rPr>
                <w:rFonts w:ascii="Calibri"/>
                <w:sz w:val="22"/>
              </w:rPr>
            </w:pPr>
            <w:r>
              <w:rPr>
                <w:rFonts w:ascii="Calibri"/>
                <w:w w:val="100"/>
                <w:sz w:val="22"/>
              </w:rPr>
              <w:t>0</w:t>
            </w:r>
          </w:p>
        </w:tc>
        <w:tc>
          <w:tcPr>
            <w:tcW w:w="1542" w:type="dxa"/>
            <w:tcBorders>
              <w:top w:val="single" w:sz="4" w:space="0" w:color="000000"/>
              <w:bottom w:val="single" w:sz="4" w:space="0" w:color="000000"/>
            </w:tcBorders>
          </w:tcPr>
          <w:p>
            <w:pPr>
              <w:pStyle w:val="TableParagraph"/>
              <w:spacing w:before="146"/>
              <w:ind w:left="536" w:right="576"/>
              <w:rPr>
                <w:rFonts w:ascii="Calibri"/>
                <w:sz w:val="22"/>
              </w:rPr>
            </w:pPr>
            <w:r>
              <w:rPr>
                <w:rFonts w:ascii="Calibri"/>
                <w:sz w:val="22"/>
              </w:rPr>
              <w:t>0,58</w:t>
            </w:r>
          </w:p>
        </w:tc>
      </w:tr>
    </w:tbl>
    <w:p>
      <w:pPr>
        <w:pStyle w:val="BodyText"/>
        <w:spacing w:before="10"/>
        <w:rPr>
          <w:rFonts w:ascii="Calibri"/>
        </w:rPr>
      </w:pPr>
    </w:p>
    <w:p>
      <w:pPr>
        <w:spacing w:line="360" w:lineRule="auto" w:before="94"/>
        <w:ind w:left="588" w:right="746" w:firstLine="720"/>
        <w:jc w:val="left"/>
        <w:rPr>
          <w:sz w:val="22"/>
        </w:rPr>
      </w:pPr>
      <w:r>
        <w:rPr>
          <w:sz w:val="22"/>
        </w:rPr>
        <w:t>Uji statistik efek ekstrak etanol daun gambir (</w:t>
      </w:r>
      <w:r>
        <w:rPr>
          <w:i/>
          <w:sz w:val="22"/>
        </w:rPr>
        <w:t>Uncaria gambir </w:t>
      </w:r>
      <w:r>
        <w:rPr>
          <w:sz w:val="22"/>
        </w:rPr>
        <w:t>Roxb) terhadap bakteri </w:t>
      </w:r>
      <w:r>
        <w:rPr>
          <w:i/>
          <w:sz w:val="22"/>
        </w:rPr>
        <w:t>Escherichia coli </w:t>
      </w:r>
      <w:r>
        <w:rPr>
          <w:sz w:val="22"/>
        </w:rPr>
        <w:t>dilakukan menggunakan aplikasi SPSS 18.</w:t>
      </w:r>
    </w:p>
    <w:p>
      <w:pPr>
        <w:spacing w:after="0" w:line="360" w:lineRule="auto"/>
        <w:jc w:val="left"/>
        <w:rPr>
          <w:sz w:val="22"/>
        </w:rPr>
        <w:sectPr>
          <w:type w:val="continuous"/>
          <w:pgSz w:w="11910" w:h="16840"/>
          <w:pgMar w:top="408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588" w:right="538"/>
        <w:rPr>
          <w:i/>
        </w:rPr>
      </w:pPr>
      <w:r>
        <w:rPr/>
        <w:t>Karena data penelitian diatas lebih dari dua kelompok maka akan dilakukan uji kebermaknaan dengan menggunakan </w:t>
      </w:r>
      <w:r>
        <w:rPr>
          <w:i/>
        </w:rPr>
        <w:t>One Way Anova.</w:t>
      </w:r>
    </w:p>
    <w:p>
      <w:pPr>
        <w:pStyle w:val="BodyText"/>
        <w:rPr>
          <w:i/>
          <w:sz w:val="33"/>
        </w:rPr>
      </w:pPr>
    </w:p>
    <w:p>
      <w:pPr>
        <w:spacing w:line="360" w:lineRule="auto" w:before="0"/>
        <w:ind w:left="1582" w:right="724" w:hanging="994"/>
        <w:jc w:val="left"/>
        <w:rPr>
          <w:b/>
          <w:i/>
          <w:sz w:val="22"/>
        </w:rPr>
      </w:pPr>
      <w:r>
        <w:rPr>
          <w:b/>
          <w:sz w:val="22"/>
        </w:rPr>
        <w:t>Tabel 4.2 Hasil Uji Analisis Statistik Anova Ekstrak Etanol Daun Gambir (</w:t>
      </w:r>
      <w:r>
        <w:rPr>
          <w:b/>
          <w:i/>
          <w:sz w:val="22"/>
        </w:rPr>
        <w:t>Uncaria gambir </w:t>
      </w:r>
      <w:r>
        <w:rPr>
          <w:b/>
          <w:sz w:val="22"/>
        </w:rPr>
        <w:t>Roxb) Terhadap Bakteri </w:t>
      </w:r>
      <w:r>
        <w:rPr>
          <w:b/>
          <w:i/>
          <w:sz w:val="22"/>
        </w:rPr>
        <w:t>Escherichia coli</w:t>
      </w:r>
    </w:p>
    <w:p>
      <w:pPr>
        <w:pStyle w:val="BodyText"/>
        <w:rPr>
          <w:b/>
          <w:i/>
          <w:sz w:val="20"/>
        </w:rPr>
      </w:pPr>
    </w:p>
    <w:p>
      <w:pPr>
        <w:pStyle w:val="BodyText"/>
        <w:spacing w:before="4"/>
        <w:rPr>
          <w:b/>
          <w:i/>
          <w:sz w:val="10"/>
        </w:rPr>
      </w:pPr>
      <w:r>
        <w:rPr/>
        <w:pict>
          <v:line style="position:absolute;mso-position-horizontal-relative:page;mso-position-vertical-relative:paragraph;z-index:1528;mso-wrap-distance-left:0;mso-wrap-distance-right:0" from="113.419998pt,8.339424pt" to="495.449998pt,8.339424pt" stroked="true" strokeweight=".72pt" strokecolor="#000000">
            <v:stroke dashstyle="solid"/>
            <w10:wrap type="topAndBottom"/>
          </v:line>
        </w:pict>
      </w:r>
    </w:p>
    <w:p>
      <w:pPr>
        <w:tabs>
          <w:tab w:pos="4083" w:val="left" w:leader="none"/>
          <w:tab w:pos="8228" w:val="left" w:leader="none"/>
        </w:tabs>
        <w:spacing w:before="77"/>
        <w:ind w:left="588" w:right="0" w:firstLine="0"/>
        <w:jc w:val="left"/>
        <w:rPr>
          <w:b/>
          <w:sz w:val="18"/>
        </w:rPr>
      </w:pPr>
      <w:r>
        <w:rPr>
          <w:b/>
          <w:sz w:val="18"/>
          <w:u w:val="single"/>
        </w:rPr>
        <w:t> </w:t>
        <w:tab/>
        <w:t>ANOVA</w:t>
        <w:tab/>
      </w:r>
    </w:p>
    <w:p>
      <w:pPr>
        <w:tabs>
          <w:tab w:pos="8228" w:val="left" w:leader="none"/>
        </w:tabs>
        <w:spacing w:before="133"/>
        <w:ind w:left="588" w:right="0" w:firstLine="0"/>
        <w:jc w:val="left"/>
        <w:rPr>
          <w:sz w:val="18"/>
        </w:rPr>
      </w:pPr>
      <w:r>
        <w:rPr>
          <w:spacing w:val="8"/>
          <w:w w:val="100"/>
          <w:sz w:val="18"/>
          <w:u w:val="single"/>
        </w:rPr>
        <w:t> </w:t>
      </w:r>
      <w:r>
        <w:rPr>
          <w:sz w:val="18"/>
          <w:u w:val="single"/>
        </w:rPr>
        <w:t>Zonahambat</w:t>
        <w:tab/>
      </w:r>
    </w:p>
    <w:p>
      <w:pPr>
        <w:pStyle w:val="BodyText"/>
        <w:spacing w:before="5"/>
        <w:rPr>
          <w:sz w:val="11"/>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0"/>
        <w:gridCol w:w="1715"/>
        <w:gridCol w:w="726"/>
        <w:gridCol w:w="1526"/>
        <w:gridCol w:w="1162"/>
        <w:gridCol w:w="929"/>
      </w:tblGrid>
      <w:tr>
        <w:trPr>
          <w:trHeight w:val="201" w:hRule="atLeast"/>
        </w:trPr>
        <w:tc>
          <w:tcPr>
            <w:tcW w:w="1590" w:type="dxa"/>
            <w:tcBorders>
              <w:bottom w:val="single" w:sz="6" w:space="0" w:color="000000"/>
            </w:tcBorders>
          </w:tcPr>
          <w:p>
            <w:pPr>
              <w:pStyle w:val="TableParagraph"/>
              <w:jc w:val="left"/>
              <w:rPr>
                <w:rFonts w:ascii="Times New Roman"/>
                <w:sz w:val="14"/>
              </w:rPr>
            </w:pPr>
          </w:p>
        </w:tc>
        <w:tc>
          <w:tcPr>
            <w:tcW w:w="1715" w:type="dxa"/>
            <w:tcBorders>
              <w:bottom w:val="single" w:sz="6" w:space="0" w:color="000000"/>
            </w:tcBorders>
          </w:tcPr>
          <w:p>
            <w:pPr>
              <w:pStyle w:val="TableParagraph"/>
              <w:spacing w:line="181" w:lineRule="exact"/>
              <w:ind w:left="163" w:right="221"/>
              <w:rPr>
                <w:sz w:val="18"/>
              </w:rPr>
            </w:pPr>
            <w:r>
              <w:rPr>
                <w:sz w:val="18"/>
              </w:rPr>
              <w:t>Sum of Squares</w:t>
            </w:r>
          </w:p>
        </w:tc>
        <w:tc>
          <w:tcPr>
            <w:tcW w:w="726" w:type="dxa"/>
            <w:tcBorders>
              <w:bottom w:val="single" w:sz="6" w:space="0" w:color="000000"/>
            </w:tcBorders>
          </w:tcPr>
          <w:p>
            <w:pPr>
              <w:pStyle w:val="TableParagraph"/>
              <w:spacing w:line="181" w:lineRule="exact"/>
              <w:ind w:left="252"/>
              <w:jc w:val="left"/>
              <w:rPr>
                <w:sz w:val="18"/>
              </w:rPr>
            </w:pPr>
            <w:r>
              <w:rPr>
                <w:sz w:val="18"/>
              </w:rPr>
              <w:t>Df</w:t>
            </w:r>
          </w:p>
        </w:tc>
        <w:tc>
          <w:tcPr>
            <w:tcW w:w="1526" w:type="dxa"/>
            <w:tcBorders>
              <w:bottom w:val="single" w:sz="6" w:space="0" w:color="000000"/>
            </w:tcBorders>
          </w:tcPr>
          <w:p>
            <w:pPr>
              <w:pStyle w:val="TableParagraph"/>
              <w:spacing w:line="181" w:lineRule="exact"/>
              <w:ind w:left="262" w:right="143"/>
              <w:rPr>
                <w:sz w:val="18"/>
              </w:rPr>
            </w:pPr>
            <w:r>
              <w:rPr>
                <w:sz w:val="18"/>
              </w:rPr>
              <w:t>Mean Square</w:t>
            </w:r>
          </w:p>
        </w:tc>
        <w:tc>
          <w:tcPr>
            <w:tcW w:w="1162" w:type="dxa"/>
            <w:tcBorders>
              <w:bottom w:val="single" w:sz="6" w:space="0" w:color="000000"/>
            </w:tcBorders>
          </w:tcPr>
          <w:p>
            <w:pPr>
              <w:pStyle w:val="TableParagraph"/>
              <w:spacing w:line="181" w:lineRule="exact"/>
              <w:ind w:right="85"/>
              <w:rPr>
                <w:sz w:val="18"/>
              </w:rPr>
            </w:pPr>
            <w:r>
              <w:rPr>
                <w:w w:val="100"/>
                <w:sz w:val="18"/>
              </w:rPr>
              <w:t>F</w:t>
            </w:r>
          </w:p>
        </w:tc>
        <w:tc>
          <w:tcPr>
            <w:tcW w:w="929" w:type="dxa"/>
            <w:tcBorders>
              <w:bottom w:val="single" w:sz="6" w:space="0" w:color="000000"/>
            </w:tcBorders>
          </w:tcPr>
          <w:p>
            <w:pPr>
              <w:pStyle w:val="TableParagraph"/>
              <w:spacing w:line="181" w:lineRule="exact"/>
              <w:ind w:left="268"/>
              <w:jc w:val="left"/>
              <w:rPr>
                <w:sz w:val="18"/>
              </w:rPr>
            </w:pPr>
            <w:r>
              <w:rPr>
                <w:sz w:val="18"/>
              </w:rPr>
              <w:t>Sig.</w:t>
            </w:r>
          </w:p>
        </w:tc>
      </w:tr>
      <w:tr>
        <w:trPr>
          <w:trHeight w:val="321" w:hRule="atLeast"/>
        </w:trPr>
        <w:tc>
          <w:tcPr>
            <w:tcW w:w="1590" w:type="dxa"/>
            <w:tcBorders>
              <w:top w:val="single" w:sz="6" w:space="0" w:color="000000"/>
              <w:bottom w:val="single" w:sz="6" w:space="0" w:color="000000"/>
            </w:tcBorders>
          </w:tcPr>
          <w:p>
            <w:pPr>
              <w:pStyle w:val="TableParagraph"/>
              <w:spacing w:line="187" w:lineRule="exact" w:before="114"/>
              <w:ind w:left="67"/>
              <w:jc w:val="left"/>
              <w:rPr>
                <w:sz w:val="18"/>
              </w:rPr>
            </w:pPr>
            <w:r>
              <w:rPr>
                <w:sz w:val="18"/>
              </w:rPr>
              <w:t>Between Groups</w:t>
            </w:r>
          </w:p>
        </w:tc>
        <w:tc>
          <w:tcPr>
            <w:tcW w:w="1715" w:type="dxa"/>
            <w:tcBorders>
              <w:top w:val="single" w:sz="6" w:space="0" w:color="000000"/>
              <w:bottom w:val="single" w:sz="6" w:space="0" w:color="000000"/>
            </w:tcBorders>
          </w:tcPr>
          <w:p>
            <w:pPr>
              <w:pStyle w:val="TableParagraph"/>
              <w:spacing w:line="187" w:lineRule="exact" w:before="114"/>
              <w:ind w:left="163" w:right="218"/>
              <w:rPr>
                <w:sz w:val="18"/>
              </w:rPr>
            </w:pPr>
            <w:r>
              <w:rPr>
                <w:sz w:val="18"/>
              </w:rPr>
              <w:t>1318,340</w:t>
            </w:r>
          </w:p>
        </w:tc>
        <w:tc>
          <w:tcPr>
            <w:tcW w:w="726" w:type="dxa"/>
            <w:tcBorders>
              <w:top w:val="single" w:sz="6" w:space="0" w:color="000000"/>
              <w:bottom w:val="single" w:sz="6" w:space="0" w:color="000000"/>
            </w:tcBorders>
          </w:tcPr>
          <w:p>
            <w:pPr>
              <w:pStyle w:val="TableParagraph"/>
              <w:spacing w:line="187" w:lineRule="exact" w:before="114"/>
              <w:ind w:left="293"/>
              <w:jc w:val="left"/>
              <w:rPr>
                <w:sz w:val="18"/>
              </w:rPr>
            </w:pPr>
            <w:r>
              <w:rPr>
                <w:w w:val="99"/>
                <w:sz w:val="18"/>
              </w:rPr>
              <w:t>4</w:t>
            </w:r>
          </w:p>
        </w:tc>
        <w:tc>
          <w:tcPr>
            <w:tcW w:w="1526" w:type="dxa"/>
            <w:tcBorders>
              <w:top w:val="single" w:sz="6" w:space="0" w:color="000000"/>
              <w:bottom w:val="single" w:sz="6" w:space="0" w:color="000000"/>
            </w:tcBorders>
          </w:tcPr>
          <w:p>
            <w:pPr>
              <w:pStyle w:val="TableParagraph"/>
              <w:spacing w:line="187" w:lineRule="exact" w:before="114"/>
              <w:ind w:left="261" w:right="143"/>
              <w:rPr>
                <w:sz w:val="18"/>
              </w:rPr>
            </w:pPr>
            <w:r>
              <w:rPr>
                <w:sz w:val="18"/>
              </w:rPr>
              <w:t>329,585</w:t>
            </w:r>
          </w:p>
        </w:tc>
        <w:tc>
          <w:tcPr>
            <w:tcW w:w="1162" w:type="dxa"/>
            <w:tcBorders>
              <w:top w:val="single" w:sz="6" w:space="0" w:color="000000"/>
              <w:bottom w:val="single" w:sz="6" w:space="0" w:color="000000"/>
            </w:tcBorders>
          </w:tcPr>
          <w:p>
            <w:pPr>
              <w:pStyle w:val="TableParagraph"/>
              <w:spacing w:line="187" w:lineRule="exact" w:before="114"/>
              <w:ind w:left="145" w:right="226"/>
              <w:rPr>
                <w:sz w:val="18"/>
              </w:rPr>
            </w:pPr>
            <w:r>
              <w:rPr>
                <w:sz w:val="18"/>
              </w:rPr>
              <w:t>1014,108</w:t>
            </w:r>
          </w:p>
        </w:tc>
        <w:tc>
          <w:tcPr>
            <w:tcW w:w="929" w:type="dxa"/>
            <w:tcBorders>
              <w:top w:val="single" w:sz="6" w:space="0" w:color="000000"/>
              <w:bottom w:val="single" w:sz="6" w:space="0" w:color="000000"/>
            </w:tcBorders>
          </w:tcPr>
          <w:p>
            <w:pPr>
              <w:pStyle w:val="TableParagraph"/>
              <w:spacing w:line="187" w:lineRule="exact" w:before="114"/>
              <w:ind w:left="246"/>
              <w:jc w:val="left"/>
              <w:rPr>
                <w:sz w:val="18"/>
              </w:rPr>
            </w:pPr>
            <w:r>
              <w:rPr>
                <w:sz w:val="18"/>
              </w:rPr>
              <w:t>,000</w:t>
            </w:r>
          </w:p>
        </w:tc>
      </w:tr>
      <w:tr>
        <w:trPr>
          <w:trHeight w:val="320" w:hRule="atLeast"/>
        </w:trPr>
        <w:tc>
          <w:tcPr>
            <w:tcW w:w="1590" w:type="dxa"/>
            <w:tcBorders>
              <w:top w:val="single" w:sz="6" w:space="0" w:color="000000"/>
              <w:bottom w:val="single" w:sz="6" w:space="0" w:color="000000"/>
            </w:tcBorders>
          </w:tcPr>
          <w:p>
            <w:pPr>
              <w:pStyle w:val="TableParagraph"/>
              <w:spacing w:line="189" w:lineRule="exact" w:before="111"/>
              <w:ind w:left="67"/>
              <w:jc w:val="left"/>
              <w:rPr>
                <w:sz w:val="18"/>
              </w:rPr>
            </w:pPr>
            <w:r>
              <w:rPr>
                <w:sz w:val="18"/>
              </w:rPr>
              <w:t>Within Groups</w:t>
            </w:r>
          </w:p>
        </w:tc>
        <w:tc>
          <w:tcPr>
            <w:tcW w:w="1715" w:type="dxa"/>
            <w:tcBorders>
              <w:top w:val="single" w:sz="6" w:space="0" w:color="000000"/>
              <w:bottom w:val="single" w:sz="6" w:space="0" w:color="000000"/>
            </w:tcBorders>
          </w:tcPr>
          <w:p>
            <w:pPr>
              <w:pStyle w:val="TableParagraph"/>
              <w:spacing w:line="189" w:lineRule="exact" w:before="111"/>
              <w:ind w:left="163" w:right="220"/>
              <w:rPr>
                <w:sz w:val="18"/>
              </w:rPr>
            </w:pPr>
            <w:r>
              <w:rPr>
                <w:sz w:val="18"/>
              </w:rPr>
              <w:t>6,500</w:t>
            </w:r>
          </w:p>
        </w:tc>
        <w:tc>
          <w:tcPr>
            <w:tcW w:w="726" w:type="dxa"/>
            <w:tcBorders>
              <w:top w:val="single" w:sz="6" w:space="0" w:color="000000"/>
              <w:bottom w:val="single" w:sz="6" w:space="0" w:color="000000"/>
            </w:tcBorders>
          </w:tcPr>
          <w:p>
            <w:pPr>
              <w:pStyle w:val="TableParagraph"/>
              <w:spacing w:line="189" w:lineRule="exact" w:before="111"/>
              <w:ind w:left="242"/>
              <w:jc w:val="left"/>
              <w:rPr>
                <w:sz w:val="18"/>
              </w:rPr>
            </w:pPr>
            <w:r>
              <w:rPr>
                <w:sz w:val="18"/>
              </w:rPr>
              <w:t>20</w:t>
            </w:r>
          </w:p>
        </w:tc>
        <w:tc>
          <w:tcPr>
            <w:tcW w:w="1526" w:type="dxa"/>
            <w:tcBorders>
              <w:top w:val="single" w:sz="6" w:space="0" w:color="000000"/>
              <w:bottom w:val="single" w:sz="6" w:space="0" w:color="000000"/>
            </w:tcBorders>
          </w:tcPr>
          <w:p>
            <w:pPr>
              <w:pStyle w:val="TableParagraph"/>
              <w:spacing w:line="189" w:lineRule="exact" w:before="111"/>
              <w:ind w:left="262" w:right="142"/>
              <w:rPr>
                <w:sz w:val="18"/>
              </w:rPr>
            </w:pPr>
            <w:r>
              <w:rPr>
                <w:sz w:val="18"/>
              </w:rPr>
              <w:t>,325</w:t>
            </w:r>
          </w:p>
        </w:tc>
        <w:tc>
          <w:tcPr>
            <w:tcW w:w="1162" w:type="dxa"/>
            <w:tcBorders>
              <w:top w:val="single" w:sz="6" w:space="0" w:color="000000"/>
              <w:bottom w:val="single" w:sz="6" w:space="0" w:color="000000"/>
            </w:tcBorders>
          </w:tcPr>
          <w:p>
            <w:pPr>
              <w:pStyle w:val="TableParagraph"/>
              <w:jc w:val="left"/>
              <w:rPr>
                <w:rFonts w:ascii="Times New Roman"/>
                <w:sz w:val="20"/>
              </w:rPr>
            </w:pPr>
          </w:p>
        </w:tc>
        <w:tc>
          <w:tcPr>
            <w:tcW w:w="929" w:type="dxa"/>
            <w:tcBorders>
              <w:top w:val="single" w:sz="6" w:space="0" w:color="000000"/>
              <w:bottom w:val="single" w:sz="6" w:space="0" w:color="000000"/>
            </w:tcBorders>
          </w:tcPr>
          <w:p>
            <w:pPr>
              <w:pStyle w:val="TableParagraph"/>
              <w:jc w:val="left"/>
              <w:rPr>
                <w:rFonts w:ascii="Times New Roman"/>
                <w:sz w:val="20"/>
              </w:rPr>
            </w:pPr>
          </w:p>
        </w:tc>
      </w:tr>
      <w:tr>
        <w:trPr>
          <w:trHeight w:val="318" w:hRule="atLeast"/>
        </w:trPr>
        <w:tc>
          <w:tcPr>
            <w:tcW w:w="1590" w:type="dxa"/>
            <w:tcBorders>
              <w:top w:val="single" w:sz="6" w:space="0" w:color="000000"/>
              <w:bottom w:val="single" w:sz="6" w:space="0" w:color="000000"/>
            </w:tcBorders>
          </w:tcPr>
          <w:p>
            <w:pPr>
              <w:pStyle w:val="TableParagraph"/>
              <w:spacing w:line="187" w:lineRule="exact" w:before="111"/>
              <w:ind w:left="67"/>
              <w:jc w:val="left"/>
              <w:rPr>
                <w:sz w:val="18"/>
              </w:rPr>
            </w:pPr>
            <w:r>
              <w:rPr>
                <w:sz w:val="18"/>
              </w:rPr>
              <w:t>Total</w:t>
            </w:r>
          </w:p>
        </w:tc>
        <w:tc>
          <w:tcPr>
            <w:tcW w:w="1715" w:type="dxa"/>
            <w:tcBorders>
              <w:top w:val="single" w:sz="6" w:space="0" w:color="000000"/>
              <w:bottom w:val="single" w:sz="6" w:space="0" w:color="000000"/>
            </w:tcBorders>
          </w:tcPr>
          <w:p>
            <w:pPr>
              <w:pStyle w:val="TableParagraph"/>
              <w:spacing w:line="187" w:lineRule="exact" w:before="111"/>
              <w:ind w:left="163" w:right="218"/>
              <w:rPr>
                <w:sz w:val="18"/>
              </w:rPr>
            </w:pPr>
            <w:r>
              <w:rPr>
                <w:sz w:val="18"/>
              </w:rPr>
              <w:t>1324,840</w:t>
            </w:r>
          </w:p>
        </w:tc>
        <w:tc>
          <w:tcPr>
            <w:tcW w:w="726" w:type="dxa"/>
            <w:tcBorders>
              <w:top w:val="single" w:sz="6" w:space="0" w:color="000000"/>
              <w:bottom w:val="single" w:sz="6" w:space="0" w:color="000000"/>
            </w:tcBorders>
          </w:tcPr>
          <w:p>
            <w:pPr>
              <w:pStyle w:val="TableParagraph"/>
              <w:spacing w:line="187" w:lineRule="exact" w:before="111"/>
              <w:ind w:left="242"/>
              <w:jc w:val="left"/>
              <w:rPr>
                <w:sz w:val="18"/>
              </w:rPr>
            </w:pPr>
            <w:r>
              <w:rPr>
                <w:sz w:val="18"/>
              </w:rPr>
              <w:t>24</w:t>
            </w:r>
          </w:p>
        </w:tc>
        <w:tc>
          <w:tcPr>
            <w:tcW w:w="1526" w:type="dxa"/>
            <w:tcBorders>
              <w:top w:val="single" w:sz="6" w:space="0" w:color="000000"/>
              <w:bottom w:val="single" w:sz="6" w:space="0" w:color="000000"/>
            </w:tcBorders>
          </w:tcPr>
          <w:p>
            <w:pPr>
              <w:pStyle w:val="TableParagraph"/>
              <w:jc w:val="left"/>
              <w:rPr>
                <w:rFonts w:ascii="Times New Roman"/>
                <w:sz w:val="20"/>
              </w:rPr>
            </w:pPr>
          </w:p>
        </w:tc>
        <w:tc>
          <w:tcPr>
            <w:tcW w:w="1162" w:type="dxa"/>
            <w:tcBorders>
              <w:top w:val="single" w:sz="6" w:space="0" w:color="000000"/>
              <w:bottom w:val="single" w:sz="6" w:space="0" w:color="000000"/>
            </w:tcBorders>
          </w:tcPr>
          <w:p>
            <w:pPr>
              <w:pStyle w:val="TableParagraph"/>
              <w:jc w:val="left"/>
              <w:rPr>
                <w:rFonts w:ascii="Times New Roman"/>
                <w:sz w:val="20"/>
              </w:rPr>
            </w:pPr>
          </w:p>
        </w:tc>
        <w:tc>
          <w:tcPr>
            <w:tcW w:w="929" w:type="dxa"/>
            <w:tcBorders>
              <w:top w:val="single" w:sz="6" w:space="0" w:color="000000"/>
              <w:bottom w:val="single" w:sz="6" w:space="0" w:color="000000"/>
            </w:tcBorders>
          </w:tcPr>
          <w:p>
            <w:pPr>
              <w:pStyle w:val="TableParagraph"/>
              <w:jc w:val="left"/>
              <w:rPr>
                <w:rFonts w:ascii="Times New Roman"/>
                <w:sz w:val="20"/>
              </w:rPr>
            </w:pPr>
          </w:p>
        </w:tc>
      </w:tr>
    </w:tbl>
    <w:p>
      <w:pPr>
        <w:pStyle w:val="BodyText"/>
        <w:rPr>
          <w:sz w:val="20"/>
        </w:rPr>
      </w:pPr>
    </w:p>
    <w:p>
      <w:pPr>
        <w:pStyle w:val="BodyText"/>
        <w:spacing w:line="362" w:lineRule="auto"/>
        <w:ind w:left="588" w:firstLine="720"/>
      </w:pPr>
      <w:r>
        <w:rPr/>
        <w:t>Berdasarkan hasil analisis statistik anova menunjukkan bahwa terdapat perbedaan signifikan α&lt;0,05. Uji lanjut yang digunakan adalah uji duncan.</w:t>
      </w:r>
    </w:p>
    <w:p>
      <w:pPr>
        <w:pStyle w:val="BodyText"/>
        <w:spacing w:before="9"/>
        <w:rPr>
          <w:sz w:val="32"/>
        </w:rPr>
      </w:pPr>
    </w:p>
    <w:p>
      <w:pPr>
        <w:spacing w:line="360" w:lineRule="auto" w:before="0"/>
        <w:ind w:left="1582" w:right="724" w:hanging="994"/>
        <w:jc w:val="left"/>
        <w:rPr>
          <w:b/>
          <w:i/>
          <w:sz w:val="22"/>
        </w:rPr>
      </w:pPr>
      <w:r>
        <w:rPr>
          <w:b/>
          <w:sz w:val="22"/>
        </w:rPr>
        <w:t>Tabel 4.3 Hasil Uji Beda Rata-Rata Duncan Ekstrak Etanol Daun Gambir (</w:t>
      </w:r>
      <w:r>
        <w:rPr>
          <w:b/>
          <w:i/>
          <w:sz w:val="22"/>
        </w:rPr>
        <w:t>Uncaria gambir </w:t>
      </w:r>
      <w:r>
        <w:rPr>
          <w:b/>
          <w:sz w:val="22"/>
        </w:rPr>
        <w:t>Roxb) Terhadap Bakteri </w:t>
      </w:r>
      <w:r>
        <w:rPr>
          <w:b/>
          <w:i/>
          <w:sz w:val="22"/>
        </w:rPr>
        <w:t>Escherichia coli</w:t>
      </w:r>
    </w:p>
    <w:p>
      <w:pPr>
        <w:pStyle w:val="BodyText"/>
        <w:rPr>
          <w:b/>
          <w:i/>
          <w:sz w:val="20"/>
        </w:rPr>
      </w:pPr>
    </w:p>
    <w:p>
      <w:pPr>
        <w:pStyle w:val="BodyText"/>
        <w:spacing w:before="2"/>
        <w:rPr>
          <w:b/>
          <w:i/>
          <w:sz w:val="10"/>
        </w:rPr>
      </w:pPr>
      <w:r>
        <w:rPr/>
        <w:pict>
          <v:line style="position:absolute;mso-position-horizontal-relative:page;mso-position-vertical-relative:paragraph;z-index:1552;mso-wrap-distance-left:0;mso-wrap-distance-right:0" from="113.419998pt,8.213297pt" to="440.229998pt,8.213297pt" stroked="true" strokeweight=".72pt" strokecolor="#000000">
            <v:stroke dashstyle="solid"/>
            <w10:wrap type="topAndBottom"/>
          </v:line>
        </w:pict>
      </w:r>
    </w:p>
    <w:p>
      <w:pPr>
        <w:tabs>
          <w:tab w:pos="3320" w:val="left" w:leader="none"/>
          <w:tab w:pos="7124" w:val="left" w:leader="none"/>
        </w:tabs>
        <w:spacing w:before="77"/>
        <w:ind w:left="588" w:right="0" w:firstLine="0"/>
        <w:jc w:val="left"/>
        <w:rPr>
          <w:b/>
          <w:sz w:val="18"/>
        </w:rPr>
      </w:pPr>
      <w:r>
        <w:rPr>
          <w:b/>
          <w:sz w:val="18"/>
          <w:u w:val="single"/>
        </w:rPr>
        <w:t> </w:t>
        <w:tab/>
        <w:t>Zonahambat</w:t>
        <w:tab/>
      </w:r>
    </w:p>
    <w:p>
      <w:pPr>
        <w:spacing w:before="134"/>
        <w:ind w:left="648" w:right="0" w:firstLine="0"/>
        <w:jc w:val="left"/>
        <w:rPr>
          <w:sz w:val="18"/>
        </w:rPr>
      </w:pPr>
      <w:r>
        <w:rPr>
          <w:sz w:val="18"/>
        </w:rPr>
        <w:t>Duncan</w:t>
      </w:r>
      <w:r>
        <w:rPr>
          <w:sz w:val="18"/>
          <w:vertAlign w:val="superscript"/>
        </w:rPr>
        <w:t>a</w:t>
      </w:r>
    </w:p>
    <w:p>
      <w:pPr>
        <w:pStyle w:val="BodyText"/>
        <w:spacing w:line="20" w:lineRule="exact"/>
        <w:ind w:left="580"/>
        <w:rPr>
          <w:sz w:val="2"/>
        </w:rPr>
      </w:pPr>
      <w:r>
        <w:rPr>
          <w:rFonts w:ascii="Times New Roman"/>
          <w:spacing w:val="5"/>
          <w:sz w:val="2"/>
        </w:rPr>
        <w:t> </w:t>
      </w:r>
      <w:r>
        <w:rPr>
          <w:spacing w:val="5"/>
          <w:sz w:val="2"/>
        </w:rPr>
        <w:pict>
          <v:group style="width:326.850pt;height:.75pt;mso-position-horizontal-relative:char;mso-position-vertical-relative:line" coordorigin="0,0" coordsize="6537,15">
            <v:line style="position:absolute" from="0,7" to="1486,7" stroked="true" strokeweight=".72pt" strokecolor="#000000">
              <v:stroke dashstyle="solid"/>
            </v:line>
            <v:rect style="position:absolute;left:1485;top:0;width:15;height:15" filled="true" fillcolor="#000000" stroked="false">
              <v:fill type="solid"/>
            </v:rect>
            <v:line style="position:absolute" from="1500,7" to="2496,7" stroked="true" strokeweight=".72pt" strokecolor="#000000">
              <v:stroke dashstyle="solid"/>
            </v:line>
            <v:rect style="position:absolute;left:2496;top:0;width:15;height:15" filled="true" fillcolor="#000000" stroked="false">
              <v:fill type="solid"/>
            </v:rect>
            <v:line style="position:absolute" from="2511,7" to="6536,7" stroked="true" strokeweight=".72pt" strokecolor="#000000">
              <v:stroke dashstyle="solid"/>
            </v:line>
          </v:group>
        </w:pict>
      </w:r>
      <w:r>
        <w:rPr>
          <w:spacing w:val="5"/>
          <w:sz w:val="2"/>
        </w:rPr>
      </w:r>
    </w:p>
    <w:p>
      <w:pPr>
        <w:spacing w:after="0" w:line="20" w:lineRule="exact"/>
        <w:rPr>
          <w:sz w:val="2"/>
        </w:rPr>
        <w:sectPr>
          <w:pgSz w:w="11910" w:h="16840"/>
          <w:pgMar w:header="749" w:footer="0" w:top="960" w:bottom="280" w:left="1680" w:right="1440"/>
        </w:sectPr>
      </w:pPr>
    </w:p>
    <w:p>
      <w:pPr>
        <w:pStyle w:val="BodyText"/>
        <w:spacing w:before="7"/>
        <w:rPr>
          <w:sz w:val="25"/>
        </w:rPr>
      </w:pPr>
    </w:p>
    <w:p>
      <w:pPr>
        <w:tabs>
          <w:tab w:pos="2513" w:val="left" w:leader="none"/>
        </w:tabs>
        <w:spacing w:before="0"/>
        <w:ind w:left="924" w:right="0" w:firstLine="0"/>
        <w:jc w:val="left"/>
        <w:rPr>
          <w:sz w:val="18"/>
        </w:rPr>
      </w:pPr>
      <w:r>
        <w:rPr/>
        <w:pict>
          <v:shape style="position:absolute;margin-left:113.419998pt;margin-top:8.694448pt;width:326.850pt;height:111.75pt;mso-position-horizontal-relative:page;mso-position-vertical-relative:paragraph;z-index:1600"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1"/>
                    <w:gridCol w:w="826"/>
                    <w:gridCol w:w="1050"/>
                    <w:gridCol w:w="1061"/>
                    <w:gridCol w:w="1010"/>
                    <w:gridCol w:w="1009"/>
                  </w:tblGrid>
                  <w:tr>
                    <w:trPr>
                      <w:trHeight w:val="201" w:hRule="atLeast"/>
                    </w:trPr>
                    <w:tc>
                      <w:tcPr>
                        <w:tcW w:w="2407" w:type="dxa"/>
                        <w:gridSpan w:val="2"/>
                        <w:tcBorders>
                          <w:bottom w:val="single" w:sz="6" w:space="0" w:color="000000"/>
                        </w:tcBorders>
                      </w:tcPr>
                      <w:p>
                        <w:pPr>
                          <w:pStyle w:val="TableParagraph"/>
                          <w:jc w:val="left"/>
                          <w:rPr>
                            <w:rFonts w:ascii="Times New Roman"/>
                            <w:sz w:val="14"/>
                          </w:rPr>
                        </w:pPr>
                      </w:p>
                    </w:tc>
                    <w:tc>
                      <w:tcPr>
                        <w:tcW w:w="1050" w:type="dxa"/>
                        <w:tcBorders>
                          <w:bottom w:val="single" w:sz="6" w:space="0" w:color="000000"/>
                        </w:tcBorders>
                      </w:tcPr>
                      <w:p>
                        <w:pPr>
                          <w:pStyle w:val="TableParagraph"/>
                          <w:spacing w:line="181" w:lineRule="exact"/>
                          <w:ind w:left="136"/>
                          <w:rPr>
                            <w:sz w:val="18"/>
                          </w:rPr>
                        </w:pPr>
                        <w:r>
                          <w:rPr>
                            <w:w w:val="99"/>
                            <w:sz w:val="18"/>
                          </w:rPr>
                          <w:t>1</w:t>
                        </w:r>
                      </w:p>
                    </w:tc>
                    <w:tc>
                      <w:tcPr>
                        <w:tcW w:w="1061" w:type="dxa"/>
                        <w:tcBorders>
                          <w:bottom w:val="single" w:sz="6" w:space="0" w:color="000000"/>
                        </w:tcBorders>
                      </w:tcPr>
                      <w:p>
                        <w:pPr>
                          <w:pStyle w:val="TableParagraph"/>
                          <w:spacing w:line="181" w:lineRule="exact"/>
                          <w:ind w:left="46"/>
                          <w:rPr>
                            <w:sz w:val="18"/>
                          </w:rPr>
                        </w:pPr>
                        <w:r>
                          <w:rPr>
                            <w:w w:val="99"/>
                            <w:sz w:val="18"/>
                          </w:rPr>
                          <w:t>2</w:t>
                        </w:r>
                      </w:p>
                    </w:tc>
                    <w:tc>
                      <w:tcPr>
                        <w:tcW w:w="1010" w:type="dxa"/>
                        <w:tcBorders>
                          <w:bottom w:val="single" w:sz="6" w:space="0" w:color="000000"/>
                        </w:tcBorders>
                      </w:tcPr>
                      <w:p>
                        <w:pPr>
                          <w:pStyle w:val="TableParagraph"/>
                          <w:spacing w:line="181" w:lineRule="exact"/>
                          <w:ind w:right="1"/>
                          <w:rPr>
                            <w:sz w:val="18"/>
                          </w:rPr>
                        </w:pPr>
                        <w:r>
                          <w:rPr>
                            <w:w w:val="99"/>
                            <w:sz w:val="18"/>
                          </w:rPr>
                          <w:t>3</w:t>
                        </w:r>
                      </w:p>
                    </w:tc>
                    <w:tc>
                      <w:tcPr>
                        <w:tcW w:w="1009" w:type="dxa"/>
                        <w:tcBorders>
                          <w:bottom w:val="single" w:sz="6" w:space="0" w:color="000000"/>
                        </w:tcBorders>
                      </w:tcPr>
                      <w:p>
                        <w:pPr>
                          <w:pStyle w:val="TableParagraph"/>
                          <w:spacing w:line="181" w:lineRule="exact"/>
                          <w:ind w:right="4"/>
                          <w:rPr>
                            <w:sz w:val="18"/>
                          </w:rPr>
                        </w:pPr>
                        <w:r>
                          <w:rPr>
                            <w:w w:val="99"/>
                            <w:sz w:val="18"/>
                          </w:rPr>
                          <w:t>4</w:t>
                        </w:r>
                      </w:p>
                    </w:tc>
                  </w:tr>
                  <w:tr>
                    <w:trPr>
                      <w:trHeight w:val="320" w:hRule="atLeast"/>
                    </w:trPr>
                    <w:tc>
                      <w:tcPr>
                        <w:tcW w:w="1581" w:type="dxa"/>
                        <w:tcBorders>
                          <w:top w:val="single" w:sz="6" w:space="0" w:color="000000"/>
                          <w:bottom w:val="single" w:sz="6" w:space="0" w:color="000000"/>
                        </w:tcBorders>
                      </w:tcPr>
                      <w:p>
                        <w:pPr>
                          <w:pStyle w:val="TableParagraph"/>
                          <w:spacing w:line="187" w:lineRule="exact" w:before="114"/>
                          <w:ind w:left="60"/>
                          <w:jc w:val="left"/>
                          <w:rPr>
                            <w:sz w:val="18"/>
                          </w:rPr>
                        </w:pPr>
                        <w:r>
                          <w:rPr>
                            <w:sz w:val="18"/>
                          </w:rPr>
                          <w:t>Kontrol negatif</w:t>
                        </w:r>
                      </w:p>
                    </w:tc>
                    <w:tc>
                      <w:tcPr>
                        <w:tcW w:w="826" w:type="dxa"/>
                        <w:tcBorders>
                          <w:top w:val="single" w:sz="6" w:space="0" w:color="000000"/>
                          <w:bottom w:val="single" w:sz="6" w:space="0" w:color="000000"/>
                        </w:tcBorders>
                      </w:tcPr>
                      <w:p>
                        <w:pPr>
                          <w:pStyle w:val="TableParagraph"/>
                          <w:spacing w:line="187" w:lineRule="exact" w:before="114"/>
                          <w:ind w:right="365"/>
                          <w:jc w:val="right"/>
                          <w:rPr>
                            <w:sz w:val="18"/>
                          </w:rPr>
                        </w:pPr>
                        <w:r>
                          <w:rPr>
                            <w:w w:val="99"/>
                            <w:sz w:val="18"/>
                          </w:rPr>
                          <w:t>5</w:t>
                        </w:r>
                      </w:p>
                    </w:tc>
                    <w:tc>
                      <w:tcPr>
                        <w:tcW w:w="1050" w:type="dxa"/>
                        <w:tcBorders>
                          <w:top w:val="single" w:sz="6" w:space="0" w:color="000000"/>
                          <w:bottom w:val="single" w:sz="6" w:space="0" w:color="000000"/>
                        </w:tcBorders>
                      </w:tcPr>
                      <w:p>
                        <w:pPr>
                          <w:pStyle w:val="TableParagraph"/>
                          <w:spacing w:line="187" w:lineRule="exact" w:before="114"/>
                          <w:ind w:left="348" w:right="210"/>
                          <w:rPr>
                            <w:sz w:val="18"/>
                          </w:rPr>
                        </w:pPr>
                        <w:r>
                          <w:rPr>
                            <w:sz w:val="18"/>
                          </w:rPr>
                          <w:t>.0000</w:t>
                        </w:r>
                      </w:p>
                    </w:tc>
                    <w:tc>
                      <w:tcPr>
                        <w:tcW w:w="1061" w:type="dxa"/>
                        <w:tcBorders>
                          <w:top w:val="single" w:sz="6" w:space="0" w:color="000000"/>
                          <w:bottom w:val="single" w:sz="6" w:space="0" w:color="000000"/>
                        </w:tcBorders>
                      </w:tcPr>
                      <w:p>
                        <w:pPr>
                          <w:pStyle w:val="TableParagraph"/>
                          <w:jc w:val="left"/>
                          <w:rPr>
                            <w:rFonts w:ascii="Times New Roman"/>
                            <w:sz w:val="20"/>
                          </w:rPr>
                        </w:pPr>
                      </w:p>
                    </w:tc>
                    <w:tc>
                      <w:tcPr>
                        <w:tcW w:w="1010" w:type="dxa"/>
                        <w:tcBorders>
                          <w:top w:val="single" w:sz="6" w:space="0" w:color="000000"/>
                          <w:bottom w:val="single" w:sz="6" w:space="0" w:color="000000"/>
                        </w:tcBorders>
                      </w:tcPr>
                      <w:p>
                        <w:pPr>
                          <w:pStyle w:val="TableParagraph"/>
                          <w:jc w:val="left"/>
                          <w:rPr>
                            <w:rFonts w:ascii="Times New Roman"/>
                            <w:sz w:val="20"/>
                          </w:rPr>
                        </w:pPr>
                      </w:p>
                    </w:tc>
                    <w:tc>
                      <w:tcPr>
                        <w:tcW w:w="1009" w:type="dxa"/>
                        <w:tcBorders>
                          <w:top w:val="single" w:sz="6" w:space="0" w:color="000000"/>
                          <w:bottom w:val="single" w:sz="6" w:space="0" w:color="000000"/>
                        </w:tcBorders>
                      </w:tcPr>
                      <w:p>
                        <w:pPr>
                          <w:pStyle w:val="TableParagraph"/>
                          <w:jc w:val="left"/>
                          <w:rPr>
                            <w:rFonts w:ascii="Times New Roman"/>
                            <w:sz w:val="20"/>
                          </w:rPr>
                        </w:pPr>
                      </w:p>
                    </w:tc>
                  </w:tr>
                  <w:tr>
                    <w:trPr>
                      <w:trHeight w:val="321" w:hRule="atLeast"/>
                    </w:trPr>
                    <w:tc>
                      <w:tcPr>
                        <w:tcW w:w="1581" w:type="dxa"/>
                        <w:tcBorders>
                          <w:top w:val="single" w:sz="6" w:space="0" w:color="000000"/>
                          <w:bottom w:val="single" w:sz="6" w:space="0" w:color="000000"/>
                        </w:tcBorders>
                      </w:tcPr>
                      <w:p>
                        <w:pPr>
                          <w:pStyle w:val="TableParagraph"/>
                          <w:spacing w:line="189" w:lineRule="exact" w:before="111"/>
                          <w:ind w:left="60"/>
                          <w:jc w:val="left"/>
                          <w:rPr>
                            <w:sz w:val="18"/>
                          </w:rPr>
                        </w:pPr>
                        <w:r>
                          <w:rPr>
                            <w:sz w:val="18"/>
                          </w:rPr>
                          <w:t>EEDG 30%</w:t>
                        </w:r>
                      </w:p>
                    </w:tc>
                    <w:tc>
                      <w:tcPr>
                        <w:tcW w:w="826" w:type="dxa"/>
                        <w:tcBorders>
                          <w:top w:val="single" w:sz="6" w:space="0" w:color="000000"/>
                          <w:bottom w:val="single" w:sz="6" w:space="0" w:color="000000"/>
                        </w:tcBorders>
                      </w:tcPr>
                      <w:p>
                        <w:pPr>
                          <w:pStyle w:val="TableParagraph"/>
                          <w:spacing w:line="189" w:lineRule="exact" w:before="111"/>
                          <w:ind w:right="365"/>
                          <w:jc w:val="right"/>
                          <w:rPr>
                            <w:sz w:val="18"/>
                          </w:rPr>
                        </w:pPr>
                        <w:r>
                          <w:rPr>
                            <w:w w:val="99"/>
                            <w:sz w:val="18"/>
                          </w:rPr>
                          <w:t>5</w:t>
                        </w:r>
                      </w:p>
                    </w:tc>
                    <w:tc>
                      <w:tcPr>
                        <w:tcW w:w="1050" w:type="dxa"/>
                        <w:tcBorders>
                          <w:top w:val="single" w:sz="6" w:space="0" w:color="000000"/>
                          <w:bottom w:val="single" w:sz="6" w:space="0" w:color="000000"/>
                        </w:tcBorders>
                      </w:tcPr>
                      <w:p>
                        <w:pPr>
                          <w:pStyle w:val="TableParagraph"/>
                          <w:jc w:val="left"/>
                          <w:rPr>
                            <w:rFonts w:ascii="Times New Roman"/>
                            <w:sz w:val="20"/>
                          </w:rPr>
                        </w:pPr>
                      </w:p>
                    </w:tc>
                    <w:tc>
                      <w:tcPr>
                        <w:tcW w:w="1061" w:type="dxa"/>
                        <w:tcBorders>
                          <w:top w:val="single" w:sz="6" w:space="0" w:color="000000"/>
                          <w:bottom w:val="single" w:sz="6" w:space="0" w:color="000000"/>
                        </w:tcBorders>
                      </w:tcPr>
                      <w:p>
                        <w:pPr>
                          <w:pStyle w:val="TableParagraph"/>
                          <w:spacing w:line="189" w:lineRule="exact" w:before="111"/>
                          <w:ind w:left="210" w:right="160"/>
                          <w:rPr>
                            <w:sz w:val="18"/>
                          </w:rPr>
                        </w:pPr>
                        <w:r>
                          <w:rPr>
                            <w:sz w:val="18"/>
                          </w:rPr>
                          <w:t>15.2000</w:t>
                        </w:r>
                      </w:p>
                    </w:tc>
                    <w:tc>
                      <w:tcPr>
                        <w:tcW w:w="1010" w:type="dxa"/>
                        <w:tcBorders>
                          <w:top w:val="single" w:sz="6" w:space="0" w:color="000000"/>
                          <w:bottom w:val="single" w:sz="6" w:space="0" w:color="000000"/>
                        </w:tcBorders>
                      </w:tcPr>
                      <w:p>
                        <w:pPr>
                          <w:pStyle w:val="TableParagraph"/>
                          <w:jc w:val="left"/>
                          <w:rPr>
                            <w:rFonts w:ascii="Times New Roman"/>
                            <w:sz w:val="20"/>
                          </w:rPr>
                        </w:pPr>
                      </w:p>
                    </w:tc>
                    <w:tc>
                      <w:tcPr>
                        <w:tcW w:w="1009" w:type="dxa"/>
                        <w:tcBorders>
                          <w:top w:val="single" w:sz="6" w:space="0" w:color="000000"/>
                          <w:bottom w:val="single" w:sz="6" w:space="0" w:color="000000"/>
                        </w:tcBorders>
                      </w:tcPr>
                      <w:p>
                        <w:pPr>
                          <w:pStyle w:val="TableParagraph"/>
                          <w:jc w:val="left"/>
                          <w:rPr>
                            <w:rFonts w:ascii="Times New Roman"/>
                            <w:sz w:val="20"/>
                          </w:rPr>
                        </w:pPr>
                      </w:p>
                    </w:tc>
                  </w:tr>
                  <w:tr>
                    <w:trPr>
                      <w:trHeight w:val="318" w:hRule="atLeast"/>
                    </w:trPr>
                    <w:tc>
                      <w:tcPr>
                        <w:tcW w:w="1581" w:type="dxa"/>
                        <w:tcBorders>
                          <w:top w:val="single" w:sz="6" w:space="0" w:color="000000"/>
                          <w:bottom w:val="single" w:sz="6" w:space="0" w:color="000000"/>
                        </w:tcBorders>
                      </w:tcPr>
                      <w:p>
                        <w:pPr>
                          <w:pStyle w:val="TableParagraph"/>
                          <w:spacing w:line="187" w:lineRule="exact" w:before="111"/>
                          <w:ind w:left="60"/>
                          <w:jc w:val="left"/>
                          <w:rPr>
                            <w:sz w:val="18"/>
                          </w:rPr>
                        </w:pPr>
                        <w:r>
                          <w:rPr>
                            <w:sz w:val="18"/>
                          </w:rPr>
                          <w:t>EEDG 40%</w:t>
                        </w:r>
                      </w:p>
                    </w:tc>
                    <w:tc>
                      <w:tcPr>
                        <w:tcW w:w="826" w:type="dxa"/>
                        <w:tcBorders>
                          <w:top w:val="single" w:sz="6" w:space="0" w:color="000000"/>
                          <w:bottom w:val="single" w:sz="6" w:space="0" w:color="000000"/>
                        </w:tcBorders>
                      </w:tcPr>
                      <w:p>
                        <w:pPr>
                          <w:pStyle w:val="TableParagraph"/>
                          <w:spacing w:line="187" w:lineRule="exact" w:before="111"/>
                          <w:ind w:right="365"/>
                          <w:jc w:val="right"/>
                          <w:rPr>
                            <w:sz w:val="18"/>
                          </w:rPr>
                        </w:pPr>
                        <w:r>
                          <w:rPr>
                            <w:w w:val="99"/>
                            <w:sz w:val="18"/>
                          </w:rPr>
                          <w:t>5</w:t>
                        </w:r>
                      </w:p>
                    </w:tc>
                    <w:tc>
                      <w:tcPr>
                        <w:tcW w:w="1050" w:type="dxa"/>
                        <w:tcBorders>
                          <w:top w:val="single" w:sz="6" w:space="0" w:color="000000"/>
                          <w:bottom w:val="single" w:sz="6" w:space="0" w:color="000000"/>
                        </w:tcBorders>
                      </w:tcPr>
                      <w:p>
                        <w:pPr>
                          <w:pStyle w:val="TableParagraph"/>
                          <w:jc w:val="left"/>
                          <w:rPr>
                            <w:rFonts w:ascii="Times New Roman"/>
                            <w:sz w:val="20"/>
                          </w:rPr>
                        </w:pPr>
                      </w:p>
                    </w:tc>
                    <w:tc>
                      <w:tcPr>
                        <w:tcW w:w="1061" w:type="dxa"/>
                        <w:tcBorders>
                          <w:top w:val="single" w:sz="6" w:space="0" w:color="000000"/>
                          <w:bottom w:val="single" w:sz="6" w:space="0" w:color="000000"/>
                        </w:tcBorders>
                      </w:tcPr>
                      <w:p>
                        <w:pPr>
                          <w:pStyle w:val="TableParagraph"/>
                          <w:jc w:val="left"/>
                          <w:rPr>
                            <w:rFonts w:ascii="Times New Roman"/>
                            <w:sz w:val="20"/>
                          </w:rPr>
                        </w:pPr>
                      </w:p>
                    </w:tc>
                    <w:tc>
                      <w:tcPr>
                        <w:tcW w:w="1010" w:type="dxa"/>
                        <w:tcBorders>
                          <w:top w:val="single" w:sz="6" w:space="0" w:color="000000"/>
                          <w:bottom w:val="single" w:sz="6" w:space="0" w:color="000000"/>
                        </w:tcBorders>
                      </w:tcPr>
                      <w:p>
                        <w:pPr>
                          <w:pStyle w:val="TableParagraph"/>
                          <w:spacing w:line="187" w:lineRule="exact" w:before="111"/>
                          <w:ind w:left="160" w:right="159"/>
                          <w:rPr>
                            <w:sz w:val="18"/>
                          </w:rPr>
                        </w:pPr>
                        <w:r>
                          <w:rPr>
                            <w:sz w:val="18"/>
                          </w:rPr>
                          <w:t>16.1000</w:t>
                        </w:r>
                      </w:p>
                    </w:tc>
                    <w:tc>
                      <w:tcPr>
                        <w:tcW w:w="1009" w:type="dxa"/>
                        <w:tcBorders>
                          <w:top w:val="single" w:sz="6" w:space="0" w:color="000000"/>
                          <w:bottom w:val="single" w:sz="6" w:space="0" w:color="000000"/>
                        </w:tcBorders>
                      </w:tcPr>
                      <w:p>
                        <w:pPr>
                          <w:pStyle w:val="TableParagraph"/>
                          <w:jc w:val="left"/>
                          <w:rPr>
                            <w:rFonts w:ascii="Times New Roman"/>
                            <w:sz w:val="20"/>
                          </w:rPr>
                        </w:pPr>
                      </w:p>
                    </w:tc>
                  </w:tr>
                  <w:tr>
                    <w:trPr>
                      <w:trHeight w:val="320" w:hRule="atLeast"/>
                    </w:trPr>
                    <w:tc>
                      <w:tcPr>
                        <w:tcW w:w="1581" w:type="dxa"/>
                        <w:tcBorders>
                          <w:top w:val="single" w:sz="6" w:space="0" w:color="000000"/>
                          <w:bottom w:val="single" w:sz="6" w:space="0" w:color="000000"/>
                        </w:tcBorders>
                      </w:tcPr>
                      <w:p>
                        <w:pPr>
                          <w:pStyle w:val="TableParagraph"/>
                          <w:spacing w:line="189" w:lineRule="exact" w:before="111"/>
                          <w:ind w:left="60"/>
                          <w:jc w:val="left"/>
                          <w:rPr>
                            <w:sz w:val="18"/>
                          </w:rPr>
                        </w:pPr>
                        <w:r>
                          <w:rPr>
                            <w:sz w:val="18"/>
                          </w:rPr>
                          <w:t>EEDG 50%</w:t>
                        </w:r>
                      </w:p>
                    </w:tc>
                    <w:tc>
                      <w:tcPr>
                        <w:tcW w:w="826" w:type="dxa"/>
                        <w:tcBorders>
                          <w:top w:val="single" w:sz="6" w:space="0" w:color="000000"/>
                          <w:bottom w:val="single" w:sz="6" w:space="0" w:color="000000"/>
                        </w:tcBorders>
                      </w:tcPr>
                      <w:p>
                        <w:pPr>
                          <w:pStyle w:val="TableParagraph"/>
                          <w:spacing w:line="189" w:lineRule="exact" w:before="111"/>
                          <w:ind w:right="365"/>
                          <w:jc w:val="right"/>
                          <w:rPr>
                            <w:sz w:val="18"/>
                          </w:rPr>
                        </w:pPr>
                        <w:r>
                          <w:rPr>
                            <w:w w:val="99"/>
                            <w:sz w:val="18"/>
                          </w:rPr>
                          <w:t>5</w:t>
                        </w:r>
                      </w:p>
                    </w:tc>
                    <w:tc>
                      <w:tcPr>
                        <w:tcW w:w="1050" w:type="dxa"/>
                        <w:tcBorders>
                          <w:top w:val="single" w:sz="6" w:space="0" w:color="000000"/>
                          <w:bottom w:val="single" w:sz="6" w:space="0" w:color="000000"/>
                        </w:tcBorders>
                      </w:tcPr>
                      <w:p>
                        <w:pPr>
                          <w:pStyle w:val="TableParagraph"/>
                          <w:jc w:val="left"/>
                          <w:rPr>
                            <w:rFonts w:ascii="Times New Roman"/>
                            <w:sz w:val="20"/>
                          </w:rPr>
                        </w:pPr>
                      </w:p>
                    </w:tc>
                    <w:tc>
                      <w:tcPr>
                        <w:tcW w:w="1061" w:type="dxa"/>
                        <w:tcBorders>
                          <w:top w:val="single" w:sz="6" w:space="0" w:color="000000"/>
                          <w:bottom w:val="single" w:sz="6" w:space="0" w:color="000000"/>
                        </w:tcBorders>
                      </w:tcPr>
                      <w:p>
                        <w:pPr>
                          <w:pStyle w:val="TableParagraph"/>
                          <w:jc w:val="left"/>
                          <w:rPr>
                            <w:rFonts w:ascii="Times New Roman"/>
                            <w:sz w:val="20"/>
                          </w:rPr>
                        </w:pPr>
                      </w:p>
                    </w:tc>
                    <w:tc>
                      <w:tcPr>
                        <w:tcW w:w="1010" w:type="dxa"/>
                        <w:tcBorders>
                          <w:top w:val="single" w:sz="6" w:space="0" w:color="000000"/>
                          <w:bottom w:val="single" w:sz="6" w:space="0" w:color="000000"/>
                        </w:tcBorders>
                      </w:tcPr>
                      <w:p>
                        <w:pPr>
                          <w:pStyle w:val="TableParagraph"/>
                          <w:jc w:val="left"/>
                          <w:rPr>
                            <w:rFonts w:ascii="Times New Roman"/>
                            <w:sz w:val="20"/>
                          </w:rPr>
                        </w:pPr>
                      </w:p>
                    </w:tc>
                    <w:tc>
                      <w:tcPr>
                        <w:tcW w:w="1009" w:type="dxa"/>
                        <w:tcBorders>
                          <w:top w:val="single" w:sz="6" w:space="0" w:color="000000"/>
                          <w:bottom w:val="single" w:sz="6" w:space="0" w:color="000000"/>
                        </w:tcBorders>
                      </w:tcPr>
                      <w:p>
                        <w:pPr>
                          <w:pStyle w:val="TableParagraph"/>
                          <w:spacing w:line="189" w:lineRule="exact" w:before="111"/>
                          <w:ind w:left="158" w:right="159"/>
                          <w:rPr>
                            <w:sz w:val="18"/>
                          </w:rPr>
                        </w:pPr>
                        <w:r>
                          <w:rPr>
                            <w:sz w:val="18"/>
                          </w:rPr>
                          <w:t>19.2000</w:t>
                        </w:r>
                      </w:p>
                    </w:tc>
                  </w:tr>
                  <w:tr>
                    <w:trPr>
                      <w:trHeight w:val="318" w:hRule="atLeast"/>
                    </w:trPr>
                    <w:tc>
                      <w:tcPr>
                        <w:tcW w:w="1581" w:type="dxa"/>
                        <w:tcBorders>
                          <w:top w:val="single" w:sz="6" w:space="0" w:color="000000"/>
                          <w:bottom w:val="single" w:sz="6" w:space="0" w:color="000000"/>
                        </w:tcBorders>
                      </w:tcPr>
                      <w:p>
                        <w:pPr>
                          <w:pStyle w:val="TableParagraph"/>
                          <w:spacing w:line="187" w:lineRule="exact" w:before="111"/>
                          <w:ind w:left="60"/>
                          <w:jc w:val="left"/>
                          <w:rPr>
                            <w:sz w:val="18"/>
                          </w:rPr>
                        </w:pPr>
                        <w:r>
                          <w:rPr>
                            <w:sz w:val="18"/>
                          </w:rPr>
                          <w:t>Kloramfenikol</w:t>
                        </w:r>
                      </w:p>
                    </w:tc>
                    <w:tc>
                      <w:tcPr>
                        <w:tcW w:w="826" w:type="dxa"/>
                        <w:tcBorders>
                          <w:top w:val="single" w:sz="6" w:space="0" w:color="000000"/>
                          <w:bottom w:val="single" w:sz="6" w:space="0" w:color="000000"/>
                        </w:tcBorders>
                      </w:tcPr>
                      <w:p>
                        <w:pPr>
                          <w:pStyle w:val="TableParagraph"/>
                          <w:spacing w:line="187" w:lineRule="exact" w:before="111"/>
                          <w:ind w:right="365"/>
                          <w:jc w:val="right"/>
                          <w:rPr>
                            <w:sz w:val="18"/>
                          </w:rPr>
                        </w:pPr>
                        <w:r>
                          <w:rPr>
                            <w:w w:val="99"/>
                            <w:sz w:val="18"/>
                          </w:rPr>
                          <w:t>5</w:t>
                        </w:r>
                      </w:p>
                    </w:tc>
                    <w:tc>
                      <w:tcPr>
                        <w:tcW w:w="1050" w:type="dxa"/>
                        <w:tcBorders>
                          <w:top w:val="single" w:sz="6" w:space="0" w:color="000000"/>
                          <w:bottom w:val="single" w:sz="6" w:space="0" w:color="000000"/>
                        </w:tcBorders>
                      </w:tcPr>
                      <w:p>
                        <w:pPr>
                          <w:pStyle w:val="TableParagraph"/>
                          <w:jc w:val="left"/>
                          <w:rPr>
                            <w:rFonts w:ascii="Times New Roman"/>
                            <w:sz w:val="20"/>
                          </w:rPr>
                        </w:pPr>
                      </w:p>
                    </w:tc>
                    <w:tc>
                      <w:tcPr>
                        <w:tcW w:w="1061" w:type="dxa"/>
                        <w:tcBorders>
                          <w:top w:val="single" w:sz="6" w:space="0" w:color="000000"/>
                          <w:bottom w:val="single" w:sz="6" w:space="0" w:color="000000"/>
                        </w:tcBorders>
                      </w:tcPr>
                      <w:p>
                        <w:pPr>
                          <w:pStyle w:val="TableParagraph"/>
                          <w:jc w:val="left"/>
                          <w:rPr>
                            <w:rFonts w:ascii="Times New Roman"/>
                            <w:sz w:val="20"/>
                          </w:rPr>
                        </w:pPr>
                      </w:p>
                    </w:tc>
                    <w:tc>
                      <w:tcPr>
                        <w:tcW w:w="1010" w:type="dxa"/>
                        <w:tcBorders>
                          <w:top w:val="single" w:sz="6" w:space="0" w:color="000000"/>
                          <w:bottom w:val="single" w:sz="6" w:space="0" w:color="000000"/>
                        </w:tcBorders>
                      </w:tcPr>
                      <w:p>
                        <w:pPr>
                          <w:pStyle w:val="TableParagraph"/>
                          <w:jc w:val="left"/>
                          <w:rPr>
                            <w:rFonts w:ascii="Times New Roman"/>
                            <w:sz w:val="20"/>
                          </w:rPr>
                        </w:pPr>
                      </w:p>
                    </w:tc>
                    <w:tc>
                      <w:tcPr>
                        <w:tcW w:w="1009" w:type="dxa"/>
                        <w:tcBorders>
                          <w:top w:val="single" w:sz="6" w:space="0" w:color="000000"/>
                          <w:bottom w:val="single" w:sz="6" w:space="0" w:color="000000"/>
                        </w:tcBorders>
                      </w:tcPr>
                      <w:p>
                        <w:pPr>
                          <w:pStyle w:val="TableParagraph"/>
                          <w:spacing w:line="187" w:lineRule="exact" w:before="111"/>
                          <w:ind w:left="158" w:right="159"/>
                          <w:rPr>
                            <w:sz w:val="18"/>
                          </w:rPr>
                        </w:pPr>
                        <w:r>
                          <w:rPr>
                            <w:sz w:val="18"/>
                          </w:rPr>
                          <w:t>19.9000</w:t>
                        </w:r>
                      </w:p>
                    </w:tc>
                  </w:tr>
                  <w:tr>
                    <w:trPr>
                      <w:trHeight w:val="321" w:hRule="atLeast"/>
                    </w:trPr>
                    <w:tc>
                      <w:tcPr>
                        <w:tcW w:w="1581" w:type="dxa"/>
                        <w:tcBorders>
                          <w:top w:val="single" w:sz="6" w:space="0" w:color="000000"/>
                          <w:bottom w:val="single" w:sz="6" w:space="0" w:color="000000"/>
                        </w:tcBorders>
                      </w:tcPr>
                      <w:p>
                        <w:pPr>
                          <w:pStyle w:val="TableParagraph"/>
                          <w:spacing w:line="187" w:lineRule="exact" w:before="114"/>
                          <w:ind w:left="60"/>
                          <w:jc w:val="left"/>
                          <w:rPr>
                            <w:sz w:val="18"/>
                          </w:rPr>
                        </w:pPr>
                        <w:r>
                          <w:rPr>
                            <w:sz w:val="18"/>
                          </w:rPr>
                          <w:t>Sig.</w:t>
                        </w:r>
                      </w:p>
                    </w:tc>
                    <w:tc>
                      <w:tcPr>
                        <w:tcW w:w="826" w:type="dxa"/>
                        <w:tcBorders>
                          <w:top w:val="single" w:sz="6" w:space="0" w:color="000000"/>
                          <w:bottom w:val="single" w:sz="6" w:space="0" w:color="000000"/>
                        </w:tcBorders>
                      </w:tcPr>
                      <w:p>
                        <w:pPr>
                          <w:pStyle w:val="TableParagraph"/>
                          <w:jc w:val="left"/>
                          <w:rPr>
                            <w:rFonts w:ascii="Times New Roman"/>
                            <w:sz w:val="20"/>
                          </w:rPr>
                        </w:pPr>
                      </w:p>
                    </w:tc>
                    <w:tc>
                      <w:tcPr>
                        <w:tcW w:w="1050" w:type="dxa"/>
                        <w:tcBorders>
                          <w:top w:val="single" w:sz="6" w:space="0" w:color="000000"/>
                          <w:bottom w:val="single" w:sz="6" w:space="0" w:color="000000"/>
                        </w:tcBorders>
                      </w:tcPr>
                      <w:p>
                        <w:pPr>
                          <w:pStyle w:val="TableParagraph"/>
                          <w:spacing w:line="187" w:lineRule="exact" w:before="114"/>
                          <w:ind w:left="348" w:right="210"/>
                          <w:rPr>
                            <w:sz w:val="18"/>
                          </w:rPr>
                        </w:pPr>
                        <w:r>
                          <w:rPr>
                            <w:sz w:val="18"/>
                          </w:rPr>
                          <w:t>1,000</w:t>
                        </w:r>
                      </w:p>
                    </w:tc>
                    <w:tc>
                      <w:tcPr>
                        <w:tcW w:w="1061" w:type="dxa"/>
                        <w:tcBorders>
                          <w:top w:val="single" w:sz="6" w:space="0" w:color="000000"/>
                          <w:bottom w:val="single" w:sz="6" w:space="0" w:color="000000"/>
                        </w:tcBorders>
                      </w:tcPr>
                      <w:p>
                        <w:pPr>
                          <w:pStyle w:val="TableParagraph"/>
                          <w:spacing w:line="187" w:lineRule="exact" w:before="114"/>
                          <w:ind w:left="208" w:right="160"/>
                          <w:rPr>
                            <w:sz w:val="18"/>
                          </w:rPr>
                        </w:pPr>
                        <w:r>
                          <w:rPr>
                            <w:sz w:val="18"/>
                          </w:rPr>
                          <w:t>1,000</w:t>
                        </w:r>
                      </w:p>
                    </w:tc>
                    <w:tc>
                      <w:tcPr>
                        <w:tcW w:w="1010" w:type="dxa"/>
                        <w:tcBorders>
                          <w:top w:val="single" w:sz="6" w:space="0" w:color="000000"/>
                          <w:bottom w:val="single" w:sz="6" w:space="0" w:color="000000"/>
                        </w:tcBorders>
                      </w:tcPr>
                      <w:p>
                        <w:pPr>
                          <w:pStyle w:val="TableParagraph"/>
                          <w:spacing w:line="187" w:lineRule="exact" w:before="114"/>
                          <w:ind w:left="158" w:right="159"/>
                          <w:rPr>
                            <w:sz w:val="18"/>
                          </w:rPr>
                        </w:pPr>
                        <w:r>
                          <w:rPr>
                            <w:sz w:val="18"/>
                          </w:rPr>
                          <w:t>1,000</w:t>
                        </w:r>
                      </w:p>
                    </w:tc>
                    <w:tc>
                      <w:tcPr>
                        <w:tcW w:w="1009" w:type="dxa"/>
                        <w:tcBorders>
                          <w:top w:val="single" w:sz="6" w:space="0" w:color="000000"/>
                          <w:bottom w:val="single" w:sz="6" w:space="0" w:color="000000"/>
                        </w:tcBorders>
                      </w:tcPr>
                      <w:p>
                        <w:pPr>
                          <w:pStyle w:val="TableParagraph"/>
                          <w:spacing w:line="187" w:lineRule="exact" w:before="114"/>
                          <w:ind w:left="157" w:right="159"/>
                          <w:rPr>
                            <w:sz w:val="18"/>
                          </w:rPr>
                        </w:pPr>
                        <w:r>
                          <w:rPr>
                            <w:sz w:val="18"/>
                          </w:rPr>
                          <w:t>,066</w:t>
                        </w:r>
                      </w:p>
                    </w:tc>
                  </w:tr>
                </w:tbl>
                <w:p>
                  <w:pPr>
                    <w:pStyle w:val="BodyText"/>
                  </w:pPr>
                </w:p>
              </w:txbxContent>
            </v:textbox>
            <w10:wrap type="none"/>
          </v:shape>
        </w:pict>
      </w:r>
      <w:r>
        <w:rPr>
          <w:sz w:val="18"/>
        </w:rPr>
        <w:t>Perlakuan</w:t>
        <w:tab/>
        <w:t>N</w:t>
      </w:r>
    </w:p>
    <w:p>
      <w:pPr>
        <w:tabs>
          <w:tab w:pos="1485" w:val="left" w:leader="none"/>
          <w:tab w:pos="4440" w:val="left" w:leader="none"/>
        </w:tabs>
        <w:spacing w:before="129"/>
        <w:ind w:left="401" w:right="0" w:firstLine="0"/>
        <w:jc w:val="left"/>
        <w:rPr>
          <w:sz w:val="18"/>
        </w:rPr>
      </w:pPr>
      <w:r>
        <w:rPr/>
        <w:br w:type="column"/>
      </w:r>
      <w:r>
        <w:rPr>
          <w:w w:val="100"/>
          <w:sz w:val="18"/>
          <w:u w:val="single"/>
        </w:rPr>
        <w:t> </w:t>
      </w:r>
      <w:r>
        <w:rPr>
          <w:sz w:val="18"/>
          <w:u w:val="single"/>
        </w:rPr>
        <w:tab/>
        <w:t>Subset for alpha =</w:t>
      </w:r>
      <w:r>
        <w:rPr>
          <w:spacing w:val="-8"/>
          <w:sz w:val="18"/>
          <w:u w:val="single"/>
        </w:rPr>
        <w:t> </w:t>
      </w:r>
      <w:r>
        <w:rPr>
          <w:sz w:val="18"/>
          <w:u w:val="single"/>
        </w:rPr>
        <w:t>0.05</w:t>
        <w:tab/>
      </w:r>
    </w:p>
    <w:p>
      <w:pPr>
        <w:spacing w:after="0"/>
        <w:jc w:val="left"/>
        <w:rPr>
          <w:sz w:val="18"/>
        </w:rPr>
        <w:sectPr>
          <w:type w:val="continuous"/>
          <w:pgSz w:w="11910" w:h="16840"/>
          <w:pgMar w:top="4080" w:bottom="280" w:left="1680" w:right="1440"/>
          <w:cols w:num="2" w:equalWidth="0">
            <w:col w:w="2644" w:space="40"/>
            <w:col w:w="610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0"/>
        <w:ind w:left="648" w:right="0" w:firstLine="0"/>
        <w:jc w:val="left"/>
        <w:rPr>
          <w:sz w:val="18"/>
        </w:rPr>
      </w:pPr>
      <w:r>
        <w:rPr>
          <w:sz w:val="18"/>
        </w:rPr>
        <w:t>Means for groups in homogeneous subsets are displayed.</w:t>
      </w:r>
    </w:p>
    <w:p>
      <w:pPr>
        <w:spacing w:before="114"/>
        <w:ind w:left="648" w:right="0" w:firstLine="0"/>
        <w:jc w:val="left"/>
        <w:rPr>
          <w:sz w:val="18"/>
        </w:rPr>
      </w:pPr>
      <w:r>
        <w:rPr>
          <w:sz w:val="18"/>
        </w:rPr>
        <w:t>a. Uses Harmonic Mean Sample Size = 5,000.</w:t>
      </w:r>
    </w:p>
    <w:p>
      <w:pPr>
        <w:pStyle w:val="BodyText"/>
        <w:rPr>
          <w:sz w:val="20"/>
        </w:rPr>
      </w:pPr>
    </w:p>
    <w:p>
      <w:pPr>
        <w:pStyle w:val="BodyText"/>
        <w:spacing w:before="9"/>
        <w:rPr>
          <w:sz w:val="24"/>
        </w:rPr>
      </w:pPr>
    </w:p>
    <w:p>
      <w:pPr>
        <w:pStyle w:val="Heading1"/>
        <w:numPr>
          <w:ilvl w:val="0"/>
          <w:numId w:val="31"/>
        </w:numPr>
        <w:tabs>
          <w:tab w:pos="896" w:val="left" w:leader="none"/>
        </w:tabs>
        <w:spacing w:line="240" w:lineRule="auto" w:before="0" w:after="0"/>
        <w:ind w:left="895" w:right="0" w:hanging="307"/>
        <w:jc w:val="left"/>
      </w:pPr>
      <w:r>
        <w:rPr/>
        <w:t>Pembahasan</w:t>
      </w:r>
    </w:p>
    <w:p>
      <w:pPr>
        <w:pStyle w:val="BodyText"/>
        <w:spacing w:line="360" w:lineRule="auto" w:before="136"/>
        <w:ind w:left="588" w:right="255" w:firstLine="720"/>
        <w:jc w:val="both"/>
      </w:pPr>
      <w:r>
        <w:rPr/>
        <w:t>Penelitian ini dilakukan untuk mengetahui adanya efek antibakteri dari ekstrak etanol daun gambir </w:t>
      </w:r>
      <w:r>
        <w:rPr>
          <w:i/>
        </w:rPr>
        <w:t>(Uncaria gambir </w:t>
      </w:r>
      <w:r>
        <w:rPr/>
        <w:t>Roxb) terhadap bakteri </w:t>
      </w:r>
      <w:r>
        <w:rPr>
          <w:i/>
        </w:rPr>
        <w:t>Escherichia </w:t>
      </w:r>
      <w:r>
        <w:rPr>
          <w:i/>
        </w:rPr>
        <w:t>coli </w:t>
      </w:r>
      <w:r>
        <w:rPr/>
        <w:t>dengan menggunakan metode difusi agar dengan kertas cakram.</w:t>
      </w:r>
    </w:p>
    <w:p>
      <w:pPr>
        <w:spacing w:after="0" w:line="360" w:lineRule="auto"/>
        <w:jc w:val="both"/>
        <w:sectPr>
          <w:type w:val="continuous"/>
          <w:pgSz w:w="11910" w:h="16840"/>
          <w:pgMar w:top="408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BodyText"/>
        <w:spacing w:line="360" w:lineRule="auto" w:before="93"/>
        <w:ind w:left="588" w:right="254" w:firstLine="720"/>
        <w:jc w:val="both"/>
      </w:pPr>
      <w:r>
        <w:rPr/>
        <w:t>Pengujian ini dilakukan dalam tiga konsentrasi yaitu konsentrasi 30%, 40%, dan 50% serta etanol 70% sebagai kontrol negatif dan kloramfenikol sebagai kontrol positif. Penyarian daun gambir dilakukan dengan cara mengggunakan cairan penyari etanol 70% dari penyarian 200 g daun gambir dan diperoleh ekstrak daun gambir sebanyak 40,24 g.</w:t>
      </w:r>
    </w:p>
    <w:p>
      <w:pPr>
        <w:pStyle w:val="BodyText"/>
        <w:spacing w:line="360" w:lineRule="auto" w:before="5"/>
        <w:ind w:left="588" w:right="256" w:firstLine="720"/>
        <w:jc w:val="both"/>
      </w:pPr>
      <w:r>
        <w:rPr/>
        <w:t>Pada tabel 4.3 hasil uji beda rata-rata duncan ekstrak etanol daun gambir (</w:t>
      </w:r>
      <w:r>
        <w:rPr>
          <w:i/>
        </w:rPr>
        <w:t>Uncaria gambir </w:t>
      </w:r>
      <w:r>
        <w:rPr/>
        <w:t>Roxb) terhadap bakteri </w:t>
      </w:r>
      <w:r>
        <w:rPr>
          <w:i/>
        </w:rPr>
        <w:t>Escherichia coli</w:t>
      </w:r>
      <w:r>
        <w:rPr/>
        <w:t>tidak menunjukkan perbedaan nyata antara kelompok Kloramfenikol dan kelompok EEDG 50%, tetapi berbeda nyata dengan kelompok EEDG 40%, EEDG 30% dan kelompok Kontrol Negatif. Hal ini menunjukkan bahwa konsentrasi EEDG 50% memiliki efek yang sama dengan antibiotik kloramfenikol dalam menghambat pertumbuhan bakteri </w:t>
      </w:r>
      <w:r>
        <w:rPr>
          <w:i/>
        </w:rPr>
        <w:t>Escherichia coli</w:t>
      </w:r>
      <w:r>
        <w:rPr/>
        <w:t>.</w:t>
      </w:r>
    </w:p>
    <w:p>
      <w:pPr>
        <w:pStyle w:val="BodyText"/>
        <w:spacing w:line="360" w:lineRule="auto" w:before="3"/>
        <w:ind w:left="588" w:right="255" w:firstLine="720"/>
        <w:jc w:val="both"/>
      </w:pPr>
      <w:r>
        <w:rPr/>
        <w:t>Pada tabel 4.1 menunjukkan gambaran rata-rata dari setiap kelompok uji bahwa ekstrak etanol daun gambir dengan konsentrasi 30%, 40%, dan 50% memiliki daya hambat terhadap bakteri </w:t>
      </w:r>
      <w:r>
        <w:rPr>
          <w:i/>
        </w:rPr>
        <w:t>Escherichia coli</w:t>
      </w:r>
      <w:r>
        <w:rPr/>
        <w:t>. Menurut Harmita dan Radji,(2008), interpretasi zona hambat kloramfenikol terdiri atas : resisten (12 mm atau kurang), intermediet (13-17 mm), dan sensitif (18 mm atau lebih). Interpretasi inilah yang digunakan dalam penelitian untuk mengetahui konsentrasi ekstrak etanol daun gambir yang memiliki efek yang sama dengan kloramfenikol. Daya hambat yang dimiliki ekstrak etanol daun gambir pada konsentrasi 30% dan 40% memiliki rata-rata 15,2 mm dan 16,1 mm yang tergolongsedang ( intermediet 13 – 17 mm). Sedangkan pada konsentrasi 50% memiliki rata-rata 19,2 yang tergolong memilki efek hampir sama dengan kloramfenikol ( sensitif 18 atau lebih). Menurut Pelzcar &amp; Chan (1998), semakin tinggi konsentrasi sediaan untuk diuji antibakteri maka semakin kuat aktivitas antibakterinya.</w:t>
      </w:r>
    </w:p>
    <w:p>
      <w:pPr>
        <w:spacing w:after="0" w:line="360" w:lineRule="auto"/>
        <w:jc w:val="both"/>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line="360" w:lineRule="auto" w:before="93"/>
        <w:ind w:left="3176" w:right="2834" w:firstLine="1008"/>
      </w:pPr>
      <w:r>
        <w:rPr/>
        <w:t>BAB V SIMPULAN DAN SARAN</w:t>
      </w:r>
    </w:p>
    <w:p>
      <w:pPr>
        <w:pStyle w:val="BodyText"/>
        <w:spacing w:before="4"/>
        <w:rPr>
          <w:b/>
          <w:sz w:val="36"/>
        </w:rPr>
      </w:pPr>
    </w:p>
    <w:p>
      <w:pPr>
        <w:pStyle w:val="ListParagraph"/>
        <w:numPr>
          <w:ilvl w:val="0"/>
          <w:numId w:val="32"/>
        </w:numPr>
        <w:tabs>
          <w:tab w:pos="1308" w:val="left" w:leader="none"/>
          <w:tab w:pos="1309" w:val="left" w:leader="none"/>
        </w:tabs>
        <w:spacing w:line="240" w:lineRule="auto" w:before="0" w:after="0"/>
        <w:ind w:left="1308" w:right="0" w:hanging="720"/>
        <w:jc w:val="left"/>
        <w:rPr>
          <w:b/>
          <w:sz w:val="24"/>
        </w:rPr>
      </w:pPr>
      <w:r>
        <w:rPr>
          <w:b/>
          <w:sz w:val="24"/>
        </w:rPr>
        <w:t>Simpulan</w:t>
      </w:r>
    </w:p>
    <w:p>
      <w:pPr>
        <w:pStyle w:val="BodyText"/>
        <w:spacing w:line="360" w:lineRule="auto" w:before="138"/>
        <w:ind w:left="588" w:right="257" w:firstLine="708"/>
        <w:jc w:val="both"/>
      </w:pPr>
      <w:r>
        <w:rPr/>
        <w:t>Berdasarkan hasil pengamatan dan pengukuran zona hambat ekstrak etanol daun gambir terhadap bakteri </w:t>
      </w:r>
      <w:r>
        <w:rPr>
          <w:i/>
        </w:rPr>
        <w:t>Escherichia coli</w:t>
      </w:r>
      <w:r>
        <w:rPr/>
        <w:t>, maka dapat disimpulkan bahwa :</w:t>
      </w:r>
    </w:p>
    <w:p>
      <w:pPr>
        <w:pStyle w:val="ListParagraph"/>
        <w:numPr>
          <w:ilvl w:val="1"/>
          <w:numId w:val="32"/>
        </w:numPr>
        <w:tabs>
          <w:tab w:pos="1657" w:val="left" w:leader="none"/>
        </w:tabs>
        <w:spacing w:line="360" w:lineRule="auto" w:before="2" w:after="0"/>
        <w:ind w:left="1656" w:right="260" w:hanging="360"/>
        <w:jc w:val="both"/>
        <w:rPr>
          <w:sz w:val="22"/>
        </w:rPr>
      </w:pPr>
      <w:r>
        <w:rPr>
          <w:sz w:val="22"/>
        </w:rPr>
        <w:t>Ekstrak etanol daun gambir pada konsentrasi 30% dan 40% mempunyai efek sebagai antibakteri terhadap bakteri </w:t>
      </w:r>
      <w:r>
        <w:rPr>
          <w:i/>
          <w:sz w:val="22"/>
        </w:rPr>
        <w:t>Escherichia</w:t>
      </w:r>
      <w:r>
        <w:rPr>
          <w:i/>
          <w:spacing w:val="-15"/>
          <w:sz w:val="22"/>
        </w:rPr>
        <w:t> </w:t>
      </w:r>
      <w:r>
        <w:rPr>
          <w:i/>
          <w:sz w:val="22"/>
        </w:rPr>
        <w:t>coli</w:t>
      </w:r>
      <w:r>
        <w:rPr>
          <w:sz w:val="22"/>
        </w:rPr>
        <w:t>.</w:t>
      </w:r>
    </w:p>
    <w:p>
      <w:pPr>
        <w:pStyle w:val="ListParagraph"/>
        <w:numPr>
          <w:ilvl w:val="1"/>
          <w:numId w:val="32"/>
        </w:numPr>
        <w:tabs>
          <w:tab w:pos="1657" w:val="left" w:leader="none"/>
        </w:tabs>
        <w:spacing w:line="360" w:lineRule="auto" w:before="3" w:after="0"/>
        <w:ind w:left="1656" w:right="258" w:hanging="360"/>
        <w:jc w:val="both"/>
        <w:rPr>
          <w:sz w:val="22"/>
        </w:rPr>
      </w:pPr>
      <w:r>
        <w:rPr>
          <w:sz w:val="22"/>
        </w:rPr>
        <w:t>Ekstrak etanol daun gambir pada konsentrasi 50% memiliki khasiat yang hampir sama dengan antibiotik kloramfenikol 0,03 mg dalam menghambat bakteri </w:t>
      </w:r>
      <w:r>
        <w:rPr>
          <w:i/>
          <w:sz w:val="22"/>
        </w:rPr>
        <w:t>Escherichia</w:t>
      </w:r>
      <w:r>
        <w:rPr>
          <w:i/>
          <w:spacing w:val="1"/>
          <w:sz w:val="22"/>
        </w:rPr>
        <w:t> </w:t>
      </w:r>
      <w:r>
        <w:rPr>
          <w:i/>
          <w:sz w:val="22"/>
        </w:rPr>
        <w:t>coli</w:t>
      </w:r>
      <w:r>
        <w:rPr>
          <w:sz w:val="22"/>
        </w:rPr>
        <w:t>.</w:t>
      </w:r>
    </w:p>
    <w:p>
      <w:pPr>
        <w:pStyle w:val="BodyText"/>
        <w:spacing w:before="3"/>
        <w:rPr>
          <w:sz w:val="33"/>
        </w:rPr>
      </w:pPr>
    </w:p>
    <w:p>
      <w:pPr>
        <w:pStyle w:val="Heading1"/>
        <w:numPr>
          <w:ilvl w:val="0"/>
          <w:numId w:val="32"/>
        </w:numPr>
        <w:tabs>
          <w:tab w:pos="1308" w:val="left" w:leader="none"/>
          <w:tab w:pos="1309" w:val="left" w:leader="none"/>
        </w:tabs>
        <w:spacing w:line="240" w:lineRule="auto" w:before="0" w:after="0"/>
        <w:ind w:left="1308" w:right="0" w:hanging="720"/>
        <w:jc w:val="left"/>
      </w:pPr>
      <w:r>
        <w:rPr/>
        <w:t>Saran</w:t>
      </w:r>
    </w:p>
    <w:p>
      <w:pPr>
        <w:pStyle w:val="ListParagraph"/>
        <w:numPr>
          <w:ilvl w:val="1"/>
          <w:numId w:val="32"/>
        </w:numPr>
        <w:tabs>
          <w:tab w:pos="1669" w:val="left" w:leader="none"/>
        </w:tabs>
        <w:spacing w:line="362" w:lineRule="auto" w:before="136" w:after="0"/>
        <w:ind w:left="1668" w:right="255" w:hanging="360"/>
        <w:jc w:val="both"/>
        <w:rPr>
          <w:sz w:val="22"/>
        </w:rPr>
      </w:pPr>
      <w:r>
        <w:rPr>
          <w:sz w:val="22"/>
        </w:rPr>
        <w:t>Disarankan kepada peneliti selanjutnya untuk meneliti efek antibakteri dari daun gambir terhadap bakteri gram</w:t>
      </w:r>
      <w:r>
        <w:rPr>
          <w:spacing w:val="-9"/>
          <w:sz w:val="22"/>
        </w:rPr>
        <w:t> </w:t>
      </w:r>
      <w:r>
        <w:rPr>
          <w:sz w:val="22"/>
        </w:rPr>
        <w:t>positif.</w:t>
      </w:r>
    </w:p>
    <w:p>
      <w:pPr>
        <w:pStyle w:val="ListParagraph"/>
        <w:numPr>
          <w:ilvl w:val="1"/>
          <w:numId w:val="32"/>
        </w:numPr>
        <w:tabs>
          <w:tab w:pos="1669" w:val="left" w:leader="none"/>
        </w:tabs>
        <w:spacing w:line="360" w:lineRule="auto" w:before="0" w:after="0"/>
        <w:ind w:left="1668" w:right="262" w:hanging="360"/>
        <w:jc w:val="both"/>
        <w:rPr>
          <w:sz w:val="22"/>
        </w:rPr>
      </w:pPr>
      <w:r>
        <w:rPr>
          <w:sz w:val="22"/>
        </w:rPr>
        <w:t>Disarankan kepada peneliti selanjutnya untuk membandingkan efek antibakteri ekstrak daun gambir dengan antibiotik</w:t>
      </w:r>
      <w:r>
        <w:rPr>
          <w:spacing w:val="-6"/>
          <w:sz w:val="22"/>
        </w:rPr>
        <w:t> </w:t>
      </w:r>
      <w:r>
        <w:rPr>
          <w:sz w:val="22"/>
        </w:rPr>
        <w:t>lain.</w:t>
      </w:r>
    </w:p>
    <w:p>
      <w:pPr>
        <w:spacing w:after="0" w:line="360" w:lineRule="auto"/>
        <w:jc w:val="both"/>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Heading1"/>
        <w:spacing w:before="92"/>
        <w:ind w:left="1790" w:right="1463"/>
        <w:jc w:val="center"/>
      </w:pPr>
      <w:r>
        <w:rPr/>
        <w:t>DAFTAR PUSTAKA</w:t>
      </w:r>
    </w:p>
    <w:p>
      <w:pPr>
        <w:pStyle w:val="BodyText"/>
        <w:spacing w:before="7"/>
        <w:rPr>
          <w:b/>
          <w:sz w:val="26"/>
        </w:rPr>
      </w:pPr>
    </w:p>
    <w:p>
      <w:pPr>
        <w:spacing w:line="500" w:lineRule="atLeast" w:before="0"/>
        <w:ind w:left="588" w:right="0" w:firstLine="0"/>
        <w:jc w:val="left"/>
        <w:rPr>
          <w:sz w:val="22"/>
        </w:rPr>
      </w:pPr>
      <w:r>
        <w:rPr>
          <w:sz w:val="22"/>
        </w:rPr>
        <w:t>Agoes, A., 2010. </w:t>
      </w:r>
      <w:r>
        <w:rPr>
          <w:i/>
          <w:sz w:val="22"/>
        </w:rPr>
        <w:t>Tanaman Obat Indonesia</w:t>
      </w:r>
      <w:r>
        <w:rPr>
          <w:sz w:val="22"/>
        </w:rPr>
        <w:t>. Jakarta : Salemba Medika. Dwidjoseputro, D., 2005. </w:t>
      </w:r>
      <w:r>
        <w:rPr>
          <w:i/>
          <w:sz w:val="22"/>
        </w:rPr>
        <w:t>Dasar-Dasar Mikrobiologi</w:t>
      </w:r>
      <w:r>
        <w:rPr>
          <w:sz w:val="22"/>
        </w:rPr>
        <w:t>. Jakarta : Djambatan. Departemen Kesehatan Republik Indonesia.,1979. </w:t>
      </w:r>
      <w:r>
        <w:rPr>
          <w:i/>
          <w:sz w:val="22"/>
        </w:rPr>
        <w:t>Farmakope Indonesia Ed.III </w:t>
      </w:r>
      <w:r>
        <w:rPr>
          <w:sz w:val="22"/>
        </w:rPr>
        <w:t>.</w:t>
      </w:r>
    </w:p>
    <w:p>
      <w:pPr>
        <w:pStyle w:val="BodyText"/>
        <w:spacing w:line="252" w:lineRule="exact"/>
        <w:ind w:left="1154"/>
      </w:pPr>
      <w:r>
        <w:rPr/>
        <w:t>Jakarta.</w:t>
      </w:r>
    </w:p>
    <w:p>
      <w:pPr>
        <w:pStyle w:val="BodyText"/>
      </w:pPr>
    </w:p>
    <w:p>
      <w:pPr>
        <w:spacing w:before="1"/>
        <w:ind w:left="1154" w:right="0" w:hanging="567"/>
        <w:jc w:val="left"/>
        <w:rPr>
          <w:sz w:val="22"/>
        </w:rPr>
      </w:pPr>
      <w:r>
        <w:rPr>
          <w:sz w:val="22"/>
        </w:rPr>
        <w:t>Departemen Kesehatan Republik Indonesia.,2010. </w:t>
      </w:r>
      <w:r>
        <w:rPr>
          <w:i/>
          <w:sz w:val="22"/>
        </w:rPr>
        <w:t>Farmakope Indonesia Ed.IV </w:t>
      </w:r>
      <w:r>
        <w:rPr>
          <w:sz w:val="22"/>
        </w:rPr>
        <w:t>. Jakarta.</w:t>
      </w:r>
    </w:p>
    <w:p>
      <w:pPr>
        <w:pStyle w:val="BodyText"/>
        <w:spacing w:before="1"/>
      </w:pPr>
    </w:p>
    <w:p>
      <w:pPr>
        <w:spacing w:before="0"/>
        <w:ind w:left="1154" w:right="0" w:hanging="567"/>
        <w:jc w:val="left"/>
        <w:rPr>
          <w:sz w:val="22"/>
        </w:rPr>
      </w:pPr>
      <w:r>
        <w:rPr>
          <w:sz w:val="22"/>
        </w:rPr>
        <w:t>Departemen Kesehatan Republik Indonesia., 2014</w:t>
      </w:r>
      <w:r>
        <w:rPr>
          <w:i/>
          <w:sz w:val="22"/>
        </w:rPr>
        <w:t>. Farmakope IndonesiaEd. V</w:t>
      </w:r>
      <w:r>
        <w:rPr>
          <w:sz w:val="22"/>
        </w:rPr>
        <w:t>. Jakarta.</w:t>
      </w:r>
    </w:p>
    <w:p>
      <w:pPr>
        <w:pStyle w:val="BodyText"/>
        <w:spacing w:before="4"/>
        <w:rPr>
          <w:sz w:val="25"/>
        </w:rPr>
      </w:pPr>
    </w:p>
    <w:p>
      <w:pPr>
        <w:spacing w:before="0"/>
        <w:ind w:left="1154" w:right="0" w:hanging="567"/>
        <w:jc w:val="left"/>
        <w:rPr>
          <w:sz w:val="22"/>
        </w:rPr>
      </w:pPr>
      <w:r>
        <w:rPr>
          <w:sz w:val="22"/>
        </w:rPr>
        <w:t>Djauhariya, E. dan Hernani., 2004. </w:t>
      </w:r>
      <w:r>
        <w:rPr>
          <w:i/>
          <w:sz w:val="22"/>
        </w:rPr>
        <w:t>Gulma berkhasiat Obat</w:t>
      </w:r>
      <w:r>
        <w:rPr>
          <w:sz w:val="22"/>
        </w:rPr>
        <w:t>. Jakarta : Penebar Swadaya.</w:t>
      </w:r>
    </w:p>
    <w:p>
      <w:pPr>
        <w:pStyle w:val="BodyText"/>
      </w:pPr>
    </w:p>
    <w:p>
      <w:pPr>
        <w:spacing w:before="0"/>
        <w:ind w:left="1154" w:right="599" w:hanging="567"/>
        <w:jc w:val="left"/>
        <w:rPr>
          <w:sz w:val="22"/>
        </w:rPr>
      </w:pPr>
      <w:r>
        <w:rPr>
          <w:sz w:val="22"/>
        </w:rPr>
        <w:t>Dalimartha, Setiawan. 2013. </w:t>
      </w:r>
      <w:r>
        <w:rPr>
          <w:i/>
          <w:sz w:val="22"/>
        </w:rPr>
        <w:t>Ramuan Herbal Tumpas penyakit. </w:t>
      </w:r>
      <w:r>
        <w:rPr>
          <w:sz w:val="22"/>
        </w:rPr>
        <w:t>Jakarta : Penebar Swadaya</w:t>
      </w:r>
    </w:p>
    <w:p>
      <w:pPr>
        <w:pStyle w:val="BodyText"/>
      </w:pPr>
    </w:p>
    <w:p>
      <w:pPr>
        <w:spacing w:before="0"/>
        <w:ind w:left="1154" w:right="0" w:hanging="567"/>
        <w:jc w:val="left"/>
        <w:rPr>
          <w:sz w:val="22"/>
        </w:rPr>
      </w:pPr>
      <w:r>
        <w:rPr>
          <w:sz w:val="22"/>
        </w:rPr>
        <w:t>Hariana, A., 2004. </w:t>
      </w:r>
      <w:r>
        <w:rPr>
          <w:i/>
          <w:sz w:val="22"/>
        </w:rPr>
        <w:t>Tumbuhan Obat dan Khasiatnya.</w:t>
      </w:r>
      <w:r>
        <w:rPr>
          <w:sz w:val="22"/>
        </w:rPr>
        <w:t>Seri I. Jakarta : Penebar Swadaya.</w:t>
      </w:r>
    </w:p>
    <w:p>
      <w:pPr>
        <w:pStyle w:val="BodyText"/>
      </w:pPr>
    </w:p>
    <w:p>
      <w:pPr>
        <w:spacing w:before="0"/>
        <w:ind w:left="1154" w:right="0" w:hanging="567"/>
        <w:jc w:val="left"/>
        <w:rPr>
          <w:sz w:val="22"/>
        </w:rPr>
      </w:pPr>
      <w:r>
        <w:rPr>
          <w:sz w:val="22"/>
        </w:rPr>
        <w:t>Hariana, A., 2015. </w:t>
      </w:r>
      <w:r>
        <w:rPr>
          <w:i/>
          <w:sz w:val="22"/>
        </w:rPr>
        <w:t>262 Tumbuhan Obat dan Khasiatnya</w:t>
      </w:r>
      <w:r>
        <w:rPr>
          <w:sz w:val="22"/>
        </w:rPr>
        <w:t>. Jakarta : Penebar Swadaya.</w:t>
      </w:r>
    </w:p>
    <w:p>
      <w:pPr>
        <w:pStyle w:val="BodyText"/>
      </w:pPr>
    </w:p>
    <w:p>
      <w:pPr>
        <w:pStyle w:val="BodyText"/>
        <w:spacing w:line="480" w:lineRule="auto"/>
        <w:ind w:left="588" w:right="454"/>
      </w:pPr>
      <w:r>
        <w:rPr/>
        <w:t>Harmita, dan Radji, M., 2008. </w:t>
      </w:r>
      <w:r>
        <w:rPr>
          <w:i/>
        </w:rPr>
        <w:t>Buku Ajar Analisis Hayati</w:t>
      </w:r>
      <w:r>
        <w:rPr/>
        <w:t>. Edisi 3. Jakarta : ECG. Haryanto, S., 2009. EnsiklopediaTanaman Obat Indonesia. Yogya :Palmall.</w:t>
      </w:r>
    </w:p>
    <w:p>
      <w:pPr>
        <w:spacing w:before="7"/>
        <w:ind w:left="1154" w:right="0" w:hanging="567"/>
        <w:jc w:val="left"/>
        <w:rPr>
          <w:sz w:val="22"/>
        </w:rPr>
      </w:pPr>
      <w:r>
        <w:rPr>
          <w:sz w:val="22"/>
        </w:rPr>
        <w:t>Hidayat, S. dan Napitupulu R.M. 2015. </w:t>
      </w:r>
      <w:r>
        <w:rPr>
          <w:i/>
          <w:sz w:val="22"/>
        </w:rPr>
        <w:t>Kitab Tumbuhan Obat</w:t>
      </w:r>
      <w:r>
        <w:rPr>
          <w:sz w:val="22"/>
        </w:rPr>
        <w:t>. Jakarta : Penebar Swadaya.</w:t>
      </w:r>
    </w:p>
    <w:p>
      <w:pPr>
        <w:pStyle w:val="BodyText"/>
      </w:pPr>
    </w:p>
    <w:p>
      <w:pPr>
        <w:spacing w:line="252" w:lineRule="exact" w:before="0"/>
        <w:ind w:left="588" w:right="0" w:firstLine="0"/>
        <w:jc w:val="left"/>
        <w:rPr>
          <w:sz w:val="22"/>
        </w:rPr>
      </w:pPr>
      <w:r>
        <w:rPr>
          <w:sz w:val="22"/>
        </w:rPr>
        <w:t>Jawetz, E. Melnick, J.L dan Adelberg, E.A. 2001. </w:t>
      </w:r>
      <w:r>
        <w:rPr>
          <w:i/>
          <w:sz w:val="22"/>
        </w:rPr>
        <w:t>Mikrobiologi Kedokteran</w:t>
      </w:r>
      <w:r>
        <w:rPr>
          <w:sz w:val="22"/>
        </w:rPr>
        <w:t>.</w:t>
      </w:r>
    </w:p>
    <w:p>
      <w:pPr>
        <w:pStyle w:val="BodyText"/>
        <w:spacing w:line="252" w:lineRule="exact"/>
        <w:ind w:left="1154"/>
      </w:pPr>
      <w:r>
        <w:rPr/>
        <w:t>Jakarta : Salemba Medika.</w:t>
      </w:r>
    </w:p>
    <w:p>
      <w:pPr>
        <w:pStyle w:val="BodyText"/>
      </w:pPr>
    </w:p>
    <w:p>
      <w:pPr>
        <w:spacing w:before="0"/>
        <w:ind w:left="1154" w:right="0" w:hanging="567"/>
        <w:jc w:val="left"/>
        <w:rPr>
          <w:sz w:val="22"/>
        </w:rPr>
      </w:pPr>
      <w:r>
        <w:rPr>
          <w:sz w:val="22"/>
        </w:rPr>
        <w:t>Katzung, B.G., 2004. </w:t>
      </w:r>
      <w:r>
        <w:rPr>
          <w:i/>
          <w:sz w:val="22"/>
        </w:rPr>
        <w:t>Farmakologi Dasar dan Klinik</w:t>
      </w:r>
      <w:r>
        <w:rPr>
          <w:sz w:val="22"/>
        </w:rPr>
        <w:t>. Buku 3 Edisi 8. Surabaya : Salemba Medika</w:t>
      </w:r>
    </w:p>
    <w:p>
      <w:pPr>
        <w:pStyle w:val="BodyText"/>
        <w:spacing w:before="11"/>
        <w:rPr>
          <w:sz w:val="21"/>
        </w:rPr>
      </w:pPr>
    </w:p>
    <w:p>
      <w:pPr>
        <w:spacing w:line="480" w:lineRule="auto" w:before="0"/>
        <w:ind w:left="588" w:right="1015" w:firstLine="0"/>
        <w:jc w:val="left"/>
        <w:rPr>
          <w:sz w:val="22"/>
        </w:rPr>
      </w:pPr>
      <w:r>
        <w:rPr>
          <w:sz w:val="22"/>
        </w:rPr>
        <w:t>Menkes RI, 2009. </w:t>
      </w:r>
      <w:r>
        <w:rPr>
          <w:i/>
          <w:sz w:val="22"/>
        </w:rPr>
        <w:t>Undang-Undang Kesehatan No 36 pasal 1 (9). </w:t>
      </w:r>
      <w:r>
        <w:rPr>
          <w:sz w:val="22"/>
        </w:rPr>
        <w:t>Jakarta. Notoatmojo, S. 2012. </w:t>
      </w:r>
      <w:r>
        <w:rPr>
          <w:i/>
          <w:sz w:val="22"/>
        </w:rPr>
        <w:t>Metodologi Penelitian. </w:t>
      </w:r>
      <w:r>
        <w:rPr>
          <w:sz w:val="22"/>
        </w:rPr>
        <w:t>Jakarta : Rineka Cipta.</w:t>
      </w:r>
    </w:p>
    <w:p>
      <w:pPr>
        <w:spacing w:before="7"/>
        <w:ind w:left="588" w:right="0" w:firstLine="0"/>
        <w:jc w:val="left"/>
        <w:rPr>
          <w:sz w:val="22"/>
        </w:rPr>
      </w:pPr>
      <w:r>
        <w:rPr>
          <w:sz w:val="22"/>
        </w:rPr>
        <w:t>Pratiwi,S.T. 2008. </w:t>
      </w:r>
      <w:r>
        <w:rPr>
          <w:i/>
          <w:sz w:val="22"/>
        </w:rPr>
        <w:t>Mikrobiologi Farmasi</w:t>
      </w:r>
      <w:r>
        <w:rPr>
          <w:sz w:val="22"/>
        </w:rPr>
        <w:t>. Jakarta : Erlangga</w:t>
      </w:r>
    </w:p>
    <w:p>
      <w:pPr>
        <w:pStyle w:val="BodyText"/>
        <w:spacing w:before="11"/>
        <w:rPr>
          <w:sz w:val="21"/>
        </w:rPr>
      </w:pPr>
    </w:p>
    <w:p>
      <w:pPr>
        <w:spacing w:line="252" w:lineRule="exact" w:before="0"/>
        <w:ind w:left="588" w:right="0" w:firstLine="0"/>
        <w:jc w:val="left"/>
        <w:rPr>
          <w:i/>
          <w:sz w:val="22"/>
        </w:rPr>
      </w:pPr>
      <w:r>
        <w:rPr>
          <w:sz w:val="22"/>
        </w:rPr>
        <w:t>Pelczar, M. E. C. Chan dan Hadioetomo, R., 1988., </w:t>
      </w:r>
      <w:r>
        <w:rPr>
          <w:i/>
          <w:sz w:val="22"/>
        </w:rPr>
        <w:t>Dasar- Dasar Mikrobiologi.</w:t>
      </w:r>
    </w:p>
    <w:p>
      <w:pPr>
        <w:pStyle w:val="BodyText"/>
        <w:spacing w:line="252" w:lineRule="exact"/>
        <w:ind w:left="1308"/>
      </w:pPr>
      <w:r>
        <w:rPr/>
        <w:t>Jilid 2. Penerjemah. Jakarta : Universitas Indonesia.</w:t>
      </w:r>
    </w:p>
    <w:p>
      <w:pPr>
        <w:spacing w:after="0" w:line="252" w:lineRule="exact"/>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spacing w:line="252" w:lineRule="exact" w:before="93"/>
        <w:ind w:left="588" w:right="0" w:firstLine="0"/>
        <w:jc w:val="left"/>
        <w:rPr>
          <w:sz w:val="22"/>
        </w:rPr>
      </w:pPr>
      <w:r>
        <w:rPr>
          <w:sz w:val="22"/>
        </w:rPr>
        <w:t>Radji, M. 2016, </w:t>
      </w:r>
      <w:r>
        <w:rPr>
          <w:i/>
          <w:sz w:val="22"/>
        </w:rPr>
        <w:t>Mekanisme Aksi Molekular Antibiotik dan Kemoterapi</w:t>
      </w:r>
      <w:r>
        <w:rPr>
          <w:sz w:val="22"/>
        </w:rPr>
        <w:t>.</w:t>
      </w:r>
    </w:p>
    <w:p>
      <w:pPr>
        <w:pStyle w:val="BodyText"/>
        <w:spacing w:line="252" w:lineRule="exact"/>
        <w:ind w:left="1154"/>
      </w:pPr>
      <w:r>
        <w:rPr/>
        <w:t>Jakarta : Buku Kedokteran EGC.</w:t>
      </w:r>
    </w:p>
    <w:p>
      <w:pPr>
        <w:pStyle w:val="BodyText"/>
      </w:pPr>
    </w:p>
    <w:p>
      <w:pPr>
        <w:spacing w:before="1"/>
        <w:ind w:left="588" w:right="0" w:firstLine="0"/>
        <w:jc w:val="left"/>
        <w:rPr>
          <w:i/>
          <w:sz w:val="22"/>
        </w:rPr>
      </w:pPr>
      <w:r>
        <w:rPr>
          <w:sz w:val="22"/>
        </w:rPr>
        <w:t>Silvikasari. 2011. </w:t>
      </w:r>
      <w:r>
        <w:rPr>
          <w:i/>
          <w:sz w:val="22"/>
        </w:rPr>
        <w:t>Aktivitas Antibakteri Ekstrak Kasar Flavonoid Daun Gambir</w:t>
      </w:r>
    </w:p>
    <w:p>
      <w:pPr>
        <w:spacing w:before="1"/>
        <w:ind w:left="1154" w:right="0" w:firstLine="0"/>
        <w:jc w:val="left"/>
        <w:rPr>
          <w:sz w:val="22"/>
        </w:rPr>
      </w:pPr>
      <w:r>
        <w:rPr>
          <w:sz w:val="22"/>
        </w:rPr>
        <w:t>(</w:t>
      </w:r>
      <w:r>
        <w:rPr>
          <w:i/>
          <w:sz w:val="22"/>
        </w:rPr>
        <w:t>Uncaria Gambir </w:t>
      </w:r>
      <w:r>
        <w:rPr>
          <w:sz w:val="22"/>
        </w:rPr>
        <w:t>Roxb). Skripsi : Institut Pertanian Bogor.</w:t>
      </w:r>
    </w:p>
    <w:p>
      <w:pPr>
        <w:pStyle w:val="BodyText"/>
        <w:spacing w:before="9"/>
        <w:rPr>
          <w:sz w:val="21"/>
        </w:rPr>
      </w:pPr>
    </w:p>
    <w:p>
      <w:pPr>
        <w:spacing w:before="0"/>
        <w:ind w:left="588" w:right="0" w:firstLine="0"/>
        <w:jc w:val="left"/>
        <w:rPr>
          <w:sz w:val="22"/>
        </w:rPr>
      </w:pPr>
      <w:r>
        <w:rPr>
          <w:sz w:val="22"/>
        </w:rPr>
        <w:t>Staf Pengajar FK-UI., 1994. </w:t>
      </w:r>
      <w:r>
        <w:rPr>
          <w:i/>
          <w:sz w:val="22"/>
        </w:rPr>
        <w:t>Buku Ajar Mikrobiologi Kedokteran Edisi Revisi</w:t>
      </w:r>
      <w:r>
        <w:rPr>
          <w:sz w:val="22"/>
        </w:rPr>
        <w:t>.</w:t>
      </w:r>
    </w:p>
    <w:p>
      <w:pPr>
        <w:pStyle w:val="BodyText"/>
        <w:spacing w:before="1"/>
        <w:ind w:left="1154"/>
      </w:pPr>
      <w:r>
        <w:rPr/>
        <w:t>Jakarta : Binarupa Aksara</w:t>
      </w:r>
    </w:p>
    <w:p>
      <w:pPr>
        <w:pStyle w:val="BodyText"/>
      </w:pPr>
    </w:p>
    <w:p>
      <w:pPr>
        <w:spacing w:before="0"/>
        <w:ind w:left="1154" w:right="599" w:hanging="567"/>
        <w:jc w:val="left"/>
        <w:rPr>
          <w:sz w:val="22"/>
        </w:rPr>
      </w:pPr>
      <w:r>
        <w:rPr>
          <w:sz w:val="22"/>
        </w:rPr>
        <w:t>Wattimena, J. R., 1991. </w:t>
      </w:r>
      <w:r>
        <w:rPr>
          <w:i/>
          <w:sz w:val="22"/>
        </w:rPr>
        <w:t>Famakodinamik Dan Terapi Antibiotik</w:t>
      </w:r>
      <w:r>
        <w:rPr>
          <w:sz w:val="22"/>
        </w:rPr>
        <w:t>. Yogyakarta : Gajah Mada University Press.</w:t>
      </w:r>
    </w:p>
    <w:p>
      <w:pPr>
        <w:spacing w:after="0"/>
        <w:jc w:val="left"/>
        <w:rPr>
          <w:sz w:val="22"/>
        </w:rP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before="93"/>
        <w:ind w:left="1790" w:right="1468"/>
        <w:jc w:val="center"/>
      </w:pPr>
      <w:r>
        <w:rPr/>
        <w:t>DAFTAR GAMBAR</w:t>
      </w:r>
    </w:p>
    <w:p>
      <w:pPr>
        <w:pStyle w:val="BodyText"/>
        <w:spacing w:before="1"/>
        <w:rPr>
          <w:b/>
          <w:sz w:val="26"/>
        </w:rPr>
      </w:pPr>
      <w:r>
        <w:rPr/>
        <w:drawing>
          <wp:anchor distT="0" distB="0" distL="0" distR="0" allowOverlap="1" layoutInCell="1" locked="0" behindDoc="0" simplePos="0" relativeHeight="1624">
            <wp:simplePos x="0" y="0"/>
            <wp:positionH relativeFrom="page">
              <wp:posOffset>2506726</wp:posOffset>
            </wp:positionH>
            <wp:positionV relativeFrom="paragraph">
              <wp:posOffset>215872</wp:posOffset>
            </wp:positionV>
            <wp:extent cx="2920503" cy="2270283"/>
            <wp:effectExtent l="0" t="0" r="0" b="0"/>
            <wp:wrapTopAndBottom/>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22" cstate="print"/>
                    <a:stretch>
                      <a:fillRect/>
                    </a:stretch>
                  </pic:blipFill>
                  <pic:spPr>
                    <a:xfrm>
                      <a:off x="0" y="0"/>
                      <a:ext cx="2920503" cy="2270283"/>
                    </a:xfrm>
                    <a:prstGeom prst="rect">
                      <a:avLst/>
                    </a:prstGeom>
                  </pic:spPr>
                </pic:pic>
              </a:graphicData>
            </a:graphic>
          </wp:anchor>
        </w:drawing>
      </w:r>
    </w:p>
    <w:p>
      <w:pPr>
        <w:pStyle w:val="BodyText"/>
        <w:spacing w:before="90"/>
        <w:ind w:left="1790" w:right="1462"/>
        <w:jc w:val="center"/>
      </w:pPr>
      <w:r>
        <w:rPr/>
        <w:t>Gambar 1. Daun gambir</w:t>
      </w:r>
    </w:p>
    <w:p>
      <w:pPr>
        <w:pStyle w:val="BodyText"/>
        <w:spacing w:before="1"/>
        <w:rPr>
          <w:sz w:val="14"/>
        </w:rPr>
      </w:pPr>
      <w:r>
        <w:rPr/>
        <w:drawing>
          <wp:anchor distT="0" distB="0" distL="0" distR="0" allowOverlap="1" layoutInCell="1" locked="0" behindDoc="0" simplePos="0" relativeHeight="1648">
            <wp:simplePos x="0" y="0"/>
            <wp:positionH relativeFrom="page">
              <wp:posOffset>2512314</wp:posOffset>
            </wp:positionH>
            <wp:positionV relativeFrom="paragraph">
              <wp:posOffset>128007</wp:posOffset>
            </wp:positionV>
            <wp:extent cx="2906476" cy="2225420"/>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23" cstate="print"/>
                    <a:stretch>
                      <a:fillRect/>
                    </a:stretch>
                  </pic:blipFill>
                  <pic:spPr>
                    <a:xfrm>
                      <a:off x="0" y="0"/>
                      <a:ext cx="2906476" cy="2225420"/>
                    </a:xfrm>
                    <a:prstGeom prst="rect">
                      <a:avLst/>
                    </a:prstGeom>
                  </pic:spPr>
                </pic:pic>
              </a:graphicData>
            </a:graphic>
          </wp:anchor>
        </w:drawing>
      </w:r>
    </w:p>
    <w:p>
      <w:pPr>
        <w:pStyle w:val="BodyText"/>
        <w:spacing w:before="72" w:after="127"/>
        <w:ind w:left="1790" w:right="1464"/>
        <w:jc w:val="center"/>
      </w:pPr>
      <w:r>
        <w:rPr/>
        <w:t>Gambar 2. Serbuk Daun Gambir</w:t>
      </w:r>
    </w:p>
    <w:p>
      <w:pPr>
        <w:pStyle w:val="BodyText"/>
        <w:ind w:left="2321"/>
        <w:rPr>
          <w:sz w:val="20"/>
        </w:rPr>
      </w:pPr>
      <w:r>
        <w:rPr>
          <w:sz w:val="20"/>
        </w:rPr>
        <w:drawing>
          <wp:inline distT="0" distB="0" distL="0" distR="0">
            <wp:extent cx="2852294" cy="2327243"/>
            <wp:effectExtent l="0" t="0" r="0" b="0"/>
            <wp:docPr id="13" name="image6.jpeg" descr=""/>
            <wp:cNvGraphicFramePr>
              <a:graphicFrameLocks noChangeAspect="1"/>
            </wp:cNvGraphicFramePr>
            <a:graphic>
              <a:graphicData uri="http://schemas.openxmlformats.org/drawingml/2006/picture">
                <pic:pic>
                  <pic:nvPicPr>
                    <pic:cNvPr id="14" name="image6.jpeg"/>
                    <pic:cNvPicPr/>
                  </pic:nvPicPr>
                  <pic:blipFill>
                    <a:blip r:embed="rId24" cstate="print"/>
                    <a:stretch>
                      <a:fillRect/>
                    </a:stretch>
                  </pic:blipFill>
                  <pic:spPr>
                    <a:xfrm>
                      <a:off x="0" y="0"/>
                      <a:ext cx="2852294" cy="2327243"/>
                    </a:xfrm>
                    <a:prstGeom prst="rect">
                      <a:avLst/>
                    </a:prstGeom>
                  </pic:spPr>
                </pic:pic>
              </a:graphicData>
            </a:graphic>
          </wp:inline>
        </w:drawing>
      </w:r>
      <w:r>
        <w:rPr>
          <w:sz w:val="20"/>
        </w:rPr>
      </w:r>
    </w:p>
    <w:p>
      <w:pPr>
        <w:pStyle w:val="BodyText"/>
        <w:spacing w:before="119"/>
        <w:ind w:left="1790" w:right="1464"/>
        <w:jc w:val="center"/>
      </w:pPr>
      <w:r>
        <w:rPr/>
        <w:t>Gambar 3. Ekstrak Cair Daun Gambir</w:t>
      </w:r>
    </w:p>
    <w:p>
      <w:pPr>
        <w:spacing w:after="0"/>
        <w:jc w:val="cente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p>
    <w:p>
      <w:pPr>
        <w:pStyle w:val="BodyText"/>
        <w:ind w:left="2302"/>
        <w:rPr>
          <w:sz w:val="20"/>
        </w:rPr>
      </w:pPr>
      <w:r>
        <w:rPr>
          <w:sz w:val="20"/>
        </w:rPr>
        <w:drawing>
          <wp:inline distT="0" distB="0" distL="0" distR="0">
            <wp:extent cx="2877415" cy="2034540"/>
            <wp:effectExtent l="0" t="0" r="0" b="0"/>
            <wp:docPr id="15" name="image7.jpeg" descr=""/>
            <wp:cNvGraphicFramePr>
              <a:graphicFrameLocks noChangeAspect="1"/>
            </wp:cNvGraphicFramePr>
            <a:graphic>
              <a:graphicData uri="http://schemas.openxmlformats.org/drawingml/2006/picture">
                <pic:pic>
                  <pic:nvPicPr>
                    <pic:cNvPr id="16" name="image7.jpeg"/>
                    <pic:cNvPicPr/>
                  </pic:nvPicPr>
                  <pic:blipFill>
                    <a:blip r:embed="rId25" cstate="print"/>
                    <a:stretch>
                      <a:fillRect/>
                    </a:stretch>
                  </pic:blipFill>
                  <pic:spPr>
                    <a:xfrm>
                      <a:off x="0" y="0"/>
                      <a:ext cx="2877415" cy="2034540"/>
                    </a:xfrm>
                    <a:prstGeom prst="rect">
                      <a:avLst/>
                    </a:prstGeom>
                  </pic:spPr>
                </pic:pic>
              </a:graphicData>
            </a:graphic>
          </wp:inline>
        </w:drawing>
      </w:r>
      <w:r>
        <w:rPr>
          <w:sz w:val="20"/>
        </w:rPr>
      </w:r>
    </w:p>
    <w:p>
      <w:pPr>
        <w:pStyle w:val="BodyText"/>
        <w:spacing w:before="138"/>
        <w:ind w:left="1790" w:right="1464"/>
        <w:jc w:val="center"/>
      </w:pPr>
      <w:r>
        <w:rPr/>
        <w:t>Gambar 4. Alat Rotary Evaporator</w:t>
      </w:r>
    </w:p>
    <w:p>
      <w:pPr>
        <w:pStyle w:val="BodyText"/>
        <w:spacing w:before="2"/>
        <w:rPr>
          <w:sz w:val="25"/>
        </w:rPr>
      </w:pPr>
      <w:r>
        <w:rPr/>
        <w:drawing>
          <wp:anchor distT="0" distB="0" distL="0" distR="0" allowOverlap="1" layoutInCell="1" locked="0" behindDoc="0" simplePos="0" relativeHeight="1672">
            <wp:simplePos x="0" y="0"/>
            <wp:positionH relativeFrom="page">
              <wp:posOffset>2502789</wp:posOffset>
            </wp:positionH>
            <wp:positionV relativeFrom="paragraph">
              <wp:posOffset>209128</wp:posOffset>
            </wp:positionV>
            <wp:extent cx="2919524" cy="2871692"/>
            <wp:effectExtent l="0" t="0" r="0" b="0"/>
            <wp:wrapTopAndBottom/>
            <wp:docPr id="17" name="image8.jpeg" descr=""/>
            <wp:cNvGraphicFramePr>
              <a:graphicFrameLocks noChangeAspect="1"/>
            </wp:cNvGraphicFramePr>
            <a:graphic>
              <a:graphicData uri="http://schemas.openxmlformats.org/drawingml/2006/picture">
                <pic:pic>
                  <pic:nvPicPr>
                    <pic:cNvPr id="18" name="image8.jpeg"/>
                    <pic:cNvPicPr/>
                  </pic:nvPicPr>
                  <pic:blipFill>
                    <a:blip r:embed="rId26" cstate="print"/>
                    <a:stretch>
                      <a:fillRect/>
                    </a:stretch>
                  </pic:blipFill>
                  <pic:spPr>
                    <a:xfrm>
                      <a:off x="0" y="0"/>
                      <a:ext cx="2919524" cy="2871692"/>
                    </a:xfrm>
                    <a:prstGeom prst="rect">
                      <a:avLst/>
                    </a:prstGeom>
                  </pic:spPr>
                </pic:pic>
              </a:graphicData>
            </a:graphic>
          </wp:anchor>
        </w:drawing>
      </w:r>
    </w:p>
    <w:p>
      <w:pPr>
        <w:pStyle w:val="BodyText"/>
        <w:rPr>
          <w:sz w:val="20"/>
        </w:rPr>
      </w:pPr>
    </w:p>
    <w:p>
      <w:pPr>
        <w:pStyle w:val="BodyText"/>
        <w:spacing w:before="1"/>
        <w:ind w:left="1790" w:right="1464"/>
        <w:jc w:val="center"/>
      </w:pPr>
      <w:r>
        <w:rPr/>
        <w:t>Gambar 5. Ekstrak Kental Daun Gambir</w:t>
      </w:r>
    </w:p>
    <w:p>
      <w:pPr>
        <w:pStyle w:val="BodyText"/>
        <w:spacing w:before="8"/>
        <w:rPr>
          <w:sz w:val="18"/>
        </w:rPr>
      </w:pPr>
      <w:r>
        <w:rPr/>
        <w:drawing>
          <wp:anchor distT="0" distB="0" distL="0" distR="0" allowOverlap="1" layoutInCell="1" locked="0" behindDoc="0" simplePos="0" relativeHeight="1696">
            <wp:simplePos x="0" y="0"/>
            <wp:positionH relativeFrom="page">
              <wp:posOffset>2470150</wp:posOffset>
            </wp:positionH>
            <wp:positionV relativeFrom="paragraph">
              <wp:posOffset>161586</wp:posOffset>
            </wp:positionV>
            <wp:extent cx="3011454" cy="1559052"/>
            <wp:effectExtent l="0" t="0" r="0" b="0"/>
            <wp:wrapTopAndBottom/>
            <wp:docPr id="19" name="image9.png" descr=""/>
            <wp:cNvGraphicFramePr>
              <a:graphicFrameLocks noChangeAspect="1"/>
            </wp:cNvGraphicFramePr>
            <a:graphic>
              <a:graphicData uri="http://schemas.openxmlformats.org/drawingml/2006/picture">
                <pic:pic>
                  <pic:nvPicPr>
                    <pic:cNvPr id="20" name="image9.png"/>
                    <pic:cNvPicPr/>
                  </pic:nvPicPr>
                  <pic:blipFill>
                    <a:blip r:embed="rId27" cstate="print"/>
                    <a:stretch>
                      <a:fillRect/>
                    </a:stretch>
                  </pic:blipFill>
                  <pic:spPr>
                    <a:xfrm>
                      <a:off x="0" y="0"/>
                      <a:ext cx="3011454" cy="1559052"/>
                    </a:xfrm>
                    <a:prstGeom prst="rect">
                      <a:avLst/>
                    </a:prstGeom>
                  </pic:spPr>
                </pic:pic>
              </a:graphicData>
            </a:graphic>
          </wp:anchor>
        </w:drawing>
      </w:r>
    </w:p>
    <w:p>
      <w:pPr>
        <w:pStyle w:val="BodyText"/>
        <w:spacing w:before="213"/>
        <w:ind w:left="1790" w:right="1465"/>
        <w:jc w:val="center"/>
      </w:pPr>
      <w:r>
        <w:rPr/>
        <w:t>Gambar 6. Pengenceran Ekstrak Daun Gambir</w:t>
      </w:r>
    </w:p>
    <w:p>
      <w:pPr>
        <w:spacing w:after="0"/>
        <w:jc w:val="cente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p>
    <w:p>
      <w:pPr>
        <w:pStyle w:val="BodyText"/>
        <w:ind w:left="2749"/>
        <w:rPr>
          <w:sz w:val="20"/>
        </w:rPr>
      </w:pPr>
      <w:r>
        <w:rPr>
          <w:sz w:val="20"/>
        </w:rPr>
        <w:drawing>
          <wp:inline distT="0" distB="0" distL="0" distR="0">
            <wp:extent cx="2313001" cy="1621917"/>
            <wp:effectExtent l="0" t="0" r="0" b="0"/>
            <wp:docPr id="21" name="image10.jpeg" descr=""/>
            <wp:cNvGraphicFramePr>
              <a:graphicFrameLocks noChangeAspect="1"/>
            </wp:cNvGraphicFramePr>
            <a:graphic>
              <a:graphicData uri="http://schemas.openxmlformats.org/drawingml/2006/picture">
                <pic:pic>
                  <pic:nvPicPr>
                    <pic:cNvPr id="22" name="image10.jpeg"/>
                    <pic:cNvPicPr/>
                  </pic:nvPicPr>
                  <pic:blipFill>
                    <a:blip r:embed="rId28" cstate="print"/>
                    <a:stretch>
                      <a:fillRect/>
                    </a:stretch>
                  </pic:blipFill>
                  <pic:spPr>
                    <a:xfrm>
                      <a:off x="0" y="0"/>
                      <a:ext cx="2313001" cy="1621917"/>
                    </a:xfrm>
                    <a:prstGeom prst="rect">
                      <a:avLst/>
                    </a:prstGeom>
                  </pic:spPr>
                </pic:pic>
              </a:graphicData>
            </a:graphic>
          </wp:inline>
        </w:drawing>
      </w:r>
      <w:r>
        <w:rPr>
          <w:sz w:val="20"/>
        </w:rPr>
      </w:r>
    </w:p>
    <w:p>
      <w:pPr>
        <w:pStyle w:val="BodyText"/>
        <w:spacing w:before="16"/>
        <w:ind w:left="2765"/>
      </w:pPr>
      <w:r>
        <w:rPr/>
        <w:t>Gambar 7. Media EMBA yang sudah</w:t>
      </w:r>
    </w:p>
    <w:p>
      <w:pPr>
        <w:spacing w:before="126"/>
        <w:ind w:left="3850" w:right="0" w:firstLine="0"/>
        <w:jc w:val="left"/>
        <w:rPr>
          <w:i/>
          <w:sz w:val="22"/>
        </w:rPr>
      </w:pPr>
      <w:r>
        <w:rPr>
          <w:sz w:val="22"/>
        </w:rPr>
        <w:t>Ditananami </w:t>
      </w:r>
      <w:r>
        <w:rPr>
          <w:i/>
          <w:sz w:val="22"/>
        </w:rPr>
        <w:t>Escherichia coli</w:t>
      </w:r>
    </w:p>
    <w:p>
      <w:pPr>
        <w:pStyle w:val="BodyText"/>
        <w:rPr>
          <w:i/>
          <w:sz w:val="20"/>
        </w:rPr>
      </w:pPr>
    </w:p>
    <w:p>
      <w:pPr>
        <w:pStyle w:val="BodyText"/>
        <w:spacing w:before="9"/>
        <w:rPr>
          <w:i/>
        </w:rPr>
      </w:pPr>
      <w:r>
        <w:rPr/>
        <w:drawing>
          <wp:anchor distT="0" distB="0" distL="0" distR="0" allowOverlap="1" layoutInCell="1" locked="0" behindDoc="0" simplePos="0" relativeHeight="1720">
            <wp:simplePos x="0" y="0"/>
            <wp:positionH relativeFrom="page">
              <wp:posOffset>1440180</wp:posOffset>
            </wp:positionH>
            <wp:positionV relativeFrom="paragraph">
              <wp:posOffset>191402</wp:posOffset>
            </wp:positionV>
            <wp:extent cx="2231646" cy="3030093"/>
            <wp:effectExtent l="0" t="0" r="0" b="0"/>
            <wp:wrapTopAndBottom/>
            <wp:docPr id="23" name="image11.jpeg" descr=""/>
            <wp:cNvGraphicFramePr>
              <a:graphicFrameLocks noChangeAspect="1"/>
            </wp:cNvGraphicFramePr>
            <a:graphic>
              <a:graphicData uri="http://schemas.openxmlformats.org/drawingml/2006/picture">
                <pic:pic>
                  <pic:nvPicPr>
                    <pic:cNvPr id="24" name="image11.jpeg"/>
                    <pic:cNvPicPr/>
                  </pic:nvPicPr>
                  <pic:blipFill>
                    <a:blip r:embed="rId29" cstate="print"/>
                    <a:stretch>
                      <a:fillRect/>
                    </a:stretch>
                  </pic:blipFill>
                  <pic:spPr>
                    <a:xfrm>
                      <a:off x="0" y="0"/>
                      <a:ext cx="2231646" cy="3030093"/>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4184650</wp:posOffset>
            </wp:positionH>
            <wp:positionV relativeFrom="paragraph">
              <wp:posOffset>191402</wp:posOffset>
            </wp:positionV>
            <wp:extent cx="2227056" cy="3025902"/>
            <wp:effectExtent l="0" t="0" r="0" b="0"/>
            <wp:wrapTopAndBottom/>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30" cstate="print"/>
                    <a:stretch>
                      <a:fillRect/>
                    </a:stretch>
                  </pic:blipFill>
                  <pic:spPr>
                    <a:xfrm>
                      <a:off x="0" y="0"/>
                      <a:ext cx="2227056" cy="3025902"/>
                    </a:xfrm>
                    <a:prstGeom prst="rect">
                      <a:avLst/>
                    </a:prstGeom>
                  </pic:spPr>
                </pic:pic>
              </a:graphicData>
            </a:graphic>
          </wp:anchor>
        </w:drawing>
      </w:r>
    </w:p>
    <w:p>
      <w:pPr>
        <w:pStyle w:val="BodyText"/>
        <w:tabs>
          <w:tab w:pos="5014" w:val="left" w:leader="none"/>
        </w:tabs>
        <w:spacing w:line="360" w:lineRule="auto" w:before="192"/>
        <w:ind w:left="588" w:right="541"/>
        <w:rPr>
          <w:i/>
        </w:rPr>
      </w:pPr>
      <w:r>
        <w:rPr/>
        <w:t>Gambar 8. Media NA</w:t>
      </w:r>
      <w:r>
        <w:rPr>
          <w:spacing w:val="-2"/>
        </w:rPr>
        <w:t> </w:t>
      </w:r>
      <w:r>
        <w:rPr/>
        <w:t>yang</w:t>
      </w:r>
      <w:r>
        <w:rPr>
          <w:spacing w:val="-1"/>
        </w:rPr>
        <w:t> </w:t>
      </w:r>
      <w:r>
        <w:rPr/>
        <w:t>sudah</w:t>
        <w:tab/>
        <w:t>Gambar 9. Suspensi Mc. Farland ditanami </w:t>
      </w:r>
      <w:r>
        <w:rPr>
          <w:i/>
        </w:rPr>
        <w:t>Escherichia</w:t>
      </w:r>
      <w:r>
        <w:rPr>
          <w:i/>
          <w:spacing w:val="-1"/>
        </w:rPr>
        <w:t> </w:t>
      </w:r>
      <w:r>
        <w:rPr>
          <w:i/>
        </w:rPr>
        <w:t>coli</w:t>
      </w:r>
    </w:p>
    <w:p>
      <w:pPr>
        <w:spacing w:after="0" w:line="360" w:lineRule="auto"/>
        <w:sectPr>
          <w:pgSz w:w="11910" w:h="16840"/>
          <w:pgMar w:header="749" w:footer="0" w:top="960" w:bottom="280" w:left="1680" w:right="14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0"/>
        <w:rPr>
          <w:i/>
          <w:sz w:val="12"/>
        </w:rPr>
      </w:pPr>
    </w:p>
    <w:p>
      <w:pPr>
        <w:pStyle w:val="BodyText"/>
        <w:ind w:left="2749"/>
        <w:rPr>
          <w:sz w:val="20"/>
        </w:rPr>
      </w:pPr>
      <w:r>
        <w:rPr>
          <w:sz w:val="20"/>
        </w:rPr>
        <w:drawing>
          <wp:inline distT="0" distB="0" distL="0" distR="0">
            <wp:extent cx="2285841" cy="3048000"/>
            <wp:effectExtent l="0" t="0" r="0" b="0"/>
            <wp:docPr id="27" name="image13.jpeg" descr=""/>
            <wp:cNvGraphicFramePr>
              <a:graphicFrameLocks noChangeAspect="1"/>
            </wp:cNvGraphicFramePr>
            <a:graphic>
              <a:graphicData uri="http://schemas.openxmlformats.org/drawingml/2006/picture">
                <pic:pic>
                  <pic:nvPicPr>
                    <pic:cNvPr id="28" name="image13.jpeg"/>
                    <pic:cNvPicPr/>
                  </pic:nvPicPr>
                  <pic:blipFill>
                    <a:blip r:embed="rId31" cstate="print"/>
                    <a:stretch>
                      <a:fillRect/>
                    </a:stretch>
                  </pic:blipFill>
                  <pic:spPr>
                    <a:xfrm>
                      <a:off x="0" y="0"/>
                      <a:ext cx="2285841" cy="3048000"/>
                    </a:xfrm>
                    <a:prstGeom prst="rect">
                      <a:avLst/>
                    </a:prstGeom>
                  </pic:spPr>
                </pic:pic>
              </a:graphicData>
            </a:graphic>
          </wp:inline>
        </w:drawing>
      </w:r>
      <w:r>
        <w:rPr>
          <w:sz w:val="20"/>
        </w:rPr>
      </w:r>
    </w:p>
    <w:p>
      <w:pPr>
        <w:pStyle w:val="BodyText"/>
        <w:spacing w:before="154"/>
        <w:ind w:left="1790" w:right="1466"/>
        <w:jc w:val="center"/>
      </w:pPr>
      <w:r>
        <w:rPr/>
        <w:t>Gambar 10. Media MHA</w:t>
      </w:r>
    </w:p>
    <w:p>
      <w:pPr>
        <w:spacing w:after="0"/>
        <w:jc w:val="center"/>
        <w:sectPr>
          <w:pgSz w:w="11910" w:h="16840"/>
          <w:pgMar w:header="749" w:footer="0" w:top="960" w:bottom="280" w:left="1680" w:right="1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pStyle w:val="Heading1"/>
        <w:spacing w:before="93"/>
        <w:ind w:left="1790" w:right="1470"/>
        <w:jc w:val="center"/>
      </w:pPr>
      <w:r>
        <w:rPr/>
        <w:t>LAMPIRAN</w:t>
      </w:r>
    </w:p>
    <w:p>
      <w:pPr>
        <w:pStyle w:val="BodyText"/>
        <w:spacing w:before="9"/>
        <w:rPr>
          <w:b/>
          <w:sz w:val="20"/>
        </w:rPr>
      </w:pPr>
    </w:p>
    <w:p>
      <w:pPr>
        <w:pStyle w:val="Heading2"/>
        <w:numPr>
          <w:ilvl w:val="0"/>
          <w:numId w:val="33"/>
        </w:numPr>
        <w:tabs>
          <w:tab w:pos="934" w:val="left" w:leader="none"/>
        </w:tabs>
        <w:spacing w:line="240" w:lineRule="auto" w:before="0" w:after="0"/>
        <w:ind w:left="934" w:right="0" w:hanging="346"/>
        <w:jc w:val="left"/>
      </w:pPr>
      <w:bookmarkStart w:name="_TOC_250004" w:id="1"/>
      <w:r>
        <w:rPr/>
        <w:t>Media Eosine Methylene Blue </w:t>
      </w:r>
      <w:r>
        <w:rPr>
          <w:spacing w:val="-3"/>
        </w:rPr>
        <w:t>Agar</w:t>
      </w:r>
      <w:r>
        <w:rPr>
          <w:spacing w:val="0"/>
        </w:rPr>
        <w:t> </w:t>
      </w:r>
      <w:bookmarkEnd w:id="1"/>
      <w:r>
        <w:rPr/>
        <w:t>(EMBA)</w:t>
      </w:r>
    </w:p>
    <w:p>
      <w:pPr>
        <w:pStyle w:val="BodyText"/>
        <w:spacing w:before="39"/>
        <w:ind w:left="1308"/>
      </w:pPr>
      <w:r>
        <w:rPr/>
        <w:t>Komposisi :</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Pepton</w:t>
        <w:tab/>
        <w:t>10</w:t>
      </w:r>
      <w:r>
        <w:rPr>
          <w:spacing w:val="-1"/>
          <w:sz w:val="22"/>
        </w:rPr>
        <w:t> </w:t>
      </w:r>
      <w:r>
        <w:rPr>
          <w:sz w:val="22"/>
        </w:rPr>
        <w:t>g</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Lactosa</w:t>
        <w:tab/>
        <w:t>10</w:t>
      </w:r>
      <w:r>
        <w:rPr>
          <w:spacing w:val="-1"/>
          <w:sz w:val="22"/>
        </w:rPr>
        <w:t> </w:t>
      </w:r>
      <w:r>
        <w:rPr>
          <w:sz w:val="22"/>
        </w:rPr>
        <w:t>g</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Eosin</w:t>
      </w:r>
      <w:r>
        <w:rPr>
          <w:spacing w:val="-1"/>
          <w:sz w:val="22"/>
        </w:rPr>
        <w:t> </w:t>
      </w:r>
      <w:r>
        <w:rPr>
          <w:sz w:val="22"/>
        </w:rPr>
        <w:t>Y</w:t>
        <w:tab/>
        <w:t>0,4</w:t>
      </w:r>
      <w:r>
        <w:rPr>
          <w:spacing w:val="-1"/>
          <w:sz w:val="22"/>
        </w:rPr>
        <w:t> </w:t>
      </w:r>
      <w:r>
        <w:rPr>
          <w:sz w:val="22"/>
        </w:rPr>
        <w:t>g</w:t>
      </w:r>
    </w:p>
    <w:p>
      <w:pPr>
        <w:pStyle w:val="ListParagraph"/>
        <w:numPr>
          <w:ilvl w:val="1"/>
          <w:numId w:val="33"/>
        </w:numPr>
        <w:tabs>
          <w:tab w:pos="1669" w:val="left" w:leader="none"/>
          <w:tab w:pos="5629" w:val="left" w:leader="none"/>
        </w:tabs>
        <w:spacing w:line="240" w:lineRule="auto" w:before="39" w:after="0"/>
        <w:ind w:left="1668" w:right="0" w:hanging="360"/>
        <w:jc w:val="left"/>
        <w:rPr>
          <w:sz w:val="22"/>
        </w:rPr>
      </w:pPr>
      <w:r>
        <w:rPr>
          <w:sz w:val="22"/>
        </w:rPr>
        <w:t>K2HPO4</w:t>
        <w:tab/>
        <w:t>2</w:t>
      </w:r>
      <w:r>
        <w:rPr>
          <w:spacing w:val="-2"/>
          <w:sz w:val="22"/>
        </w:rPr>
        <w:t> </w:t>
      </w:r>
      <w:r>
        <w:rPr>
          <w:sz w:val="22"/>
        </w:rPr>
        <w:t>g</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Biru</w:t>
      </w:r>
      <w:r>
        <w:rPr>
          <w:spacing w:val="-2"/>
          <w:sz w:val="22"/>
        </w:rPr>
        <w:t> </w:t>
      </w:r>
      <w:r>
        <w:rPr>
          <w:sz w:val="22"/>
        </w:rPr>
        <w:t>Metilena</w:t>
        <w:tab/>
        <w:t>0,06</w:t>
      </w:r>
      <w:r>
        <w:rPr>
          <w:spacing w:val="-2"/>
          <w:sz w:val="22"/>
        </w:rPr>
        <w:t> </w:t>
      </w:r>
      <w:r>
        <w:rPr>
          <w:sz w:val="22"/>
        </w:rPr>
        <w:t>g</w:t>
      </w:r>
    </w:p>
    <w:p>
      <w:pPr>
        <w:pStyle w:val="ListParagraph"/>
        <w:numPr>
          <w:ilvl w:val="1"/>
          <w:numId w:val="33"/>
        </w:numPr>
        <w:tabs>
          <w:tab w:pos="1668" w:val="left" w:leader="none"/>
          <w:tab w:pos="1669" w:val="left" w:leader="none"/>
          <w:tab w:pos="5629" w:val="left" w:leader="none"/>
        </w:tabs>
        <w:spacing w:line="240" w:lineRule="auto" w:before="37" w:after="0"/>
        <w:ind w:left="1668" w:right="0" w:hanging="360"/>
        <w:jc w:val="left"/>
        <w:rPr>
          <w:sz w:val="22"/>
        </w:rPr>
      </w:pPr>
      <w:r>
        <w:rPr>
          <w:sz w:val="22"/>
        </w:rPr>
        <w:t>Agar</w:t>
        <w:tab/>
        <w:t>15</w:t>
      </w:r>
      <w:r>
        <w:rPr>
          <w:spacing w:val="-2"/>
          <w:sz w:val="22"/>
        </w:rPr>
        <w:t> </w:t>
      </w:r>
      <w:r>
        <w:rPr>
          <w:sz w:val="22"/>
        </w:rPr>
        <w:t>g</w:t>
      </w:r>
    </w:p>
    <w:p>
      <w:pPr>
        <w:pStyle w:val="BodyText"/>
        <w:spacing w:before="5"/>
        <w:rPr>
          <w:sz w:val="28"/>
        </w:rPr>
      </w:pPr>
    </w:p>
    <w:p>
      <w:pPr>
        <w:pStyle w:val="Heading2"/>
        <w:numPr>
          <w:ilvl w:val="0"/>
          <w:numId w:val="33"/>
        </w:numPr>
        <w:tabs>
          <w:tab w:pos="949" w:val="left" w:leader="none"/>
        </w:tabs>
        <w:spacing w:line="240" w:lineRule="auto" w:before="0" w:after="0"/>
        <w:ind w:left="948" w:right="0" w:hanging="360"/>
        <w:jc w:val="left"/>
      </w:pPr>
      <w:bookmarkStart w:name="_TOC_250003" w:id="2"/>
      <w:r>
        <w:rPr/>
        <w:t>Media Mueller Hinton Agar</w:t>
      </w:r>
      <w:r>
        <w:rPr>
          <w:spacing w:val="-1"/>
        </w:rPr>
        <w:t> </w:t>
      </w:r>
      <w:bookmarkEnd w:id="2"/>
      <w:r>
        <w:rPr>
          <w:spacing w:val="-3"/>
        </w:rPr>
        <w:t>(MHA)</w:t>
      </w:r>
    </w:p>
    <w:p>
      <w:pPr>
        <w:pStyle w:val="BodyText"/>
        <w:spacing w:before="40"/>
        <w:ind w:left="1308"/>
      </w:pPr>
      <w:r>
        <w:rPr/>
        <w:t>Komposisi :</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Infusion</w:t>
      </w:r>
      <w:r>
        <w:rPr>
          <w:spacing w:val="-3"/>
          <w:sz w:val="22"/>
        </w:rPr>
        <w:t> </w:t>
      </w:r>
      <w:r>
        <w:rPr>
          <w:sz w:val="22"/>
        </w:rPr>
        <w:t>from</w:t>
      </w:r>
      <w:r>
        <w:rPr>
          <w:spacing w:val="-2"/>
          <w:sz w:val="22"/>
        </w:rPr>
        <w:t> </w:t>
      </w:r>
      <w:r>
        <w:rPr>
          <w:sz w:val="22"/>
        </w:rPr>
        <w:t>meat</w:t>
        <w:tab/>
        <w:t>2,0</w:t>
      </w:r>
      <w:r>
        <w:rPr>
          <w:spacing w:val="-1"/>
          <w:sz w:val="22"/>
        </w:rPr>
        <w:t> </w:t>
      </w:r>
      <w:r>
        <w:rPr>
          <w:sz w:val="22"/>
        </w:rPr>
        <w:t>g</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Casein</w:t>
      </w:r>
      <w:r>
        <w:rPr>
          <w:spacing w:val="-2"/>
          <w:sz w:val="22"/>
        </w:rPr>
        <w:t> </w:t>
      </w:r>
      <w:r>
        <w:rPr>
          <w:sz w:val="22"/>
        </w:rPr>
        <w:t>hydrolysate</w:t>
        <w:tab/>
        <w:t>17,5</w:t>
      </w:r>
      <w:r>
        <w:rPr>
          <w:spacing w:val="-2"/>
          <w:sz w:val="22"/>
        </w:rPr>
        <w:t> </w:t>
      </w:r>
      <w:r>
        <w:rPr>
          <w:sz w:val="22"/>
        </w:rPr>
        <w:t>g</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Starch</w:t>
        <w:tab/>
        <w:t>1,5</w:t>
      </w:r>
      <w:r>
        <w:rPr>
          <w:spacing w:val="-1"/>
          <w:sz w:val="22"/>
        </w:rPr>
        <w:t> </w:t>
      </w:r>
      <w:r>
        <w:rPr>
          <w:sz w:val="22"/>
        </w:rPr>
        <w:t>g</w:t>
      </w:r>
    </w:p>
    <w:p>
      <w:pPr>
        <w:pStyle w:val="ListParagraph"/>
        <w:numPr>
          <w:ilvl w:val="1"/>
          <w:numId w:val="33"/>
        </w:numPr>
        <w:tabs>
          <w:tab w:pos="1669" w:val="left" w:leader="none"/>
          <w:tab w:pos="5629" w:val="left" w:leader="none"/>
        </w:tabs>
        <w:spacing w:line="240" w:lineRule="auto" w:before="39" w:after="0"/>
        <w:ind w:left="1668" w:right="0" w:hanging="360"/>
        <w:jc w:val="left"/>
        <w:rPr>
          <w:sz w:val="22"/>
        </w:rPr>
      </w:pPr>
      <w:r>
        <w:rPr>
          <w:sz w:val="22"/>
        </w:rPr>
        <w:t>Agar</w:t>
        <w:tab/>
        <w:t>13,0</w:t>
      </w:r>
      <w:r>
        <w:rPr>
          <w:spacing w:val="-2"/>
          <w:sz w:val="22"/>
        </w:rPr>
        <w:t> </w:t>
      </w:r>
      <w:r>
        <w:rPr>
          <w:sz w:val="22"/>
        </w:rPr>
        <w:t>g</w:t>
      </w:r>
    </w:p>
    <w:p>
      <w:pPr>
        <w:pStyle w:val="BodyText"/>
        <w:spacing w:before="2"/>
        <w:rPr>
          <w:sz w:val="28"/>
        </w:rPr>
      </w:pPr>
    </w:p>
    <w:p>
      <w:pPr>
        <w:pStyle w:val="Heading2"/>
        <w:numPr>
          <w:ilvl w:val="0"/>
          <w:numId w:val="33"/>
        </w:numPr>
        <w:tabs>
          <w:tab w:pos="949" w:val="left" w:leader="none"/>
        </w:tabs>
        <w:spacing w:line="240" w:lineRule="auto" w:before="1" w:after="0"/>
        <w:ind w:left="948" w:right="0" w:hanging="360"/>
        <w:jc w:val="left"/>
      </w:pPr>
      <w:bookmarkStart w:name="_TOC_250002" w:id="3"/>
      <w:r>
        <w:rPr/>
        <w:t>Media Nutrient </w:t>
      </w:r>
      <w:r>
        <w:rPr>
          <w:spacing w:val="-3"/>
        </w:rPr>
        <w:t>Agar</w:t>
      </w:r>
      <w:r>
        <w:rPr>
          <w:spacing w:val="-1"/>
        </w:rPr>
        <w:t> </w:t>
      </w:r>
      <w:bookmarkEnd w:id="3"/>
      <w:r>
        <w:rPr/>
        <w:t>(NA)</w:t>
      </w:r>
    </w:p>
    <w:p>
      <w:pPr>
        <w:pStyle w:val="BodyText"/>
        <w:spacing w:before="40"/>
        <w:ind w:left="1308"/>
      </w:pPr>
      <w:r>
        <w:rPr/>
        <w:t>Komposisi :</w:t>
      </w:r>
    </w:p>
    <w:p>
      <w:pPr>
        <w:pStyle w:val="ListParagraph"/>
        <w:numPr>
          <w:ilvl w:val="1"/>
          <w:numId w:val="33"/>
        </w:numPr>
        <w:tabs>
          <w:tab w:pos="1669" w:val="left" w:leader="none"/>
          <w:tab w:pos="5629" w:val="left" w:leader="none"/>
        </w:tabs>
        <w:spacing w:line="240" w:lineRule="auto" w:before="40" w:after="0"/>
        <w:ind w:left="1668" w:right="0" w:hanging="360"/>
        <w:jc w:val="left"/>
        <w:rPr>
          <w:sz w:val="22"/>
        </w:rPr>
      </w:pPr>
      <w:r>
        <w:rPr>
          <w:sz w:val="22"/>
        </w:rPr>
        <w:t>Pepton</w:t>
      </w:r>
      <w:r>
        <w:rPr>
          <w:spacing w:val="-3"/>
          <w:sz w:val="22"/>
        </w:rPr>
        <w:t> </w:t>
      </w:r>
      <w:r>
        <w:rPr>
          <w:sz w:val="22"/>
        </w:rPr>
        <w:t>from</w:t>
      </w:r>
      <w:r>
        <w:rPr>
          <w:spacing w:val="-2"/>
          <w:sz w:val="22"/>
        </w:rPr>
        <w:t> </w:t>
      </w:r>
      <w:r>
        <w:rPr>
          <w:sz w:val="22"/>
        </w:rPr>
        <w:t>meat</w:t>
        <w:tab/>
        <w:t>5,0 g</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Meat extract</w:t>
        <w:tab/>
        <w:t>3,0 g</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Agar</w:t>
        <w:tab/>
        <w:t>12,0</w:t>
      </w:r>
      <w:r>
        <w:rPr>
          <w:spacing w:val="-2"/>
          <w:sz w:val="22"/>
        </w:rPr>
        <w:t> </w:t>
      </w:r>
      <w:r>
        <w:rPr>
          <w:sz w:val="22"/>
        </w:rPr>
        <w:t>g</w:t>
      </w:r>
    </w:p>
    <w:p>
      <w:pPr>
        <w:pStyle w:val="BodyText"/>
        <w:spacing w:before="3"/>
        <w:rPr>
          <w:sz w:val="28"/>
        </w:rPr>
      </w:pPr>
    </w:p>
    <w:p>
      <w:pPr>
        <w:pStyle w:val="Heading2"/>
        <w:numPr>
          <w:ilvl w:val="0"/>
          <w:numId w:val="33"/>
        </w:numPr>
        <w:tabs>
          <w:tab w:pos="949" w:val="left" w:leader="none"/>
        </w:tabs>
        <w:spacing w:line="240" w:lineRule="auto" w:before="0" w:after="0"/>
        <w:ind w:left="948" w:right="0" w:hanging="360"/>
        <w:jc w:val="left"/>
      </w:pPr>
      <w:bookmarkStart w:name="_TOC_250001" w:id="4"/>
      <w:r>
        <w:rPr/>
        <w:t>Suspensi Mc.</w:t>
      </w:r>
      <w:r>
        <w:rPr>
          <w:spacing w:val="-2"/>
        </w:rPr>
        <w:t> </w:t>
      </w:r>
      <w:bookmarkEnd w:id="4"/>
      <w:r>
        <w:rPr/>
        <w:t>Farland</w:t>
      </w:r>
    </w:p>
    <w:p>
      <w:pPr>
        <w:pStyle w:val="BodyText"/>
        <w:spacing w:before="42"/>
        <w:ind w:left="1308"/>
      </w:pPr>
      <w:r>
        <w:rPr/>
        <w:t>Komposisi :</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Larutan Asam</w:t>
      </w:r>
      <w:r>
        <w:rPr>
          <w:spacing w:val="-2"/>
          <w:sz w:val="22"/>
        </w:rPr>
        <w:t> </w:t>
      </w:r>
      <w:r>
        <w:rPr>
          <w:sz w:val="22"/>
        </w:rPr>
        <w:t>Sulfat 1%</w:t>
        <w:tab/>
        <w:t>99,5</w:t>
      </w:r>
    </w:p>
    <w:p>
      <w:pPr>
        <w:pStyle w:val="ListParagraph"/>
        <w:numPr>
          <w:ilvl w:val="1"/>
          <w:numId w:val="33"/>
        </w:numPr>
        <w:tabs>
          <w:tab w:pos="1669" w:val="left" w:leader="none"/>
          <w:tab w:pos="5629" w:val="left" w:leader="none"/>
        </w:tabs>
        <w:spacing w:line="240" w:lineRule="auto" w:before="37" w:after="0"/>
        <w:ind w:left="1668" w:right="0" w:hanging="360"/>
        <w:jc w:val="left"/>
        <w:rPr>
          <w:sz w:val="22"/>
        </w:rPr>
      </w:pPr>
      <w:r>
        <w:rPr>
          <w:sz w:val="22"/>
        </w:rPr>
        <w:t>Larutan Barium Klorida</w:t>
      </w:r>
      <w:r>
        <w:rPr>
          <w:spacing w:val="-4"/>
          <w:sz w:val="22"/>
        </w:rPr>
        <w:t> </w:t>
      </w:r>
      <w:r>
        <w:rPr>
          <w:sz w:val="22"/>
        </w:rPr>
        <w:t>1,175</w:t>
      </w:r>
      <w:r>
        <w:rPr>
          <w:spacing w:val="-3"/>
          <w:sz w:val="22"/>
        </w:rPr>
        <w:t> </w:t>
      </w:r>
      <w:r>
        <w:rPr>
          <w:sz w:val="22"/>
        </w:rPr>
        <w:t>%</w:t>
        <w:tab/>
        <w:t>100 ml</w:t>
      </w:r>
    </w:p>
    <w:p>
      <w:pPr>
        <w:pStyle w:val="BodyText"/>
        <w:spacing w:before="5"/>
        <w:rPr>
          <w:sz w:val="28"/>
        </w:rPr>
      </w:pPr>
    </w:p>
    <w:p>
      <w:pPr>
        <w:pStyle w:val="Heading2"/>
        <w:numPr>
          <w:ilvl w:val="0"/>
          <w:numId w:val="33"/>
        </w:numPr>
        <w:tabs>
          <w:tab w:pos="949" w:val="left" w:leader="none"/>
        </w:tabs>
        <w:spacing w:line="240" w:lineRule="auto" w:before="1" w:after="0"/>
        <w:ind w:left="948" w:right="0" w:hanging="360"/>
        <w:jc w:val="left"/>
      </w:pPr>
      <w:bookmarkStart w:name="_TOC_250000" w:id="5"/>
      <w:r>
        <w:rPr/>
        <w:t>Larutan Nacl 0,9</w:t>
      </w:r>
      <w:r>
        <w:rPr>
          <w:spacing w:val="0"/>
        </w:rPr>
        <w:t> </w:t>
      </w:r>
      <w:bookmarkEnd w:id="5"/>
      <w:r>
        <w:rPr/>
        <w:t>%</w:t>
      </w:r>
    </w:p>
    <w:p>
      <w:pPr>
        <w:pStyle w:val="ListParagraph"/>
        <w:numPr>
          <w:ilvl w:val="1"/>
          <w:numId w:val="33"/>
        </w:numPr>
        <w:tabs>
          <w:tab w:pos="1669" w:val="left" w:leader="none"/>
          <w:tab w:pos="5629" w:val="left" w:leader="none"/>
        </w:tabs>
        <w:spacing w:line="240" w:lineRule="auto" w:before="40" w:after="0"/>
        <w:ind w:left="1668" w:right="0" w:hanging="360"/>
        <w:jc w:val="left"/>
        <w:rPr>
          <w:sz w:val="22"/>
        </w:rPr>
      </w:pPr>
      <w:r>
        <w:rPr>
          <w:sz w:val="22"/>
        </w:rPr>
        <w:t>Natrium</w:t>
      </w:r>
      <w:r>
        <w:rPr>
          <w:spacing w:val="-2"/>
          <w:sz w:val="22"/>
        </w:rPr>
        <w:t> </w:t>
      </w:r>
      <w:r>
        <w:rPr>
          <w:sz w:val="22"/>
        </w:rPr>
        <w:t>Chlorida</w:t>
        <w:tab/>
        <w:t>0,9</w:t>
      </w:r>
      <w:r>
        <w:rPr>
          <w:spacing w:val="-1"/>
          <w:sz w:val="22"/>
        </w:rPr>
        <w:t> </w:t>
      </w:r>
      <w:r>
        <w:rPr>
          <w:sz w:val="22"/>
        </w:rPr>
        <w:t>g</w:t>
      </w:r>
    </w:p>
    <w:p>
      <w:pPr>
        <w:pStyle w:val="ListParagraph"/>
        <w:numPr>
          <w:ilvl w:val="1"/>
          <w:numId w:val="33"/>
        </w:numPr>
        <w:tabs>
          <w:tab w:pos="1730" w:val="left" w:leader="none"/>
          <w:tab w:pos="1731" w:val="left" w:leader="none"/>
          <w:tab w:pos="3468" w:val="left" w:leader="none"/>
          <w:tab w:pos="5996" w:val="right" w:leader="none"/>
        </w:tabs>
        <w:spacing w:line="240" w:lineRule="auto" w:before="37" w:after="0"/>
        <w:ind w:left="1730" w:right="0" w:hanging="422"/>
        <w:jc w:val="left"/>
        <w:rPr>
          <w:sz w:val="22"/>
        </w:rPr>
      </w:pPr>
      <w:r>
        <w:rPr>
          <w:sz w:val="22"/>
        </w:rPr>
        <w:t>Aquadest</w:t>
        <w:tab/>
        <w:t>ad</w:t>
        <w:tab/>
        <w:t>100</w:t>
      </w:r>
    </w:p>
    <w:p>
      <w:pPr>
        <w:spacing w:after="0" w:line="240" w:lineRule="auto"/>
        <w:jc w:val="left"/>
        <w:rPr>
          <w:sz w:val="22"/>
        </w:rPr>
        <w:sectPr>
          <w:pgSz w:w="11910" w:h="16840"/>
          <w:pgMar w:header="749" w:footer="0" w:top="960" w:bottom="280" w:left="168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20"/>
        </w:rPr>
      </w:pPr>
    </w:p>
    <w:p>
      <w:pPr>
        <w:pStyle w:val="BodyText"/>
        <w:ind w:left="588"/>
        <w:rPr>
          <w:rFonts w:ascii="Times New Roman"/>
          <w:sz w:val="20"/>
        </w:rPr>
      </w:pPr>
      <w:r>
        <w:rPr>
          <w:rFonts w:ascii="Times New Roman"/>
          <w:sz w:val="20"/>
        </w:rPr>
        <w:drawing>
          <wp:inline distT="0" distB="0" distL="0" distR="0">
            <wp:extent cx="5037290" cy="7333488"/>
            <wp:effectExtent l="0" t="0" r="0" b="0"/>
            <wp:docPr id="29" name="image14.jpeg" descr=""/>
            <wp:cNvGraphicFramePr>
              <a:graphicFrameLocks noChangeAspect="1"/>
            </wp:cNvGraphicFramePr>
            <a:graphic>
              <a:graphicData uri="http://schemas.openxmlformats.org/drawingml/2006/picture">
                <pic:pic>
                  <pic:nvPicPr>
                    <pic:cNvPr id="30" name="image14.jpeg"/>
                    <pic:cNvPicPr/>
                  </pic:nvPicPr>
                  <pic:blipFill>
                    <a:blip r:embed="rId33" cstate="print"/>
                    <a:stretch>
                      <a:fillRect/>
                    </a:stretch>
                  </pic:blipFill>
                  <pic:spPr>
                    <a:xfrm>
                      <a:off x="0" y="0"/>
                      <a:ext cx="5037290" cy="733348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32"/>
          <w:pgSz w:w="11910" w:h="16840"/>
          <w:pgMar w:header="890" w:footer="0" w:top="1100" w:bottom="280" w:left="1680" w:right="1440"/>
          <w:pgNumType w:start="35"/>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20"/>
        </w:rPr>
      </w:pPr>
    </w:p>
    <w:p>
      <w:pPr>
        <w:pStyle w:val="BodyText"/>
        <w:ind w:left="588"/>
        <w:rPr>
          <w:rFonts w:ascii="Times New Roman"/>
          <w:sz w:val="20"/>
        </w:rPr>
      </w:pPr>
      <w:r>
        <w:rPr>
          <w:rFonts w:ascii="Times New Roman"/>
          <w:sz w:val="20"/>
        </w:rPr>
        <w:drawing>
          <wp:inline distT="0" distB="0" distL="0" distR="0">
            <wp:extent cx="5038417" cy="6894576"/>
            <wp:effectExtent l="0" t="0" r="0" b="0"/>
            <wp:docPr id="31" name="image15.jpeg" descr=""/>
            <wp:cNvGraphicFramePr>
              <a:graphicFrameLocks noChangeAspect="1"/>
            </wp:cNvGraphicFramePr>
            <a:graphic>
              <a:graphicData uri="http://schemas.openxmlformats.org/drawingml/2006/picture">
                <pic:pic>
                  <pic:nvPicPr>
                    <pic:cNvPr id="32" name="image15.jpeg"/>
                    <pic:cNvPicPr/>
                  </pic:nvPicPr>
                  <pic:blipFill>
                    <a:blip r:embed="rId34" cstate="print"/>
                    <a:stretch>
                      <a:fillRect/>
                    </a:stretch>
                  </pic:blipFill>
                  <pic:spPr>
                    <a:xfrm>
                      <a:off x="0" y="0"/>
                      <a:ext cx="5038417" cy="689457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890" w:footer="0" w:top="1100" w:bottom="280" w:left="1680" w:right="14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20"/>
        </w:rPr>
      </w:pPr>
    </w:p>
    <w:p>
      <w:pPr>
        <w:pStyle w:val="BodyText"/>
        <w:ind w:left="588"/>
        <w:rPr>
          <w:rFonts w:ascii="Times New Roman"/>
          <w:sz w:val="20"/>
        </w:rPr>
      </w:pPr>
      <w:r>
        <w:rPr>
          <w:rFonts w:ascii="Times New Roman"/>
          <w:sz w:val="20"/>
        </w:rPr>
        <w:drawing>
          <wp:inline distT="0" distB="0" distL="0" distR="0">
            <wp:extent cx="5036594" cy="6583680"/>
            <wp:effectExtent l="0" t="0" r="0" b="0"/>
            <wp:docPr id="33" name="image16.jpeg" descr=""/>
            <wp:cNvGraphicFramePr>
              <a:graphicFrameLocks noChangeAspect="1"/>
            </wp:cNvGraphicFramePr>
            <a:graphic>
              <a:graphicData uri="http://schemas.openxmlformats.org/drawingml/2006/picture">
                <pic:pic>
                  <pic:nvPicPr>
                    <pic:cNvPr id="34" name="image16.jpeg"/>
                    <pic:cNvPicPr/>
                  </pic:nvPicPr>
                  <pic:blipFill>
                    <a:blip r:embed="rId35" cstate="print"/>
                    <a:stretch>
                      <a:fillRect/>
                    </a:stretch>
                  </pic:blipFill>
                  <pic:spPr>
                    <a:xfrm>
                      <a:off x="0" y="0"/>
                      <a:ext cx="5036594" cy="6583680"/>
                    </a:xfrm>
                    <a:prstGeom prst="rect">
                      <a:avLst/>
                    </a:prstGeom>
                  </pic:spPr>
                </pic:pic>
              </a:graphicData>
            </a:graphic>
          </wp:inline>
        </w:drawing>
      </w:r>
      <w:r>
        <w:rPr>
          <w:rFonts w:ascii="Times New Roman"/>
          <w:sz w:val="20"/>
        </w:rPr>
      </w:r>
    </w:p>
    <w:sectPr>
      <w:pgSz w:w="11910" w:h="16840"/>
      <w:pgMar w:header="890" w:footer="0" w:top="1100" w:bottom="280" w:left="168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 w:name="Calibri">
    <w:altName w:val="Calibri"/>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50.210007pt;margin-top:124.716705pt;width:123.4pt;height:15.45pt;mso-position-horizontal-relative:page;mso-position-vertical-relative:page;z-index:-49024" type="#_x0000_t202" filled="false" stroked="false">
          <v:textbox inset="0,0,0,0">
            <w:txbxContent>
              <w:p>
                <w:pPr>
                  <w:spacing w:before="12"/>
                  <w:ind w:left="20" w:right="0" w:firstLine="0"/>
                  <w:jc w:val="left"/>
                  <w:rPr>
                    <w:sz w:val="24"/>
                  </w:rPr>
                </w:pPr>
                <w:r>
                  <w:rPr>
                    <w:sz w:val="24"/>
                  </w:rPr>
                  <w:t>KARYA TULIS ILMIAH</w:t>
                </w:r>
              </w:p>
            </w:txbxContent>
          </v:textbox>
          <w10:wrap type="none"/>
        </v:shape>
      </w:pict>
    </w:r>
    <w:r>
      <w:rPr/>
      <w:pict>
        <v:shape style="position:absolute;margin-left:141.699997pt;margin-top:155.389938pt;width:340.2pt;height:49.85pt;mso-position-horizontal-relative:page;mso-position-vertical-relative:page;z-index:-49000" type="#_x0000_t202" filled="false" stroked="false">
          <v:textbox inset="0,0,0,0">
            <w:txbxContent>
              <w:p>
                <w:pPr>
                  <w:spacing w:line="322" w:lineRule="exact" w:before="11"/>
                  <w:ind w:left="0" w:right="0" w:firstLine="0"/>
                  <w:jc w:val="center"/>
                  <w:rPr>
                    <w:b/>
                    <w:sz w:val="28"/>
                  </w:rPr>
                </w:pPr>
                <w:r>
                  <w:rPr>
                    <w:b/>
                    <w:sz w:val="28"/>
                  </w:rPr>
                  <w:t>UJI EFEK ANTIBAKTERI EKSTRAK DAUN GAMBIR</w:t>
                </w:r>
              </w:p>
              <w:p>
                <w:pPr>
                  <w:spacing w:line="322" w:lineRule="exact" w:before="0"/>
                  <w:ind w:left="0" w:right="1" w:firstLine="0"/>
                  <w:jc w:val="center"/>
                  <w:rPr>
                    <w:b/>
                    <w:sz w:val="28"/>
                  </w:rPr>
                </w:pPr>
                <w:r>
                  <w:rPr>
                    <w:b/>
                    <w:sz w:val="28"/>
                  </w:rPr>
                  <w:t>(</w:t>
                </w:r>
                <w:r>
                  <w:rPr>
                    <w:b/>
                    <w:i/>
                    <w:sz w:val="28"/>
                  </w:rPr>
                  <w:t>Uncaria gambir </w:t>
                </w:r>
                <w:r>
                  <w:rPr>
                    <w:b/>
                    <w:sz w:val="28"/>
                  </w:rPr>
                  <w:t>Roxb) TERHADAP BAKTERI</w:t>
                </w:r>
              </w:p>
              <w:p>
                <w:pPr>
                  <w:spacing w:before="0"/>
                  <w:ind w:left="1" w:right="0" w:firstLine="0"/>
                  <w:jc w:val="center"/>
                  <w:rPr>
                    <w:b/>
                    <w:i/>
                    <w:sz w:val="28"/>
                  </w:rPr>
                </w:pPr>
                <w:r>
                  <w:rPr>
                    <w:b/>
                    <w:i/>
                    <w:sz w:val="28"/>
                  </w:rPr>
                  <w:t>Escherichia Coli</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2.809998pt;margin-top:112.716705pt;width:97.85pt;height:15.45pt;mso-position-horizontal-relative:page;mso-position-vertical-relative:page;z-index:-48904" type="#_x0000_t202" filled="false" stroked="false">
          <v:textbox inset="0,0,0,0">
            <w:txbxContent>
              <w:p>
                <w:pPr>
                  <w:spacing w:before="12"/>
                  <w:ind w:left="20" w:right="0" w:firstLine="0"/>
                  <w:jc w:val="left"/>
                  <w:rPr>
                    <w:b/>
                    <w:sz w:val="24"/>
                  </w:rPr>
                </w:pPr>
                <w:r>
                  <w:rPr>
                    <w:b/>
                    <w:sz w:val="24"/>
                  </w:rPr>
                  <w:t>DAFTAR</w:t>
                </w:r>
                <w:r>
                  <w:rPr>
                    <w:b/>
                    <w:spacing w:val="58"/>
                    <w:sz w:val="24"/>
                  </w:rPr>
                  <w:t> </w:t>
                </w:r>
                <w:r>
                  <w:rPr>
                    <w:b/>
                    <w:sz w:val="24"/>
                  </w:rPr>
                  <w:t>TABEL</w:t>
                </w:r>
              </w:p>
            </w:txbxContent>
          </v:textbox>
          <w10:wrap type="none"/>
        </v:shape>
      </w:pict>
    </w:r>
    <w:r>
      <w:rPr/>
      <w:pict>
        <v:shape style="position:absolute;margin-left:465.299988pt;margin-top:138.545761pt;width:46.05pt;height:14.35pt;mso-position-horizontal-relative:page;mso-position-vertical-relative:page;z-index:-48880" type="#_x0000_t202" filled="false" stroked="false">
          <v:textbox inset="0,0,0,0">
            <w:txbxContent>
              <w:p>
                <w:pPr>
                  <w:pStyle w:val="BodyText"/>
                  <w:spacing w:before="13"/>
                  <w:ind w:left="20"/>
                </w:pPr>
                <w:r>
                  <w:rPr/>
                  <w:t>Halaman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529999pt;margin-top:112.716705pt;width:108.45pt;height:15.45pt;mso-position-horizontal-relative:page;mso-position-vertical-relative:page;z-index:-48856" type="#_x0000_t202" filled="false" stroked="false">
          <v:textbox inset="0,0,0,0">
            <w:txbxContent>
              <w:p>
                <w:pPr>
                  <w:spacing w:before="12"/>
                  <w:ind w:left="20" w:right="0" w:firstLine="0"/>
                  <w:jc w:val="left"/>
                  <w:rPr>
                    <w:b/>
                    <w:sz w:val="24"/>
                  </w:rPr>
                </w:pPr>
                <w:r>
                  <w:rPr>
                    <w:b/>
                    <w:sz w:val="24"/>
                  </w:rPr>
                  <w:t>DAFTAR GAMBAR</w:t>
                </w:r>
              </w:p>
            </w:txbxContent>
          </v:textbox>
          <w10:wrap type="none"/>
        </v:shape>
      </w:pict>
    </w:r>
    <w:r>
      <w:rPr/>
      <w:pict>
        <v:shape style="position:absolute;margin-left:465.299988pt;margin-top:138.545761pt;width:46.05pt;height:14.35pt;mso-position-horizontal-relative:page;mso-position-vertical-relative:page;z-index:-48832" type="#_x0000_t202" filled="false" stroked="false">
          <v:textbox inset="0,0,0,0">
            <w:txbxContent>
              <w:p>
                <w:pPr>
                  <w:pStyle w:val="BodyText"/>
                  <w:spacing w:before="13"/>
                  <w:ind w:left="20"/>
                </w:pPr>
                <w:r>
                  <w:rPr/>
                  <w:t>Halaman</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36.439983pt;width:15.3pt;height:13.05pt;mso-position-horizontal-relative:page;mso-position-vertical-relative:page;z-index:-48808"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179993pt;margin-top:43.519981pt;width:15.3pt;height:13.05pt;mso-position-horizontal-relative:page;mso-position-vertical-relative:page;z-index:-4878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35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970001pt;margin-top:112.716705pt;width:145.9pt;height:15.45pt;mso-position-horizontal-relative:page;mso-position-vertical-relative:page;z-index:-48976" type="#_x0000_t202" filled="false" stroked="false">
          <v:textbox inset="0,0,0,0">
            <w:txbxContent>
              <w:p>
                <w:pPr>
                  <w:spacing w:before="12"/>
                  <w:ind w:left="20" w:right="0" w:firstLine="0"/>
                  <w:jc w:val="left"/>
                  <w:rPr>
                    <w:b/>
                    <w:sz w:val="24"/>
                  </w:rPr>
                </w:pPr>
                <w:r>
                  <w:rPr>
                    <w:b/>
                    <w:sz w:val="24"/>
                  </w:rPr>
                  <w:t>LEMBAR PERSETUJUAN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0.929993pt;margin-top:112.596703pt;width:149.85pt;height:15.45pt;mso-position-horizontal-relative:page;mso-position-vertical-relative:page;z-index:-48952" type="#_x0000_t202" filled="false" stroked="false">
          <v:textbox inset="0,0,0,0">
            <w:txbxContent>
              <w:p>
                <w:pPr>
                  <w:spacing w:before="12"/>
                  <w:ind w:left="20" w:right="0" w:firstLine="0"/>
                  <w:jc w:val="left"/>
                  <w:rPr>
                    <w:b/>
                    <w:sz w:val="24"/>
                  </w:rPr>
                </w:pPr>
                <w:r>
                  <w:rPr>
                    <w:b/>
                    <w:sz w:val="24"/>
                  </w:rPr>
                  <w:t>LEMBAR PENGESAHAAN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170013pt;margin-top:112.716705pt;width:85.15pt;height:15.45pt;mso-position-horizontal-relative:page;mso-position-vertical-relative:page;z-index:-48928" type="#_x0000_t202" filled="false" stroked="false">
          <v:textbox inset="0,0,0,0">
            <w:txbxContent>
              <w:p>
                <w:pPr>
                  <w:spacing w:before="12"/>
                  <w:ind w:left="20" w:right="0" w:firstLine="0"/>
                  <w:jc w:val="left"/>
                  <w:rPr>
                    <w:b/>
                    <w:sz w:val="24"/>
                  </w:rPr>
                </w:pPr>
                <w:r>
                  <w:rPr>
                    <w:b/>
                    <w:sz w:val="24"/>
                  </w:rPr>
                  <w:t>PERNYATAAN</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934" w:hanging="346"/>
        <w:jc w:val="left"/>
      </w:pPr>
      <w:rPr>
        <w:rFonts w:hint="default" w:ascii="Arial" w:hAnsi="Arial" w:eastAsia="Arial" w:cs="Arial"/>
        <w:b/>
        <w:bCs/>
        <w:spacing w:val="-1"/>
        <w:w w:val="100"/>
        <w:sz w:val="22"/>
        <w:szCs w:val="22"/>
      </w:rPr>
    </w:lvl>
    <w:lvl w:ilvl="1">
      <w:start w:val="1"/>
      <w:numFmt w:val="lowerLetter"/>
      <w:lvlText w:val="%2."/>
      <w:lvlJc w:val="left"/>
      <w:pPr>
        <w:ind w:left="1668" w:hanging="360"/>
        <w:jc w:val="left"/>
      </w:pPr>
      <w:rPr>
        <w:rFonts w:hint="default" w:ascii="Arial" w:hAnsi="Arial" w:eastAsia="Arial" w:cs="Arial"/>
        <w:spacing w:val="-1"/>
        <w:w w:val="100"/>
        <w:sz w:val="22"/>
        <w:szCs w:val="22"/>
      </w:rPr>
    </w:lvl>
    <w:lvl w:ilvl="2">
      <w:start w:val="0"/>
      <w:numFmt w:val="bullet"/>
      <w:lvlText w:val="•"/>
      <w:lvlJc w:val="left"/>
      <w:pPr>
        <w:ind w:left="2451" w:hanging="360"/>
      </w:pPr>
      <w:rPr>
        <w:rFonts w:hint="default"/>
      </w:rPr>
    </w:lvl>
    <w:lvl w:ilvl="3">
      <w:start w:val="0"/>
      <w:numFmt w:val="bullet"/>
      <w:lvlText w:val="•"/>
      <w:lvlJc w:val="left"/>
      <w:pPr>
        <w:ind w:left="3243" w:hanging="360"/>
      </w:pPr>
      <w:rPr>
        <w:rFonts w:hint="default"/>
      </w:rPr>
    </w:lvl>
    <w:lvl w:ilvl="4">
      <w:start w:val="0"/>
      <w:numFmt w:val="bullet"/>
      <w:lvlText w:val="•"/>
      <w:lvlJc w:val="left"/>
      <w:pPr>
        <w:ind w:left="4035" w:hanging="360"/>
      </w:pPr>
      <w:rPr>
        <w:rFonts w:hint="default"/>
      </w:rPr>
    </w:lvl>
    <w:lvl w:ilvl="5">
      <w:start w:val="0"/>
      <w:numFmt w:val="bullet"/>
      <w:lvlText w:val="•"/>
      <w:lvlJc w:val="left"/>
      <w:pPr>
        <w:ind w:left="4827"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10" w:hanging="360"/>
      </w:pPr>
      <w:rPr>
        <w:rFonts w:hint="default"/>
      </w:rPr>
    </w:lvl>
    <w:lvl w:ilvl="8">
      <w:start w:val="0"/>
      <w:numFmt w:val="bullet"/>
      <w:lvlText w:val="•"/>
      <w:lvlJc w:val="left"/>
      <w:pPr>
        <w:ind w:left="7202" w:hanging="360"/>
      </w:pPr>
      <w:rPr>
        <w:rFonts w:hint="default"/>
      </w:rPr>
    </w:lvl>
  </w:abstractNum>
  <w:abstractNum w:abstractNumId="31">
    <w:multiLevelType w:val="hybridMultilevel"/>
    <w:lvl w:ilvl="0">
      <w:start w:val="1"/>
      <w:numFmt w:val="upperLetter"/>
      <w:lvlText w:val="%1."/>
      <w:lvlJc w:val="left"/>
      <w:pPr>
        <w:ind w:left="1308" w:hanging="720"/>
        <w:jc w:val="left"/>
      </w:pPr>
      <w:rPr>
        <w:rFonts w:hint="default" w:ascii="Arial" w:hAnsi="Arial" w:eastAsia="Arial" w:cs="Arial"/>
        <w:b/>
        <w:bCs/>
        <w:spacing w:val="-6"/>
        <w:w w:val="99"/>
        <w:sz w:val="24"/>
        <w:szCs w:val="24"/>
      </w:rPr>
    </w:lvl>
    <w:lvl w:ilvl="1">
      <w:start w:val="1"/>
      <w:numFmt w:val="decimal"/>
      <w:lvlText w:val="%2."/>
      <w:lvlJc w:val="left"/>
      <w:pPr>
        <w:ind w:left="1656" w:hanging="360"/>
        <w:jc w:val="left"/>
      </w:pPr>
      <w:rPr>
        <w:rFonts w:hint="default" w:ascii="Arial" w:hAnsi="Arial" w:eastAsia="Arial" w:cs="Arial"/>
        <w:spacing w:val="-1"/>
        <w:w w:val="100"/>
        <w:sz w:val="22"/>
        <w:szCs w:val="22"/>
      </w:rPr>
    </w:lvl>
    <w:lvl w:ilvl="2">
      <w:start w:val="0"/>
      <w:numFmt w:val="bullet"/>
      <w:lvlText w:val="•"/>
      <w:lvlJc w:val="left"/>
      <w:pPr>
        <w:ind w:left="2451" w:hanging="360"/>
      </w:pPr>
      <w:rPr>
        <w:rFonts w:hint="default"/>
      </w:rPr>
    </w:lvl>
    <w:lvl w:ilvl="3">
      <w:start w:val="0"/>
      <w:numFmt w:val="bullet"/>
      <w:lvlText w:val="•"/>
      <w:lvlJc w:val="left"/>
      <w:pPr>
        <w:ind w:left="3243" w:hanging="360"/>
      </w:pPr>
      <w:rPr>
        <w:rFonts w:hint="default"/>
      </w:rPr>
    </w:lvl>
    <w:lvl w:ilvl="4">
      <w:start w:val="0"/>
      <w:numFmt w:val="bullet"/>
      <w:lvlText w:val="•"/>
      <w:lvlJc w:val="left"/>
      <w:pPr>
        <w:ind w:left="4035" w:hanging="360"/>
      </w:pPr>
      <w:rPr>
        <w:rFonts w:hint="default"/>
      </w:rPr>
    </w:lvl>
    <w:lvl w:ilvl="5">
      <w:start w:val="0"/>
      <w:numFmt w:val="bullet"/>
      <w:lvlText w:val="•"/>
      <w:lvlJc w:val="left"/>
      <w:pPr>
        <w:ind w:left="4827" w:hanging="360"/>
      </w:pPr>
      <w:rPr>
        <w:rFonts w:hint="default"/>
      </w:rPr>
    </w:lvl>
    <w:lvl w:ilvl="6">
      <w:start w:val="0"/>
      <w:numFmt w:val="bullet"/>
      <w:lvlText w:val="•"/>
      <w:lvlJc w:val="left"/>
      <w:pPr>
        <w:ind w:left="5619" w:hanging="360"/>
      </w:pPr>
      <w:rPr>
        <w:rFonts w:hint="default"/>
      </w:rPr>
    </w:lvl>
    <w:lvl w:ilvl="7">
      <w:start w:val="0"/>
      <w:numFmt w:val="bullet"/>
      <w:lvlText w:val="•"/>
      <w:lvlJc w:val="left"/>
      <w:pPr>
        <w:ind w:left="6410" w:hanging="360"/>
      </w:pPr>
      <w:rPr>
        <w:rFonts w:hint="default"/>
      </w:rPr>
    </w:lvl>
    <w:lvl w:ilvl="8">
      <w:start w:val="0"/>
      <w:numFmt w:val="bullet"/>
      <w:lvlText w:val="•"/>
      <w:lvlJc w:val="left"/>
      <w:pPr>
        <w:ind w:left="7202" w:hanging="360"/>
      </w:pPr>
      <w:rPr>
        <w:rFonts w:hint="default"/>
      </w:rPr>
    </w:lvl>
  </w:abstractNum>
  <w:abstractNum w:abstractNumId="30">
    <w:multiLevelType w:val="hybridMultilevel"/>
    <w:lvl w:ilvl="0">
      <w:start w:val="1"/>
      <w:numFmt w:val="upperLetter"/>
      <w:lvlText w:val="%1."/>
      <w:lvlJc w:val="left"/>
      <w:pPr>
        <w:ind w:left="1296" w:hanging="708"/>
        <w:jc w:val="left"/>
      </w:pPr>
      <w:rPr>
        <w:rFonts w:hint="default" w:ascii="Arial" w:hAnsi="Arial" w:eastAsia="Arial" w:cs="Arial"/>
        <w:b/>
        <w:bCs/>
        <w:spacing w:val="-6"/>
        <w:w w:val="99"/>
        <w:sz w:val="24"/>
        <w:szCs w:val="24"/>
      </w:rPr>
    </w:lvl>
    <w:lvl w:ilvl="1">
      <w:start w:val="0"/>
      <w:numFmt w:val="bullet"/>
      <w:lvlText w:val="•"/>
      <w:lvlJc w:val="left"/>
      <w:pPr>
        <w:ind w:left="2048" w:hanging="708"/>
      </w:pPr>
      <w:rPr>
        <w:rFonts w:hint="default"/>
      </w:rPr>
    </w:lvl>
    <w:lvl w:ilvl="2">
      <w:start w:val="0"/>
      <w:numFmt w:val="bullet"/>
      <w:lvlText w:val="•"/>
      <w:lvlJc w:val="left"/>
      <w:pPr>
        <w:ind w:left="2797" w:hanging="708"/>
      </w:pPr>
      <w:rPr>
        <w:rFonts w:hint="default"/>
      </w:rPr>
    </w:lvl>
    <w:lvl w:ilvl="3">
      <w:start w:val="0"/>
      <w:numFmt w:val="bullet"/>
      <w:lvlText w:val="•"/>
      <w:lvlJc w:val="left"/>
      <w:pPr>
        <w:ind w:left="3545" w:hanging="708"/>
      </w:pPr>
      <w:rPr>
        <w:rFonts w:hint="default"/>
      </w:rPr>
    </w:lvl>
    <w:lvl w:ilvl="4">
      <w:start w:val="0"/>
      <w:numFmt w:val="bullet"/>
      <w:lvlText w:val="•"/>
      <w:lvlJc w:val="left"/>
      <w:pPr>
        <w:ind w:left="4294" w:hanging="708"/>
      </w:pPr>
      <w:rPr>
        <w:rFonts w:hint="default"/>
      </w:rPr>
    </w:lvl>
    <w:lvl w:ilvl="5">
      <w:start w:val="0"/>
      <w:numFmt w:val="bullet"/>
      <w:lvlText w:val="•"/>
      <w:lvlJc w:val="left"/>
      <w:pPr>
        <w:ind w:left="5043" w:hanging="708"/>
      </w:pPr>
      <w:rPr>
        <w:rFonts w:hint="default"/>
      </w:rPr>
    </w:lvl>
    <w:lvl w:ilvl="6">
      <w:start w:val="0"/>
      <w:numFmt w:val="bullet"/>
      <w:lvlText w:val="•"/>
      <w:lvlJc w:val="left"/>
      <w:pPr>
        <w:ind w:left="5791" w:hanging="708"/>
      </w:pPr>
      <w:rPr>
        <w:rFonts w:hint="default"/>
      </w:rPr>
    </w:lvl>
    <w:lvl w:ilvl="7">
      <w:start w:val="0"/>
      <w:numFmt w:val="bullet"/>
      <w:lvlText w:val="•"/>
      <w:lvlJc w:val="left"/>
      <w:pPr>
        <w:ind w:left="6540" w:hanging="708"/>
      </w:pPr>
      <w:rPr>
        <w:rFonts w:hint="default"/>
      </w:rPr>
    </w:lvl>
    <w:lvl w:ilvl="8">
      <w:start w:val="0"/>
      <w:numFmt w:val="bullet"/>
      <w:lvlText w:val="•"/>
      <w:lvlJc w:val="left"/>
      <w:pPr>
        <w:ind w:left="7289" w:hanging="708"/>
      </w:pPr>
      <w:rPr>
        <w:rFonts w:hint="default"/>
      </w:rPr>
    </w:lvl>
  </w:abstractNum>
  <w:abstractNum w:abstractNumId="29">
    <w:multiLevelType w:val="hybridMultilevel"/>
    <w:lvl w:ilvl="0">
      <w:start w:val="1"/>
      <w:numFmt w:val="decimal"/>
      <w:lvlText w:val="%1."/>
      <w:lvlJc w:val="left"/>
      <w:pPr>
        <w:ind w:left="1582" w:hanging="286"/>
        <w:jc w:val="right"/>
      </w:pPr>
      <w:rPr>
        <w:rFonts w:hint="default" w:ascii="Arial" w:hAnsi="Arial" w:eastAsia="Arial" w:cs="Arial"/>
        <w:spacing w:val="-1"/>
        <w:w w:val="100"/>
        <w:sz w:val="22"/>
        <w:szCs w:val="22"/>
      </w:rPr>
    </w:lvl>
    <w:lvl w:ilvl="1">
      <w:start w:val="0"/>
      <w:numFmt w:val="bullet"/>
      <w:lvlText w:val="•"/>
      <w:lvlJc w:val="left"/>
      <w:pPr>
        <w:ind w:left="2300" w:hanging="286"/>
      </w:pPr>
      <w:rPr>
        <w:rFonts w:hint="default"/>
      </w:rPr>
    </w:lvl>
    <w:lvl w:ilvl="2">
      <w:start w:val="0"/>
      <w:numFmt w:val="bullet"/>
      <w:lvlText w:val="•"/>
      <w:lvlJc w:val="left"/>
      <w:pPr>
        <w:ind w:left="3021" w:hanging="286"/>
      </w:pPr>
      <w:rPr>
        <w:rFonts w:hint="default"/>
      </w:rPr>
    </w:lvl>
    <w:lvl w:ilvl="3">
      <w:start w:val="0"/>
      <w:numFmt w:val="bullet"/>
      <w:lvlText w:val="•"/>
      <w:lvlJc w:val="left"/>
      <w:pPr>
        <w:ind w:left="3741" w:hanging="286"/>
      </w:pPr>
      <w:rPr>
        <w:rFonts w:hint="default"/>
      </w:rPr>
    </w:lvl>
    <w:lvl w:ilvl="4">
      <w:start w:val="0"/>
      <w:numFmt w:val="bullet"/>
      <w:lvlText w:val="•"/>
      <w:lvlJc w:val="left"/>
      <w:pPr>
        <w:ind w:left="4462" w:hanging="286"/>
      </w:pPr>
      <w:rPr>
        <w:rFonts w:hint="default"/>
      </w:rPr>
    </w:lvl>
    <w:lvl w:ilvl="5">
      <w:start w:val="0"/>
      <w:numFmt w:val="bullet"/>
      <w:lvlText w:val="•"/>
      <w:lvlJc w:val="left"/>
      <w:pPr>
        <w:ind w:left="5183" w:hanging="286"/>
      </w:pPr>
      <w:rPr>
        <w:rFonts w:hint="default"/>
      </w:rPr>
    </w:lvl>
    <w:lvl w:ilvl="6">
      <w:start w:val="0"/>
      <w:numFmt w:val="bullet"/>
      <w:lvlText w:val="•"/>
      <w:lvlJc w:val="left"/>
      <w:pPr>
        <w:ind w:left="5903" w:hanging="286"/>
      </w:pPr>
      <w:rPr>
        <w:rFonts w:hint="default"/>
      </w:rPr>
    </w:lvl>
    <w:lvl w:ilvl="7">
      <w:start w:val="0"/>
      <w:numFmt w:val="bullet"/>
      <w:lvlText w:val="•"/>
      <w:lvlJc w:val="left"/>
      <w:pPr>
        <w:ind w:left="6624" w:hanging="286"/>
      </w:pPr>
      <w:rPr>
        <w:rFonts w:hint="default"/>
      </w:rPr>
    </w:lvl>
    <w:lvl w:ilvl="8">
      <w:start w:val="0"/>
      <w:numFmt w:val="bullet"/>
      <w:lvlText w:val="•"/>
      <w:lvlJc w:val="left"/>
      <w:pPr>
        <w:ind w:left="7345" w:hanging="286"/>
      </w:pPr>
      <w:rPr>
        <w:rFonts w:hint="default"/>
      </w:rPr>
    </w:lvl>
  </w:abstractNum>
  <w:abstractNum w:abstractNumId="28">
    <w:multiLevelType w:val="hybridMultilevel"/>
    <w:lvl w:ilvl="0">
      <w:start w:val="1"/>
      <w:numFmt w:val="decimal"/>
      <w:lvlText w:val="%1."/>
      <w:lvlJc w:val="left"/>
      <w:pPr>
        <w:ind w:left="1582" w:hanging="286"/>
        <w:jc w:val="left"/>
      </w:pPr>
      <w:rPr>
        <w:rFonts w:hint="default" w:ascii="Arial" w:hAnsi="Arial" w:eastAsia="Arial" w:cs="Arial"/>
        <w:spacing w:val="-1"/>
        <w:w w:val="100"/>
        <w:sz w:val="22"/>
        <w:szCs w:val="22"/>
      </w:rPr>
    </w:lvl>
    <w:lvl w:ilvl="1">
      <w:start w:val="0"/>
      <w:numFmt w:val="bullet"/>
      <w:lvlText w:val="•"/>
      <w:lvlJc w:val="left"/>
      <w:pPr>
        <w:ind w:left="2300" w:hanging="286"/>
      </w:pPr>
      <w:rPr>
        <w:rFonts w:hint="default"/>
      </w:rPr>
    </w:lvl>
    <w:lvl w:ilvl="2">
      <w:start w:val="0"/>
      <w:numFmt w:val="bullet"/>
      <w:lvlText w:val="•"/>
      <w:lvlJc w:val="left"/>
      <w:pPr>
        <w:ind w:left="3021" w:hanging="286"/>
      </w:pPr>
      <w:rPr>
        <w:rFonts w:hint="default"/>
      </w:rPr>
    </w:lvl>
    <w:lvl w:ilvl="3">
      <w:start w:val="0"/>
      <w:numFmt w:val="bullet"/>
      <w:lvlText w:val="•"/>
      <w:lvlJc w:val="left"/>
      <w:pPr>
        <w:ind w:left="3741" w:hanging="286"/>
      </w:pPr>
      <w:rPr>
        <w:rFonts w:hint="default"/>
      </w:rPr>
    </w:lvl>
    <w:lvl w:ilvl="4">
      <w:start w:val="0"/>
      <w:numFmt w:val="bullet"/>
      <w:lvlText w:val="•"/>
      <w:lvlJc w:val="left"/>
      <w:pPr>
        <w:ind w:left="4462" w:hanging="286"/>
      </w:pPr>
      <w:rPr>
        <w:rFonts w:hint="default"/>
      </w:rPr>
    </w:lvl>
    <w:lvl w:ilvl="5">
      <w:start w:val="0"/>
      <w:numFmt w:val="bullet"/>
      <w:lvlText w:val="•"/>
      <w:lvlJc w:val="left"/>
      <w:pPr>
        <w:ind w:left="5183" w:hanging="286"/>
      </w:pPr>
      <w:rPr>
        <w:rFonts w:hint="default"/>
      </w:rPr>
    </w:lvl>
    <w:lvl w:ilvl="6">
      <w:start w:val="0"/>
      <w:numFmt w:val="bullet"/>
      <w:lvlText w:val="•"/>
      <w:lvlJc w:val="left"/>
      <w:pPr>
        <w:ind w:left="5903" w:hanging="286"/>
      </w:pPr>
      <w:rPr>
        <w:rFonts w:hint="default"/>
      </w:rPr>
    </w:lvl>
    <w:lvl w:ilvl="7">
      <w:start w:val="0"/>
      <w:numFmt w:val="bullet"/>
      <w:lvlText w:val="•"/>
      <w:lvlJc w:val="left"/>
      <w:pPr>
        <w:ind w:left="6624" w:hanging="286"/>
      </w:pPr>
      <w:rPr>
        <w:rFonts w:hint="default"/>
      </w:rPr>
    </w:lvl>
    <w:lvl w:ilvl="8">
      <w:start w:val="0"/>
      <w:numFmt w:val="bullet"/>
      <w:lvlText w:val="•"/>
      <w:lvlJc w:val="left"/>
      <w:pPr>
        <w:ind w:left="7345" w:hanging="286"/>
      </w:pPr>
      <w:rPr>
        <w:rFonts w:hint="default"/>
      </w:rPr>
    </w:lvl>
  </w:abstractNum>
  <w:abstractNum w:abstractNumId="27">
    <w:multiLevelType w:val="hybridMultilevel"/>
    <w:lvl w:ilvl="0">
      <w:start w:val="1"/>
      <w:numFmt w:val="decimal"/>
      <w:lvlText w:val="%1."/>
      <w:lvlJc w:val="left"/>
      <w:pPr>
        <w:ind w:left="1582" w:hanging="286"/>
        <w:jc w:val="left"/>
      </w:pPr>
      <w:rPr>
        <w:rFonts w:hint="default" w:ascii="Arial" w:hAnsi="Arial" w:eastAsia="Arial" w:cs="Arial"/>
        <w:spacing w:val="-1"/>
        <w:w w:val="100"/>
        <w:sz w:val="22"/>
        <w:szCs w:val="22"/>
      </w:rPr>
    </w:lvl>
    <w:lvl w:ilvl="1">
      <w:start w:val="1"/>
      <w:numFmt w:val="lowerLetter"/>
      <w:lvlText w:val="%2."/>
      <w:lvlJc w:val="left"/>
      <w:pPr>
        <w:ind w:left="2028" w:hanging="360"/>
        <w:jc w:val="left"/>
      </w:pPr>
      <w:rPr>
        <w:rFonts w:hint="default" w:ascii="Arial" w:hAnsi="Arial" w:eastAsia="Arial" w:cs="Arial"/>
        <w:spacing w:val="-1"/>
        <w:w w:val="100"/>
        <w:sz w:val="22"/>
        <w:szCs w:val="22"/>
      </w:rPr>
    </w:lvl>
    <w:lvl w:ilvl="2">
      <w:start w:val="0"/>
      <w:numFmt w:val="bullet"/>
      <w:lvlText w:val="•"/>
      <w:lvlJc w:val="left"/>
      <w:pPr>
        <w:ind w:left="2771" w:hanging="360"/>
      </w:pPr>
      <w:rPr>
        <w:rFonts w:hint="default"/>
      </w:rPr>
    </w:lvl>
    <w:lvl w:ilvl="3">
      <w:start w:val="0"/>
      <w:numFmt w:val="bullet"/>
      <w:lvlText w:val="•"/>
      <w:lvlJc w:val="left"/>
      <w:pPr>
        <w:ind w:left="3523" w:hanging="360"/>
      </w:pPr>
      <w:rPr>
        <w:rFonts w:hint="default"/>
      </w:rPr>
    </w:lvl>
    <w:lvl w:ilvl="4">
      <w:start w:val="0"/>
      <w:numFmt w:val="bullet"/>
      <w:lvlText w:val="•"/>
      <w:lvlJc w:val="left"/>
      <w:pPr>
        <w:ind w:left="4275" w:hanging="360"/>
      </w:pPr>
      <w:rPr>
        <w:rFonts w:hint="default"/>
      </w:rPr>
    </w:lvl>
    <w:lvl w:ilvl="5">
      <w:start w:val="0"/>
      <w:numFmt w:val="bullet"/>
      <w:lvlText w:val="•"/>
      <w:lvlJc w:val="left"/>
      <w:pPr>
        <w:ind w:left="5027" w:hanging="360"/>
      </w:pPr>
      <w:rPr>
        <w:rFonts w:hint="default"/>
      </w:rPr>
    </w:lvl>
    <w:lvl w:ilvl="6">
      <w:start w:val="0"/>
      <w:numFmt w:val="bullet"/>
      <w:lvlText w:val="•"/>
      <w:lvlJc w:val="left"/>
      <w:pPr>
        <w:ind w:left="5779" w:hanging="360"/>
      </w:pPr>
      <w:rPr>
        <w:rFonts w:hint="default"/>
      </w:rPr>
    </w:lvl>
    <w:lvl w:ilvl="7">
      <w:start w:val="0"/>
      <w:numFmt w:val="bullet"/>
      <w:lvlText w:val="•"/>
      <w:lvlJc w:val="left"/>
      <w:pPr>
        <w:ind w:left="6530" w:hanging="360"/>
      </w:pPr>
      <w:rPr>
        <w:rFonts w:hint="default"/>
      </w:rPr>
    </w:lvl>
    <w:lvl w:ilvl="8">
      <w:start w:val="0"/>
      <w:numFmt w:val="bullet"/>
      <w:lvlText w:val="•"/>
      <w:lvlJc w:val="left"/>
      <w:pPr>
        <w:ind w:left="7282" w:hanging="360"/>
      </w:pPr>
      <w:rPr>
        <w:rFonts w:hint="default"/>
      </w:rPr>
    </w:lvl>
  </w:abstractNum>
  <w:abstractNum w:abstractNumId="26">
    <w:multiLevelType w:val="hybridMultilevel"/>
    <w:lvl w:ilvl="0">
      <w:start w:val="1"/>
      <w:numFmt w:val="decimal"/>
      <w:lvlText w:val="%1."/>
      <w:lvlJc w:val="left"/>
      <w:pPr>
        <w:ind w:left="1668" w:hanging="360"/>
        <w:jc w:val="left"/>
      </w:pPr>
      <w:rPr>
        <w:rFonts w:hint="default" w:ascii="Arial" w:hAnsi="Arial" w:eastAsia="Arial" w:cs="Arial"/>
        <w:spacing w:val="-1"/>
        <w:w w:val="100"/>
        <w:sz w:val="22"/>
        <w:szCs w:val="22"/>
      </w:rPr>
    </w:lvl>
    <w:lvl w:ilvl="1">
      <w:start w:val="0"/>
      <w:numFmt w:val="bullet"/>
      <w:lvlText w:val="•"/>
      <w:lvlJc w:val="left"/>
      <w:pPr>
        <w:ind w:left="2372" w:hanging="360"/>
      </w:pPr>
      <w:rPr>
        <w:rFonts w:hint="default"/>
      </w:rPr>
    </w:lvl>
    <w:lvl w:ilvl="2">
      <w:start w:val="0"/>
      <w:numFmt w:val="bullet"/>
      <w:lvlText w:val="•"/>
      <w:lvlJc w:val="left"/>
      <w:pPr>
        <w:ind w:left="3085" w:hanging="360"/>
      </w:pPr>
      <w:rPr>
        <w:rFonts w:hint="default"/>
      </w:rPr>
    </w:lvl>
    <w:lvl w:ilvl="3">
      <w:start w:val="0"/>
      <w:numFmt w:val="bullet"/>
      <w:lvlText w:val="•"/>
      <w:lvlJc w:val="left"/>
      <w:pPr>
        <w:ind w:left="3797" w:hanging="360"/>
      </w:pPr>
      <w:rPr>
        <w:rFonts w:hint="default"/>
      </w:rPr>
    </w:lvl>
    <w:lvl w:ilvl="4">
      <w:start w:val="0"/>
      <w:numFmt w:val="bullet"/>
      <w:lvlText w:val="•"/>
      <w:lvlJc w:val="left"/>
      <w:pPr>
        <w:ind w:left="4510" w:hanging="360"/>
      </w:pPr>
      <w:rPr>
        <w:rFonts w:hint="default"/>
      </w:rPr>
    </w:lvl>
    <w:lvl w:ilvl="5">
      <w:start w:val="0"/>
      <w:numFmt w:val="bullet"/>
      <w:lvlText w:val="•"/>
      <w:lvlJc w:val="left"/>
      <w:pPr>
        <w:ind w:left="5223" w:hanging="360"/>
      </w:pPr>
      <w:rPr>
        <w:rFonts w:hint="default"/>
      </w:rPr>
    </w:lvl>
    <w:lvl w:ilvl="6">
      <w:start w:val="0"/>
      <w:numFmt w:val="bullet"/>
      <w:lvlText w:val="•"/>
      <w:lvlJc w:val="left"/>
      <w:pPr>
        <w:ind w:left="5935" w:hanging="360"/>
      </w:pPr>
      <w:rPr>
        <w:rFonts w:hint="default"/>
      </w:rPr>
    </w:lvl>
    <w:lvl w:ilvl="7">
      <w:start w:val="0"/>
      <w:numFmt w:val="bullet"/>
      <w:lvlText w:val="•"/>
      <w:lvlJc w:val="left"/>
      <w:pPr>
        <w:ind w:left="6648" w:hanging="360"/>
      </w:pPr>
      <w:rPr>
        <w:rFonts w:hint="default"/>
      </w:rPr>
    </w:lvl>
    <w:lvl w:ilvl="8">
      <w:start w:val="0"/>
      <w:numFmt w:val="bullet"/>
      <w:lvlText w:val="•"/>
      <w:lvlJc w:val="left"/>
      <w:pPr>
        <w:ind w:left="7361" w:hanging="360"/>
      </w:pPr>
      <w:rPr>
        <w:rFonts w:hint="default"/>
      </w:rPr>
    </w:lvl>
  </w:abstractNum>
  <w:abstractNum w:abstractNumId="25">
    <w:multiLevelType w:val="hybridMultilevel"/>
    <w:lvl w:ilvl="0">
      <w:start w:val="1"/>
      <w:numFmt w:val="decimal"/>
      <w:lvlText w:val="%1."/>
      <w:lvlJc w:val="left"/>
      <w:pPr>
        <w:ind w:left="1582" w:hanging="425"/>
        <w:jc w:val="left"/>
      </w:pPr>
      <w:rPr>
        <w:rFonts w:hint="default" w:ascii="Arial" w:hAnsi="Arial" w:eastAsia="Arial" w:cs="Arial"/>
        <w:spacing w:val="-1"/>
        <w:w w:val="100"/>
        <w:sz w:val="22"/>
        <w:szCs w:val="22"/>
      </w:rPr>
    </w:lvl>
    <w:lvl w:ilvl="1">
      <w:start w:val="0"/>
      <w:numFmt w:val="bullet"/>
      <w:lvlText w:val="•"/>
      <w:lvlJc w:val="left"/>
      <w:pPr>
        <w:ind w:left="2300" w:hanging="425"/>
      </w:pPr>
      <w:rPr>
        <w:rFonts w:hint="default"/>
      </w:rPr>
    </w:lvl>
    <w:lvl w:ilvl="2">
      <w:start w:val="0"/>
      <w:numFmt w:val="bullet"/>
      <w:lvlText w:val="•"/>
      <w:lvlJc w:val="left"/>
      <w:pPr>
        <w:ind w:left="3021" w:hanging="425"/>
      </w:pPr>
      <w:rPr>
        <w:rFonts w:hint="default"/>
      </w:rPr>
    </w:lvl>
    <w:lvl w:ilvl="3">
      <w:start w:val="0"/>
      <w:numFmt w:val="bullet"/>
      <w:lvlText w:val="•"/>
      <w:lvlJc w:val="left"/>
      <w:pPr>
        <w:ind w:left="3741" w:hanging="425"/>
      </w:pPr>
      <w:rPr>
        <w:rFonts w:hint="default"/>
      </w:rPr>
    </w:lvl>
    <w:lvl w:ilvl="4">
      <w:start w:val="0"/>
      <w:numFmt w:val="bullet"/>
      <w:lvlText w:val="•"/>
      <w:lvlJc w:val="left"/>
      <w:pPr>
        <w:ind w:left="4462" w:hanging="425"/>
      </w:pPr>
      <w:rPr>
        <w:rFonts w:hint="default"/>
      </w:rPr>
    </w:lvl>
    <w:lvl w:ilvl="5">
      <w:start w:val="0"/>
      <w:numFmt w:val="bullet"/>
      <w:lvlText w:val="•"/>
      <w:lvlJc w:val="left"/>
      <w:pPr>
        <w:ind w:left="5183" w:hanging="425"/>
      </w:pPr>
      <w:rPr>
        <w:rFonts w:hint="default"/>
      </w:rPr>
    </w:lvl>
    <w:lvl w:ilvl="6">
      <w:start w:val="0"/>
      <w:numFmt w:val="bullet"/>
      <w:lvlText w:val="•"/>
      <w:lvlJc w:val="left"/>
      <w:pPr>
        <w:ind w:left="5903" w:hanging="425"/>
      </w:pPr>
      <w:rPr>
        <w:rFonts w:hint="default"/>
      </w:rPr>
    </w:lvl>
    <w:lvl w:ilvl="7">
      <w:start w:val="0"/>
      <w:numFmt w:val="bullet"/>
      <w:lvlText w:val="•"/>
      <w:lvlJc w:val="left"/>
      <w:pPr>
        <w:ind w:left="6624" w:hanging="425"/>
      </w:pPr>
      <w:rPr>
        <w:rFonts w:hint="default"/>
      </w:rPr>
    </w:lvl>
    <w:lvl w:ilvl="8">
      <w:start w:val="0"/>
      <w:numFmt w:val="bullet"/>
      <w:lvlText w:val="•"/>
      <w:lvlJc w:val="left"/>
      <w:pPr>
        <w:ind w:left="7345" w:hanging="425"/>
      </w:pPr>
      <w:rPr>
        <w:rFonts w:hint="default"/>
      </w:rPr>
    </w:lvl>
  </w:abstractNum>
  <w:abstractNum w:abstractNumId="24">
    <w:multiLevelType w:val="hybridMultilevel"/>
    <w:lvl w:ilvl="0">
      <w:start w:val="1"/>
      <w:numFmt w:val="decimal"/>
      <w:lvlText w:val="%1."/>
      <w:lvlJc w:val="left"/>
      <w:pPr>
        <w:ind w:left="1668" w:hanging="360"/>
        <w:jc w:val="left"/>
      </w:pPr>
      <w:rPr>
        <w:rFonts w:hint="default" w:ascii="Arial" w:hAnsi="Arial" w:eastAsia="Arial" w:cs="Arial"/>
        <w:spacing w:val="-1"/>
        <w:w w:val="100"/>
        <w:sz w:val="22"/>
        <w:szCs w:val="22"/>
      </w:rPr>
    </w:lvl>
    <w:lvl w:ilvl="1">
      <w:start w:val="0"/>
      <w:numFmt w:val="bullet"/>
      <w:lvlText w:val="•"/>
      <w:lvlJc w:val="left"/>
      <w:pPr>
        <w:ind w:left="2372" w:hanging="360"/>
      </w:pPr>
      <w:rPr>
        <w:rFonts w:hint="default"/>
      </w:rPr>
    </w:lvl>
    <w:lvl w:ilvl="2">
      <w:start w:val="0"/>
      <w:numFmt w:val="bullet"/>
      <w:lvlText w:val="•"/>
      <w:lvlJc w:val="left"/>
      <w:pPr>
        <w:ind w:left="3085" w:hanging="360"/>
      </w:pPr>
      <w:rPr>
        <w:rFonts w:hint="default"/>
      </w:rPr>
    </w:lvl>
    <w:lvl w:ilvl="3">
      <w:start w:val="0"/>
      <w:numFmt w:val="bullet"/>
      <w:lvlText w:val="•"/>
      <w:lvlJc w:val="left"/>
      <w:pPr>
        <w:ind w:left="3797" w:hanging="360"/>
      </w:pPr>
      <w:rPr>
        <w:rFonts w:hint="default"/>
      </w:rPr>
    </w:lvl>
    <w:lvl w:ilvl="4">
      <w:start w:val="0"/>
      <w:numFmt w:val="bullet"/>
      <w:lvlText w:val="•"/>
      <w:lvlJc w:val="left"/>
      <w:pPr>
        <w:ind w:left="4510" w:hanging="360"/>
      </w:pPr>
      <w:rPr>
        <w:rFonts w:hint="default"/>
      </w:rPr>
    </w:lvl>
    <w:lvl w:ilvl="5">
      <w:start w:val="0"/>
      <w:numFmt w:val="bullet"/>
      <w:lvlText w:val="•"/>
      <w:lvlJc w:val="left"/>
      <w:pPr>
        <w:ind w:left="5223" w:hanging="360"/>
      </w:pPr>
      <w:rPr>
        <w:rFonts w:hint="default"/>
      </w:rPr>
    </w:lvl>
    <w:lvl w:ilvl="6">
      <w:start w:val="0"/>
      <w:numFmt w:val="bullet"/>
      <w:lvlText w:val="•"/>
      <w:lvlJc w:val="left"/>
      <w:pPr>
        <w:ind w:left="5935" w:hanging="360"/>
      </w:pPr>
      <w:rPr>
        <w:rFonts w:hint="default"/>
      </w:rPr>
    </w:lvl>
    <w:lvl w:ilvl="7">
      <w:start w:val="0"/>
      <w:numFmt w:val="bullet"/>
      <w:lvlText w:val="•"/>
      <w:lvlJc w:val="left"/>
      <w:pPr>
        <w:ind w:left="6648" w:hanging="360"/>
      </w:pPr>
      <w:rPr>
        <w:rFonts w:hint="default"/>
      </w:rPr>
    </w:lvl>
    <w:lvl w:ilvl="8">
      <w:start w:val="0"/>
      <w:numFmt w:val="bullet"/>
      <w:lvlText w:val="•"/>
      <w:lvlJc w:val="left"/>
      <w:pPr>
        <w:ind w:left="7361" w:hanging="360"/>
      </w:pPr>
      <w:rPr>
        <w:rFonts w:hint="default"/>
      </w:rPr>
    </w:lvl>
  </w:abstractNum>
  <w:abstractNum w:abstractNumId="23">
    <w:multiLevelType w:val="hybridMultilevel"/>
    <w:lvl w:ilvl="0">
      <w:start w:val="1"/>
      <w:numFmt w:val="lowerLetter"/>
      <w:lvlText w:val="%1."/>
      <w:lvlJc w:val="left"/>
      <w:pPr>
        <w:ind w:left="1555" w:hanging="248"/>
        <w:jc w:val="left"/>
      </w:pPr>
      <w:rPr>
        <w:rFonts w:hint="default"/>
        <w:b/>
        <w:bCs/>
        <w:w w:val="100"/>
      </w:rPr>
    </w:lvl>
    <w:lvl w:ilvl="1">
      <w:start w:val="0"/>
      <w:numFmt w:val="bullet"/>
      <w:lvlText w:val="•"/>
      <w:lvlJc w:val="left"/>
      <w:pPr>
        <w:ind w:left="2282" w:hanging="248"/>
      </w:pPr>
      <w:rPr>
        <w:rFonts w:hint="default"/>
      </w:rPr>
    </w:lvl>
    <w:lvl w:ilvl="2">
      <w:start w:val="0"/>
      <w:numFmt w:val="bullet"/>
      <w:lvlText w:val="•"/>
      <w:lvlJc w:val="left"/>
      <w:pPr>
        <w:ind w:left="3005" w:hanging="248"/>
      </w:pPr>
      <w:rPr>
        <w:rFonts w:hint="default"/>
      </w:rPr>
    </w:lvl>
    <w:lvl w:ilvl="3">
      <w:start w:val="0"/>
      <w:numFmt w:val="bullet"/>
      <w:lvlText w:val="•"/>
      <w:lvlJc w:val="left"/>
      <w:pPr>
        <w:ind w:left="3727" w:hanging="248"/>
      </w:pPr>
      <w:rPr>
        <w:rFonts w:hint="default"/>
      </w:rPr>
    </w:lvl>
    <w:lvl w:ilvl="4">
      <w:start w:val="0"/>
      <w:numFmt w:val="bullet"/>
      <w:lvlText w:val="•"/>
      <w:lvlJc w:val="left"/>
      <w:pPr>
        <w:ind w:left="4450" w:hanging="248"/>
      </w:pPr>
      <w:rPr>
        <w:rFonts w:hint="default"/>
      </w:rPr>
    </w:lvl>
    <w:lvl w:ilvl="5">
      <w:start w:val="0"/>
      <w:numFmt w:val="bullet"/>
      <w:lvlText w:val="•"/>
      <w:lvlJc w:val="left"/>
      <w:pPr>
        <w:ind w:left="5173" w:hanging="248"/>
      </w:pPr>
      <w:rPr>
        <w:rFonts w:hint="default"/>
      </w:rPr>
    </w:lvl>
    <w:lvl w:ilvl="6">
      <w:start w:val="0"/>
      <w:numFmt w:val="bullet"/>
      <w:lvlText w:val="•"/>
      <w:lvlJc w:val="left"/>
      <w:pPr>
        <w:ind w:left="5895" w:hanging="248"/>
      </w:pPr>
      <w:rPr>
        <w:rFonts w:hint="default"/>
      </w:rPr>
    </w:lvl>
    <w:lvl w:ilvl="7">
      <w:start w:val="0"/>
      <w:numFmt w:val="bullet"/>
      <w:lvlText w:val="•"/>
      <w:lvlJc w:val="left"/>
      <w:pPr>
        <w:ind w:left="6618" w:hanging="248"/>
      </w:pPr>
      <w:rPr>
        <w:rFonts w:hint="default"/>
      </w:rPr>
    </w:lvl>
    <w:lvl w:ilvl="8">
      <w:start w:val="0"/>
      <w:numFmt w:val="bullet"/>
      <w:lvlText w:val="•"/>
      <w:lvlJc w:val="left"/>
      <w:pPr>
        <w:ind w:left="7341" w:hanging="248"/>
      </w:pPr>
      <w:rPr>
        <w:rFonts w:hint="default"/>
      </w:rPr>
    </w:lvl>
  </w:abstractNum>
  <w:abstractNum w:abstractNumId="22">
    <w:multiLevelType w:val="hybridMultilevel"/>
    <w:lvl w:ilvl="0">
      <w:start w:val="1"/>
      <w:numFmt w:val="upperRoman"/>
      <w:lvlText w:val="%1"/>
      <w:lvlJc w:val="left"/>
      <w:pPr>
        <w:ind w:left="1644" w:hanging="336"/>
        <w:jc w:val="left"/>
      </w:pPr>
      <w:rPr>
        <w:rFonts w:hint="default"/>
      </w:rPr>
    </w:lvl>
    <w:lvl w:ilvl="1">
      <w:start w:val="1"/>
      <w:numFmt w:val="decimal"/>
      <w:lvlText w:val="%1.%2"/>
      <w:lvlJc w:val="left"/>
      <w:pPr>
        <w:ind w:left="1582" w:hanging="336"/>
        <w:jc w:val="left"/>
      </w:pPr>
      <w:rPr>
        <w:rFonts w:hint="default" w:ascii="Arial" w:hAnsi="Arial" w:eastAsia="Arial" w:cs="Arial"/>
        <w:b/>
        <w:bCs/>
        <w:w w:val="99"/>
        <w:sz w:val="24"/>
        <w:szCs w:val="24"/>
      </w:rPr>
    </w:lvl>
    <w:lvl w:ilvl="2">
      <w:start w:val="0"/>
      <w:numFmt w:val="bullet"/>
      <w:lvlText w:val="•"/>
      <w:lvlJc w:val="left"/>
      <w:pPr>
        <w:ind w:left="2434" w:hanging="336"/>
      </w:pPr>
      <w:rPr>
        <w:rFonts w:hint="default"/>
      </w:rPr>
    </w:lvl>
    <w:lvl w:ilvl="3">
      <w:start w:val="0"/>
      <w:numFmt w:val="bullet"/>
      <w:lvlText w:val="•"/>
      <w:lvlJc w:val="left"/>
      <w:pPr>
        <w:ind w:left="3228" w:hanging="336"/>
      </w:pPr>
      <w:rPr>
        <w:rFonts w:hint="default"/>
      </w:rPr>
    </w:lvl>
    <w:lvl w:ilvl="4">
      <w:start w:val="0"/>
      <w:numFmt w:val="bullet"/>
      <w:lvlText w:val="•"/>
      <w:lvlJc w:val="left"/>
      <w:pPr>
        <w:ind w:left="4022" w:hanging="336"/>
      </w:pPr>
      <w:rPr>
        <w:rFonts w:hint="default"/>
      </w:rPr>
    </w:lvl>
    <w:lvl w:ilvl="5">
      <w:start w:val="0"/>
      <w:numFmt w:val="bullet"/>
      <w:lvlText w:val="•"/>
      <w:lvlJc w:val="left"/>
      <w:pPr>
        <w:ind w:left="4816" w:hanging="336"/>
      </w:pPr>
      <w:rPr>
        <w:rFonts w:hint="default"/>
      </w:rPr>
    </w:lvl>
    <w:lvl w:ilvl="6">
      <w:start w:val="0"/>
      <w:numFmt w:val="bullet"/>
      <w:lvlText w:val="•"/>
      <w:lvlJc w:val="left"/>
      <w:pPr>
        <w:ind w:left="5610" w:hanging="336"/>
      </w:pPr>
      <w:rPr>
        <w:rFonts w:hint="default"/>
      </w:rPr>
    </w:lvl>
    <w:lvl w:ilvl="7">
      <w:start w:val="0"/>
      <w:numFmt w:val="bullet"/>
      <w:lvlText w:val="•"/>
      <w:lvlJc w:val="left"/>
      <w:pPr>
        <w:ind w:left="6404" w:hanging="336"/>
      </w:pPr>
      <w:rPr>
        <w:rFonts w:hint="default"/>
      </w:rPr>
    </w:lvl>
    <w:lvl w:ilvl="8">
      <w:start w:val="0"/>
      <w:numFmt w:val="bullet"/>
      <w:lvlText w:val="•"/>
      <w:lvlJc w:val="left"/>
      <w:pPr>
        <w:ind w:left="7198" w:hanging="336"/>
      </w:pPr>
      <w:rPr>
        <w:rFonts w:hint="default"/>
      </w:rPr>
    </w:lvl>
  </w:abstractNum>
  <w:abstractNum w:abstractNumId="21">
    <w:multiLevelType w:val="hybridMultilevel"/>
    <w:lvl w:ilvl="0">
      <w:start w:val="1"/>
      <w:numFmt w:val="lowerLetter"/>
      <w:lvlText w:val="%1."/>
      <w:lvlJc w:val="left"/>
      <w:pPr>
        <w:ind w:left="1721" w:hanging="360"/>
        <w:jc w:val="left"/>
      </w:pPr>
      <w:rPr>
        <w:rFonts w:hint="default" w:ascii="Arial" w:hAnsi="Arial" w:eastAsia="Arial" w:cs="Arial"/>
        <w:spacing w:val="-1"/>
        <w:w w:val="100"/>
        <w:sz w:val="22"/>
        <w:szCs w:val="22"/>
      </w:rPr>
    </w:lvl>
    <w:lvl w:ilvl="1">
      <w:start w:val="0"/>
      <w:numFmt w:val="bullet"/>
      <w:lvlText w:val="•"/>
      <w:lvlJc w:val="left"/>
      <w:pPr>
        <w:ind w:left="2426" w:hanging="360"/>
      </w:pPr>
      <w:rPr>
        <w:rFonts w:hint="default"/>
      </w:rPr>
    </w:lvl>
    <w:lvl w:ilvl="2">
      <w:start w:val="0"/>
      <w:numFmt w:val="bullet"/>
      <w:lvlText w:val="•"/>
      <w:lvlJc w:val="left"/>
      <w:pPr>
        <w:ind w:left="3133" w:hanging="360"/>
      </w:pPr>
      <w:rPr>
        <w:rFonts w:hint="default"/>
      </w:rPr>
    </w:lvl>
    <w:lvl w:ilvl="3">
      <w:start w:val="0"/>
      <w:numFmt w:val="bullet"/>
      <w:lvlText w:val="•"/>
      <w:lvlJc w:val="left"/>
      <w:pPr>
        <w:ind w:left="3839" w:hanging="360"/>
      </w:pPr>
      <w:rPr>
        <w:rFonts w:hint="default"/>
      </w:rPr>
    </w:lvl>
    <w:lvl w:ilvl="4">
      <w:start w:val="0"/>
      <w:numFmt w:val="bullet"/>
      <w:lvlText w:val="•"/>
      <w:lvlJc w:val="left"/>
      <w:pPr>
        <w:ind w:left="4546" w:hanging="360"/>
      </w:pPr>
      <w:rPr>
        <w:rFonts w:hint="default"/>
      </w:rPr>
    </w:lvl>
    <w:lvl w:ilvl="5">
      <w:start w:val="0"/>
      <w:numFmt w:val="bullet"/>
      <w:lvlText w:val="•"/>
      <w:lvlJc w:val="left"/>
      <w:pPr>
        <w:ind w:left="5253" w:hanging="360"/>
      </w:pPr>
      <w:rPr>
        <w:rFonts w:hint="default"/>
      </w:rPr>
    </w:lvl>
    <w:lvl w:ilvl="6">
      <w:start w:val="0"/>
      <w:numFmt w:val="bullet"/>
      <w:lvlText w:val="•"/>
      <w:lvlJc w:val="left"/>
      <w:pPr>
        <w:ind w:left="5959" w:hanging="360"/>
      </w:pPr>
      <w:rPr>
        <w:rFonts w:hint="default"/>
      </w:rPr>
    </w:lvl>
    <w:lvl w:ilvl="7">
      <w:start w:val="0"/>
      <w:numFmt w:val="bullet"/>
      <w:lvlText w:val="•"/>
      <w:lvlJc w:val="left"/>
      <w:pPr>
        <w:ind w:left="6666" w:hanging="360"/>
      </w:pPr>
      <w:rPr>
        <w:rFonts w:hint="default"/>
      </w:rPr>
    </w:lvl>
    <w:lvl w:ilvl="8">
      <w:start w:val="0"/>
      <w:numFmt w:val="bullet"/>
      <w:lvlText w:val="•"/>
      <w:lvlJc w:val="left"/>
      <w:pPr>
        <w:ind w:left="7373" w:hanging="360"/>
      </w:pPr>
      <w:rPr>
        <w:rFonts w:hint="default"/>
      </w:rPr>
    </w:lvl>
  </w:abstractNum>
  <w:abstractNum w:abstractNumId="20">
    <w:multiLevelType w:val="hybridMultilevel"/>
    <w:lvl w:ilvl="0">
      <w:start w:val="4"/>
      <w:numFmt w:val="upperLetter"/>
      <w:lvlText w:val="%1"/>
      <w:lvlJc w:val="left"/>
      <w:pPr>
        <w:ind w:left="1636" w:hanging="509"/>
        <w:jc w:val="left"/>
      </w:pPr>
      <w:rPr>
        <w:rFonts w:hint="default"/>
      </w:rPr>
    </w:lvl>
    <w:lvl w:ilvl="1">
      <w:start w:val="2"/>
      <w:numFmt w:val="decimal"/>
      <w:lvlText w:val="%1.%2"/>
      <w:lvlJc w:val="left"/>
      <w:pPr>
        <w:ind w:left="1636" w:hanging="509"/>
        <w:jc w:val="left"/>
      </w:pPr>
      <w:rPr>
        <w:rFonts w:hint="default" w:ascii="Arial" w:hAnsi="Arial" w:eastAsia="Arial" w:cs="Arial"/>
        <w:b/>
        <w:bCs/>
        <w:spacing w:val="-1"/>
        <w:w w:val="99"/>
        <w:sz w:val="24"/>
        <w:szCs w:val="24"/>
      </w:rPr>
    </w:lvl>
    <w:lvl w:ilvl="2">
      <w:start w:val="1"/>
      <w:numFmt w:val="decimal"/>
      <w:lvlText w:val="%3."/>
      <w:lvlJc w:val="left"/>
      <w:pPr>
        <w:ind w:left="1848" w:hanging="360"/>
        <w:jc w:val="left"/>
      </w:pPr>
      <w:rPr>
        <w:rFonts w:hint="default" w:ascii="Arial" w:hAnsi="Arial" w:eastAsia="Arial" w:cs="Arial"/>
        <w:spacing w:val="-1"/>
        <w:w w:val="100"/>
        <w:sz w:val="22"/>
        <w:szCs w:val="22"/>
      </w:rPr>
    </w:lvl>
    <w:lvl w:ilvl="3">
      <w:start w:val="0"/>
      <w:numFmt w:val="bullet"/>
      <w:lvlText w:val="•"/>
      <w:lvlJc w:val="left"/>
      <w:pPr>
        <w:ind w:left="3383" w:hanging="360"/>
      </w:pPr>
      <w:rPr>
        <w:rFonts w:hint="default"/>
      </w:rPr>
    </w:lvl>
    <w:lvl w:ilvl="4">
      <w:start w:val="0"/>
      <w:numFmt w:val="bullet"/>
      <w:lvlText w:val="•"/>
      <w:lvlJc w:val="left"/>
      <w:pPr>
        <w:ind w:left="4155" w:hanging="360"/>
      </w:pPr>
      <w:rPr>
        <w:rFonts w:hint="default"/>
      </w:rPr>
    </w:lvl>
    <w:lvl w:ilvl="5">
      <w:start w:val="0"/>
      <w:numFmt w:val="bullet"/>
      <w:lvlText w:val="•"/>
      <w:lvlJc w:val="left"/>
      <w:pPr>
        <w:ind w:left="4927" w:hanging="360"/>
      </w:pPr>
      <w:rPr>
        <w:rFonts w:hint="default"/>
      </w:rPr>
    </w:lvl>
    <w:lvl w:ilvl="6">
      <w:start w:val="0"/>
      <w:numFmt w:val="bullet"/>
      <w:lvlText w:val="•"/>
      <w:lvlJc w:val="left"/>
      <w:pPr>
        <w:ind w:left="5699" w:hanging="360"/>
      </w:pPr>
      <w:rPr>
        <w:rFonts w:hint="default"/>
      </w:rPr>
    </w:lvl>
    <w:lvl w:ilvl="7">
      <w:start w:val="0"/>
      <w:numFmt w:val="bullet"/>
      <w:lvlText w:val="•"/>
      <w:lvlJc w:val="left"/>
      <w:pPr>
        <w:ind w:left="6470" w:hanging="360"/>
      </w:pPr>
      <w:rPr>
        <w:rFonts w:hint="default"/>
      </w:rPr>
    </w:lvl>
    <w:lvl w:ilvl="8">
      <w:start w:val="0"/>
      <w:numFmt w:val="bullet"/>
      <w:lvlText w:val="•"/>
      <w:lvlJc w:val="left"/>
      <w:pPr>
        <w:ind w:left="7242" w:hanging="360"/>
      </w:pPr>
      <w:rPr>
        <w:rFonts w:hint="default"/>
      </w:rPr>
    </w:lvl>
  </w:abstractNum>
  <w:abstractNum w:abstractNumId="19">
    <w:multiLevelType w:val="hybridMultilevel"/>
    <w:lvl w:ilvl="0">
      <w:start w:val="1"/>
      <w:numFmt w:val="upperLetter"/>
      <w:lvlText w:val="%1."/>
      <w:lvlJc w:val="left"/>
      <w:pPr>
        <w:ind w:left="1308" w:hanging="720"/>
        <w:jc w:val="left"/>
      </w:pPr>
      <w:rPr>
        <w:rFonts w:hint="default" w:ascii="Arial" w:hAnsi="Arial" w:eastAsia="Arial" w:cs="Arial"/>
        <w:b/>
        <w:bCs/>
        <w:spacing w:val="-6"/>
        <w:w w:val="99"/>
        <w:sz w:val="24"/>
        <w:szCs w:val="24"/>
      </w:rPr>
    </w:lvl>
    <w:lvl w:ilvl="1">
      <w:start w:val="1"/>
      <w:numFmt w:val="decimal"/>
      <w:lvlText w:val="%2."/>
      <w:lvlJc w:val="left"/>
      <w:pPr>
        <w:ind w:left="2028" w:hanging="360"/>
        <w:jc w:val="left"/>
      </w:pPr>
      <w:rPr>
        <w:rFonts w:hint="default" w:ascii="Arial" w:hAnsi="Arial" w:eastAsia="Arial" w:cs="Arial"/>
        <w:spacing w:val="-1"/>
        <w:w w:val="100"/>
        <w:sz w:val="22"/>
        <w:szCs w:val="22"/>
      </w:rPr>
    </w:lvl>
    <w:lvl w:ilvl="2">
      <w:start w:val="0"/>
      <w:numFmt w:val="bullet"/>
      <w:lvlText w:val="•"/>
      <w:lvlJc w:val="left"/>
      <w:pPr>
        <w:ind w:left="1820" w:hanging="360"/>
      </w:pPr>
      <w:rPr>
        <w:rFonts w:hint="default"/>
      </w:rPr>
    </w:lvl>
    <w:lvl w:ilvl="3">
      <w:start w:val="0"/>
      <w:numFmt w:val="bullet"/>
      <w:lvlText w:val="•"/>
      <w:lvlJc w:val="left"/>
      <w:pPr>
        <w:ind w:left="2020" w:hanging="360"/>
      </w:pPr>
      <w:rPr>
        <w:rFonts w:hint="default"/>
      </w:rPr>
    </w:lvl>
    <w:lvl w:ilvl="4">
      <w:start w:val="0"/>
      <w:numFmt w:val="bullet"/>
      <w:lvlText w:val="•"/>
      <w:lvlJc w:val="left"/>
      <w:pPr>
        <w:ind w:left="2986" w:hanging="360"/>
      </w:pPr>
      <w:rPr>
        <w:rFonts w:hint="default"/>
      </w:rPr>
    </w:lvl>
    <w:lvl w:ilvl="5">
      <w:start w:val="0"/>
      <w:numFmt w:val="bullet"/>
      <w:lvlText w:val="•"/>
      <w:lvlJc w:val="left"/>
      <w:pPr>
        <w:ind w:left="3953" w:hanging="360"/>
      </w:pPr>
      <w:rPr>
        <w:rFonts w:hint="default"/>
      </w:rPr>
    </w:lvl>
    <w:lvl w:ilvl="6">
      <w:start w:val="0"/>
      <w:numFmt w:val="bullet"/>
      <w:lvlText w:val="•"/>
      <w:lvlJc w:val="left"/>
      <w:pPr>
        <w:ind w:left="4919" w:hanging="360"/>
      </w:pPr>
      <w:rPr>
        <w:rFonts w:hint="default"/>
      </w:rPr>
    </w:lvl>
    <w:lvl w:ilvl="7">
      <w:start w:val="0"/>
      <w:numFmt w:val="bullet"/>
      <w:lvlText w:val="•"/>
      <w:lvlJc w:val="left"/>
      <w:pPr>
        <w:ind w:left="5886" w:hanging="360"/>
      </w:pPr>
      <w:rPr>
        <w:rFonts w:hint="default"/>
      </w:rPr>
    </w:lvl>
    <w:lvl w:ilvl="8">
      <w:start w:val="0"/>
      <w:numFmt w:val="bullet"/>
      <w:lvlText w:val="•"/>
      <w:lvlJc w:val="left"/>
      <w:pPr>
        <w:ind w:left="6853" w:hanging="360"/>
      </w:pPr>
      <w:rPr>
        <w:rFonts w:hint="default"/>
      </w:rPr>
    </w:lvl>
  </w:abstractNum>
  <w:abstractNum w:abstractNumId="18">
    <w:multiLevelType w:val="hybridMultilevel"/>
    <w:lvl w:ilvl="0">
      <w:start w:val="1"/>
      <w:numFmt w:val="decimal"/>
      <w:lvlText w:val="%1."/>
      <w:lvlJc w:val="left"/>
      <w:pPr>
        <w:ind w:left="1296" w:hanging="360"/>
        <w:jc w:val="left"/>
      </w:pPr>
      <w:rPr>
        <w:rFonts w:hint="default" w:ascii="Arial" w:hAnsi="Arial" w:eastAsia="Arial" w:cs="Arial"/>
        <w:spacing w:val="-1"/>
        <w:w w:val="100"/>
        <w:sz w:val="22"/>
        <w:szCs w:val="22"/>
      </w:rPr>
    </w:lvl>
    <w:lvl w:ilvl="1">
      <w:start w:val="0"/>
      <w:numFmt w:val="bullet"/>
      <w:lvlText w:val="•"/>
      <w:lvlJc w:val="left"/>
      <w:pPr>
        <w:ind w:left="2048" w:hanging="360"/>
      </w:pPr>
      <w:rPr>
        <w:rFonts w:hint="default"/>
      </w:rPr>
    </w:lvl>
    <w:lvl w:ilvl="2">
      <w:start w:val="0"/>
      <w:numFmt w:val="bullet"/>
      <w:lvlText w:val="•"/>
      <w:lvlJc w:val="left"/>
      <w:pPr>
        <w:ind w:left="2797" w:hanging="360"/>
      </w:pPr>
      <w:rPr>
        <w:rFonts w:hint="default"/>
      </w:rPr>
    </w:lvl>
    <w:lvl w:ilvl="3">
      <w:start w:val="0"/>
      <w:numFmt w:val="bullet"/>
      <w:lvlText w:val="•"/>
      <w:lvlJc w:val="left"/>
      <w:pPr>
        <w:ind w:left="3545" w:hanging="360"/>
      </w:pPr>
      <w:rPr>
        <w:rFonts w:hint="default"/>
      </w:rPr>
    </w:lvl>
    <w:lvl w:ilvl="4">
      <w:start w:val="0"/>
      <w:numFmt w:val="bullet"/>
      <w:lvlText w:val="•"/>
      <w:lvlJc w:val="left"/>
      <w:pPr>
        <w:ind w:left="4294" w:hanging="360"/>
      </w:pPr>
      <w:rPr>
        <w:rFonts w:hint="default"/>
      </w:rPr>
    </w:lvl>
    <w:lvl w:ilvl="5">
      <w:start w:val="0"/>
      <w:numFmt w:val="bullet"/>
      <w:lvlText w:val="•"/>
      <w:lvlJc w:val="left"/>
      <w:pPr>
        <w:ind w:left="5043" w:hanging="360"/>
      </w:pPr>
      <w:rPr>
        <w:rFonts w:hint="default"/>
      </w:rPr>
    </w:lvl>
    <w:lvl w:ilvl="6">
      <w:start w:val="0"/>
      <w:numFmt w:val="bullet"/>
      <w:lvlText w:val="•"/>
      <w:lvlJc w:val="left"/>
      <w:pPr>
        <w:ind w:left="5791" w:hanging="360"/>
      </w:pPr>
      <w:rPr>
        <w:rFonts w:hint="default"/>
      </w:rPr>
    </w:lvl>
    <w:lvl w:ilvl="7">
      <w:start w:val="0"/>
      <w:numFmt w:val="bullet"/>
      <w:lvlText w:val="•"/>
      <w:lvlJc w:val="left"/>
      <w:pPr>
        <w:ind w:left="6540" w:hanging="360"/>
      </w:pPr>
      <w:rPr>
        <w:rFonts w:hint="default"/>
      </w:rPr>
    </w:lvl>
    <w:lvl w:ilvl="8">
      <w:start w:val="0"/>
      <w:numFmt w:val="bullet"/>
      <w:lvlText w:val="•"/>
      <w:lvlJc w:val="left"/>
      <w:pPr>
        <w:ind w:left="7289" w:hanging="360"/>
      </w:pPr>
      <w:rPr>
        <w:rFonts w:hint="default"/>
      </w:rPr>
    </w:lvl>
  </w:abstractNum>
  <w:abstractNum w:abstractNumId="17">
    <w:multiLevelType w:val="hybridMultilevel"/>
    <w:lvl w:ilvl="0">
      <w:start w:val="1"/>
      <w:numFmt w:val="decimal"/>
      <w:lvlText w:val="%1."/>
      <w:lvlJc w:val="left"/>
      <w:pPr>
        <w:ind w:left="1488" w:hanging="360"/>
        <w:jc w:val="left"/>
      </w:pPr>
      <w:rPr>
        <w:rFonts w:hint="default" w:ascii="Arial" w:hAnsi="Arial" w:eastAsia="Arial" w:cs="Arial"/>
        <w:spacing w:val="-1"/>
        <w:w w:val="100"/>
        <w:sz w:val="22"/>
        <w:szCs w:val="22"/>
      </w:rPr>
    </w:lvl>
    <w:lvl w:ilvl="1">
      <w:start w:val="0"/>
      <w:numFmt w:val="bullet"/>
      <w:lvlText w:val="•"/>
      <w:lvlJc w:val="left"/>
      <w:pPr>
        <w:ind w:left="2210" w:hanging="360"/>
      </w:pPr>
      <w:rPr>
        <w:rFonts w:hint="default"/>
      </w:rPr>
    </w:lvl>
    <w:lvl w:ilvl="2">
      <w:start w:val="0"/>
      <w:numFmt w:val="bullet"/>
      <w:lvlText w:val="•"/>
      <w:lvlJc w:val="left"/>
      <w:pPr>
        <w:ind w:left="2941" w:hanging="360"/>
      </w:pPr>
      <w:rPr>
        <w:rFonts w:hint="default"/>
      </w:rPr>
    </w:lvl>
    <w:lvl w:ilvl="3">
      <w:start w:val="0"/>
      <w:numFmt w:val="bullet"/>
      <w:lvlText w:val="•"/>
      <w:lvlJc w:val="left"/>
      <w:pPr>
        <w:ind w:left="3671" w:hanging="360"/>
      </w:pPr>
      <w:rPr>
        <w:rFonts w:hint="default"/>
      </w:rPr>
    </w:lvl>
    <w:lvl w:ilvl="4">
      <w:start w:val="0"/>
      <w:numFmt w:val="bullet"/>
      <w:lvlText w:val="•"/>
      <w:lvlJc w:val="left"/>
      <w:pPr>
        <w:ind w:left="4402" w:hanging="360"/>
      </w:pPr>
      <w:rPr>
        <w:rFonts w:hint="default"/>
      </w:rPr>
    </w:lvl>
    <w:lvl w:ilvl="5">
      <w:start w:val="0"/>
      <w:numFmt w:val="bullet"/>
      <w:lvlText w:val="•"/>
      <w:lvlJc w:val="left"/>
      <w:pPr>
        <w:ind w:left="5133"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594" w:hanging="360"/>
      </w:pPr>
      <w:rPr>
        <w:rFonts w:hint="default"/>
      </w:rPr>
    </w:lvl>
    <w:lvl w:ilvl="8">
      <w:start w:val="0"/>
      <w:numFmt w:val="bullet"/>
      <w:lvlText w:val="•"/>
      <w:lvlJc w:val="left"/>
      <w:pPr>
        <w:ind w:left="7325" w:hanging="360"/>
      </w:pPr>
      <w:rPr>
        <w:rFonts w:hint="default"/>
      </w:rPr>
    </w:lvl>
  </w:abstractNum>
  <w:abstractNum w:abstractNumId="16">
    <w:multiLevelType w:val="hybridMultilevel"/>
    <w:lvl w:ilvl="0">
      <w:start w:val="1"/>
      <w:numFmt w:val="decimal"/>
      <w:lvlText w:val="%1."/>
      <w:lvlJc w:val="left"/>
      <w:pPr>
        <w:ind w:left="1488" w:hanging="360"/>
        <w:jc w:val="left"/>
      </w:pPr>
      <w:rPr>
        <w:rFonts w:hint="default" w:ascii="Arial" w:hAnsi="Arial" w:eastAsia="Arial" w:cs="Arial"/>
        <w:spacing w:val="-1"/>
        <w:w w:val="100"/>
        <w:sz w:val="22"/>
        <w:szCs w:val="22"/>
      </w:rPr>
    </w:lvl>
    <w:lvl w:ilvl="1">
      <w:start w:val="0"/>
      <w:numFmt w:val="bullet"/>
      <w:lvlText w:val="•"/>
      <w:lvlJc w:val="left"/>
      <w:pPr>
        <w:ind w:left="2210" w:hanging="360"/>
      </w:pPr>
      <w:rPr>
        <w:rFonts w:hint="default"/>
      </w:rPr>
    </w:lvl>
    <w:lvl w:ilvl="2">
      <w:start w:val="0"/>
      <w:numFmt w:val="bullet"/>
      <w:lvlText w:val="•"/>
      <w:lvlJc w:val="left"/>
      <w:pPr>
        <w:ind w:left="2941" w:hanging="360"/>
      </w:pPr>
      <w:rPr>
        <w:rFonts w:hint="default"/>
      </w:rPr>
    </w:lvl>
    <w:lvl w:ilvl="3">
      <w:start w:val="0"/>
      <w:numFmt w:val="bullet"/>
      <w:lvlText w:val="•"/>
      <w:lvlJc w:val="left"/>
      <w:pPr>
        <w:ind w:left="3671" w:hanging="360"/>
      </w:pPr>
      <w:rPr>
        <w:rFonts w:hint="default"/>
      </w:rPr>
    </w:lvl>
    <w:lvl w:ilvl="4">
      <w:start w:val="0"/>
      <w:numFmt w:val="bullet"/>
      <w:lvlText w:val="•"/>
      <w:lvlJc w:val="left"/>
      <w:pPr>
        <w:ind w:left="4402" w:hanging="360"/>
      </w:pPr>
      <w:rPr>
        <w:rFonts w:hint="default"/>
      </w:rPr>
    </w:lvl>
    <w:lvl w:ilvl="5">
      <w:start w:val="0"/>
      <w:numFmt w:val="bullet"/>
      <w:lvlText w:val="•"/>
      <w:lvlJc w:val="left"/>
      <w:pPr>
        <w:ind w:left="5133" w:hanging="360"/>
      </w:pPr>
      <w:rPr>
        <w:rFonts w:hint="default"/>
      </w:rPr>
    </w:lvl>
    <w:lvl w:ilvl="6">
      <w:start w:val="0"/>
      <w:numFmt w:val="bullet"/>
      <w:lvlText w:val="•"/>
      <w:lvlJc w:val="left"/>
      <w:pPr>
        <w:ind w:left="5863" w:hanging="360"/>
      </w:pPr>
      <w:rPr>
        <w:rFonts w:hint="default"/>
      </w:rPr>
    </w:lvl>
    <w:lvl w:ilvl="7">
      <w:start w:val="0"/>
      <w:numFmt w:val="bullet"/>
      <w:lvlText w:val="•"/>
      <w:lvlJc w:val="left"/>
      <w:pPr>
        <w:ind w:left="6594" w:hanging="360"/>
      </w:pPr>
      <w:rPr>
        <w:rFonts w:hint="default"/>
      </w:rPr>
    </w:lvl>
    <w:lvl w:ilvl="8">
      <w:start w:val="0"/>
      <w:numFmt w:val="bullet"/>
      <w:lvlText w:val="•"/>
      <w:lvlJc w:val="left"/>
      <w:pPr>
        <w:ind w:left="7325" w:hanging="360"/>
      </w:pPr>
      <w:rPr>
        <w:rFonts w:hint="default"/>
      </w:rPr>
    </w:lvl>
  </w:abstractNum>
  <w:abstractNum w:abstractNumId="15">
    <w:multiLevelType w:val="hybridMultilevel"/>
    <w:lvl w:ilvl="0">
      <w:start w:val="1"/>
      <w:numFmt w:val="decimal"/>
      <w:lvlText w:val="%1."/>
      <w:lvlJc w:val="left"/>
      <w:pPr>
        <w:ind w:left="1721" w:hanging="281"/>
        <w:jc w:val="left"/>
      </w:pPr>
      <w:rPr>
        <w:rFonts w:hint="default" w:ascii="Arial" w:hAnsi="Arial" w:eastAsia="Arial" w:cs="Arial"/>
        <w:spacing w:val="-1"/>
        <w:w w:val="100"/>
        <w:sz w:val="22"/>
        <w:szCs w:val="22"/>
      </w:rPr>
    </w:lvl>
    <w:lvl w:ilvl="1">
      <w:start w:val="0"/>
      <w:numFmt w:val="bullet"/>
      <w:lvlText w:val="•"/>
      <w:lvlJc w:val="left"/>
      <w:pPr>
        <w:ind w:left="2426" w:hanging="281"/>
      </w:pPr>
      <w:rPr>
        <w:rFonts w:hint="default"/>
      </w:rPr>
    </w:lvl>
    <w:lvl w:ilvl="2">
      <w:start w:val="0"/>
      <w:numFmt w:val="bullet"/>
      <w:lvlText w:val="•"/>
      <w:lvlJc w:val="left"/>
      <w:pPr>
        <w:ind w:left="3133" w:hanging="281"/>
      </w:pPr>
      <w:rPr>
        <w:rFonts w:hint="default"/>
      </w:rPr>
    </w:lvl>
    <w:lvl w:ilvl="3">
      <w:start w:val="0"/>
      <w:numFmt w:val="bullet"/>
      <w:lvlText w:val="•"/>
      <w:lvlJc w:val="left"/>
      <w:pPr>
        <w:ind w:left="3839" w:hanging="281"/>
      </w:pPr>
      <w:rPr>
        <w:rFonts w:hint="default"/>
      </w:rPr>
    </w:lvl>
    <w:lvl w:ilvl="4">
      <w:start w:val="0"/>
      <w:numFmt w:val="bullet"/>
      <w:lvlText w:val="•"/>
      <w:lvlJc w:val="left"/>
      <w:pPr>
        <w:ind w:left="4546" w:hanging="281"/>
      </w:pPr>
      <w:rPr>
        <w:rFonts w:hint="default"/>
      </w:rPr>
    </w:lvl>
    <w:lvl w:ilvl="5">
      <w:start w:val="0"/>
      <w:numFmt w:val="bullet"/>
      <w:lvlText w:val="•"/>
      <w:lvlJc w:val="left"/>
      <w:pPr>
        <w:ind w:left="5253" w:hanging="281"/>
      </w:pPr>
      <w:rPr>
        <w:rFonts w:hint="default"/>
      </w:rPr>
    </w:lvl>
    <w:lvl w:ilvl="6">
      <w:start w:val="0"/>
      <w:numFmt w:val="bullet"/>
      <w:lvlText w:val="•"/>
      <w:lvlJc w:val="left"/>
      <w:pPr>
        <w:ind w:left="5959" w:hanging="281"/>
      </w:pPr>
      <w:rPr>
        <w:rFonts w:hint="default"/>
      </w:rPr>
    </w:lvl>
    <w:lvl w:ilvl="7">
      <w:start w:val="0"/>
      <w:numFmt w:val="bullet"/>
      <w:lvlText w:val="•"/>
      <w:lvlJc w:val="left"/>
      <w:pPr>
        <w:ind w:left="6666" w:hanging="281"/>
      </w:pPr>
      <w:rPr>
        <w:rFonts w:hint="default"/>
      </w:rPr>
    </w:lvl>
    <w:lvl w:ilvl="8">
      <w:start w:val="0"/>
      <w:numFmt w:val="bullet"/>
      <w:lvlText w:val="•"/>
      <w:lvlJc w:val="left"/>
      <w:pPr>
        <w:ind w:left="7373" w:hanging="281"/>
      </w:pPr>
      <w:rPr>
        <w:rFonts w:hint="default"/>
      </w:rPr>
    </w:lvl>
  </w:abstractNum>
  <w:abstractNum w:abstractNumId="14">
    <w:multiLevelType w:val="hybridMultilevel"/>
    <w:lvl w:ilvl="0">
      <w:start w:val="1"/>
      <w:numFmt w:val="decimal"/>
      <w:lvlText w:val="%1."/>
      <w:lvlJc w:val="left"/>
      <w:pPr>
        <w:ind w:left="1865" w:hanging="425"/>
        <w:jc w:val="left"/>
      </w:pPr>
      <w:rPr>
        <w:rFonts w:hint="default" w:ascii="Arial" w:hAnsi="Arial" w:eastAsia="Arial" w:cs="Arial"/>
        <w:spacing w:val="-1"/>
        <w:w w:val="100"/>
        <w:sz w:val="22"/>
        <w:szCs w:val="22"/>
      </w:rPr>
    </w:lvl>
    <w:lvl w:ilvl="1">
      <w:start w:val="0"/>
      <w:numFmt w:val="bullet"/>
      <w:lvlText w:val="•"/>
      <w:lvlJc w:val="left"/>
      <w:pPr>
        <w:ind w:left="2552" w:hanging="425"/>
      </w:pPr>
      <w:rPr>
        <w:rFonts w:hint="default"/>
      </w:rPr>
    </w:lvl>
    <w:lvl w:ilvl="2">
      <w:start w:val="0"/>
      <w:numFmt w:val="bullet"/>
      <w:lvlText w:val="•"/>
      <w:lvlJc w:val="left"/>
      <w:pPr>
        <w:ind w:left="3245" w:hanging="425"/>
      </w:pPr>
      <w:rPr>
        <w:rFonts w:hint="default"/>
      </w:rPr>
    </w:lvl>
    <w:lvl w:ilvl="3">
      <w:start w:val="0"/>
      <w:numFmt w:val="bullet"/>
      <w:lvlText w:val="•"/>
      <w:lvlJc w:val="left"/>
      <w:pPr>
        <w:ind w:left="3937" w:hanging="425"/>
      </w:pPr>
      <w:rPr>
        <w:rFonts w:hint="default"/>
      </w:rPr>
    </w:lvl>
    <w:lvl w:ilvl="4">
      <w:start w:val="0"/>
      <w:numFmt w:val="bullet"/>
      <w:lvlText w:val="•"/>
      <w:lvlJc w:val="left"/>
      <w:pPr>
        <w:ind w:left="4630" w:hanging="425"/>
      </w:pPr>
      <w:rPr>
        <w:rFonts w:hint="default"/>
      </w:rPr>
    </w:lvl>
    <w:lvl w:ilvl="5">
      <w:start w:val="0"/>
      <w:numFmt w:val="bullet"/>
      <w:lvlText w:val="•"/>
      <w:lvlJc w:val="left"/>
      <w:pPr>
        <w:ind w:left="5323" w:hanging="425"/>
      </w:pPr>
      <w:rPr>
        <w:rFonts w:hint="default"/>
      </w:rPr>
    </w:lvl>
    <w:lvl w:ilvl="6">
      <w:start w:val="0"/>
      <w:numFmt w:val="bullet"/>
      <w:lvlText w:val="•"/>
      <w:lvlJc w:val="left"/>
      <w:pPr>
        <w:ind w:left="6015" w:hanging="425"/>
      </w:pPr>
      <w:rPr>
        <w:rFonts w:hint="default"/>
      </w:rPr>
    </w:lvl>
    <w:lvl w:ilvl="7">
      <w:start w:val="0"/>
      <w:numFmt w:val="bullet"/>
      <w:lvlText w:val="•"/>
      <w:lvlJc w:val="left"/>
      <w:pPr>
        <w:ind w:left="6708" w:hanging="425"/>
      </w:pPr>
      <w:rPr>
        <w:rFonts w:hint="default"/>
      </w:rPr>
    </w:lvl>
    <w:lvl w:ilvl="8">
      <w:start w:val="0"/>
      <w:numFmt w:val="bullet"/>
      <w:lvlText w:val="•"/>
      <w:lvlJc w:val="left"/>
      <w:pPr>
        <w:ind w:left="7401" w:hanging="425"/>
      </w:pPr>
      <w:rPr>
        <w:rFonts w:hint="default"/>
      </w:rPr>
    </w:lvl>
  </w:abstractNum>
  <w:abstractNum w:abstractNumId="13">
    <w:multiLevelType w:val="hybridMultilevel"/>
    <w:lvl w:ilvl="0">
      <w:start w:val="1"/>
      <w:numFmt w:val="decimal"/>
      <w:lvlText w:val="%1."/>
      <w:lvlJc w:val="left"/>
      <w:pPr>
        <w:ind w:left="396" w:hanging="360"/>
        <w:jc w:val="left"/>
      </w:pPr>
      <w:rPr>
        <w:rFonts w:hint="default" w:ascii="Arial" w:hAnsi="Arial" w:eastAsia="Arial" w:cs="Arial"/>
        <w:spacing w:val="-1"/>
        <w:w w:val="100"/>
        <w:sz w:val="22"/>
        <w:szCs w:val="22"/>
      </w:rPr>
    </w:lvl>
    <w:lvl w:ilvl="1">
      <w:start w:val="1"/>
      <w:numFmt w:val="decimal"/>
      <w:lvlText w:val="%2)"/>
      <w:lvlJc w:val="left"/>
      <w:pPr>
        <w:ind w:left="1908" w:hanging="360"/>
        <w:jc w:val="left"/>
      </w:pPr>
      <w:rPr>
        <w:rFonts w:hint="default" w:ascii="Arial" w:hAnsi="Arial" w:eastAsia="Arial" w:cs="Arial"/>
        <w:spacing w:val="-1"/>
        <w:w w:val="100"/>
        <w:sz w:val="22"/>
        <w:szCs w:val="22"/>
      </w:rPr>
    </w:lvl>
    <w:lvl w:ilvl="2">
      <w:start w:val="0"/>
      <w:numFmt w:val="bullet"/>
      <w:lvlText w:val="•"/>
      <w:lvlJc w:val="left"/>
      <w:pPr>
        <w:ind w:left="2543" w:hanging="360"/>
      </w:pPr>
      <w:rPr>
        <w:rFonts w:hint="default"/>
      </w:rPr>
    </w:lvl>
    <w:lvl w:ilvl="3">
      <w:start w:val="0"/>
      <w:numFmt w:val="bullet"/>
      <w:lvlText w:val="•"/>
      <w:lvlJc w:val="left"/>
      <w:pPr>
        <w:ind w:left="3187" w:hanging="360"/>
      </w:pPr>
      <w:rPr>
        <w:rFonts w:hint="default"/>
      </w:rPr>
    </w:lvl>
    <w:lvl w:ilvl="4">
      <w:start w:val="0"/>
      <w:numFmt w:val="bullet"/>
      <w:lvlText w:val="•"/>
      <w:lvlJc w:val="left"/>
      <w:pPr>
        <w:ind w:left="3831" w:hanging="360"/>
      </w:pPr>
      <w:rPr>
        <w:rFonts w:hint="default"/>
      </w:rPr>
    </w:lvl>
    <w:lvl w:ilvl="5">
      <w:start w:val="0"/>
      <w:numFmt w:val="bullet"/>
      <w:lvlText w:val="•"/>
      <w:lvlJc w:val="left"/>
      <w:pPr>
        <w:ind w:left="4475" w:hanging="360"/>
      </w:pPr>
      <w:rPr>
        <w:rFonts w:hint="default"/>
      </w:rPr>
    </w:lvl>
    <w:lvl w:ilvl="6">
      <w:start w:val="0"/>
      <w:numFmt w:val="bullet"/>
      <w:lvlText w:val="•"/>
      <w:lvlJc w:val="left"/>
      <w:pPr>
        <w:ind w:left="5118" w:hanging="360"/>
      </w:pPr>
      <w:rPr>
        <w:rFonts w:hint="default"/>
      </w:rPr>
    </w:lvl>
    <w:lvl w:ilvl="7">
      <w:start w:val="0"/>
      <w:numFmt w:val="bullet"/>
      <w:lvlText w:val="•"/>
      <w:lvlJc w:val="left"/>
      <w:pPr>
        <w:ind w:left="5762" w:hanging="360"/>
      </w:pPr>
      <w:rPr>
        <w:rFonts w:hint="default"/>
      </w:rPr>
    </w:lvl>
    <w:lvl w:ilvl="8">
      <w:start w:val="0"/>
      <w:numFmt w:val="bullet"/>
      <w:lvlText w:val="•"/>
      <w:lvlJc w:val="left"/>
      <w:pPr>
        <w:ind w:left="6406" w:hanging="360"/>
      </w:pPr>
      <w:rPr>
        <w:rFonts w:hint="default"/>
      </w:rPr>
    </w:lvl>
  </w:abstractNum>
  <w:abstractNum w:abstractNumId="12">
    <w:multiLevelType w:val="hybridMultilevel"/>
    <w:lvl w:ilvl="0">
      <w:start w:val="0"/>
      <w:numFmt w:val="bullet"/>
      <w:lvlText w:val=""/>
      <w:lvlJc w:val="left"/>
      <w:pPr>
        <w:ind w:left="1308" w:hanging="360"/>
      </w:pPr>
      <w:rPr>
        <w:rFonts w:hint="default" w:ascii="Symbol" w:hAnsi="Symbol" w:eastAsia="Symbol" w:cs="Symbol"/>
        <w:w w:val="100"/>
        <w:sz w:val="22"/>
        <w:szCs w:val="22"/>
      </w:rPr>
    </w:lvl>
    <w:lvl w:ilvl="1">
      <w:start w:val="0"/>
      <w:numFmt w:val="bullet"/>
      <w:lvlText w:val="•"/>
      <w:lvlJc w:val="left"/>
      <w:pPr>
        <w:ind w:left="2048" w:hanging="360"/>
      </w:pPr>
      <w:rPr>
        <w:rFonts w:hint="default"/>
      </w:rPr>
    </w:lvl>
    <w:lvl w:ilvl="2">
      <w:start w:val="0"/>
      <w:numFmt w:val="bullet"/>
      <w:lvlText w:val="•"/>
      <w:lvlJc w:val="left"/>
      <w:pPr>
        <w:ind w:left="2797" w:hanging="360"/>
      </w:pPr>
      <w:rPr>
        <w:rFonts w:hint="default"/>
      </w:rPr>
    </w:lvl>
    <w:lvl w:ilvl="3">
      <w:start w:val="0"/>
      <w:numFmt w:val="bullet"/>
      <w:lvlText w:val="•"/>
      <w:lvlJc w:val="left"/>
      <w:pPr>
        <w:ind w:left="3545" w:hanging="360"/>
      </w:pPr>
      <w:rPr>
        <w:rFonts w:hint="default"/>
      </w:rPr>
    </w:lvl>
    <w:lvl w:ilvl="4">
      <w:start w:val="0"/>
      <w:numFmt w:val="bullet"/>
      <w:lvlText w:val="•"/>
      <w:lvlJc w:val="left"/>
      <w:pPr>
        <w:ind w:left="4294" w:hanging="360"/>
      </w:pPr>
      <w:rPr>
        <w:rFonts w:hint="default"/>
      </w:rPr>
    </w:lvl>
    <w:lvl w:ilvl="5">
      <w:start w:val="0"/>
      <w:numFmt w:val="bullet"/>
      <w:lvlText w:val="•"/>
      <w:lvlJc w:val="left"/>
      <w:pPr>
        <w:ind w:left="5043" w:hanging="360"/>
      </w:pPr>
      <w:rPr>
        <w:rFonts w:hint="default"/>
      </w:rPr>
    </w:lvl>
    <w:lvl w:ilvl="6">
      <w:start w:val="0"/>
      <w:numFmt w:val="bullet"/>
      <w:lvlText w:val="•"/>
      <w:lvlJc w:val="left"/>
      <w:pPr>
        <w:ind w:left="5791" w:hanging="360"/>
      </w:pPr>
      <w:rPr>
        <w:rFonts w:hint="default"/>
      </w:rPr>
    </w:lvl>
    <w:lvl w:ilvl="7">
      <w:start w:val="0"/>
      <w:numFmt w:val="bullet"/>
      <w:lvlText w:val="•"/>
      <w:lvlJc w:val="left"/>
      <w:pPr>
        <w:ind w:left="6540" w:hanging="360"/>
      </w:pPr>
      <w:rPr>
        <w:rFonts w:hint="default"/>
      </w:rPr>
    </w:lvl>
    <w:lvl w:ilvl="8">
      <w:start w:val="0"/>
      <w:numFmt w:val="bullet"/>
      <w:lvlText w:val="•"/>
      <w:lvlJc w:val="left"/>
      <w:pPr>
        <w:ind w:left="7289" w:hanging="360"/>
      </w:pPr>
      <w:rPr>
        <w:rFonts w:hint="default"/>
      </w:rPr>
    </w:lvl>
  </w:abstractNum>
  <w:abstractNum w:abstractNumId="11">
    <w:multiLevelType w:val="hybridMultilevel"/>
    <w:lvl w:ilvl="0">
      <w:start w:val="2"/>
      <w:numFmt w:val="upperLetter"/>
      <w:lvlText w:val="%1"/>
      <w:lvlJc w:val="left"/>
      <w:pPr>
        <w:ind w:left="1524" w:hanging="509"/>
        <w:jc w:val="left"/>
      </w:pPr>
      <w:rPr>
        <w:rFonts w:hint="default"/>
      </w:rPr>
    </w:lvl>
    <w:lvl w:ilvl="1">
      <w:start w:val="1"/>
      <w:numFmt w:val="decimal"/>
      <w:lvlText w:val="%1.%2"/>
      <w:lvlJc w:val="left"/>
      <w:pPr>
        <w:ind w:left="1524" w:hanging="509"/>
        <w:jc w:val="left"/>
      </w:pPr>
      <w:rPr>
        <w:rFonts w:hint="default" w:ascii="Arial" w:hAnsi="Arial" w:eastAsia="Arial" w:cs="Arial"/>
        <w:b/>
        <w:bCs/>
        <w:w w:val="99"/>
        <w:sz w:val="24"/>
        <w:szCs w:val="24"/>
      </w:rPr>
    </w:lvl>
    <w:lvl w:ilvl="2">
      <w:start w:val="1"/>
      <w:numFmt w:val="decimal"/>
      <w:lvlText w:val="%3."/>
      <w:lvlJc w:val="left"/>
      <w:pPr>
        <w:ind w:left="1668" w:hanging="360"/>
        <w:jc w:val="left"/>
      </w:pPr>
      <w:rPr>
        <w:rFonts w:hint="default" w:ascii="Arial" w:hAnsi="Arial" w:eastAsia="Arial" w:cs="Arial"/>
        <w:spacing w:val="-1"/>
        <w:w w:val="100"/>
        <w:sz w:val="22"/>
        <w:szCs w:val="22"/>
      </w:rPr>
    </w:lvl>
    <w:lvl w:ilvl="3">
      <w:start w:val="1"/>
      <w:numFmt w:val="lowerLetter"/>
      <w:lvlText w:val="%4)"/>
      <w:lvlJc w:val="left"/>
      <w:pPr>
        <w:ind w:left="2028" w:hanging="360"/>
        <w:jc w:val="left"/>
      </w:pPr>
      <w:rPr>
        <w:rFonts w:hint="default" w:ascii="Arial" w:hAnsi="Arial" w:eastAsia="Arial" w:cs="Arial"/>
        <w:spacing w:val="-1"/>
        <w:w w:val="100"/>
        <w:sz w:val="22"/>
        <w:szCs w:val="22"/>
      </w:rPr>
    </w:lvl>
    <w:lvl w:ilvl="4">
      <w:start w:val="0"/>
      <w:numFmt w:val="bullet"/>
      <w:lvlText w:val="•"/>
      <w:lvlJc w:val="left"/>
      <w:pPr>
        <w:ind w:left="3711" w:hanging="360"/>
      </w:pPr>
      <w:rPr>
        <w:rFonts w:hint="default"/>
      </w:rPr>
    </w:lvl>
    <w:lvl w:ilvl="5">
      <w:start w:val="0"/>
      <w:numFmt w:val="bullet"/>
      <w:lvlText w:val="•"/>
      <w:lvlJc w:val="left"/>
      <w:pPr>
        <w:ind w:left="4557" w:hanging="360"/>
      </w:pPr>
      <w:rPr>
        <w:rFonts w:hint="default"/>
      </w:rPr>
    </w:lvl>
    <w:lvl w:ilvl="6">
      <w:start w:val="0"/>
      <w:numFmt w:val="bullet"/>
      <w:lvlText w:val="•"/>
      <w:lvlJc w:val="left"/>
      <w:pPr>
        <w:ind w:left="5403" w:hanging="360"/>
      </w:pPr>
      <w:rPr>
        <w:rFonts w:hint="default"/>
      </w:rPr>
    </w:lvl>
    <w:lvl w:ilvl="7">
      <w:start w:val="0"/>
      <w:numFmt w:val="bullet"/>
      <w:lvlText w:val="•"/>
      <w:lvlJc w:val="left"/>
      <w:pPr>
        <w:ind w:left="6249" w:hanging="360"/>
      </w:pPr>
      <w:rPr>
        <w:rFonts w:hint="default"/>
      </w:rPr>
    </w:lvl>
    <w:lvl w:ilvl="8">
      <w:start w:val="0"/>
      <w:numFmt w:val="bullet"/>
      <w:lvlText w:val="•"/>
      <w:lvlJc w:val="left"/>
      <w:pPr>
        <w:ind w:left="7094" w:hanging="360"/>
      </w:pPr>
      <w:rPr>
        <w:rFonts w:hint="default"/>
      </w:rPr>
    </w:lvl>
  </w:abstractNum>
  <w:abstractNum w:abstractNumId="10">
    <w:multiLevelType w:val="hybridMultilevel"/>
    <w:lvl w:ilvl="0">
      <w:start w:val="1"/>
      <w:numFmt w:val="lowerLetter"/>
      <w:lvlText w:val="%1."/>
      <w:lvlJc w:val="left"/>
      <w:pPr>
        <w:ind w:left="1308" w:hanging="459"/>
        <w:jc w:val="right"/>
      </w:pPr>
      <w:rPr>
        <w:rFonts w:hint="default" w:ascii="Arial" w:hAnsi="Arial" w:eastAsia="Arial" w:cs="Arial"/>
        <w:spacing w:val="-1"/>
        <w:w w:val="100"/>
        <w:sz w:val="22"/>
        <w:szCs w:val="22"/>
      </w:rPr>
    </w:lvl>
    <w:lvl w:ilvl="1">
      <w:start w:val="0"/>
      <w:numFmt w:val="bullet"/>
      <w:lvlText w:val="•"/>
      <w:lvlJc w:val="left"/>
      <w:pPr>
        <w:ind w:left="2048" w:hanging="459"/>
      </w:pPr>
      <w:rPr>
        <w:rFonts w:hint="default"/>
      </w:rPr>
    </w:lvl>
    <w:lvl w:ilvl="2">
      <w:start w:val="0"/>
      <w:numFmt w:val="bullet"/>
      <w:lvlText w:val="•"/>
      <w:lvlJc w:val="left"/>
      <w:pPr>
        <w:ind w:left="2797" w:hanging="459"/>
      </w:pPr>
      <w:rPr>
        <w:rFonts w:hint="default"/>
      </w:rPr>
    </w:lvl>
    <w:lvl w:ilvl="3">
      <w:start w:val="0"/>
      <w:numFmt w:val="bullet"/>
      <w:lvlText w:val="•"/>
      <w:lvlJc w:val="left"/>
      <w:pPr>
        <w:ind w:left="3545" w:hanging="459"/>
      </w:pPr>
      <w:rPr>
        <w:rFonts w:hint="default"/>
      </w:rPr>
    </w:lvl>
    <w:lvl w:ilvl="4">
      <w:start w:val="0"/>
      <w:numFmt w:val="bullet"/>
      <w:lvlText w:val="•"/>
      <w:lvlJc w:val="left"/>
      <w:pPr>
        <w:ind w:left="4294" w:hanging="459"/>
      </w:pPr>
      <w:rPr>
        <w:rFonts w:hint="default"/>
      </w:rPr>
    </w:lvl>
    <w:lvl w:ilvl="5">
      <w:start w:val="0"/>
      <w:numFmt w:val="bullet"/>
      <w:lvlText w:val="•"/>
      <w:lvlJc w:val="left"/>
      <w:pPr>
        <w:ind w:left="5043" w:hanging="459"/>
      </w:pPr>
      <w:rPr>
        <w:rFonts w:hint="default"/>
      </w:rPr>
    </w:lvl>
    <w:lvl w:ilvl="6">
      <w:start w:val="0"/>
      <w:numFmt w:val="bullet"/>
      <w:lvlText w:val="•"/>
      <w:lvlJc w:val="left"/>
      <w:pPr>
        <w:ind w:left="5791" w:hanging="459"/>
      </w:pPr>
      <w:rPr>
        <w:rFonts w:hint="default"/>
      </w:rPr>
    </w:lvl>
    <w:lvl w:ilvl="7">
      <w:start w:val="0"/>
      <w:numFmt w:val="bullet"/>
      <w:lvlText w:val="•"/>
      <w:lvlJc w:val="left"/>
      <w:pPr>
        <w:ind w:left="6540" w:hanging="459"/>
      </w:pPr>
      <w:rPr>
        <w:rFonts w:hint="default"/>
      </w:rPr>
    </w:lvl>
    <w:lvl w:ilvl="8">
      <w:start w:val="0"/>
      <w:numFmt w:val="bullet"/>
      <w:lvlText w:val="•"/>
      <w:lvlJc w:val="left"/>
      <w:pPr>
        <w:ind w:left="7289" w:hanging="459"/>
      </w:pPr>
      <w:rPr>
        <w:rFonts w:hint="default"/>
      </w:rPr>
    </w:lvl>
  </w:abstractNum>
  <w:abstractNum w:abstractNumId="9">
    <w:multiLevelType w:val="hybridMultilevel"/>
    <w:lvl w:ilvl="0">
      <w:start w:val="1"/>
      <w:numFmt w:val="upperLetter"/>
      <w:lvlText w:val="%1."/>
      <w:lvlJc w:val="left"/>
      <w:pPr>
        <w:ind w:left="1154" w:hanging="567"/>
        <w:jc w:val="left"/>
      </w:pPr>
      <w:rPr>
        <w:rFonts w:hint="default" w:ascii="Arial" w:hAnsi="Arial" w:eastAsia="Arial" w:cs="Arial"/>
        <w:b/>
        <w:bCs/>
        <w:spacing w:val="-6"/>
        <w:w w:val="99"/>
        <w:sz w:val="24"/>
        <w:szCs w:val="24"/>
      </w:rPr>
    </w:lvl>
    <w:lvl w:ilvl="1">
      <w:start w:val="1"/>
      <w:numFmt w:val="decimal"/>
      <w:lvlText w:val="%1.%2"/>
      <w:lvlJc w:val="left"/>
      <w:pPr>
        <w:ind w:left="1485" w:hanging="470"/>
        <w:jc w:val="left"/>
      </w:pPr>
      <w:rPr>
        <w:rFonts w:hint="default"/>
        <w:b/>
        <w:bCs/>
        <w:spacing w:val="-1"/>
        <w:w w:val="99"/>
      </w:rPr>
    </w:lvl>
    <w:lvl w:ilvl="2">
      <w:start w:val="0"/>
      <w:numFmt w:val="bullet"/>
      <w:lvlText w:val="•"/>
      <w:lvlJc w:val="left"/>
      <w:pPr>
        <w:ind w:left="1480" w:hanging="470"/>
      </w:pPr>
      <w:rPr>
        <w:rFonts w:hint="default"/>
      </w:rPr>
    </w:lvl>
    <w:lvl w:ilvl="3">
      <w:start w:val="0"/>
      <w:numFmt w:val="bullet"/>
      <w:lvlText w:val="•"/>
      <w:lvlJc w:val="left"/>
      <w:pPr>
        <w:ind w:left="2393" w:hanging="470"/>
      </w:pPr>
      <w:rPr>
        <w:rFonts w:hint="default"/>
      </w:rPr>
    </w:lvl>
    <w:lvl w:ilvl="4">
      <w:start w:val="0"/>
      <w:numFmt w:val="bullet"/>
      <w:lvlText w:val="•"/>
      <w:lvlJc w:val="left"/>
      <w:pPr>
        <w:ind w:left="3306" w:hanging="470"/>
      </w:pPr>
      <w:rPr>
        <w:rFonts w:hint="default"/>
      </w:rPr>
    </w:lvl>
    <w:lvl w:ilvl="5">
      <w:start w:val="0"/>
      <w:numFmt w:val="bullet"/>
      <w:lvlText w:val="•"/>
      <w:lvlJc w:val="left"/>
      <w:pPr>
        <w:ind w:left="4219" w:hanging="470"/>
      </w:pPr>
      <w:rPr>
        <w:rFonts w:hint="default"/>
      </w:rPr>
    </w:lvl>
    <w:lvl w:ilvl="6">
      <w:start w:val="0"/>
      <w:numFmt w:val="bullet"/>
      <w:lvlText w:val="•"/>
      <w:lvlJc w:val="left"/>
      <w:pPr>
        <w:ind w:left="5133" w:hanging="470"/>
      </w:pPr>
      <w:rPr>
        <w:rFonts w:hint="default"/>
      </w:rPr>
    </w:lvl>
    <w:lvl w:ilvl="7">
      <w:start w:val="0"/>
      <w:numFmt w:val="bullet"/>
      <w:lvlText w:val="•"/>
      <w:lvlJc w:val="left"/>
      <w:pPr>
        <w:ind w:left="6046" w:hanging="470"/>
      </w:pPr>
      <w:rPr>
        <w:rFonts w:hint="default"/>
      </w:rPr>
    </w:lvl>
    <w:lvl w:ilvl="8">
      <w:start w:val="0"/>
      <w:numFmt w:val="bullet"/>
      <w:lvlText w:val="•"/>
      <w:lvlJc w:val="left"/>
      <w:pPr>
        <w:ind w:left="6959" w:hanging="470"/>
      </w:pPr>
      <w:rPr>
        <w:rFonts w:hint="default"/>
      </w:rPr>
    </w:lvl>
  </w:abstractNum>
  <w:abstractNum w:abstractNumId="8">
    <w:multiLevelType w:val="hybridMultilevel"/>
    <w:lvl w:ilvl="0">
      <w:start w:val="1"/>
      <w:numFmt w:val="upperLetter"/>
      <w:lvlText w:val="%1."/>
      <w:lvlJc w:val="left"/>
      <w:pPr>
        <w:ind w:left="1015" w:hanging="428"/>
        <w:jc w:val="left"/>
      </w:pPr>
      <w:rPr>
        <w:rFonts w:hint="default" w:ascii="Arial" w:hAnsi="Arial" w:eastAsia="Arial" w:cs="Arial"/>
        <w:b/>
        <w:bCs/>
        <w:spacing w:val="-6"/>
        <w:w w:val="99"/>
        <w:sz w:val="24"/>
        <w:szCs w:val="24"/>
      </w:rPr>
    </w:lvl>
    <w:lvl w:ilvl="1">
      <w:start w:val="1"/>
      <w:numFmt w:val="decimal"/>
      <w:lvlText w:val="%2."/>
      <w:lvlJc w:val="left"/>
      <w:pPr>
        <w:ind w:left="1308" w:hanging="360"/>
        <w:jc w:val="left"/>
      </w:pPr>
      <w:rPr>
        <w:rFonts w:hint="default"/>
        <w:spacing w:val="-1"/>
        <w:w w:val="100"/>
      </w:rPr>
    </w:lvl>
    <w:lvl w:ilvl="2">
      <w:start w:val="0"/>
      <w:numFmt w:val="bullet"/>
      <w:lvlText w:val="•"/>
      <w:lvlJc w:val="left"/>
      <w:pPr>
        <w:ind w:left="1360" w:hanging="360"/>
      </w:pPr>
      <w:rPr>
        <w:rFonts w:hint="default"/>
      </w:rPr>
    </w:lvl>
    <w:lvl w:ilvl="3">
      <w:start w:val="0"/>
      <w:numFmt w:val="bullet"/>
      <w:lvlText w:val="•"/>
      <w:lvlJc w:val="left"/>
      <w:pPr>
        <w:ind w:left="2288" w:hanging="360"/>
      </w:pPr>
      <w:rPr>
        <w:rFonts w:hint="default"/>
      </w:rPr>
    </w:lvl>
    <w:lvl w:ilvl="4">
      <w:start w:val="0"/>
      <w:numFmt w:val="bullet"/>
      <w:lvlText w:val="•"/>
      <w:lvlJc w:val="left"/>
      <w:pPr>
        <w:ind w:left="3216" w:hanging="360"/>
      </w:pPr>
      <w:rPr>
        <w:rFonts w:hint="default"/>
      </w:rPr>
    </w:lvl>
    <w:lvl w:ilvl="5">
      <w:start w:val="0"/>
      <w:numFmt w:val="bullet"/>
      <w:lvlText w:val="•"/>
      <w:lvlJc w:val="left"/>
      <w:pPr>
        <w:ind w:left="4144" w:hanging="360"/>
      </w:pPr>
      <w:rPr>
        <w:rFonts w:hint="default"/>
      </w:rPr>
    </w:lvl>
    <w:lvl w:ilvl="6">
      <w:start w:val="0"/>
      <w:numFmt w:val="bullet"/>
      <w:lvlText w:val="•"/>
      <w:lvlJc w:val="left"/>
      <w:pPr>
        <w:ind w:left="5073" w:hanging="360"/>
      </w:pPr>
      <w:rPr>
        <w:rFonts w:hint="default"/>
      </w:rPr>
    </w:lvl>
    <w:lvl w:ilvl="7">
      <w:start w:val="0"/>
      <w:numFmt w:val="bullet"/>
      <w:lvlText w:val="•"/>
      <w:lvlJc w:val="left"/>
      <w:pPr>
        <w:ind w:left="6001" w:hanging="360"/>
      </w:pPr>
      <w:rPr>
        <w:rFonts w:hint="default"/>
      </w:rPr>
    </w:lvl>
    <w:lvl w:ilvl="8">
      <w:start w:val="0"/>
      <w:numFmt w:val="bullet"/>
      <w:lvlText w:val="•"/>
      <w:lvlJc w:val="left"/>
      <w:pPr>
        <w:ind w:left="6929" w:hanging="360"/>
      </w:pPr>
      <w:rPr>
        <w:rFonts w:hint="default"/>
      </w:rPr>
    </w:lvl>
  </w:abstractNum>
  <w:abstractNum w:abstractNumId="7">
    <w:multiLevelType w:val="hybridMultilevel"/>
    <w:lvl w:ilvl="0">
      <w:start w:val="1"/>
      <w:numFmt w:val="decimal"/>
      <w:lvlText w:val="%1."/>
      <w:lvlJc w:val="left"/>
      <w:pPr>
        <w:ind w:left="835" w:hanging="248"/>
        <w:jc w:val="left"/>
      </w:pPr>
      <w:rPr>
        <w:rFonts w:hint="default" w:ascii="Arial" w:hAnsi="Arial" w:eastAsia="Arial" w:cs="Arial"/>
        <w:spacing w:val="-1"/>
        <w:w w:val="100"/>
        <w:sz w:val="22"/>
        <w:szCs w:val="22"/>
      </w:rPr>
    </w:lvl>
    <w:lvl w:ilvl="1">
      <w:start w:val="0"/>
      <w:numFmt w:val="bullet"/>
      <w:lvlText w:val="•"/>
      <w:lvlJc w:val="left"/>
      <w:pPr>
        <w:ind w:left="1634" w:hanging="248"/>
      </w:pPr>
      <w:rPr>
        <w:rFonts w:hint="default"/>
      </w:rPr>
    </w:lvl>
    <w:lvl w:ilvl="2">
      <w:start w:val="0"/>
      <w:numFmt w:val="bullet"/>
      <w:lvlText w:val="•"/>
      <w:lvlJc w:val="left"/>
      <w:pPr>
        <w:ind w:left="2429" w:hanging="248"/>
      </w:pPr>
      <w:rPr>
        <w:rFonts w:hint="default"/>
      </w:rPr>
    </w:lvl>
    <w:lvl w:ilvl="3">
      <w:start w:val="0"/>
      <w:numFmt w:val="bullet"/>
      <w:lvlText w:val="•"/>
      <w:lvlJc w:val="left"/>
      <w:pPr>
        <w:ind w:left="3223" w:hanging="248"/>
      </w:pPr>
      <w:rPr>
        <w:rFonts w:hint="default"/>
      </w:rPr>
    </w:lvl>
    <w:lvl w:ilvl="4">
      <w:start w:val="0"/>
      <w:numFmt w:val="bullet"/>
      <w:lvlText w:val="•"/>
      <w:lvlJc w:val="left"/>
      <w:pPr>
        <w:ind w:left="4018" w:hanging="248"/>
      </w:pPr>
      <w:rPr>
        <w:rFonts w:hint="default"/>
      </w:rPr>
    </w:lvl>
    <w:lvl w:ilvl="5">
      <w:start w:val="0"/>
      <w:numFmt w:val="bullet"/>
      <w:lvlText w:val="•"/>
      <w:lvlJc w:val="left"/>
      <w:pPr>
        <w:ind w:left="4813" w:hanging="248"/>
      </w:pPr>
      <w:rPr>
        <w:rFonts w:hint="default"/>
      </w:rPr>
    </w:lvl>
    <w:lvl w:ilvl="6">
      <w:start w:val="0"/>
      <w:numFmt w:val="bullet"/>
      <w:lvlText w:val="•"/>
      <w:lvlJc w:val="left"/>
      <w:pPr>
        <w:ind w:left="5607" w:hanging="248"/>
      </w:pPr>
      <w:rPr>
        <w:rFonts w:hint="default"/>
      </w:rPr>
    </w:lvl>
    <w:lvl w:ilvl="7">
      <w:start w:val="0"/>
      <w:numFmt w:val="bullet"/>
      <w:lvlText w:val="•"/>
      <w:lvlJc w:val="left"/>
      <w:pPr>
        <w:ind w:left="6402" w:hanging="248"/>
      </w:pPr>
      <w:rPr>
        <w:rFonts w:hint="default"/>
      </w:rPr>
    </w:lvl>
    <w:lvl w:ilvl="8">
      <w:start w:val="0"/>
      <w:numFmt w:val="bullet"/>
      <w:lvlText w:val="•"/>
      <w:lvlJc w:val="left"/>
      <w:pPr>
        <w:ind w:left="7197" w:hanging="248"/>
      </w:pPr>
      <w:rPr>
        <w:rFonts w:hint="default"/>
      </w:rPr>
    </w:lvl>
  </w:abstractNum>
  <w:abstractNum w:abstractNumId="6">
    <w:multiLevelType w:val="hybridMultilevel"/>
    <w:lvl w:ilvl="0">
      <w:start w:val="1"/>
      <w:numFmt w:val="upperLetter"/>
      <w:lvlText w:val="%1."/>
      <w:lvlJc w:val="left"/>
      <w:pPr>
        <w:ind w:left="1833" w:hanging="394"/>
        <w:jc w:val="left"/>
      </w:pPr>
      <w:rPr>
        <w:rFonts w:hint="default" w:ascii="Arial" w:hAnsi="Arial" w:eastAsia="Arial" w:cs="Arial"/>
        <w:spacing w:val="-1"/>
        <w:w w:val="100"/>
        <w:sz w:val="22"/>
        <w:szCs w:val="22"/>
      </w:rPr>
    </w:lvl>
    <w:lvl w:ilvl="1">
      <w:start w:val="0"/>
      <w:numFmt w:val="bullet"/>
      <w:lvlText w:val="•"/>
      <w:lvlJc w:val="left"/>
      <w:pPr>
        <w:ind w:left="2534" w:hanging="394"/>
      </w:pPr>
      <w:rPr>
        <w:rFonts w:hint="default"/>
      </w:rPr>
    </w:lvl>
    <w:lvl w:ilvl="2">
      <w:start w:val="0"/>
      <w:numFmt w:val="bullet"/>
      <w:lvlText w:val="•"/>
      <w:lvlJc w:val="left"/>
      <w:pPr>
        <w:ind w:left="3229" w:hanging="394"/>
      </w:pPr>
      <w:rPr>
        <w:rFonts w:hint="default"/>
      </w:rPr>
    </w:lvl>
    <w:lvl w:ilvl="3">
      <w:start w:val="0"/>
      <w:numFmt w:val="bullet"/>
      <w:lvlText w:val="•"/>
      <w:lvlJc w:val="left"/>
      <w:pPr>
        <w:ind w:left="3923" w:hanging="394"/>
      </w:pPr>
      <w:rPr>
        <w:rFonts w:hint="default"/>
      </w:rPr>
    </w:lvl>
    <w:lvl w:ilvl="4">
      <w:start w:val="0"/>
      <w:numFmt w:val="bullet"/>
      <w:lvlText w:val="•"/>
      <w:lvlJc w:val="left"/>
      <w:pPr>
        <w:ind w:left="4618" w:hanging="394"/>
      </w:pPr>
      <w:rPr>
        <w:rFonts w:hint="default"/>
      </w:rPr>
    </w:lvl>
    <w:lvl w:ilvl="5">
      <w:start w:val="0"/>
      <w:numFmt w:val="bullet"/>
      <w:lvlText w:val="•"/>
      <w:lvlJc w:val="left"/>
      <w:pPr>
        <w:ind w:left="5313" w:hanging="394"/>
      </w:pPr>
      <w:rPr>
        <w:rFonts w:hint="default"/>
      </w:rPr>
    </w:lvl>
    <w:lvl w:ilvl="6">
      <w:start w:val="0"/>
      <w:numFmt w:val="bullet"/>
      <w:lvlText w:val="•"/>
      <w:lvlJc w:val="left"/>
      <w:pPr>
        <w:ind w:left="6007" w:hanging="394"/>
      </w:pPr>
      <w:rPr>
        <w:rFonts w:hint="default"/>
      </w:rPr>
    </w:lvl>
    <w:lvl w:ilvl="7">
      <w:start w:val="0"/>
      <w:numFmt w:val="bullet"/>
      <w:lvlText w:val="•"/>
      <w:lvlJc w:val="left"/>
      <w:pPr>
        <w:ind w:left="6702" w:hanging="394"/>
      </w:pPr>
      <w:rPr>
        <w:rFonts w:hint="default"/>
      </w:rPr>
    </w:lvl>
    <w:lvl w:ilvl="8">
      <w:start w:val="0"/>
      <w:numFmt w:val="bullet"/>
      <w:lvlText w:val="•"/>
      <w:lvlJc w:val="left"/>
      <w:pPr>
        <w:ind w:left="7397" w:hanging="394"/>
      </w:pPr>
      <w:rPr>
        <w:rFonts w:hint="default"/>
      </w:rPr>
    </w:lvl>
  </w:abstractNum>
  <w:abstractNum w:abstractNumId="5">
    <w:multiLevelType w:val="hybridMultilevel"/>
    <w:lvl w:ilvl="0">
      <w:start w:val="1"/>
      <w:numFmt w:val="upperLetter"/>
      <w:lvlText w:val="%1."/>
      <w:lvlJc w:val="left"/>
      <w:pPr>
        <w:ind w:left="1833" w:hanging="394"/>
        <w:jc w:val="left"/>
      </w:pPr>
      <w:rPr>
        <w:rFonts w:hint="default" w:ascii="Arial" w:hAnsi="Arial" w:eastAsia="Arial" w:cs="Arial"/>
        <w:spacing w:val="-1"/>
        <w:w w:val="100"/>
        <w:sz w:val="22"/>
        <w:szCs w:val="22"/>
      </w:rPr>
    </w:lvl>
    <w:lvl w:ilvl="1">
      <w:start w:val="0"/>
      <w:numFmt w:val="bullet"/>
      <w:lvlText w:val="•"/>
      <w:lvlJc w:val="left"/>
      <w:pPr>
        <w:ind w:left="2534" w:hanging="394"/>
      </w:pPr>
      <w:rPr>
        <w:rFonts w:hint="default"/>
      </w:rPr>
    </w:lvl>
    <w:lvl w:ilvl="2">
      <w:start w:val="0"/>
      <w:numFmt w:val="bullet"/>
      <w:lvlText w:val="•"/>
      <w:lvlJc w:val="left"/>
      <w:pPr>
        <w:ind w:left="3229" w:hanging="394"/>
      </w:pPr>
      <w:rPr>
        <w:rFonts w:hint="default"/>
      </w:rPr>
    </w:lvl>
    <w:lvl w:ilvl="3">
      <w:start w:val="0"/>
      <w:numFmt w:val="bullet"/>
      <w:lvlText w:val="•"/>
      <w:lvlJc w:val="left"/>
      <w:pPr>
        <w:ind w:left="3923" w:hanging="394"/>
      </w:pPr>
      <w:rPr>
        <w:rFonts w:hint="default"/>
      </w:rPr>
    </w:lvl>
    <w:lvl w:ilvl="4">
      <w:start w:val="0"/>
      <w:numFmt w:val="bullet"/>
      <w:lvlText w:val="•"/>
      <w:lvlJc w:val="left"/>
      <w:pPr>
        <w:ind w:left="4618" w:hanging="394"/>
      </w:pPr>
      <w:rPr>
        <w:rFonts w:hint="default"/>
      </w:rPr>
    </w:lvl>
    <w:lvl w:ilvl="5">
      <w:start w:val="0"/>
      <w:numFmt w:val="bullet"/>
      <w:lvlText w:val="•"/>
      <w:lvlJc w:val="left"/>
      <w:pPr>
        <w:ind w:left="5313" w:hanging="394"/>
      </w:pPr>
      <w:rPr>
        <w:rFonts w:hint="default"/>
      </w:rPr>
    </w:lvl>
    <w:lvl w:ilvl="6">
      <w:start w:val="0"/>
      <w:numFmt w:val="bullet"/>
      <w:lvlText w:val="•"/>
      <w:lvlJc w:val="left"/>
      <w:pPr>
        <w:ind w:left="6007" w:hanging="394"/>
      </w:pPr>
      <w:rPr>
        <w:rFonts w:hint="default"/>
      </w:rPr>
    </w:lvl>
    <w:lvl w:ilvl="7">
      <w:start w:val="0"/>
      <w:numFmt w:val="bullet"/>
      <w:lvlText w:val="•"/>
      <w:lvlJc w:val="left"/>
      <w:pPr>
        <w:ind w:left="6702" w:hanging="394"/>
      </w:pPr>
      <w:rPr>
        <w:rFonts w:hint="default"/>
      </w:rPr>
    </w:lvl>
    <w:lvl w:ilvl="8">
      <w:start w:val="0"/>
      <w:numFmt w:val="bullet"/>
      <w:lvlText w:val="•"/>
      <w:lvlJc w:val="left"/>
      <w:pPr>
        <w:ind w:left="7397" w:hanging="394"/>
      </w:pPr>
      <w:rPr>
        <w:rFonts w:hint="default"/>
      </w:rPr>
    </w:lvl>
  </w:abstractNum>
  <w:abstractNum w:abstractNumId="4">
    <w:multiLevelType w:val="hybridMultilevel"/>
    <w:lvl w:ilvl="0">
      <w:start w:val="4"/>
      <w:numFmt w:val="lowerLetter"/>
      <w:lvlText w:val="%1."/>
      <w:lvlJc w:val="left"/>
      <w:pPr>
        <w:ind w:left="2172" w:hanging="245"/>
        <w:jc w:val="left"/>
      </w:pPr>
      <w:rPr>
        <w:rFonts w:hint="default" w:ascii="Arial" w:hAnsi="Arial" w:eastAsia="Arial" w:cs="Arial"/>
        <w:spacing w:val="-3"/>
        <w:w w:val="100"/>
        <w:sz w:val="22"/>
        <w:szCs w:val="22"/>
      </w:rPr>
    </w:lvl>
    <w:lvl w:ilvl="1">
      <w:start w:val="0"/>
      <w:numFmt w:val="bullet"/>
      <w:lvlText w:val="•"/>
      <w:lvlJc w:val="left"/>
      <w:pPr>
        <w:ind w:left="2840" w:hanging="245"/>
      </w:pPr>
      <w:rPr>
        <w:rFonts w:hint="default"/>
      </w:rPr>
    </w:lvl>
    <w:lvl w:ilvl="2">
      <w:start w:val="0"/>
      <w:numFmt w:val="bullet"/>
      <w:lvlText w:val="•"/>
      <w:lvlJc w:val="left"/>
      <w:pPr>
        <w:ind w:left="3501" w:hanging="245"/>
      </w:pPr>
      <w:rPr>
        <w:rFonts w:hint="default"/>
      </w:rPr>
    </w:lvl>
    <w:lvl w:ilvl="3">
      <w:start w:val="0"/>
      <w:numFmt w:val="bullet"/>
      <w:lvlText w:val="•"/>
      <w:lvlJc w:val="left"/>
      <w:pPr>
        <w:ind w:left="4161" w:hanging="245"/>
      </w:pPr>
      <w:rPr>
        <w:rFonts w:hint="default"/>
      </w:rPr>
    </w:lvl>
    <w:lvl w:ilvl="4">
      <w:start w:val="0"/>
      <w:numFmt w:val="bullet"/>
      <w:lvlText w:val="•"/>
      <w:lvlJc w:val="left"/>
      <w:pPr>
        <w:ind w:left="4822" w:hanging="245"/>
      </w:pPr>
      <w:rPr>
        <w:rFonts w:hint="default"/>
      </w:rPr>
    </w:lvl>
    <w:lvl w:ilvl="5">
      <w:start w:val="0"/>
      <w:numFmt w:val="bullet"/>
      <w:lvlText w:val="•"/>
      <w:lvlJc w:val="left"/>
      <w:pPr>
        <w:ind w:left="5483" w:hanging="245"/>
      </w:pPr>
      <w:rPr>
        <w:rFonts w:hint="default"/>
      </w:rPr>
    </w:lvl>
    <w:lvl w:ilvl="6">
      <w:start w:val="0"/>
      <w:numFmt w:val="bullet"/>
      <w:lvlText w:val="•"/>
      <w:lvlJc w:val="left"/>
      <w:pPr>
        <w:ind w:left="6143" w:hanging="245"/>
      </w:pPr>
      <w:rPr>
        <w:rFonts w:hint="default"/>
      </w:rPr>
    </w:lvl>
    <w:lvl w:ilvl="7">
      <w:start w:val="0"/>
      <w:numFmt w:val="bullet"/>
      <w:lvlText w:val="•"/>
      <w:lvlJc w:val="left"/>
      <w:pPr>
        <w:ind w:left="6804" w:hanging="245"/>
      </w:pPr>
      <w:rPr>
        <w:rFonts w:hint="default"/>
      </w:rPr>
    </w:lvl>
    <w:lvl w:ilvl="8">
      <w:start w:val="0"/>
      <w:numFmt w:val="bullet"/>
      <w:lvlText w:val="•"/>
      <w:lvlJc w:val="left"/>
      <w:pPr>
        <w:ind w:left="7465" w:hanging="245"/>
      </w:pPr>
      <w:rPr>
        <w:rFonts w:hint="default"/>
      </w:rPr>
    </w:lvl>
  </w:abstractNum>
  <w:abstractNum w:abstractNumId="3">
    <w:multiLevelType w:val="hybridMultilevel"/>
    <w:lvl w:ilvl="0">
      <w:start w:val="1"/>
      <w:numFmt w:val="lowerLetter"/>
      <w:lvlText w:val="%1."/>
      <w:lvlJc w:val="left"/>
      <w:pPr>
        <w:ind w:left="2172" w:hanging="245"/>
        <w:jc w:val="left"/>
      </w:pPr>
      <w:rPr>
        <w:rFonts w:hint="default" w:ascii="Arial" w:hAnsi="Arial" w:eastAsia="Arial" w:cs="Arial"/>
        <w:spacing w:val="-3"/>
        <w:w w:val="100"/>
        <w:sz w:val="22"/>
        <w:szCs w:val="22"/>
      </w:rPr>
    </w:lvl>
    <w:lvl w:ilvl="1">
      <w:start w:val="0"/>
      <w:numFmt w:val="bullet"/>
      <w:lvlText w:val="•"/>
      <w:lvlJc w:val="left"/>
      <w:pPr>
        <w:ind w:left="2840" w:hanging="245"/>
      </w:pPr>
      <w:rPr>
        <w:rFonts w:hint="default"/>
      </w:rPr>
    </w:lvl>
    <w:lvl w:ilvl="2">
      <w:start w:val="0"/>
      <w:numFmt w:val="bullet"/>
      <w:lvlText w:val="•"/>
      <w:lvlJc w:val="left"/>
      <w:pPr>
        <w:ind w:left="3501" w:hanging="245"/>
      </w:pPr>
      <w:rPr>
        <w:rFonts w:hint="default"/>
      </w:rPr>
    </w:lvl>
    <w:lvl w:ilvl="3">
      <w:start w:val="0"/>
      <w:numFmt w:val="bullet"/>
      <w:lvlText w:val="•"/>
      <w:lvlJc w:val="left"/>
      <w:pPr>
        <w:ind w:left="4161" w:hanging="245"/>
      </w:pPr>
      <w:rPr>
        <w:rFonts w:hint="default"/>
      </w:rPr>
    </w:lvl>
    <w:lvl w:ilvl="4">
      <w:start w:val="0"/>
      <w:numFmt w:val="bullet"/>
      <w:lvlText w:val="•"/>
      <w:lvlJc w:val="left"/>
      <w:pPr>
        <w:ind w:left="4822" w:hanging="245"/>
      </w:pPr>
      <w:rPr>
        <w:rFonts w:hint="default"/>
      </w:rPr>
    </w:lvl>
    <w:lvl w:ilvl="5">
      <w:start w:val="0"/>
      <w:numFmt w:val="bullet"/>
      <w:lvlText w:val="•"/>
      <w:lvlJc w:val="left"/>
      <w:pPr>
        <w:ind w:left="5483" w:hanging="245"/>
      </w:pPr>
      <w:rPr>
        <w:rFonts w:hint="default"/>
      </w:rPr>
    </w:lvl>
    <w:lvl w:ilvl="6">
      <w:start w:val="0"/>
      <w:numFmt w:val="bullet"/>
      <w:lvlText w:val="•"/>
      <w:lvlJc w:val="left"/>
      <w:pPr>
        <w:ind w:left="6143" w:hanging="245"/>
      </w:pPr>
      <w:rPr>
        <w:rFonts w:hint="default"/>
      </w:rPr>
    </w:lvl>
    <w:lvl w:ilvl="7">
      <w:start w:val="0"/>
      <w:numFmt w:val="bullet"/>
      <w:lvlText w:val="•"/>
      <w:lvlJc w:val="left"/>
      <w:pPr>
        <w:ind w:left="6804" w:hanging="245"/>
      </w:pPr>
      <w:rPr>
        <w:rFonts w:hint="default"/>
      </w:rPr>
    </w:lvl>
    <w:lvl w:ilvl="8">
      <w:start w:val="0"/>
      <w:numFmt w:val="bullet"/>
      <w:lvlText w:val="•"/>
      <w:lvlJc w:val="left"/>
      <w:pPr>
        <w:ind w:left="7465" w:hanging="245"/>
      </w:pPr>
      <w:rPr>
        <w:rFonts w:hint="default"/>
      </w:rPr>
    </w:lvl>
  </w:abstractNum>
  <w:abstractNum w:abstractNumId="2">
    <w:multiLevelType w:val="hybridMultilevel"/>
    <w:lvl w:ilvl="0">
      <w:start w:val="1"/>
      <w:numFmt w:val="upperLetter"/>
      <w:lvlText w:val="%1."/>
      <w:lvlJc w:val="left"/>
      <w:pPr>
        <w:ind w:left="1802" w:hanging="360"/>
        <w:jc w:val="left"/>
      </w:pPr>
      <w:rPr>
        <w:rFonts w:hint="default" w:ascii="Arial" w:hAnsi="Arial" w:eastAsia="Arial" w:cs="Arial"/>
        <w:spacing w:val="-1"/>
        <w:w w:val="100"/>
        <w:sz w:val="22"/>
        <w:szCs w:val="22"/>
      </w:rPr>
    </w:lvl>
    <w:lvl w:ilvl="1">
      <w:start w:val="1"/>
      <w:numFmt w:val="decimal"/>
      <w:lvlText w:val="%1.%2"/>
      <w:lvlJc w:val="left"/>
      <w:pPr>
        <w:ind w:left="2270" w:hanging="468"/>
        <w:jc w:val="left"/>
      </w:pPr>
      <w:rPr>
        <w:rFonts w:hint="default" w:ascii="Arial" w:hAnsi="Arial" w:eastAsia="Arial" w:cs="Arial"/>
        <w:spacing w:val="-2"/>
        <w:w w:val="100"/>
        <w:sz w:val="22"/>
        <w:szCs w:val="22"/>
      </w:rPr>
    </w:lvl>
    <w:lvl w:ilvl="2">
      <w:start w:val="0"/>
      <w:numFmt w:val="bullet"/>
      <w:lvlText w:val="•"/>
      <w:lvlJc w:val="left"/>
      <w:pPr>
        <w:ind w:left="3002" w:hanging="468"/>
      </w:pPr>
      <w:rPr>
        <w:rFonts w:hint="default"/>
      </w:rPr>
    </w:lvl>
    <w:lvl w:ilvl="3">
      <w:start w:val="0"/>
      <w:numFmt w:val="bullet"/>
      <w:lvlText w:val="•"/>
      <w:lvlJc w:val="left"/>
      <w:pPr>
        <w:ind w:left="3725" w:hanging="468"/>
      </w:pPr>
      <w:rPr>
        <w:rFonts w:hint="default"/>
      </w:rPr>
    </w:lvl>
    <w:lvl w:ilvl="4">
      <w:start w:val="0"/>
      <w:numFmt w:val="bullet"/>
      <w:lvlText w:val="•"/>
      <w:lvlJc w:val="left"/>
      <w:pPr>
        <w:ind w:left="4448" w:hanging="468"/>
      </w:pPr>
      <w:rPr>
        <w:rFonts w:hint="default"/>
      </w:rPr>
    </w:lvl>
    <w:lvl w:ilvl="5">
      <w:start w:val="0"/>
      <w:numFmt w:val="bullet"/>
      <w:lvlText w:val="•"/>
      <w:lvlJc w:val="left"/>
      <w:pPr>
        <w:ind w:left="5171" w:hanging="468"/>
      </w:pPr>
      <w:rPr>
        <w:rFonts w:hint="default"/>
      </w:rPr>
    </w:lvl>
    <w:lvl w:ilvl="6">
      <w:start w:val="0"/>
      <w:numFmt w:val="bullet"/>
      <w:lvlText w:val="•"/>
      <w:lvlJc w:val="left"/>
      <w:pPr>
        <w:ind w:left="5894" w:hanging="468"/>
      </w:pPr>
      <w:rPr>
        <w:rFonts w:hint="default"/>
      </w:rPr>
    </w:lvl>
    <w:lvl w:ilvl="7">
      <w:start w:val="0"/>
      <w:numFmt w:val="bullet"/>
      <w:lvlText w:val="•"/>
      <w:lvlJc w:val="left"/>
      <w:pPr>
        <w:ind w:left="6617" w:hanging="468"/>
      </w:pPr>
      <w:rPr>
        <w:rFonts w:hint="default"/>
      </w:rPr>
    </w:lvl>
    <w:lvl w:ilvl="8">
      <w:start w:val="0"/>
      <w:numFmt w:val="bullet"/>
      <w:lvlText w:val="•"/>
      <w:lvlJc w:val="left"/>
      <w:pPr>
        <w:ind w:left="7340" w:hanging="468"/>
      </w:pPr>
      <w:rPr>
        <w:rFonts w:hint="default"/>
      </w:rPr>
    </w:lvl>
  </w:abstractNum>
  <w:abstractNum w:abstractNumId="1">
    <w:multiLevelType w:val="hybridMultilevel"/>
    <w:lvl w:ilvl="0">
      <w:start w:val="1"/>
      <w:numFmt w:val="upperLetter"/>
      <w:lvlText w:val="%1."/>
      <w:lvlJc w:val="left"/>
      <w:pPr>
        <w:ind w:left="1749" w:hanging="269"/>
        <w:jc w:val="right"/>
      </w:pPr>
      <w:rPr>
        <w:rFonts w:hint="default" w:ascii="Arial" w:hAnsi="Arial" w:eastAsia="Arial" w:cs="Arial"/>
        <w:spacing w:val="-1"/>
        <w:w w:val="100"/>
        <w:sz w:val="22"/>
        <w:szCs w:val="22"/>
      </w:rPr>
    </w:lvl>
    <w:lvl w:ilvl="1">
      <w:start w:val="1"/>
      <w:numFmt w:val="decimal"/>
      <w:lvlText w:val="%1.%2"/>
      <w:lvlJc w:val="left"/>
      <w:pPr>
        <w:ind w:left="2176" w:hanging="456"/>
        <w:jc w:val="left"/>
      </w:pPr>
      <w:rPr>
        <w:rFonts w:hint="default" w:ascii="Arial" w:hAnsi="Arial" w:eastAsia="Arial" w:cs="Arial"/>
        <w:spacing w:val="-1"/>
        <w:w w:val="100"/>
        <w:sz w:val="22"/>
        <w:szCs w:val="22"/>
      </w:rPr>
    </w:lvl>
    <w:lvl w:ilvl="2">
      <w:start w:val="0"/>
      <w:numFmt w:val="bullet"/>
      <w:lvlText w:val="•"/>
      <w:lvlJc w:val="left"/>
      <w:pPr>
        <w:ind w:left="2180" w:hanging="456"/>
      </w:pPr>
      <w:rPr>
        <w:rFonts w:hint="default"/>
      </w:rPr>
    </w:lvl>
    <w:lvl w:ilvl="3">
      <w:start w:val="0"/>
      <w:numFmt w:val="bullet"/>
      <w:lvlText w:val="•"/>
      <w:lvlJc w:val="left"/>
      <w:pPr>
        <w:ind w:left="3005" w:hanging="456"/>
      </w:pPr>
      <w:rPr>
        <w:rFonts w:hint="default"/>
      </w:rPr>
    </w:lvl>
    <w:lvl w:ilvl="4">
      <w:start w:val="0"/>
      <w:numFmt w:val="bullet"/>
      <w:lvlText w:val="•"/>
      <w:lvlJc w:val="left"/>
      <w:pPr>
        <w:ind w:left="3831" w:hanging="456"/>
      </w:pPr>
      <w:rPr>
        <w:rFonts w:hint="default"/>
      </w:rPr>
    </w:lvl>
    <w:lvl w:ilvl="5">
      <w:start w:val="0"/>
      <w:numFmt w:val="bullet"/>
      <w:lvlText w:val="•"/>
      <w:lvlJc w:val="left"/>
      <w:pPr>
        <w:ind w:left="4657" w:hanging="456"/>
      </w:pPr>
      <w:rPr>
        <w:rFonts w:hint="default"/>
      </w:rPr>
    </w:lvl>
    <w:lvl w:ilvl="6">
      <w:start w:val="0"/>
      <w:numFmt w:val="bullet"/>
      <w:lvlText w:val="•"/>
      <w:lvlJc w:val="left"/>
      <w:pPr>
        <w:ind w:left="5483" w:hanging="456"/>
      </w:pPr>
      <w:rPr>
        <w:rFonts w:hint="default"/>
      </w:rPr>
    </w:lvl>
    <w:lvl w:ilvl="7">
      <w:start w:val="0"/>
      <w:numFmt w:val="bullet"/>
      <w:lvlText w:val="•"/>
      <w:lvlJc w:val="left"/>
      <w:pPr>
        <w:ind w:left="6309" w:hanging="456"/>
      </w:pPr>
      <w:rPr>
        <w:rFonts w:hint="default"/>
      </w:rPr>
    </w:lvl>
    <w:lvl w:ilvl="8">
      <w:start w:val="0"/>
      <w:numFmt w:val="bullet"/>
      <w:lvlText w:val="•"/>
      <w:lvlJc w:val="left"/>
      <w:pPr>
        <w:ind w:left="7134" w:hanging="456"/>
      </w:pPr>
      <w:rPr>
        <w:rFonts w:hint="default"/>
      </w:rPr>
    </w:lvl>
  </w:abstractNum>
  <w:abstractNum w:abstractNumId="0">
    <w:multiLevelType w:val="hybridMultilevel"/>
    <w:lvl w:ilvl="0">
      <w:start w:val="1"/>
      <w:numFmt w:val="decimal"/>
      <w:lvlText w:val="%1."/>
      <w:lvlJc w:val="left"/>
      <w:pPr>
        <w:ind w:left="1308" w:hanging="360"/>
        <w:jc w:val="left"/>
      </w:pPr>
      <w:rPr>
        <w:rFonts w:hint="default" w:ascii="Arial" w:hAnsi="Arial" w:eastAsia="Arial" w:cs="Arial"/>
        <w:spacing w:val="-1"/>
        <w:w w:val="100"/>
        <w:sz w:val="22"/>
        <w:szCs w:val="22"/>
      </w:rPr>
    </w:lvl>
    <w:lvl w:ilvl="1">
      <w:start w:val="1"/>
      <w:numFmt w:val="upperLetter"/>
      <w:lvlText w:val="%2."/>
      <w:lvlJc w:val="left"/>
      <w:pPr>
        <w:ind w:left="1711" w:hanging="271"/>
        <w:jc w:val="left"/>
      </w:pPr>
      <w:rPr>
        <w:rFonts w:hint="default" w:ascii="Arial" w:hAnsi="Arial" w:eastAsia="Arial" w:cs="Arial"/>
        <w:spacing w:val="-1"/>
        <w:w w:val="100"/>
        <w:sz w:val="22"/>
        <w:szCs w:val="22"/>
      </w:rPr>
    </w:lvl>
    <w:lvl w:ilvl="2">
      <w:start w:val="0"/>
      <w:numFmt w:val="bullet"/>
      <w:lvlText w:val="•"/>
      <w:lvlJc w:val="left"/>
      <w:pPr>
        <w:ind w:left="2505" w:hanging="271"/>
      </w:pPr>
      <w:rPr>
        <w:rFonts w:hint="default"/>
      </w:rPr>
    </w:lvl>
    <w:lvl w:ilvl="3">
      <w:start w:val="0"/>
      <w:numFmt w:val="bullet"/>
      <w:lvlText w:val="•"/>
      <w:lvlJc w:val="left"/>
      <w:pPr>
        <w:ind w:left="3290" w:hanging="271"/>
      </w:pPr>
      <w:rPr>
        <w:rFonts w:hint="default"/>
      </w:rPr>
    </w:lvl>
    <w:lvl w:ilvl="4">
      <w:start w:val="0"/>
      <w:numFmt w:val="bullet"/>
      <w:lvlText w:val="•"/>
      <w:lvlJc w:val="left"/>
      <w:pPr>
        <w:ind w:left="4075" w:hanging="271"/>
      </w:pPr>
      <w:rPr>
        <w:rFonts w:hint="default"/>
      </w:rPr>
    </w:lvl>
    <w:lvl w:ilvl="5">
      <w:start w:val="0"/>
      <w:numFmt w:val="bullet"/>
      <w:lvlText w:val="•"/>
      <w:lvlJc w:val="left"/>
      <w:pPr>
        <w:ind w:left="4860" w:hanging="271"/>
      </w:pPr>
      <w:rPr>
        <w:rFonts w:hint="default"/>
      </w:rPr>
    </w:lvl>
    <w:lvl w:ilvl="6">
      <w:start w:val="0"/>
      <w:numFmt w:val="bullet"/>
      <w:lvlText w:val="•"/>
      <w:lvlJc w:val="left"/>
      <w:pPr>
        <w:ind w:left="5645" w:hanging="271"/>
      </w:pPr>
      <w:rPr>
        <w:rFonts w:hint="default"/>
      </w:rPr>
    </w:lvl>
    <w:lvl w:ilvl="7">
      <w:start w:val="0"/>
      <w:numFmt w:val="bullet"/>
      <w:lvlText w:val="•"/>
      <w:lvlJc w:val="left"/>
      <w:pPr>
        <w:ind w:left="6430" w:hanging="271"/>
      </w:pPr>
      <w:rPr>
        <w:rFonts w:hint="default"/>
      </w:rPr>
    </w:lvl>
    <w:lvl w:ilvl="8">
      <w:start w:val="0"/>
      <w:numFmt w:val="bullet"/>
      <w:lvlText w:val="•"/>
      <w:lvlJc w:val="left"/>
      <w:pPr>
        <w:ind w:left="7216" w:hanging="271"/>
      </w:pPr>
      <w:rPr>
        <w:rFonts w:hint="default"/>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6"/>
      <w:ind w:left="835" w:hanging="247"/>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1308"/>
      <w:outlineLvl w:val="1"/>
    </w:pPr>
    <w:rPr>
      <w:rFonts w:ascii="Arial" w:hAnsi="Arial" w:eastAsia="Arial" w:cs="Arial"/>
      <w:b/>
      <w:bCs/>
      <w:sz w:val="24"/>
      <w:szCs w:val="24"/>
    </w:rPr>
  </w:style>
  <w:style w:styleId="Heading2" w:type="paragraph">
    <w:name w:val="Heading 2"/>
    <w:basedOn w:val="Normal"/>
    <w:uiPriority w:val="1"/>
    <w:qFormat/>
    <w:pPr>
      <w:ind w:left="588"/>
      <w:outlineLvl w:val="2"/>
    </w:pPr>
    <w:rPr>
      <w:rFonts w:ascii="Arial" w:hAnsi="Arial" w:eastAsia="Arial" w:cs="Arial"/>
      <w:b/>
      <w:bCs/>
      <w:sz w:val="22"/>
      <w:szCs w:val="22"/>
    </w:rPr>
  </w:style>
  <w:style w:styleId="ListParagraph" w:type="paragraph">
    <w:name w:val="List Paragraph"/>
    <w:basedOn w:val="Normal"/>
    <w:uiPriority w:val="1"/>
    <w:qFormat/>
    <w:pPr>
      <w:spacing w:before="126"/>
      <w:ind w:left="2028" w:hanging="360"/>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header" Target="header12.xml"/><Relationship Id="rId18" Type="http://schemas.openxmlformats.org/officeDocument/2006/relationships/header" Target="header13.xml"/><Relationship Id="rId19" Type="http://schemas.openxmlformats.org/officeDocument/2006/relationships/header" Target="header14.xml"/><Relationship Id="rId20" Type="http://schemas.openxmlformats.org/officeDocument/2006/relationships/image" Target="media/image2.jpeg"/><Relationship Id="rId21" Type="http://schemas.openxmlformats.org/officeDocument/2006/relationships/image" Target="media/image3.pn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png"/><Relationship Id="rId28" Type="http://schemas.openxmlformats.org/officeDocument/2006/relationships/image" Target="media/image10.jpeg"/><Relationship Id="rId29" Type="http://schemas.openxmlformats.org/officeDocument/2006/relationships/image" Target="media/image11.jpeg"/><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header" Target="header15.xm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2017-08-18T06:39:49Z</dcterms:created>
  <dcterms:modified xsi:type="dcterms:W3CDTF">2017-08-18T06:39:49Z</dcterms:modified>
</cp:coreProperties>
</file>