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58E" w:rsidRDefault="0010058E">
      <w:pPr>
        <w:spacing w:after="160" w:line="259" w:lineRule="auto"/>
        <w:rPr>
          <w:rFonts w:ascii="Arial" w:eastAsiaTheme="majorEastAsia" w:hAnsi="Arial" w:cs="Arial"/>
          <w:b/>
          <w:sz w:val="24"/>
          <w:szCs w:val="24"/>
        </w:rPr>
      </w:pPr>
      <w:r>
        <w:rPr>
          <w:rFonts w:ascii="Arial" w:hAnsi="Arial" w:cs="Arial"/>
          <w:b/>
          <w:noProof/>
          <w:sz w:val="24"/>
          <w:szCs w:val="24"/>
        </w:rPr>
        <w:drawing>
          <wp:anchor distT="0" distB="0" distL="114300" distR="114300" simplePos="0" relativeHeight="251670528" behindDoc="1" locked="0" layoutInCell="1" allowOverlap="1">
            <wp:simplePos x="0" y="0"/>
            <wp:positionH relativeFrom="column">
              <wp:posOffset>-5827</wp:posOffset>
            </wp:positionH>
            <wp:positionV relativeFrom="paragraph">
              <wp:posOffset>-4370</wp:posOffset>
            </wp:positionV>
            <wp:extent cx="5039995" cy="779653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77965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10058E" w:rsidRDefault="0010058E">
      <w:pPr>
        <w:spacing w:after="160" w:line="259" w:lineRule="auto"/>
        <w:rPr>
          <w:rFonts w:ascii="Arial" w:eastAsiaTheme="majorEastAsia" w:hAnsi="Arial" w:cs="Arial"/>
          <w:b/>
          <w:sz w:val="24"/>
          <w:szCs w:val="24"/>
        </w:rPr>
      </w:pPr>
      <w:r>
        <w:rPr>
          <w:rFonts w:ascii="Arial" w:hAnsi="Arial" w:cs="Arial"/>
          <w:b/>
          <w:noProof/>
          <w:sz w:val="24"/>
          <w:szCs w:val="24"/>
        </w:rPr>
        <w:lastRenderedPageBreak/>
        <w:drawing>
          <wp:anchor distT="0" distB="0" distL="114300" distR="114300" simplePos="0" relativeHeight="251671552" behindDoc="1" locked="0" layoutInCell="1" allowOverlap="1">
            <wp:simplePos x="0" y="0"/>
            <wp:positionH relativeFrom="column">
              <wp:posOffset>-5827</wp:posOffset>
            </wp:positionH>
            <wp:positionV relativeFrom="paragraph">
              <wp:posOffset>-4370</wp:posOffset>
            </wp:positionV>
            <wp:extent cx="5039995" cy="754634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75463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10058E" w:rsidRDefault="0010058E">
      <w:pPr>
        <w:spacing w:after="160" w:line="259" w:lineRule="auto"/>
        <w:rPr>
          <w:rFonts w:ascii="Arial" w:eastAsiaTheme="majorEastAsia" w:hAnsi="Arial" w:cs="Arial"/>
          <w:b/>
          <w:sz w:val="24"/>
          <w:szCs w:val="24"/>
        </w:rPr>
      </w:pPr>
      <w:r>
        <w:rPr>
          <w:rFonts w:ascii="Arial" w:hAnsi="Arial" w:cs="Arial"/>
          <w:b/>
          <w:noProof/>
          <w:sz w:val="24"/>
          <w:szCs w:val="24"/>
        </w:rPr>
        <w:lastRenderedPageBreak/>
        <w:drawing>
          <wp:anchor distT="0" distB="0" distL="114300" distR="114300" simplePos="0" relativeHeight="251672576" behindDoc="1" locked="0" layoutInCell="1" allowOverlap="1">
            <wp:simplePos x="0" y="0"/>
            <wp:positionH relativeFrom="column">
              <wp:posOffset>-5827</wp:posOffset>
            </wp:positionH>
            <wp:positionV relativeFrom="paragraph">
              <wp:posOffset>-4370</wp:posOffset>
            </wp:positionV>
            <wp:extent cx="5039995" cy="726440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264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10058E" w:rsidRDefault="0010058E">
      <w:pPr>
        <w:spacing w:after="160" w:line="259" w:lineRule="auto"/>
        <w:rPr>
          <w:rFonts w:ascii="Arial" w:eastAsiaTheme="majorEastAsia" w:hAnsi="Arial" w:cs="Arial"/>
          <w:b/>
          <w:sz w:val="24"/>
          <w:szCs w:val="24"/>
        </w:rPr>
      </w:pPr>
      <w:r>
        <w:rPr>
          <w:rFonts w:ascii="Arial" w:hAnsi="Arial" w:cs="Arial"/>
          <w:b/>
          <w:noProof/>
          <w:sz w:val="24"/>
          <w:szCs w:val="24"/>
        </w:rPr>
        <w:lastRenderedPageBreak/>
        <w:drawing>
          <wp:anchor distT="0" distB="0" distL="114300" distR="114300" simplePos="0" relativeHeight="251673600" behindDoc="1" locked="0" layoutInCell="1" allowOverlap="1">
            <wp:simplePos x="0" y="0"/>
            <wp:positionH relativeFrom="column">
              <wp:posOffset>-5827</wp:posOffset>
            </wp:positionH>
            <wp:positionV relativeFrom="paragraph">
              <wp:posOffset>-4370</wp:posOffset>
            </wp:positionV>
            <wp:extent cx="5039995" cy="7573010"/>
            <wp:effectExtent l="0" t="0" r="825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5730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AB23E0" w:rsidRPr="00AB23E0" w:rsidRDefault="00AB23E0" w:rsidP="00AB23E0">
      <w:pPr>
        <w:pStyle w:val="Heading1"/>
        <w:jc w:val="center"/>
        <w:rPr>
          <w:rFonts w:ascii="Arial" w:hAnsi="Arial" w:cs="Arial"/>
          <w:b/>
          <w:color w:val="auto"/>
          <w:sz w:val="24"/>
          <w:szCs w:val="24"/>
        </w:rPr>
      </w:pPr>
      <w:r w:rsidRPr="00AB23E0">
        <w:rPr>
          <w:rFonts w:ascii="Arial" w:hAnsi="Arial" w:cs="Arial"/>
          <w:b/>
          <w:color w:val="auto"/>
          <w:sz w:val="24"/>
          <w:szCs w:val="24"/>
        </w:rPr>
        <w:lastRenderedPageBreak/>
        <w:t>SURAT PERNYATAAN</w:t>
      </w:r>
    </w:p>
    <w:p w:rsidR="00AB23E0" w:rsidRPr="00AB23E0" w:rsidRDefault="00AB23E0" w:rsidP="00AB23E0">
      <w:pPr>
        <w:spacing w:line="240" w:lineRule="auto"/>
        <w:jc w:val="center"/>
        <w:rPr>
          <w:rFonts w:ascii="Arial" w:hAnsi="Arial" w:cs="Arial"/>
          <w:b/>
        </w:rPr>
      </w:pPr>
    </w:p>
    <w:p w:rsidR="00AB23E0" w:rsidRPr="00AB23E0" w:rsidRDefault="00AB23E0" w:rsidP="00AB23E0">
      <w:pPr>
        <w:spacing w:line="240" w:lineRule="auto"/>
        <w:jc w:val="both"/>
        <w:rPr>
          <w:rFonts w:ascii="Arial" w:hAnsi="Arial" w:cs="Arial"/>
        </w:rPr>
      </w:pPr>
      <w:r w:rsidRPr="00AB23E0">
        <w:rPr>
          <w:rFonts w:ascii="Arial" w:eastAsia="Calibri" w:hAnsi="Arial" w:cs="Arial"/>
          <w:lang w:val="en-ID"/>
        </w:rPr>
        <w:t xml:space="preserve">UJI EFEK ANTIINFLAMASI EKSTRAK ETANOL DAUN MIANA </w:t>
      </w:r>
      <w:r w:rsidRPr="00AB23E0">
        <w:rPr>
          <w:rFonts w:ascii="Arial" w:eastAsia="Calibri" w:hAnsi="Arial" w:cs="Arial"/>
          <w:i/>
          <w:lang w:val="en-ID"/>
        </w:rPr>
        <w:t xml:space="preserve">(Coleus scutellarioides L. Benth) </w:t>
      </w:r>
      <w:r w:rsidRPr="00AB23E0">
        <w:rPr>
          <w:rFonts w:ascii="Arial" w:eastAsia="Calibri" w:hAnsi="Arial" w:cs="Arial"/>
          <w:lang w:val="en-ID"/>
        </w:rPr>
        <w:t>TERHADAP MENCIT JANTAN</w:t>
      </w:r>
    </w:p>
    <w:p w:rsidR="00AB23E0" w:rsidRPr="00AB23E0" w:rsidRDefault="00AB23E0" w:rsidP="00AB23E0">
      <w:pPr>
        <w:spacing w:line="240" w:lineRule="auto"/>
        <w:jc w:val="both"/>
        <w:rPr>
          <w:rFonts w:ascii="Arial" w:hAnsi="Arial" w:cs="Arial"/>
        </w:rPr>
      </w:pPr>
    </w:p>
    <w:p w:rsidR="00AB23E0" w:rsidRPr="00AB23E0" w:rsidRDefault="00AB23E0" w:rsidP="00AB23E0">
      <w:pPr>
        <w:spacing w:line="240" w:lineRule="auto"/>
        <w:jc w:val="both"/>
        <w:rPr>
          <w:rFonts w:ascii="Arial" w:hAnsi="Arial" w:cs="Arial"/>
        </w:rPr>
      </w:pPr>
      <w:r w:rsidRPr="00AB23E0">
        <w:rPr>
          <w:rFonts w:ascii="Arial" w:hAnsi="Arial" w:cs="Arial"/>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 dan disebutkan dalam daftar pustaka.</w:t>
      </w:r>
    </w:p>
    <w:p w:rsidR="00AB23E0" w:rsidRPr="00AB23E0" w:rsidRDefault="00AB23E0" w:rsidP="00AB23E0">
      <w:pPr>
        <w:spacing w:line="240" w:lineRule="auto"/>
        <w:jc w:val="both"/>
        <w:rPr>
          <w:rFonts w:ascii="Arial" w:hAnsi="Arial" w:cs="Arial"/>
          <w:b/>
        </w:rPr>
      </w:pPr>
    </w:p>
    <w:p w:rsidR="00AB23E0" w:rsidRPr="00AB23E0" w:rsidRDefault="00AB23E0" w:rsidP="00AB23E0">
      <w:pPr>
        <w:spacing w:line="240" w:lineRule="auto"/>
        <w:jc w:val="both"/>
        <w:rPr>
          <w:rFonts w:ascii="Arial" w:hAnsi="Arial" w:cs="Arial"/>
          <w:b/>
        </w:rPr>
      </w:pPr>
    </w:p>
    <w:p w:rsidR="00AB23E0" w:rsidRPr="00AB23E0" w:rsidRDefault="00AB23E0" w:rsidP="00AB23E0">
      <w:pPr>
        <w:spacing w:line="240" w:lineRule="auto"/>
        <w:jc w:val="center"/>
        <w:rPr>
          <w:rFonts w:ascii="Arial" w:hAnsi="Arial" w:cs="Arial"/>
        </w:rPr>
      </w:pPr>
      <w:r w:rsidRPr="00AB23E0">
        <w:rPr>
          <w:rFonts w:ascii="Arial" w:hAnsi="Arial" w:cs="Arial"/>
        </w:rPr>
        <w:t>Medan,   Mei 2022</w:t>
      </w:r>
    </w:p>
    <w:p w:rsidR="00AB23E0" w:rsidRPr="00AB23E0" w:rsidRDefault="00AB23E0" w:rsidP="00AB23E0">
      <w:pPr>
        <w:spacing w:line="240" w:lineRule="auto"/>
        <w:jc w:val="center"/>
        <w:rPr>
          <w:rFonts w:ascii="Arial" w:hAnsi="Arial" w:cs="Arial"/>
        </w:rPr>
      </w:pPr>
    </w:p>
    <w:p w:rsidR="00AB23E0" w:rsidRPr="00AB23E0" w:rsidRDefault="00AB23E0" w:rsidP="00AB23E0">
      <w:pPr>
        <w:spacing w:line="240" w:lineRule="auto"/>
        <w:jc w:val="center"/>
        <w:rPr>
          <w:rFonts w:ascii="Arial" w:hAnsi="Arial" w:cs="Arial"/>
        </w:rPr>
      </w:pPr>
    </w:p>
    <w:p w:rsidR="00AB23E0" w:rsidRPr="00AB23E0" w:rsidRDefault="00AB23E0" w:rsidP="00AB23E0">
      <w:pPr>
        <w:spacing w:after="0" w:line="240" w:lineRule="auto"/>
        <w:jc w:val="center"/>
        <w:rPr>
          <w:rFonts w:ascii="Arial" w:hAnsi="Arial" w:cs="Arial"/>
        </w:rPr>
      </w:pPr>
      <w:r w:rsidRPr="00AB23E0">
        <w:rPr>
          <w:rFonts w:ascii="Arial" w:hAnsi="Arial" w:cs="Arial"/>
        </w:rPr>
        <w:t xml:space="preserve">     CHELLIND RAWINA RUTH PASARIBU</w:t>
      </w:r>
    </w:p>
    <w:p w:rsidR="00AB23E0" w:rsidRPr="00AB23E0" w:rsidRDefault="00AB23E0" w:rsidP="00AB23E0">
      <w:pPr>
        <w:spacing w:after="0" w:line="240" w:lineRule="auto"/>
        <w:jc w:val="center"/>
        <w:rPr>
          <w:rFonts w:ascii="Arial" w:hAnsi="Arial" w:cs="Arial"/>
        </w:rPr>
      </w:pPr>
      <w:r w:rsidRPr="00AB23E0">
        <w:rPr>
          <w:rFonts w:ascii="Arial" w:hAnsi="Arial" w:cs="Arial"/>
        </w:rPr>
        <w:t xml:space="preserve">  NIM P07539019043</w:t>
      </w:r>
    </w:p>
    <w:p w:rsidR="00AB23E0" w:rsidRPr="00AB23E0" w:rsidRDefault="00AB23E0" w:rsidP="00AB23E0">
      <w:pPr>
        <w:spacing w:after="0" w:line="360" w:lineRule="auto"/>
        <w:rPr>
          <w:rFonts w:ascii="Arial" w:hAnsi="Arial" w:cs="Arial"/>
          <w:b/>
          <w:sz w:val="24"/>
          <w:szCs w:val="24"/>
        </w:rPr>
      </w:pPr>
      <w:r w:rsidRPr="00AB23E0">
        <w:rPr>
          <w:rFonts w:ascii="Arial" w:hAnsi="Arial" w:cs="Arial"/>
          <w:b/>
          <w:sz w:val="24"/>
          <w:szCs w:val="24"/>
        </w:rPr>
        <w:t xml:space="preserve"> </w:t>
      </w:r>
    </w:p>
    <w:p w:rsidR="00AB23E0" w:rsidRPr="00AB23E0" w:rsidRDefault="00AB23E0" w:rsidP="00AB23E0">
      <w:pPr>
        <w:spacing w:after="0" w:line="360" w:lineRule="auto"/>
        <w:rPr>
          <w:rFonts w:ascii="Arial" w:hAnsi="Arial" w:cs="Arial"/>
          <w:b/>
          <w:sz w:val="24"/>
          <w:szCs w:val="24"/>
        </w:rPr>
      </w:pPr>
    </w:p>
    <w:p w:rsidR="00AB23E0" w:rsidRPr="00AB23E0" w:rsidRDefault="00AB23E0" w:rsidP="00AB23E0">
      <w:pPr>
        <w:spacing w:after="0" w:line="360" w:lineRule="auto"/>
        <w:rPr>
          <w:rFonts w:ascii="Arial" w:hAnsi="Arial" w:cs="Arial"/>
          <w:b/>
          <w:sz w:val="24"/>
          <w:szCs w:val="24"/>
        </w:rPr>
      </w:pPr>
    </w:p>
    <w:p w:rsidR="00AB23E0" w:rsidRPr="00AB23E0" w:rsidRDefault="00AB23E0" w:rsidP="00AB23E0">
      <w:pPr>
        <w:spacing w:after="0" w:line="360" w:lineRule="auto"/>
        <w:rPr>
          <w:rFonts w:ascii="Arial" w:hAnsi="Arial" w:cs="Arial"/>
          <w:b/>
          <w:sz w:val="24"/>
          <w:szCs w:val="24"/>
        </w:rPr>
      </w:pPr>
    </w:p>
    <w:p w:rsidR="00AB23E0" w:rsidRPr="00AB23E0" w:rsidRDefault="00AB23E0" w:rsidP="00AB23E0">
      <w:pPr>
        <w:spacing w:after="0" w:line="360" w:lineRule="auto"/>
        <w:rPr>
          <w:rFonts w:ascii="Arial" w:hAnsi="Arial" w:cs="Arial"/>
          <w:b/>
          <w:sz w:val="24"/>
          <w:szCs w:val="24"/>
        </w:rPr>
      </w:pPr>
    </w:p>
    <w:p w:rsidR="00AB23E0" w:rsidRPr="00AB23E0" w:rsidRDefault="00AB23E0" w:rsidP="00AB23E0">
      <w:pPr>
        <w:spacing w:after="0" w:line="240" w:lineRule="auto"/>
        <w:rPr>
          <w:rFonts w:ascii="Arial" w:hAnsi="Arial" w:cs="Arial"/>
        </w:rPr>
        <w:sectPr w:rsidR="00AB23E0" w:rsidRPr="00AB23E0" w:rsidSect="00AB23E0">
          <w:footerReference w:type="default" r:id="rId11"/>
          <w:footerReference w:type="first" r:id="rId12"/>
          <w:pgSz w:w="11906" w:h="16838" w:code="9"/>
          <w:pgMar w:top="1701" w:right="1701" w:bottom="1701" w:left="2268" w:header="709" w:footer="709" w:gutter="0"/>
          <w:pgNumType w:fmt="lowerRoman" w:start="6"/>
          <w:cols w:space="708"/>
          <w:docGrid w:linePitch="360"/>
        </w:sectPr>
      </w:pPr>
    </w:p>
    <w:p w:rsidR="00AB23E0" w:rsidRPr="00AB23E0" w:rsidRDefault="00AB23E0" w:rsidP="00AB23E0">
      <w:pPr>
        <w:spacing w:after="0" w:line="360" w:lineRule="auto"/>
        <w:jc w:val="both"/>
        <w:rPr>
          <w:rFonts w:ascii="Arial" w:hAnsi="Arial" w:cs="Arial"/>
        </w:rPr>
      </w:pPr>
      <w:r w:rsidRPr="00AB23E0">
        <w:rPr>
          <w:rFonts w:ascii="Arial" w:hAnsi="Arial" w:cs="Arial"/>
        </w:rPr>
        <w:lastRenderedPageBreak/>
        <w:t xml:space="preserve">POLITEKNIK KESEHATAN KEMENKES MEDAN                                </w:t>
      </w:r>
    </w:p>
    <w:p w:rsidR="00AB23E0" w:rsidRPr="00AB23E0" w:rsidRDefault="00AB23E0" w:rsidP="00AB23E0">
      <w:pPr>
        <w:spacing w:after="0" w:line="360" w:lineRule="auto"/>
        <w:jc w:val="both"/>
        <w:rPr>
          <w:rFonts w:ascii="Arial" w:hAnsi="Arial" w:cs="Arial"/>
        </w:rPr>
      </w:pPr>
      <w:r w:rsidRPr="00AB23E0">
        <w:rPr>
          <w:rFonts w:ascii="Arial" w:hAnsi="Arial" w:cs="Arial"/>
        </w:rPr>
        <w:t xml:space="preserve">JURUSAN FARMASI           </w:t>
      </w:r>
    </w:p>
    <w:p w:rsidR="00AB23E0" w:rsidRPr="00AB23E0" w:rsidRDefault="00AB23E0" w:rsidP="00AB23E0">
      <w:pPr>
        <w:spacing w:after="0" w:line="360" w:lineRule="auto"/>
        <w:jc w:val="both"/>
        <w:rPr>
          <w:rFonts w:ascii="Arial" w:hAnsi="Arial" w:cs="Arial"/>
        </w:rPr>
      </w:pPr>
      <w:r w:rsidRPr="00AB23E0">
        <w:rPr>
          <w:rFonts w:ascii="Arial" w:hAnsi="Arial" w:cs="Arial"/>
        </w:rPr>
        <w:t>KTI, MEI 2022</w:t>
      </w:r>
    </w:p>
    <w:p w:rsidR="00AB23E0" w:rsidRPr="00AB23E0" w:rsidRDefault="00AB23E0" w:rsidP="00AB23E0">
      <w:pPr>
        <w:spacing w:after="0" w:line="360" w:lineRule="auto"/>
        <w:jc w:val="both"/>
        <w:rPr>
          <w:rFonts w:ascii="Arial" w:hAnsi="Arial" w:cs="Arial"/>
        </w:rPr>
      </w:pPr>
      <w:r w:rsidRPr="00AB23E0">
        <w:rPr>
          <w:rFonts w:ascii="Arial" w:hAnsi="Arial" w:cs="Arial"/>
        </w:rPr>
        <w:t>CHELLIND RAWINA RUTH PASARIBU</w:t>
      </w:r>
    </w:p>
    <w:p w:rsidR="00AB23E0" w:rsidRPr="00AB23E0" w:rsidRDefault="00AB23E0" w:rsidP="00AB23E0">
      <w:pPr>
        <w:spacing w:line="360" w:lineRule="auto"/>
        <w:jc w:val="both"/>
        <w:rPr>
          <w:rFonts w:ascii="Arial" w:eastAsia="Calibri" w:hAnsi="Arial" w:cs="Arial"/>
          <w:b/>
          <w:lang w:val="en-ID"/>
        </w:rPr>
      </w:pPr>
    </w:p>
    <w:p w:rsidR="00AB23E0" w:rsidRPr="00AB23E0" w:rsidRDefault="00AB23E0" w:rsidP="00AB23E0">
      <w:pPr>
        <w:spacing w:line="240" w:lineRule="auto"/>
        <w:jc w:val="both"/>
        <w:rPr>
          <w:rFonts w:ascii="Arial" w:hAnsi="Arial" w:cs="Arial"/>
          <w:b/>
        </w:rPr>
      </w:pPr>
      <w:r w:rsidRPr="00AB23E0">
        <w:rPr>
          <w:rFonts w:ascii="Arial" w:eastAsia="Calibri" w:hAnsi="Arial" w:cs="Arial"/>
          <w:b/>
          <w:lang w:val="en-ID"/>
        </w:rPr>
        <w:t xml:space="preserve">UJI EFEK </w:t>
      </w:r>
      <w:r w:rsidRPr="00AB23E0">
        <w:rPr>
          <w:rFonts w:ascii="Arial" w:eastAsia="Calibri" w:hAnsi="Arial" w:cs="Arial"/>
          <w:b/>
          <w:lang w:val="id-ID"/>
        </w:rPr>
        <w:t>ANTIINFLAMASI EKSTRAK ETANOL DAUN MIANA(</w:t>
      </w:r>
      <w:r w:rsidRPr="00AB23E0">
        <w:rPr>
          <w:rFonts w:ascii="Arial" w:eastAsia="Calibri" w:hAnsi="Arial" w:cs="Arial"/>
          <w:b/>
          <w:i/>
          <w:lang w:val="id-ID"/>
        </w:rPr>
        <w:t>C</w:t>
      </w:r>
      <w:r w:rsidRPr="00AB23E0">
        <w:rPr>
          <w:rFonts w:ascii="Arial" w:eastAsia="Calibri" w:hAnsi="Arial" w:cs="Arial"/>
          <w:b/>
          <w:i/>
        </w:rPr>
        <w:t xml:space="preserve">oleus scutellarioides </w:t>
      </w:r>
      <w:r w:rsidRPr="00AB23E0">
        <w:rPr>
          <w:rFonts w:ascii="Arial" w:eastAsia="Calibri" w:hAnsi="Arial" w:cs="Arial"/>
          <w:b/>
        </w:rPr>
        <w:t xml:space="preserve">L. Benth) </w:t>
      </w:r>
      <w:r w:rsidRPr="00AB23E0">
        <w:rPr>
          <w:rFonts w:ascii="Arial" w:eastAsia="Calibri" w:hAnsi="Arial" w:cs="Arial"/>
          <w:b/>
          <w:lang w:val="id-ID"/>
        </w:rPr>
        <w:t>TERHADAP MENCIT</w:t>
      </w:r>
      <w:r w:rsidRPr="00AB23E0">
        <w:rPr>
          <w:rFonts w:ascii="Arial" w:eastAsia="Calibri" w:hAnsi="Arial" w:cs="Arial"/>
          <w:b/>
        </w:rPr>
        <w:t xml:space="preserve"> JANTAN</w:t>
      </w:r>
    </w:p>
    <w:p w:rsidR="00AB23E0" w:rsidRPr="00AB23E0" w:rsidRDefault="00AB23E0" w:rsidP="00AB23E0">
      <w:pPr>
        <w:spacing w:line="240" w:lineRule="auto"/>
        <w:jc w:val="both"/>
        <w:rPr>
          <w:rFonts w:ascii="Arial" w:hAnsi="Arial" w:cs="Arial"/>
        </w:rPr>
      </w:pPr>
      <w:r w:rsidRPr="00AB23E0">
        <w:rPr>
          <w:rFonts w:ascii="Arial" w:hAnsi="Arial" w:cs="Arial"/>
        </w:rPr>
        <w:t>xi + 49 Halaman, 3 Tabel, 1 Grafik, 3 Gambar, 20 Lampiran</w:t>
      </w:r>
    </w:p>
    <w:p w:rsidR="00AB23E0" w:rsidRPr="00AB23E0" w:rsidRDefault="00AB23E0" w:rsidP="00AB23E0">
      <w:pPr>
        <w:spacing w:after="0" w:line="360" w:lineRule="auto"/>
        <w:rPr>
          <w:rFonts w:ascii="Arial" w:hAnsi="Arial" w:cs="Arial"/>
          <w:b/>
          <w:sz w:val="24"/>
          <w:szCs w:val="24"/>
        </w:rPr>
      </w:pPr>
    </w:p>
    <w:p w:rsidR="00AB23E0" w:rsidRPr="00AB23E0" w:rsidRDefault="00AB23E0" w:rsidP="00AB23E0">
      <w:pPr>
        <w:pStyle w:val="Heading1"/>
        <w:jc w:val="center"/>
        <w:rPr>
          <w:rFonts w:ascii="Arial" w:hAnsi="Arial" w:cs="Arial"/>
          <w:b/>
          <w:color w:val="auto"/>
          <w:sz w:val="24"/>
          <w:szCs w:val="24"/>
        </w:rPr>
      </w:pPr>
      <w:r w:rsidRPr="00AB23E0">
        <w:rPr>
          <w:rFonts w:ascii="Arial" w:hAnsi="Arial" w:cs="Arial"/>
          <w:b/>
          <w:color w:val="auto"/>
          <w:sz w:val="24"/>
          <w:szCs w:val="24"/>
        </w:rPr>
        <w:t>ABSTRAK</w:t>
      </w:r>
    </w:p>
    <w:p w:rsidR="00AB23E0" w:rsidRPr="00AB23E0" w:rsidRDefault="00AB23E0" w:rsidP="00AB23E0">
      <w:pPr>
        <w:spacing w:after="0" w:line="360" w:lineRule="auto"/>
        <w:jc w:val="center"/>
        <w:rPr>
          <w:rFonts w:ascii="Arial" w:hAnsi="Arial" w:cs="Arial"/>
          <w:b/>
          <w:sz w:val="24"/>
          <w:szCs w:val="24"/>
        </w:rPr>
      </w:pPr>
    </w:p>
    <w:p w:rsidR="00AB23E0" w:rsidRPr="00AB23E0" w:rsidRDefault="00AB23E0" w:rsidP="00AB23E0">
      <w:pPr>
        <w:spacing w:after="0" w:line="240" w:lineRule="auto"/>
        <w:ind w:firstLine="720"/>
        <w:jc w:val="both"/>
        <w:rPr>
          <w:rFonts w:ascii="Arial" w:hAnsi="Arial" w:cs="Arial"/>
        </w:rPr>
      </w:pPr>
      <w:r w:rsidRPr="00AB23E0">
        <w:rPr>
          <w:rFonts w:ascii="Arial" w:hAnsi="Arial" w:cs="Arial"/>
        </w:rPr>
        <w:t>Inflamasi atau radang merupakan efek penyakit yang kerap dijumpai dalam masyarakat, merupakan respon pertahanan. Salah satu tumbuhan yang dapat digunakan menjadi obat herbal adalah miana (</w:t>
      </w:r>
      <w:r w:rsidRPr="00AB23E0">
        <w:rPr>
          <w:rFonts w:ascii="Arial" w:hAnsi="Arial" w:cs="Arial"/>
          <w:i/>
        </w:rPr>
        <w:t>Coleus scutellarioides L. Benth</w:t>
      </w:r>
      <w:r w:rsidRPr="00AB23E0">
        <w:rPr>
          <w:rFonts w:ascii="Arial" w:hAnsi="Arial" w:cs="Arial"/>
        </w:rPr>
        <w:t>) mengandung senyawa kimia yaitu senyawa golongan flavonoid, alkaloid, saponin. Tujuan penelitian ini untuk mengetahui efek pemberian ekstrak daun miana terhadap penyembuhan inflamasi dan mengetahui pada dosis berapa ekstrak daun miana  memiliki efek antiinflamasi pada hewan uji.</w:t>
      </w:r>
    </w:p>
    <w:p w:rsidR="00AB23E0" w:rsidRPr="00AB23E0" w:rsidRDefault="00AB23E0" w:rsidP="00AB23E0">
      <w:pPr>
        <w:spacing w:after="0" w:line="240" w:lineRule="auto"/>
        <w:ind w:firstLine="720"/>
        <w:jc w:val="both"/>
        <w:rPr>
          <w:rFonts w:ascii="Arial" w:hAnsi="Arial" w:cs="Arial"/>
        </w:rPr>
      </w:pPr>
      <w:r w:rsidRPr="00AB23E0">
        <w:rPr>
          <w:rFonts w:ascii="Arial" w:hAnsi="Arial" w:cs="Arial"/>
        </w:rPr>
        <w:t>Jenis penelitian yang digunakan adalah penelitian eksperimental yang menggunakan daun miana dengan berbagai dosis. Penelitian ini menggunakan 15 ekor mencit jantan dan dibagi 5 kelompok. Kelompok I diberikan Na. CMC, kelompok II diberikan suspensi Natrium Diklofenak, kelompok III diberikan EEDM dengan dosis 7 mg/kg BB, 10,5 mg/kg BB, 14 mg/kg BB, sebagai penginduksinya karagenan.</w:t>
      </w:r>
    </w:p>
    <w:p w:rsidR="00AB23E0" w:rsidRPr="00AB23E0" w:rsidRDefault="00AB23E0" w:rsidP="00AB23E0">
      <w:pPr>
        <w:spacing w:after="0" w:line="240" w:lineRule="auto"/>
        <w:ind w:firstLine="720"/>
        <w:jc w:val="both"/>
        <w:rPr>
          <w:rFonts w:ascii="Arial" w:hAnsi="Arial" w:cs="Arial"/>
        </w:rPr>
      </w:pPr>
      <w:r w:rsidRPr="00AB23E0">
        <w:rPr>
          <w:rFonts w:ascii="Arial" w:hAnsi="Arial" w:cs="Arial"/>
        </w:rPr>
        <w:t>Hasil penelitian menunjukan bahwa EEDM memiliki efek antiinflamasi. Rata-rata udema EEDM dosis 7 mg/kg BB yaitu 1,71 ml udem, EEDM dosis 10,5 mg/kg BB yaitu 1,65 ml udem, EEDM dosis 14 mg/kg BB yaitu 1,47 ml udem.</w:t>
      </w:r>
    </w:p>
    <w:p w:rsidR="00AB23E0" w:rsidRPr="00AB23E0" w:rsidRDefault="00AB23E0" w:rsidP="00AB23E0">
      <w:pPr>
        <w:spacing w:after="0" w:line="240" w:lineRule="auto"/>
        <w:ind w:firstLine="720"/>
        <w:jc w:val="both"/>
        <w:rPr>
          <w:rFonts w:ascii="Arial" w:hAnsi="Arial" w:cs="Arial"/>
        </w:rPr>
      </w:pPr>
      <w:r w:rsidRPr="00AB23E0">
        <w:rPr>
          <w:rFonts w:ascii="Arial" w:hAnsi="Arial" w:cs="Arial"/>
        </w:rPr>
        <w:t xml:space="preserve">Dari hasil penelitian disimpulkan bahwa Ekstrak etanol daun miana </w:t>
      </w:r>
      <w:r w:rsidRPr="00AB23E0">
        <w:rPr>
          <w:rFonts w:ascii="Arial" w:hAnsi="Arial" w:cs="Arial"/>
          <w:i/>
        </w:rPr>
        <w:t xml:space="preserve">(Coleus scutellarioides) </w:t>
      </w:r>
      <w:r w:rsidRPr="00AB23E0">
        <w:rPr>
          <w:rFonts w:ascii="Arial" w:hAnsi="Arial" w:cs="Arial"/>
        </w:rPr>
        <w:t>dengan dosis 7 mg/kg BB, 10,5 mg/kg BB dan 14 mg/kg BB memiliki efek antiinflamasi dan pada EEDM dosis 14 mg/kg BB mempunyai efek yang sama dengan efek natrium diklofenak sebagai kontrol positifnya.</w:t>
      </w:r>
    </w:p>
    <w:p w:rsidR="00AB23E0" w:rsidRPr="00AB23E0" w:rsidRDefault="00AB23E0" w:rsidP="00AB23E0">
      <w:pPr>
        <w:spacing w:after="0" w:line="240" w:lineRule="auto"/>
        <w:ind w:left="1701" w:hanging="1701"/>
        <w:jc w:val="both"/>
        <w:rPr>
          <w:rFonts w:ascii="Arial" w:hAnsi="Arial" w:cs="Arial"/>
        </w:rPr>
      </w:pPr>
      <w:r w:rsidRPr="00AB23E0">
        <w:rPr>
          <w:rFonts w:ascii="Arial" w:hAnsi="Arial" w:cs="Arial"/>
        </w:rPr>
        <w:t>Kata Kunci : Ekstrak, Daun Miana, Antiinflamasi, Natrium diklofenak, Karagenan</w:t>
      </w:r>
    </w:p>
    <w:p w:rsidR="00AB23E0" w:rsidRPr="00AB23E0" w:rsidRDefault="00AB23E0" w:rsidP="00AB23E0">
      <w:pPr>
        <w:spacing w:after="0" w:line="360" w:lineRule="auto"/>
        <w:jc w:val="both"/>
        <w:rPr>
          <w:rFonts w:ascii="Arial" w:hAnsi="Arial" w:cs="Arial"/>
        </w:rPr>
      </w:pPr>
      <w:r w:rsidRPr="00AB23E0">
        <w:rPr>
          <w:rFonts w:ascii="Arial" w:hAnsi="Arial" w:cs="Arial"/>
        </w:rPr>
        <w:t>Referensi      : 35 ( 1979 - 2001)</w:t>
      </w: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pStyle w:val="NoSpacing"/>
        <w:tabs>
          <w:tab w:val="left" w:pos="720"/>
        </w:tabs>
        <w:jc w:val="both"/>
        <w:rPr>
          <w:rFonts w:ascii="Arial" w:hAnsi="Arial" w:cs="Arial"/>
        </w:rPr>
      </w:pPr>
      <w:r w:rsidRPr="00AB23E0">
        <w:rPr>
          <w:rFonts w:ascii="Arial" w:hAnsi="Arial" w:cs="Arial"/>
        </w:rPr>
        <w:lastRenderedPageBreak/>
        <w:t>MEDAN HEALTH POLYTECHNICS OF MINISTRY OF HEALTH</w:t>
      </w:r>
    </w:p>
    <w:p w:rsidR="00AB23E0" w:rsidRPr="00AB23E0" w:rsidRDefault="00AB23E0" w:rsidP="00AB23E0">
      <w:pPr>
        <w:pStyle w:val="NoSpacing"/>
        <w:jc w:val="both"/>
        <w:rPr>
          <w:rFonts w:ascii="Arial" w:hAnsi="Arial" w:cs="Arial"/>
          <w:lang w:val="id-ID"/>
        </w:rPr>
      </w:pPr>
      <w:r w:rsidRPr="00AB23E0">
        <w:rPr>
          <w:rFonts w:ascii="Arial" w:hAnsi="Arial" w:cs="Arial"/>
        </w:rPr>
        <w:t>PHARMACY  DEPARTMENT</w:t>
      </w:r>
    </w:p>
    <w:p w:rsidR="00AB23E0" w:rsidRPr="00AB23E0" w:rsidRDefault="00AB23E0" w:rsidP="00AB23E0">
      <w:pPr>
        <w:pStyle w:val="NoSpacing"/>
        <w:jc w:val="both"/>
        <w:rPr>
          <w:rFonts w:ascii="Arial" w:hAnsi="Arial" w:cs="Arial"/>
          <w:lang w:val="id-ID"/>
        </w:rPr>
      </w:pPr>
    </w:p>
    <w:p w:rsidR="00AB23E0" w:rsidRPr="00AB23E0" w:rsidRDefault="00AB23E0" w:rsidP="00AB23E0">
      <w:pPr>
        <w:spacing w:line="240" w:lineRule="auto"/>
        <w:jc w:val="both"/>
        <w:rPr>
          <w:rFonts w:ascii="Arial" w:hAnsi="Arial" w:cs="Arial"/>
          <w:lang w:val="id-ID"/>
        </w:rPr>
      </w:pPr>
      <w:r w:rsidRPr="00AB23E0">
        <w:rPr>
          <w:rFonts w:ascii="Arial" w:hAnsi="Arial" w:cs="Arial"/>
        </w:rPr>
        <w:t>SCIENTIFIC PAPER, MAY 2022</w:t>
      </w:r>
    </w:p>
    <w:p w:rsidR="00AB23E0" w:rsidRPr="00AB23E0" w:rsidRDefault="00AB23E0" w:rsidP="00AB23E0">
      <w:pPr>
        <w:spacing w:line="240" w:lineRule="auto"/>
        <w:jc w:val="both"/>
        <w:rPr>
          <w:rFonts w:ascii="Arial" w:hAnsi="Arial" w:cs="Arial"/>
          <w:lang w:val="id-ID"/>
        </w:rPr>
      </w:pPr>
      <w:r w:rsidRPr="00AB23E0">
        <w:rPr>
          <w:rFonts w:ascii="Arial" w:hAnsi="Arial" w:cs="Arial"/>
        </w:rPr>
        <w:t>CHELLIND RAWINA RUTH PASARIBU</w:t>
      </w:r>
    </w:p>
    <w:p w:rsidR="00AB23E0" w:rsidRPr="00AB23E0" w:rsidRDefault="00AB23E0" w:rsidP="00AB23E0">
      <w:pPr>
        <w:spacing w:line="240" w:lineRule="auto"/>
        <w:jc w:val="both"/>
        <w:rPr>
          <w:rFonts w:ascii="Arial" w:hAnsi="Arial" w:cs="Arial"/>
          <w:b/>
        </w:rPr>
      </w:pPr>
      <w:r w:rsidRPr="00AB23E0">
        <w:rPr>
          <w:rFonts w:ascii="Arial" w:hAnsi="Arial" w:cs="Arial"/>
          <w:b/>
        </w:rPr>
        <w:t>TEST OF THE ANTI-INFLAMMATORY EFFECTS OF MIANA (Coleusscutellarioides L. Benth) LEAVES ETHANOL EXTRACT ON MALE MOUSE</w:t>
      </w:r>
    </w:p>
    <w:p w:rsidR="00AB23E0" w:rsidRPr="00AB23E0" w:rsidRDefault="00AB23E0" w:rsidP="00AB23E0">
      <w:pPr>
        <w:spacing w:line="240" w:lineRule="auto"/>
        <w:jc w:val="both"/>
        <w:rPr>
          <w:rFonts w:ascii="Arial" w:hAnsi="Arial" w:cs="Arial"/>
        </w:rPr>
      </w:pPr>
      <w:r w:rsidRPr="00AB23E0">
        <w:rPr>
          <w:rFonts w:ascii="Arial" w:hAnsi="Arial" w:cs="Arial"/>
        </w:rPr>
        <w:t>xi + 49 pages, 3 Tables, 1 Graph, 3 Images, 20 Attachments</w:t>
      </w:r>
    </w:p>
    <w:p w:rsidR="00AB23E0" w:rsidRPr="00AB23E0" w:rsidRDefault="00AB23E0" w:rsidP="00AB23E0">
      <w:pPr>
        <w:spacing w:line="240" w:lineRule="auto"/>
        <w:jc w:val="both"/>
        <w:rPr>
          <w:rFonts w:ascii="Arial" w:hAnsi="Arial" w:cs="Arial"/>
          <w:b/>
        </w:rPr>
      </w:pPr>
    </w:p>
    <w:p w:rsidR="00AB23E0" w:rsidRPr="00AB23E0" w:rsidRDefault="00AB23E0" w:rsidP="00AB23E0">
      <w:pPr>
        <w:spacing w:line="240" w:lineRule="auto"/>
        <w:jc w:val="center"/>
        <w:rPr>
          <w:rFonts w:ascii="Arial" w:hAnsi="Arial" w:cs="Arial"/>
          <w:b/>
        </w:rPr>
      </w:pPr>
      <w:r w:rsidRPr="00AB23E0">
        <w:rPr>
          <w:rFonts w:ascii="Arial" w:hAnsi="Arial" w:cs="Arial"/>
          <w:b/>
        </w:rPr>
        <w:t>ABSTRACT</w:t>
      </w:r>
    </w:p>
    <w:p w:rsidR="00AB23E0" w:rsidRPr="00AB23E0" w:rsidRDefault="00AB23E0" w:rsidP="00AB23E0">
      <w:pPr>
        <w:spacing w:line="240" w:lineRule="auto"/>
        <w:jc w:val="both"/>
        <w:rPr>
          <w:rFonts w:ascii="Arial" w:hAnsi="Arial" w:cs="Arial"/>
        </w:rPr>
      </w:pPr>
      <w:r w:rsidRPr="00AB23E0">
        <w:rPr>
          <w:rFonts w:ascii="Arial" w:hAnsi="Arial" w:cs="Arial"/>
        </w:rPr>
        <w:t>Inflammation is a form of the body's defense response to a disease, and is often experienced by people. One type of plant that can be used as herbal medicine is miana (Coleus scutellarioides L. Benth) because it contains chemical compounds of flavonoids, alkaloids, and saponins. The purpose of this study was to determine the effect and dose of miana leaf ethanol extract on healing inflammation in test animals.</w:t>
      </w:r>
    </w:p>
    <w:p w:rsidR="00AB23E0" w:rsidRPr="00AB23E0" w:rsidRDefault="00AB23E0" w:rsidP="00AB23E0">
      <w:pPr>
        <w:spacing w:line="240" w:lineRule="auto"/>
        <w:jc w:val="both"/>
        <w:rPr>
          <w:rFonts w:ascii="Arial" w:hAnsi="Arial" w:cs="Arial"/>
        </w:rPr>
      </w:pPr>
      <w:r w:rsidRPr="00AB23E0">
        <w:rPr>
          <w:rFonts w:ascii="Arial" w:hAnsi="Arial" w:cs="Arial"/>
        </w:rPr>
        <w:t>This research is an experimental study that examines miana leaves provided in various doses given to 15 male mice and divided into 5 groups. Group I was given Na. CMC, group II was given diclofenac sodium suspension, group III was given ethanol extract of miana leaves at a dose of 7 mg/kg BW, 10.5 mg/kg BW, 14 mg/kg BW, and carrageenan as induction.</w:t>
      </w:r>
    </w:p>
    <w:p w:rsidR="00AB23E0" w:rsidRPr="00AB23E0" w:rsidRDefault="00AB23E0" w:rsidP="00AB23E0">
      <w:pPr>
        <w:spacing w:line="240" w:lineRule="auto"/>
        <w:jc w:val="both"/>
        <w:rPr>
          <w:rFonts w:ascii="Arial" w:hAnsi="Arial" w:cs="Arial"/>
        </w:rPr>
      </w:pPr>
      <w:r w:rsidRPr="00AB23E0">
        <w:rPr>
          <w:rFonts w:ascii="Arial" w:hAnsi="Arial" w:cs="Arial"/>
        </w:rPr>
        <w:t>Through the results of the study, it was found that the ethanolic extract of miana leaves had an anti-inflammatory effect, this extract in a dose of 7 mg/kg BW was able to reduce edema 1.71 ml, in a dose of 10.5 mg/kg BW it was able to reduce edema 1.65 ml, in a dose of 14 mg/kg BW can reduce edema 1.47 ml.</w:t>
      </w:r>
    </w:p>
    <w:p w:rsidR="00AB23E0" w:rsidRPr="00AB23E0" w:rsidRDefault="00AB23E0" w:rsidP="00AB23E0">
      <w:pPr>
        <w:spacing w:line="240" w:lineRule="auto"/>
        <w:jc w:val="both"/>
        <w:rPr>
          <w:rFonts w:ascii="Arial" w:hAnsi="Arial" w:cs="Arial"/>
        </w:rPr>
      </w:pPr>
      <w:r w:rsidRPr="00AB23E0">
        <w:rPr>
          <w:rFonts w:ascii="Arial" w:hAnsi="Arial" w:cs="Arial"/>
        </w:rPr>
        <w:t>This study concluded that the ethanolic extract of miana leaves (Coleus scutellarioides) in doses of 7 mg/kg BW, 10.5 mg/kg BW and 14 mg/kg BW had an anti-inflammatory effect, and at a dose of 14 mg/kg BW had the same effect. with diclofenac sodium, as a positive control.</w:t>
      </w:r>
    </w:p>
    <w:p w:rsidR="00AB23E0" w:rsidRPr="00AB23E0" w:rsidRDefault="00AB23E0" w:rsidP="00AB23E0">
      <w:pPr>
        <w:spacing w:line="240" w:lineRule="auto"/>
        <w:jc w:val="both"/>
        <w:rPr>
          <w:rFonts w:ascii="Arial" w:hAnsi="Arial" w:cs="Arial"/>
        </w:rPr>
      </w:pPr>
    </w:p>
    <w:p w:rsidR="00AB23E0" w:rsidRPr="00AB23E0" w:rsidRDefault="00AB23E0" w:rsidP="00AB23E0">
      <w:pPr>
        <w:spacing w:line="240" w:lineRule="auto"/>
        <w:ind w:left="1440" w:hanging="1440"/>
        <w:jc w:val="both"/>
        <w:rPr>
          <w:rFonts w:ascii="Arial" w:hAnsi="Arial" w:cs="Arial"/>
        </w:rPr>
      </w:pPr>
      <w:r w:rsidRPr="00AB23E0">
        <w:rPr>
          <w:rFonts w:ascii="Arial" w:hAnsi="Arial" w:cs="Arial"/>
        </w:rPr>
        <w:t>Keywords</w:t>
      </w:r>
      <w:r w:rsidRPr="00AB23E0">
        <w:rPr>
          <w:rFonts w:ascii="Arial" w:hAnsi="Arial" w:cs="Arial"/>
          <w:lang w:val="id-ID"/>
        </w:rPr>
        <w:tab/>
      </w:r>
      <w:r w:rsidRPr="00AB23E0">
        <w:rPr>
          <w:rFonts w:ascii="Arial" w:hAnsi="Arial" w:cs="Arial"/>
        </w:rPr>
        <w:t>: Extract, Miana Leaf, Anti-Inflammation, Diclofenac Sodium, Carrageenan</w:t>
      </w:r>
    </w:p>
    <w:p w:rsidR="00AB23E0" w:rsidRPr="00AB23E0" w:rsidRDefault="00AB23E0" w:rsidP="00AB23E0">
      <w:pPr>
        <w:spacing w:line="240" w:lineRule="auto"/>
        <w:jc w:val="both"/>
        <w:rPr>
          <w:rFonts w:ascii="Arial" w:hAnsi="Arial" w:cs="Arial"/>
          <w:lang w:val="id-ID"/>
        </w:rPr>
      </w:pPr>
      <w:r w:rsidRPr="00AB23E0">
        <w:rPr>
          <w:rFonts w:ascii="Arial" w:hAnsi="Arial" w:cs="Arial"/>
          <w:lang w:val="id-ID"/>
        </w:rPr>
        <w:t>References</w:t>
      </w:r>
      <w:r w:rsidRPr="00AB23E0">
        <w:rPr>
          <w:rFonts w:ascii="Arial" w:hAnsi="Arial" w:cs="Arial"/>
          <w:lang w:val="id-ID"/>
        </w:rPr>
        <w:tab/>
      </w:r>
      <w:r w:rsidRPr="00AB23E0">
        <w:rPr>
          <w:rFonts w:ascii="Arial" w:hAnsi="Arial" w:cs="Arial"/>
        </w:rPr>
        <w:t>: 35 ( 1979 – 2021)</w:t>
      </w:r>
    </w:p>
    <w:p w:rsidR="00AB23E0" w:rsidRPr="00AB23E0" w:rsidRDefault="00AB23E0" w:rsidP="00AB23E0">
      <w:pPr>
        <w:spacing w:line="240" w:lineRule="auto"/>
        <w:jc w:val="center"/>
        <w:rPr>
          <w:rFonts w:ascii="Arial" w:hAnsi="Arial" w:cs="Arial"/>
          <w:noProof/>
        </w:rPr>
      </w:pPr>
    </w:p>
    <w:p w:rsidR="00AB23E0" w:rsidRPr="00AB23E0" w:rsidRDefault="00AB23E0" w:rsidP="00AB23E0">
      <w:pPr>
        <w:spacing w:line="240" w:lineRule="auto"/>
        <w:jc w:val="center"/>
        <w:rPr>
          <w:rFonts w:ascii="Arial" w:hAnsi="Arial" w:cs="Arial"/>
          <w:noProof/>
        </w:rPr>
      </w:pPr>
    </w:p>
    <w:p w:rsidR="00AB23E0" w:rsidRPr="00AB23E0" w:rsidRDefault="00AB23E0" w:rsidP="00AB23E0">
      <w:pPr>
        <w:spacing w:line="240" w:lineRule="auto"/>
        <w:jc w:val="center"/>
        <w:rPr>
          <w:rFonts w:ascii="Arial" w:hAnsi="Arial" w:cs="Arial"/>
          <w:lang w:val="id-ID"/>
        </w:rPr>
      </w:pPr>
    </w:p>
    <w:p w:rsidR="00AB23E0" w:rsidRPr="00AB23E0" w:rsidRDefault="00AB23E0" w:rsidP="00AB23E0">
      <w:pPr>
        <w:spacing w:after="0" w:line="360" w:lineRule="auto"/>
        <w:ind w:firstLine="720"/>
        <w:jc w:val="both"/>
        <w:rPr>
          <w:rFonts w:ascii="Arial" w:hAnsi="Arial" w:cs="Arial"/>
        </w:rPr>
      </w:pPr>
    </w:p>
    <w:p w:rsidR="00AB23E0" w:rsidRPr="00AB23E0" w:rsidRDefault="00AB23E0" w:rsidP="00AB23E0">
      <w:pPr>
        <w:spacing w:after="0" w:line="360" w:lineRule="auto"/>
        <w:rPr>
          <w:rFonts w:ascii="Arial" w:hAnsi="Arial" w:cs="Arial"/>
          <w:b/>
          <w:sz w:val="24"/>
          <w:szCs w:val="24"/>
        </w:rPr>
      </w:pPr>
    </w:p>
    <w:p w:rsidR="00AB23E0" w:rsidRPr="00AB23E0" w:rsidRDefault="00AB23E0" w:rsidP="00AB23E0">
      <w:pPr>
        <w:spacing w:line="360" w:lineRule="auto"/>
        <w:jc w:val="center"/>
        <w:rPr>
          <w:rFonts w:ascii="Arial" w:hAnsi="Arial" w:cs="Arial"/>
        </w:rPr>
      </w:pPr>
      <w:r w:rsidRPr="00AB23E0">
        <w:rPr>
          <w:rFonts w:ascii="Arial" w:hAnsi="Arial" w:cs="Arial"/>
          <w:b/>
        </w:rPr>
        <w:lastRenderedPageBreak/>
        <w:t>KATA PENGANTAR</w:t>
      </w:r>
    </w:p>
    <w:p w:rsidR="00AB23E0" w:rsidRPr="00AB23E0" w:rsidRDefault="00AB23E0" w:rsidP="00AB23E0">
      <w:pPr>
        <w:spacing w:after="0" w:line="360" w:lineRule="auto"/>
        <w:ind w:firstLine="720"/>
        <w:jc w:val="both"/>
        <w:rPr>
          <w:rFonts w:ascii="Arial" w:hAnsi="Arial" w:cs="Arial"/>
          <w:b/>
        </w:rPr>
      </w:pPr>
      <w:r w:rsidRPr="00AB23E0">
        <w:rPr>
          <w:rFonts w:ascii="Arial" w:hAnsi="Arial" w:cs="Arial"/>
        </w:rPr>
        <w:t xml:space="preserve">Puji dan syukur penulis panjatkan kehadirat Tuhan Yang Maha Esa yang telah melimpahkan kasih dan karunia-Nya sehingga penulis dapat menyelesaikan Karya Tulis Ilmiah ini dengan baik. Adapun judul Karya Tulis Ilmiah ini adalah </w:t>
      </w:r>
      <w:r w:rsidRPr="00AB23E0">
        <w:rPr>
          <w:rFonts w:ascii="Arial" w:hAnsi="Arial" w:cs="Arial"/>
          <w:b/>
        </w:rPr>
        <w:t>Uji Efek Antiinflamasi Ekstrak Etanol Daun Miana Terhadap Mencit Jantan.</w:t>
      </w:r>
    </w:p>
    <w:p w:rsidR="00AB23E0" w:rsidRPr="00AB23E0" w:rsidRDefault="00AB23E0" w:rsidP="00AB23E0">
      <w:pPr>
        <w:spacing w:after="0" w:line="360" w:lineRule="auto"/>
        <w:ind w:firstLine="720"/>
        <w:jc w:val="both"/>
        <w:rPr>
          <w:rFonts w:ascii="Arial" w:hAnsi="Arial" w:cs="Arial"/>
        </w:rPr>
      </w:pPr>
      <w:r w:rsidRPr="00AB23E0">
        <w:rPr>
          <w:rFonts w:ascii="Arial" w:hAnsi="Arial" w:cs="Arial"/>
        </w:rPr>
        <w:t>Karya Tulis Ilmiah ini disusun sebagai salah satu persyaratan dalam menyelesaikan pendidikan Diploma III Jurusan Farmasi Poltekkes Kemenkes Medan. Dalam penyusunan dan penulisan Karya Tulis Ilmiah ini, penulis banyak dapat bimbingan, saran, bantuan serta doa dari berbagai pihak. Oleh karena itu, pada kesempatan ini penulis ingin mengucapkan terimakasih kepada:</w:t>
      </w:r>
    </w:p>
    <w:p w:rsidR="00AB23E0" w:rsidRPr="00AB23E0" w:rsidRDefault="00AB23E0" w:rsidP="00AB23E0">
      <w:pPr>
        <w:pStyle w:val="ListParagraph"/>
        <w:numPr>
          <w:ilvl w:val="0"/>
          <w:numId w:val="30"/>
        </w:numPr>
        <w:spacing w:after="200" w:line="360" w:lineRule="auto"/>
        <w:ind w:left="426" w:hanging="426"/>
        <w:jc w:val="both"/>
        <w:rPr>
          <w:rFonts w:cs="Arial"/>
        </w:rPr>
      </w:pPr>
      <w:r w:rsidRPr="00AB23E0">
        <w:rPr>
          <w:rFonts w:cs="Arial"/>
        </w:rPr>
        <w:t>Ibu Dra. Ida Nurhayati, M.Kes. Selaku Direktur Poltekkes Kemenkes Medan.</w:t>
      </w:r>
    </w:p>
    <w:p w:rsidR="00AB23E0" w:rsidRPr="00AB23E0" w:rsidRDefault="00AB23E0" w:rsidP="00AB23E0">
      <w:pPr>
        <w:pStyle w:val="ListParagraph"/>
        <w:numPr>
          <w:ilvl w:val="0"/>
          <w:numId w:val="30"/>
        </w:numPr>
        <w:spacing w:after="200" w:line="360" w:lineRule="auto"/>
        <w:ind w:left="426" w:hanging="426"/>
        <w:jc w:val="both"/>
        <w:rPr>
          <w:rFonts w:cs="Arial"/>
        </w:rPr>
      </w:pPr>
      <w:r w:rsidRPr="00AB23E0">
        <w:rPr>
          <w:rFonts w:cs="Arial"/>
        </w:rPr>
        <w:t>Ibu Dra. Masniah, M.Kes., Apt selaku Ketua Jurusan Farmasi Poltekkes Kemenkes Medan.</w:t>
      </w:r>
    </w:p>
    <w:p w:rsidR="00AB23E0" w:rsidRPr="00AB23E0" w:rsidRDefault="00AB23E0" w:rsidP="00AB23E0">
      <w:pPr>
        <w:pStyle w:val="ListParagraph"/>
        <w:numPr>
          <w:ilvl w:val="0"/>
          <w:numId w:val="30"/>
        </w:numPr>
        <w:spacing w:after="200" w:line="360" w:lineRule="auto"/>
        <w:ind w:left="426" w:hanging="426"/>
        <w:jc w:val="both"/>
        <w:rPr>
          <w:rFonts w:cs="Arial"/>
        </w:rPr>
      </w:pPr>
      <w:r w:rsidRPr="00AB23E0">
        <w:rPr>
          <w:rFonts w:cs="Arial"/>
        </w:rPr>
        <w:t>Bapak Dr. Jhonson P Sihombing, S.Si., M.Sc., Apt. Pembimbing akademik sekaligus Pembimbing Karya Tulis Ilmiah yang telah membimbing Penulis selama menjadi mahasiswa di Jurusan Farmasi Poltekkes Kemenkes Medan, memberi arahan dan bimbingan kepada penulis dalam menyelesaikan karya tulis ilmiah serta mengantarkan penulis mengikuti Ujian Akhir Program (UAP)</w:t>
      </w:r>
    </w:p>
    <w:p w:rsidR="00AB23E0" w:rsidRPr="00AB23E0" w:rsidRDefault="00AB23E0" w:rsidP="00AB23E0">
      <w:pPr>
        <w:pStyle w:val="ListParagraph"/>
        <w:numPr>
          <w:ilvl w:val="0"/>
          <w:numId w:val="30"/>
        </w:numPr>
        <w:spacing w:after="200" w:line="360" w:lineRule="auto"/>
        <w:ind w:left="426" w:hanging="426"/>
        <w:jc w:val="both"/>
        <w:rPr>
          <w:rFonts w:cs="Arial"/>
        </w:rPr>
      </w:pPr>
      <w:r w:rsidRPr="00AB23E0">
        <w:rPr>
          <w:rFonts w:cs="Arial"/>
        </w:rPr>
        <w:t>Ibu Dra. Masniah, M.Kes., Apt sebagai penguji I dan Ibu Hilda S., M.Sc., Apt sebagai II yang telah menguji dan memberikan saran dan masukan kepada penulis.</w:t>
      </w:r>
    </w:p>
    <w:p w:rsidR="00AB23E0" w:rsidRPr="00AB23E0" w:rsidRDefault="00AB23E0" w:rsidP="00AB23E0">
      <w:pPr>
        <w:pStyle w:val="ListParagraph"/>
        <w:numPr>
          <w:ilvl w:val="0"/>
          <w:numId w:val="30"/>
        </w:numPr>
        <w:spacing w:after="200" w:line="360" w:lineRule="auto"/>
        <w:ind w:left="426" w:hanging="426"/>
        <w:jc w:val="both"/>
        <w:rPr>
          <w:rFonts w:cs="Arial"/>
        </w:rPr>
      </w:pPr>
      <w:r w:rsidRPr="00AB23E0">
        <w:rPr>
          <w:rFonts w:cs="Arial"/>
        </w:rPr>
        <w:t>Seluruh dosen dan staf Jurusan Farmasi Poltekkes Kemenkes Medan</w:t>
      </w:r>
    </w:p>
    <w:p w:rsidR="00AB23E0" w:rsidRPr="00AB23E0" w:rsidRDefault="00AB23E0" w:rsidP="00AB23E0">
      <w:pPr>
        <w:pStyle w:val="ListParagraph"/>
        <w:numPr>
          <w:ilvl w:val="0"/>
          <w:numId w:val="30"/>
        </w:numPr>
        <w:spacing w:after="0" w:line="360" w:lineRule="auto"/>
        <w:ind w:left="426" w:hanging="426"/>
        <w:jc w:val="both"/>
        <w:rPr>
          <w:rFonts w:cs="Arial"/>
        </w:rPr>
      </w:pPr>
      <w:r w:rsidRPr="00AB23E0">
        <w:rPr>
          <w:rFonts w:cs="Arial"/>
        </w:rPr>
        <w:t>Teristimewa kepada kedua orang tua yang sangat penulis cintai, Ayahanda Darwis Pasaribu dan Ibunda Tioris Hutapea S.Pd, dan Abang saya Resky Pribadi Ampuh Pasaribu yang telah memberikan semangat, doa dan dukungan baik moral, materi serta motivasi yang sangat berarti kepada penulis. Sehingga tercapai cita-cita penulis dalam menyelesaikan karya Tulis Ilmiah ini.</w:t>
      </w:r>
    </w:p>
    <w:p w:rsidR="00AB23E0" w:rsidRPr="00AB23E0" w:rsidRDefault="00AB23E0" w:rsidP="00AB23E0">
      <w:pPr>
        <w:pStyle w:val="Default"/>
        <w:numPr>
          <w:ilvl w:val="0"/>
          <w:numId w:val="30"/>
        </w:numPr>
        <w:spacing w:line="360" w:lineRule="auto"/>
        <w:ind w:left="426" w:hanging="426"/>
        <w:jc w:val="both"/>
        <w:rPr>
          <w:rFonts w:ascii="Arial" w:hAnsi="Arial" w:cs="Arial"/>
          <w:color w:val="auto"/>
          <w:sz w:val="22"/>
          <w:szCs w:val="22"/>
        </w:rPr>
      </w:pPr>
      <w:r w:rsidRPr="00AB23E0">
        <w:rPr>
          <w:rFonts w:ascii="Arial" w:hAnsi="Arial" w:cs="Arial"/>
          <w:color w:val="auto"/>
          <w:sz w:val="22"/>
          <w:szCs w:val="22"/>
        </w:rPr>
        <w:t>Teristimewa kepada Sahabat  penulis: Desi christina padang, yonitra oktavia damanik, Dea trix malau, Empati situmorang</w:t>
      </w:r>
      <w:r w:rsidRPr="00AB23E0">
        <w:rPr>
          <w:rFonts w:ascii="Arial" w:hAnsi="Arial" w:cs="Arial"/>
          <w:color w:val="auto"/>
          <w:sz w:val="22"/>
          <w:szCs w:val="22"/>
          <w:lang w:val="en-US"/>
        </w:rPr>
        <w:t>, Intan julita saragih,</w:t>
      </w:r>
      <w:r w:rsidRPr="00AB23E0">
        <w:rPr>
          <w:rFonts w:ascii="Arial" w:hAnsi="Arial" w:cs="Arial"/>
          <w:color w:val="auto"/>
          <w:sz w:val="22"/>
          <w:szCs w:val="22"/>
        </w:rPr>
        <w:t xml:space="preserve"> Yohana gultom</w:t>
      </w:r>
      <w:r w:rsidRPr="00AB23E0">
        <w:rPr>
          <w:rFonts w:ascii="Arial" w:hAnsi="Arial" w:cs="Arial"/>
          <w:color w:val="auto"/>
          <w:sz w:val="22"/>
          <w:szCs w:val="22"/>
          <w:lang w:val="en-US"/>
        </w:rPr>
        <w:t xml:space="preserve">, Irayana Nurul </w:t>
      </w:r>
      <w:r w:rsidRPr="00AB23E0">
        <w:rPr>
          <w:rFonts w:ascii="Arial" w:hAnsi="Arial" w:cs="Arial"/>
          <w:color w:val="auto"/>
          <w:sz w:val="22"/>
          <w:szCs w:val="22"/>
        </w:rPr>
        <w:t xml:space="preserve">yang selalu memberikan motivasi dan dukungan selama  perkuliahan dan  dalam  penyusunan Karya Tulis Ilmiah ini. </w:t>
      </w:r>
    </w:p>
    <w:p w:rsidR="00AB23E0" w:rsidRPr="00AB23E0" w:rsidRDefault="00AB23E0" w:rsidP="00AB23E0">
      <w:pPr>
        <w:pStyle w:val="Default"/>
        <w:numPr>
          <w:ilvl w:val="0"/>
          <w:numId w:val="30"/>
        </w:numPr>
        <w:spacing w:line="360" w:lineRule="auto"/>
        <w:ind w:left="426" w:hanging="426"/>
        <w:jc w:val="both"/>
        <w:rPr>
          <w:rFonts w:ascii="Arial" w:hAnsi="Arial" w:cs="Arial"/>
          <w:color w:val="auto"/>
          <w:sz w:val="22"/>
          <w:szCs w:val="22"/>
        </w:rPr>
      </w:pPr>
      <w:r w:rsidRPr="00AB23E0">
        <w:rPr>
          <w:rFonts w:ascii="Arial" w:hAnsi="Arial" w:cs="Arial"/>
          <w:color w:val="auto"/>
          <w:sz w:val="22"/>
          <w:szCs w:val="22"/>
          <w:lang w:val="en-US"/>
        </w:rPr>
        <w:t>S</w:t>
      </w:r>
      <w:r w:rsidRPr="00AB23E0">
        <w:rPr>
          <w:rFonts w:ascii="Arial" w:hAnsi="Arial" w:cs="Arial"/>
          <w:color w:val="auto"/>
          <w:sz w:val="22"/>
          <w:szCs w:val="22"/>
        </w:rPr>
        <w:t>eluruh pihak yang telah turut membantu yang tidak dapat penulis sebutkan satu persatu. Penulis menyadari bahwa Karya Tulis Ilmiah ini masih jauh dari kesempurnaan. Oleh karena itu, penulis menerima kritik dan saran</w:t>
      </w:r>
      <w:r w:rsidRPr="00AB23E0">
        <w:rPr>
          <w:rFonts w:ascii="Arial" w:hAnsi="Arial" w:cs="Arial"/>
          <w:color w:val="auto"/>
          <w:sz w:val="22"/>
          <w:szCs w:val="22"/>
          <w:lang w:val="en-US"/>
        </w:rPr>
        <w:t xml:space="preserve"> </w:t>
      </w:r>
      <w:r w:rsidRPr="00AB23E0">
        <w:rPr>
          <w:rFonts w:ascii="Arial" w:hAnsi="Arial" w:cs="Arial"/>
          <w:color w:val="auto"/>
          <w:sz w:val="22"/>
          <w:szCs w:val="22"/>
        </w:rPr>
        <w:t xml:space="preserve">yang  </w:t>
      </w:r>
      <w:r w:rsidRPr="00AB23E0">
        <w:rPr>
          <w:rFonts w:ascii="Arial" w:hAnsi="Arial" w:cs="Arial"/>
          <w:color w:val="auto"/>
          <w:sz w:val="22"/>
          <w:szCs w:val="22"/>
        </w:rPr>
        <w:lastRenderedPageBreak/>
        <w:t>bersifat membangun  demi kesempurnaan Karya Tulis Ilmiah ini. Akhir kata, penulis berharap  semoga Karya Tulis Ilmiah ini dapat memberikan manfaat bagi  pembaca.</w:t>
      </w:r>
    </w:p>
    <w:p w:rsidR="00AB23E0" w:rsidRPr="00AB23E0" w:rsidRDefault="00AB23E0" w:rsidP="00AB23E0">
      <w:pPr>
        <w:pStyle w:val="Default"/>
        <w:spacing w:line="360" w:lineRule="auto"/>
        <w:ind w:left="426" w:hanging="426"/>
        <w:jc w:val="both"/>
        <w:rPr>
          <w:rFonts w:ascii="Arial" w:hAnsi="Arial" w:cs="Arial"/>
          <w:color w:val="auto"/>
          <w:sz w:val="22"/>
          <w:szCs w:val="22"/>
        </w:rPr>
      </w:pPr>
      <w:r w:rsidRPr="00AB23E0">
        <w:rPr>
          <w:rFonts w:ascii="Arial" w:hAnsi="Arial" w:cs="Arial"/>
          <w:color w:val="auto"/>
          <w:sz w:val="22"/>
          <w:szCs w:val="22"/>
          <w:lang w:val="en-US"/>
        </w:rPr>
        <w:tab/>
      </w:r>
      <w:r w:rsidRPr="00AB23E0">
        <w:rPr>
          <w:rFonts w:ascii="Arial" w:hAnsi="Arial" w:cs="Arial"/>
          <w:color w:val="auto"/>
          <w:sz w:val="22"/>
          <w:szCs w:val="22"/>
        </w:rPr>
        <w:t>Penulis menyadari bahwa Karya Tulis Ilmiah ini masih jauh dari kata sempurna. Oleh karena itu penulis mengharapkan kritik dan saran yang membangun demi kesempurnaan Karya Tulis Ilmiah ini. Akhir dan kata penulis ucapkan terima kasih dan semoga karya tulis ilmi</w:t>
      </w:r>
      <w:r w:rsidRPr="00AB23E0">
        <w:rPr>
          <w:rFonts w:ascii="Arial" w:hAnsi="Arial" w:cs="Arial"/>
          <w:color w:val="auto"/>
          <w:sz w:val="22"/>
          <w:szCs w:val="22"/>
          <w:lang w:val="en-US"/>
        </w:rPr>
        <w:t>a</w:t>
      </w:r>
      <w:r w:rsidRPr="00AB23E0">
        <w:rPr>
          <w:rFonts w:ascii="Arial" w:hAnsi="Arial" w:cs="Arial"/>
          <w:color w:val="auto"/>
          <w:sz w:val="22"/>
          <w:szCs w:val="22"/>
        </w:rPr>
        <w:t>h dapat bermanfaat bagi kita semua.</w:t>
      </w:r>
    </w:p>
    <w:p w:rsidR="00AB23E0" w:rsidRPr="00AB23E0" w:rsidRDefault="00AB23E0" w:rsidP="00AB23E0">
      <w:pPr>
        <w:pStyle w:val="ListParagraph"/>
        <w:spacing w:line="360" w:lineRule="auto"/>
        <w:ind w:left="426" w:hanging="426"/>
        <w:rPr>
          <w:rFonts w:cs="Arial"/>
        </w:rPr>
      </w:pPr>
    </w:p>
    <w:p w:rsidR="00AB23E0" w:rsidRPr="00AB23E0" w:rsidRDefault="00AB23E0" w:rsidP="00AB23E0">
      <w:pPr>
        <w:pStyle w:val="ListParagraph"/>
        <w:spacing w:line="360" w:lineRule="auto"/>
        <w:ind w:left="2977" w:firstLine="720"/>
        <w:jc w:val="center"/>
        <w:rPr>
          <w:rFonts w:cs="Arial"/>
        </w:rPr>
      </w:pPr>
      <w:r w:rsidRPr="00AB23E0">
        <w:rPr>
          <w:rFonts w:cs="Arial"/>
        </w:rPr>
        <w:t>Medan, Juni 2022</w:t>
      </w:r>
    </w:p>
    <w:p w:rsidR="00AB23E0" w:rsidRPr="00AB23E0" w:rsidRDefault="00AB23E0" w:rsidP="00AB23E0">
      <w:pPr>
        <w:pStyle w:val="ListParagraph"/>
        <w:spacing w:line="360" w:lineRule="auto"/>
        <w:ind w:left="5040" w:firstLine="720"/>
        <w:jc w:val="center"/>
        <w:rPr>
          <w:rFonts w:cs="Arial"/>
        </w:rPr>
      </w:pPr>
    </w:p>
    <w:p w:rsidR="00AB23E0" w:rsidRPr="00AB23E0" w:rsidRDefault="00AB23E0" w:rsidP="00AB23E0">
      <w:pPr>
        <w:pStyle w:val="ListParagraph"/>
        <w:spacing w:line="360" w:lineRule="auto"/>
        <w:ind w:left="5760"/>
        <w:jc w:val="both"/>
        <w:rPr>
          <w:rFonts w:cs="Arial"/>
        </w:rPr>
      </w:pPr>
    </w:p>
    <w:p w:rsidR="00AB23E0" w:rsidRPr="00AB23E0" w:rsidRDefault="00AB23E0" w:rsidP="00AB23E0">
      <w:pPr>
        <w:pStyle w:val="ListParagraph"/>
        <w:spacing w:line="360" w:lineRule="auto"/>
        <w:ind w:left="5760"/>
        <w:jc w:val="both"/>
        <w:rPr>
          <w:rFonts w:cs="Arial"/>
        </w:rPr>
      </w:pPr>
    </w:p>
    <w:p w:rsidR="00AB23E0" w:rsidRPr="00AB23E0" w:rsidRDefault="00AB23E0" w:rsidP="00AB23E0">
      <w:pPr>
        <w:spacing w:after="0" w:line="360" w:lineRule="auto"/>
        <w:ind w:left="3261" w:firstLine="720"/>
        <w:jc w:val="center"/>
        <w:rPr>
          <w:rFonts w:ascii="Arial" w:hAnsi="Arial" w:cs="Arial"/>
        </w:rPr>
      </w:pPr>
      <w:r w:rsidRPr="00AB23E0">
        <w:rPr>
          <w:rFonts w:ascii="Arial" w:hAnsi="Arial" w:cs="Arial"/>
        </w:rPr>
        <w:t>Politeknik Kesehatan Kemenkes Medan</w:t>
      </w:r>
    </w:p>
    <w:p w:rsidR="00AB23E0" w:rsidRPr="00AB23E0" w:rsidRDefault="00AB23E0" w:rsidP="00AB23E0">
      <w:pPr>
        <w:spacing w:after="0" w:line="360" w:lineRule="auto"/>
        <w:ind w:left="3261" w:firstLine="720"/>
        <w:jc w:val="center"/>
        <w:rPr>
          <w:rFonts w:ascii="Arial" w:hAnsi="Arial" w:cs="Arial"/>
        </w:rPr>
      </w:pPr>
      <w:r w:rsidRPr="00AB23E0">
        <w:rPr>
          <w:rFonts w:ascii="Arial" w:hAnsi="Arial" w:cs="Arial"/>
        </w:rPr>
        <w:t>Jurusan Farmasi</w:t>
      </w:r>
    </w:p>
    <w:p w:rsidR="00AB23E0" w:rsidRPr="00AB23E0" w:rsidRDefault="00AB23E0" w:rsidP="00AB23E0">
      <w:pPr>
        <w:pStyle w:val="ListParagraph"/>
        <w:spacing w:after="0" w:line="360" w:lineRule="auto"/>
        <w:ind w:left="5760"/>
        <w:jc w:val="right"/>
        <w:rPr>
          <w:rFonts w:cs="Arial"/>
        </w:rPr>
        <w:sectPr w:rsidR="00AB23E0" w:rsidRPr="00AB23E0" w:rsidSect="009C46F0">
          <w:headerReference w:type="default" r:id="rId13"/>
          <w:footerReference w:type="default" r:id="rId14"/>
          <w:pgSz w:w="11906" w:h="16838" w:code="9"/>
          <w:pgMar w:top="1701" w:right="1701" w:bottom="1701" w:left="2268" w:header="708" w:footer="708" w:gutter="0"/>
          <w:pgNumType w:fmt="lowerRoman" w:start="1"/>
          <w:cols w:space="708"/>
          <w:titlePg/>
          <w:docGrid w:linePitch="360"/>
        </w:sectPr>
      </w:pPr>
      <w:r w:rsidRPr="00AB23E0">
        <w:rPr>
          <w:rFonts w:cs="Arial"/>
        </w:rPr>
        <w:t xml:space="preserve"> </w:t>
      </w:r>
    </w:p>
    <w:p w:rsidR="00AB23E0" w:rsidRPr="00AB23E0" w:rsidRDefault="00AB23E0" w:rsidP="00AB23E0">
      <w:pPr>
        <w:pStyle w:val="Heading1"/>
        <w:spacing w:line="240" w:lineRule="auto"/>
        <w:jc w:val="center"/>
        <w:rPr>
          <w:rFonts w:ascii="Arial" w:hAnsi="Arial" w:cs="Arial"/>
          <w:b/>
          <w:color w:val="auto"/>
          <w:sz w:val="24"/>
          <w:szCs w:val="24"/>
        </w:rPr>
      </w:pPr>
      <w:bookmarkStart w:id="0" w:name="_Toc103968201"/>
      <w:r w:rsidRPr="00AB23E0">
        <w:rPr>
          <w:rFonts w:ascii="Arial" w:hAnsi="Arial" w:cs="Arial"/>
          <w:b/>
          <w:color w:val="auto"/>
          <w:sz w:val="24"/>
          <w:szCs w:val="24"/>
          <w:lang w:val="id-ID"/>
        </w:rPr>
        <w:lastRenderedPageBreak/>
        <w:t>DAFTAR ISI</w:t>
      </w:r>
      <w:bookmarkEnd w:id="0"/>
    </w:p>
    <w:sdt>
      <w:sdtPr>
        <w:rPr>
          <w:rFonts w:ascii="Arial" w:eastAsiaTheme="minorHAnsi" w:hAnsi="Arial" w:cs="Arial"/>
          <w:b/>
          <w:color w:val="auto"/>
          <w:sz w:val="22"/>
          <w:szCs w:val="22"/>
        </w:rPr>
        <w:id w:val="174857551"/>
        <w:docPartObj>
          <w:docPartGallery w:val="Table of Contents"/>
          <w:docPartUnique/>
        </w:docPartObj>
      </w:sdtPr>
      <w:sdtEndPr>
        <w:rPr>
          <w:b w:val="0"/>
          <w:bCs/>
          <w:noProof/>
        </w:rPr>
      </w:sdtEndPr>
      <w:sdtContent>
        <w:p w:rsidR="00AB23E0" w:rsidRPr="00AB23E0" w:rsidRDefault="00AB23E0" w:rsidP="00AB23E0">
          <w:pPr>
            <w:pStyle w:val="TOCHeading"/>
            <w:spacing w:line="360" w:lineRule="auto"/>
            <w:jc w:val="right"/>
            <w:rPr>
              <w:rFonts w:ascii="Arial" w:hAnsi="Arial" w:cs="Arial"/>
              <w:sz w:val="24"/>
              <w:szCs w:val="24"/>
            </w:rPr>
          </w:pPr>
          <w:r w:rsidRPr="00AB23E0">
            <w:rPr>
              <w:rFonts w:ascii="Arial" w:eastAsiaTheme="minorHAnsi" w:hAnsi="Arial" w:cs="Arial"/>
              <w:color w:val="auto"/>
              <w:sz w:val="22"/>
              <w:szCs w:val="22"/>
            </w:rPr>
            <w:t>Halaman</w:t>
          </w:r>
        </w:p>
        <w:p w:rsidR="00AB23E0" w:rsidRPr="00AB23E0" w:rsidRDefault="00AB23E0" w:rsidP="00AB23E0">
          <w:pPr>
            <w:pStyle w:val="TOC1"/>
            <w:rPr>
              <w:rFonts w:eastAsiaTheme="minorEastAsia"/>
            </w:rPr>
          </w:pPr>
          <w:r w:rsidRPr="00AB23E0">
            <w:rPr>
              <w:b/>
            </w:rPr>
            <w:fldChar w:fldCharType="begin"/>
          </w:r>
          <w:r w:rsidRPr="00AB23E0">
            <w:rPr>
              <w:b/>
            </w:rPr>
            <w:instrText xml:space="preserve"> TOC \o "1-3" \h \z \u </w:instrText>
          </w:r>
          <w:r w:rsidRPr="00AB23E0">
            <w:rPr>
              <w:b/>
            </w:rPr>
            <w:fldChar w:fldCharType="separate"/>
          </w:r>
          <w:hyperlink w:anchor="_Toc103968200" w:history="1">
            <w:r w:rsidRPr="00AB23E0">
              <w:rPr>
                <w:rStyle w:val="Hyperlink"/>
                <w:u w:val="none"/>
              </w:rPr>
              <w:t>LEMBAR PERSETUJUAN</w:t>
            </w:r>
            <w:r w:rsidRPr="00AB23E0">
              <w:rPr>
                <w:webHidden/>
              </w:rPr>
              <w:tab/>
            </w:r>
          </w:hyperlink>
        </w:p>
        <w:p w:rsidR="00AB23E0" w:rsidRPr="00AB23E0" w:rsidRDefault="009C084B" w:rsidP="00AB23E0">
          <w:pPr>
            <w:pStyle w:val="TOC1"/>
            <w:rPr>
              <w:b/>
            </w:rPr>
          </w:pPr>
          <w:hyperlink w:anchor="_Toc103968200" w:history="1">
            <w:r w:rsidR="00AB23E0" w:rsidRPr="00AB23E0">
              <w:rPr>
                <w:rStyle w:val="Hyperlink"/>
                <w:u w:val="none"/>
              </w:rPr>
              <w:t xml:space="preserve">LEMBAR </w:t>
            </w:r>
            <w:hyperlink w:anchor="_Toc103968200" w:history="1">
              <w:r w:rsidR="00AB23E0" w:rsidRPr="00AB23E0">
                <w:rPr>
                  <w:rStyle w:val="Hyperlink"/>
                  <w:color w:val="auto"/>
                  <w:u w:val="none"/>
                </w:rPr>
                <w:t>PENGESAHAN</w:t>
              </w:r>
              <w:r w:rsidR="00AB23E0" w:rsidRPr="00AB23E0">
                <w:rPr>
                  <w:webHidden/>
                </w:rPr>
                <w:tab/>
              </w:r>
            </w:hyperlink>
          </w:hyperlink>
        </w:p>
        <w:p w:rsidR="00AB23E0" w:rsidRPr="00AB23E0" w:rsidRDefault="009C084B" w:rsidP="00AB23E0">
          <w:pPr>
            <w:pStyle w:val="TOC1"/>
          </w:pPr>
          <w:hyperlink w:anchor="_Toc103968200" w:history="1">
            <w:r w:rsidR="00AB23E0" w:rsidRPr="00AB23E0">
              <w:rPr>
                <w:rStyle w:val="Hyperlink"/>
                <w:u w:val="none"/>
              </w:rPr>
              <w:t>SURAT</w:t>
            </w:r>
            <w:r w:rsidR="00AB23E0" w:rsidRPr="00AB23E0">
              <w:rPr>
                <w:rStyle w:val="Hyperlink"/>
                <w:b/>
                <w:u w:val="none"/>
              </w:rPr>
              <w:t xml:space="preserve">  </w:t>
            </w:r>
            <w:hyperlink w:anchor="_Toc103968200" w:history="1">
              <w:r w:rsidR="00AB23E0" w:rsidRPr="00AB23E0">
                <w:rPr>
                  <w:rStyle w:val="Hyperlink"/>
                  <w:color w:val="auto"/>
                  <w:u w:val="none"/>
                </w:rPr>
                <w:t>PERNYATAAN</w:t>
              </w:r>
              <w:r w:rsidR="00AB23E0" w:rsidRPr="00AB23E0">
                <w:rPr>
                  <w:webHidden/>
                </w:rPr>
                <w:tab/>
              </w:r>
            </w:hyperlink>
          </w:hyperlink>
        </w:p>
        <w:p w:rsidR="00AB23E0" w:rsidRPr="00AB23E0" w:rsidRDefault="009C084B" w:rsidP="00AB23E0">
          <w:pPr>
            <w:pStyle w:val="TOC1"/>
          </w:pPr>
          <w:hyperlink w:anchor="_Toc103968200" w:history="1">
            <w:r w:rsidR="00AB23E0" w:rsidRPr="00AB23E0">
              <w:rPr>
                <w:rStyle w:val="Hyperlink"/>
                <w:u w:val="none"/>
              </w:rPr>
              <w:t xml:space="preserve"> ABSTRAK</w:t>
            </w:r>
            <w:r w:rsidR="00AB23E0" w:rsidRPr="00AB23E0">
              <w:rPr>
                <w:rStyle w:val="Hyperlink"/>
                <w:b/>
                <w:u w:val="none"/>
              </w:rPr>
              <w:t xml:space="preserve"> </w:t>
            </w:r>
            <w:hyperlink w:anchor="_Toc103968200" w:history="1">
              <w:r w:rsidR="00AB23E0" w:rsidRPr="00AB23E0">
                <w:rPr>
                  <w:webHidden/>
                </w:rPr>
                <w:tab/>
              </w:r>
              <w:r w:rsidR="00AB23E0" w:rsidRPr="00AB23E0">
                <w:rPr>
                  <w:webHidden/>
                </w:rPr>
                <w:fldChar w:fldCharType="begin"/>
              </w:r>
              <w:r w:rsidR="00AB23E0" w:rsidRPr="00AB23E0">
                <w:rPr>
                  <w:webHidden/>
                </w:rPr>
                <w:instrText xml:space="preserve"> PAGEREF _Toc103968200 \h </w:instrText>
              </w:r>
              <w:r w:rsidR="00AB23E0" w:rsidRPr="00AB23E0">
                <w:rPr>
                  <w:webHidden/>
                </w:rPr>
              </w:r>
              <w:r w:rsidR="00AB23E0" w:rsidRPr="00AB23E0">
                <w:rPr>
                  <w:webHidden/>
                </w:rPr>
                <w:fldChar w:fldCharType="separate"/>
              </w:r>
              <w:r w:rsidR="00AB23E0" w:rsidRPr="00AB23E0">
                <w:rPr>
                  <w:webHidden/>
                </w:rPr>
                <w:t>i</w:t>
              </w:r>
              <w:r w:rsidR="00AB23E0" w:rsidRPr="00AB23E0">
                <w:rPr>
                  <w:webHidden/>
                </w:rPr>
                <w:fldChar w:fldCharType="end"/>
              </w:r>
            </w:hyperlink>
          </w:hyperlink>
        </w:p>
        <w:p w:rsidR="00AB23E0" w:rsidRPr="00AB23E0" w:rsidRDefault="009C084B" w:rsidP="00AB23E0">
          <w:pPr>
            <w:pStyle w:val="TOC1"/>
          </w:pPr>
          <w:hyperlink w:anchor="_Toc103968200" w:history="1">
            <w:r w:rsidR="00AB23E0" w:rsidRPr="00AB23E0">
              <w:rPr>
                <w:rStyle w:val="Hyperlink"/>
                <w:u w:val="none"/>
              </w:rPr>
              <w:t xml:space="preserve"> ABSTRACT</w:t>
            </w:r>
            <w:r w:rsidR="00AB23E0" w:rsidRPr="00AB23E0">
              <w:rPr>
                <w:rStyle w:val="Hyperlink"/>
                <w:b/>
                <w:u w:val="none"/>
              </w:rPr>
              <w:t xml:space="preserve"> </w:t>
            </w:r>
            <w:hyperlink w:anchor="_Toc103968200" w:history="1">
              <w:r w:rsidR="00AB23E0" w:rsidRPr="00AB23E0">
                <w:rPr>
                  <w:webHidden/>
                </w:rPr>
                <w:tab/>
              </w:r>
              <w:r w:rsidR="00AB23E0" w:rsidRPr="00AB23E0">
                <w:rPr>
                  <w:webHidden/>
                </w:rPr>
                <w:fldChar w:fldCharType="begin"/>
              </w:r>
              <w:r w:rsidR="00AB23E0" w:rsidRPr="00AB23E0">
                <w:rPr>
                  <w:webHidden/>
                </w:rPr>
                <w:instrText xml:space="preserve"> PAGEREF _Toc103968200 \h </w:instrText>
              </w:r>
              <w:r w:rsidR="00AB23E0" w:rsidRPr="00AB23E0">
                <w:rPr>
                  <w:webHidden/>
                </w:rPr>
              </w:r>
              <w:r w:rsidR="00AB23E0" w:rsidRPr="00AB23E0">
                <w:rPr>
                  <w:webHidden/>
                </w:rPr>
                <w:fldChar w:fldCharType="separate"/>
              </w:r>
              <w:r w:rsidR="00AB23E0" w:rsidRPr="00AB23E0">
                <w:rPr>
                  <w:webHidden/>
                </w:rPr>
                <w:t>i</w:t>
              </w:r>
              <w:r w:rsidR="00AB23E0" w:rsidRPr="00AB23E0">
                <w:rPr>
                  <w:webHidden/>
                </w:rPr>
                <w:fldChar w:fldCharType="end"/>
              </w:r>
            </w:hyperlink>
          </w:hyperlink>
          <w:r w:rsidR="00AB23E0" w:rsidRPr="00AB23E0">
            <w:t>i</w:t>
          </w:r>
        </w:p>
        <w:p w:rsidR="00AB23E0" w:rsidRPr="00AB23E0" w:rsidRDefault="009C084B" w:rsidP="00AB23E0">
          <w:pPr>
            <w:pStyle w:val="TOC1"/>
            <w:rPr>
              <w:rFonts w:eastAsiaTheme="minorEastAsia"/>
            </w:rPr>
          </w:pPr>
          <w:hyperlink w:anchor="_Toc103968202" w:history="1">
            <w:r w:rsidR="00AB23E0" w:rsidRPr="00AB23E0">
              <w:rPr>
                <w:rStyle w:val="Hyperlink"/>
                <w:u w:val="none"/>
              </w:rPr>
              <w:t>KATA PENGANTAR</w:t>
            </w:r>
            <w:r w:rsidR="00AB23E0" w:rsidRPr="00AB23E0">
              <w:rPr>
                <w:webHidden/>
              </w:rPr>
              <w:tab/>
              <w:t>i</w:t>
            </w:r>
            <w:r w:rsidR="00AB23E0" w:rsidRPr="00AB23E0">
              <w:rPr>
                <w:webHidden/>
              </w:rPr>
              <w:fldChar w:fldCharType="begin"/>
            </w:r>
            <w:r w:rsidR="00AB23E0" w:rsidRPr="00AB23E0">
              <w:rPr>
                <w:webHidden/>
              </w:rPr>
              <w:instrText xml:space="preserve"> PAGEREF _Toc103968202 \h </w:instrText>
            </w:r>
            <w:r w:rsidR="00AB23E0" w:rsidRPr="00AB23E0">
              <w:rPr>
                <w:webHidden/>
              </w:rPr>
            </w:r>
            <w:r w:rsidR="00AB23E0" w:rsidRPr="00AB23E0">
              <w:rPr>
                <w:webHidden/>
              </w:rPr>
              <w:fldChar w:fldCharType="separate"/>
            </w:r>
            <w:r w:rsidR="00AB23E0" w:rsidRPr="00AB23E0">
              <w:rPr>
                <w:webHidden/>
              </w:rPr>
              <w:t>ii</w:t>
            </w:r>
            <w:r w:rsidR="00AB23E0" w:rsidRPr="00AB23E0">
              <w:rPr>
                <w:webHidden/>
              </w:rPr>
              <w:fldChar w:fldCharType="end"/>
            </w:r>
          </w:hyperlink>
        </w:p>
        <w:p w:rsidR="00AB23E0" w:rsidRPr="00AB23E0" w:rsidRDefault="009C084B" w:rsidP="00AB23E0">
          <w:pPr>
            <w:pStyle w:val="TOC1"/>
          </w:pPr>
          <w:hyperlink w:anchor="_Toc103968201" w:history="1">
            <w:r w:rsidR="00AB23E0" w:rsidRPr="00AB23E0">
              <w:rPr>
                <w:rStyle w:val="Hyperlink"/>
                <w:u w:val="none"/>
                <w:lang w:val="id-ID"/>
              </w:rPr>
              <w:t>DAFTAR ISI</w:t>
            </w:r>
            <w:r w:rsidR="00AB23E0" w:rsidRPr="00AB23E0">
              <w:rPr>
                <w:webHidden/>
              </w:rPr>
              <w:tab/>
            </w:r>
          </w:hyperlink>
          <w:r w:rsidR="00AB23E0" w:rsidRPr="00AB23E0">
            <w:t>v</w:t>
          </w:r>
        </w:p>
        <w:p w:rsidR="00AB23E0" w:rsidRPr="00AB23E0" w:rsidRDefault="009C084B" w:rsidP="00AB23E0">
          <w:pPr>
            <w:pStyle w:val="TOC1"/>
          </w:pPr>
          <w:hyperlink w:anchor="_Toc103968202" w:history="1">
            <w:r w:rsidR="00AB23E0" w:rsidRPr="00AB23E0">
              <w:rPr>
                <w:rStyle w:val="Hyperlink"/>
                <w:u w:val="none"/>
                <w:lang w:val="id-ID"/>
              </w:rPr>
              <w:t xml:space="preserve">DAFTAR </w:t>
            </w:r>
            <w:r w:rsidR="00AB23E0" w:rsidRPr="00AB23E0">
              <w:rPr>
                <w:rStyle w:val="Hyperlink"/>
                <w:u w:val="none"/>
              </w:rPr>
              <w:t>TABEL</w:t>
            </w:r>
            <w:r w:rsidR="00AB23E0" w:rsidRPr="00AB23E0">
              <w:rPr>
                <w:webHidden/>
              </w:rPr>
              <w:tab/>
              <w:t>v</w:t>
            </w:r>
          </w:hyperlink>
          <w:r w:rsidR="00AB23E0" w:rsidRPr="00AB23E0">
            <w:t>iii</w:t>
          </w:r>
        </w:p>
        <w:p w:rsidR="00AB23E0" w:rsidRPr="00AB23E0" w:rsidRDefault="009C084B" w:rsidP="00AB23E0">
          <w:pPr>
            <w:pStyle w:val="TOC1"/>
          </w:pPr>
          <w:hyperlink w:anchor="_Toc103968202" w:history="1">
            <w:r w:rsidR="00AB23E0" w:rsidRPr="00AB23E0">
              <w:rPr>
                <w:rStyle w:val="Hyperlink"/>
                <w:u w:val="none"/>
                <w:lang w:val="id-ID"/>
              </w:rPr>
              <w:t>DAFTAR G</w:t>
            </w:r>
            <w:r w:rsidR="00AB23E0" w:rsidRPr="00AB23E0">
              <w:rPr>
                <w:rStyle w:val="Hyperlink"/>
                <w:u w:val="none"/>
              </w:rPr>
              <w:t>RAFIK</w:t>
            </w:r>
            <w:r w:rsidR="00AB23E0" w:rsidRPr="00AB23E0">
              <w:rPr>
                <w:webHidden/>
              </w:rPr>
              <w:tab/>
              <w:t>i</w:t>
            </w:r>
          </w:hyperlink>
          <w:r w:rsidR="00AB23E0" w:rsidRPr="00AB23E0">
            <w:t>x</w:t>
          </w:r>
        </w:p>
        <w:p w:rsidR="00AB23E0" w:rsidRPr="00AB23E0" w:rsidRDefault="009C084B" w:rsidP="00AB23E0">
          <w:pPr>
            <w:pStyle w:val="TOC1"/>
            <w:rPr>
              <w:rFonts w:eastAsiaTheme="minorEastAsia"/>
            </w:rPr>
          </w:pPr>
          <w:hyperlink w:anchor="_Toc103968202" w:history="1">
            <w:r w:rsidR="00AB23E0" w:rsidRPr="00AB23E0">
              <w:rPr>
                <w:rStyle w:val="Hyperlink"/>
                <w:u w:val="none"/>
                <w:lang w:val="id-ID"/>
              </w:rPr>
              <w:t>DAFTAR GAMBAR</w:t>
            </w:r>
            <w:r w:rsidR="00AB23E0" w:rsidRPr="00AB23E0">
              <w:rPr>
                <w:webHidden/>
              </w:rPr>
              <w:tab/>
              <w:t>x</w:t>
            </w:r>
          </w:hyperlink>
        </w:p>
        <w:p w:rsidR="00AB23E0" w:rsidRPr="00AB23E0" w:rsidRDefault="009C084B" w:rsidP="00AB23E0">
          <w:pPr>
            <w:pStyle w:val="TOC1"/>
            <w:rPr>
              <w:rFonts w:eastAsiaTheme="minorEastAsia"/>
            </w:rPr>
          </w:pPr>
          <w:hyperlink w:anchor="_Toc103968202" w:history="1">
            <w:r w:rsidR="00AB23E0" w:rsidRPr="00AB23E0">
              <w:rPr>
                <w:rStyle w:val="Hyperlink"/>
                <w:u w:val="none"/>
                <w:lang w:val="id-ID"/>
              </w:rPr>
              <w:t xml:space="preserve">DAFTAR </w:t>
            </w:r>
            <w:r w:rsidR="00AB23E0" w:rsidRPr="00AB23E0">
              <w:rPr>
                <w:rStyle w:val="Hyperlink"/>
                <w:u w:val="none"/>
              </w:rPr>
              <w:t>LAMPIRAN</w:t>
            </w:r>
            <w:r w:rsidR="00AB23E0" w:rsidRPr="00AB23E0">
              <w:rPr>
                <w:webHidden/>
              </w:rPr>
              <w:tab/>
              <w:t>xi</w:t>
            </w:r>
          </w:hyperlink>
        </w:p>
        <w:p w:rsidR="00AB23E0" w:rsidRPr="00AB23E0" w:rsidRDefault="009C084B" w:rsidP="00AB23E0">
          <w:pPr>
            <w:pStyle w:val="TOC1"/>
            <w:rPr>
              <w:rFonts w:eastAsiaTheme="minorEastAsia"/>
            </w:rPr>
          </w:pPr>
          <w:hyperlink w:anchor="_Toc103968203" w:history="1">
            <w:r w:rsidR="00AB23E0" w:rsidRPr="00AB23E0">
              <w:rPr>
                <w:rStyle w:val="Hyperlink"/>
                <w:u w:val="none"/>
              </w:rPr>
              <w:t>BAB I</w:t>
            </w:r>
          </w:hyperlink>
          <w:r w:rsidR="00AB23E0" w:rsidRPr="00AB23E0">
            <w:t xml:space="preserve"> </w:t>
          </w:r>
          <w:hyperlink w:anchor="_Toc103968204" w:history="1">
            <w:r w:rsidR="00AB23E0" w:rsidRPr="00AB23E0">
              <w:rPr>
                <w:rStyle w:val="Hyperlink"/>
                <w:u w:val="none"/>
              </w:rPr>
              <w:t>PENDAHULUAN</w:t>
            </w:r>
            <w:r w:rsidR="00AB23E0" w:rsidRPr="00AB23E0">
              <w:rPr>
                <w:webHidden/>
              </w:rPr>
              <w:tab/>
            </w:r>
            <w:r w:rsidR="00AB23E0" w:rsidRPr="00AB23E0">
              <w:rPr>
                <w:webHidden/>
              </w:rPr>
              <w:fldChar w:fldCharType="begin"/>
            </w:r>
            <w:r w:rsidR="00AB23E0" w:rsidRPr="00AB23E0">
              <w:rPr>
                <w:webHidden/>
              </w:rPr>
              <w:instrText xml:space="preserve"> PAGEREF _Toc103968204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05" w:history="1">
            <w:r w:rsidR="00AB23E0" w:rsidRPr="00AB23E0">
              <w:rPr>
                <w:rStyle w:val="Hyperlink"/>
                <w:u w:val="none"/>
              </w:rPr>
              <w:t>1.1</w:t>
            </w:r>
            <w:r w:rsidR="00AB23E0" w:rsidRPr="00AB23E0">
              <w:rPr>
                <w:rStyle w:val="Hyperlink"/>
                <w:u w:val="none"/>
                <w:lang w:val="en-US"/>
              </w:rPr>
              <w:t xml:space="preserve">  </w:t>
            </w:r>
            <w:r w:rsidR="00AB23E0" w:rsidRPr="00AB23E0">
              <w:rPr>
                <w:rStyle w:val="Hyperlink"/>
                <w:u w:val="none"/>
              </w:rPr>
              <w:t>Latar belakang</w:t>
            </w:r>
            <w:r w:rsidR="00AB23E0" w:rsidRPr="00AB23E0">
              <w:rPr>
                <w:webHidden/>
              </w:rPr>
              <w:tab/>
            </w:r>
            <w:r w:rsidR="00AB23E0" w:rsidRPr="00AB23E0">
              <w:rPr>
                <w:webHidden/>
              </w:rPr>
              <w:fldChar w:fldCharType="begin"/>
            </w:r>
            <w:r w:rsidR="00AB23E0" w:rsidRPr="00AB23E0">
              <w:rPr>
                <w:webHidden/>
              </w:rPr>
              <w:instrText xml:space="preserve"> PAGEREF _Toc103968205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06" w:history="1">
            <w:r w:rsidR="00AB23E0" w:rsidRPr="00AB23E0">
              <w:rPr>
                <w:rStyle w:val="Hyperlink"/>
                <w:u w:val="none"/>
              </w:rPr>
              <w:t>1.2</w:t>
            </w:r>
            <w:r w:rsidR="00AB23E0" w:rsidRPr="00AB23E0">
              <w:rPr>
                <w:rFonts w:eastAsiaTheme="minorEastAsia"/>
                <w:lang w:val="en-US"/>
              </w:rPr>
              <w:t xml:space="preserve">  </w:t>
            </w:r>
            <w:r w:rsidR="00AB23E0" w:rsidRPr="00AB23E0">
              <w:rPr>
                <w:rStyle w:val="Hyperlink"/>
                <w:u w:val="none"/>
              </w:rPr>
              <w:t>Rumusan Masalah</w:t>
            </w:r>
            <w:r w:rsidR="00AB23E0" w:rsidRPr="00AB23E0">
              <w:rPr>
                <w:webHidden/>
              </w:rPr>
              <w:tab/>
            </w:r>
            <w:r w:rsidR="00AB23E0" w:rsidRPr="00AB23E0">
              <w:rPr>
                <w:webHidden/>
              </w:rPr>
              <w:fldChar w:fldCharType="begin"/>
            </w:r>
            <w:r w:rsidR="00AB23E0" w:rsidRPr="00AB23E0">
              <w:rPr>
                <w:webHidden/>
              </w:rPr>
              <w:instrText xml:space="preserve"> PAGEREF _Toc103968206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Style w:val="Hyperlink"/>
              <w:u w:val="none"/>
            </w:rPr>
          </w:pPr>
          <w:hyperlink w:anchor="_Toc103968207" w:history="1">
            <w:r w:rsidR="00AB23E0" w:rsidRPr="00AB23E0">
              <w:rPr>
                <w:rStyle w:val="Hyperlink"/>
                <w:u w:val="none"/>
              </w:rPr>
              <w:t>1.3</w:t>
            </w:r>
            <w:r w:rsidR="00AB23E0" w:rsidRPr="00AB23E0">
              <w:rPr>
                <w:rFonts w:eastAsiaTheme="minorEastAsia"/>
                <w:lang w:val="en-US"/>
              </w:rPr>
              <w:t xml:space="preserve">  </w:t>
            </w:r>
            <w:r w:rsidR="00AB23E0" w:rsidRPr="00AB23E0">
              <w:rPr>
                <w:rStyle w:val="Hyperlink"/>
                <w:u w:val="none"/>
              </w:rPr>
              <w:t>Tujuan Penelitian</w:t>
            </w:r>
            <w:r w:rsidR="00AB23E0" w:rsidRPr="00AB23E0">
              <w:rPr>
                <w:webHidden/>
              </w:rPr>
              <w:tab/>
            </w:r>
            <w:r w:rsidR="00AB23E0" w:rsidRPr="00AB23E0">
              <w:rPr>
                <w:webHidden/>
              </w:rPr>
              <w:fldChar w:fldCharType="begin"/>
            </w:r>
            <w:r w:rsidR="00AB23E0" w:rsidRPr="00AB23E0">
              <w:rPr>
                <w:webHidden/>
              </w:rPr>
              <w:instrText xml:space="preserve"> PAGEREF _Toc103968207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07" w:history="1">
            <w:r w:rsidR="00AB23E0" w:rsidRPr="00AB23E0">
              <w:rPr>
                <w:rStyle w:val="Hyperlink"/>
                <w:u w:val="none"/>
              </w:rPr>
              <w:t>1.4</w:t>
            </w:r>
            <w:r w:rsidR="00AB23E0" w:rsidRPr="00AB23E0">
              <w:rPr>
                <w:rFonts w:eastAsiaTheme="minorEastAsia"/>
                <w:lang w:val="en-US"/>
              </w:rPr>
              <w:t xml:space="preserve">  </w:t>
            </w:r>
            <w:r w:rsidR="00AB23E0" w:rsidRPr="00AB23E0">
              <w:rPr>
                <w:rStyle w:val="Hyperlink"/>
                <w:u w:val="none"/>
              </w:rPr>
              <w:t>Manfaat Penelitian</w:t>
            </w:r>
            <w:r w:rsidR="00AB23E0" w:rsidRPr="00AB23E0">
              <w:rPr>
                <w:webHidden/>
              </w:rPr>
              <w:tab/>
            </w:r>
            <w:r w:rsidR="00AB23E0" w:rsidRPr="00AB23E0">
              <w:rPr>
                <w:webHidden/>
              </w:rPr>
              <w:fldChar w:fldCharType="begin"/>
            </w:r>
            <w:r w:rsidR="00AB23E0" w:rsidRPr="00AB23E0">
              <w:rPr>
                <w:webHidden/>
              </w:rPr>
              <w:instrText xml:space="preserve"> PAGEREF _Toc103968207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1"/>
            <w:rPr>
              <w:rFonts w:eastAsiaTheme="minorEastAsia"/>
            </w:rPr>
          </w:pPr>
          <w:hyperlink w:anchor="_Toc103968208" w:history="1">
            <w:r w:rsidR="00AB23E0" w:rsidRPr="00AB23E0">
              <w:rPr>
                <w:rStyle w:val="Hyperlink"/>
                <w:u w:val="none"/>
              </w:rPr>
              <w:t>BAB II</w:t>
            </w:r>
          </w:hyperlink>
          <w:r w:rsidR="00AB23E0" w:rsidRPr="00AB23E0">
            <w:t xml:space="preserve"> </w:t>
          </w:r>
          <w:hyperlink w:anchor="_Toc103968209" w:history="1">
            <w:r w:rsidR="00AB23E0" w:rsidRPr="00AB23E0">
              <w:rPr>
                <w:rStyle w:val="Hyperlink"/>
                <w:u w:val="none"/>
              </w:rPr>
              <w:t>TINJAUAN</w:t>
            </w:r>
            <w:r w:rsidR="00AB23E0" w:rsidRPr="00AB23E0">
              <w:rPr>
                <w:rStyle w:val="Hyperlink"/>
                <w:b/>
                <w:u w:val="none"/>
              </w:rPr>
              <w:t xml:space="preserve"> </w:t>
            </w:r>
            <w:r w:rsidR="00AB23E0" w:rsidRPr="00AB23E0">
              <w:rPr>
                <w:rStyle w:val="Hyperlink"/>
                <w:u w:val="none"/>
              </w:rPr>
              <w:t>PUSTAKA</w:t>
            </w:r>
            <w:r w:rsidR="00AB23E0" w:rsidRPr="00AB23E0">
              <w:rPr>
                <w:webHidden/>
              </w:rPr>
              <w:tab/>
            </w:r>
            <w:r w:rsidR="00AB23E0" w:rsidRPr="00AB23E0">
              <w:rPr>
                <w:webHidden/>
              </w:rPr>
              <w:fldChar w:fldCharType="begin"/>
            </w:r>
            <w:r w:rsidR="00AB23E0" w:rsidRPr="00AB23E0">
              <w:rPr>
                <w:webHidden/>
              </w:rPr>
              <w:instrText xml:space="preserve"> PAGEREF _Toc103968209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10" w:history="1">
            <w:r w:rsidR="00AB23E0" w:rsidRPr="00AB23E0">
              <w:rPr>
                <w:rStyle w:val="Hyperlink"/>
                <w:u w:val="none"/>
              </w:rPr>
              <w:t>2.1</w:t>
            </w:r>
            <w:r w:rsidR="00AB23E0" w:rsidRPr="00AB23E0">
              <w:rPr>
                <w:rFonts w:eastAsiaTheme="minorEastAsia"/>
                <w:lang w:val="en-US"/>
              </w:rPr>
              <w:t xml:space="preserve">  </w:t>
            </w:r>
            <w:r w:rsidR="00AB23E0" w:rsidRPr="00AB23E0">
              <w:rPr>
                <w:rStyle w:val="Hyperlink"/>
                <w:u w:val="none"/>
              </w:rPr>
              <w:t xml:space="preserve">Uraian Daun Miana </w:t>
            </w:r>
            <w:r w:rsidR="00AB23E0" w:rsidRPr="00AB23E0">
              <w:rPr>
                <w:rStyle w:val="Hyperlink"/>
                <w:i/>
                <w:u w:val="none"/>
              </w:rPr>
              <w:t>(Coleus scutellarioides)</w:t>
            </w:r>
            <w:r w:rsidR="00AB23E0" w:rsidRPr="00AB23E0">
              <w:rPr>
                <w:webHidden/>
              </w:rPr>
              <w:tab/>
            </w:r>
            <w:r w:rsidR="00AB23E0" w:rsidRPr="00AB23E0">
              <w:rPr>
                <w:webHidden/>
              </w:rPr>
              <w:fldChar w:fldCharType="begin"/>
            </w:r>
            <w:r w:rsidR="00AB23E0" w:rsidRPr="00AB23E0">
              <w:rPr>
                <w:webHidden/>
              </w:rPr>
              <w:instrText xml:space="preserve"> PAGEREF _Toc103968210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13" w:history="1">
            <w:r w:rsidR="00AB23E0" w:rsidRPr="00AB23E0">
              <w:rPr>
                <w:rStyle w:val="Hyperlink"/>
                <w:u w:val="none"/>
              </w:rPr>
              <w:t>2.1.1</w:t>
            </w:r>
            <w:r w:rsidR="00AB23E0" w:rsidRPr="00AB23E0">
              <w:rPr>
                <w:rFonts w:eastAsiaTheme="minorEastAsia"/>
              </w:rPr>
              <w:t xml:space="preserve"> </w:t>
            </w:r>
            <w:r w:rsidR="00AB23E0" w:rsidRPr="00AB23E0">
              <w:rPr>
                <w:rStyle w:val="Hyperlink"/>
                <w:u w:val="none"/>
              </w:rPr>
              <w:t>Taksonomi dan Morfologi Daun Miana</w:t>
            </w:r>
            <w:r w:rsidR="00AB23E0" w:rsidRPr="00AB23E0">
              <w:rPr>
                <w:webHidden/>
              </w:rPr>
              <w:tab/>
            </w:r>
            <w:r w:rsidR="00AB23E0" w:rsidRPr="00AB23E0">
              <w:rPr>
                <w:webHidden/>
              </w:rPr>
              <w:fldChar w:fldCharType="begin"/>
            </w:r>
            <w:r w:rsidR="00AB23E0" w:rsidRPr="00AB23E0">
              <w:rPr>
                <w:webHidden/>
              </w:rPr>
              <w:instrText xml:space="preserve"> PAGEREF _Toc103968213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14" w:history="1">
            <w:r w:rsidR="00AB23E0" w:rsidRPr="00AB23E0">
              <w:rPr>
                <w:rStyle w:val="Hyperlink"/>
                <w:u w:val="none"/>
                <w:lang w:val="id-ID"/>
              </w:rPr>
              <w:t>2.1.2</w:t>
            </w:r>
            <w:r w:rsidR="00AB23E0" w:rsidRPr="00AB23E0">
              <w:rPr>
                <w:rFonts w:eastAsiaTheme="minorEastAsia"/>
              </w:rPr>
              <w:t xml:space="preserve">  </w:t>
            </w:r>
            <w:r w:rsidR="00AB23E0" w:rsidRPr="00AB23E0">
              <w:rPr>
                <w:rStyle w:val="Hyperlink"/>
                <w:u w:val="none"/>
              </w:rPr>
              <w:t>Jenis-jenis Daun Miana</w:t>
            </w:r>
            <w:r w:rsidR="00AB23E0" w:rsidRPr="00AB23E0">
              <w:rPr>
                <w:webHidden/>
              </w:rPr>
              <w:tab/>
            </w:r>
            <w:r w:rsidR="00AB23E0" w:rsidRPr="00AB23E0">
              <w:rPr>
                <w:webHidden/>
              </w:rPr>
              <w:fldChar w:fldCharType="begin"/>
            </w:r>
            <w:r w:rsidR="00AB23E0" w:rsidRPr="00AB23E0">
              <w:rPr>
                <w:webHidden/>
              </w:rPr>
              <w:instrText xml:space="preserve"> PAGEREF _Toc103968214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19" w:history="1">
            <w:r w:rsidR="00AB23E0" w:rsidRPr="00AB23E0">
              <w:rPr>
                <w:rStyle w:val="Hyperlink"/>
                <w:u w:val="none"/>
              </w:rPr>
              <w:t>2.1.3</w:t>
            </w:r>
            <w:r w:rsidR="00AB23E0" w:rsidRPr="00AB23E0">
              <w:rPr>
                <w:rFonts w:eastAsiaTheme="minorEastAsia"/>
              </w:rPr>
              <w:t xml:space="preserve">  </w:t>
            </w:r>
            <w:r w:rsidR="00AB23E0" w:rsidRPr="00AB23E0">
              <w:rPr>
                <w:rStyle w:val="Hyperlink"/>
                <w:u w:val="none"/>
              </w:rPr>
              <w:t>Manfaat Daun Miana</w:t>
            </w:r>
            <w:r w:rsidR="00AB23E0" w:rsidRPr="00AB23E0">
              <w:rPr>
                <w:webHidden/>
              </w:rPr>
              <w:tab/>
            </w:r>
            <w:r w:rsidR="00AB23E0" w:rsidRPr="00AB23E0">
              <w:rPr>
                <w:webHidden/>
              </w:rPr>
              <w:fldChar w:fldCharType="begin"/>
            </w:r>
            <w:r w:rsidR="00AB23E0" w:rsidRPr="00AB23E0">
              <w:rPr>
                <w:webHidden/>
              </w:rPr>
              <w:instrText xml:space="preserve"> PAGEREF _Toc103968219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20" w:history="1">
            <w:r w:rsidR="00AB23E0" w:rsidRPr="00AB23E0">
              <w:rPr>
                <w:rStyle w:val="Hyperlink"/>
                <w:u w:val="none"/>
              </w:rPr>
              <w:t>2.1.4</w:t>
            </w:r>
            <w:r w:rsidR="00AB23E0" w:rsidRPr="00AB23E0">
              <w:rPr>
                <w:rFonts w:eastAsiaTheme="minorEastAsia"/>
              </w:rPr>
              <w:t xml:space="preserve">  </w:t>
            </w:r>
            <w:r w:rsidR="00AB23E0" w:rsidRPr="00AB23E0">
              <w:rPr>
                <w:rStyle w:val="Hyperlink"/>
                <w:u w:val="none"/>
              </w:rPr>
              <w:t>Kandungan Kimia Daun Miana</w:t>
            </w:r>
            <w:r w:rsidR="00AB23E0" w:rsidRPr="00AB23E0">
              <w:rPr>
                <w:webHidden/>
              </w:rPr>
              <w:tab/>
            </w:r>
            <w:r w:rsidR="00AB23E0" w:rsidRPr="00AB23E0">
              <w:rPr>
                <w:webHidden/>
              </w:rPr>
              <w:fldChar w:fldCharType="begin"/>
            </w:r>
            <w:r w:rsidR="00AB23E0" w:rsidRPr="00AB23E0">
              <w:rPr>
                <w:webHidden/>
              </w:rPr>
              <w:instrText xml:space="preserve"> PAGEREF _Toc103968220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lang w:val="en-US"/>
            </w:rPr>
          </w:pPr>
          <w:hyperlink w:anchor="_Toc103968221" w:history="1">
            <w:r w:rsidR="00AB23E0" w:rsidRPr="00AB23E0">
              <w:rPr>
                <w:rStyle w:val="Hyperlink"/>
                <w:u w:val="none"/>
              </w:rPr>
              <w:t>2.2</w:t>
            </w:r>
            <w:r w:rsidR="00AB23E0" w:rsidRPr="00AB23E0">
              <w:rPr>
                <w:rStyle w:val="Hyperlink"/>
                <w:u w:val="none"/>
                <w:lang w:val="en-US"/>
              </w:rPr>
              <w:t xml:space="preserve">  </w:t>
            </w:r>
            <w:r w:rsidR="00AB23E0" w:rsidRPr="00AB23E0">
              <w:rPr>
                <w:rStyle w:val="Hyperlink"/>
                <w:u w:val="none"/>
              </w:rPr>
              <w:t>Simplisia……………...</w:t>
            </w:r>
            <w:r w:rsidR="00AB23E0" w:rsidRPr="00AB23E0">
              <w:rPr>
                <w:rStyle w:val="Hyperlink"/>
                <w:u w:val="none"/>
              </w:rPr>
              <w:tab/>
            </w:r>
            <w:r w:rsidR="00AB23E0" w:rsidRPr="00AB23E0">
              <w:rPr>
                <w:webHidden/>
              </w:rPr>
              <w:fldChar w:fldCharType="begin"/>
            </w:r>
            <w:r w:rsidR="00AB23E0" w:rsidRPr="00AB23E0">
              <w:rPr>
                <w:webHidden/>
              </w:rPr>
              <w:instrText xml:space="preserve"> PAGEREF _Toc103968221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lang w:val="en-US"/>
            </w:rPr>
          </w:pPr>
          <w:hyperlink w:anchor="_Toc103968221" w:history="1">
            <w:r w:rsidR="00AB23E0" w:rsidRPr="00AB23E0">
              <w:rPr>
                <w:rStyle w:val="Hyperlink"/>
                <w:u w:val="none"/>
              </w:rPr>
              <w:t>2.</w:t>
            </w:r>
            <w:r w:rsidR="00AB23E0" w:rsidRPr="00AB23E0">
              <w:rPr>
                <w:rStyle w:val="Hyperlink"/>
                <w:u w:val="none"/>
                <w:lang w:val="en-US"/>
              </w:rPr>
              <w:t>3  Ekstrak</w:t>
            </w:r>
            <w:r w:rsidR="00AB23E0" w:rsidRPr="00AB23E0">
              <w:rPr>
                <w:rStyle w:val="Hyperlink"/>
                <w:u w:val="none"/>
              </w:rPr>
              <w:t>……………...</w:t>
            </w:r>
            <w:r w:rsidR="00AB23E0" w:rsidRPr="00AB23E0">
              <w:rPr>
                <w:rStyle w:val="Hyperlink"/>
                <w:u w:val="none"/>
              </w:rPr>
              <w:tab/>
            </w:r>
            <w:r w:rsidR="00AB23E0" w:rsidRPr="00AB23E0">
              <w:rPr>
                <w:webHidden/>
              </w:rPr>
              <w:fldChar w:fldCharType="begin"/>
            </w:r>
            <w:r w:rsidR="00AB23E0" w:rsidRPr="00AB23E0">
              <w:rPr>
                <w:webHidden/>
              </w:rPr>
              <w:instrText xml:space="preserve"> PAGEREF _Toc103968221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23" w:history="1">
            <w:r w:rsidR="00AB23E0" w:rsidRPr="00AB23E0">
              <w:rPr>
                <w:rStyle w:val="Hyperlink"/>
                <w:u w:val="none"/>
              </w:rPr>
              <w:t>2.3.1 Jenis-jenis Ekstrak</w:t>
            </w:r>
            <w:r w:rsidR="00AB23E0" w:rsidRPr="00AB23E0">
              <w:rPr>
                <w:webHidden/>
              </w:rPr>
              <w:tab/>
            </w:r>
            <w:r w:rsidR="00AB23E0" w:rsidRPr="00AB23E0">
              <w:rPr>
                <w:webHidden/>
              </w:rPr>
              <w:fldChar w:fldCharType="begin"/>
            </w:r>
            <w:r w:rsidR="00AB23E0" w:rsidRPr="00AB23E0">
              <w:rPr>
                <w:webHidden/>
              </w:rPr>
              <w:instrText xml:space="preserve"> PAGEREF _Toc103968223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24" w:history="1">
            <w:r w:rsidR="00AB23E0" w:rsidRPr="00AB23E0">
              <w:rPr>
                <w:rStyle w:val="Hyperlink"/>
                <w:u w:val="none"/>
              </w:rPr>
              <w:t>2.3.2 Cara Pembuatan Ekstrak</w:t>
            </w:r>
            <w:r w:rsidR="00AB23E0" w:rsidRPr="00AB23E0">
              <w:rPr>
                <w:webHidden/>
              </w:rPr>
              <w:tab/>
            </w:r>
            <w:r w:rsidR="00AB23E0" w:rsidRPr="00AB23E0">
              <w:rPr>
                <w:webHidden/>
              </w:rPr>
              <w:fldChar w:fldCharType="begin"/>
            </w:r>
            <w:r w:rsidR="00AB23E0" w:rsidRPr="00AB23E0">
              <w:rPr>
                <w:webHidden/>
              </w:rPr>
              <w:instrText xml:space="preserve"> PAGEREF _Toc103968224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b/>
            </w:rPr>
          </w:pPr>
          <w:hyperlink w:anchor="_Toc103968225" w:history="1">
            <w:r w:rsidR="00AB23E0" w:rsidRPr="00AB23E0">
              <w:rPr>
                <w:rStyle w:val="Hyperlink"/>
                <w:u w:val="none"/>
              </w:rPr>
              <w:t>2.4</w:t>
            </w:r>
            <w:r w:rsidR="00AB23E0" w:rsidRPr="00AB23E0">
              <w:rPr>
                <w:rStyle w:val="Hyperlink"/>
                <w:u w:val="none"/>
                <w:lang w:val="en-US"/>
              </w:rPr>
              <w:t xml:space="preserve">  </w:t>
            </w:r>
            <w:r w:rsidR="00AB23E0" w:rsidRPr="00AB23E0">
              <w:rPr>
                <w:rStyle w:val="Hyperlink"/>
                <w:u w:val="none"/>
              </w:rPr>
              <w:t>Inflamasi</w:t>
            </w:r>
            <w:r w:rsidR="00AB23E0" w:rsidRPr="00AB23E0">
              <w:rPr>
                <w:webHidden/>
              </w:rPr>
              <w:tab/>
            </w:r>
            <w:r w:rsidR="00AB23E0" w:rsidRPr="00AB23E0">
              <w:rPr>
                <w:webHidden/>
              </w:rPr>
              <w:fldChar w:fldCharType="begin"/>
            </w:r>
            <w:r w:rsidR="00AB23E0" w:rsidRPr="00AB23E0">
              <w:rPr>
                <w:webHidden/>
              </w:rPr>
              <w:instrText xml:space="preserve"> PAGEREF _Toc103968225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26" w:history="1">
            <w:r w:rsidR="00AB23E0" w:rsidRPr="00AB23E0">
              <w:rPr>
                <w:rStyle w:val="Hyperlink"/>
                <w:u w:val="none"/>
              </w:rPr>
              <w:t>2.4.1 Pengertian Inflamasi</w:t>
            </w:r>
            <w:r w:rsidR="00AB23E0" w:rsidRPr="00AB23E0">
              <w:rPr>
                <w:webHidden/>
              </w:rPr>
              <w:tab/>
            </w:r>
            <w:r w:rsidR="00AB23E0" w:rsidRPr="00AB23E0">
              <w:rPr>
                <w:webHidden/>
              </w:rPr>
              <w:fldChar w:fldCharType="begin"/>
            </w:r>
            <w:r w:rsidR="00AB23E0" w:rsidRPr="00AB23E0">
              <w:rPr>
                <w:webHidden/>
              </w:rPr>
              <w:instrText xml:space="preserve"> PAGEREF _Toc103968226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27" w:history="1">
            <w:r w:rsidR="00AB23E0" w:rsidRPr="00AB23E0">
              <w:rPr>
                <w:rStyle w:val="Hyperlink"/>
                <w:u w:val="none"/>
              </w:rPr>
              <w:t>2.4.2 Jenis Inflamasi</w:t>
            </w:r>
            <w:r w:rsidR="00AB23E0" w:rsidRPr="00AB23E0">
              <w:rPr>
                <w:webHidden/>
              </w:rPr>
              <w:tab/>
            </w:r>
            <w:r w:rsidR="00AB23E0" w:rsidRPr="00AB23E0">
              <w:rPr>
                <w:webHidden/>
              </w:rPr>
              <w:fldChar w:fldCharType="begin"/>
            </w:r>
            <w:r w:rsidR="00AB23E0" w:rsidRPr="00AB23E0">
              <w:rPr>
                <w:webHidden/>
              </w:rPr>
              <w:instrText xml:space="preserve"> PAGEREF _Toc103968227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28" w:history="1">
            <w:r w:rsidR="00AB23E0" w:rsidRPr="00AB23E0">
              <w:rPr>
                <w:rStyle w:val="Hyperlink"/>
                <w:u w:val="none"/>
              </w:rPr>
              <w:t>2.4.3 Mekanisme Terjadinya Inflamasi</w:t>
            </w:r>
            <w:r w:rsidR="00AB23E0" w:rsidRPr="00AB23E0">
              <w:rPr>
                <w:webHidden/>
              </w:rPr>
              <w:tab/>
            </w:r>
            <w:r w:rsidR="00AB23E0" w:rsidRPr="00AB23E0">
              <w:rPr>
                <w:webHidden/>
              </w:rPr>
              <w:fldChar w:fldCharType="begin"/>
            </w:r>
            <w:r w:rsidR="00AB23E0" w:rsidRPr="00AB23E0">
              <w:rPr>
                <w:webHidden/>
              </w:rPr>
              <w:instrText xml:space="preserve"> PAGEREF _Toc103968228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29" w:history="1">
            <w:r w:rsidR="00AB23E0" w:rsidRPr="00AB23E0">
              <w:rPr>
                <w:rStyle w:val="Hyperlink"/>
                <w:u w:val="none"/>
              </w:rPr>
              <w:t>2.4.4 Gejala-gejala terjadinya Inflamasi</w:t>
            </w:r>
            <w:r w:rsidR="00AB23E0" w:rsidRPr="00AB23E0">
              <w:rPr>
                <w:webHidden/>
              </w:rPr>
              <w:tab/>
            </w:r>
            <w:r w:rsidR="00AB23E0" w:rsidRPr="00AB23E0">
              <w:rPr>
                <w:webHidden/>
              </w:rPr>
              <w:fldChar w:fldCharType="begin"/>
            </w:r>
            <w:r w:rsidR="00AB23E0" w:rsidRPr="00AB23E0">
              <w:rPr>
                <w:webHidden/>
              </w:rPr>
              <w:instrText xml:space="preserve"> PAGEREF _Toc103968229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30" w:history="1">
            <w:r w:rsidR="00AB23E0" w:rsidRPr="00AB23E0">
              <w:rPr>
                <w:rStyle w:val="Hyperlink"/>
                <w:u w:val="none"/>
              </w:rPr>
              <w:t>2.5</w:t>
            </w:r>
            <w:r w:rsidR="00AB23E0" w:rsidRPr="00AB23E0">
              <w:rPr>
                <w:rStyle w:val="Hyperlink"/>
                <w:u w:val="none"/>
                <w:lang w:val="en-US"/>
              </w:rPr>
              <w:t xml:space="preserve">  </w:t>
            </w:r>
            <w:r w:rsidR="00AB23E0" w:rsidRPr="00AB23E0">
              <w:rPr>
                <w:rStyle w:val="Hyperlink"/>
                <w:u w:val="none"/>
              </w:rPr>
              <w:t>Antiinflamasi</w:t>
            </w:r>
            <w:r w:rsidR="00AB23E0" w:rsidRPr="00AB23E0">
              <w:rPr>
                <w:webHidden/>
              </w:rPr>
              <w:tab/>
            </w:r>
            <w:r w:rsidR="00AB23E0" w:rsidRPr="00AB23E0">
              <w:rPr>
                <w:webHidden/>
              </w:rPr>
              <w:fldChar w:fldCharType="begin"/>
            </w:r>
            <w:r w:rsidR="00AB23E0" w:rsidRPr="00AB23E0">
              <w:rPr>
                <w:webHidden/>
              </w:rPr>
              <w:instrText xml:space="preserve"> PAGEREF _Toc103968230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31" w:history="1">
            <w:r w:rsidR="00AB23E0" w:rsidRPr="00AB23E0">
              <w:rPr>
                <w:rStyle w:val="Hyperlink"/>
                <w:u w:val="none"/>
              </w:rPr>
              <w:t>2.5.1 Definisi Antiinflamasi</w:t>
            </w:r>
            <w:r w:rsidR="00AB23E0" w:rsidRPr="00AB23E0">
              <w:rPr>
                <w:webHidden/>
              </w:rPr>
              <w:tab/>
            </w:r>
            <w:r w:rsidR="00AB23E0" w:rsidRPr="00AB23E0">
              <w:rPr>
                <w:webHidden/>
              </w:rPr>
              <w:fldChar w:fldCharType="begin"/>
            </w:r>
            <w:r w:rsidR="00AB23E0" w:rsidRPr="00AB23E0">
              <w:rPr>
                <w:webHidden/>
              </w:rPr>
              <w:instrText xml:space="preserve"> PAGEREF _Toc103968231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32" w:history="1">
            <w:r w:rsidR="00AB23E0" w:rsidRPr="00AB23E0">
              <w:rPr>
                <w:rStyle w:val="Hyperlink"/>
                <w:u w:val="none"/>
              </w:rPr>
              <w:t>2.6</w:t>
            </w:r>
            <w:r w:rsidR="00AB23E0" w:rsidRPr="00AB23E0">
              <w:rPr>
                <w:rFonts w:eastAsiaTheme="minorEastAsia"/>
                <w:lang w:val="en-US"/>
              </w:rPr>
              <w:t xml:space="preserve">  </w:t>
            </w:r>
            <w:r w:rsidR="00AB23E0" w:rsidRPr="00AB23E0">
              <w:rPr>
                <w:rStyle w:val="Hyperlink"/>
                <w:u w:val="none"/>
              </w:rPr>
              <w:t>Obat-obat Antiinflamasi</w:t>
            </w:r>
            <w:r w:rsidR="00AB23E0" w:rsidRPr="00AB23E0">
              <w:rPr>
                <w:webHidden/>
              </w:rPr>
              <w:tab/>
            </w:r>
            <w:r w:rsidR="00AB23E0" w:rsidRPr="00AB23E0">
              <w:rPr>
                <w:webHidden/>
              </w:rPr>
              <w:fldChar w:fldCharType="begin"/>
            </w:r>
            <w:r w:rsidR="00AB23E0" w:rsidRPr="00AB23E0">
              <w:rPr>
                <w:webHidden/>
              </w:rPr>
              <w:instrText xml:space="preserve"> PAGEREF _Toc103968232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33" w:history="1">
            <w:r w:rsidR="00AB23E0" w:rsidRPr="00AB23E0">
              <w:rPr>
                <w:rStyle w:val="Hyperlink"/>
                <w:u w:val="none"/>
              </w:rPr>
              <w:t>2.6.1</w:t>
            </w:r>
            <w:r w:rsidR="00AB23E0" w:rsidRPr="00AB23E0">
              <w:rPr>
                <w:rFonts w:eastAsiaTheme="minorEastAsia"/>
              </w:rPr>
              <w:t xml:space="preserve"> </w:t>
            </w:r>
            <w:r w:rsidR="00AB23E0" w:rsidRPr="00AB23E0">
              <w:rPr>
                <w:rStyle w:val="Hyperlink"/>
                <w:u w:val="none"/>
              </w:rPr>
              <w:t>Antiinflamasi Steroid</w:t>
            </w:r>
            <w:r w:rsidR="00AB23E0" w:rsidRPr="00AB23E0">
              <w:rPr>
                <w:webHidden/>
              </w:rPr>
              <w:tab/>
            </w:r>
            <w:r w:rsidR="00AB23E0" w:rsidRPr="00AB23E0">
              <w:rPr>
                <w:webHidden/>
              </w:rPr>
              <w:fldChar w:fldCharType="begin"/>
            </w:r>
            <w:r w:rsidR="00AB23E0" w:rsidRPr="00AB23E0">
              <w:rPr>
                <w:webHidden/>
              </w:rPr>
              <w:instrText xml:space="preserve"> PAGEREF _Toc103968233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34" w:history="1">
            <w:r w:rsidR="00AB23E0" w:rsidRPr="00AB23E0">
              <w:rPr>
                <w:rStyle w:val="Hyperlink"/>
                <w:u w:val="none"/>
              </w:rPr>
              <w:t>2.6.2</w:t>
            </w:r>
            <w:r w:rsidR="00AB23E0" w:rsidRPr="00AB23E0">
              <w:rPr>
                <w:rFonts w:eastAsiaTheme="minorEastAsia"/>
              </w:rPr>
              <w:t xml:space="preserve"> </w:t>
            </w:r>
            <w:r w:rsidR="00AB23E0" w:rsidRPr="00AB23E0">
              <w:rPr>
                <w:rStyle w:val="Hyperlink"/>
                <w:u w:val="none"/>
              </w:rPr>
              <w:t>Antiinflamasi Non Steroid (NSAID)</w:t>
            </w:r>
            <w:r w:rsidR="00AB23E0" w:rsidRPr="00AB23E0">
              <w:rPr>
                <w:webHidden/>
              </w:rPr>
              <w:tab/>
            </w:r>
            <w:r w:rsidR="00AB23E0" w:rsidRPr="00AB23E0">
              <w:rPr>
                <w:webHidden/>
              </w:rPr>
              <w:fldChar w:fldCharType="begin"/>
            </w:r>
            <w:r w:rsidR="00AB23E0" w:rsidRPr="00AB23E0">
              <w:rPr>
                <w:webHidden/>
              </w:rPr>
              <w:instrText xml:space="preserve"> PAGEREF _Toc103968234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35" w:history="1">
            <w:r w:rsidR="00AB23E0" w:rsidRPr="00AB23E0">
              <w:rPr>
                <w:rStyle w:val="Hyperlink"/>
                <w:u w:val="none"/>
              </w:rPr>
              <w:t>2.7</w:t>
            </w:r>
            <w:r w:rsidR="00AB23E0" w:rsidRPr="00AB23E0">
              <w:rPr>
                <w:rFonts w:eastAsiaTheme="minorEastAsia"/>
                <w:lang w:val="en-US"/>
              </w:rPr>
              <w:t xml:space="preserve">  </w:t>
            </w:r>
            <w:r w:rsidR="00AB23E0" w:rsidRPr="00AB23E0">
              <w:rPr>
                <w:rStyle w:val="Hyperlink"/>
                <w:u w:val="none"/>
              </w:rPr>
              <w:t xml:space="preserve">CMC </w:t>
            </w:r>
            <w:r w:rsidR="00AB23E0" w:rsidRPr="00AB23E0">
              <w:rPr>
                <w:rStyle w:val="Hyperlink"/>
                <w:i/>
                <w:u w:val="none"/>
              </w:rPr>
              <w:t>(Carboxil Methyl Cellulose)</w:t>
            </w:r>
            <w:r w:rsidR="00AB23E0" w:rsidRPr="00AB23E0">
              <w:rPr>
                <w:webHidden/>
              </w:rPr>
              <w:tab/>
            </w:r>
            <w:r w:rsidR="00AB23E0" w:rsidRPr="00AB23E0">
              <w:rPr>
                <w:webHidden/>
                <w:lang w:val="en-US"/>
              </w:rPr>
              <w:t>12</w:t>
            </w:r>
          </w:hyperlink>
        </w:p>
        <w:p w:rsidR="00AB23E0" w:rsidRPr="00AB23E0" w:rsidRDefault="009C084B" w:rsidP="00AB23E0">
          <w:pPr>
            <w:pStyle w:val="TOC2"/>
            <w:rPr>
              <w:rFonts w:eastAsiaTheme="minorEastAsia"/>
            </w:rPr>
          </w:pPr>
          <w:hyperlink w:anchor="_Toc103968236" w:history="1">
            <w:r w:rsidR="00AB23E0" w:rsidRPr="00AB23E0">
              <w:rPr>
                <w:rStyle w:val="Hyperlink"/>
                <w:u w:val="none"/>
              </w:rPr>
              <w:t>2.8</w:t>
            </w:r>
            <w:r w:rsidR="00AB23E0" w:rsidRPr="00AB23E0">
              <w:rPr>
                <w:rFonts w:eastAsiaTheme="minorEastAsia"/>
                <w:lang w:val="en-US"/>
              </w:rPr>
              <w:t xml:space="preserve">  </w:t>
            </w:r>
            <w:r w:rsidR="00AB23E0" w:rsidRPr="00AB23E0">
              <w:rPr>
                <w:rStyle w:val="Hyperlink"/>
                <w:u w:val="none"/>
              </w:rPr>
              <w:t>Natrium Diklofenak</w:t>
            </w:r>
            <w:r w:rsidR="00AB23E0" w:rsidRPr="00AB23E0">
              <w:rPr>
                <w:webHidden/>
              </w:rPr>
              <w:tab/>
            </w:r>
            <w:r w:rsidR="00AB23E0" w:rsidRPr="00AB23E0">
              <w:rPr>
                <w:webHidden/>
              </w:rPr>
              <w:fldChar w:fldCharType="begin"/>
            </w:r>
            <w:r w:rsidR="00AB23E0" w:rsidRPr="00AB23E0">
              <w:rPr>
                <w:webHidden/>
              </w:rPr>
              <w:instrText xml:space="preserve"> PAGEREF _Toc103968236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37" w:history="1">
            <w:r w:rsidR="00AB23E0" w:rsidRPr="00AB23E0">
              <w:rPr>
                <w:rStyle w:val="Hyperlink"/>
                <w:u w:val="none"/>
              </w:rPr>
              <w:t>2.9</w:t>
            </w:r>
            <w:r w:rsidR="00AB23E0" w:rsidRPr="00AB23E0">
              <w:rPr>
                <w:rFonts w:eastAsiaTheme="minorEastAsia"/>
                <w:lang w:val="en-US"/>
              </w:rPr>
              <w:t xml:space="preserve">  </w:t>
            </w:r>
            <w:r w:rsidR="00AB23E0" w:rsidRPr="00AB23E0">
              <w:rPr>
                <w:rStyle w:val="Hyperlink"/>
                <w:u w:val="none"/>
              </w:rPr>
              <w:t>Karagenan</w:t>
            </w:r>
            <w:r w:rsidR="00AB23E0" w:rsidRPr="00AB23E0">
              <w:rPr>
                <w:webHidden/>
              </w:rPr>
              <w:tab/>
            </w:r>
            <w:r w:rsidR="00AB23E0" w:rsidRPr="00AB23E0">
              <w:rPr>
                <w:webHidden/>
              </w:rPr>
              <w:fldChar w:fldCharType="begin"/>
            </w:r>
            <w:r w:rsidR="00AB23E0" w:rsidRPr="00AB23E0">
              <w:rPr>
                <w:webHidden/>
              </w:rPr>
              <w:instrText xml:space="preserve"> PAGEREF _Toc103968237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38" w:history="1">
            <w:r w:rsidR="00AB23E0" w:rsidRPr="00AB23E0">
              <w:rPr>
                <w:rStyle w:val="Hyperlink"/>
                <w:u w:val="none"/>
              </w:rPr>
              <w:t>2.10</w:t>
            </w:r>
            <w:r w:rsidR="00AB23E0" w:rsidRPr="00AB23E0">
              <w:rPr>
                <w:rFonts w:eastAsiaTheme="minorEastAsia"/>
                <w:lang w:val="en-US"/>
              </w:rPr>
              <w:t xml:space="preserve"> </w:t>
            </w:r>
            <w:r w:rsidR="00AB23E0" w:rsidRPr="00AB23E0">
              <w:rPr>
                <w:rStyle w:val="Hyperlink"/>
                <w:u w:val="none"/>
              </w:rPr>
              <w:t>Hewan Percobaan</w:t>
            </w:r>
            <w:r w:rsidR="00AB23E0" w:rsidRPr="00AB23E0">
              <w:rPr>
                <w:webHidden/>
              </w:rPr>
              <w:tab/>
            </w:r>
            <w:r w:rsidR="00AB23E0" w:rsidRPr="00AB23E0">
              <w:rPr>
                <w:webHidden/>
              </w:rPr>
              <w:fldChar w:fldCharType="begin"/>
            </w:r>
            <w:r w:rsidR="00AB23E0" w:rsidRPr="00AB23E0">
              <w:rPr>
                <w:webHidden/>
              </w:rPr>
              <w:instrText xml:space="preserve"> PAGEREF _Toc103968238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Style w:val="Hyperlink"/>
              <w:u w:val="none"/>
            </w:rPr>
          </w:pPr>
          <w:hyperlink w:anchor="_Toc103968239" w:history="1">
            <w:r w:rsidR="00AB23E0" w:rsidRPr="00AB23E0">
              <w:rPr>
                <w:rStyle w:val="Hyperlink"/>
                <w:u w:val="none"/>
              </w:rPr>
              <w:t>2.10.1 Mencit (Mus musculus)</w:t>
            </w:r>
            <w:r w:rsidR="00AB23E0" w:rsidRPr="00AB23E0">
              <w:rPr>
                <w:webHidden/>
              </w:rPr>
              <w:tab/>
            </w:r>
            <w:r w:rsidR="00AB23E0" w:rsidRPr="00AB23E0">
              <w:rPr>
                <w:webHidden/>
              </w:rPr>
              <w:fldChar w:fldCharType="begin"/>
            </w:r>
            <w:r w:rsidR="00AB23E0" w:rsidRPr="00AB23E0">
              <w:rPr>
                <w:webHidden/>
              </w:rPr>
              <w:instrText xml:space="preserve"> PAGEREF _Toc103968239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40" w:history="1">
            <w:r w:rsidR="00AB23E0" w:rsidRPr="00AB23E0">
              <w:rPr>
                <w:rStyle w:val="Hyperlink"/>
                <w:u w:val="none"/>
              </w:rPr>
              <w:t>2.1</w:t>
            </w:r>
            <w:r w:rsidR="00AB23E0" w:rsidRPr="00AB23E0">
              <w:rPr>
                <w:rStyle w:val="Hyperlink"/>
                <w:u w:val="none"/>
                <w:lang w:val="en-US"/>
              </w:rPr>
              <w:t xml:space="preserve">1 </w:t>
            </w:r>
            <w:r w:rsidR="00AB23E0" w:rsidRPr="00AB23E0">
              <w:rPr>
                <w:rStyle w:val="Hyperlink"/>
                <w:u w:val="none"/>
              </w:rPr>
              <w:t>Kerangka Konsep</w:t>
            </w:r>
            <w:r w:rsidR="00AB23E0" w:rsidRPr="00AB23E0">
              <w:rPr>
                <w:webHidden/>
              </w:rPr>
              <w:tab/>
              <w:t>14</w:t>
            </w:r>
          </w:hyperlink>
        </w:p>
        <w:p w:rsidR="00AB23E0" w:rsidRPr="00AB23E0" w:rsidRDefault="009C084B" w:rsidP="00AB23E0">
          <w:pPr>
            <w:pStyle w:val="TOC2"/>
            <w:rPr>
              <w:rFonts w:eastAsiaTheme="minorEastAsia"/>
            </w:rPr>
          </w:pPr>
          <w:hyperlink w:anchor="_Toc103968240" w:history="1">
            <w:r w:rsidR="00AB23E0" w:rsidRPr="00AB23E0">
              <w:rPr>
                <w:rStyle w:val="Hyperlink"/>
                <w:u w:val="none"/>
              </w:rPr>
              <w:t>2.12</w:t>
            </w:r>
            <w:r w:rsidR="00AB23E0" w:rsidRPr="00AB23E0">
              <w:rPr>
                <w:rStyle w:val="Hyperlink"/>
                <w:u w:val="none"/>
                <w:lang w:val="en-US"/>
              </w:rPr>
              <w:t xml:space="preserve"> </w:t>
            </w:r>
            <w:r w:rsidR="00AB23E0" w:rsidRPr="00AB23E0">
              <w:rPr>
                <w:rStyle w:val="Hyperlink"/>
                <w:u w:val="none"/>
              </w:rPr>
              <w:t>Definisi Oprasional</w:t>
            </w:r>
            <w:r w:rsidR="00AB23E0" w:rsidRPr="00AB23E0">
              <w:rPr>
                <w:webHidden/>
              </w:rPr>
              <w:tab/>
            </w:r>
            <w:r w:rsidR="00AB23E0" w:rsidRPr="00AB23E0">
              <w:rPr>
                <w:webHidden/>
              </w:rPr>
              <w:fldChar w:fldCharType="begin"/>
            </w:r>
            <w:r w:rsidR="00AB23E0" w:rsidRPr="00AB23E0">
              <w:rPr>
                <w:webHidden/>
              </w:rPr>
              <w:instrText xml:space="preserve"> PAGEREF _Toc103968240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41" w:history="1">
            <w:r w:rsidR="00AB23E0" w:rsidRPr="00AB23E0">
              <w:rPr>
                <w:rStyle w:val="Hyperlink"/>
                <w:u w:val="none"/>
              </w:rPr>
              <w:t>2.13</w:t>
            </w:r>
            <w:r w:rsidR="00AB23E0" w:rsidRPr="00AB23E0">
              <w:rPr>
                <w:rFonts w:eastAsiaTheme="minorEastAsia"/>
                <w:lang w:val="en-US"/>
              </w:rPr>
              <w:t xml:space="preserve"> </w:t>
            </w:r>
            <w:r w:rsidR="00AB23E0" w:rsidRPr="00AB23E0">
              <w:rPr>
                <w:rStyle w:val="Hyperlink"/>
                <w:u w:val="none"/>
              </w:rPr>
              <w:t>Hipotesis</w:t>
            </w:r>
            <w:r w:rsidR="00AB23E0" w:rsidRPr="00AB23E0">
              <w:rPr>
                <w:webHidden/>
              </w:rPr>
              <w:tab/>
            </w:r>
            <w:r w:rsidR="00AB23E0" w:rsidRPr="00AB23E0">
              <w:rPr>
                <w:webHidden/>
              </w:rPr>
              <w:fldChar w:fldCharType="begin"/>
            </w:r>
            <w:r w:rsidR="00AB23E0" w:rsidRPr="00AB23E0">
              <w:rPr>
                <w:webHidden/>
              </w:rPr>
              <w:instrText xml:space="preserve"> PAGEREF _Toc103968241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1"/>
            <w:rPr>
              <w:rFonts w:eastAsiaTheme="minorEastAsia"/>
            </w:rPr>
          </w:pPr>
          <w:hyperlink w:anchor="_Toc103968242" w:history="1">
            <w:r w:rsidR="00AB23E0" w:rsidRPr="00AB23E0">
              <w:rPr>
                <w:rStyle w:val="Hyperlink"/>
                <w:u w:val="none"/>
              </w:rPr>
              <w:t>BAB III</w:t>
            </w:r>
          </w:hyperlink>
          <w:r w:rsidR="00AB23E0" w:rsidRPr="00AB23E0">
            <w:t xml:space="preserve"> </w:t>
          </w:r>
          <w:hyperlink w:anchor="_Toc103968243" w:history="1">
            <w:r w:rsidR="00AB23E0" w:rsidRPr="00AB23E0">
              <w:rPr>
                <w:rStyle w:val="Hyperlink"/>
                <w:u w:val="none"/>
              </w:rPr>
              <w:t>METODE PENELITIAN</w:t>
            </w:r>
            <w:r w:rsidR="00AB23E0" w:rsidRPr="00AB23E0">
              <w:rPr>
                <w:webHidden/>
              </w:rPr>
              <w:tab/>
            </w:r>
            <w:r w:rsidR="00AB23E0" w:rsidRPr="00AB23E0">
              <w:rPr>
                <w:webHidden/>
              </w:rPr>
              <w:fldChar w:fldCharType="begin"/>
            </w:r>
            <w:r w:rsidR="00AB23E0" w:rsidRPr="00AB23E0">
              <w:rPr>
                <w:webHidden/>
              </w:rPr>
              <w:instrText xml:space="preserve"> PAGEREF _Toc103968243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44" w:history="1">
            <w:r w:rsidR="00AB23E0" w:rsidRPr="00AB23E0">
              <w:rPr>
                <w:rStyle w:val="Hyperlink"/>
                <w:u w:val="none"/>
              </w:rPr>
              <w:t>3.1</w:t>
            </w:r>
            <w:r w:rsidR="00AB23E0" w:rsidRPr="00AB23E0">
              <w:rPr>
                <w:rFonts w:eastAsiaTheme="minorEastAsia"/>
                <w:lang w:val="en-US"/>
              </w:rPr>
              <w:t xml:space="preserve">  </w:t>
            </w:r>
            <w:r w:rsidR="00AB23E0" w:rsidRPr="00AB23E0">
              <w:rPr>
                <w:rStyle w:val="Hyperlink"/>
                <w:u w:val="none"/>
              </w:rPr>
              <w:t>Jenis dan Desain Penelitian</w:t>
            </w:r>
            <w:r w:rsidR="00AB23E0" w:rsidRPr="00AB23E0">
              <w:rPr>
                <w:webHidden/>
              </w:rPr>
              <w:tab/>
            </w:r>
            <w:r w:rsidR="00AB23E0" w:rsidRPr="00AB23E0">
              <w:rPr>
                <w:webHidden/>
              </w:rPr>
              <w:fldChar w:fldCharType="begin"/>
            </w:r>
            <w:r w:rsidR="00AB23E0" w:rsidRPr="00AB23E0">
              <w:rPr>
                <w:webHidden/>
              </w:rPr>
              <w:instrText xml:space="preserve"> PAGEREF _Toc103968244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45" w:history="1">
            <w:r w:rsidR="00AB23E0" w:rsidRPr="00AB23E0">
              <w:rPr>
                <w:rStyle w:val="Hyperlink"/>
                <w:u w:val="none"/>
              </w:rPr>
              <w:t>3.2</w:t>
            </w:r>
            <w:r w:rsidR="00AB23E0" w:rsidRPr="00AB23E0">
              <w:rPr>
                <w:rFonts w:eastAsiaTheme="minorEastAsia"/>
                <w:lang w:val="en-US"/>
              </w:rPr>
              <w:t xml:space="preserve">  </w:t>
            </w:r>
            <w:r w:rsidR="00AB23E0" w:rsidRPr="00AB23E0">
              <w:rPr>
                <w:rStyle w:val="Hyperlink"/>
                <w:u w:val="none"/>
              </w:rPr>
              <w:t>Lokasi dan Waktu Penelitian</w:t>
            </w:r>
            <w:r w:rsidR="00AB23E0" w:rsidRPr="00AB23E0">
              <w:rPr>
                <w:webHidden/>
              </w:rPr>
              <w:tab/>
            </w:r>
            <w:r w:rsidR="00AB23E0" w:rsidRPr="00AB23E0">
              <w:rPr>
                <w:webHidden/>
              </w:rPr>
              <w:fldChar w:fldCharType="begin"/>
            </w:r>
            <w:r w:rsidR="00AB23E0" w:rsidRPr="00AB23E0">
              <w:rPr>
                <w:webHidden/>
              </w:rPr>
              <w:instrText xml:space="preserve"> PAGEREF _Toc103968245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pPr>
          <w:hyperlink w:anchor="_Toc103968246" w:history="1">
            <w:r w:rsidR="00AB23E0" w:rsidRPr="00AB23E0">
              <w:rPr>
                <w:rStyle w:val="Hyperlink"/>
                <w:u w:val="none"/>
              </w:rPr>
              <w:t>3.3</w:t>
            </w:r>
            <w:r w:rsidR="00AB23E0" w:rsidRPr="00AB23E0">
              <w:rPr>
                <w:rFonts w:eastAsiaTheme="minorEastAsia"/>
                <w:lang w:val="en-US"/>
              </w:rPr>
              <w:t xml:space="preserve">  </w:t>
            </w:r>
            <w:r w:rsidR="00AB23E0" w:rsidRPr="00AB23E0">
              <w:rPr>
                <w:rStyle w:val="Hyperlink"/>
                <w:u w:val="none"/>
              </w:rPr>
              <w:t>Populasi dan Sampel</w:t>
            </w:r>
            <w:r w:rsidR="00AB23E0" w:rsidRPr="00AB23E0">
              <w:rPr>
                <w:webHidden/>
              </w:rPr>
              <w:tab/>
            </w:r>
            <w:r w:rsidR="00AB23E0" w:rsidRPr="00AB23E0">
              <w:rPr>
                <w:webHidden/>
              </w:rPr>
              <w:fldChar w:fldCharType="begin"/>
            </w:r>
            <w:r w:rsidR="00AB23E0" w:rsidRPr="00AB23E0">
              <w:rPr>
                <w:webHidden/>
              </w:rPr>
              <w:instrText xml:space="preserve"> PAGEREF _Toc103968246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47" w:history="1">
            <w:r w:rsidR="00AB23E0" w:rsidRPr="00AB23E0">
              <w:rPr>
                <w:rStyle w:val="Hyperlink"/>
                <w:u w:val="none"/>
              </w:rPr>
              <w:t>3.3.1</w:t>
            </w:r>
            <w:r w:rsidR="00AB23E0" w:rsidRPr="00AB23E0">
              <w:rPr>
                <w:rFonts w:eastAsiaTheme="minorEastAsia"/>
              </w:rPr>
              <w:t xml:space="preserve"> </w:t>
            </w:r>
            <w:r w:rsidR="00AB23E0" w:rsidRPr="00AB23E0">
              <w:rPr>
                <w:rStyle w:val="Hyperlink"/>
                <w:u w:val="none"/>
              </w:rPr>
              <w:t>Populasi</w:t>
            </w:r>
            <w:r w:rsidR="00AB23E0" w:rsidRPr="00AB23E0">
              <w:rPr>
                <w:webHidden/>
              </w:rPr>
              <w:tab/>
            </w:r>
            <w:r w:rsidR="00AB23E0" w:rsidRPr="00AB23E0">
              <w:rPr>
                <w:webHidden/>
              </w:rPr>
              <w:fldChar w:fldCharType="begin"/>
            </w:r>
            <w:r w:rsidR="00AB23E0" w:rsidRPr="00AB23E0">
              <w:rPr>
                <w:webHidden/>
              </w:rPr>
              <w:instrText xml:space="preserve"> PAGEREF _Toc103968247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48" w:history="1">
            <w:r w:rsidR="00AB23E0" w:rsidRPr="00AB23E0">
              <w:rPr>
                <w:rStyle w:val="Hyperlink"/>
                <w:u w:val="none"/>
              </w:rPr>
              <w:t>3.3.2</w:t>
            </w:r>
            <w:r w:rsidR="00AB23E0" w:rsidRPr="00AB23E0">
              <w:rPr>
                <w:rFonts w:eastAsiaTheme="minorEastAsia"/>
              </w:rPr>
              <w:t xml:space="preserve"> </w:t>
            </w:r>
            <w:r w:rsidR="00AB23E0" w:rsidRPr="00AB23E0">
              <w:rPr>
                <w:rStyle w:val="Hyperlink"/>
                <w:u w:val="none"/>
              </w:rPr>
              <w:t>Sampel</w:t>
            </w:r>
            <w:r w:rsidR="00AB23E0" w:rsidRPr="00AB23E0">
              <w:rPr>
                <w:webHidden/>
              </w:rPr>
              <w:tab/>
            </w:r>
            <w:r w:rsidR="00AB23E0" w:rsidRPr="00AB23E0">
              <w:rPr>
                <w:webHidden/>
              </w:rPr>
              <w:fldChar w:fldCharType="begin"/>
            </w:r>
            <w:r w:rsidR="00AB23E0" w:rsidRPr="00AB23E0">
              <w:rPr>
                <w:webHidden/>
              </w:rPr>
              <w:instrText xml:space="preserve"> PAGEREF _Toc103968248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lang w:val="en-US"/>
            </w:rPr>
          </w:pPr>
          <w:hyperlink w:anchor="_Toc103968249" w:history="1">
            <w:r w:rsidR="00AB23E0" w:rsidRPr="00AB23E0">
              <w:rPr>
                <w:rStyle w:val="Hyperlink"/>
                <w:u w:val="none"/>
              </w:rPr>
              <w:t>3.4</w:t>
            </w:r>
            <w:r w:rsidR="00AB23E0" w:rsidRPr="00AB23E0">
              <w:rPr>
                <w:rFonts w:eastAsiaTheme="minorEastAsia"/>
                <w:lang w:val="en-US"/>
              </w:rPr>
              <w:t xml:space="preserve">  </w:t>
            </w:r>
            <w:r w:rsidR="00AB23E0" w:rsidRPr="00AB23E0">
              <w:rPr>
                <w:rStyle w:val="Hyperlink"/>
                <w:u w:val="none"/>
              </w:rPr>
              <w:t>Alat dan Bahan</w:t>
            </w:r>
            <w:r w:rsidR="00AB23E0" w:rsidRPr="00AB23E0">
              <w:rPr>
                <w:webHidden/>
              </w:rPr>
              <w:tab/>
            </w:r>
            <w:r w:rsidR="00AB23E0" w:rsidRPr="00AB23E0">
              <w:rPr>
                <w:webHidden/>
              </w:rPr>
              <w:fldChar w:fldCharType="begin"/>
            </w:r>
            <w:r w:rsidR="00AB23E0" w:rsidRPr="00AB23E0">
              <w:rPr>
                <w:webHidden/>
              </w:rPr>
              <w:instrText xml:space="preserve"> PAGEREF _Toc103968249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lang w:val="en-US"/>
            </w:rPr>
          </w:pPr>
          <w:hyperlink w:anchor="_Toc103968249" w:history="1">
            <w:r w:rsidR="00AB23E0" w:rsidRPr="00AB23E0">
              <w:rPr>
                <w:rStyle w:val="Hyperlink"/>
                <w:u w:val="none"/>
              </w:rPr>
              <w:t>3.4</w:t>
            </w:r>
            <w:r w:rsidR="00AB23E0" w:rsidRPr="00AB23E0">
              <w:rPr>
                <w:rFonts w:eastAsiaTheme="minorEastAsia"/>
                <w:lang w:val="en-US"/>
              </w:rPr>
              <w:t xml:space="preserve">.1  </w:t>
            </w:r>
            <w:r w:rsidR="00AB23E0" w:rsidRPr="00AB23E0">
              <w:rPr>
                <w:rStyle w:val="Hyperlink"/>
                <w:u w:val="none"/>
              </w:rPr>
              <w:t>Alat</w:t>
            </w:r>
            <w:r w:rsidR="00AB23E0" w:rsidRPr="00AB23E0">
              <w:rPr>
                <w:webHidden/>
              </w:rPr>
              <w:tab/>
            </w:r>
            <w:r w:rsidR="00AB23E0" w:rsidRPr="00AB23E0">
              <w:rPr>
                <w:webHidden/>
              </w:rPr>
              <w:fldChar w:fldCharType="begin"/>
            </w:r>
            <w:r w:rsidR="00AB23E0" w:rsidRPr="00AB23E0">
              <w:rPr>
                <w:webHidden/>
              </w:rPr>
              <w:instrText xml:space="preserve"> PAGEREF _Toc103968249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51" w:history="1">
            <w:r w:rsidR="00AB23E0" w:rsidRPr="00AB23E0">
              <w:rPr>
                <w:rStyle w:val="Hyperlink"/>
                <w:u w:val="none"/>
              </w:rPr>
              <w:t>3.4.2</w:t>
            </w:r>
            <w:r w:rsidR="00AB23E0" w:rsidRPr="00AB23E0">
              <w:rPr>
                <w:rFonts w:eastAsiaTheme="minorEastAsia"/>
              </w:rPr>
              <w:t xml:space="preserve"> </w:t>
            </w:r>
            <w:r w:rsidR="00AB23E0" w:rsidRPr="00AB23E0">
              <w:rPr>
                <w:rStyle w:val="Hyperlink"/>
                <w:u w:val="none"/>
              </w:rPr>
              <w:t>Bahan</w:t>
            </w:r>
            <w:r w:rsidR="00AB23E0" w:rsidRPr="00AB23E0">
              <w:rPr>
                <w:webHidden/>
              </w:rPr>
              <w:tab/>
            </w:r>
            <w:r w:rsidR="00AB23E0" w:rsidRPr="00AB23E0">
              <w:rPr>
                <w:webHidden/>
              </w:rPr>
              <w:fldChar w:fldCharType="begin"/>
            </w:r>
            <w:r w:rsidR="00AB23E0" w:rsidRPr="00AB23E0">
              <w:rPr>
                <w:webHidden/>
              </w:rPr>
              <w:instrText xml:space="preserve"> PAGEREF _Toc103968251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52" w:history="1">
            <w:r w:rsidR="00AB23E0" w:rsidRPr="00AB23E0">
              <w:rPr>
                <w:rStyle w:val="Hyperlink"/>
                <w:u w:val="none"/>
              </w:rPr>
              <w:t>3.5</w:t>
            </w:r>
            <w:r w:rsidR="00AB23E0" w:rsidRPr="00AB23E0">
              <w:rPr>
                <w:rFonts w:eastAsiaTheme="minorEastAsia"/>
                <w:lang w:val="en-US"/>
              </w:rPr>
              <w:t xml:space="preserve">  </w:t>
            </w:r>
            <w:r w:rsidR="00AB23E0" w:rsidRPr="00AB23E0">
              <w:rPr>
                <w:rStyle w:val="Hyperlink"/>
                <w:u w:val="none"/>
              </w:rPr>
              <w:t>Prosedur Kerja</w:t>
            </w:r>
            <w:r w:rsidR="00AB23E0" w:rsidRPr="00AB23E0">
              <w:rPr>
                <w:webHidden/>
              </w:rPr>
              <w:tab/>
            </w:r>
            <w:r w:rsidR="00AB23E0" w:rsidRPr="00AB23E0">
              <w:rPr>
                <w:webHidden/>
              </w:rPr>
              <w:fldChar w:fldCharType="begin"/>
            </w:r>
            <w:r w:rsidR="00AB23E0" w:rsidRPr="00AB23E0">
              <w:rPr>
                <w:webHidden/>
              </w:rPr>
              <w:instrText xml:space="preserve"> PAGEREF _Toc103968252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53" w:history="1">
            <w:r w:rsidR="00AB23E0" w:rsidRPr="00AB23E0">
              <w:rPr>
                <w:rStyle w:val="Hyperlink"/>
                <w:u w:val="none"/>
              </w:rPr>
              <w:t>3.5.1</w:t>
            </w:r>
            <w:r w:rsidR="00AB23E0" w:rsidRPr="00AB23E0">
              <w:rPr>
                <w:rFonts w:eastAsiaTheme="minorEastAsia"/>
              </w:rPr>
              <w:t xml:space="preserve"> </w:t>
            </w:r>
            <w:r w:rsidR="00AB23E0" w:rsidRPr="00AB23E0">
              <w:rPr>
                <w:rStyle w:val="Hyperlink"/>
                <w:u w:val="none"/>
              </w:rPr>
              <w:t>Pengambilan Sampel</w:t>
            </w:r>
            <w:r w:rsidR="00AB23E0" w:rsidRPr="00AB23E0">
              <w:rPr>
                <w:webHidden/>
              </w:rPr>
              <w:tab/>
            </w:r>
            <w:r w:rsidR="00AB23E0" w:rsidRPr="00AB23E0">
              <w:rPr>
                <w:webHidden/>
              </w:rPr>
              <w:fldChar w:fldCharType="begin"/>
            </w:r>
            <w:r w:rsidR="00AB23E0" w:rsidRPr="00AB23E0">
              <w:rPr>
                <w:webHidden/>
              </w:rPr>
              <w:instrText xml:space="preserve"> PAGEREF _Toc103968253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54" w:history="1">
            <w:r w:rsidR="00AB23E0" w:rsidRPr="00AB23E0">
              <w:rPr>
                <w:rStyle w:val="Hyperlink"/>
                <w:u w:val="none"/>
              </w:rPr>
              <w:t>3.5.2</w:t>
            </w:r>
            <w:r w:rsidR="00AB23E0" w:rsidRPr="00AB23E0">
              <w:rPr>
                <w:rFonts w:eastAsiaTheme="minorEastAsia"/>
              </w:rPr>
              <w:t xml:space="preserve"> </w:t>
            </w:r>
            <w:r w:rsidR="00AB23E0" w:rsidRPr="00AB23E0">
              <w:rPr>
                <w:rStyle w:val="Hyperlink"/>
                <w:u w:val="none"/>
              </w:rPr>
              <w:t>Pembuatan Simplisia</w:t>
            </w:r>
            <w:r w:rsidR="00AB23E0" w:rsidRPr="00AB23E0">
              <w:rPr>
                <w:webHidden/>
              </w:rPr>
              <w:tab/>
            </w:r>
            <w:r w:rsidR="00AB23E0" w:rsidRPr="00AB23E0">
              <w:rPr>
                <w:webHidden/>
              </w:rPr>
              <w:fldChar w:fldCharType="begin"/>
            </w:r>
            <w:r w:rsidR="00AB23E0" w:rsidRPr="00AB23E0">
              <w:rPr>
                <w:webHidden/>
              </w:rPr>
              <w:instrText xml:space="preserve"> PAGEREF _Toc103968254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55" w:history="1">
            <w:r w:rsidR="00AB23E0" w:rsidRPr="00AB23E0">
              <w:rPr>
                <w:rStyle w:val="Hyperlink"/>
                <w:u w:val="none"/>
              </w:rPr>
              <w:t>3.5.3</w:t>
            </w:r>
            <w:r w:rsidR="00AB23E0" w:rsidRPr="00AB23E0">
              <w:rPr>
                <w:rFonts w:eastAsiaTheme="minorEastAsia"/>
              </w:rPr>
              <w:t xml:space="preserve"> </w:t>
            </w:r>
            <w:r w:rsidR="00AB23E0" w:rsidRPr="00AB23E0">
              <w:rPr>
                <w:rStyle w:val="Hyperlink"/>
                <w:u w:val="none"/>
              </w:rPr>
              <w:t>Pembuatan Ekstrak Etanol Daun Miana</w:t>
            </w:r>
            <w:r w:rsidR="00AB23E0" w:rsidRPr="00AB23E0">
              <w:rPr>
                <w:webHidden/>
              </w:rPr>
              <w:tab/>
            </w:r>
            <w:r w:rsidR="00AB23E0" w:rsidRPr="00AB23E0">
              <w:rPr>
                <w:webHidden/>
              </w:rPr>
              <w:fldChar w:fldCharType="begin"/>
            </w:r>
            <w:r w:rsidR="00AB23E0" w:rsidRPr="00AB23E0">
              <w:rPr>
                <w:webHidden/>
              </w:rPr>
              <w:instrText xml:space="preserve"> PAGEREF _Toc103968255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56" w:history="1">
            <w:r w:rsidR="00AB23E0" w:rsidRPr="00AB23E0">
              <w:rPr>
                <w:rStyle w:val="Hyperlink"/>
                <w:u w:val="none"/>
              </w:rPr>
              <w:t>3.5.4</w:t>
            </w:r>
            <w:r w:rsidR="00AB23E0" w:rsidRPr="00AB23E0">
              <w:rPr>
                <w:rFonts w:eastAsiaTheme="minorEastAsia"/>
              </w:rPr>
              <w:t xml:space="preserve"> </w:t>
            </w:r>
            <w:r w:rsidR="00AB23E0" w:rsidRPr="00AB23E0">
              <w:rPr>
                <w:rStyle w:val="Hyperlink"/>
                <w:u w:val="none"/>
              </w:rPr>
              <w:t>Pembuatan Konsentrasi Ekstrak Daun Miana</w:t>
            </w:r>
            <w:r w:rsidR="00AB23E0" w:rsidRPr="00AB23E0">
              <w:rPr>
                <w:webHidden/>
              </w:rPr>
              <w:tab/>
            </w:r>
            <w:r w:rsidR="00AB23E0" w:rsidRPr="00AB23E0">
              <w:rPr>
                <w:webHidden/>
              </w:rPr>
              <w:fldChar w:fldCharType="begin"/>
            </w:r>
            <w:r w:rsidR="00AB23E0" w:rsidRPr="00AB23E0">
              <w:rPr>
                <w:webHidden/>
              </w:rPr>
              <w:instrText xml:space="preserve"> PAGEREF _Toc103968256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57" w:history="1">
            <w:r w:rsidR="00AB23E0" w:rsidRPr="00AB23E0">
              <w:rPr>
                <w:rStyle w:val="Hyperlink"/>
                <w:u w:val="none"/>
              </w:rPr>
              <w:t>3.5.5</w:t>
            </w:r>
            <w:r w:rsidR="00AB23E0" w:rsidRPr="00AB23E0">
              <w:rPr>
                <w:rFonts w:eastAsiaTheme="minorEastAsia"/>
              </w:rPr>
              <w:t xml:space="preserve"> </w:t>
            </w:r>
            <w:r w:rsidR="00AB23E0" w:rsidRPr="00AB23E0">
              <w:rPr>
                <w:rStyle w:val="Hyperlink"/>
                <w:u w:val="none"/>
              </w:rPr>
              <w:t>Pembuatan Cairan Penyari</w:t>
            </w:r>
            <w:r w:rsidR="00AB23E0" w:rsidRPr="00AB23E0">
              <w:rPr>
                <w:webHidden/>
              </w:rPr>
              <w:tab/>
            </w:r>
            <w:r w:rsidR="00AB23E0" w:rsidRPr="00AB23E0">
              <w:rPr>
                <w:webHidden/>
              </w:rPr>
              <w:fldChar w:fldCharType="begin"/>
            </w:r>
            <w:r w:rsidR="00AB23E0" w:rsidRPr="00AB23E0">
              <w:rPr>
                <w:webHidden/>
              </w:rPr>
              <w:instrText xml:space="preserve"> PAGEREF _Toc103968257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58" w:history="1">
            <w:r w:rsidR="00AB23E0" w:rsidRPr="00AB23E0">
              <w:rPr>
                <w:rStyle w:val="Hyperlink"/>
                <w:u w:val="none"/>
              </w:rPr>
              <w:t>3.6</w:t>
            </w:r>
            <w:r w:rsidR="00AB23E0" w:rsidRPr="00AB23E0">
              <w:rPr>
                <w:rStyle w:val="Hyperlink"/>
                <w:u w:val="none"/>
                <w:lang w:val="en-US"/>
              </w:rPr>
              <w:t xml:space="preserve">  </w:t>
            </w:r>
            <w:r w:rsidR="00AB23E0" w:rsidRPr="00AB23E0">
              <w:rPr>
                <w:rStyle w:val="Hyperlink"/>
                <w:u w:val="none"/>
              </w:rPr>
              <w:t>Hewan Percobaan</w:t>
            </w:r>
            <w:r w:rsidR="00AB23E0" w:rsidRPr="00AB23E0">
              <w:rPr>
                <w:webHidden/>
              </w:rPr>
              <w:tab/>
            </w:r>
            <w:r w:rsidR="00AB23E0" w:rsidRPr="00AB23E0">
              <w:rPr>
                <w:webHidden/>
              </w:rPr>
              <w:fldChar w:fldCharType="begin"/>
            </w:r>
            <w:r w:rsidR="00AB23E0" w:rsidRPr="00AB23E0">
              <w:rPr>
                <w:webHidden/>
              </w:rPr>
              <w:instrText xml:space="preserve"> PAGEREF _Toc103968258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Fonts w:eastAsiaTheme="minorEastAsia"/>
            </w:rPr>
          </w:pPr>
          <w:hyperlink w:anchor="_Toc103968259" w:history="1">
            <w:r w:rsidR="00AB23E0" w:rsidRPr="00AB23E0">
              <w:rPr>
                <w:rStyle w:val="Hyperlink"/>
                <w:u w:val="none"/>
              </w:rPr>
              <w:t>3.6.1</w:t>
            </w:r>
            <w:r w:rsidR="00AB23E0" w:rsidRPr="00AB23E0">
              <w:rPr>
                <w:rFonts w:eastAsiaTheme="minorEastAsia"/>
              </w:rPr>
              <w:t xml:space="preserve"> </w:t>
            </w:r>
            <w:r w:rsidR="00AB23E0" w:rsidRPr="00AB23E0">
              <w:rPr>
                <w:rStyle w:val="Hyperlink"/>
                <w:u w:val="none"/>
              </w:rPr>
              <w:t>Persiapan Hewan Percobaan</w:t>
            </w:r>
            <w:r w:rsidR="00AB23E0" w:rsidRPr="00AB23E0">
              <w:rPr>
                <w:webHidden/>
              </w:rPr>
              <w:tab/>
            </w:r>
            <w:r w:rsidR="00AB23E0" w:rsidRPr="00AB23E0">
              <w:rPr>
                <w:webHidden/>
              </w:rPr>
              <w:fldChar w:fldCharType="begin"/>
            </w:r>
            <w:r w:rsidR="00AB23E0" w:rsidRPr="00AB23E0">
              <w:rPr>
                <w:webHidden/>
              </w:rPr>
              <w:instrText xml:space="preserve"> PAGEREF _Toc103968259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2"/>
            <w:rPr>
              <w:rFonts w:eastAsiaTheme="minorEastAsia"/>
            </w:rPr>
          </w:pPr>
          <w:hyperlink w:anchor="_Toc103968260" w:history="1">
            <w:r w:rsidR="00AB23E0" w:rsidRPr="00AB23E0">
              <w:rPr>
                <w:rStyle w:val="Hyperlink"/>
                <w:u w:val="none"/>
              </w:rPr>
              <w:t>3.7</w:t>
            </w:r>
            <w:r w:rsidR="00AB23E0" w:rsidRPr="00AB23E0">
              <w:rPr>
                <w:rStyle w:val="Hyperlink"/>
                <w:u w:val="none"/>
                <w:lang w:val="en-US"/>
              </w:rPr>
              <w:t xml:space="preserve">  </w:t>
            </w:r>
            <w:r w:rsidR="00AB23E0" w:rsidRPr="00AB23E0">
              <w:rPr>
                <w:rStyle w:val="Hyperlink"/>
                <w:u w:val="none"/>
              </w:rPr>
              <w:t>Pembuatan Sediaan</w:t>
            </w:r>
            <w:r w:rsidR="00AB23E0" w:rsidRPr="00AB23E0">
              <w:rPr>
                <w:webHidden/>
              </w:rPr>
              <w:tab/>
            </w:r>
            <w:r w:rsidR="00AB23E0" w:rsidRPr="00AB23E0">
              <w:rPr>
                <w:webHidden/>
                <w:lang w:val="en-US"/>
              </w:rPr>
              <w:t>19</w:t>
            </w:r>
          </w:hyperlink>
        </w:p>
        <w:p w:rsidR="00AB23E0" w:rsidRPr="00AB23E0" w:rsidRDefault="009C084B" w:rsidP="00AB23E0">
          <w:pPr>
            <w:pStyle w:val="TOC3"/>
            <w:rPr>
              <w:rFonts w:eastAsiaTheme="minorEastAsia"/>
            </w:rPr>
          </w:pPr>
          <w:hyperlink w:anchor="_Toc103968261" w:history="1">
            <w:r w:rsidR="00AB23E0" w:rsidRPr="00AB23E0">
              <w:rPr>
                <w:rStyle w:val="Hyperlink"/>
                <w:u w:val="none"/>
              </w:rPr>
              <w:t>3.7.1</w:t>
            </w:r>
            <w:r w:rsidR="00AB23E0" w:rsidRPr="00AB23E0">
              <w:rPr>
                <w:rFonts w:eastAsiaTheme="minorEastAsia"/>
              </w:rPr>
              <w:t xml:space="preserve"> </w:t>
            </w:r>
            <w:r w:rsidR="00AB23E0" w:rsidRPr="00AB23E0">
              <w:rPr>
                <w:rStyle w:val="Hyperlink"/>
                <w:u w:val="none"/>
              </w:rPr>
              <w:t>Pembuatan Larutan Karagenan</w:t>
            </w:r>
            <w:r w:rsidR="00AB23E0" w:rsidRPr="00AB23E0">
              <w:rPr>
                <w:webHidden/>
              </w:rPr>
              <w:tab/>
              <w:t>19</w:t>
            </w:r>
          </w:hyperlink>
        </w:p>
        <w:p w:rsidR="00AB23E0" w:rsidRPr="00AB23E0" w:rsidRDefault="009C084B" w:rsidP="00AB23E0">
          <w:pPr>
            <w:pStyle w:val="TOC3"/>
            <w:rPr>
              <w:rFonts w:eastAsiaTheme="minorEastAsia"/>
            </w:rPr>
          </w:pPr>
          <w:hyperlink w:anchor="_Toc103968262" w:history="1">
            <w:r w:rsidR="00AB23E0" w:rsidRPr="00AB23E0">
              <w:rPr>
                <w:rStyle w:val="Hyperlink"/>
                <w:u w:val="none"/>
              </w:rPr>
              <w:t>3.7.2</w:t>
            </w:r>
            <w:r w:rsidR="00AB23E0" w:rsidRPr="00AB23E0">
              <w:rPr>
                <w:rFonts w:eastAsiaTheme="minorEastAsia"/>
              </w:rPr>
              <w:t xml:space="preserve"> </w:t>
            </w:r>
            <w:r w:rsidR="00AB23E0" w:rsidRPr="00AB23E0">
              <w:rPr>
                <w:rStyle w:val="Hyperlink"/>
                <w:u w:val="none"/>
              </w:rPr>
              <w:t xml:space="preserve">Pembuatan </w:t>
            </w:r>
            <w:r w:rsidR="00AB23E0" w:rsidRPr="00AB23E0">
              <w:rPr>
                <w:rStyle w:val="Hyperlink"/>
                <w:u w:val="none"/>
                <w:lang w:val="id-ID"/>
              </w:rPr>
              <w:t>S</w:t>
            </w:r>
            <w:r w:rsidR="00AB23E0" w:rsidRPr="00AB23E0">
              <w:rPr>
                <w:rStyle w:val="Hyperlink"/>
                <w:u w:val="none"/>
              </w:rPr>
              <w:t xml:space="preserve">uspense </w:t>
            </w:r>
            <w:r w:rsidR="00AB23E0" w:rsidRPr="00AB23E0">
              <w:rPr>
                <w:rStyle w:val="Hyperlink"/>
                <w:u w:val="none"/>
                <w:lang w:val="id-ID"/>
              </w:rPr>
              <w:t>N</w:t>
            </w:r>
            <w:r w:rsidR="00AB23E0" w:rsidRPr="00AB23E0">
              <w:rPr>
                <w:rStyle w:val="Hyperlink"/>
                <w:u w:val="none"/>
              </w:rPr>
              <w:t>atrium Diklofenak</w:t>
            </w:r>
            <w:r w:rsidR="00AB23E0" w:rsidRPr="00AB23E0">
              <w:rPr>
                <w:webHidden/>
              </w:rPr>
              <w:tab/>
              <w:t>19</w:t>
            </w:r>
          </w:hyperlink>
        </w:p>
        <w:p w:rsidR="00AB23E0" w:rsidRPr="00AB23E0" w:rsidRDefault="009C084B" w:rsidP="00AB23E0">
          <w:pPr>
            <w:pStyle w:val="TOC3"/>
            <w:rPr>
              <w:rFonts w:eastAsiaTheme="minorEastAsia"/>
            </w:rPr>
          </w:pPr>
          <w:hyperlink w:anchor="_Toc103968263" w:history="1">
            <w:r w:rsidR="00AB23E0" w:rsidRPr="00AB23E0">
              <w:rPr>
                <w:rStyle w:val="Hyperlink"/>
                <w:u w:val="none"/>
              </w:rPr>
              <w:t>3.7.3</w:t>
            </w:r>
            <w:r w:rsidR="00AB23E0" w:rsidRPr="00AB23E0">
              <w:rPr>
                <w:rFonts w:eastAsiaTheme="minorEastAsia"/>
              </w:rPr>
              <w:t xml:space="preserve"> </w:t>
            </w:r>
            <w:r w:rsidR="00AB23E0" w:rsidRPr="00AB23E0">
              <w:rPr>
                <w:rStyle w:val="Hyperlink"/>
                <w:u w:val="none"/>
              </w:rPr>
              <w:t xml:space="preserve">Pembuatan </w:t>
            </w:r>
            <w:r w:rsidR="00AB23E0" w:rsidRPr="00AB23E0">
              <w:rPr>
                <w:rStyle w:val="Hyperlink"/>
                <w:u w:val="none"/>
                <w:lang w:val="id-ID"/>
              </w:rPr>
              <w:t>L</w:t>
            </w:r>
            <w:r w:rsidR="00AB23E0" w:rsidRPr="00AB23E0">
              <w:rPr>
                <w:rStyle w:val="Hyperlink"/>
                <w:u w:val="none"/>
              </w:rPr>
              <w:t>arutan Na-CMC 0,5%</w:t>
            </w:r>
            <w:r w:rsidR="00AB23E0" w:rsidRPr="00AB23E0">
              <w:rPr>
                <w:webHidden/>
              </w:rPr>
              <w:tab/>
            </w:r>
            <w:r w:rsidR="00AB23E0" w:rsidRPr="00AB23E0">
              <w:rPr>
                <w:webHidden/>
              </w:rPr>
              <w:fldChar w:fldCharType="begin"/>
            </w:r>
            <w:r w:rsidR="00AB23E0" w:rsidRPr="00AB23E0">
              <w:rPr>
                <w:webHidden/>
              </w:rPr>
              <w:instrText xml:space="preserve"> PAGEREF _Toc103968263 \h </w:instrText>
            </w:r>
            <w:r w:rsidR="00AB23E0" w:rsidRPr="00AB23E0">
              <w:rPr>
                <w:webHidden/>
              </w:rPr>
            </w:r>
            <w:r w:rsidR="00AB23E0" w:rsidRPr="00AB23E0">
              <w:rPr>
                <w:webHidden/>
              </w:rPr>
              <w:fldChar w:fldCharType="separate"/>
            </w:r>
            <w:r w:rsidR="00AB23E0" w:rsidRPr="00AB23E0">
              <w:rPr>
                <w:webHidden/>
              </w:rPr>
              <w:t>3</w:t>
            </w:r>
            <w:r w:rsidR="00AB23E0" w:rsidRPr="00AB23E0">
              <w:rPr>
                <w:webHidden/>
              </w:rPr>
              <w:fldChar w:fldCharType="end"/>
            </w:r>
          </w:hyperlink>
        </w:p>
        <w:p w:rsidR="00AB23E0" w:rsidRPr="00AB23E0" w:rsidRDefault="009C084B" w:rsidP="00AB23E0">
          <w:pPr>
            <w:pStyle w:val="TOC3"/>
            <w:rPr>
              <w:rStyle w:val="Hyperlink"/>
              <w:u w:val="none"/>
            </w:rPr>
          </w:pPr>
          <w:hyperlink w:anchor="_Toc103968264" w:history="1">
            <w:r w:rsidR="00AB23E0" w:rsidRPr="00AB23E0">
              <w:rPr>
                <w:rStyle w:val="Hyperlink"/>
                <w:u w:val="none"/>
              </w:rPr>
              <w:t>3.7.4</w:t>
            </w:r>
            <w:r w:rsidR="00AB23E0" w:rsidRPr="00AB23E0">
              <w:rPr>
                <w:rFonts w:eastAsiaTheme="minorEastAsia"/>
              </w:rPr>
              <w:t xml:space="preserve"> </w:t>
            </w:r>
            <w:r w:rsidR="00AB23E0" w:rsidRPr="00AB23E0">
              <w:rPr>
                <w:rStyle w:val="Hyperlink"/>
                <w:u w:val="none"/>
              </w:rPr>
              <w:t>Volume Ekstrak Etanol Daun Miana</w:t>
            </w:r>
            <w:r w:rsidR="00AB23E0" w:rsidRPr="00AB23E0">
              <w:rPr>
                <w:webHidden/>
              </w:rPr>
              <w:tab/>
              <w:t>20</w:t>
            </w:r>
          </w:hyperlink>
        </w:p>
        <w:p w:rsidR="00AB23E0" w:rsidRPr="00AB23E0" w:rsidRDefault="009C084B" w:rsidP="00AB23E0">
          <w:pPr>
            <w:pStyle w:val="TOC2"/>
            <w:rPr>
              <w:lang w:val="en-US"/>
            </w:rPr>
          </w:pPr>
          <w:hyperlink w:anchor="_Toc103968273" w:history="1">
            <w:r w:rsidR="00AB23E0" w:rsidRPr="00AB23E0">
              <w:rPr>
                <w:rStyle w:val="Hyperlink"/>
                <w:u w:val="none"/>
              </w:rPr>
              <w:t>3.8</w:t>
            </w:r>
            <w:r w:rsidR="00AB23E0" w:rsidRPr="00AB23E0">
              <w:rPr>
                <w:rFonts w:eastAsiaTheme="minorEastAsia"/>
                <w:lang w:val="en-US"/>
              </w:rPr>
              <w:t xml:space="preserve">  </w:t>
            </w:r>
            <w:r w:rsidR="00AB23E0" w:rsidRPr="00AB23E0">
              <w:rPr>
                <w:rStyle w:val="Hyperlink"/>
                <w:u w:val="none"/>
              </w:rPr>
              <w:t>Prosedur Pengujian Efek Antiinflamasi</w:t>
            </w:r>
            <w:r w:rsidR="00AB23E0" w:rsidRPr="00AB23E0">
              <w:rPr>
                <w:webHidden/>
              </w:rPr>
              <w:tab/>
            </w:r>
            <w:r w:rsidR="00AB23E0" w:rsidRPr="00AB23E0">
              <w:rPr>
                <w:webHidden/>
                <w:lang w:val="en-US"/>
              </w:rPr>
              <w:t>20</w:t>
            </w:r>
          </w:hyperlink>
        </w:p>
        <w:p w:rsidR="00AB23E0" w:rsidRPr="00AB23E0" w:rsidRDefault="009C084B" w:rsidP="00AB23E0">
          <w:pPr>
            <w:pStyle w:val="TOC1"/>
            <w:rPr>
              <w:rFonts w:eastAsiaTheme="minorEastAsia"/>
            </w:rPr>
          </w:pPr>
          <w:hyperlink w:anchor="_Toc103968242" w:history="1">
            <w:r w:rsidR="00AB23E0" w:rsidRPr="00AB23E0">
              <w:rPr>
                <w:rStyle w:val="Hyperlink"/>
                <w:u w:val="none"/>
              </w:rPr>
              <w:t>BAB IV</w:t>
            </w:r>
          </w:hyperlink>
          <w:r w:rsidR="00AB23E0" w:rsidRPr="00AB23E0">
            <w:t xml:space="preserve"> </w:t>
          </w:r>
          <w:hyperlink w:anchor="_Toc103968243" w:history="1">
            <w:r w:rsidR="00AB23E0" w:rsidRPr="00AB23E0">
              <w:rPr>
                <w:rStyle w:val="Hyperlink"/>
                <w:u w:val="none"/>
              </w:rPr>
              <w:t>HASIL DAN PEMBAHASAN</w:t>
            </w:r>
            <w:r w:rsidR="00AB23E0" w:rsidRPr="00AB23E0">
              <w:rPr>
                <w:webHidden/>
              </w:rPr>
              <w:tab/>
              <w:t>21</w:t>
            </w:r>
          </w:hyperlink>
        </w:p>
        <w:p w:rsidR="00AB23E0" w:rsidRPr="00AB23E0" w:rsidRDefault="009C084B" w:rsidP="00AB23E0">
          <w:pPr>
            <w:pStyle w:val="TOC2"/>
            <w:rPr>
              <w:rFonts w:eastAsiaTheme="minorEastAsia"/>
            </w:rPr>
          </w:pPr>
          <w:hyperlink w:anchor="_Toc103968244" w:history="1">
            <w:r w:rsidR="00AB23E0" w:rsidRPr="00AB23E0">
              <w:rPr>
                <w:rStyle w:val="Hyperlink"/>
                <w:u w:val="none"/>
                <w:lang w:val="en-US"/>
              </w:rPr>
              <w:t>4</w:t>
            </w:r>
            <w:r w:rsidR="00AB23E0" w:rsidRPr="00AB23E0">
              <w:rPr>
                <w:rStyle w:val="Hyperlink"/>
                <w:u w:val="none"/>
              </w:rPr>
              <w:t>.1</w:t>
            </w:r>
            <w:r w:rsidR="00AB23E0" w:rsidRPr="00AB23E0">
              <w:rPr>
                <w:rFonts w:eastAsiaTheme="minorEastAsia"/>
                <w:lang w:val="en-US"/>
              </w:rPr>
              <w:t xml:space="preserve">  </w:t>
            </w:r>
            <w:r w:rsidR="00AB23E0" w:rsidRPr="00AB23E0">
              <w:rPr>
                <w:rStyle w:val="Hyperlink"/>
                <w:u w:val="none"/>
                <w:lang w:val="en-US"/>
              </w:rPr>
              <w:t>Hasil</w:t>
            </w:r>
            <w:r w:rsidR="00AB23E0" w:rsidRPr="00AB23E0">
              <w:rPr>
                <w:webHidden/>
              </w:rPr>
              <w:tab/>
            </w:r>
            <w:r w:rsidR="00AB23E0" w:rsidRPr="00AB23E0">
              <w:rPr>
                <w:webHidden/>
                <w:lang w:val="en-US"/>
              </w:rPr>
              <w:t>21</w:t>
            </w:r>
          </w:hyperlink>
        </w:p>
        <w:p w:rsidR="00AB23E0" w:rsidRPr="00AB23E0" w:rsidRDefault="009C084B" w:rsidP="00AB23E0">
          <w:pPr>
            <w:pStyle w:val="TOC2"/>
            <w:rPr>
              <w:lang w:val="en-US"/>
            </w:rPr>
          </w:pPr>
          <w:hyperlink w:anchor="_Toc103968244" w:history="1">
            <w:r w:rsidR="00AB23E0" w:rsidRPr="00AB23E0">
              <w:rPr>
                <w:rStyle w:val="Hyperlink"/>
                <w:u w:val="none"/>
                <w:lang w:val="en-US"/>
              </w:rPr>
              <w:t>4</w:t>
            </w:r>
            <w:r w:rsidR="00AB23E0" w:rsidRPr="00AB23E0">
              <w:rPr>
                <w:rStyle w:val="Hyperlink"/>
                <w:u w:val="none"/>
              </w:rPr>
              <w:t>.</w:t>
            </w:r>
            <w:r w:rsidR="00AB23E0" w:rsidRPr="00AB23E0">
              <w:rPr>
                <w:rStyle w:val="Hyperlink"/>
                <w:u w:val="none"/>
                <w:lang w:val="en-US"/>
              </w:rPr>
              <w:t>2</w:t>
            </w:r>
            <w:r w:rsidR="00AB23E0" w:rsidRPr="00AB23E0">
              <w:rPr>
                <w:rFonts w:eastAsiaTheme="minorEastAsia"/>
                <w:lang w:val="en-US"/>
              </w:rPr>
              <w:t xml:space="preserve">  </w:t>
            </w:r>
            <w:r w:rsidR="00AB23E0" w:rsidRPr="00AB23E0">
              <w:rPr>
                <w:rStyle w:val="Hyperlink"/>
                <w:u w:val="none"/>
                <w:lang w:val="en-US"/>
              </w:rPr>
              <w:t>Pembahasan</w:t>
            </w:r>
            <w:r w:rsidR="00AB23E0" w:rsidRPr="00AB23E0">
              <w:rPr>
                <w:webHidden/>
              </w:rPr>
              <w:tab/>
            </w:r>
            <w:r w:rsidR="00AB23E0" w:rsidRPr="00AB23E0">
              <w:rPr>
                <w:webHidden/>
                <w:lang w:val="en-US"/>
              </w:rPr>
              <w:t>23</w:t>
            </w:r>
          </w:hyperlink>
        </w:p>
        <w:p w:rsidR="00AB23E0" w:rsidRPr="00AB23E0" w:rsidRDefault="009C084B" w:rsidP="00AB23E0">
          <w:pPr>
            <w:pStyle w:val="TOC1"/>
          </w:pPr>
          <w:hyperlink w:anchor="_Toc103968242" w:history="1">
            <w:r w:rsidR="00AB23E0" w:rsidRPr="00AB23E0">
              <w:rPr>
                <w:rStyle w:val="Hyperlink"/>
                <w:u w:val="none"/>
              </w:rPr>
              <w:t>BAB V</w:t>
            </w:r>
          </w:hyperlink>
          <w:r w:rsidR="00AB23E0" w:rsidRPr="00AB23E0">
            <w:t xml:space="preserve"> </w:t>
          </w:r>
          <w:hyperlink w:anchor="_Toc103968243" w:history="1">
            <w:r w:rsidR="00AB23E0" w:rsidRPr="00AB23E0">
              <w:rPr>
                <w:rStyle w:val="Hyperlink"/>
                <w:u w:val="none"/>
              </w:rPr>
              <w:t>KESIMPULAN DAN SARAN</w:t>
            </w:r>
            <w:r w:rsidR="00AB23E0" w:rsidRPr="00AB23E0">
              <w:rPr>
                <w:webHidden/>
              </w:rPr>
              <w:tab/>
              <w:t>25</w:t>
            </w:r>
          </w:hyperlink>
        </w:p>
        <w:p w:rsidR="00AB23E0" w:rsidRPr="00AB23E0" w:rsidRDefault="009C084B" w:rsidP="00AB23E0">
          <w:pPr>
            <w:pStyle w:val="TOC2"/>
            <w:rPr>
              <w:lang w:val="en-US"/>
            </w:rPr>
          </w:pPr>
          <w:hyperlink w:anchor="_Toc103968244" w:history="1">
            <w:r w:rsidR="00AB23E0" w:rsidRPr="00AB23E0">
              <w:rPr>
                <w:rStyle w:val="Hyperlink"/>
                <w:u w:val="none"/>
                <w:lang w:val="en-US"/>
              </w:rPr>
              <w:t>5</w:t>
            </w:r>
            <w:r w:rsidR="00AB23E0" w:rsidRPr="00AB23E0">
              <w:rPr>
                <w:rStyle w:val="Hyperlink"/>
                <w:u w:val="none"/>
              </w:rPr>
              <w:t>.</w:t>
            </w:r>
            <w:r w:rsidR="00AB23E0" w:rsidRPr="00AB23E0">
              <w:rPr>
                <w:rStyle w:val="Hyperlink"/>
                <w:u w:val="none"/>
                <w:lang w:val="en-US"/>
              </w:rPr>
              <w:t>1</w:t>
            </w:r>
            <w:r w:rsidR="00AB23E0" w:rsidRPr="00AB23E0">
              <w:rPr>
                <w:rFonts w:eastAsiaTheme="minorEastAsia"/>
                <w:lang w:val="en-US"/>
              </w:rPr>
              <w:t xml:space="preserve">  </w:t>
            </w:r>
            <w:r w:rsidR="00AB23E0" w:rsidRPr="00AB23E0">
              <w:rPr>
                <w:rStyle w:val="Hyperlink"/>
                <w:u w:val="none"/>
                <w:lang w:val="en-US"/>
              </w:rPr>
              <w:t>Kesimpulan</w:t>
            </w:r>
            <w:r w:rsidR="00AB23E0" w:rsidRPr="00AB23E0">
              <w:rPr>
                <w:webHidden/>
              </w:rPr>
              <w:tab/>
            </w:r>
            <w:r w:rsidR="00AB23E0" w:rsidRPr="00AB23E0">
              <w:rPr>
                <w:webHidden/>
                <w:lang w:val="en-US"/>
              </w:rPr>
              <w:t>25</w:t>
            </w:r>
          </w:hyperlink>
        </w:p>
        <w:p w:rsidR="00AB23E0" w:rsidRPr="00AB23E0" w:rsidRDefault="009C084B" w:rsidP="00AB23E0">
          <w:pPr>
            <w:pStyle w:val="TOC2"/>
            <w:rPr>
              <w:lang w:val="en-US"/>
            </w:rPr>
          </w:pPr>
          <w:hyperlink w:anchor="_Toc103968244" w:history="1">
            <w:r w:rsidR="00AB23E0" w:rsidRPr="00AB23E0">
              <w:rPr>
                <w:rStyle w:val="Hyperlink"/>
                <w:u w:val="none"/>
                <w:lang w:val="en-US"/>
              </w:rPr>
              <w:t>5</w:t>
            </w:r>
            <w:r w:rsidR="00AB23E0" w:rsidRPr="00AB23E0">
              <w:rPr>
                <w:rStyle w:val="Hyperlink"/>
                <w:u w:val="none"/>
              </w:rPr>
              <w:t>.</w:t>
            </w:r>
            <w:r w:rsidR="00AB23E0" w:rsidRPr="00AB23E0">
              <w:rPr>
                <w:rStyle w:val="Hyperlink"/>
                <w:u w:val="none"/>
                <w:lang w:val="en-US"/>
              </w:rPr>
              <w:t>2</w:t>
            </w:r>
            <w:r w:rsidR="00AB23E0" w:rsidRPr="00AB23E0">
              <w:rPr>
                <w:rFonts w:eastAsiaTheme="minorEastAsia"/>
                <w:lang w:val="en-US"/>
              </w:rPr>
              <w:t xml:space="preserve">  </w:t>
            </w:r>
            <w:r w:rsidR="00AB23E0" w:rsidRPr="00AB23E0">
              <w:rPr>
                <w:rStyle w:val="Hyperlink"/>
                <w:u w:val="none"/>
                <w:lang w:val="en-US"/>
              </w:rPr>
              <w:t>Saran</w:t>
            </w:r>
            <w:r w:rsidR="00AB23E0" w:rsidRPr="00AB23E0">
              <w:rPr>
                <w:webHidden/>
              </w:rPr>
              <w:tab/>
            </w:r>
            <w:r w:rsidR="00AB23E0" w:rsidRPr="00AB23E0">
              <w:rPr>
                <w:webHidden/>
                <w:lang w:val="en-US"/>
              </w:rPr>
              <w:t>25</w:t>
            </w:r>
          </w:hyperlink>
        </w:p>
        <w:p w:rsidR="00AB23E0" w:rsidRPr="00AB23E0" w:rsidRDefault="009C084B" w:rsidP="00AB23E0">
          <w:pPr>
            <w:pStyle w:val="TOC1"/>
          </w:pPr>
          <w:hyperlink w:anchor="_Toc103968274" w:history="1">
            <w:r w:rsidR="00AB23E0" w:rsidRPr="00AB23E0">
              <w:rPr>
                <w:rStyle w:val="Hyperlink"/>
                <w:u w:val="none"/>
              </w:rPr>
              <w:t>DAFTAR PUSTAKA</w:t>
            </w:r>
            <w:r w:rsidR="00AB23E0" w:rsidRPr="00AB23E0">
              <w:rPr>
                <w:webHidden/>
              </w:rPr>
              <w:tab/>
              <w:t>26</w:t>
            </w:r>
          </w:hyperlink>
        </w:p>
        <w:p w:rsidR="00AB23E0" w:rsidRPr="00AB23E0" w:rsidRDefault="009C084B" w:rsidP="00AB23E0">
          <w:pPr>
            <w:pStyle w:val="TOC1"/>
            <w:rPr>
              <w:rFonts w:eastAsiaTheme="minorEastAsia"/>
            </w:rPr>
          </w:pPr>
          <w:hyperlink w:anchor="_Toc103968274" w:history="1">
            <w:r w:rsidR="00AB23E0" w:rsidRPr="00AB23E0">
              <w:rPr>
                <w:rStyle w:val="Hyperlink"/>
                <w:u w:val="none"/>
              </w:rPr>
              <w:t>LAMPIRAN</w:t>
            </w:r>
            <w:r w:rsidR="00AB23E0" w:rsidRPr="00AB23E0">
              <w:t xml:space="preserve"> </w:t>
            </w:r>
            <w:r w:rsidR="00AB23E0" w:rsidRPr="00AB23E0">
              <w:rPr>
                <w:webHidden/>
              </w:rPr>
              <w:tab/>
              <w:t>29</w:t>
            </w:r>
          </w:hyperlink>
        </w:p>
        <w:p w:rsidR="00AB23E0" w:rsidRPr="00AB23E0" w:rsidRDefault="00AB23E0" w:rsidP="00AB23E0">
          <w:pPr>
            <w:spacing w:line="360" w:lineRule="auto"/>
            <w:rPr>
              <w:rFonts w:ascii="Arial" w:hAnsi="Arial" w:cs="Arial"/>
            </w:rPr>
          </w:pPr>
        </w:p>
        <w:p w:rsidR="00AB23E0" w:rsidRPr="00AB23E0" w:rsidRDefault="00AB23E0" w:rsidP="00AB23E0">
          <w:pPr>
            <w:spacing w:after="0" w:line="360" w:lineRule="auto"/>
            <w:jc w:val="both"/>
            <w:rPr>
              <w:rFonts w:ascii="Arial" w:hAnsi="Arial" w:cs="Arial"/>
            </w:rPr>
          </w:pPr>
          <w:r w:rsidRPr="00AB23E0">
            <w:rPr>
              <w:rFonts w:ascii="Arial" w:hAnsi="Arial" w:cs="Arial"/>
              <w:b/>
              <w:bCs/>
              <w:noProof/>
            </w:rPr>
            <w:fldChar w:fldCharType="end"/>
          </w:r>
        </w:p>
      </w:sdtContent>
    </w:sdt>
    <w:p w:rsidR="00AB23E0" w:rsidRPr="00AB23E0" w:rsidRDefault="00AB23E0" w:rsidP="00AB23E0">
      <w:pPr>
        <w:pStyle w:val="Heading1"/>
        <w:spacing w:before="0" w:after="240"/>
        <w:jc w:val="center"/>
        <w:rPr>
          <w:rFonts w:ascii="Arial" w:hAnsi="Arial" w:cs="Arial"/>
          <w:color w:val="auto"/>
          <w:sz w:val="24"/>
          <w:szCs w:val="24"/>
        </w:rPr>
      </w:pPr>
    </w:p>
    <w:p w:rsidR="00AB23E0" w:rsidRPr="00AB23E0" w:rsidRDefault="00AB23E0" w:rsidP="00AB23E0">
      <w:pPr>
        <w:pStyle w:val="Heading1"/>
        <w:spacing w:before="0" w:after="240"/>
        <w:jc w:val="center"/>
        <w:rPr>
          <w:rFonts w:ascii="Arial" w:hAnsi="Arial" w:cs="Arial"/>
          <w:color w:val="auto"/>
          <w:sz w:val="24"/>
          <w:szCs w:val="24"/>
        </w:rPr>
      </w:pPr>
    </w:p>
    <w:p w:rsidR="00AB23E0" w:rsidRPr="00AB23E0" w:rsidRDefault="00AB23E0" w:rsidP="00AB23E0">
      <w:pPr>
        <w:pStyle w:val="Heading1"/>
        <w:spacing w:before="0" w:after="240"/>
        <w:jc w:val="center"/>
        <w:rPr>
          <w:rFonts w:ascii="Arial" w:hAnsi="Arial" w:cs="Arial"/>
          <w:color w:val="auto"/>
          <w:sz w:val="24"/>
          <w:szCs w:val="24"/>
        </w:rPr>
      </w:pPr>
    </w:p>
    <w:p w:rsidR="00AB23E0" w:rsidRPr="00AB23E0" w:rsidRDefault="00AB23E0" w:rsidP="00AB23E0">
      <w:pPr>
        <w:rPr>
          <w:rFonts w:ascii="Arial" w:hAnsi="Arial" w:cs="Arial"/>
        </w:rPr>
      </w:pPr>
    </w:p>
    <w:p w:rsidR="00AB23E0" w:rsidRPr="00AB23E0" w:rsidRDefault="00AB23E0" w:rsidP="00AB23E0">
      <w:pPr>
        <w:pStyle w:val="Heading1"/>
        <w:spacing w:before="0" w:after="240"/>
        <w:jc w:val="center"/>
        <w:rPr>
          <w:rFonts w:ascii="Arial" w:hAnsi="Arial" w:cs="Arial"/>
          <w:b/>
          <w:color w:val="auto"/>
          <w:sz w:val="24"/>
          <w:szCs w:val="24"/>
        </w:rPr>
      </w:pPr>
      <w:r w:rsidRPr="00AB23E0">
        <w:rPr>
          <w:rFonts w:ascii="Arial" w:hAnsi="Arial" w:cs="Arial"/>
          <w:b/>
          <w:color w:val="auto"/>
          <w:sz w:val="24"/>
          <w:szCs w:val="24"/>
          <w:lang w:val="id-ID"/>
        </w:rPr>
        <w:lastRenderedPageBreak/>
        <w:t xml:space="preserve">DAFTAR </w:t>
      </w:r>
      <w:r w:rsidRPr="00AB23E0">
        <w:rPr>
          <w:rFonts w:ascii="Arial" w:hAnsi="Arial" w:cs="Arial"/>
          <w:b/>
          <w:color w:val="auto"/>
          <w:sz w:val="24"/>
          <w:szCs w:val="24"/>
        </w:rPr>
        <w:t>TABEL</w:t>
      </w:r>
    </w:p>
    <w:p w:rsidR="00AB23E0" w:rsidRPr="00AB23E0" w:rsidRDefault="00AB23E0" w:rsidP="00AB23E0">
      <w:pPr>
        <w:jc w:val="right"/>
        <w:rPr>
          <w:rFonts w:ascii="Arial" w:hAnsi="Arial" w:cs="Arial"/>
        </w:rPr>
      </w:pPr>
      <w:r w:rsidRPr="00AB23E0">
        <w:rPr>
          <w:rFonts w:ascii="Arial" w:hAnsi="Arial" w:cs="Arial"/>
        </w:rPr>
        <w:t>Halaman</w:t>
      </w:r>
    </w:p>
    <w:p w:rsidR="00AB23E0" w:rsidRPr="00AB23E0" w:rsidRDefault="00AB23E0" w:rsidP="00AB23E0">
      <w:pPr>
        <w:pStyle w:val="TableofFigures"/>
        <w:tabs>
          <w:tab w:val="right" w:leader="dot" w:pos="7927"/>
        </w:tabs>
        <w:spacing w:line="360" w:lineRule="auto"/>
        <w:jc w:val="both"/>
        <w:rPr>
          <w:rFonts w:ascii="Arial" w:eastAsiaTheme="minorEastAsia" w:hAnsi="Arial" w:cs="Arial"/>
          <w:noProof/>
        </w:rPr>
      </w:pPr>
      <w:r w:rsidRPr="00AB23E0">
        <w:rPr>
          <w:rFonts w:ascii="Arial" w:hAnsi="Arial" w:cs="Arial"/>
          <w:b/>
          <w:lang w:val="id-ID"/>
        </w:rPr>
        <w:fldChar w:fldCharType="begin"/>
      </w:r>
      <w:r w:rsidRPr="00AB23E0">
        <w:rPr>
          <w:rFonts w:ascii="Arial" w:hAnsi="Arial" w:cs="Arial"/>
          <w:b/>
          <w:lang w:val="id-ID"/>
        </w:rPr>
        <w:instrText xml:space="preserve"> TOC \h \z \c "Tabel 4." </w:instrText>
      </w:r>
      <w:r w:rsidRPr="00AB23E0">
        <w:rPr>
          <w:rFonts w:ascii="Arial" w:hAnsi="Arial" w:cs="Arial"/>
          <w:b/>
          <w:lang w:val="id-ID"/>
        </w:rPr>
        <w:fldChar w:fldCharType="separate"/>
      </w:r>
      <w:hyperlink w:anchor="_Toc104557535" w:history="1">
        <w:r w:rsidRPr="00AB23E0">
          <w:rPr>
            <w:rStyle w:val="Hyperlink"/>
            <w:rFonts w:ascii="Arial" w:hAnsi="Arial" w:cs="Arial"/>
            <w:noProof/>
          </w:rPr>
          <w:t>Tabel 4. 1</w:t>
        </w:r>
        <w:r w:rsidRPr="00AB23E0">
          <w:rPr>
            <w:rStyle w:val="Hyperlink"/>
            <w:rFonts w:ascii="Arial" w:hAnsi="Arial" w:cs="Arial"/>
            <w:b/>
            <w:noProof/>
          </w:rPr>
          <w:t xml:space="preserve"> </w:t>
        </w:r>
        <w:r w:rsidRPr="00AB23E0">
          <w:rPr>
            <w:rStyle w:val="Hyperlink"/>
            <w:rFonts w:ascii="Arial" w:hAnsi="Arial" w:cs="Arial"/>
            <w:noProof/>
          </w:rPr>
          <w:t xml:space="preserve">Hasil Ekstraksi Daun Miana ( </w:t>
        </w:r>
        <w:r w:rsidRPr="00AB23E0">
          <w:rPr>
            <w:rStyle w:val="Hyperlink"/>
            <w:rFonts w:ascii="Arial" w:hAnsi="Arial" w:cs="Arial"/>
            <w:i/>
            <w:noProof/>
          </w:rPr>
          <w:t>Coleus scutellarioides)</w:t>
        </w:r>
        <w:r w:rsidRPr="00AB23E0">
          <w:rPr>
            <w:rFonts w:ascii="Arial" w:hAnsi="Arial" w:cs="Arial"/>
            <w:noProof/>
            <w:webHidden/>
          </w:rPr>
          <w:tab/>
        </w:r>
        <w:r w:rsidRPr="00AB23E0">
          <w:rPr>
            <w:rFonts w:ascii="Arial" w:hAnsi="Arial" w:cs="Arial"/>
            <w:noProof/>
            <w:webHidden/>
          </w:rPr>
          <w:fldChar w:fldCharType="begin"/>
        </w:r>
        <w:r w:rsidRPr="00AB23E0">
          <w:rPr>
            <w:rFonts w:ascii="Arial" w:hAnsi="Arial" w:cs="Arial"/>
            <w:noProof/>
            <w:webHidden/>
          </w:rPr>
          <w:instrText xml:space="preserve"> PAGEREF _Toc104557535 \h </w:instrText>
        </w:r>
        <w:r w:rsidRPr="00AB23E0">
          <w:rPr>
            <w:rFonts w:ascii="Arial" w:hAnsi="Arial" w:cs="Arial"/>
            <w:noProof/>
            <w:webHidden/>
          </w:rPr>
        </w:r>
        <w:r w:rsidRPr="00AB23E0">
          <w:rPr>
            <w:rFonts w:ascii="Arial" w:hAnsi="Arial" w:cs="Arial"/>
            <w:noProof/>
            <w:webHidden/>
          </w:rPr>
          <w:fldChar w:fldCharType="separate"/>
        </w:r>
        <w:r w:rsidRPr="00AB23E0">
          <w:rPr>
            <w:rFonts w:ascii="Arial" w:hAnsi="Arial" w:cs="Arial"/>
            <w:noProof/>
            <w:webHidden/>
          </w:rPr>
          <w:t>3</w:t>
        </w:r>
        <w:r w:rsidRPr="00AB23E0">
          <w:rPr>
            <w:rFonts w:ascii="Arial" w:hAnsi="Arial" w:cs="Arial"/>
            <w:noProof/>
            <w:webHidden/>
          </w:rPr>
          <w:fldChar w:fldCharType="end"/>
        </w:r>
      </w:hyperlink>
    </w:p>
    <w:p w:rsidR="00AB23E0" w:rsidRPr="00AB23E0" w:rsidRDefault="009C084B" w:rsidP="00AB23E0">
      <w:pPr>
        <w:pStyle w:val="TableofFigures"/>
        <w:tabs>
          <w:tab w:val="right" w:leader="dot" w:pos="7927"/>
        </w:tabs>
        <w:spacing w:line="360" w:lineRule="auto"/>
        <w:ind w:left="1134" w:hanging="1134"/>
        <w:jc w:val="both"/>
        <w:rPr>
          <w:rFonts w:ascii="Arial" w:hAnsi="Arial" w:cs="Arial"/>
          <w:noProof/>
        </w:rPr>
      </w:pPr>
      <w:hyperlink w:anchor="_Toc104557536" w:history="1">
        <w:r w:rsidR="00AB23E0" w:rsidRPr="00AB23E0">
          <w:rPr>
            <w:rStyle w:val="Hyperlink"/>
            <w:rFonts w:ascii="Arial" w:hAnsi="Arial" w:cs="Arial"/>
            <w:noProof/>
          </w:rPr>
          <w:t>Tabel 4. 2 Data pemeberian suspensi Natrium Diklofenak, EEDM 7 mg, 10,5 mg, 14 mg dan CMC</w:t>
        </w:r>
        <w:r w:rsidR="00AB23E0" w:rsidRPr="00AB23E0">
          <w:rPr>
            <w:rFonts w:ascii="Arial" w:hAnsi="Arial" w:cs="Arial"/>
            <w:noProof/>
            <w:webHidden/>
          </w:rPr>
          <w:tab/>
        </w:r>
        <w:r w:rsidR="00AB23E0" w:rsidRPr="00AB23E0">
          <w:rPr>
            <w:rFonts w:ascii="Arial" w:hAnsi="Arial" w:cs="Arial"/>
            <w:noProof/>
            <w:webHidden/>
          </w:rPr>
          <w:fldChar w:fldCharType="begin"/>
        </w:r>
        <w:r w:rsidR="00AB23E0" w:rsidRPr="00AB23E0">
          <w:rPr>
            <w:rFonts w:ascii="Arial" w:hAnsi="Arial" w:cs="Arial"/>
            <w:noProof/>
            <w:webHidden/>
          </w:rPr>
          <w:instrText xml:space="preserve"> PAGEREF _Toc104557536 \h </w:instrText>
        </w:r>
        <w:r w:rsidR="00AB23E0" w:rsidRPr="00AB23E0">
          <w:rPr>
            <w:rFonts w:ascii="Arial" w:hAnsi="Arial" w:cs="Arial"/>
            <w:noProof/>
            <w:webHidden/>
          </w:rPr>
        </w:r>
        <w:r w:rsidR="00AB23E0" w:rsidRPr="00AB23E0">
          <w:rPr>
            <w:rFonts w:ascii="Arial" w:hAnsi="Arial" w:cs="Arial"/>
            <w:noProof/>
            <w:webHidden/>
          </w:rPr>
          <w:fldChar w:fldCharType="separate"/>
        </w:r>
        <w:r w:rsidR="00AB23E0" w:rsidRPr="00AB23E0">
          <w:rPr>
            <w:rFonts w:ascii="Arial" w:hAnsi="Arial" w:cs="Arial"/>
            <w:noProof/>
            <w:webHidden/>
          </w:rPr>
          <w:t>3</w:t>
        </w:r>
        <w:r w:rsidR="00AB23E0" w:rsidRPr="00AB23E0">
          <w:rPr>
            <w:rFonts w:ascii="Arial" w:hAnsi="Arial" w:cs="Arial"/>
            <w:noProof/>
            <w:webHidden/>
          </w:rPr>
          <w:fldChar w:fldCharType="end"/>
        </w:r>
      </w:hyperlink>
    </w:p>
    <w:p w:rsidR="00AB23E0" w:rsidRPr="00AB23E0" w:rsidRDefault="009C084B" w:rsidP="00AB23E0">
      <w:pPr>
        <w:pStyle w:val="TableofFigures"/>
        <w:tabs>
          <w:tab w:val="right" w:leader="dot" w:pos="7927"/>
        </w:tabs>
        <w:spacing w:line="360" w:lineRule="auto"/>
        <w:jc w:val="both"/>
        <w:rPr>
          <w:rFonts w:ascii="Arial" w:eastAsiaTheme="minorEastAsia" w:hAnsi="Arial" w:cs="Arial"/>
          <w:noProof/>
        </w:rPr>
      </w:pPr>
      <w:hyperlink w:anchor="_Toc104557535" w:history="1">
        <w:r w:rsidR="00AB23E0" w:rsidRPr="00AB23E0">
          <w:rPr>
            <w:rStyle w:val="Hyperlink"/>
            <w:rFonts w:ascii="Arial" w:hAnsi="Arial" w:cs="Arial"/>
            <w:noProof/>
          </w:rPr>
          <w:t>Tabel 4. 3 Rata-rata volume telapak kaki mencit</w:t>
        </w:r>
        <w:r w:rsidR="00AB23E0" w:rsidRPr="00AB23E0">
          <w:rPr>
            <w:rFonts w:ascii="Arial" w:hAnsi="Arial" w:cs="Arial"/>
            <w:noProof/>
            <w:webHidden/>
          </w:rPr>
          <w:tab/>
        </w:r>
        <w:r w:rsidR="00AB23E0" w:rsidRPr="00AB23E0">
          <w:rPr>
            <w:rFonts w:ascii="Arial" w:hAnsi="Arial" w:cs="Arial"/>
            <w:noProof/>
            <w:webHidden/>
          </w:rPr>
          <w:fldChar w:fldCharType="begin"/>
        </w:r>
        <w:r w:rsidR="00AB23E0" w:rsidRPr="00AB23E0">
          <w:rPr>
            <w:rFonts w:ascii="Arial" w:hAnsi="Arial" w:cs="Arial"/>
            <w:noProof/>
            <w:webHidden/>
          </w:rPr>
          <w:instrText xml:space="preserve"> PAGEREF _Toc104557535 \h </w:instrText>
        </w:r>
        <w:r w:rsidR="00AB23E0" w:rsidRPr="00AB23E0">
          <w:rPr>
            <w:rFonts w:ascii="Arial" w:hAnsi="Arial" w:cs="Arial"/>
            <w:noProof/>
            <w:webHidden/>
          </w:rPr>
        </w:r>
        <w:r w:rsidR="00AB23E0" w:rsidRPr="00AB23E0">
          <w:rPr>
            <w:rFonts w:ascii="Arial" w:hAnsi="Arial" w:cs="Arial"/>
            <w:noProof/>
            <w:webHidden/>
          </w:rPr>
          <w:fldChar w:fldCharType="separate"/>
        </w:r>
        <w:r w:rsidR="00AB23E0" w:rsidRPr="00AB23E0">
          <w:rPr>
            <w:rFonts w:ascii="Arial" w:hAnsi="Arial" w:cs="Arial"/>
            <w:noProof/>
            <w:webHidden/>
          </w:rPr>
          <w:t>3</w:t>
        </w:r>
        <w:r w:rsidR="00AB23E0" w:rsidRPr="00AB23E0">
          <w:rPr>
            <w:rFonts w:ascii="Arial" w:hAnsi="Arial" w:cs="Arial"/>
            <w:noProof/>
            <w:webHidden/>
          </w:rPr>
          <w:fldChar w:fldCharType="end"/>
        </w:r>
      </w:hyperlink>
    </w:p>
    <w:p w:rsidR="00AB23E0" w:rsidRPr="00AB23E0" w:rsidRDefault="00AB23E0" w:rsidP="00AB23E0">
      <w:pPr>
        <w:rPr>
          <w:rFonts w:ascii="Arial" w:hAnsi="Arial" w:cs="Arial"/>
        </w:rPr>
      </w:pPr>
    </w:p>
    <w:p w:rsidR="00AB23E0" w:rsidRPr="00AB23E0" w:rsidRDefault="00AB23E0" w:rsidP="00AB23E0">
      <w:pPr>
        <w:rPr>
          <w:rFonts w:ascii="Arial" w:hAnsi="Arial" w:cs="Arial"/>
        </w:rPr>
      </w:pPr>
      <w:r w:rsidRPr="00AB23E0">
        <w:rPr>
          <w:rFonts w:ascii="Arial" w:hAnsi="Arial" w:cs="Arial"/>
          <w:b/>
          <w:lang w:val="id-ID"/>
        </w:rPr>
        <w:fldChar w:fldCharType="end"/>
      </w:r>
      <w:bookmarkStart w:id="1" w:name="_Toc103968202"/>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eastAsiaTheme="majorEastAsia" w:hAnsi="Arial" w:cs="Arial"/>
          <w:b/>
          <w:sz w:val="24"/>
          <w:szCs w:val="24"/>
        </w:rPr>
      </w:pPr>
    </w:p>
    <w:p w:rsidR="00AB23E0" w:rsidRPr="00AB23E0" w:rsidRDefault="00AB23E0" w:rsidP="00AB23E0">
      <w:pPr>
        <w:rPr>
          <w:rFonts w:ascii="Arial" w:hAnsi="Arial" w:cs="Arial"/>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pStyle w:val="Heading1"/>
        <w:spacing w:before="0" w:after="240"/>
        <w:jc w:val="center"/>
        <w:rPr>
          <w:rFonts w:ascii="Arial" w:hAnsi="Arial" w:cs="Arial"/>
          <w:b/>
          <w:color w:val="auto"/>
          <w:sz w:val="24"/>
          <w:szCs w:val="24"/>
        </w:rPr>
      </w:pPr>
      <w:r w:rsidRPr="00AB23E0">
        <w:rPr>
          <w:rFonts w:ascii="Arial" w:hAnsi="Arial" w:cs="Arial"/>
          <w:b/>
          <w:color w:val="auto"/>
          <w:sz w:val="24"/>
          <w:szCs w:val="24"/>
          <w:lang w:val="id-ID"/>
        </w:rPr>
        <w:lastRenderedPageBreak/>
        <w:t>DAFTAR G</w:t>
      </w:r>
      <w:r w:rsidRPr="00AB23E0">
        <w:rPr>
          <w:rFonts w:ascii="Arial" w:hAnsi="Arial" w:cs="Arial"/>
          <w:b/>
          <w:color w:val="auto"/>
          <w:sz w:val="24"/>
          <w:szCs w:val="24"/>
        </w:rPr>
        <w:t>RAFIK</w:t>
      </w:r>
    </w:p>
    <w:p w:rsidR="00AB23E0" w:rsidRPr="00AB23E0" w:rsidRDefault="00AB23E0" w:rsidP="00AB23E0">
      <w:pPr>
        <w:jc w:val="right"/>
        <w:rPr>
          <w:rFonts w:ascii="Arial" w:hAnsi="Arial" w:cs="Arial"/>
        </w:rPr>
      </w:pPr>
      <w:r w:rsidRPr="00AB23E0">
        <w:rPr>
          <w:rFonts w:ascii="Arial" w:hAnsi="Arial" w:cs="Arial"/>
        </w:rPr>
        <w:t>Halaman</w:t>
      </w:r>
    </w:p>
    <w:p w:rsidR="00AB23E0" w:rsidRPr="00AB23E0" w:rsidRDefault="00AB23E0" w:rsidP="00AB23E0">
      <w:pPr>
        <w:pStyle w:val="TableofFigures"/>
        <w:tabs>
          <w:tab w:val="right" w:leader="dot" w:pos="7927"/>
        </w:tabs>
        <w:rPr>
          <w:rFonts w:ascii="Arial" w:eastAsiaTheme="minorEastAsia" w:hAnsi="Arial" w:cs="Arial"/>
          <w:noProof/>
        </w:rPr>
      </w:pPr>
      <w:r w:rsidRPr="00AB23E0">
        <w:rPr>
          <w:rFonts w:ascii="Arial" w:hAnsi="Arial" w:cs="Arial"/>
          <w:b/>
          <w:lang w:val="id-ID"/>
        </w:rPr>
        <w:fldChar w:fldCharType="begin"/>
      </w:r>
      <w:r w:rsidRPr="00AB23E0">
        <w:rPr>
          <w:rFonts w:ascii="Arial" w:hAnsi="Arial" w:cs="Arial"/>
          <w:b/>
          <w:lang w:val="id-ID"/>
        </w:rPr>
        <w:instrText xml:space="preserve"> TOC \h \z \c "Grafik 4." </w:instrText>
      </w:r>
      <w:r w:rsidRPr="00AB23E0">
        <w:rPr>
          <w:rFonts w:ascii="Arial" w:hAnsi="Arial" w:cs="Arial"/>
          <w:b/>
          <w:lang w:val="id-ID"/>
        </w:rPr>
        <w:fldChar w:fldCharType="separate"/>
      </w:r>
      <w:hyperlink w:anchor="_Toc104561812" w:history="1">
        <w:r w:rsidRPr="00AB23E0">
          <w:rPr>
            <w:rStyle w:val="Hyperlink"/>
            <w:rFonts w:ascii="Arial" w:hAnsi="Arial" w:cs="Arial"/>
            <w:noProof/>
          </w:rPr>
          <w:t>Grafik 4. 1 Waktu Terhadap Rata-rata</w:t>
        </w:r>
        <w:r w:rsidRPr="00AB23E0">
          <w:rPr>
            <w:rFonts w:ascii="Arial" w:hAnsi="Arial" w:cs="Arial"/>
            <w:noProof/>
            <w:webHidden/>
          </w:rPr>
          <w:tab/>
        </w:r>
        <w:r w:rsidRPr="00AB23E0">
          <w:rPr>
            <w:rFonts w:ascii="Arial" w:hAnsi="Arial" w:cs="Arial"/>
            <w:noProof/>
            <w:webHidden/>
          </w:rPr>
          <w:fldChar w:fldCharType="begin"/>
        </w:r>
        <w:r w:rsidRPr="00AB23E0">
          <w:rPr>
            <w:rFonts w:ascii="Arial" w:hAnsi="Arial" w:cs="Arial"/>
            <w:noProof/>
            <w:webHidden/>
          </w:rPr>
          <w:instrText xml:space="preserve"> PAGEREF _Toc104561812 \h </w:instrText>
        </w:r>
        <w:r w:rsidRPr="00AB23E0">
          <w:rPr>
            <w:rFonts w:ascii="Arial" w:hAnsi="Arial" w:cs="Arial"/>
            <w:noProof/>
            <w:webHidden/>
          </w:rPr>
        </w:r>
        <w:r w:rsidRPr="00AB23E0">
          <w:rPr>
            <w:rFonts w:ascii="Arial" w:hAnsi="Arial" w:cs="Arial"/>
            <w:noProof/>
            <w:webHidden/>
          </w:rPr>
          <w:fldChar w:fldCharType="separate"/>
        </w:r>
        <w:r w:rsidRPr="00AB23E0">
          <w:rPr>
            <w:rFonts w:ascii="Arial" w:hAnsi="Arial" w:cs="Arial"/>
            <w:noProof/>
            <w:webHidden/>
          </w:rPr>
          <w:t>3</w:t>
        </w:r>
        <w:r w:rsidRPr="00AB23E0">
          <w:rPr>
            <w:rFonts w:ascii="Arial" w:hAnsi="Arial" w:cs="Arial"/>
            <w:noProof/>
            <w:webHidden/>
          </w:rPr>
          <w:fldChar w:fldCharType="end"/>
        </w:r>
      </w:hyperlink>
    </w:p>
    <w:p w:rsidR="00AB23E0" w:rsidRPr="00AB23E0" w:rsidRDefault="00AB23E0" w:rsidP="00AB23E0">
      <w:pPr>
        <w:pStyle w:val="Heading1"/>
        <w:spacing w:before="0" w:after="240"/>
        <w:jc w:val="center"/>
        <w:rPr>
          <w:rFonts w:ascii="Arial" w:hAnsi="Arial" w:cs="Arial"/>
          <w:b/>
          <w:color w:val="auto"/>
          <w:sz w:val="24"/>
          <w:szCs w:val="24"/>
        </w:rPr>
      </w:pPr>
      <w:r w:rsidRPr="00AB23E0">
        <w:rPr>
          <w:rFonts w:ascii="Arial" w:hAnsi="Arial" w:cs="Arial"/>
          <w:b/>
          <w:lang w:val="id-ID"/>
        </w:rPr>
        <w:fldChar w:fldCharType="end"/>
      </w: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pStyle w:val="Heading1"/>
        <w:spacing w:before="0" w:after="240"/>
        <w:jc w:val="center"/>
        <w:rPr>
          <w:rFonts w:ascii="Arial" w:hAnsi="Arial" w:cs="Arial"/>
          <w:b/>
          <w:color w:val="auto"/>
          <w:sz w:val="24"/>
          <w:szCs w:val="24"/>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pStyle w:val="Heading1"/>
        <w:spacing w:before="0" w:after="240"/>
        <w:jc w:val="center"/>
        <w:rPr>
          <w:rFonts w:ascii="Arial" w:hAnsi="Arial" w:cs="Arial"/>
          <w:b/>
          <w:color w:val="auto"/>
          <w:sz w:val="24"/>
          <w:szCs w:val="24"/>
        </w:rPr>
      </w:pPr>
      <w:r w:rsidRPr="00AB23E0">
        <w:rPr>
          <w:rFonts w:ascii="Arial" w:hAnsi="Arial" w:cs="Arial"/>
          <w:b/>
          <w:color w:val="auto"/>
          <w:sz w:val="24"/>
          <w:szCs w:val="24"/>
          <w:lang w:val="id-ID"/>
        </w:rPr>
        <w:lastRenderedPageBreak/>
        <w:t>DAFTAR GAMBAR</w:t>
      </w:r>
      <w:bookmarkEnd w:id="1"/>
    </w:p>
    <w:p w:rsidR="00AB23E0" w:rsidRPr="00AB23E0" w:rsidRDefault="00AB23E0" w:rsidP="00AB23E0">
      <w:pPr>
        <w:spacing w:line="360" w:lineRule="auto"/>
        <w:jc w:val="right"/>
        <w:rPr>
          <w:rFonts w:ascii="Arial" w:hAnsi="Arial" w:cs="Arial"/>
        </w:rPr>
      </w:pPr>
      <w:r w:rsidRPr="00AB23E0">
        <w:rPr>
          <w:rFonts w:ascii="Arial" w:hAnsi="Arial" w:cs="Arial"/>
        </w:rPr>
        <w:tab/>
      </w:r>
      <w:r w:rsidRPr="00AB23E0">
        <w:rPr>
          <w:rFonts w:ascii="Arial" w:hAnsi="Arial" w:cs="Arial"/>
        </w:rPr>
        <w:tab/>
        <w:t>Halaman</w:t>
      </w:r>
    </w:p>
    <w:p w:rsidR="00AB23E0" w:rsidRPr="00AB23E0" w:rsidRDefault="00AB23E0" w:rsidP="00AB23E0">
      <w:pPr>
        <w:pStyle w:val="TableofFigures"/>
        <w:tabs>
          <w:tab w:val="right" w:leader="dot" w:pos="7927"/>
        </w:tabs>
        <w:spacing w:line="360" w:lineRule="auto"/>
        <w:jc w:val="both"/>
        <w:rPr>
          <w:rFonts w:ascii="Arial" w:eastAsiaTheme="minorEastAsia" w:hAnsi="Arial" w:cs="Arial"/>
          <w:noProof/>
        </w:rPr>
      </w:pPr>
      <w:r w:rsidRPr="00AB23E0">
        <w:rPr>
          <w:rFonts w:ascii="Arial" w:hAnsi="Arial" w:cs="Arial"/>
          <w:b/>
          <w:lang w:val="id-ID"/>
        </w:rPr>
        <w:fldChar w:fldCharType="begin"/>
      </w:r>
      <w:r w:rsidRPr="00AB23E0">
        <w:rPr>
          <w:rFonts w:ascii="Arial" w:hAnsi="Arial" w:cs="Arial"/>
          <w:b/>
          <w:lang w:val="id-ID"/>
        </w:rPr>
        <w:instrText xml:space="preserve"> TOC \h \z \c "Gambar 2." </w:instrText>
      </w:r>
      <w:r w:rsidRPr="00AB23E0">
        <w:rPr>
          <w:rFonts w:ascii="Arial" w:hAnsi="Arial" w:cs="Arial"/>
          <w:b/>
          <w:lang w:val="id-ID"/>
        </w:rPr>
        <w:fldChar w:fldCharType="separate"/>
      </w:r>
      <w:hyperlink w:anchor="_Toc104561766" w:history="1">
        <w:r w:rsidRPr="00AB23E0">
          <w:rPr>
            <w:rStyle w:val="Hyperlink"/>
            <w:rFonts w:ascii="Arial" w:hAnsi="Arial" w:cs="Arial"/>
            <w:noProof/>
          </w:rPr>
          <w:t>Gambar 2. 1 Daun Miana</w:t>
        </w:r>
        <w:r w:rsidRPr="00AB23E0">
          <w:rPr>
            <w:rFonts w:ascii="Arial" w:hAnsi="Arial" w:cs="Arial"/>
            <w:noProof/>
            <w:webHidden/>
          </w:rPr>
          <w:tab/>
          <w:t>5</w:t>
        </w:r>
      </w:hyperlink>
    </w:p>
    <w:p w:rsidR="00AB23E0" w:rsidRPr="00AB23E0" w:rsidRDefault="009C084B" w:rsidP="00AB23E0">
      <w:pPr>
        <w:pStyle w:val="TableofFigures"/>
        <w:tabs>
          <w:tab w:val="right" w:leader="dot" w:pos="7927"/>
        </w:tabs>
        <w:spacing w:line="360" w:lineRule="auto"/>
        <w:jc w:val="both"/>
        <w:rPr>
          <w:rFonts w:ascii="Arial" w:eastAsiaTheme="minorEastAsia" w:hAnsi="Arial" w:cs="Arial"/>
          <w:noProof/>
        </w:rPr>
      </w:pPr>
      <w:hyperlink w:anchor="_Toc104561767" w:history="1">
        <w:r w:rsidR="00AB23E0" w:rsidRPr="00AB23E0">
          <w:rPr>
            <w:rStyle w:val="Hyperlink"/>
            <w:rFonts w:ascii="Arial" w:hAnsi="Arial" w:cs="Arial"/>
            <w:noProof/>
          </w:rPr>
          <w:t>Gambar 2. 2 Mencit</w:t>
        </w:r>
        <w:r w:rsidR="00AB23E0" w:rsidRPr="00AB23E0">
          <w:rPr>
            <w:rFonts w:ascii="Arial" w:hAnsi="Arial" w:cs="Arial"/>
            <w:noProof/>
            <w:webHidden/>
          </w:rPr>
          <w:tab/>
          <w:t>14</w:t>
        </w:r>
      </w:hyperlink>
    </w:p>
    <w:p w:rsidR="00AB23E0" w:rsidRPr="00AB23E0" w:rsidRDefault="009C084B" w:rsidP="00AB23E0">
      <w:pPr>
        <w:pStyle w:val="TableofFigures"/>
        <w:tabs>
          <w:tab w:val="right" w:leader="dot" w:pos="7927"/>
        </w:tabs>
        <w:spacing w:line="360" w:lineRule="auto"/>
        <w:jc w:val="both"/>
        <w:rPr>
          <w:rFonts w:ascii="Arial" w:eastAsiaTheme="minorEastAsia" w:hAnsi="Arial" w:cs="Arial"/>
          <w:noProof/>
        </w:rPr>
      </w:pPr>
      <w:hyperlink r:id="rId15" w:anchor="_Toc104561768" w:history="1">
        <w:r w:rsidR="00AB23E0" w:rsidRPr="00AB23E0">
          <w:rPr>
            <w:rStyle w:val="Hyperlink"/>
            <w:rFonts w:ascii="Arial" w:hAnsi="Arial" w:cs="Arial"/>
            <w:noProof/>
          </w:rPr>
          <w:t>Gambar 2. 3</w:t>
        </w:r>
        <w:r w:rsidR="00AB23E0" w:rsidRPr="00AB23E0">
          <w:rPr>
            <w:rStyle w:val="Hyperlink"/>
            <w:rFonts w:ascii="Arial" w:hAnsi="Arial" w:cs="Arial"/>
            <w:b/>
            <w:noProof/>
          </w:rPr>
          <w:t xml:space="preserve"> </w:t>
        </w:r>
        <w:r w:rsidR="00AB23E0" w:rsidRPr="00AB23E0">
          <w:rPr>
            <w:rStyle w:val="Hyperlink"/>
            <w:rFonts w:ascii="Arial" w:hAnsi="Arial" w:cs="Arial"/>
            <w:noProof/>
          </w:rPr>
          <w:t>Kerangka Konsep</w:t>
        </w:r>
        <w:r w:rsidR="00AB23E0" w:rsidRPr="00AB23E0">
          <w:rPr>
            <w:rFonts w:ascii="Arial" w:hAnsi="Arial" w:cs="Arial"/>
            <w:noProof/>
            <w:webHidden/>
          </w:rPr>
          <w:tab/>
          <w:t>14</w:t>
        </w:r>
      </w:hyperlink>
    </w:p>
    <w:p w:rsidR="00AB23E0" w:rsidRPr="00AB23E0" w:rsidRDefault="00AB23E0" w:rsidP="00AB23E0">
      <w:pPr>
        <w:tabs>
          <w:tab w:val="center" w:leader="dot" w:pos="7938"/>
          <w:tab w:val="right" w:pos="8505"/>
        </w:tabs>
        <w:spacing w:after="0" w:line="360" w:lineRule="auto"/>
        <w:jc w:val="both"/>
        <w:rPr>
          <w:rFonts w:ascii="Arial" w:hAnsi="Arial" w:cs="Arial"/>
        </w:rPr>
      </w:pPr>
      <w:r w:rsidRPr="00AB23E0">
        <w:rPr>
          <w:rFonts w:ascii="Arial" w:hAnsi="Arial" w:cs="Arial"/>
          <w:b/>
          <w:lang w:val="id-ID"/>
        </w:rPr>
        <w:fldChar w:fldCharType="end"/>
      </w:r>
    </w:p>
    <w:p w:rsidR="00AB23E0" w:rsidRPr="00AB23E0" w:rsidRDefault="00AB23E0" w:rsidP="00AB23E0">
      <w:pPr>
        <w:spacing w:after="0" w:line="360" w:lineRule="auto"/>
        <w:jc w:val="center"/>
        <w:rPr>
          <w:rFonts w:ascii="Arial" w:hAnsi="Arial" w:cs="Arial"/>
          <w:sz w:val="24"/>
          <w:szCs w:val="24"/>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rPr>
          <w:rFonts w:ascii="Arial" w:hAnsi="Arial" w:cs="Arial"/>
        </w:rPr>
      </w:pPr>
    </w:p>
    <w:p w:rsidR="00AB23E0" w:rsidRPr="00AB23E0" w:rsidRDefault="00AB23E0" w:rsidP="00AB23E0">
      <w:pPr>
        <w:spacing w:after="0" w:line="360" w:lineRule="auto"/>
        <w:jc w:val="center"/>
        <w:rPr>
          <w:rFonts w:ascii="Arial" w:hAnsi="Arial" w:cs="Arial"/>
          <w:b/>
        </w:rPr>
      </w:pPr>
    </w:p>
    <w:p w:rsidR="00AB23E0" w:rsidRPr="00AB23E0" w:rsidRDefault="00AB23E0" w:rsidP="00AB23E0">
      <w:pPr>
        <w:spacing w:after="0" w:line="360" w:lineRule="auto"/>
        <w:jc w:val="center"/>
        <w:rPr>
          <w:rFonts w:ascii="Arial" w:hAnsi="Arial" w:cs="Arial"/>
          <w:b/>
        </w:rPr>
      </w:pPr>
    </w:p>
    <w:p w:rsidR="00AB23E0" w:rsidRPr="00AB23E0" w:rsidRDefault="00AB23E0" w:rsidP="00AB23E0">
      <w:pPr>
        <w:spacing w:after="0" w:line="360" w:lineRule="auto"/>
        <w:jc w:val="center"/>
        <w:rPr>
          <w:rFonts w:ascii="Arial" w:hAnsi="Arial" w:cs="Arial"/>
          <w:b/>
        </w:rPr>
      </w:pPr>
    </w:p>
    <w:p w:rsidR="00AB23E0" w:rsidRPr="00AB23E0" w:rsidRDefault="00AB23E0" w:rsidP="00AB23E0">
      <w:pPr>
        <w:spacing w:after="0" w:line="360" w:lineRule="auto"/>
        <w:jc w:val="center"/>
        <w:rPr>
          <w:rFonts w:ascii="Arial" w:hAnsi="Arial" w:cs="Arial"/>
          <w:b/>
        </w:rPr>
      </w:pPr>
    </w:p>
    <w:p w:rsidR="00AB23E0" w:rsidRPr="00AB23E0" w:rsidRDefault="00AB23E0" w:rsidP="00AB23E0">
      <w:pPr>
        <w:spacing w:after="0" w:line="360" w:lineRule="auto"/>
        <w:jc w:val="center"/>
        <w:rPr>
          <w:rFonts w:ascii="Arial" w:hAnsi="Arial" w:cs="Arial"/>
          <w:b/>
        </w:rPr>
      </w:pPr>
    </w:p>
    <w:p w:rsidR="00AB23E0" w:rsidRPr="00AB23E0" w:rsidRDefault="00AB23E0" w:rsidP="00AB23E0">
      <w:pPr>
        <w:spacing w:after="0" w:line="480" w:lineRule="auto"/>
        <w:jc w:val="center"/>
        <w:rPr>
          <w:rFonts w:ascii="Arial" w:hAnsi="Arial" w:cs="Arial"/>
          <w:sz w:val="28"/>
          <w:szCs w:val="24"/>
        </w:rPr>
      </w:pPr>
      <w:r w:rsidRPr="00AB23E0">
        <w:rPr>
          <w:rFonts w:ascii="Arial" w:hAnsi="Arial" w:cs="Arial"/>
          <w:b/>
          <w:sz w:val="24"/>
        </w:rPr>
        <w:lastRenderedPageBreak/>
        <w:t>DAFTAR LAMPIRAN</w:t>
      </w:r>
    </w:p>
    <w:p w:rsidR="00AB23E0" w:rsidRPr="00AB23E0" w:rsidRDefault="00AB23E0" w:rsidP="00AB23E0">
      <w:pPr>
        <w:pStyle w:val="NoSpacing"/>
        <w:tabs>
          <w:tab w:val="right" w:leader="dot" w:pos="7938"/>
        </w:tabs>
        <w:spacing w:line="360" w:lineRule="auto"/>
        <w:jc w:val="both"/>
        <w:rPr>
          <w:rFonts w:ascii="Arial" w:eastAsiaTheme="minorEastAsia" w:hAnsi="Arial" w:cs="Arial"/>
          <w:noProof/>
        </w:rPr>
      </w:pPr>
      <w:r w:rsidRPr="00AB23E0">
        <w:rPr>
          <w:rFonts w:ascii="Arial" w:hAnsi="Arial" w:cs="Arial"/>
          <w:b/>
          <w:lang w:val="id-ID"/>
        </w:rPr>
        <w:fldChar w:fldCharType="begin"/>
      </w:r>
      <w:r w:rsidRPr="00AB23E0">
        <w:rPr>
          <w:rFonts w:ascii="Arial" w:hAnsi="Arial" w:cs="Arial"/>
          <w:b/>
          <w:lang w:val="id-ID"/>
        </w:rPr>
        <w:instrText xml:space="preserve"> TOC \h \z \c "Gambar 2." </w:instrText>
      </w:r>
      <w:r w:rsidRPr="00AB23E0">
        <w:rPr>
          <w:rFonts w:ascii="Arial" w:hAnsi="Arial" w:cs="Arial"/>
          <w:b/>
          <w:lang w:val="id-ID"/>
        </w:rPr>
        <w:fldChar w:fldCharType="separate"/>
      </w:r>
      <w:hyperlink w:anchor="_Toc104561766" w:history="1">
        <w:r w:rsidRPr="00AB23E0">
          <w:rPr>
            <w:rStyle w:val="Hyperlink"/>
            <w:rFonts w:ascii="Arial" w:hAnsi="Arial" w:cs="Arial"/>
            <w:noProof/>
          </w:rPr>
          <w:t xml:space="preserve">Lampiran 1 </w:t>
        </w:r>
        <w:r w:rsidRPr="00AB23E0">
          <w:rPr>
            <w:rFonts w:ascii="Arial" w:hAnsi="Arial" w:cs="Arial"/>
          </w:rPr>
          <w:t>Daun Miana Segar dan Daun Miana kering</w:t>
        </w:r>
        <w:r w:rsidRPr="00AB23E0">
          <w:rPr>
            <w:rFonts w:ascii="Arial" w:hAnsi="Arial" w:cs="Arial"/>
            <w:noProof/>
            <w:webHidden/>
          </w:rPr>
          <w:tab/>
          <w:t>29</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7" w:history="1">
        <w:r w:rsidR="00AB23E0" w:rsidRPr="00AB23E0">
          <w:rPr>
            <w:rStyle w:val="Hyperlink"/>
            <w:rFonts w:ascii="Arial" w:hAnsi="Arial" w:cs="Arial"/>
            <w:noProof/>
          </w:rPr>
          <w:t>Lampiran 2 Proses Pembuatan Ekstrak Daun Miana</w:t>
        </w:r>
        <w:r w:rsidR="00AB23E0" w:rsidRPr="00AB23E0">
          <w:rPr>
            <w:rFonts w:ascii="Arial" w:hAnsi="Arial" w:cs="Arial"/>
            <w:noProof/>
            <w:webHidden/>
          </w:rPr>
          <w:tab/>
          <w:t>30</w:t>
        </w:r>
      </w:hyperlink>
    </w:p>
    <w:p w:rsidR="00AB23E0" w:rsidRPr="00AB23E0" w:rsidRDefault="009C084B" w:rsidP="00AB23E0">
      <w:pPr>
        <w:pStyle w:val="NoSpacing"/>
        <w:tabs>
          <w:tab w:val="right" w:leader="dot" w:pos="7938"/>
        </w:tabs>
        <w:spacing w:line="360" w:lineRule="auto"/>
        <w:jc w:val="both"/>
        <w:rPr>
          <w:rFonts w:ascii="Arial" w:hAnsi="Arial" w:cs="Arial"/>
          <w:noProof/>
        </w:rPr>
      </w:pPr>
      <w:hyperlink r:id="rId16" w:anchor="_Toc104561768" w:history="1">
        <w:r w:rsidR="00AB23E0" w:rsidRPr="00AB23E0">
          <w:rPr>
            <w:rStyle w:val="Hyperlink"/>
            <w:rFonts w:ascii="Arial" w:hAnsi="Arial" w:cs="Arial"/>
            <w:noProof/>
          </w:rPr>
          <w:t xml:space="preserve">Lampiran 3 </w:t>
        </w:r>
        <w:r w:rsidR="00AB23E0" w:rsidRPr="00AB23E0">
          <w:rPr>
            <w:rFonts w:ascii="Arial" w:hAnsi="Arial" w:cs="Arial"/>
          </w:rPr>
          <w:t>Bahan dan Suspensi Ekstrak Etanol Daun Miana</w:t>
        </w:r>
        <w:r w:rsidR="00AB23E0" w:rsidRPr="00AB23E0">
          <w:rPr>
            <w:rFonts w:ascii="Arial" w:hAnsi="Arial" w:cs="Arial"/>
            <w:noProof/>
            <w:webHidden/>
          </w:rPr>
          <w:tab/>
          <w:t>31</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4 </w:t>
        </w:r>
        <w:r w:rsidR="00AB23E0" w:rsidRPr="00AB23E0">
          <w:rPr>
            <w:rFonts w:ascii="Arial" w:hAnsi="Arial" w:cs="Arial"/>
          </w:rPr>
          <w:t>Adaptasi hewan mencit dan Penimbangan hewan mencit</w:t>
        </w:r>
        <w:r w:rsidR="00AB23E0" w:rsidRPr="00AB23E0">
          <w:rPr>
            <w:rFonts w:ascii="Arial" w:hAnsi="Arial" w:cs="Arial"/>
            <w:noProof/>
            <w:webHidden/>
          </w:rPr>
          <w:tab/>
          <w:t>32</w:t>
        </w:r>
      </w:hyperlink>
    </w:p>
    <w:p w:rsidR="00AB23E0" w:rsidRPr="00AB23E0" w:rsidRDefault="009C084B" w:rsidP="00AB23E0">
      <w:pPr>
        <w:pStyle w:val="NoSpacing"/>
        <w:tabs>
          <w:tab w:val="right" w:leader="dot" w:pos="7938"/>
        </w:tabs>
        <w:spacing w:line="360" w:lineRule="auto"/>
        <w:ind w:left="1134" w:hanging="1134"/>
        <w:jc w:val="both"/>
        <w:rPr>
          <w:rFonts w:ascii="Arial" w:hAnsi="Arial" w:cs="Arial"/>
          <w:noProof/>
        </w:rPr>
      </w:pPr>
      <w:hyperlink w:anchor="_Toc104561766" w:history="1">
        <w:r w:rsidR="00AB23E0" w:rsidRPr="00AB23E0">
          <w:rPr>
            <w:rStyle w:val="Hyperlink"/>
            <w:rFonts w:ascii="Arial" w:hAnsi="Arial" w:cs="Arial"/>
            <w:noProof/>
          </w:rPr>
          <w:t xml:space="preserve">Lampiran 5 </w:t>
        </w:r>
        <w:r w:rsidR="00AB23E0" w:rsidRPr="00AB23E0">
          <w:rPr>
            <w:rFonts w:ascii="Arial" w:hAnsi="Arial" w:cs="Arial"/>
          </w:rPr>
          <w:t xml:space="preserve">Pemberian suspensi dan induksi </w:t>
        </w:r>
      </w:hyperlink>
      <w:r w:rsidR="00AB23E0" w:rsidRPr="00AB23E0">
        <w:rPr>
          <w:rFonts w:ascii="Arial" w:hAnsi="Arial" w:cs="Arial"/>
          <w:noProof/>
        </w:rPr>
        <w:t xml:space="preserve"> </w:t>
      </w:r>
      <w:hyperlink w:anchor="_Toc104557536" w:history="1">
        <w:r w:rsidR="00AB23E0" w:rsidRPr="00AB23E0">
          <w:rPr>
            <w:rStyle w:val="Hyperlink"/>
            <w:rFonts w:ascii="Arial" w:hAnsi="Arial" w:cs="Arial"/>
            <w:noProof/>
          </w:rPr>
          <w:t>pada  Mencit</w:t>
        </w:r>
        <w:r w:rsidR="00AB23E0" w:rsidRPr="00AB23E0">
          <w:rPr>
            <w:rStyle w:val="Hyperlink"/>
            <w:rFonts w:ascii="Arial" w:hAnsi="Arial" w:cs="Arial"/>
            <w:noProof/>
          </w:rPr>
          <w:tab/>
        </w:r>
        <w:r w:rsidR="00AB23E0" w:rsidRPr="00AB23E0">
          <w:rPr>
            <w:rFonts w:ascii="Arial" w:hAnsi="Arial" w:cs="Arial"/>
            <w:noProof/>
            <w:webHidden/>
          </w:rPr>
          <w:t>33</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6 </w:t>
        </w:r>
        <w:r w:rsidR="00AB23E0" w:rsidRPr="00AB23E0">
          <w:rPr>
            <w:rFonts w:ascii="Arial" w:hAnsi="Arial" w:cs="Arial"/>
          </w:rPr>
          <w:t>Pengukuran udema kaki mencit</w:t>
        </w:r>
        <w:r w:rsidR="00AB23E0" w:rsidRPr="00AB23E0">
          <w:rPr>
            <w:rFonts w:ascii="Arial" w:hAnsi="Arial" w:cs="Arial"/>
            <w:noProof/>
            <w:webHidden/>
          </w:rPr>
          <w:tab/>
          <w:t>34</w:t>
        </w:r>
      </w:hyperlink>
    </w:p>
    <w:p w:rsidR="00AB23E0" w:rsidRPr="00AB23E0" w:rsidRDefault="009C084B" w:rsidP="00AB23E0">
      <w:pPr>
        <w:pStyle w:val="NoSpacing"/>
        <w:tabs>
          <w:tab w:val="right" w:leader="dot" w:pos="7938"/>
        </w:tabs>
        <w:spacing w:line="360" w:lineRule="auto"/>
        <w:ind w:left="1134" w:hanging="1134"/>
        <w:jc w:val="both"/>
        <w:rPr>
          <w:rFonts w:ascii="Arial" w:hAnsi="Arial" w:cs="Arial"/>
          <w:noProof/>
        </w:rPr>
      </w:pPr>
      <w:hyperlink w:anchor="_Toc104561766" w:history="1">
        <w:r w:rsidR="00AB23E0" w:rsidRPr="00AB23E0">
          <w:rPr>
            <w:rStyle w:val="Hyperlink"/>
            <w:rFonts w:ascii="Arial" w:hAnsi="Arial" w:cs="Arial"/>
            <w:noProof/>
          </w:rPr>
          <w:t xml:space="preserve">Lampiran 7 </w:t>
        </w:r>
        <w:r w:rsidR="00AB23E0" w:rsidRPr="00AB23E0">
          <w:rPr>
            <w:rFonts w:ascii="Arial" w:hAnsi="Arial" w:cs="Arial"/>
          </w:rPr>
          <w:t xml:space="preserve">Penurunan volum udem telapak kaki mencit </w:t>
        </w:r>
      </w:hyperlink>
      <w:r w:rsidR="00AB23E0" w:rsidRPr="00AB23E0">
        <w:rPr>
          <w:rFonts w:ascii="Arial" w:hAnsi="Arial" w:cs="Arial"/>
        </w:rPr>
        <w:t>(mm)</w:t>
      </w:r>
      <w:r w:rsidR="00AB23E0" w:rsidRPr="00AB23E0">
        <w:rPr>
          <w:rFonts w:ascii="Arial" w:hAnsi="Arial" w:cs="Arial"/>
          <w:noProof/>
        </w:rPr>
        <w:t xml:space="preserve"> </w:t>
      </w:r>
      <w:hyperlink w:anchor="_Toc104557536" w:history="1">
        <w:r w:rsidR="00AB23E0" w:rsidRPr="00AB23E0">
          <w:rPr>
            <w:rStyle w:val="Hyperlink"/>
            <w:rFonts w:ascii="Arial" w:hAnsi="Arial" w:cs="Arial"/>
            <w:noProof/>
          </w:rPr>
          <w:tab/>
        </w:r>
        <w:r w:rsidR="00AB23E0" w:rsidRPr="00AB23E0">
          <w:rPr>
            <w:rFonts w:ascii="Arial" w:hAnsi="Arial" w:cs="Arial"/>
            <w:noProof/>
            <w:webHidden/>
          </w:rPr>
          <w:t>35</w:t>
        </w:r>
      </w:hyperlink>
    </w:p>
    <w:p w:rsidR="00AB23E0" w:rsidRPr="00AB23E0" w:rsidRDefault="009C084B" w:rsidP="00AB23E0">
      <w:pPr>
        <w:pStyle w:val="NoSpacing"/>
        <w:tabs>
          <w:tab w:val="right" w:leader="dot" w:pos="7938"/>
        </w:tabs>
        <w:spacing w:line="360" w:lineRule="auto"/>
        <w:jc w:val="both"/>
        <w:rPr>
          <w:rFonts w:ascii="Arial" w:hAnsi="Arial" w:cs="Arial"/>
          <w:noProof/>
        </w:rPr>
      </w:pPr>
      <w:hyperlink w:anchor="_Toc104561766" w:history="1">
        <w:r w:rsidR="00AB23E0" w:rsidRPr="00AB23E0">
          <w:rPr>
            <w:rStyle w:val="Hyperlink"/>
            <w:rFonts w:ascii="Arial" w:hAnsi="Arial" w:cs="Arial"/>
            <w:noProof/>
          </w:rPr>
          <w:t xml:space="preserve">Lampiran 8 </w:t>
        </w:r>
        <w:r w:rsidR="00AB23E0" w:rsidRPr="00AB23E0">
          <w:rPr>
            <w:rFonts w:ascii="Arial" w:hAnsi="Arial" w:cs="Arial"/>
          </w:rPr>
          <w:t>Tabel Konversi Dosis Manusia ke Hewan</w:t>
        </w:r>
        <w:r w:rsidR="00AB23E0" w:rsidRPr="00AB23E0">
          <w:rPr>
            <w:rFonts w:ascii="Arial" w:hAnsi="Arial" w:cs="Arial"/>
            <w:noProof/>
            <w:webHidden/>
          </w:rPr>
          <w:tab/>
          <w:t>37</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9 </w:t>
        </w:r>
        <w:r w:rsidR="00AB23E0" w:rsidRPr="00AB23E0">
          <w:rPr>
            <w:rFonts w:ascii="Arial" w:hAnsi="Arial" w:cs="Arial"/>
          </w:rPr>
          <w:t>Perhitungan Dosis Natrium Diklofenak</w:t>
        </w:r>
        <w:r w:rsidR="00AB23E0" w:rsidRPr="00AB23E0">
          <w:rPr>
            <w:rFonts w:ascii="Arial" w:hAnsi="Arial" w:cs="Arial"/>
            <w:noProof/>
            <w:webHidden/>
          </w:rPr>
          <w:tab/>
          <w:t>38</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10 </w:t>
        </w:r>
        <w:r w:rsidR="00AB23E0" w:rsidRPr="00AB23E0">
          <w:rPr>
            <w:rFonts w:ascii="Arial" w:hAnsi="Arial" w:cs="Arial"/>
          </w:rPr>
          <w:t>Perhitungan Dosis Na. CMC 0,5%</w:t>
        </w:r>
        <w:r w:rsidR="00AB23E0" w:rsidRPr="00AB23E0">
          <w:rPr>
            <w:rFonts w:ascii="Arial" w:hAnsi="Arial" w:cs="Arial"/>
            <w:noProof/>
            <w:webHidden/>
          </w:rPr>
          <w:tab/>
          <w:t>39</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11 </w:t>
        </w:r>
        <w:r w:rsidR="00AB23E0" w:rsidRPr="00AB23E0">
          <w:rPr>
            <w:rFonts w:ascii="Arial" w:hAnsi="Arial" w:cs="Arial"/>
          </w:rPr>
          <w:t>Volume Ekstrak Etanol Daun Miana</w:t>
        </w:r>
        <w:r w:rsidR="00AB23E0" w:rsidRPr="00AB23E0">
          <w:rPr>
            <w:rFonts w:ascii="Arial" w:hAnsi="Arial" w:cs="Arial"/>
            <w:noProof/>
            <w:webHidden/>
          </w:rPr>
          <w:tab/>
          <w:t>40</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12 </w:t>
        </w:r>
        <w:r w:rsidR="00AB23E0" w:rsidRPr="00AB23E0">
          <w:rPr>
            <w:rFonts w:ascii="Arial" w:hAnsi="Arial" w:cs="Arial"/>
            <w:lang w:val="id-ID"/>
          </w:rPr>
          <w:t>H</w:t>
        </w:r>
        <w:r w:rsidR="00AB23E0" w:rsidRPr="00AB23E0">
          <w:rPr>
            <w:rFonts w:ascii="Arial" w:hAnsi="Arial" w:cs="Arial"/>
          </w:rPr>
          <w:t>asil</w:t>
        </w:r>
        <w:r w:rsidR="00AB23E0" w:rsidRPr="00AB23E0">
          <w:rPr>
            <w:rFonts w:ascii="Arial" w:hAnsi="Arial" w:cs="Arial"/>
            <w:lang w:val="id-ID"/>
          </w:rPr>
          <w:t xml:space="preserve"> A</w:t>
        </w:r>
        <w:r w:rsidR="00AB23E0" w:rsidRPr="00AB23E0">
          <w:rPr>
            <w:rFonts w:ascii="Arial" w:hAnsi="Arial" w:cs="Arial"/>
          </w:rPr>
          <w:t>nalisis</w:t>
        </w:r>
        <w:r w:rsidR="00AB23E0" w:rsidRPr="00AB23E0">
          <w:rPr>
            <w:rFonts w:ascii="Arial" w:hAnsi="Arial" w:cs="Arial"/>
            <w:lang w:val="id-ID"/>
          </w:rPr>
          <w:t xml:space="preserve"> SPSS</w:t>
        </w:r>
        <w:r w:rsidR="00AB23E0" w:rsidRPr="00AB23E0">
          <w:rPr>
            <w:rFonts w:ascii="Arial" w:hAnsi="Arial" w:cs="Arial"/>
            <w:noProof/>
            <w:webHidden/>
          </w:rPr>
          <w:tab/>
          <w:t>41</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13 </w:t>
        </w:r>
        <w:r w:rsidR="00AB23E0" w:rsidRPr="00AB23E0">
          <w:rPr>
            <w:rFonts w:ascii="Arial" w:hAnsi="Arial" w:cs="Arial"/>
          </w:rPr>
          <w:t>Tabel Anova</w:t>
        </w:r>
        <w:r w:rsidR="00AB23E0" w:rsidRPr="00AB23E0">
          <w:rPr>
            <w:rFonts w:ascii="Arial" w:hAnsi="Arial" w:cs="Arial"/>
            <w:noProof/>
            <w:webHidden/>
          </w:rPr>
          <w:tab/>
          <w:t>42</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14 </w:t>
        </w:r>
        <w:r w:rsidR="00AB23E0" w:rsidRPr="00AB23E0">
          <w:rPr>
            <w:rFonts w:ascii="Arial" w:hAnsi="Arial" w:cs="Arial"/>
          </w:rPr>
          <w:t xml:space="preserve">Uji </w:t>
        </w:r>
        <w:r w:rsidR="00AB23E0" w:rsidRPr="00AB23E0">
          <w:rPr>
            <w:rFonts w:ascii="Arial" w:hAnsi="Arial" w:cs="Arial"/>
            <w:i/>
            <w:iCs/>
            <w:lang w:val="id-ID"/>
          </w:rPr>
          <w:t>Post Hoc Test</w:t>
        </w:r>
        <w:r w:rsidR="00AB23E0" w:rsidRPr="00AB23E0">
          <w:rPr>
            <w:rFonts w:ascii="Arial" w:hAnsi="Arial" w:cs="Arial"/>
            <w:noProof/>
            <w:webHidden/>
          </w:rPr>
          <w:tab/>
          <w:t>43</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15 </w:t>
        </w:r>
        <w:r w:rsidR="00AB23E0" w:rsidRPr="00AB23E0">
          <w:rPr>
            <w:rFonts w:ascii="Arial" w:hAnsi="Arial" w:cs="Arial"/>
          </w:rPr>
          <w:t>Surat Izin Pemakaian Laboratorium Farmakologi</w:t>
        </w:r>
        <w:r w:rsidR="00AB23E0" w:rsidRPr="00AB23E0">
          <w:rPr>
            <w:rFonts w:ascii="Arial" w:hAnsi="Arial" w:cs="Arial"/>
            <w:noProof/>
            <w:webHidden/>
          </w:rPr>
          <w:tab/>
          <w:t>44</w:t>
        </w:r>
      </w:hyperlink>
    </w:p>
    <w:p w:rsidR="00AB23E0" w:rsidRPr="00AB23E0" w:rsidRDefault="009C084B" w:rsidP="00AB23E0">
      <w:pPr>
        <w:pStyle w:val="NoSpacing"/>
        <w:tabs>
          <w:tab w:val="right" w:leader="dot" w:pos="7938"/>
        </w:tabs>
        <w:spacing w:line="360" w:lineRule="auto"/>
        <w:jc w:val="both"/>
        <w:rPr>
          <w:rFonts w:ascii="Arial" w:hAnsi="Arial" w:cs="Arial"/>
        </w:rPr>
      </w:pPr>
      <w:hyperlink w:anchor="_Toc104561766" w:history="1">
        <w:r w:rsidR="00AB23E0" w:rsidRPr="00AB23E0">
          <w:rPr>
            <w:rStyle w:val="Hyperlink"/>
            <w:rFonts w:ascii="Arial" w:hAnsi="Arial" w:cs="Arial"/>
            <w:noProof/>
          </w:rPr>
          <w:t>Lampiran 16</w:t>
        </w:r>
        <w:r w:rsidR="00AB23E0" w:rsidRPr="00AB23E0">
          <w:rPr>
            <w:rStyle w:val="Hyperlink"/>
            <w:rFonts w:ascii="Arial" w:hAnsi="Arial" w:cs="Arial"/>
            <w:b/>
            <w:noProof/>
          </w:rPr>
          <w:t xml:space="preserve"> </w:t>
        </w:r>
        <w:r w:rsidR="00AB23E0" w:rsidRPr="00AB23E0">
          <w:rPr>
            <w:rFonts w:ascii="Arial" w:hAnsi="Arial" w:cs="Arial"/>
          </w:rPr>
          <w:t xml:space="preserve">Surat Izin Pemakaian Laboratorium Kimia Organik </w:t>
        </w:r>
        <w:r w:rsidR="00AB23E0" w:rsidRPr="00AB23E0">
          <w:rPr>
            <w:rFonts w:ascii="Arial" w:hAnsi="Arial" w:cs="Arial"/>
            <w:noProof/>
            <w:webHidden/>
          </w:rPr>
          <w:t>USU</w:t>
        </w:r>
        <w:r w:rsidR="00AB23E0" w:rsidRPr="00AB23E0">
          <w:rPr>
            <w:rFonts w:ascii="Arial" w:hAnsi="Arial" w:cs="Arial"/>
            <w:noProof/>
            <w:webHidden/>
          </w:rPr>
          <w:tab/>
          <w:t>45</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17 </w:t>
        </w:r>
        <w:r w:rsidR="00AB23E0" w:rsidRPr="00AB23E0">
          <w:rPr>
            <w:rFonts w:ascii="Arial" w:hAnsi="Arial" w:cs="Arial"/>
          </w:rPr>
          <w:t>Surat Determinasi</w:t>
        </w:r>
        <w:r w:rsidR="00AB23E0" w:rsidRPr="00AB23E0">
          <w:rPr>
            <w:rFonts w:ascii="Arial" w:hAnsi="Arial" w:cs="Arial"/>
            <w:noProof/>
            <w:webHidden/>
          </w:rPr>
          <w:tab/>
          <w:t>46</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 xml:space="preserve">Lampiran 18 </w:t>
        </w:r>
        <w:r w:rsidR="00AB23E0" w:rsidRPr="00AB23E0">
          <w:rPr>
            <w:rFonts w:ascii="Arial" w:hAnsi="Arial" w:cs="Arial"/>
          </w:rPr>
          <w:t>Surat Bebas Laboratorium</w:t>
        </w:r>
        <w:r w:rsidR="00AB23E0" w:rsidRPr="00AB23E0">
          <w:rPr>
            <w:rFonts w:ascii="Arial" w:hAnsi="Arial" w:cs="Arial"/>
            <w:noProof/>
            <w:webHidden/>
          </w:rPr>
          <w:tab/>
          <w:t>47</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Lampiran 19</w:t>
        </w:r>
        <w:r w:rsidR="00AB23E0" w:rsidRPr="00AB23E0">
          <w:rPr>
            <w:rFonts w:ascii="Arial" w:hAnsi="Arial" w:cs="Arial"/>
          </w:rPr>
          <w:t xml:space="preserve"> Surat </w:t>
        </w:r>
        <w:r w:rsidR="00AB23E0" w:rsidRPr="00AB23E0">
          <w:rPr>
            <w:rFonts w:ascii="Arial" w:hAnsi="Arial" w:cs="Arial"/>
            <w:i/>
          </w:rPr>
          <w:t>Ethical clearance</w:t>
        </w:r>
        <w:r w:rsidR="00AB23E0" w:rsidRPr="00AB23E0">
          <w:rPr>
            <w:rFonts w:ascii="Arial" w:hAnsi="Arial" w:cs="Arial"/>
            <w:noProof/>
            <w:webHidden/>
          </w:rPr>
          <w:tab/>
          <w:t>48</w:t>
        </w:r>
      </w:hyperlink>
    </w:p>
    <w:p w:rsidR="00AB23E0" w:rsidRPr="00AB23E0" w:rsidRDefault="009C084B" w:rsidP="00AB23E0">
      <w:pPr>
        <w:pStyle w:val="NoSpacing"/>
        <w:tabs>
          <w:tab w:val="right" w:leader="dot" w:pos="7938"/>
        </w:tabs>
        <w:spacing w:line="360" w:lineRule="auto"/>
        <w:jc w:val="both"/>
        <w:rPr>
          <w:rFonts w:ascii="Arial" w:eastAsiaTheme="minorEastAsia" w:hAnsi="Arial" w:cs="Arial"/>
          <w:noProof/>
        </w:rPr>
      </w:pPr>
      <w:hyperlink w:anchor="_Toc104561766" w:history="1">
        <w:r w:rsidR="00AB23E0" w:rsidRPr="00AB23E0">
          <w:rPr>
            <w:rStyle w:val="Hyperlink"/>
            <w:rFonts w:ascii="Arial" w:hAnsi="Arial" w:cs="Arial"/>
            <w:noProof/>
          </w:rPr>
          <w:t>Lampiran 20 Kartu Laporan Pertemuan Bimbingan KTI</w:t>
        </w:r>
        <w:r w:rsidR="00AB23E0" w:rsidRPr="00AB23E0">
          <w:rPr>
            <w:rFonts w:ascii="Arial" w:hAnsi="Arial" w:cs="Arial"/>
            <w:noProof/>
            <w:webHidden/>
          </w:rPr>
          <w:tab/>
          <w:t>49</w:t>
        </w:r>
      </w:hyperlink>
    </w:p>
    <w:p w:rsidR="00AB23E0" w:rsidRPr="00AB23E0" w:rsidRDefault="00AB23E0" w:rsidP="00AB23E0">
      <w:pPr>
        <w:spacing w:line="360" w:lineRule="auto"/>
        <w:rPr>
          <w:rFonts w:ascii="Arial" w:hAnsi="Arial" w:cs="Arial"/>
        </w:rPr>
      </w:pPr>
    </w:p>
    <w:p w:rsidR="00AB23E0" w:rsidRPr="00AB23E0" w:rsidRDefault="00AB23E0" w:rsidP="00AB23E0">
      <w:pPr>
        <w:pStyle w:val="Caption"/>
        <w:jc w:val="both"/>
        <w:rPr>
          <w:rFonts w:ascii="Arial" w:hAnsi="Arial" w:cs="Arial"/>
          <w:b w:val="0"/>
          <w:color w:val="000000" w:themeColor="text1"/>
          <w:sz w:val="22"/>
          <w:szCs w:val="24"/>
        </w:rPr>
      </w:pPr>
    </w:p>
    <w:p w:rsidR="00AB23E0" w:rsidRPr="00AB23E0" w:rsidRDefault="00AB23E0" w:rsidP="00AB23E0">
      <w:pPr>
        <w:spacing w:line="360" w:lineRule="auto"/>
        <w:rPr>
          <w:rFonts w:ascii="Arial" w:hAnsi="Arial" w:cs="Arial"/>
        </w:rPr>
      </w:pPr>
    </w:p>
    <w:p w:rsidR="00AB23E0" w:rsidRPr="00AB23E0" w:rsidRDefault="00AB23E0" w:rsidP="00AB23E0">
      <w:pPr>
        <w:spacing w:line="360" w:lineRule="auto"/>
        <w:rPr>
          <w:rFonts w:ascii="Arial" w:hAnsi="Arial" w:cs="Arial"/>
        </w:rPr>
      </w:pPr>
    </w:p>
    <w:p w:rsidR="00AB23E0" w:rsidRPr="00AB23E0" w:rsidRDefault="00AB23E0" w:rsidP="00AB23E0">
      <w:pPr>
        <w:tabs>
          <w:tab w:val="center" w:leader="dot" w:pos="7938"/>
          <w:tab w:val="right" w:pos="8505"/>
        </w:tabs>
        <w:spacing w:after="0" w:line="360" w:lineRule="auto"/>
        <w:rPr>
          <w:rFonts w:ascii="Arial" w:hAnsi="Arial" w:cs="Arial"/>
        </w:rPr>
      </w:pPr>
      <w:r w:rsidRPr="00AB23E0">
        <w:rPr>
          <w:rFonts w:ascii="Arial" w:hAnsi="Arial" w:cs="Arial"/>
          <w:b/>
          <w:lang w:val="id-ID"/>
        </w:rPr>
        <w:fldChar w:fldCharType="end"/>
      </w:r>
    </w:p>
    <w:p w:rsidR="00AB23E0" w:rsidRPr="00AB23E0" w:rsidRDefault="00AB23E0" w:rsidP="00AB23E0">
      <w:pPr>
        <w:spacing w:after="0" w:line="360" w:lineRule="auto"/>
        <w:jc w:val="center"/>
        <w:rPr>
          <w:rFonts w:ascii="Arial" w:hAnsi="Arial" w:cs="Arial"/>
          <w:sz w:val="24"/>
          <w:szCs w:val="24"/>
        </w:rPr>
      </w:pPr>
    </w:p>
    <w:p w:rsidR="00AB23E0" w:rsidRPr="00AB23E0" w:rsidRDefault="00AB23E0" w:rsidP="00AB23E0">
      <w:pPr>
        <w:spacing w:after="0" w:line="360" w:lineRule="auto"/>
        <w:jc w:val="center"/>
        <w:rPr>
          <w:rFonts w:ascii="Arial" w:hAnsi="Arial" w:cs="Arial"/>
          <w:b/>
          <w:sz w:val="24"/>
          <w:szCs w:val="24"/>
        </w:rPr>
      </w:pPr>
    </w:p>
    <w:p w:rsidR="00AB23E0" w:rsidRPr="00AB23E0" w:rsidRDefault="00AB23E0" w:rsidP="00AB23E0">
      <w:pPr>
        <w:spacing w:after="0" w:line="360" w:lineRule="auto"/>
        <w:jc w:val="center"/>
        <w:rPr>
          <w:rFonts w:ascii="Arial" w:hAnsi="Arial" w:cs="Arial"/>
          <w:b/>
          <w:sz w:val="24"/>
          <w:szCs w:val="24"/>
        </w:rPr>
      </w:pPr>
    </w:p>
    <w:p w:rsidR="00AB23E0" w:rsidRPr="00AB23E0" w:rsidRDefault="00AB23E0" w:rsidP="00AB23E0">
      <w:pPr>
        <w:spacing w:after="0" w:line="360" w:lineRule="auto"/>
        <w:jc w:val="center"/>
        <w:rPr>
          <w:rFonts w:ascii="Arial" w:hAnsi="Arial" w:cs="Arial"/>
          <w:b/>
          <w:sz w:val="24"/>
          <w:szCs w:val="24"/>
        </w:rPr>
      </w:pPr>
    </w:p>
    <w:p w:rsidR="00AB23E0" w:rsidRPr="00AB23E0" w:rsidRDefault="00AB23E0" w:rsidP="00AB23E0">
      <w:pPr>
        <w:spacing w:after="0" w:line="360" w:lineRule="auto"/>
        <w:jc w:val="center"/>
        <w:rPr>
          <w:rFonts w:ascii="Arial" w:hAnsi="Arial" w:cs="Arial"/>
          <w:b/>
          <w:sz w:val="24"/>
          <w:szCs w:val="24"/>
        </w:rPr>
      </w:pPr>
    </w:p>
    <w:p w:rsidR="00AB23E0" w:rsidRPr="00AB23E0" w:rsidRDefault="00AB23E0" w:rsidP="00AB23E0">
      <w:pPr>
        <w:spacing w:after="0" w:line="360" w:lineRule="auto"/>
        <w:jc w:val="center"/>
        <w:rPr>
          <w:rFonts w:ascii="Arial" w:hAnsi="Arial" w:cs="Arial"/>
          <w:b/>
          <w:sz w:val="24"/>
          <w:szCs w:val="24"/>
        </w:rPr>
      </w:pPr>
    </w:p>
    <w:p w:rsidR="00AB23E0" w:rsidRPr="00AB23E0" w:rsidRDefault="00AB23E0" w:rsidP="00AB23E0">
      <w:pPr>
        <w:pStyle w:val="Heading1"/>
        <w:spacing w:before="0" w:line="360" w:lineRule="auto"/>
        <w:rPr>
          <w:rFonts w:ascii="Arial" w:hAnsi="Arial" w:cs="Arial"/>
          <w:b/>
          <w:color w:val="auto"/>
          <w:sz w:val="24"/>
          <w:szCs w:val="24"/>
        </w:rPr>
        <w:sectPr w:rsidR="00AB23E0" w:rsidRPr="00AB23E0" w:rsidSect="006334CD">
          <w:headerReference w:type="default" r:id="rId17"/>
          <w:footerReference w:type="default" r:id="rId18"/>
          <w:headerReference w:type="first" r:id="rId19"/>
          <w:footerReference w:type="first" r:id="rId20"/>
          <w:pgSz w:w="11906" w:h="16838" w:code="9"/>
          <w:pgMar w:top="1701" w:right="1701" w:bottom="1701" w:left="2268" w:header="709" w:footer="709" w:gutter="0"/>
          <w:pgNumType w:fmt="lowerRoman" w:start="5"/>
          <w:cols w:space="708"/>
          <w:titlePg/>
          <w:docGrid w:linePitch="360"/>
        </w:sectPr>
      </w:pPr>
    </w:p>
    <w:p w:rsidR="00AB23E0" w:rsidRPr="00AB23E0" w:rsidRDefault="00AB23E0" w:rsidP="00AB23E0">
      <w:pPr>
        <w:pStyle w:val="Heading1"/>
        <w:spacing w:before="0" w:line="360" w:lineRule="auto"/>
        <w:jc w:val="center"/>
        <w:rPr>
          <w:rFonts w:ascii="Arial" w:hAnsi="Arial" w:cs="Arial"/>
          <w:b/>
          <w:color w:val="auto"/>
          <w:sz w:val="24"/>
          <w:szCs w:val="24"/>
        </w:rPr>
      </w:pPr>
      <w:bookmarkStart w:id="2" w:name="_Toc103968203"/>
      <w:r w:rsidRPr="00AB23E0">
        <w:rPr>
          <w:rFonts w:ascii="Arial" w:hAnsi="Arial" w:cs="Arial"/>
          <w:b/>
          <w:color w:val="auto"/>
          <w:sz w:val="24"/>
          <w:szCs w:val="24"/>
        </w:rPr>
        <w:lastRenderedPageBreak/>
        <w:t>BAB I</w:t>
      </w:r>
      <w:bookmarkStart w:id="3" w:name="_Toc64918180"/>
      <w:bookmarkEnd w:id="2"/>
    </w:p>
    <w:p w:rsidR="00AB23E0" w:rsidRPr="00AB23E0" w:rsidRDefault="00AB23E0" w:rsidP="00AB23E0">
      <w:pPr>
        <w:pStyle w:val="Heading1"/>
        <w:spacing w:before="0" w:line="360" w:lineRule="auto"/>
        <w:jc w:val="center"/>
        <w:rPr>
          <w:rFonts w:ascii="Arial" w:hAnsi="Arial" w:cs="Arial"/>
          <w:b/>
          <w:color w:val="auto"/>
          <w:sz w:val="24"/>
          <w:szCs w:val="24"/>
        </w:rPr>
      </w:pPr>
      <w:bookmarkStart w:id="4" w:name="_Toc103968204"/>
      <w:r w:rsidRPr="00AB23E0">
        <w:rPr>
          <w:rFonts w:ascii="Arial" w:hAnsi="Arial" w:cs="Arial"/>
          <w:b/>
          <w:color w:val="auto"/>
          <w:sz w:val="24"/>
          <w:szCs w:val="24"/>
        </w:rPr>
        <w:t>PENDAHULUAN</w:t>
      </w:r>
      <w:bookmarkEnd w:id="3"/>
      <w:bookmarkEnd w:id="4"/>
    </w:p>
    <w:p w:rsidR="00AB23E0" w:rsidRPr="00AB23E0" w:rsidRDefault="00AB23E0" w:rsidP="00AB23E0">
      <w:pPr>
        <w:spacing w:after="0" w:line="360" w:lineRule="auto"/>
        <w:jc w:val="both"/>
        <w:rPr>
          <w:rFonts w:ascii="Arial" w:hAnsi="Arial" w:cs="Arial"/>
          <w:b/>
          <w:sz w:val="24"/>
          <w:szCs w:val="24"/>
        </w:rPr>
      </w:pPr>
    </w:p>
    <w:p w:rsidR="00AB23E0" w:rsidRPr="00AB23E0" w:rsidRDefault="00AB23E0" w:rsidP="00AB23E0">
      <w:pPr>
        <w:pStyle w:val="Heading2"/>
        <w:numPr>
          <w:ilvl w:val="1"/>
          <w:numId w:val="11"/>
        </w:numPr>
        <w:spacing w:line="360" w:lineRule="auto"/>
        <w:ind w:left="567" w:hanging="567"/>
        <w:rPr>
          <w:rFonts w:ascii="Arial" w:hAnsi="Arial" w:cs="Arial"/>
          <w:b/>
          <w:color w:val="auto"/>
          <w:sz w:val="24"/>
          <w:szCs w:val="24"/>
        </w:rPr>
      </w:pPr>
      <w:bookmarkStart w:id="5" w:name="_Toc103968205"/>
      <w:r w:rsidRPr="00AB23E0">
        <w:rPr>
          <w:rFonts w:ascii="Arial" w:hAnsi="Arial" w:cs="Arial"/>
          <w:b/>
          <w:color w:val="auto"/>
          <w:sz w:val="24"/>
          <w:szCs w:val="24"/>
        </w:rPr>
        <w:t>Latar belakang</w:t>
      </w:r>
      <w:bookmarkEnd w:id="5"/>
    </w:p>
    <w:p w:rsidR="00AB23E0" w:rsidRPr="00AB23E0" w:rsidRDefault="00AB23E0" w:rsidP="00AB23E0">
      <w:pPr>
        <w:pStyle w:val="ListParagraph"/>
        <w:spacing w:line="360" w:lineRule="auto"/>
        <w:ind w:left="0" w:firstLine="567"/>
        <w:jc w:val="both"/>
        <w:rPr>
          <w:rFonts w:cs="Arial"/>
          <w:color w:val="000000" w:themeColor="text1"/>
          <w:shd w:val="clear" w:color="auto" w:fill="FFFFFF"/>
        </w:rPr>
      </w:pPr>
      <w:r w:rsidRPr="00AB23E0">
        <w:rPr>
          <w:rFonts w:cs="Arial"/>
          <w:color w:val="000000" w:themeColor="text1"/>
          <w:shd w:val="clear" w:color="auto" w:fill="FFFFFF"/>
        </w:rPr>
        <w:t>Indonesia terkenal dengan kekayaan alamnya yang melimpah. Berbagai macam tumbuhan yang ada di Indonesia dapat digunakan untuk kepentingan masyarakat. Pada zaman dahulu, masyarakat Indonesia telah membuatberbagai ramuan dari daun, akar, buah, kayu, dan umbi-umbian untuk mendapatkan kesehatan dan menyembuhkan bermacam penyakit. Berbagai ramuan racikan tradisonal tersebut sering dikenal sebagai pengobatan herbal. Indonesia disebut sebagai Negara nomor dua dengan tanaman obat terbanyak setelah Brazilia (Suparni, 2012).</w:t>
      </w:r>
    </w:p>
    <w:p w:rsidR="00AB23E0" w:rsidRPr="00AB23E0" w:rsidRDefault="00AB23E0" w:rsidP="00AB23E0">
      <w:pPr>
        <w:pStyle w:val="ListParagraph"/>
        <w:spacing w:line="360" w:lineRule="auto"/>
        <w:ind w:left="0" w:firstLine="567"/>
        <w:jc w:val="both"/>
        <w:rPr>
          <w:rFonts w:cs="Arial"/>
          <w:color w:val="000000" w:themeColor="text1"/>
          <w:shd w:val="clear" w:color="auto" w:fill="FFFFFF"/>
        </w:rPr>
      </w:pPr>
      <w:r w:rsidRPr="00AB23E0">
        <w:rPr>
          <w:rFonts w:cs="Arial"/>
        </w:rPr>
        <w:t>Pengobatan herbal adalah pengobatan yang menggunakan semua bahan alami yang mengandung zat-zat atau bahan-bahan yang bersifat terapi atau penyembuhan. Pada umumnya kandungan zat-zat didalam bahan-bahan pengobatan herbal tidak hanya bersifat menyembuhkan, tetapi juga meningkatkan daya tahan tubuh secara signifikan (Suparni, 2012).</w:t>
      </w:r>
    </w:p>
    <w:p w:rsidR="00AB23E0" w:rsidRPr="00AB23E0" w:rsidRDefault="00AB23E0" w:rsidP="00AB23E0">
      <w:pPr>
        <w:pStyle w:val="ListParagraph"/>
        <w:spacing w:after="0" w:line="360" w:lineRule="auto"/>
        <w:ind w:left="0" w:firstLine="567"/>
        <w:jc w:val="both"/>
        <w:rPr>
          <w:rFonts w:cs="Arial"/>
          <w:color w:val="000000" w:themeColor="text1"/>
          <w:shd w:val="clear" w:color="auto" w:fill="FFFFFF"/>
        </w:rPr>
      </w:pPr>
      <w:r w:rsidRPr="00AB23E0">
        <w:rPr>
          <w:rFonts w:cs="Arial"/>
        </w:rPr>
        <w:t>Saat ini pengobatan herbal kembali disukai oleh masyarakat Indonesia sebagai pengobatan alternatif. Hal ini disebabkan karena pengobatan herbal tidak memerlukan biaya yang besar, sedangkan pengobatan modern dengan memakai obat dari bahan kimia, biasanya memerlukan biaya yang relatif lebih mahal. Selain itu, obat herbal dapat digunakan tanpa resep dokter, dapat dibuat sendiri, bahan bakunya tidak perlu diimpor dan tanaman obatnya dapat ditanam sendiri oleh pemakainya, serta resiko efek sampingnya sangat sedikit jika dibandingkan dengan obat-obatan dari bahan kimia (Fadel, 2020).</w:t>
      </w:r>
    </w:p>
    <w:p w:rsidR="00AB23E0" w:rsidRPr="00AB23E0" w:rsidRDefault="00AB23E0" w:rsidP="00AB23E0">
      <w:pPr>
        <w:spacing w:after="0" w:line="360" w:lineRule="auto"/>
        <w:ind w:firstLine="567"/>
        <w:jc w:val="both"/>
        <w:rPr>
          <w:rFonts w:ascii="Arial" w:hAnsi="Arial" w:cs="Arial"/>
        </w:rPr>
      </w:pPr>
      <w:r w:rsidRPr="00AB23E0">
        <w:rPr>
          <w:rFonts w:ascii="Arial" w:hAnsi="Arial" w:cs="Arial"/>
        </w:rPr>
        <w:t>Inflamasi atau radang merupakan penyakit yang kerap dijumpai dalam masyarakat, yaitu suatu respon pertahanan tubuh yang ditujukan untuk mengeliminasi penyebab terjadinya kerusakan jaringan yang juga menyebabkan nekrosis pada sel dan jaringan. Adanya inflamasi mengindikasikan bahwa tubuh mengalami kerusakan yang diakibatkan oleh berbagai mikroba dan bahan toksik (Kumar, 2007).</w:t>
      </w:r>
    </w:p>
    <w:p w:rsidR="00AB23E0" w:rsidRPr="00AB23E0" w:rsidRDefault="00AB23E0" w:rsidP="00AB23E0">
      <w:pPr>
        <w:spacing w:after="0" w:line="360" w:lineRule="auto"/>
        <w:ind w:firstLine="567"/>
        <w:jc w:val="both"/>
        <w:rPr>
          <w:rFonts w:ascii="Arial" w:hAnsi="Arial" w:cs="Arial"/>
        </w:rPr>
      </w:pPr>
      <w:r w:rsidRPr="00AB23E0">
        <w:rPr>
          <w:rFonts w:ascii="Arial" w:hAnsi="Arial" w:cs="Arial"/>
        </w:rPr>
        <w:t xml:space="preserve">Inflamasi adalah proses yang kompleks, yang sering dikaitkan denga rasa sakit dan melibatkan kejadian seperti meningkatkan permeabilitas pembuluh darah, peningkatan  denaturasi protein dan perubahan membran (Leapraksh &amp; Mohan, 2011). Inflamasi merupakan reaksi local pada jaringan vaskular terhadap </w:t>
      </w:r>
      <w:r w:rsidRPr="00AB23E0">
        <w:rPr>
          <w:rFonts w:ascii="Arial" w:hAnsi="Arial" w:cs="Arial"/>
        </w:rPr>
        <w:lastRenderedPageBreak/>
        <w:t>cedera yang ditandai seperti rubor (kemerahan), kalor (panas), dolor (nyeri), dan turgor (pembengkakkan) (Corwin, 2008).</w:t>
      </w:r>
    </w:p>
    <w:p w:rsidR="00AB23E0" w:rsidRPr="00AB23E0" w:rsidRDefault="00AB23E0" w:rsidP="00AB23E0">
      <w:pPr>
        <w:pStyle w:val="ListParagraph"/>
        <w:spacing w:after="0" w:line="360" w:lineRule="auto"/>
        <w:ind w:left="0" w:firstLine="567"/>
        <w:jc w:val="both"/>
        <w:rPr>
          <w:rStyle w:val="markedcontent"/>
          <w:rFonts w:cs="Arial"/>
        </w:rPr>
      </w:pPr>
      <w:r w:rsidRPr="00AB23E0">
        <w:rPr>
          <w:rStyle w:val="markedcontent"/>
          <w:rFonts w:cs="Arial"/>
        </w:rPr>
        <w:t xml:space="preserve">Pada umumnya pengobatan yang digunakan untuk mengatasi terjadinya inflamasi adalah obat modern dari golongan Anti Inflamasi Non Steroid (AINS) dan golongan steroid yang berguna untuk mengurangi pembengkakan dan rasa sakit akibat peradangan. Tetapi dalam penggunaannya obat-obat ini mempunyai risiko toksisitas gastrointestinal, toksisitas jantung, dan lainnya dalam penggunaan jangka panjang. </w:t>
      </w:r>
      <w:r w:rsidRPr="00AB23E0">
        <w:rPr>
          <w:rFonts w:cs="Arial"/>
        </w:rPr>
        <w:t xml:space="preserve">Obat antiinflamasi yang mempunyai efek samping yang lebih ringan sangat diperlukan untuk menghindari resiko tersebut. Keuntungan dari bahan bahan alami (obat herbal) diantaranya adalah mudah didapat, harganya murah dan efek sampingnya kecil. </w:t>
      </w:r>
      <w:r w:rsidRPr="00AB23E0">
        <w:rPr>
          <w:rStyle w:val="markedcontent"/>
          <w:rFonts w:cs="Arial"/>
        </w:rPr>
        <w:t>AINS terdiri dari kelompok AINS non-selektif yang bekerja dengan menghambat enzim siklooksigenase (COX-1dan COX-2) sehingga menurunkan produksi prostaglandin, sedangkan kelompok AINS lain(selektif COX-2 inhibitor) bekerja dengan menghambat enzim COX-2. Obat AINS yang tidak menimbulkan efek samping berupa iritasi lambung adalah kelompok AINS yang selektif, dengan menghambat enzim COX-2. Salah satu obat yang menghambat enzim COX-2 adalah Celecoxib. Celecoxib berfungsi menghambat enzim COX-2 yang mengakibatkan sintesa prostaglandin punterhambat (Madhavi et al., 2012).</w:t>
      </w:r>
    </w:p>
    <w:p w:rsidR="00AB23E0" w:rsidRPr="00AB23E0" w:rsidRDefault="00AB23E0" w:rsidP="00AB23E0">
      <w:pPr>
        <w:pStyle w:val="ListParagraph"/>
        <w:spacing w:after="0" w:line="360" w:lineRule="auto"/>
        <w:ind w:left="0" w:firstLine="567"/>
        <w:jc w:val="both"/>
        <w:rPr>
          <w:rFonts w:cs="Arial"/>
        </w:rPr>
      </w:pPr>
      <w:r w:rsidRPr="00AB23E0">
        <w:rPr>
          <w:rFonts w:cs="Arial"/>
        </w:rPr>
        <w:t>Salah satu tumbuhan yang dapat digunakan menjadi obat herbal adalah miana. Miana termasuk dalam salah satu tanaman yang berada dalam daftar 66 komoditas tanaman biofarmaka berdasarkan Keputusan Menteri Pertanian Nomor: 511/ Kpts/PD.310/9/2006 (Ridwan,dkk., 2010). Tanaman yang berasal dari famili Lamiaceae ini ditemukan hampir di seluruh pelosok Nusantara.Biasanya miana banyak ditemukan tumbuh di tepi jalan, ladang, kebun dan di pekarangan rumah. Daun Miana bermanfaat sebagai obat Herbal dan juga sebagai tanaman hias, karena memiliki berbagai macam warna dan jenis (Ridwan, dkk.,2010).</w:t>
      </w:r>
    </w:p>
    <w:p w:rsidR="00AB23E0" w:rsidRPr="00AB23E0" w:rsidRDefault="00AB23E0" w:rsidP="00AB23E0">
      <w:pPr>
        <w:pStyle w:val="ListParagraph"/>
        <w:spacing w:after="0" w:line="360" w:lineRule="auto"/>
        <w:ind w:left="0" w:firstLine="567"/>
        <w:jc w:val="both"/>
        <w:rPr>
          <w:rFonts w:cs="Arial"/>
        </w:rPr>
      </w:pPr>
      <w:r w:rsidRPr="00AB23E0">
        <w:rPr>
          <w:rFonts w:cs="Arial"/>
        </w:rPr>
        <w:t>Miana (</w:t>
      </w:r>
      <w:r w:rsidRPr="00AB23E0">
        <w:rPr>
          <w:rFonts w:cs="Arial"/>
          <w:i/>
        </w:rPr>
        <w:t>Coleus scutellarioides L. Benth</w:t>
      </w:r>
      <w:r w:rsidRPr="00AB23E0">
        <w:rPr>
          <w:rFonts w:cs="Arial"/>
        </w:rPr>
        <w:t>) mengandung beberapa senyawa kimia yaitu senyawa golongan flavonoid, alkaloid, saponin, minyak atsiri, tanin, lemak, fitosterol, kalsium oksalat dan polisakarida (Utami, dkk.,2020) . Tumbuhan ini mempunyai khasiat untuk meredakan rasa nyeri, sebagai antiinflamasi, antioksidan, antimikroba, antidiabetes, antibakteri dan dapat mempercepat penyembuhan pada luka (Utami, dkk., 2020).</w:t>
      </w:r>
    </w:p>
    <w:p w:rsidR="00AB23E0" w:rsidRPr="00AB23E0" w:rsidRDefault="00AB23E0" w:rsidP="00AB23E0">
      <w:pPr>
        <w:spacing w:after="0" w:line="360" w:lineRule="auto"/>
        <w:ind w:firstLine="567"/>
        <w:jc w:val="both"/>
        <w:rPr>
          <w:rFonts w:ascii="Arial" w:eastAsia="Times New Roman" w:hAnsi="Arial" w:cs="Arial"/>
        </w:rPr>
      </w:pPr>
      <w:r w:rsidRPr="00AB23E0">
        <w:rPr>
          <w:rStyle w:val="markedcontent"/>
          <w:rFonts w:ascii="Arial" w:hAnsi="Arial" w:cs="Arial"/>
        </w:rPr>
        <w:t xml:space="preserve">Menurut penelitian yang dilakukan oleh (Benjamin 2020) bahwa </w:t>
      </w:r>
      <w:r w:rsidRPr="00AB23E0">
        <w:rPr>
          <w:rFonts w:ascii="Arial" w:eastAsia="Times New Roman" w:hAnsi="Arial" w:cs="Arial"/>
        </w:rPr>
        <w:t xml:space="preserve">Hasil penelitian menunjukan ekstrak daun miana dengan dosis 25 mg/kg BB, 50 mg/kg </w:t>
      </w:r>
      <w:r w:rsidRPr="00AB23E0">
        <w:rPr>
          <w:rFonts w:ascii="Arial" w:eastAsia="Times New Roman" w:hAnsi="Arial" w:cs="Arial"/>
        </w:rPr>
        <w:lastRenderedPageBreak/>
        <w:t>BB dan 75 mg/kg BB memiliki efek antiperetik pada tikus putih jantan namun dosis 75 mg/kg BB memberikan efek antipiretik yang paling efektif. Dengan demikian dapat disimpulkan bahwa ekstrak daun miana memiliki efek antipiretik pada tikus putih jantan yang di induksi secara oral</w:t>
      </w:r>
    </w:p>
    <w:p w:rsidR="00AB23E0" w:rsidRPr="00AB23E0" w:rsidRDefault="00AB23E0" w:rsidP="00AB23E0">
      <w:pPr>
        <w:spacing w:after="0" w:line="360" w:lineRule="auto"/>
        <w:ind w:firstLine="567"/>
        <w:jc w:val="both"/>
        <w:rPr>
          <w:rStyle w:val="markedcontent"/>
          <w:rFonts w:ascii="Arial" w:hAnsi="Arial" w:cs="Arial"/>
        </w:rPr>
      </w:pPr>
      <w:r w:rsidRPr="00AB23E0">
        <w:rPr>
          <w:rStyle w:val="markedcontent"/>
          <w:rFonts w:ascii="Arial" w:hAnsi="Arial" w:cs="Arial"/>
        </w:rPr>
        <w:t>Metabolit sekunder yang paling banyak terkandung dalam miyana (Coleus</w:t>
      </w:r>
      <w:r w:rsidRPr="00AB23E0">
        <w:rPr>
          <w:rFonts w:ascii="Arial" w:hAnsi="Arial" w:cs="Arial"/>
        </w:rPr>
        <w:br/>
      </w:r>
      <w:r w:rsidRPr="00AB23E0">
        <w:rPr>
          <w:rStyle w:val="markedcontent"/>
          <w:rFonts w:ascii="Arial" w:hAnsi="Arial" w:cs="Arial"/>
        </w:rPr>
        <w:t>scutellariodes) adalah asam rosmarinik (RA) dan antosianin. Senyawa ini tersebar luas di tanaman obat dalam famili Lamiaceae dan disintesis oleh molekul L-Felalanin dan L-tyrosine. Senyawa ini merupakan sistem pertahan terhadap infeksi jamur dan bakteri (Zhu, et.all, 2015).</w:t>
      </w:r>
    </w:p>
    <w:p w:rsidR="00AB23E0" w:rsidRPr="00AB23E0" w:rsidRDefault="00AB23E0" w:rsidP="00AB23E0">
      <w:pPr>
        <w:spacing w:after="0" w:line="360" w:lineRule="auto"/>
        <w:ind w:firstLine="567"/>
        <w:jc w:val="both"/>
        <w:rPr>
          <w:rFonts w:ascii="Arial" w:hAnsi="Arial" w:cs="Arial"/>
        </w:rPr>
      </w:pPr>
    </w:p>
    <w:p w:rsidR="00AB23E0" w:rsidRPr="00AB23E0" w:rsidRDefault="00AB23E0" w:rsidP="00AB23E0">
      <w:pPr>
        <w:pStyle w:val="Heading2"/>
        <w:numPr>
          <w:ilvl w:val="1"/>
          <w:numId w:val="11"/>
        </w:numPr>
        <w:spacing w:before="0" w:line="360" w:lineRule="auto"/>
        <w:ind w:left="567" w:hanging="567"/>
        <w:rPr>
          <w:rFonts w:ascii="Arial" w:hAnsi="Arial" w:cs="Arial"/>
          <w:b/>
          <w:color w:val="000000" w:themeColor="text1"/>
          <w:sz w:val="24"/>
          <w:szCs w:val="24"/>
        </w:rPr>
      </w:pPr>
      <w:bookmarkStart w:id="6" w:name="_Toc103968206"/>
      <w:r w:rsidRPr="00AB23E0">
        <w:rPr>
          <w:rFonts w:ascii="Arial" w:hAnsi="Arial" w:cs="Arial"/>
          <w:b/>
          <w:color w:val="000000" w:themeColor="text1"/>
          <w:sz w:val="24"/>
          <w:szCs w:val="24"/>
        </w:rPr>
        <w:t>Rumusan Masalah</w:t>
      </w:r>
      <w:bookmarkEnd w:id="6"/>
    </w:p>
    <w:p w:rsidR="00AB23E0" w:rsidRPr="00AB23E0" w:rsidRDefault="00AB23E0" w:rsidP="00AB23E0">
      <w:pPr>
        <w:pStyle w:val="ListParagraph"/>
        <w:numPr>
          <w:ilvl w:val="0"/>
          <w:numId w:val="1"/>
        </w:numPr>
        <w:spacing w:after="0" w:line="360" w:lineRule="auto"/>
        <w:ind w:left="426" w:hanging="283"/>
        <w:jc w:val="both"/>
        <w:rPr>
          <w:rFonts w:cs="Arial"/>
        </w:rPr>
      </w:pPr>
      <w:r w:rsidRPr="00AB23E0">
        <w:rPr>
          <w:rFonts w:cs="Arial"/>
        </w:rPr>
        <w:t xml:space="preserve">Apakah ekstrak metanol daun miana </w:t>
      </w:r>
      <w:r w:rsidRPr="00AB23E0">
        <w:rPr>
          <w:rFonts w:cs="Arial"/>
          <w:i/>
        </w:rPr>
        <w:t>(Coleus scutellarioides.)</w:t>
      </w:r>
      <w:r w:rsidRPr="00AB23E0">
        <w:rPr>
          <w:rFonts w:cs="Arial"/>
        </w:rPr>
        <w:t xml:space="preserve"> memiliki efek antiinlamasi terhadap mencit jantan?</w:t>
      </w:r>
    </w:p>
    <w:p w:rsidR="00AB23E0" w:rsidRPr="00AB23E0" w:rsidRDefault="00AB23E0" w:rsidP="00AB23E0">
      <w:pPr>
        <w:pStyle w:val="ListParagraph"/>
        <w:numPr>
          <w:ilvl w:val="0"/>
          <w:numId w:val="1"/>
        </w:numPr>
        <w:spacing w:after="200" w:line="360" w:lineRule="auto"/>
        <w:ind w:left="426" w:hanging="283"/>
        <w:jc w:val="both"/>
        <w:rPr>
          <w:rFonts w:cs="Arial"/>
        </w:rPr>
      </w:pPr>
      <w:r w:rsidRPr="00AB23E0">
        <w:rPr>
          <w:rFonts w:cs="Arial"/>
        </w:rPr>
        <w:t xml:space="preserve">Pada dosis berapakah ekstrak daun miana </w:t>
      </w:r>
      <w:r w:rsidRPr="00AB23E0">
        <w:rPr>
          <w:rFonts w:cs="Arial"/>
          <w:i/>
        </w:rPr>
        <w:t>(Coleus scutellarioides.)</w:t>
      </w:r>
      <w:r w:rsidRPr="00AB23E0">
        <w:rPr>
          <w:rFonts w:cs="Arial"/>
        </w:rPr>
        <w:t xml:space="preserve"> berkhasiat sebagai antiinflamasi?</w:t>
      </w:r>
    </w:p>
    <w:p w:rsidR="00AB23E0" w:rsidRPr="00AB23E0" w:rsidRDefault="00AB23E0" w:rsidP="00AB23E0">
      <w:pPr>
        <w:pStyle w:val="ListParagraph"/>
        <w:numPr>
          <w:ilvl w:val="1"/>
          <w:numId w:val="11"/>
        </w:numPr>
        <w:spacing w:after="0" w:line="360" w:lineRule="auto"/>
        <w:ind w:left="567" w:hanging="567"/>
        <w:jc w:val="both"/>
        <w:rPr>
          <w:rFonts w:cs="Arial"/>
          <w:b/>
          <w:color w:val="000000" w:themeColor="text1"/>
          <w:sz w:val="24"/>
          <w:szCs w:val="24"/>
        </w:rPr>
      </w:pPr>
      <w:bookmarkStart w:id="7" w:name="_Toc103968207"/>
      <w:r w:rsidRPr="00AB23E0">
        <w:rPr>
          <w:rStyle w:val="Heading2Char"/>
          <w:rFonts w:ascii="Arial" w:hAnsi="Arial" w:cs="Arial"/>
          <w:b/>
          <w:color w:val="000000" w:themeColor="text1"/>
          <w:sz w:val="24"/>
          <w:szCs w:val="24"/>
        </w:rPr>
        <w:t>Tujuan Penelitian</w:t>
      </w:r>
      <w:bookmarkEnd w:id="7"/>
    </w:p>
    <w:p w:rsidR="00AB23E0" w:rsidRPr="00AB23E0" w:rsidRDefault="00AB23E0" w:rsidP="00AB23E0">
      <w:pPr>
        <w:pStyle w:val="ListParagraph"/>
        <w:numPr>
          <w:ilvl w:val="0"/>
          <w:numId w:val="2"/>
        </w:numPr>
        <w:spacing w:after="0" w:line="360" w:lineRule="auto"/>
        <w:ind w:left="426" w:hanging="283"/>
        <w:jc w:val="both"/>
        <w:rPr>
          <w:rFonts w:cs="Arial"/>
        </w:rPr>
      </w:pPr>
      <w:r w:rsidRPr="00AB23E0">
        <w:rPr>
          <w:rFonts w:cs="Arial"/>
        </w:rPr>
        <w:t>Untuk mengetahui apakah ekstrak etanol daun mina (</w:t>
      </w:r>
      <w:r w:rsidRPr="00AB23E0">
        <w:rPr>
          <w:rFonts w:cs="Arial"/>
          <w:i/>
        </w:rPr>
        <w:t>Colus scutellarioides)</w:t>
      </w:r>
      <w:r w:rsidRPr="00AB23E0">
        <w:rPr>
          <w:rFonts w:cs="Arial"/>
        </w:rPr>
        <w:t xml:space="preserve"> dapat memberikan efek antiinflamasi pada hewan uji</w:t>
      </w:r>
    </w:p>
    <w:p w:rsidR="00AB23E0" w:rsidRPr="00AB23E0" w:rsidRDefault="00AB23E0" w:rsidP="00AB23E0">
      <w:pPr>
        <w:pStyle w:val="ListParagraph"/>
        <w:numPr>
          <w:ilvl w:val="0"/>
          <w:numId w:val="2"/>
        </w:numPr>
        <w:spacing w:after="0" w:line="360" w:lineRule="auto"/>
        <w:ind w:left="426" w:hanging="283"/>
        <w:jc w:val="both"/>
        <w:rPr>
          <w:rFonts w:cs="Arial"/>
        </w:rPr>
      </w:pPr>
      <w:r w:rsidRPr="00AB23E0">
        <w:rPr>
          <w:rFonts w:cs="Arial"/>
        </w:rPr>
        <w:t>Untuk mengetahui pada dosis berapa ekstrak daun miana</w:t>
      </w:r>
      <w:r w:rsidRPr="00AB23E0">
        <w:rPr>
          <w:rFonts w:cs="Arial"/>
          <w:i/>
        </w:rPr>
        <w:t xml:space="preserve"> (Coleus scutellarioides.)</w:t>
      </w:r>
      <w:r w:rsidRPr="00AB23E0">
        <w:rPr>
          <w:rFonts w:cs="Arial"/>
        </w:rPr>
        <w:t xml:space="preserve"> memiliki efek antiinflamasi pada hewan uji</w:t>
      </w:r>
      <w:bookmarkStart w:id="8" w:name="_Toc64918184"/>
    </w:p>
    <w:p w:rsidR="00AB23E0" w:rsidRPr="00AB23E0" w:rsidRDefault="00AB23E0" w:rsidP="00AB23E0">
      <w:pPr>
        <w:pStyle w:val="ListParagraph"/>
        <w:numPr>
          <w:ilvl w:val="1"/>
          <w:numId w:val="11"/>
        </w:numPr>
        <w:spacing w:after="0" w:line="360" w:lineRule="auto"/>
        <w:ind w:left="567" w:hanging="567"/>
        <w:jc w:val="both"/>
        <w:rPr>
          <w:rFonts w:cs="Arial"/>
          <w:b/>
          <w:sz w:val="24"/>
          <w:szCs w:val="24"/>
        </w:rPr>
      </w:pPr>
      <w:r w:rsidRPr="00AB23E0">
        <w:rPr>
          <w:rFonts w:cs="Arial"/>
          <w:b/>
          <w:sz w:val="24"/>
          <w:szCs w:val="24"/>
        </w:rPr>
        <w:t>Manfaat Penelitian</w:t>
      </w:r>
      <w:bookmarkEnd w:id="8"/>
    </w:p>
    <w:p w:rsidR="00AB23E0" w:rsidRPr="00AB23E0" w:rsidRDefault="00AB23E0" w:rsidP="00AB23E0">
      <w:pPr>
        <w:pStyle w:val="ListParagraph"/>
        <w:numPr>
          <w:ilvl w:val="0"/>
          <w:numId w:val="3"/>
        </w:numPr>
        <w:spacing w:before="240" w:after="0" w:line="360" w:lineRule="auto"/>
        <w:ind w:left="426" w:hanging="283"/>
        <w:jc w:val="both"/>
        <w:rPr>
          <w:rFonts w:cs="Arial"/>
        </w:rPr>
      </w:pPr>
      <w:r w:rsidRPr="00AB23E0">
        <w:rPr>
          <w:rFonts w:cs="Arial"/>
        </w:rPr>
        <w:t xml:space="preserve">Penelitian ini diharapkan dapat memberikan informasi kepada masyarakat, bahwa daun miana </w:t>
      </w:r>
      <w:r w:rsidRPr="00AB23E0">
        <w:rPr>
          <w:rFonts w:cs="Arial"/>
          <w:i/>
        </w:rPr>
        <w:t>(Coleus scutellarioides)</w:t>
      </w:r>
      <w:r w:rsidRPr="00AB23E0">
        <w:rPr>
          <w:rFonts w:cs="Arial"/>
        </w:rPr>
        <w:t>memiliki zat berkhasiat untuk menyembuhkan inflamasi.</w:t>
      </w:r>
    </w:p>
    <w:p w:rsidR="00AB23E0" w:rsidRPr="00AB23E0" w:rsidRDefault="00AB23E0" w:rsidP="00AB23E0">
      <w:pPr>
        <w:pStyle w:val="ListParagraph"/>
        <w:numPr>
          <w:ilvl w:val="0"/>
          <w:numId w:val="3"/>
        </w:numPr>
        <w:spacing w:after="0" w:line="360" w:lineRule="auto"/>
        <w:ind w:left="426" w:hanging="283"/>
        <w:jc w:val="both"/>
        <w:rPr>
          <w:rFonts w:cs="Arial"/>
        </w:rPr>
      </w:pPr>
      <w:r w:rsidRPr="00AB23E0">
        <w:rPr>
          <w:rFonts w:cs="Arial"/>
        </w:rPr>
        <w:t>Menambah wawasan dan pengetahuan ilmiah bagi peneliti dalam melakukan penelitian.</w:t>
      </w:r>
    </w:p>
    <w:p w:rsidR="00AB23E0" w:rsidRPr="00AB23E0" w:rsidRDefault="00AB23E0" w:rsidP="00AB23E0">
      <w:pPr>
        <w:spacing w:after="0" w:line="360" w:lineRule="auto"/>
        <w:ind w:left="765"/>
        <w:jc w:val="both"/>
        <w:rPr>
          <w:rFonts w:ascii="Arial" w:hAnsi="Arial" w:cs="Arial"/>
        </w:rPr>
      </w:pPr>
    </w:p>
    <w:p w:rsidR="00AB23E0" w:rsidRPr="00AB23E0" w:rsidRDefault="00AB23E0" w:rsidP="00AB23E0">
      <w:pPr>
        <w:pStyle w:val="ListParagraph"/>
        <w:spacing w:after="0" w:line="360" w:lineRule="auto"/>
        <w:ind w:left="1125"/>
        <w:jc w:val="both"/>
        <w:rPr>
          <w:rFonts w:cs="Arial"/>
        </w:rPr>
      </w:pPr>
    </w:p>
    <w:p w:rsidR="00AB23E0" w:rsidRPr="00AB23E0" w:rsidRDefault="00AB23E0" w:rsidP="00AB23E0">
      <w:pPr>
        <w:pStyle w:val="ListParagraph"/>
        <w:spacing w:after="0" w:line="360" w:lineRule="auto"/>
        <w:ind w:left="1125"/>
        <w:jc w:val="both"/>
        <w:rPr>
          <w:rFonts w:cs="Arial"/>
        </w:rPr>
      </w:pPr>
      <w:r w:rsidRPr="00AB23E0">
        <w:rPr>
          <w:rFonts w:cs="Arial"/>
        </w:rPr>
        <w:tab/>
      </w:r>
    </w:p>
    <w:p w:rsidR="00AB23E0" w:rsidRPr="00AB23E0" w:rsidRDefault="00AB23E0" w:rsidP="00AB23E0">
      <w:pPr>
        <w:pStyle w:val="Heading1"/>
        <w:spacing w:before="0" w:line="360" w:lineRule="auto"/>
        <w:jc w:val="center"/>
        <w:rPr>
          <w:rFonts w:ascii="Arial" w:hAnsi="Arial" w:cs="Arial"/>
          <w:b/>
          <w:color w:val="000000" w:themeColor="text1"/>
          <w:sz w:val="24"/>
          <w:szCs w:val="24"/>
        </w:rPr>
        <w:sectPr w:rsidR="00AB23E0" w:rsidRPr="00AB23E0" w:rsidSect="008B7331">
          <w:headerReference w:type="default" r:id="rId21"/>
          <w:footerReference w:type="default" r:id="rId22"/>
          <w:headerReference w:type="first" r:id="rId23"/>
          <w:footerReference w:type="first" r:id="rId24"/>
          <w:pgSz w:w="11906" w:h="16838" w:code="9"/>
          <w:pgMar w:top="1701" w:right="1701" w:bottom="1701" w:left="2268" w:header="709" w:footer="709" w:gutter="0"/>
          <w:pgNumType w:start="1"/>
          <w:cols w:space="708"/>
          <w:docGrid w:linePitch="360"/>
        </w:sectPr>
      </w:pPr>
    </w:p>
    <w:p w:rsidR="00AB23E0" w:rsidRPr="00AB23E0" w:rsidRDefault="00AB23E0" w:rsidP="00AB23E0">
      <w:pPr>
        <w:pStyle w:val="Heading1"/>
        <w:spacing w:before="0" w:line="360" w:lineRule="auto"/>
        <w:jc w:val="center"/>
        <w:rPr>
          <w:rFonts w:ascii="Arial" w:hAnsi="Arial" w:cs="Arial"/>
          <w:b/>
          <w:color w:val="000000" w:themeColor="text1"/>
          <w:sz w:val="24"/>
          <w:szCs w:val="24"/>
        </w:rPr>
      </w:pPr>
      <w:bookmarkStart w:id="9" w:name="_Toc103968208"/>
      <w:r w:rsidRPr="00AB23E0">
        <w:rPr>
          <w:rFonts w:ascii="Arial" w:hAnsi="Arial" w:cs="Arial"/>
          <w:b/>
          <w:color w:val="000000" w:themeColor="text1"/>
          <w:sz w:val="24"/>
          <w:szCs w:val="24"/>
        </w:rPr>
        <w:lastRenderedPageBreak/>
        <w:t>BAB II</w:t>
      </w:r>
      <w:bookmarkEnd w:id="9"/>
    </w:p>
    <w:p w:rsidR="00AB23E0" w:rsidRPr="00AB23E0" w:rsidRDefault="00AB23E0" w:rsidP="00AB23E0">
      <w:pPr>
        <w:pStyle w:val="Heading1"/>
        <w:spacing w:before="0" w:line="360" w:lineRule="auto"/>
        <w:jc w:val="center"/>
        <w:rPr>
          <w:rFonts w:ascii="Arial" w:hAnsi="Arial" w:cs="Arial"/>
          <w:b/>
          <w:color w:val="000000" w:themeColor="text1"/>
          <w:sz w:val="24"/>
          <w:szCs w:val="24"/>
        </w:rPr>
      </w:pPr>
      <w:bookmarkStart w:id="10" w:name="_Toc103968209"/>
      <w:r w:rsidRPr="00AB23E0">
        <w:rPr>
          <w:rFonts w:ascii="Arial" w:hAnsi="Arial" w:cs="Arial"/>
          <w:b/>
          <w:color w:val="000000" w:themeColor="text1"/>
          <w:sz w:val="24"/>
          <w:szCs w:val="24"/>
        </w:rPr>
        <w:t>TINJAUAN PUSTAKA</w:t>
      </w:r>
      <w:bookmarkEnd w:id="10"/>
    </w:p>
    <w:p w:rsidR="00AB23E0" w:rsidRPr="00AB23E0" w:rsidRDefault="00AB23E0" w:rsidP="00AB23E0">
      <w:pPr>
        <w:spacing w:after="0" w:line="360" w:lineRule="auto"/>
        <w:jc w:val="both"/>
        <w:rPr>
          <w:rFonts w:ascii="Arial" w:hAnsi="Arial" w:cs="Arial"/>
          <w:b/>
        </w:rPr>
      </w:pPr>
    </w:p>
    <w:p w:rsidR="00AB23E0" w:rsidRPr="00AB23E0" w:rsidRDefault="00AB23E0" w:rsidP="00AB23E0">
      <w:pPr>
        <w:pStyle w:val="Heading2"/>
        <w:numPr>
          <w:ilvl w:val="1"/>
          <w:numId w:val="3"/>
        </w:numPr>
        <w:spacing w:before="0" w:line="360" w:lineRule="auto"/>
        <w:ind w:left="567" w:hanging="567"/>
        <w:jc w:val="both"/>
        <w:rPr>
          <w:rStyle w:val="markedcontent"/>
          <w:rFonts w:ascii="Arial" w:hAnsi="Arial" w:cs="Arial"/>
          <w:b/>
          <w:i/>
          <w:color w:val="000000" w:themeColor="text1"/>
          <w:sz w:val="24"/>
          <w:szCs w:val="24"/>
        </w:rPr>
      </w:pPr>
      <w:bookmarkStart w:id="11" w:name="_Toc103968210"/>
      <w:r w:rsidRPr="00AB23E0">
        <w:rPr>
          <w:rStyle w:val="markedcontent"/>
          <w:rFonts w:ascii="Arial" w:hAnsi="Arial" w:cs="Arial"/>
          <w:b/>
          <w:color w:val="000000" w:themeColor="text1"/>
          <w:sz w:val="24"/>
          <w:szCs w:val="24"/>
        </w:rPr>
        <w:t xml:space="preserve">Uraian Daun Miana </w:t>
      </w:r>
      <w:r w:rsidRPr="00AB23E0">
        <w:rPr>
          <w:rStyle w:val="markedcontent"/>
          <w:rFonts w:ascii="Arial" w:hAnsi="Arial" w:cs="Arial"/>
          <w:b/>
          <w:i/>
          <w:color w:val="000000" w:themeColor="text1"/>
          <w:sz w:val="24"/>
          <w:szCs w:val="24"/>
        </w:rPr>
        <w:t>(</w:t>
      </w:r>
      <w:r w:rsidRPr="00AB23E0">
        <w:rPr>
          <w:rFonts w:ascii="Arial" w:hAnsi="Arial" w:cs="Arial"/>
          <w:b/>
          <w:i/>
          <w:color w:val="000000" w:themeColor="text1"/>
          <w:sz w:val="24"/>
          <w:szCs w:val="24"/>
        </w:rPr>
        <w:t>Coleus scutellarioides</w:t>
      </w:r>
      <w:r w:rsidRPr="00AB23E0">
        <w:rPr>
          <w:rStyle w:val="markedcontent"/>
          <w:rFonts w:ascii="Arial" w:hAnsi="Arial" w:cs="Arial"/>
          <w:b/>
          <w:i/>
          <w:color w:val="000000" w:themeColor="text1"/>
          <w:sz w:val="24"/>
          <w:szCs w:val="24"/>
        </w:rPr>
        <w:t>)</w:t>
      </w:r>
      <w:bookmarkEnd w:id="11"/>
    </w:p>
    <w:p w:rsidR="00AB23E0" w:rsidRPr="00AB23E0" w:rsidRDefault="00AB23E0" w:rsidP="00AB23E0">
      <w:pPr>
        <w:pStyle w:val="Heading2"/>
        <w:spacing w:before="0" w:line="360" w:lineRule="auto"/>
        <w:ind w:firstLine="567"/>
        <w:jc w:val="both"/>
        <w:rPr>
          <w:rFonts w:ascii="Arial" w:hAnsi="Arial" w:cs="Arial"/>
          <w:color w:val="auto"/>
          <w:sz w:val="22"/>
        </w:rPr>
      </w:pPr>
      <w:bookmarkStart w:id="12" w:name="_Toc103968211"/>
      <w:r w:rsidRPr="00AB23E0">
        <w:rPr>
          <w:rFonts w:ascii="Arial" w:hAnsi="Arial" w:cs="Arial"/>
          <w:color w:val="auto"/>
          <w:sz w:val="22"/>
        </w:rPr>
        <w:t>Miana (</w:t>
      </w:r>
      <w:r w:rsidRPr="00AB23E0">
        <w:rPr>
          <w:rFonts w:ascii="Arial" w:hAnsi="Arial" w:cs="Arial"/>
          <w:i/>
          <w:iCs/>
          <w:color w:val="auto"/>
          <w:sz w:val="22"/>
        </w:rPr>
        <w:t>Coleus scutellarioides L. Benth</w:t>
      </w:r>
      <w:r w:rsidRPr="00AB23E0">
        <w:rPr>
          <w:rFonts w:ascii="Arial" w:hAnsi="Arial" w:cs="Arial"/>
          <w:i/>
          <w:color w:val="auto"/>
          <w:sz w:val="22"/>
        </w:rPr>
        <w:t>)</w:t>
      </w:r>
      <w:r w:rsidRPr="00AB23E0">
        <w:rPr>
          <w:rFonts w:ascii="Arial" w:hAnsi="Arial" w:cs="Arial"/>
          <w:color w:val="auto"/>
          <w:sz w:val="22"/>
        </w:rPr>
        <w:t xml:space="preserve"> adalah tanaman semak, semusim yang tingginya ±1½ cm. Miana tumbuh pada lingkungan yang agak lembab atau sedikit berair. Tanaman miana tumbuh liar di ladang atau di kebun-kebun sebagai tanaman hias. Biasanya dibudidayakan secara stek dalam waktu kurang lebih dua sampai tiga minggu (Sutjipto, </w:t>
      </w:r>
      <w:r w:rsidRPr="00AB23E0">
        <w:rPr>
          <w:rFonts w:ascii="Arial" w:hAnsi="Arial" w:cs="Arial"/>
          <w:i/>
          <w:color w:val="auto"/>
          <w:sz w:val="22"/>
        </w:rPr>
        <w:t>et.al.</w:t>
      </w:r>
      <w:r w:rsidRPr="00AB23E0">
        <w:rPr>
          <w:rFonts w:ascii="Arial" w:hAnsi="Arial" w:cs="Arial"/>
          <w:color w:val="auto"/>
          <w:sz w:val="22"/>
        </w:rPr>
        <w:t xml:space="preserve"> 1991)</w:t>
      </w:r>
      <w:bookmarkEnd w:id="12"/>
      <w:r w:rsidRPr="00AB23E0">
        <w:rPr>
          <w:rFonts w:ascii="Arial" w:hAnsi="Arial" w:cs="Arial"/>
          <w:color w:val="auto"/>
          <w:sz w:val="22"/>
        </w:rPr>
        <w:t>.</w:t>
      </w:r>
    </w:p>
    <w:p w:rsidR="00AB23E0" w:rsidRPr="00AB23E0" w:rsidRDefault="00AB23E0" w:rsidP="00AB23E0">
      <w:pPr>
        <w:pStyle w:val="Heading2"/>
        <w:spacing w:before="0" w:line="360" w:lineRule="auto"/>
        <w:ind w:firstLine="567"/>
        <w:jc w:val="both"/>
        <w:rPr>
          <w:rFonts w:ascii="Arial" w:hAnsi="Arial" w:cs="Arial"/>
          <w:b/>
          <w:i/>
          <w:color w:val="auto"/>
          <w:sz w:val="16"/>
          <w:szCs w:val="24"/>
        </w:rPr>
      </w:pPr>
      <w:bookmarkStart w:id="13" w:name="_Toc103968212"/>
      <w:r w:rsidRPr="00AB23E0">
        <w:rPr>
          <w:rFonts w:ascii="Arial" w:hAnsi="Arial" w:cs="Arial"/>
          <w:color w:val="auto"/>
          <w:sz w:val="22"/>
        </w:rPr>
        <w:t>Minyak atsiri adalah zat berbau yang terkandung dalam tanaman. Minyak ini disebut juga minyak menguap, minyak eteris, karena pada suhu kamar mudah menguap. Istilah esensial dipakai karena minyak atsiri mewakili bau dari tanaman asalnya. Namun, pada penyimpanan lama minyak atsiri dapat teroksidasi. Untuk mencegahnya, minyak atsiri harus disimpan dalam bejana gelas yang berwarna gelap, diisi penuh, ditutup rapat, serta disimpan di tempat yang kering dan sejuk (Gunawan &amp; Mulyani, 2004)</w:t>
      </w:r>
      <w:bookmarkEnd w:id="13"/>
      <w:r w:rsidRPr="00AB23E0">
        <w:rPr>
          <w:rFonts w:ascii="Arial" w:hAnsi="Arial" w:cs="Arial"/>
          <w:color w:val="auto"/>
          <w:sz w:val="22"/>
        </w:rPr>
        <w:t>.</w:t>
      </w:r>
    </w:p>
    <w:p w:rsidR="00AB23E0" w:rsidRPr="00AB23E0" w:rsidRDefault="00AB23E0" w:rsidP="00AB23E0">
      <w:pPr>
        <w:spacing w:after="0" w:line="360" w:lineRule="auto"/>
        <w:ind w:firstLine="720"/>
        <w:jc w:val="both"/>
        <w:rPr>
          <w:rFonts w:ascii="Arial" w:hAnsi="Arial" w:cs="Arial"/>
        </w:rPr>
      </w:pPr>
      <w:r w:rsidRPr="00AB23E0">
        <w:rPr>
          <w:rFonts w:ascii="Arial" w:hAnsi="Arial" w:cs="Arial"/>
        </w:rPr>
        <w:t>Miana (</w:t>
      </w:r>
      <w:r w:rsidRPr="00AB23E0">
        <w:rPr>
          <w:rFonts w:ascii="Arial" w:hAnsi="Arial" w:cs="Arial"/>
          <w:i/>
          <w:iCs/>
        </w:rPr>
        <w:t>Coleus scutellarioides</w:t>
      </w:r>
      <w:r w:rsidRPr="00AB23E0">
        <w:rPr>
          <w:rFonts w:ascii="Arial" w:hAnsi="Arial" w:cs="Arial"/>
        </w:rPr>
        <w:t>) merupakan tanaman yang memiliki berbagai variasi warna daun yang berbeda-beda. Tanaman ini tumbuh di tanah perkebunan maupun di pekarangan rumah. Tanaman ini digunakan sebagai tanaman obat di beberapa Negara termasuk di Indonesia, India, Mexico, Thailand dan beberapa Negara lain. Hal ini dikarenakan miyana memiliki berbagai senyawa yang bersifat farmakologi (Zhu, et.all, 2015).</w:t>
      </w:r>
    </w:p>
    <w:p w:rsidR="00AB23E0" w:rsidRPr="00AB23E0" w:rsidRDefault="00AB23E0" w:rsidP="00AB23E0">
      <w:pPr>
        <w:spacing w:after="0" w:line="360" w:lineRule="auto"/>
        <w:ind w:firstLine="720"/>
        <w:jc w:val="both"/>
        <w:rPr>
          <w:rFonts w:ascii="Arial" w:hAnsi="Arial" w:cs="Arial"/>
          <w:lang w:val="id-ID"/>
        </w:rPr>
      </w:pPr>
      <w:r w:rsidRPr="00AB23E0">
        <w:rPr>
          <w:rFonts w:ascii="Arial" w:hAnsi="Arial" w:cs="Arial"/>
        </w:rPr>
        <w:t>Flavonoid adalah senyawa fenolik alam yang potensial sebagai antioksidan dan mempuyai bioaktifitas sebagai obat. Senyawa-senyawa ini merupakan zat warna merah, ungu, dan biru, dan sebagian zat warna kuning yang ditemukan dalam tumbuh-tumbuhan dan terdapat pada batang, daun, bunga, dan buah. Flavonoid dalam tubuh manusia berfungsi sebagai antioksidan sehingga sangat baik untuk pencegahan kanker. Manfaat flavonoid antara lain adalah untuk melindungi struktur sel, meningkatkan efektifitas vitamin C, anti-inflamasi, mencegah keropos tulang, dan sebagai antibiotik.</w:t>
      </w:r>
      <w:r w:rsidRPr="00AB23E0">
        <w:rPr>
          <w:rStyle w:val="markedcontent"/>
          <w:rFonts w:ascii="Arial" w:hAnsi="Arial" w:cs="Arial"/>
        </w:rPr>
        <w:t xml:space="preserve"> Daun miana dapat dilihat pada Gambar 2</w:t>
      </w:r>
      <w:r w:rsidRPr="00AB23E0">
        <w:rPr>
          <w:rStyle w:val="markedcontent"/>
          <w:rFonts w:ascii="Arial" w:hAnsi="Arial" w:cs="Arial"/>
          <w:lang w:val="id-ID"/>
        </w:rPr>
        <w:t>.1</w:t>
      </w:r>
    </w:p>
    <w:p w:rsidR="00AB23E0" w:rsidRPr="00AB23E0" w:rsidRDefault="00AB23E0" w:rsidP="00AB23E0">
      <w:pPr>
        <w:spacing w:line="360" w:lineRule="auto"/>
        <w:ind w:firstLine="720"/>
        <w:jc w:val="both"/>
        <w:rPr>
          <w:rFonts w:ascii="Arial" w:hAnsi="Arial" w:cs="Arial"/>
        </w:rPr>
      </w:pPr>
      <w:r w:rsidRPr="00AB23E0">
        <w:rPr>
          <w:rFonts w:ascii="Arial" w:hAnsi="Arial" w:cs="Arial"/>
          <w:noProof/>
        </w:rPr>
        <w:lastRenderedPageBreak/>
        <w:drawing>
          <wp:inline distT="0" distB="0" distL="0" distR="0" wp14:anchorId="108EE336" wp14:editId="54AF54E6">
            <wp:extent cx="4429125" cy="2066925"/>
            <wp:effectExtent l="0" t="0" r="9525" b="9525"/>
            <wp:docPr id="3" name="Picture 1" descr="Daun Mayana&amp;#39; yang Serba Fungsi Halaman 1 - Kompasi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n Mayana&amp;#39; yang Serba Fungsi Halaman 1 - Kompasiana.com"/>
                    <pic:cNvPicPr>
                      <a:picLocks noChangeAspect="1" noChangeArrowheads="1"/>
                    </pic:cNvPicPr>
                  </pic:nvPicPr>
                  <pic:blipFill>
                    <a:blip r:embed="rId25"/>
                    <a:srcRect/>
                    <a:stretch>
                      <a:fillRect/>
                    </a:stretch>
                  </pic:blipFill>
                  <pic:spPr bwMode="auto">
                    <a:xfrm>
                      <a:off x="0" y="0"/>
                      <a:ext cx="4441164" cy="2072543"/>
                    </a:xfrm>
                    <a:prstGeom prst="rect">
                      <a:avLst/>
                    </a:prstGeom>
                    <a:noFill/>
                    <a:ln w="9525">
                      <a:noFill/>
                      <a:miter lim="800000"/>
                      <a:headEnd/>
                      <a:tailEnd/>
                    </a:ln>
                  </pic:spPr>
                </pic:pic>
              </a:graphicData>
            </a:graphic>
          </wp:inline>
        </w:drawing>
      </w:r>
    </w:p>
    <w:p w:rsidR="00AB23E0" w:rsidRPr="00AB23E0" w:rsidRDefault="00AB23E0" w:rsidP="00AB23E0">
      <w:pPr>
        <w:spacing w:line="240" w:lineRule="auto"/>
        <w:ind w:left="2160"/>
        <w:jc w:val="both"/>
        <w:rPr>
          <w:rFonts w:ascii="Arial" w:hAnsi="Arial" w:cs="Arial"/>
        </w:rPr>
      </w:pPr>
      <w:r w:rsidRPr="00AB23E0">
        <w:rPr>
          <w:rFonts w:ascii="Arial" w:hAnsi="Arial" w:cs="Arial"/>
        </w:rPr>
        <w:t xml:space="preserve">      Gambar 2. </w:t>
      </w:r>
      <w:r w:rsidRPr="00AB23E0">
        <w:rPr>
          <w:rFonts w:ascii="Arial" w:hAnsi="Arial" w:cs="Arial"/>
        </w:rPr>
        <w:fldChar w:fldCharType="begin"/>
      </w:r>
      <w:r w:rsidRPr="00AB23E0">
        <w:rPr>
          <w:rFonts w:ascii="Arial" w:hAnsi="Arial" w:cs="Arial"/>
        </w:rPr>
        <w:instrText xml:space="preserve"> SEQ Gambar_2. \* ARABIC </w:instrText>
      </w:r>
      <w:r w:rsidRPr="00AB23E0">
        <w:rPr>
          <w:rFonts w:ascii="Arial" w:hAnsi="Arial" w:cs="Arial"/>
        </w:rPr>
        <w:fldChar w:fldCharType="separate"/>
      </w:r>
      <w:r w:rsidRPr="00AB23E0">
        <w:rPr>
          <w:rFonts w:ascii="Arial" w:hAnsi="Arial" w:cs="Arial"/>
          <w:noProof/>
        </w:rPr>
        <w:t>1</w:t>
      </w:r>
      <w:r w:rsidRPr="00AB23E0">
        <w:rPr>
          <w:rFonts w:ascii="Arial" w:hAnsi="Arial" w:cs="Arial"/>
        </w:rPr>
        <w:fldChar w:fldCharType="end"/>
      </w:r>
      <w:r w:rsidRPr="00AB23E0">
        <w:rPr>
          <w:rFonts w:ascii="Arial" w:hAnsi="Arial" w:cs="Arial"/>
        </w:rPr>
        <w:t>Daun Miana</w:t>
      </w:r>
    </w:p>
    <w:p w:rsidR="00AB23E0" w:rsidRPr="00AB23E0" w:rsidRDefault="00AB23E0" w:rsidP="00AB23E0">
      <w:pPr>
        <w:spacing w:line="240" w:lineRule="auto"/>
        <w:jc w:val="center"/>
        <w:rPr>
          <w:rFonts w:ascii="Arial" w:hAnsi="Arial" w:cs="Arial"/>
          <w:b/>
        </w:rPr>
      </w:pPr>
      <w:r w:rsidRPr="00AB23E0">
        <w:rPr>
          <w:rFonts w:ascii="Arial" w:hAnsi="Arial" w:cs="Arial"/>
        </w:rPr>
        <w:t>Sumber :</w:t>
      </w:r>
      <w:r w:rsidRPr="00AB23E0">
        <w:rPr>
          <w:rStyle w:val="personname"/>
          <w:rFonts w:ascii="Arial" w:hAnsi="Arial" w:cs="Arial"/>
        </w:rPr>
        <w:t>Justice, Intan</w:t>
      </w:r>
      <w:r w:rsidRPr="00AB23E0">
        <w:rPr>
          <w:rFonts w:ascii="Arial" w:hAnsi="Arial" w:cs="Arial"/>
        </w:rPr>
        <w:t xml:space="preserve"> (2020)</w:t>
      </w:r>
    </w:p>
    <w:p w:rsidR="00AB23E0" w:rsidRPr="00AB23E0" w:rsidRDefault="00AB23E0" w:rsidP="00AB23E0">
      <w:pPr>
        <w:spacing w:after="0" w:line="360" w:lineRule="auto"/>
        <w:jc w:val="both"/>
        <w:rPr>
          <w:rFonts w:ascii="Arial" w:hAnsi="Arial" w:cs="Arial"/>
          <w:b/>
        </w:rPr>
      </w:pPr>
    </w:p>
    <w:p w:rsidR="00AB23E0" w:rsidRPr="00AB23E0" w:rsidRDefault="00AB23E0" w:rsidP="00AB23E0">
      <w:pPr>
        <w:pStyle w:val="ListParagraph"/>
        <w:numPr>
          <w:ilvl w:val="2"/>
          <w:numId w:val="3"/>
        </w:numPr>
        <w:tabs>
          <w:tab w:val="left" w:pos="709"/>
        </w:tabs>
        <w:spacing w:after="0" w:line="360" w:lineRule="auto"/>
        <w:jc w:val="both"/>
        <w:rPr>
          <w:rFonts w:cs="Arial"/>
          <w:b/>
          <w:sz w:val="24"/>
          <w:szCs w:val="24"/>
        </w:rPr>
      </w:pPr>
      <w:bookmarkStart w:id="14" w:name="_Toc64918188"/>
      <w:bookmarkStart w:id="15" w:name="_Toc103968213"/>
      <w:r w:rsidRPr="00AB23E0">
        <w:rPr>
          <w:rStyle w:val="Heading3Char"/>
          <w:rFonts w:ascii="Arial" w:eastAsiaTheme="minorHAnsi" w:hAnsi="Arial" w:cs="Arial"/>
          <w:sz w:val="24"/>
          <w:szCs w:val="24"/>
        </w:rPr>
        <w:t xml:space="preserve">Taksonomi dan Morfologi Daun </w:t>
      </w:r>
      <w:bookmarkEnd w:id="14"/>
      <w:r w:rsidRPr="00AB23E0">
        <w:rPr>
          <w:rStyle w:val="Heading3Char"/>
          <w:rFonts w:ascii="Arial" w:eastAsiaTheme="minorHAnsi" w:hAnsi="Arial" w:cs="Arial"/>
          <w:sz w:val="24"/>
          <w:szCs w:val="24"/>
        </w:rPr>
        <w:t>Miana</w:t>
      </w:r>
      <w:bookmarkEnd w:id="15"/>
    </w:p>
    <w:p w:rsidR="00AB23E0" w:rsidRPr="00AB23E0" w:rsidRDefault="00AB23E0" w:rsidP="00AB23E0">
      <w:pPr>
        <w:spacing w:after="0" w:line="360" w:lineRule="auto"/>
        <w:ind w:left="426"/>
        <w:jc w:val="both"/>
        <w:rPr>
          <w:rFonts w:ascii="Arial" w:hAnsi="Arial" w:cs="Arial"/>
          <w:b/>
          <w:sz w:val="24"/>
          <w:szCs w:val="24"/>
        </w:rPr>
      </w:pPr>
      <w:r w:rsidRPr="00AB23E0">
        <w:rPr>
          <w:rFonts w:ascii="Arial" w:hAnsi="Arial" w:cs="Arial"/>
          <w:b/>
          <w:sz w:val="24"/>
          <w:szCs w:val="24"/>
        </w:rPr>
        <w:t>A. Taksonomi</w:t>
      </w:r>
    </w:p>
    <w:p w:rsidR="00AB23E0" w:rsidRPr="00AB23E0" w:rsidRDefault="00AB23E0" w:rsidP="00AB23E0">
      <w:pPr>
        <w:spacing w:after="0" w:line="360" w:lineRule="auto"/>
        <w:ind w:left="426"/>
        <w:rPr>
          <w:rStyle w:val="markedcontent"/>
          <w:rFonts w:ascii="Arial" w:hAnsi="Arial" w:cs="Arial"/>
        </w:rPr>
      </w:pPr>
      <w:r w:rsidRPr="00AB23E0">
        <w:rPr>
          <w:rStyle w:val="markedcontent"/>
          <w:rFonts w:ascii="Arial" w:hAnsi="Arial" w:cs="Arial"/>
        </w:rPr>
        <w:t>Urutan klasifikasi tanaman miana sebagai berikut:</w:t>
      </w:r>
      <w:r w:rsidRPr="00AB23E0">
        <w:rPr>
          <w:rFonts w:ascii="Arial" w:hAnsi="Arial" w:cs="Arial"/>
        </w:rPr>
        <w:br/>
      </w:r>
      <w:r w:rsidRPr="00AB23E0">
        <w:rPr>
          <w:rStyle w:val="markedcontent"/>
          <w:rFonts w:ascii="Arial" w:hAnsi="Arial" w:cs="Arial"/>
        </w:rPr>
        <w:t xml:space="preserve">Kingdom </w:t>
      </w:r>
      <w:r w:rsidRPr="00AB23E0">
        <w:rPr>
          <w:rStyle w:val="markedcontent"/>
          <w:rFonts w:ascii="Arial" w:hAnsi="Arial" w:cs="Arial"/>
        </w:rPr>
        <w:tab/>
      </w:r>
      <w:r w:rsidRPr="00AB23E0">
        <w:rPr>
          <w:rStyle w:val="markedcontent"/>
          <w:rFonts w:ascii="Arial" w:hAnsi="Arial" w:cs="Arial"/>
        </w:rPr>
        <w:tab/>
        <w:t>: Plantae</w:t>
      </w:r>
      <w:r w:rsidRPr="00AB23E0">
        <w:rPr>
          <w:rFonts w:ascii="Arial" w:hAnsi="Arial" w:cs="Arial"/>
        </w:rPr>
        <w:br/>
      </w:r>
      <w:r w:rsidRPr="00AB23E0">
        <w:rPr>
          <w:rStyle w:val="markedcontent"/>
          <w:rFonts w:ascii="Arial" w:hAnsi="Arial" w:cs="Arial"/>
        </w:rPr>
        <w:t xml:space="preserve">Divisio </w:t>
      </w:r>
      <w:r w:rsidRPr="00AB23E0">
        <w:rPr>
          <w:rStyle w:val="markedcontent"/>
          <w:rFonts w:ascii="Arial" w:hAnsi="Arial" w:cs="Arial"/>
        </w:rPr>
        <w:tab/>
      </w:r>
      <w:r w:rsidRPr="00AB23E0">
        <w:rPr>
          <w:rStyle w:val="markedcontent"/>
          <w:rFonts w:ascii="Arial" w:hAnsi="Arial" w:cs="Arial"/>
        </w:rPr>
        <w:tab/>
        <w:t>: Spermatophyta</w:t>
      </w:r>
      <w:r w:rsidRPr="00AB23E0">
        <w:rPr>
          <w:rFonts w:ascii="Arial" w:hAnsi="Arial" w:cs="Arial"/>
        </w:rPr>
        <w:br/>
      </w:r>
      <w:r w:rsidRPr="00AB23E0">
        <w:rPr>
          <w:rStyle w:val="markedcontent"/>
          <w:rFonts w:ascii="Arial" w:hAnsi="Arial" w:cs="Arial"/>
        </w:rPr>
        <w:t xml:space="preserve">Sub Divisi </w:t>
      </w:r>
      <w:r w:rsidRPr="00AB23E0">
        <w:rPr>
          <w:rStyle w:val="markedcontent"/>
          <w:rFonts w:ascii="Arial" w:hAnsi="Arial" w:cs="Arial"/>
        </w:rPr>
        <w:tab/>
        <w:t>: Angiospermae</w:t>
      </w:r>
      <w:r w:rsidRPr="00AB23E0">
        <w:rPr>
          <w:rFonts w:ascii="Arial" w:hAnsi="Arial" w:cs="Arial"/>
        </w:rPr>
        <w:br/>
      </w:r>
      <w:r w:rsidRPr="00AB23E0">
        <w:rPr>
          <w:rStyle w:val="markedcontent"/>
          <w:rFonts w:ascii="Arial" w:hAnsi="Arial" w:cs="Arial"/>
        </w:rPr>
        <w:t xml:space="preserve">Kelas </w:t>
      </w:r>
      <w:r w:rsidRPr="00AB23E0">
        <w:rPr>
          <w:rStyle w:val="markedcontent"/>
          <w:rFonts w:ascii="Arial" w:hAnsi="Arial" w:cs="Arial"/>
        </w:rPr>
        <w:tab/>
      </w:r>
      <w:r w:rsidRPr="00AB23E0">
        <w:rPr>
          <w:rStyle w:val="markedcontent"/>
          <w:rFonts w:ascii="Arial" w:hAnsi="Arial" w:cs="Arial"/>
        </w:rPr>
        <w:tab/>
        <w:t>: Dicotyledonae</w:t>
      </w:r>
      <w:r w:rsidRPr="00AB23E0">
        <w:rPr>
          <w:rFonts w:ascii="Arial" w:hAnsi="Arial" w:cs="Arial"/>
        </w:rPr>
        <w:br/>
      </w:r>
      <w:r w:rsidRPr="00AB23E0">
        <w:rPr>
          <w:rStyle w:val="markedcontent"/>
          <w:rFonts w:ascii="Arial" w:hAnsi="Arial" w:cs="Arial"/>
        </w:rPr>
        <w:t xml:space="preserve">Ordo </w:t>
      </w:r>
      <w:r w:rsidRPr="00AB23E0">
        <w:rPr>
          <w:rStyle w:val="markedcontent"/>
          <w:rFonts w:ascii="Arial" w:hAnsi="Arial" w:cs="Arial"/>
        </w:rPr>
        <w:tab/>
      </w:r>
      <w:r w:rsidRPr="00AB23E0">
        <w:rPr>
          <w:rStyle w:val="markedcontent"/>
          <w:rFonts w:ascii="Arial" w:hAnsi="Arial" w:cs="Arial"/>
        </w:rPr>
        <w:tab/>
        <w:t>: Solanales</w:t>
      </w:r>
      <w:r w:rsidRPr="00AB23E0">
        <w:rPr>
          <w:rFonts w:ascii="Arial" w:hAnsi="Arial" w:cs="Arial"/>
        </w:rPr>
        <w:br/>
      </w:r>
      <w:r w:rsidRPr="00AB23E0">
        <w:rPr>
          <w:rStyle w:val="markedcontent"/>
          <w:rFonts w:ascii="Arial" w:hAnsi="Arial" w:cs="Arial"/>
        </w:rPr>
        <w:t xml:space="preserve">Famili </w:t>
      </w:r>
      <w:r w:rsidRPr="00AB23E0">
        <w:rPr>
          <w:rStyle w:val="markedcontent"/>
          <w:rFonts w:ascii="Arial" w:hAnsi="Arial" w:cs="Arial"/>
        </w:rPr>
        <w:tab/>
      </w:r>
      <w:r w:rsidRPr="00AB23E0">
        <w:rPr>
          <w:rStyle w:val="markedcontent"/>
          <w:rFonts w:ascii="Arial" w:hAnsi="Arial" w:cs="Arial"/>
        </w:rPr>
        <w:tab/>
        <w:t>: Lamiaceae</w:t>
      </w:r>
      <w:r w:rsidRPr="00AB23E0">
        <w:rPr>
          <w:rFonts w:ascii="Arial" w:hAnsi="Arial" w:cs="Arial"/>
        </w:rPr>
        <w:br/>
      </w:r>
      <w:r w:rsidRPr="00AB23E0">
        <w:rPr>
          <w:rStyle w:val="markedcontent"/>
          <w:rFonts w:ascii="Arial" w:hAnsi="Arial" w:cs="Arial"/>
        </w:rPr>
        <w:t>Genus</w:t>
      </w:r>
      <w:r w:rsidRPr="00AB23E0">
        <w:rPr>
          <w:rStyle w:val="markedcontent"/>
          <w:rFonts w:ascii="Arial" w:hAnsi="Arial" w:cs="Arial"/>
        </w:rPr>
        <w:tab/>
      </w:r>
      <w:r w:rsidRPr="00AB23E0">
        <w:rPr>
          <w:rStyle w:val="markedcontent"/>
          <w:rFonts w:ascii="Arial" w:hAnsi="Arial" w:cs="Arial"/>
        </w:rPr>
        <w:tab/>
        <w:t>: Coleus</w:t>
      </w:r>
      <w:r w:rsidRPr="00AB23E0">
        <w:rPr>
          <w:rFonts w:ascii="Arial" w:hAnsi="Arial" w:cs="Arial"/>
        </w:rPr>
        <w:br/>
      </w:r>
      <w:r w:rsidRPr="00AB23E0">
        <w:rPr>
          <w:rStyle w:val="markedcontent"/>
          <w:rFonts w:ascii="Arial" w:hAnsi="Arial" w:cs="Arial"/>
        </w:rPr>
        <w:t>Species</w:t>
      </w:r>
      <w:r w:rsidRPr="00AB23E0">
        <w:rPr>
          <w:rStyle w:val="markedcontent"/>
          <w:rFonts w:ascii="Arial" w:hAnsi="Arial" w:cs="Arial"/>
        </w:rPr>
        <w:tab/>
      </w:r>
      <w:r w:rsidRPr="00AB23E0">
        <w:rPr>
          <w:rStyle w:val="markedcontent"/>
          <w:rFonts w:ascii="Arial" w:hAnsi="Arial" w:cs="Arial"/>
        </w:rPr>
        <w:tab/>
      </w:r>
      <w:r w:rsidRPr="00AB23E0">
        <w:rPr>
          <w:rStyle w:val="markedcontent"/>
          <w:rFonts w:ascii="Arial" w:hAnsi="Arial" w:cs="Arial"/>
          <w:i/>
        </w:rPr>
        <w:t>: Coleus scutellariodes (L) Benth.</w:t>
      </w:r>
    </w:p>
    <w:p w:rsidR="00AB23E0" w:rsidRPr="00AB23E0" w:rsidRDefault="00AB23E0" w:rsidP="00AB23E0">
      <w:pPr>
        <w:spacing w:after="0" w:line="360" w:lineRule="auto"/>
        <w:ind w:left="426"/>
        <w:rPr>
          <w:rStyle w:val="markedcontent"/>
          <w:rFonts w:ascii="Arial" w:hAnsi="Arial" w:cs="Arial"/>
        </w:rPr>
      </w:pPr>
      <w:r w:rsidRPr="00AB23E0">
        <w:rPr>
          <w:rStyle w:val="markedcontent"/>
          <w:rFonts w:ascii="Arial" w:hAnsi="Arial" w:cs="Arial"/>
        </w:rPr>
        <w:tab/>
      </w:r>
      <w:r w:rsidRPr="00AB23E0">
        <w:rPr>
          <w:rStyle w:val="markedcontent"/>
          <w:rFonts w:ascii="Arial" w:hAnsi="Arial" w:cs="Arial"/>
        </w:rPr>
        <w:tab/>
      </w:r>
      <w:r w:rsidRPr="00AB23E0">
        <w:rPr>
          <w:rStyle w:val="markedcontent"/>
          <w:rFonts w:ascii="Arial" w:hAnsi="Arial" w:cs="Arial"/>
        </w:rPr>
        <w:tab/>
        <w:t>(Tabalubun, 2013)</w:t>
      </w:r>
    </w:p>
    <w:p w:rsidR="00AB23E0" w:rsidRPr="00AB23E0" w:rsidRDefault="00AB23E0" w:rsidP="00AB23E0">
      <w:pPr>
        <w:spacing w:after="0" w:line="360" w:lineRule="auto"/>
        <w:ind w:left="426"/>
        <w:rPr>
          <w:rStyle w:val="markedcontent"/>
          <w:rFonts w:ascii="Arial" w:hAnsi="Arial" w:cs="Arial"/>
        </w:rPr>
      </w:pPr>
    </w:p>
    <w:p w:rsidR="00AB23E0" w:rsidRPr="00AB23E0" w:rsidRDefault="00AB23E0" w:rsidP="00AB23E0">
      <w:pPr>
        <w:spacing w:after="0" w:line="360" w:lineRule="auto"/>
        <w:ind w:left="426"/>
        <w:rPr>
          <w:rFonts w:ascii="Arial" w:hAnsi="Arial" w:cs="Arial"/>
          <w:lang w:val="id-ID"/>
        </w:rPr>
      </w:pPr>
      <w:r w:rsidRPr="00AB23E0">
        <w:rPr>
          <w:rFonts w:ascii="Arial" w:hAnsi="Arial" w:cs="Arial"/>
          <w:b/>
          <w:sz w:val="24"/>
          <w:szCs w:val="24"/>
        </w:rPr>
        <w:t>B. Morfologi</w:t>
      </w:r>
    </w:p>
    <w:p w:rsidR="00AB23E0" w:rsidRPr="00AB23E0" w:rsidRDefault="00AB23E0" w:rsidP="00AB23E0">
      <w:pPr>
        <w:pStyle w:val="ListParagraph"/>
        <w:numPr>
          <w:ilvl w:val="0"/>
          <w:numId w:val="4"/>
        </w:numPr>
        <w:spacing w:after="0" w:line="360" w:lineRule="auto"/>
        <w:ind w:left="426" w:firstLine="0"/>
        <w:jc w:val="both"/>
        <w:rPr>
          <w:rFonts w:cs="Arial"/>
          <w:b/>
        </w:rPr>
      </w:pPr>
      <w:r w:rsidRPr="00AB23E0">
        <w:rPr>
          <w:rFonts w:cs="Arial"/>
          <w:b/>
        </w:rPr>
        <w:t>Daun</w:t>
      </w:r>
    </w:p>
    <w:p w:rsidR="00AB23E0" w:rsidRPr="00AB23E0" w:rsidRDefault="00AB23E0" w:rsidP="00AB23E0">
      <w:pPr>
        <w:spacing w:after="0" w:line="360" w:lineRule="auto"/>
        <w:ind w:left="426"/>
        <w:jc w:val="both"/>
        <w:rPr>
          <w:rFonts w:ascii="Arial" w:hAnsi="Arial" w:cs="Arial"/>
          <w:b/>
        </w:rPr>
      </w:pPr>
      <w:r w:rsidRPr="00AB23E0">
        <w:rPr>
          <w:rStyle w:val="markedcontent"/>
          <w:rFonts w:ascii="Arial" w:hAnsi="Arial" w:cs="Arial"/>
        </w:rPr>
        <w:t>Daun tunggal (folium simplex), duduk daun berhadapan selang seling dengan daun diatasnya, bentuk daun lonjong atau bulat telur, tangkai daun silindris berwarna merah dengan panjang 3-5 cm, pangkal daun membulat atau melekuk bentuk jantung, tepi bergerigi, ujung runcing (acute), panjang daun 4-11 cm dan lebar 2-6 cm, tulang daun menyirip, permukaan agak mengkilap, berambut halus, daun berwarna ungu kemerahan sampai ungu kehitaman (</w:t>
      </w:r>
      <w:r w:rsidRPr="00AB23E0">
        <w:rPr>
          <w:rFonts w:ascii="Arial" w:hAnsi="Arial" w:cs="Arial"/>
        </w:rPr>
        <w:t>Fahyulidinnor, 2017).</w:t>
      </w:r>
    </w:p>
    <w:p w:rsidR="00AB23E0" w:rsidRPr="00AB23E0" w:rsidRDefault="00AB23E0" w:rsidP="00AB23E0">
      <w:pPr>
        <w:pStyle w:val="ListParagraph"/>
        <w:numPr>
          <w:ilvl w:val="0"/>
          <w:numId w:val="4"/>
        </w:numPr>
        <w:spacing w:after="0" w:line="360" w:lineRule="auto"/>
        <w:ind w:left="426" w:firstLine="0"/>
        <w:jc w:val="both"/>
        <w:rPr>
          <w:rFonts w:cs="Arial"/>
          <w:b/>
        </w:rPr>
      </w:pPr>
      <w:r w:rsidRPr="00AB23E0">
        <w:rPr>
          <w:rFonts w:cs="Arial"/>
          <w:b/>
        </w:rPr>
        <w:lastRenderedPageBreak/>
        <w:t>Batang</w:t>
      </w:r>
    </w:p>
    <w:p w:rsidR="00AB23E0" w:rsidRPr="00AB23E0" w:rsidRDefault="00AB23E0" w:rsidP="00AB23E0">
      <w:pPr>
        <w:pStyle w:val="ListParagraph"/>
        <w:spacing w:after="0" w:line="360" w:lineRule="auto"/>
        <w:ind w:left="426"/>
        <w:jc w:val="both"/>
        <w:rPr>
          <w:rStyle w:val="markedcontent"/>
          <w:rFonts w:cs="Arial"/>
        </w:rPr>
      </w:pPr>
      <w:r w:rsidRPr="00AB23E0">
        <w:rPr>
          <w:rStyle w:val="markedcontent"/>
          <w:rFonts w:cs="Arial"/>
        </w:rPr>
        <w:t xml:space="preserve">Batang tegak atau berbaring pada pangkalnya, bagian yang menyentuh tanah akan keluar akar, batang lunak, berbentuk segi empat dengan alur yang agak dalam </w:t>
      </w:r>
      <w:r w:rsidRPr="00AB23E0">
        <w:rPr>
          <w:rFonts w:cs="Arial"/>
        </w:rPr>
        <w:t>pada masing</w:t>
      </w:r>
      <w:r w:rsidRPr="00AB23E0">
        <w:rPr>
          <w:rStyle w:val="markedcontent"/>
          <w:rFonts w:cs="Arial"/>
        </w:rPr>
        <w:t>-masing sisinya, berambut pendek, bercabang banyak dengan warna ungu kemerahan (</w:t>
      </w:r>
      <w:r w:rsidRPr="00AB23E0">
        <w:rPr>
          <w:rFonts w:cs="Arial"/>
        </w:rPr>
        <w:t>Fahyulidinnor, 2017).</w:t>
      </w:r>
    </w:p>
    <w:p w:rsidR="00AB23E0" w:rsidRPr="00AB23E0" w:rsidRDefault="00AB23E0" w:rsidP="00AB23E0">
      <w:pPr>
        <w:pStyle w:val="ListParagraph"/>
        <w:numPr>
          <w:ilvl w:val="0"/>
          <w:numId w:val="4"/>
        </w:numPr>
        <w:spacing w:after="0" w:line="360" w:lineRule="auto"/>
        <w:ind w:left="426" w:firstLine="0"/>
        <w:jc w:val="both"/>
        <w:rPr>
          <w:rFonts w:cs="Arial"/>
          <w:b/>
        </w:rPr>
      </w:pPr>
      <w:r w:rsidRPr="00AB23E0">
        <w:rPr>
          <w:rFonts w:cs="Arial"/>
          <w:b/>
        </w:rPr>
        <w:t>Akar</w:t>
      </w:r>
    </w:p>
    <w:p w:rsidR="00AB23E0" w:rsidRPr="00AB23E0" w:rsidRDefault="00AB23E0" w:rsidP="00AB23E0">
      <w:pPr>
        <w:pStyle w:val="ListParagraph"/>
        <w:spacing w:after="0" w:line="360" w:lineRule="auto"/>
        <w:ind w:left="426"/>
        <w:jc w:val="both"/>
        <w:rPr>
          <w:rStyle w:val="markedcontent"/>
          <w:rFonts w:cs="Arial"/>
        </w:rPr>
      </w:pPr>
      <w:r w:rsidRPr="00AB23E0">
        <w:rPr>
          <w:rStyle w:val="markedcontent"/>
          <w:rFonts w:cs="Arial"/>
        </w:rPr>
        <w:t>Akar primer tunggang lurus kebawah, dari akar tunggang muncul banyak cabang akar kecil-kecil kearah samping, berwarna kekuningan (Fahyulinnor, 2017).</w:t>
      </w:r>
    </w:p>
    <w:p w:rsidR="00AB23E0" w:rsidRPr="00AB23E0" w:rsidRDefault="00AB23E0" w:rsidP="00AB23E0">
      <w:pPr>
        <w:pStyle w:val="ListParagraph"/>
        <w:numPr>
          <w:ilvl w:val="0"/>
          <w:numId w:val="4"/>
        </w:numPr>
        <w:spacing w:after="0" w:line="360" w:lineRule="auto"/>
        <w:ind w:left="426" w:firstLine="0"/>
        <w:jc w:val="both"/>
        <w:rPr>
          <w:rStyle w:val="markedcontent"/>
          <w:rFonts w:cs="Arial"/>
          <w:b/>
        </w:rPr>
      </w:pPr>
      <w:r w:rsidRPr="00AB23E0">
        <w:rPr>
          <w:rStyle w:val="markedcontent"/>
          <w:rFonts w:cs="Arial"/>
          <w:b/>
        </w:rPr>
        <w:t>Buah</w:t>
      </w:r>
    </w:p>
    <w:p w:rsidR="00AB23E0" w:rsidRPr="00AB23E0" w:rsidRDefault="00AB23E0" w:rsidP="00AB23E0">
      <w:pPr>
        <w:pStyle w:val="ListParagraph"/>
        <w:spacing w:after="0" w:line="360" w:lineRule="auto"/>
        <w:ind w:left="426"/>
        <w:jc w:val="both"/>
        <w:rPr>
          <w:rStyle w:val="markedcontent"/>
          <w:rFonts w:cs="Arial"/>
        </w:rPr>
      </w:pPr>
      <w:r w:rsidRPr="00AB23E0">
        <w:rPr>
          <w:rStyle w:val="markedcontent"/>
          <w:rFonts w:cs="Arial"/>
        </w:rPr>
        <w:t>Buah berbentuk bulat, kecil, keras dan licin, berwarna coklat (</w:t>
      </w:r>
      <w:r w:rsidRPr="00AB23E0">
        <w:rPr>
          <w:rFonts w:cs="Arial"/>
        </w:rPr>
        <w:t>Fahyulidinnor, 2017).</w:t>
      </w:r>
    </w:p>
    <w:p w:rsidR="00AB23E0" w:rsidRPr="00AB23E0" w:rsidRDefault="00AB23E0" w:rsidP="00AB23E0">
      <w:pPr>
        <w:pStyle w:val="ListParagraph"/>
        <w:numPr>
          <w:ilvl w:val="0"/>
          <w:numId w:val="4"/>
        </w:numPr>
        <w:spacing w:after="0" w:line="360" w:lineRule="auto"/>
        <w:ind w:left="426" w:firstLine="0"/>
        <w:jc w:val="both"/>
        <w:rPr>
          <w:rFonts w:cs="Arial"/>
          <w:b/>
        </w:rPr>
      </w:pPr>
      <w:r w:rsidRPr="00AB23E0">
        <w:rPr>
          <w:rFonts w:cs="Arial"/>
          <w:b/>
        </w:rPr>
        <w:t>Bunga</w:t>
      </w:r>
    </w:p>
    <w:p w:rsidR="00AB23E0" w:rsidRPr="00AB23E0" w:rsidRDefault="00AB23E0" w:rsidP="00AB23E0">
      <w:pPr>
        <w:pStyle w:val="ListParagraph"/>
        <w:spacing w:after="0" w:line="360" w:lineRule="auto"/>
        <w:ind w:left="426"/>
        <w:jc w:val="both"/>
        <w:rPr>
          <w:rFonts w:eastAsia="Times New Roman" w:cs="Arial"/>
        </w:rPr>
      </w:pPr>
      <w:r w:rsidRPr="00AB23E0">
        <w:rPr>
          <w:rFonts w:eastAsia="Times New Roman" w:cs="Arial"/>
        </w:rPr>
        <w:t xml:space="preserve">Bunga majemuk, bentuk karang, terdapat diujung batang, putih keunguan, jumlah kelopak 5, berbentuk bintang, mahkota berbentuk bibir berwarna ungu, benang sari dan putik kecil </w:t>
      </w:r>
      <w:r w:rsidRPr="00AB23E0">
        <w:rPr>
          <w:rStyle w:val="markedcontent"/>
          <w:rFonts w:cs="Arial"/>
        </w:rPr>
        <w:t>(</w:t>
      </w:r>
      <w:r w:rsidRPr="00AB23E0">
        <w:rPr>
          <w:rFonts w:cs="Arial"/>
        </w:rPr>
        <w:t>Fahyulidinnor, 2017).</w:t>
      </w:r>
    </w:p>
    <w:p w:rsidR="00AB23E0" w:rsidRPr="00AB23E0" w:rsidRDefault="00AB23E0" w:rsidP="00AB23E0">
      <w:pPr>
        <w:pStyle w:val="ListParagraph"/>
        <w:spacing w:after="0" w:line="360" w:lineRule="auto"/>
        <w:ind w:left="426"/>
        <w:jc w:val="both"/>
        <w:rPr>
          <w:rFonts w:eastAsia="Times New Roman" w:cs="Arial"/>
        </w:rPr>
      </w:pPr>
    </w:p>
    <w:p w:rsidR="00AB23E0" w:rsidRPr="00AB23E0" w:rsidRDefault="00AB23E0" w:rsidP="00AB23E0">
      <w:pPr>
        <w:pStyle w:val="Heading3"/>
        <w:numPr>
          <w:ilvl w:val="2"/>
          <w:numId w:val="3"/>
        </w:numPr>
        <w:spacing w:before="0" w:beforeAutospacing="0" w:after="0" w:afterAutospacing="0" w:line="360" w:lineRule="auto"/>
        <w:jc w:val="both"/>
        <w:rPr>
          <w:rFonts w:ascii="Arial" w:hAnsi="Arial" w:cs="Arial"/>
          <w:sz w:val="24"/>
          <w:szCs w:val="24"/>
          <w:lang w:val="id-ID"/>
        </w:rPr>
      </w:pPr>
      <w:bookmarkStart w:id="16" w:name="_Toc103968214"/>
      <w:r w:rsidRPr="00AB23E0">
        <w:rPr>
          <w:rFonts w:ascii="Arial" w:hAnsi="Arial" w:cs="Arial"/>
          <w:sz w:val="24"/>
          <w:szCs w:val="24"/>
        </w:rPr>
        <w:t>Jenis-jenis Daun Miana</w:t>
      </w:r>
      <w:bookmarkEnd w:id="16"/>
    </w:p>
    <w:p w:rsidR="00AB23E0" w:rsidRPr="00AB23E0" w:rsidRDefault="00AB23E0" w:rsidP="00AB23E0">
      <w:pPr>
        <w:spacing w:after="0" w:line="360" w:lineRule="auto"/>
        <w:jc w:val="both"/>
        <w:rPr>
          <w:rFonts w:ascii="Arial" w:hAnsi="Arial" w:cs="Arial"/>
        </w:rPr>
      </w:pPr>
      <w:r w:rsidRPr="00AB23E0">
        <w:rPr>
          <w:rFonts w:ascii="Arial" w:hAnsi="Arial" w:cs="Arial"/>
        </w:rPr>
        <w:t>Berikut beberapa jenis tanaman miana:</w:t>
      </w:r>
    </w:p>
    <w:p w:rsidR="00AB23E0" w:rsidRPr="00AB23E0" w:rsidRDefault="00AB23E0" w:rsidP="00AB23E0">
      <w:pPr>
        <w:pStyle w:val="ListParagraph"/>
        <w:numPr>
          <w:ilvl w:val="0"/>
          <w:numId w:val="5"/>
        </w:numPr>
        <w:spacing w:after="0" w:line="360" w:lineRule="auto"/>
        <w:ind w:left="0" w:firstLine="0"/>
        <w:jc w:val="both"/>
        <w:rPr>
          <w:rFonts w:cs="Arial"/>
          <w:b/>
          <w:sz w:val="24"/>
          <w:szCs w:val="24"/>
        </w:rPr>
      </w:pPr>
      <w:r w:rsidRPr="00AB23E0">
        <w:rPr>
          <w:rFonts w:eastAsia="Times New Roman" w:cs="Arial"/>
          <w:b/>
          <w:bCs/>
          <w:sz w:val="24"/>
          <w:szCs w:val="24"/>
        </w:rPr>
        <w:t>Miana Wizard</w:t>
      </w:r>
    </w:p>
    <w:p w:rsidR="00AB23E0" w:rsidRPr="00AB23E0" w:rsidRDefault="00AB23E0" w:rsidP="00AB23E0">
      <w:pPr>
        <w:pStyle w:val="ListParagraph"/>
        <w:spacing w:after="0" w:line="360" w:lineRule="auto"/>
        <w:ind w:left="0"/>
        <w:jc w:val="both"/>
        <w:rPr>
          <w:rFonts w:cs="Arial"/>
        </w:rPr>
      </w:pPr>
      <w:r w:rsidRPr="00AB23E0">
        <w:rPr>
          <w:rFonts w:cs="Arial"/>
        </w:rPr>
        <w:t xml:space="preserve">Jenis tanaman miana yang pertama adalah jenis wizard.Jenis tanaman miana yang satu ini ada banyak juga anakan jenisnya. Mulai dari </w:t>
      </w:r>
      <w:r w:rsidRPr="00AB23E0">
        <w:rPr>
          <w:rFonts w:cs="Arial"/>
          <w:i/>
          <w:iCs/>
        </w:rPr>
        <w:t>wizard velvet red, jade, sunset, golden, coral sunrise,</w:t>
      </w:r>
      <w:r w:rsidRPr="00AB23E0">
        <w:rPr>
          <w:rFonts w:cs="Arial"/>
        </w:rPr>
        <w:t xml:space="preserve"> hingga </w:t>
      </w:r>
      <w:r w:rsidRPr="00AB23E0">
        <w:rPr>
          <w:rFonts w:cs="Arial"/>
          <w:i/>
          <w:iCs/>
        </w:rPr>
        <w:t>scarlet</w:t>
      </w:r>
      <w:r w:rsidRPr="00AB23E0">
        <w:rPr>
          <w:rFonts w:cs="Arial"/>
        </w:rPr>
        <w:t>. Jenis ini memiliki daun yang lebih runcing dan bagian dalamnya memiliki warna keunguan sementara bagian pinggir daun terdapat warna kehijauan. Perbedaan jenisnya ini akan terlihat dari ukuran daun dan juga corak warna yang ditampilkan.</w:t>
      </w:r>
    </w:p>
    <w:p w:rsidR="00AB23E0" w:rsidRPr="00AB23E0" w:rsidRDefault="00AB23E0" w:rsidP="00AB23E0">
      <w:pPr>
        <w:pStyle w:val="Heading3"/>
        <w:numPr>
          <w:ilvl w:val="0"/>
          <w:numId w:val="5"/>
        </w:numPr>
        <w:spacing w:before="0" w:beforeAutospacing="0" w:after="0" w:afterAutospacing="0" w:line="360" w:lineRule="auto"/>
        <w:ind w:left="0" w:firstLine="0"/>
        <w:jc w:val="both"/>
        <w:rPr>
          <w:rFonts w:ascii="Arial" w:hAnsi="Arial" w:cs="Arial"/>
          <w:sz w:val="22"/>
          <w:szCs w:val="22"/>
        </w:rPr>
      </w:pPr>
      <w:bookmarkStart w:id="17" w:name="_Toc98862188"/>
      <w:bookmarkStart w:id="18" w:name="_Toc99006995"/>
      <w:bookmarkStart w:id="19" w:name="_Toc103968215"/>
      <w:r w:rsidRPr="00AB23E0">
        <w:rPr>
          <w:rFonts w:ascii="Arial" w:hAnsi="Arial" w:cs="Arial"/>
          <w:sz w:val="22"/>
          <w:szCs w:val="22"/>
        </w:rPr>
        <w:t>Miana Rasta</w:t>
      </w:r>
      <w:bookmarkEnd w:id="17"/>
      <w:bookmarkEnd w:id="18"/>
      <w:bookmarkEnd w:id="19"/>
    </w:p>
    <w:p w:rsidR="00AB23E0" w:rsidRPr="00AB23E0" w:rsidRDefault="00AB23E0" w:rsidP="00AB23E0">
      <w:pPr>
        <w:pStyle w:val="Heading3"/>
        <w:spacing w:before="0" w:beforeAutospacing="0" w:after="0" w:afterAutospacing="0" w:line="360" w:lineRule="auto"/>
        <w:jc w:val="both"/>
        <w:rPr>
          <w:rFonts w:ascii="Arial" w:hAnsi="Arial" w:cs="Arial"/>
          <w:b w:val="0"/>
          <w:sz w:val="22"/>
          <w:szCs w:val="22"/>
        </w:rPr>
      </w:pPr>
      <w:bookmarkStart w:id="20" w:name="_Toc98862189"/>
      <w:bookmarkStart w:id="21" w:name="_Toc98919179"/>
      <w:bookmarkStart w:id="22" w:name="_Toc99006996"/>
      <w:bookmarkStart w:id="23" w:name="_Toc103968216"/>
      <w:r w:rsidRPr="00AB23E0">
        <w:rPr>
          <w:rFonts w:ascii="Arial" w:hAnsi="Arial" w:cs="Arial"/>
          <w:b w:val="0"/>
          <w:sz w:val="22"/>
          <w:szCs w:val="22"/>
        </w:rPr>
        <w:t>Miana rasta adalah jenis tanaman miana yang banyak diburu karena memiliki perpaduan tiga warna, yakni warna hijau, merah, dan kuning seperti warna rasta.</w:t>
      </w:r>
      <w:bookmarkEnd w:id="20"/>
      <w:bookmarkEnd w:id="21"/>
      <w:bookmarkEnd w:id="22"/>
      <w:bookmarkEnd w:id="23"/>
    </w:p>
    <w:p w:rsidR="00AB23E0" w:rsidRPr="00AB23E0" w:rsidRDefault="00AB23E0" w:rsidP="00AB23E0">
      <w:pPr>
        <w:pStyle w:val="Heading3"/>
        <w:numPr>
          <w:ilvl w:val="0"/>
          <w:numId w:val="5"/>
        </w:numPr>
        <w:spacing w:before="0" w:beforeAutospacing="0" w:after="0" w:afterAutospacing="0" w:line="360" w:lineRule="auto"/>
        <w:ind w:left="0" w:firstLine="0"/>
        <w:jc w:val="both"/>
        <w:rPr>
          <w:rFonts w:ascii="Arial" w:hAnsi="Arial" w:cs="Arial"/>
          <w:sz w:val="22"/>
          <w:szCs w:val="22"/>
        </w:rPr>
      </w:pPr>
      <w:bookmarkStart w:id="24" w:name="_Toc98862190"/>
      <w:bookmarkStart w:id="25" w:name="_Toc99006997"/>
      <w:bookmarkStart w:id="26" w:name="_Toc103968217"/>
      <w:r w:rsidRPr="00AB23E0">
        <w:rPr>
          <w:rFonts w:ascii="Arial" w:hAnsi="Arial" w:cs="Arial"/>
          <w:sz w:val="22"/>
          <w:szCs w:val="22"/>
        </w:rPr>
        <w:t>Miana Rainbow</w:t>
      </w:r>
      <w:bookmarkStart w:id="27" w:name="_Toc98862191"/>
      <w:bookmarkStart w:id="28" w:name="_Toc98919181"/>
      <w:bookmarkStart w:id="29" w:name="_Toc99006998"/>
      <w:bookmarkEnd w:id="24"/>
      <w:bookmarkEnd w:id="25"/>
      <w:bookmarkEnd w:id="26"/>
    </w:p>
    <w:p w:rsidR="00AB23E0" w:rsidRPr="00AB23E0" w:rsidRDefault="00AB23E0" w:rsidP="00AB23E0">
      <w:pPr>
        <w:pStyle w:val="Heading3"/>
        <w:spacing w:before="0" w:beforeAutospacing="0" w:after="0" w:afterAutospacing="0" w:line="360" w:lineRule="auto"/>
        <w:jc w:val="both"/>
        <w:rPr>
          <w:rFonts w:ascii="Arial" w:hAnsi="Arial" w:cs="Arial"/>
          <w:b w:val="0"/>
          <w:sz w:val="22"/>
          <w:szCs w:val="22"/>
        </w:rPr>
      </w:pPr>
      <w:bookmarkStart w:id="30" w:name="_Toc103968218"/>
      <w:r w:rsidRPr="00AB23E0">
        <w:rPr>
          <w:rFonts w:ascii="Arial" w:hAnsi="Arial" w:cs="Arial"/>
          <w:b w:val="0"/>
          <w:sz w:val="22"/>
          <w:szCs w:val="22"/>
        </w:rPr>
        <w:t xml:space="preserve">Untuk tanaman miana </w:t>
      </w:r>
      <w:r w:rsidRPr="00AB23E0">
        <w:rPr>
          <w:rFonts w:ascii="Arial" w:hAnsi="Arial" w:cs="Arial"/>
          <w:b w:val="0"/>
          <w:i/>
          <w:iCs/>
          <w:sz w:val="22"/>
          <w:szCs w:val="22"/>
        </w:rPr>
        <w:t>rainbow</w:t>
      </w:r>
      <w:r w:rsidRPr="00AB23E0">
        <w:rPr>
          <w:rFonts w:ascii="Arial" w:hAnsi="Arial" w:cs="Arial"/>
          <w:b w:val="0"/>
          <w:sz w:val="22"/>
          <w:szCs w:val="22"/>
        </w:rPr>
        <w:t xml:space="preserve"> juga sangat populer. Ciri khas dari miana </w:t>
      </w:r>
      <w:r w:rsidRPr="00AB23E0">
        <w:rPr>
          <w:rFonts w:ascii="Arial" w:hAnsi="Arial" w:cs="Arial"/>
          <w:b w:val="0"/>
          <w:i/>
          <w:iCs/>
          <w:sz w:val="22"/>
          <w:szCs w:val="22"/>
        </w:rPr>
        <w:t>rainbow</w:t>
      </w:r>
      <w:r w:rsidRPr="00AB23E0">
        <w:rPr>
          <w:rFonts w:ascii="Arial" w:hAnsi="Arial" w:cs="Arial"/>
          <w:b w:val="0"/>
          <w:sz w:val="22"/>
          <w:szCs w:val="22"/>
        </w:rPr>
        <w:t xml:space="preserve"> adalah warna daunnya yang terdiri dari lima warna, yakni merah, kuning, hijau, ungu, cokelat, dan kehitaman.</w:t>
      </w:r>
      <w:bookmarkEnd w:id="27"/>
      <w:bookmarkEnd w:id="28"/>
      <w:bookmarkEnd w:id="29"/>
      <w:bookmarkEnd w:id="30"/>
    </w:p>
    <w:p w:rsidR="00AB23E0" w:rsidRPr="00AB23E0" w:rsidRDefault="00AB23E0" w:rsidP="00AB23E0">
      <w:pPr>
        <w:pStyle w:val="Heading3"/>
        <w:spacing w:before="0" w:beforeAutospacing="0" w:after="0" w:afterAutospacing="0" w:line="360" w:lineRule="auto"/>
        <w:jc w:val="both"/>
        <w:rPr>
          <w:rFonts w:ascii="Arial" w:hAnsi="Arial" w:cs="Arial"/>
          <w:sz w:val="22"/>
          <w:szCs w:val="22"/>
        </w:rPr>
      </w:pPr>
    </w:p>
    <w:p w:rsidR="00AB23E0" w:rsidRPr="00AB23E0" w:rsidRDefault="00AB23E0" w:rsidP="00AB23E0">
      <w:pPr>
        <w:pStyle w:val="Heading3"/>
        <w:spacing w:before="0" w:beforeAutospacing="0" w:after="0" w:afterAutospacing="0" w:line="360" w:lineRule="auto"/>
        <w:ind w:left="426"/>
        <w:jc w:val="both"/>
        <w:rPr>
          <w:rFonts w:ascii="Arial" w:hAnsi="Arial" w:cs="Arial"/>
          <w:b w:val="0"/>
          <w:sz w:val="22"/>
          <w:szCs w:val="22"/>
        </w:rPr>
      </w:pPr>
    </w:p>
    <w:p w:rsidR="00AB23E0" w:rsidRPr="00AB23E0" w:rsidRDefault="00AB23E0" w:rsidP="00AB23E0">
      <w:pPr>
        <w:pStyle w:val="Heading3"/>
        <w:numPr>
          <w:ilvl w:val="2"/>
          <w:numId w:val="3"/>
        </w:numPr>
        <w:spacing w:before="0" w:beforeAutospacing="0" w:after="0" w:afterAutospacing="0" w:line="360" w:lineRule="auto"/>
        <w:jc w:val="both"/>
        <w:rPr>
          <w:rFonts w:ascii="Arial" w:hAnsi="Arial" w:cs="Arial"/>
          <w:sz w:val="24"/>
          <w:szCs w:val="24"/>
        </w:rPr>
      </w:pPr>
      <w:bookmarkStart w:id="31" w:name="_Toc103968219"/>
      <w:r w:rsidRPr="00AB23E0">
        <w:rPr>
          <w:rFonts w:ascii="Arial" w:hAnsi="Arial" w:cs="Arial"/>
          <w:sz w:val="24"/>
          <w:szCs w:val="24"/>
        </w:rPr>
        <w:lastRenderedPageBreak/>
        <w:t>Manfaat Daun Miana</w:t>
      </w:r>
      <w:bookmarkEnd w:id="31"/>
    </w:p>
    <w:p w:rsidR="00AB23E0" w:rsidRPr="00AB23E0" w:rsidRDefault="00AB23E0" w:rsidP="00AB23E0">
      <w:pPr>
        <w:spacing w:after="0" w:line="360" w:lineRule="auto"/>
        <w:jc w:val="both"/>
        <w:rPr>
          <w:rFonts w:ascii="Arial" w:hAnsi="Arial" w:cs="Arial"/>
        </w:rPr>
      </w:pPr>
      <w:r w:rsidRPr="00AB23E0">
        <w:rPr>
          <w:rFonts w:ascii="Arial" w:hAnsi="Arial" w:cs="Arial"/>
        </w:rPr>
        <w:t>Manfaat daun miana adalah untuk meredakan rasa nyeri, sebagai antiinflamasi, antioksidan, antimikroba, antidiabetes, antibakteri dan dapat mempercepat penyembuhan pada luka (Utami, dkk., 2020).</w:t>
      </w:r>
    </w:p>
    <w:p w:rsidR="00AB23E0" w:rsidRPr="00AB23E0" w:rsidRDefault="00AB23E0" w:rsidP="00AB23E0">
      <w:pPr>
        <w:spacing w:after="0" w:line="360" w:lineRule="auto"/>
        <w:jc w:val="both"/>
        <w:rPr>
          <w:rFonts w:ascii="Arial" w:hAnsi="Arial" w:cs="Arial"/>
        </w:rPr>
      </w:pPr>
    </w:p>
    <w:p w:rsidR="00AB23E0" w:rsidRPr="00AB23E0" w:rsidRDefault="00AB23E0" w:rsidP="00AB23E0">
      <w:pPr>
        <w:pStyle w:val="Heading3"/>
        <w:numPr>
          <w:ilvl w:val="2"/>
          <w:numId w:val="3"/>
        </w:numPr>
        <w:spacing w:before="0" w:beforeAutospacing="0" w:after="0" w:afterAutospacing="0" w:line="360" w:lineRule="auto"/>
        <w:jc w:val="both"/>
        <w:rPr>
          <w:rFonts w:ascii="Arial" w:hAnsi="Arial" w:cs="Arial"/>
          <w:sz w:val="24"/>
          <w:szCs w:val="24"/>
        </w:rPr>
      </w:pPr>
      <w:bookmarkStart w:id="32" w:name="_Toc103968220"/>
      <w:r w:rsidRPr="00AB23E0">
        <w:rPr>
          <w:rFonts w:ascii="Arial" w:hAnsi="Arial" w:cs="Arial"/>
          <w:sz w:val="24"/>
          <w:szCs w:val="24"/>
        </w:rPr>
        <w:t>Kandungan Kimia Daun Miana</w:t>
      </w:r>
      <w:bookmarkEnd w:id="32"/>
    </w:p>
    <w:p w:rsidR="00AB23E0" w:rsidRPr="00AB23E0" w:rsidRDefault="00AB23E0" w:rsidP="00AB23E0">
      <w:pPr>
        <w:spacing w:after="0" w:line="360" w:lineRule="auto"/>
        <w:jc w:val="both"/>
        <w:rPr>
          <w:rFonts w:ascii="Arial" w:hAnsi="Arial" w:cs="Arial"/>
        </w:rPr>
      </w:pPr>
      <w:r w:rsidRPr="00AB23E0">
        <w:rPr>
          <w:rFonts w:ascii="Arial" w:hAnsi="Arial" w:cs="Arial"/>
        </w:rPr>
        <w:t>Daun Miana (</w:t>
      </w:r>
      <w:r w:rsidRPr="00AB23E0">
        <w:rPr>
          <w:rFonts w:ascii="Arial" w:hAnsi="Arial" w:cs="Arial"/>
          <w:i/>
        </w:rPr>
        <w:t xml:space="preserve">Coleus scutellarioides </w:t>
      </w:r>
      <w:r w:rsidRPr="00AB23E0">
        <w:rPr>
          <w:rFonts w:ascii="Arial" w:hAnsi="Arial" w:cs="Arial"/>
        </w:rPr>
        <w:t>L. Benth) mengandung beberapa unsur kimia yaitu senyawa golongan flavonoid, alkaloid, saponin, minyak atsiri, tanin, lemak, fitosterol, kalsium oksalat dan polisakarida (Utami, dkk.,2020).</w:t>
      </w:r>
    </w:p>
    <w:p w:rsidR="00AB23E0" w:rsidRPr="00AB23E0" w:rsidRDefault="00AB23E0" w:rsidP="00AB23E0">
      <w:pPr>
        <w:spacing w:after="0" w:line="360" w:lineRule="auto"/>
        <w:ind w:firstLine="709"/>
        <w:jc w:val="both"/>
        <w:rPr>
          <w:rFonts w:ascii="Arial" w:hAnsi="Arial" w:cs="Arial"/>
        </w:rPr>
      </w:pPr>
    </w:p>
    <w:p w:rsidR="00AB23E0" w:rsidRPr="00AB23E0" w:rsidRDefault="00AB23E0" w:rsidP="00AB23E0">
      <w:pPr>
        <w:pStyle w:val="Heading2"/>
        <w:numPr>
          <w:ilvl w:val="1"/>
          <w:numId w:val="3"/>
        </w:numPr>
        <w:spacing w:before="0" w:line="360" w:lineRule="auto"/>
        <w:ind w:left="567" w:hanging="567"/>
        <w:jc w:val="both"/>
        <w:rPr>
          <w:rFonts w:ascii="Arial" w:hAnsi="Arial" w:cs="Arial"/>
          <w:b/>
          <w:color w:val="000000" w:themeColor="text1"/>
          <w:sz w:val="24"/>
          <w:szCs w:val="24"/>
        </w:rPr>
      </w:pPr>
      <w:bookmarkStart w:id="33" w:name="_Toc103968221"/>
      <w:r w:rsidRPr="00AB23E0">
        <w:rPr>
          <w:rFonts w:ascii="Arial" w:hAnsi="Arial" w:cs="Arial"/>
          <w:b/>
          <w:color w:val="000000" w:themeColor="text1"/>
          <w:sz w:val="24"/>
          <w:szCs w:val="24"/>
          <w:lang w:val="id-ID"/>
        </w:rPr>
        <w:t>Simplisia</w:t>
      </w:r>
      <w:bookmarkEnd w:id="33"/>
    </w:p>
    <w:p w:rsidR="00AB23E0" w:rsidRPr="00AB23E0" w:rsidRDefault="00AB23E0" w:rsidP="00AB23E0">
      <w:pPr>
        <w:spacing w:after="0" w:line="360" w:lineRule="auto"/>
        <w:ind w:firstLine="567"/>
        <w:jc w:val="both"/>
        <w:rPr>
          <w:rFonts w:ascii="Arial" w:hAnsi="Arial" w:cs="Arial"/>
        </w:rPr>
      </w:pPr>
      <w:r w:rsidRPr="00AB23E0">
        <w:rPr>
          <w:rFonts w:ascii="Arial" w:hAnsi="Arial" w:cs="Arial"/>
        </w:rPr>
        <w:t>Simplisia adalah bahan alam yang telah dikeringkan yang digunakan untuk pengobatan dan belum mengalami pengolahan dan belum mengalami pengolahan. Pengeringan dapat dilakukan dengan penjemuran di bawah sinar matahari, diangin-angin, atau menggunakan oven, kecuali dinyatakan lain suhu pengeringan dengan oven tidak lebih dari 60</w:t>
      </w:r>
      <w:r w:rsidRPr="00AB23E0">
        <w:rPr>
          <w:rFonts w:ascii="Arial" w:hAnsi="Arial" w:cs="Arial"/>
          <w:vertAlign w:val="superscript"/>
        </w:rPr>
        <w:t>0</w:t>
      </w:r>
      <w:r w:rsidRPr="00AB23E0">
        <w:rPr>
          <w:rFonts w:ascii="Arial" w:hAnsi="Arial" w:cs="Arial"/>
        </w:rPr>
        <w:t>. Simplisia segar adalah bahan alam segar yang belum dikeringkan (Farmakope Herbal ed II,2017).</w:t>
      </w:r>
    </w:p>
    <w:p w:rsidR="00AB23E0" w:rsidRPr="00AB23E0" w:rsidRDefault="00AB23E0" w:rsidP="00AB23E0">
      <w:pPr>
        <w:spacing w:after="0" w:line="360" w:lineRule="auto"/>
        <w:ind w:firstLine="709"/>
        <w:jc w:val="both"/>
        <w:rPr>
          <w:rFonts w:ascii="Arial" w:hAnsi="Arial" w:cs="Arial"/>
        </w:rPr>
      </w:pPr>
    </w:p>
    <w:p w:rsidR="00AB23E0" w:rsidRPr="00AB23E0" w:rsidRDefault="00AB23E0" w:rsidP="00AB23E0">
      <w:pPr>
        <w:pStyle w:val="Heading2"/>
        <w:numPr>
          <w:ilvl w:val="1"/>
          <w:numId w:val="3"/>
        </w:numPr>
        <w:spacing w:before="0" w:line="360" w:lineRule="auto"/>
        <w:ind w:left="567" w:hanging="567"/>
        <w:jc w:val="both"/>
        <w:rPr>
          <w:rFonts w:ascii="Arial" w:hAnsi="Arial" w:cs="Arial"/>
          <w:b/>
          <w:color w:val="000000" w:themeColor="text1"/>
          <w:sz w:val="24"/>
          <w:szCs w:val="24"/>
          <w:lang w:val="id-ID"/>
        </w:rPr>
      </w:pPr>
      <w:bookmarkStart w:id="34" w:name="_Toc103968222"/>
      <w:r w:rsidRPr="00AB23E0">
        <w:rPr>
          <w:rFonts w:ascii="Arial" w:hAnsi="Arial" w:cs="Arial"/>
          <w:b/>
          <w:color w:val="000000" w:themeColor="text1"/>
          <w:sz w:val="24"/>
          <w:szCs w:val="24"/>
          <w:lang w:val="id-ID"/>
        </w:rPr>
        <w:t>Ekstrak</w:t>
      </w:r>
      <w:bookmarkEnd w:id="34"/>
    </w:p>
    <w:p w:rsidR="00AB23E0" w:rsidRPr="00AB23E0" w:rsidRDefault="00AB23E0" w:rsidP="00AB23E0">
      <w:pPr>
        <w:spacing w:after="0" w:line="360" w:lineRule="auto"/>
        <w:ind w:firstLine="567"/>
        <w:jc w:val="both"/>
        <w:rPr>
          <w:rFonts w:ascii="Arial" w:hAnsi="Arial" w:cs="Arial"/>
        </w:rPr>
      </w:pPr>
      <w:r w:rsidRPr="00AB23E0">
        <w:rPr>
          <w:rFonts w:ascii="Arial" w:hAnsi="Arial" w:cs="Arial"/>
        </w:rPr>
        <w:t>Ekstrak adalah sediaan kering, kental atau cair dibuat dengan menyari simplisia menurut cara yang cocok, di luar pengaruh cahaya matahari langsung. Ekstrak harus mudah digerus menjadi serbuk (PMK N0.6 THN 2016).</w:t>
      </w:r>
    </w:p>
    <w:p w:rsidR="00AB23E0" w:rsidRPr="00AB23E0" w:rsidRDefault="00AB23E0" w:rsidP="00AB23E0">
      <w:pPr>
        <w:pStyle w:val="Heading3"/>
        <w:numPr>
          <w:ilvl w:val="2"/>
          <w:numId w:val="12"/>
        </w:numPr>
        <w:spacing w:before="0" w:beforeAutospacing="0" w:after="0" w:afterAutospacing="0" w:line="360" w:lineRule="auto"/>
        <w:ind w:left="0" w:firstLine="567"/>
        <w:jc w:val="both"/>
        <w:rPr>
          <w:rFonts w:ascii="Arial" w:hAnsi="Arial" w:cs="Arial"/>
          <w:sz w:val="24"/>
          <w:szCs w:val="24"/>
        </w:rPr>
      </w:pPr>
      <w:bookmarkStart w:id="35" w:name="_Toc103968223"/>
      <w:r w:rsidRPr="00AB23E0">
        <w:rPr>
          <w:rFonts w:ascii="Arial" w:hAnsi="Arial" w:cs="Arial"/>
          <w:sz w:val="24"/>
          <w:szCs w:val="24"/>
        </w:rPr>
        <w:t>Jenis-jenis Ekstrak</w:t>
      </w:r>
      <w:bookmarkEnd w:id="35"/>
    </w:p>
    <w:p w:rsidR="00AB23E0" w:rsidRPr="00AB23E0" w:rsidRDefault="00AB23E0" w:rsidP="00AB23E0">
      <w:pPr>
        <w:pStyle w:val="ListParagraph"/>
        <w:numPr>
          <w:ilvl w:val="0"/>
          <w:numId w:val="21"/>
        </w:numPr>
        <w:tabs>
          <w:tab w:val="left" w:pos="993"/>
        </w:tabs>
        <w:spacing w:after="0" w:line="360" w:lineRule="auto"/>
        <w:ind w:left="284" w:hanging="284"/>
        <w:jc w:val="both"/>
        <w:rPr>
          <w:rFonts w:cs="Arial"/>
          <w:i/>
        </w:rPr>
      </w:pPr>
      <w:r w:rsidRPr="00AB23E0">
        <w:rPr>
          <w:rFonts w:cs="Arial"/>
        </w:rPr>
        <w:t>Ekstrak cair (</w:t>
      </w:r>
      <w:r w:rsidRPr="00AB23E0">
        <w:rPr>
          <w:rFonts w:cs="Arial"/>
          <w:i/>
        </w:rPr>
        <w:t>Liquidum)</w:t>
      </w:r>
    </w:p>
    <w:p w:rsidR="00AB23E0" w:rsidRPr="00AB23E0" w:rsidRDefault="00AB23E0" w:rsidP="00AB23E0">
      <w:pPr>
        <w:pStyle w:val="ListParagraph"/>
        <w:numPr>
          <w:ilvl w:val="0"/>
          <w:numId w:val="21"/>
        </w:numPr>
        <w:tabs>
          <w:tab w:val="left" w:pos="993"/>
        </w:tabs>
        <w:spacing w:after="0" w:line="360" w:lineRule="auto"/>
        <w:ind w:left="284" w:hanging="284"/>
        <w:jc w:val="both"/>
        <w:rPr>
          <w:rFonts w:cs="Arial"/>
          <w:i/>
        </w:rPr>
      </w:pPr>
      <w:r w:rsidRPr="00AB23E0">
        <w:rPr>
          <w:rFonts w:cs="Arial"/>
        </w:rPr>
        <w:t xml:space="preserve"> Ekstrak kental (</w:t>
      </w:r>
      <w:r w:rsidRPr="00AB23E0">
        <w:rPr>
          <w:rFonts w:cs="Arial"/>
          <w:i/>
        </w:rPr>
        <w:t>Spissum)</w:t>
      </w:r>
    </w:p>
    <w:p w:rsidR="00AB23E0" w:rsidRPr="00AB23E0" w:rsidRDefault="00AB23E0" w:rsidP="00AB23E0">
      <w:pPr>
        <w:pStyle w:val="ListParagraph"/>
        <w:numPr>
          <w:ilvl w:val="0"/>
          <w:numId w:val="21"/>
        </w:numPr>
        <w:tabs>
          <w:tab w:val="left" w:pos="993"/>
        </w:tabs>
        <w:spacing w:after="0" w:line="360" w:lineRule="auto"/>
        <w:ind w:left="284" w:hanging="284"/>
        <w:jc w:val="both"/>
        <w:rPr>
          <w:rFonts w:cs="Arial"/>
          <w:i/>
        </w:rPr>
      </w:pPr>
      <w:r w:rsidRPr="00AB23E0">
        <w:rPr>
          <w:rFonts w:cs="Arial"/>
        </w:rPr>
        <w:t xml:space="preserve"> Ekstrak kering (</w:t>
      </w:r>
      <w:r w:rsidRPr="00AB23E0">
        <w:rPr>
          <w:rFonts w:cs="Arial"/>
          <w:i/>
        </w:rPr>
        <w:t>Siccum)</w:t>
      </w:r>
    </w:p>
    <w:p w:rsidR="00AB23E0" w:rsidRPr="00AB23E0" w:rsidRDefault="00AB23E0" w:rsidP="00AB23E0">
      <w:pPr>
        <w:pStyle w:val="Heading3"/>
        <w:numPr>
          <w:ilvl w:val="2"/>
          <w:numId w:val="12"/>
        </w:numPr>
        <w:spacing w:before="0" w:beforeAutospacing="0" w:after="0" w:afterAutospacing="0" w:line="360" w:lineRule="auto"/>
        <w:ind w:left="0" w:firstLine="567"/>
        <w:jc w:val="both"/>
        <w:rPr>
          <w:rFonts w:ascii="Arial" w:hAnsi="Arial" w:cs="Arial"/>
          <w:sz w:val="24"/>
          <w:szCs w:val="24"/>
        </w:rPr>
      </w:pPr>
      <w:bookmarkStart w:id="36" w:name="_Toc103968224"/>
      <w:r w:rsidRPr="00AB23E0">
        <w:rPr>
          <w:rFonts w:ascii="Arial" w:hAnsi="Arial" w:cs="Arial"/>
          <w:sz w:val="24"/>
          <w:szCs w:val="24"/>
        </w:rPr>
        <w:t>Cara Pembuatan Ekstrak</w:t>
      </w:r>
      <w:bookmarkEnd w:id="36"/>
    </w:p>
    <w:p w:rsidR="00AB23E0" w:rsidRPr="00AB23E0" w:rsidRDefault="00AB23E0" w:rsidP="00AB23E0">
      <w:pPr>
        <w:pStyle w:val="ListParagraph"/>
        <w:numPr>
          <w:ilvl w:val="0"/>
          <w:numId w:val="7"/>
        </w:numPr>
        <w:spacing w:after="0" w:line="360" w:lineRule="auto"/>
        <w:ind w:left="567" w:hanging="567"/>
        <w:jc w:val="both"/>
        <w:rPr>
          <w:rFonts w:cs="Arial"/>
          <w:b/>
        </w:rPr>
      </w:pPr>
      <w:r w:rsidRPr="00AB23E0">
        <w:rPr>
          <w:rFonts w:cs="Arial"/>
          <w:b/>
        </w:rPr>
        <w:t>Maserasi</w:t>
      </w:r>
    </w:p>
    <w:p w:rsidR="00AB23E0" w:rsidRPr="00AB23E0" w:rsidRDefault="00AB23E0" w:rsidP="00AB23E0">
      <w:pPr>
        <w:pStyle w:val="ListParagraph"/>
        <w:spacing w:after="0" w:line="360" w:lineRule="auto"/>
        <w:ind w:left="567"/>
        <w:jc w:val="both"/>
        <w:rPr>
          <w:rFonts w:cs="Arial"/>
        </w:rPr>
      </w:pPr>
      <w:r w:rsidRPr="00AB23E0">
        <w:rPr>
          <w:rFonts w:cs="Arial"/>
        </w:rPr>
        <w:t xml:space="preserve">Maserasi adalah metode ekstraksi dengan merendam simplisia kedalam pelarut tertentu selama waktu tertentu pada suhu kamar dan terlindung dari cahaya dengan sesekali diaduk. Proses pemisahan senyawa dalam simplisia menggunkan pelarut tertentu berdasarkan prinsip like dissolved like, dimana suatu pelarut polar akan melarutkan senyawa polar yang terdapat didalam simplisia tersebut. Menurut Farmakope Indonesia Edisi III maserasi dilakukan dengan cara memasukkan 10 bagian simplisia kedalam </w:t>
      </w:r>
      <w:r w:rsidRPr="00AB23E0">
        <w:rPr>
          <w:rFonts w:cs="Arial"/>
        </w:rPr>
        <w:lastRenderedPageBreak/>
        <w:t>75 bagian cairan penyari lalu ditutup dan dibiarkan selama 5 hari terlindung dari cahaya sambil sesekali diaduk. Kemudian diserkai dan diperas.Lalu ampas dari maserasi dicuci menggunakan cairan penyari sampai didapat 100 bagian. Pindahkan kedalam bejana tertuup lalu diamkan selama 2 hari dalam tempat yang sejuk dan terhindar daricahaya lalu dipisahkan endapan yang diperoleh.</w:t>
      </w:r>
    </w:p>
    <w:p w:rsidR="00AB23E0" w:rsidRPr="00AB23E0" w:rsidRDefault="00AB23E0" w:rsidP="00AB23E0">
      <w:pPr>
        <w:pStyle w:val="ListParagraph"/>
        <w:numPr>
          <w:ilvl w:val="0"/>
          <w:numId w:val="7"/>
        </w:numPr>
        <w:tabs>
          <w:tab w:val="left" w:pos="1276"/>
        </w:tabs>
        <w:spacing w:after="0" w:line="360" w:lineRule="auto"/>
        <w:ind w:left="567" w:hanging="567"/>
        <w:jc w:val="both"/>
        <w:rPr>
          <w:rFonts w:cs="Arial"/>
          <w:b/>
        </w:rPr>
      </w:pPr>
      <w:r w:rsidRPr="00AB23E0">
        <w:rPr>
          <w:rFonts w:cs="Arial"/>
          <w:b/>
        </w:rPr>
        <w:t>Perkolasi</w:t>
      </w:r>
    </w:p>
    <w:p w:rsidR="00AB23E0" w:rsidRPr="00AB23E0" w:rsidRDefault="00AB23E0" w:rsidP="00AB23E0">
      <w:pPr>
        <w:pStyle w:val="ListParagraph"/>
        <w:tabs>
          <w:tab w:val="left" w:pos="1276"/>
        </w:tabs>
        <w:spacing w:after="0" w:line="360" w:lineRule="auto"/>
        <w:ind w:left="567"/>
        <w:jc w:val="both"/>
        <w:rPr>
          <w:rFonts w:cs="Arial"/>
        </w:rPr>
      </w:pPr>
      <w:r w:rsidRPr="00AB23E0">
        <w:rPr>
          <w:rFonts w:cs="Arial"/>
        </w:rPr>
        <w:t>Pembuatan ekstrak dengan cara perkolasi yaitu basahi 10 bagian simplisia atau campuran simplisia dengan derajat halus cocok dengan 2,5 bagian sampai 5 bagian cairan penyari, masukan kedalam bejana tertutup sekurang-kurangnya selama 3 jam. Pindahkan masa sedikit demi sedikit kedalam percolator sambil tiap kali ditekan hati-hati, tuangi dengan cairan penyari secukupnya sampai cairan mulai menetes dan di atas simplisia masih terdapat selapis cairan penyari, tutup perkolator, biarkan selama 24 jam. Biarkan cairan menetes dengan kecepatan 1 ml per menit, tambahkan berulang-ulang cairan penyari secukupnya sehingga selalu terdapat selapis cairan penyari diatas simplisia, hingga diperoleh 80 bagian perkolat. Peras massa, campurkan cairan perasan kedalam perkolat, tambahkan cairan penyari secukupnya hingga diperoleh 100 bagian. Pindahkan ke dalam bejana, tutup, biarkan selama 2 hari ditempat sejuk, terlindung dari cahaya. Enap tuangkan atau saring (Farmakope Indonesia. Edisi II. 1965).</w:t>
      </w:r>
    </w:p>
    <w:p w:rsidR="00AB23E0" w:rsidRPr="00AB23E0" w:rsidRDefault="00AB23E0" w:rsidP="00AB23E0">
      <w:pPr>
        <w:pStyle w:val="ListParagraph"/>
        <w:numPr>
          <w:ilvl w:val="0"/>
          <w:numId w:val="7"/>
        </w:numPr>
        <w:spacing w:after="0" w:line="360" w:lineRule="auto"/>
        <w:ind w:left="567" w:hanging="425"/>
        <w:jc w:val="both"/>
        <w:rPr>
          <w:rFonts w:cs="Arial"/>
          <w:b/>
        </w:rPr>
      </w:pPr>
      <w:r w:rsidRPr="00AB23E0">
        <w:rPr>
          <w:rFonts w:cs="Arial"/>
          <w:b/>
        </w:rPr>
        <w:t>Soxhletasi</w:t>
      </w:r>
    </w:p>
    <w:p w:rsidR="00AB23E0" w:rsidRPr="00AB23E0" w:rsidRDefault="00AB23E0" w:rsidP="00AB23E0">
      <w:pPr>
        <w:pStyle w:val="ListParagraph"/>
        <w:spacing w:after="0" w:line="360" w:lineRule="auto"/>
        <w:ind w:left="567"/>
        <w:jc w:val="both"/>
        <w:rPr>
          <w:rFonts w:cs="Arial"/>
          <w:b/>
        </w:rPr>
      </w:pPr>
      <w:r w:rsidRPr="00AB23E0">
        <w:rPr>
          <w:rFonts w:cs="Arial"/>
        </w:rPr>
        <w:t>Pembuatan ekstrak dengan cara soxhletasi yaitu ekstraksi dengan cara pemanasan secara continue atau terus menerus sehingga cairan penyari yang berada pada alat socket tidak berwarna lagi. Pada metode soxletasi waktu yang digunakan dalam mengekstraksi tidak dapat dipastikan atau ditentukan.</w:t>
      </w:r>
    </w:p>
    <w:p w:rsidR="00AB23E0" w:rsidRPr="00AB23E0" w:rsidRDefault="00AB23E0" w:rsidP="00AB23E0">
      <w:pPr>
        <w:pStyle w:val="ListParagraph"/>
        <w:numPr>
          <w:ilvl w:val="0"/>
          <w:numId w:val="7"/>
        </w:numPr>
        <w:spacing w:after="0" w:line="360" w:lineRule="auto"/>
        <w:ind w:left="567" w:hanging="425"/>
        <w:jc w:val="both"/>
        <w:rPr>
          <w:rFonts w:cs="Arial"/>
          <w:b/>
        </w:rPr>
      </w:pPr>
      <w:r w:rsidRPr="00AB23E0">
        <w:rPr>
          <w:rFonts w:cs="Arial"/>
          <w:b/>
        </w:rPr>
        <w:t>Refluks</w:t>
      </w:r>
    </w:p>
    <w:p w:rsidR="00AB23E0" w:rsidRPr="00AB23E0" w:rsidRDefault="00AB23E0" w:rsidP="00AB23E0">
      <w:pPr>
        <w:pStyle w:val="ListParagraph"/>
        <w:spacing w:after="0" w:line="360" w:lineRule="auto"/>
        <w:ind w:left="567"/>
        <w:jc w:val="both"/>
        <w:rPr>
          <w:rFonts w:cs="Arial"/>
        </w:rPr>
      </w:pPr>
      <w:r w:rsidRPr="00AB23E0">
        <w:rPr>
          <w:rFonts w:cs="Arial"/>
        </w:rPr>
        <w:t>Pembuatan ekstrak dengan cara refluks merupakan proses ekstraksi dengan pelarut pada titik didih pelarut selama waktu dan jumlah pelarut tertentu dengan adanya pendingin (kondensor). Proses ini umumnya dilakukan 3-5 kali pengulangan pada residu pertama, sehingga termasuk proses ekstraksi yang cukup sempurna (Marjoni, 2016).</w:t>
      </w:r>
    </w:p>
    <w:p w:rsidR="00AB23E0" w:rsidRPr="00AB23E0" w:rsidRDefault="00AB23E0" w:rsidP="00AB23E0">
      <w:pPr>
        <w:pStyle w:val="ListParagraph"/>
        <w:spacing w:after="0" w:line="360" w:lineRule="auto"/>
        <w:ind w:left="851"/>
        <w:jc w:val="both"/>
        <w:rPr>
          <w:rFonts w:cs="Arial"/>
          <w:b/>
        </w:rPr>
      </w:pPr>
    </w:p>
    <w:p w:rsidR="00AB23E0" w:rsidRPr="00AB23E0" w:rsidRDefault="00AB23E0" w:rsidP="00AB23E0">
      <w:pPr>
        <w:pStyle w:val="Heading2"/>
        <w:numPr>
          <w:ilvl w:val="1"/>
          <w:numId w:val="3"/>
        </w:numPr>
        <w:spacing w:line="360" w:lineRule="auto"/>
        <w:ind w:left="405"/>
        <w:jc w:val="both"/>
        <w:rPr>
          <w:rFonts w:ascii="Arial" w:hAnsi="Arial" w:cs="Arial"/>
          <w:b/>
          <w:color w:val="000000" w:themeColor="text1"/>
          <w:sz w:val="24"/>
          <w:szCs w:val="24"/>
          <w:lang w:val="id-ID"/>
        </w:rPr>
      </w:pPr>
      <w:bookmarkStart w:id="37" w:name="_Toc103968225"/>
      <w:r w:rsidRPr="00AB23E0">
        <w:rPr>
          <w:rFonts w:ascii="Arial" w:hAnsi="Arial" w:cs="Arial"/>
          <w:b/>
          <w:color w:val="000000" w:themeColor="text1"/>
          <w:sz w:val="24"/>
          <w:szCs w:val="24"/>
          <w:lang w:val="id-ID"/>
        </w:rPr>
        <w:lastRenderedPageBreak/>
        <w:t>Inflamasi</w:t>
      </w:r>
      <w:bookmarkEnd w:id="37"/>
    </w:p>
    <w:p w:rsidR="00AB23E0" w:rsidRPr="00AB23E0" w:rsidRDefault="00AB23E0" w:rsidP="00AB23E0">
      <w:pPr>
        <w:pStyle w:val="Heading3"/>
        <w:numPr>
          <w:ilvl w:val="2"/>
          <w:numId w:val="13"/>
        </w:numPr>
        <w:spacing w:before="40" w:beforeAutospacing="0" w:after="0" w:afterAutospacing="0" w:line="360" w:lineRule="auto"/>
        <w:ind w:left="567" w:firstLine="0"/>
        <w:jc w:val="both"/>
        <w:rPr>
          <w:rFonts w:ascii="Arial" w:hAnsi="Arial" w:cs="Arial"/>
          <w:sz w:val="24"/>
          <w:szCs w:val="24"/>
        </w:rPr>
      </w:pPr>
      <w:bookmarkStart w:id="38" w:name="_Toc103968226"/>
      <w:r w:rsidRPr="00AB23E0">
        <w:rPr>
          <w:rFonts w:ascii="Arial" w:hAnsi="Arial" w:cs="Arial"/>
          <w:sz w:val="24"/>
          <w:szCs w:val="24"/>
        </w:rPr>
        <w:t>Pengertian Inflamasi</w:t>
      </w:r>
      <w:bookmarkEnd w:id="38"/>
    </w:p>
    <w:p w:rsidR="00AB23E0" w:rsidRPr="00AB23E0" w:rsidRDefault="00AB23E0" w:rsidP="00AB23E0">
      <w:pPr>
        <w:tabs>
          <w:tab w:val="left" w:pos="426"/>
        </w:tabs>
        <w:spacing w:after="0" w:line="360" w:lineRule="auto"/>
        <w:jc w:val="both"/>
        <w:rPr>
          <w:rFonts w:ascii="Arial" w:hAnsi="Arial" w:cs="Arial"/>
        </w:rPr>
      </w:pPr>
      <w:r w:rsidRPr="00AB23E0">
        <w:rPr>
          <w:rFonts w:ascii="Arial" w:hAnsi="Arial" w:cs="Arial"/>
        </w:rPr>
        <w:t xml:space="preserve">Inflamasi (peradangan) merupakan respon pertahanan lokal yang dipicu oleh cedera atau kerusakan pada jaringan tubuh, yang bekerja dengan menghancurkan, melemahkan, atau mengurung baik agen pencedera ataupun jaringan yang cedera tersebut </w:t>
      </w:r>
      <w:r w:rsidRPr="00AB23E0">
        <w:rPr>
          <w:rFonts w:ascii="Arial" w:hAnsi="Arial" w:cs="Arial"/>
          <w:lang w:val="id-ID"/>
        </w:rPr>
        <w:fldChar w:fldCharType="begin" w:fldLock="1"/>
      </w:r>
      <w:r w:rsidRPr="00AB23E0">
        <w:rPr>
          <w:rFonts w:ascii="Arial" w:hAnsi="Arial" w:cs="Arial"/>
          <w:lang w:val="id-ID"/>
        </w:rPr>
        <w:instrText>ADDIN CSL_CITATION {"citationItems":[{"id":"ITEM-1","itemData":{"author":[{"dropping-particle":"","family":"Vika","given":"Natasia Raharjeng","non-dropping-particle":"","parse-names":false,"suffix":""},{"dropping-particle":"","family":"Permana","given":"Sendi","non-dropping-particle":"","parse-names":false,"suffix":""},{"dropping-particle":"","family":"Noprizon","given":"","non-dropping-particle":"","parse-names":false,"suffix":""}],"container-title":"Jurnal Ilmiah Bakti Farmasi","id":"ITEM-1","issue":"1","issued":{"date-parts":[["2020"]]},"page":"37-44","title":"Uji Efek Antiinflamasi Ekstrak Etanol Batang Alang-Alang ( Imperata cylindrical ( L ). Beauv ) Terhadap Tikus Putih Jantan Yang Diinduksi Karagenin","type":"article-journal","volume":"1"},"uris":["http://www.mendeley.com/documents/?uuid=f5b447eb-c2b0-49b8-a030-151d5ee934ad"]}],"mendeley":{"formattedCitation":"(Vika et al., 2020)","plainTextFormattedCitation":"(Vika et al., 2020)","previouslyFormattedCitation":"(Vika et al., 2020)"},"properties":{"noteIndex":0},"schema":"https://github.com/citation-style-language/schema/raw/master/csl-citation.json"}</w:instrText>
      </w:r>
      <w:r w:rsidRPr="00AB23E0">
        <w:rPr>
          <w:rFonts w:ascii="Arial" w:hAnsi="Arial" w:cs="Arial"/>
          <w:lang w:val="id-ID"/>
        </w:rPr>
        <w:fldChar w:fldCharType="separate"/>
      </w:r>
      <w:r w:rsidRPr="00AB23E0">
        <w:rPr>
          <w:rFonts w:ascii="Arial" w:hAnsi="Arial" w:cs="Arial"/>
          <w:noProof/>
          <w:lang w:val="id-ID"/>
        </w:rPr>
        <w:t xml:space="preserve">(Vika </w:t>
      </w:r>
      <w:r w:rsidRPr="00AB23E0">
        <w:rPr>
          <w:rFonts w:ascii="Arial" w:hAnsi="Arial" w:cs="Arial"/>
          <w:i/>
          <w:iCs/>
          <w:noProof/>
          <w:lang w:val="id-ID"/>
        </w:rPr>
        <w:t>et al.,</w:t>
      </w:r>
      <w:r w:rsidRPr="00AB23E0">
        <w:rPr>
          <w:rFonts w:ascii="Arial" w:hAnsi="Arial" w:cs="Arial"/>
          <w:noProof/>
          <w:lang w:val="id-ID"/>
        </w:rPr>
        <w:t xml:space="preserve"> 2020)</w:t>
      </w:r>
      <w:r w:rsidRPr="00AB23E0">
        <w:rPr>
          <w:rFonts w:ascii="Arial" w:hAnsi="Arial" w:cs="Arial"/>
          <w:lang w:val="id-ID"/>
        </w:rPr>
        <w:fldChar w:fldCharType="end"/>
      </w:r>
      <w:r w:rsidRPr="00AB23E0">
        <w:rPr>
          <w:rFonts w:ascii="Arial" w:hAnsi="Arial" w:cs="Arial"/>
        </w:rPr>
        <w:t xml:space="preserve">. </w:t>
      </w:r>
      <w:r w:rsidRPr="00AB23E0">
        <w:rPr>
          <w:rFonts w:ascii="Arial" w:hAnsi="Arial" w:cs="Arial"/>
          <w:lang w:val="id-ID"/>
        </w:rPr>
        <w:t xml:space="preserve">Tujuan akhir dari respon inflamasi yaitu menarik protein plasma dan fagosit ke tempat yang mengalami cedera atau terinvasi agar keduanya dapat mengisolasi, menghancurkan, atau menginaktifkan agen yang masuk, dan mempersiapkan jaringan untuk proses penyembuhan </w:t>
      </w:r>
      <w:r w:rsidRPr="00AB23E0">
        <w:rPr>
          <w:rFonts w:ascii="Arial" w:hAnsi="Arial" w:cs="Arial"/>
          <w:lang w:val="id-ID"/>
        </w:rPr>
        <w:fldChar w:fldCharType="begin" w:fldLock="1"/>
      </w:r>
      <w:r w:rsidRPr="00AB23E0">
        <w:rPr>
          <w:rFonts w:ascii="Arial" w:hAnsi="Arial" w:cs="Arial"/>
          <w:lang w:val="id-ID"/>
        </w:rPr>
        <w:instrText>ADDIN CSL_CITATION {"citationItems":[{"id":"ITEM-1","itemData":{"author":[{"dropping-particle":"","family":"Sukmawati","given":"","non-dropping-particle":"","parse-names":false,"suffix":""},{"dropping-particle":"","family":"Yuliet","given":"","non-dropping-particle":"","parse-names":false,"suffix":""},{"dropping-particle":"","family":"Hardani","given":"Ririen","non-dropping-particle":"","parse-names":false,"suffix":""}],"container-title":"Journal of Pharmacy","id":"ITEM-1","issue":"October","issued":{"date-parts":[["2015"]]},"page":"126-132","title":"Uji Aktivitas Antiinflamasi Ekstrak Etanol Daun Pisang Ambon ( Musa paradisiaca L .) Terhadap Tikus Putih ( Rattus norvegicus L .) Yang Diinduksi Karagenan","type":"article-journal","volume":"1"},"uris":["http://www.mendeley.com/documents/?uuid=ca575919-c64b-48b3-8a0d-2569b92fb87b"]}],"mendeley":{"formattedCitation":"(Sukmawati et al., 2015)","plainTextFormattedCitation":"(Sukmawati et al., 2015)","previouslyFormattedCitation":"(Sukmawati et al., 2015)"},"properties":{"noteIndex":0},"schema":"https://github.com/citation-style-language/schema/raw/master/csl-citation.json"}</w:instrText>
      </w:r>
      <w:r w:rsidRPr="00AB23E0">
        <w:rPr>
          <w:rFonts w:ascii="Arial" w:hAnsi="Arial" w:cs="Arial"/>
          <w:lang w:val="id-ID"/>
        </w:rPr>
        <w:fldChar w:fldCharType="separate"/>
      </w:r>
      <w:r w:rsidRPr="00AB23E0">
        <w:rPr>
          <w:rFonts w:ascii="Arial" w:hAnsi="Arial" w:cs="Arial"/>
          <w:noProof/>
          <w:lang w:val="id-ID"/>
        </w:rPr>
        <w:t xml:space="preserve">(Sukmawati </w:t>
      </w:r>
      <w:r w:rsidRPr="00AB23E0">
        <w:rPr>
          <w:rFonts w:ascii="Arial" w:hAnsi="Arial" w:cs="Arial"/>
          <w:i/>
          <w:iCs/>
          <w:noProof/>
          <w:lang w:val="id-ID"/>
        </w:rPr>
        <w:t>et al.,</w:t>
      </w:r>
      <w:r w:rsidRPr="00AB23E0">
        <w:rPr>
          <w:rFonts w:ascii="Arial" w:hAnsi="Arial" w:cs="Arial"/>
          <w:noProof/>
          <w:lang w:val="id-ID"/>
        </w:rPr>
        <w:t xml:space="preserve"> 2015)</w:t>
      </w:r>
      <w:r w:rsidRPr="00AB23E0">
        <w:rPr>
          <w:rFonts w:ascii="Arial" w:hAnsi="Arial" w:cs="Arial"/>
          <w:lang w:val="id-ID"/>
        </w:rPr>
        <w:fldChar w:fldCharType="end"/>
      </w:r>
      <w:r w:rsidRPr="00AB23E0">
        <w:rPr>
          <w:rFonts w:ascii="Arial" w:hAnsi="Arial" w:cs="Arial"/>
        </w:rPr>
        <w:t>.</w:t>
      </w:r>
    </w:p>
    <w:p w:rsidR="00AB23E0" w:rsidRPr="00AB23E0" w:rsidRDefault="00AB23E0" w:rsidP="00AB23E0">
      <w:pPr>
        <w:pStyle w:val="Heading3"/>
        <w:numPr>
          <w:ilvl w:val="2"/>
          <w:numId w:val="13"/>
        </w:numPr>
        <w:spacing w:after="0" w:afterAutospacing="0" w:line="360" w:lineRule="auto"/>
        <w:ind w:left="567" w:firstLine="0"/>
        <w:jc w:val="both"/>
        <w:rPr>
          <w:rFonts w:ascii="Arial" w:hAnsi="Arial" w:cs="Arial"/>
          <w:sz w:val="24"/>
          <w:szCs w:val="24"/>
        </w:rPr>
      </w:pPr>
      <w:bookmarkStart w:id="39" w:name="_Toc103968227"/>
      <w:r w:rsidRPr="00AB23E0">
        <w:rPr>
          <w:rFonts w:ascii="Arial" w:hAnsi="Arial" w:cs="Arial"/>
          <w:sz w:val="24"/>
          <w:szCs w:val="24"/>
        </w:rPr>
        <w:t>Jenis Inflamasi</w:t>
      </w:r>
      <w:bookmarkEnd w:id="39"/>
    </w:p>
    <w:p w:rsidR="00AB23E0" w:rsidRPr="00AB23E0" w:rsidRDefault="00AB23E0" w:rsidP="00AB23E0">
      <w:pPr>
        <w:pStyle w:val="ListParagraph"/>
        <w:numPr>
          <w:ilvl w:val="1"/>
          <w:numId w:val="1"/>
        </w:numPr>
        <w:spacing w:after="0" w:line="360" w:lineRule="auto"/>
        <w:ind w:left="567" w:hanging="567"/>
        <w:jc w:val="both"/>
        <w:rPr>
          <w:rFonts w:cs="Arial"/>
          <w:b/>
        </w:rPr>
      </w:pPr>
      <w:r w:rsidRPr="00AB23E0">
        <w:rPr>
          <w:rFonts w:cs="Arial"/>
          <w:b/>
        </w:rPr>
        <w:t>Infalamasi akut</w:t>
      </w:r>
    </w:p>
    <w:p w:rsidR="00AB23E0" w:rsidRPr="00AB23E0" w:rsidRDefault="00AB23E0" w:rsidP="00AB23E0">
      <w:pPr>
        <w:pStyle w:val="ListParagraph"/>
        <w:spacing w:after="0" w:line="360" w:lineRule="auto"/>
        <w:ind w:left="567"/>
        <w:jc w:val="both"/>
        <w:rPr>
          <w:rFonts w:cs="Arial"/>
          <w:b/>
        </w:rPr>
      </w:pPr>
      <w:r w:rsidRPr="00AB23E0">
        <w:rPr>
          <w:rFonts w:cs="Arial"/>
        </w:rPr>
        <w:t>Inflamasi akut adalah inflamasi yang berlangsung relatif singkat, dari beberapa menit sampai beberapa hari, dan ditandai dengan eksudasi cairan dan protein plasma serta akumulasi leukosit neutrofilik yang menonjol. Biasanya inflamasi akut ditandai dengan penimbunan neutrofil dalam jumlah banyak.</w:t>
      </w:r>
    </w:p>
    <w:p w:rsidR="00AB23E0" w:rsidRPr="00AB23E0" w:rsidRDefault="00AB23E0" w:rsidP="00AB23E0">
      <w:pPr>
        <w:pStyle w:val="ListParagraph"/>
        <w:numPr>
          <w:ilvl w:val="1"/>
          <w:numId w:val="1"/>
        </w:numPr>
        <w:spacing w:line="360" w:lineRule="auto"/>
        <w:ind w:left="567" w:hanging="567"/>
        <w:jc w:val="both"/>
        <w:rPr>
          <w:rFonts w:cs="Arial"/>
          <w:b/>
        </w:rPr>
      </w:pPr>
      <w:r w:rsidRPr="00AB23E0">
        <w:rPr>
          <w:rFonts w:cs="Arial"/>
          <w:b/>
        </w:rPr>
        <w:t>Inflamasi Kronik</w:t>
      </w:r>
    </w:p>
    <w:p w:rsidR="00AB23E0" w:rsidRPr="00AB23E0" w:rsidRDefault="00AB23E0" w:rsidP="00AB23E0">
      <w:pPr>
        <w:pStyle w:val="ListParagraph"/>
        <w:spacing w:line="360" w:lineRule="auto"/>
        <w:ind w:left="567"/>
        <w:jc w:val="both"/>
        <w:rPr>
          <w:rFonts w:cs="Arial"/>
          <w:b/>
        </w:rPr>
      </w:pPr>
      <w:r w:rsidRPr="00AB23E0">
        <w:rPr>
          <w:rFonts w:cs="Arial"/>
        </w:rPr>
        <w:t>Inflamasi kronik terjadi karena rangsang yang menetap, seringkali selama beberapa minggu atau bulan, menyebabkan infiltrasi sel-sel mononuklear dan proliferasi fibroblast. Inflamasi kronik dapat timbul melalui satu atau dua jalan, dapat juga timbul mengikuti proses inflamasi akut atau responnya sejak awal bersifat kronis. Perubahan inflamasi akut menjadi kronik berlangsung bila inflamasi akut tidak dapat reda yang disebabkan oleh agen penyebab inflamasi yang menetap atau terdapat gangguan pada proses penyembuhan normal</w:t>
      </w:r>
      <w:r w:rsidRPr="00AB23E0">
        <w:rPr>
          <w:rFonts w:cs="Arial"/>
          <w:lang w:val="id-ID"/>
        </w:rPr>
        <w:t>.</w:t>
      </w:r>
    </w:p>
    <w:p w:rsidR="00AB23E0" w:rsidRPr="00AB23E0" w:rsidRDefault="00AB23E0" w:rsidP="00AB23E0">
      <w:pPr>
        <w:pStyle w:val="Heading3"/>
        <w:spacing w:after="0" w:afterAutospacing="0" w:line="360" w:lineRule="auto"/>
        <w:jc w:val="both"/>
        <w:rPr>
          <w:rFonts w:ascii="Arial" w:hAnsi="Arial" w:cs="Arial"/>
          <w:sz w:val="24"/>
          <w:szCs w:val="24"/>
        </w:rPr>
      </w:pPr>
      <w:bookmarkStart w:id="40" w:name="_Toc103968228"/>
      <w:r w:rsidRPr="00AB23E0">
        <w:rPr>
          <w:rFonts w:ascii="Arial" w:hAnsi="Arial" w:cs="Arial"/>
          <w:sz w:val="24"/>
          <w:szCs w:val="24"/>
        </w:rPr>
        <w:t>2.4.3  Mekanisme Terjadinya Inflamasi</w:t>
      </w:r>
      <w:bookmarkEnd w:id="40"/>
    </w:p>
    <w:p w:rsidR="00AB23E0" w:rsidRPr="00AB23E0" w:rsidRDefault="00AB23E0" w:rsidP="00AB23E0">
      <w:pPr>
        <w:spacing w:after="0" w:line="360" w:lineRule="auto"/>
        <w:jc w:val="both"/>
        <w:rPr>
          <w:rFonts w:ascii="Arial" w:hAnsi="Arial" w:cs="Arial"/>
        </w:rPr>
      </w:pPr>
      <w:r w:rsidRPr="00AB23E0">
        <w:rPr>
          <w:rFonts w:ascii="Arial" w:hAnsi="Arial" w:cs="Arial"/>
        </w:rPr>
        <w:t>Proses terjadinya inflamasi dapat dibagi dalam dua fase:</w:t>
      </w:r>
    </w:p>
    <w:p w:rsidR="00AB23E0" w:rsidRPr="00AB23E0" w:rsidRDefault="00AB23E0" w:rsidP="00AB23E0">
      <w:pPr>
        <w:pStyle w:val="ListParagraph"/>
        <w:numPr>
          <w:ilvl w:val="0"/>
          <w:numId w:val="23"/>
        </w:numPr>
        <w:spacing w:after="0" w:line="360" w:lineRule="auto"/>
        <w:ind w:left="426" w:hanging="426"/>
        <w:jc w:val="both"/>
        <w:rPr>
          <w:rFonts w:cs="Arial"/>
          <w:b/>
        </w:rPr>
      </w:pPr>
      <w:r w:rsidRPr="00AB23E0">
        <w:rPr>
          <w:rFonts w:cs="Arial"/>
          <w:b/>
        </w:rPr>
        <w:t xml:space="preserve">Perubahan vaskular </w:t>
      </w:r>
    </w:p>
    <w:p w:rsidR="00AB23E0" w:rsidRPr="00AB23E0" w:rsidRDefault="00AB23E0" w:rsidP="00AB23E0">
      <w:pPr>
        <w:pStyle w:val="ListParagraph"/>
        <w:spacing w:after="0" w:line="360" w:lineRule="auto"/>
        <w:ind w:left="426"/>
        <w:jc w:val="both"/>
        <w:rPr>
          <w:rFonts w:cs="Arial"/>
        </w:rPr>
      </w:pPr>
      <w:r w:rsidRPr="00AB23E0">
        <w:rPr>
          <w:rFonts w:cs="Arial"/>
        </w:rPr>
        <w:t xml:space="preserve">Respon vaskular pada tempat terjadinya cedera merupakan suatu yang mendasar untuk reaksi inflamasi akut. Perubahan ini meliputi perubahan aliran darah dan permeabilitas pembuluh darah. Perubahan aliran darah karena terjadi dilatasi arteri lokal sehingga terjadi pertambahan aliran darah </w:t>
      </w:r>
      <w:r w:rsidRPr="00AB23E0">
        <w:rPr>
          <w:rFonts w:cs="Arial"/>
        </w:rPr>
        <w:lastRenderedPageBreak/>
        <w:t>(hypermia) yang disusul dengan perlambatan aliran darah. Akibatnya bagian tersebut menjadi merah dan panas. Sel darah putih akan berkumpul di sepanjang dinding pembuluh darah dengan cara menempel. Dinding pembuluh menjadi longgar susunannya sehingga memungkinkan sel darah putih keluar melalui dinding pembuluh. Sel darah putih bertindak sebagai sistem pertahanan untuk menghadapi serangan benda-benda asing.(Nanda 2021)</w:t>
      </w:r>
    </w:p>
    <w:p w:rsidR="00AB23E0" w:rsidRPr="00AB23E0" w:rsidRDefault="00AB23E0" w:rsidP="00AB23E0">
      <w:pPr>
        <w:pStyle w:val="ListParagraph"/>
        <w:numPr>
          <w:ilvl w:val="0"/>
          <w:numId w:val="23"/>
        </w:numPr>
        <w:spacing w:after="0" w:line="360" w:lineRule="auto"/>
        <w:ind w:left="426" w:hanging="426"/>
        <w:jc w:val="both"/>
        <w:rPr>
          <w:rFonts w:cs="Arial"/>
          <w:b/>
        </w:rPr>
      </w:pPr>
      <w:r w:rsidRPr="00AB23E0">
        <w:rPr>
          <w:rFonts w:cs="Arial"/>
          <w:b/>
        </w:rPr>
        <w:t xml:space="preserve">Pembentukan cairan inflamasi </w:t>
      </w:r>
    </w:p>
    <w:p w:rsidR="00AB23E0" w:rsidRPr="00AB23E0" w:rsidRDefault="00AB23E0" w:rsidP="00AB23E0">
      <w:pPr>
        <w:pStyle w:val="ListParagraph"/>
        <w:spacing w:after="0" w:line="360" w:lineRule="auto"/>
        <w:ind w:left="426"/>
        <w:jc w:val="both"/>
        <w:rPr>
          <w:rFonts w:cs="Arial"/>
        </w:rPr>
      </w:pPr>
      <w:r w:rsidRPr="00AB23E0">
        <w:rPr>
          <w:rFonts w:cs="Arial"/>
        </w:rPr>
        <w:t>Peningkatan permeabilitas pembuluh darah disertai dengan keluarnya sel darah putih dan protein plasma ke dalam jaringan disebut eksudasi. Cairan inilah yang menjadi dasar terjadinya pembengkakan. Pembengkakan menyebabkan terjadinya tegangan dan tekanan pada sel syaraf sehingga menimbulkan rasa sakit. Cara kerja AINS untuk sebagian besar berdasarkan hambatan sintesis prostaglandin, dimana kedua jenis cyclooxygenase diblokir. AINS yang ideal diharapkan hanya menghambat COX II (peradangan) dan tidak COX I (perlindungan mukosa lambung), juga menghambat lipooxygenase (pembentuk leukotrien)(Nanda, 2021).</w:t>
      </w:r>
    </w:p>
    <w:p w:rsidR="00AB23E0" w:rsidRPr="00AB23E0" w:rsidRDefault="00AB23E0" w:rsidP="00AB23E0">
      <w:pPr>
        <w:pStyle w:val="Heading3"/>
        <w:spacing w:after="0" w:afterAutospacing="0" w:line="360" w:lineRule="auto"/>
        <w:jc w:val="both"/>
        <w:rPr>
          <w:rFonts w:ascii="Arial" w:hAnsi="Arial" w:cs="Arial"/>
          <w:sz w:val="24"/>
          <w:szCs w:val="24"/>
        </w:rPr>
      </w:pPr>
      <w:bookmarkStart w:id="41" w:name="_Toc103968229"/>
      <w:r w:rsidRPr="00AB23E0">
        <w:rPr>
          <w:rFonts w:ascii="Arial" w:hAnsi="Arial" w:cs="Arial"/>
          <w:sz w:val="24"/>
          <w:szCs w:val="24"/>
        </w:rPr>
        <w:t>2.4.4 Gejala-gejala terjadinya Inflamasi</w:t>
      </w:r>
      <w:bookmarkEnd w:id="41"/>
    </w:p>
    <w:p w:rsidR="00AB23E0" w:rsidRPr="00AB23E0" w:rsidRDefault="00AB23E0" w:rsidP="00AB23E0">
      <w:pPr>
        <w:pStyle w:val="ListParagraph"/>
        <w:spacing w:after="0" w:line="360" w:lineRule="auto"/>
        <w:ind w:left="0"/>
        <w:jc w:val="both"/>
        <w:rPr>
          <w:rFonts w:cs="Arial"/>
        </w:rPr>
      </w:pPr>
      <w:r w:rsidRPr="00AB23E0">
        <w:rPr>
          <w:rFonts w:cs="Arial"/>
        </w:rPr>
        <w:t xml:space="preserve">Berikut adalah gejala terjadinya inflamasi: </w:t>
      </w:r>
    </w:p>
    <w:p w:rsidR="00AB23E0" w:rsidRPr="00AB23E0" w:rsidRDefault="00AB23E0" w:rsidP="00AB23E0">
      <w:pPr>
        <w:pStyle w:val="ListParagraph"/>
        <w:numPr>
          <w:ilvl w:val="0"/>
          <w:numId w:val="6"/>
        </w:numPr>
        <w:tabs>
          <w:tab w:val="left" w:pos="0"/>
          <w:tab w:val="left" w:pos="709"/>
        </w:tabs>
        <w:spacing w:after="0" w:line="360" w:lineRule="auto"/>
        <w:ind w:left="426" w:hanging="426"/>
        <w:jc w:val="both"/>
        <w:rPr>
          <w:rFonts w:cs="Arial"/>
        </w:rPr>
      </w:pPr>
      <w:r w:rsidRPr="00AB23E0">
        <w:rPr>
          <w:rFonts w:cs="Arial"/>
        </w:rPr>
        <w:t>Rubor (kemerahan), terjadi pada tahap pertama dari inflamasi. Darah berkumpul pada daerah cedera jaringan akibat pelepasan</w:t>
      </w:r>
      <w:r w:rsidRPr="00AB23E0">
        <w:rPr>
          <w:rFonts w:cs="Arial"/>
        </w:rPr>
        <w:br/>
        <w:t>mediator kimia tubuh (kimia, prostaglandin, histamin).</w:t>
      </w:r>
    </w:p>
    <w:p w:rsidR="00AB23E0" w:rsidRPr="00AB23E0" w:rsidRDefault="00AB23E0" w:rsidP="00AB23E0">
      <w:pPr>
        <w:pStyle w:val="ListParagraph"/>
        <w:numPr>
          <w:ilvl w:val="0"/>
          <w:numId w:val="6"/>
        </w:numPr>
        <w:tabs>
          <w:tab w:val="left" w:pos="0"/>
          <w:tab w:val="left" w:pos="709"/>
        </w:tabs>
        <w:spacing w:after="0" w:line="360" w:lineRule="auto"/>
        <w:ind w:left="426" w:hanging="426"/>
        <w:jc w:val="both"/>
        <w:rPr>
          <w:rFonts w:cs="Arial"/>
        </w:rPr>
      </w:pPr>
      <w:r w:rsidRPr="00AB23E0">
        <w:rPr>
          <w:rFonts w:cs="Arial"/>
        </w:rPr>
        <w:t>Tumor (pembengkakan), merupakan tahap kedua dari inflamasi yang ditandai adanya aliran plasma ke daerah jaringan yang cedera (Price dan Wilson,2006).</w:t>
      </w:r>
    </w:p>
    <w:p w:rsidR="00AB23E0" w:rsidRPr="00AB23E0" w:rsidRDefault="00AB23E0" w:rsidP="00AB23E0">
      <w:pPr>
        <w:pStyle w:val="ListParagraph"/>
        <w:numPr>
          <w:ilvl w:val="0"/>
          <w:numId w:val="6"/>
        </w:numPr>
        <w:tabs>
          <w:tab w:val="left" w:pos="0"/>
          <w:tab w:val="left" w:pos="709"/>
        </w:tabs>
        <w:spacing w:after="0" w:line="360" w:lineRule="auto"/>
        <w:ind w:left="426" w:hanging="426"/>
        <w:jc w:val="both"/>
        <w:rPr>
          <w:rFonts w:cs="Arial"/>
        </w:rPr>
      </w:pPr>
      <w:r w:rsidRPr="00AB23E0">
        <w:rPr>
          <w:rFonts w:cs="Arial"/>
        </w:rPr>
        <w:t>Kolor (panas), terjadi bersamaan dengan reaksi rubor (kemerahan) pada karena disebabkan oleh bertambahnya pengumpulan darah (banyak darah yang disalurkan) karena pirogen yang mengganggu pusat pengaturan panas pada hipotalamus (Price dan Wilson, 2006).</w:t>
      </w:r>
    </w:p>
    <w:p w:rsidR="00AB23E0" w:rsidRPr="00AB23E0" w:rsidRDefault="00AB23E0" w:rsidP="00AB23E0">
      <w:pPr>
        <w:pStyle w:val="ListParagraph"/>
        <w:numPr>
          <w:ilvl w:val="0"/>
          <w:numId w:val="6"/>
        </w:numPr>
        <w:tabs>
          <w:tab w:val="left" w:pos="0"/>
          <w:tab w:val="left" w:pos="709"/>
        </w:tabs>
        <w:spacing w:after="0" w:line="360" w:lineRule="auto"/>
        <w:ind w:left="426" w:hanging="426"/>
        <w:jc w:val="both"/>
        <w:rPr>
          <w:rFonts w:cs="Arial"/>
        </w:rPr>
      </w:pPr>
      <w:r w:rsidRPr="00AB23E0">
        <w:rPr>
          <w:rFonts w:cs="Arial"/>
        </w:rPr>
        <w:t>Dolor (nyeri), disebabkan pembengkakan pada pelepasan</w:t>
      </w:r>
      <w:r w:rsidRPr="00AB23E0">
        <w:rPr>
          <w:rFonts w:cs="Arial"/>
        </w:rPr>
        <w:br/>
        <w:t>mediator-mediatir kimia.</w:t>
      </w:r>
    </w:p>
    <w:p w:rsidR="00AB23E0" w:rsidRPr="00AB23E0" w:rsidRDefault="00AB23E0" w:rsidP="00AB23E0">
      <w:pPr>
        <w:pStyle w:val="ListParagraph"/>
        <w:numPr>
          <w:ilvl w:val="0"/>
          <w:numId w:val="6"/>
        </w:numPr>
        <w:tabs>
          <w:tab w:val="left" w:pos="0"/>
          <w:tab w:val="left" w:pos="709"/>
        </w:tabs>
        <w:spacing w:after="0" w:line="360" w:lineRule="auto"/>
        <w:ind w:left="426" w:hanging="426"/>
        <w:jc w:val="both"/>
        <w:rPr>
          <w:rFonts w:cs="Arial"/>
        </w:rPr>
      </w:pPr>
      <w:r w:rsidRPr="00AB23E0">
        <w:rPr>
          <w:rFonts w:cs="Arial"/>
        </w:rPr>
        <w:t>Functio Laesa (hilangya fungsi), disebabkan oleh penumpukan</w:t>
      </w:r>
      <w:r w:rsidRPr="00AB23E0">
        <w:rPr>
          <w:rFonts w:cs="Arial"/>
        </w:rPr>
        <w:br/>
        <w:t>cairan pada cidera jaringan dan karena rasa nyeri. Keduanya</w:t>
      </w:r>
      <w:r w:rsidRPr="00AB23E0">
        <w:rPr>
          <w:rFonts w:cs="Arial"/>
        </w:rPr>
        <w:br/>
        <w:t xml:space="preserve">mengurangi mobilitas pada daerah yang terkena. </w:t>
      </w:r>
    </w:p>
    <w:p w:rsidR="00AB23E0" w:rsidRPr="00AB23E0" w:rsidRDefault="00AB23E0" w:rsidP="00AB23E0">
      <w:pPr>
        <w:pStyle w:val="Heading2"/>
        <w:numPr>
          <w:ilvl w:val="1"/>
          <w:numId w:val="3"/>
        </w:numPr>
        <w:spacing w:line="360" w:lineRule="auto"/>
        <w:ind w:left="709" w:hanging="709"/>
        <w:jc w:val="both"/>
        <w:rPr>
          <w:rFonts w:ascii="Arial" w:hAnsi="Arial" w:cs="Arial"/>
          <w:b/>
          <w:color w:val="000000" w:themeColor="text1"/>
          <w:sz w:val="24"/>
          <w:szCs w:val="24"/>
          <w:lang w:val="id-ID"/>
        </w:rPr>
      </w:pPr>
      <w:bookmarkStart w:id="42" w:name="_Toc103968230"/>
      <w:r w:rsidRPr="00AB23E0">
        <w:rPr>
          <w:rFonts w:ascii="Arial" w:hAnsi="Arial" w:cs="Arial"/>
          <w:b/>
          <w:color w:val="000000" w:themeColor="text1"/>
          <w:sz w:val="24"/>
          <w:szCs w:val="24"/>
          <w:lang w:val="id-ID"/>
        </w:rPr>
        <w:lastRenderedPageBreak/>
        <w:t>Antiinflamasi</w:t>
      </w:r>
      <w:bookmarkEnd w:id="42"/>
    </w:p>
    <w:p w:rsidR="00AB23E0" w:rsidRPr="00AB23E0" w:rsidRDefault="00AB23E0" w:rsidP="00AB23E0">
      <w:pPr>
        <w:pStyle w:val="Heading3"/>
        <w:numPr>
          <w:ilvl w:val="2"/>
          <w:numId w:val="14"/>
        </w:numPr>
        <w:spacing w:before="40" w:beforeAutospacing="0" w:after="0" w:afterAutospacing="0" w:line="360" w:lineRule="auto"/>
        <w:ind w:left="709" w:hanging="142"/>
        <w:rPr>
          <w:rFonts w:ascii="Arial" w:hAnsi="Arial" w:cs="Arial"/>
          <w:sz w:val="24"/>
          <w:szCs w:val="24"/>
        </w:rPr>
      </w:pPr>
      <w:bookmarkStart w:id="43" w:name="_Toc103968231"/>
      <w:r w:rsidRPr="00AB23E0">
        <w:rPr>
          <w:rFonts w:ascii="Arial" w:hAnsi="Arial" w:cs="Arial"/>
          <w:sz w:val="24"/>
          <w:szCs w:val="24"/>
        </w:rPr>
        <w:t>Definisi Antiinflamasi</w:t>
      </w:r>
      <w:bookmarkEnd w:id="43"/>
    </w:p>
    <w:p w:rsidR="00AB23E0" w:rsidRPr="00AB23E0" w:rsidRDefault="00AB23E0" w:rsidP="00AB23E0">
      <w:pPr>
        <w:spacing w:after="0" w:line="360" w:lineRule="auto"/>
        <w:jc w:val="both"/>
        <w:rPr>
          <w:rFonts w:ascii="Arial" w:hAnsi="Arial" w:cs="Arial"/>
        </w:rPr>
      </w:pPr>
      <w:r w:rsidRPr="00AB23E0">
        <w:rPr>
          <w:rFonts w:ascii="Arial" w:hAnsi="Arial" w:cs="Arial"/>
        </w:rPr>
        <w:t>Antiinflamasi adalah sebutan untuk agen/obat yang bekerja melawan atau menekan proses peradangan. Antiinflamasi merupakan obat-obat atau golongan obat yang memiliki aktivitas menekan atau mengurangi peradangan inflamasi (Dorlan, 2002).</w:t>
      </w:r>
    </w:p>
    <w:p w:rsidR="00AB23E0" w:rsidRPr="00AB23E0" w:rsidRDefault="00AB23E0" w:rsidP="00AB23E0">
      <w:pPr>
        <w:tabs>
          <w:tab w:val="left" w:pos="0"/>
          <w:tab w:val="left" w:pos="426"/>
          <w:tab w:val="left" w:pos="993"/>
          <w:tab w:val="left" w:pos="1418"/>
        </w:tabs>
        <w:spacing w:after="0" w:line="360" w:lineRule="auto"/>
        <w:ind w:firstLine="425"/>
        <w:jc w:val="both"/>
        <w:rPr>
          <w:rFonts w:ascii="Arial" w:hAnsi="Arial" w:cs="Arial"/>
        </w:rPr>
      </w:pPr>
    </w:p>
    <w:p w:rsidR="00AB23E0" w:rsidRPr="00AB23E0" w:rsidRDefault="00AB23E0" w:rsidP="00AB23E0">
      <w:pPr>
        <w:pStyle w:val="Heading2"/>
        <w:numPr>
          <w:ilvl w:val="1"/>
          <w:numId w:val="3"/>
        </w:numPr>
        <w:spacing w:before="0" w:line="360" w:lineRule="auto"/>
        <w:ind w:left="405"/>
        <w:jc w:val="both"/>
        <w:rPr>
          <w:rFonts w:ascii="Arial" w:hAnsi="Arial" w:cs="Arial"/>
          <w:b/>
          <w:color w:val="000000" w:themeColor="text1"/>
          <w:sz w:val="24"/>
          <w:szCs w:val="24"/>
          <w:lang w:val="id-ID"/>
        </w:rPr>
      </w:pPr>
      <w:bookmarkStart w:id="44" w:name="_Toc103968232"/>
      <w:r w:rsidRPr="00AB23E0">
        <w:rPr>
          <w:rFonts w:ascii="Arial" w:hAnsi="Arial" w:cs="Arial"/>
          <w:b/>
          <w:color w:val="000000" w:themeColor="text1"/>
          <w:sz w:val="24"/>
          <w:szCs w:val="24"/>
          <w:lang w:val="id-ID"/>
        </w:rPr>
        <w:t>Obat-obat Antiinflamasi</w:t>
      </w:r>
      <w:bookmarkEnd w:id="44"/>
    </w:p>
    <w:p w:rsidR="00AB23E0" w:rsidRPr="00AB23E0" w:rsidRDefault="00AB23E0" w:rsidP="00AB23E0">
      <w:pPr>
        <w:spacing w:after="0" w:line="360" w:lineRule="auto"/>
        <w:ind w:firstLine="567"/>
        <w:jc w:val="both"/>
        <w:rPr>
          <w:rFonts w:ascii="Arial" w:hAnsi="Arial" w:cs="Arial"/>
        </w:rPr>
      </w:pPr>
      <w:r w:rsidRPr="00AB23E0">
        <w:rPr>
          <w:rFonts w:ascii="Arial" w:hAnsi="Arial" w:cs="Arial"/>
        </w:rPr>
        <w:t xml:space="preserve">Obat antiinflamasi adalah golongan obat yang memiliki aktivitas </w:t>
      </w:r>
      <w:r w:rsidRPr="00AB23E0">
        <w:rPr>
          <w:rFonts w:ascii="Arial" w:hAnsi="Arial" w:cs="Arial"/>
        </w:rPr>
        <w:br/>
        <w:t>menekan atau mengurangi peradangan. Berdasarkan mekanisme kerjanya obat antiinflamasi terbagi menjadi dua golongan. Golongan pertama adalah golongan obat antiinflamasi steroid. Obat antiinflamasi yang kedua yaitu golongan obat antiinflamasi nonsteroid.</w:t>
      </w:r>
      <w:r w:rsidRPr="00AB23E0">
        <w:rPr>
          <w:rFonts w:ascii="Arial" w:hAnsi="Arial" w:cs="Arial"/>
          <w:noProof/>
        </w:rPr>
        <w:t xml:space="preserve">(Katzung &amp; Bertram, 2010). </w:t>
      </w:r>
    </w:p>
    <w:p w:rsidR="00AB23E0" w:rsidRPr="00AB23E0" w:rsidRDefault="00AB23E0" w:rsidP="00AB23E0">
      <w:pPr>
        <w:pStyle w:val="Heading3"/>
        <w:numPr>
          <w:ilvl w:val="2"/>
          <w:numId w:val="15"/>
        </w:numPr>
        <w:spacing w:before="0" w:beforeAutospacing="0" w:after="0" w:afterAutospacing="0" w:line="360" w:lineRule="auto"/>
        <w:ind w:left="142" w:firstLine="425"/>
        <w:jc w:val="both"/>
        <w:rPr>
          <w:rFonts w:ascii="Arial" w:hAnsi="Arial" w:cs="Arial"/>
          <w:sz w:val="24"/>
          <w:szCs w:val="24"/>
        </w:rPr>
      </w:pPr>
      <w:bookmarkStart w:id="45" w:name="_Toc103968233"/>
      <w:r w:rsidRPr="00AB23E0">
        <w:rPr>
          <w:rFonts w:ascii="Arial" w:hAnsi="Arial" w:cs="Arial"/>
          <w:sz w:val="24"/>
          <w:szCs w:val="24"/>
        </w:rPr>
        <w:t>Antiinflamasi Steroid</w:t>
      </w:r>
      <w:bookmarkEnd w:id="45"/>
    </w:p>
    <w:p w:rsidR="00AB23E0" w:rsidRPr="00AB23E0" w:rsidRDefault="00AB23E0" w:rsidP="00AB23E0">
      <w:pPr>
        <w:spacing w:after="0" w:line="360" w:lineRule="auto"/>
        <w:jc w:val="both"/>
        <w:rPr>
          <w:rFonts w:ascii="Arial" w:eastAsia="Times New Roman" w:hAnsi="Arial" w:cs="Arial"/>
        </w:rPr>
      </w:pPr>
      <w:r w:rsidRPr="00AB23E0">
        <w:rPr>
          <w:rFonts w:ascii="Arial" w:eastAsia="Times New Roman" w:hAnsi="Arial" w:cs="Arial"/>
        </w:rPr>
        <w:t xml:space="preserve">Obat Obat antiinflamasi golongan steroida bekerja menghambat sintesis </w:t>
      </w:r>
      <w:r w:rsidRPr="00AB23E0">
        <w:rPr>
          <w:rFonts w:ascii="Arial" w:eastAsia="Times New Roman" w:hAnsi="Arial" w:cs="Arial"/>
        </w:rPr>
        <w:br/>
        <w:t>prostaglandin dengan cara menghambat enzim fosfolipase, sehingga fosfolipid yang berada pada membran sel tidak dapat diubah menjadi asam arakidonat. Akibatnya prostaglandin tidak akan terbentuk dan efek inflamasi tidak ada. (Tjay dan Rahardja, 2007). Contoh obat antiinflamasi steroid adalah deksametason, betametason dan hidrokortison.</w:t>
      </w:r>
    </w:p>
    <w:p w:rsidR="00AB23E0" w:rsidRPr="00AB23E0" w:rsidRDefault="00AB23E0" w:rsidP="00AB23E0">
      <w:pPr>
        <w:pStyle w:val="Heading3"/>
        <w:numPr>
          <w:ilvl w:val="2"/>
          <w:numId w:val="15"/>
        </w:numPr>
        <w:spacing w:before="0" w:beforeAutospacing="0" w:after="0" w:afterAutospacing="0" w:line="360" w:lineRule="auto"/>
        <w:ind w:left="709" w:hanging="142"/>
        <w:jc w:val="both"/>
        <w:rPr>
          <w:rFonts w:ascii="Arial" w:hAnsi="Arial" w:cs="Arial"/>
          <w:sz w:val="24"/>
          <w:szCs w:val="24"/>
        </w:rPr>
      </w:pPr>
      <w:bookmarkStart w:id="46" w:name="_Toc103968234"/>
      <w:r w:rsidRPr="00AB23E0">
        <w:rPr>
          <w:rFonts w:ascii="Arial" w:hAnsi="Arial" w:cs="Arial"/>
          <w:sz w:val="24"/>
          <w:szCs w:val="24"/>
        </w:rPr>
        <w:t>Antiinflamasi Non Steroid (NSAID)</w:t>
      </w:r>
      <w:bookmarkEnd w:id="46"/>
    </w:p>
    <w:p w:rsidR="00AB23E0" w:rsidRPr="00AB23E0" w:rsidRDefault="00AB23E0" w:rsidP="00AB23E0">
      <w:pPr>
        <w:spacing w:after="0" w:line="360" w:lineRule="auto"/>
        <w:jc w:val="both"/>
        <w:rPr>
          <w:rFonts w:ascii="Arial" w:hAnsi="Arial" w:cs="Arial"/>
        </w:rPr>
      </w:pPr>
      <w:r w:rsidRPr="00AB23E0">
        <w:rPr>
          <w:rFonts w:ascii="Arial" w:hAnsi="Arial" w:cs="Arial"/>
        </w:rPr>
        <w:t>Obat antiinflamasi golongan nonsteroida digunakan untuk pengobatan nyeri, rheumatoid arthritis, osteoarthritis dan lainnya. Semua obat antiinflamasi nonsteroid mempunyai efek klinis yaitu dengan menghambat sintesis prostaglandin. Prostaglandin menyebabkan terjadinya inflamasi. Prostaglandin juga ikut mengatur temperatur tubuh, rasa nyeri, agregasi platelet dan efek lainnya. Waktu paruhnya hanya hitungan menit. Jadi, ketika enzim pembuat prostaglandin dihambat, maka tidak terjadi pengeluaran prostaglandin. Contoh obat antiinflamasi non steroid adalah Ibuprofen, diclofenac, aspirin, naproxen, celocoxib, meloxicam dan asam mefenamat (Roberts dan Morrow, 2012).</w:t>
      </w:r>
    </w:p>
    <w:p w:rsidR="00AB23E0" w:rsidRPr="00AB23E0" w:rsidRDefault="00AB23E0" w:rsidP="00AB23E0">
      <w:pPr>
        <w:spacing w:after="0" w:line="360" w:lineRule="auto"/>
        <w:jc w:val="both"/>
        <w:rPr>
          <w:rFonts w:ascii="Arial" w:hAnsi="Arial" w:cs="Arial"/>
        </w:rPr>
      </w:pPr>
    </w:p>
    <w:p w:rsidR="00AB23E0" w:rsidRPr="00AB23E0" w:rsidRDefault="00AB23E0" w:rsidP="00AB23E0">
      <w:pPr>
        <w:spacing w:after="0" w:line="360" w:lineRule="auto"/>
        <w:jc w:val="both"/>
        <w:rPr>
          <w:rFonts w:ascii="Arial" w:hAnsi="Arial" w:cs="Arial"/>
        </w:rPr>
      </w:pPr>
    </w:p>
    <w:p w:rsidR="00AB23E0" w:rsidRPr="00AB23E0" w:rsidRDefault="00AB23E0" w:rsidP="00AB23E0">
      <w:pPr>
        <w:spacing w:after="0" w:line="360" w:lineRule="auto"/>
        <w:jc w:val="both"/>
        <w:rPr>
          <w:rFonts w:ascii="Arial" w:hAnsi="Arial" w:cs="Arial"/>
        </w:rPr>
      </w:pPr>
    </w:p>
    <w:p w:rsidR="00AB23E0" w:rsidRPr="00AB23E0" w:rsidRDefault="00AB23E0" w:rsidP="00AB23E0">
      <w:pPr>
        <w:spacing w:after="0" w:line="360" w:lineRule="auto"/>
        <w:jc w:val="both"/>
        <w:rPr>
          <w:rFonts w:ascii="Arial" w:hAnsi="Arial" w:cs="Arial"/>
        </w:rPr>
      </w:pPr>
    </w:p>
    <w:p w:rsidR="00AB23E0" w:rsidRPr="00AB23E0" w:rsidRDefault="00AB23E0" w:rsidP="00AB23E0">
      <w:pPr>
        <w:spacing w:after="0" w:line="360" w:lineRule="auto"/>
        <w:jc w:val="both"/>
        <w:rPr>
          <w:rFonts w:ascii="Arial" w:hAnsi="Arial" w:cs="Arial"/>
        </w:rPr>
      </w:pPr>
    </w:p>
    <w:p w:rsidR="00AB23E0" w:rsidRPr="00AB23E0" w:rsidRDefault="00AB23E0" w:rsidP="00AB23E0">
      <w:pPr>
        <w:pStyle w:val="Heading2"/>
        <w:numPr>
          <w:ilvl w:val="1"/>
          <w:numId w:val="3"/>
        </w:numPr>
        <w:spacing w:before="0" w:line="360" w:lineRule="auto"/>
        <w:ind w:left="567" w:hanging="567"/>
        <w:jc w:val="both"/>
        <w:rPr>
          <w:rFonts w:ascii="Arial" w:hAnsi="Arial" w:cs="Arial"/>
          <w:b/>
          <w:color w:val="000000" w:themeColor="text1"/>
          <w:sz w:val="24"/>
          <w:szCs w:val="24"/>
          <w:lang w:val="id-ID"/>
        </w:rPr>
      </w:pPr>
      <w:bookmarkStart w:id="47" w:name="_Toc103968235"/>
      <w:r w:rsidRPr="00AB23E0">
        <w:rPr>
          <w:rFonts w:ascii="Arial" w:hAnsi="Arial" w:cs="Arial"/>
          <w:b/>
          <w:color w:val="000000" w:themeColor="text1"/>
          <w:sz w:val="24"/>
          <w:szCs w:val="24"/>
          <w:lang w:val="id-ID"/>
        </w:rPr>
        <w:lastRenderedPageBreak/>
        <w:t xml:space="preserve">CMC </w:t>
      </w:r>
      <w:r w:rsidRPr="00AB23E0">
        <w:rPr>
          <w:rFonts w:ascii="Arial" w:hAnsi="Arial" w:cs="Arial"/>
          <w:b/>
          <w:i/>
          <w:color w:val="000000" w:themeColor="text1"/>
          <w:sz w:val="24"/>
          <w:szCs w:val="24"/>
          <w:lang w:val="id-ID"/>
        </w:rPr>
        <w:t>(Carboxil Methyl Cellulose)</w:t>
      </w:r>
      <w:bookmarkEnd w:id="47"/>
    </w:p>
    <w:p w:rsidR="00AB23E0" w:rsidRPr="00AB23E0" w:rsidRDefault="00AB23E0" w:rsidP="00AB23E0">
      <w:pPr>
        <w:spacing w:line="360" w:lineRule="auto"/>
        <w:ind w:firstLine="567"/>
        <w:jc w:val="both"/>
        <w:rPr>
          <w:rFonts w:ascii="Arial" w:hAnsi="Arial" w:cs="Arial"/>
        </w:rPr>
      </w:pPr>
      <w:r w:rsidRPr="00AB23E0">
        <w:rPr>
          <w:rFonts w:ascii="Arial" w:hAnsi="Arial" w:cs="Arial"/>
        </w:rPr>
        <w:t>CMC (</w:t>
      </w:r>
      <w:r w:rsidRPr="00AB23E0">
        <w:rPr>
          <w:rFonts w:ascii="Arial" w:hAnsi="Arial" w:cs="Arial"/>
          <w:i/>
        </w:rPr>
        <w:t>Carboxyl Methyl Cellulose)</w:t>
      </w:r>
      <w:r w:rsidRPr="00AB23E0">
        <w:rPr>
          <w:rFonts w:ascii="Arial" w:hAnsi="Arial" w:cs="Arial"/>
        </w:rPr>
        <w:t xml:space="preserve"> sering merupakan bagian komposisi minuman yakni berperan sebagai zat pengental. Struktur CMC (</w:t>
      </w:r>
      <w:r w:rsidRPr="00AB23E0">
        <w:rPr>
          <w:rFonts w:ascii="Arial" w:hAnsi="Arial" w:cs="Arial"/>
          <w:i/>
        </w:rPr>
        <w:t>Carboxyl Methyl Cellulose</w:t>
      </w:r>
      <w:r w:rsidRPr="00AB23E0">
        <w:rPr>
          <w:rFonts w:ascii="Arial" w:hAnsi="Arial" w:cs="Arial"/>
        </w:rPr>
        <w:t>) merupakan rantai polimer yang terdiri dari unit molekul sellulosa. Setiap unit anhidroglukosa memiliki tiga gugus hidroksil dan beberapa atom Hidrogen dari gugus hidroksil tersebut disubstitusi oleh carboxymethyl. CMC yang sering digunakan adalah yang memiliki nilai DS sebesar 0,7 atau sekitar 7 gugus Carboxymethyl per 10 unit anhidroglukosa karena memiliki sifat sebagai zat pengental cukup baik (Aqualon CMC Herculesincorporated). CMC merupakan molekul polimer berantai panjang dan karakteristiknya bergantung pada panjang rantai atau derajad polimerisasi. CMC mudah larut dalam air dingin maupun air panas, stabil terhadap lemak dan tidak larut dalam pelarut organic, baik sebagai bahan penebal (Kamal, 2010).</w:t>
      </w:r>
    </w:p>
    <w:p w:rsidR="00AB23E0" w:rsidRPr="00AB23E0" w:rsidRDefault="00AB23E0" w:rsidP="00AB23E0">
      <w:pPr>
        <w:pStyle w:val="Heading2"/>
        <w:numPr>
          <w:ilvl w:val="1"/>
          <w:numId w:val="3"/>
        </w:numPr>
        <w:spacing w:before="0" w:line="360" w:lineRule="auto"/>
        <w:ind w:left="567" w:hanging="567"/>
        <w:jc w:val="both"/>
        <w:rPr>
          <w:rFonts w:ascii="Arial" w:hAnsi="Arial" w:cs="Arial"/>
          <w:b/>
          <w:color w:val="000000" w:themeColor="text1"/>
          <w:sz w:val="24"/>
          <w:szCs w:val="24"/>
          <w:lang w:val="id-ID"/>
        </w:rPr>
      </w:pPr>
      <w:bookmarkStart w:id="48" w:name="_Toc103968236"/>
      <w:r w:rsidRPr="00AB23E0">
        <w:rPr>
          <w:rFonts w:ascii="Arial" w:hAnsi="Arial" w:cs="Arial"/>
          <w:b/>
          <w:color w:val="000000" w:themeColor="text1"/>
          <w:sz w:val="24"/>
          <w:szCs w:val="24"/>
          <w:lang w:val="id-ID"/>
        </w:rPr>
        <w:t>Natrium Diklofenak</w:t>
      </w:r>
      <w:bookmarkEnd w:id="48"/>
    </w:p>
    <w:p w:rsidR="00AB23E0" w:rsidRPr="00AB23E0" w:rsidRDefault="00AB23E0" w:rsidP="00AB23E0">
      <w:pPr>
        <w:spacing w:after="0" w:line="360" w:lineRule="auto"/>
        <w:ind w:firstLine="567"/>
        <w:jc w:val="both"/>
        <w:rPr>
          <w:rFonts w:ascii="Arial" w:hAnsi="Arial" w:cs="Arial"/>
          <w:b/>
          <w:sz w:val="24"/>
          <w:szCs w:val="24"/>
        </w:rPr>
      </w:pPr>
      <w:r w:rsidRPr="00AB23E0">
        <w:rPr>
          <w:rFonts w:ascii="Arial" w:hAnsi="Arial" w:cs="Arial"/>
        </w:rPr>
        <w:t>Natrium diklofenak digunakan untuk mengurangi rasa nyeri akibat peradangan disebabkan karena penghambatan pembentukan prostaglandin dan asam arakidonat pada enzim sikloogsigenase. Obat ini adalah penghambat sikloogsigenase yang relative nonselektif dan kuat, juga mengurangi biovailabitas asam arakidonat (Tjay dan Rahadja,2002). Natrium Diklofenak diabsorpsi dengan cepat dan sempurna setelah pemberian oral, konsentrasi puncak dalam plasma tercapai dalam 2 sampai 3 jam (Wilmana), 2007).</w:t>
      </w:r>
    </w:p>
    <w:p w:rsidR="00AB23E0" w:rsidRPr="00AB23E0" w:rsidRDefault="00AB23E0" w:rsidP="00AB23E0">
      <w:pPr>
        <w:spacing w:after="0" w:line="360" w:lineRule="auto"/>
        <w:ind w:firstLine="709"/>
        <w:jc w:val="both"/>
        <w:rPr>
          <w:rFonts w:ascii="Arial" w:hAnsi="Arial" w:cs="Arial"/>
        </w:rPr>
      </w:pPr>
      <w:r w:rsidRPr="00AB23E0">
        <w:rPr>
          <w:rFonts w:ascii="Arial" w:hAnsi="Arial" w:cs="Arial"/>
        </w:rPr>
        <w:t>Pada umumnya dosis oral atau rektal natrium diklofenak adalah 75-</w:t>
      </w:r>
      <w:r w:rsidRPr="00AB23E0">
        <w:rPr>
          <w:rFonts w:ascii="Arial" w:hAnsi="Arial" w:cs="Arial"/>
        </w:rPr>
        <w:br/>
        <w:t>150 mg sehari dalam dosis terbagi. Sediaan natrium diklofenak modified-</w:t>
      </w:r>
      <w:r w:rsidRPr="00AB23E0">
        <w:rPr>
          <w:rFonts w:ascii="Arial" w:hAnsi="Arial" w:cs="Arial"/>
        </w:rPr>
        <w:br/>
        <w:t>release tersedia untuk pemberian oral. Diklofenak juga diberikan secara</w:t>
      </w:r>
      <w:r w:rsidRPr="00AB23E0">
        <w:rPr>
          <w:rFonts w:ascii="Arial" w:hAnsi="Arial" w:cs="Arial"/>
        </w:rPr>
        <w:br/>
        <w:t>intramuskular, intravena, dan topikal. Natrium diklofenak digunakan sebagai</w:t>
      </w:r>
      <w:r w:rsidRPr="00AB23E0">
        <w:rPr>
          <w:rFonts w:ascii="Arial" w:hAnsi="Arial" w:cs="Arial"/>
        </w:rPr>
        <w:br/>
        <w:t>larutan tetes mata 0,1% pada sejumlah kondisi (Sweetman, 2009). Diklofenak, turunan asam fenilasetat, merupakan golongan NSAID. Diklofenak sering digunakan terutama dalam bentuk garam natrium untuk menghilangkan rasa sakit dan peradangan dalam berbagai kondisi (Sweetman, 2009).</w:t>
      </w:r>
    </w:p>
    <w:p w:rsidR="00AB23E0" w:rsidRPr="00AB23E0" w:rsidRDefault="00AB23E0" w:rsidP="00AB23E0">
      <w:pPr>
        <w:spacing w:after="0" w:line="360" w:lineRule="auto"/>
        <w:ind w:firstLine="709"/>
        <w:jc w:val="both"/>
        <w:rPr>
          <w:rFonts w:ascii="Arial" w:hAnsi="Arial" w:cs="Arial"/>
        </w:rPr>
      </w:pPr>
    </w:p>
    <w:p w:rsidR="00AB23E0" w:rsidRPr="00AB23E0" w:rsidRDefault="00AB23E0" w:rsidP="00AB23E0">
      <w:pPr>
        <w:pStyle w:val="Heading2"/>
        <w:numPr>
          <w:ilvl w:val="1"/>
          <w:numId w:val="3"/>
        </w:numPr>
        <w:spacing w:before="0" w:line="360" w:lineRule="auto"/>
        <w:ind w:left="567" w:hanging="567"/>
        <w:jc w:val="both"/>
        <w:rPr>
          <w:rFonts w:ascii="Arial" w:hAnsi="Arial" w:cs="Arial"/>
          <w:b/>
          <w:color w:val="000000" w:themeColor="text1"/>
          <w:sz w:val="24"/>
          <w:szCs w:val="24"/>
          <w:lang w:val="id-ID"/>
        </w:rPr>
      </w:pPr>
      <w:bookmarkStart w:id="49" w:name="_Toc103968237"/>
      <w:r w:rsidRPr="00AB23E0">
        <w:rPr>
          <w:rFonts w:ascii="Arial" w:hAnsi="Arial" w:cs="Arial"/>
          <w:b/>
          <w:color w:val="000000" w:themeColor="text1"/>
          <w:sz w:val="24"/>
          <w:szCs w:val="24"/>
          <w:lang w:val="id-ID"/>
        </w:rPr>
        <w:t>Karagen</w:t>
      </w:r>
      <w:r w:rsidRPr="00AB23E0">
        <w:rPr>
          <w:rFonts w:ascii="Arial" w:hAnsi="Arial" w:cs="Arial"/>
          <w:b/>
          <w:color w:val="000000" w:themeColor="text1"/>
          <w:sz w:val="24"/>
          <w:szCs w:val="24"/>
        </w:rPr>
        <w:t>an</w:t>
      </w:r>
      <w:bookmarkEnd w:id="49"/>
    </w:p>
    <w:p w:rsidR="00AB23E0" w:rsidRPr="00AB23E0" w:rsidRDefault="00AB23E0" w:rsidP="00AB23E0">
      <w:pPr>
        <w:spacing w:after="0" w:line="360" w:lineRule="auto"/>
        <w:ind w:firstLine="567"/>
        <w:jc w:val="both"/>
        <w:rPr>
          <w:rFonts w:ascii="Arial" w:hAnsi="Arial" w:cs="Arial"/>
        </w:rPr>
      </w:pPr>
      <w:r w:rsidRPr="00AB23E0">
        <w:rPr>
          <w:rStyle w:val="markedcontent"/>
          <w:rFonts w:ascii="Arial" w:hAnsi="Arial" w:cs="Arial"/>
        </w:rPr>
        <w:t xml:space="preserve">Karagenan adalah suatu nama umumuntuk kelompok pembentuk gel polisakaridayang sangat kental yang didapat secara komersil dengan ekstraksi dari suatu spesies alga merah tertentu (rhodophyceae). Jenis karagenan yang </w:t>
      </w:r>
      <w:r w:rsidRPr="00AB23E0">
        <w:rPr>
          <w:rStyle w:val="markedcontent"/>
          <w:rFonts w:ascii="Arial" w:hAnsi="Arial" w:cs="Arial"/>
        </w:rPr>
        <w:lastRenderedPageBreak/>
        <w:t>umum digunakan sebagai matrik penjerap adalah karagenan dari jenis kappa yang memiliki kekuatan pembentukan gel yang lebih kuat dibandingkan dengan jenis iota dan gama (</w:t>
      </w:r>
      <w:r w:rsidRPr="00AB23E0">
        <w:rPr>
          <w:rFonts w:ascii="Arial" w:hAnsi="Arial" w:cs="Arial"/>
        </w:rPr>
        <w:t>Hamdani, 2019. ).</w:t>
      </w:r>
    </w:p>
    <w:p w:rsidR="00AB23E0" w:rsidRPr="00AB23E0" w:rsidRDefault="00AB23E0" w:rsidP="00AB23E0">
      <w:pPr>
        <w:pStyle w:val="ListParagraph"/>
        <w:spacing w:after="0" w:line="360" w:lineRule="auto"/>
        <w:ind w:left="0" w:firstLine="567"/>
        <w:jc w:val="both"/>
        <w:rPr>
          <w:rFonts w:cs="Arial"/>
        </w:rPr>
      </w:pPr>
      <w:r w:rsidRPr="00AB23E0">
        <w:rPr>
          <w:rFonts w:cs="Arial"/>
        </w:rPr>
        <w:t xml:space="preserve">Mekanisme kerja karagenan </w:t>
      </w:r>
      <w:r w:rsidRPr="00AB23E0">
        <w:rPr>
          <w:rFonts w:cs="Arial"/>
          <w:lang w:val="id-ID"/>
        </w:rPr>
        <w:t>ada tiga fase pembentukan edema yang diinduksi karagenan.</w:t>
      </w:r>
      <w:r w:rsidRPr="00AB23E0">
        <w:rPr>
          <w:rFonts w:cs="Arial"/>
        </w:rPr>
        <w:t xml:space="preserve"> Fase pertama adalah pelepasan histamin dan serotonin yang berlangsung hingga 90 menit. Fase kedua adalah pelepasan bradikinin yang terjadi pada 1,5 hingga 2,5 jam setelah diinduksi. Pada fase ketiga, terjadi pelepasan prostaglandin pada 3 jam setelah induksi, kemudian edema berkembang cepat dan bertahan pada volume maksimal sekitar 6 jam setelah induksi. </w:t>
      </w:r>
      <w:r w:rsidRPr="00AB23E0">
        <w:rPr>
          <w:rFonts w:cs="Arial"/>
          <w:lang w:val="id-ID"/>
        </w:rPr>
        <w:t xml:space="preserve">Penggunaan karagenan sebagai penginduksi karena tidak meninggalkan bekas, tidak menimbulkan kerusakan jaringan dan memberikan respon yang lebih peka terhadap obat </w:t>
      </w:r>
      <w:r w:rsidRPr="00AB23E0">
        <w:rPr>
          <w:rFonts w:cs="Arial"/>
        </w:rPr>
        <w:t>antiinflamasi</w:t>
      </w:r>
      <w:r w:rsidRPr="00AB23E0">
        <w:rPr>
          <w:rFonts w:cs="Arial"/>
          <w:lang w:val="id-ID"/>
        </w:rPr>
        <w:fldChar w:fldCharType="begin" w:fldLock="1"/>
      </w:r>
      <w:r w:rsidRPr="00AB23E0">
        <w:rPr>
          <w:rFonts w:cs="Arial"/>
          <w:lang w:val="id-ID"/>
        </w:rPr>
        <w:instrText>ADDIN CSL_CITATION {"citationItems":[{"id":"ITEM-1","itemData":{"ISSN":"2559-1558","abstract":"Ceremai bark contains chemicals such as flavonoids, alkaloids, saponins, tannins and steroids which are thought to have anti-inflammatory effects. Research on the effectiveness of anti-inflammatory test of ethanol extract of ceremai (phyllanthus acidus L.) leaves against edema foot white male rats aims to determine the carrageenan-induced anti-inflammatory effects of ethanol extract of the bark and to determine the effective dose as an anti-inflammatory. The statistic design is a randomized block design (RBD). Data were analyzed using a statistical test (ANSIRA) at the level of 95% using 25 male rats which were divided into 5 groups. The first group was given 0.5% CMC-Na as a negative control group, group II as a positive control by administering sodium diclofenac, groups III, IV, V as the treatment groups were given ethanol extract of the steem bark with each dose of 250 ,500 and 750 mg/kg. The method used in this research is the edema formation method made by induction 1% carrageenan. The results showed that ethanol extracts of the bark with a dose of 250,500 and 750 mg/kg may provide anti-inflammatory effects tothe male rats. Based on the advanced test (HSD) show that the effectivedoses of the steem bark extract is 250 mg/kg","author":[{"dropping-particle":"","family":"Dermiati","given":"T","non-dropping-particle":"","parse-names":false,"suffix":""},{"dropping-particle":"","family":"Kamal","given":"Ahmad","non-dropping-particle":"","parse-names":false,"suffix":""},{"dropping-particle":"","family":"Tibe","given":"Feiverin","non-dropping-particle":"","parse-names":false,"suffix":""},{"dropping-particle":"","family":"Anggi","given":"Viani","non-dropping-particle":"","parse-names":false,"suffix":""}],"container-title":"Farmakologika Jurnal Farmasi","id":"ITEM-1","issue":"1","issued":{"date-parts":[["2018"]]},"page":"1-8","title":"Uji Antiinflamasi Ekstrak Etanol Kulit Batang Ceremai (Phyllanthus acidus L.Skell) Terhadap Edema Kaki Tikus","type":"article-journal","volume":"XV"},"uris":["http://www.mendeley.com/documents/?uuid=ce696b0b-705d-4bb8-bcb6-7302a2674002"]}],"mendeley":{"formattedCitation":"(Dermiati et al., 2018)","plainTextFormattedCitation":"(Dermiati et al., 2018)","previouslyFormattedCitation":"(Dermiati et al., 2018)"},"properties":{"noteIndex":0},"schema":"https://github.com/citation-style-language/schema/raw/master/csl-citation.json"}</w:instrText>
      </w:r>
      <w:r w:rsidRPr="00AB23E0">
        <w:rPr>
          <w:rFonts w:cs="Arial"/>
          <w:lang w:val="id-ID"/>
        </w:rPr>
        <w:fldChar w:fldCharType="separate"/>
      </w:r>
      <w:r w:rsidRPr="00AB23E0">
        <w:rPr>
          <w:rFonts w:cs="Arial"/>
          <w:noProof/>
          <w:lang w:val="id-ID"/>
        </w:rPr>
        <w:t xml:space="preserve">(Dermiati </w:t>
      </w:r>
      <w:r w:rsidRPr="00AB23E0">
        <w:rPr>
          <w:rFonts w:cs="Arial"/>
          <w:i/>
          <w:iCs/>
          <w:noProof/>
          <w:lang w:val="id-ID"/>
        </w:rPr>
        <w:t>et al.,</w:t>
      </w:r>
      <w:r w:rsidRPr="00AB23E0">
        <w:rPr>
          <w:rFonts w:cs="Arial"/>
          <w:noProof/>
          <w:lang w:val="id-ID"/>
        </w:rPr>
        <w:t xml:space="preserve"> 2018)</w:t>
      </w:r>
      <w:r w:rsidRPr="00AB23E0">
        <w:rPr>
          <w:rFonts w:cs="Arial"/>
          <w:lang w:val="id-ID"/>
        </w:rPr>
        <w:fldChar w:fldCharType="end"/>
      </w:r>
      <w:r w:rsidRPr="00AB23E0">
        <w:rPr>
          <w:rFonts w:cs="Arial"/>
          <w:lang w:val="id-ID"/>
        </w:rPr>
        <w:t>.</w:t>
      </w:r>
    </w:p>
    <w:p w:rsidR="00AB23E0" w:rsidRPr="00AB23E0" w:rsidRDefault="00AB23E0" w:rsidP="00AB23E0">
      <w:pPr>
        <w:pStyle w:val="ListParagraph"/>
        <w:spacing w:after="0" w:line="360" w:lineRule="auto"/>
        <w:ind w:left="0" w:firstLine="567"/>
        <w:rPr>
          <w:rFonts w:cs="Arial"/>
        </w:rPr>
      </w:pPr>
    </w:p>
    <w:p w:rsidR="00AB23E0" w:rsidRPr="00AB23E0" w:rsidRDefault="00AB23E0" w:rsidP="00AB23E0">
      <w:pPr>
        <w:pStyle w:val="Heading2"/>
        <w:numPr>
          <w:ilvl w:val="1"/>
          <w:numId w:val="3"/>
        </w:numPr>
        <w:spacing w:before="0" w:line="360" w:lineRule="auto"/>
        <w:ind w:left="405"/>
        <w:jc w:val="both"/>
        <w:rPr>
          <w:rFonts w:ascii="Arial" w:hAnsi="Arial" w:cs="Arial"/>
          <w:b/>
          <w:color w:val="000000" w:themeColor="text1"/>
          <w:sz w:val="24"/>
          <w:szCs w:val="24"/>
          <w:lang w:val="id-ID"/>
        </w:rPr>
      </w:pPr>
      <w:bookmarkStart w:id="50" w:name="_Toc103968238"/>
      <w:r w:rsidRPr="00AB23E0">
        <w:rPr>
          <w:rFonts w:ascii="Arial" w:hAnsi="Arial" w:cs="Arial"/>
          <w:b/>
          <w:color w:val="000000" w:themeColor="text1"/>
          <w:sz w:val="24"/>
          <w:szCs w:val="24"/>
          <w:lang w:val="id-ID"/>
        </w:rPr>
        <w:t>Hewan Percobaan</w:t>
      </w:r>
      <w:bookmarkEnd w:id="50"/>
    </w:p>
    <w:p w:rsidR="00AB23E0" w:rsidRPr="00AB23E0" w:rsidRDefault="00AB23E0" w:rsidP="00AB23E0">
      <w:pPr>
        <w:pStyle w:val="ListParagraph"/>
        <w:spacing w:after="0" w:line="360" w:lineRule="auto"/>
        <w:ind w:left="0" w:firstLine="567"/>
        <w:jc w:val="both"/>
        <w:rPr>
          <w:rFonts w:cs="Arial"/>
          <w:bCs/>
        </w:rPr>
      </w:pPr>
      <w:r w:rsidRPr="00AB23E0">
        <w:rPr>
          <w:rFonts w:cs="Arial"/>
          <w:bCs/>
        </w:rPr>
        <w:t xml:space="preserve">Hewan percobaan adalah spesies-spesies hewan yang dipelihara di laboratorium secara intensif dengan tujuan untuk digunakan pada penelitian baik bidang obat-obatan atau zat kimia yang berbahaya/ berkhasiat bagi umat manusia. </w:t>
      </w:r>
      <w:r w:rsidRPr="00AB23E0">
        <w:rPr>
          <w:rFonts w:cs="Arial"/>
        </w:rPr>
        <w:t>Beberapa hewan yang bisa dijadikan hewan percobaan adalah mencit, kelinci, merpati, tikus, itik, ayam, dan lain-lain.</w:t>
      </w:r>
      <w:r w:rsidRPr="00AB23E0">
        <w:rPr>
          <w:rFonts w:cs="Arial"/>
          <w:bCs/>
        </w:rPr>
        <w:t xml:space="preserve"> Selain itu juga ada hewan besar seperti kerbau dan simpanse untuk tujuan khusus seperti pada percobaan diagnose pada pelajaran tentang hewan.</w:t>
      </w:r>
    </w:p>
    <w:p w:rsidR="00AB23E0" w:rsidRPr="00AB23E0" w:rsidRDefault="00AB23E0" w:rsidP="00AB23E0">
      <w:pPr>
        <w:pStyle w:val="Heading3"/>
        <w:spacing w:before="0" w:beforeAutospacing="0" w:after="0" w:afterAutospacing="0" w:line="360" w:lineRule="auto"/>
        <w:jc w:val="both"/>
        <w:rPr>
          <w:rFonts w:ascii="Arial" w:hAnsi="Arial" w:cs="Arial"/>
          <w:sz w:val="24"/>
          <w:szCs w:val="24"/>
        </w:rPr>
      </w:pPr>
      <w:bookmarkStart w:id="51" w:name="_Toc103968239"/>
      <w:r w:rsidRPr="00AB23E0">
        <w:rPr>
          <w:rFonts w:ascii="Arial" w:hAnsi="Arial" w:cs="Arial"/>
          <w:sz w:val="24"/>
          <w:szCs w:val="24"/>
        </w:rPr>
        <w:t>2.10.1 Mencit (Mus musculus)</w:t>
      </w:r>
      <w:bookmarkEnd w:id="51"/>
    </w:p>
    <w:p w:rsidR="00AB23E0" w:rsidRPr="00AB23E0" w:rsidRDefault="00AB23E0" w:rsidP="00AB23E0">
      <w:pPr>
        <w:spacing w:after="0" w:line="360" w:lineRule="auto"/>
        <w:jc w:val="both"/>
        <w:rPr>
          <w:rFonts w:ascii="Arial" w:hAnsi="Arial" w:cs="Arial"/>
        </w:rPr>
      </w:pPr>
      <w:r w:rsidRPr="00AB23E0">
        <w:rPr>
          <w:rFonts w:ascii="Arial" w:hAnsi="Arial" w:cs="Arial"/>
        </w:rPr>
        <w:t xml:space="preserve">Mencit atau </w:t>
      </w:r>
      <w:r w:rsidRPr="00AB23E0">
        <w:rPr>
          <w:rFonts w:ascii="Arial" w:hAnsi="Arial" w:cs="Arial"/>
          <w:i/>
        </w:rPr>
        <w:t xml:space="preserve">Mus musculus </w:t>
      </w:r>
      <w:r w:rsidRPr="00AB23E0">
        <w:rPr>
          <w:rFonts w:ascii="Arial" w:hAnsi="Arial" w:cs="Arial"/>
        </w:rPr>
        <w:t xml:space="preserve">adalah tikus rumah biasa termasuk ke dalam ordo: rodentia dan family: muridse, Mencit merupakan hewan yang tidak mempunyai kelenjar keringa, jantung terdiri atas empat ruang dengan dinding atrium yang tipis, siklus hidup relative pendek, jumlah anak perkelahiran banyak, sifat produksinya mirip hewan lain seperti sapi, kambing, dan dinding ventrikel yang tebal. </w:t>
      </w:r>
      <w:r w:rsidRPr="00AB23E0">
        <w:rPr>
          <w:rFonts w:ascii="Arial" w:hAnsi="Arial" w:cs="Arial"/>
          <w:bCs/>
        </w:rPr>
        <w:t xml:space="preserve">Untuk mendapatkan hewan percobaan yang berkualitas dan sehat maka dibutuhkan beberapa fasilitas dalam pemeliharaannya antara lain fasilitas kandang yang bersih, makanan dan minuman yang bergizi dan cukup, pengembangbiakkan yang terkontrol serta </w:t>
      </w:r>
      <w:r w:rsidRPr="00AB23E0">
        <w:rPr>
          <w:rFonts w:ascii="Arial" w:hAnsi="Arial" w:cs="Arial"/>
        </w:rPr>
        <w:t xml:space="preserve">pemeliharaan </w:t>
      </w:r>
      <w:r w:rsidRPr="00AB23E0">
        <w:rPr>
          <w:rFonts w:ascii="Arial" w:hAnsi="Arial" w:cs="Arial"/>
          <w:bCs/>
        </w:rPr>
        <w:t>kesehatan hewan itu sendiri. Oleh karena itu harus diperhatikan tentang faktor-faktor hewan itu sendiri, faktor penyakit atau lingkungan dan faktor-faktor obat yang disediakan.</w:t>
      </w:r>
    </w:p>
    <w:p w:rsidR="00AB23E0" w:rsidRPr="00AB23E0" w:rsidRDefault="00AB23E0" w:rsidP="00AB23E0">
      <w:pPr>
        <w:pStyle w:val="ListParagraph"/>
        <w:spacing w:after="0" w:line="360" w:lineRule="auto"/>
        <w:ind w:left="0" w:firstLine="567"/>
        <w:jc w:val="both"/>
        <w:rPr>
          <w:rFonts w:cs="Arial"/>
          <w:bCs/>
        </w:rPr>
      </w:pPr>
    </w:p>
    <w:p w:rsidR="00AB23E0" w:rsidRPr="00AB23E0" w:rsidRDefault="00AB23E0" w:rsidP="00AB23E0">
      <w:pPr>
        <w:spacing w:after="0" w:line="360" w:lineRule="auto"/>
        <w:ind w:firstLine="284"/>
        <w:jc w:val="center"/>
        <w:rPr>
          <w:rFonts w:ascii="Arial" w:hAnsi="Arial" w:cs="Arial"/>
          <w:bCs/>
          <w:noProof/>
        </w:rPr>
      </w:pPr>
    </w:p>
    <w:p w:rsidR="00AB23E0" w:rsidRPr="00AB23E0" w:rsidRDefault="00AB23E0" w:rsidP="00AB23E0">
      <w:pPr>
        <w:spacing w:after="0" w:line="360" w:lineRule="auto"/>
        <w:ind w:firstLine="284"/>
        <w:jc w:val="center"/>
        <w:rPr>
          <w:rFonts w:ascii="Arial" w:hAnsi="Arial" w:cs="Arial"/>
          <w:bCs/>
        </w:rPr>
      </w:pPr>
      <w:r w:rsidRPr="00AB23E0">
        <w:rPr>
          <w:rFonts w:ascii="Arial" w:hAnsi="Arial" w:cs="Arial"/>
          <w:bCs/>
          <w:noProof/>
        </w:rPr>
        <w:lastRenderedPageBreak/>
        <w:drawing>
          <wp:inline distT="0" distB="0" distL="0" distR="0" wp14:anchorId="6558E3EE" wp14:editId="1E2CFC47">
            <wp:extent cx="2717961" cy="1322024"/>
            <wp:effectExtent l="19050" t="0" r="6189" b="0"/>
            <wp:docPr id="18" name="Picture 0" descr="men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cit.png"/>
                    <pic:cNvPicPr/>
                  </pic:nvPicPr>
                  <pic:blipFill>
                    <a:blip r:embed="rId26"/>
                    <a:stretch>
                      <a:fillRect/>
                    </a:stretch>
                  </pic:blipFill>
                  <pic:spPr>
                    <a:xfrm>
                      <a:off x="0" y="0"/>
                      <a:ext cx="2718156" cy="1322119"/>
                    </a:xfrm>
                    <a:prstGeom prst="rect">
                      <a:avLst/>
                    </a:prstGeom>
                  </pic:spPr>
                </pic:pic>
              </a:graphicData>
            </a:graphic>
          </wp:inline>
        </w:drawing>
      </w:r>
    </w:p>
    <w:p w:rsidR="00AB23E0" w:rsidRPr="00AB23E0" w:rsidRDefault="00AB23E0" w:rsidP="00AB23E0">
      <w:pPr>
        <w:pStyle w:val="Caption"/>
        <w:jc w:val="center"/>
        <w:rPr>
          <w:rFonts w:ascii="Arial" w:hAnsi="Arial" w:cs="Arial"/>
          <w:bCs w:val="0"/>
          <w:color w:val="auto"/>
          <w:sz w:val="22"/>
          <w:szCs w:val="22"/>
        </w:rPr>
      </w:pPr>
      <w:r w:rsidRPr="00AB23E0">
        <w:rPr>
          <w:rFonts w:ascii="Arial" w:hAnsi="Arial" w:cs="Arial"/>
          <w:color w:val="auto"/>
          <w:sz w:val="22"/>
          <w:szCs w:val="22"/>
        </w:rPr>
        <w:t xml:space="preserve">Gambar 2. </w:t>
      </w:r>
      <w:r w:rsidRPr="00AB23E0">
        <w:rPr>
          <w:rFonts w:ascii="Arial" w:hAnsi="Arial" w:cs="Arial"/>
          <w:color w:val="auto"/>
          <w:sz w:val="22"/>
          <w:szCs w:val="22"/>
        </w:rPr>
        <w:fldChar w:fldCharType="begin"/>
      </w:r>
      <w:r w:rsidRPr="00AB23E0">
        <w:rPr>
          <w:rFonts w:ascii="Arial" w:hAnsi="Arial" w:cs="Arial"/>
          <w:color w:val="auto"/>
          <w:sz w:val="22"/>
          <w:szCs w:val="22"/>
        </w:rPr>
        <w:instrText xml:space="preserve"> SEQ Gambar_2. \* ARABIC </w:instrText>
      </w:r>
      <w:r w:rsidRPr="00AB23E0">
        <w:rPr>
          <w:rFonts w:ascii="Arial" w:hAnsi="Arial" w:cs="Arial"/>
          <w:color w:val="auto"/>
          <w:sz w:val="22"/>
          <w:szCs w:val="22"/>
        </w:rPr>
        <w:fldChar w:fldCharType="separate"/>
      </w:r>
      <w:r w:rsidRPr="00AB23E0">
        <w:rPr>
          <w:rFonts w:ascii="Arial" w:hAnsi="Arial" w:cs="Arial"/>
          <w:noProof/>
          <w:color w:val="auto"/>
          <w:sz w:val="22"/>
          <w:szCs w:val="22"/>
        </w:rPr>
        <w:t>2</w:t>
      </w:r>
      <w:r w:rsidRPr="00AB23E0">
        <w:rPr>
          <w:rFonts w:ascii="Arial" w:hAnsi="Arial" w:cs="Arial"/>
          <w:color w:val="auto"/>
          <w:sz w:val="22"/>
          <w:szCs w:val="22"/>
        </w:rPr>
        <w:fldChar w:fldCharType="end"/>
      </w:r>
      <w:r w:rsidRPr="00AB23E0">
        <w:rPr>
          <w:rFonts w:ascii="Arial" w:hAnsi="Arial" w:cs="Arial"/>
          <w:b w:val="0"/>
          <w:bCs w:val="0"/>
          <w:color w:val="auto"/>
          <w:sz w:val="22"/>
          <w:szCs w:val="22"/>
        </w:rPr>
        <w:t xml:space="preserve"> Mencit</w:t>
      </w:r>
    </w:p>
    <w:p w:rsidR="00AB23E0" w:rsidRPr="00AB23E0" w:rsidRDefault="00AB23E0" w:rsidP="00AB23E0">
      <w:pPr>
        <w:spacing w:after="0" w:line="360" w:lineRule="auto"/>
        <w:ind w:left="993"/>
        <w:jc w:val="center"/>
        <w:rPr>
          <w:rFonts w:ascii="Arial" w:hAnsi="Arial" w:cs="Arial"/>
          <w:bCs/>
        </w:rPr>
      </w:pPr>
      <w:r w:rsidRPr="00AB23E0">
        <w:rPr>
          <w:rFonts w:ascii="Arial" w:hAnsi="Arial" w:cs="Arial"/>
          <w:bCs/>
        </w:rPr>
        <w:t>Sumber: https://images.app.goo.gl/DPD3G1JSW7niDcpq9</w:t>
      </w:r>
    </w:p>
    <w:p w:rsidR="00AB23E0" w:rsidRPr="00AB23E0" w:rsidRDefault="00AB23E0" w:rsidP="00AB23E0">
      <w:pPr>
        <w:pStyle w:val="ListParagraph"/>
        <w:spacing w:after="240" w:line="360" w:lineRule="auto"/>
        <w:ind w:left="0"/>
        <w:rPr>
          <w:rFonts w:cs="Arial"/>
        </w:rPr>
      </w:pPr>
    </w:p>
    <w:p w:rsidR="00AB23E0" w:rsidRPr="00AB23E0" w:rsidRDefault="00AB23E0" w:rsidP="00AB23E0">
      <w:pPr>
        <w:pStyle w:val="ListParagraph"/>
        <w:spacing w:after="240" w:line="360" w:lineRule="auto"/>
        <w:ind w:left="0"/>
        <w:rPr>
          <w:rFonts w:cs="Arial"/>
        </w:rPr>
      </w:pPr>
      <w:r w:rsidRPr="00AB23E0">
        <w:rPr>
          <w:rFonts w:cs="Arial"/>
        </w:rPr>
        <w:t>Sistematika mencit jantan diklasifikasi sebagai berikut:</w:t>
      </w:r>
    </w:p>
    <w:p w:rsidR="00AB23E0" w:rsidRPr="00AB23E0" w:rsidRDefault="00AB23E0" w:rsidP="00AB23E0">
      <w:pPr>
        <w:pStyle w:val="ListParagraph"/>
        <w:spacing w:after="240" w:line="360" w:lineRule="auto"/>
        <w:ind w:left="0"/>
        <w:rPr>
          <w:rFonts w:cs="Arial"/>
        </w:rPr>
      </w:pPr>
      <w:r w:rsidRPr="00AB23E0">
        <w:rPr>
          <w:rFonts w:cs="Arial"/>
        </w:rPr>
        <w:t>Kindom</w:t>
      </w:r>
      <w:r w:rsidRPr="00AB23E0">
        <w:rPr>
          <w:rFonts w:cs="Arial"/>
        </w:rPr>
        <w:tab/>
        <w:t>: Animalia</w:t>
      </w:r>
    </w:p>
    <w:p w:rsidR="00AB23E0" w:rsidRPr="00AB23E0" w:rsidRDefault="00AB23E0" w:rsidP="00AB23E0">
      <w:pPr>
        <w:pStyle w:val="ListParagraph"/>
        <w:tabs>
          <w:tab w:val="left" w:pos="-426"/>
        </w:tabs>
        <w:spacing w:line="360" w:lineRule="auto"/>
        <w:ind w:left="0"/>
        <w:rPr>
          <w:rFonts w:cs="Arial"/>
        </w:rPr>
      </w:pPr>
      <w:r w:rsidRPr="00AB23E0">
        <w:rPr>
          <w:rFonts w:cs="Arial"/>
        </w:rPr>
        <w:t>Filum</w:t>
      </w:r>
      <w:r w:rsidRPr="00AB23E0">
        <w:rPr>
          <w:rFonts w:cs="Arial"/>
        </w:rPr>
        <w:tab/>
      </w:r>
      <w:r w:rsidRPr="00AB23E0">
        <w:rPr>
          <w:rFonts w:cs="Arial"/>
        </w:rPr>
        <w:tab/>
        <w:t>: Chordat</w:t>
      </w:r>
    </w:p>
    <w:p w:rsidR="00AB23E0" w:rsidRPr="00AB23E0" w:rsidRDefault="00AB23E0" w:rsidP="00AB23E0">
      <w:pPr>
        <w:pStyle w:val="ListParagraph"/>
        <w:tabs>
          <w:tab w:val="left" w:pos="-426"/>
        </w:tabs>
        <w:spacing w:line="360" w:lineRule="auto"/>
        <w:ind w:left="0"/>
        <w:rPr>
          <w:rFonts w:cs="Arial"/>
        </w:rPr>
      </w:pPr>
      <w:r w:rsidRPr="00AB23E0">
        <w:rPr>
          <w:rFonts w:cs="Arial"/>
        </w:rPr>
        <w:t>Divisi</w:t>
      </w:r>
      <w:r w:rsidRPr="00AB23E0">
        <w:rPr>
          <w:rFonts w:cs="Arial"/>
        </w:rPr>
        <w:tab/>
      </w:r>
      <w:r w:rsidRPr="00AB23E0">
        <w:rPr>
          <w:rFonts w:cs="Arial"/>
        </w:rPr>
        <w:tab/>
        <w:t>: Vertebrata</w:t>
      </w:r>
    </w:p>
    <w:p w:rsidR="00AB23E0" w:rsidRPr="00AB23E0" w:rsidRDefault="00AB23E0" w:rsidP="00AB23E0">
      <w:pPr>
        <w:pStyle w:val="ListParagraph"/>
        <w:tabs>
          <w:tab w:val="left" w:pos="-426"/>
        </w:tabs>
        <w:spacing w:line="360" w:lineRule="auto"/>
        <w:ind w:left="0"/>
        <w:rPr>
          <w:rFonts w:cs="Arial"/>
        </w:rPr>
      </w:pPr>
      <w:r w:rsidRPr="00AB23E0">
        <w:rPr>
          <w:rFonts w:cs="Arial"/>
        </w:rPr>
        <w:t xml:space="preserve">Kelas </w:t>
      </w:r>
      <w:r w:rsidRPr="00AB23E0">
        <w:rPr>
          <w:rFonts w:cs="Arial"/>
        </w:rPr>
        <w:tab/>
      </w:r>
      <w:r w:rsidRPr="00AB23E0">
        <w:rPr>
          <w:rFonts w:cs="Arial"/>
        </w:rPr>
        <w:tab/>
        <w:t>: Mamalia</w:t>
      </w:r>
    </w:p>
    <w:p w:rsidR="00AB23E0" w:rsidRPr="00AB23E0" w:rsidRDefault="00AB23E0" w:rsidP="00AB23E0">
      <w:pPr>
        <w:pStyle w:val="ListParagraph"/>
        <w:tabs>
          <w:tab w:val="left" w:pos="-426"/>
        </w:tabs>
        <w:spacing w:line="360" w:lineRule="auto"/>
        <w:ind w:left="0"/>
        <w:rPr>
          <w:rFonts w:cs="Arial"/>
        </w:rPr>
      </w:pPr>
      <w:r w:rsidRPr="00AB23E0">
        <w:rPr>
          <w:rFonts w:cs="Arial"/>
        </w:rPr>
        <w:t xml:space="preserve">Family </w:t>
      </w:r>
      <w:r w:rsidRPr="00AB23E0">
        <w:rPr>
          <w:rFonts w:cs="Arial"/>
        </w:rPr>
        <w:tab/>
      </w:r>
      <w:r w:rsidRPr="00AB23E0">
        <w:rPr>
          <w:rFonts w:cs="Arial"/>
        </w:rPr>
        <w:tab/>
        <w:t>: Muridae</w:t>
      </w:r>
    </w:p>
    <w:p w:rsidR="00AB23E0" w:rsidRPr="00AB23E0" w:rsidRDefault="00AB23E0" w:rsidP="00AB23E0">
      <w:pPr>
        <w:pStyle w:val="ListParagraph"/>
        <w:tabs>
          <w:tab w:val="left" w:pos="-426"/>
        </w:tabs>
        <w:spacing w:line="360" w:lineRule="auto"/>
        <w:ind w:left="0"/>
        <w:rPr>
          <w:rFonts w:cs="Arial"/>
        </w:rPr>
      </w:pPr>
      <w:r w:rsidRPr="00AB23E0">
        <w:rPr>
          <w:rFonts w:cs="Arial"/>
        </w:rPr>
        <w:t xml:space="preserve">Ordo </w:t>
      </w:r>
      <w:r w:rsidRPr="00AB23E0">
        <w:rPr>
          <w:rFonts w:cs="Arial"/>
        </w:rPr>
        <w:tab/>
      </w:r>
      <w:r w:rsidRPr="00AB23E0">
        <w:rPr>
          <w:rFonts w:cs="Arial"/>
        </w:rPr>
        <w:tab/>
        <w:t>: Rodentia</w:t>
      </w:r>
    </w:p>
    <w:p w:rsidR="00AB23E0" w:rsidRPr="00AB23E0" w:rsidRDefault="00AB23E0" w:rsidP="00AB23E0">
      <w:pPr>
        <w:pStyle w:val="ListParagraph"/>
        <w:tabs>
          <w:tab w:val="left" w:pos="-426"/>
        </w:tabs>
        <w:spacing w:line="360" w:lineRule="auto"/>
        <w:ind w:left="0"/>
        <w:rPr>
          <w:rFonts w:cs="Arial"/>
        </w:rPr>
      </w:pPr>
      <w:r w:rsidRPr="00AB23E0">
        <w:rPr>
          <w:rFonts w:cs="Arial"/>
        </w:rPr>
        <w:t xml:space="preserve">Genus </w:t>
      </w:r>
      <w:r w:rsidRPr="00AB23E0">
        <w:rPr>
          <w:rFonts w:cs="Arial"/>
        </w:rPr>
        <w:tab/>
      </w:r>
      <w:r w:rsidRPr="00AB23E0">
        <w:rPr>
          <w:rFonts w:cs="Arial"/>
        </w:rPr>
        <w:tab/>
        <w:t>: Mus</w:t>
      </w:r>
    </w:p>
    <w:p w:rsidR="00AB23E0" w:rsidRPr="00AB23E0" w:rsidRDefault="00AB23E0" w:rsidP="00AB23E0">
      <w:pPr>
        <w:pStyle w:val="ListParagraph"/>
        <w:tabs>
          <w:tab w:val="left" w:pos="-426"/>
        </w:tabs>
        <w:spacing w:line="360" w:lineRule="auto"/>
        <w:ind w:left="0"/>
        <w:rPr>
          <w:rFonts w:cs="Arial"/>
          <w:i/>
        </w:rPr>
      </w:pPr>
      <w:r w:rsidRPr="00AB23E0">
        <w:rPr>
          <w:rFonts w:cs="Arial"/>
        </w:rPr>
        <w:t xml:space="preserve">Spesies </w:t>
      </w:r>
      <w:r w:rsidRPr="00AB23E0">
        <w:rPr>
          <w:rFonts w:cs="Arial"/>
        </w:rPr>
        <w:tab/>
        <w:t xml:space="preserve">: </w:t>
      </w:r>
      <w:r w:rsidRPr="00AB23E0">
        <w:rPr>
          <w:rFonts w:cs="Arial"/>
          <w:i/>
        </w:rPr>
        <w:t>Mus musculus L.</w:t>
      </w:r>
    </w:p>
    <w:p w:rsidR="00AB23E0" w:rsidRPr="00AB23E0" w:rsidRDefault="00AB23E0" w:rsidP="00AB23E0">
      <w:pPr>
        <w:pStyle w:val="ListParagraph"/>
        <w:spacing w:line="360" w:lineRule="auto"/>
        <w:ind w:left="0"/>
        <w:rPr>
          <w:rFonts w:cs="Arial"/>
        </w:rPr>
      </w:pPr>
      <w:r w:rsidRPr="00AB23E0">
        <w:rPr>
          <w:rFonts w:cs="Arial"/>
        </w:rPr>
        <w:t>Mencit hidup dalam daerah yang cukup luas penyebarannya dari iklim dingin, sedang maupun panas.</w:t>
      </w:r>
    </w:p>
    <w:p w:rsidR="00AB23E0" w:rsidRPr="00AB23E0" w:rsidRDefault="00AB23E0" w:rsidP="00AB23E0">
      <w:pPr>
        <w:pStyle w:val="ListParagraph"/>
        <w:spacing w:line="360" w:lineRule="auto"/>
        <w:ind w:left="0"/>
        <w:rPr>
          <w:rFonts w:cs="Arial"/>
        </w:rPr>
      </w:pPr>
    </w:p>
    <w:p w:rsidR="00AB23E0" w:rsidRPr="00AB23E0" w:rsidRDefault="00AB23E0" w:rsidP="00AB23E0">
      <w:pPr>
        <w:pStyle w:val="ListParagraph"/>
        <w:tabs>
          <w:tab w:val="left" w:pos="1418"/>
        </w:tabs>
        <w:spacing w:before="240" w:after="0" w:line="480" w:lineRule="auto"/>
        <w:ind w:left="0"/>
        <w:jc w:val="both"/>
        <w:rPr>
          <w:rFonts w:cs="Arial"/>
          <w:b/>
          <w:sz w:val="24"/>
        </w:rPr>
      </w:pPr>
      <w:r w:rsidRPr="00AB23E0">
        <w:rPr>
          <w:rFonts w:cs="Arial"/>
          <w:b/>
          <w:noProof/>
        </w:rPr>
        <mc:AlternateContent>
          <mc:Choice Requires="wps">
            <w:drawing>
              <wp:anchor distT="0" distB="0" distL="114300" distR="114300" simplePos="0" relativeHeight="251667456" behindDoc="0" locked="0" layoutInCell="1" allowOverlap="1" wp14:anchorId="3ED6E8F7" wp14:editId="55B415E9">
                <wp:simplePos x="0" y="0"/>
                <wp:positionH relativeFrom="column">
                  <wp:posOffset>101600</wp:posOffset>
                </wp:positionH>
                <wp:positionV relativeFrom="paragraph">
                  <wp:posOffset>307340</wp:posOffset>
                </wp:positionV>
                <wp:extent cx="2125980" cy="318770"/>
                <wp:effectExtent l="0" t="0" r="26670" b="24130"/>
                <wp:wrapNone/>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98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E0" w:rsidRPr="000034A7" w:rsidRDefault="00AB23E0" w:rsidP="00AB23E0">
                            <w:pPr>
                              <w:jc w:val="center"/>
                              <w:rPr>
                                <w:rFonts w:ascii="Arial" w:hAnsi="Arial" w:cs="Arial"/>
                                <w:b/>
                              </w:rPr>
                            </w:pPr>
                            <w:r>
                              <w:rPr>
                                <w:rFonts w:ascii="Arial" w:hAnsi="Arial" w:cs="Arial"/>
                                <w:b/>
                              </w:rPr>
                              <w:t>Variabel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6E8F7" id="_x0000_t202" coordsize="21600,21600" o:spt="202" path="m,l,21600r21600,l21600,xe">
                <v:stroke joinstyle="miter"/>
                <v:path gradientshapeok="t" o:connecttype="rect"/>
              </v:shapetype>
              <v:shape id="Text Box 10" o:spid="_x0000_s1026" type="#_x0000_t202" style="position:absolute;left:0;text-align:left;margin-left:8pt;margin-top:24.2pt;width:167.4pt;height: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" fillcolor="white [3201]" strokeweight=".5pt">
                <v:path arrowok="t"/>
                <v:textbox>
                  <w:txbxContent>
                    <w:p w:rsidR="00AB23E0" w:rsidRPr="000034A7" w:rsidRDefault="00AB23E0" w:rsidP="00AB23E0">
                      <w:pPr>
                        <w:jc w:val="center"/>
                        <w:rPr>
                          <w:rFonts w:ascii="Arial" w:hAnsi="Arial" w:cs="Arial"/>
                          <w:b/>
                        </w:rPr>
                      </w:pPr>
                      <w:r>
                        <w:rPr>
                          <w:rFonts w:ascii="Arial" w:hAnsi="Arial" w:cs="Arial"/>
                          <w:b/>
                        </w:rPr>
                        <w:t>Variabel Bebas</w:t>
                      </w:r>
                    </w:p>
                  </w:txbxContent>
                </v:textbox>
              </v:shape>
            </w:pict>
          </mc:Fallback>
        </mc:AlternateContent>
      </w:r>
      <w:r w:rsidRPr="00AB23E0">
        <w:rPr>
          <w:rFonts w:cs="Arial"/>
          <w:b/>
          <w:sz w:val="24"/>
        </w:rPr>
        <w:t>2.11   Kerangka Konsep</w:t>
      </w:r>
    </w:p>
    <w:p w:rsidR="00AB23E0" w:rsidRPr="00AB23E0" w:rsidRDefault="00AB23E0" w:rsidP="00AB23E0">
      <w:pPr>
        <w:pStyle w:val="ListParagraph"/>
        <w:tabs>
          <w:tab w:val="left" w:pos="1418"/>
        </w:tabs>
        <w:spacing w:before="240"/>
        <w:ind w:left="1146"/>
        <w:jc w:val="both"/>
        <w:rPr>
          <w:rFonts w:cs="Arial"/>
          <w:noProof/>
        </w:rPr>
      </w:pPr>
    </w:p>
    <w:p w:rsidR="00AB23E0" w:rsidRPr="00AB23E0" w:rsidRDefault="00AB23E0" w:rsidP="00AB23E0">
      <w:pPr>
        <w:pStyle w:val="ListParagraph"/>
        <w:tabs>
          <w:tab w:val="left" w:pos="1418"/>
        </w:tabs>
        <w:spacing w:before="240"/>
        <w:ind w:left="1146"/>
        <w:jc w:val="both"/>
        <w:rPr>
          <w:rFonts w:cs="Arial"/>
        </w:rPr>
      </w:pPr>
      <w:r w:rsidRPr="00AB23E0">
        <w:rPr>
          <w:rFonts w:cs="Arial"/>
          <w:noProof/>
        </w:rPr>
        <mc:AlternateContent>
          <mc:Choice Requires="wps">
            <w:drawing>
              <wp:anchor distT="0" distB="0" distL="114300" distR="114300" simplePos="0" relativeHeight="251659264" behindDoc="0" locked="0" layoutInCell="1" allowOverlap="1" wp14:anchorId="78B95EBD" wp14:editId="7A74635B">
                <wp:simplePos x="0" y="0"/>
                <wp:positionH relativeFrom="column">
                  <wp:posOffset>101600</wp:posOffset>
                </wp:positionH>
                <wp:positionV relativeFrom="paragraph">
                  <wp:posOffset>62865</wp:posOffset>
                </wp:positionV>
                <wp:extent cx="2126615" cy="664845"/>
                <wp:effectExtent l="0" t="0" r="26035" b="2095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6615"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E0" w:rsidRPr="007366F7" w:rsidRDefault="00AB23E0" w:rsidP="00AB23E0">
                            <w:pPr>
                              <w:rPr>
                                <w:rFonts w:ascii="Arial" w:hAnsi="Arial" w:cs="Arial"/>
                              </w:rPr>
                            </w:pPr>
                            <w:r>
                              <w:rPr>
                                <w:rFonts w:ascii="Arial" w:hAnsi="Arial" w:cs="Arial"/>
                              </w:rPr>
                              <w:t>Ekstrak Etanoll Daun Miana dosis 7 mg, 10,5 mg dan 14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5EBD" id="Text Box 2" o:spid="_x0000_s1027" type="#_x0000_t202" style="position:absolute;left:0;text-align:left;margin-left:8pt;margin-top:4.95pt;width:167.45pt;height:5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" fillcolor="white [3201]" strokeweight=".5pt">
                <v:path arrowok="t"/>
                <v:textbox>
                  <w:txbxContent>
                    <w:p w:rsidR="00AB23E0" w:rsidRPr="007366F7" w:rsidRDefault="00AB23E0" w:rsidP="00AB23E0">
                      <w:pPr>
                        <w:rPr>
                          <w:rFonts w:ascii="Arial" w:hAnsi="Arial" w:cs="Arial"/>
                        </w:rPr>
                      </w:pPr>
                      <w:r>
                        <w:rPr>
                          <w:rFonts w:ascii="Arial" w:hAnsi="Arial" w:cs="Arial"/>
                        </w:rPr>
                        <w:t>Ekstrak Etanoll Daun Miana dosis 7 mg, 10,5 mg dan 14 mg</w:t>
                      </w:r>
                    </w:p>
                  </w:txbxContent>
                </v:textbox>
              </v:shape>
            </w:pict>
          </mc:Fallback>
        </mc:AlternateContent>
      </w:r>
    </w:p>
    <w:p w:rsidR="00AB23E0" w:rsidRPr="00AB23E0" w:rsidRDefault="00AB23E0" w:rsidP="00AB23E0">
      <w:pPr>
        <w:pStyle w:val="ListParagraph"/>
        <w:spacing w:before="240"/>
        <w:ind w:left="426"/>
        <w:jc w:val="both"/>
        <w:rPr>
          <w:rFonts w:cs="Arial"/>
          <w:b/>
          <w:sz w:val="24"/>
        </w:rPr>
      </w:pPr>
      <w:r w:rsidRPr="00AB23E0">
        <w:rPr>
          <w:rFonts w:cs="Arial"/>
          <w:noProof/>
        </w:rPr>
        <mc:AlternateContent>
          <mc:Choice Requires="wps">
            <w:drawing>
              <wp:anchor distT="0" distB="0" distL="114300" distR="114300" simplePos="0" relativeHeight="251666432" behindDoc="0" locked="0" layoutInCell="1" allowOverlap="1" wp14:anchorId="5E148D12" wp14:editId="5574E4D9">
                <wp:simplePos x="0" y="0"/>
                <wp:positionH relativeFrom="column">
                  <wp:posOffset>2557780</wp:posOffset>
                </wp:positionH>
                <wp:positionV relativeFrom="paragraph">
                  <wp:posOffset>167005</wp:posOffset>
                </wp:positionV>
                <wp:extent cx="1275715" cy="340360"/>
                <wp:effectExtent l="0" t="0" r="19685" b="2159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340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E0" w:rsidRPr="000034A7" w:rsidRDefault="00AB23E0" w:rsidP="00AB23E0">
                            <w:pPr>
                              <w:jc w:val="center"/>
                              <w:rPr>
                                <w:rFonts w:ascii="Arial" w:hAnsi="Arial" w:cs="Arial"/>
                                <w:b/>
                              </w:rPr>
                            </w:pPr>
                            <w:r>
                              <w:rPr>
                                <w:rFonts w:ascii="Arial" w:hAnsi="Arial" w:cs="Arial"/>
                                <w:b/>
                              </w:rPr>
                              <w:t>Variabel Terikat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148D12" id="Text Box 8" o:spid="_x0000_s1028" type="#_x0000_t202" style="position:absolute;left:0;text-align:left;margin-left:201.4pt;margin-top:13.15pt;width:100.45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" fillcolor="white [3201]" strokeweight=".5pt">
                <v:path arrowok="t"/>
                <v:textbox>
                  <w:txbxContent>
                    <w:p w:rsidR="00AB23E0" w:rsidRPr="000034A7" w:rsidRDefault="00AB23E0" w:rsidP="00AB23E0">
                      <w:pPr>
                        <w:jc w:val="center"/>
                        <w:rPr>
                          <w:rFonts w:ascii="Arial" w:hAnsi="Arial" w:cs="Arial"/>
                          <w:b/>
                        </w:rPr>
                      </w:pPr>
                      <w:r>
                        <w:rPr>
                          <w:rFonts w:ascii="Arial" w:hAnsi="Arial" w:cs="Arial"/>
                          <w:b/>
                        </w:rPr>
                        <w:t>Variabel Terikat</w:t>
                      </w:r>
                    </w:p>
                  </w:txbxContent>
                </v:textbox>
              </v:shape>
            </w:pict>
          </mc:Fallback>
        </mc:AlternateContent>
      </w:r>
    </w:p>
    <w:p w:rsidR="00AB23E0" w:rsidRPr="00AB23E0" w:rsidRDefault="00AB23E0" w:rsidP="00AB23E0">
      <w:pPr>
        <w:pStyle w:val="ListParagraph"/>
        <w:tabs>
          <w:tab w:val="left" w:pos="4678"/>
          <w:tab w:val="left" w:pos="7481"/>
        </w:tabs>
        <w:spacing w:before="240"/>
        <w:ind w:left="0" w:firstLine="426"/>
        <w:jc w:val="both"/>
        <w:rPr>
          <w:rFonts w:cs="Arial"/>
          <w:noProof/>
        </w:rPr>
      </w:pPr>
      <w:r w:rsidRPr="00AB23E0">
        <w:rPr>
          <w:rFonts w:cs="Arial"/>
          <w:noProof/>
        </w:rPr>
        <mc:AlternateContent>
          <mc:Choice Requires="wps">
            <w:drawing>
              <wp:anchor distT="0" distB="0" distL="114300" distR="114300" simplePos="0" relativeHeight="251668480" behindDoc="0" locked="0" layoutInCell="1" allowOverlap="1" wp14:anchorId="007C3599" wp14:editId="3820DD1D">
                <wp:simplePos x="0" y="0"/>
                <wp:positionH relativeFrom="column">
                  <wp:posOffset>2282825</wp:posOffset>
                </wp:positionH>
                <wp:positionV relativeFrom="paragraph">
                  <wp:posOffset>15875</wp:posOffset>
                </wp:positionV>
                <wp:extent cx="274955" cy="1656080"/>
                <wp:effectExtent l="0" t="0" r="10795" b="20320"/>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656080"/>
                        </a:xfrm>
                        <a:prstGeom prst="rightBrace">
                          <a:avLst>
                            <a:gd name="adj1" fmla="val 501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EA0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26" type="#_x0000_t88" style="position:absolute;margin-left:179.75pt;margin-top:1.25pt;width:21.65pt;height:13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4GhA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"/>
            </w:pict>
          </mc:Fallback>
        </mc:AlternateContent>
      </w:r>
      <w:r w:rsidRPr="00AB23E0">
        <w:rPr>
          <w:rFonts w:cs="Arial"/>
          <w:noProof/>
        </w:rPr>
        <mc:AlternateContent>
          <mc:Choice Requires="wps">
            <w:drawing>
              <wp:anchor distT="0" distB="0" distL="114300" distR="114300" simplePos="0" relativeHeight="251660288" behindDoc="0" locked="0" layoutInCell="1" allowOverlap="1" wp14:anchorId="5FCF73A8" wp14:editId="3494DC55">
                <wp:simplePos x="0" y="0"/>
                <wp:positionH relativeFrom="column">
                  <wp:posOffset>101600</wp:posOffset>
                </wp:positionH>
                <wp:positionV relativeFrom="paragraph">
                  <wp:posOffset>633095</wp:posOffset>
                </wp:positionV>
                <wp:extent cx="2125980" cy="339725"/>
                <wp:effectExtent l="0" t="0" r="26670" b="22225"/>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98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E0" w:rsidRPr="00111765" w:rsidRDefault="00AB23E0" w:rsidP="00AB23E0">
                            <w:pPr>
                              <w:jc w:val="center"/>
                              <w:rPr>
                                <w:rFonts w:ascii="Arial" w:hAnsi="Arial" w:cs="Arial"/>
                              </w:rPr>
                            </w:pPr>
                            <w:r>
                              <w:rPr>
                                <w:rFonts w:ascii="Arial" w:hAnsi="Arial" w:cs="Arial"/>
                              </w:rPr>
                              <w:t>Na. Diklofenak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73A8" id="Text Box 1" o:spid="_x0000_s1029" type="#_x0000_t202" style="position:absolute;left:0;text-align:left;margin-left:8pt;margin-top:49.85pt;width:167.4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" fillcolor="white [3201]" strokeweight=".5pt">
                <v:path arrowok="t"/>
                <v:textbox>
                  <w:txbxContent>
                    <w:p w:rsidR="00AB23E0" w:rsidRPr="00111765" w:rsidRDefault="00AB23E0" w:rsidP="00AB23E0">
                      <w:pPr>
                        <w:jc w:val="center"/>
                        <w:rPr>
                          <w:rFonts w:ascii="Arial" w:hAnsi="Arial" w:cs="Arial"/>
                        </w:rPr>
                      </w:pPr>
                      <w:r>
                        <w:rPr>
                          <w:rFonts w:ascii="Arial" w:hAnsi="Arial" w:cs="Arial"/>
                        </w:rPr>
                        <w:t>Na. Diklofenak (+)</w:t>
                      </w:r>
                    </w:p>
                  </w:txbxContent>
                </v:textbox>
              </v:shape>
            </w:pict>
          </mc:Fallback>
        </mc:AlternateContent>
      </w:r>
      <w:r w:rsidRPr="00AB23E0">
        <w:rPr>
          <w:rFonts w:cs="Arial"/>
          <w:noProof/>
        </w:rPr>
        <mc:AlternateContent>
          <mc:Choice Requires="wps">
            <w:drawing>
              <wp:anchor distT="0" distB="0" distL="114300" distR="114300" simplePos="0" relativeHeight="251665408" behindDoc="0" locked="0" layoutInCell="1" allowOverlap="1" wp14:anchorId="4DD57CB9" wp14:editId="121EA8DD">
                <wp:simplePos x="0" y="0"/>
                <wp:positionH relativeFrom="column">
                  <wp:posOffset>4248150</wp:posOffset>
                </wp:positionH>
                <wp:positionV relativeFrom="paragraph">
                  <wp:posOffset>293370</wp:posOffset>
                </wp:positionV>
                <wp:extent cx="1229995" cy="340360"/>
                <wp:effectExtent l="0" t="0" r="27305" b="2159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340360"/>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E0" w:rsidRPr="003568FE" w:rsidRDefault="00AB23E0" w:rsidP="00AB23E0">
                            <w:pPr>
                              <w:jc w:val="center"/>
                              <w:rPr>
                                <w:rFonts w:ascii="Arial" w:hAnsi="Arial" w:cs="Arial"/>
                                <w:b/>
                              </w:rPr>
                            </w:pPr>
                            <w:r>
                              <w:rPr>
                                <w:rFonts w:ascii="Arial" w:hAnsi="Arial" w:cs="Arial"/>
                                <w:b/>
                              </w:rPr>
                              <w:t>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7CB9" id="Text Box 7" o:spid="_x0000_s1030" type="#_x0000_t202" style="position:absolute;left:0;text-align:left;margin-left:334.5pt;margin-top:23.1pt;width:96.8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" fillcolor="white [3201]" strokeweight=".5pt">
                <v:fill opacity="0"/>
                <v:path arrowok="t"/>
                <v:textbox>
                  <w:txbxContent>
                    <w:p w:rsidR="00AB23E0" w:rsidRPr="003568FE" w:rsidRDefault="00AB23E0" w:rsidP="00AB23E0">
                      <w:pPr>
                        <w:jc w:val="center"/>
                        <w:rPr>
                          <w:rFonts w:ascii="Arial" w:hAnsi="Arial" w:cs="Arial"/>
                          <w:b/>
                        </w:rPr>
                      </w:pPr>
                      <w:r>
                        <w:rPr>
                          <w:rFonts w:ascii="Arial" w:hAnsi="Arial" w:cs="Arial"/>
                          <w:b/>
                        </w:rPr>
                        <w:t>Parameter</w:t>
                      </w:r>
                    </w:p>
                  </w:txbxContent>
                </v:textbox>
              </v:shape>
            </w:pict>
          </mc:Fallback>
        </mc:AlternateContent>
      </w:r>
      <w:r w:rsidRPr="00AB23E0">
        <w:rPr>
          <w:rFonts w:cs="Arial"/>
          <w:noProof/>
        </w:rPr>
        <mc:AlternateContent>
          <mc:Choice Requires="wps">
            <w:drawing>
              <wp:anchor distT="0" distB="0" distL="114300" distR="114300" simplePos="0" relativeHeight="251664384" behindDoc="0" locked="0" layoutInCell="1" allowOverlap="1" wp14:anchorId="3D40F017" wp14:editId="7F4778F8">
                <wp:simplePos x="0" y="0"/>
                <wp:positionH relativeFrom="column">
                  <wp:posOffset>4248150</wp:posOffset>
                </wp:positionH>
                <wp:positionV relativeFrom="paragraph">
                  <wp:posOffset>632460</wp:posOffset>
                </wp:positionV>
                <wp:extent cx="1229995" cy="775970"/>
                <wp:effectExtent l="0" t="0" r="27305" b="2413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775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E0" w:rsidRPr="003568FE" w:rsidRDefault="00AB23E0" w:rsidP="00AB23E0">
                            <w:pPr>
                              <w:spacing w:line="240" w:lineRule="auto"/>
                              <w:rPr>
                                <w:rFonts w:ascii="Arial" w:hAnsi="Arial" w:cs="Arial"/>
                              </w:rPr>
                            </w:pPr>
                            <w:r>
                              <w:rPr>
                                <w:rFonts w:ascii="Arial" w:hAnsi="Arial" w:cs="Arial"/>
                              </w:rPr>
                              <w:t>Volume udema pada kaki mencit</w:t>
                            </w:r>
                          </w:p>
                          <w:p w:rsidR="00AB23E0" w:rsidRPr="0094158A" w:rsidRDefault="00AB23E0" w:rsidP="00AB23E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F017" id="Text Box 5" o:spid="_x0000_s1031" type="#_x0000_t202" style="position:absolute;left:0;text-align:left;margin-left:334.5pt;margin-top:49.8pt;width:96.85pt;height:6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" fillcolor="white [3201]" strokeweight=".5pt">
                <v:path arrowok="t"/>
                <v:textbox>
                  <w:txbxContent>
                    <w:p w:rsidR="00AB23E0" w:rsidRPr="003568FE" w:rsidRDefault="00AB23E0" w:rsidP="00AB23E0">
                      <w:pPr>
                        <w:spacing w:line="240" w:lineRule="auto"/>
                        <w:rPr>
                          <w:rFonts w:ascii="Arial" w:hAnsi="Arial" w:cs="Arial"/>
                        </w:rPr>
                      </w:pPr>
                      <w:r>
                        <w:rPr>
                          <w:rFonts w:ascii="Arial" w:hAnsi="Arial" w:cs="Arial"/>
                        </w:rPr>
                        <w:t>Volume udema pada kaki mencit</w:t>
                      </w:r>
                    </w:p>
                    <w:p w:rsidR="00AB23E0" w:rsidRPr="0094158A" w:rsidRDefault="00AB23E0" w:rsidP="00AB23E0">
                      <w:pPr>
                        <w:jc w:val="center"/>
                        <w:rPr>
                          <w:rFonts w:ascii="Arial" w:hAnsi="Arial" w:cs="Arial"/>
                        </w:rPr>
                      </w:pPr>
                    </w:p>
                  </w:txbxContent>
                </v:textbox>
              </v:shape>
            </w:pict>
          </mc:Fallback>
        </mc:AlternateContent>
      </w:r>
      <w:r w:rsidRPr="00AB23E0">
        <w:rPr>
          <w:rFonts w:cs="Arial"/>
          <w:noProof/>
        </w:rPr>
        <mc:AlternateContent>
          <mc:Choice Requires="wps">
            <w:drawing>
              <wp:anchor distT="4294967293" distB="4294967293" distL="114300" distR="114300" simplePos="0" relativeHeight="251663360" behindDoc="0" locked="0" layoutInCell="1" allowOverlap="1" wp14:anchorId="73F8C165" wp14:editId="292030E9">
                <wp:simplePos x="0" y="0"/>
                <wp:positionH relativeFrom="column">
                  <wp:posOffset>3829050</wp:posOffset>
                </wp:positionH>
                <wp:positionV relativeFrom="paragraph">
                  <wp:posOffset>900429</wp:posOffset>
                </wp:positionV>
                <wp:extent cx="415290" cy="0"/>
                <wp:effectExtent l="0" t="76200" r="22860" b="114300"/>
                <wp:wrapNone/>
                <wp:docPr id="4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52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6C92F13" id="_x0000_t32" coordsize="21600,21600" o:spt="32" o:oned="t" path="m,l21600,21600e" filled="f">
                <v:path arrowok="t" fillok="f" o:connecttype="none"/>
                <o:lock v:ext="edit" shapetype="t"/>
              </v:shapetype>
              <v:shape id="Straight Arrow Connector 6" o:spid="_x0000_s1026" type="#_x0000_t32" style="position:absolute;margin-left:301.5pt;margin-top:70.9pt;width:32.7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" strokecolor="black [3200]" strokeweight="1pt">
                <v:stroke endarrow="open" joinstyle="miter"/>
                <o:lock v:ext="edit" shapetype="f"/>
              </v:shape>
            </w:pict>
          </mc:Fallback>
        </mc:AlternateContent>
      </w:r>
      <w:r w:rsidRPr="00AB23E0">
        <w:rPr>
          <w:rFonts w:cs="Arial"/>
          <w:noProof/>
        </w:rPr>
        <mc:AlternateContent>
          <mc:Choice Requires="wps">
            <w:drawing>
              <wp:anchor distT="0" distB="0" distL="114300" distR="114300" simplePos="0" relativeHeight="251662336" behindDoc="0" locked="0" layoutInCell="1" allowOverlap="1" wp14:anchorId="53011FCD" wp14:editId="6D2DEE69">
                <wp:simplePos x="0" y="0"/>
                <wp:positionH relativeFrom="column">
                  <wp:posOffset>2557780</wp:posOffset>
                </wp:positionH>
                <wp:positionV relativeFrom="paragraph">
                  <wp:posOffset>282575</wp:posOffset>
                </wp:positionV>
                <wp:extent cx="1275715" cy="1190625"/>
                <wp:effectExtent l="0" t="0" r="19685" b="28575"/>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E0" w:rsidRDefault="00AB23E0" w:rsidP="00AB23E0">
                            <w:pPr>
                              <w:rPr>
                                <w:rFonts w:ascii="Arial" w:hAnsi="Arial" w:cs="Arial"/>
                              </w:rPr>
                            </w:pPr>
                            <w:r>
                              <w:rPr>
                                <w:rFonts w:ascii="Arial" w:hAnsi="Arial" w:cs="Arial"/>
                              </w:rPr>
                              <w:t>Efek Antiinflamasi Terhadap Mencit Setelah Injeksi Karagenan</w:t>
                            </w:r>
                          </w:p>
                          <w:p w:rsidR="00AB23E0" w:rsidRPr="00863E87" w:rsidRDefault="00AB23E0" w:rsidP="00AB23E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11FCD" id="Text Box 9" o:spid="_x0000_s1032" type="#_x0000_t202" style="position:absolute;left:0;text-align:left;margin-left:201.4pt;margin-top:22.25pt;width:100.45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" fillcolor="white [3201]" strokeweight=".5pt">
                <v:path arrowok="t"/>
                <v:textbox>
                  <w:txbxContent>
                    <w:p w:rsidR="00AB23E0" w:rsidRDefault="00AB23E0" w:rsidP="00AB23E0">
                      <w:pPr>
                        <w:rPr>
                          <w:rFonts w:ascii="Arial" w:hAnsi="Arial" w:cs="Arial"/>
                        </w:rPr>
                      </w:pPr>
                      <w:r>
                        <w:rPr>
                          <w:rFonts w:ascii="Arial" w:hAnsi="Arial" w:cs="Arial"/>
                        </w:rPr>
                        <w:t>Efek Antiinflamasi Terhadap Mencit Setelah Injeksi Karagenan</w:t>
                      </w:r>
                    </w:p>
                    <w:p w:rsidR="00AB23E0" w:rsidRPr="00863E87" w:rsidRDefault="00AB23E0" w:rsidP="00AB23E0">
                      <w:pPr>
                        <w:rPr>
                          <w:rFonts w:ascii="Arial" w:hAnsi="Arial" w:cs="Arial"/>
                        </w:rPr>
                      </w:pPr>
                    </w:p>
                  </w:txbxContent>
                </v:textbox>
              </v:shape>
            </w:pict>
          </mc:Fallback>
        </mc:AlternateContent>
      </w:r>
      <w:r w:rsidRPr="00AB23E0">
        <w:rPr>
          <w:rFonts w:cs="Arial"/>
          <w:noProof/>
        </w:rPr>
        <mc:AlternateContent>
          <mc:Choice Requires="wps">
            <w:drawing>
              <wp:anchor distT="0" distB="0" distL="114300" distR="114300" simplePos="0" relativeHeight="251661312" behindDoc="0" locked="0" layoutInCell="1" allowOverlap="1" wp14:anchorId="1620246A" wp14:editId="6A21AA22">
                <wp:simplePos x="0" y="0"/>
                <wp:positionH relativeFrom="column">
                  <wp:posOffset>100965</wp:posOffset>
                </wp:positionH>
                <wp:positionV relativeFrom="paragraph">
                  <wp:posOffset>1409065</wp:posOffset>
                </wp:positionV>
                <wp:extent cx="2125980" cy="329565"/>
                <wp:effectExtent l="0" t="0" r="26670" b="13335"/>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98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3E0" w:rsidRPr="00863E87" w:rsidRDefault="00AB23E0" w:rsidP="00AB23E0">
                            <w:pPr>
                              <w:jc w:val="center"/>
                              <w:rPr>
                                <w:rFonts w:ascii="Arial" w:hAnsi="Arial" w:cs="Arial"/>
                              </w:rPr>
                            </w:pPr>
                            <w:r>
                              <w:rPr>
                                <w:rFonts w:ascii="Arial" w:hAnsi="Arial" w:cs="Arial"/>
                              </w:rPr>
                              <w:t>Na. CMC 0,5%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246A" id="Text Box 19" o:spid="_x0000_s1033" type="#_x0000_t202" style="position:absolute;left:0;text-align:left;margin-left:7.95pt;margin-top:110.95pt;width:167.4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" fillcolor="white [3201]" strokeweight=".5pt">
                <v:path arrowok="t"/>
                <v:textbox>
                  <w:txbxContent>
                    <w:p w:rsidR="00AB23E0" w:rsidRPr="00863E87" w:rsidRDefault="00AB23E0" w:rsidP="00AB23E0">
                      <w:pPr>
                        <w:jc w:val="center"/>
                        <w:rPr>
                          <w:rFonts w:ascii="Arial" w:hAnsi="Arial" w:cs="Arial"/>
                        </w:rPr>
                      </w:pPr>
                      <w:r>
                        <w:rPr>
                          <w:rFonts w:ascii="Arial" w:hAnsi="Arial" w:cs="Arial"/>
                        </w:rPr>
                        <w:t>Na. CMC 0,5% (-)</w:t>
                      </w:r>
                    </w:p>
                  </w:txbxContent>
                </v:textbox>
              </v:shape>
            </w:pict>
          </mc:Fallback>
        </mc:AlternateContent>
      </w: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ListParagraph"/>
        <w:tabs>
          <w:tab w:val="left" w:pos="4678"/>
          <w:tab w:val="left" w:pos="7481"/>
        </w:tabs>
        <w:spacing w:before="240"/>
        <w:ind w:left="0" w:firstLine="426"/>
        <w:jc w:val="both"/>
        <w:rPr>
          <w:rFonts w:cs="Arial"/>
          <w:noProof/>
        </w:rPr>
      </w:pPr>
      <w:r w:rsidRPr="00AB23E0">
        <w:rPr>
          <w:rFonts w:cs="Arial"/>
          <w:noProof/>
        </w:rPr>
        <mc:AlternateContent>
          <mc:Choice Requires="wps">
            <w:drawing>
              <wp:anchor distT="0" distB="0" distL="114300" distR="114300" simplePos="0" relativeHeight="251669504" behindDoc="0" locked="0" layoutInCell="1" allowOverlap="1" wp14:anchorId="2888B9F6" wp14:editId="2052E384">
                <wp:simplePos x="0" y="0"/>
                <wp:positionH relativeFrom="column">
                  <wp:posOffset>1926590</wp:posOffset>
                </wp:positionH>
                <wp:positionV relativeFrom="paragraph">
                  <wp:posOffset>3175</wp:posOffset>
                </wp:positionV>
                <wp:extent cx="2160905" cy="287655"/>
                <wp:effectExtent l="0" t="0" r="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3E0" w:rsidRPr="00102017" w:rsidRDefault="00AB23E0" w:rsidP="00AB23E0">
                            <w:pPr>
                              <w:pStyle w:val="Caption"/>
                              <w:rPr>
                                <w:rFonts w:ascii="Arial" w:hAnsi="Arial" w:cs="Arial"/>
                                <w:noProof/>
                                <w:sz w:val="22"/>
                                <w:szCs w:val="22"/>
                              </w:rPr>
                            </w:pPr>
                            <w:r w:rsidRPr="003518F5">
                              <w:rPr>
                                <w:rFonts w:ascii="Arial" w:hAnsi="Arial" w:cs="Arial"/>
                                <w:color w:val="auto"/>
                                <w:sz w:val="22"/>
                                <w:szCs w:val="22"/>
                              </w:rPr>
                              <w:t xml:space="preserve">Gambar 2. </w:t>
                            </w:r>
                            <w:r w:rsidRPr="003518F5">
                              <w:rPr>
                                <w:rFonts w:ascii="Arial" w:hAnsi="Arial" w:cs="Arial"/>
                                <w:color w:val="auto"/>
                                <w:sz w:val="22"/>
                                <w:szCs w:val="22"/>
                              </w:rPr>
                              <w:fldChar w:fldCharType="begin"/>
                            </w:r>
                            <w:r w:rsidRPr="003518F5">
                              <w:rPr>
                                <w:rFonts w:ascii="Arial" w:hAnsi="Arial" w:cs="Arial"/>
                                <w:color w:val="auto"/>
                                <w:sz w:val="22"/>
                                <w:szCs w:val="22"/>
                              </w:rPr>
                              <w:instrText xml:space="preserve"> SEQ Gambar_2. \* ARABIC </w:instrText>
                            </w:r>
                            <w:r w:rsidRPr="003518F5">
                              <w:rPr>
                                <w:rFonts w:ascii="Arial" w:hAnsi="Arial" w:cs="Arial"/>
                                <w:color w:val="auto"/>
                                <w:sz w:val="22"/>
                                <w:szCs w:val="22"/>
                              </w:rPr>
                              <w:fldChar w:fldCharType="separate"/>
                            </w:r>
                            <w:r>
                              <w:rPr>
                                <w:rFonts w:ascii="Arial" w:hAnsi="Arial" w:cs="Arial"/>
                                <w:noProof/>
                                <w:color w:val="auto"/>
                                <w:sz w:val="22"/>
                                <w:szCs w:val="22"/>
                              </w:rPr>
                              <w:t>3</w:t>
                            </w:r>
                            <w:r w:rsidRPr="003518F5">
                              <w:rPr>
                                <w:rFonts w:ascii="Arial" w:hAnsi="Arial" w:cs="Arial"/>
                                <w:color w:val="auto"/>
                                <w:sz w:val="22"/>
                                <w:szCs w:val="22"/>
                              </w:rPr>
                              <w:fldChar w:fldCharType="end"/>
                            </w:r>
                            <w:r w:rsidRPr="00102017">
                              <w:rPr>
                                <w:rFonts w:ascii="Arial" w:hAnsi="Arial" w:cs="Arial"/>
                                <w:b w:val="0"/>
                                <w:color w:val="auto"/>
                                <w:sz w:val="22"/>
                                <w:szCs w:val="22"/>
                              </w:rPr>
                              <w:t>Kerangka Konsep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88B9F6" id="Text Box 14" o:spid="_x0000_s1034" type="#_x0000_t202" style="position:absolute;left:0;text-align:left;margin-left:151.7pt;margin-top:.25pt;width:170.1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" stroked="f">
                <v:textbox style="mso-fit-shape-to-text:t" inset="0,0,0,0">
                  <w:txbxContent>
                    <w:p w:rsidR="00AB23E0" w:rsidRPr="00102017" w:rsidRDefault="00AB23E0" w:rsidP="00AB23E0">
                      <w:pPr>
                        <w:pStyle w:val="Caption"/>
                        <w:rPr>
                          <w:rFonts w:ascii="Arial" w:hAnsi="Arial" w:cs="Arial"/>
                          <w:noProof/>
                          <w:sz w:val="22"/>
                          <w:szCs w:val="22"/>
                        </w:rPr>
                      </w:pPr>
                      <w:r w:rsidRPr="003518F5">
                        <w:rPr>
                          <w:rFonts w:ascii="Arial" w:hAnsi="Arial" w:cs="Arial"/>
                          <w:color w:val="auto"/>
                          <w:sz w:val="22"/>
                          <w:szCs w:val="22"/>
                        </w:rPr>
                        <w:t xml:space="preserve">Gambar 2. </w:t>
                      </w:r>
                      <w:r w:rsidRPr="003518F5">
                        <w:rPr>
                          <w:rFonts w:ascii="Arial" w:hAnsi="Arial" w:cs="Arial"/>
                          <w:color w:val="auto"/>
                          <w:sz w:val="22"/>
                          <w:szCs w:val="22"/>
                        </w:rPr>
                        <w:fldChar w:fldCharType="begin"/>
                      </w:r>
                      <w:r w:rsidRPr="003518F5">
                        <w:rPr>
                          <w:rFonts w:ascii="Arial" w:hAnsi="Arial" w:cs="Arial"/>
                          <w:color w:val="auto"/>
                          <w:sz w:val="22"/>
                          <w:szCs w:val="22"/>
                        </w:rPr>
                        <w:instrText xml:space="preserve"> SEQ Gambar_2. \* ARABIC </w:instrText>
                      </w:r>
                      <w:r w:rsidRPr="003518F5">
                        <w:rPr>
                          <w:rFonts w:ascii="Arial" w:hAnsi="Arial" w:cs="Arial"/>
                          <w:color w:val="auto"/>
                          <w:sz w:val="22"/>
                          <w:szCs w:val="22"/>
                        </w:rPr>
                        <w:fldChar w:fldCharType="separate"/>
                      </w:r>
                      <w:r>
                        <w:rPr>
                          <w:rFonts w:ascii="Arial" w:hAnsi="Arial" w:cs="Arial"/>
                          <w:noProof/>
                          <w:color w:val="auto"/>
                          <w:sz w:val="22"/>
                          <w:szCs w:val="22"/>
                        </w:rPr>
                        <w:t>3</w:t>
                      </w:r>
                      <w:r w:rsidRPr="003518F5">
                        <w:rPr>
                          <w:rFonts w:ascii="Arial" w:hAnsi="Arial" w:cs="Arial"/>
                          <w:color w:val="auto"/>
                          <w:sz w:val="22"/>
                          <w:szCs w:val="22"/>
                        </w:rPr>
                        <w:fldChar w:fldCharType="end"/>
                      </w:r>
                      <w:r w:rsidRPr="00102017">
                        <w:rPr>
                          <w:rFonts w:ascii="Arial" w:hAnsi="Arial" w:cs="Arial"/>
                          <w:b w:val="0"/>
                          <w:color w:val="auto"/>
                          <w:sz w:val="22"/>
                          <w:szCs w:val="22"/>
                        </w:rPr>
                        <w:t>Kerangka Konsep</w:t>
                      </w:r>
                    </w:p>
                  </w:txbxContent>
                </v:textbox>
              </v:shape>
            </w:pict>
          </mc:Fallback>
        </mc:AlternateContent>
      </w:r>
    </w:p>
    <w:p w:rsidR="00AB23E0" w:rsidRPr="00AB23E0" w:rsidRDefault="00AB23E0" w:rsidP="00AB23E0">
      <w:pPr>
        <w:pStyle w:val="ListParagraph"/>
        <w:tabs>
          <w:tab w:val="left" w:pos="4678"/>
          <w:tab w:val="left" w:pos="7481"/>
        </w:tabs>
        <w:spacing w:before="240"/>
        <w:ind w:left="0" w:firstLine="426"/>
        <w:jc w:val="both"/>
        <w:rPr>
          <w:rFonts w:cs="Arial"/>
          <w:noProof/>
        </w:rPr>
      </w:pPr>
    </w:p>
    <w:p w:rsidR="00AB23E0" w:rsidRPr="00AB23E0" w:rsidRDefault="00AB23E0" w:rsidP="00AB23E0">
      <w:pPr>
        <w:pStyle w:val="Heading2"/>
        <w:spacing w:before="0" w:line="360" w:lineRule="auto"/>
        <w:ind w:left="1845" w:hanging="1845"/>
        <w:jc w:val="both"/>
        <w:rPr>
          <w:rFonts w:ascii="Arial" w:hAnsi="Arial" w:cs="Arial"/>
          <w:b/>
          <w:color w:val="000000" w:themeColor="text1"/>
          <w:sz w:val="24"/>
          <w:szCs w:val="24"/>
          <w:lang w:val="id-ID"/>
        </w:rPr>
      </w:pPr>
      <w:bookmarkStart w:id="52" w:name="_Toc103968240"/>
      <w:r w:rsidRPr="00AB23E0">
        <w:rPr>
          <w:rFonts w:ascii="Arial" w:hAnsi="Arial" w:cs="Arial"/>
          <w:b/>
          <w:color w:val="000000" w:themeColor="text1"/>
          <w:sz w:val="24"/>
          <w:szCs w:val="24"/>
        </w:rPr>
        <w:lastRenderedPageBreak/>
        <w:t xml:space="preserve">2.12   </w:t>
      </w:r>
      <w:r w:rsidRPr="00AB23E0">
        <w:rPr>
          <w:rFonts w:ascii="Arial" w:hAnsi="Arial" w:cs="Arial"/>
          <w:b/>
          <w:color w:val="000000" w:themeColor="text1"/>
          <w:sz w:val="24"/>
          <w:szCs w:val="24"/>
          <w:lang w:val="id-ID"/>
        </w:rPr>
        <w:t>Definisi Oprasional</w:t>
      </w:r>
      <w:bookmarkEnd w:id="52"/>
    </w:p>
    <w:p w:rsidR="00AB23E0" w:rsidRPr="00AB23E0" w:rsidRDefault="00AB23E0" w:rsidP="00AB23E0">
      <w:pPr>
        <w:pStyle w:val="ListParagraph"/>
        <w:numPr>
          <w:ilvl w:val="0"/>
          <w:numId w:val="8"/>
        </w:numPr>
        <w:spacing w:line="360" w:lineRule="auto"/>
        <w:ind w:left="567" w:hanging="567"/>
        <w:jc w:val="both"/>
        <w:rPr>
          <w:rFonts w:cs="Arial"/>
        </w:rPr>
      </w:pPr>
      <w:r w:rsidRPr="00AB23E0">
        <w:rPr>
          <w:rFonts w:cs="Arial"/>
        </w:rPr>
        <w:t>Ekstrak daun Miana diperoleh dengan cara maserasi</w:t>
      </w:r>
    </w:p>
    <w:p w:rsidR="00AB23E0" w:rsidRPr="00AB23E0" w:rsidRDefault="00AB23E0" w:rsidP="00AB23E0">
      <w:pPr>
        <w:pStyle w:val="ListParagraph"/>
        <w:numPr>
          <w:ilvl w:val="0"/>
          <w:numId w:val="8"/>
        </w:numPr>
        <w:spacing w:line="360" w:lineRule="auto"/>
        <w:ind w:left="567" w:hanging="567"/>
        <w:jc w:val="both"/>
        <w:rPr>
          <w:rFonts w:cs="Arial"/>
        </w:rPr>
      </w:pPr>
      <w:r w:rsidRPr="00AB23E0">
        <w:rPr>
          <w:rFonts w:cs="Arial"/>
        </w:rPr>
        <w:t>Ekstrak Etanol daun Miana dibuat dalam beberapa dosis yaitu 7 mg/kg BB, 10,5 mg/kg BB dan 14 mg/kg BB</w:t>
      </w:r>
    </w:p>
    <w:p w:rsidR="00AB23E0" w:rsidRPr="00AB23E0" w:rsidRDefault="00AB23E0" w:rsidP="00AB23E0">
      <w:pPr>
        <w:pStyle w:val="ListParagraph"/>
        <w:numPr>
          <w:ilvl w:val="0"/>
          <w:numId w:val="8"/>
        </w:numPr>
        <w:spacing w:line="360" w:lineRule="auto"/>
        <w:ind w:left="567" w:hanging="567"/>
        <w:jc w:val="both"/>
        <w:rPr>
          <w:rFonts w:cs="Arial"/>
        </w:rPr>
      </w:pPr>
      <w:r w:rsidRPr="00AB23E0">
        <w:rPr>
          <w:rFonts w:cs="Arial"/>
        </w:rPr>
        <w:t>Hewan percobaan yang digunakan adalah Mencit jantan yang telah dipuasakan selama 8 jam</w:t>
      </w:r>
    </w:p>
    <w:p w:rsidR="00AB23E0" w:rsidRPr="00AB23E0" w:rsidRDefault="00AB23E0" w:rsidP="00AB23E0">
      <w:pPr>
        <w:pStyle w:val="ListParagraph"/>
        <w:numPr>
          <w:ilvl w:val="0"/>
          <w:numId w:val="8"/>
        </w:numPr>
        <w:spacing w:line="360" w:lineRule="auto"/>
        <w:ind w:left="567" w:hanging="567"/>
        <w:jc w:val="both"/>
        <w:rPr>
          <w:rFonts w:cs="Arial"/>
        </w:rPr>
      </w:pPr>
      <w:r w:rsidRPr="00AB23E0">
        <w:rPr>
          <w:rFonts w:cs="Arial"/>
        </w:rPr>
        <w:t>Etanol adalah pelarut yang digunakan dalam metode maserasi</w:t>
      </w:r>
    </w:p>
    <w:p w:rsidR="00AB23E0" w:rsidRPr="00AB23E0" w:rsidRDefault="00AB23E0" w:rsidP="00AB23E0">
      <w:pPr>
        <w:pStyle w:val="ListParagraph"/>
        <w:numPr>
          <w:ilvl w:val="0"/>
          <w:numId w:val="8"/>
        </w:numPr>
        <w:spacing w:line="360" w:lineRule="auto"/>
        <w:ind w:left="567" w:hanging="567"/>
        <w:jc w:val="both"/>
        <w:rPr>
          <w:rFonts w:cs="Arial"/>
        </w:rPr>
      </w:pPr>
      <w:r w:rsidRPr="00AB23E0">
        <w:rPr>
          <w:rFonts w:cs="Arial"/>
        </w:rPr>
        <w:t>Inflamasi adalah respon tubuh terhadap adanya benda asing. Respon inflamasi berupa merah, nyeri, bengkak, perubahan fungsi, dan panas. Dalam hal ini, yang diamati berupa nyeri (geliat).</w:t>
      </w:r>
    </w:p>
    <w:p w:rsidR="00AB23E0" w:rsidRPr="00AB23E0" w:rsidRDefault="00AB23E0" w:rsidP="00AB23E0">
      <w:pPr>
        <w:pStyle w:val="ListParagraph"/>
        <w:numPr>
          <w:ilvl w:val="0"/>
          <w:numId w:val="8"/>
        </w:numPr>
        <w:spacing w:line="360" w:lineRule="auto"/>
        <w:ind w:left="567" w:hanging="567"/>
        <w:jc w:val="both"/>
        <w:rPr>
          <w:rStyle w:val="hgkelc"/>
          <w:rFonts w:cs="Arial"/>
        </w:rPr>
      </w:pPr>
      <w:r w:rsidRPr="00AB23E0">
        <w:rPr>
          <w:rStyle w:val="hgkelc"/>
          <w:rFonts w:cs="Arial"/>
          <w:bCs/>
        </w:rPr>
        <w:t>Natrium diklofenak</w:t>
      </w:r>
      <w:r w:rsidRPr="00AB23E0">
        <w:rPr>
          <w:rStyle w:val="hgkelc"/>
          <w:rFonts w:cs="Arial"/>
        </w:rPr>
        <w:t xml:space="preserve"> termasuk dalam obat antiinflamasi nonsteroid (OAINS). Obat ini bekerja dengan cara menghentikan produksi zat penyebab rasa sakit.</w:t>
      </w:r>
    </w:p>
    <w:p w:rsidR="00AB23E0" w:rsidRPr="00AB23E0" w:rsidRDefault="00AB23E0" w:rsidP="00AB23E0">
      <w:pPr>
        <w:pStyle w:val="ListParagraph"/>
        <w:numPr>
          <w:ilvl w:val="0"/>
          <w:numId w:val="8"/>
        </w:numPr>
        <w:spacing w:after="0" w:line="360" w:lineRule="auto"/>
        <w:ind w:left="567" w:hanging="567"/>
        <w:jc w:val="both"/>
        <w:rPr>
          <w:rFonts w:cs="Arial"/>
        </w:rPr>
      </w:pPr>
      <w:r w:rsidRPr="00AB23E0">
        <w:rPr>
          <w:rFonts w:cs="Arial"/>
        </w:rPr>
        <w:t>Na-</w:t>
      </w:r>
      <w:r w:rsidRPr="00AB23E0">
        <w:rPr>
          <w:rFonts w:cs="Arial"/>
          <w:lang w:val="id-ID"/>
        </w:rPr>
        <w:t>CMC</w:t>
      </w:r>
      <w:r w:rsidRPr="00AB23E0">
        <w:rPr>
          <w:rFonts w:cs="Arial"/>
        </w:rPr>
        <w:t xml:space="preserve"> 0,5%</w:t>
      </w:r>
      <w:r w:rsidRPr="00AB23E0">
        <w:rPr>
          <w:rFonts w:cs="Arial"/>
          <w:lang w:val="id-ID"/>
        </w:rPr>
        <w:t xml:space="preserve"> digunakan sebagai kontrol negative.</w:t>
      </w:r>
    </w:p>
    <w:p w:rsidR="00AB23E0" w:rsidRPr="00AB23E0" w:rsidRDefault="00AB23E0" w:rsidP="00AB23E0">
      <w:pPr>
        <w:pStyle w:val="ListParagraph"/>
        <w:numPr>
          <w:ilvl w:val="0"/>
          <w:numId w:val="8"/>
        </w:numPr>
        <w:spacing w:line="360" w:lineRule="auto"/>
        <w:ind w:left="567" w:hanging="567"/>
        <w:jc w:val="both"/>
        <w:rPr>
          <w:rFonts w:cs="Arial"/>
        </w:rPr>
      </w:pPr>
      <w:r w:rsidRPr="00AB23E0">
        <w:rPr>
          <w:rFonts w:cs="Arial"/>
        </w:rPr>
        <w:t>Pemberian senyawa antiinflamasi diberikan langsung setelah pemberian agen penginduksi karagenin</w:t>
      </w:r>
    </w:p>
    <w:p w:rsidR="00AB23E0" w:rsidRPr="00AB23E0" w:rsidRDefault="00AB23E0" w:rsidP="00AB23E0">
      <w:pPr>
        <w:pStyle w:val="Heading2"/>
        <w:numPr>
          <w:ilvl w:val="1"/>
          <w:numId w:val="24"/>
        </w:numPr>
        <w:spacing w:before="0" w:line="360" w:lineRule="auto"/>
        <w:ind w:left="426"/>
        <w:jc w:val="both"/>
        <w:rPr>
          <w:rFonts w:ascii="Arial" w:hAnsi="Arial" w:cs="Arial"/>
          <w:b/>
          <w:color w:val="000000" w:themeColor="text1"/>
          <w:sz w:val="24"/>
          <w:szCs w:val="24"/>
          <w:lang w:val="id-ID"/>
        </w:rPr>
      </w:pPr>
      <w:bookmarkStart w:id="53" w:name="_Toc103968241"/>
      <w:r w:rsidRPr="00AB23E0">
        <w:rPr>
          <w:rFonts w:ascii="Arial" w:hAnsi="Arial" w:cs="Arial"/>
          <w:b/>
          <w:color w:val="000000" w:themeColor="text1"/>
          <w:sz w:val="24"/>
          <w:szCs w:val="24"/>
          <w:lang w:val="id-ID"/>
        </w:rPr>
        <w:t>Hipotesis</w:t>
      </w:r>
      <w:bookmarkEnd w:id="53"/>
    </w:p>
    <w:p w:rsidR="00AB23E0" w:rsidRPr="00AB23E0" w:rsidRDefault="00AB23E0" w:rsidP="00AB23E0">
      <w:pPr>
        <w:pStyle w:val="ListParagraph"/>
        <w:spacing w:after="0" w:line="360" w:lineRule="auto"/>
        <w:ind w:left="426" w:hanging="426"/>
        <w:jc w:val="both"/>
        <w:rPr>
          <w:rFonts w:cs="Arial"/>
        </w:rPr>
      </w:pPr>
      <w:r w:rsidRPr="00AB23E0">
        <w:rPr>
          <w:rFonts w:cs="Arial"/>
        </w:rPr>
        <w:t xml:space="preserve">Ekstrak Daun Miana </w:t>
      </w:r>
      <w:r w:rsidRPr="00AB23E0">
        <w:rPr>
          <w:rFonts w:cs="Arial"/>
          <w:i/>
        </w:rPr>
        <w:t>(Coleus scutellariodes)</w:t>
      </w:r>
      <w:r w:rsidRPr="00AB23E0">
        <w:rPr>
          <w:rFonts w:cs="Arial"/>
        </w:rPr>
        <w:t xml:space="preserve"> memiliki efek  antiinflamasi</w:t>
      </w:r>
    </w:p>
    <w:p w:rsidR="00AB23E0" w:rsidRPr="00AB23E0" w:rsidRDefault="00AB23E0" w:rsidP="00AB23E0">
      <w:pPr>
        <w:pStyle w:val="ListParagraph"/>
        <w:spacing w:after="0" w:line="360" w:lineRule="auto"/>
        <w:ind w:left="426" w:hanging="426"/>
        <w:jc w:val="both"/>
        <w:rPr>
          <w:rFonts w:cs="Arial"/>
        </w:rPr>
      </w:pPr>
      <w:r w:rsidRPr="00AB23E0">
        <w:rPr>
          <w:rFonts w:cs="Arial"/>
        </w:rPr>
        <w:t>terhadap mencit jantan</w:t>
      </w: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rPr>
      </w:pPr>
    </w:p>
    <w:p w:rsidR="00AB23E0" w:rsidRPr="00AB23E0" w:rsidRDefault="00AB23E0" w:rsidP="00AB23E0">
      <w:pPr>
        <w:pStyle w:val="ListParagraph"/>
        <w:spacing w:after="0" w:line="360" w:lineRule="auto"/>
        <w:ind w:left="426" w:hanging="426"/>
        <w:jc w:val="both"/>
        <w:rPr>
          <w:rFonts w:cs="Arial"/>
          <w:bCs/>
        </w:rPr>
      </w:pPr>
    </w:p>
    <w:p w:rsidR="00AB23E0" w:rsidRPr="00AB23E0" w:rsidRDefault="00AB23E0" w:rsidP="00AB23E0">
      <w:pPr>
        <w:pStyle w:val="Heading1"/>
        <w:spacing w:before="0" w:line="360" w:lineRule="auto"/>
        <w:jc w:val="center"/>
        <w:rPr>
          <w:rFonts w:ascii="Arial" w:hAnsi="Arial" w:cs="Arial"/>
          <w:b/>
          <w:color w:val="000000" w:themeColor="text1"/>
          <w:sz w:val="24"/>
          <w:szCs w:val="24"/>
        </w:rPr>
      </w:pPr>
      <w:bookmarkStart w:id="54" w:name="_Toc103968242"/>
      <w:r w:rsidRPr="00AB23E0">
        <w:rPr>
          <w:rFonts w:ascii="Arial" w:hAnsi="Arial" w:cs="Arial"/>
          <w:b/>
          <w:color w:val="000000" w:themeColor="text1"/>
          <w:sz w:val="24"/>
          <w:szCs w:val="24"/>
        </w:rPr>
        <w:lastRenderedPageBreak/>
        <w:t>BAB III</w:t>
      </w:r>
      <w:bookmarkEnd w:id="54"/>
    </w:p>
    <w:p w:rsidR="00AB23E0" w:rsidRPr="00AB23E0" w:rsidRDefault="00AB23E0" w:rsidP="00AB23E0">
      <w:pPr>
        <w:pStyle w:val="Heading1"/>
        <w:spacing w:before="0" w:line="360" w:lineRule="auto"/>
        <w:jc w:val="center"/>
        <w:rPr>
          <w:rFonts w:ascii="Arial" w:hAnsi="Arial" w:cs="Arial"/>
          <w:b/>
          <w:color w:val="000000" w:themeColor="text1"/>
          <w:sz w:val="24"/>
          <w:szCs w:val="24"/>
        </w:rPr>
      </w:pPr>
      <w:bookmarkStart w:id="55" w:name="_Toc103968243"/>
      <w:r w:rsidRPr="00AB23E0">
        <w:rPr>
          <w:rFonts w:ascii="Arial" w:hAnsi="Arial" w:cs="Arial"/>
          <w:b/>
          <w:color w:val="000000" w:themeColor="text1"/>
          <w:sz w:val="24"/>
          <w:szCs w:val="24"/>
        </w:rPr>
        <w:t>METODE PENELITIAN</w:t>
      </w:r>
      <w:bookmarkEnd w:id="55"/>
    </w:p>
    <w:p w:rsidR="00AB23E0" w:rsidRPr="00AB23E0" w:rsidRDefault="00AB23E0" w:rsidP="00AB23E0">
      <w:pPr>
        <w:pStyle w:val="Heading2"/>
        <w:spacing w:before="0" w:line="360" w:lineRule="auto"/>
        <w:rPr>
          <w:rFonts w:ascii="Arial" w:hAnsi="Arial" w:cs="Arial"/>
          <w:b/>
          <w:color w:val="000000" w:themeColor="text1"/>
          <w:sz w:val="24"/>
          <w:szCs w:val="24"/>
        </w:rPr>
      </w:pPr>
      <w:bookmarkStart w:id="56" w:name="_Toc103968244"/>
      <w:r w:rsidRPr="00AB23E0">
        <w:rPr>
          <w:rFonts w:ascii="Arial" w:hAnsi="Arial" w:cs="Arial"/>
          <w:b/>
          <w:color w:val="000000" w:themeColor="text1"/>
          <w:sz w:val="24"/>
          <w:szCs w:val="24"/>
        </w:rPr>
        <w:t>3.1</w:t>
      </w:r>
      <w:r w:rsidRPr="00AB23E0">
        <w:rPr>
          <w:rFonts w:ascii="Arial" w:hAnsi="Arial" w:cs="Arial"/>
          <w:b/>
          <w:color w:val="000000" w:themeColor="text1"/>
          <w:sz w:val="24"/>
          <w:szCs w:val="24"/>
        </w:rPr>
        <w:tab/>
        <w:t>Jenis dan Desain Penelitian</w:t>
      </w:r>
      <w:bookmarkEnd w:id="56"/>
    </w:p>
    <w:p w:rsidR="00AB23E0" w:rsidRPr="00AB23E0" w:rsidRDefault="00AB23E0" w:rsidP="00AB23E0">
      <w:pPr>
        <w:pStyle w:val="ListParagraph"/>
        <w:spacing w:line="360" w:lineRule="auto"/>
        <w:ind w:left="0" w:firstLine="567"/>
        <w:jc w:val="both"/>
        <w:rPr>
          <w:rFonts w:cs="Arial"/>
          <w:lang w:val="id-ID"/>
        </w:rPr>
      </w:pPr>
      <w:r w:rsidRPr="00AB23E0">
        <w:rPr>
          <w:rFonts w:cs="Arial"/>
          <w:b/>
          <w:sz w:val="24"/>
          <w:szCs w:val="24"/>
        </w:rPr>
        <w:tab/>
      </w:r>
      <w:r w:rsidRPr="00AB23E0">
        <w:rPr>
          <w:rFonts w:cs="Arial"/>
        </w:rPr>
        <w:t xml:space="preserve">Jenis penelitian yang digunakan adalah penelitian </w:t>
      </w:r>
      <w:r w:rsidRPr="00AB23E0">
        <w:rPr>
          <w:rFonts w:cs="Arial"/>
          <w:lang w:val="id-ID"/>
        </w:rPr>
        <w:t xml:space="preserve">eksperimental yaitu suatu penelitian dengan melakukan kegiatan percobaan yang bertujuan untuk mengetahui gejala atau pengaruh yang timbul sebagai akibat perlakuan tertentu. Desain penelitian </w:t>
      </w:r>
      <w:r w:rsidRPr="00AB23E0">
        <w:rPr>
          <w:rFonts w:cs="Arial"/>
          <w:i/>
          <w:lang w:val="id-ID"/>
        </w:rPr>
        <w:t>Pretest-Posttest Control Group Design</w:t>
      </w:r>
      <w:r w:rsidRPr="00AB23E0">
        <w:rPr>
          <w:rFonts w:cs="Arial"/>
          <w:lang w:val="id-ID"/>
        </w:rPr>
        <w:t xml:space="preserve">, karena dilakukan pengukuran sebelum dan sesudah dilakukan perlakuan. Pada penelitian ini dilakukan pengukuran inflamasi dari masing-masing </w:t>
      </w:r>
      <w:r w:rsidRPr="00AB23E0">
        <w:rPr>
          <w:rFonts w:cs="Arial"/>
        </w:rPr>
        <w:t>dosis</w:t>
      </w:r>
      <w:r w:rsidRPr="00AB23E0">
        <w:rPr>
          <w:rFonts w:cs="Arial"/>
          <w:lang w:val="id-ID"/>
        </w:rPr>
        <w:t xml:space="preserve"> ekstrak etanol daun </w:t>
      </w:r>
      <w:r w:rsidRPr="00AB23E0">
        <w:rPr>
          <w:rFonts w:cs="Arial"/>
        </w:rPr>
        <w:t xml:space="preserve">miana </w:t>
      </w:r>
      <w:r w:rsidRPr="00AB23E0">
        <w:rPr>
          <w:rFonts w:cs="Arial"/>
          <w:lang w:val="id-ID"/>
        </w:rPr>
        <w:t>terhadap mencit jantan dengan menggunakan Na.CMC</w:t>
      </w:r>
      <w:r w:rsidRPr="00AB23E0">
        <w:rPr>
          <w:rFonts w:cs="Arial"/>
        </w:rPr>
        <w:t xml:space="preserve"> 0,5%</w:t>
      </w:r>
      <w:r w:rsidRPr="00AB23E0">
        <w:rPr>
          <w:rFonts w:cs="Arial"/>
          <w:lang w:val="id-ID"/>
        </w:rPr>
        <w:t xml:space="preserve"> sebagai kontrol negatif dan Na. Diklofenak sebagai kontrol positif.</w:t>
      </w:r>
    </w:p>
    <w:p w:rsidR="00AB23E0" w:rsidRPr="00AB23E0" w:rsidRDefault="00AB23E0" w:rsidP="00AB23E0">
      <w:pPr>
        <w:pStyle w:val="Heading2"/>
        <w:spacing w:before="0" w:line="360" w:lineRule="auto"/>
        <w:rPr>
          <w:rFonts w:ascii="Arial" w:hAnsi="Arial" w:cs="Arial"/>
          <w:b/>
          <w:color w:val="000000" w:themeColor="text1"/>
          <w:sz w:val="24"/>
          <w:szCs w:val="24"/>
        </w:rPr>
      </w:pPr>
      <w:bookmarkStart w:id="57" w:name="_Toc103968245"/>
      <w:r w:rsidRPr="00AB23E0">
        <w:rPr>
          <w:rFonts w:ascii="Arial" w:hAnsi="Arial" w:cs="Arial"/>
          <w:b/>
          <w:color w:val="000000" w:themeColor="text1"/>
          <w:sz w:val="24"/>
          <w:szCs w:val="24"/>
        </w:rPr>
        <w:t>3.2</w:t>
      </w:r>
      <w:r w:rsidRPr="00AB23E0">
        <w:rPr>
          <w:rFonts w:ascii="Arial" w:hAnsi="Arial" w:cs="Arial"/>
          <w:b/>
          <w:color w:val="000000" w:themeColor="text1"/>
          <w:sz w:val="24"/>
          <w:szCs w:val="24"/>
        </w:rPr>
        <w:tab/>
        <w:t>Lokasi dan Waktu Penelitian</w:t>
      </w:r>
      <w:bookmarkEnd w:id="57"/>
    </w:p>
    <w:p w:rsidR="00AB23E0" w:rsidRPr="00AB23E0" w:rsidRDefault="00AB23E0" w:rsidP="00AB23E0">
      <w:pPr>
        <w:spacing w:line="360" w:lineRule="auto"/>
        <w:ind w:firstLine="567"/>
        <w:jc w:val="both"/>
        <w:rPr>
          <w:rFonts w:ascii="Arial" w:hAnsi="Arial" w:cs="Arial"/>
        </w:rPr>
      </w:pPr>
      <w:r w:rsidRPr="00AB23E0">
        <w:rPr>
          <w:rFonts w:ascii="Arial" w:hAnsi="Arial" w:cs="Arial"/>
        </w:rPr>
        <w:t>Penelitian dilakukan di laboratorium Farmakologi Poltekkes Kemenkes Madan Jurusan Farmasi.Waktu penelitian dilakukan selama 1 bulan, mulai bulan April – bulan Mei 2022</w:t>
      </w:r>
    </w:p>
    <w:p w:rsidR="00AB23E0" w:rsidRPr="00AB23E0" w:rsidRDefault="00AB23E0" w:rsidP="00AB23E0">
      <w:pPr>
        <w:pStyle w:val="Heading2"/>
        <w:spacing w:before="0" w:line="360" w:lineRule="auto"/>
        <w:rPr>
          <w:rFonts w:ascii="Arial" w:hAnsi="Arial" w:cs="Arial"/>
          <w:b/>
          <w:color w:val="000000" w:themeColor="text1"/>
          <w:sz w:val="24"/>
          <w:szCs w:val="24"/>
        </w:rPr>
      </w:pPr>
      <w:bookmarkStart w:id="58" w:name="_Toc103968246"/>
      <w:r w:rsidRPr="00AB23E0">
        <w:rPr>
          <w:rFonts w:ascii="Arial" w:hAnsi="Arial" w:cs="Arial"/>
          <w:b/>
          <w:color w:val="000000" w:themeColor="text1"/>
          <w:sz w:val="24"/>
          <w:szCs w:val="24"/>
        </w:rPr>
        <w:t>3.3</w:t>
      </w:r>
      <w:r w:rsidRPr="00AB23E0">
        <w:rPr>
          <w:rFonts w:ascii="Arial" w:hAnsi="Arial" w:cs="Arial"/>
          <w:b/>
          <w:color w:val="000000" w:themeColor="text1"/>
          <w:sz w:val="24"/>
          <w:szCs w:val="24"/>
        </w:rPr>
        <w:tab/>
        <w:t>Populasi dan Sampel</w:t>
      </w:r>
      <w:bookmarkEnd w:id="58"/>
    </w:p>
    <w:p w:rsidR="00AB23E0" w:rsidRPr="00AB23E0" w:rsidRDefault="00AB23E0" w:rsidP="00AB23E0">
      <w:pPr>
        <w:pStyle w:val="Heading3"/>
        <w:numPr>
          <w:ilvl w:val="2"/>
          <w:numId w:val="16"/>
        </w:numPr>
        <w:spacing w:before="0" w:beforeAutospacing="0" w:after="0" w:afterAutospacing="0" w:line="360" w:lineRule="auto"/>
        <w:ind w:left="709"/>
        <w:rPr>
          <w:rFonts w:ascii="Arial" w:hAnsi="Arial" w:cs="Arial"/>
        </w:rPr>
      </w:pPr>
      <w:bookmarkStart w:id="59" w:name="_Toc103968247"/>
      <w:r w:rsidRPr="00AB23E0">
        <w:rPr>
          <w:rFonts w:ascii="Arial" w:hAnsi="Arial" w:cs="Arial"/>
        </w:rPr>
        <w:t>Populasi</w:t>
      </w:r>
      <w:bookmarkEnd w:id="59"/>
    </w:p>
    <w:p w:rsidR="00AB23E0" w:rsidRPr="00AB23E0" w:rsidRDefault="00AB23E0" w:rsidP="00AB23E0">
      <w:pPr>
        <w:spacing w:after="0" w:line="360" w:lineRule="auto"/>
        <w:jc w:val="both"/>
        <w:rPr>
          <w:rFonts w:ascii="Arial" w:hAnsi="Arial" w:cs="Arial"/>
        </w:rPr>
      </w:pPr>
      <w:r w:rsidRPr="00AB23E0">
        <w:rPr>
          <w:rFonts w:ascii="Arial" w:hAnsi="Arial" w:cs="Arial"/>
        </w:rPr>
        <w:t>Populasi yang digunakan dalam penelitian ini adalah daun Miana</w:t>
      </w:r>
      <w:r w:rsidRPr="00AB23E0">
        <w:rPr>
          <w:rFonts w:ascii="Arial" w:hAnsi="Arial" w:cs="Arial"/>
          <w:i/>
        </w:rPr>
        <w:t xml:space="preserve"> (Coleus scutellariodes)</w:t>
      </w:r>
      <w:r w:rsidRPr="00AB23E0">
        <w:rPr>
          <w:rFonts w:ascii="Arial" w:hAnsi="Arial" w:cs="Arial"/>
        </w:rPr>
        <w:t xml:space="preserve"> yang tumbuh di perkarangan rumah desa Lau Bakri</w:t>
      </w:r>
    </w:p>
    <w:p w:rsidR="00AB23E0" w:rsidRPr="00AB23E0" w:rsidRDefault="00AB23E0" w:rsidP="00AB23E0">
      <w:pPr>
        <w:pStyle w:val="Heading3"/>
        <w:numPr>
          <w:ilvl w:val="2"/>
          <w:numId w:val="16"/>
        </w:numPr>
        <w:spacing w:after="0" w:afterAutospacing="0" w:line="360" w:lineRule="auto"/>
        <w:ind w:left="709"/>
        <w:rPr>
          <w:rFonts w:ascii="Arial" w:hAnsi="Arial" w:cs="Arial"/>
          <w:sz w:val="24"/>
          <w:szCs w:val="24"/>
        </w:rPr>
      </w:pPr>
      <w:bookmarkStart w:id="60" w:name="_Toc103968248"/>
      <w:r w:rsidRPr="00AB23E0">
        <w:rPr>
          <w:rFonts w:ascii="Arial" w:hAnsi="Arial" w:cs="Arial"/>
          <w:sz w:val="24"/>
          <w:szCs w:val="24"/>
        </w:rPr>
        <w:t>Sampel</w:t>
      </w:r>
      <w:bookmarkEnd w:id="60"/>
    </w:p>
    <w:p w:rsidR="00AB23E0" w:rsidRPr="00AB23E0" w:rsidRDefault="00AB23E0" w:rsidP="00AB23E0">
      <w:pPr>
        <w:spacing w:after="0" w:line="360" w:lineRule="auto"/>
        <w:jc w:val="both"/>
        <w:rPr>
          <w:rFonts w:ascii="Arial" w:hAnsi="Arial" w:cs="Arial"/>
        </w:rPr>
      </w:pPr>
      <w:r w:rsidRPr="00AB23E0">
        <w:rPr>
          <w:rFonts w:ascii="Arial" w:hAnsi="Arial" w:cs="Arial"/>
        </w:rPr>
        <w:t xml:space="preserve">Teknik pengambilan sampel pada penelitian ini adalah secara purposive sampling yaitu pengambilan sampel tanpa mempertimbangkan tempat dan letak geografisnya, daun yang digunakan adalah daun Miana </w:t>
      </w:r>
      <w:r w:rsidRPr="00AB23E0">
        <w:rPr>
          <w:rFonts w:ascii="Arial" w:hAnsi="Arial" w:cs="Arial"/>
          <w:i/>
        </w:rPr>
        <w:t xml:space="preserve">(Coleus scutellariodes) </w:t>
      </w:r>
      <w:r w:rsidRPr="00AB23E0">
        <w:rPr>
          <w:rFonts w:ascii="Arial" w:hAnsi="Arial" w:cs="Arial"/>
        </w:rPr>
        <w:t xml:space="preserve">yang masih segar, bersih daunnya dalam keadaan masih utuh. </w:t>
      </w:r>
    </w:p>
    <w:p w:rsidR="00AB23E0" w:rsidRPr="00AB23E0" w:rsidRDefault="00AB23E0" w:rsidP="00AB23E0">
      <w:pPr>
        <w:spacing w:after="0" w:line="360" w:lineRule="auto"/>
        <w:jc w:val="both"/>
        <w:rPr>
          <w:rFonts w:ascii="Arial" w:hAnsi="Arial" w:cs="Arial"/>
        </w:rPr>
      </w:pPr>
    </w:p>
    <w:p w:rsidR="00AB23E0" w:rsidRPr="00AB23E0" w:rsidRDefault="00AB23E0" w:rsidP="00AB23E0">
      <w:pPr>
        <w:pStyle w:val="Heading2"/>
        <w:spacing w:line="360" w:lineRule="auto"/>
        <w:rPr>
          <w:rFonts w:ascii="Arial" w:hAnsi="Arial" w:cs="Arial"/>
          <w:b/>
          <w:color w:val="000000" w:themeColor="text1"/>
          <w:sz w:val="24"/>
          <w:szCs w:val="24"/>
        </w:rPr>
      </w:pPr>
      <w:bookmarkStart w:id="61" w:name="_Toc103968249"/>
      <w:r w:rsidRPr="00AB23E0">
        <w:rPr>
          <w:rFonts w:ascii="Arial" w:hAnsi="Arial" w:cs="Arial"/>
          <w:b/>
          <w:color w:val="000000" w:themeColor="text1"/>
          <w:sz w:val="24"/>
          <w:szCs w:val="24"/>
        </w:rPr>
        <w:t>3.4</w:t>
      </w:r>
      <w:r w:rsidRPr="00AB23E0">
        <w:rPr>
          <w:rFonts w:ascii="Arial" w:hAnsi="Arial" w:cs="Arial"/>
          <w:b/>
          <w:color w:val="000000" w:themeColor="text1"/>
          <w:sz w:val="24"/>
          <w:szCs w:val="24"/>
        </w:rPr>
        <w:tab/>
        <w:t>Alat dan Bahan</w:t>
      </w:r>
      <w:bookmarkEnd w:id="61"/>
    </w:p>
    <w:p w:rsidR="00AB23E0" w:rsidRPr="00AB23E0" w:rsidRDefault="00AB23E0" w:rsidP="00AB23E0">
      <w:pPr>
        <w:pStyle w:val="Heading3"/>
        <w:numPr>
          <w:ilvl w:val="2"/>
          <w:numId w:val="17"/>
        </w:numPr>
        <w:spacing w:before="40" w:beforeAutospacing="0" w:after="0" w:afterAutospacing="0" w:line="360" w:lineRule="auto"/>
        <w:ind w:left="709"/>
        <w:rPr>
          <w:rFonts w:ascii="Arial" w:hAnsi="Arial" w:cs="Arial"/>
        </w:rPr>
      </w:pPr>
      <w:bookmarkStart w:id="62" w:name="_Toc103968250"/>
      <w:r w:rsidRPr="00AB23E0">
        <w:rPr>
          <w:rFonts w:ascii="Arial" w:hAnsi="Arial" w:cs="Arial"/>
        </w:rPr>
        <w:t>Alat</w:t>
      </w:r>
      <w:bookmarkEnd w:id="62"/>
    </w:p>
    <w:p w:rsidR="00AB23E0" w:rsidRPr="00AB23E0" w:rsidRDefault="00AB23E0" w:rsidP="00AB23E0">
      <w:pPr>
        <w:spacing w:after="0" w:line="360" w:lineRule="auto"/>
        <w:jc w:val="both"/>
        <w:rPr>
          <w:rFonts w:ascii="Arial" w:hAnsi="Arial" w:cs="Arial"/>
          <w:i/>
        </w:rPr>
      </w:pPr>
      <w:r w:rsidRPr="00AB23E0">
        <w:rPr>
          <w:rFonts w:ascii="Arial" w:hAnsi="Arial" w:cs="Arial"/>
          <w:lang w:val="id-ID"/>
        </w:rPr>
        <w:t xml:space="preserve">Alat yang digunakan dalam penelitian ini adalah </w:t>
      </w:r>
      <w:r w:rsidRPr="00AB23E0">
        <w:rPr>
          <w:rFonts w:ascii="Arial" w:hAnsi="Arial" w:cs="Arial"/>
        </w:rPr>
        <w:t>gelas ukur</w:t>
      </w:r>
      <w:r w:rsidRPr="00AB23E0">
        <w:rPr>
          <w:rFonts w:ascii="Arial" w:hAnsi="Arial" w:cs="Arial"/>
          <w:lang w:val="id-ID"/>
        </w:rPr>
        <w:t xml:space="preserve">, gelas beker, kandang mencit, timbangan hewan, gunting, spuit injeksi, erlenmeyer, batang pengaduk, pipet tetes, cawan porselin, spuit disposable, </w:t>
      </w:r>
      <w:r w:rsidRPr="00AB23E0">
        <w:rPr>
          <w:rFonts w:ascii="Arial" w:hAnsi="Arial" w:cs="Arial"/>
        </w:rPr>
        <w:t>jangka sorong</w:t>
      </w:r>
      <w:r w:rsidRPr="00AB23E0">
        <w:rPr>
          <w:rFonts w:ascii="Arial" w:hAnsi="Arial" w:cs="Arial"/>
          <w:lang w:val="id-ID"/>
        </w:rPr>
        <w:t>, blender, timbangan analitik, blender, timbangan analitik</w:t>
      </w:r>
      <w:r w:rsidRPr="00AB23E0">
        <w:rPr>
          <w:rFonts w:ascii="Arial" w:hAnsi="Arial" w:cs="Arial"/>
        </w:rPr>
        <w:t>, stopwatch, labu ukur, gelas arloji</w:t>
      </w:r>
      <w:r w:rsidRPr="00AB23E0">
        <w:rPr>
          <w:rFonts w:ascii="Arial" w:hAnsi="Arial" w:cs="Arial"/>
          <w:lang w:val="id-ID"/>
        </w:rPr>
        <w:t>, handskun, alat tulis</w:t>
      </w:r>
      <w:r w:rsidRPr="00AB23E0">
        <w:rPr>
          <w:rFonts w:ascii="Arial" w:hAnsi="Arial" w:cs="Arial"/>
        </w:rPr>
        <w:t xml:space="preserve">, </w:t>
      </w:r>
      <w:r w:rsidRPr="00AB23E0">
        <w:rPr>
          <w:rFonts w:ascii="Arial" w:hAnsi="Arial" w:cs="Arial"/>
          <w:i/>
        </w:rPr>
        <w:t>rotary evapator</w:t>
      </w:r>
    </w:p>
    <w:p w:rsidR="00AB23E0" w:rsidRPr="00AB23E0" w:rsidRDefault="00AB23E0" w:rsidP="00AB23E0">
      <w:pPr>
        <w:pStyle w:val="Heading3"/>
        <w:numPr>
          <w:ilvl w:val="2"/>
          <w:numId w:val="17"/>
        </w:numPr>
        <w:spacing w:after="0" w:afterAutospacing="0" w:line="360" w:lineRule="auto"/>
        <w:ind w:left="709"/>
        <w:rPr>
          <w:rFonts w:ascii="Arial" w:hAnsi="Arial" w:cs="Arial"/>
        </w:rPr>
      </w:pPr>
      <w:bookmarkStart w:id="63" w:name="_Toc103968251"/>
      <w:r w:rsidRPr="00AB23E0">
        <w:rPr>
          <w:rFonts w:ascii="Arial" w:hAnsi="Arial" w:cs="Arial"/>
        </w:rPr>
        <w:lastRenderedPageBreak/>
        <w:t>Bahan</w:t>
      </w:r>
      <w:bookmarkEnd w:id="63"/>
    </w:p>
    <w:p w:rsidR="00AB23E0" w:rsidRPr="00AB23E0" w:rsidRDefault="00AB23E0" w:rsidP="00AB23E0">
      <w:pPr>
        <w:spacing w:after="0" w:line="360" w:lineRule="auto"/>
        <w:jc w:val="both"/>
        <w:rPr>
          <w:rFonts w:ascii="Arial" w:hAnsi="Arial" w:cs="Arial"/>
          <w:lang w:val="id-ID"/>
        </w:rPr>
      </w:pPr>
      <w:r w:rsidRPr="00AB23E0">
        <w:rPr>
          <w:rFonts w:ascii="Arial" w:hAnsi="Arial" w:cs="Arial"/>
          <w:lang w:val="id-ID"/>
        </w:rPr>
        <w:t xml:space="preserve">Bahan yang digunakan dalam penelitian ini adalah </w:t>
      </w:r>
      <w:r w:rsidRPr="00AB23E0">
        <w:rPr>
          <w:rFonts w:ascii="Arial" w:hAnsi="Arial" w:cs="Arial"/>
        </w:rPr>
        <w:t>daun miana, etanol</w:t>
      </w:r>
      <w:r w:rsidRPr="00AB23E0">
        <w:rPr>
          <w:rFonts w:ascii="Arial" w:hAnsi="Arial" w:cs="Arial"/>
          <w:lang w:val="id-ID"/>
        </w:rPr>
        <w:t xml:space="preserve">, </w:t>
      </w:r>
      <w:r w:rsidRPr="00AB23E0">
        <w:rPr>
          <w:rFonts w:ascii="Arial" w:hAnsi="Arial" w:cs="Arial"/>
        </w:rPr>
        <w:t>Na.</w:t>
      </w:r>
      <w:r w:rsidRPr="00AB23E0">
        <w:rPr>
          <w:rFonts w:ascii="Arial" w:hAnsi="Arial" w:cs="Arial"/>
          <w:lang w:val="id-ID"/>
        </w:rPr>
        <w:t>CMC</w:t>
      </w:r>
      <w:r w:rsidRPr="00AB23E0">
        <w:rPr>
          <w:rFonts w:ascii="Arial" w:hAnsi="Arial" w:cs="Arial"/>
        </w:rPr>
        <w:t xml:space="preserve"> 0,5%</w:t>
      </w:r>
      <w:r w:rsidRPr="00AB23E0">
        <w:rPr>
          <w:rFonts w:ascii="Arial" w:hAnsi="Arial" w:cs="Arial"/>
          <w:lang w:val="id-ID"/>
        </w:rPr>
        <w:t>, tablet Na. Diklofenak, karagenan, NaCl 0,9%, aquadest.</w:t>
      </w:r>
    </w:p>
    <w:p w:rsidR="00AB23E0" w:rsidRPr="00AB23E0" w:rsidRDefault="00AB23E0" w:rsidP="00AB23E0">
      <w:pPr>
        <w:spacing w:after="0" w:line="360" w:lineRule="auto"/>
        <w:jc w:val="both"/>
        <w:rPr>
          <w:rFonts w:ascii="Arial" w:hAnsi="Arial" w:cs="Arial"/>
        </w:rPr>
      </w:pPr>
    </w:p>
    <w:p w:rsidR="00AB23E0" w:rsidRPr="00AB23E0" w:rsidRDefault="00AB23E0" w:rsidP="00AB23E0">
      <w:pPr>
        <w:pStyle w:val="Heading2"/>
        <w:spacing w:before="0" w:line="360" w:lineRule="auto"/>
        <w:rPr>
          <w:rFonts w:ascii="Arial" w:hAnsi="Arial" w:cs="Arial"/>
          <w:b/>
          <w:color w:val="000000" w:themeColor="text1"/>
          <w:sz w:val="24"/>
          <w:szCs w:val="24"/>
        </w:rPr>
      </w:pPr>
      <w:bookmarkStart w:id="64" w:name="_Toc103968252"/>
      <w:r w:rsidRPr="00AB23E0">
        <w:rPr>
          <w:rFonts w:ascii="Arial" w:hAnsi="Arial" w:cs="Arial"/>
          <w:b/>
          <w:color w:val="000000" w:themeColor="text1"/>
          <w:sz w:val="24"/>
          <w:szCs w:val="24"/>
        </w:rPr>
        <w:t>3.5</w:t>
      </w:r>
      <w:r w:rsidRPr="00AB23E0">
        <w:rPr>
          <w:rFonts w:ascii="Arial" w:hAnsi="Arial" w:cs="Arial"/>
          <w:b/>
          <w:color w:val="000000" w:themeColor="text1"/>
          <w:sz w:val="24"/>
          <w:szCs w:val="24"/>
        </w:rPr>
        <w:tab/>
        <w:t>Prosedur Kerja</w:t>
      </w:r>
      <w:bookmarkEnd w:id="64"/>
    </w:p>
    <w:p w:rsidR="00AB23E0" w:rsidRPr="00AB23E0" w:rsidRDefault="00AB23E0" w:rsidP="00AB23E0">
      <w:pPr>
        <w:pStyle w:val="Heading3"/>
        <w:numPr>
          <w:ilvl w:val="2"/>
          <w:numId w:val="18"/>
        </w:numPr>
        <w:spacing w:before="0" w:beforeAutospacing="0" w:after="0" w:afterAutospacing="0" w:line="360" w:lineRule="auto"/>
        <w:ind w:left="709"/>
        <w:rPr>
          <w:rFonts w:ascii="Arial" w:hAnsi="Arial" w:cs="Arial"/>
          <w:sz w:val="24"/>
          <w:szCs w:val="24"/>
        </w:rPr>
      </w:pPr>
      <w:bookmarkStart w:id="65" w:name="_Toc103968253"/>
      <w:r w:rsidRPr="00AB23E0">
        <w:rPr>
          <w:rFonts w:ascii="Arial" w:hAnsi="Arial" w:cs="Arial"/>
          <w:sz w:val="24"/>
          <w:szCs w:val="24"/>
        </w:rPr>
        <w:t>Pengambilan Sampel</w:t>
      </w:r>
      <w:bookmarkEnd w:id="65"/>
    </w:p>
    <w:p w:rsidR="00AB23E0" w:rsidRPr="00AB23E0" w:rsidRDefault="00AB23E0" w:rsidP="00AB23E0">
      <w:pPr>
        <w:pStyle w:val="ListParagraph"/>
        <w:spacing w:before="240" w:after="0" w:line="360" w:lineRule="auto"/>
        <w:ind w:left="0" w:hanging="142"/>
        <w:jc w:val="both"/>
        <w:rPr>
          <w:rFonts w:cs="Arial"/>
        </w:rPr>
      </w:pPr>
      <w:r w:rsidRPr="00AB23E0">
        <w:rPr>
          <w:rFonts w:cs="Arial"/>
          <w:b/>
        </w:rPr>
        <w:tab/>
      </w:r>
      <w:r w:rsidRPr="00AB23E0">
        <w:rPr>
          <w:rFonts w:cs="Arial"/>
        </w:rPr>
        <w:t>Daun miana (</w:t>
      </w:r>
      <w:r w:rsidRPr="00AB23E0">
        <w:rPr>
          <w:rFonts w:cs="Arial"/>
          <w:i/>
          <w:iCs/>
        </w:rPr>
        <w:t>Coleus scutellarioides</w:t>
      </w:r>
      <w:r w:rsidRPr="00AB23E0">
        <w:rPr>
          <w:rFonts w:cs="Arial"/>
          <w:i/>
          <w:iCs/>
          <w:lang w:val="id-ID"/>
        </w:rPr>
        <w:t>)</w:t>
      </w:r>
      <w:r w:rsidRPr="00AB23E0">
        <w:rPr>
          <w:rFonts w:cs="Arial"/>
        </w:rPr>
        <w:t>, diambil dari desa Lau Bakeri Kecamatan Kutalimbaru kabupaten Deli Serdang Medan. Pengambilan daun miana dilakukan pada pagi hari. Daun Miana yang diambil berusia tidak terlalu muda dan tidak terlalu tua.</w:t>
      </w:r>
    </w:p>
    <w:p w:rsidR="00AB23E0" w:rsidRPr="00AB23E0" w:rsidRDefault="00AB23E0" w:rsidP="00AB23E0">
      <w:pPr>
        <w:pStyle w:val="Heading3"/>
        <w:numPr>
          <w:ilvl w:val="2"/>
          <w:numId w:val="18"/>
        </w:numPr>
        <w:spacing w:after="0" w:afterAutospacing="0" w:line="360" w:lineRule="auto"/>
        <w:ind w:left="709"/>
        <w:rPr>
          <w:rFonts w:ascii="Arial" w:hAnsi="Arial" w:cs="Arial"/>
          <w:sz w:val="24"/>
          <w:szCs w:val="24"/>
        </w:rPr>
      </w:pPr>
      <w:bookmarkStart w:id="66" w:name="_Toc103968254"/>
      <w:r w:rsidRPr="00AB23E0">
        <w:rPr>
          <w:rFonts w:ascii="Arial" w:hAnsi="Arial" w:cs="Arial"/>
          <w:sz w:val="24"/>
          <w:szCs w:val="24"/>
        </w:rPr>
        <w:t>Pembuatan Simplisia</w:t>
      </w:r>
      <w:bookmarkEnd w:id="66"/>
    </w:p>
    <w:p w:rsidR="00AB23E0" w:rsidRPr="00AB23E0" w:rsidRDefault="00AB23E0" w:rsidP="00AB23E0">
      <w:pPr>
        <w:pStyle w:val="ListParagraph"/>
        <w:numPr>
          <w:ilvl w:val="0"/>
          <w:numId w:val="10"/>
        </w:numPr>
        <w:tabs>
          <w:tab w:val="left" w:pos="1134"/>
        </w:tabs>
        <w:spacing w:after="0" w:line="360" w:lineRule="auto"/>
        <w:ind w:left="284" w:hanging="283"/>
        <w:jc w:val="both"/>
        <w:rPr>
          <w:rFonts w:cs="Arial"/>
        </w:rPr>
      </w:pPr>
      <w:r w:rsidRPr="00AB23E0">
        <w:rPr>
          <w:rFonts w:cs="Arial"/>
        </w:rPr>
        <w:t>Sortasi basah</w:t>
      </w:r>
    </w:p>
    <w:p w:rsidR="00AB23E0" w:rsidRPr="00AB23E0" w:rsidRDefault="00AB23E0" w:rsidP="00AB23E0">
      <w:pPr>
        <w:pStyle w:val="ListParagraph"/>
        <w:tabs>
          <w:tab w:val="left" w:pos="1134"/>
        </w:tabs>
        <w:spacing w:after="0" w:line="360" w:lineRule="auto"/>
        <w:ind w:left="284"/>
        <w:jc w:val="both"/>
        <w:rPr>
          <w:rFonts w:cs="Arial"/>
        </w:rPr>
      </w:pPr>
      <w:r w:rsidRPr="00AB23E0">
        <w:rPr>
          <w:rFonts w:cs="Arial"/>
        </w:rPr>
        <w:t>Daun miana yang telah dipanen disortasi basah untuk menghilangkan benda-benda.</w:t>
      </w:r>
    </w:p>
    <w:p w:rsidR="00AB23E0" w:rsidRPr="00AB23E0" w:rsidRDefault="00AB23E0" w:rsidP="00AB23E0">
      <w:pPr>
        <w:pStyle w:val="ListParagraph"/>
        <w:numPr>
          <w:ilvl w:val="0"/>
          <w:numId w:val="10"/>
        </w:numPr>
        <w:spacing w:after="0" w:line="360" w:lineRule="auto"/>
        <w:ind w:left="284" w:hanging="284"/>
        <w:jc w:val="both"/>
        <w:rPr>
          <w:rFonts w:cs="Arial"/>
        </w:rPr>
      </w:pPr>
      <w:r w:rsidRPr="00AB23E0">
        <w:rPr>
          <w:rFonts w:cs="Arial"/>
        </w:rPr>
        <w:t>Pencucian</w:t>
      </w:r>
    </w:p>
    <w:p w:rsidR="00AB23E0" w:rsidRPr="00AB23E0" w:rsidRDefault="00AB23E0" w:rsidP="00AB23E0">
      <w:pPr>
        <w:pStyle w:val="ListParagraph"/>
        <w:spacing w:after="0" w:line="360" w:lineRule="auto"/>
        <w:ind w:left="284"/>
        <w:jc w:val="both"/>
        <w:rPr>
          <w:rFonts w:cs="Arial"/>
        </w:rPr>
      </w:pPr>
      <w:r w:rsidRPr="00AB23E0">
        <w:rPr>
          <w:rFonts w:cs="Arial"/>
        </w:rPr>
        <w:t>Daun miana dicuci dengan air yang mengalir untuk menghilangkan kotoran-kotoran yang masih menempel.</w:t>
      </w:r>
    </w:p>
    <w:p w:rsidR="00AB23E0" w:rsidRPr="00AB23E0" w:rsidRDefault="00AB23E0" w:rsidP="00AB23E0">
      <w:pPr>
        <w:pStyle w:val="ListParagraph"/>
        <w:numPr>
          <w:ilvl w:val="0"/>
          <w:numId w:val="10"/>
        </w:numPr>
        <w:spacing w:after="0" w:line="360" w:lineRule="auto"/>
        <w:ind w:left="284" w:hanging="284"/>
        <w:jc w:val="both"/>
        <w:rPr>
          <w:rFonts w:cs="Arial"/>
        </w:rPr>
      </w:pPr>
      <w:r w:rsidRPr="00AB23E0">
        <w:rPr>
          <w:rFonts w:cs="Arial"/>
        </w:rPr>
        <w:t>Pengeringan</w:t>
      </w:r>
    </w:p>
    <w:p w:rsidR="00AB23E0" w:rsidRPr="00AB23E0" w:rsidRDefault="00AB23E0" w:rsidP="00AB23E0">
      <w:pPr>
        <w:pStyle w:val="ListParagraph"/>
        <w:spacing w:after="0" w:line="360" w:lineRule="auto"/>
        <w:ind w:left="284"/>
        <w:jc w:val="both"/>
        <w:rPr>
          <w:rFonts w:cs="Arial"/>
        </w:rPr>
      </w:pPr>
      <w:r w:rsidRPr="00AB23E0">
        <w:rPr>
          <w:rFonts w:cs="Arial"/>
        </w:rPr>
        <w:t>Daun miana dikeringkan dengan dijemur di tempat terbuka tetapi tidak terkena sinar matahari langsung.</w:t>
      </w:r>
    </w:p>
    <w:p w:rsidR="00AB23E0" w:rsidRPr="00AB23E0" w:rsidRDefault="00AB23E0" w:rsidP="00AB23E0">
      <w:pPr>
        <w:pStyle w:val="ListParagraph"/>
        <w:numPr>
          <w:ilvl w:val="0"/>
          <w:numId w:val="10"/>
        </w:numPr>
        <w:spacing w:after="0" w:line="360" w:lineRule="auto"/>
        <w:ind w:left="284" w:hanging="284"/>
        <w:jc w:val="both"/>
        <w:rPr>
          <w:rFonts w:cs="Arial"/>
        </w:rPr>
      </w:pPr>
      <w:r w:rsidRPr="00AB23E0">
        <w:rPr>
          <w:rFonts w:cs="Arial"/>
        </w:rPr>
        <w:t>Sortasi Kering</w:t>
      </w:r>
    </w:p>
    <w:p w:rsidR="00AB23E0" w:rsidRPr="00AB23E0" w:rsidRDefault="00AB23E0" w:rsidP="00AB23E0">
      <w:pPr>
        <w:pStyle w:val="ListParagraph"/>
        <w:numPr>
          <w:ilvl w:val="0"/>
          <w:numId w:val="10"/>
        </w:numPr>
        <w:spacing w:after="0" w:line="360" w:lineRule="auto"/>
        <w:ind w:left="284" w:hanging="284"/>
        <w:jc w:val="both"/>
        <w:rPr>
          <w:rFonts w:cs="Arial"/>
        </w:rPr>
      </w:pPr>
      <w:r w:rsidRPr="00AB23E0">
        <w:rPr>
          <w:rFonts w:cs="Arial"/>
        </w:rPr>
        <w:t>Daun miana yang telah kering disortasi lagi dari benda-benda asing yang masih tertinggal.</w:t>
      </w:r>
    </w:p>
    <w:p w:rsidR="00AB23E0" w:rsidRPr="00AB23E0" w:rsidRDefault="00AB23E0" w:rsidP="00AB23E0">
      <w:pPr>
        <w:pStyle w:val="ListParagraph"/>
        <w:numPr>
          <w:ilvl w:val="0"/>
          <w:numId w:val="10"/>
        </w:numPr>
        <w:spacing w:after="0" w:line="360" w:lineRule="auto"/>
        <w:ind w:left="284" w:hanging="283"/>
        <w:jc w:val="both"/>
        <w:rPr>
          <w:rFonts w:cs="Arial"/>
        </w:rPr>
      </w:pPr>
      <w:r w:rsidRPr="00AB23E0">
        <w:rPr>
          <w:rFonts w:cs="Arial"/>
        </w:rPr>
        <w:t>Penghalusan</w:t>
      </w:r>
    </w:p>
    <w:p w:rsidR="00AB23E0" w:rsidRPr="00AB23E0" w:rsidRDefault="00AB23E0" w:rsidP="00AB23E0">
      <w:pPr>
        <w:pStyle w:val="ListParagraph"/>
        <w:spacing w:after="0" w:line="360" w:lineRule="auto"/>
        <w:ind w:left="284"/>
        <w:jc w:val="both"/>
        <w:rPr>
          <w:rFonts w:cs="Arial"/>
        </w:rPr>
      </w:pPr>
      <w:r w:rsidRPr="00AB23E0">
        <w:rPr>
          <w:rFonts w:cs="Arial"/>
        </w:rPr>
        <w:t>Simplisia daun miana yang telah kering dihaluskan dengan menggunakan blender. Daun miana tidak diayak karena memiliki tekstur daun yang berserat (Wawo, 2018).</w:t>
      </w:r>
    </w:p>
    <w:p w:rsidR="00AB23E0" w:rsidRPr="00AB23E0" w:rsidRDefault="00AB23E0" w:rsidP="00AB23E0">
      <w:pPr>
        <w:pStyle w:val="Heading3"/>
        <w:numPr>
          <w:ilvl w:val="2"/>
          <w:numId w:val="18"/>
        </w:numPr>
        <w:spacing w:after="0" w:afterAutospacing="0" w:line="360" w:lineRule="auto"/>
        <w:ind w:left="709"/>
        <w:rPr>
          <w:rFonts w:ascii="Arial" w:hAnsi="Arial" w:cs="Arial"/>
          <w:sz w:val="24"/>
          <w:szCs w:val="24"/>
        </w:rPr>
      </w:pPr>
      <w:bookmarkStart w:id="67" w:name="_Toc103968255"/>
      <w:r w:rsidRPr="00AB23E0">
        <w:rPr>
          <w:rFonts w:ascii="Arial" w:hAnsi="Arial" w:cs="Arial"/>
          <w:sz w:val="24"/>
          <w:szCs w:val="24"/>
        </w:rPr>
        <w:t>Pembuatan Ekstrak Etanol Daun Miana</w:t>
      </w:r>
      <w:bookmarkEnd w:id="67"/>
    </w:p>
    <w:p w:rsidR="00AB23E0" w:rsidRPr="00AB23E0" w:rsidRDefault="00AB23E0" w:rsidP="00AB23E0">
      <w:pPr>
        <w:pStyle w:val="ListParagraph"/>
        <w:spacing w:line="360" w:lineRule="auto"/>
        <w:ind w:left="0"/>
        <w:jc w:val="both"/>
        <w:rPr>
          <w:rFonts w:cs="Arial"/>
        </w:rPr>
      </w:pPr>
      <w:r w:rsidRPr="00AB23E0">
        <w:rPr>
          <w:rFonts w:cs="Arial"/>
        </w:rPr>
        <w:t>Pembuatan ekstrak daun miana menggunakan cara maserasi dengan menggunakan etanol 70%. Ekstrak etanol daun miana dalam penelitian ini dibuat secara maserasi:</w:t>
      </w:r>
    </w:p>
    <w:p w:rsidR="00AB23E0" w:rsidRPr="00AB23E0" w:rsidRDefault="00AB23E0" w:rsidP="00AB23E0">
      <w:pPr>
        <w:pStyle w:val="ListParagraph"/>
        <w:numPr>
          <w:ilvl w:val="0"/>
          <w:numId w:val="25"/>
        </w:numPr>
        <w:spacing w:after="0" w:line="360" w:lineRule="auto"/>
        <w:ind w:left="567" w:hanging="567"/>
        <w:jc w:val="both"/>
        <w:rPr>
          <w:rFonts w:cs="Arial"/>
        </w:rPr>
      </w:pPr>
      <w:r w:rsidRPr="00AB23E0">
        <w:rPr>
          <w:rFonts w:cs="Arial"/>
        </w:rPr>
        <w:t>Masukkan 200 gr serbuk daun miana kedalam beaker glass dengan cairan penyari 75 bagian sebanyak 1.697 ml.</w:t>
      </w:r>
    </w:p>
    <w:p w:rsidR="00AB23E0" w:rsidRPr="00AB23E0" w:rsidRDefault="00AB23E0" w:rsidP="00AB23E0">
      <w:pPr>
        <w:pStyle w:val="ListParagraph"/>
        <w:numPr>
          <w:ilvl w:val="0"/>
          <w:numId w:val="25"/>
        </w:numPr>
        <w:spacing w:after="0" w:line="360" w:lineRule="auto"/>
        <w:ind w:left="567" w:hanging="567"/>
        <w:jc w:val="both"/>
        <w:rPr>
          <w:rFonts w:cs="Arial"/>
        </w:rPr>
      </w:pPr>
      <w:r w:rsidRPr="00AB23E0">
        <w:rPr>
          <w:rFonts w:cs="Arial"/>
        </w:rPr>
        <w:lastRenderedPageBreak/>
        <w:t xml:space="preserve">Tutup beaker glass dan biarkan selama 5 </w:t>
      </w:r>
      <w:bookmarkStart w:id="68" w:name="_GoBack"/>
      <w:bookmarkEnd w:id="68"/>
      <w:r w:rsidRPr="00AB23E0">
        <w:rPr>
          <w:rFonts w:cs="Arial"/>
        </w:rPr>
        <w:t>hari terlindung dari sinar matahari sambil sesekali diaduk minimal 3 kali pengadukan.</w:t>
      </w:r>
    </w:p>
    <w:p w:rsidR="00AB23E0" w:rsidRPr="00AB23E0" w:rsidRDefault="00AB23E0" w:rsidP="00AB23E0">
      <w:pPr>
        <w:pStyle w:val="ListParagraph"/>
        <w:numPr>
          <w:ilvl w:val="0"/>
          <w:numId w:val="25"/>
        </w:numPr>
        <w:spacing w:after="0" w:line="360" w:lineRule="auto"/>
        <w:ind w:left="567" w:hanging="567"/>
        <w:jc w:val="both"/>
        <w:rPr>
          <w:rFonts w:cs="Arial"/>
        </w:rPr>
      </w:pPr>
      <w:r w:rsidRPr="00AB23E0">
        <w:rPr>
          <w:rFonts w:cs="Arial"/>
        </w:rPr>
        <w:t>Setelah 5 hari, campuran tersebut diserkai (filtrate) lalu diperas dan dibilas ampasnya dengan menggunakan sisa cairan penyari 25 bagian sebanyak 566 ml.</w:t>
      </w:r>
    </w:p>
    <w:p w:rsidR="00AB23E0" w:rsidRPr="00AB23E0" w:rsidRDefault="00AB23E0" w:rsidP="00AB23E0">
      <w:pPr>
        <w:pStyle w:val="ListParagraph"/>
        <w:numPr>
          <w:ilvl w:val="0"/>
          <w:numId w:val="25"/>
        </w:numPr>
        <w:spacing w:after="0" w:line="360" w:lineRule="auto"/>
        <w:ind w:left="567" w:hanging="567"/>
        <w:jc w:val="both"/>
        <w:rPr>
          <w:rFonts w:cs="Arial"/>
        </w:rPr>
      </w:pPr>
      <w:r w:rsidRPr="00AB23E0">
        <w:rPr>
          <w:rFonts w:cs="Arial"/>
        </w:rPr>
        <w:t>Kemudian maserat dibiarkan selama 2 hari lalu ditempat terlindung dari sinar matahari lalu dienap tuangkan.</w:t>
      </w:r>
    </w:p>
    <w:p w:rsidR="00AB23E0" w:rsidRPr="00AB23E0" w:rsidRDefault="00AB23E0" w:rsidP="00AB23E0">
      <w:pPr>
        <w:pStyle w:val="ListParagraph"/>
        <w:numPr>
          <w:ilvl w:val="0"/>
          <w:numId w:val="25"/>
        </w:numPr>
        <w:spacing w:after="0" w:line="360" w:lineRule="auto"/>
        <w:ind w:left="567" w:hanging="567"/>
        <w:jc w:val="both"/>
        <w:rPr>
          <w:rFonts w:cs="Arial"/>
        </w:rPr>
      </w:pPr>
      <w:r w:rsidRPr="00AB23E0">
        <w:rPr>
          <w:rFonts w:cs="Arial"/>
        </w:rPr>
        <w:t>Maserat kemudian diuapkan dengan alat Rotary Evaporator sehingga diperoleh ekstrak kental daun miana. (Julian, 2019).</w:t>
      </w:r>
    </w:p>
    <w:p w:rsidR="00AB23E0" w:rsidRPr="00AB23E0" w:rsidRDefault="00AB23E0" w:rsidP="00AB23E0">
      <w:pPr>
        <w:pStyle w:val="Heading3"/>
        <w:numPr>
          <w:ilvl w:val="2"/>
          <w:numId w:val="18"/>
        </w:numPr>
        <w:spacing w:after="0" w:afterAutospacing="0" w:line="360" w:lineRule="auto"/>
        <w:ind w:left="709"/>
        <w:rPr>
          <w:rFonts w:ascii="Arial" w:hAnsi="Arial" w:cs="Arial"/>
        </w:rPr>
      </w:pPr>
      <w:bookmarkStart w:id="69" w:name="_Toc103968256"/>
      <w:r w:rsidRPr="00AB23E0">
        <w:rPr>
          <w:rFonts w:ascii="Arial" w:hAnsi="Arial" w:cs="Arial"/>
          <w:sz w:val="24"/>
        </w:rPr>
        <w:t>Pembuatan dosis Ekstrak Daun Miana</w:t>
      </w:r>
      <w:bookmarkEnd w:id="69"/>
    </w:p>
    <w:p w:rsidR="00AB23E0" w:rsidRPr="00AB23E0" w:rsidRDefault="00AB23E0" w:rsidP="00AB23E0">
      <w:pPr>
        <w:pStyle w:val="ListParagraph"/>
        <w:spacing w:after="0" w:line="360" w:lineRule="auto"/>
        <w:ind w:left="0"/>
        <w:jc w:val="both"/>
        <w:rPr>
          <w:rFonts w:cs="Arial"/>
        </w:rPr>
      </w:pPr>
      <w:r w:rsidRPr="00AB23E0">
        <w:rPr>
          <w:rFonts w:cs="Arial"/>
        </w:rPr>
        <w:t xml:space="preserve">Dosis ekstrak daun miana yang digunakan didasarkan pada dosis ekstrak daun miana pada tikus yaitu: </w:t>
      </w:r>
    </w:p>
    <w:p w:rsidR="00AB23E0" w:rsidRPr="00AB23E0" w:rsidRDefault="00AB23E0" w:rsidP="00AB23E0">
      <w:pPr>
        <w:pStyle w:val="ListParagraph"/>
        <w:numPr>
          <w:ilvl w:val="0"/>
          <w:numId w:val="28"/>
        </w:numPr>
        <w:spacing w:after="0" w:line="360" w:lineRule="auto"/>
        <w:ind w:left="709" w:hanging="567"/>
        <w:jc w:val="both"/>
        <w:rPr>
          <w:rFonts w:cs="Arial"/>
        </w:rPr>
      </w:pPr>
      <w:r w:rsidRPr="00AB23E0">
        <w:rPr>
          <w:rFonts w:cs="Arial"/>
        </w:rPr>
        <w:t>Dosis 50 mg/kg BB pada tikus, maka perhitungan dosis ekstrak daun miana untuk mencit adalah 50 mg x 0,14 = 17 mg/10 ml. Jadi sebanyak 17 mg/kg BB EEDM ditambahkan suspensi CMC 0,5 % sedikit demi sedikit hingga 10 ml</w:t>
      </w:r>
    </w:p>
    <w:p w:rsidR="00AB23E0" w:rsidRPr="00AB23E0" w:rsidRDefault="00AB23E0" w:rsidP="00AB23E0">
      <w:pPr>
        <w:pStyle w:val="ListParagraph"/>
        <w:numPr>
          <w:ilvl w:val="0"/>
          <w:numId w:val="28"/>
        </w:numPr>
        <w:tabs>
          <w:tab w:val="left" w:pos="709"/>
        </w:tabs>
        <w:spacing w:after="0" w:line="360" w:lineRule="auto"/>
        <w:ind w:left="709" w:hanging="567"/>
        <w:jc w:val="both"/>
        <w:rPr>
          <w:rFonts w:cs="Arial"/>
        </w:rPr>
      </w:pPr>
      <w:r w:rsidRPr="00AB23E0">
        <w:rPr>
          <w:rFonts w:cs="Arial"/>
        </w:rPr>
        <w:t>Dosis 75 mg/kg BB pada tikus, maka perhitungan dosis ekstrak daun miana untuk mencit adalah 75 mg x 0,14 = 10,5 mg/10 ml. Jadi sebanyak 10,5 mg/kg BB EEDM ditambahkan suspensi CMC 0,5% sedikit demi sedikit hingga 10 ml</w:t>
      </w:r>
    </w:p>
    <w:p w:rsidR="00AB23E0" w:rsidRPr="00AB23E0" w:rsidRDefault="00AB23E0" w:rsidP="00AB23E0">
      <w:pPr>
        <w:pStyle w:val="ListParagraph"/>
        <w:numPr>
          <w:ilvl w:val="0"/>
          <w:numId w:val="28"/>
        </w:numPr>
        <w:tabs>
          <w:tab w:val="left" w:pos="709"/>
        </w:tabs>
        <w:spacing w:after="0" w:line="360" w:lineRule="auto"/>
        <w:ind w:left="709" w:hanging="567"/>
        <w:jc w:val="both"/>
        <w:rPr>
          <w:rFonts w:cs="Arial"/>
        </w:rPr>
      </w:pPr>
      <w:r w:rsidRPr="00AB23E0">
        <w:rPr>
          <w:rFonts w:cs="Arial"/>
        </w:rPr>
        <w:t>Dosis 100 mg/kg BB pada tikus, maka perhitungan dosis ekstrak daun miana untuk mencit adalah 100 mg x 0,14 = 14 mg/10ml. Jadi sebanyak 14 mg/kg BB EEDM ditambahkan suspensi CMC 0,5% sedikit demi sedikit hingga 10 ml</w:t>
      </w:r>
    </w:p>
    <w:p w:rsidR="00AB23E0" w:rsidRPr="00AB23E0" w:rsidRDefault="00AB23E0" w:rsidP="00AB23E0">
      <w:pPr>
        <w:pStyle w:val="Heading3"/>
        <w:numPr>
          <w:ilvl w:val="2"/>
          <w:numId w:val="18"/>
        </w:numPr>
        <w:spacing w:after="0" w:afterAutospacing="0" w:line="360" w:lineRule="auto"/>
        <w:ind w:left="709"/>
        <w:rPr>
          <w:rFonts w:ascii="Arial" w:hAnsi="Arial" w:cs="Arial"/>
          <w:b w:val="0"/>
          <w:sz w:val="24"/>
          <w:szCs w:val="24"/>
        </w:rPr>
      </w:pPr>
      <w:r w:rsidRPr="00AB23E0">
        <w:rPr>
          <w:rFonts w:ascii="Arial" w:hAnsi="Arial" w:cs="Arial"/>
        </w:rPr>
        <w:tab/>
      </w:r>
      <w:bookmarkStart w:id="70" w:name="_Toc103968257"/>
      <w:r w:rsidRPr="00AB23E0">
        <w:rPr>
          <w:rFonts w:ascii="Arial" w:hAnsi="Arial" w:cs="Arial"/>
          <w:sz w:val="24"/>
        </w:rPr>
        <w:t>Pembuatan Cairan Penyari</w:t>
      </w:r>
      <w:bookmarkEnd w:id="70"/>
    </w:p>
    <w:p w:rsidR="00AB23E0" w:rsidRPr="00AB23E0" w:rsidRDefault="00AB23E0" w:rsidP="00AB23E0">
      <w:pPr>
        <w:tabs>
          <w:tab w:val="left" w:pos="142"/>
        </w:tabs>
        <w:spacing w:after="0" w:line="360" w:lineRule="auto"/>
        <w:jc w:val="both"/>
        <w:rPr>
          <w:rFonts w:ascii="Arial" w:hAnsi="Arial" w:cs="Arial"/>
        </w:rPr>
      </w:pPr>
      <w:r w:rsidRPr="00AB23E0">
        <w:rPr>
          <w:rFonts w:ascii="Arial" w:hAnsi="Arial" w:cs="Arial"/>
        </w:rPr>
        <w:t>Simplisia daun miana masing-masing diekstraksi dengan metode maserasi dengan menggunakan pelarut methanol.</w:t>
      </w:r>
    </w:p>
    <w:p w:rsidR="00AB23E0" w:rsidRPr="00AB23E0" w:rsidRDefault="00AB23E0" w:rsidP="00AB23E0">
      <w:pPr>
        <w:tabs>
          <w:tab w:val="left" w:pos="709"/>
        </w:tabs>
        <w:spacing w:line="360" w:lineRule="auto"/>
        <w:ind w:left="709" w:hanging="709"/>
        <w:jc w:val="both"/>
        <w:rPr>
          <w:rFonts w:ascii="Arial" w:hAnsi="Arial" w:cs="Arial"/>
        </w:rPr>
      </w:pPr>
      <w:r w:rsidRPr="00AB23E0">
        <w:rPr>
          <w:rFonts w:ascii="Arial" w:hAnsi="Arial" w:cs="Arial"/>
        </w:rPr>
        <w:t>Perhitungan cairan penyari:</w:t>
      </w:r>
    </w:p>
    <w:p w:rsidR="00AB23E0" w:rsidRPr="00AB23E0" w:rsidRDefault="00AB23E0" w:rsidP="00AB23E0">
      <w:pPr>
        <w:spacing w:line="360" w:lineRule="auto"/>
        <w:jc w:val="both"/>
        <w:rPr>
          <w:rFonts w:ascii="Arial" w:hAnsi="Arial" w:cs="Arial"/>
        </w:rPr>
      </w:pPr>
      <w:r w:rsidRPr="00AB23E0">
        <w:rPr>
          <w:rFonts w:ascii="Arial" w:hAnsi="Arial" w:cs="Arial"/>
        </w:rPr>
        <w:t>Simplisia 10 bagian</w:t>
      </w:r>
      <w:r w:rsidRPr="00AB23E0">
        <w:rPr>
          <w:rFonts w:ascii="Arial" w:hAnsi="Arial" w:cs="Arial"/>
        </w:rPr>
        <w:tab/>
      </w:r>
      <w:r w:rsidRPr="00AB23E0">
        <w:rPr>
          <w:rFonts w:ascii="Arial" w:hAnsi="Arial" w:cs="Arial"/>
        </w:rPr>
        <w:tab/>
      </w:r>
      <w:r w:rsidRPr="00AB23E0">
        <w:rPr>
          <w:rFonts w:ascii="Arial" w:hAnsi="Arial" w:cs="Arial"/>
        </w:rPr>
        <w:tab/>
        <w:t>= 200 gram</w:t>
      </w:r>
    </w:p>
    <w:p w:rsidR="00AB23E0" w:rsidRPr="00AB23E0" w:rsidRDefault="00AB23E0" w:rsidP="00AB23E0">
      <w:pPr>
        <w:tabs>
          <w:tab w:val="left" w:pos="709"/>
        </w:tabs>
        <w:spacing w:line="360" w:lineRule="auto"/>
        <w:ind w:left="709" w:hanging="709"/>
        <w:jc w:val="both"/>
        <w:rPr>
          <w:rFonts w:ascii="Arial" w:hAnsi="Arial" w:cs="Arial"/>
        </w:rPr>
      </w:pPr>
      <w:r w:rsidRPr="00AB23E0">
        <w:rPr>
          <w:rFonts w:ascii="Arial" w:hAnsi="Arial" w:cs="Arial"/>
        </w:rPr>
        <w:t>100 bagian cairan penyari</w:t>
      </w:r>
      <w:r w:rsidRPr="00AB23E0">
        <w:rPr>
          <w:rFonts w:ascii="Arial" w:hAnsi="Arial" w:cs="Arial"/>
        </w:rPr>
        <w:tab/>
      </w:r>
      <w:r w:rsidRPr="00AB23E0">
        <w:rPr>
          <w:rFonts w:ascii="Arial" w:hAnsi="Arial" w:cs="Arial"/>
        </w:rPr>
        <w:tab/>
        <w:t>= 2000 gram</w:t>
      </w:r>
    </w:p>
    <w:p w:rsidR="00AB23E0" w:rsidRPr="00AB23E0" w:rsidRDefault="00AB23E0" w:rsidP="00AB23E0">
      <w:pPr>
        <w:spacing w:line="360" w:lineRule="auto"/>
        <w:jc w:val="both"/>
        <w:rPr>
          <w:rFonts w:ascii="Arial" w:hAnsi="Arial" w:cs="Arial"/>
        </w:rPr>
      </w:pPr>
      <w:r w:rsidRPr="00AB23E0">
        <w:rPr>
          <w:rFonts w:ascii="Arial" w:hAnsi="Arial" w:cs="Arial"/>
        </w:rPr>
        <w:t>Menurut Farmakope Indonesia Edisi IV halaman1706, Bj etanol 70% = 0,884 g/ml</w:t>
      </w:r>
    </w:p>
    <w:p w:rsidR="00AB23E0" w:rsidRPr="00AB23E0" w:rsidRDefault="00AB23E0" w:rsidP="00AB23E0">
      <w:pPr>
        <w:tabs>
          <w:tab w:val="left" w:pos="709"/>
        </w:tabs>
        <w:spacing w:line="360" w:lineRule="auto"/>
        <w:ind w:left="709" w:hanging="709"/>
        <w:jc w:val="both"/>
        <w:rPr>
          <w:rFonts w:ascii="Arial" w:eastAsiaTheme="minorEastAsia" w:hAnsi="Arial" w:cs="Arial"/>
        </w:rPr>
      </w:pPr>
      <w:r w:rsidRPr="00AB23E0">
        <w:rPr>
          <w:rFonts w:ascii="Arial" w:eastAsiaTheme="minorEastAsia" w:hAnsi="Arial" w:cs="Arial"/>
        </w:rPr>
        <w:lastRenderedPageBreak/>
        <w:t>Volume etanol yang dibutuhkan 2000 gram</w:t>
      </w:r>
    </w:p>
    <w:p w:rsidR="00AB23E0" w:rsidRPr="00AB23E0" w:rsidRDefault="00AB23E0" w:rsidP="00AB23E0">
      <w:pPr>
        <w:tabs>
          <w:tab w:val="left" w:pos="709"/>
        </w:tabs>
        <w:spacing w:line="360" w:lineRule="auto"/>
        <w:ind w:left="709" w:hanging="709"/>
        <w:jc w:val="both"/>
        <w:rPr>
          <w:rFonts w:ascii="Arial" w:eastAsiaTheme="minorEastAsia" w:hAnsi="Arial" w:cs="Arial"/>
        </w:rPr>
      </w:pPr>
      <w:r w:rsidRPr="00AB23E0">
        <w:rPr>
          <w:rFonts w:ascii="Arial" w:eastAsiaTheme="minorEastAsia" w:hAnsi="Arial" w:cs="Arial"/>
        </w:rPr>
        <w:t xml:space="preserve">V= </w:t>
      </w:r>
      <m:oMath>
        <m:f>
          <m:fPr>
            <m:ctrlPr>
              <w:rPr>
                <w:rFonts w:ascii="Cambria Math" w:eastAsiaTheme="minorEastAsia" w:hAnsi="Cambria Math" w:cs="Arial"/>
              </w:rPr>
            </m:ctrlPr>
          </m:fPr>
          <m:num>
            <m:r>
              <m:rPr>
                <m:sty m:val="p"/>
              </m:rPr>
              <w:rPr>
                <w:rFonts w:ascii="Cambria Math" w:eastAsiaTheme="minorEastAsia" w:hAnsi="Cambria Math" w:cs="Arial"/>
              </w:rPr>
              <m:t>B</m:t>
            </m:r>
          </m:num>
          <m:den>
            <m:r>
              <m:rPr>
                <m:sty m:val="p"/>
              </m:rPr>
              <w:rPr>
                <w:rFonts w:ascii="Cambria Math" w:eastAsiaTheme="minorEastAsia" w:hAnsi="Cambria Math" w:cs="Arial"/>
              </w:rPr>
              <m:t>BJ</m:t>
            </m:r>
          </m:den>
        </m:f>
      </m:oMath>
      <w:r w:rsidRPr="00AB23E0">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2000</m:t>
            </m:r>
          </m:num>
          <m:den>
            <m:r>
              <w:rPr>
                <w:rFonts w:ascii="Cambria Math" w:eastAsiaTheme="minorEastAsia" w:hAnsi="Cambria Math" w:cs="Arial"/>
              </w:rPr>
              <m:t>0,884</m:t>
            </m:r>
          </m:den>
        </m:f>
      </m:oMath>
      <w:r w:rsidRPr="00AB23E0">
        <w:rPr>
          <w:rFonts w:ascii="Arial" w:eastAsiaTheme="minorEastAsia" w:hAnsi="Arial" w:cs="Arial"/>
        </w:rPr>
        <w:t xml:space="preserve"> = 2.262,443m = 2.262 ml</w:t>
      </w:r>
    </w:p>
    <w:p w:rsidR="00AB23E0" w:rsidRPr="00AB23E0" w:rsidRDefault="00AB23E0" w:rsidP="00AB23E0">
      <w:pPr>
        <w:tabs>
          <w:tab w:val="left" w:pos="709"/>
        </w:tabs>
        <w:spacing w:line="360" w:lineRule="auto"/>
        <w:ind w:left="709" w:hanging="709"/>
        <w:jc w:val="both"/>
        <w:rPr>
          <w:rFonts w:ascii="Arial" w:eastAsiaTheme="minorEastAsia" w:hAnsi="Arial" w:cs="Arial"/>
        </w:rPr>
      </w:pPr>
      <w:r w:rsidRPr="00AB23E0">
        <w:rPr>
          <w:rFonts w:ascii="Arial" w:eastAsiaTheme="minorEastAsia" w:hAnsi="Arial" w:cs="Arial"/>
        </w:rPr>
        <w:t xml:space="preserve">Volume 75 baian etanol yang digunakan = </w:t>
      </w:r>
      <m:oMath>
        <m:f>
          <m:fPr>
            <m:ctrlPr>
              <w:rPr>
                <w:rFonts w:ascii="Cambria Math" w:eastAsiaTheme="minorEastAsia" w:hAnsi="Cambria Math" w:cs="Arial"/>
                <w:i/>
              </w:rPr>
            </m:ctrlPr>
          </m:fPr>
          <m:num>
            <m:r>
              <w:rPr>
                <w:rFonts w:ascii="Cambria Math" w:eastAsiaTheme="minorEastAsia" w:hAnsi="Cambria Math" w:cs="Arial"/>
              </w:rPr>
              <m:t>75</m:t>
            </m:r>
          </m:num>
          <m:den>
            <m:r>
              <w:rPr>
                <w:rFonts w:ascii="Cambria Math" w:eastAsiaTheme="minorEastAsia" w:hAnsi="Cambria Math" w:cs="Arial"/>
              </w:rPr>
              <m:t xml:space="preserve">100 </m:t>
            </m:r>
          </m:den>
        </m:f>
        <m:r>
          <w:rPr>
            <w:rFonts w:ascii="Cambria Math" w:eastAsiaTheme="minorEastAsia" w:hAnsi="Cambria Math" w:cs="Arial"/>
          </w:rPr>
          <m:t xml:space="preserve"> x 2.262</m:t>
        </m:r>
      </m:oMath>
      <w:r w:rsidRPr="00AB23E0">
        <w:rPr>
          <w:rFonts w:ascii="Arial" w:eastAsiaTheme="minorEastAsia" w:hAnsi="Arial" w:cs="Arial"/>
        </w:rPr>
        <w:t xml:space="preserve"> = 1.696,5ml = 1.697 ml</w:t>
      </w:r>
    </w:p>
    <w:p w:rsidR="00AB23E0" w:rsidRPr="00AB23E0" w:rsidRDefault="00AB23E0" w:rsidP="00AB23E0">
      <w:pPr>
        <w:tabs>
          <w:tab w:val="left" w:pos="709"/>
        </w:tabs>
        <w:spacing w:line="360" w:lineRule="auto"/>
        <w:ind w:left="709" w:hanging="709"/>
        <w:jc w:val="both"/>
        <w:rPr>
          <w:rFonts w:ascii="Arial" w:eastAsiaTheme="minorEastAsia" w:hAnsi="Arial" w:cs="Arial"/>
        </w:rPr>
      </w:pPr>
      <w:r w:rsidRPr="00AB23E0">
        <w:rPr>
          <w:rFonts w:ascii="Arial" w:eastAsiaTheme="minorEastAsia" w:hAnsi="Arial" w:cs="Arial"/>
        </w:rPr>
        <w:t xml:space="preserve">Volume 25 bagian etanol yang digunakan = </w:t>
      </w:r>
      <m:oMath>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100</m:t>
            </m:r>
          </m:den>
        </m:f>
        <m:r>
          <w:rPr>
            <w:rFonts w:ascii="Cambria Math" w:eastAsiaTheme="minorEastAsia" w:hAnsi="Cambria Math" w:cs="Arial"/>
          </w:rPr>
          <m:t xml:space="preserve"> x 2.262</m:t>
        </m:r>
      </m:oMath>
      <w:r w:rsidRPr="00AB23E0">
        <w:rPr>
          <w:rFonts w:ascii="Arial" w:eastAsiaTheme="minorEastAsia" w:hAnsi="Arial" w:cs="Arial"/>
        </w:rPr>
        <w:t xml:space="preserve"> = 565,5ml = 566 ml</w:t>
      </w:r>
    </w:p>
    <w:p w:rsidR="00AB23E0" w:rsidRPr="00AB23E0" w:rsidRDefault="00AB23E0" w:rsidP="00AB23E0">
      <w:pPr>
        <w:pStyle w:val="Heading2"/>
        <w:spacing w:before="0" w:line="360" w:lineRule="auto"/>
        <w:jc w:val="both"/>
        <w:rPr>
          <w:rFonts w:ascii="Arial" w:hAnsi="Arial" w:cs="Arial"/>
          <w:b/>
          <w:color w:val="000000" w:themeColor="text1"/>
          <w:sz w:val="24"/>
          <w:szCs w:val="24"/>
        </w:rPr>
      </w:pPr>
      <w:bookmarkStart w:id="71" w:name="_Toc103968258"/>
      <w:r w:rsidRPr="00AB23E0">
        <w:rPr>
          <w:rFonts w:ascii="Arial" w:hAnsi="Arial" w:cs="Arial"/>
          <w:b/>
          <w:color w:val="000000" w:themeColor="text1"/>
          <w:sz w:val="24"/>
          <w:szCs w:val="24"/>
        </w:rPr>
        <w:t>3.6  Hewan Percobaan</w:t>
      </w:r>
      <w:bookmarkEnd w:id="71"/>
    </w:p>
    <w:p w:rsidR="00AB23E0" w:rsidRPr="00AB23E0" w:rsidRDefault="00AB23E0" w:rsidP="00AB23E0">
      <w:pPr>
        <w:spacing w:line="360" w:lineRule="auto"/>
        <w:ind w:firstLine="529"/>
        <w:jc w:val="both"/>
        <w:rPr>
          <w:rFonts w:ascii="Arial" w:hAnsi="Arial" w:cs="Arial"/>
        </w:rPr>
      </w:pPr>
      <w:r w:rsidRPr="00AB23E0">
        <w:rPr>
          <w:rFonts w:ascii="Arial" w:hAnsi="Arial" w:cs="Arial"/>
        </w:rPr>
        <w:t xml:space="preserve">Hewan percobaan yang digunakan adalah mencit </w:t>
      </w:r>
      <w:r w:rsidRPr="00AB23E0">
        <w:rPr>
          <w:rFonts w:ascii="Arial" w:hAnsi="Arial" w:cs="Arial"/>
          <w:i/>
        </w:rPr>
        <w:t xml:space="preserve">(Mus musculus) </w:t>
      </w:r>
      <w:r w:rsidRPr="00AB23E0">
        <w:rPr>
          <w:rFonts w:ascii="Arial" w:hAnsi="Arial" w:cs="Arial"/>
        </w:rPr>
        <w:t>jantan yang sehat, jumlah mencit jantan yang digunakan 15 ekor dengan berat 20 gram. Hewan uji akan dibagi menjadi 5 kelompok, yang digunakan tiap kelompok 3 ekor untuk mendapatkan data.</w:t>
      </w:r>
    </w:p>
    <w:p w:rsidR="00AB23E0" w:rsidRPr="00AB23E0" w:rsidRDefault="00AB23E0" w:rsidP="00AB23E0">
      <w:pPr>
        <w:pStyle w:val="Heading3"/>
        <w:numPr>
          <w:ilvl w:val="2"/>
          <w:numId w:val="19"/>
        </w:numPr>
        <w:spacing w:before="0" w:beforeAutospacing="0" w:after="0" w:afterAutospacing="0" w:line="360" w:lineRule="auto"/>
        <w:ind w:left="709"/>
        <w:rPr>
          <w:rFonts w:ascii="Arial" w:hAnsi="Arial" w:cs="Arial"/>
          <w:sz w:val="24"/>
          <w:szCs w:val="24"/>
        </w:rPr>
      </w:pPr>
      <w:bookmarkStart w:id="72" w:name="_Toc103968259"/>
      <w:r w:rsidRPr="00AB23E0">
        <w:rPr>
          <w:rFonts w:ascii="Arial" w:hAnsi="Arial" w:cs="Arial"/>
          <w:sz w:val="24"/>
          <w:szCs w:val="24"/>
        </w:rPr>
        <w:t>Persiapan Hewan Percobaan</w:t>
      </w:r>
      <w:bookmarkEnd w:id="72"/>
    </w:p>
    <w:p w:rsidR="00AB23E0" w:rsidRPr="00AB23E0" w:rsidRDefault="00AB23E0" w:rsidP="00AB23E0">
      <w:pPr>
        <w:pStyle w:val="ListParagraph"/>
        <w:numPr>
          <w:ilvl w:val="0"/>
          <w:numId w:val="9"/>
        </w:numPr>
        <w:tabs>
          <w:tab w:val="left" w:pos="709"/>
        </w:tabs>
        <w:spacing w:after="0" w:line="360" w:lineRule="auto"/>
        <w:ind w:left="284"/>
        <w:jc w:val="both"/>
        <w:rPr>
          <w:rFonts w:cs="Arial"/>
        </w:rPr>
      </w:pPr>
      <w:r w:rsidRPr="00AB23E0">
        <w:rPr>
          <w:rFonts w:cs="Arial"/>
        </w:rPr>
        <w:t>Pembuatan, pembersihan kandang, dan penempatan mencit jantan. Kandang mencit dibuat sebanyak 5 buah. Setelah kandang dibersihkan, kelompok 1 mencit jantan diberi nomor pada ekornya. Lalu dimasukkan kedalam kandang masing-masing 3 ekor.</w:t>
      </w:r>
    </w:p>
    <w:p w:rsidR="00AB23E0" w:rsidRPr="00AB23E0" w:rsidRDefault="00AB23E0" w:rsidP="00AB23E0">
      <w:pPr>
        <w:pStyle w:val="ListParagraph"/>
        <w:numPr>
          <w:ilvl w:val="0"/>
          <w:numId w:val="9"/>
        </w:numPr>
        <w:tabs>
          <w:tab w:val="left" w:pos="709"/>
        </w:tabs>
        <w:spacing w:before="240" w:line="360" w:lineRule="auto"/>
        <w:ind w:left="284" w:hanging="284"/>
        <w:jc w:val="both"/>
        <w:rPr>
          <w:rFonts w:cs="Arial"/>
        </w:rPr>
      </w:pPr>
      <w:r w:rsidRPr="00AB23E0">
        <w:rPr>
          <w:rFonts w:cs="Arial"/>
        </w:rPr>
        <w:t>Beri kode tiap-tiap mencit jantan yang digunakan.</w:t>
      </w:r>
    </w:p>
    <w:p w:rsidR="00AB23E0" w:rsidRPr="00AB23E0" w:rsidRDefault="00AB23E0" w:rsidP="00AB23E0">
      <w:pPr>
        <w:pStyle w:val="ListParagraph"/>
        <w:numPr>
          <w:ilvl w:val="0"/>
          <w:numId w:val="9"/>
        </w:numPr>
        <w:tabs>
          <w:tab w:val="left" w:pos="709"/>
        </w:tabs>
        <w:spacing w:before="240" w:line="360" w:lineRule="auto"/>
        <w:ind w:left="284" w:hanging="284"/>
        <w:jc w:val="both"/>
        <w:rPr>
          <w:rFonts w:cs="Arial"/>
        </w:rPr>
      </w:pPr>
      <w:r w:rsidRPr="00AB23E0">
        <w:rPr>
          <w:rFonts w:cs="Arial"/>
        </w:rPr>
        <w:t>Adaptasikan mencit jantan selama 1 minggu, beri makan dan minuman yang baik serta lingkungan yang baik</w:t>
      </w:r>
    </w:p>
    <w:p w:rsidR="00AB23E0" w:rsidRPr="00AB23E0" w:rsidRDefault="00AB23E0" w:rsidP="00AB23E0">
      <w:pPr>
        <w:pStyle w:val="ListParagraph"/>
        <w:numPr>
          <w:ilvl w:val="0"/>
          <w:numId w:val="9"/>
        </w:numPr>
        <w:tabs>
          <w:tab w:val="left" w:pos="709"/>
        </w:tabs>
        <w:spacing w:before="240" w:line="360" w:lineRule="auto"/>
        <w:ind w:left="284" w:hanging="284"/>
        <w:jc w:val="both"/>
        <w:rPr>
          <w:rFonts w:cs="Arial"/>
        </w:rPr>
      </w:pPr>
      <w:r w:rsidRPr="00AB23E0">
        <w:rPr>
          <w:rFonts w:cs="Arial"/>
        </w:rPr>
        <w:t xml:space="preserve">Puasakan mencit jantan sebelum digunakan untuk percobaan, hanya diberikan air minum saja selama 8 jam. </w:t>
      </w:r>
    </w:p>
    <w:p w:rsidR="00AB23E0" w:rsidRPr="00AB23E0" w:rsidRDefault="00AB23E0" w:rsidP="00AB23E0">
      <w:pPr>
        <w:pStyle w:val="Heading2"/>
        <w:spacing w:line="360" w:lineRule="auto"/>
        <w:jc w:val="both"/>
        <w:rPr>
          <w:rFonts w:ascii="Arial" w:hAnsi="Arial" w:cs="Arial"/>
          <w:b/>
          <w:color w:val="000000" w:themeColor="text1"/>
        </w:rPr>
      </w:pPr>
      <w:bookmarkStart w:id="73" w:name="_Toc103968260"/>
      <w:r w:rsidRPr="00AB23E0">
        <w:rPr>
          <w:rFonts w:ascii="Arial" w:hAnsi="Arial" w:cs="Arial"/>
          <w:b/>
          <w:color w:val="000000" w:themeColor="text1"/>
          <w:lang w:val="id-ID"/>
        </w:rPr>
        <w:t xml:space="preserve">3.7 </w:t>
      </w:r>
      <w:r w:rsidRPr="00AB23E0">
        <w:rPr>
          <w:rFonts w:ascii="Arial" w:hAnsi="Arial" w:cs="Arial"/>
          <w:b/>
          <w:color w:val="000000" w:themeColor="text1"/>
        </w:rPr>
        <w:t xml:space="preserve"> Pembuatan Sediaan</w:t>
      </w:r>
      <w:bookmarkEnd w:id="73"/>
    </w:p>
    <w:p w:rsidR="00AB23E0" w:rsidRPr="00AB23E0" w:rsidRDefault="00AB23E0" w:rsidP="00AB23E0">
      <w:pPr>
        <w:pStyle w:val="Heading3"/>
        <w:numPr>
          <w:ilvl w:val="2"/>
          <w:numId w:val="20"/>
        </w:numPr>
        <w:spacing w:before="40" w:beforeAutospacing="0" w:after="0" w:afterAutospacing="0" w:line="360" w:lineRule="auto"/>
        <w:ind w:left="709"/>
        <w:rPr>
          <w:rFonts w:ascii="Arial" w:hAnsi="Arial" w:cs="Arial"/>
        </w:rPr>
      </w:pPr>
      <w:bookmarkStart w:id="74" w:name="_Toc103968261"/>
      <w:r w:rsidRPr="00AB23E0">
        <w:rPr>
          <w:rFonts w:ascii="Arial" w:hAnsi="Arial" w:cs="Arial"/>
        </w:rPr>
        <w:t>Pembuatan Larutan Karagenan</w:t>
      </w:r>
      <w:bookmarkEnd w:id="74"/>
    </w:p>
    <w:p w:rsidR="00AB23E0" w:rsidRPr="00AB23E0" w:rsidRDefault="00AB23E0" w:rsidP="00AB23E0">
      <w:pPr>
        <w:spacing w:after="0" w:line="360" w:lineRule="auto"/>
        <w:jc w:val="both"/>
        <w:rPr>
          <w:rFonts w:ascii="Arial" w:hAnsi="Arial" w:cs="Arial"/>
        </w:rPr>
      </w:pPr>
      <w:r w:rsidRPr="00AB23E0">
        <w:rPr>
          <w:rFonts w:ascii="Arial" w:hAnsi="Arial" w:cs="Arial"/>
        </w:rPr>
        <w:t>Larutan karagenin yang digunakan sebagai zat peradang dibuat dengan cara melarutkan 1 gram karagenin dalam larutan NaCl 0,9% hingga volume 100 ml dalam beker glass, sehingga diperoleh larutan karagenin 1% (b/v).</w:t>
      </w:r>
    </w:p>
    <w:p w:rsidR="00AB23E0" w:rsidRPr="00AB23E0" w:rsidRDefault="00AB23E0" w:rsidP="00AB23E0">
      <w:pPr>
        <w:pStyle w:val="Heading3"/>
        <w:numPr>
          <w:ilvl w:val="2"/>
          <w:numId w:val="20"/>
        </w:numPr>
        <w:spacing w:before="0" w:beforeAutospacing="0" w:after="0" w:afterAutospacing="0" w:line="360" w:lineRule="auto"/>
        <w:ind w:left="709"/>
        <w:rPr>
          <w:rFonts w:ascii="Arial" w:hAnsi="Arial" w:cs="Arial"/>
          <w:sz w:val="24"/>
          <w:szCs w:val="24"/>
        </w:rPr>
      </w:pPr>
      <w:bookmarkStart w:id="75" w:name="_Toc103968262"/>
      <w:r w:rsidRPr="00AB23E0">
        <w:rPr>
          <w:rFonts w:ascii="Arial" w:hAnsi="Arial" w:cs="Arial"/>
          <w:sz w:val="24"/>
          <w:szCs w:val="24"/>
        </w:rPr>
        <w:t xml:space="preserve">Pembuatan </w:t>
      </w:r>
      <w:r w:rsidRPr="00AB23E0">
        <w:rPr>
          <w:rFonts w:ascii="Arial" w:hAnsi="Arial" w:cs="Arial"/>
          <w:sz w:val="24"/>
          <w:szCs w:val="24"/>
          <w:lang w:val="id-ID"/>
        </w:rPr>
        <w:t>S</w:t>
      </w:r>
      <w:r w:rsidRPr="00AB23E0">
        <w:rPr>
          <w:rFonts w:ascii="Arial" w:hAnsi="Arial" w:cs="Arial"/>
          <w:sz w:val="24"/>
          <w:szCs w:val="24"/>
        </w:rPr>
        <w:t xml:space="preserve">uspense </w:t>
      </w:r>
      <w:r w:rsidRPr="00AB23E0">
        <w:rPr>
          <w:rFonts w:ascii="Arial" w:hAnsi="Arial" w:cs="Arial"/>
          <w:sz w:val="24"/>
          <w:szCs w:val="24"/>
          <w:lang w:val="id-ID"/>
        </w:rPr>
        <w:t>N</w:t>
      </w:r>
      <w:r w:rsidRPr="00AB23E0">
        <w:rPr>
          <w:rFonts w:ascii="Arial" w:hAnsi="Arial" w:cs="Arial"/>
          <w:sz w:val="24"/>
          <w:szCs w:val="24"/>
        </w:rPr>
        <w:t>atrium Diklofenak</w:t>
      </w:r>
      <w:bookmarkEnd w:id="75"/>
    </w:p>
    <w:p w:rsidR="00AB23E0" w:rsidRPr="00AB23E0" w:rsidRDefault="00AB23E0" w:rsidP="00AB23E0">
      <w:pPr>
        <w:spacing w:after="0" w:line="360" w:lineRule="auto"/>
        <w:jc w:val="both"/>
        <w:rPr>
          <w:rFonts w:ascii="Arial" w:hAnsi="Arial" w:cs="Arial"/>
        </w:rPr>
      </w:pPr>
      <w:r w:rsidRPr="00AB23E0">
        <w:rPr>
          <w:rFonts w:ascii="Arial" w:hAnsi="Arial" w:cs="Arial"/>
        </w:rPr>
        <w:t>Ambil 20 tablet natrium diklofenak (setiap tablet mengandung Natrium diklofenak 25 mg), kemudian dihitung berat rata-ratanya setelah itu digerus dalam lumpang dan ditimbang setara 20 mg, dimasukkan kedalam labu ukur 100 ml dan dicukupkan volumenya dengan aquades hingga 100 ml.</w:t>
      </w:r>
    </w:p>
    <w:p w:rsidR="00AB23E0" w:rsidRPr="00AB23E0" w:rsidRDefault="00AB23E0" w:rsidP="00AB23E0">
      <w:pPr>
        <w:spacing w:after="0" w:line="360" w:lineRule="auto"/>
        <w:jc w:val="both"/>
        <w:rPr>
          <w:rFonts w:ascii="Arial" w:hAnsi="Arial" w:cs="Arial"/>
        </w:rPr>
      </w:pPr>
      <w:r w:rsidRPr="00AB23E0">
        <w:rPr>
          <w:rFonts w:ascii="Arial" w:hAnsi="Arial" w:cs="Arial"/>
        </w:rPr>
        <w:t xml:space="preserve">Perhitungan: </w:t>
      </w:r>
    </w:p>
    <w:p w:rsidR="00AB23E0" w:rsidRPr="00AB23E0" w:rsidRDefault="00AB23E0" w:rsidP="00AB23E0">
      <w:pPr>
        <w:pStyle w:val="Heading3"/>
        <w:numPr>
          <w:ilvl w:val="2"/>
          <w:numId w:val="20"/>
        </w:numPr>
        <w:spacing w:before="0" w:beforeAutospacing="0" w:after="0" w:afterAutospacing="0" w:line="360" w:lineRule="auto"/>
        <w:ind w:left="709"/>
        <w:rPr>
          <w:rFonts w:ascii="Arial" w:hAnsi="Arial" w:cs="Arial"/>
          <w:sz w:val="24"/>
          <w:szCs w:val="24"/>
        </w:rPr>
      </w:pPr>
      <w:bookmarkStart w:id="76" w:name="_Toc103968263"/>
      <w:r w:rsidRPr="00AB23E0">
        <w:rPr>
          <w:rFonts w:ascii="Arial" w:hAnsi="Arial" w:cs="Arial"/>
          <w:sz w:val="24"/>
          <w:szCs w:val="24"/>
        </w:rPr>
        <w:lastRenderedPageBreak/>
        <w:t xml:space="preserve">Pembuatan </w:t>
      </w:r>
      <w:r w:rsidRPr="00AB23E0">
        <w:rPr>
          <w:rFonts w:ascii="Arial" w:hAnsi="Arial" w:cs="Arial"/>
          <w:sz w:val="24"/>
          <w:szCs w:val="24"/>
          <w:lang w:val="id-ID"/>
        </w:rPr>
        <w:t>L</w:t>
      </w:r>
      <w:r w:rsidRPr="00AB23E0">
        <w:rPr>
          <w:rFonts w:ascii="Arial" w:hAnsi="Arial" w:cs="Arial"/>
          <w:sz w:val="24"/>
          <w:szCs w:val="24"/>
        </w:rPr>
        <w:t>arutan Na-CMC 0,5%</w:t>
      </w:r>
      <w:bookmarkEnd w:id="76"/>
    </w:p>
    <w:p w:rsidR="00AB23E0" w:rsidRPr="00AB23E0" w:rsidRDefault="00AB23E0" w:rsidP="00AB23E0">
      <w:pPr>
        <w:pStyle w:val="ListParagraph"/>
        <w:tabs>
          <w:tab w:val="left" w:pos="142"/>
        </w:tabs>
        <w:spacing w:after="0" w:line="360" w:lineRule="auto"/>
        <w:ind w:left="0"/>
        <w:jc w:val="both"/>
        <w:rPr>
          <w:rFonts w:cs="Arial"/>
        </w:rPr>
      </w:pPr>
      <w:r w:rsidRPr="00AB23E0">
        <w:rPr>
          <w:rFonts w:cs="Arial"/>
        </w:rPr>
        <w:t>Timbang CMC 0,5 gram, taburkan dalam lumpang berisi air panas sebanyak 10 ml. Ditutup dan biarkan selama 15 menit lalu digerus hingga hingga diperoleh masa yang transparan.Setelah itu encerkan sedikit demi sedikit dengan aquadest hingga homogeny dan dimasukkan ke labu tentukur 100 ml, dicukupkan volumenya dengan aquadest hingga 100 ml.</w:t>
      </w:r>
    </w:p>
    <w:p w:rsidR="00AB23E0" w:rsidRPr="00AB23E0" w:rsidRDefault="00AB23E0" w:rsidP="00AB23E0">
      <w:pPr>
        <w:pStyle w:val="Heading3"/>
        <w:spacing w:before="0" w:beforeAutospacing="0" w:after="0" w:afterAutospacing="0" w:line="360" w:lineRule="auto"/>
        <w:rPr>
          <w:rFonts w:ascii="Arial" w:hAnsi="Arial" w:cs="Arial"/>
          <w:b w:val="0"/>
          <w:sz w:val="22"/>
          <w:szCs w:val="22"/>
        </w:rPr>
      </w:pPr>
    </w:p>
    <w:p w:rsidR="00AB23E0" w:rsidRPr="00AB23E0" w:rsidRDefault="00AB23E0" w:rsidP="00AB23E0">
      <w:pPr>
        <w:pStyle w:val="Heading3"/>
        <w:numPr>
          <w:ilvl w:val="2"/>
          <w:numId w:val="20"/>
        </w:numPr>
        <w:spacing w:before="0" w:beforeAutospacing="0" w:after="0" w:afterAutospacing="0" w:line="360" w:lineRule="auto"/>
        <w:ind w:left="709"/>
        <w:rPr>
          <w:rFonts w:ascii="Arial" w:hAnsi="Arial" w:cs="Arial"/>
          <w:sz w:val="24"/>
          <w:szCs w:val="24"/>
        </w:rPr>
      </w:pPr>
      <w:bookmarkStart w:id="77" w:name="_Toc103968270"/>
      <w:r w:rsidRPr="00AB23E0">
        <w:rPr>
          <w:rFonts w:ascii="Arial" w:hAnsi="Arial" w:cs="Arial"/>
          <w:sz w:val="24"/>
          <w:szCs w:val="24"/>
        </w:rPr>
        <w:t>Volume Ekstrak Etanol Daun Miana</w:t>
      </w:r>
      <w:bookmarkEnd w:id="77"/>
    </w:p>
    <w:p w:rsidR="00AB23E0" w:rsidRPr="00AB23E0" w:rsidRDefault="00AB23E0" w:rsidP="00AB23E0">
      <w:pPr>
        <w:pStyle w:val="ListParagraph"/>
        <w:tabs>
          <w:tab w:val="left" w:pos="567"/>
          <w:tab w:val="left" w:pos="1276"/>
        </w:tabs>
        <w:spacing w:after="0" w:line="360" w:lineRule="auto"/>
        <w:ind w:left="0"/>
        <w:jc w:val="both"/>
        <w:rPr>
          <w:rFonts w:cs="Arial"/>
        </w:rPr>
      </w:pPr>
      <w:r w:rsidRPr="00AB23E0">
        <w:rPr>
          <w:rFonts w:cs="Arial"/>
        </w:rPr>
        <w:t>Masing-masing dosis daun miana diberikan sebanyak 1 ml untuk setiap 20 g bobot mencit.</w:t>
      </w:r>
    </w:p>
    <w:p w:rsidR="00AB23E0" w:rsidRPr="00AB23E0" w:rsidRDefault="00AB23E0" w:rsidP="00AB23E0">
      <w:pPr>
        <w:pStyle w:val="ListParagraph"/>
        <w:spacing w:before="240" w:line="360" w:lineRule="auto"/>
        <w:ind w:left="0"/>
        <w:jc w:val="both"/>
        <w:rPr>
          <w:rFonts w:eastAsiaTheme="minorEastAsia" w:cs="Arial"/>
          <w:bCs/>
        </w:rPr>
      </w:pPr>
      <w:r w:rsidRPr="00AB23E0">
        <w:rPr>
          <w:rFonts w:eastAsiaTheme="minorEastAsia" w:cs="Arial"/>
          <w:bCs/>
        </w:rPr>
        <w:t>Untuk mencit dengan bobot berbeda diberikan dengan rumus :</w:t>
      </w:r>
    </w:p>
    <w:p w:rsidR="00AB23E0" w:rsidRPr="00AB23E0" w:rsidRDefault="00AB23E0" w:rsidP="00AB23E0">
      <w:pPr>
        <w:pStyle w:val="Heading2"/>
        <w:numPr>
          <w:ilvl w:val="1"/>
          <w:numId w:val="22"/>
        </w:numPr>
        <w:spacing w:line="360" w:lineRule="auto"/>
        <w:jc w:val="both"/>
        <w:rPr>
          <w:rFonts w:ascii="Arial" w:hAnsi="Arial" w:cs="Arial"/>
          <w:b/>
          <w:color w:val="000000" w:themeColor="text1"/>
          <w:sz w:val="24"/>
          <w:szCs w:val="24"/>
        </w:rPr>
      </w:pPr>
      <w:r w:rsidRPr="00AB23E0">
        <w:rPr>
          <w:rFonts w:ascii="Arial" w:hAnsi="Arial" w:cs="Arial"/>
          <w:b/>
          <w:color w:val="000000" w:themeColor="text1"/>
          <w:sz w:val="24"/>
          <w:szCs w:val="24"/>
        </w:rPr>
        <w:tab/>
      </w:r>
      <w:bookmarkStart w:id="78" w:name="_Toc103968273"/>
      <w:r w:rsidRPr="00AB23E0">
        <w:rPr>
          <w:rStyle w:val="Heading2Char"/>
          <w:rFonts w:ascii="Arial" w:hAnsi="Arial" w:cs="Arial"/>
          <w:b/>
          <w:color w:val="000000" w:themeColor="text1"/>
          <w:sz w:val="24"/>
          <w:szCs w:val="24"/>
        </w:rPr>
        <w:t>Prosedur Pengujian Efek Antiinflamasi</w:t>
      </w:r>
      <w:bookmarkEnd w:id="78"/>
    </w:p>
    <w:p w:rsidR="00AB23E0" w:rsidRPr="00AB23E0" w:rsidRDefault="00AB23E0" w:rsidP="00AB23E0">
      <w:pPr>
        <w:pStyle w:val="ListParagraph"/>
        <w:numPr>
          <w:ilvl w:val="0"/>
          <w:numId w:val="27"/>
        </w:numPr>
        <w:spacing w:after="0" w:line="360" w:lineRule="auto"/>
        <w:ind w:left="567" w:hanging="567"/>
        <w:jc w:val="both"/>
        <w:rPr>
          <w:rFonts w:cs="Arial"/>
          <w:b/>
          <w:sz w:val="24"/>
          <w:szCs w:val="24"/>
          <w:lang w:val="id-ID"/>
        </w:rPr>
      </w:pPr>
      <w:r w:rsidRPr="00AB23E0">
        <w:rPr>
          <w:rFonts w:cs="Arial"/>
        </w:rPr>
        <w:t xml:space="preserve">Mencit jantan diadaptasikan pada lingkungan laboratorium selama satu minggu. </w:t>
      </w:r>
    </w:p>
    <w:p w:rsidR="00AB23E0" w:rsidRPr="00AB23E0" w:rsidRDefault="00AB23E0" w:rsidP="00AB23E0">
      <w:pPr>
        <w:pStyle w:val="ListParagraph"/>
        <w:numPr>
          <w:ilvl w:val="0"/>
          <w:numId w:val="27"/>
        </w:numPr>
        <w:spacing w:after="0" w:line="360" w:lineRule="auto"/>
        <w:ind w:left="567" w:hanging="567"/>
        <w:jc w:val="both"/>
        <w:rPr>
          <w:rFonts w:cs="Arial"/>
          <w:b/>
          <w:sz w:val="24"/>
          <w:szCs w:val="24"/>
          <w:lang w:val="id-ID"/>
        </w:rPr>
      </w:pPr>
      <w:r w:rsidRPr="00AB23E0">
        <w:rPr>
          <w:rFonts w:cs="Arial"/>
        </w:rPr>
        <w:t>Mencit dipuasakan selama delapan jam sebelum perlakuan, namun air minum tetap diberikan.</w:t>
      </w:r>
    </w:p>
    <w:p w:rsidR="00AB23E0" w:rsidRPr="00AB23E0" w:rsidRDefault="00AB23E0" w:rsidP="00AB23E0">
      <w:pPr>
        <w:pStyle w:val="ListParagraph"/>
        <w:numPr>
          <w:ilvl w:val="0"/>
          <w:numId w:val="27"/>
        </w:numPr>
        <w:spacing w:after="0" w:line="360" w:lineRule="auto"/>
        <w:ind w:left="567" w:hanging="567"/>
        <w:jc w:val="both"/>
        <w:rPr>
          <w:rFonts w:cs="Arial"/>
          <w:b/>
          <w:sz w:val="24"/>
          <w:szCs w:val="24"/>
          <w:lang w:val="id-ID"/>
        </w:rPr>
      </w:pPr>
      <w:r w:rsidRPr="00AB23E0">
        <w:rPr>
          <w:rFonts w:cs="Arial"/>
        </w:rPr>
        <w:t>Timbang berat bobot masing-masing mencit jantan, lalu dibagi 5 kelompok.</w:t>
      </w:r>
    </w:p>
    <w:p w:rsidR="00AB23E0" w:rsidRPr="00AB23E0" w:rsidRDefault="00AB23E0" w:rsidP="00AB23E0">
      <w:pPr>
        <w:pStyle w:val="ListParagraph"/>
        <w:numPr>
          <w:ilvl w:val="0"/>
          <w:numId w:val="27"/>
        </w:numPr>
        <w:spacing w:after="0" w:line="360" w:lineRule="auto"/>
        <w:ind w:left="567" w:hanging="567"/>
        <w:jc w:val="both"/>
        <w:rPr>
          <w:rFonts w:cs="Arial"/>
          <w:b/>
          <w:sz w:val="24"/>
          <w:szCs w:val="24"/>
          <w:lang w:val="id-ID"/>
        </w:rPr>
      </w:pPr>
      <w:r w:rsidRPr="00AB23E0">
        <w:rPr>
          <w:rFonts w:cs="Arial"/>
        </w:rPr>
        <w:t>Sebelum diberikan perlakuan, terlebih dahulu dilakukan pengukuran pada kaki mencit sebelah kiri</w:t>
      </w:r>
    </w:p>
    <w:p w:rsidR="00AB23E0" w:rsidRPr="00AB23E0" w:rsidRDefault="00AB23E0" w:rsidP="00AB23E0">
      <w:pPr>
        <w:pStyle w:val="ListParagraph"/>
        <w:numPr>
          <w:ilvl w:val="0"/>
          <w:numId w:val="27"/>
        </w:numPr>
        <w:spacing w:after="0" w:line="360" w:lineRule="auto"/>
        <w:ind w:left="567" w:hanging="567"/>
        <w:jc w:val="both"/>
        <w:rPr>
          <w:rFonts w:cs="Arial"/>
          <w:b/>
          <w:sz w:val="24"/>
          <w:szCs w:val="24"/>
          <w:lang w:val="id-ID"/>
        </w:rPr>
      </w:pPr>
      <w:r w:rsidRPr="00AB23E0">
        <w:rPr>
          <w:rFonts w:cs="Arial"/>
        </w:rPr>
        <w:t>Mencit pada masing-masing kelompok diberi perlakuan sebagai berikut:</w:t>
      </w:r>
    </w:p>
    <w:p w:rsidR="00AB23E0" w:rsidRPr="00AB23E0" w:rsidRDefault="00AB23E0" w:rsidP="00AB23E0">
      <w:pPr>
        <w:pStyle w:val="ListParagraph"/>
        <w:numPr>
          <w:ilvl w:val="0"/>
          <w:numId w:val="32"/>
        </w:numPr>
        <w:tabs>
          <w:tab w:val="left" w:pos="993"/>
        </w:tabs>
        <w:spacing w:after="0" w:line="360" w:lineRule="auto"/>
        <w:ind w:left="567" w:firstLine="0"/>
        <w:jc w:val="both"/>
        <w:rPr>
          <w:rFonts w:cs="Arial"/>
          <w:lang w:val="id-ID"/>
        </w:rPr>
      </w:pPr>
      <w:r w:rsidRPr="00AB23E0">
        <w:rPr>
          <w:rFonts w:cs="Arial"/>
        </w:rPr>
        <w:t>Kelompok I : Pemberian CMC 0,5% secara oral (kontrol negatif)</w:t>
      </w:r>
    </w:p>
    <w:p w:rsidR="00AB23E0" w:rsidRPr="00AB23E0" w:rsidRDefault="00AB23E0" w:rsidP="00AB23E0">
      <w:pPr>
        <w:pStyle w:val="ListParagraph"/>
        <w:numPr>
          <w:ilvl w:val="0"/>
          <w:numId w:val="32"/>
        </w:numPr>
        <w:tabs>
          <w:tab w:val="left" w:pos="993"/>
        </w:tabs>
        <w:spacing w:after="0" w:line="360" w:lineRule="auto"/>
        <w:ind w:left="993" w:hanging="426"/>
        <w:jc w:val="both"/>
        <w:rPr>
          <w:rFonts w:cs="Arial"/>
          <w:lang w:val="id-ID"/>
        </w:rPr>
      </w:pPr>
      <w:r w:rsidRPr="00AB23E0">
        <w:rPr>
          <w:rFonts w:cs="Arial"/>
        </w:rPr>
        <w:t>Kelompok II : Pemberian suspensi Na. Diklofenak secara oral (kontrol positif)</w:t>
      </w:r>
    </w:p>
    <w:p w:rsidR="00AB23E0" w:rsidRPr="00AB23E0" w:rsidRDefault="00AB23E0" w:rsidP="00AB23E0">
      <w:pPr>
        <w:pStyle w:val="ListParagraph"/>
        <w:numPr>
          <w:ilvl w:val="0"/>
          <w:numId w:val="32"/>
        </w:numPr>
        <w:tabs>
          <w:tab w:val="left" w:pos="993"/>
        </w:tabs>
        <w:spacing w:after="0" w:line="360" w:lineRule="auto"/>
        <w:ind w:left="567" w:firstLine="0"/>
        <w:jc w:val="both"/>
        <w:rPr>
          <w:rFonts w:cs="Arial"/>
          <w:lang w:val="id-ID"/>
        </w:rPr>
      </w:pPr>
      <w:r w:rsidRPr="00AB23E0">
        <w:rPr>
          <w:rFonts w:cs="Arial"/>
        </w:rPr>
        <w:t>Kelompok III : Pemberian ekstrak etanol daun miana 7 mg</w:t>
      </w:r>
    </w:p>
    <w:p w:rsidR="00AB23E0" w:rsidRPr="00AB23E0" w:rsidRDefault="00AB23E0" w:rsidP="00AB23E0">
      <w:pPr>
        <w:pStyle w:val="ListParagraph"/>
        <w:numPr>
          <w:ilvl w:val="0"/>
          <w:numId w:val="32"/>
        </w:numPr>
        <w:tabs>
          <w:tab w:val="left" w:pos="993"/>
        </w:tabs>
        <w:spacing w:after="0" w:line="360" w:lineRule="auto"/>
        <w:ind w:left="567" w:firstLine="0"/>
        <w:jc w:val="both"/>
        <w:rPr>
          <w:rFonts w:cs="Arial"/>
          <w:lang w:val="id-ID"/>
        </w:rPr>
      </w:pPr>
      <w:r w:rsidRPr="00AB23E0">
        <w:rPr>
          <w:rFonts w:cs="Arial"/>
        </w:rPr>
        <w:t>Kelompok IV: Pemberian ekstrak etanol daun miana 10,5 mg</w:t>
      </w:r>
    </w:p>
    <w:p w:rsidR="00AB23E0" w:rsidRPr="00AB23E0" w:rsidRDefault="00AB23E0" w:rsidP="00AB23E0">
      <w:pPr>
        <w:pStyle w:val="ListParagraph"/>
        <w:numPr>
          <w:ilvl w:val="0"/>
          <w:numId w:val="32"/>
        </w:numPr>
        <w:tabs>
          <w:tab w:val="left" w:pos="993"/>
        </w:tabs>
        <w:spacing w:after="0" w:line="360" w:lineRule="auto"/>
        <w:ind w:left="567" w:firstLine="0"/>
        <w:jc w:val="both"/>
        <w:rPr>
          <w:rFonts w:cs="Arial"/>
          <w:lang w:val="id-ID"/>
        </w:rPr>
      </w:pPr>
      <w:r w:rsidRPr="00AB23E0">
        <w:rPr>
          <w:rFonts w:cs="Arial"/>
        </w:rPr>
        <w:t>Kelompok V : Pemberian ekstrak etanol daun miana 14 mg</w:t>
      </w:r>
    </w:p>
    <w:p w:rsidR="00AB23E0" w:rsidRPr="00AB23E0" w:rsidRDefault="00AB23E0" w:rsidP="00AB23E0">
      <w:pPr>
        <w:pStyle w:val="ListParagraph"/>
        <w:numPr>
          <w:ilvl w:val="0"/>
          <w:numId w:val="27"/>
        </w:numPr>
        <w:tabs>
          <w:tab w:val="left" w:pos="993"/>
        </w:tabs>
        <w:spacing w:after="0" w:line="360" w:lineRule="auto"/>
        <w:ind w:left="567" w:hanging="567"/>
        <w:jc w:val="both"/>
        <w:rPr>
          <w:rFonts w:cs="Arial"/>
          <w:lang w:val="id-ID"/>
        </w:rPr>
      </w:pPr>
      <w:r w:rsidRPr="00AB23E0">
        <w:rPr>
          <w:rFonts w:cs="Arial"/>
        </w:rPr>
        <w:t>Setelah 30 menit mencit disuntikan sediaan karagenan 1% pada telapak kaki kiri belakang mencit secara sublantar. Dilakukan pengukuran telapak kaki mencit selama 6 jam dengan interval waktu 1 jam</w:t>
      </w:r>
    </w:p>
    <w:p w:rsidR="00AB23E0" w:rsidRPr="00AB23E0" w:rsidRDefault="00AB23E0" w:rsidP="00AB23E0">
      <w:pPr>
        <w:pStyle w:val="ListParagraph"/>
        <w:numPr>
          <w:ilvl w:val="0"/>
          <w:numId w:val="27"/>
        </w:numPr>
        <w:tabs>
          <w:tab w:val="left" w:pos="993"/>
        </w:tabs>
        <w:spacing w:after="0" w:line="360" w:lineRule="auto"/>
        <w:ind w:left="567" w:hanging="567"/>
        <w:jc w:val="both"/>
        <w:rPr>
          <w:rFonts w:cs="Arial"/>
          <w:lang w:val="id-ID"/>
        </w:rPr>
      </w:pPr>
      <w:r w:rsidRPr="00AB23E0">
        <w:rPr>
          <w:rFonts w:cs="Arial"/>
        </w:rPr>
        <w:t>Lalu kaki mencit diukur menggunakan jangka sorong sebanyak 6 kali, catat hasilnya.</w:t>
      </w:r>
    </w:p>
    <w:p w:rsidR="00AB23E0" w:rsidRPr="00AB23E0" w:rsidRDefault="00AB23E0" w:rsidP="00AB23E0">
      <w:pPr>
        <w:pStyle w:val="Heading1"/>
        <w:spacing w:line="360" w:lineRule="auto"/>
        <w:rPr>
          <w:rFonts w:ascii="Arial" w:hAnsi="Arial" w:cs="Arial"/>
          <w:b/>
          <w:color w:val="000000" w:themeColor="text1"/>
          <w:sz w:val="24"/>
          <w:szCs w:val="24"/>
        </w:rPr>
      </w:pPr>
    </w:p>
    <w:p w:rsidR="00AB23E0" w:rsidRPr="00AB23E0" w:rsidRDefault="00AB23E0" w:rsidP="00AB23E0">
      <w:pPr>
        <w:rPr>
          <w:rFonts w:ascii="Arial" w:hAnsi="Arial" w:cs="Arial"/>
        </w:rPr>
      </w:pPr>
    </w:p>
    <w:p w:rsidR="00AB23E0" w:rsidRPr="00AB23E0" w:rsidRDefault="00AB23E0" w:rsidP="00AB23E0">
      <w:pPr>
        <w:pStyle w:val="Heading1"/>
        <w:spacing w:before="0" w:line="360" w:lineRule="auto"/>
        <w:jc w:val="center"/>
        <w:rPr>
          <w:rFonts w:ascii="Arial" w:hAnsi="Arial" w:cs="Arial"/>
          <w:b/>
          <w:color w:val="000000" w:themeColor="text1"/>
          <w:sz w:val="24"/>
          <w:szCs w:val="24"/>
        </w:rPr>
      </w:pPr>
      <w:r w:rsidRPr="00AB23E0">
        <w:rPr>
          <w:rFonts w:ascii="Arial" w:hAnsi="Arial" w:cs="Arial"/>
          <w:b/>
          <w:color w:val="000000" w:themeColor="text1"/>
          <w:sz w:val="24"/>
          <w:szCs w:val="24"/>
        </w:rPr>
        <w:lastRenderedPageBreak/>
        <w:t>BAB IV</w:t>
      </w:r>
    </w:p>
    <w:p w:rsidR="00AB23E0" w:rsidRPr="00AB23E0" w:rsidRDefault="00AB23E0" w:rsidP="00AB23E0">
      <w:pPr>
        <w:pStyle w:val="Heading1"/>
        <w:spacing w:before="0" w:line="360" w:lineRule="auto"/>
        <w:jc w:val="center"/>
        <w:rPr>
          <w:rFonts w:ascii="Arial" w:hAnsi="Arial" w:cs="Arial"/>
          <w:b/>
          <w:color w:val="000000" w:themeColor="text1"/>
          <w:sz w:val="24"/>
          <w:szCs w:val="24"/>
        </w:rPr>
      </w:pPr>
      <w:r w:rsidRPr="00AB23E0">
        <w:rPr>
          <w:rFonts w:ascii="Arial" w:hAnsi="Arial" w:cs="Arial"/>
          <w:b/>
          <w:color w:val="000000" w:themeColor="text1"/>
          <w:sz w:val="24"/>
          <w:szCs w:val="24"/>
        </w:rPr>
        <w:t>HASIL DAN PEMBAHASAN</w:t>
      </w:r>
    </w:p>
    <w:p w:rsidR="00AB23E0" w:rsidRPr="00AB23E0" w:rsidRDefault="00AB23E0" w:rsidP="00AB23E0">
      <w:pPr>
        <w:spacing w:after="240"/>
        <w:jc w:val="center"/>
        <w:rPr>
          <w:rFonts w:ascii="Arial" w:hAnsi="Arial" w:cs="Arial"/>
          <w:b/>
          <w:sz w:val="24"/>
          <w:szCs w:val="24"/>
        </w:rPr>
      </w:pPr>
    </w:p>
    <w:p w:rsidR="00AB23E0" w:rsidRPr="00AB23E0" w:rsidRDefault="00AB23E0" w:rsidP="00AB23E0">
      <w:pPr>
        <w:pStyle w:val="Heading2"/>
        <w:rPr>
          <w:rFonts w:ascii="Arial" w:hAnsi="Arial" w:cs="Arial"/>
          <w:b/>
          <w:color w:val="000000" w:themeColor="text1"/>
          <w:sz w:val="24"/>
          <w:szCs w:val="24"/>
        </w:rPr>
      </w:pPr>
      <w:r w:rsidRPr="00AB23E0">
        <w:rPr>
          <w:rFonts w:ascii="Arial" w:hAnsi="Arial" w:cs="Arial"/>
          <w:b/>
          <w:color w:val="000000" w:themeColor="text1"/>
          <w:sz w:val="24"/>
          <w:szCs w:val="24"/>
        </w:rPr>
        <w:t>4.1 Hasil</w:t>
      </w:r>
    </w:p>
    <w:p w:rsidR="00AB23E0" w:rsidRPr="00AB23E0" w:rsidRDefault="00AB23E0" w:rsidP="00AB23E0">
      <w:pPr>
        <w:pStyle w:val="ListParagraph"/>
        <w:numPr>
          <w:ilvl w:val="3"/>
          <w:numId w:val="25"/>
        </w:numPr>
        <w:tabs>
          <w:tab w:val="left" w:pos="426"/>
        </w:tabs>
        <w:spacing w:after="0"/>
        <w:ind w:left="426" w:firstLine="0"/>
        <w:rPr>
          <w:rFonts w:cs="Arial"/>
        </w:rPr>
      </w:pPr>
      <w:r w:rsidRPr="00AB23E0">
        <w:rPr>
          <w:rFonts w:cs="Arial"/>
        </w:rPr>
        <w:t xml:space="preserve"> Ekstrasi Daun Miana</w:t>
      </w:r>
    </w:p>
    <w:p w:rsidR="00AB23E0" w:rsidRPr="00AB23E0" w:rsidRDefault="00AB23E0" w:rsidP="00AB23E0">
      <w:pPr>
        <w:pStyle w:val="Caption"/>
        <w:rPr>
          <w:rFonts w:ascii="Arial" w:hAnsi="Arial" w:cs="Arial"/>
          <w:b w:val="0"/>
          <w:color w:val="000000" w:themeColor="text1"/>
          <w:sz w:val="22"/>
          <w:szCs w:val="22"/>
        </w:rPr>
      </w:pPr>
      <w:bookmarkStart w:id="79" w:name="_Toc104557535"/>
      <w:r w:rsidRPr="00AB23E0">
        <w:rPr>
          <w:rFonts w:ascii="Arial" w:hAnsi="Arial" w:cs="Arial"/>
          <w:color w:val="000000" w:themeColor="text1"/>
          <w:sz w:val="22"/>
          <w:szCs w:val="22"/>
        </w:rPr>
        <w:t xml:space="preserve">Tabel 4. </w:t>
      </w:r>
      <w:r w:rsidRPr="00AB23E0">
        <w:rPr>
          <w:rFonts w:ascii="Arial" w:hAnsi="Arial" w:cs="Arial"/>
          <w:color w:val="000000" w:themeColor="text1"/>
          <w:sz w:val="22"/>
          <w:szCs w:val="22"/>
        </w:rPr>
        <w:fldChar w:fldCharType="begin"/>
      </w:r>
      <w:r w:rsidRPr="00AB23E0">
        <w:rPr>
          <w:rFonts w:ascii="Arial" w:hAnsi="Arial" w:cs="Arial"/>
          <w:color w:val="000000" w:themeColor="text1"/>
          <w:sz w:val="22"/>
          <w:szCs w:val="22"/>
        </w:rPr>
        <w:instrText xml:space="preserve"> SEQ Tabel_4. \* ARABIC </w:instrText>
      </w:r>
      <w:r w:rsidRPr="00AB23E0">
        <w:rPr>
          <w:rFonts w:ascii="Arial" w:hAnsi="Arial" w:cs="Arial"/>
          <w:color w:val="000000" w:themeColor="text1"/>
          <w:sz w:val="22"/>
          <w:szCs w:val="22"/>
        </w:rPr>
        <w:fldChar w:fldCharType="separate"/>
      </w:r>
      <w:r w:rsidRPr="00AB23E0">
        <w:rPr>
          <w:rFonts w:ascii="Arial" w:hAnsi="Arial" w:cs="Arial"/>
          <w:noProof/>
          <w:color w:val="000000" w:themeColor="text1"/>
          <w:sz w:val="22"/>
          <w:szCs w:val="22"/>
        </w:rPr>
        <w:t>1</w:t>
      </w:r>
      <w:r w:rsidRPr="00AB23E0">
        <w:rPr>
          <w:rFonts w:ascii="Arial" w:hAnsi="Arial" w:cs="Arial"/>
          <w:color w:val="000000" w:themeColor="text1"/>
          <w:sz w:val="22"/>
          <w:szCs w:val="22"/>
        </w:rPr>
        <w:fldChar w:fldCharType="end"/>
      </w:r>
      <w:r w:rsidRPr="00AB23E0">
        <w:rPr>
          <w:rFonts w:ascii="Arial" w:hAnsi="Arial" w:cs="Arial"/>
          <w:b w:val="0"/>
          <w:color w:val="000000" w:themeColor="text1"/>
          <w:sz w:val="22"/>
          <w:szCs w:val="22"/>
        </w:rPr>
        <w:t xml:space="preserve"> Hasil Ekstraksi Daun Miana ( </w:t>
      </w:r>
      <w:r w:rsidRPr="00AB23E0">
        <w:rPr>
          <w:rFonts w:ascii="Arial" w:hAnsi="Arial" w:cs="Arial"/>
          <w:b w:val="0"/>
          <w:i/>
          <w:color w:val="000000" w:themeColor="text1"/>
          <w:sz w:val="22"/>
          <w:szCs w:val="22"/>
        </w:rPr>
        <w:t>Coleus scutellarioides)</w:t>
      </w:r>
      <w:bookmarkEnd w:id="79"/>
    </w:p>
    <w:tbl>
      <w:tblPr>
        <w:tblStyle w:val="TableGrid"/>
        <w:tblpPr w:leftFromText="180" w:rightFromText="180" w:vertAnchor="text" w:horzAnchor="margin" w:tblpY="51"/>
        <w:tblW w:w="8330" w:type="dxa"/>
        <w:tblLook w:val="04A0" w:firstRow="1" w:lastRow="0" w:firstColumn="1" w:lastColumn="0" w:noHBand="0" w:noVBand="1"/>
      </w:tblPr>
      <w:tblGrid>
        <w:gridCol w:w="533"/>
        <w:gridCol w:w="1657"/>
        <w:gridCol w:w="1391"/>
        <w:gridCol w:w="1126"/>
        <w:gridCol w:w="1780"/>
        <w:gridCol w:w="1843"/>
      </w:tblGrid>
      <w:tr w:rsidR="00AB23E0" w:rsidRPr="00AB23E0" w:rsidTr="00D05F4F">
        <w:trPr>
          <w:trHeight w:val="706"/>
        </w:trPr>
        <w:tc>
          <w:tcPr>
            <w:tcW w:w="533" w:type="dxa"/>
          </w:tcPr>
          <w:p w:rsidR="00AB23E0" w:rsidRPr="00AB23E0" w:rsidRDefault="00AB23E0" w:rsidP="00D05F4F">
            <w:pPr>
              <w:tabs>
                <w:tab w:val="left" w:pos="426"/>
              </w:tabs>
              <w:jc w:val="center"/>
              <w:rPr>
                <w:rFonts w:ascii="Arial" w:hAnsi="Arial" w:cs="Arial"/>
                <w:b/>
              </w:rPr>
            </w:pPr>
            <w:r w:rsidRPr="00AB23E0">
              <w:rPr>
                <w:rFonts w:ascii="Arial" w:hAnsi="Arial" w:cs="Arial"/>
                <w:b/>
              </w:rPr>
              <w:t>No</w:t>
            </w:r>
          </w:p>
        </w:tc>
        <w:tc>
          <w:tcPr>
            <w:tcW w:w="1657" w:type="dxa"/>
          </w:tcPr>
          <w:p w:rsidR="00AB23E0" w:rsidRPr="00AB23E0" w:rsidRDefault="00AB23E0" w:rsidP="00D05F4F">
            <w:pPr>
              <w:tabs>
                <w:tab w:val="left" w:pos="426"/>
              </w:tabs>
              <w:jc w:val="center"/>
              <w:rPr>
                <w:rFonts w:ascii="Arial" w:hAnsi="Arial" w:cs="Arial"/>
                <w:b/>
              </w:rPr>
            </w:pPr>
            <w:r w:rsidRPr="00AB23E0">
              <w:rPr>
                <w:rFonts w:ascii="Arial" w:hAnsi="Arial" w:cs="Arial"/>
                <w:b/>
              </w:rPr>
              <w:t>Sampel</w:t>
            </w:r>
          </w:p>
        </w:tc>
        <w:tc>
          <w:tcPr>
            <w:tcW w:w="1391" w:type="dxa"/>
          </w:tcPr>
          <w:p w:rsidR="00AB23E0" w:rsidRPr="00AB23E0" w:rsidRDefault="00AB23E0" w:rsidP="00D05F4F">
            <w:pPr>
              <w:tabs>
                <w:tab w:val="left" w:pos="426"/>
              </w:tabs>
              <w:jc w:val="center"/>
              <w:rPr>
                <w:rFonts w:ascii="Arial" w:hAnsi="Arial" w:cs="Arial"/>
                <w:b/>
              </w:rPr>
            </w:pPr>
            <w:r w:rsidRPr="00AB23E0">
              <w:rPr>
                <w:rFonts w:ascii="Arial" w:hAnsi="Arial" w:cs="Arial"/>
                <w:b/>
              </w:rPr>
              <w:t>Berat Sampel (gr)</w:t>
            </w:r>
          </w:p>
        </w:tc>
        <w:tc>
          <w:tcPr>
            <w:tcW w:w="1126" w:type="dxa"/>
          </w:tcPr>
          <w:p w:rsidR="00AB23E0" w:rsidRPr="00AB23E0" w:rsidRDefault="00AB23E0" w:rsidP="00D05F4F">
            <w:pPr>
              <w:tabs>
                <w:tab w:val="left" w:pos="426"/>
              </w:tabs>
              <w:jc w:val="center"/>
              <w:rPr>
                <w:rFonts w:ascii="Arial" w:hAnsi="Arial" w:cs="Arial"/>
                <w:b/>
              </w:rPr>
            </w:pPr>
            <w:r w:rsidRPr="00AB23E0">
              <w:rPr>
                <w:rFonts w:ascii="Arial" w:hAnsi="Arial" w:cs="Arial"/>
                <w:b/>
              </w:rPr>
              <w:t>Berat Ekstrak (gr)</w:t>
            </w:r>
          </w:p>
        </w:tc>
        <w:tc>
          <w:tcPr>
            <w:tcW w:w="1780" w:type="dxa"/>
          </w:tcPr>
          <w:p w:rsidR="00AB23E0" w:rsidRPr="00AB23E0" w:rsidRDefault="00AB23E0" w:rsidP="00D05F4F">
            <w:pPr>
              <w:tabs>
                <w:tab w:val="left" w:pos="426"/>
              </w:tabs>
              <w:jc w:val="center"/>
              <w:rPr>
                <w:rFonts w:ascii="Arial" w:hAnsi="Arial" w:cs="Arial"/>
                <w:b/>
              </w:rPr>
            </w:pPr>
            <w:r w:rsidRPr="00AB23E0">
              <w:rPr>
                <w:rFonts w:ascii="Arial" w:hAnsi="Arial" w:cs="Arial"/>
                <w:b/>
              </w:rPr>
              <w:t>Volum Pelarut (Etanol 70%) (L)</w:t>
            </w:r>
          </w:p>
        </w:tc>
        <w:tc>
          <w:tcPr>
            <w:tcW w:w="1843" w:type="dxa"/>
          </w:tcPr>
          <w:p w:rsidR="00AB23E0" w:rsidRPr="00AB23E0" w:rsidRDefault="00AB23E0" w:rsidP="00D05F4F">
            <w:pPr>
              <w:tabs>
                <w:tab w:val="left" w:pos="426"/>
              </w:tabs>
              <w:jc w:val="center"/>
              <w:rPr>
                <w:rFonts w:ascii="Arial" w:hAnsi="Arial" w:cs="Arial"/>
                <w:b/>
              </w:rPr>
            </w:pPr>
            <w:r w:rsidRPr="00AB23E0">
              <w:rPr>
                <w:rFonts w:ascii="Arial" w:hAnsi="Arial" w:cs="Arial"/>
                <w:b/>
              </w:rPr>
              <w:t>Lama perendaman</w:t>
            </w:r>
          </w:p>
        </w:tc>
      </w:tr>
      <w:tr w:rsidR="00AB23E0" w:rsidRPr="00AB23E0" w:rsidTr="00D05F4F">
        <w:trPr>
          <w:trHeight w:val="414"/>
        </w:trPr>
        <w:tc>
          <w:tcPr>
            <w:tcW w:w="533" w:type="dxa"/>
          </w:tcPr>
          <w:p w:rsidR="00AB23E0" w:rsidRPr="00AB23E0" w:rsidRDefault="00AB23E0" w:rsidP="00D05F4F">
            <w:pPr>
              <w:tabs>
                <w:tab w:val="left" w:pos="426"/>
              </w:tabs>
              <w:rPr>
                <w:rFonts w:ascii="Arial" w:hAnsi="Arial" w:cs="Arial"/>
              </w:rPr>
            </w:pPr>
            <w:r w:rsidRPr="00AB23E0">
              <w:rPr>
                <w:rFonts w:ascii="Arial" w:hAnsi="Arial" w:cs="Arial"/>
              </w:rPr>
              <w:t>1</w:t>
            </w:r>
          </w:p>
        </w:tc>
        <w:tc>
          <w:tcPr>
            <w:tcW w:w="1657" w:type="dxa"/>
          </w:tcPr>
          <w:p w:rsidR="00AB23E0" w:rsidRPr="00AB23E0" w:rsidRDefault="00AB23E0" w:rsidP="00D05F4F">
            <w:pPr>
              <w:tabs>
                <w:tab w:val="left" w:pos="426"/>
              </w:tabs>
              <w:rPr>
                <w:rFonts w:ascii="Arial" w:hAnsi="Arial" w:cs="Arial"/>
              </w:rPr>
            </w:pPr>
            <w:r w:rsidRPr="00AB23E0">
              <w:rPr>
                <w:rFonts w:ascii="Arial" w:hAnsi="Arial" w:cs="Arial"/>
              </w:rPr>
              <w:t>Daun Miana</w:t>
            </w:r>
          </w:p>
        </w:tc>
        <w:tc>
          <w:tcPr>
            <w:tcW w:w="1391" w:type="dxa"/>
          </w:tcPr>
          <w:p w:rsidR="00AB23E0" w:rsidRPr="00AB23E0" w:rsidRDefault="00AB23E0" w:rsidP="00D05F4F">
            <w:pPr>
              <w:tabs>
                <w:tab w:val="left" w:pos="426"/>
              </w:tabs>
              <w:rPr>
                <w:rFonts w:ascii="Arial" w:hAnsi="Arial" w:cs="Arial"/>
              </w:rPr>
            </w:pPr>
            <w:r w:rsidRPr="00AB23E0">
              <w:rPr>
                <w:rFonts w:ascii="Arial" w:hAnsi="Arial" w:cs="Arial"/>
              </w:rPr>
              <w:t>200 gr</w:t>
            </w:r>
          </w:p>
        </w:tc>
        <w:tc>
          <w:tcPr>
            <w:tcW w:w="1126" w:type="dxa"/>
          </w:tcPr>
          <w:p w:rsidR="00AB23E0" w:rsidRPr="00AB23E0" w:rsidRDefault="00AB23E0" w:rsidP="00D05F4F">
            <w:pPr>
              <w:tabs>
                <w:tab w:val="left" w:pos="426"/>
              </w:tabs>
              <w:rPr>
                <w:rFonts w:ascii="Arial" w:hAnsi="Arial" w:cs="Arial"/>
              </w:rPr>
            </w:pPr>
            <w:r w:rsidRPr="00AB23E0">
              <w:rPr>
                <w:rFonts w:ascii="Arial" w:hAnsi="Arial" w:cs="Arial"/>
              </w:rPr>
              <w:t>17 gr</w:t>
            </w:r>
          </w:p>
        </w:tc>
        <w:tc>
          <w:tcPr>
            <w:tcW w:w="1780" w:type="dxa"/>
          </w:tcPr>
          <w:p w:rsidR="00AB23E0" w:rsidRPr="00AB23E0" w:rsidRDefault="00AB23E0" w:rsidP="00D05F4F">
            <w:pPr>
              <w:tabs>
                <w:tab w:val="left" w:pos="426"/>
              </w:tabs>
              <w:rPr>
                <w:rFonts w:ascii="Arial" w:hAnsi="Arial" w:cs="Arial"/>
              </w:rPr>
            </w:pPr>
            <w:r w:rsidRPr="00AB23E0">
              <w:rPr>
                <w:rFonts w:ascii="Arial" w:hAnsi="Arial" w:cs="Arial"/>
              </w:rPr>
              <w:t>2 L</w:t>
            </w:r>
          </w:p>
        </w:tc>
        <w:tc>
          <w:tcPr>
            <w:tcW w:w="1843" w:type="dxa"/>
          </w:tcPr>
          <w:p w:rsidR="00AB23E0" w:rsidRPr="00AB23E0" w:rsidRDefault="00AB23E0" w:rsidP="00D05F4F">
            <w:pPr>
              <w:tabs>
                <w:tab w:val="left" w:pos="426"/>
              </w:tabs>
              <w:rPr>
                <w:rFonts w:ascii="Arial" w:hAnsi="Arial" w:cs="Arial"/>
              </w:rPr>
            </w:pPr>
            <w:r w:rsidRPr="00AB23E0">
              <w:rPr>
                <w:rFonts w:ascii="Arial" w:hAnsi="Arial" w:cs="Arial"/>
              </w:rPr>
              <w:t>7 x 24 jam</w:t>
            </w:r>
          </w:p>
        </w:tc>
      </w:tr>
    </w:tbl>
    <w:p w:rsidR="00AB23E0" w:rsidRPr="00AB23E0" w:rsidRDefault="00AB23E0" w:rsidP="00AB23E0">
      <w:pPr>
        <w:tabs>
          <w:tab w:val="left" w:pos="426"/>
        </w:tabs>
        <w:rPr>
          <w:rFonts w:ascii="Arial" w:hAnsi="Arial" w:cs="Arial"/>
        </w:rPr>
      </w:pPr>
    </w:p>
    <w:p w:rsidR="00AB23E0" w:rsidRPr="00AB23E0" w:rsidRDefault="00AB23E0" w:rsidP="00AB23E0">
      <w:pPr>
        <w:pStyle w:val="ListParagraph"/>
        <w:numPr>
          <w:ilvl w:val="3"/>
          <w:numId w:val="25"/>
        </w:numPr>
        <w:tabs>
          <w:tab w:val="left" w:pos="426"/>
        </w:tabs>
        <w:ind w:left="851" w:hanging="283"/>
        <w:rPr>
          <w:rFonts w:cs="Arial"/>
        </w:rPr>
      </w:pPr>
      <w:r w:rsidRPr="00AB23E0">
        <w:rPr>
          <w:rFonts w:cs="Arial"/>
        </w:rPr>
        <w:t>Data Pengukuran  Volume Udem</w:t>
      </w:r>
    </w:p>
    <w:p w:rsidR="00AB23E0" w:rsidRPr="00AB23E0" w:rsidRDefault="00AB23E0" w:rsidP="00AB23E0">
      <w:pPr>
        <w:pStyle w:val="Caption"/>
        <w:rPr>
          <w:rFonts w:ascii="Arial" w:hAnsi="Arial" w:cs="Arial"/>
          <w:b w:val="0"/>
          <w:color w:val="000000" w:themeColor="text1"/>
          <w:sz w:val="22"/>
          <w:szCs w:val="22"/>
        </w:rPr>
      </w:pPr>
      <w:bookmarkStart w:id="80" w:name="_Toc104557536"/>
      <w:r w:rsidRPr="00AB23E0">
        <w:rPr>
          <w:rFonts w:ascii="Arial" w:hAnsi="Arial" w:cs="Arial"/>
          <w:color w:val="000000" w:themeColor="text1"/>
          <w:sz w:val="22"/>
          <w:szCs w:val="22"/>
        </w:rPr>
        <w:t xml:space="preserve">Tabel 4. </w:t>
      </w:r>
      <w:r w:rsidRPr="00AB23E0">
        <w:rPr>
          <w:rFonts w:ascii="Arial" w:hAnsi="Arial" w:cs="Arial"/>
          <w:color w:val="000000" w:themeColor="text1"/>
          <w:sz w:val="22"/>
          <w:szCs w:val="22"/>
        </w:rPr>
        <w:fldChar w:fldCharType="begin"/>
      </w:r>
      <w:r w:rsidRPr="00AB23E0">
        <w:rPr>
          <w:rFonts w:ascii="Arial" w:hAnsi="Arial" w:cs="Arial"/>
          <w:color w:val="000000" w:themeColor="text1"/>
          <w:sz w:val="22"/>
          <w:szCs w:val="22"/>
        </w:rPr>
        <w:instrText xml:space="preserve"> SEQ Tabel_4. \* ARABIC </w:instrText>
      </w:r>
      <w:r w:rsidRPr="00AB23E0">
        <w:rPr>
          <w:rFonts w:ascii="Arial" w:hAnsi="Arial" w:cs="Arial"/>
          <w:color w:val="000000" w:themeColor="text1"/>
          <w:sz w:val="22"/>
          <w:szCs w:val="22"/>
        </w:rPr>
        <w:fldChar w:fldCharType="separate"/>
      </w:r>
      <w:r w:rsidRPr="00AB23E0">
        <w:rPr>
          <w:rFonts w:ascii="Arial" w:hAnsi="Arial" w:cs="Arial"/>
          <w:noProof/>
          <w:color w:val="000000" w:themeColor="text1"/>
          <w:sz w:val="22"/>
          <w:szCs w:val="22"/>
        </w:rPr>
        <w:t>2</w:t>
      </w:r>
      <w:r w:rsidRPr="00AB23E0">
        <w:rPr>
          <w:rFonts w:ascii="Arial" w:hAnsi="Arial" w:cs="Arial"/>
          <w:color w:val="000000" w:themeColor="text1"/>
          <w:sz w:val="22"/>
          <w:szCs w:val="22"/>
        </w:rPr>
        <w:fldChar w:fldCharType="end"/>
      </w:r>
      <w:r w:rsidRPr="00AB23E0">
        <w:rPr>
          <w:rFonts w:ascii="Arial" w:hAnsi="Arial" w:cs="Arial"/>
          <w:b w:val="0"/>
          <w:color w:val="000000" w:themeColor="text1"/>
          <w:sz w:val="22"/>
          <w:szCs w:val="22"/>
        </w:rPr>
        <w:t xml:space="preserve"> Data pemeberian suspensi Natrium Diklofenak, EEDM 7 mg, EEDM 10,5 mg, EEDM 14 mg dan Na. CMC</w:t>
      </w:r>
      <w:bookmarkEnd w:id="80"/>
      <w:r w:rsidRPr="00AB23E0">
        <w:rPr>
          <w:rFonts w:ascii="Arial" w:hAnsi="Arial" w:cs="Arial"/>
          <w:b w:val="0"/>
          <w:color w:val="000000" w:themeColor="text1"/>
          <w:sz w:val="22"/>
          <w:szCs w:val="22"/>
        </w:rPr>
        <w:t xml:space="preserve"> 0,5%</w:t>
      </w:r>
    </w:p>
    <w:tbl>
      <w:tblPr>
        <w:tblStyle w:val="TableGrid"/>
        <w:tblW w:w="8222" w:type="dxa"/>
        <w:tblInd w:w="-34" w:type="dxa"/>
        <w:tblLook w:val="04A0" w:firstRow="1" w:lastRow="0" w:firstColumn="1" w:lastColumn="0" w:noHBand="0" w:noVBand="1"/>
      </w:tblPr>
      <w:tblGrid>
        <w:gridCol w:w="2587"/>
        <w:gridCol w:w="1741"/>
        <w:gridCol w:w="1741"/>
        <w:gridCol w:w="2153"/>
      </w:tblGrid>
      <w:tr w:rsidR="00AB23E0" w:rsidRPr="00AB23E0" w:rsidTr="00D05F4F">
        <w:trPr>
          <w:trHeight w:val="410"/>
        </w:trPr>
        <w:tc>
          <w:tcPr>
            <w:tcW w:w="2587" w:type="dxa"/>
            <w:tcBorders>
              <w:bottom w:val="single" w:sz="4" w:space="0" w:color="000000" w:themeColor="text1"/>
            </w:tcBorders>
          </w:tcPr>
          <w:p w:rsidR="00AB23E0" w:rsidRPr="00AB23E0" w:rsidRDefault="00AB23E0" w:rsidP="00D05F4F">
            <w:pPr>
              <w:pStyle w:val="ListParagraph"/>
              <w:tabs>
                <w:tab w:val="left" w:pos="426"/>
              </w:tabs>
              <w:ind w:left="0"/>
              <w:rPr>
                <w:rFonts w:cs="Arial"/>
              </w:rPr>
            </w:pPr>
            <w:r w:rsidRPr="00AB23E0">
              <w:rPr>
                <w:rFonts w:cs="Arial"/>
              </w:rPr>
              <w:t>Kelompok Perlakuan</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BB Mencit</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Waktu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Udema</w:t>
            </w:r>
          </w:p>
        </w:tc>
      </w:tr>
      <w:tr w:rsidR="00AB23E0" w:rsidRPr="00AB23E0" w:rsidTr="00D05F4F">
        <w:trPr>
          <w:trHeight w:val="428"/>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r w:rsidRPr="00AB23E0">
              <w:rPr>
                <w:rFonts w:cs="Arial"/>
              </w:rPr>
              <w:t>Na. CMC 0,5%</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25,74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10"/>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26,35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28"/>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26,24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10"/>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r w:rsidRPr="00AB23E0">
              <w:rPr>
                <w:rFonts w:cs="Arial"/>
              </w:rPr>
              <w:t>Natrium Diklofenak</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23,00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28"/>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26,80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10"/>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25,45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28"/>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r w:rsidRPr="00AB23E0">
              <w:rPr>
                <w:rFonts w:cs="Arial"/>
              </w:rPr>
              <w:t>EEDM 7 mg</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23,92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28"/>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27,85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10"/>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23,44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28"/>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r w:rsidRPr="00AB23E0">
              <w:rPr>
                <w:rFonts w:cs="Arial"/>
              </w:rPr>
              <w:t>EEDM 10,5 mg</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22,25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 xml:space="preserve">0 menit  </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10"/>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24,24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28"/>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23,06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10"/>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r w:rsidRPr="00AB23E0">
              <w:rPr>
                <w:rFonts w:cs="Arial"/>
              </w:rPr>
              <w:t>EEDM 14 mg</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24,30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428"/>
        </w:trPr>
        <w:tc>
          <w:tcPr>
            <w:tcW w:w="2587" w:type="dxa"/>
            <w:tcBorders>
              <w:left w:val="nil"/>
              <w:bottom w:val="single" w:sz="4" w:space="0" w:color="000000" w:themeColor="text1"/>
            </w:tcBorders>
          </w:tcPr>
          <w:p w:rsidR="00AB23E0" w:rsidRPr="00AB23E0" w:rsidRDefault="00AB23E0" w:rsidP="00D05F4F">
            <w:pPr>
              <w:pStyle w:val="ListParagraph"/>
              <w:tabs>
                <w:tab w:val="left" w:pos="426"/>
              </w:tabs>
              <w:ind w:left="0"/>
              <w:rPr>
                <w:rFonts w:cs="Arial"/>
              </w:rPr>
            </w:pPr>
          </w:p>
        </w:tc>
        <w:tc>
          <w:tcPr>
            <w:tcW w:w="1741" w:type="dxa"/>
          </w:tcPr>
          <w:p w:rsidR="00AB23E0" w:rsidRPr="00AB23E0" w:rsidRDefault="00AB23E0" w:rsidP="00D05F4F">
            <w:pPr>
              <w:pStyle w:val="ListParagraph"/>
              <w:tabs>
                <w:tab w:val="left" w:pos="426"/>
              </w:tabs>
              <w:ind w:left="0"/>
              <w:rPr>
                <w:rFonts w:cs="Arial"/>
              </w:rPr>
            </w:pPr>
            <w:r w:rsidRPr="00AB23E0">
              <w:rPr>
                <w:rFonts w:cs="Arial"/>
              </w:rPr>
              <w:t>23,10 gr</w:t>
            </w:r>
          </w:p>
        </w:tc>
        <w:tc>
          <w:tcPr>
            <w:tcW w:w="1741" w:type="dxa"/>
          </w:tcPr>
          <w:p w:rsidR="00AB23E0" w:rsidRPr="00AB23E0" w:rsidRDefault="00AB23E0" w:rsidP="00D05F4F">
            <w:pPr>
              <w:pStyle w:val="ListParagraph"/>
              <w:tabs>
                <w:tab w:val="left" w:pos="426"/>
              </w:tabs>
              <w:ind w:left="0"/>
              <w:rPr>
                <w:rFonts w:cs="Arial"/>
              </w:rPr>
            </w:pPr>
            <w:r w:rsidRPr="00AB23E0">
              <w:rPr>
                <w:rFonts w:cs="Arial"/>
              </w:rPr>
              <w:t>0 menit</w:t>
            </w:r>
          </w:p>
        </w:tc>
        <w:tc>
          <w:tcPr>
            <w:tcW w:w="2153" w:type="dxa"/>
            <w:tcBorders>
              <w:bottom w:val="single" w:sz="4" w:space="0" w:color="000000" w:themeColor="text1"/>
              <w:right w:val="nil"/>
            </w:tcBorders>
          </w:tcPr>
          <w:p w:rsidR="00AB23E0" w:rsidRPr="00AB23E0" w:rsidRDefault="00AB23E0" w:rsidP="00D05F4F">
            <w:pPr>
              <w:pStyle w:val="ListParagraph"/>
              <w:tabs>
                <w:tab w:val="left" w:pos="426"/>
              </w:tabs>
              <w:ind w:left="0"/>
              <w:rPr>
                <w:rFonts w:cs="Arial"/>
              </w:rPr>
            </w:pPr>
            <w:r w:rsidRPr="00AB23E0">
              <w:rPr>
                <w:rFonts w:cs="Arial"/>
              </w:rPr>
              <w:t>1 mm</w:t>
            </w:r>
          </w:p>
        </w:tc>
      </w:tr>
      <w:tr w:rsidR="00AB23E0" w:rsidRPr="00AB23E0" w:rsidTr="00D05F4F">
        <w:trPr>
          <w:trHeight w:val="253"/>
        </w:trPr>
        <w:tc>
          <w:tcPr>
            <w:tcW w:w="2587" w:type="dxa"/>
            <w:tcBorders>
              <w:left w:val="nil"/>
            </w:tcBorders>
          </w:tcPr>
          <w:p w:rsidR="00AB23E0" w:rsidRPr="00AB23E0" w:rsidRDefault="00AB23E0" w:rsidP="00D05F4F">
            <w:pPr>
              <w:pStyle w:val="ListParagraph"/>
              <w:tabs>
                <w:tab w:val="left" w:pos="426"/>
              </w:tabs>
              <w:spacing w:after="0"/>
              <w:ind w:left="0"/>
              <w:rPr>
                <w:rFonts w:cs="Arial"/>
              </w:rPr>
            </w:pPr>
          </w:p>
        </w:tc>
        <w:tc>
          <w:tcPr>
            <w:tcW w:w="1741" w:type="dxa"/>
          </w:tcPr>
          <w:p w:rsidR="00AB23E0" w:rsidRPr="00AB23E0" w:rsidRDefault="00AB23E0" w:rsidP="00D05F4F">
            <w:pPr>
              <w:pStyle w:val="ListParagraph"/>
              <w:tabs>
                <w:tab w:val="left" w:pos="426"/>
              </w:tabs>
              <w:spacing w:after="0"/>
              <w:ind w:left="0"/>
              <w:rPr>
                <w:rFonts w:cs="Arial"/>
              </w:rPr>
            </w:pPr>
            <w:r w:rsidRPr="00AB23E0">
              <w:rPr>
                <w:rFonts w:cs="Arial"/>
              </w:rPr>
              <w:t>26,15 gr</w:t>
            </w:r>
          </w:p>
        </w:tc>
        <w:tc>
          <w:tcPr>
            <w:tcW w:w="1741" w:type="dxa"/>
          </w:tcPr>
          <w:p w:rsidR="00AB23E0" w:rsidRPr="00AB23E0" w:rsidRDefault="00AB23E0" w:rsidP="00D05F4F">
            <w:pPr>
              <w:pStyle w:val="ListParagraph"/>
              <w:tabs>
                <w:tab w:val="left" w:pos="426"/>
              </w:tabs>
              <w:spacing w:after="0"/>
              <w:ind w:left="0"/>
              <w:rPr>
                <w:rFonts w:cs="Arial"/>
              </w:rPr>
            </w:pPr>
            <w:r w:rsidRPr="00AB23E0">
              <w:rPr>
                <w:rFonts w:cs="Arial"/>
              </w:rPr>
              <w:t>0 menit</w:t>
            </w:r>
          </w:p>
        </w:tc>
        <w:tc>
          <w:tcPr>
            <w:tcW w:w="2153" w:type="dxa"/>
            <w:tcBorders>
              <w:right w:val="nil"/>
            </w:tcBorders>
          </w:tcPr>
          <w:p w:rsidR="00AB23E0" w:rsidRPr="00AB23E0" w:rsidRDefault="00AB23E0" w:rsidP="00D05F4F">
            <w:pPr>
              <w:pStyle w:val="ListParagraph"/>
              <w:tabs>
                <w:tab w:val="left" w:pos="426"/>
              </w:tabs>
              <w:spacing w:after="0"/>
              <w:ind w:left="0"/>
              <w:rPr>
                <w:rFonts w:cs="Arial"/>
              </w:rPr>
            </w:pPr>
            <w:r w:rsidRPr="00AB23E0">
              <w:rPr>
                <w:rFonts w:cs="Arial"/>
              </w:rPr>
              <w:t>1 mm</w:t>
            </w:r>
          </w:p>
        </w:tc>
      </w:tr>
    </w:tbl>
    <w:p w:rsidR="00AB23E0" w:rsidRPr="00AB23E0" w:rsidRDefault="00AB23E0" w:rsidP="00AB23E0">
      <w:pPr>
        <w:pStyle w:val="ListParagraph"/>
        <w:tabs>
          <w:tab w:val="left" w:pos="426"/>
        </w:tabs>
        <w:spacing w:after="0"/>
        <w:ind w:left="851"/>
        <w:rPr>
          <w:rFonts w:cs="Arial"/>
        </w:rPr>
      </w:pPr>
    </w:p>
    <w:p w:rsidR="00AB23E0" w:rsidRPr="00AB23E0" w:rsidRDefault="00AB23E0" w:rsidP="00AB23E0">
      <w:pPr>
        <w:pStyle w:val="Caption"/>
        <w:jc w:val="both"/>
        <w:rPr>
          <w:rFonts w:ascii="Arial" w:hAnsi="Arial" w:cs="Arial"/>
          <w:b w:val="0"/>
          <w:color w:val="000000" w:themeColor="text1"/>
          <w:sz w:val="22"/>
          <w:szCs w:val="22"/>
        </w:rPr>
      </w:pPr>
    </w:p>
    <w:p w:rsidR="00AB23E0" w:rsidRPr="00AB23E0" w:rsidRDefault="00AB23E0" w:rsidP="00AB23E0">
      <w:pPr>
        <w:pStyle w:val="Caption"/>
        <w:spacing w:after="0"/>
        <w:jc w:val="both"/>
        <w:rPr>
          <w:rFonts w:ascii="Arial" w:hAnsi="Arial" w:cs="Arial"/>
          <w:b w:val="0"/>
          <w:color w:val="000000" w:themeColor="text1"/>
          <w:sz w:val="22"/>
          <w:szCs w:val="22"/>
        </w:rPr>
      </w:pPr>
      <w:r w:rsidRPr="00AB23E0">
        <w:rPr>
          <w:rFonts w:ascii="Arial" w:hAnsi="Arial" w:cs="Arial"/>
          <w:b w:val="0"/>
          <w:color w:val="000000" w:themeColor="text1"/>
          <w:sz w:val="22"/>
          <w:szCs w:val="22"/>
        </w:rPr>
        <w:lastRenderedPageBreak/>
        <w:t>Keterangan: Ekstrak Etanol Daun Miana (EEDM) 7 mg</w:t>
      </w:r>
    </w:p>
    <w:p w:rsidR="00AB23E0" w:rsidRPr="00AB23E0" w:rsidRDefault="00AB23E0" w:rsidP="00AB23E0">
      <w:pPr>
        <w:spacing w:after="0" w:line="240" w:lineRule="auto"/>
        <w:ind w:left="1276" w:hanging="1276"/>
        <w:rPr>
          <w:rFonts w:ascii="Arial" w:hAnsi="Arial" w:cs="Arial"/>
        </w:rPr>
      </w:pPr>
      <w:r w:rsidRPr="00AB23E0">
        <w:rPr>
          <w:rFonts w:ascii="Arial" w:hAnsi="Arial" w:cs="Arial"/>
        </w:rPr>
        <w:tab/>
        <w:t>Ekstrak Etanol Daun Miana (EEDM) 10,5 mg</w:t>
      </w:r>
    </w:p>
    <w:p w:rsidR="00AB23E0" w:rsidRPr="00AB23E0" w:rsidRDefault="00AB23E0" w:rsidP="00AB23E0">
      <w:pPr>
        <w:spacing w:after="0" w:line="240" w:lineRule="auto"/>
        <w:ind w:left="1276" w:hanging="1276"/>
        <w:rPr>
          <w:rFonts w:ascii="Arial" w:hAnsi="Arial" w:cs="Arial"/>
        </w:rPr>
      </w:pPr>
      <w:r w:rsidRPr="00AB23E0">
        <w:rPr>
          <w:rFonts w:ascii="Arial" w:hAnsi="Arial" w:cs="Arial"/>
        </w:rPr>
        <w:tab/>
        <w:t>Ekstrak Etanol Daun Miana (EEDM) 14 mg</w:t>
      </w:r>
    </w:p>
    <w:p w:rsidR="00AB23E0" w:rsidRPr="00AB23E0" w:rsidRDefault="00AB23E0" w:rsidP="00AB23E0">
      <w:pPr>
        <w:spacing w:after="0" w:line="240" w:lineRule="auto"/>
        <w:ind w:left="1276" w:hanging="1276"/>
        <w:rPr>
          <w:rFonts w:ascii="Arial" w:hAnsi="Arial" w:cs="Arial"/>
        </w:rPr>
      </w:pPr>
      <w:r w:rsidRPr="00AB23E0">
        <w:rPr>
          <w:rFonts w:ascii="Arial" w:hAnsi="Arial" w:cs="Arial"/>
        </w:rPr>
        <w:tab/>
        <w:t>Na. CMC 05%</w:t>
      </w:r>
    </w:p>
    <w:p w:rsidR="00AB23E0" w:rsidRPr="00AB23E0" w:rsidRDefault="00AB23E0" w:rsidP="00AB23E0">
      <w:pPr>
        <w:spacing w:after="0" w:line="240" w:lineRule="auto"/>
        <w:ind w:left="1276" w:hanging="1276"/>
        <w:rPr>
          <w:rFonts w:ascii="Arial" w:hAnsi="Arial" w:cs="Arial"/>
        </w:rPr>
      </w:pPr>
      <w:r w:rsidRPr="00AB23E0">
        <w:rPr>
          <w:rFonts w:ascii="Arial" w:hAnsi="Arial" w:cs="Arial"/>
        </w:rPr>
        <w:tab/>
        <w:t>Na. Diklofenak 25 mg</w:t>
      </w:r>
    </w:p>
    <w:p w:rsidR="00AB23E0" w:rsidRPr="00AB23E0" w:rsidRDefault="00AB23E0" w:rsidP="00AB23E0">
      <w:pPr>
        <w:spacing w:after="0" w:line="240" w:lineRule="auto"/>
        <w:ind w:left="1276" w:hanging="1276"/>
        <w:rPr>
          <w:rFonts w:ascii="Arial" w:hAnsi="Arial" w:cs="Arial"/>
        </w:rPr>
      </w:pPr>
    </w:p>
    <w:p w:rsidR="00AB23E0" w:rsidRPr="00AB23E0" w:rsidRDefault="00AB23E0" w:rsidP="00AB23E0">
      <w:pPr>
        <w:pStyle w:val="Caption"/>
        <w:jc w:val="both"/>
        <w:rPr>
          <w:rFonts w:ascii="Arial" w:hAnsi="Arial" w:cs="Arial"/>
          <w:b w:val="0"/>
          <w:color w:val="000000" w:themeColor="text1"/>
          <w:sz w:val="22"/>
          <w:szCs w:val="22"/>
        </w:rPr>
      </w:pPr>
      <w:r w:rsidRPr="00AB23E0">
        <w:rPr>
          <w:rFonts w:ascii="Arial" w:hAnsi="Arial" w:cs="Arial"/>
          <w:b w:val="0"/>
          <w:color w:val="000000" w:themeColor="text1"/>
          <w:sz w:val="22"/>
          <w:szCs w:val="22"/>
        </w:rPr>
        <w:t>Tabel 4.2 menunjukan bahwa tidak ada udema setelah diberikan suspensi Natrium Diklofenak, EEDM dosis 7 mg, EEDM 10,5 mg, EEDM 14 mg dan Na. CMC 0,5%. Hal ini disebabkan karena belum di induksi karagenan.</w:t>
      </w:r>
    </w:p>
    <w:p w:rsidR="00AB23E0" w:rsidRPr="00AB23E0" w:rsidRDefault="00AB23E0" w:rsidP="00AB23E0">
      <w:pPr>
        <w:rPr>
          <w:rFonts w:ascii="Arial" w:hAnsi="Arial" w:cs="Arial"/>
        </w:rPr>
      </w:pPr>
    </w:p>
    <w:p w:rsidR="00AB23E0" w:rsidRPr="00AB23E0" w:rsidRDefault="00AB23E0" w:rsidP="00AB23E0">
      <w:pPr>
        <w:jc w:val="center"/>
        <w:rPr>
          <w:rFonts w:ascii="Arial" w:hAnsi="Arial" w:cs="Arial"/>
        </w:rPr>
      </w:pPr>
      <w:r w:rsidRPr="00AB23E0">
        <w:rPr>
          <w:rFonts w:ascii="Arial" w:hAnsi="Arial" w:cs="Arial"/>
          <w:b/>
        </w:rPr>
        <w:t>Tabel 4.3</w:t>
      </w:r>
      <w:r w:rsidRPr="00AB23E0">
        <w:rPr>
          <w:rFonts w:ascii="Arial" w:hAnsi="Arial" w:cs="Arial"/>
        </w:rPr>
        <w:t xml:space="preserve"> Rata-rata volume udema telapak kaki mencit</w:t>
      </w:r>
    </w:p>
    <w:tbl>
      <w:tblPr>
        <w:tblStyle w:val="TableGrid"/>
        <w:tblW w:w="8506" w:type="dxa"/>
        <w:tblInd w:w="-34" w:type="dxa"/>
        <w:tblLayout w:type="fixed"/>
        <w:tblLook w:val="0420" w:firstRow="1" w:lastRow="0" w:firstColumn="0" w:lastColumn="0" w:noHBand="0" w:noVBand="1"/>
      </w:tblPr>
      <w:tblGrid>
        <w:gridCol w:w="3119"/>
        <w:gridCol w:w="567"/>
        <w:gridCol w:w="567"/>
        <w:gridCol w:w="709"/>
        <w:gridCol w:w="709"/>
        <w:gridCol w:w="708"/>
        <w:gridCol w:w="709"/>
        <w:gridCol w:w="709"/>
        <w:gridCol w:w="709"/>
      </w:tblGrid>
      <w:tr w:rsidR="00AB23E0" w:rsidRPr="00AB23E0" w:rsidTr="00D05F4F">
        <w:trPr>
          <w:trHeight w:val="76"/>
        </w:trPr>
        <w:tc>
          <w:tcPr>
            <w:tcW w:w="3119" w:type="dxa"/>
            <w:vMerge w:val="restart"/>
          </w:tcPr>
          <w:p w:rsidR="00AB23E0" w:rsidRPr="00AB23E0" w:rsidRDefault="00AB23E0" w:rsidP="00D05F4F">
            <w:pPr>
              <w:pStyle w:val="ListParagraph"/>
              <w:ind w:left="0"/>
              <w:rPr>
                <w:rFonts w:cs="Arial"/>
              </w:rPr>
            </w:pPr>
            <w:r w:rsidRPr="00AB23E0">
              <w:rPr>
                <w:rFonts w:cs="Arial"/>
              </w:rPr>
              <w:t>Kelompok perlakuan</w:t>
            </w:r>
          </w:p>
        </w:tc>
        <w:tc>
          <w:tcPr>
            <w:tcW w:w="5387" w:type="dxa"/>
            <w:gridSpan w:val="8"/>
            <w:tcBorders>
              <w:bottom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Rata-rata Udema kaki Mencit (mm)</w:t>
            </w:r>
          </w:p>
        </w:tc>
      </w:tr>
      <w:tr w:rsidR="00AB23E0" w:rsidRPr="00AB23E0" w:rsidTr="00D05F4F">
        <w:trPr>
          <w:trHeight w:val="364"/>
        </w:trPr>
        <w:tc>
          <w:tcPr>
            <w:tcW w:w="3119" w:type="dxa"/>
            <w:vMerge/>
          </w:tcPr>
          <w:p w:rsidR="00AB23E0" w:rsidRPr="00AB23E0" w:rsidRDefault="00AB23E0" w:rsidP="00D05F4F">
            <w:pPr>
              <w:pStyle w:val="ListParagraph"/>
              <w:ind w:left="0"/>
              <w:rPr>
                <w:rFonts w:cs="Arial"/>
              </w:rPr>
            </w:pPr>
          </w:p>
        </w:tc>
        <w:tc>
          <w:tcPr>
            <w:tcW w:w="5387" w:type="dxa"/>
            <w:gridSpan w:val="8"/>
            <w:tcBorders>
              <w:top w:val="single" w:sz="4" w:space="0" w:color="auto"/>
              <w:bottom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Waktu</w:t>
            </w:r>
          </w:p>
        </w:tc>
      </w:tr>
      <w:tr w:rsidR="00AB23E0" w:rsidRPr="00AB23E0" w:rsidTr="00D05F4F">
        <w:trPr>
          <w:trHeight w:val="285"/>
        </w:trPr>
        <w:tc>
          <w:tcPr>
            <w:tcW w:w="3119" w:type="dxa"/>
            <w:vMerge/>
          </w:tcPr>
          <w:p w:rsidR="00AB23E0" w:rsidRPr="00AB23E0" w:rsidRDefault="00AB23E0" w:rsidP="00D05F4F">
            <w:pPr>
              <w:pStyle w:val="ListParagraph"/>
              <w:ind w:left="0"/>
              <w:rPr>
                <w:rFonts w:cs="Arial"/>
              </w:rPr>
            </w:pPr>
          </w:p>
        </w:tc>
        <w:tc>
          <w:tcPr>
            <w:tcW w:w="567" w:type="dxa"/>
            <w:tcBorders>
              <w:top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0</w:t>
            </w:r>
          </w:p>
        </w:tc>
        <w:tc>
          <w:tcPr>
            <w:tcW w:w="567" w:type="dxa"/>
            <w:tcBorders>
              <w:top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30</w:t>
            </w:r>
          </w:p>
        </w:tc>
        <w:tc>
          <w:tcPr>
            <w:tcW w:w="709" w:type="dxa"/>
            <w:tcBorders>
              <w:top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60</w:t>
            </w:r>
          </w:p>
        </w:tc>
        <w:tc>
          <w:tcPr>
            <w:tcW w:w="709" w:type="dxa"/>
            <w:tcBorders>
              <w:top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120</w:t>
            </w:r>
          </w:p>
        </w:tc>
        <w:tc>
          <w:tcPr>
            <w:tcW w:w="708" w:type="dxa"/>
            <w:tcBorders>
              <w:top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180</w:t>
            </w:r>
          </w:p>
        </w:tc>
        <w:tc>
          <w:tcPr>
            <w:tcW w:w="709" w:type="dxa"/>
            <w:tcBorders>
              <w:top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240</w:t>
            </w:r>
          </w:p>
        </w:tc>
        <w:tc>
          <w:tcPr>
            <w:tcW w:w="709" w:type="dxa"/>
            <w:tcBorders>
              <w:top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300</w:t>
            </w:r>
          </w:p>
        </w:tc>
        <w:tc>
          <w:tcPr>
            <w:tcW w:w="709" w:type="dxa"/>
            <w:tcBorders>
              <w:top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360</w:t>
            </w:r>
          </w:p>
        </w:tc>
      </w:tr>
      <w:tr w:rsidR="00AB23E0" w:rsidRPr="00AB23E0" w:rsidTr="00D05F4F">
        <w:tc>
          <w:tcPr>
            <w:tcW w:w="3119" w:type="dxa"/>
          </w:tcPr>
          <w:p w:rsidR="00AB23E0" w:rsidRPr="00AB23E0" w:rsidRDefault="00AB23E0" w:rsidP="00D05F4F">
            <w:pPr>
              <w:pStyle w:val="ListParagraph"/>
              <w:ind w:left="0"/>
              <w:rPr>
                <w:rFonts w:cs="Arial"/>
              </w:rPr>
            </w:pPr>
            <w:r w:rsidRPr="00AB23E0">
              <w:rPr>
                <w:rFonts w:cs="Arial"/>
              </w:rPr>
              <w:t>Na.CMC 0,5%</w:t>
            </w:r>
          </w:p>
        </w:tc>
        <w:tc>
          <w:tcPr>
            <w:tcW w:w="567" w:type="dxa"/>
            <w:tcBorders>
              <w:right w:val="single" w:sz="4" w:space="0" w:color="auto"/>
            </w:tcBorders>
          </w:tcPr>
          <w:p w:rsidR="00AB23E0" w:rsidRPr="00AB23E0" w:rsidRDefault="00AB23E0" w:rsidP="00D05F4F">
            <w:pPr>
              <w:pStyle w:val="ListParagraph"/>
              <w:ind w:left="0"/>
              <w:jc w:val="center"/>
              <w:rPr>
                <w:rFonts w:cs="Arial"/>
              </w:rPr>
            </w:pPr>
            <w:r w:rsidRPr="00AB23E0">
              <w:rPr>
                <w:rFonts w:cs="Arial"/>
              </w:rPr>
              <w:t>1</w:t>
            </w:r>
          </w:p>
        </w:tc>
        <w:tc>
          <w:tcPr>
            <w:tcW w:w="567" w:type="dxa"/>
            <w:tcBorders>
              <w:top w:val="single" w:sz="4" w:space="0" w:color="auto"/>
              <w:left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w:t>
            </w:r>
          </w:p>
        </w:tc>
        <w:tc>
          <w:tcPr>
            <w:tcW w:w="709" w:type="dxa"/>
            <w:tcBorders>
              <w:left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w:t>
            </w:r>
          </w:p>
        </w:tc>
        <w:tc>
          <w:tcPr>
            <w:tcW w:w="709" w:type="dxa"/>
            <w:tcBorders>
              <w:left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w:t>
            </w:r>
          </w:p>
        </w:tc>
        <w:tc>
          <w:tcPr>
            <w:tcW w:w="708" w:type="dxa"/>
            <w:tcBorders>
              <w:left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w:t>
            </w:r>
          </w:p>
        </w:tc>
        <w:tc>
          <w:tcPr>
            <w:tcW w:w="709" w:type="dxa"/>
            <w:tcBorders>
              <w:left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w:t>
            </w:r>
          </w:p>
        </w:tc>
        <w:tc>
          <w:tcPr>
            <w:tcW w:w="709" w:type="dxa"/>
            <w:tcBorders>
              <w:left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w:t>
            </w:r>
          </w:p>
        </w:tc>
        <w:tc>
          <w:tcPr>
            <w:tcW w:w="709" w:type="dxa"/>
            <w:tcBorders>
              <w:left w:val="single" w:sz="4" w:space="0" w:color="auto"/>
              <w:right w:val="single" w:sz="4" w:space="0" w:color="auto"/>
            </w:tcBorders>
          </w:tcPr>
          <w:p w:rsidR="00AB23E0" w:rsidRPr="00AB23E0" w:rsidRDefault="00AB23E0" w:rsidP="00D05F4F">
            <w:pPr>
              <w:pStyle w:val="ListParagraph"/>
              <w:ind w:left="0"/>
              <w:jc w:val="center"/>
              <w:rPr>
                <w:rFonts w:cs="Arial"/>
              </w:rPr>
            </w:pPr>
            <w:r w:rsidRPr="00AB23E0">
              <w:rPr>
                <w:rFonts w:cs="Arial"/>
              </w:rPr>
              <w:t>3</w:t>
            </w:r>
          </w:p>
        </w:tc>
      </w:tr>
      <w:tr w:rsidR="00AB23E0" w:rsidRPr="00AB23E0" w:rsidTr="00D05F4F">
        <w:tc>
          <w:tcPr>
            <w:tcW w:w="3119" w:type="dxa"/>
          </w:tcPr>
          <w:p w:rsidR="00AB23E0" w:rsidRPr="00AB23E0" w:rsidRDefault="00AB23E0" w:rsidP="00D05F4F">
            <w:pPr>
              <w:pStyle w:val="ListParagraph"/>
              <w:ind w:left="0"/>
              <w:rPr>
                <w:rFonts w:cs="Arial"/>
              </w:rPr>
            </w:pPr>
            <w:r w:rsidRPr="00AB23E0">
              <w:rPr>
                <w:rFonts w:cs="Arial"/>
              </w:rPr>
              <w:t>Suspensi Natrium diklofenak</w:t>
            </w:r>
          </w:p>
        </w:tc>
        <w:tc>
          <w:tcPr>
            <w:tcW w:w="567" w:type="dxa"/>
          </w:tcPr>
          <w:p w:rsidR="00AB23E0" w:rsidRPr="00AB23E0" w:rsidRDefault="00AB23E0" w:rsidP="00D05F4F">
            <w:pPr>
              <w:pStyle w:val="ListParagraph"/>
              <w:ind w:left="0"/>
              <w:jc w:val="center"/>
              <w:rPr>
                <w:rFonts w:cs="Arial"/>
              </w:rPr>
            </w:pPr>
            <w:r w:rsidRPr="00AB23E0">
              <w:rPr>
                <w:rFonts w:cs="Arial"/>
              </w:rPr>
              <w:t>1</w:t>
            </w:r>
          </w:p>
        </w:tc>
        <w:tc>
          <w:tcPr>
            <w:tcW w:w="567" w:type="dxa"/>
          </w:tcPr>
          <w:p w:rsidR="00AB23E0" w:rsidRPr="00AB23E0" w:rsidRDefault="00AB23E0" w:rsidP="00D05F4F">
            <w:pPr>
              <w:pStyle w:val="ListParagraph"/>
              <w:ind w:left="0"/>
              <w:jc w:val="center"/>
              <w:rPr>
                <w:rFonts w:cs="Arial"/>
              </w:rPr>
            </w:pPr>
            <w:r w:rsidRPr="00AB23E0">
              <w:rPr>
                <w:rFonts w:cs="Arial"/>
              </w:rPr>
              <w:t>3</w:t>
            </w:r>
          </w:p>
        </w:tc>
        <w:tc>
          <w:tcPr>
            <w:tcW w:w="709" w:type="dxa"/>
          </w:tcPr>
          <w:p w:rsidR="00AB23E0" w:rsidRPr="00AB23E0" w:rsidRDefault="00AB23E0" w:rsidP="00D05F4F">
            <w:pPr>
              <w:pStyle w:val="ListParagraph"/>
              <w:ind w:left="0"/>
              <w:jc w:val="center"/>
              <w:rPr>
                <w:rFonts w:cs="Arial"/>
              </w:rPr>
            </w:pPr>
            <w:r w:rsidRPr="00AB23E0">
              <w:rPr>
                <w:rFonts w:cs="Arial"/>
              </w:rPr>
              <w:t>1,83</w:t>
            </w:r>
          </w:p>
        </w:tc>
        <w:tc>
          <w:tcPr>
            <w:tcW w:w="709" w:type="dxa"/>
          </w:tcPr>
          <w:p w:rsidR="00AB23E0" w:rsidRPr="00AB23E0" w:rsidRDefault="00AB23E0" w:rsidP="00D05F4F">
            <w:pPr>
              <w:pStyle w:val="ListParagraph"/>
              <w:ind w:left="0"/>
              <w:jc w:val="center"/>
              <w:rPr>
                <w:rFonts w:cs="Arial"/>
              </w:rPr>
            </w:pPr>
            <w:r w:rsidRPr="00AB23E0">
              <w:rPr>
                <w:rFonts w:cs="Arial"/>
              </w:rPr>
              <w:t>1,46</w:t>
            </w:r>
          </w:p>
        </w:tc>
        <w:tc>
          <w:tcPr>
            <w:tcW w:w="708" w:type="dxa"/>
          </w:tcPr>
          <w:p w:rsidR="00AB23E0" w:rsidRPr="00AB23E0" w:rsidRDefault="00AB23E0" w:rsidP="00D05F4F">
            <w:pPr>
              <w:pStyle w:val="ListParagraph"/>
              <w:ind w:left="0"/>
              <w:jc w:val="center"/>
              <w:rPr>
                <w:rFonts w:cs="Arial"/>
              </w:rPr>
            </w:pPr>
            <w:r w:rsidRPr="00AB23E0">
              <w:rPr>
                <w:rFonts w:cs="Arial"/>
              </w:rPr>
              <w:t>1,3</w:t>
            </w:r>
          </w:p>
        </w:tc>
        <w:tc>
          <w:tcPr>
            <w:tcW w:w="709" w:type="dxa"/>
          </w:tcPr>
          <w:p w:rsidR="00AB23E0" w:rsidRPr="00AB23E0" w:rsidRDefault="00AB23E0" w:rsidP="00D05F4F">
            <w:pPr>
              <w:pStyle w:val="ListParagraph"/>
              <w:ind w:left="0"/>
              <w:jc w:val="center"/>
              <w:rPr>
                <w:rFonts w:cs="Arial"/>
              </w:rPr>
            </w:pPr>
            <w:r w:rsidRPr="00AB23E0">
              <w:rPr>
                <w:rFonts w:cs="Arial"/>
              </w:rPr>
              <w:t>1</w:t>
            </w:r>
          </w:p>
        </w:tc>
        <w:tc>
          <w:tcPr>
            <w:tcW w:w="709" w:type="dxa"/>
          </w:tcPr>
          <w:p w:rsidR="00AB23E0" w:rsidRPr="00AB23E0" w:rsidRDefault="00AB23E0" w:rsidP="00D05F4F">
            <w:pPr>
              <w:pStyle w:val="ListParagraph"/>
              <w:ind w:left="0"/>
              <w:jc w:val="center"/>
              <w:rPr>
                <w:rFonts w:cs="Arial"/>
              </w:rPr>
            </w:pPr>
            <w:r w:rsidRPr="00AB23E0">
              <w:rPr>
                <w:rFonts w:cs="Arial"/>
              </w:rPr>
              <w:t>1</w:t>
            </w:r>
          </w:p>
        </w:tc>
        <w:tc>
          <w:tcPr>
            <w:tcW w:w="709" w:type="dxa"/>
          </w:tcPr>
          <w:p w:rsidR="00AB23E0" w:rsidRPr="00AB23E0" w:rsidRDefault="00AB23E0" w:rsidP="00D05F4F">
            <w:pPr>
              <w:pStyle w:val="ListParagraph"/>
              <w:ind w:left="0"/>
              <w:jc w:val="center"/>
              <w:rPr>
                <w:rFonts w:cs="Arial"/>
              </w:rPr>
            </w:pPr>
            <w:r w:rsidRPr="00AB23E0">
              <w:rPr>
                <w:rFonts w:cs="Arial"/>
              </w:rPr>
              <w:t>1</w:t>
            </w:r>
          </w:p>
        </w:tc>
      </w:tr>
      <w:tr w:rsidR="00AB23E0" w:rsidRPr="00AB23E0" w:rsidTr="00D05F4F">
        <w:tc>
          <w:tcPr>
            <w:tcW w:w="3119" w:type="dxa"/>
          </w:tcPr>
          <w:p w:rsidR="00AB23E0" w:rsidRPr="00AB23E0" w:rsidRDefault="00AB23E0" w:rsidP="00D05F4F">
            <w:pPr>
              <w:pStyle w:val="ListParagraph"/>
              <w:ind w:left="0"/>
              <w:rPr>
                <w:rFonts w:cs="Arial"/>
              </w:rPr>
            </w:pPr>
            <w:r w:rsidRPr="00AB23E0">
              <w:rPr>
                <w:rFonts w:cs="Arial"/>
              </w:rPr>
              <w:t>EEDM 7 gr</w:t>
            </w:r>
          </w:p>
        </w:tc>
        <w:tc>
          <w:tcPr>
            <w:tcW w:w="567" w:type="dxa"/>
          </w:tcPr>
          <w:p w:rsidR="00AB23E0" w:rsidRPr="00AB23E0" w:rsidRDefault="00AB23E0" w:rsidP="00D05F4F">
            <w:pPr>
              <w:pStyle w:val="ListParagraph"/>
              <w:ind w:left="0"/>
              <w:jc w:val="center"/>
              <w:rPr>
                <w:rFonts w:cs="Arial"/>
              </w:rPr>
            </w:pPr>
            <w:r w:rsidRPr="00AB23E0">
              <w:rPr>
                <w:rFonts w:cs="Arial"/>
              </w:rPr>
              <w:t>1</w:t>
            </w:r>
          </w:p>
        </w:tc>
        <w:tc>
          <w:tcPr>
            <w:tcW w:w="567" w:type="dxa"/>
          </w:tcPr>
          <w:p w:rsidR="00AB23E0" w:rsidRPr="00AB23E0" w:rsidRDefault="00AB23E0" w:rsidP="00D05F4F">
            <w:pPr>
              <w:pStyle w:val="ListParagraph"/>
              <w:ind w:left="0"/>
              <w:jc w:val="center"/>
              <w:rPr>
                <w:rFonts w:cs="Arial"/>
              </w:rPr>
            </w:pPr>
            <w:r w:rsidRPr="00AB23E0">
              <w:rPr>
                <w:rFonts w:cs="Arial"/>
              </w:rPr>
              <w:t>3</w:t>
            </w:r>
          </w:p>
        </w:tc>
        <w:tc>
          <w:tcPr>
            <w:tcW w:w="709" w:type="dxa"/>
          </w:tcPr>
          <w:p w:rsidR="00AB23E0" w:rsidRPr="00AB23E0" w:rsidRDefault="00AB23E0" w:rsidP="00D05F4F">
            <w:pPr>
              <w:pStyle w:val="ListParagraph"/>
              <w:ind w:left="0"/>
              <w:jc w:val="center"/>
              <w:rPr>
                <w:rFonts w:cs="Arial"/>
              </w:rPr>
            </w:pPr>
            <w:r w:rsidRPr="00AB23E0">
              <w:rPr>
                <w:rFonts w:cs="Arial"/>
              </w:rPr>
              <w:t>2,36</w:t>
            </w:r>
          </w:p>
        </w:tc>
        <w:tc>
          <w:tcPr>
            <w:tcW w:w="709" w:type="dxa"/>
          </w:tcPr>
          <w:p w:rsidR="00AB23E0" w:rsidRPr="00AB23E0" w:rsidRDefault="00AB23E0" w:rsidP="00D05F4F">
            <w:pPr>
              <w:pStyle w:val="ListParagraph"/>
              <w:ind w:left="0"/>
              <w:jc w:val="center"/>
              <w:rPr>
                <w:rFonts w:cs="Arial"/>
              </w:rPr>
            </w:pPr>
            <w:r w:rsidRPr="00AB23E0">
              <w:rPr>
                <w:rFonts w:cs="Arial"/>
              </w:rPr>
              <w:t>2,06</w:t>
            </w:r>
          </w:p>
        </w:tc>
        <w:tc>
          <w:tcPr>
            <w:tcW w:w="708" w:type="dxa"/>
          </w:tcPr>
          <w:p w:rsidR="00AB23E0" w:rsidRPr="00AB23E0" w:rsidRDefault="00AB23E0" w:rsidP="00D05F4F">
            <w:pPr>
              <w:pStyle w:val="ListParagraph"/>
              <w:ind w:left="0"/>
              <w:jc w:val="center"/>
              <w:rPr>
                <w:rFonts w:cs="Arial"/>
              </w:rPr>
            </w:pPr>
            <w:r w:rsidRPr="00AB23E0">
              <w:rPr>
                <w:rFonts w:cs="Arial"/>
              </w:rPr>
              <w:t>1,7</w:t>
            </w:r>
          </w:p>
        </w:tc>
        <w:tc>
          <w:tcPr>
            <w:tcW w:w="709" w:type="dxa"/>
          </w:tcPr>
          <w:p w:rsidR="00AB23E0" w:rsidRPr="00AB23E0" w:rsidRDefault="00AB23E0" w:rsidP="00D05F4F">
            <w:pPr>
              <w:pStyle w:val="ListParagraph"/>
              <w:ind w:left="0"/>
              <w:jc w:val="center"/>
              <w:rPr>
                <w:rFonts w:cs="Arial"/>
              </w:rPr>
            </w:pPr>
            <w:r w:rsidRPr="00AB23E0">
              <w:rPr>
                <w:rFonts w:cs="Arial"/>
              </w:rPr>
              <w:t>1,4</w:t>
            </w:r>
          </w:p>
        </w:tc>
        <w:tc>
          <w:tcPr>
            <w:tcW w:w="709" w:type="dxa"/>
          </w:tcPr>
          <w:p w:rsidR="00AB23E0" w:rsidRPr="00AB23E0" w:rsidRDefault="00AB23E0" w:rsidP="00D05F4F">
            <w:pPr>
              <w:pStyle w:val="ListParagraph"/>
              <w:ind w:left="0"/>
              <w:jc w:val="center"/>
              <w:rPr>
                <w:rFonts w:cs="Arial"/>
              </w:rPr>
            </w:pPr>
            <w:r w:rsidRPr="00AB23E0">
              <w:rPr>
                <w:rFonts w:cs="Arial"/>
              </w:rPr>
              <w:t>1,2</w:t>
            </w:r>
          </w:p>
        </w:tc>
        <w:tc>
          <w:tcPr>
            <w:tcW w:w="709" w:type="dxa"/>
          </w:tcPr>
          <w:p w:rsidR="00AB23E0" w:rsidRPr="00AB23E0" w:rsidRDefault="00AB23E0" w:rsidP="00D05F4F">
            <w:pPr>
              <w:pStyle w:val="ListParagraph"/>
              <w:ind w:left="0"/>
              <w:jc w:val="center"/>
              <w:rPr>
                <w:rFonts w:cs="Arial"/>
              </w:rPr>
            </w:pPr>
            <w:r w:rsidRPr="00AB23E0">
              <w:rPr>
                <w:rFonts w:cs="Arial"/>
              </w:rPr>
              <w:t>1</w:t>
            </w:r>
          </w:p>
        </w:tc>
      </w:tr>
      <w:tr w:rsidR="00AB23E0" w:rsidRPr="00AB23E0" w:rsidTr="00D05F4F">
        <w:tc>
          <w:tcPr>
            <w:tcW w:w="3119" w:type="dxa"/>
          </w:tcPr>
          <w:p w:rsidR="00AB23E0" w:rsidRPr="00AB23E0" w:rsidRDefault="00AB23E0" w:rsidP="00D05F4F">
            <w:pPr>
              <w:pStyle w:val="ListParagraph"/>
              <w:ind w:left="0"/>
              <w:rPr>
                <w:rFonts w:cs="Arial"/>
              </w:rPr>
            </w:pPr>
            <w:r w:rsidRPr="00AB23E0">
              <w:rPr>
                <w:rFonts w:cs="Arial"/>
              </w:rPr>
              <w:t>EEDM 10,5 gr</w:t>
            </w:r>
          </w:p>
        </w:tc>
        <w:tc>
          <w:tcPr>
            <w:tcW w:w="567" w:type="dxa"/>
          </w:tcPr>
          <w:p w:rsidR="00AB23E0" w:rsidRPr="00AB23E0" w:rsidRDefault="00AB23E0" w:rsidP="00D05F4F">
            <w:pPr>
              <w:pStyle w:val="ListParagraph"/>
              <w:ind w:left="0"/>
              <w:jc w:val="center"/>
              <w:rPr>
                <w:rFonts w:cs="Arial"/>
              </w:rPr>
            </w:pPr>
            <w:r w:rsidRPr="00AB23E0">
              <w:rPr>
                <w:rFonts w:cs="Arial"/>
              </w:rPr>
              <w:t>1</w:t>
            </w:r>
          </w:p>
        </w:tc>
        <w:tc>
          <w:tcPr>
            <w:tcW w:w="567" w:type="dxa"/>
          </w:tcPr>
          <w:p w:rsidR="00AB23E0" w:rsidRPr="00AB23E0" w:rsidRDefault="00AB23E0" w:rsidP="00D05F4F">
            <w:pPr>
              <w:pStyle w:val="ListParagraph"/>
              <w:ind w:left="0"/>
              <w:jc w:val="center"/>
              <w:rPr>
                <w:rFonts w:cs="Arial"/>
              </w:rPr>
            </w:pPr>
            <w:r w:rsidRPr="00AB23E0">
              <w:rPr>
                <w:rFonts w:cs="Arial"/>
              </w:rPr>
              <w:t>3</w:t>
            </w:r>
          </w:p>
        </w:tc>
        <w:tc>
          <w:tcPr>
            <w:tcW w:w="709" w:type="dxa"/>
          </w:tcPr>
          <w:p w:rsidR="00AB23E0" w:rsidRPr="00AB23E0" w:rsidRDefault="00AB23E0" w:rsidP="00D05F4F">
            <w:pPr>
              <w:pStyle w:val="ListParagraph"/>
              <w:ind w:left="0"/>
              <w:jc w:val="center"/>
              <w:rPr>
                <w:rFonts w:cs="Arial"/>
              </w:rPr>
            </w:pPr>
            <w:r w:rsidRPr="00AB23E0">
              <w:rPr>
                <w:rFonts w:cs="Arial"/>
              </w:rPr>
              <w:t>2,16</w:t>
            </w:r>
          </w:p>
        </w:tc>
        <w:tc>
          <w:tcPr>
            <w:tcW w:w="709" w:type="dxa"/>
          </w:tcPr>
          <w:p w:rsidR="00AB23E0" w:rsidRPr="00AB23E0" w:rsidRDefault="00AB23E0" w:rsidP="00D05F4F">
            <w:pPr>
              <w:pStyle w:val="ListParagraph"/>
              <w:ind w:left="0"/>
              <w:jc w:val="center"/>
              <w:rPr>
                <w:rFonts w:cs="Arial"/>
              </w:rPr>
            </w:pPr>
            <w:r w:rsidRPr="00AB23E0">
              <w:rPr>
                <w:rFonts w:cs="Arial"/>
              </w:rPr>
              <w:t>1,96</w:t>
            </w:r>
          </w:p>
        </w:tc>
        <w:tc>
          <w:tcPr>
            <w:tcW w:w="708" w:type="dxa"/>
          </w:tcPr>
          <w:p w:rsidR="00AB23E0" w:rsidRPr="00AB23E0" w:rsidRDefault="00AB23E0" w:rsidP="00D05F4F">
            <w:pPr>
              <w:pStyle w:val="ListParagraph"/>
              <w:ind w:left="0"/>
              <w:jc w:val="center"/>
              <w:rPr>
                <w:rFonts w:cs="Arial"/>
              </w:rPr>
            </w:pPr>
            <w:r w:rsidRPr="00AB23E0">
              <w:rPr>
                <w:rFonts w:cs="Arial"/>
              </w:rPr>
              <w:t>1,6</w:t>
            </w:r>
          </w:p>
        </w:tc>
        <w:tc>
          <w:tcPr>
            <w:tcW w:w="709" w:type="dxa"/>
          </w:tcPr>
          <w:p w:rsidR="00AB23E0" w:rsidRPr="00AB23E0" w:rsidRDefault="00AB23E0" w:rsidP="00D05F4F">
            <w:pPr>
              <w:pStyle w:val="ListParagraph"/>
              <w:ind w:left="0"/>
              <w:jc w:val="center"/>
              <w:rPr>
                <w:rFonts w:cs="Arial"/>
              </w:rPr>
            </w:pPr>
            <w:r w:rsidRPr="00AB23E0">
              <w:rPr>
                <w:rFonts w:cs="Arial"/>
              </w:rPr>
              <w:t>1,33</w:t>
            </w:r>
          </w:p>
        </w:tc>
        <w:tc>
          <w:tcPr>
            <w:tcW w:w="709" w:type="dxa"/>
          </w:tcPr>
          <w:p w:rsidR="00AB23E0" w:rsidRPr="00AB23E0" w:rsidRDefault="00AB23E0" w:rsidP="00D05F4F">
            <w:pPr>
              <w:pStyle w:val="ListParagraph"/>
              <w:ind w:left="0"/>
              <w:jc w:val="center"/>
              <w:rPr>
                <w:rFonts w:cs="Arial"/>
              </w:rPr>
            </w:pPr>
            <w:r w:rsidRPr="00AB23E0">
              <w:rPr>
                <w:rFonts w:cs="Arial"/>
              </w:rPr>
              <w:t>1,16</w:t>
            </w:r>
          </w:p>
        </w:tc>
        <w:tc>
          <w:tcPr>
            <w:tcW w:w="709" w:type="dxa"/>
          </w:tcPr>
          <w:p w:rsidR="00AB23E0" w:rsidRPr="00AB23E0" w:rsidRDefault="00AB23E0" w:rsidP="00D05F4F">
            <w:pPr>
              <w:pStyle w:val="ListParagraph"/>
              <w:ind w:left="0"/>
              <w:jc w:val="center"/>
              <w:rPr>
                <w:rFonts w:cs="Arial"/>
              </w:rPr>
            </w:pPr>
            <w:r w:rsidRPr="00AB23E0">
              <w:rPr>
                <w:rFonts w:cs="Arial"/>
              </w:rPr>
              <w:t>1</w:t>
            </w:r>
          </w:p>
        </w:tc>
      </w:tr>
      <w:tr w:rsidR="00AB23E0" w:rsidRPr="00AB23E0" w:rsidTr="00D05F4F">
        <w:tc>
          <w:tcPr>
            <w:tcW w:w="3119" w:type="dxa"/>
          </w:tcPr>
          <w:p w:rsidR="00AB23E0" w:rsidRPr="00AB23E0" w:rsidRDefault="00AB23E0" w:rsidP="00D05F4F">
            <w:pPr>
              <w:pStyle w:val="ListParagraph"/>
              <w:ind w:left="0"/>
              <w:rPr>
                <w:rFonts w:cs="Arial"/>
              </w:rPr>
            </w:pPr>
            <w:r w:rsidRPr="00AB23E0">
              <w:rPr>
                <w:rFonts w:cs="Arial"/>
              </w:rPr>
              <w:t>EEDM 14 gr</w:t>
            </w:r>
          </w:p>
        </w:tc>
        <w:tc>
          <w:tcPr>
            <w:tcW w:w="567" w:type="dxa"/>
          </w:tcPr>
          <w:p w:rsidR="00AB23E0" w:rsidRPr="00AB23E0" w:rsidRDefault="00AB23E0" w:rsidP="00D05F4F">
            <w:pPr>
              <w:pStyle w:val="ListParagraph"/>
              <w:ind w:left="0"/>
              <w:jc w:val="center"/>
              <w:rPr>
                <w:rFonts w:cs="Arial"/>
              </w:rPr>
            </w:pPr>
            <w:r w:rsidRPr="00AB23E0">
              <w:rPr>
                <w:rFonts w:cs="Arial"/>
              </w:rPr>
              <w:t>1</w:t>
            </w:r>
          </w:p>
        </w:tc>
        <w:tc>
          <w:tcPr>
            <w:tcW w:w="567" w:type="dxa"/>
          </w:tcPr>
          <w:p w:rsidR="00AB23E0" w:rsidRPr="00AB23E0" w:rsidRDefault="00AB23E0" w:rsidP="00D05F4F">
            <w:pPr>
              <w:pStyle w:val="ListParagraph"/>
              <w:ind w:left="0"/>
              <w:jc w:val="center"/>
              <w:rPr>
                <w:rFonts w:cs="Arial"/>
              </w:rPr>
            </w:pPr>
            <w:r w:rsidRPr="00AB23E0">
              <w:rPr>
                <w:rFonts w:cs="Arial"/>
              </w:rPr>
              <w:t>3</w:t>
            </w:r>
          </w:p>
        </w:tc>
        <w:tc>
          <w:tcPr>
            <w:tcW w:w="709" w:type="dxa"/>
          </w:tcPr>
          <w:p w:rsidR="00AB23E0" w:rsidRPr="00AB23E0" w:rsidRDefault="00AB23E0" w:rsidP="00D05F4F">
            <w:pPr>
              <w:pStyle w:val="ListParagraph"/>
              <w:ind w:left="0"/>
              <w:jc w:val="center"/>
              <w:rPr>
                <w:rFonts w:cs="Arial"/>
              </w:rPr>
            </w:pPr>
            <w:r w:rsidRPr="00AB23E0">
              <w:rPr>
                <w:rFonts w:cs="Arial"/>
              </w:rPr>
              <w:t>2,03</w:t>
            </w:r>
          </w:p>
        </w:tc>
        <w:tc>
          <w:tcPr>
            <w:tcW w:w="709" w:type="dxa"/>
          </w:tcPr>
          <w:p w:rsidR="00AB23E0" w:rsidRPr="00AB23E0" w:rsidRDefault="00AB23E0" w:rsidP="00D05F4F">
            <w:pPr>
              <w:pStyle w:val="ListParagraph"/>
              <w:ind w:left="0"/>
              <w:jc w:val="center"/>
              <w:rPr>
                <w:rFonts w:cs="Arial"/>
              </w:rPr>
            </w:pPr>
            <w:r w:rsidRPr="00AB23E0">
              <w:rPr>
                <w:rFonts w:cs="Arial"/>
              </w:rPr>
              <w:t>1,5</w:t>
            </w:r>
          </w:p>
        </w:tc>
        <w:tc>
          <w:tcPr>
            <w:tcW w:w="708" w:type="dxa"/>
          </w:tcPr>
          <w:p w:rsidR="00AB23E0" w:rsidRPr="00AB23E0" w:rsidRDefault="00AB23E0" w:rsidP="00D05F4F">
            <w:pPr>
              <w:pStyle w:val="ListParagraph"/>
              <w:ind w:left="0"/>
              <w:jc w:val="center"/>
              <w:rPr>
                <w:rFonts w:cs="Arial"/>
              </w:rPr>
            </w:pPr>
            <w:r w:rsidRPr="00AB23E0">
              <w:rPr>
                <w:rFonts w:cs="Arial"/>
              </w:rPr>
              <w:t>1,23</w:t>
            </w:r>
          </w:p>
        </w:tc>
        <w:tc>
          <w:tcPr>
            <w:tcW w:w="709" w:type="dxa"/>
          </w:tcPr>
          <w:p w:rsidR="00AB23E0" w:rsidRPr="00AB23E0" w:rsidRDefault="00AB23E0" w:rsidP="00D05F4F">
            <w:pPr>
              <w:pStyle w:val="ListParagraph"/>
              <w:ind w:left="0"/>
              <w:jc w:val="center"/>
              <w:rPr>
                <w:rFonts w:cs="Arial"/>
              </w:rPr>
            </w:pPr>
            <w:r w:rsidRPr="00AB23E0">
              <w:rPr>
                <w:rFonts w:cs="Arial"/>
              </w:rPr>
              <w:t>1</w:t>
            </w:r>
          </w:p>
        </w:tc>
        <w:tc>
          <w:tcPr>
            <w:tcW w:w="709" w:type="dxa"/>
          </w:tcPr>
          <w:p w:rsidR="00AB23E0" w:rsidRPr="00AB23E0" w:rsidRDefault="00AB23E0" w:rsidP="00D05F4F">
            <w:pPr>
              <w:pStyle w:val="ListParagraph"/>
              <w:ind w:left="0"/>
              <w:jc w:val="center"/>
              <w:rPr>
                <w:rFonts w:cs="Arial"/>
              </w:rPr>
            </w:pPr>
            <w:r w:rsidRPr="00AB23E0">
              <w:rPr>
                <w:rFonts w:cs="Arial"/>
              </w:rPr>
              <w:t>1</w:t>
            </w:r>
          </w:p>
        </w:tc>
        <w:tc>
          <w:tcPr>
            <w:tcW w:w="709" w:type="dxa"/>
          </w:tcPr>
          <w:p w:rsidR="00AB23E0" w:rsidRPr="00AB23E0" w:rsidRDefault="00AB23E0" w:rsidP="00D05F4F">
            <w:pPr>
              <w:pStyle w:val="ListParagraph"/>
              <w:ind w:left="0"/>
              <w:jc w:val="center"/>
              <w:rPr>
                <w:rFonts w:cs="Arial"/>
              </w:rPr>
            </w:pPr>
            <w:r w:rsidRPr="00AB23E0">
              <w:rPr>
                <w:rFonts w:cs="Arial"/>
              </w:rPr>
              <w:t>1</w:t>
            </w:r>
          </w:p>
        </w:tc>
      </w:tr>
    </w:tbl>
    <w:p w:rsidR="00AB23E0" w:rsidRPr="00AB23E0" w:rsidRDefault="00AB23E0" w:rsidP="00AB23E0">
      <w:pPr>
        <w:rPr>
          <w:rFonts w:ascii="Arial" w:hAnsi="Arial" w:cs="Arial"/>
          <w:sz w:val="24"/>
          <w:szCs w:val="24"/>
        </w:rPr>
      </w:pPr>
    </w:p>
    <w:p w:rsidR="00AB23E0" w:rsidRPr="00AB23E0" w:rsidRDefault="00AB23E0" w:rsidP="00AB23E0">
      <w:pPr>
        <w:pStyle w:val="Caption"/>
        <w:rPr>
          <w:rFonts w:ascii="Arial" w:hAnsi="Arial" w:cs="Arial"/>
          <w:b w:val="0"/>
          <w:color w:val="auto"/>
          <w:sz w:val="22"/>
          <w:szCs w:val="22"/>
        </w:rPr>
      </w:pPr>
      <w:r w:rsidRPr="00AB23E0">
        <w:rPr>
          <w:rFonts w:ascii="Arial" w:hAnsi="Arial" w:cs="Arial"/>
          <w:sz w:val="22"/>
          <w:szCs w:val="22"/>
        </w:rPr>
        <w:tab/>
      </w:r>
      <w:bookmarkStart w:id="81" w:name="_Toc104561812"/>
      <w:r w:rsidRPr="00AB23E0">
        <w:rPr>
          <w:rFonts w:ascii="Arial" w:hAnsi="Arial" w:cs="Arial"/>
          <w:color w:val="auto"/>
          <w:sz w:val="22"/>
          <w:szCs w:val="22"/>
        </w:rPr>
        <w:t xml:space="preserve">Grafik 4. </w:t>
      </w:r>
      <w:r w:rsidRPr="00AB23E0">
        <w:rPr>
          <w:rFonts w:ascii="Arial" w:hAnsi="Arial" w:cs="Arial"/>
          <w:color w:val="auto"/>
          <w:sz w:val="22"/>
          <w:szCs w:val="22"/>
        </w:rPr>
        <w:fldChar w:fldCharType="begin"/>
      </w:r>
      <w:r w:rsidRPr="00AB23E0">
        <w:rPr>
          <w:rFonts w:ascii="Arial" w:hAnsi="Arial" w:cs="Arial"/>
          <w:color w:val="auto"/>
          <w:sz w:val="22"/>
          <w:szCs w:val="22"/>
        </w:rPr>
        <w:instrText xml:space="preserve"> SEQ Grafik_4. \* ARABIC </w:instrText>
      </w:r>
      <w:r w:rsidRPr="00AB23E0">
        <w:rPr>
          <w:rFonts w:ascii="Arial" w:hAnsi="Arial" w:cs="Arial"/>
          <w:color w:val="auto"/>
          <w:sz w:val="22"/>
          <w:szCs w:val="22"/>
        </w:rPr>
        <w:fldChar w:fldCharType="separate"/>
      </w:r>
      <w:r w:rsidRPr="00AB23E0">
        <w:rPr>
          <w:rFonts w:ascii="Arial" w:hAnsi="Arial" w:cs="Arial"/>
          <w:noProof/>
          <w:color w:val="auto"/>
          <w:sz w:val="22"/>
          <w:szCs w:val="22"/>
        </w:rPr>
        <w:t>1</w:t>
      </w:r>
      <w:r w:rsidRPr="00AB23E0">
        <w:rPr>
          <w:rFonts w:ascii="Arial" w:hAnsi="Arial" w:cs="Arial"/>
          <w:color w:val="auto"/>
          <w:sz w:val="22"/>
          <w:szCs w:val="22"/>
        </w:rPr>
        <w:fldChar w:fldCharType="end"/>
      </w:r>
      <w:r w:rsidRPr="00AB23E0">
        <w:rPr>
          <w:rFonts w:ascii="Arial" w:hAnsi="Arial" w:cs="Arial"/>
          <w:b w:val="0"/>
          <w:color w:val="auto"/>
          <w:sz w:val="22"/>
          <w:szCs w:val="22"/>
        </w:rPr>
        <w:t>Waktu Terhadap Rata-rata</w:t>
      </w:r>
      <w:bookmarkEnd w:id="81"/>
    </w:p>
    <w:p w:rsidR="00AB23E0" w:rsidRPr="00AB23E0" w:rsidRDefault="00AB23E0" w:rsidP="00AB23E0">
      <w:pPr>
        <w:rPr>
          <w:rFonts w:ascii="Arial" w:hAnsi="Arial" w:cs="Arial"/>
          <w:b/>
          <w:bCs/>
          <w:sz w:val="24"/>
          <w:szCs w:val="24"/>
          <w:lang w:val="id-ID"/>
        </w:rPr>
      </w:pPr>
      <w:r w:rsidRPr="00AB23E0">
        <w:rPr>
          <w:rFonts w:ascii="Arial" w:hAnsi="Arial" w:cs="Arial"/>
          <w:noProof/>
        </w:rPr>
        <w:drawing>
          <wp:inline distT="0" distB="0" distL="0" distR="0" wp14:anchorId="26EF0DEE" wp14:editId="3BF6282C">
            <wp:extent cx="5488865" cy="295835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120" cy="2963880"/>
                    </a:xfrm>
                    <a:prstGeom prst="rect">
                      <a:avLst/>
                    </a:prstGeom>
                    <a:noFill/>
                  </pic:spPr>
                </pic:pic>
              </a:graphicData>
            </a:graphic>
          </wp:inline>
        </w:drawing>
      </w:r>
    </w:p>
    <w:p w:rsidR="00AB23E0" w:rsidRPr="00AB23E0" w:rsidRDefault="00AB23E0" w:rsidP="00AB23E0">
      <w:pPr>
        <w:rPr>
          <w:rFonts w:ascii="Arial" w:hAnsi="Arial" w:cs="Arial"/>
        </w:rPr>
      </w:pPr>
    </w:p>
    <w:p w:rsidR="00AB23E0" w:rsidRPr="00AB23E0" w:rsidRDefault="00AB23E0" w:rsidP="00AB23E0">
      <w:pPr>
        <w:pStyle w:val="Heading2"/>
        <w:rPr>
          <w:rFonts w:ascii="Arial" w:hAnsi="Arial" w:cs="Arial"/>
          <w:b/>
          <w:color w:val="000000" w:themeColor="text1"/>
          <w:sz w:val="24"/>
          <w:szCs w:val="24"/>
        </w:rPr>
      </w:pPr>
      <w:r w:rsidRPr="00AB23E0">
        <w:rPr>
          <w:rFonts w:ascii="Arial" w:hAnsi="Arial" w:cs="Arial"/>
          <w:b/>
          <w:color w:val="000000" w:themeColor="text1"/>
          <w:sz w:val="24"/>
          <w:szCs w:val="24"/>
        </w:rPr>
        <w:lastRenderedPageBreak/>
        <w:t>4.2 Pembahasan</w:t>
      </w:r>
    </w:p>
    <w:p w:rsidR="00AB23E0" w:rsidRPr="00AB23E0" w:rsidRDefault="00AB23E0" w:rsidP="00AB23E0">
      <w:pPr>
        <w:tabs>
          <w:tab w:val="left" w:pos="426"/>
        </w:tabs>
        <w:spacing w:after="0"/>
        <w:jc w:val="both"/>
        <w:rPr>
          <w:rFonts w:ascii="Arial" w:hAnsi="Arial" w:cs="Arial"/>
        </w:rPr>
      </w:pPr>
      <w:r w:rsidRPr="00AB23E0">
        <w:rPr>
          <w:rFonts w:ascii="Arial" w:hAnsi="Arial" w:cs="Arial"/>
        </w:rPr>
        <w:tab/>
        <w:t>Penelitian ini menggunakan 15 ekor mencit jantan dan dibagi menjadi 5 kelmpok, kelompok I diberikan Na. CMC 05%, kelompok II diberikan suspensi natrium diklofenak, kelompok III diberikan Ekstrak Etanol Daun Miana (EEDM) 7 mg/kg BB, kelompok IV diberikan EEDM 10,5 mg/kg BB, kelompok V diberikan EEDM 14 mg/kg BB. Sebelum dilakukan uji, daun miana (</w:t>
      </w:r>
      <w:r w:rsidRPr="00AB23E0">
        <w:rPr>
          <w:rFonts w:ascii="Arial" w:hAnsi="Arial" w:cs="Arial"/>
          <w:i/>
        </w:rPr>
        <w:t xml:space="preserve">Coleus scutellarioides L. Benth) </w:t>
      </w:r>
      <w:r w:rsidRPr="00AB23E0">
        <w:rPr>
          <w:rFonts w:ascii="Arial" w:hAnsi="Arial" w:cs="Arial"/>
        </w:rPr>
        <w:t>terlebih dahulu dilakukan determinasi untuk mengidentifikasi kebeneran simplisia, dan hasilnya menunjukkan bahwa simplisia yang digunakan adalah Daun Miana jenis (</w:t>
      </w:r>
      <w:r w:rsidRPr="00AB23E0">
        <w:rPr>
          <w:rFonts w:ascii="Arial" w:hAnsi="Arial" w:cs="Arial"/>
          <w:i/>
        </w:rPr>
        <w:t>Coleus scutellarioides L. Benth).</w:t>
      </w:r>
      <w:r w:rsidRPr="00AB23E0">
        <w:rPr>
          <w:rFonts w:ascii="Arial" w:hAnsi="Arial" w:cs="Arial"/>
        </w:rPr>
        <w:t xml:space="preserve"> Dilampirkan pada lampiran 17.</w:t>
      </w:r>
    </w:p>
    <w:p w:rsidR="00AB23E0" w:rsidRPr="00AB23E0" w:rsidRDefault="00AB23E0" w:rsidP="00AB23E0">
      <w:pPr>
        <w:shd w:val="clear" w:color="auto" w:fill="FFFFFF"/>
        <w:spacing w:after="0"/>
        <w:jc w:val="both"/>
        <w:rPr>
          <w:rFonts w:ascii="Arial" w:eastAsia="Times New Roman" w:hAnsi="Arial" w:cs="Arial"/>
        </w:rPr>
      </w:pPr>
      <w:r w:rsidRPr="00AB23E0">
        <w:rPr>
          <w:rFonts w:ascii="Arial" w:hAnsi="Arial" w:cs="Arial"/>
          <w:i/>
        </w:rPr>
        <w:tab/>
      </w:r>
      <w:r w:rsidRPr="00AB23E0">
        <w:rPr>
          <w:rFonts w:ascii="Arial" w:hAnsi="Arial" w:cs="Arial"/>
        </w:rPr>
        <w:t>Pada penelitian ini telah dilakukan pembuatan Ekstrak Daun Miana, berat awal simplisia daun miana 200 gr dan dolakukan maserasi dengan menggunakan eatanol 70%. Hasil ekstrak kemudian dikentalkan menggunakan rotary evaporator menghasilkan ekstrak kental berwarna coklat. Hasil uji aktivitas antiinflamasi menunjukkan bahwa ekstrak etanol daun miana (</w:t>
      </w:r>
      <w:r w:rsidRPr="00AB23E0">
        <w:rPr>
          <w:rFonts w:ascii="Arial" w:hAnsi="Arial" w:cs="Arial"/>
          <w:i/>
        </w:rPr>
        <w:t xml:space="preserve">Coleus scutellarioides L. Benth) </w:t>
      </w:r>
      <w:r w:rsidRPr="00AB23E0">
        <w:rPr>
          <w:rFonts w:ascii="Arial" w:hAnsi="Arial" w:cs="Arial"/>
        </w:rPr>
        <w:t>dapat mengalami penurunan udema pada kaki mencit. Kemampuan ekstrak daun miana (</w:t>
      </w:r>
      <w:r w:rsidRPr="00AB23E0">
        <w:rPr>
          <w:rFonts w:ascii="Arial" w:hAnsi="Arial" w:cs="Arial"/>
          <w:i/>
        </w:rPr>
        <w:t xml:space="preserve">Coleus scutellarioides L. Benth) </w:t>
      </w:r>
      <w:r w:rsidRPr="00AB23E0">
        <w:rPr>
          <w:rFonts w:ascii="Arial" w:hAnsi="Arial" w:cs="Arial"/>
        </w:rPr>
        <w:t>dalam mengalami antiinflamasi karena adanya senyawa yang berperan sebagai antiinflamasi diantaranya adalah flavonoid. Kandungan flavonoid pada propolis berperan sebagai zat anti inflamasi dengan cara menghambat sintesis asam arakhidonat dan menekan aktivitas enzimatik COX-1 dan COX-2.16 Sebagai zat anti-inflamasi, cara kerja flavonoid serupa dengan obat-obatan NSAID seperti ibuprofen. Flavonoid merupakan terapi potensial untuk kondisi peradangan kronis karena dapat bekerja tanpa menunjukkan efek samping yang serius untuk waktu yang lama sedangkan penggunaan NSAID jangka panjang tidak ditoleransi karena memiliki komplikasi erius yang dapat ditimbulkan. Dengan demikian, flavonoid memiliki keuntungan yang jelas sebagai agen anti-inflamasi yang baru. (Marico, dkk, 2012).</w:t>
      </w:r>
    </w:p>
    <w:p w:rsidR="00AB23E0" w:rsidRPr="00AB23E0" w:rsidRDefault="00AB23E0" w:rsidP="00AB23E0">
      <w:pPr>
        <w:shd w:val="clear" w:color="auto" w:fill="FFFFFF"/>
        <w:spacing w:after="0"/>
        <w:jc w:val="both"/>
        <w:rPr>
          <w:rFonts w:ascii="Arial" w:eastAsia="Times New Roman" w:hAnsi="Arial" w:cs="Arial"/>
          <w:i/>
        </w:rPr>
      </w:pPr>
      <w:r w:rsidRPr="00AB23E0">
        <w:rPr>
          <w:rFonts w:ascii="Arial" w:eastAsia="Times New Roman" w:hAnsi="Arial" w:cs="Arial"/>
        </w:rPr>
        <w:tab/>
      </w:r>
      <w:r w:rsidRPr="00AB23E0">
        <w:rPr>
          <w:rFonts w:ascii="Arial" w:hAnsi="Arial" w:cs="Arial"/>
        </w:rPr>
        <w:t xml:space="preserve">Metode yang digunakan untuk pengujian antiinflamasi yaitu pembentukan udema buatan pada telapak kaki kiri belakang mencit jantan dengan induksi karagenan. Metode ini dipilih karena merupakan metode paling umum yang digunakan dalam penelitian uji antiinflmasi dan mudah dalam pengerjaannya serta hasil yang diperoleh valid. Karagenan dipilih karena merupakan induksi udema yang paling peka dibandingkan dengan induksi lain pada metode pembentukan udema buatan, selain itu pembentukan udema dengan karagenan tidak menimbulkan kerusakan permanen pada jaringan sekitar inflamasi. Dalam penelitian ini 0,1 ml suspensi karagenan 1% pada telapak kaki mencit secara subplantar. Pengukuran volume udema dilakukan menggunakan jangka sorong hal ini membuat hasil yang tidak peka terlihat pada tabel 3 kelompok ekstrak yang menyerupai dengan kelompok kontrol positif. (Fitriyani </w:t>
      </w:r>
      <w:r w:rsidRPr="00AB23E0">
        <w:rPr>
          <w:rFonts w:ascii="Arial" w:hAnsi="Arial" w:cs="Arial"/>
          <w:i/>
        </w:rPr>
        <w:t xml:space="preserve">et al, </w:t>
      </w:r>
      <w:r w:rsidRPr="00AB23E0">
        <w:rPr>
          <w:rFonts w:ascii="Arial" w:hAnsi="Arial" w:cs="Arial"/>
        </w:rPr>
        <w:t>2011.)</w:t>
      </w:r>
    </w:p>
    <w:p w:rsidR="00AB23E0" w:rsidRPr="00AB23E0" w:rsidRDefault="00AB23E0" w:rsidP="00AB23E0">
      <w:pPr>
        <w:spacing w:after="0"/>
        <w:jc w:val="both"/>
        <w:rPr>
          <w:rFonts w:ascii="Arial" w:hAnsi="Arial" w:cs="Arial"/>
        </w:rPr>
      </w:pPr>
      <w:r w:rsidRPr="00AB23E0">
        <w:rPr>
          <w:rFonts w:ascii="Arial" w:hAnsi="Arial" w:cs="Arial"/>
        </w:rPr>
        <w:tab/>
        <w:t xml:space="preserve">Tabel 4.3 dapat dilihat jumlah rata-rata udem mencit jantan, pada menit ke-30 kaki mencit sudah mulai udema hal ini disebabkan karagenan yang terus meningkat. Pada menit ke-60 udema kaki mencit mulai menurun, karena efek yang diberikan suspensi natrium diklofenak dan EEDM dosis 7 mg/kg BB, EEDM 10,5 mg/kg BB, dan EEDM 14,mg/kg BB . Pada menit ke-240 kelompok II dan V udema nya sudah menghilang total sampai menit ke-360, karena efek antiinflamasi dari obat tersebut cepat memberikan efek, tetapi kelompok III dan IV udema mengilang total pada menit ke-360 karena  efek EEDM 7 mg/kg BB dan 10,5 mg/kg BB </w:t>
      </w:r>
      <w:r w:rsidRPr="00AB23E0">
        <w:rPr>
          <w:rFonts w:ascii="Arial" w:hAnsi="Arial" w:cs="Arial"/>
        </w:rPr>
        <w:lastRenderedPageBreak/>
        <w:t>memberikan efek lebih lambat dibandingkan dengan EEDM dosis 14 mg/kg BB. Kelompok I yang diberikan Na. CMC 0,5%  pada menit ke-30 mengalami udema karena karagenan yang meningkat,namun dari menit ke-30 sampai menit ke-360 udema kaki mencit tetap sama tidak mengalami penurunan udema dikarenakan Na. CMC 0,5% tidak memberikan efek ntiinflamasi, sehingga tidak memberikan efek terhadap mencit.</w:t>
      </w:r>
    </w:p>
    <w:p w:rsidR="00AB23E0" w:rsidRPr="00AB23E0" w:rsidRDefault="00AB23E0" w:rsidP="00AB23E0">
      <w:pPr>
        <w:spacing w:after="0"/>
        <w:jc w:val="both"/>
        <w:rPr>
          <w:rFonts w:ascii="Arial" w:hAnsi="Arial" w:cs="Arial"/>
        </w:rPr>
      </w:pPr>
      <w:r w:rsidRPr="00AB23E0">
        <w:rPr>
          <w:rFonts w:ascii="Arial" w:hAnsi="Arial" w:cs="Arial"/>
        </w:rPr>
        <w:tab/>
        <w:t>Berdasarkan relevan Saputri, F. C., karagenan mencapai puncaknya selama 6 jam mulai dari jam ke-1, 2, 3, 4, 5 dan 6. Dalam penelitian ini karagenan juga mencapai puncaknya selama 6 jam dan sudah memberikan efek antiinflamasi pada menit ke-30 menit dari awal pemberian obat menunjukan berkurangnya jumlah udema, puncaknya pada menit ke-240 menit dari awal pemberian obat, udema sudah menghilang total. Pada kelompok V yang diberikan EEDM dosis 14 mg/kg BB yang menyerupai dengan efek antiinflamasi dari suspensi natrium diklofenak, menunjukan efek antiinflamasi pada menit ke-30 awal pemberian obat dan menghilang secara tota pada menit ke-240 awal pemberian obat. Pada kelompok III dan IV puncak dari efek antiinflamasinya terjadi pada menit ke-30 awal pemberian obat dan menghilang secara total pada menit ke-360 lebih lambat dibnding EEDM 14 mg/kg BB.</w:t>
      </w:r>
    </w:p>
    <w:p w:rsidR="00AB23E0" w:rsidRPr="00AB23E0" w:rsidRDefault="00AB23E0" w:rsidP="00AB23E0">
      <w:pPr>
        <w:spacing w:after="0"/>
        <w:jc w:val="both"/>
        <w:rPr>
          <w:rFonts w:ascii="Arial" w:hAnsi="Arial" w:cs="Arial"/>
        </w:rPr>
      </w:pPr>
      <w:r w:rsidRPr="00AB23E0">
        <w:rPr>
          <w:rFonts w:ascii="Arial" w:hAnsi="Arial" w:cs="Arial"/>
        </w:rPr>
        <w:tab/>
        <w:t>Penyebab dari penurunan udema pada mencit setelah diberikan ekstrak etanol daun miana dengan dosis yang berbeda yaitu kandungan zat aktif yang terdapat dalam daun miana yang bermanfaat sebagai penurunan udema. Semakin tinggi dosis ekstrak etanol daun miana, maka penurunan udema mencit akan semakin cepat.</w:t>
      </w:r>
    </w:p>
    <w:p w:rsidR="00AB23E0" w:rsidRPr="00AB23E0" w:rsidRDefault="00AB23E0" w:rsidP="00AB23E0">
      <w:pPr>
        <w:spacing w:after="0"/>
        <w:jc w:val="both"/>
        <w:rPr>
          <w:rFonts w:ascii="Arial" w:hAnsi="Arial" w:cs="Arial"/>
        </w:rPr>
      </w:pPr>
      <w:r w:rsidRPr="00AB23E0">
        <w:rPr>
          <w:rFonts w:ascii="Arial" w:hAnsi="Arial" w:cs="Arial"/>
        </w:rPr>
        <w:tab/>
        <w:t xml:space="preserve">Menurut penelitian yang dilakukan oleh (Benjamin, 2020) bahwa hasil penelitian menunjukkan ekstrak daun miana dengan dosis 25 mg/kg BB, 50 mg/kg BB dan 75 mg/kg BB memiliki efek antipiretik pada tikus putih jantan namun dosis 75 mg/kg BB memberikan efek antipiretik yang paling efektif. Berdasarkan hasil penelitian yang saya dapatkan menunjukkan ekstrak daun miana dengan dosis 7 mg/kg BB, 10,5 mg/kg BB dan 14 mg/kg BB memiliki efek antiinflamasi dan efek antiinflamasi yang paling baik adalah pada dosis 14 mg/kg BB.  </w:t>
      </w:r>
    </w:p>
    <w:p w:rsidR="00AB23E0" w:rsidRPr="00AB23E0" w:rsidRDefault="00AB23E0" w:rsidP="00AB23E0">
      <w:pPr>
        <w:tabs>
          <w:tab w:val="left" w:pos="426"/>
        </w:tabs>
        <w:ind w:left="851"/>
        <w:jc w:val="both"/>
        <w:rPr>
          <w:rFonts w:ascii="Arial" w:hAnsi="Arial" w:cs="Arial"/>
        </w:rPr>
      </w:pPr>
    </w:p>
    <w:p w:rsidR="00AB23E0" w:rsidRPr="00AB23E0" w:rsidRDefault="00AB23E0" w:rsidP="00AB23E0">
      <w:pPr>
        <w:tabs>
          <w:tab w:val="left" w:pos="426"/>
        </w:tabs>
        <w:ind w:left="851"/>
        <w:jc w:val="both"/>
        <w:rPr>
          <w:rFonts w:ascii="Arial" w:hAnsi="Arial" w:cs="Arial"/>
        </w:rPr>
      </w:pPr>
    </w:p>
    <w:p w:rsidR="00AB23E0" w:rsidRPr="00AB23E0" w:rsidRDefault="00AB23E0" w:rsidP="00AB23E0">
      <w:pPr>
        <w:tabs>
          <w:tab w:val="left" w:pos="426"/>
        </w:tabs>
        <w:ind w:left="851"/>
        <w:jc w:val="both"/>
        <w:rPr>
          <w:rFonts w:ascii="Arial" w:hAnsi="Arial" w:cs="Arial"/>
        </w:rPr>
      </w:pPr>
    </w:p>
    <w:p w:rsidR="00AB23E0" w:rsidRPr="00AB23E0" w:rsidRDefault="00AB23E0" w:rsidP="00AB23E0">
      <w:pPr>
        <w:tabs>
          <w:tab w:val="left" w:pos="426"/>
        </w:tabs>
        <w:ind w:left="851"/>
        <w:jc w:val="both"/>
        <w:rPr>
          <w:rFonts w:ascii="Arial" w:hAnsi="Arial" w:cs="Arial"/>
        </w:rPr>
      </w:pPr>
    </w:p>
    <w:p w:rsidR="00AB23E0" w:rsidRPr="00AB23E0" w:rsidRDefault="00AB23E0" w:rsidP="00AB23E0">
      <w:pPr>
        <w:tabs>
          <w:tab w:val="left" w:pos="426"/>
        </w:tabs>
        <w:ind w:left="851"/>
        <w:jc w:val="both"/>
        <w:rPr>
          <w:rFonts w:ascii="Arial" w:hAnsi="Arial" w:cs="Arial"/>
        </w:rPr>
      </w:pPr>
    </w:p>
    <w:p w:rsidR="00AB23E0" w:rsidRPr="00AB23E0" w:rsidRDefault="00AB23E0" w:rsidP="00AB23E0">
      <w:pPr>
        <w:tabs>
          <w:tab w:val="left" w:pos="426"/>
        </w:tabs>
        <w:ind w:left="851"/>
        <w:jc w:val="both"/>
        <w:rPr>
          <w:rFonts w:ascii="Arial" w:hAnsi="Arial" w:cs="Arial"/>
        </w:rPr>
      </w:pPr>
    </w:p>
    <w:p w:rsidR="00AB23E0" w:rsidRPr="00AB23E0" w:rsidRDefault="00AB23E0" w:rsidP="00AB23E0">
      <w:pPr>
        <w:tabs>
          <w:tab w:val="left" w:pos="426"/>
        </w:tabs>
        <w:ind w:left="851"/>
        <w:jc w:val="both"/>
        <w:rPr>
          <w:rFonts w:ascii="Arial" w:hAnsi="Arial" w:cs="Arial"/>
        </w:rPr>
      </w:pPr>
    </w:p>
    <w:p w:rsidR="00AB23E0" w:rsidRPr="00AB23E0" w:rsidRDefault="00AB23E0" w:rsidP="00AB23E0">
      <w:pPr>
        <w:rPr>
          <w:rFonts w:ascii="Arial" w:hAnsi="Arial" w:cs="Arial"/>
        </w:rPr>
      </w:pPr>
    </w:p>
    <w:p w:rsidR="00AB23E0" w:rsidRPr="00AB23E0" w:rsidRDefault="00AB23E0" w:rsidP="00AB23E0">
      <w:pPr>
        <w:pStyle w:val="Heading1"/>
        <w:spacing w:before="0"/>
        <w:jc w:val="center"/>
        <w:rPr>
          <w:rFonts w:ascii="Arial" w:hAnsi="Arial" w:cs="Arial"/>
          <w:b/>
          <w:color w:val="auto"/>
          <w:sz w:val="24"/>
          <w:szCs w:val="24"/>
        </w:rPr>
      </w:pPr>
      <w:r w:rsidRPr="00AB23E0">
        <w:rPr>
          <w:rFonts w:ascii="Arial" w:hAnsi="Arial" w:cs="Arial"/>
          <w:b/>
          <w:color w:val="auto"/>
          <w:sz w:val="24"/>
          <w:szCs w:val="24"/>
        </w:rPr>
        <w:lastRenderedPageBreak/>
        <w:t>BAB V</w:t>
      </w:r>
    </w:p>
    <w:p w:rsidR="00AB23E0" w:rsidRPr="00AB23E0" w:rsidRDefault="00AB23E0" w:rsidP="00AB23E0">
      <w:pPr>
        <w:pStyle w:val="Heading1"/>
        <w:spacing w:before="0"/>
        <w:jc w:val="center"/>
        <w:rPr>
          <w:rFonts w:ascii="Arial" w:hAnsi="Arial" w:cs="Arial"/>
          <w:b/>
          <w:color w:val="auto"/>
          <w:sz w:val="24"/>
          <w:szCs w:val="24"/>
        </w:rPr>
      </w:pPr>
      <w:r w:rsidRPr="00AB23E0">
        <w:rPr>
          <w:rFonts w:ascii="Arial" w:hAnsi="Arial" w:cs="Arial"/>
          <w:b/>
          <w:color w:val="auto"/>
          <w:sz w:val="24"/>
          <w:szCs w:val="24"/>
        </w:rPr>
        <w:t>KESIMPULAN DAN SARAN</w:t>
      </w:r>
    </w:p>
    <w:p w:rsidR="00AB23E0" w:rsidRPr="00AB23E0" w:rsidRDefault="00AB23E0" w:rsidP="00AB23E0">
      <w:pPr>
        <w:rPr>
          <w:rFonts w:ascii="Arial" w:hAnsi="Arial" w:cs="Arial"/>
        </w:rPr>
      </w:pPr>
    </w:p>
    <w:p w:rsidR="00AB23E0" w:rsidRPr="00AB23E0" w:rsidRDefault="00AB23E0" w:rsidP="00AB23E0">
      <w:pPr>
        <w:pStyle w:val="Heading2"/>
        <w:numPr>
          <w:ilvl w:val="1"/>
          <w:numId w:val="4"/>
        </w:numPr>
        <w:ind w:left="0" w:firstLine="0"/>
        <w:rPr>
          <w:rFonts w:ascii="Arial" w:hAnsi="Arial" w:cs="Arial"/>
          <w:b/>
          <w:color w:val="auto"/>
          <w:sz w:val="24"/>
          <w:szCs w:val="24"/>
        </w:rPr>
      </w:pPr>
      <w:r w:rsidRPr="00AB23E0">
        <w:rPr>
          <w:rFonts w:ascii="Arial" w:hAnsi="Arial" w:cs="Arial"/>
          <w:b/>
          <w:color w:val="auto"/>
          <w:sz w:val="24"/>
          <w:szCs w:val="24"/>
        </w:rPr>
        <w:t>Kesimpulan</w:t>
      </w:r>
    </w:p>
    <w:p w:rsidR="00AB23E0" w:rsidRPr="00AB23E0" w:rsidRDefault="00AB23E0" w:rsidP="00AB23E0">
      <w:pPr>
        <w:spacing w:after="0" w:line="360" w:lineRule="auto"/>
        <w:ind w:left="720"/>
        <w:jc w:val="both"/>
        <w:rPr>
          <w:rFonts w:ascii="Arial" w:hAnsi="Arial" w:cs="Arial"/>
        </w:rPr>
      </w:pPr>
      <w:r w:rsidRPr="00AB23E0">
        <w:rPr>
          <w:rFonts w:ascii="Arial" w:hAnsi="Arial" w:cs="Arial"/>
        </w:rPr>
        <w:t xml:space="preserve">Berdasarkan hasil penelitian yang telah dilakukan maka diperoleh kesimpulan sebagai berikut : </w:t>
      </w:r>
    </w:p>
    <w:p w:rsidR="00AB23E0" w:rsidRPr="00AB23E0" w:rsidRDefault="00AB23E0" w:rsidP="00AB23E0">
      <w:pPr>
        <w:pStyle w:val="ListParagraph"/>
        <w:numPr>
          <w:ilvl w:val="3"/>
          <w:numId w:val="19"/>
        </w:numPr>
        <w:spacing w:after="0" w:line="360" w:lineRule="auto"/>
        <w:ind w:left="993" w:hanging="284"/>
        <w:jc w:val="both"/>
        <w:rPr>
          <w:rFonts w:cs="Arial"/>
        </w:rPr>
      </w:pPr>
      <w:r w:rsidRPr="00AB23E0">
        <w:rPr>
          <w:rFonts w:cs="Arial"/>
        </w:rPr>
        <w:t>Ekstrak etanol daun miana (</w:t>
      </w:r>
      <w:r w:rsidRPr="00AB23E0">
        <w:rPr>
          <w:rFonts w:cs="Arial"/>
          <w:i/>
        </w:rPr>
        <w:t>Coleus scutellarioides)</w:t>
      </w:r>
      <w:r w:rsidRPr="00AB23E0">
        <w:rPr>
          <w:rFonts w:cs="Arial"/>
        </w:rPr>
        <w:t xml:space="preserve"> dapat memberikan efek antiinflamasi</w:t>
      </w:r>
    </w:p>
    <w:p w:rsidR="00AB23E0" w:rsidRPr="00AB23E0" w:rsidRDefault="00AB23E0" w:rsidP="00AB23E0">
      <w:pPr>
        <w:pStyle w:val="ListParagraph"/>
        <w:numPr>
          <w:ilvl w:val="3"/>
          <w:numId w:val="19"/>
        </w:numPr>
        <w:spacing w:line="360" w:lineRule="auto"/>
        <w:ind w:left="993" w:hanging="284"/>
        <w:jc w:val="both"/>
        <w:rPr>
          <w:rFonts w:cs="Arial"/>
        </w:rPr>
      </w:pPr>
      <w:r w:rsidRPr="00AB23E0">
        <w:rPr>
          <w:rFonts w:cs="Arial"/>
        </w:rPr>
        <w:t xml:space="preserve">Ekstrak etanol daun miana </w:t>
      </w:r>
      <w:r w:rsidRPr="00AB23E0">
        <w:rPr>
          <w:rFonts w:cs="Arial"/>
          <w:i/>
        </w:rPr>
        <w:t xml:space="preserve">(Coleus scutellarioides) </w:t>
      </w:r>
      <w:r w:rsidRPr="00AB23E0">
        <w:rPr>
          <w:rFonts w:cs="Arial"/>
        </w:rPr>
        <w:t>dengan dosis 7 mg/kg BB, 10,5 mg/kg BB dan 14 mg/kg BB memiliki efek antiinflamasi dan efek antiinflamasi yang paling baik adalah pada dosis 14 mg/kg BB diantara dosis yang digunakan</w:t>
      </w:r>
    </w:p>
    <w:p w:rsidR="00AB23E0" w:rsidRPr="00AB23E0" w:rsidRDefault="00AB23E0" w:rsidP="00AB23E0">
      <w:pPr>
        <w:pStyle w:val="Heading2"/>
        <w:numPr>
          <w:ilvl w:val="1"/>
          <w:numId w:val="4"/>
        </w:numPr>
        <w:ind w:left="0" w:firstLine="0"/>
        <w:jc w:val="both"/>
        <w:rPr>
          <w:rFonts w:ascii="Arial" w:hAnsi="Arial" w:cs="Arial"/>
          <w:b/>
          <w:color w:val="auto"/>
          <w:sz w:val="24"/>
          <w:szCs w:val="24"/>
        </w:rPr>
      </w:pPr>
      <w:r w:rsidRPr="00AB23E0">
        <w:rPr>
          <w:rFonts w:ascii="Arial" w:hAnsi="Arial" w:cs="Arial"/>
          <w:b/>
          <w:color w:val="auto"/>
          <w:sz w:val="24"/>
          <w:szCs w:val="24"/>
        </w:rPr>
        <w:t xml:space="preserve">Saran </w:t>
      </w:r>
    </w:p>
    <w:p w:rsidR="00AB23E0" w:rsidRPr="00AB23E0" w:rsidRDefault="00AB23E0" w:rsidP="00AB23E0">
      <w:pPr>
        <w:pStyle w:val="ListParagraph"/>
        <w:numPr>
          <w:ilvl w:val="3"/>
          <w:numId w:val="20"/>
        </w:numPr>
        <w:tabs>
          <w:tab w:val="left" w:pos="993"/>
        </w:tabs>
        <w:spacing w:line="360" w:lineRule="auto"/>
        <w:ind w:left="993"/>
        <w:jc w:val="both"/>
        <w:rPr>
          <w:rFonts w:cs="Arial"/>
        </w:rPr>
      </w:pPr>
      <w:r w:rsidRPr="00AB23E0">
        <w:rPr>
          <w:rFonts w:cs="Arial"/>
        </w:rPr>
        <w:t>Perlu dilakukan penelitian lebih lanjut dalam hal isolasi kandungan kimia dari tumbuhan daun miana (</w:t>
      </w:r>
      <w:r w:rsidRPr="00AB23E0">
        <w:rPr>
          <w:rFonts w:cs="Arial"/>
          <w:i/>
        </w:rPr>
        <w:t xml:space="preserve">Coleus scutellarioides) </w:t>
      </w:r>
      <w:r w:rsidRPr="00AB23E0">
        <w:rPr>
          <w:rFonts w:cs="Arial"/>
        </w:rPr>
        <w:t>yang tumbuh di Indonesia untuk mengetahui komponen kimia yang mana yang mempunyai aktivitas sebagai antiinflamasi.</w:t>
      </w:r>
    </w:p>
    <w:p w:rsidR="00AB23E0" w:rsidRPr="00AB23E0" w:rsidRDefault="00AB23E0" w:rsidP="00AB23E0">
      <w:pPr>
        <w:pStyle w:val="ListParagraph"/>
        <w:numPr>
          <w:ilvl w:val="3"/>
          <w:numId w:val="20"/>
        </w:numPr>
        <w:tabs>
          <w:tab w:val="left" w:pos="993"/>
        </w:tabs>
        <w:spacing w:line="360" w:lineRule="auto"/>
        <w:ind w:left="993"/>
        <w:jc w:val="both"/>
        <w:rPr>
          <w:rFonts w:cs="Arial"/>
        </w:rPr>
      </w:pPr>
      <w:r w:rsidRPr="00AB23E0">
        <w:rPr>
          <w:rFonts w:cs="Arial"/>
        </w:rPr>
        <w:t>Disarankan pada peneliti selanjutnya untuk menambakan manfaat dari daun miana</w:t>
      </w: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pPr>
    </w:p>
    <w:p w:rsidR="00AB23E0" w:rsidRPr="00AB23E0" w:rsidRDefault="00AB23E0" w:rsidP="00AB23E0">
      <w:pPr>
        <w:tabs>
          <w:tab w:val="left" w:pos="426"/>
        </w:tabs>
        <w:ind w:left="851"/>
        <w:rPr>
          <w:rFonts w:ascii="Arial" w:hAnsi="Arial" w:cs="Arial"/>
        </w:rPr>
        <w:sectPr w:rsidR="00AB23E0" w:rsidRPr="00AB23E0" w:rsidSect="00FC511F">
          <w:headerReference w:type="default" r:id="rId28"/>
          <w:footerReference w:type="default" r:id="rId29"/>
          <w:headerReference w:type="first" r:id="rId30"/>
          <w:footerReference w:type="first" r:id="rId31"/>
          <w:pgSz w:w="11906" w:h="16838" w:code="9"/>
          <w:pgMar w:top="1701" w:right="1701" w:bottom="1701" w:left="2268" w:header="709" w:footer="709" w:gutter="0"/>
          <w:pgNumType w:start="4"/>
          <w:cols w:space="708"/>
          <w:titlePg/>
          <w:docGrid w:linePitch="360"/>
        </w:sectPr>
      </w:pPr>
    </w:p>
    <w:p w:rsidR="00AB23E0" w:rsidRPr="00AB23E0" w:rsidRDefault="00AB23E0" w:rsidP="00AB23E0">
      <w:pPr>
        <w:pStyle w:val="Heading1"/>
        <w:spacing w:line="360" w:lineRule="auto"/>
        <w:jc w:val="center"/>
        <w:rPr>
          <w:rFonts w:ascii="Arial" w:hAnsi="Arial" w:cs="Arial"/>
          <w:b/>
          <w:color w:val="000000" w:themeColor="text1"/>
          <w:sz w:val="24"/>
          <w:szCs w:val="24"/>
        </w:rPr>
      </w:pPr>
      <w:bookmarkStart w:id="82" w:name="_Toc103968274"/>
      <w:r w:rsidRPr="00AB23E0">
        <w:rPr>
          <w:rFonts w:ascii="Arial" w:hAnsi="Arial" w:cs="Arial"/>
          <w:b/>
          <w:color w:val="000000" w:themeColor="text1"/>
          <w:sz w:val="24"/>
          <w:szCs w:val="24"/>
        </w:rPr>
        <w:lastRenderedPageBreak/>
        <w:t>DAFTAR PUSTAKA</w:t>
      </w:r>
      <w:bookmarkEnd w:id="82"/>
    </w:p>
    <w:p w:rsidR="00AB23E0" w:rsidRPr="00AB23E0" w:rsidRDefault="00AB23E0" w:rsidP="00AB23E0">
      <w:pPr>
        <w:spacing w:before="100" w:beforeAutospacing="1" w:after="120" w:line="240" w:lineRule="auto"/>
        <w:ind w:left="709" w:hanging="709"/>
        <w:jc w:val="both"/>
        <w:rPr>
          <w:rFonts w:ascii="Arial" w:hAnsi="Arial" w:cs="Arial"/>
        </w:rPr>
      </w:pPr>
      <w:r w:rsidRPr="00AB23E0">
        <w:rPr>
          <w:rFonts w:ascii="Arial" w:hAnsi="Arial" w:cs="Arial"/>
        </w:rPr>
        <w:t>Amalia, D., 2016. Uji Aktivitas Antiinflamasi Ekstrak Etanol Daun Pare (Momordica charantia L) Terhadap Mencit (Mus musculus). Applied Microbiology and Biotechnology 85, 2071–2079.</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Arfamaini, R., 2016. permenkes nomor 6 tahun 2016. Applied Microbiology and Biotechnology.</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Basir, B., Isnansetyo, A., Jabbar, F.B. A., 2020. Toksisitas Daun Miana (Coleus scutellarioides (L) Benth) Sebagai Antibakteri Pada Udang Vannamei (Litopenaeus vannamei). SIGANUS: Journal of Fisheries and Marine Science 1, 56–61. doi:10.31605/siganus.v1i2.653</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Benjamin, S.G., Yudistira, A., Rotinsulu, H., 2020. UJI EFEK ANTIPIRETIK EKSTRAK ETANOL DAUN MIANA(COLEUS SCUTELLARIOIDES [L]) BENTH PADA TIKUS PUTIH JANTAN GALUR WISTAR (RATTUS NORVEGICUS). PHARMACON 9, 55. doi:10.35799/pha.9.2020.27410</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Dapertemen Kesehatan RI. 1979. Farmakope Indonesia. Edisi III. Jakarta. Fitrianita,</w:t>
      </w:r>
    </w:p>
    <w:p w:rsidR="00AB23E0" w:rsidRPr="00AB23E0" w:rsidRDefault="00AB23E0" w:rsidP="00AB23E0">
      <w:pPr>
        <w:widowControl w:val="0"/>
        <w:autoSpaceDE w:val="0"/>
        <w:autoSpaceDN w:val="0"/>
        <w:adjustRightInd w:val="0"/>
        <w:spacing w:after="0" w:line="360" w:lineRule="auto"/>
        <w:ind w:left="480" w:hanging="480"/>
        <w:rPr>
          <w:rFonts w:ascii="Arial" w:hAnsi="Arial" w:cs="Arial"/>
          <w:noProof/>
          <w:szCs w:val="24"/>
        </w:rPr>
      </w:pPr>
      <w:r w:rsidRPr="00AB23E0">
        <w:rPr>
          <w:rFonts w:ascii="Arial" w:hAnsi="Arial" w:cs="Arial"/>
          <w:noProof/>
          <w:szCs w:val="24"/>
        </w:rPr>
        <w:t xml:space="preserve">Dermiati, T., Kamal, A., Tibe, F., &amp; Anggi, V. (2018). Uji Antiinflamasi Ekstrak Etanol Kulit Batang Ceremai (Phyllanthus acidus L.Skell) Terhadap Edema Kaki Tikus. </w:t>
      </w:r>
      <w:r w:rsidRPr="00AB23E0">
        <w:rPr>
          <w:rFonts w:ascii="Arial" w:hAnsi="Arial" w:cs="Arial"/>
          <w:i/>
          <w:iCs/>
          <w:noProof/>
          <w:szCs w:val="24"/>
        </w:rPr>
        <w:t>Farmakologika Jurnal Farmasi</w:t>
      </w:r>
      <w:r w:rsidRPr="00AB23E0">
        <w:rPr>
          <w:rFonts w:ascii="Arial" w:hAnsi="Arial" w:cs="Arial"/>
          <w:noProof/>
          <w:szCs w:val="24"/>
        </w:rPr>
        <w:t xml:space="preserve">, </w:t>
      </w:r>
      <w:r w:rsidRPr="00AB23E0">
        <w:rPr>
          <w:rFonts w:ascii="Arial" w:hAnsi="Arial" w:cs="Arial"/>
          <w:i/>
          <w:iCs/>
          <w:noProof/>
          <w:szCs w:val="24"/>
        </w:rPr>
        <w:t>XV</w:t>
      </w:r>
      <w:r w:rsidRPr="00AB23E0">
        <w:rPr>
          <w:rFonts w:ascii="Arial" w:hAnsi="Arial" w:cs="Arial"/>
          <w:noProof/>
          <w:szCs w:val="24"/>
        </w:rPr>
        <w:t>(1), 1–8.</w:t>
      </w:r>
    </w:p>
    <w:p w:rsidR="00AB23E0" w:rsidRPr="00AB23E0" w:rsidRDefault="00AB23E0" w:rsidP="00AB23E0">
      <w:pPr>
        <w:spacing w:after="0" w:line="240" w:lineRule="auto"/>
        <w:ind w:left="709" w:hanging="709"/>
        <w:jc w:val="both"/>
        <w:rPr>
          <w:rFonts w:ascii="Arial" w:eastAsia="Times New Roman" w:hAnsi="Arial" w:cs="Arial"/>
        </w:rPr>
      </w:pPr>
      <w:r w:rsidRPr="00AB23E0">
        <w:rPr>
          <w:rStyle w:val="personname"/>
          <w:rFonts w:ascii="Arial" w:hAnsi="Arial" w:cs="Arial"/>
        </w:rPr>
        <w:t>Emerensiana Wawo Aja, Monika</w:t>
      </w:r>
      <w:r w:rsidRPr="00AB23E0">
        <w:rPr>
          <w:rFonts w:ascii="Arial" w:hAnsi="Arial" w:cs="Arial"/>
        </w:rPr>
        <w:t xml:space="preserve"> (2018) </w:t>
      </w:r>
      <w:r w:rsidRPr="00AB23E0">
        <w:rPr>
          <w:rStyle w:val="Emphasis"/>
          <w:rFonts w:ascii="Arial" w:hAnsi="Arial" w:cs="Arial"/>
        </w:rPr>
        <w:t>Uji Aktivitas Antibakteri Ekstrak Metanol Daun Iler (Coleus Scutellarioides L. Benth) Terhadap Pertumbuhan Bakteri Staphylococcus Aureus.</w:t>
      </w:r>
      <w:r w:rsidRPr="00AB23E0">
        <w:rPr>
          <w:rFonts w:ascii="Arial" w:hAnsi="Arial" w:cs="Arial"/>
        </w:rPr>
        <w:t>Diploma thesis, Poltekkes Kemenkes Kupang</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Ermawati, E., Nurmila, N., 2019. Efek Antiinflamasi Salep Ekstrak Daun Nangka (Artocarpus heteropyllus l) Terhadap Mencit (Mus musculus). ad-Dawaa’ Journal of Pharmaceutical Sciences 2. doi:10.24252/djps.v2i1.11485</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 xml:space="preserve">Fahyulidinnor, Nezni . (2017). </w:t>
      </w:r>
      <w:r w:rsidRPr="00AB23E0">
        <w:rPr>
          <w:rStyle w:val="Emphasis"/>
          <w:rFonts w:ascii="Arial" w:hAnsi="Arial" w:cs="Arial"/>
        </w:rPr>
        <w:t>FORMULASI DAN UJI SIFAT FISIK TABLET EKSTRAK DAUN ILER (Coleus scutellariodes(L)Benth) DENGAN METODE GRANULASI BASAH.</w:t>
      </w:r>
      <w:r w:rsidRPr="00AB23E0">
        <w:rPr>
          <w:rFonts w:ascii="Arial" w:hAnsi="Arial" w:cs="Arial"/>
        </w:rPr>
        <w:t xml:space="preserve"> KTI (Karya Tulis Ilmiah), Universitas Muhammadiyah Banjarmasin.</w:t>
      </w:r>
    </w:p>
    <w:p w:rsidR="00AB23E0" w:rsidRPr="00AB23E0" w:rsidRDefault="00AB23E0" w:rsidP="00AB23E0">
      <w:pPr>
        <w:widowControl w:val="0"/>
        <w:autoSpaceDE w:val="0"/>
        <w:autoSpaceDN w:val="0"/>
        <w:adjustRightInd w:val="0"/>
        <w:spacing w:line="240" w:lineRule="auto"/>
        <w:ind w:left="480" w:hanging="480"/>
        <w:jc w:val="both"/>
        <w:rPr>
          <w:rFonts w:ascii="Arial" w:hAnsi="Arial" w:cs="Arial"/>
          <w:noProof/>
          <w:szCs w:val="24"/>
        </w:rPr>
      </w:pPr>
      <w:r w:rsidRPr="00AB23E0">
        <w:rPr>
          <w:rFonts w:ascii="Arial" w:hAnsi="Arial" w:cs="Arial"/>
          <w:noProof/>
          <w:szCs w:val="24"/>
        </w:rPr>
        <w:t xml:space="preserve">Farmakope herbal Indonesia Edisi II. (2017). Formularies. In </w:t>
      </w:r>
      <w:r w:rsidRPr="00AB23E0">
        <w:rPr>
          <w:rFonts w:ascii="Arial" w:hAnsi="Arial" w:cs="Arial"/>
          <w:i/>
          <w:iCs/>
          <w:noProof/>
          <w:szCs w:val="24"/>
        </w:rPr>
        <w:t>Book Farmakope Herbal Indonesia Edisi II</w:t>
      </w:r>
      <w:r w:rsidRPr="00AB23E0">
        <w:rPr>
          <w:rFonts w:ascii="Arial" w:hAnsi="Arial" w:cs="Arial"/>
          <w:noProof/>
          <w:szCs w:val="24"/>
        </w:rPr>
        <w:t>. https://doi.org/10.1201/b12934-13</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Hamdani, S., Oktadiana, I., Astriany, D., 2019.ANALISIS FRAGMEN DNA DARI BAKTERI PSEUDOMONAS FLUORESCENS SEBELUM DAN SESUDAH IMOBILISASI DALAM κ-KARAGENAN. Kartika : Jurnal Ilmiah Farmasi 6, 65.doi:10.26874/kjif.v6i2.153</w:t>
      </w:r>
    </w:p>
    <w:p w:rsidR="00AB23E0" w:rsidRPr="00AB23E0" w:rsidRDefault="00AB23E0" w:rsidP="00AB23E0">
      <w:pPr>
        <w:widowControl w:val="0"/>
        <w:autoSpaceDE w:val="0"/>
        <w:autoSpaceDN w:val="0"/>
        <w:adjustRightInd w:val="0"/>
        <w:spacing w:after="120" w:line="240" w:lineRule="auto"/>
        <w:ind w:left="482" w:hanging="482"/>
        <w:jc w:val="both"/>
        <w:rPr>
          <w:rFonts w:ascii="Arial" w:hAnsi="Arial" w:cs="Arial"/>
          <w:noProof/>
          <w:szCs w:val="24"/>
        </w:rPr>
      </w:pPr>
      <w:r w:rsidRPr="00AB23E0">
        <w:rPr>
          <w:rFonts w:ascii="Arial" w:hAnsi="Arial" w:cs="Arial"/>
          <w:noProof/>
          <w:szCs w:val="24"/>
        </w:rPr>
        <w:t xml:space="preserve">Hasanah, U., Rusny, &amp; Masri, M. (2015). </w:t>
      </w:r>
      <w:r w:rsidRPr="00AB23E0">
        <w:rPr>
          <w:rFonts w:ascii="Arial" w:hAnsi="Arial" w:cs="Arial"/>
          <w:i/>
          <w:iCs/>
          <w:noProof/>
          <w:szCs w:val="24"/>
        </w:rPr>
        <w:t>Analisis Pertumbuhan Mencit ( Mus musculus L.) ICR Dari Hasil Perkawinan Inbreeding Dengan Pemberian Pakan AD1 dan AD2 USWATUL HASANAH 1 , RUSNY 2 , MASHURI MASRI 1</w:t>
      </w:r>
      <w:r w:rsidRPr="00AB23E0">
        <w:rPr>
          <w:rFonts w:ascii="Arial" w:hAnsi="Arial" w:cs="Arial"/>
          <w:noProof/>
          <w:szCs w:val="24"/>
        </w:rPr>
        <w:t>. 140–145.</w:t>
      </w:r>
    </w:p>
    <w:p w:rsidR="00AB23E0" w:rsidRPr="00AB23E0" w:rsidRDefault="00AB23E0" w:rsidP="00AB23E0">
      <w:pPr>
        <w:widowControl w:val="0"/>
        <w:autoSpaceDE w:val="0"/>
        <w:autoSpaceDN w:val="0"/>
        <w:adjustRightInd w:val="0"/>
        <w:spacing w:after="120" w:line="240" w:lineRule="auto"/>
        <w:ind w:left="482" w:hanging="482"/>
        <w:jc w:val="both"/>
        <w:rPr>
          <w:rFonts w:ascii="Arial" w:hAnsi="Arial" w:cs="Arial"/>
          <w:noProof/>
          <w:szCs w:val="24"/>
        </w:rPr>
      </w:pPr>
    </w:p>
    <w:p w:rsidR="00AB23E0" w:rsidRPr="00AB23E0" w:rsidRDefault="00AB23E0" w:rsidP="00AB23E0">
      <w:pPr>
        <w:widowControl w:val="0"/>
        <w:autoSpaceDE w:val="0"/>
        <w:autoSpaceDN w:val="0"/>
        <w:adjustRightInd w:val="0"/>
        <w:spacing w:after="120" w:line="240" w:lineRule="auto"/>
        <w:ind w:left="482" w:hanging="482"/>
        <w:jc w:val="both"/>
        <w:rPr>
          <w:rFonts w:ascii="Arial" w:hAnsi="Arial" w:cs="Arial"/>
          <w:noProof/>
          <w:szCs w:val="24"/>
        </w:rPr>
      </w:pPr>
    </w:p>
    <w:p w:rsidR="00AB23E0" w:rsidRPr="00AB23E0" w:rsidRDefault="00AB23E0" w:rsidP="00AB23E0">
      <w:pPr>
        <w:spacing w:after="120" w:line="240" w:lineRule="auto"/>
        <w:ind w:left="709" w:hanging="709"/>
        <w:jc w:val="both"/>
        <w:rPr>
          <w:rFonts w:ascii="Arial" w:hAnsi="Arial" w:cs="Arial"/>
        </w:rPr>
      </w:pPr>
      <w:r w:rsidRPr="00AB23E0">
        <w:rPr>
          <w:rStyle w:val="personname"/>
          <w:rFonts w:ascii="Arial" w:hAnsi="Arial" w:cs="Arial"/>
        </w:rPr>
        <w:t>Justice, Intan</w:t>
      </w:r>
      <w:r w:rsidRPr="00AB23E0">
        <w:rPr>
          <w:rFonts w:ascii="Arial" w:hAnsi="Arial" w:cs="Arial"/>
        </w:rPr>
        <w:t xml:space="preserve"> (2020) </w:t>
      </w:r>
      <w:r w:rsidRPr="00AB23E0">
        <w:rPr>
          <w:rStyle w:val="Emphasis"/>
          <w:rFonts w:ascii="Arial" w:hAnsi="Arial" w:cs="Arial"/>
        </w:rPr>
        <w:t xml:space="preserve">KARAKTERISASI CHEWABLE LOZENGES SEBAGAI SEDIAAN NUTRASETIKAL OLEH KONSENTRASI EKSTRAK DAUN </w:t>
      </w:r>
      <w:r w:rsidRPr="00AB23E0">
        <w:rPr>
          <w:rStyle w:val="Emphasis"/>
          <w:rFonts w:ascii="Arial" w:hAnsi="Arial" w:cs="Arial"/>
        </w:rPr>
        <w:lastRenderedPageBreak/>
        <w:t>MIANA (Coleus atropurpureus) DAN PROPORSI GELATIN : GLISERIN.</w:t>
      </w:r>
      <w:r w:rsidRPr="00AB23E0">
        <w:rPr>
          <w:rFonts w:ascii="Arial" w:hAnsi="Arial" w:cs="Arial"/>
        </w:rPr>
        <w:t>Undergraduate (S1) thesis, Universitas Muhammadiyah Malang.</w:t>
      </w:r>
    </w:p>
    <w:p w:rsidR="00AB23E0" w:rsidRPr="00AB23E0" w:rsidRDefault="00AB23E0" w:rsidP="00AB23E0">
      <w:pPr>
        <w:widowControl w:val="0"/>
        <w:autoSpaceDE w:val="0"/>
        <w:autoSpaceDN w:val="0"/>
        <w:adjustRightInd w:val="0"/>
        <w:spacing w:after="120" w:line="240" w:lineRule="auto"/>
        <w:ind w:left="482" w:hanging="482"/>
        <w:jc w:val="both"/>
        <w:rPr>
          <w:rFonts w:ascii="Arial" w:hAnsi="Arial" w:cs="Arial"/>
          <w:noProof/>
          <w:szCs w:val="24"/>
        </w:rPr>
      </w:pPr>
      <w:r w:rsidRPr="00AB23E0">
        <w:rPr>
          <w:rFonts w:ascii="Arial" w:hAnsi="Arial" w:cs="Arial"/>
          <w:noProof/>
          <w:szCs w:val="24"/>
        </w:rPr>
        <w:t>Julian, Savero, Buci (2019). EFEKTIVITAS EKSTRAK ETANOL DAUN PIRDOT (Saurauia vulcani korth) TERHADAP PENURUNAN KADAR KOLESTROL PADA TIKUS PUTIH JANTAN</w:t>
      </w:r>
    </w:p>
    <w:p w:rsidR="00AB23E0" w:rsidRPr="00AB23E0" w:rsidRDefault="00AB23E0" w:rsidP="00AB23E0">
      <w:pPr>
        <w:widowControl w:val="0"/>
        <w:autoSpaceDE w:val="0"/>
        <w:autoSpaceDN w:val="0"/>
        <w:adjustRightInd w:val="0"/>
        <w:spacing w:after="120" w:line="240" w:lineRule="auto"/>
        <w:ind w:left="482" w:hanging="482"/>
        <w:jc w:val="both"/>
        <w:rPr>
          <w:rStyle w:val="personname"/>
          <w:rFonts w:ascii="Arial" w:hAnsi="Arial" w:cs="Arial"/>
          <w:noProof/>
          <w:szCs w:val="24"/>
        </w:rPr>
      </w:pPr>
      <w:r w:rsidRPr="00AB23E0">
        <w:rPr>
          <w:rFonts w:ascii="Arial" w:hAnsi="Arial" w:cs="Arial"/>
          <w:noProof/>
          <w:szCs w:val="24"/>
        </w:rPr>
        <w:t xml:space="preserve">Kamal, N. (2010). </w:t>
      </w:r>
      <w:r w:rsidRPr="00AB23E0">
        <w:rPr>
          <w:rFonts w:ascii="Arial" w:hAnsi="Arial" w:cs="Arial"/>
          <w:i/>
          <w:iCs/>
          <w:noProof/>
          <w:szCs w:val="24"/>
        </w:rPr>
        <w:t>PENGARUH BAHAN ADITIF CMC ( CARBOXYL METHYL CELLULOSE ) TERHADAP BEBERAPA PARAMETER PADA LARUTAN SUKROSA Netty Kamal</w:t>
      </w:r>
      <w:r w:rsidRPr="00AB23E0">
        <w:rPr>
          <w:rFonts w:ascii="Arial" w:hAnsi="Arial" w:cs="Arial"/>
          <w:noProof/>
          <w:szCs w:val="24"/>
        </w:rPr>
        <w:t xml:space="preserve">. </w:t>
      </w:r>
      <w:r w:rsidRPr="00AB23E0">
        <w:rPr>
          <w:rFonts w:ascii="Arial" w:hAnsi="Arial" w:cs="Arial"/>
          <w:i/>
          <w:iCs/>
          <w:noProof/>
          <w:szCs w:val="24"/>
        </w:rPr>
        <w:t>I</w:t>
      </w:r>
      <w:r w:rsidRPr="00AB23E0">
        <w:rPr>
          <w:rFonts w:ascii="Arial" w:hAnsi="Arial" w:cs="Arial"/>
          <w:noProof/>
          <w:szCs w:val="24"/>
        </w:rPr>
        <w:t>, 78–85.</w:t>
      </w:r>
    </w:p>
    <w:p w:rsidR="00AB23E0" w:rsidRPr="00AB23E0" w:rsidRDefault="00AB23E0" w:rsidP="00AB23E0">
      <w:pPr>
        <w:spacing w:after="120" w:line="240" w:lineRule="auto"/>
        <w:ind w:left="709" w:hanging="709"/>
        <w:jc w:val="both"/>
        <w:rPr>
          <w:rFonts w:ascii="Arial" w:hAnsi="Arial" w:cs="Arial"/>
        </w:rPr>
      </w:pPr>
      <w:r w:rsidRPr="00AB23E0">
        <w:rPr>
          <w:rStyle w:val="personname"/>
          <w:rFonts w:ascii="Arial" w:hAnsi="Arial" w:cs="Arial"/>
        </w:rPr>
        <w:t>Karina, Wulan Sari</w:t>
      </w:r>
      <w:r w:rsidRPr="00AB23E0">
        <w:rPr>
          <w:rFonts w:ascii="Arial" w:hAnsi="Arial" w:cs="Arial"/>
        </w:rPr>
        <w:t xml:space="preserve"> (2019) </w:t>
      </w:r>
      <w:r w:rsidRPr="00AB23E0">
        <w:rPr>
          <w:rStyle w:val="Emphasis"/>
          <w:rFonts w:ascii="Arial" w:hAnsi="Arial" w:cs="Arial"/>
        </w:rPr>
        <w:t>UJI EFEKTIVITAS ANTIINFLAMASI KOMBINASI EKSTRAK HERBA SELEDRI (Apium graveolens L.) DAN DAUN BINAHONG (Anredera cordifolia (Ten.) Steenis) PADA TIKUS PUTIH.</w:t>
      </w:r>
      <w:r w:rsidRPr="00AB23E0">
        <w:rPr>
          <w:rFonts w:ascii="Arial" w:hAnsi="Arial" w:cs="Arial"/>
        </w:rPr>
        <w:t>Other thesis,STIKES BHAKTI HUSADA MULIA MADIUN</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Madhavi P, Maruthi R, Kamala V, Habibur Rahman, M. Chinna E., 2012, Evaluation of AntiInflamatory Activity of Citrullus lanatus Seed Oil by In-Vivo and In-Vitro Model, International Research Journal of Pharmaceutical and Applied Sciences, 2(4), 104-108.</w:t>
      </w:r>
    </w:p>
    <w:p w:rsidR="00AB23E0" w:rsidRPr="00AB23E0" w:rsidRDefault="00AB23E0" w:rsidP="00AB23E0">
      <w:pPr>
        <w:spacing w:after="120" w:line="240" w:lineRule="auto"/>
        <w:ind w:left="709" w:hanging="709"/>
        <w:jc w:val="both"/>
        <w:rPr>
          <w:rFonts w:ascii="Arial" w:hAnsi="Arial" w:cs="Arial"/>
        </w:rPr>
      </w:pPr>
      <w:r w:rsidRPr="00AB23E0">
        <w:rPr>
          <w:rStyle w:val="personname"/>
          <w:rFonts w:ascii="Arial" w:hAnsi="Arial" w:cs="Arial"/>
        </w:rPr>
        <w:t>Mahmudah, Ziyadatul</w:t>
      </w:r>
      <w:r w:rsidRPr="00AB23E0">
        <w:rPr>
          <w:rFonts w:ascii="Arial" w:hAnsi="Arial" w:cs="Arial"/>
        </w:rPr>
        <w:t xml:space="preserve"> (2021) </w:t>
      </w:r>
      <w:r w:rsidRPr="00AB23E0">
        <w:rPr>
          <w:rStyle w:val="Emphasis"/>
          <w:rFonts w:ascii="Arial" w:hAnsi="Arial" w:cs="Arial"/>
        </w:rPr>
        <w:t>Pengaruh kombinasi zat pengatur tumbuh auksin (iaa dan 2,4-d) dan sitokinin (BAP) terhadap induksi kalus dan kandungan flavonoid tanaman iler (Plectranthus scutellarioides) secara in vitro.</w:t>
      </w:r>
      <w:r w:rsidRPr="00AB23E0">
        <w:rPr>
          <w:rFonts w:ascii="Arial" w:hAnsi="Arial" w:cs="Arial"/>
        </w:rPr>
        <w:t>Undergraduate thesis, UIN Sunan Ampel Surabaya.</w:t>
      </w:r>
    </w:p>
    <w:p w:rsidR="00AB23E0" w:rsidRPr="00AB23E0" w:rsidRDefault="00AB23E0" w:rsidP="00AB23E0">
      <w:pPr>
        <w:shd w:val="clear" w:color="auto" w:fill="FFFFFF"/>
        <w:spacing w:line="240" w:lineRule="auto"/>
        <w:jc w:val="both"/>
        <w:rPr>
          <w:rFonts w:ascii="Arial" w:eastAsia="Times New Roman" w:hAnsi="Arial" w:cs="Arial"/>
        </w:rPr>
      </w:pPr>
      <w:r w:rsidRPr="00AB23E0">
        <w:rPr>
          <w:rFonts w:ascii="Arial" w:eastAsia="Times New Roman" w:hAnsi="Arial" w:cs="Arial"/>
        </w:rPr>
        <w:t xml:space="preserve">Nuria,  M.,  Faizaitun,  A.C.,  Sumantri. (2009).  Uji  Aktivitas  Antibakteri  Ekstrak  </w:t>
      </w:r>
      <w:r w:rsidRPr="00AB23E0">
        <w:rPr>
          <w:rFonts w:ascii="Arial" w:eastAsia="Times New Roman" w:hAnsi="Arial" w:cs="Arial"/>
        </w:rPr>
        <w:tab/>
        <w:t xml:space="preserve">Etanol  Daun Jarak Pagar (Jatropha curcas L) terhadap Bakteri </w:t>
      </w:r>
      <w:r w:rsidRPr="00AB23E0">
        <w:rPr>
          <w:rFonts w:ascii="Arial" w:eastAsia="Times New Roman" w:hAnsi="Arial" w:cs="Arial"/>
        </w:rPr>
        <w:tab/>
        <w:t xml:space="preserve">Staphylococcus aureus ATCC 25923, Escherichia  coli ATCC  25922,  </w:t>
      </w:r>
      <w:r w:rsidRPr="00AB23E0">
        <w:rPr>
          <w:rFonts w:ascii="Arial" w:eastAsia="Times New Roman" w:hAnsi="Arial" w:cs="Arial"/>
        </w:rPr>
        <w:tab/>
        <w:t>dan Salmonella  typhi ATCC  1408. Mediagro,  5(2):26–37</w:t>
      </w:r>
    </w:p>
    <w:p w:rsidR="00AB23E0" w:rsidRPr="00AB23E0" w:rsidRDefault="00AB23E0" w:rsidP="00AB23E0">
      <w:pPr>
        <w:widowControl w:val="0"/>
        <w:autoSpaceDE w:val="0"/>
        <w:autoSpaceDN w:val="0"/>
        <w:adjustRightInd w:val="0"/>
        <w:spacing w:line="240" w:lineRule="auto"/>
        <w:ind w:left="482" w:hanging="482"/>
        <w:jc w:val="both"/>
        <w:rPr>
          <w:rFonts w:ascii="Arial" w:hAnsi="Arial" w:cs="Arial"/>
          <w:noProof/>
          <w:szCs w:val="24"/>
        </w:rPr>
      </w:pPr>
      <w:r w:rsidRPr="00AB23E0">
        <w:rPr>
          <w:rFonts w:ascii="Arial" w:hAnsi="Arial" w:cs="Arial"/>
          <w:noProof/>
          <w:szCs w:val="24"/>
        </w:rPr>
        <w:t xml:space="preserve">Oktiwilianti, W., Yurniani, U., &amp; Choesrina, R. (2015). </w:t>
      </w:r>
      <w:r w:rsidRPr="00AB23E0">
        <w:rPr>
          <w:rFonts w:ascii="Arial" w:hAnsi="Arial" w:cs="Arial"/>
          <w:i/>
          <w:iCs/>
          <w:noProof/>
          <w:szCs w:val="24"/>
        </w:rPr>
        <w:t>Uji Aktivitas Antiinflamasi dari Ekstrak Etanol Daun Asam Jawa (</w:t>
      </w:r>
      <w:r w:rsidRPr="00AB23E0">
        <w:rPr>
          <w:rFonts w:ascii="Arial" w:hAnsi="Arial" w:cs="Arial"/>
          <w:noProof/>
          <w:szCs w:val="24"/>
        </w:rPr>
        <w:t>. 111–117.</w:t>
      </w:r>
    </w:p>
    <w:p w:rsidR="00AB23E0" w:rsidRPr="00AB23E0" w:rsidRDefault="00AB23E0" w:rsidP="00AB23E0">
      <w:pPr>
        <w:widowControl w:val="0"/>
        <w:autoSpaceDE w:val="0"/>
        <w:autoSpaceDN w:val="0"/>
        <w:adjustRightInd w:val="0"/>
        <w:spacing w:after="0" w:line="360" w:lineRule="auto"/>
        <w:ind w:left="480" w:hanging="480"/>
        <w:jc w:val="both"/>
        <w:rPr>
          <w:rFonts w:ascii="Arial" w:hAnsi="Arial" w:cs="Arial"/>
        </w:rPr>
      </w:pPr>
      <w:r w:rsidRPr="00AB23E0">
        <w:rPr>
          <w:rFonts w:ascii="Arial" w:hAnsi="Arial" w:cs="Arial"/>
        </w:rPr>
        <w:t>Parmar, N.S., dan Prakash, S. 2006.Screening Methods in Pharmacology. Ahmedabab: Alpha Science International Ltd. Halaman 213-214.</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Rabima, R., Sirait, I., 2020. Uji Efek Antiinflamasi Ektrak Etanol 70% Daun Leunca (Solanum Nigrum Linn) Terhadap Tikus Putih (Rattus Norvegicus Linn).Majalah.4.doi:10.24198/mfarmasetika.v4i0.25885</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Riansyah, Y., Mulqie, L., Choesrina, R., 2015. Uji Aktivitas Antiinflamasi Ekstrak Etanol Daun Ubi Jalar Ungu (Ipomoea Batatas (L.) Lamk) terhadap Tikus Wistar Jantan, Prosiding Penelitian SPeSIA</w:t>
      </w:r>
      <w:r w:rsidRPr="00AB23E0">
        <w:rPr>
          <w:rFonts w:ascii="Arial" w:hAnsi="Arial" w:cs="Arial"/>
          <w:noProof/>
          <w:szCs w:val="24"/>
        </w:rPr>
        <w:t>.</w:t>
      </w:r>
    </w:p>
    <w:p w:rsidR="00AB23E0" w:rsidRPr="00AB23E0" w:rsidRDefault="00AB23E0" w:rsidP="00AB23E0">
      <w:pPr>
        <w:spacing w:after="0" w:line="240" w:lineRule="auto"/>
        <w:ind w:left="709" w:hanging="709"/>
        <w:jc w:val="both"/>
        <w:rPr>
          <w:rFonts w:ascii="Arial" w:hAnsi="Arial" w:cs="Arial"/>
        </w:rPr>
      </w:pPr>
      <w:r w:rsidRPr="00AB23E0">
        <w:rPr>
          <w:rFonts w:ascii="Arial" w:hAnsi="Arial" w:cs="Arial"/>
        </w:rPr>
        <w:t>Ridwan, Y., Satrija, F., Darusman, L, K., Handharyani, E. 2010.Efektivitas Anticestoda Ekstrak Daun Miana (</w:t>
      </w:r>
      <w:r w:rsidRPr="00AB23E0">
        <w:rPr>
          <w:rFonts w:ascii="Arial" w:hAnsi="Arial" w:cs="Arial"/>
          <w:i/>
        </w:rPr>
        <w:t>Coleus blumei</w:t>
      </w:r>
      <w:r w:rsidRPr="00AB23E0">
        <w:rPr>
          <w:rFonts w:ascii="Arial" w:hAnsi="Arial" w:cs="Arial"/>
        </w:rPr>
        <w:t xml:space="preserve"> Bent) terhadap Cacing </w:t>
      </w:r>
      <w:r w:rsidRPr="00AB23E0">
        <w:rPr>
          <w:rFonts w:ascii="Arial" w:hAnsi="Arial" w:cs="Arial"/>
          <w:i/>
        </w:rPr>
        <w:t>Hymenolepis microstoma</w:t>
      </w:r>
      <w:r w:rsidRPr="00AB23E0">
        <w:rPr>
          <w:rFonts w:ascii="Arial" w:hAnsi="Arial" w:cs="Arial"/>
        </w:rPr>
        <w:t xml:space="preserve"> pada Mencit.</w:t>
      </w:r>
      <w:r w:rsidRPr="00AB23E0">
        <w:rPr>
          <w:rFonts w:ascii="Arial" w:hAnsi="Arial" w:cs="Arial"/>
          <w:i/>
        </w:rPr>
        <w:t>Media Peternakan</w:t>
      </w:r>
      <w:r w:rsidRPr="00AB23E0">
        <w:rPr>
          <w:rFonts w:ascii="Arial" w:hAnsi="Arial" w:cs="Arial"/>
        </w:rPr>
        <w:t>.Vol. 33.Hal.6-11.</w:t>
      </w:r>
    </w:p>
    <w:p w:rsidR="00AB23E0" w:rsidRPr="00AB23E0" w:rsidRDefault="00AB23E0" w:rsidP="00AB23E0">
      <w:pPr>
        <w:widowControl w:val="0"/>
        <w:autoSpaceDE w:val="0"/>
        <w:autoSpaceDN w:val="0"/>
        <w:adjustRightInd w:val="0"/>
        <w:spacing w:line="240" w:lineRule="auto"/>
        <w:ind w:left="480" w:hanging="480"/>
        <w:jc w:val="both"/>
        <w:rPr>
          <w:rFonts w:ascii="Arial" w:hAnsi="Arial" w:cs="Arial"/>
        </w:rPr>
      </w:pPr>
      <w:r w:rsidRPr="00AB23E0">
        <w:rPr>
          <w:rFonts w:ascii="Arial" w:hAnsi="Arial" w:cs="Arial"/>
        </w:rPr>
        <w:t>Rowe, R.C., Paul, J.S., dan Marian, E.Q. 2009. Handbook of Pharmaceutical Excipients. Edisi VI. London: Pharmacetical Press. Halaman 122.</w:t>
      </w:r>
    </w:p>
    <w:p w:rsidR="00AB23E0" w:rsidRPr="00AB23E0" w:rsidRDefault="00AB23E0" w:rsidP="00AB23E0">
      <w:pPr>
        <w:widowControl w:val="0"/>
        <w:autoSpaceDE w:val="0"/>
        <w:autoSpaceDN w:val="0"/>
        <w:adjustRightInd w:val="0"/>
        <w:spacing w:line="240" w:lineRule="auto"/>
        <w:ind w:left="480" w:hanging="480"/>
        <w:jc w:val="both"/>
        <w:rPr>
          <w:rFonts w:ascii="Arial" w:hAnsi="Arial" w:cs="Arial"/>
        </w:rPr>
      </w:pPr>
    </w:p>
    <w:p w:rsidR="00AB23E0" w:rsidRPr="00AB23E0" w:rsidRDefault="00AB23E0" w:rsidP="00AB23E0">
      <w:pPr>
        <w:widowControl w:val="0"/>
        <w:autoSpaceDE w:val="0"/>
        <w:autoSpaceDN w:val="0"/>
        <w:adjustRightInd w:val="0"/>
        <w:spacing w:line="240" w:lineRule="auto"/>
        <w:ind w:left="480" w:hanging="480"/>
        <w:jc w:val="both"/>
        <w:rPr>
          <w:rFonts w:ascii="Arial" w:hAnsi="Arial" w:cs="Arial"/>
        </w:rPr>
      </w:pP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shd w:val="clear" w:color="auto" w:fill="FFFFFF"/>
        </w:rPr>
        <w:t xml:space="preserve">Saputri, F. C., &amp; Zahara, R. (2016). Uji Aktivitas Anti-Inflamasi Minyak Atsiri Daun Kemangi (Ocimum americanum L.) pada Tikus Putih Jantan yang Diinduksi </w:t>
      </w:r>
      <w:r w:rsidRPr="00AB23E0">
        <w:rPr>
          <w:rFonts w:ascii="Arial" w:hAnsi="Arial" w:cs="Arial"/>
          <w:shd w:val="clear" w:color="auto" w:fill="FFFFFF"/>
        </w:rPr>
        <w:lastRenderedPageBreak/>
        <w:t>Karagenan. </w:t>
      </w:r>
      <w:r w:rsidRPr="00AB23E0">
        <w:rPr>
          <w:rFonts w:ascii="Arial" w:hAnsi="Arial" w:cs="Arial"/>
          <w:i/>
          <w:iCs/>
          <w:shd w:val="clear" w:color="auto" w:fill="FFFFFF"/>
        </w:rPr>
        <w:t>Pharmaceutical Sciences and Research</w:t>
      </w:r>
      <w:r w:rsidRPr="00AB23E0">
        <w:rPr>
          <w:rFonts w:ascii="Arial" w:hAnsi="Arial" w:cs="Arial"/>
          <w:shd w:val="clear" w:color="auto" w:fill="FFFFFF"/>
        </w:rPr>
        <w:t>, </w:t>
      </w:r>
      <w:r w:rsidRPr="00AB23E0">
        <w:rPr>
          <w:rFonts w:ascii="Arial" w:hAnsi="Arial" w:cs="Arial"/>
          <w:i/>
          <w:iCs/>
          <w:shd w:val="clear" w:color="auto" w:fill="FFFFFF"/>
        </w:rPr>
        <w:t>3</w:t>
      </w:r>
      <w:r w:rsidRPr="00AB23E0">
        <w:rPr>
          <w:rFonts w:ascii="Arial" w:hAnsi="Arial" w:cs="Arial"/>
          <w:shd w:val="clear" w:color="auto" w:fill="FFFFFF"/>
        </w:rPr>
        <w:t>(3), 107–119. https://doi.org/10.7454/psr.v3i3.3619</w:t>
      </w:r>
    </w:p>
    <w:p w:rsidR="00AB23E0" w:rsidRPr="00AB23E0" w:rsidRDefault="00AB23E0" w:rsidP="00AB23E0">
      <w:pPr>
        <w:widowControl w:val="0"/>
        <w:autoSpaceDE w:val="0"/>
        <w:autoSpaceDN w:val="0"/>
        <w:adjustRightInd w:val="0"/>
        <w:spacing w:after="0" w:line="240" w:lineRule="auto"/>
        <w:ind w:left="482" w:hanging="482"/>
        <w:jc w:val="both"/>
        <w:rPr>
          <w:rFonts w:ascii="Arial" w:hAnsi="Arial" w:cs="Arial"/>
          <w:noProof/>
          <w:szCs w:val="24"/>
        </w:rPr>
      </w:pPr>
      <w:r w:rsidRPr="00AB23E0">
        <w:rPr>
          <w:rFonts w:ascii="Arial" w:hAnsi="Arial" w:cs="Arial"/>
          <w:noProof/>
          <w:szCs w:val="24"/>
        </w:rPr>
        <w:t xml:space="preserve">Sukmawati, Yuliet, &amp; Hardani, R. (2015). </w:t>
      </w:r>
      <w:r w:rsidRPr="00AB23E0">
        <w:rPr>
          <w:rFonts w:ascii="Arial" w:hAnsi="Arial" w:cs="Arial"/>
          <w:i/>
          <w:iCs/>
          <w:noProof/>
          <w:szCs w:val="24"/>
        </w:rPr>
        <w:t>UJI AKTIVITAS ANTIINFLAMASI EKSTRAK ETANOL DAUN PISANG AMBON ( Musa paradisiaca L .) TERHADAP TIKUS PUTIH ( Rattus norvegicus L .) YANG DIINDUKSI KARAGENAN ANTI-INFLAMMATORY ACTIVITY TEST OF ETHANOLIC EXTRACT OF BANANA LEAF ( Musa paradisiaca L .) ON CARR</w:t>
      </w:r>
      <w:r w:rsidRPr="00AB23E0">
        <w:rPr>
          <w:rFonts w:ascii="Arial" w:hAnsi="Arial" w:cs="Arial"/>
          <w:noProof/>
          <w:szCs w:val="24"/>
        </w:rPr>
        <w:t xml:space="preserve">. </w:t>
      </w:r>
      <w:r w:rsidRPr="00AB23E0">
        <w:rPr>
          <w:rFonts w:ascii="Arial" w:hAnsi="Arial" w:cs="Arial"/>
          <w:i/>
          <w:iCs/>
          <w:noProof/>
          <w:szCs w:val="24"/>
        </w:rPr>
        <w:t>1</w:t>
      </w:r>
      <w:r w:rsidRPr="00AB23E0">
        <w:rPr>
          <w:rFonts w:ascii="Arial" w:hAnsi="Arial" w:cs="Arial"/>
          <w:noProof/>
          <w:szCs w:val="24"/>
        </w:rPr>
        <w:t>(October), 126–132</w:t>
      </w:r>
    </w:p>
    <w:p w:rsidR="00AB23E0" w:rsidRPr="00AB23E0" w:rsidRDefault="00AB23E0" w:rsidP="00AB23E0">
      <w:pPr>
        <w:widowControl w:val="0"/>
        <w:autoSpaceDE w:val="0"/>
        <w:autoSpaceDN w:val="0"/>
        <w:adjustRightInd w:val="0"/>
        <w:spacing w:after="0" w:line="240" w:lineRule="auto"/>
        <w:ind w:left="482" w:hanging="482"/>
        <w:jc w:val="both"/>
        <w:rPr>
          <w:rFonts w:ascii="Arial" w:hAnsi="Arial" w:cs="Arial"/>
          <w:noProof/>
          <w:szCs w:val="24"/>
        </w:rPr>
      </w:pPr>
      <w:r w:rsidRPr="00AB23E0">
        <w:rPr>
          <w:rFonts w:ascii="Arial" w:hAnsi="Arial" w:cs="Arial"/>
        </w:rPr>
        <w:t xml:space="preserve">Suparni, I.,  Wulandari, A.  2012. </w:t>
      </w:r>
      <w:r w:rsidRPr="00AB23E0">
        <w:rPr>
          <w:rFonts w:ascii="Arial" w:hAnsi="Arial" w:cs="Arial"/>
          <w:i/>
        </w:rPr>
        <w:t>Herbal Nusantara</w:t>
      </w:r>
      <w:r w:rsidRPr="00AB23E0">
        <w:rPr>
          <w:rFonts w:ascii="Arial" w:hAnsi="Arial" w:cs="Arial"/>
        </w:rPr>
        <w:t>.Yogyakarta: Rapha Publishing</w:t>
      </w:r>
    </w:p>
    <w:p w:rsidR="00AB23E0" w:rsidRPr="00AB23E0" w:rsidRDefault="00AB23E0" w:rsidP="00AB23E0">
      <w:pPr>
        <w:widowControl w:val="0"/>
        <w:autoSpaceDE w:val="0"/>
        <w:autoSpaceDN w:val="0"/>
        <w:adjustRightInd w:val="0"/>
        <w:spacing w:after="120" w:line="240" w:lineRule="auto"/>
        <w:ind w:left="482" w:hanging="482"/>
        <w:jc w:val="both"/>
        <w:rPr>
          <w:rFonts w:ascii="Arial" w:hAnsi="Arial" w:cs="Arial"/>
          <w:noProof/>
          <w:szCs w:val="24"/>
        </w:rPr>
      </w:pPr>
      <w:r w:rsidRPr="00AB23E0">
        <w:rPr>
          <w:rFonts w:ascii="Arial" w:hAnsi="Arial" w:cs="Arial"/>
        </w:rPr>
        <w:t xml:space="preserve">Sutjipto., Sugiarso, S., Soerahso., Sihotang, H., Darwanto., Sardianto, et.al. 1991. </w:t>
      </w:r>
      <w:r w:rsidRPr="00AB23E0">
        <w:rPr>
          <w:rFonts w:ascii="Arial" w:hAnsi="Arial" w:cs="Arial"/>
          <w:i/>
        </w:rPr>
        <w:t>Inventaris Tanaman Obat Indonesia (I).</w:t>
      </w:r>
      <w:r w:rsidRPr="00AB23E0">
        <w:rPr>
          <w:rFonts w:ascii="Arial" w:hAnsi="Arial" w:cs="Arial"/>
        </w:rPr>
        <w:t xml:space="preserve"> Jilid I. Jakarta: Badan Penelitian dan Pengembangan Kesehatan</w:t>
      </w:r>
    </w:p>
    <w:p w:rsidR="00AB23E0" w:rsidRPr="00AB23E0" w:rsidRDefault="00AB23E0" w:rsidP="00AB23E0">
      <w:pPr>
        <w:widowControl w:val="0"/>
        <w:autoSpaceDE w:val="0"/>
        <w:autoSpaceDN w:val="0"/>
        <w:adjustRightInd w:val="0"/>
        <w:spacing w:after="120" w:line="240" w:lineRule="auto"/>
        <w:ind w:left="482" w:hanging="482"/>
        <w:jc w:val="both"/>
        <w:rPr>
          <w:rFonts w:ascii="Arial" w:hAnsi="Arial" w:cs="Arial"/>
        </w:rPr>
      </w:pPr>
      <w:r w:rsidRPr="00AB23E0">
        <w:rPr>
          <w:rFonts w:ascii="Arial" w:hAnsi="Arial" w:cs="Arial"/>
        </w:rPr>
        <w:t>Tabalubun, E. M. (2013). Efek Analgesik Infusa Daun Iler (Coleus atropurpureus, Benth) Dengan Metode Rangsangan Kimia pada Mencit Betina.</w:t>
      </w:r>
      <w:r w:rsidRPr="00AB23E0">
        <w:rPr>
          <w:rFonts w:ascii="Arial" w:hAnsi="Arial" w:cs="Arial"/>
          <w:i/>
          <w:iCs/>
        </w:rPr>
        <w:t>Universitas Sanata Dharma, Yogyakarta</w:t>
      </w:r>
      <w:r w:rsidRPr="00AB23E0">
        <w:rPr>
          <w:rFonts w:ascii="Arial" w:hAnsi="Arial" w:cs="Arial"/>
        </w:rPr>
        <w:t>.</w:t>
      </w:r>
    </w:p>
    <w:p w:rsidR="00AB23E0" w:rsidRPr="00AB23E0" w:rsidRDefault="00AB23E0" w:rsidP="00AB23E0">
      <w:pPr>
        <w:widowControl w:val="0"/>
        <w:autoSpaceDE w:val="0"/>
        <w:autoSpaceDN w:val="0"/>
        <w:adjustRightInd w:val="0"/>
        <w:spacing w:line="240" w:lineRule="auto"/>
        <w:ind w:left="480" w:hanging="480"/>
        <w:jc w:val="both"/>
        <w:rPr>
          <w:rFonts w:ascii="Arial" w:hAnsi="Arial" w:cs="Arial"/>
          <w:noProof/>
          <w:szCs w:val="24"/>
        </w:rPr>
      </w:pPr>
      <w:r w:rsidRPr="00AB23E0">
        <w:rPr>
          <w:rFonts w:ascii="Arial" w:hAnsi="Arial" w:cs="Arial"/>
        </w:rPr>
        <w:t>Tjay, T.H., dan Rahardja, K. 2007. Obat-Obat Penting (Khasiat, Penggunaan, dan Efek-Efek Samping). Edisi VI. Jakarta: Elex Media Komputindo. Halaman 327-330.</w:t>
      </w:r>
    </w:p>
    <w:p w:rsidR="00AB23E0" w:rsidRPr="00AB23E0" w:rsidRDefault="00AB23E0" w:rsidP="00AB23E0">
      <w:pPr>
        <w:spacing w:before="240" w:after="120" w:line="240" w:lineRule="auto"/>
        <w:ind w:left="709" w:hanging="709"/>
        <w:jc w:val="both"/>
        <w:rPr>
          <w:rFonts w:ascii="Arial" w:hAnsi="Arial" w:cs="Arial"/>
        </w:rPr>
      </w:pPr>
      <w:r w:rsidRPr="00AB23E0">
        <w:rPr>
          <w:rFonts w:ascii="Arial" w:hAnsi="Arial" w:cs="Arial"/>
        </w:rPr>
        <w:t>Utami, N, F., Nurdayanty, S, M., Sutanto., Suhendar, U. 2020. Pengaruh Berbagai Metode Ekstrak pada Penentuan Kadar Flavonoid Ekstrak Etanol Daun Iler (</w:t>
      </w:r>
      <w:r w:rsidRPr="00AB23E0">
        <w:rPr>
          <w:rFonts w:ascii="Arial" w:hAnsi="Arial" w:cs="Arial"/>
          <w:i/>
        </w:rPr>
        <w:t>Plectranthus scutellarioides</w:t>
      </w:r>
      <w:r w:rsidRPr="00AB23E0">
        <w:rPr>
          <w:rFonts w:ascii="Arial" w:hAnsi="Arial" w:cs="Arial"/>
        </w:rPr>
        <w:t>).</w:t>
      </w:r>
      <w:r w:rsidRPr="00AB23E0">
        <w:rPr>
          <w:rFonts w:ascii="Arial" w:hAnsi="Arial" w:cs="Arial"/>
          <w:i/>
        </w:rPr>
        <w:t>Fitofarmaka Jurnal Ilmiah Farmasi</w:t>
      </w:r>
      <w:r w:rsidRPr="00AB23E0">
        <w:rPr>
          <w:rFonts w:ascii="Arial" w:hAnsi="Arial" w:cs="Arial"/>
        </w:rPr>
        <w:t>. Vol. 10. Hal 76-83.</w:t>
      </w:r>
    </w:p>
    <w:p w:rsidR="00AB23E0" w:rsidRPr="00AB23E0" w:rsidRDefault="00AB23E0" w:rsidP="00AB23E0">
      <w:pPr>
        <w:widowControl w:val="0"/>
        <w:autoSpaceDE w:val="0"/>
        <w:autoSpaceDN w:val="0"/>
        <w:adjustRightInd w:val="0"/>
        <w:spacing w:after="120" w:line="240" w:lineRule="auto"/>
        <w:ind w:left="482" w:hanging="482"/>
        <w:jc w:val="both"/>
        <w:rPr>
          <w:rFonts w:ascii="Arial" w:hAnsi="Arial" w:cs="Arial"/>
          <w:noProof/>
          <w:szCs w:val="24"/>
        </w:rPr>
      </w:pPr>
      <w:r w:rsidRPr="00AB23E0">
        <w:rPr>
          <w:rFonts w:ascii="Arial" w:hAnsi="Arial" w:cs="Arial"/>
        </w:rPr>
        <w:t>UU RI, 2009.UU RI No 36 Tentang Kesehatan. UU RI No 36 2009 I, 1–57.</w:t>
      </w:r>
    </w:p>
    <w:p w:rsidR="00AB23E0" w:rsidRPr="00AB23E0" w:rsidRDefault="00AB23E0" w:rsidP="00AB23E0">
      <w:pPr>
        <w:widowControl w:val="0"/>
        <w:autoSpaceDE w:val="0"/>
        <w:autoSpaceDN w:val="0"/>
        <w:adjustRightInd w:val="0"/>
        <w:spacing w:after="120" w:line="240" w:lineRule="auto"/>
        <w:ind w:left="482" w:hanging="482"/>
        <w:jc w:val="both"/>
        <w:rPr>
          <w:rFonts w:ascii="Arial" w:hAnsi="Arial" w:cs="Arial"/>
          <w:noProof/>
          <w:szCs w:val="24"/>
        </w:rPr>
      </w:pPr>
      <w:r w:rsidRPr="00AB23E0">
        <w:rPr>
          <w:rFonts w:ascii="Arial" w:hAnsi="Arial" w:cs="Arial"/>
          <w:noProof/>
          <w:szCs w:val="24"/>
        </w:rPr>
        <w:t xml:space="preserve">Vika, N. R., Permana, S., &amp; Noprizon. (2020). Uji Efek Antiinflamasi Ekstrak Etanol Batang Alang-Alang ( Imperata cylindrical ( L ). Beauv ) terhadap Tikus Putih Jantan yang Diinduksi Karagenin. </w:t>
      </w:r>
      <w:r w:rsidRPr="00AB23E0">
        <w:rPr>
          <w:rFonts w:ascii="Arial" w:hAnsi="Arial" w:cs="Arial"/>
          <w:i/>
          <w:iCs/>
          <w:noProof/>
          <w:szCs w:val="24"/>
        </w:rPr>
        <w:t>Jurnal Ilmiah Bakti Farmasi</w:t>
      </w:r>
      <w:r w:rsidRPr="00AB23E0">
        <w:rPr>
          <w:rFonts w:ascii="Arial" w:hAnsi="Arial" w:cs="Arial"/>
          <w:noProof/>
          <w:szCs w:val="24"/>
        </w:rPr>
        <w:t xml:space="preserve">, </w:t>
      </w:r>
      <w:r w:rsidRPr="00AB23E0">
        <w:rPr>
          <w:rFonts w:ascii="Arial" w:hAnsi="Arial" w:cs="Arial"/>
          <w:i/>
          <w:iCs/>
          <w:noProof/>
          <w:szCs w:val="24"/>
        </w:rPr>
        <w:t>1</w:t>
      </w:r>
      <w:r w:rsidRPr="00AB23E0">
        <w:rPr>
          <w:rFonts w:ascii="Arial" w:hAnsi="Arial" w:cs="Arial"/>
          <w:noProof/>
          <w:szCs w:val="24"/>
        </w:rPr>
        <w:t>, 37–44.</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Zhu, Q., Xie, X., ... Liu, Y.G., 2015. Isolation and functional characterization of a phenylalanine ammonia-lyase gene (SsPAL1) from coleus (Solenostemon scutellarioides (L.)Codd). Molecules 20, 16833–16851. doi:10.3390/molecules200916833</w:t>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w:t>
      </w:r>
    </w:p>
    <w:p w:rsidR="00AB23E0" w:rsidRPr="00AB23E0" w:rsidRDefault="00AB23E0" w:rsidP="00AB23E0">
      <w:pPr>
        <w:spacing w:after="120" w:line="240" w:lineRule="auto"/>
        <w:ind w:left="709" w:hanging="709"/>
        <w:jc w:val="both"/>
        <w:rPr>
          <w:rFonts w:ascii="Arial" w:hAnsi="Arial" w:cs="Arial"/>
        </w:rPr>
      </w:pPr>
    </w:p>
    <w:p w:rsidR="00AB23E0" w:rsidRPr="00AB23E0" w:rsidRDefault="00AB23E0" w:rsidP="00AB23E0">
      <w:pPr>
        <w:spacing w:after="120" w:line="240" w:lineRule="auto"/>
        <w:ind w:left="709" w:hanging="709"/>
        <w:jc w:val="both"/>
        <w:rPr>
          <w:rFonts w:ascii="Arial" w:hAnsi="Arial" w:cs="Arial"/>
        </w:rPr>
      </w:pPr>
    </w:p>
    <w:p w:rsidR="00AB23E0" w:rsidRPr="00AB23E0" w:rsidRDefault="00AB23E0" w:rsidP="00AB23E0">
      <w:pPr>
        <w:spacing w:after="120" w:line="240" w:lineRule="auto"/>
        <w:ind w:left="709" w:hanging="709"/>
        <w:jc w:val="both"/>
        <w:rPr>
          <w:rFonts w:ascii="Arial" w:hAnsi="Arial" w:cs="Arial"/>
        </w:rPr>
      </w:pPr>
    </w:p>
    <w:p w:rsidR="00AB23E0" w:rsidRDefault="00AB23E0" w:rsidP="00AB23E0">
      <w:pPr>
        <w:spacing w:after="120" w:line="240" w:lineRule="auto"/>
        <w:ind w:left="709" w:hanging="709"/>
        <w:jc w:val="both"/>
        <w:rPr>
          <w:rFonts w:ascii="Arial" w:hAnsi="Arial" w:cs="Arial"/>
        </w:rPr>
      </w:pPr>
    </w:p>
    <w:p w:rsidR="00AB23E0" w:rsidRDefault="00AB23E0" w:rsidP="00AB23E0">
      <w:pPr>
        <w:spacing w:after="120" w:line="240" w:lineRule="auto"/>
        <w:ind w:left="709" w:hanging="709"/>
        <w:jc w:val="both"/>
        <w:rPr>
          <w:rFonts w:ascii="Arial" w:hAnsi="Arial" w:cs="Arial"/>
        </w:rPr>
      </w:pPr>
    </w:p>
    <w:p w:rsidR="00AB23E0" w:rsidRDefault="00AB23E0" w:rsidP="00AB23E0">
      <w:pPr>
        <w:spacing w:after="120" w:line="240" w:lineRule="auto"/>
        <w:ind w:left="709" w:hanging="709"/>
        <w:jc w:val="both"/>
        <w:rPr>
          <w:rFonts w:ascii="Arial" w:hAnsi="Arial" w:cs="Arial"/>
        </w:rPr>
      </w:pPr>
    </w:p>
    <w:p w:rsidR="00AB23E0" w:rsidRPr="00AB23E0" w:rsidRDefault="00AB23E0" w:rsidP="00AB23E0">
      <w:pPr>
        <w:spacing w:after="120" w:line="240" w:lineRule="auto"/>
        <w:ind w:left="709" w:hanging="709"/>
        <w:jc w:val="both"/>
        <w:rPr>
          <w:rFonts w:ascii="Arial" w:hAnsi="Arial" w:cs="Arial"/>
        </w:rPr>
      </w:pPr>
    </w:p>
    <w:p w:rsidR="00AB23E0" w:rsidRPr="00AB23E0" w:rsidRDefault="00AB23E0" w:rsidP="00AB23E0">
      <w:pPr>
        <w:spacing w:after="120" w:line="240" w:lineRule="auto"/>
        <w:ind w:left="709" w:hanging="709"/>
        <w:jc w:val="both"/>
        <w:rPr>
          <w:rFonts w:ascii="Arial" w:hAnsi="Arial" w:cs="Arial"/>
        </w:rPr>
      </w:pPr>
    </w:p>
    <w:p w:rsidR="00AB23E0" w:rsidRPr="00AB23E0" w:rsidRDefault="00AB23E0" w:rsidP="00AB23E0">
      <w:pPr>
        <w:spacing w:after="120" w:line="240" w:lineRule="auto"/>
        <w:ind w:left="709" w:hanging="709"/>
        <w:jc w:val="both"/>
        <w:rPr>
          <w:rFonts w:ascii="Arial" w:hAnsi="Arial" w:cs="Arial"/>
        </w:rPr>
      </w:pPr>
    </w:p>
    <w:p w:rsidR="00AB23E0" w:rsidRPr="00AB23E0" w:rsidRDefault="00AB23E0" w:rsidP="00AB23E0">
      <w:pPr>
        <w:spacing w:after="120" w:line="240" w:lineRule="auto"/>
        <w:ind w:left="709" w:hanging="709"/>
        <w:jc w:val="both"/>
        <w:rPr>
          <w:rFonts w:ascii="Arial" w:hAnsi="Arial" w:cs="Arial"/>
        </w:rPr>
      </w:pPr>
    </w:p>
    <w:p w:rsidR="00AB23E0" w:rsidRPr="00AB23E0" w:rsidRDefault="00AB23E0" w:rsidP="00AB23E0">
      <w:pPr>
        <w:spacing w:after="120" w:line="240" w:lineRule="auto"/>
        <w:ind w:left="709" w:hanging="709"/>
        <w:jc w:val="both"/>
        <w:rPr>
          <w:rFonts w:ascii="Arial" w:hAnsi="Arial" w:cs="Arial"/>
        </w:rPr>
      </w:pPr>
    </w:p>
    <w:p w:rsidR="00AB23E0" w:rsidRPr="00AB23E0" w:rsidRDefault="00AB23E0" w:rsidP="00AB23E0">
      <w:pPr>
        <w:spacing w:after="120" w:line="240" w:lineRule="auto"/>
        <w:ind w:left="709" w:hanging="709"/>
        <w:rPr>
          <w:rFonts w:ascii="Arial" w:hAnsi="Arial" w:cs="Arial"/>
        </w:rPr>
      </w:pPr>
    </w:p>
    <w:p w:rsidR="00AB23E0" w:rsidRPr="00AB23E0" w:rsidRDefault="00AB23E0" w:rsidP="00AB23E0">
      <w:pPr>
        <w:spacing w:after="120" w:line="240" w:lineRule="auto"/>
        <w:ind w:left="709" w:hanging="709"/>
        <w:rPr>
          <w:rFonts w:ascii="Arial" w:hAnsi="Arial" w:cs="Arial"/>
        </w:rPr>
      </w:pPr>
      <w:r w:rsidRPr="00AB23E0">
        <w:rPr>
          <w:rFonts w:ascii="Arial" w:hAnsi="Arial" w:cs="Arial"/>
          <w:b/>
        </w:rPr>
        <w:lastRenderedPageBreak/>
        <w:t>Lampiran 1</w:t>
      </w:r>
      <w:r w:rsidRPr="00AB23E0">
        <w:rPr>
          <w:rFonts w:ascii="Arial" w:hAnsi="Arial" w:cs="Arial"/>
        </w:rPr>
        <w:t xml:space="preserve">. Daun Miana Segar dan Daun Miana kering </w:t>
      </w:r>
    </w:p>
    <w:p w:rsidR="00AB23E0" w:rsidRPr="00AB23E0" w:rsidRDefault="00AB23E0" w:rsidP="00AB23E0">
      <w:pPr>
        <w:spacing w:after="120" w:line="240" w:lineRule="auto"/>
        <w:ind w:left="709" w:hanging="709"/>
        <w:jc w:val="both"/>
        <w:rPr>
          <w:rFonts w:ascii="Arial" w:hAnsi="Arial" w:cs="Arial"/>
          <w:noProof/>
        </w:rPr>
      </w:pP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ab/>
      </w:r>
      <w:r w:rsidRPr="00AB23E0">
        <w:rPr>
          <w:rFonts w:ascii="Arial" w:hAnsi="Arial" w:cs="Arial"/>
        </w:rPr>
        <w:tab/>
      </w:r>
      <w:r w:rsidRPr="00AB23E0">
        <w:rPr>
          <w:rFonts w:ascii="Arial" w:hAnsi="Arial" w:cs="Arial"/>
        </w:rPr>
        <w:tab/>
      </w:r>
      <w:r w:rsidRPr="00AB23E0">
        <w:rPr>
          <w:rFonts w:ascii="Arial" w:hAnsi="Arial" w:cs="Arial"/>
        </w:rPr>
        <w:tab/>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ab/>
      </w:r>
      <w:r w:rsidRPr="00AB23E0">
        <w:rPr>
          <w:rFonts w:ascii="Arial" w:hAnsi="Arial" w:cs="Arial"/>
        </w:rPr>
        <w:tab/>
      </w:r>
      <w:r w:rsidRPr="00AB23E0">
        <w:rPr>
          <w:rFonts w:ascii="Arial" w:hAnsi="Arial" w:cs="Arial"/>
        </w:rPr>
        <w:tab/>
      </w:r>
      <w:r w:rsidRPr="00AB23E0">
        <w:rPr>
          <w:rFonts w:ascii="Arial" w:hAnsi="Arial" w:cs="Arial"/>
          <w:noProof/>
        </w:rPr>
        <w:drawing>
          <wp:inline distT="0" distB="0" distL="0" distR="0" wp14:anchorId="6D6FE91D" wp14:editId="794EE229">
            <wp:extent cx="3318510" cy="2214390"/>
            <wp:effectExtent l="0" t="0" r="0" b="0"/>
            <wp:docPr id="6" name="Picture 1" descr="C:\Users\acer\Downloads\WhatsApp Image 2022-05-22 at 23.18.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22 at 23.18.52(2).jpeg"/>
                    <pic:cNvPicPr>
                      <a:picLocks noChangeAspect="1" noChangeArrowheads="1"/>
                    </pic:cNvPicPr>
                  </pic:nvPicPr>
                  <pic:blipFill>
                    <a:blip r:embed="rId32" cstate="print"/>
                    <a:srcRect/>
                    <a:stretch>
                      <a:fillRect/>
                    </a:stretch>
                  </pic:blipFill>
                  <pic:spPr bwMode="auto">
                    <a:xfrm>
                      <a:off x="0" y="0"/>
                      <a:ext cx="3326577" cy="2219773"/>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ind w:left="709" w:hanging="709"/>
        <w:jc w:val="both"/>
        <w:rPr>
          <w:rFonts w:ascii="Arial" w:hAnsi="Arial" w:cs="Arial"/>
        </w:rPr>
      </w:pPr>
      <w:r w:rsidRPr="00AB23E0">
        <w:rPr>
          <w:rFonts w:ascii="Arial" w:hAnsi="Arial" w:cs="Arial"/>
        </w:rPr>
        <w:tab/>
      </w:r>
      <w:r w:rsidRPr="00AB23E0">
        <w:rPr>
          <w:rFonts w:ascii="Arial" w:hAnsi="Arial" w:cs="Arial"/>
        </w:rPr>
        <w:tab/>
      </w:r>
      <w:r w:rsidRPr="00AB23E0">
        <w:rPr>
          <w:rFonts w:ascii="Arial" w:hAnsi="Arial" w:cs="Arial"/>
        </w:rPr>
        <w:tab/>
        <w:t>Daun Miana Segar</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rPr>
        <w:tab/>
      </w:r>
      <w:r w:rsidRPr="00AB23E0">
        <w:rPr>
          <w:rFonts w:ascii="Arial" w:hAnsi="Arial" w:cs="Arial"/>
        </w:rPr>
        <w:tab/>
      </w:r>
      <w:r w:rsidRPr="00AB23E0">
        <w:rPr>
          <w:rFonts w:ascii="Arial" w:hAnsi="Arial" w:cs="Arial"/>
          <w:noProof/>
        </w:rPr>
        <w:drawing>
          <wp:inline distT="0" distB="0" distL="0" distR="0" wp14:anchorId="62473CFF" wp14:editId="61FBF773">
            <wp:extent cx="3800819" cy="2644048"/>
            <wp:effectExtent l="0" t="0" r="0" b="0"/>
            <wp:docPr id="19" name="Picture 4" descr="C:\Users\acer\Downloads\WhatsApp Image 2022-05-24 at 22.27.0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5-24 at 22.27.09(2).jpeg"/>
                    <pic:cNvPicPr>
                      <a:picLocks noChangeAspect="1" noChangeArrowheads="1"/>
                    </pic:cNvPicPr>
                  </pic:nvPicPr>
                  <pic:blipFill>
                    <a:blip r:embed="rId33" cstate="print"/>
                    <a:srcRect/>
                    <a:stretch>
                      <a:fillRect/>
                    </a:stretch>
                  </pic:blipFill>
                  <pic:spPr bwMode="auto">
                    <a:xfrm>
                      <a:off x="0" y="0"/>
                      <a:ext cx="3794244" cy="2639474"/>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rPr>
      </w:pPr>
      <w:r w:rsidRPr="00AB23E0">
        <w:rPr>
          <w:rFonts w:ascii="Arial" w:hAnsi="Arial" w:cs="Arial"/>
        </w:rPr>
        <w:tab/>
      </w:r>
      <w:r w:rsidRPr="00AB23E0">
        <w:rPr>
          <w:rFonts w:ascii="Arial" w:hAnsi="Arial" w:cs="Arial"/>
        </w:rPr>
        <w:tab/>
        <w:t>Daun Miana Kering</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noProof/>
        </w:rPr>
      </w:pPr>
      <w:r w:rsidRPr="00AB23E0">
        <w:rPr>
          <w:rFonts w:ascii="Arial" w:hAnsi="Arial" w:cs="Arial"/>
          <w:b/>
          <w:noProof/>
        </w:rPr>
        <w:lastRenderedPageBreak/>
        <w:t>Lampiran 2.</w:t>
      </w:r>
      <w:r w:rsidRPr="00AB23E0">
        <w:rPr>
          <w:rFonts w:ascii="Arial" w:hAnsi="Arial" w:cs="Arial"/>
          <w:noProof/>
        </w:rPr>
        <w:t xml:space="preserve"> Proses Pembuatan Ekstrak Daun Miana</w:t>
      </w:r>
    </w:p>
    <w:p w:rsidR="00AB23E0" w:rsidRPr="00AB23E0" w:rsidRDefault="00AB23E0" w:rsidP="00AB23E0">
      <w:pPr>
        <w:tabs>
          <w:tab w:val="left" w:pos="4678"/>
        </w:tabs>
        <w:spacing w:after="120" w:line="240" w:lineRule="auto"/>
        <w:jc w:val="both"/>
        <w:rPr>
          <w:rFonts w:ascii="Arial" w:hAnsi="Arial" w:cs="Arial"/>
          <w:noProof/>
        </w:rPr>
      </w:pP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tab/>
      </w:r>
      <w:r w:rsidRPr="00AB23E0">
        <w:rPr>
          <w:rFonts w:ascii="Arial" w:hAnsi="Arial" w:cs="Arial"/>
          <w:noProof/>
        </w:rPr>
        <w:drawing>
          <wp:inline distT="0" distB="0" distL="0" distR="0" wp14:anchorId="1A50D770" wp14:editId="2A65A34E">
            <wp:extent cx="2533879" cy="2126256"/>
            <wp:effectExtent l="0" t="0" r="0" b="0"/>
            <wp:docPr id="20" name="Picture 5" descr="C:\Users\acer\Downloads\WhatsApp Image 2022-05-23 at 23.21.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2-05-23 at 23.21.35(1).jpeg"/>
                    <pic:cNvPicPr>
                      <a:picLocks noChangeAspect="1" noChangeArrowheads="1"/>
                    </pic:cNvPicPr>
                  </pic:nvPicPr>
                  <pic:blipFill>
                    <a:blip r:embed="rId34" cstate="print"/>
                    <a:srcRect/>
                    <a:stretch>
                      <a:fillRect/>
                    </a:stretch>
                  </pic:blipFill>
                  <pic:spPr bwMode="auto">
                    <a:xfrm>
                      <a:off x="0" y="0"/>
                      <a:ext cx="2543379" cy="2134228"/>
                    </a:xfrm>
                    <a:prstGeom prst="rect">
                      <a:avLst/>
                    </a:prstGeom>
                    <a:noFill/>
                    <a:ln w="9525">
                      <a:noFill/>
                      <a:miter lim="800000"/>
                      <a:headEnd/>
                      <a:tailEnd/>
                    </a:ln>
                  </pic:spPr>
                </pic:pic>
              </a:graphicData>
            </a:graphic>
          </wp:inline>
        </w:drawing>
      </w:r>
      <w:r w:rsidRPr="00AB23E0">
        <w:rPr>
          <w:rFonts w:ascii="Arial" w:hAnsi="Arial" w:cs="Arial"/>
          <w:noProof/>
        </w:rPr>
        <w:tab/>
      </w:r>
      <w:r w:rsidRPr="00AB23E0">
        <w:rPr>
          <w:rFonts w:ascii="Arial" w:hAnsi="Arial" w:cs="Arial"/>
          <w:noProof/>
        </w:rPr>
        <w:drawing>
          <wp:inline distT="0" distB="0" distL="0" distR="0" wp14:anchorId="1836A2FB" wp14:editId="03174124">
            <wp:extent cx="1883439" cy="2126256"/>
            <wp:effectExtent l="0" t="0" r="0" b="0"/>
            <wp:docPr id="21" name="Picture 6" descr="C:\Users\acer\Downloads\WhatsApp Image 2022-05-24 at 23.3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2-05-24 at 23.35.36.jpeg"/>
                    <pic:cNvPicPr>
                      <a:picLocks noChangeAspect="1" noChangeArrowheads="1"/>
                    </pic:cNvPicPr>
                  </pic:nvPicPr>
                  <pic:blipFill>
                    <a:blip r:embed="rId35"/>
                    <a:srcRect/>
                    <a:stretch>
                      <a:fillRect/>
                    </a:stretch>
                  </pic:blipFill>
                  <pic:spPr bwMode="auto">
                    <a:xfrm>
                      <a:off x="0" y="0"/>
                      <a:ext cx="1891061" cy="2134860"/>
                    </a:xfrm>
                    <a:prstGeom prst="rect">
                      <a:avLst/>
                    </a:prstGeom>
                    <a:noFill/>
                    <a:ln w="9525">
                      <a:noFill/>
                      <a:miter lim="800000"/>
                      <a:headEnd/>
                      <a:tailEnd/>
                    </a:ln>
                  </pic:spPr>
                </pic:pic>
              </a:graphicData>
            </a:graphic>
          </wp:inline>
        </w:drawing>
      </w:r>
    </w:p>
    <w:p w:rsidR="00AB23E0" w:rsidRPr="00AB23E0" w:rsidRDefault="00AB23E0" w:rsidP="00AB23E0">
      <w:pPr>
        <w:tabs>
          <w:tab w:val="left" w:pos="4678"/>
        </w:tabs>
        <w:spacing w:after="120" w:line="240" w:lineRule="auto"/>
        <w:jc w:val="both"/>
        <w:rPr>
          <w:rFonts w:ascii="Arial" w:hAnsi="Arial" w:cs="Arial"/>
        </w:rPr>
      </w:pPr>
      <w:r w:rsidRPr="00AB23E0">
        <w:rPr>
          <w:rFonts w:ascii="Arial" w:hAnsi="Arial" w:cs="Arial"/>
        </w:rPr>
        <w:t>Serbuk Daun Miana</w:t>
      </w:r>
      <w:r w:rsidRPr="00AB23E0">
        <w:rPr>
          <w:rFonts w:ascii="Arial" w:hAnsi="Arial" w:cs="Arial"/>
        </w:rPr>
        <w:tab/>
        <w:t>Maserasi Daun Miana</w:t>
      </w:r>
    </w:p>
    <w:p w:rsidR="00AB23E0" w:rsidRPr="00AB23E0" w:rsidRDefault="00AB23E0" w:rsidP="00AB23E0">
      <w:pPr>
        <w:spacing w:after="120" w:line="240" w:lineRule="auto"/>
        <w:ind w:left="4536" w:hanging="4252"/>
        <w:jc w:val="both"/>
        <w:rPr>
          <w:rFonts w:ascii="Arial" w:hAnsi="Arial" w:cs="Arial"/>
        </w:rPr>
      </w:pPr>
    </w:p>
    <w:p w:rsidR="00AB23E0" w:rsidRPr="00AB23E0" w:rsidRDefault="00AB23E0" w:rsidP="00AB23E0">
      <w:pPr>
        <w:spacing w:after="120" w:line="240" w:lineRule="auto"/>
        <w:ind w:left="4536" w:hanging="4252"/>
        <w:jc w:val="both"/>
        <w:rPr>
          <w:rFonts w:ascii="Arial" w:hAnsi="Arial" w:cs="Arial"/>
        </w:rPr>
      </w:pPr>
    </w:p>
    <w:p w:rsidR="00AB23E0" w:rsidRPr="00AB23E0" w:rsidRDefault="00AB23E0" w:rsidP="00AB23E0">
      <w:pPr>
        <w:spacing w:after="120" w:line="240" w:lineRule="auto"/>
        <w:ind w:left="4536" w:hanging="4252"/>
        <w:jc w:val="both"/>
        <w:rPr>
          <w:rFonts w:ascii="Arial" w:hAnsi="Arial" w:cs="Arial"/>
          <w:noProof/>
        </w:rPr>
      </w:pPr>
      <w:r w:rsidRPr="00AB23E0">
        <w:rPr>
          <w:rFonts w:ascii="Arial" w:hAnsi="Arial" w:cs="Arial"/>
          <w:noProof/>
        </w:rPr>
        <w:drawing>
          <wp:inline distT="0" distB="0" distL="0" distR="0" wp14:anchorId="2E2AC045" wp14:editId="391EE7C4">
            <wp:extent cx="1685580" cy="2236424"/>
            <wp:effectExtent l="0" t="0" r="0" b="0"/>
            <wp:docPr id="27" name="Picture 2" descr="C:\Users\acer\Downloads\rot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rotary(1).jpg"/>
                    <pic:cNvPicPr>
                      <a:picLocks noChangeAspect="1" noChangeArrowheads="1"/>
                    </pic:cNvPicPr>
                  </pic:nvPicPr>
                  <pic:blipFill>
                    <a:blip r:embed="rId36" cstate="print"/>
                    <a:srcRect/>
                    <a:stretch>
                      <a:fillRect/>
                    </a:stretch>
                  </pic:blipFill>
                  <pic:spPr bwMode="auto">
                    <a:xfrm>
                      <a:off x="0" y="0"/>
                      <a:ext cx="1684409" cy="2234870"/>
                    </a:xfrm>
                    <a:prstGeom prst="rect">
                      <a:avLst/>
                    </a:prstGeom>
                    <a:noFill/>
                    <a:ln w="9525">
                      <a:noFill/>
                      <a:miter lim="800000"/>
                      <a:headEnd/>
                      <a:tailEnd/>
                    </a:ln>
                  </pic:spPr>
                </pic:pic>
              </a:graphicData>
            </a:graphic>
          </wp:inline>
        </w:drawing>
      </w:r>
      <w:r w:rsidRPr="00AB23E0">
        <w:rPr>
          <w:rFonts w:ascii="Arial" w:hAnsi="Arial" w:cs="Arial"/>
          <w:noProof/>
        </w:rPr>
        <w:tab/>
      </w:r>
      <w:r w:rsidRPr="00AB23E0">
        <w:rPr>
          <w:rFonts w:ascii="Arial" w:hAnsi="Arial" w:cs="Arial"/>
          <w:noProof/>
        </w:rPr>
        <w:drawing>
          <wp:inline distT="0" distB="0" distL="0" distR="0" wp14:anchorId="71AE2CBB" wp14:editId="41F6FCAB">
            <wp:extent cx="1672620" cy="2148289"/>
            <wp:effectExtent l="0" t="0" r="0" b="0"/>
            <wp:docPr id="11" name="Picture 7" descr="C:\Users\acer\Downloads\WhatsApp Image 2022-05-24 at 21.5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2-05-24 at 21.58.31.jpeg"/>
                    <pic:cNvPicPr>
                      <a:picLocks noChangeAspect="1" noChangeArrowheads="1"/>
                    </pic:cNvPicPr>
                  </pic:nvPicPr>
                  <pic:blipFill>
                    <a:blip r:embed="rId37" cstate="print"/>
                    <a:srcRect/>
                    <a:stretch>
                      <a:fillRect/>
                    </a:stretch>
                  </pic:blipFill>
                  <pic:spPr bwMode="auto">
                    <a:xfrm>
                      <a:off x="0" y="0"/>
                      <a:ext cx="1675540" cy="2152040"/>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noProof/>
        </w:rPr>
      </w:pPr>
      <w:r w:rsidRPr="00AB23E0">
        <w:rPr>
          <w:rFonts w:ascii="Arial" w:hAnsi="Arial" w:cs="Arial"/>
        </w:rPr>
        <w:t>Rotary evaporator</w:t>
      </w:r>
      <w:r w:rsidRPr="00AB23E0">
        <w:rPr>
          <w:rFonts w:ascii="Arial" w:hAnsi="Arial" w:cs="Arial"/>
          <w:noProof/>
        </w:rPr>
        <w:tab/>
      </w:r>
      <w:r w:rsidRPr="00AB23E0">
        <w:rPr>
          <w:rFonts w:ascii="Arial" w:hAnsi="Arial" w:cs="Arial"/>
          <w:noProof/>
        </w:rPr>
        <w:tab/>
      </w:r>
      <w:r w:rsidRPr="00AB23E0">
        <w:rPr>
          <w:rFonts w:ascii="Arial" w:hAnsi="Arial" w:cs="Arial"/>
          <w:noProof/>
        </w:rPr>
        <w:tab/>
        <w:t>Ekstrak Kental Daun Miana</w:t>
      </w: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3</w:t>
      </w:r>
      <w:r w:rsidRPr="00AB23E0">
        <w:rPr>
          <w:rFonts w:ascii="Arial" w:hAnsi="Arial" w:cs="Arial"/>
        </w:rPr>
        <w:t>. Bahan dan Suspensi Ekstrak Etanol Daun Miana</w:t>
      </w:r>
    </w:p>
    <w:p w:rsidR="00AB23E0" w:rsidRPr="00AB23E0" w:rsidRDefault="00AB23E0" w:rsidP="00AB23E0">
      <w:pPr>
        <w:spacing w:after="120" w:line="240" w:lineRule="auto"/>
        <w:jc w:val="both"/>
        <w:rPr>
          <w:rFonts w:ascii="Arial" w:hAnsi="Arial" w:cs="Arial"/>
        </w:rPr>
      </w:pPr>
      <w:r w:rsidRPr="00AB23E0">
        <w:rPr>
          <w:rFonts w:ascii="Arial" w:hAnsi="Arial" w:cs="Arial"/>
        </w:rPr>
        <w:tab/>
      </w:r>
      <w:r w:rsidRPr="00AB23E0">
        <w:rPr>
          <w:rFonts w:ascii="Arial" w:hAnsi="Arial" w:cs="Arial"/>
        </w:rPr>
        <w:tab/>
      </w:r>
      <w:r w:rsidRPr="00AB23E0">
        <w:rPr>
          <w:rFonts w:ascii="Arial" w:hAnsi="Arial" w:cs="Arial"/>
        </w:rPr>
        <w:tab/>
      </w:r>
      <w:r w:rsidRPr="00AB23E0">
        <w:rPr>
          <w:rFonts w:ascii="Arial" w:hAnsi="Arial" w:cs="Arial"/>
        </w:rPr>
        <w:tab/>
      </w:r>
    </w:p>
    <w:p w:rsidR="00AB23E0" w:rsidRPr="00AB23E0" w:rsidRDefault="00AB23E0" w:rsidP="00AB23E0">
      <w:pPr>
        <w:spacing w:after="120" w:line="240" w:lineRule="auto"/>
        <w:jc w:val="both"/>
        <w:rPr>
          <w:rFonts w:ascii="Arial" w:hAnsi="Arial" w:cs="Arial"/>
        </w:rPr>
      </w:pPr>
    </w:p>
    <w:p w:rsidR="00AB23E0" w:rsidRPr="00AB23E0" w:rsidRDefault="00AB23E0" w:rsidP="00AB23E0">
      <w:pPr>
        <w:tabs>
          <w:tab w:val="left" w:pos="1134"/>
        </w:tabs>
        <w:spacing w:after="120" w:line="240" w:lineRule="auto"/>
        <w:jc w:val="both"/>
        <w:rPr>
          <w:rFonts w:ascii="Arial" w:hAnsi="Arial" w:cs="Arial"/>
        </w:rPr>
      </w:pPr>
      <w:r w:rsidRPr="00AB23E0">
        <w:rPr>
          <w:rFonts w:ascii="Arial" w:hAnsi="Arial" w:cs="Arial"/>
        </w:rPr>
        <w:tab/>
      </w:r>
      <w:r w:rsidRPr="00AB23E0">
        <w:rPr>
          <w:rFonts w:ascii="Arial" w:hAnsi="Arial" w:cs="Arial"/>
          <w:noProof/>
        </w:rPr>
        <w:drawing>
          <wp:inline distT="0" distB="0" distL="0" distR="0" wp14:anchorId="3B47F3FA" wp14:editId="52679F14">
            <wp:extent cx="3280438" cy="2765233"/>
            <wp:effectExtent l="0" t="0" r="0" b="0"/>
            <wp:docPr id="22" name="Picture 12" descr="C:\Users\acer\Downloads\WhatsApp Image 2022-05-24 at 06.36.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2-05-24 at 06.36.41(2).jpeg"/>
                    <pic:cNvPicPr>
                      <a:picLocks noChangeAspect="1" noChangeArrowheads="1"/>
                    </pic:cNvPicPr>
                  </pic:nvPicPr>
                  <pic:blipFill>
                    <a:blip r:embed="rId38" cstate="print"/>
                    <a:srcRect/>
                    <a:stretch>
                      <a:fillRect/>
                    </a:stretch>
                  </pic:blipFill>
                  <pic:spPr bwMode="auto">
                    <a:xfrm>
                      <a:off x="0" y="0"/>
                      <a:ext cx="3292628" cy="2775509"/>
                    </a:xfrm>
                    <a:prstGeom prst="rect">
                      <a:avLst/>
                    </a:prstGeom>
                    <a:noFill/>
                    <a:ln w="9525">
                      <a:noFill/>
                      <a:miter lim="800000"/>
                      <a:headEnd/>
                      <a:tailEnd/>
                    </a:ln>
                  </pic:spPr>
                </pic:pic>
              </a:graphicData>
            </a:graphic>
          </wp:inline>
        </w:drawing>
      </w:r>
    </w:p>
    <w:p w:rsidR="00AB23E0" w:rsidRPr="00AB23E0" w:rsidRDefault="00AB23E0" w:rsidP="00AB23E0">
      <w:pPr>
        <w:tabs>
          <w:tab w:val="left" w:pos="1134"/>
        </w:tabs>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rPr>
        <w:tab/>
        <w:t xml:space="preserve">       Bahan</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ind w:left="1134"/>
        <w:jc w:val="both"/>
        <w:rPr>
          <w:rFonts w:ascii="Arial" w:hAnsi="Arial" w:cs="Arial"/>
        </w:rPr>
      </w:pPr>
      <w:r w:rsidRPr="00AB23E0">
        <w:rPr>
          <w:rFonts w:ascii="Arial" w:hAnsi="Arial" w:cs="Arial"/>
          <w:noProof/>
        </w:rPr>
        <w:drawing>
          <wp:inline distT="0" distB="0" distL="0" distR="0" wp14:anchorId="6C4E9343" wp14:editId="1D7458BE">
            <wp:extent cx="3283027" cy="2332280"/>
            <wp:effectExtent l="0" t="0" r="0" b="0"/>
            <wp:docPr id="34" name="Picture 9" descr="C:\Users\acer\Downloads\WhatsApp Image 2022-05-24 at 23.51.4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2-05-24 at 23.51.49(1).jpeg"/>
                    <pic:cNvPicPr>
                      <a:picLocks noChangeAspect="1" noChangeArrowheads="1"/>
                    </pic:cNvPicPr>
                  </pic:nvPicPr>
                  <pic:blipFill>
                    <a:blip r:embed="rId39"/>
                    <a:srcRect/>
                    <a:stretch>
                      <a:fillRect/>
                    </a:stretch>
                  </pic:blipFill>
                  <pic:spPr bwMode="auto">
                    <a:xfrm>
                      <a:off x="0" y="0"/>
                      <a:ext cx="3295141" cy="2340886"/>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rPr>
      </w:pPr>
      <w:r w:rsidRPr="00AB23E0">
        <w:rPr>
          <w:rFonts w:ascii="Arial" w:hAnsi="Arial" w:cs="Arial"/>
        </w:rPr>
        <w:tab/>
        <w:t xml:space="preserve">      Suspensi Ekstrak Etanol Daun Miana</w:t>
      </w: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4.</w:t>
      </w:r>
      <w:r w:rsidRPr="00AB23E0">
        <w:rPr>
          <w:rFonts w:ascii="Arial" w:hAnsi="Arial" w:cs="Arial"/>
        </w:rPr>
        <w:t xml:space="preserve"> Adaptasi hewan mencit dan Penimbangan hewan mencit</w:t>
      </w: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ind w:left="2127"/>
        <w:jc w:val="both"/>
        <w:rPr>
          <w:rFonts w:ascii="Arial" w:hAnsi="Arial" w:cs="Arial"/>
          <w:noProof/>
        </w:rPr>
      </w:pPr>
      <w:r w:rsidRPr="00AB23E0">
        <w:rPr>
          <w:rFonts w:ascii="Arial" w:hAnsi="Arial" w:cs="Arial"/>
          <w:noProof/>
        </w:rPr>
        <w:drawing>
          <wp:inline distT="0" distB="0" distL="0" distR="0" wp14:anchorId="137D3DFA" wp14:editId="46BF6833">
            <wp:extent cx="2478795" cy="2236424"/>
            <wp:effectExtent l="0" t="0" r="0" b="0"/>
            <wp:docPr id="25" name="Picture 11" descr="C:\Users\acer\Downloads\WhatsApp Image 2022-05-24 at 10.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2-05-24 at 10.00.34.jpeg"/>
                    <pic:cNvPicPr>
                      <a:picLocks noChangeAspect="1" noChangeArrowheads="1"/>
                    </pic:cNvPicPr>
                  </pic:nvPicPr>
                  <pic:blipFill rotWithShape="1">
                    <a:blip r:embed="rId40"/>
                    <a:srcRect r="10953" b="20093"/>
                    <a:stretch/>
                  </pic:blipFill>
                  <pic:spPr bwMode="auto">
                    <a:xfrm>
                      <a:off x="0" y="0"/>
                      <a:ext cx="2502682" cy="2257975"/>
                    </a:xfrm>
                    <a:prstGeom prst="rect">
                      <a:avLst/>
                    </a:prstGeom>
                    <a:noFill/>
                    <a:ln>
                      <a:noFill/>
                    </a:ln>
                    <a:extLst>
                      <a:ext uri="{53640926-AAD7-44D8-BBD7-CCE9431645EC}">
                        <a14:shadowObscured xmlns:a14="http://schemas.microsoft.com/office/drawing/2010/main"/>
                      </a:ext>
                    </a:extLst>
                  </pic:spPr>
                </pic:pic>
              </a:graphicData>
            </a:graphic>
          </wp:inline>
        </w:drawing>
      </w:r>
    </w:p>
    <w:p w:rsidR="00AB23E0" w:rsidRPr="00AB23E0" w:rsidRDefault="00AB23E0" w:rsidP="00AB23E0">
      <w:pPr>
        <w:spacing w:after="120" w:line="240" w:lineRule="auto"/>
        <w:jc w:val="both"/>
        <w:rPr>
          <w:rFonts w:ascii="Arial" w:hAnsi="Arial" w:cs="Arial"/>
          <w:noProof/>
        </w:rPr>
      </w:pPr>
      <w:r w:rsidRPr="00AB23E0">
        <w:rPr>
          <w:rFonts w:ascii="Arial" w:hAnsi="Arial" w:cs="Arial"/>
          <w:noProof/>
        </w:rPr>
        <w:tab/>
      </w:r>
      <w:r w:rsidRPr="00AB23E0">
        <w:rPr>
          <w:rFonts w:ascii="Arial" w:hAnsi="Arial" w:cs="Arial"/>
          <w:noProof/>
        </w:rPr>
        <w:tab/>
      </w:r>
      <w:r w:rsidRPr="00AB23E0">
        <w:rPr>
          <w:rFonts w:ascii="Arial" w:hAnsi="Arial" w:cs="Arial"/>
          <w:noProof/>
        </w:rPr>
        <w:tab/>
        <w:t>Adaptasi hewan mencit</w:t>
      </w: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ind w:left="2268"/>
        <w:jc w:val="both"/>
        <w:rPr>
          <w:rFonts w:ascii="Arial" w:hAnsi="Arial" w:cs="Arial"/>
          <w:noProof/>
        </w:rPr>
      </w:pPr>
      <w:r w:rsidRPr="00AB23E0">
        <w:rPr>
          <w:rFonts w:ascii="Arial" w:hAnsi="Arial" w:cs="Arial"/>
          <w:noProof/>
        </w:rPr>
        <w:drawing>
          <wp:inline distT="0" distB="0" distL="0" distR="0" wp14:anchorId="380D5833" wp14:editId="72FD770A">
            <wp:extent cx="2247441" cy="2245988"/>
            <wp:effectExtent l="0" t="0" r="0" b="0"/>
            <wp:docPr id="24" name="Picture 10" descr="C:\Users\acer\Downloads\WhatsApp Image 2022-05-23 at 00.20.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2-05-23 at 00.20.51(1).jpeg"/>
                    <pic:cNvPicPr>
                      <a:picLocks noChangeAspect="1" noChangeArrowheads="1"/>
                    </pic:cNvPicPr>
                  </pic:nvPicPr>
                  <pic:blipFill>
                    <a:blip r:embed="rId41" cstate="print"/>
                    <a:srcRect/>
                    <a:stretch>
                      <a:fillRect/>
                    </a:stretch>
                  </pic:blipFill>
                  <pic:spPr bwMode="auto">
                    <a:xfrm>
                      <a:off x="0" y="0"/>
                      <a:ext cx="2245453" cy="2244001"/>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noProof/>
        </w:rPr>
      </w:pPr>
      <w:r w:rsidRPr="00AB23E0">
        <w:rPr>
          <w:rFonts w:ascii="Arial" w:hAnsi="Arial" w:cs="Arial"/>
          <w:noProof/>
        </w:rPr>
        <w:tab/>
      </w:r>
      <w:r w:rsidRPr="00AB23E0">
        <w:rPr>
          <w:rFonts w:ascii="Arial" w:hAnsi="Arial" w:cs="Arial"/>
          <w:noProof/>
        </w:rPr>
        <w:tab/>
      </w:r>
      <w:r w:rsidRPr="00AB23E0">
        <w:rPr>
          <w:rFonts w:ascii="Arial" w:hAnsi="Arial" w:cs="Arial"/>
          <w:noProof/>
        </w:rPr>
        <w:tab/>
        <w:t>Penimbangan hewan mencit</w:t>
      </w: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noProof/>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5.</w:t>
      </w:r>
      <w:r w:rsidRPr="00AB23E0">
        <w:rPr>
          <w:rFonts w:ascii="Arial" w:hAnsi="Arial" w:cs="Arial"/>
        </w:rPr>
        <w:t xml:space="preserve"> Pemberian suspensi dan induksi Pada Mencit</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ind w:left="1701"/>
        <w:jc w:val="both"/>
        <w:rPr>
          <w:rFonts w:ascii="Arial" w:hAnsi="Arial" w:cs="Arial"/>
        </w:rPr>
      </w:pPr>
      <w:r w:rsidRPr="00AB23E0">
        <w:rPr>
          <w:rFonts w:ascii="Arial" w:hAnsi="Arial" w:cs="Arial"/>
          <w:noProof/>
        </w:rPr>
        <w:drawing>
          <wp:inline distT="0" distB="0" distL="0" distR="0" wp14:anchorId="00CCA4A9" wp14:editId="45D59BC5">
            <wp:extent cx="2423710" cy="2038120"/>
            <wp:effectExtent l="0" t="0" r="0" b="0"/>
            <wp:docPr id="38" name="Picture 13" descr="C:\Users\acer\Downloads\WhatsApp Image 2022-05-25 at 00.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2-05-25 at 00.20.10.jpeg"/>
                    <pic:cNvPicPr>
                      <a:picLocks noChangeAspect="1" noChangeArrowheads="1"/>
                    </pic:cNvPicPr>
                  </pic:nvPicPr>
                  <pic:blipFill>
                    <a:blip r:embed="rId42" cstate="print"/>
                    <a:srcRect t="30978" r="18113"/>
                    <a:stretch>
                      <a:fillRect/>
                    </a:stretch>
                  </pic:blipFill>
                  <pic:spPr bwMode="auto">
                    <a:xfrm>
                      <a:off x="0" y="0"/>
                      <a:ext cx="2431675" cy="2044818"/>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rPr>
      </w:pPr>
      <w:r w:rsidRPr="00AB23E0">
        <w:rPr>
          <w:rFonts w:ascii="Arial" w:hAnsi="Arial" w:cs="Arial"/>
        </w:rPr>
        <w:tab/>
      </w:r>
      <w:r w:rsidRPr="00AB23E0">
        <w:rPr>
          <w:rFonts w:ascii="Arial" w:hAnsi="Arial" w:cs="Arial"/>
        </w:rPr>
        <w:tab/>
        <w:t>Pemberian suspensi secara oral</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ind w:left="720" w:firstLine="720"/>
        <w:jc w:val="both"/>
        <w:rPr>
          <w:rFonts w:ascii="Arial" w:hAnsi="Arial" w:cs="Arial"/>
        </w:rPr>
      </w:pPr>
      <w:r w:rsidRPr="00AB23E0">
        <w:rPr>
          <w:rFonts w:ascii="Arial" w:hAnsi="Arial" w:cs="Arial"/>
          <w:noProof/>
        </w:rPr>
        <w:drawing>
          <wp:inline distT="0" distB="0" distL="0" distR="0" wp14:anchorId="2EC5AD22" wp14:editId="708FCB1D">
            <wp:extent cx="2938613" cy="2148290"/>
            <wp:effectExtent l="0" t="0" r="0" b="0"/>
            <wp:docPr id="39" name="Picture 14" descr="C:\Users\acer\Downloads\WhatsApp Image 2022-05-24 at 10.01.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2-05-24 at 10.01.57(1).jpeg"/>
                    <pic:cNvPicPr>
                      <a:picLocks noChangeAspect="1" noChangeArrowheads="1"/>
                    </pic:cNvPicPr>
                  </pic:nvPicPr>
                  <pic:blipFill>
                    <a:blip r:embed="rId43" cstate="print"/>
                    <a:srcRect/>
                    <a:stretch>
                      <a:fillRect/>
                    </a:stretch>
                  </pic:blipFill>
                  <pic:spPr bwMode="auto">
                    <a:xfrm>
                      <a:off x="0" y="0"/>
                      <a:ext cx="2950504" cy="2156983"/>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rPr>
      </w:pPr>
      <w:r w:rsidRPr="00AB23E0">
        <w:rPr>
          <w:rFonts w:ascii="Arial" w:hAnsi="Arial" w:cs="Arial"/>
        </w:rPr>
        <w:tab/>
      </w:r>
      <w:r w:rsidRPr="00AB23E0">
        <w:rPr>
          <w:rFonts w:ascii="Arial" w:hAnsi="Arial" w:cs="Arial"/>
        </w:rPr>
        <w:tab/>
        <w:t>Induksi Karagenan secara Subplantar</w:t>
      </w:r>
      <w:r w:rsidRPr="00AB23E0">
        <w:rPr>
          <w:rFonts w:ascii="Arial" w:hAnsi="Arial" w:cs="Arial"/>
        </w:rPr>
        <w:tab/>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6.</w:t>
      </w:r>
      <w:r w:rsidRPr="00AB23E0">
        <w:rPr>
          <w:rFonts w:ascii="Arial" w:hAnsi="Arial" w:cs="Arial"/>
        </w:rPr>
        <w:t xml:space="preserve"> Pengukuran udema kaki mencit</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ind w:left="2552"/>
        <w:jc w:val="both"/>
        <w:rPr>
          <w:rFonts w:ascii="Arial" w:hAnsi="Arial" w:cs="Arial"/>
        </w:rPr>
      </w:pPr>
      <w:r w:rsidRPr="00AB23E0">
        <w:rPr>
          <w:rFonts w:ascii="Arial" w:hAnsi="Arial" w:cs="Arial"/>
          <w:noProof/>
        </w:rPr>
        <w:drawing>
          <wp:inline distT="0" distB="0" distL="0" distR="0" wp14:anchorId="5770089A" wp14:editId="0006D989">
            <wp:extent cx="2233699" cy="2419350"/>
            <wp:effectExtent l="0" t="0" r="0" b="0"/>
            <wp:docPr id="26" name="Picture 1" descr="C:\Users\acer\Downloads\WhatsApp Image 2022-05-25 at 10.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25 at 10.18.16.jpeg"/>
                    <pic:cNvPicPr>
                      <a:picLocks noChangeAspect="1" noChangeArrowheads="1"/>
                    </pic:cNvPicPr>
                  </pic:nvPicPr>
                  <pic:blipFill>
                    <a:blip r:embed="rId44" cstate="print"/>
                    <a:srcRect/>
                    <a:stretch>
                      <a:fillRect/>
                    </a:stretch>
                  </pic:blipFill>
                  <pic:spPr bwMode="auto">
                    <a:xfrm>
                      <a:off x="0" y="0"/>
                      <a:ext cx="2236544" cy="2422431"/>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rPr>
      </w:pPr>
      <w:r w:rsidRPr="00AB23E0">
        <w:rPr>
          <w:rFonts w:ascii="Arial" w:hAnsi="Arial" w:cs="Arial"/>
        </w:rPr>
        <w:tab/>
      </w:r>
      <w:r w:rsidRPr="00AB23E0">
        <w:rPr>
          <w:rFonts w:ascii="Arial" w:hAnsi="Arial" w:cs="Arial"/>
        </w:rPr>
        <w:tab/>
      </w:r>
      <w:r w:rsidRPr="00AB23E0">
        <w:rPr>
          <w:rFonts w:ascii="Arial" w:hAnsi="Arial" w:cs="Arial"/>
        </w:rPr>
        <w:tab/>
        <w:t xml:space="preserve">     Udema kaki mencit</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ind w:left="2268"/>
        <w:jc w:val="both"/>
        <w:rPr>
          <w:rFonts w:ascii="Arial" w:hAnsi="Arial" w:cs="Arial"/>
        </w:rPr>
      </w:pPr>
      <w:r w:rsidRPr="00AB23E0">
        <w:rPr>
          <w:rFonts w:ascii="Arial" w:hAnsi="Arial" w:cs="Arial"/>
          <w:noProof/>
        </w:rPr>
        <w:drawing>
          <wp:inline distT="0" distB="0" distL="0" distR="0" wp14:anchorId="21D40B3A" wp14:editId="5EBF7B39">
            <wp:extent cx="2820318" cy="1861851"/>
            <wp:effectExtent l="0" t="0" r="0" b="0"/>
            <wp:docPr id="40" name="Picture 15" descr="C:\Users\acer\Downloads\WhatsApp Image 2022-05-24 at 10.0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WhatsApp Image 2022-05-24 at 10.01.53.jpeg"/>
                    <pic:cNvPicPr>
                      <a:picLocks noChangeAspect="1" noChangeArrowheads="1"/>
                    </pic:cNvPicPr>
                  </pic:nvPicPr>
                  <pic:blipFill>
                    <a:blip r:embed="rId45" cstate="print"/>
                    <a:srcRect t="13043"/>
                    <a:stretch>
                      <a:fillRect/>
                    </a:stretch>
                  </pic:blipFill>
                  <pic:spPr bwMode="auto">
                    <a:xfrm>
                      <a:off x="0" y="0"/>
                      <a:ext cx="2830652" cy="1868673"/>
                    </a:xfrm>
                    <a:prstGeom prst="rect">
                      <a:avLst/>
                    </a:prstGeom>
                    <a:noFill/>
                    <a:ln w="9525">
                      <a:noFill/>
                      <a:miter lim="800000"/>
                      <a:headEnd/>
                      <a:tailEnd/>
                    </a:ln>
                  </pic:spPr>
                </pic:pic>
              </a:graphicData>
            </a:graphic>
          </wp:inline>
        </w:drawing>
      </w:r>
      <w:r w:rsidRPr="00AB23E0">
        <w:rPr>
          <w:rFonts w:ascii="Arial" w:hAnsi="Arial" w:cs="Arial"/>
        </w:rPr>
        <w:tab/>
      </w:r>
    </w:p>
    <w:p w:rsidR="00AB23E0" w:rsidRPr="00AB23E0" w:rsidRDefault="00AB23E0" w:rsidP="00AB23E0">
      <w:pPr>
        <w:spacing w:after="120" w:line="240" w:lineRule="auto"/>
        <w:jc w:val="both"/>
        <w:rPr>
          <w:rFonts w:ascii="Arial" w:hAnsi="Arial" w:cs="Arial"/>
        </w:rPr>
      </w:pPr>
      <w:r w:rsidRPr="00AB23E0">
        <w:rPr>
          <w:rFonts w:ascii="Arial" w:hAnsi="Arial" w:cs="Arial"/>
        </w:rPr>
        <w:tab/>
      </w:r>
      <w:r w:rsidRPr="00AB23E0">
        <w:rPr>
          <w:rFonts w:ascii="Arial" w:hAnsi="Arial" w:cs="Arial"/>
        </w:rPr>
        <w:tab/>
      </w:r>
      <w:r w:rsidRPr="00AB23E0">
        <w:rPr>
          <w:rFonts w:ascii="Arial" w:hAnsi="Arial" w:cs="Arial"/>
        </w:rPr>
        <w:tab/>
        <w:t>Pengukuran udema kaki mencit</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rPr>
        <w:tab/>
      </w:r>
      <w:r w:rsidRPr="00AB23E0">
        <w:rPr>
          <w:rFonts w:ascii="Arial" w:hAnsi="Arial" w:cs="Arial"/>
        </w:rPr>
        <w:tab/>
      </w:r>
      <w:r w:rsidRPr="00AB23E0">
        <w:rPr>
          <w:rFonts w:ascii="Arial" w:hAnsi="Arial" w:cs="Arial"/>
        </w:rPr>
        <w:tab/>
      </w:r>
      <w:r w:rsidRPr="00AB23E0">
        <w:rPr>
          <w:rFonts w:ascii="Arial" w:hAnsi="Arial" w:cs="Arial"/>
        </w:rPr>
        <w:tab/>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 xml:space="preserve">Lampiran 7. </w:t>
      </w:r>
      <w:r w:rsidRPr="00AB23E0">
        <w:rPr>
          <w:rFonts w:ascii="Arial" w:hAnsi="Arial" w:cs="Arial"/>
        </w:rPr>
        <w:t xml:space="preserve">Penurunan Volum Udem Telapak Kaki Mencit (mm) </w:t>
      </w:r>
    </w:p>
    <w:p w:rsidR="00AB23E0" w:rsidRPr="00AB23E0" w:rsidRDefault="00AB23E0" w:rsidP="00AB23E0">
      <w:pPr>
        <w:pStyle w:val="Caption"/>
        <w:jc w:val="both"/>
        <w:rPr>
          <w:rFonts w:ascii="Arial" w:hAnsi="Arial" w:cs="Arial"/>
          <w:b w:val="0"/>
          <w:color w:val="000000" w:themeColor="text1"/>
          <w:sz w:val="22"/>
          <w:szCs w:val="24"/>
        </w:rPr>
      </w:pPr>
    </w:p>
    <w:tbl>
      <w:tblPr>
        <w:tblW w:w="7960" w:type="dxa"/>
        <w:tblInd w:w="91" w:type="dxa"/>
        <w:tblLook w:val="04A0" w:firstRow="1" w:lastRow="0" w:firstColumn="1" w:lastColumn="0" w:noHBand="0" w:noVBand="1"/>
      </w:tblPr>
      <w:tblGrid>
        <w:gridCol w:w="1400"/>
        <w:gridCol w:w="1040"/>
        <w:gridCol w:w="1380"/>
        <w:gridCol w:w="1340"/>
        <w:gridCol w:w="1420"/>
        <w:gridCol w:w="1380"/>
      </w:tblGrid>
      <w:tr w:rsidR="00AB23E0" w:rsidRPr="00AB23E0" w:rsidTr="00D05F4F">
        <w:trPr>
          <w:trHeight w:val="615"/>
        </w:trPr>
        <w:tc>
          <w:tcPr>
            <w:tcW w:w="1400" w:type="dxa"/>
            <w:vMerge w:val="restart"/>
            <w:tcBorders>
              <w:top w:val="single" w:sz="8" w:space="0" w:color="auto"/>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Kelompok Perlakuan</w:t>
            </w:r>
          </w:p>
        </w:tc>
        <w:tc>
          <w:tcPr>
            <w:tcW w:w="1040"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Waktu (menit)</w:t>
            </w:r>
          </w:p>
        </w:tc>
        <w:tc>
          <w:tcPr>
            <w:tcW w:w="1380" w:type="dxa"/>
            <w:tcBorders>
              <w:top w:val="single" w:sz="8" w:space="0" w:color="auto"/>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w:t>
            </w:r>
          </w:p>
        </w:tc>
        <w:tc>
          <w:tcPr>
            <w:tcW w:w="1340" w:type="dxa"/>
            <w:tcBorders>
              <w:top w:val="single" w:sz="8" w:space="0" w:color="auto"/>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w:t>
            </w:r>
          </w:p>
        </w:tc>
        <w:tc>
          <w:tcPr>
            <w:tcW w:w="1420" w:type="dxa"/>
            <w:tcBorders>
              <w:top w:val="single" w:sz="8" w:space="0" w:color="auto"/>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III</w:t>
            </w:r>
          </w:p>
        </w:tc>
        <w:tc>
          <w:tcPr>
            <w:tcW w:w="1380" w:type="dxa"/>
            <w:vMerge w:val="restart"/>
            <w:tcBorders>
              <w:top w:val="single" w:sz="8" w:space="0" w:color="auto"/>
              <w:left w:val="single" w:sz="8" w:space="0" w:color="000000"/>
              <w:bottom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Rara-rata</w:t>
            </w:r>
          </w:p>
        </w:tc>
      </w:tr>
      <w:tr w:rsidR="00AB23E0" w:rsidRPr="00AB23E0" w:rsidTr="00D05F4F">
        <w:trPr>
          <w:trHeight w:val="6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vMerge/>
            <w:tcBorders>
              <w:top w:val="single" w:sz="8" w:space="0" w:color="auto"/>
              <w:left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25,74 gr</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26,35 gr</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26,24 gr</w:t>
            </w:r>
          </w:p>
        </w:tc>
        <w:tc>
          <w:tcPr>
            <w:tcW w:w="1380" w:type="dxa"/>
            <w:vMerge/>
            <w:tcBorders>
              <w:top w:val="single" w:sz="8" w:space="0" w:color="000000"/>
              <w:left w:val="single" w:sz="8" w:space="0" w:color="000000"/>
              <w:bottom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r>
      <w:tr w:rsidR="00AB23E0" w:rsidRPr="00AB23E0" w:rsidTr="00D05F4F">
        <w:trPr>
          <w:trHeight w:val="348"/>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Na.CMC 0,5%</w:t>
            </w: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000000"/>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180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240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615"/>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Kelompok Perlakuan</w:t>
            </w:r>
          </w:p>
        </w:tc>
        <w:tc>
          <w:tcPr>
            <w:tcW w:w="10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Waktu (menit)</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w:t>
            </w:r>
          </w:p>
        </w:tc>
        <w:tc>
          <w:tcPr>
            <w:tcW w:w="1420" w:type="dxa"/>
            <w:tcBorders>
              <w:top w:val="nil"/>
              <w:left w:val="nil"/>
              <w:bottom w:val="single" w:sz="8" w:space="0" w:color="000000"/>
              <w:right w:val="single" w:sz="8" w:space="0" w:color="auto"/>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III</w:t>
            </w:r>
          </w:p>
        </w:tc>
        <w:tc>
          <w:tcPr>
            <w:tcW w:w="1380" w:type="dxa"/>
            <w:vMerge w:val="restart"/>
            <w:tcBorders>
              <w:top w:val="single" w:sz="8" w:space="0" w:color="auto"/>
              <w:left w:val="single" w:sz="8" w:space="0" w:color="auto"/>
              <w:bottom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Rata-rata</w:t>
            </w:r>
          </w:p>
        </w:tc>
      </w:tr>
      <w:tr w:rsidR="00AB23E0" w:rsidRPr="00AB23E0" w:rsidTr="00D05F4F">
        <w:trPr>
          <w:trHeight w:val="6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vMerge/>
            <w:tcBorders>
              <w:top w:val="nil"/>
              <w:left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23,00 gr</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26,80 gr</w:t>
            </w:r>
          </w:p>
        </w:tc>
        <w:tc>
          <w:tcPr>
            <w:tcW w:w="1420" w:type="dxa"/>
            <w:tcBorders>
              <w:top w:val="nil"/>
              <w:left w:val="nil"/>
              <w:bottom w:val="single" w:sz="8" w:space="0" w:color="000000"/>
              <w:right w:val="single" w:sz="8" w:space="0" w:color="auto"/>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25,45 gr</w:t>
            </w:r>
          </w:p>
        </w:tc>
        <w:tc>
          <w:tcPr>
            <w:tcW w:w="1380" w:type="dxa"/>
            <w:vMerge/>
            <w:tcBorders>
              <w:top w:val="single" w:sz="8" w:space="0" w:color="000000"/>
              <w:left w:val="single" w:sz="8" w:space="0" w:color="auto"/>
              <w:bottom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r>
      <w:tr w:rsidR="00AB23E0" w:rsidRPr="00AB23E0" w:rsidTr="00D05F4F">
        <w:trPr>
          <w:trHeight w:val="345"/>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Suspensi Natrium Diklofenak</w:t>
            </w: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000000"/>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1,83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1,4</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1,46</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180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240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3600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615"/>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Kelompok Perlakuan</w:t>
            </w:r>
          </w:p>
        </w:tc>
        <w:tc>
          <w:tcPr>
            <w:tcW w:w="10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Waktu (menit)</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III</w:t>
            </w:r>
          </w:p>
        </w:tc>
        <w:tc>
          <w:tcPr>
            <w:tcW w:w="1380" w:type="dxa"/>
            <w:vMerge w:val="restart"/>
            <w:tcBorders>
              <w:top w:val="single" w:sz="8" w:space="0" w:color="auto"/>
              <w:left w:val="single" w:sz="8" w:space="0" w:color="000000"/>
              <w:bottom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Rata-rata</w:t>
            </w:r>
          </w:p>
        </w:tc>
      </w:tr>
      <w:tr w:rsidR="00AB23E0" w:rsidRPr="00AB23E0" w:rsidTr="00D05F4F">
        <w:trPr>
          <w:trHeight w:val="6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vMerge/>
            <w:tcBorders>
              <w:top w:val="nil"/>
              <w:left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23,92 gr</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27,85 gr</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23,44 gr</w:t>
            </w:r>
          </w:p>
        </w:tc>
        <w:tc>
          <w:tcPr>
            <w:tcW w:w="1380" w:type="dxa"/>
            <w:vMerge/>
            <w:tcBorders>
              <w:top w:val="single" w:sz="8" w:space="0" w:color="000000"/>
              <w:left w:val="single" w:sz="8" w:space="0" w:color="000000"/>
              <w:bottom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r>
      <w:tr w:rsidR="00AB23E0" w:rsidRPr="00AB23E0" w:rsidTr="00D05F4F">
        <w:trPr>
          <w:trHeight w:val="315"/>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EEDM 7 mg</w:t>
            </w: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000000"/>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2,4</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2,3</w:t>
            </w:r>
          </w:p>
        </w:tc>
        <w:tc>
          <w:tcPr>
            <w:tcW w:w="1420" w:type="dxa"/>
            <w:tcBorders>
              <w:top w:val="nil"/>
              <w:left w:val="nil"/>
              <w:bottom w:val="single" w:sz="8" w:space="0" w:color="000000"/>
              <w:right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2,4</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2,36</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w:t>
            </w:r>
          </w:p>
        </w:tc>
        <w:tc>
          <w:tcPr>
            <w:tcW w:w="1420" w:type="dxa"/>
            <w:tcBorders>
              <w:top w:val="nil"/>
              <w:left w:val="nil"/>
              <w:bottom w:val="single" w:sz="8" w:space="0" w:color="000000"/>
              <w:right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2,06</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180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1,8</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420" w:type="dxa"/>
            <w:tcBorders>
              <w:top w:val="nil"/>
              <w:left w:val="nil"/>
              <w:bottom w:val="single" w:sz="8" w:space="0" w:color="000000"/>
              <w:right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1,8</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1,7</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240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420" w:type="dxa"/>
            <w:tcBorders>
              <w:top w:val="nil"/>
              <w:left w:val="nil"/>
              <w:bottom w:val="single" w:sz="8" w:space="0" w:color="000000"/>
              <w:right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1,4</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420" w:type="dxa"/>
            <w:tcBorders>
              <w:top w:val="nil"/>
              <w:left w:val="nil"/>
              <w:bottom w:val="single" w:sz="8" w:space="0" w:color="000000"/>
              <w:right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615"/>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Kelompok Perlakuan</w:t>
            </w:r>
          </w:p>
        </w:tc>
        <w:tc>
          <w:tcPr>
            <w:tcW w:w="10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Waktu (menit)</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III</w:t>
            </w:r>
          </w:p>
        </w:tc>
        <w:tc>
          <w:tcPr>
            <w:tcW w:w="1380" w:type="dxa"/>
            <w:vMerge w:val="restart"/>
            <w:tcBorders>
              <w:top w:val="single" w:sz="8" w:space="0" w:color="auto"/>
              <w:left w:val="single" w:sz="8" w:space="0" w:color="000000"/>
              <w:bottom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Rata-rata</w:t>
            </w:r>
          </w:p>
        </w:tc>
      </w:tr>
      <w:tr w:rsidR="00AB23E0" w:rsidRPr="00AB23E0" w:rsidTr="00D05F4F">
        <w:trPr>
          <w:trHeight w:val="6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vMerge/>
            <w:tcBorders>
              <w:top w:val="nil"/>
              <w:left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22,25 gr</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24,24 gr</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23,06 gr</w:t>
            </w:r>
          </w:p>
        </w:tc>
        <w:tc>
          <w:tcPr>
            <w:tcW w:w="1380" w:type="dxa"/>
            <w:vMerge/>
            <w:tcBorders>
              <w:top w:val="single" w:sz="8" w:space="0" w:color="000000"/>
              <w:left w:val="single" w:sz="8" w:space="0" w:color="000000"/>
              <w:bottom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r>
      <w:tr w:rsidR="00AB23E0" w:rsidRPr="00AB23E0" w:rsidTr="00D05F4F">
        <w:trPr>
          <w:trHeight w:val="271"/>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EEDM 10,5 mg</w:t>
            </w: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000000"/>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2,2</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2,2</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2,16</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1,9</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1,96</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180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1,6</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1,7</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1,6</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240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1,4</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1,33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1,16</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615"/>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Kelompok Perlakuan</w:t>
            </w:r>
          </w:p>
        </w:tc>
        <w:tc>
          <w:tcPr>
            <w:tcW w:w="10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Waktu (menit)</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Kelompok III</w:t>
            </w:r>
          </w:p>
        </w:tc>
        <w:tc>
          <w:tcPr>
            <w:tcW w:w="1380" w:type="dxa"/>
            <w:vMerge w:val="restart"/>
            <w:tcBorders>
              <w:top w:val="single" w:sz="8" w:space="0" w:color="auto"/>
              <w:left w:val="single" w:sz="8" w:space="0" w:color="000000"/>
              <w:bottom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Rata-rata</w:t>
            </w:r>
          </w:p>
        </w:tc>
      </w:tr>
      <w:tr w:rsidR="00AB23E0" w:rsidRPr="00AB23E0" w:rsidTr="00D05F4F">
        <w:trPr>
          <w:trHeight w:val="6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vMerge/>
            <w:tcBorders>
              <w:top w:val="nil"/>
              <w:left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24,30 gr</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23,10 gr</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rPr>
                <w:rFonts w:ascii="Arial" w:eastAsia="Times New Roman" w:hAnsi="Arial" w:cs="Arial"/>
                <w:color w:val="000000"/>
              </w:rPr>
            </w:pPr>
            <w:r w:rsidRPr="00AB23E0">
              <w:rPr>
                <w:rFonts w:ascii="Arial" w:eastAsia="Times New Roman" w:hAnsi="Arial" w:cs="Arial"/>
                <w:color w:val="000000"/>
              </w:rPr>
              <w:t>BB 26,15 gr</w:t>
            </w:r>
          </w:p>
        </w:tc>
        <w:tc>
          <w:tcPr>
            <w:tcW w:w="1380" w:type="dxa"/>
            <w:vMerge/>
            <w:tcBorders>
              <w:top w:val="single" w:sz="8" w:space="0" w:color="000000"/>
              <w:left w:val="single" w:sz="8" w:space="0" w:color="000000"/>
              <w:bottom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r>
      <w:tr w:rsidR="00AB23E0" w:rsidRPr="00AB23E0" w:rsidTr="00D05F4F">
        <w:trPr>
          <w:trHeight w:val="344"/>
        </w:trPr>
        <w:tc>
          <w:tcPr>
            <w:tcW w:w="1400" w:type="dxa"/>
            <w:vMerge w:val="restart"/>
            <w:tcBorders>
              <w:top w:val="single" w:sz="8" w:space="0" w:color="000000"/>
              <w:bottom w:val="single" w:sz="8" w:space="0" w:color="000000"/>
              <w:right w:val="single" w:sz="8" w:space="0" w:color="000000"/>
            </w:tcBorders>
            <w:shd w:val="clear" w:color="auto" w:fill="auto"/>
            <w:vAlign w:val="center"/>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EEDM 14 mg</w:t>
            </w: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000000"/>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2,03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1,6</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1,4</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1,5</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180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1,3</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1,23</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240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300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r w:rsidR="00AB23E0" w:rsidRPr="00AB23E0" w:rsidTr="00D05F4F">
        <w:trPr>
          <w:trHeight w:val="315"/>
        </w:trPr>
        <w:tc>
          <w:tcPr>
            <w:tcW w:w="1400" w:type="dxa"/>
            <w:vMerge/>
            <w:tcBorders>
              <w:top w:val="single" w:sz="8" w:space="0" w:color="000000"/>
              <w:bottom w:val="single" w:sz="8" w:space="0" w:color="000000"/>
              <w:right w:val="single" w:sz="8" w:space="0" w:color="000000"/>
            </w:tcBorders>
            <w:vAlign w:val="center"/>
            <w:hideMark/>
          </w:tcPr>
          <w:p w:rsidR="00AB23E0" w:rsidRPr="00AB23E0" w:rsidRDefault="00AB23E0" w:rsidP="00D05F4F">
            <w:pPr>
              <w:spacing w:after="0" w:line="240" w:lineRule="auto"/>
              <w:rPr>
                <w:rFonts w:ascii="Arial" w:eastAsia="Times New Roman" w:hAnsi="Arial" w:cs="Arial"/>
                <w:color w:val="000000"/>
              </w:rPr>
            </w:pPr>
          </w:p>
        </w:tc>
        <w:tc>
          <w:tcPr>
            <w:tcW w:w="10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360</w:t>
            </w:r>
          </w:p>
        </w:tc>
        <w:tc>
          <w:tcPr>
            <w:tcW w:w="138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4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420" w:type="dxa"/>
            <w:tcBorders>
              <w:top w:val="nil"/>
              <w:left w:val="nil"/>
              <w:bottom w:val="single" w:sz="8" w:space="0" w:color="000000"/>
              <w:right w:val="single" w:sz="8" w:space="0" w:color="000000"/>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c>
          <w:tcPr>
            <w:tcW w:w="1380" w:type="dxa"/>
            <w:tcBorders>
              <w:top w:val="single" w:sz="8" w:space="0" w:color="auto"/>
              <w:left w:val="nil"/>
              <w:bottom w:val="single" w:sz="8" w:space="0" w:color="auto"/>
            </w:tcBorders>
            <w:shd w:val="clear" w:color="auto" w:fill="auto"/>
            <w:hideMark/>
          </w:tcPr>
          <w:p w:rsidR="00AB23E0" w:rsidRPr="00AB23E0" w:rsidRDefault="00AB23E0" w:rsidP="00D05F4F">
            <w:pPr>
              <w:spacing w:after="0" w:line="240" w:lineRule="auto"/>
              <w:jc w:val="center"/>
              <w:rPr>
                <w:rFonts w:ascii="Arial" w:eastAsia="Times New Roman" w:hAnsi="Arial" w:cs="Arial"/>
                <w:color w:val="000000"/>
              </w:rPr>
            </w:pPr>
            <w:r w:rsidRPr="00AB23E0">
              <w:rPr>
                <w:rFonts w:ascii="Arial" w:eastAsia="Times New Roman" w:hAnsi="Arial" w:cs="Arial"/>
                <w:color w:val="000000"/>
              </w:rPr>
              <w:t>1</w:t>
            </w:r>
          </w:p>
        </w:tc>
      </w:tr>
    </w:tbl>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b/>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8</w:t>
      </w:r>
      <w:r w:rsidRPr="00AB23E0">
        <w:rPr>
          <w:rFonts w:ascii="Arial" w:hAnsi="Arial" w:cs="Arial"/>
        </w:rPr>
        <w:t>. Tabel Konversi Dosis Manusia ke Hewan</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0" w:line="240" w:lineRule="auto"/>
        <w:rPr>
          <w:rFonts w:ascii="Arial" w:eastAsia="Times New Roman" w:hAnsi="Arial" w:cs="Arial"/>
          <w:sz w:val="24"/>
          <w:szCs w:val="24"/>
        </w:rPr>
      </w:pPr>
      <w:r w:rsidRPr="00AB23E0">
        <w:rPr>
          <w:rFonts w:ascii="Arial" w:eastAsia="Times New Roman" w:hAnsi="Arial" w:cs="Arial"/>
          <w:noProof/>
          <w:sz w:val="24"/>
          <w:szCs w:val="24"/>
        </w:rPr>
        <w:drawing>
          <wp:inline distT="0" distB="0" distL="0" distR="0" wp14:anchorId="72E7284C" wp14:editId="2901EFB6">
            <wp:extent cx="5479714" cy="4346222"/>
            <wp:effectExtent l="0" t="0" r="6985" b="0"/>
            <wp:docPr id="14" name="Picture 14" descr="https://html.scribdassets.com/4ckfhtguio27sj51/images/1-bc5884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tml.scribdassets.com/4ckfhtguio27sj51/images/1-bc5884517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9627" cy="4346153"/>
                    </a:xfrm>
                    <a:prstGeom prst="rect">
                      <a:avLst/>
                    </a:prstGeom>
                    <a:noFill/>
                    <a:ln>
                      <a:noFill/>
                    </a:ln>
                  </pic:spPr>
                </pic:pic>
              </a:graphicData>
            </a:graphic>
          </wp:inline>
        </w:drawing>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9.</w:t>
      </w:r>
      <w:r w:rsidRPr="00AB23E0">
        <w:rPr>
          <w:rFonts w:ascii="Arial" w:hAnsi="Arial" w:cs="Arial"/>
        </w:rPr>
        <w:t xml:space="preserve"> Perhitungan Dosis Na. Diklofenak</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0" w:line="360" w:lineRule="auto"/>
        <w:jc w:val="both"/>
        <w:rPr>
          <w:rFonts w:ascii="Arial" w:hAnsi="Arial" w:cs="Arial"/>
        </w:rPr>
      </w:pPr>
      <w:r w:rsidRPr="00AB23E0">
        <w:rPr>
          <w:rFonts w:ascii="Arial" w:hAnsi="Arial" w:cs="Arial"/>
        </w:rPr>
        <w:t>Dosis Na. Diklofenak pada manusia yaitu 25 mg</w:t>
      </w:r>
    </w:p>
    <w:p w:rsidR="00AB23E0" w:rsidRPr="00AB23E0" w:rsidRDefault="00AB23E0" w:rsidP="00AB23E0">
      <w:pPr>
        <w:spacing w:after="0" w:line="360" w:lineRule="auto"/>
        <w:jc w:val="both"/>
        <w:rPr>
          <w:rFonts w:ascii="Arial" w:hAnsi="Arial" w:cs="Arial"/>
        </w:rPr>
      </w:pPr>
      <w:r w:rsidRPr="00AB23E0">
        <w:rPr>
          <w:rFonts w:ascii="Arial" w:hAnsi="Arial" w:cs="Arial"/>
        </w:rPr>
        <w:t>Konversi dosis untuk mencit  20 g terhadap manusia 70 kg = 0,0026</w:t>
      </w:r>
    </w:p>
    <w:p w:rsidR="00AB23E0" w:rsidRPr="00AB23E0" w:rsidRDefault="00AB23E0" w:rsidP="00AB23E0">
      <w:pPr>
        <w:tabs>
          <w:tab w:val="right" w:pos="7937"/>
        </w:tabs>
        <w:spacing w:after="0" w:line="360" w:lineRule="auto"/>
        <w:jc w:val="both"/>
        <w:rPr>
          <w:rFonts w:ascii="Arial" w:hAnsi="Arial" w:cs="Arial"/>
        </w:rPr>
      </w:pPr>
      <w:r w:rsidRPr="00AB23E0">
        <w:rPr>
          <w:rFonts w:ascii="Arial" w:hAnsi="Arial" w:cs="Arial"/>
        </w:rPr>
        <w:t>Dosis untuk mencit 20 gram = 0,0026 x 25 mg = 0,065 mg</w:t>
      </w:r>
      <w:r w:rsidRPr="00AB23E0">
        <w:rPr>
          <w:rFonts w:ascii="Arial" w:hAnsi="Arial" w:cs="Arial"/>
        </w:rPr>
        <w:tab/>
      </w:r>
    </w:p>
    <w:p w:rsidR="00AB23E0" w:rsidRPr="00AB23E0" w:rsidRDefault="00AB23E0" w:rsidP="00AB23E0">
      <w:pPr>
        <w:spacing w:after="0" w:line="360" w:lineRule="auto"/>
        <w:jc w:val="both"/>
        <w:rPr>
          <w:rFonts w:ascii="Arial" w:hAnsi="Arial" w:cs="Arial"/>
        </w:rPr>
      </w:pPr>
      <w:r w:rsidRPr="00AB23E0">
        <w:rPr>
          <w:rFonts w:ascii="Arial" w:hAnsi="Arial" w:cs="Arial"/>
        </w:rPr>
        <w:t>Mencit yang digunakan adalah 15 ekor. Masing-masing diberikan 1 ml larutan Na. Diklofenak (0,052mg/1 ml)</w:t>
      </w:r>
    </w:p>
    <w:p w:rsidR="00AB23E0" w:rsidRPr="00AB23E0" w:rsidRDefault="00AB23E0" w:rsidP="00AB23E0">
      <w:pPr>
        <w:pStyle w:val="ListParagraph"/>
        <w:spacing w:before="240" w:line="360" w:lineRule="auto"/>
        <w:ind w:left="0"/>
        <w:jc w:val="both"/>
        <w:rPr>
          <w:rFonts w:cs="Arial"/>
          <w:i/>
        </w:rPr>
      </w:pPr>
      <w:r w:rsidRPr="00AB23E0">
        <w:rPr>
          <w:rFonts w:cs="Arial"/>
        </w:rPr>
        <w:t xml:space="preserve">Berat 20 tablet Na. Diklofenak = </w:t>
      </w:r>
      <w:r w:rsidRPr="00AB23E0">
        <w:rPr>
          <w:rFonts w:cs="Arial"/>
          <w:i/>
        </w:rPr>
        <w:t xml:space="preserve">27,4 gr = </w:t>
      </w:r>
      <w:r w:rsidRPr="00AB23E0">
        <w:rPr>
          <w:rFonts w:cs="Arial"/>
        </w:rPr>
        <w:t>27.400mg</w:t>
      </w:r>
    </w:p>
    <w:p w:rsidR="00AB23E0" w:rsidRPr="00AB23E0" w:rsidRDefault="00AB23E0" w:rsidP="00AB23E0">
      <w:pPr>
        <w:pStyle w:val="ListParagraph"/>
        <w:tabs>
          <w:tab w:val="center" w:pos="4135"/>
        </w:tabs>
        <w:spacing w:before="240" w:line="360" w:lineRule="auto"/>
        <w:ind w:left="0"/>
        <w:jc w:val="both"/>
        <w:rPr>
          <w:rFonts w:eastAsiaTheme="minorEastAsia" w:cs="Arial"/>
          <w:bCs/>
        </w:rPr>
      </w:pPr>
      <w:r w:rsidRPr="00AB23E0">
        <w:rPr>
          <w:rFonts w:cs="Arial"/>
        </w:rPr>
        <w:t xml:space="preserve">Berat 1 tablet Na. Diklofenak   = </w:t>
      </w:r>
      <m:oMath>
        <m:f>
          <m:fPr>
            <m:ctrlPr>
              <w:rPr>
                <w:rFonts w:ascii="Cambria Math" w:eastAsiaTheme="minorEastAsia" w:hAnsi="Cambria Math" w:cs="Arial"/>
                <w:bCs/>
                <w:i/>
              </w:rPr>
            </m:ctrlPr>
          </m:fPr>
          <m:num>
            <m:r>
              <w:rPr>
                <w:rFonts w:ascii="Cambria Math" w:eastAsiaTheme="minorEastAsia" w:hAnsi="Cambria Math" w:cs="Arial"/>
              </w:rPr>
              <m:t>27.400</m:t>
            </m:r>
          </m:num>
          <m:den>
            <m:r>
              <w:rPr>
                <w:rFonts w:ascii="Cambria Math" w:eastAsiaTheme="minorEastAsia" w:hAnsi="Cambria Math" w:cs="Arial"/>
              </w:rPr>
              <m:t>20 mg</m:t>
            </m:r>
          </m:den>
        </m:f>
      </m:oMath>
      <w:r w:rsidRPr="00AB23E0">
        <w:rPr>
          <w:rFonts w:eastAsiaTheme="minorEastAsia" w:cs="Arial"/>
          <w:bCs/>
        </w:rPr>
        <w:t>= 1.370 mg</w:t>
      </w:r>
    </w:p>
    <w:p w:rsidR="00AB23E0" w:rsidRPr="00AB23E0" w:rsidRDefault="00AB23E0" w:rsidP="00AB23E0">
      <w:pPr>
        <w:pStyle w:val="ListParagraph"/>
        <w:spacing w:before="240" w:line="360" w:lineRule="auto"/>
        <w:ind w:left="0"/>
        <w:jc w:val="both"/>
        <w:rPr>
          <w:rFonts w:eastAsiaTheme="minorEastAsia" w:cs="Arial"/>
          <w:bCs/>
        </w:rPr>
      </w:pPr>
      <w:r w:rsidRPr="00AB23E0">
        <w:rPr>
          <w:rFonts w:eastAsiaTheme="minorEastAsia" w:cs="Arial"/>
          <w:bCs/>
        </w:rPr>
        <w:t xml:space="preserve">Berat Na. Diklofenak yang di perlukan </w:t>
      </w:r>
      <w:r w:rsidRPr="00AB23E0">
        <w:rPr>
          <w:rFonts w:cs="Arial"/>
        </w:rPr>
        <w:t xml:space="preserve">= </w:t>
      </w:r>
      <m:oMath>
        <m:f>
          <m:fPr>
            <m:ctrlPr>
              <w:rPr>
                <w:rFonts w:ascii="Cambria Math" w:eastAsiaTheme="minorEastAsia" w:hAnsi="Cambria Math" w:cs="Arial"/>
                <w:bCs/>
                <w:i/>
              </w:rPr>
            </m:ctrlPr>
          </m:fPr>
          <m:num>
            <m:r>
              <w:rPr>
                <w:rFonts w:ascii="Cambria Math" w:eastAsiaTheme="minorEastAsia" w:hAnsi="Cambria Math" w:cs="Arial"/>
              </w:rPr>
              <m:t>0,065 mg</m:t>
            </m:r>
          </m:num>
          <m:den>
            <m:r>
              <w:rPr>
                <w:rFonts w:ascii="Cambria Math" w:eastAsiaTheme="minorEastAsia" w:hAnsi="Cambria Math" w:cs="Arial"/>
              </w:rPr>
              <m:t>25mg</m:t>
            </m:r>
          </m:den>
        </m:f>
      </m:oMath>
      <w:r w:rsidRPr="00AB23E0">
        <w:rPr>
          <w:rFonts w:eastAsiaTheme="minorEastAsia" w:cs="Arial"/>
          <w:bCs/>
        </w:rPr>
        <w:t xml:space="preserve"> × 1.370 mg =  3,562 mg/ ml</w:t>
      </w:r>
    </w:p>
    <w:p w:rsidR="00AB23E0" w:rsidRPr="00AB23E0" w:rsidRDefault="00AB23E0" w:rsidP="00AB23E0">
      <w:pPr>
        <w:pStyle w:val="ListParagraph"/>
        <w:spacing w:before="240" w:line="360" w:lineRule="auto"/>
        <w:ind w:left="0"/>
        <w:jc w:val="both"/>
        <w:rPr>
          <w:rFonts w:eastAsiaTheme="minorEastAsia" w:cs="Arial"/>
          <w:bCs/>
        </w:rPr>
      </w:pPr>
      <w:r w:rsidRPr="00AB23E0">
        <w:rPr>
          <w:rFonts w:eastAsiaTheme="minorEastAsia" w:cs="Arial"/>
          <w:bCs/>
        </w:rPr>
        <w:t>Dibuat untuk 10 ml.  Maka 10 ml x 3,562 mg/ ml = 35,62 mg serbuk Na. Diklofenak dalam 10 ml</w:t>
      </w:r>
    </w:p>
    <w:p w:rsidR="00AB23E0" w:rsidRPr="00AB23E0" w:rsidRDefault="00AB23E0" w:rsidP="00AB23E0">
      <w:pPr>
        <w:pStyle w:val="ListParagraph"/>
        <w:spacing w:before="240" w:line="360" w:lineRule="auto"/>
        <w:ind w:left="0"/>
        <w:jc w:val="both"/>
        <w:rPr>
          <w:rFonts w:eastAsiaTheme="minorEastAsia" w:cs="Arial"/>
          <w:bCs/>
        </w:rPr>
      </w:pPr>
      <w:r w:rsidRPr="00AB23E0">
        <w:rPr>
          <w:rFonts w:eastAsiaTheme="minorEastAsia" w:cs="Arial"/>
          <w:bCs/>
        </w:rPr>
        <w:t>Untuk mencit dengan bobot berbeda diberikan dengan rumus :</w:t>
      </w:r>
    </w:p>
    <w:p w:rsidR="00AB23E0" w:rsidRPr="00AB23E0" w:rsidRDefault="009C084B" w:rsidP="00AB23E0">
      <w:pPr>
        <w:pStyle w:val="ListParagraph"/>
        <w:spacing w:before="240" w:line="360" w:lineRule="auto"/>
        <w:ind w:left="0"/>
        <w:jc w:val="both"/>
        <w:rPr>
          <w:rFonts w:eastAsiaTheme="minorEastAsia" w:cs="Arial"/>
          <w:lang w:val="en-ID"/>
        </w:rPr>
      </w:pPr>
      <m:oMathPara>
        <m:oMath>
          <m:f>
            <m:fPr>
              <m:ctrlPr>
                <w:rPr>
                  <w:rFonts w:ascii="Cambria Math" w:hAnsi="Cambria Math" w:cs="Arial"/>
                  <w:bCs/>
                  <w:i/>
                  <w:lang w:val="en-ID"/>
                </w:rPr>
              </m:ctrlPr>
            </m:fPr>
            <m:num>
              <m:r>
                <w:rPr>
                  <w:rFonts w:ascii="Cambria Math" w:hAnsi="Cambria Math" w:cs="Arial"/>
                  <w:lang w:val="en-ID"/>
                </w:rPr>
                <m:t>Berat mencit (g)</m:t>
              </m:r>
            </m:num>
            <m:den>
              <m:r>
                <w:rPr>
                  <w:rFonts w:ascii="Cambria Math" w:hAnsi="Cambria Math" w:cs="Arial"/>
                  <w:lang w:val="en-ID"/>
                </w:rPr>
                <m:t>20g</m:t>
              </m:r>
            </m:den>
          </m:f>
          <m:r>
            <w:rPr>
              <w:rFonts w:ascii="Cambria Math" w:hAnsi="Cambria Math" w:cs="Arial"/>
              <w:lang w:val="en-ID"/>
            </w:rPr>
            <m:t>x 0,5 ml=x ml</m:t>
          </m:r>
        </m:oMath>
      </m:oMathPara>
    </w:p>
    <w:p w:rsidR="00AB23E0" w:rsidRPr="00AB23E0" w:rsidRDefault="00AB23E0" w:rsidP="00AB23E0">
      <w:pPr>
        <w:pStyle w:val="ListParagraph"/>
        <w:spacing w:before="240" w:line="360" w:lineRule="auto"/>
        <w:ind w:left="0" w:firstLine="720"/>
        <w:jc w:val="both"/>
        <w:rPr>
          <w:rFonts w:eastAsiaTheme="minorEastAsia" w:cs="Arial"/>
          <w:lang w:val="en-ID"/>
        </w:rPr>
      </w:pPr>
      <w:r w:rsidRPr="00AB23E0">
        <w:rPr>
          <w:rFonts w:eastAsiaTheme="minorEastAsia" w:cs="Arial"/>
          <w:lang w:val="en-ID"/>
        </w:rPr>
        <w:t>Mencit I : 23,00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23,00 g        </m:t>
              </m:r>
            </m:num>
            <m:den>
              <m:r>
                <w:rPr>
                  <w:rFonts w:ascii="Cambria Math" w:hAnsi="Cambria Math" w:cs="Arial"/>
                </w:rPr>
                <m:t>20 g</m:t>
              </m:r>
            </m:den>
          </m:f>
          <m:r>
            <w:rPr>
              <w:rFonts w:ascii="Cambria Math" w:eastAsiaTheme="minorEastAsia" w:hAnsi="Cambria Math" w:cs="Arial"/>
            </w:rPr>
            <m:t xml:space="preserve"> x 0,5 ml=0,575 ml</m:t>
          </m:r>
        </m:oMath>
      </m:oMathPara>
    </w:p>
    <w:p w:rsidR="00AB23E0" w:rsidRPr="00AB23E0" w:rsidRDefault="00AB23E0" w:rsidP="00AB23E0">
      <w:pPr>
        <w:pStyle w:val="ListParagraph"/>
        <w:tabs>
          <w:tab w:val="left" w:pos="1701"/>
        </w:tabs>
        <w:spacing w:before="240" w:line="360" w:lineRule="auto"/>
        <w:ind w:left="0"/>
        <w:jc w:val="both"/>
        <w:rPr>
          <w:rFonts w:eastAsiaTheme="minorEastAsia" w:cs="Arial"/>
          <w:bCs/>
        </w:rPr>
      </w:pPr>
    </w:p>
    <w:p w:rsidR="00AB23E0" w:rsidRPr="00AB23E0" w:rsidRDefault="00AB23E0" w:rsidP="00AB23E0">
      <w:pPr>
        <w:pStyle w:val="ListParagraph"/>
        <w:spacing w:before="240" w:line="360" w:lineRule="auto"/>
        <w:ind w:left="0" w:firstLine="709"/>
        <w:jc w:val="both"/>
        <w:rPr>
          <w:rFonts w:eastAsiaTheme="minorEastAsia" w:cs="Arial"/>
          <w:bCs/>
        </w:rPr>
      </w:pPr>
      <w:r w:rsidRPr="00AB23E0">
        <w:rPr>
          <w:rFonts w:eastAsiaTheme="minorEastAsia" w:cs="Arial"/>
          <w:bCs/>
        </w:rPr>
        <w:t>Mencit II : 26,80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26,80 gr       </m:t>
              </m:r>
            </m:num>
            <m:den>
              <m:r>
                <w:rPr>
                  <w:rFonts w:ascii="Cambria Math" w:hAnsi="Cambria Math" w:cs="Arial"/>
                </w:rPr>
                <m:t>20 g</m:t>
              </m:r>
            </m:den>
          </m:f>
          <m:r>
            <w:rPr>
              <w:rFonts w:ascii="Cambria Math" w:eastAsiaTheme="minorEastAsia" w:hAnsi="Cambria Math" w:cs="Arial"/>
            </w:rPr>
            <m:t xml:space="preserve"> x 0,5 ml=0,67 ml</m:t>
          </m:r>
        </m:oMath>
      </m:oMathPara>
    </w:p>
    <w:p w:rsidR="00AB23E0" w:rsidRPr="00AB23E0" w:rsidRDefault="00AB23E0" w:rsidP="00AB23E0">
      <w:pPr>
        <w:pStyle w:val="ListParagraph"/>
        <w:tabs>
          <w:tab w:val="left" w:pos="1701"/>
        </w:tabs>
        <w:spacing w:before="240" w:line="360" w:lineRule="auto"/>
        <w:ind w:left="0"/>
        <w:jc w:val="both"/>
        <w:rPr>
          <w:rFonts w:eastAsiaTheme="minorEastAsia" w:cs="Arial"/>
          <w:bCs/>
        </w:rPr>
      </w:pPr>
    </w:p>
    <w:p w:rsidR="00AB23E0" w:rsidRPr="00AB23E0" w:rsidRDefault="00AB23E0" w:rsidP="00AB23E0">
      <w:pPr>
        <w:pStyle w:val="ListParagraph"/>
        <w:tabs>
          <w:tab w:val="left" w:pos="1701"/>
        </w:tabs>
        <w:spacing w:before="240" w:line="360" w:lineRule="auto"/>
        <w:ind w:left="709"/>
        <w:jc w:val="both"/>
        <w:rPr>
          <w:rFonts w:eastAsiaTheme="minorEastAsia" w:cs="Arial"/>
          <w:bCs/>
        </w:rPr>
      </w:pPr>
      <w:r w:rsidRPr="00AB23E0">
        <w:rPr>
          <w:rFonts w:eastAsiaTheme="minorEastAsia" w:cs="Arial"/>
          <w:bCs/>
        </w:rPr>
        <w:t>Mencit III : 25,45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26,80 gr       </m:t>
              </m:r>
            </m:num>
            <m:den>
              <m:r>
                <w:rPr>
                  <w:rFonts w:ascii="Cambria Math" w:hAnsi="Cambria Math" w:cs="Arial"/>
                </w:rPr>
                <m:t>20 g</m:t>
              </m:r>
            </m:den>
          </m:f>
          <m:r>
            <w:rPr>
              <w:rFonts w:ascii="Cambria Math" w:eastAsiaTheme="minorEastAsia" w:hAnsi="Cambria Math" w:cs="Arial"/>
            </w:rPr>
            <m:t xml:space="preserve"> x 0,5 ml=0,636 ml</m:t>
          </m:r>
        </m:oMath>
      </m:oMathPara>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10.</w:t>
      </w:r>
      <w:r w:rsidRPr="00AB23E0">
        <w:rPr>
          <w:rFonts w:ascii="Arial" w:hAnsi="Arial" w:cs="Arial"/>
        </w:rPr>
        <w:t xml:space="preserve"> Perhitungan Na. CMC 05%</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0" w:line="360" w:lineRule="auto"/>
        <w:rPr>
          <w:rFonts w:ascii="Arial" w:eastAsiaTheme="minorEastAsia" w:hAnsi="Arial" w:cs="Arial"/>
        </w:rPr>
      </w:pPr>
      <m:oMathPara>
        <m:oMath>
          <m:r>
            <w:rPr>
              <w:rFonts w:ascii="Cambria Math" w:hAnsi="Cambria Math" w:cs="Arial"/>
            </w:rPr>
            <m:t>V=</m:t>
          </m:r>
          <m:f>
            <m:fPr>
              <m:ctrlPr>
                <w:rPr>
                  <w:rFonts w:ascii="Cambria Math" w:hAnsi="Cambria Math" w:cs="Arial"/>
                  <w:i/>
                </w:rPr>
              </m:ctrlPr>
            </m:fPr>
            <m:num>
              <m:r>
                <w:rPr>
                  <w:rFonts w:ascii="Cambria Math" w:hAnsi="Cambria Math" w:cs="Arial"/>
                </w:rPr>
                <m:t>berat mencit (gr)</m:t>
              </m:r>
            </m:num>
            <m:den>
              <m:r>
                <w:rPr>
                  <w:rFonts w:ascii="Cambria Math" w:hAnsi="Cambria Math" w:cs="Arial"/>
                </w:rPr>
                <m:t>20 gr</m:t>
              </m:r>
            </m:den>
          </m:f>
          <m:r>
            <w:rPr>
              <w:rFonts w:ascii="Cambria Math" w:hAnsi="Cambria Math" w:cs="Arial"/>
            </w:rPr>
            <m:t xml:space="preserve"> x 0,5 ml =Y ml</m:t>
          </m:r>
        </m:oMath>
      </m:oMathPara>
    </w:p>
    <w:p w:rsidR="00AB23E0" w:rsidRPr="00AB23E0" w:rsidRDefault="00AB23E0" w:rsidP="00AB23E0">
      <w:pPr>
        <w:spacing w:after="0" w:line="360" w:lineRule="auto"/>
        <w:ind w:left="567"/>
        <w:rPr>
          <w:rFonts w:ascii="Arial" w:eastAsiaTheme="minorEastAsia" w:hAnsi="Arial" w:cs="Arial"/>
        </w:rPr>
      </w:pPr>
      <w:r w:rsidRPr="00AB23E0">
        <w:rPr>
          <w:rFonts w:ascii="Arial" w:eastAsiaTheme="minorEastAsia" w:hAnsi="Arial" w:cs="Arial"/>
        </w:rPr>
        <w:t>Mencit I : 25,74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25,74  gr       </m:t>
              </m:r>
            </m:num>
            <m:den>
              <m:r>
                <w:rPr>
                  <w:rFonts w:ascii="Cambria Math" w:hAnsi="Cambria Math" w:cs="Arial"/>
                </w:rPr>
                <m:t>20 g</m:t>
              </m:r>
            </m:den>
          </m:f>
          <m:r>
            <w:rPr>
              <w:rFonts w:ascii="Cambria Math" w:eastAsiaTheme="minorEastAsia" w:hAnsi="Cambria Math" w:cs="Arial"/>
            </w:rPr>
            <m:t xml:space="preserve"> x 0,5 ml=0,643 ml</m:t>
          </m:r>
        </m:oMath>
      </m:oMathPara>
    </w:p>
    <w:p w:rsidR="00AB23E0" w:rsidRPr="00AB23E0" w:rsidRDefault="00AB23E0" w:rsidP="00AB23E0">
      <w:pPr>
        <w:pStyle w:val="ListParagraph"/>
        <w:tabs>
          <w:tab w:val="left" w:pos="1701"/>
        </w:tabs>
        <w:spacing w:before="240" w:line="360" w:lineRule="auto"/>
        <w:ind w:left="567"/>
        <w:jc w:val="both"/>
        <w:rPr>
          <w:rFonts w:eastAsiaTheme="minorEastAsia" w:cs="Arial"/>
          <w:bCs/>
        </w:rPr>
      </w:pPr>
      <w:r w:rsidRPr="00AB23E0">
        <w:rPr>
          <w:rFonts w:eastAsiaTheme="minorEastAsia" w:cs="Arial"/>
          <w:bCs/>
        </w:rPr>
        <w:t>Mencit II : 26,35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26,35 gr       </m:t>
              </m:r>
            </m:num>
            <m:den>
              <m:r>
                <w:rPr>
                  <w:rFonts w:ascii="Cambria Math" w:hAnsi="Cambria Math" w:cs="Arial"/>
                </w:rPr>
                <m:t>20 g</m:t>
              </m:r>
            </m:den>
          </m:f>
          <m:r>
            <w:rPr>
              <w:rFonts w:ascii="Cambria Math" w:eastAsiaTheme="minorEastAsia" w:hAnsi="Cambria Math" w:cs="Arial"/>
            </w:rPr>
            <m:t xml:space="preserve"> x 0,5 ml=0,658  ml</m:t>
          </m:r>
        </m:oMath>
      </m:oMathPara>
    </w:p>
    <w:p w:rsidR="00AB23E0" w:rsidRPr="00AB23E0" w:rsidRDefault="00AB23E0" w:rsidP="00AB23E0">
      <w:pPr>
        <w:pStyle w:val="ListParagraph"/>
        <w:tabs>
          <w:tab w:val="left" w:pos="1701"/>
        </w:tabs>
        <w:spacing w:before="240" w:line="360" w:lineRule="auto"/>
        <w:ind w:left="567"/>
        <w:jc w:val="both"/>
        <w:rPr>
          <w:rFonts w:eastAsiaTheme="minorEastAsia" w:cs="Arial"/>
          <w:bCs/>
        </w:rPr>
      </w:pPr>
      <w:r w:rsidRPr="00AB23E0">
        <w:rPr>
          <w:rFonts w:eastAsiaTheme="minorEastAsia" w:cs="Arial"/>
          <w:bCs/>
        </w:rPr>
        <w:t>Mencit III : 26,24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26,24 gr       </m:t>
              </m:r>
            </m:num>
            <m:den>
              <m:r>
                <w:rPr>
                  <w:rFonts w:ascii="Cambria Math" w:hAnsi="Cambria Math" w:cs="Arial"/>
                </w:rPr>
                <m:t>20 g</m:t>
              </m:r>
            </m:den>
          </m:f>
          <m:r>
            <w:rPr>
              <w:rFonts w:ascii="Cambria Math" w:eastAsiaTheme="minorEastAsia" w:hAnsi="Cambria Math" w:cs="Arial"/>
            </w:rPr>
            <m:t xml:space="preserve"> x 0,5 ml=0,656  ml</m:t>
          </m:r>
        </m:oMath>
      </m:oMathPara>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11</w:t>
      </w:r>
      <w:r w:rsidRPr="00AB23E0">
        <w:rPr>
          <w:rFonts w:ascii="Arial" w:hAnsi="Arial" w:cs="Arial"/>
        </w:rPr>
        <w:t xml:space="preserve">. Perhitungan Volume Ekstrak Etanol Daun Miana </w:t>
      </w:r>
    </w:p>
    <w:p w:rsidR="00AB23E0" w:rsidRPr="00AB23E0" w:rsidRDefault="00AB23E0" w:rsidP="00AB23E0">
      <w:pPr>
        <w:spacing w:after="120" w:line="240" w:lineRule="auto"/>
        <w:jc w:val="both"/>
        <w:rPr>
          <w:rFonts w:ascii="Arial" w:hAnsi="Arial" w:cs="Arial"/>
        </w:rPr>
      </w:pPr>
    </w:p>
    <w:p w:rsidR="00AB23E0" w:rsidRPr="00AB23E0" w:rsidRDefault="009C084B" w:rsidP="00AB23E0">
      <w:pPr>
        <w:pStyle w:val="ListParagraph"/>
        <w:spacing w:before="240" w:line="360" w:lineRule="auto"/>
        <w:ind w:left="0"/>
        <w:jc w:val="both"/>
        <w:rPr>
          <w:rFonts w:eastAsiaTheme="minorEastAsia" w:cs="Arial"/>
          <w:lang w:val="en-ID"/>
        </w:rPr>
      </w:pPr>
      <m:oMathPara>
        <m:oMath>
          <m:f>
            <m:fPr>
              <m:ctrlPr>
                <w:rPr>
                  <w:rFonts w:ascii="Cambria Math" w:hAnsi="Cambria Math" w:cs="Arial"/>
                  <w:bCs/>
                  <w:i/>
                  <w:lang w:val="en-ID"/>
                </w:rPr>
              </m:ctrlPr>
            </m:fPr>
            <m:num>
              <m:r>
                <w:rPr>
                  <w:rFonts w:ascii="Cambria Math" w:hAnsi="Cambria Math" w:cs="Arial"/>
                  <w:lang w:val="en-ID"/>
                </w:rPr>
                <m:t>Berat mencit (g)</m:t>
              </m:r>
            </m:num>
            <m:den>
              <m:r>
                <w:rPr>
                  <w:rFonts w:ascii="Cambria Math" w:hAnsi="Cambria Math" w:cs="Arial"/>
                  <w:lang w:val="en-ID"/>
                </w:rPr>
                <m:t>20 g</m:t>
              </m:r>
            </m:den>
          </m:f>
          <m:r>
            <w:rPr>
              <w:rFonts w:ascii="Cambria Math" w:hAnsi="Cambria Math" w:cs="Arial"/>
              <w:lang w:val="en-ID"/>
            </w:rPr>
            <m:t>×0,5  ml=x ml</m:t>
          </m:r>
        </m:oMath>
      </m:oMathPara>
    </w:p>
    <w:p w:rsidR="00AB23E0" w:rsidRPr="00AB23E0" w:rsidRDefault="00AB23E0" w:rsidP="00AB23E0">
      <w:pPr>
        <w:pStyle w:val="ListParagraph"/>
        <w:spacing w:before="240" w:line="360" w:lineRule="auto"/>
        <w:ind w:left="0"/>
        <w:jc w:val="both"/>
        <w:rPr>
          <w:rFonts w:eastAsiaTheme="minorEastAsia" w:cs="Arial"/>
          <w:lang w:val="en-ID"/>
        </w:rPr>
      </w:pPr>
      <w:r w:rsidRPr="00AB23E0">
        <w:rPr>
          <w:rFonts w:eastAsiaTheme="minorEastAsia" w:cs="Arial"/>
          <w:lang w:val="en-ID"/>
        </w:rPr>
        <w:t>Dosis 7 mg =  - Mencit I : 23,92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23,92 gr       </m:t>
              </m:r>
            </m:num>
            <m:den>
              <m:r>
                <w:rPr>
                  <w:rFonts w:ascii="Cambria Math" w:hAnsi="Cambria Math" w:cs="Arial"/>
                </w:rPr>
                <m:t>20 g</m:t>
              </m:r>
            </m:den>
          </m:f>
          <m:r>
            <w:rPr>
              <w:rFonts w:ascii="Cambria Math" w:eastAsiaTheme="minorEastAsia" w:hAnsi="Cambria Math" w:cs="Arial"/>
            </w:rPr>
            <m:t xml:space="preserve"> x 0,5 ml=0,598 ml</m:t>
          </m:r>
        </m:oMath>
      </m:oMathPara>
    </w:p>
    <w:p w:rsidR="00AB23E0" w:rsidRPr="00AB23E0" w:rsidRDefault="00AB23E0" w:rsidP="00AB23E0">
      <w:pPr>
        <w:pStyle w:val="ListParagraph"/>
        <w:spacing w:before="240" w:line="360" w:lineRule="auto"/>
        <w:ind w:left="1134" w:firstLine="284"/>
        <w:jc w:val="both"/>
        <w:rPr>
          <w:rFonts w:eastAsiaTheme="minorEastAsia" w:cs="Arial"/>
          <w:bCs/>
        </w:rPr>
      </w:pPr>
      <w:r w:rsidRPr="00AB23E0">
        <w:rPr>
          <w:rFonts w:eastAsiaTheme="minorEastAsia" w:cs="Arial"/>
          <w:bCs/>
        </w:rPr>
        <w:t xml:space="preserve">  - Mencit II : 27,85 gr</w:t>
      </w:r>
    </w:p>
    <w:p w:rsidR="00AB23E0" w:rsidRPr="00AB23E0" w:rsidRDefault="009C084B" w:rsidP="00AB23E0">
      <w:pPr>
        <w:pStyle w:val="ListParagraph"/>
        <w:tabs>
          <w:tab w:val="left" w:pos="1701"/>
        </w:tabs>
        <w:spacing w:before="240" w:line="360" w:lineRule="auto"/>
        <w:ind w:left="0"/>
        <w:jc w:val="both"/>
        <w:rPr>
          <w:rFonts w:eastAsiaTheme="minorEastAsia" w:cs="Arial"/>
          <w:bCs/>
          <w:iCs/>
        </w:rPr>
      </w:pPr>
      <m:oMathPara>
        <m:oMath>
          <m:f>
            <m:fPr>
              <m:ctrlPr>
                <w:rPr>
                  <w:rFonts w:ascii="Cambria Math" w:eastAsiaTheme="minorEastAsia" w:hAnsi="Cambria Math" w:cs="Arial"/>
                  <w:bCs/>
                  <w:i/>
                </w:rPr>
              </m:ctrlPr>
            </m:fPr>
            <m:num>
              <m:r>
                <w:rPr>
                  <w:rFonts w:ascii="Cambria Math" w:hAnsi="Cambria Math" w:cs="Arial"/>
                </w:rPr>
                <m:t xml:space="preserve">        27,85 gr       </m:t>
              </m:r>
            </m:num>
            <m:den>
              <m:r>
                <w:rPr>
                  <w:rFonts w:ascii="Cambria Math" w:hAnsi="Cambria Math" w:cs="Arial"/>
                </w:rPr>
                <m:t>20 g</m:t>
              </m:r>
            </m:den>
          </m:f>
          <m:r>
            <w:rPr>
              <w:rFonts w:ascii="Cambria Math" w:eastAsiaTheme="minorEastAsia" w:hAnsi="Cambria Math" w:cs="Arial"/>
            </w:rPr>
            <m:t xml:space="preserve"> x 0,5 ml=0,696 ml</m:t>
          </m:r>
        </m:oMath>
      </m:oMathPara>
    </w:p>
    <w:p w:rsidR="00AB23E0" w:rsidRPr="00AB23E0" w:rsidRDefault="00AB23E0" w:rsidP="00AB23E0">
      <w:pPr>
        <w:pStyle w:val="ListParagraph"/>
        <w:tabs>
          <w:tab w:val="left" w:pos="1701"/>
        </w:tabs>
        <w:spacing w:before="240" w:line="360" w:lineRule="auto"/>
        <w:ind w:left="1560"/>
        <w:jc w:val="both"/>
        <w:rPr>
          <w:rFonts w:eastAsiaTheme="minorEastAsia" w:cs="Arial"/>
          <w:bCs/>
          <w:iCs/>
        </w:rPr>
      </w:pPr>
      <w:r w:rsidRPr="00AB23E0">
        <w:rPr>
          <w:rFonts w:eastAsiaTheme="minorEastAsia" w:cs="Arial"/>
          <w:bCs/>
          <w:iCs/>
        </w:rPr>
        <w:t>-Mencit III : 23,44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23,44 gr       </m:t>
              </m:r>
            </m:num>
            <m:den>
              <m:r>
                <w:rPr>
                  <w:rFonts w:ascii="Cambria Math" w:hAnsi="Cambria Math" w:cs="Arial"/>
                </w:rPr>
                <m:t>20 g</m:t>
              </m:r>
            </m:den>
          </m:f>
          <m:r>
            <w:rPr>
              <w:rFonts w:ascii="Cambria Math" w:eastAsiaTheme="minorEastAsia" w:hAnsi="Cambria Math" w:cs="Arial"/>
            </w:rPr>
            <m:t xml:space="preserve"> x 0,5 ml=0,586 ml</m:t>
          </m:r>
        </m:oMath>
      </m:oMathPara>
    </w:p>
    <w:p w:rsidR="00AB23E0" w:rsidRPr="00AB23E0" w:rsidRDefault="00AB23E0" w:rsidP="00AB23E0">
      <w:pPr>
        <w:pStyle w:val="ListParagraph"/>
        <w:tabs>
          <w:tab w:val="left" w:pos="1701"/>
        </w:tabs>
        <w:spacing w:before="240" w:line="360" w:lineRule="auto"/>
        <w:ind w:left="0"/>
        <w:jc w:val="both"/>
        <w:rPr>
          <w:rFonts w:eastAsiaTheme="minorEastAsia" w:cs="Arial"/>
          <w:bCs/>
        </w:rPr>
      </w:pPr>
    </w:p>
    <w:p w:rsidR="00AB23E0" w:rsidRPr="00AB23E0" w:rsidRDefault="00AB23E0" w:rsidP="00AB23E0">
      <w:pPr>
        <w:pStyle w:val="ListParagraph"/>
        <w:spacing w:before="240" w:line="360" w:lineRule="auto"/>
        <w:ind w:left="0"/>
        <w:jc w:val="both"/>
        <w:rPr>
          <w:rFonts w:eastAsiaTheme="minorEastAsia" w:cs="Arial"/>
          <w:lang w:val="en-ID"/>
        </w:rPr>
      </w:pPr>
      <w:r w:rsidRPr="00AB23E0">
        <w:rPr>
          <w:rFonts w:eastAsiaTheme="minorEastAsia" w:cs="Arial"/>
          <w:lang w:val="en-ID"/>
        </w:rPr>
        <w:t>Dosis 10 mg =  - Mencit I : 22,25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22,25 gr       </m:t>
              </m:r>
            </m:num>
            <m:den>
              <m:r>
                <w:rPr>
                  <w:rFonts w:ascii="Cambria Math" w:hAnsi="Cambria Math" w:cs="Arial"/>
                </w:rPr>
                <m:t>20 g</m:t>
              </m:r>
            </m:den>
          </m:f>
          <m:r>
            <w:rPr>
              <w:rFonts w:ascii="Cambria Math" w:eastAsiaTheme="minorEastAsia" w:hAnsi="Cambria Math" w:cs="Arial"/>
            </w:rPr>
            <m:t xml:space="preserve"> x 0,5 ml=0,556 ml</m:t>
          </m:r>
        </m:oMath>
      </m:oMathPara>
    </w:p>
    <w:p w:rsidR="00AB23E0" w:rsidRPr="00AB23E0" w:rsidRDefault="00AB23E0" w:rsidP="00AB23E0">
      <w:pPr>
        <w:pStyle w:val="ListParagraph"/>
        <w:spacing w:before="240" w:line="360" w:lineRule="auto"/>
        <w:ind w:left="1560"/>
        <w:jc w:val="both"/>
        <w:rPr>
          <w:rFonts w:eastAsiaTheme="minorEastAsia" w:cs="Arial"/>
          <w:bCs/>
        </w:rPr>
      </w:pPr>
      <w:r w:rsidRPr="00AB23E0">
        <w:rPr>
          <w:rFonts w:eastAsiaTheme="minorEastAsia" w:cs="Arial"/>
          <w:bCs/>
        </w:rPr>
        <w:t xml:space="preserve">  - Mencit II : 24,24 gr</w:t>
      </w:r>
    </w:p>
    <w:p w:rsidR="00AB23E0" w:rsidRPr="00AB23E0" w:rsidRDefault="009C084B" w:rsidP="00AB23E0">
      <w:pPr>
        <w:pStyle w:val="ListParagraph"/>
        <w:tabs>
          <w:tab w:val="left" w:pos="1701"/>
        </w:tabs>
        <w:spacing w:before="240" w:line="360" w:lineRule="auto"/>
        <w:ind w:left="0"/>
        <w:jc w:val="both"/>
        <w:rPr>
          <w:rFonts w:eastAsiaTheme="minorEastAsia" w:cs="Arial"/>
          <w:bCs/>
          <w:iCs/>
        </w:rPr>
      </w:pPr>
      <m:oMathPara>
        <m:oMath>
          <m:f>
            <m:fPr>
              <m:ctrlPr>
                <w:rPr>
                  <w:rFonts w:ascii="Cambria Math" w:eastAsiaTheme="minorEastAsia" w:hAnsi="Cambria Math" w:cs="Arial"/>
                  <w:bCs/>
                  <w:i/>
                </w:rPr>
              </m:ctrlPr>
            </m:fPr>
            <m:num>
              <m:r>
                <w:rPr>
                  <w:rFonts w:ascii="Cambria Math" w:hAnsi="Cambria Math" w:cs="Arial"/>
                </w:rPr>
                <m:t xml:space="preserve">        24,24 gr       </m:t>
              </m:r>
            </m:num>
            <m:den>
              <m:r>
                <w:rPr>
                  <w:rFonts w:ascii="Cambria Math" w:hAnsi="Cambria Math" w:cs="Arial"/>
                </w:rPr>
                <m:t>20 g</m:t>
              </m:r>
            </m:den>
          </m:f>
          <m:r>
            <w:rPr>
              <w:rFonts w:ascii="Cambria Math" w:eastAsiaTheme="minorEastAsia" w:hAnsi="Cambria Math" w:cs="Arial"/>
            </w:rPr>
            <m:t xml:space="preserve"> x 0,5 ml=0,606 ml</m:t>
          </m:r>
        </m:oMath>
      </m:oMathPara>
    </w:p>
    <w:p w:rsidR="00AB23E0" w:rsidRPr="00AB23E0" w:rsidRDefault="00AB23E0" w:rsidP="00AB23E0">
      <w:pPr>
        <w:pStyle w:val="ListParagraph"/>
        <w:tabs>
          <w:tab w:val="left" w:pos="1701"/>
        </w:tabs>
        <w:spacing w:before="240" w:line="360" w:lineRule="auto"/>
        <w:ind w:left="1701"/>
        <w:jc w:val="both"/>
        <w:rPr>
          <w:rFonts w:eastAsiaTheme="minorEastAsia" w:cs="Arial"/>
          <w:bCs/>
          <w:iCs/>
        </w:rPr>
      </w:pPr>
      <w:r w:rsidRPr="00AB23E0">
        <w:rPr>
          <w:rFonts w:eastAsiaTheme="minorEastAsia" w:cs="Arial"/>
          <w:bCs/>
          <w:iCs/>
        </w:rPr>
        <w:t>-Mencit III : 23,06 gr</w:t>
      </w:r>
    </w:p>
    <w:p w:rsidR="00AB23E0" w:rsidRPr="00AB23E0" w:rsidRDefault="009C084B" w:rsidP="00AB23E0">
      <w:pPr>
        <w:pStyle w:val="ListParagraph"/>
        <w:tabs>
          <w:tab w:val="left" w:pos="1701"/>
        </w:tabs>
        <w:spacing w:before="240" w:line="360" w:lineRule="auto"/>
        <w:ind w:left="0"/>
        <w:jc w:val="both"/>
        <w:rPr>
          <w:rFonts w:eastAsiaTheme="minorEastAsia" w:cs="Arial"/>
        </w:rPr>
      </w:pPr>
      <m:oMathPara>
        <m:oMath>
          <m:f>
            <m:fPr>
              <m:ctrlPr>
                <w:rPr>
                  <w:rFonts w:ascii="Cambria Math" w:eastAsiaTheme="minorEastAsia" w:hAnsi="Cambria Math" w:cs="Arial"/>
                  <w:bCs/>
                  <w:i/>
                </w:rPr>
              </m:ctrlPr>
            </m:fPr>
            <m:num>
              <m:r>
                <w:rPr>
                  <w:rFonts w:ascii="Cambria Math" w:hAnsi="Cambria Math" w:cs="Arial"/>
                </w:rPr>
                <m:t xml:space="preserve">        23,06 gr       </m:t>
              </m:r>
            </m:num>
            <m:den>
              <m:r>
                <w:rPr>
                  <w:rFonts w:ascii="Cambria Math" w:hAnsi="Cambria Math" w:cs="Arial"/>
                </w:rPr>
                <m:t>20 g</m:t>
              </m:r>
            </m:den>
          </m:f>
          <m:r>
            <w:rPr>
              <w:rFonts w:ascii="Cambria Math" w:eastAsiaTheme="minorEastAsia" w:hAnsi="Cambria Math" w:cs="Arial"/>
            </w:rPr>
            <m:t xml:space="preserve"> x 0,5 ml=0,57 ml</m:t>
          </m:r>
        </m:oMath>
      </m:oMathPara>
    </w:p>
    <w:p w:rsidR="00AB23E0" w:rsidRPr="00AB23E0" w:rsidRDefault="00AB23E0" w:rsidP="00AB23E0">
      <w:pPr>
        <w:pStyle w:val="ListParagraph"/>
        <w:tabs>
          <w:tab w:val="left" w:pos="1701"/>
        </w:tabs>
        <w:spacing w:before="240" w:line="360" w:lineRule="auto"/>
        <w:ind w:left="0"/>
        <w:jc w:val="both"/>
        <w:rPr>
          <w:rFonts w:eastAsiaTheme="minorEastAsia" w:cs="Arial"/>
          <w:bCs/>
        </w:rPr>
      </w:pPr>
    </w:p>
    <w:p w:rsidR="00AB23E0" w:rsidRPr="00AB23E0" w:rsidRDefault="00AB23E0" w:rsidP="00AB23E0">
      <w:pPr>
        <w:pStyle w:val="ListParagraph"/>
        <w:spacing w:before="240" w:line="360" w:lineRule="auto"/>
        <w:ind w:left="0"/>
        <w:jc w:val="both"/>
        <w:rPr>
          <w:rFonts w:eastAsiaTheme="minorEastAsia" w:cs="Arial"/>
          <w:lang w:val="en-ID"/>
        </w:rPr>
      </w:pPr>
      <w:r w:rsidRPr="00AB23E0">
        <w:rPr>
          <w:rFonts w:eastAsiaTheme="minorEastAsia" w:cs="Arial"/>
          <w:lang w:val="en-ID"/>
        </w:rPr>
        <w:t>Dosis 14,5 mg =  - Mencit I : 24,30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24,30 gr       </m:t>
              </m:r>
            </m:num>
            <m:den>
              <m:r>
                <w:rPr>
                  <w:rFonts w:ascii="Cambria Math" w:hAnsi="Cambria Math" w:cs="Arial"/>
                </w:rPr>
                <m:t>20 g</m:t>
              </m:r>
            </m:den>
          </m:f>
          <m:r>
            <w:rPr>
              <w:rFonts w:ascii="Cambria Math" w:eastAsiaTheme="minorEastAsia" w:hAnsi="Cambria Math" w:cs="Arial"/>
            </w:rPr>
            <m:t xml:space="preserve"> x 0,5 ml=0,61 ml</m:t>
          </m:r>
        </m:oMath>
      </m:oMathPara>
    </w:p>
    <w:p w:rsidR="00AB23E0" w:rsidRPr="00AB23E0" w:rsidRDefault="00AB23E0" w:rsidP="00AB23E0">
      <w:pPr>
        <w:pStyle w:val="ListParagraph"/>
        <w:spacing w:before="240" w:line="360" w:lineRule="auto"/>
        <w:ind w:left="1134" w:firstLine="284"/>
        <w:jc w:val="both"/>
        <w:rPr>
          <w:rFonts w:eastAsiaTheme="minorEastAsia" w:cs="Arial"/>
          <w:bCs/>
        </w:rPr>
      </w:pPr>
      <w:r w:rsidRPr="00AB23E0">
        <w:rPr>
          <w:rFonts w:eastAsiaTheme="minorEastAsia" w:cs="Arial"/>
          <w:bCs/>
        </w:rPr>
        <w:t xml:space="preserve">  - Mencit II : 23,10 gr</w:t>
      </w:r>
    </w:p>
    <w:p w:rsidR="00AB23E0" w:rsidRPr="00AB23E0" w:rsidRDefault="009C084B" w:rsidP="00AB23E0">
      <w:pPr>
        <w:pStyle w:val="ListParagraph"/>
        <w:tabs>
          <w:tab w:val="left" w:pos="1701"/>
        </w:tabs>
        <w:spacing w:before="240" w:line="360" w:lineRule="auto"/>
        <w:ind w:left="0"/>
        <w:jc w:val="both"/>
        <w:rPr>
          <w:rFonts w:eastAsiaTheme="minorEastAsia" w:cs="Arial"/>
          <w:bCs/>
          <w:iCs/>
        </w:rPr>
      </w:pPr>
      <m:oMathPara>
        <m:oMath>
          <m:f>
            <m:fPr>
              <m:ctrlPr>
                <w:rPr>
                  <w:rFonts w:ascii="Cambria Math" w:eastAsiaTheme="minorEastAsia" w:hAnsi="Cambria Math" w:cs="Arial"/>
                  <w:bCs/>
                  <w:i/>
                </w:rPr>
              </m:ctrlPr>
            </m:fPr>
            <m:num>
              <m:r>
                <w:rPr>
                  <w:rFonts w:ascii="Cambria Math" w:hAnsi="Cambria Math" w:cs="Arial"/>
                </w:rPr>
                <m:t xml:space="preserve">        23,10 gr       </m:t>
              </m:r>
            </m:num>
            <m:den>
              <m:r>
                <w:rPr>
                  <w:rFonts w:ascii="Cambria Math" w:hAnsi="Cambria Math" w:cs="Arial"/>
                </w:rPr>
                <m:t>20 g</m:t>
              </m:r>
            </m:den>
          </m:f>
          <m:r>
            <w:rPr>
              <w:rFonts w:ascii="Cambria Math" w:eastAsiaTheme="minorEastAsia" w:hAnsi="Cambria Math" w:cs="Arial"/>
            </w:rPr>
            <m:t xml:space="preserve"> x 0,5 ml=0,577 ml</m:t>
          </m:r>
        </m:oMath>
      </m:oMathPara>
    </w:p>
    <w:p w:rsidR="00AB23E0" w:rsidRPr="00AB23E0" w:rsidRDefault="00AB23E0" w:rsidP="00AB23E0">
      <w:pPr>
        <w:pStyle w:val="ListParagraph"/>
        <w:tabs>
          <w:tab w:val="left" w:pos="1701"/>
        </w:tabs>
        <w:spacing w:before="240" w:line="360" w:lineRule="auto"/>
        <w:ind w:left="1560"/>
        <w:jc w:val="both"/>
        <w:rPr>
          <w:rFonts w:eastAsiaTheme="minorEastAsia" w:cs="Arial"/>
          <w:bCs/>
          <w:iCs/>
        </w:rPr>
      </w:pPr>
      <w:r w:rsidRPr="00AB23E0">
        <w:rPr>
          <w:rFonts w:eastAsiaTheme="minorEastAsia" w:cs="Arial"/>
          <w:bCs/>
          <w:iCs/>
        </w:rPr>
        <w:t>-Mencit III : 26,15 gr</w:t>
      </w:r>
    </w:p>
    <w:p w:rsidR="00AB23E0" w:rsidRPr="00AB23E0" w:rsidRDefault="009C084B" w:rsidP="00AB23E0">
      <w:pPr>
        <w:pStyle w:val="ListParagraph"/>
        <w:tabs>
          <w:tab w:val="left" w:pos="1701"/>
        </w:tabs>
        <w:spacing w:before="240" w:line="360" w:lineRule="auto"/>
        <w:ind w:left="0"/>
        <w:jc w:val="both"/>
        <w:rPr>
          <w:rFonts w:eastAsiaTheme="minorEastAsia" w:cs="Arial"/>
          <w:bCs/>
        </w:rPr>
      </w:pPr>
      <m:oMathPara>
        <m:oMath>
          <m:f>
            <m:fPr>
              <m:ctrlPr>
                <w:rPr>
                  <w:rFonts w:ascii="Cambria Math" w:eastAsiaTheme="minorEastAsia" w:hAnsi="Cambria Math" w:cs="Arial"/>
                  <w:bCs/>
                  <w:i/>
                </w:rPr>
              </m:ctrlPr>
            </m:fPr>
            <m:num>
              <m:r>
                <w:rPr>
                  <w:rFonts w:ascii="Cambria Math" w:hAnsi="Cambria Math" w:cs="Arial"/>
                </w:rPr>
                <m:t xml:space="preserve">        26,15 gr       </m:t>
              </m:r>
            </m:num>
            <m:den>
              <m:r>
                <w:rPr>
                  <w:rFonts w:ascii="Cambria Math" w:hAnsi="Cambria Math" w:cs="Arial"/>
                </w:rPr>
                <m:t>20 g</m:t>
              </m:r>
            </m:den>
          </m:f>
          <m:r>
            <w:rPr>
              <w:rFonts w:ascii="Cambria Math" w:eastAsiaTheme="minorEastAsia" w:hAnsi="Cambria Math" w:cs="Arial"/>
            </w:rPr>
            <m:t xml:space="preserve"> x 0,5 ml=0,65 ml</m:t>
          </m:r>
        </m:oMath>
      </m:oMathPara>
    </w:p>
    <w:p w:rsidR="00AB23E0" w:rsidRPr="00AB23E0" w:rsidRDefault="00AB23E0" w:rsidP="00AB23E0">
      <w:pPr>
        <w:pStyle w:val="ListParagraph"/>
        <w:tabs>
          <w:tab w:val="left" w:pos="1701"/>
        </w:tabs>
        <w:spacing w:before="240" w:line="360" w:lineRule="auto"/>
        <w:ind w:left="0"/>
        <w:jc w:val="both"/>
        <w:rPr>
          <w:rFonts w:eastAsiaTheme="minorEastAsia" w:cs="Arial"/>
          <w:bCs/>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rPr>
          <w:rFonts w:ascii="Arial" w:hAnsi="Arial" w:cs="Arial"/>
        </w:rPr>
      </w:pPr>
      <w:r w:rsidRPr="00AB23E0">
        <w:rPr>
          <w:rFonts w:ascii="Arial" w:hAnsi="Arial" w:cs="Arial"/>
          <w:b/>
        </w:rPr>
        <w:lastRenderedPageBreak/>
        <w:t>Lampiran 12</w:t>
      </w:r>
      <w:r w:rsidRPr="00AB23E0">
        <w:rPr>
          <w:rFonts w:ascii="Arial" w:hAnsi="Arial" w:cs="Arial"/>
        </w:rPr>
        <w:t xml:space="preserve">. </w:t>
      </w:r>
      <w:r w:rsidRPr="00AB23E0">
        <w:rPr>
          <w:rFonts w:ascii="Arial" w:hAnsi="Arial" w:cs="Arial"/>
          <w:lang w:val="id-ID"/>
        </w:rPr>
        <w:t>H</w:t>
      </w:r>
      <w:r w:rsidRPr="00AB23E0">
        <w:rPr>
          <w:rFonts w:ascii="Arial" w:hAnsi="Arial" w:cs="Arial"/>
        </w:rPr>
        <w:t>asil</w:t>
      </w:r>
      <w:r w:rsidRPr="00AB23E0">
        <w:rPr>
          <w:rFonts w:ascii="Arial" w:hAnsi="Arial" w:cs="Arial"/>
          <w:lang w:val="id-ID"/>
        </w:rPr>
        <w:t xml:space="preserve"> A</w:t>
      </w:r>
      <w:r w:rsidRPr="00AB23E0">
        <w:rPr>
          <w:rFonts w:ascii="Arial" w:hAnsi="Arial" w:cs="Arial"/>
        </w:rPr>
        <w:t>nalisis</w:t>
      </w:r>
      <w:r w:rsidRPr="00AB23E0">
        <w:rPr>
          <w:rFonts w:ascii="Arial" w:hAnsi="Arial" w:cs="Arial"/>
          <w:lang w:val="id-ID"/>
        </w:rPr>
        <w:t xml:space="preserve"> SPSS</w:t>
      </w:r>
    </w:p>
    <w:p w:rsidR="00AB23E0" w:rsidRPr="00AB23E0" w:rsidRDefault="00AB23E0" w:rsidP="00AB23E0">
      <w:pPr>
        <w:rPr>
          <w:rFonts w:ascii="Arial" w:hAnsi="Arial" w:cs="Arial"/>
        </w:rPr>
      </w:pPr>
    </w:p>
    <w:p w:rsidR="00AB23E0" w:rsidRPr="00AB23E0" w:rsidRDefault="00AB23E0" w:rsidP="00AB23E0">
      <w:pPr>
        <w:rPr>
          <w:rFonts w:ascii="Arial" w:hAnsi="Arial" w:cs="Arial"/>
        </w:rPr>
      </w:pPr>
      <w:r w:rsidRPr="00AB23E0">
        <w:rPr>
          <w:rFonts w:ascii="Arial" w:hAnsi="Arial" w:cs="Arial"/>
          <w:b/>
          <w:bCs/>
          <w:noProof/>
          <w:sz w:val="24"/>
          <w:szCs w:val="24"/>
        </w:rPr>
        <w:drawing>
          <wp:inline distT="0" distB="0" distL="0" distR="0" wp14:anchorId="4A55D596" wp14:editId="59EFA55F">
            <wp:extent cx="5039995" cy="16592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1659233"/>
                    </a:xfrm>
                    <a:prstGeom prst="rect">
                      <a:avLst/>
                    </a:prstGeom>
                    <a:noFill/>
                  </pic:spPr>
                </pic:pic>
              </a:graphicData>
            </a:graphic>
          </wp:inline>
        </w:drawing>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Rata-rata Na.CMC 0,5% (Kontrol Negatif)</w:t>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t>= 2.75</w:t>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Rata-rata Suspensi Natrium Diklofenak (Kontrol Positif)</w:t>
      </w:r>
      <w:r w:rsidRPr="00AB23E0">
        <w:rPr>
          <w:rFonts w:ascii="Arial" w:hAnsi="Arial" w:cs="Arial"/>
          <w:sz w:val="24"/>
          <w:szCs w:val="24"/>
          <w:lang w:val="id-ID"/>
        </w:rPr>
        <w:tab/>
        <w:t>= 1.4488</w:t>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Rata-rata EEDM 7 mg</w:t>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t>= 1.715</w:t>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Rata-rata EEDM 10.5 mg</w:t>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t>= 1.6513</w:t>
      </w:r>
    </w:p>
    <w:p w:rsidR="00AB23E0" w:rsidRPr="00AB23E0" w:rsidRDefault="00AB23E0" w:rsidP="00AB23E0">
      <w:pPr>
        <w:rPr>
          <w:rFonts w:ascii="Arial" w:hAnsi="Arial" w:cs="Arial"/>
          <w:sz w:val="24"/>
          <w:szCs w:val="24"/>
        </w:rPr>
      </w:pPr>
      <w:r w:rsidRPr="00AB23E0">
        <w:rPr>
          <w:rFonts w:ascii="Arial" w:hAnsi="Arial" w:cs="Arial"/>
          <w:sz w:val="24"/>
          <w:szCs w:val="24"/>
          <w:lang w:val="id-ID"/>
        </w:rPr>
        <w:t>Rata-rata EEDM 14 mg</w:t>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r>
      <w:r w:rsidRPr="00AB23E0">
        <w:rPr>
          <w:rFonts w:ascii="Arial" w:hAnsi="Arial" w:cs="Arial"/>
          <w:sz w:val="24"/>
          <w:szCs w:val="24"/>
          <w:lang w:val="id-ID"/>
        </w:rPr>
        <w:tab/>
        <w:t>= 1.47</w:t>
      </w:r>
    </w:p>
    <w:p w:rsidR="00AB23E0" w:rsidRPr="00AB23E0" w:rsidRDefault="00AB23E0" w:rsidP="00AB23E0">
      <w:pPr>
        <w:rPr>
          <w:rFonts w:ascii="Arial" w:hAnsi="Arial" w:cs="Arial"/>
          <w:sz w:val="24"/>
          <w:szCs w:val="24"/>
        </w:rPr>
      </w:pPr>
    </w:p>
    <w:p w:rsidR="00AB23E0" w:rsidRPr="00AB23E0" w:rsidRDefault="00AB23E0" w:rsidP="00AB23E0">
      <w:pPr>
        <w:rPr>
          <w:rFonts w:ascii="Arial" w:hAnsi="Arial" w:cs="Arial"/>
        </w:rPr>
      </w:pPr>
      <w:r w:rsidRPr="00AB23E0">
        <w:rPr>
          <w:rFonts w:ascii="Arial" w:hAnsi="Arial" w:cs="Arial"/>
          <w:b/>
          <w:bCs/>
          <w:noProof/>
          <w:sz w:val="24"/>
          <w:szCs w:val="24"/>
        </w:rPr>
        <w:drawing>
          <wp:inline distT="0" distB="0" distL="0" distR="0" wp14:anchorId="59A80B19" wp14:editId="1EBE92E7">
            <wp:extent cx="5039995" cy="17480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1748017"/>
                    </a:xfrm>
                    <a:prstGeom prst="rect">
                      <a:avLst/>
                    </a:prstGeom>
                    <a:noFill/>
                  </pic:spPr>
                </pic:pic>
              </a:graphicData>
            </a:graphic>
          </wp:inline>
        </w:drawing>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Dengan nilai Sig. = 0.978 (berdasarkan mean) yang lebih besar dari taraf nyata = 0,05, asumsi homogenitas terpenuhi</w:t>
      </w:r>
      <w:r w:rsidRPr="00AB23E0">
        <w:rPr>
          <w:rFonts w:ascii="Arial" w:hAnsi="Arial" w:cs="Arial"/>
          <w:sz w:val="24"/>
          <w:szCs w:val="24"/>
        </w:rPr>
        <w:t xml:space="preserve"> atau memiliki varian yang sama</w:t>
      </w:r>
      <w:r w:rsidRPr="00AB23E0">
        <w:rPr>
          <w:rFonts w:ascii="Arial" w:hAnsi="Arial" w:cs="Arial"/>
          <w:sz w:val="24"/>
          <w:szCs w:val="24"/>
          <w:lang w:val="id-ID"/>
        </w:rPr>
        <w:t xml:space="preserve"> sehingga valid untuk melakukan ANOVA.</w:t>
      </w:r>
    </w:p>
    <w:p w:rsidR="00AB23E0" w:rsidRPr="00AB23E0" w:rsidRDefault="00AB23E0" w:rsidP="00AB23E0">
      <w:pPr>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13.</w:t>
      </w:r>
      <w:r w:rsidRPr="00AB23E0">
        <w:rPr>
          <w:rFonts w:ascii="Arial" w:hAnsi="Arial" w:cs="Arial"/>
        </w:rPr>
        <w:t xml:space="preserve"> Tabel Anova</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bCs/>
          <w:noProof/>
          <w:sz w:val="24"/>
          <w:szCs w:val="24"/>
        </w:rPr>
        <w:drawing>
          <wp:inline distT="0" distB="0" distL="0" distR="0" wp14:anchorId="10167313" wp14:editId="48495A7F">
            <wp:extent cx="5039995" cy="16014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1601461"/>
                    </a:xfrm>
                    <a:prstGeom prst="rect">
                      <a:avLst/>
                    </a:prstGeom>
                    <a:noFill/>
                  </pic:spPr>
                </pic:pic>
              </a:graphicData>
            </a:graphic>
          </wp:inline>
        </w:drawing>
      </w:r>
    </w:p>
    <w:p w:rsidR="00AB23E0" w:rsidRPr="00AB23E0" w:rsidRDefault="00AB23E0" w:rsidP="00AB23E0">
      <w:pPr>
        <w:rPr>
          <w:rFonts w:ascii="Arial" w:hAnsi="Arial" w:cs="Arial"/>
          <w:sz w:val="24"/>
          <w:szCs w:val="24"/>
        </w:rPr>
      </w:pP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 xml:space="preserve">Untuk  melihat adakah perbedaan rata-rata dari kelima kelompok tersebut. Kita lihat  tabel ANOVA , dari tabel itu pada kolom Sig. diperoleh nilai </w:t>
      </w:r>
      <w:r w:rsidRPr="00AB23E0">
        <w:rPr>
          <w:rFonts w:ascii="Arial" w:hAnsi="Arial" w:cs="Arial"/>
          <w:i/>
          <w:iCs/>
          <w:sz w:val="24"/>
          <w:szCs w:val="24"/>
        </w:rPr>
        <w:t>p</w:t>
      </w:r>
      <w:r w:rsidRPr="00AB23E0">
        <w:rPr>
          <w:rFonts w:ascii="Arial" w:hAnsi="Arial" w:cs="Arial"/>
          <w:i/>
          <w:iCs/>
          <w:sz w:val="24"/>
          <w:szCs w:val="24"/>
          <w:lang w:val="id-ID"/>
        </w:rPr>
        <w:t>-value</w:t>
      </w:r>
      <w:r w:rsidRPr="00AB23E0">
        <w:rPr>
          <w:rFonts w:ascii="Arial" w:hAnsi="Arial" w:cs="Arial"/>
          <w:sz w:val="24"/>
          <w:szCs w:val="24"/>
          <w:lang w:val="id-ID"/>
        </w:rPr>
        <w:t xml:space="preserve"> = 0,0</w:t>
      </w:r>
      <w:r w:rsidRPr="00AB23E0">
        <w:rPr>
          <w:rFonts w:ascii="Arial" w:hAnsi="Arial" w:cs="Arial"/>
          <w:sz w:val="24"/>
          <w:szCs w:val="24"/>
        </w:rPr>
        <w:t>04</w:t>
      </w:r>
      <w:r w:rsidRPr="00AB23E0">
        <w:rPr>
          <w:rFonts w:ascii="Arial" w:hAnsi="Arial" w:cs="Arial"/>
          <w:sz w:val="24"/>
          <w:szCs w:val="24"/>
          <w:lang w:val="id-ID"/>
        </w:rPr>
        <w:t xml:space="preserve">. Dengan demikian pada taraf nyata = 0,05 kita menolak Ho, sehingga kesimpulan yang didapatkan adalah  ada perbedaan yang bermakna rata-rata berdasarkan ketiga kelompok </w:t>
      </w:r>
      <w:r w:rsidRPr="00AB23E0">
        <w:rPr>
          <w:rFonts w:ascii="Arial" w:hAnsi="Arial" w:cs="Arial"/>
          <w:sz w:val="24"/>
          <w:szCs w:val="24"/>
        </w:rPr>
        <w:t>percobaan</w:t>
      </w:r>
      <w:r w:rsidRPr="00AB23E0">
        <w:rPr>
          <w:rFonts w:ascii="Arial" w:hAnsi="Arial" w:cs="Arial"/>
          <w:sz w:val="24"/>
          <w:szCs w:val="24"/>
          <w:lang w:val="id-ID"/>
        </w:rPr>
        <w:t xml:space="preserve"> tersebut.</w:t>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Jika hasil uji menunjukan Ho gagal ditolak (tidak ada perbedaan), maka uji lanjut (Post Hoc Test) tidak dilakukan. Sebaliknya jika hasil uji menunjukan Ho ditolak (ada perbedaan), maka uji lanjut (Post Hoc Test) harus dilakukan.</w:t>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Karena hasil uji Anova menunjukan adanya perbedaan yang bermakna, maka uji selanjutnya adalah melihat kelompok mana saja yang berbeda.</w:t>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Untuk menentukan uji lanjut mana yang digunakan, maka kembali kita lihat tabel </w:t>
      </w:r>
      <w:r w:rsidRPr="00AB23E0">
        <w:rPr>
          <w:rFonts w:ascii="Arial" w:hAnsi="Arial" w:cs="Arial"/>
          <w:i/>
          <w:iCs/>
          <w:sz w:val="24"/>
          <w:szCs w:val="24"/>
          <w:lang w:val="id-ID"/>
        </w:rPr>
        <w:t>Test ofHomogeneity of Variances</w:t>
      </w:r>
      <w:r w:rsidRPr="00AB23E0">
        <w:rPr>
          <w:rFonts w:ascii="Arial" w:hAnsi="Arial" w:cs="Arial"/>
          <w:sz w:val="24"/>
          <w:szCs w:val="24"/>
          <w:lang w:val="id-ID"/>
        </w:rPr>
        <w:t>, bila hasil tes menunjukan varian sama, maka uji lanjut yang digunakan adalah uji </w:t>
      </w:r>
      <w:r w:rsidRPr="00AB23E0">
        <w:rPr>
          <w:rFonts w:ascii="Arial" w:hAnsi="Arial" w:cs="Arial"/>
          <w:i/>
          <w:iCs/>
          <w:sz w:val="24"/>
          <w:szCs w:val="24"/>
          <w:lang w:val="id-ID"/>
        </w:rPr>
        <w:t>Bonferroni</w:t>
      </w:r>
      <w:r w:rsidRPr="00AB23E0">
        <w:rPr>
          <w:rFonts w:ascii="Arial" w:hAnsi="Arial" w:cs="Arial"/>
          <w:sz w:val="24"/>
          <w:szCs w:val="24"/>
          <w:lang w:val="id-ID"/>
        </w:rPr>
        <w:t>. Namun bilai hasil tes menunjukan varian tidak sama, maka uji lanjut yang digunakan adalah uji </w:t>
      </w:r>
      <w:r w:rsidRPr="00AB23E0">
        <w:rPr>
          <w:rFonts w:ascii="Arial" w:hAnsi="Arial" w:cs="Arial"/>
          <w:i/>
          <w:iCs/>
          <w:sz w:val="24"/>
          <w:szCs w:val="24"/>
          <w:lang w:val="id-ID"/>
        </w:rPr>
        <w:t>Games-Howell</w:t>
      </w:r>
      <w:r w:rsidRPr="00AB23E0">
        <w:rPr>
          <w:rFonts w:ascii="Arial" w:hAnsi="Arial" w:cs="Arial"/>
          <w:sz w:val="24"/>
          <w:szCs w:val="24"/>
          <w:lang w:val="id-ID"/>
        </w:rPr>
        <w:t>.</w:t>
      </w:r>
    </w:p>
    <w:p w:rsidR="00AB23E0" w:rsidRPr="00AB23E0" w:rsidRDefault="00AB23E0" w:rsidP="00AB23E0">
      <w:pPr>
        <w:rPr>
          <w:rFonts w:ascii="Arial" w:hAnsi="Arial" w:cs="Arial"/>
          <w:sz w:val="24"/>
          <w:szCs w:val="24"/>
          <w:lang w:val="id-ID"/>
        </w:rPr>
      </w:pPr>
      <w:r w:rsidRPr="00AB23E0">
        <w:rPr>
          <w:rFonts w:ascii="Arial" w:hAnsi="Arial" w:cs="Arial"/>
          <w:sz w:val="24"/>
          <w:szCs w:val="24"/>
          <w:lang w:val="id-ID"/>
        </w:rPr>
        <w:t>Dari </w:t>
      </w:r>
      <w:r w:rsidRPr="00AB23E0">
        <w:rPr>
          <w:rFonts w:ascii="Arial" w:hAnsi="Arial" w:cs="Arial"/>
          <w:i/>
          <w:iCs/>
          <w:sz w:val="24"/>
          <w:szCs w:val="24"/>
          <w:lang w:val="id-ID"/>
        </w:rPr>
        <w:t>Test of Homogeneity</w:t>
      </w:r>
      <w:r w:rsidRPr="00AB23E0">
        <w:rPr>
          <w:rFonts w:ascii="Arial" w:hAnsi="Arial" w:cs="Arial"/>
          <w:sz w:val="24"/>
          <w:szCs w:val="24"/>
          <w:lang w:val="id-ID"/>
        </w:rPr>
        <w:t> menghasilkan bahwa varian ketiga kelompok tersebut sama, maka uji lanjut (</w:t>
      </w:r>
      <w:r w:rsidRPr="00AB23E0">
        <w:rPr>
          <w:rFonts w:ascii="Arial" w:hAnsi="Arial" w:cs="Arial"/>
          <w:i/>
          <w:iCs/>
          <w:sz w:val="24"/>
          <w:szCs w:val="24"/>
          <w:lang w:val="id-ID"/>
        </w:rPr>
        <w:t>Post Hoc Test</w:t>
      </w:r>
      <w:r w:rsidRPr="00AB23E0">
        <w:rPr>
          <w:rFonts w:ascii="Arial" w:hAnsi="Arial" w:cs="Arial"/>
          <w:sz w:val="24"/>
          <w:szCs w:val="24"/>
          <w:lang w:val="id-ID"/>
        </w:rPr>
        <w:t xml:space="preserve">) yang digunakan adalah Uji </w:t>
      </w:r>
      <w:r w:rsidRPr="00AB23E0">
        <w:rPr>
          <w:rFonts w:ascii="Arial" w:hAnsi="Arial" w:cs="Arial"/>
          <w:i/>
          <w:iCs/>
          <w:sz w:val="24"/>
          <w:szCs w:val="24"/>
          <w:lang w:val="id-ID"/>
        </w:rPr>
        <w:t>Bonferroni</w:t>
      </w:r>
      <w:r w:rsidRPr="00AB23E0">
        <w:rPr>
          <w:rFonts w:ascii="Arial" w:hAnsi="Arial" w:cs="Arial"/>
          <w:sz w:val="24"/>
          <w:szCs w:val="24"/>
          <w:lang w:val="id-ID"/>
        </w:rPr>
        <w:t>.</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i/>
          <w:iCs/>
          <w:sz w:val="24"/>
          <w:szCs w:val="24"/>
        </w:rPr>
      </w:pPr>
      <w:r w:rsidRPr="00AB23E0">
        <w:rPr>
          <w:rFonts w:ascii="Arial" w:hAnsi="Arial" w:cs="Arial"/>
          <w:b/>
        </w:rPr>
        <w:lastRenderedPageBreak/>
        <w:t>Lampiran 14</w:t>
      </w:r>
      <w:r w:rsidRPr="00AB23E0">
        <w:rPr>
          <w:rFonts w:ascii="Arial" w:hAnsi="Arial" w:cs="Arial"/>
        </w:rPr>
        <w:t xml:space="preserve">. </w:t>
      </w:r>
      <w:r w:rsidRPr="00AB23E0">
        <w:rPr>
          <w:rFonts w:ascii="Arial" w:hAnsi="Arial" w:cs="Arial"/>
          <w:sz w:val="24"/>
          <w:szCs w:val="24"/>
        </w:rPr>
        <w:t xml:space="preserve">Uji </w:t>
      </w:r>
      <w:r w:rsidRPr="00AB23E0">
        <w:rPr>
          <w:rFonts w:ascii="Arial" w:hAnsi="Arial" w:cs="Arial"/>
          <w:i/>
          <w:iCs/>
          <w:sz w:val="24"/>
          <w:szCs w:val="24"/>
          <w:lang w:val="id-ID"/>
        </w:rPr>
        <w:t>Post Hoc Test</w:t>
      </w:r>
    </w:p>
    <w:p w:rsidR="00AB23E0" w:rsidRPr="00AB23E0" w:rsidRDefault="00AB23E0" w:rsidP="00AB23E0">
      <w:pPr>
        <w:spacing w:after="120" w:line="240" w:lineRule="auto"/>
        <w:jc w:val="both"/>
        <w:rPr>
          <w:rFonts w:ascii="Arial" w:hAnsi="Arial" w:cs="Arial"/>
          <w:i/>
          <w:iCs/>
          <w:sz w:val="24"/>
          <w:szCs w:val="24"/>
        </w:rPr>
      </w:pPr>
    </w:p>
    <w:p w:rsidR="00AB23E0" w:rsidRPr="00AB23E0" w:rsidRDefault="00AB23E0" w:rsidP="00AB23E0">
      <w:pPr>
        <w:spacing w:after="120" w:line="240" w:lineRule="auto"/>
        <w:jc w:val="both"/>
        <w:rPr>
          <w:rFonts w:ascii="Arial" w:hAnsi="Arial" w:cs="Arial"/>
        </w:rPr>
      </w:pPr>
      <w:r w:rsidRPr="00AB23E0">
        <w:rPr>
          <w:rFonts w:ascii="Arial" w:hAnsi="Arial" w:cs="Arial"/>
          <w:b/>
          <w:bCs/>
          <w:noProof/>
          <w:sz w:val="24"/>
          <w:szCs w:val="24"/>
        </w:rPr>
        <w:drawing>
          <wp:inline distT="0" distB="0" distL="0" distR="0" wp14:anchorId="412195A0" wp14:editId="4075ECA6">
            <wp:extent cx="5565422" cy="37675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b="46642"/>
                    <a:stretch/>
                  </pic:blipFill>
                  <pic:spPr bwMode="auto">
                    <a:xfrm>
                      <a:off x="0" y="0"/>
                      <a:ext cx="5573175" cy="3772774"/>
                    </a:xfrm>
                    <a:prstGeom prst="rect">
                      <a:avLst/>
                    </a:prstGeom>
                    <a:noFill/>
                    <a:ln>
                      <a:noFill/>
                    </a:ln>
                    <a:extLst>
                      <a:ext uri="{53640926-AAD7-44D8-BBD7-CCE9431645EC}">
                        <a14:shadowObscured xmlns:a14="http://schemas.microsoft.com/office/drawing/2010/main"/>
                      </a:ext>
                    </a:extLst>
                  </pic:spPr>
                </pic:pic>
              </a:graphicData>
            </a:graphic>
          </wp:inline>
        </w:drawing>
      </w:r>
    </w:p>
    <w:p w:rsidR="00AB23E0" w:rsidRPr="00AB23E0" w:rsidRDefault="00AB23E0" w:rsidP="00AB23E0">
      <w:pPr>
        <w:spacing w:after="120" w:line="240" w:lineRule="auto"/>
        <w:jc w:val="both"/>
        <w:rPr>
          <w:rFonts w:ascii="Arial" w:hAnsi="Arial" w:cs="Arial"/>
        </w:rPr>
      </w:pPr>
    </w:p>
    <w:p w:rsidR="00AB23E0" w:rsidRPr="00AB23E0" w:rsidRDefault="00AB23E0" w:rsidP="00AB23E0">
      <w:pPr>
        <w:jc w:val="both"/>
        <w:rPr>
          <w:rFonts w:ascii="Arial" w:hAnsi="Arial" w:cs="Arial"/>
          <w:sz w:val="24"/>
          <w:szCs w:val="24"/>
        </w:rPr>
      </w:pPr>
      <w:r w:rsidRPr="00AB23E0">
        <w:rPr>
          <w:rFonts w:ascii="Arial" w:hAnsi="Arial" w:cs="Arial"/>
          <w:sz w:val="24"/>
          <w:szCs w:val="24"/>
          <w:lang w:val="id-ID"/>
        </w:rPr>
        <w:t xml:space="preserve">Dari tabel </w:t>
      </w:r>
      <w:r w:rsidRPr="00AB23E0">
        <w:rPr>
          <w:rFonts w:ascii="Arial" w:hAnsi="Arial" w:cs="Arial"/>
          <w:i/>
          <w:iCs/>
          <w:sz w:val="24"/>
          <w:szCs w:val="24"/>
          <w:lang w:val="id-ID"/>
        </w:rPr>
        <w:t>Post Hoc Test</w:t>
      </w:r>
      <w:r w:rsidRPr="00AB23E0">
        <w:rPr>
          <w:rFonts w:ascii="Arial" w:hAnsi="Arial" w:cs="Arial"/>
          <w:sz w:val="24"/>
          <w:szCs w:val="24"/>
          <w:lang w:val="id-ID"/>
        </w:rPr>
        <w:t xml:space="preserve"> di atas memperlihatkan bahwa  kelompok yang menunjukan adanya perbedaan rata-rata (ditandai dengan tanda bintang “*”) adalah Kelompok “Na.CMC 0,5% (Kontrol Negatif)” dan “Suspensi Natrium Diklofenak (Kontrol Positif)”</w:t>
      </w:r>
      <w:r w:rsidRPr="00AB23E0">
        <w:rPr>
          <w:rFonts w:ascii="Arial" w:hAnsi="Arial" w:cs="Arial"/>
          <w:sz w:val="24"/>
          <w:szCs w:val="24"/>
        </w:rPr>
        <w:t xml:space="preserve">, </w:t>
      </w:r>
      <w:r w:rsidRPr="00AB23E0">
        <w:rPr>
          <w:rFonts w:ascii="Arial" w:hAnsi="Arial" w:cs="Arial"/>
          <w:sz w:val="24"/>
          <w:szCs w:val="24"/>
          <w:lang w:val="id-ID"/>
        </w:rPr>
        <w:t>“Na.CMC 0,5% (Kontrol Negatif)” dan “EEDM 10.5 mg”</w:t>
      </w:r>
      <w:r w:rsidRPr="00AB23E0">
        <w:rPr>
          <w:rFonts w:ascii="Arial" w:hAnsi="Arial" w:cs="Arial"/>
          <w:sz w:val="24"/>
          <w:szCs w:val="24"/>
        </w:rPr>
        <w:t xml:space="preserve">, dan </w:t>
      </w:r>
      <w:r w:rsidRPr="00AB23E0">
        <w:rPr>
          <w:rFonts w:ascii="Arial" w:hAnsi="Arial" w:cs="Arial"/>
          <w:sz w:val="24"/>
          <w:szCs w:val="24"/>
          <w:lang w:val="id-ID"/>
        </w:rPr>
        <w:t>“Na.CMC 0,5% (Kontrol Negatif)” dan “EEDM 14 mg”</w:t>
      </w:r>
      <w:r w:rsidRPr="00AB23E0">
        <w:rPr>
          <w:rFonts w:ascii="Arial" w:hAnsi="Arial" w:cs="Arial"/>
          <w:sz w:val="24"/>
          <w:szCs w:val="24"/>
        </w:rPr>
        <w:t>.</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15</w:t>
      </w:r>
      <w:r w:rsidRPr="00AB23E0">
        <w:rPr>
          <w:rFonts w:ascii="Arial" w:hAnsi="Arial" w:cs="Arial"/>
        </w:rPr>
        <w:t>. Surat Izin Pemakaian Laboratorium Farmakologi</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noProof/>
        </w:rPr>
        <w:drawing>
          <wp:inline distT="0" distB="0" distL="0" distR="0" wp14:anchorId="070467C3" wp14:editId="4F0D53F1">
            <wp:extent cx="5039995" cy="6733540"/>
            <wp:effectExtent l="0" t="0" r="0" b="0"/>
            <wp:docPr id="28" name="Picture 4" descr="C:\Users\acer\Downloads\WhatsApp Image 2022-05-25 at 10.1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5-25 at 10.17.57.jpeg"/>
                    <pic:cNvPicPr>
                      <a:picLocks noChangeAspect="1" noChangeArrowheads="1"/>
                    </pic:cNvPicPr>
                  </pic:nvPicPr>
                  <pic:blipFill>
                    <a:blip r:embed="rId51"/>
                    <a:srcRect/>
                    <a:stretch>
                      <a:fillRect/>
                    </a:stretch>
                  </pic:blipFill>
                  <pic:spPr bwMode="auto">
                    <a:xfrm>
                      <a:off x="0" y="0"/>
                      <a:ext cx="5039995" cy="6733540"/>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16.</w:t>
      </w:r>
      <w:r w:rsidRPr="00AB23E0">
        <w:rPr>
          <w:rFonts w:ascii="Arial" w:hAnsi="Arial" w:cs="Arial"/>
        </w:rPr>
        <w:t xml:space="preserve"> Surat Izin Pemakaian Laboratorium Kimia Organik USU</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noProof/>
        </w:rPr>
        <w:drawing>
          <wp:inline distT="0" distB="0" distL="0" distR="0" wp14:anchorId="4D5A35EB" wp14:editId="18D34B65">
            <wp:extent cx="5039995" cy="7069027"/>
            <wp:effectExtent l="0" t="0" r="8255" b="0"/>
            <wp:docPr id="9" name="Picture 9" descr="C:\Users\ASUS\Downloads\WhatsApp Image 2022-05-28 at 09.3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5-28 at 09.32.4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7069027"/>
                    </a:xfrm>
                    <a:prstGeom prst="rect">
                      <a:avLst/>
                    </a:prstGeom>
                    <a:noFill/>
                    <a:ln>
                      <a:noFill/>
                    </a:ln>
                  </pic:spPr>
                </pic:pic>
              </a:graphicData>
            </a:graphic>
          </wp:inline>
        </w:drawing>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 xml:space="preserve">Lampiran 17. </w:t>
      </w:r>
      <w:r w:rsidRPr="00AB23E0">
        <w:rPr>
          <w:rFonts w:ascii="Arial" w:hAnsi="Arial" w:cs="Arial"/>
        </w:rPr>
        <w:t xml:space="preserve"> Surat Determinasi</w:t>
      </w:r>
    </w:p>
    <w:p w:rsidR="00AB23E0" w:rsidRPr="00AB23E0" w:rsidRDefault="00AB23E0" w:rsidP="00AB23E0">
      <w:pPr>
        <w:spacing w:after="120" w:line="240" w:lineRule="auto"/>
        <w:jc w:val="both"/>
        <w:rPr>
          <w:rFonts w:ascii="Arial" w:hAnsi="Arial" w:cs="Arial"/>
        </w:rPr>
      </w:pPr>
      <w:r w:rsidRPr="00AB23E0">
        <w:rPr>
          <w:rFonts w:ascii="Arial" w:hAnsi="Arial" w:cs="Arial"/>
          <w:noProof/>
        </w:rPr>
        <w:drawing>
          <wp:inline distT="0" distB="0" distL="0" distR="0" wp14:anchorId="7D001F0E" wp14:editId="08B4533A">
            <wp:extent cx="4812254" cy="6665205"/>
            <wp:effectExtent l="0" t="0" r="0" b="0"/>
            <wp:docPr id="8" name="Picture 3" descr="C:\Users\acer\Downloads\WhatsApp Image 2022-05-25 at 10.1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5-25 at 10.17.56.jpeg"/>
                    <pic:cNvPicPr>
                      <a:picLocks noChangeAspect="1" noChangeArrowheads="1"/>
                    </pic:cNvPicPr>
                  </pic:nvPicPr>
                  <pic:blipFill>
                    <a:blip r:embed="rId53"/>
                    <a:srcRect/>
                    <a:stretch>
                      <a:fillRect/>
                    </a:stretch>
                  </pic:blipFill>
                  <pic:spPr bwMode="auto">
                    <a:xfrm>
                      <a:off x="0" y="0"/>
                      <a:ext cx="4817306" cy="6672203"/>
                    </a:xfrm>
                    <a:prstGeom prst="rect">
                      <a:avLst/>
                    </a:prstGeom>
                    <a:noFill/>
                    <a:ln w="9525">
                      <a:noFill/>
                      <a:miter lim="800000"/>
                      <a:headEnd/>
                      <a:tailEnd/>
                    </a:ln>
                  </pic:spPr>
                </pic:pic>
              </a:graphicData>
            </a:graphic>
          </wp:inline>
        </w:drawing>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18</w:t>
      </w:r>
      <w:r w:rsidRPr="00AB23E0">
        <w:rPr>
          <w:rFonts w:ascii="Arial" w:hAnsi="Arial" w:cs="Arial"/>
        </w:rPr>
        <w:t>. Surat Bebas Laboratorium</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noProof/>
        </w:rPr>
        <w:drawing>
          <wp:inline distT="0" distB="0" distL="0" distR="0" wp14:anchorId="08E9845B" wp14:editId="018757F3">
            <wp:extent cx="5039995" cy="7023364"/>
            <wp:effectExtent l="0" t="0" r="8255" b="6350"/>
            <wp:docPr id="7" name="Picture 7" descr="C:\Users\ASUS\Downloads\WhatsApp Image 2022-05-28 at 09.3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5-28 at 09.33.5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7023364"/>
                    </a:xfrm>
                    <a:prstGeom prst="rect">
                      <a:avLst/>
                    </a:prstGeom>
                    <a:noFill/>
                    <a:ln>
                      <a:noFill/>
                    </a:ln>
                  </pic:spPr>
                </pic:pic>
              </a:graphicData>
            </a:graphic>
          </wp:inline>
        </w:drawing>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19</w:t>
      </w:r>
      <w:r w:rsidRPr="00AB23E0">
        <w:rPr>
          <w:rFonts w:ascii="Arial" w:hAnsi="Arial" w:cs="Arial"/>
        </w:rPr>
        <w:t xml:space="preserve">. Surat </w:t>
      </w:r>
      <w:r w:rsidRPr="00AB23E0">
        <w:rPr>
          <w:rFonts w:ascii="Arial" w:hAnsi="Arial" w:cs="Arial"/>
          <w:i/>
        </w:rPr>
        <w:t>Ethical clearance</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noProof/>
        </w:rPr>
        <w:drawing>
          <wp:inline distT="0" distB="0" distL="0" distR="0" wp14:anchorId="4045C44B" wp14:editId="4F8841DF">
            <wp:extent cx="5039995" cy="7126488"/>
            <wp:effectExtent l="0" t="0" r="8255" b="0"/>
            <wp:docPr id="12" name="Picture 12" descr="D:\My Documents\Downloads\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Downloads\3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9995" cy="7126488"/>
                    </a:xfrm>
                    <a:prstGeom prst="rect">
                      <a:avLst/>
                    </a:prstGeom>
                    <a:noFill/>
                    <a:ln>
                      <a:noFill/>
                    </a:ln>
                  </pic:spPr>
                </pic:pic>
              </a:graphicData>
            </a:graphic>
          </wp:inline>
        </w:drawing>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b/>
        </w:rPr>
        <w:lastRenderedPageBreak/>
        <w:t>Lampiran 20</w:t>
      </w:r>
      <w:r w:rsidRPr="00AB23E0">
        <w:rPr>
          <w:rFonts w:ascii="Arial" w:hAnsi="Arial" w:cs="Arial"/>
        </w:rPr>
        <w:t>. Kartu Laporan Pertemuan Bimbingan KTI</w:t>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r w:rsidRPr="00AB23E0">
        <w:rPr>
          <w:rFonts w:ascii="Arial" w:hAnsi="Arial" w:cs="Arial"/>
          <w:noProof/>
        </w:rPr>
        <w:drawing>
          <wp:inline distT="0" distB="0" distL="0" distR="0" wp14:anchorId="3953D809" wp14:editId="6093AACF">
            <wp:extent cx="5039995" cy="6041494"/>
            <wp:effectExtent l="0" t="0" r="8255" b="0"/>
            <wp:docPr id="13" name="Picture 13" descr="D:\My Document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Downloads\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95" cy="6041494"/>
                    </a:xfrm>
                    <a:prstGeom prst="rect">
                      <a:avLst/>
                    </a:prstGeom>
                    <a:noFill/>
                    <a:ln>
                      <a:noFill/>
                    </a:ln>
                  </pic:spPr>
                </pic:pic>
              </a:graphicData>
            </a:graphic>
          </wp:inline>
        </w:drawing>
      </w: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hAnsi="Arial" w:cs="Arial"/>
        </w:rPr>
      </w:pPr>
    </w:p>
    <w:p w:rsidR="00AB23E0" w:rsidRPr="00AB23E0" w:rsidRDefault="00AB23E0" w:rsidP="00AB23E0">
      <w:pPr>
        <w:spacing w:after="120" w:line="240" w:lineRule="auto"/>
        <w:jc w:val="both"/>
        <w:rPr>
          <w:rFonts w:ascii="Arial" w:eastAsia="Times New Roman" w:hAnsi="Arial" w:cs="Arial"/>
          <w:snapToGrid w:val="0"/>
          <w:color w:val="000000"/>
          <w:w w:val="0"/>
          <w:sz w:val="0"/>
          <w:szCs w:val="0"/>
          <w:u w:color="000000"/>
          <w:bdr w:val="none" w:sz="0" w:space="0" w:color="000000"/>
          <w:shd w:val="clear" w:color="000000" w:fill="000000"/>
        </w:rPr>
      </w:pPr>
    </w:p>
    <w:p w:rsidR="00AB23E0" w:rsidRPr="00AB23E0" w:rsidRDefault="00AB23E0" w:rsidP="00AB23E0">
      <w:pPr>
        <w:spacing w:after="120" w:line="240" w:lineRule="auto"/>
        <w:jc w:val="both"/>
        <w:rPr>
          <w:rFonts w:ascii="Arial" w:eastAsia="Times New Roman" w:hAnsi="Arial" w:cs="Arial"/>
          <w:snapToGrid w:val="0"/>
          <w:color w:val="000000"/>
          <w:w w:val="0"/>
          <w:sz w:val="0"/>
          <w:szCs w:val="0"/>
          <w:u w:color="000000"/>
          <w:bdr w:val="none" w:sz="0" w:space="0" w:color="000000"/>
          <w:shd w:val="clear" w:color="000000" w:fill="000000"/>
        </w:rPr>
      </w:pPr>
    </w:p>
    <w:p w:rsidR="00AB23E0" w:rsidRPr="00AB23E0" w:rsidRDefault="00AB23E0" w:rsidP="00AB23E0">
      <w:pPr>
        <w:spacing w:after="120" w:line="240" w:lineRule="auto"/>
        <w:jc w:val="both"/>
        <w:rPr>
          <w:rFonts w:ascii="Arial" w:eastAsia="Times New Roman" w:hAnsi="Arial" w:cs="Arial"/>
          <w:snapToGrid w:val="0"/>
          <w:color w:val="000000"/>
          <w:w w:val="0"/>
          <w:sz w:val="0"/>
          <w:szCs w:val="0"/>
          <w:u w:color="000000"/>
          <w:bdr w:val="none" w:sz="0" w:space="0" w:color="000000"/>
          <w:shd w:val="clear" w:color="000000" w:fill="000000"/>
        </w:rPr>
      </w:pPr>
    </w:p>
    <w:p w:rsidR="005C5EEA" w:rsidRPr="00AB23E0" w:rsidRDefault="005C5EEA">
      <w:pPr>
        <w:rPr>
          <w:rFonts w:ascii="Arial" w:hAnsi="Arial" w:cs="Arial"/>
        </w:rPr>
      </w:pPr>
    </w:p>
    <w:sectPr w:rsidR="005C5EEA" w:rsidRPr="00AB23E0" w:rsidSect="008B7331">
      <w:footerReference w:type="default" r:id="rId57"/>
      <w:headerReference w:type="first" r:id="rId58"/>
      <w:footerReference w:type="first" r:id="rId59"/>
      <w:pgSz w:w="11906" w:h="16838" w:code="9"/>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84B" w:rsidRDefault="009C084B">
      <w:pPr>
        <w:spacing w:after="0" w:line="240" w:lineRule="auto"/>
      </w:pPr>
      <w:r>
        <w:separator/>
      </w:r>
    </w:p>
  </w:endnote>
  <w:endnote w:type="continuationSeparator" w:id="0">
    <w:p w:rsidR="009C084B" w:rsidRDefault="009C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rsidP="00F47503">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391EED">
    <w:pPr>
      <w:pStyle w:val="Footer"/>
      <w:jc w:val="center"/>
    </w:pPr>
    <w:r>
      <w:fldChar w:fldCharType="begin"/>
    </w:r>
    <w:r>
      <w:instrText xml:space="preserve"> PAGE   \* MERGEFORMAT </w:instrText>
    </w:r>
    <w:r>
      <w:fldChar w:fldCharType="separate"/>
    </w:r>
    <w:r w:rsidR="0010058E">
      <w:rPr>
        <w:noProof/>
      </w:rPr>
      <w:t>28</w:t>
    </w:r>
    <w:r>
      <w:rPr>
        <w:noProof/>
      </w:rPr>
      <w:fldChar w:fldCharType="end"/>
    </w:r>
  </w:p>
  <w:p w:rsidR="007A6402" w:rsidRDefault="009C084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391EED">
    <w:pPr>
      <w:pStyle w:val="Footer"/>
      <w:jc w:val="center"/>
    </w:pPr>
    <w:r>
      <w:fldChar w:fldCharType="begin"/>
    </w:r>
    <w:r>
      <w:instrText xml:space="preserve"> PAGE   \* MERGEFORMAT </w:instrText>
    </w:r>
    <w:r>
      <w:fldChar w:fldCharType="separate"/>
    </w:r>
    <w:r w:rsidR="0010058E">
      <w:rPr>
        <w:noProof/>
      </w:rPr>
      <w:t>26</w:t>
    </w:r>
    <w:r>
      <w:rPr>
        <w:noProof/>
      </w:rPr>
      <w:fldChar w:fldCharType="end"/>
    </w:r>
  </w:p>
  <w:p w:rsidR="007A6402" w:rsidRDefault="009C08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313656"/>
      <w:docPartObj>
        <w:docPartGallery w:val="Page Numbers (Bottom of Page)"/>
        <w:docPartUnique/>
      </w:docPartObj>
    </w:sdtPr>
    <w:sdtEndPr>
      <w:rPr>
        <w:noProof/>
      </w:rPr>
    </w:sdtEndPr>
    <w:sdtContent>
      <w:p w:rsidR="007A6402" w:rsidRDefault="00391EED">
        <w:pPr>
          <w:pStyle w:val="Footer"/>
          <w:jc w:val="center"/>
        </w:pPr>
        <w:r>
          <w:fldChar w:fldCharType="begin"/>
        </w:r>
        <w:r>
          <w:instrText xml:space="preserve"> PAGE   \* MERGEFORMAT </w:instrText>
        </w:r>
        <w:r>
          <w:fldChar w:fldCharType="separate"/>
        </w:r>
        <w:r w:rsidR="0010058E">
          <w:rPr>
            <w:noProof/>
          </w:rPr>
          <w:t>i</w:t>
        </w:r>
        <w:r>
          <w:rPr>
            <w:noProof/>
          </w:rPr>
          <w:fldChar w:fldCharType="end"/>
        </w:r>
      </w:p>
    </w:sdtContent>
  </w:sdt>
  <w:p w:rsidR="007A6402" w:rsidRDefault="009C08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178638"/>
      <w:docPartObj>
        <w:docPartGallery w:val="Page Numbers (Bottom of Page)"/>
        <w:docPartUnique/>
      </w:docPartObj>
    </w:sdtPr>
    <w:sdtEndPr>
      <w:rPr>
        <w:noProof/>
      </w:rPr>
    </w:sdtEndPr>
    <w:sdtContent>
      <w:p w:rsidR="007A6402" w:rsidRDefault="00391EED">
        <w:pPr>
          <w:pStyle w:val="Footer"/>
          <w:jc w:val="center"/>
        </w:pPr>
        <w:r>
          <w:fldChar w:fldCharType="begin"/>
        </w:r>
        <w:r>
          <w:instrText xml:space="preserve"> PAGE   \* MERGEFORMAT </w:instrText>
        </w:r>
        <w:r>
          <w:fldChar w:fldCharType="separate"/>
        </w:r>
        <w:r w:rsidR="0010058E">
          <w:rPr>
            <w:noProof/>
          </w:rPr>
          <w:t>iii</w:t>
        </w:r>
        <w:r>
          <w:rPr>
            <w:noProof/>
          </w:rPr>
          <w:fldChar w:fldCharType="end"/>
        </w:r>
      </w:p>
    </w:sdtContent>
  </w:sdt>
  <w:p w:rsidR="007A6402" w:rsidRDefault="009C084B" w:rsidP="009C46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85234"/>
      <w:docPartObj>
        <w:docPartGallery w:val="Page Numbers (Bottom of Page)"/>
        <w:docPartUnique/>
      </w:docPartObj>
    </w:sdtPr>
    <w:sdtEndPr>
      <w:rPr>
        <w:noProof/>
      </w:rPr>
    </w:sdtEndPr>
    <w:sdtContent>
      <w:p w:rsidR="007A6402" w:rsidRDefault="00391EED">
        <w:pPr>
          <w:pStyle w:val="Footer"/>
          <w:jc w:val="center"/>
        </w:pPr>
        <w:r>
          <w:fldChar w:fldCharType="begin"/>
        </w:r>
        <w:r>
          <w:instrText xml:space="preserve"> PAGE   \* MERGEFORMAT </w:instrText>
        </w:r>
        <w:r>
          <w:fldChar w:fldCharType="separate"/>
        </w:r>
        <w:r w:rsidR="0010058E">
          <w:rPr>
            <w:noProof/>
          </w:rPr>
          <w:t>xi</w:t>
        </w:r>
        <w:r>
          <w:rPr>
            <w:noProof/>
          </w:rPr>
          <w:fldChar w:fldCharType="end"/>
        </w:r>
      </w:p>
    </w:sdtContent>
  </w:sdt>
  <w:p w:rsidR="007A6402" w:rsidRDefault="009C084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816035"/>
      <w:docPartObj>
        <w:docPartGallery w:val="Page Numbers (Bottom of Page)"/>
        <w:docPartUnique/>
      </w:docPartObj>
    </w:sdtPr>
    <w:sdtEndPr>
      <w:rPr>
        <w:noProof/>
      </w:rPr>
    </w:sdtEndPr>
    <w:sdtContent>
      <w:p w:rsidR="007A6402" w:rsidRDefault="00391EED">
        <w:pPr>
          <w:pStyle w:val="Footer"/>
          <w:jc w:val="center"/>
        </w:pPr>
        <w:r>
          <w:fldChar w:fldCharType="begin"/>
        </w:r>
        <w:r>
          <w:instrText xml:space="preserve"> PAGE   \* MERGEFORMAT </w:instrText>
        </w:r>
        <w:r>
          <w:fldChar w:fldCharType="separate"/>
        </w:r>
        <w:r w:rsidR="0010058E">
          <w:rPr>
            <w:noProof/>
          </w:rPr>
          <w:t>v</w:t>
        </w:r>
        <w:r>
          <w:rPr>
            <w:noProof/>
          </w:rPr>
          <w:fldChar w:fldCharType="end"/>
        </w:r>
      </w:p>
    </w:sdtContent>
  </w:sdt>
  <w:p w:rsidR="007A6402" w:rsidRDefault="009C084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697905"/>
      <w:docPartObj>
        <w:docPartGallery w:val="Page Numbers (Bottom of Page)"/>
        <w:docPartUnique/>
      </w:docPartObj>
    </w:sdtPr>
    <w:sdtEndPr>
      <w:rPr>
        <w:noProof/>
      </w:rPr>
    </w:sdtEndPr>
    <w:sdtContent>
      <w:p w:rsidR="007A6402" w:rsidRDefault="00391EED">
        <w:pPr>
          <w:pStyle w:val="Footer"/>
          <w:jc w:val="center"/>
        </w:pPr>
        <w:r>
          <w:fldChar w:fldCharType="begin"/>
        </w:r>
        <w:r>
          <w:instrText xml:space="preserve"> PAGE   \* MERGEFORMAT </w:instrText>
        </w:r>
        <w:r>
          <w:fldChar w:fldCharType="separate"/>
        </w:r>
        <w:r w:rsidR="0010058E">
          <w:rPr>
            <w:noProof/>
          </w:rPr>
          <w:t>3</w:t>
        </w:r>
        <w:r>
          <w:rPr>
            <w:noProof/>
          </w:rPr>
          <w:fldChar w:fldCharType="end"/>
        </w:r>
      </w:p>
    </w:sdtContent>
  </w:sdt>
  <w:p w:rsidR="007A6402" w:rsidRDefault="009C084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855682"/>
      <w:docPartObj>
        <w:docPartGallery w:val="Page Numbers (Bottom of Page)"/>
        <w:docPartUnique/>
      </w:docPartObj>
    </w:sdtPr>
    <w:sdtEndPr>
      <w:rPr>
        <w:noProof/>
      </w:rPr>
    </w:sdtEndPr>
    <w:sdtContent>
      <w:p w:rsidR="007A6402" w:rsidRDefault="00391EE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A6402" w:rsidRDefault="009C084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435395"/>
      <w:docPartObj>
        <w:docPartGallery w:val="Page Numbers (Bottom of Page)"/>
        <w:docPartUnique/>
      </w:docPartObj>
    </w:sdtPr>
    <w:sdtEndPr>
      <w:rPr>
        <w:noProof/>
      </w:rPr>
    </w:sdtEndPr>
    <w:sdtContent>
      <w:p w:rsidR="007A6402" w:rsidRDefault="00391EED">
        <w:pPr>
          <w:pStyle w:val="Footer"/>
          <w:jc w:val="center"/>
        </w:pPr>
        <w:r>
          <w:fldChar w:fldCharType="begin"/>
        </w:r>
        <w:r>
          <w:instrText xml:space="preserve"> PAGE   \* MERGEFORMAT </w:instrText>
        </w:r>
        <w:r>
          <w:fldChar w:fldCharType="separate"/>
        </w:r>
        <w:r w:rsidR="0010058E">
          <w:rPr>
            <w:noProof/>
          </w:rPr>
          <w:t>12</w:t>
        </w:r>
        <w:r>
          <w:rPr>
            <w:noProof/>
          </w:rPr>
          <w:fldChar w:fldCharType="end"/>
        </w:r>
      </w:p>
    </w:sdtContent>
  </w:sdt>
  <w:p w:rsidR="007A6402" w:rsidRDefault="009C084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684749"/>
      <w:docPartObj>
        <w:docPartGallery w:val="Page Numbers (Bottom of Page)"/>
        <w:docPartUnique/>
      </w:docPartObj>
    </w:sdtPr>
    <w:sdtEndPr>
      <w:rPr>
        <w:noProof/>
      </w:rPr>
    </w:sdtEndPr>
    <w:sdtContent>
      <w:p w:rsidR="007A6402" w:rsidRDefault="00391EED">
        <w:pPr>
          <w:pStyle w:val="Footer"/>
          <w:jc w:val="center"/>
        </w:pPr>
        <w:r>
          <w:fldChar w:fldCharType="begin"/>
        </w:r>
        <w:r>
          <w:instrText xml:space="preserve"> PAGE   \* MERGEFORMAT </w:instrText>
        </w:r>
        <w:r>
          <w:fldChar w:fldCharType="separate"/>
        </w:r>
        <w:r w:rsidR="0010058E">
          <w:rPr>
            <w:noProof/>
          </w:rPr>
          <w:t>4</w:t>
        </w:r>
        <w:r>
          <w:rPr>
            <w:noProof/>
          </w:rPr>
          <w:fldChar w:fldCharType="end"/>
        </w:r>
      </w:p>
    </w:sdtContent>
  </w:sdt>
  <w:p w:rsidR="007A6402" w:rsidRDefault="009C08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84B" w:rsidRDefault="009C084B">
      <w:pPr>
        <w:spacing w:after="0" w:line="240" w:lineRule="auto"/>
      </w:pPr>
      <w:r>
        <w:separator/>
      </w:r>
    </w:p>
  </w:footnote>
  <w:footnote w:type="continuationSeparator" w:id="0">
    <w:p w:rsidR="009C084B" w:rsidRDefault="009C0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pPr>
      <w:pStyle w:val="Header"/>
      <w:jc w:val="right"/>
    </w:pPr>
  </w:p>
  <w:p w:rsidR="007A6402" w:rsidRDefault="009C08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pPr>
      <w:pStyle w:val="Header"/>
      <w:jc w:val="right"/>
    </w:pPr>
  </w:p>
  <w:p w:rsidR="007A6402" w:rsidRDefault="009C08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pPr>
      <w:pStyle w:val="Header"/>
      <w:jc w:val="right"/>
    </w:pPr>
  </w:p>
  <w:p w:rsidR="007A6402" w:rsidRDefault="009C084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rsidP="00F4623C">
    <w:pPr>
      <w:pStyle w:val="Header"/>
    </w:pPr>
  </w:p>
  <w:p w:rsidR="007A6402" w:rsidRDefault="009C084B" w:rsidP="00DE14EC">
    <w:pPr>
      <w:pStyle w:val="Header"/>
      <w:tabs>
        <w:tab w:val="clear" w:pos="4680"/>
        <w:tab w:val="clear" w:pos="9360"/>
        <w:tab w:val="left" w:pos="625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pPr>
      <w:pStyle w:val="Header"/>
      <w:jc w:val="right"/>
    </w:pPr>
  </w:p>
  <w:p w:rsidR="007A6402" w:rsidRDefault="009C084B" w:rsidP="00DE14EC">
    <w:pPr>
      <w:pStyle w:val="Header"/>
      <w:tabs>
        <w:tab w:val="clear" w:pos="4680"/>
        <w:tab w:val="clear" w:pos="9360"/>
        <w:tab w:val="left" w:pos="2985"/>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pPr>
      <w:pStyle w:val="Header"/>
      <w:jc w:val="right"/>
    </w:pPr>
  </w:p>
  <w:p w:rsidR="007A6402" w:rsidRDefault="009C084B" w:rsidP="00DE14EC">
    <w:pPr>
      <w:pStyle w:val="Header"/>
      <w:tabs>
        <w:tab w:val="clear" w:pos="4680"/>
        <w:tab w:val="clear" w:pos="9360"/>
        <w:tab w:val="left" w:pos="625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02" w:rsidRDefault="009C084B">
    <w:pPr>
      <w:pStyle w:val="Header"/>
      <w:jc w:val="right"/>
    </w:pPr>
  </w:p>
  <w:p w:rsidR="007A6402" w:rsidRDefault="009C084B" w:rsidP="00DE14EC">
    <w:pPr>
      <w:pStyle w:val="Header"/>
      <w:tabs>
        <w:tab w:val="clear" w:pos="4680"/>
        <w:tab w:val="clear" w:pos="9360"/>
        <w:tab w:val="left" w:pos="62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4036"/>
    <w:multiLevelType w:val="hybridMultilevel"/>
    <w:tmpl w:val="49AA8B3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988557C"/>
    <w:multiLevelType w:val="multilevel"/>
    <w:tmpl w:val="8D08E7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AF172A6"/>
    <w:multiLevelType w:val="hybridMultilevel"/>
    <w:tmpl w:val="E3E6AB36"/>
    <w:lvl w:ilvl="0" w:tplc="2FD44A12">
      <w:start w:val="1"/>
      <w:numFmt w:val="lowerLetter"/>
      <w:lvlText w:val="%1"/>
      <w:lvlJc w:val="left"/>
      <w:pPr>
        <w:ind w:left="1146"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A49AD"/>
    <w:multiLevelType w:val="multilevel"/>
    <w:tmpl w:val="2F94A73C"/>
    <w:lvl w:ilvl="0">
      <w:start w:val="2"/>
      <w:numFmt w:val="decimal"/>
      <w:lvlText w:val="%1."/>
      <w:lvlJc w:val="left"/>
      <w:pPr>
        <w:ind w:left="1080" w:hanging="360"/>
      </w:pPr>
      <w:rPr>
        <w:rFonts w:hint="default"/>
      </w:rPr>
    </w:lvl>
    <w:lvl w:ilvl="1">
      <w:start w:val="13"/>
      <w:numFmt w:val="decimal"/>
      <w:isLgl/>
      <w:lvlText w:val="%1.%2"/>
      <w:lvlJc w:val="left"/>
      <w:pPr>
        <w:ind w:left="547" w:hanging="405"/>
      </w:pPr>
      <w:rPr>
        <w:rFonts w:hint="default"/>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3E90055"/>
    <w:multiLevelType w:val="hybridMultilevel"/>
    <w:tmpl w:val="3AE00FC6"/>
    <w:lvl w:ilvl="0" w:tplc="63A0492A">
      <w:start w:val="1"/>
      <w:numFmt w:val="decimal"/>
      <w:lvlText w:val="%1."/>
      <w:lvlJc w:val="left"/>
      <w:pPr>
        <w:ind w:left="675" w:hanging="360"/>
      </w:pPr>
      <w:rPr>
        <w:rFonts w:hint="default"/>
      </w:rPr>
    </w:lvl>
    <w:lvl w:ilvl="1" w:tplc="04210019" w:tentative="1">
      <w:start w:val="1"/>
      <w:numFmt w:val="lowerLetter"/>
      <w:lvlText w:val="%2."/>
      <w:lvlJc w:val="left"/>
      <w:pPr>
        <w:ind w:left="1395" w:hanging="360"/>
      </w:pPr>
    </w:lvl>
    <w:lvl w:ilvl="2" w:tplc="0421001B" w:tentative="1">
      <w:start w:val="1"/>
      <w:numFmt w:val="lowerRoman"/>
      <w:lvlText w:val="%3."/>
      <w:lvlJc w:val="right"/>
      <w:pPr>
        <w:ind w:left="2115" w:hanging="180"/>
      </w:pPr>
    </w:lvl>
    <w:lvl w:ilvl="3" w:tplc="0421000F" w:tentative="1">
      <w:start w:val="1"/>
      <w:numFmt w:val="decimal"/>
      <w:lvlText w:val="%4."/>
      <w:lvlJc w:val="left"/>
      <w:pPr>
        <w:ind w:left="2835" w:hanging="360"/>
      </w:pPr>
    </w:lvl>
    <w:lvl w:ilvl="4" w:tplc="04210019" w:tentative="1">
      <w:start w:val="1"/>
      <w:numFmt w:val="lowerLetter"/>
      <w:lvlText w:val="%5."/>
      <w:lvlJc w:val="left"/>
      <w:pPr>
        <w:ind w:left="3555" w:hanging="360"/>
      </w:pPr>
    </w:lvl>
    <w:lvl w:ilvl="5" w:tplc="0421001B" w:tentative="1">
      <w:start w:val="1"/>
      <w:numFmt w:val="lowerRoman"/>
      <w:lvlText w:val="%6."/>
      <w:lvlJc w:val="right"/>
      <w:pPr>
        <w:ind w:left="4275" w:hanging="180"/>
      </w:pPr>
    </w:lvl>
    <w:lvl w:ilvl="6" w:tplc="0421000F" w:tentative="1">
      <w:start w:val="1"/>
      <w:numFmt w:val="decimal"/>
      <w:lvlText w:val="%7."/>
      <w:lvlJc w:val="left"/>
      <w:pPr>
        <w:ind w:left="4995" w:hanging="360"/>
      </w:pPr>
    </w:lvl>
    <w:lvl w:ilvl="7" w:tplc="04210019" w:tentative="1">
      <w:start w:val="1"/>
      <w:numFmt w:val="lowerLetter"/>
      <w:lvlText w:val="%8."/>
      <w:lvlJc w:val="left"/>
      <w:pPr>
        <w:ind w:left="5715" w:hanging="360"/>
      </w:pPr>
    </w:lvl>
    <w:lvl w:ilvl="8" w:tplc="0421001B" w:tentative="1">
      <w:start w:val="1"/>
      <w:numFmt w:val="lowerRoman"/>
      <w:lvlText w:val="%9."/>
      <w:lvlJc w:val="right"/>
      <w:pPr>
        <w:ind w:left="6435" w:hanging="180"/>
      </w:pPr>
    </w:lvl>
  </w:abstractNum>
  <w:abstractNum w:abstractNumId="5" w15:restartNumberingAfterBreak="0">
    <w:nsid w:val="16A976DC"/>
    <w:multiLevelType w:val="multilevel"/>
    <w:tmpl w:val="820C6728"/>
    <w:lvl w:ilvl="0">
      <w:start w:val="1"/>
      <w:numFmt w:val="decimal"/>
      <w:lvlText w:val="%1."/>
      <w:lvlJc w:val="left"/>
      <w:pPr>
        <w:ind w:left="1080" w:hanging="360"/>
      </w:pPr>
      <w:rPr>
        <w:rFonts w:hint="default"/>
      </w:rPr>
    </w:lvl>
    <w:lvl w:ilvl="1">
      <w:start w:val="1"/>
      <w:numFmt w:val="decimal"/>
      <w:isLgl/>
      <w:lvlText w:val="%1.%2"/>
      <w:lvlJc w:val="left"/>
      <w:pPr>
        <w:ind w:left="547" w:hanging="405"/>
      </w:pPr>
      <w:rPr>
        <w:rFonts w:hint="default"/>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6C77F2A"/>
    <w:multiLevelType w:val="multilevel"/>
    <w:tmpl w:val="1C30E870"/>
    <w:lvl w:ilvl="0">
      <w:start w:val="1"/>
      <w:numFmt w:val="decimal"/>
      <w:lvlText w:val="%1."/>
      <w:lvlJc w:val="left"/>
      <w:pPr>
        <w:ind w:left="720" w:hanging="360"/>
      </w:pPr>
    </w:lvl>
    <w:lvl w:ilvl="1">
      <w:start w:val="6"/>
      <w:numFmt w:val="decimal"/>
      <w:isLgl/>
      <w:lvlText w:val="%1.%2"/>
      <w:lvlJc w:val="left"/>
      <w:pPr>
        <w:ind w:left="927" w:hanging="360"/>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7" w15:restartNumberingAfterBreak="0">
    <w:nsid w:val="21211950"/>
    <w:multiLevelType w:val="hybridMultilevel"/>
    <w:tmpl w:val="10DE82C6"/>
    <w:lvl w:ilvl="0" w:tplc="484ABC5E">
      <w:start w:val="1"/>
      <w:numFmt w:val="lowerLetter"/>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8" w15:restartNumberingAfterBreak="0">
    <w:nsid w:val="25CF1FD1"/>
    <w:multiLevelType w:val="hybridMultilevel"/>
    <w:tmpl w:val="B5063FB8"/>
    <w:lvl w:ilvl="0" w:tplc="48683074">
      <w:start w:val="1"/>
      <w:numFmt w:val="decimal"/>
      <w:lvlText w:val="%1."/>
      <w:lvlJc w:val="left"/>
      <w:pPr>
        <w:ind w:left="1125" w:hanging="360"/>
      </w:pPr>
      <w:rPr>
        <w:rFonts w:hint="default"/>
      </w:r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9" w15:restartNumberingAfterBreak="0">
    <w:nsid w:val="2B2B42BE"/>
    <w:multiLevelType w:val="hybridMultilevel"/>
    <w:tmpl w:val="91D8816C"/>
    <w:lvl w:ilvl="0" w:tplc="64CC7030">
      <w:start w:val="2"/>
      <w:numFmt w:val="decimal"/>
      <w:lvlText w:val="2.3.%1"/>
      <w:lvlJc w:val="left"/>
      <w:pPr>
        <w:ind w:left="720" w:hanging="360"/>
      </w:pPr>
      <w:rPr>
        <w:rFonts w:ascii="Arial" w:hAnsi="Arial" w:hint="default"/>
        <w:b/>
        <w:i w:val="0"/>
        <w:sz w:val="22"/>
      </w:rPr>
    </w:lvl>
    <w:lvl w:ilvl="1" w:tplc="6D7237A0">
      <w:start w:val="1"/>
      <w:numFmt w:val="decimal"/>
      <w:lvlText w:val="%2."/>
      <w:lvlJc w:val="left"/>
      <w:pPr>
        <w:ind w:left="1440" w:hanging="360"/>
      </w:pPr>
      <w:rPr>
        <w:rFonts w:hint="default"/>
      </w:rPr>
    </w:lvl>
    <w:lvl w:ilvl="2" w:tplc="030C5E1E">
      <w:start w:val="1"/>
      <w:numFmt w:val="decimal"/>
      <w:lvlText w:val="2.3.%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D20AA"/>
    <w:multiLevelType w:val="hybridMultilevel"/>
    <w:tmpl w:val="CEE0023A"/>
    <w:lvl w:ilvl="0" w:tplc="3C84E9D6">
      <w:start w:val="2"/>
      <w:numFmt w:val="decimal"/>
      <w:lvlText w:val="2.5.%1."/>
      <w:lvlJc w:val="right"/>
      <w:pPr>
        <w:ind w:left="2160" w:hanging="180"/>
      </w:pPr>
      <w:rPr>
        <w:rFonts w:ascii="Arial" w:hAnsi="Arial" w:hint="default"/>
        <w:b/>
        <w:i w:val="0"/>
        <w:sz w:val="24"/>
      </w:rPr>
    </w:lvl>
    <w:lvl w:ilvl="1" w:tplc="D2664196">
      <w:start w:val="1"/>
      <w:numFmt w:val="decimal"/>
      <w:lvlText w:val="%2."/>
      <w:lvlJc w:val="left"/>
      <w:pPr>
        <w:ind w:left="1440" w:hanging="360"/>
      </w:pPr>
      <w:rPr>
        <w:rFonts w:hint="default"/>
      </w:rPr>
    </w:lvl>
    <w:lvl w:ilvl="2" w:tplc="32C07532">
      <w:start w:val="1"/>
      <w:numFmt w:val="decimal"/>
      <w:lvlText w:val="2.5.%3."/>
      <w:lvlJc w:val="right"/>
      <w:pPr>
        <w:ind w:left="2160" w:hanging="180"/>
      </w:pPr>
      <w:rPr>
        <w:rFonts w:ascii="Arial" w:hAnsi="Arial"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144DE"/>
    <w:multiLevelType w:val="hybridMultilevel"/>
    <w:tmpl w:val="3EC46030"/>
    <w:lvl w:ilvl="0" w:tplc="BD6697DC">
      <w:start w:val="2"/>
      <w:numFmt w:val="decimal"/>
      <w:lvlText w:val="3.6.%1"/>
      <w:lvlJc w:val="right"/>
      <w:pPr>
        <w:ind w:left="2160" w:hanging="180"/>
      </w:pPr>
      <w:rPr>
        <w:rFonts w:ascii="Arial" w:hAnsi="Arial" w:hint="default"/>
        <w:b/>
        <w:i w:val="0"/>
        <w:sz w:val="24"/>
      </w:rPr>
    </w:lvl>
    <w:lvl w:ilvl="1" w:tplc="919C766E">
      <w:start w:val="1"/>
      <w:numFmt w:val="bullet"/>
      <w:lvlText w:val="-"/>
      <w:lvlJc w:val="left"/>
      <w:pPr>
        <w:ind w:left="1440" w:hanging="360"/>
      </w:pPr>
      <w:rPr>
        <w:rFonts w:ascii="Arial" w:eastAsiaTheme="minorEastAsia" w:hAnsi="Arial" w:cs="Arial" w:hint="default"/>
      </w:rPr>
    </w:lvl>
    <w:lvl w:ilvl="2" w:tplc="75D86916">
      <w:start w:val="1"/>
      <w:numFmt w:val="decimal"/>
      <w:lvlText w:val="3.6.%3"/>
      <w:lvlJc w:val="right"/>
      <w:pPr>
        <w:ind w:left="2160" w:hanging="180"/>
      </w:pPr>
      <w:rPr>
        <w:rFonts w:ascii="Arial" w:hAnsi="Arial" w:hint="default"/>
        <w:b/>
        <w:i w:val="0"/>
        <w:sz w:val="24"/>
      </w:r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B328A"/>
    <w:multiLevelType w:val="multilevel"/>
    <w:tmpl w:val="98D0D1EC"/>
    <w:lvl w:ilvl="0">
      <w:start w:val="1"/>
      <w:numFmt w:val="decimal"/>
      <w:lvlText w:val="%1."/>
      <w:lvlJc w:val="left"/>
      <w:pPr>
        <w:ind w:left="1125" w:hanging="360"/>
      </w:pPr>
      <w:rPr>
        <w:rFonts w:hint="default"/>
      </w:rPr>
    </w:lvl>
    <w:lvl w:ilvl="1">
      <w:start w:val="1"/>
      <w:numFmt w:val="decimal"/>
      <w:isLgl/>
      <w:lvlText w:val="%1.%2"/>
      <w:lvlJc w:val="left"/>
      <w:pPr>
        <w:ind w:left="2085" w:hanging="525"/>
      </w:pPr>
      <w:rPr>
        <w:rFonts w:hint="default"/>
        <w:b/>
        <w:sz w:val="24"/>
      </w:rPr>
    </w:lvl>
    <w:lvl w:ilvl="2">
      <w:start w:val="2"/>
      <w:numFmt w:val="decimal"/>
      <w:isLgl/>
      <w:lvlText w:val="%1.%2.%3"/>
      <w:lvlJc w:val="left"/>
      <w:pPr>
        <w:ind w:left="862" w:hanging="720"/>
      </w:pPr>
      <w:rPr>
        <w:rFonts w:hint="default"/>
        <w:b/>
        <w:sz w:val="24"/>
      </w:rPr>
    </w:lvl>
    <w:lvl w:ilvl="3">
      <w:start w:val="1"/>
      <w:numFmt w:val="decimal"/>
      <w:isLgl/>
      <w:lvlText w:val="%1.%2.%3.%4"/>
      <w:lvlJc w:val="left"/>
      <w:pPr>
        <w:ind w:left="1485" w:hanging="720"/>
      </w:pPr>
      <w:rPr>
        <w:rFonts w:hint="default"/>
        <w:b/>
        <w:sz w:val="24"/>
      </w:rPr>
    </w:lvl>
    <w:lvl w:ilvl="4">
      <w:start w:val="1"/>
      <w:numFmt w:val="decimal"/>
      <w:isLgl/>
      <w:lvlText w:val="%1.%2.%3.%4.%5"/>
      <w:lvlJc w:val="left"/>
      <w:pPr>
        <w:ind w:left="1845" w:hanging="1080"/>
      </w:pPr>
      <w:rPr>
        <w:rFonts w:hint="default"/>
        <w:b/>
        <w:sz w:val="24"/>
      </w:rPr>
    </w:lvl>
    <w:lvl w:ilvl="5">
      <w:start w:val="1"/>
      <w:numFmt w:val="decimal"/>
      <w:isLgl/>
      <w:lvlText w:val="%1.%2.%3.%4.%5.%6"/>
      <w:lvlJc w:val="left"/>
      <w:pPr>
        <w:ind w:left="1845" w:hanging="1080"/>
      </w:pPr>
      <w:rPr>
        <w:rFonts w:hint="default"/>
        <w:b/>
        <w:sz w:val="24"/>
      </w:rPr>
    </w:lvl>
    <w:lvl w:ilvl="6">
      <w:start w:val="1"/>
      <w:numFmt w:val="decimal"/>
      <w:isLgl/>
      <w:lvlText w:val="%1.%2.%3.%4.%5.%6.%7"/>
      <w:lvlJc w:val="left"/>
      <w:pPr>
        <w:ind w:left="2205" w:hanging="1440"/>
      </w:pPr>
      <w:rPr>
        <w:rFonts w:hint="default"/>
        <w:b/>
        <w:sz w:val="24"/>
      </w:rPr>
    </w:lvl>
    <w:lvl w:ilvl="7">
      <w:start w:val="1"/>
      <w:numFmt w:val="decimal"/>
      <w:isLgl/>
      <w:lvlText w:val="%1.%2.%3.%4.%5.%6.%7.%8"/>
      <w:lvlJc w:val="left"/>
      <w:pPr>
        <w:ind w:left="2205" w:hanging="1440"/>
      </w:pPr>
      <w:rPr>
        <w:rFonts w:hint="default"/>
        <w:b/>
        <w:sz w:val="24"/>
      </w:rPr>
    </w:lvl>
    <w:lvl w:ilvl="8">
      <w:start w:val="1"/>
      <w:numFmt w:val="decimal"/>
      <w:isLgl/>
      <w:lvlText w:val="%1.%2.%3.%4.%5.%6.%7.%8.%9"/>
      <w:lvlJc w:val="left"/>
      <w:pPr>
        <w:ind w:left="2565" w:hanging="1800"/>
      </w:pPr>
      <w:rPr>
        <w:rFonts w:hint="default"/>
        <w:b/>
        <w:sz w:val="24"/>
      </w:rPr>
    </w:lvl>
  </w:abstractNum>
  <w:abstractNum w:abstractNumId="13" w15:restartNumberingAfterBreak="0">
    <w:nsid w:val="386E01BC"/>
    <w:multiLevelType w:val="multilevel"/>
    <w:tmpl w:val="5478130C"/>
    <w:lvl w:ilvl="0">
      <w:start w:val="1"/>
      <w:numFmt w:val="decimal"/>
      <w:lvlText w:val="%1."/>
      <w:lvlJc w:val="left"/>
      <w:pPr>
        <w:ind w:left="1440" w:hanging="360"/>
      </w:pPr>
    </w:lvl>
    <w:lvl w:ilvl="1">
      <w:start w:val="1"/>
      <w:numFmt w:val="decimal"/>
      <w:isLgl/>
      <w:lvlText w:val="%1.%2"/>
      <w:lvlJc w:val="left"/>
      <w:pPr>
        <w:ind w:left="147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4" w15:restartNumberingAfterBreak="0">
    <w:nsid w:val="3A5A5A88"/>
    <w:multiLevelType w:val="hybridMultilevel"/>
    <w:tmpl w:val="0576BB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AAD365F"/>
    <w:multiLevelType w:val="hybridMultilevel"/>
    <w:tmpl w:val="0AF0161C"/>
    <w:lvl w:ilvl="0" w:tplc="04090019">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FE7EE9"/>
    <w:multiLevelType w:val="hybridMultilevel"/>
    <w:tmpl w:val="E3DE38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AF6E1F"/>
    <w:multiLevelType w:val="multilevel"/>
    <w:tmpl w:val="BDF046C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9D75EC"/>
    <w:multiLevelType w:val="hybridMultilevel"/>
    <w:tmpl w:val="BA583CB6"/>
    <w:lvl w:ilvl="0" w:tplc="8FAC2244">
      <w:start w:val="1"/>
      <w:numFmt w:val="low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47F6D"/>
    <w:multiLevelType w:val="hybridMultilevel"/>
    <w:tmpl w:val="BD9220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1B53D8"/>
    <w:multiLevelType w:val="hybridMultilevel"/>
    <w:tmpl w:val="F10870C6"/>
    <w:lvl w:ilvl="0" w:tplc="E43677E8">
      <w:start w:val="2"/>
      <w:numFmt w:val="decimal"/>
      <w:lvlText w:val="2.6.%1."/>
      <w:lvlJc w:val="right"/>
      <w:pPr>
        <w:ind w:left="2160" w:hanging="180"/>
      </w:pPr>
      <w:rPr>
        <w:rFonts w:ascii="Arial" w:hAnsi="Arial" w:hint="default"/>
        <w:b/>
        <w:i w:val="0"/>
        <w:sz w:val="24"/>
      </w:rPr>
    </w:lvl>
    <w:lvl w:ilvl="1" w:tplc="F294D61E">
      <w:start w:val="1"/>
      <w:numFmt w:val="decimal"/>
      <w:lvlText w:val="%2."/>
      <w:lvlJc w:val="left"/>
      <w:pPr>
        <w:ind w:left="1440" w:hanging="360"/>
      </w:pPr>
      <w:rPr>
        <w:rFonts w:hint="default"/>
      </w:rPr>
    </w:lvl>
    <w:lvl w:ilvl="2" w:tplc="BC3E1CF4">
      <w:start w:val="1"/>
      <w:numFmt w:val="decimal"/>
      <w:lvlText w:val="2.6.%3"/>
      <w:lvlJc w:val="right"/>
      <w:pPr>
        <w:ind w:left="2160" w:hanging="180"/>
      </w:pPr>
      <w:rPr>
        <w:rFonts w:ascii="Arial" w:hAnsi="Arial"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1D4A50"/>
    <w:multiLevelType w:val="hybridMultilevel"/>
    <w:tmpl w:val="20FE07D8"/>
    <w:lvl w:ilvl="0" w:tplc="3C6A352A">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3A527DF"/>
    <w:multiLevelType w:val="hybridMultilevel"/>
    <w:tmpl w:val="CA269F08"/>
    <w:lvl w:ilvl="0" w:tplc="588C84B2">
      <w:start w:val="1"/>
      <w:numFmt w:val="lowerLetter"/>
      <w:lvlText w:val="%1."/>
      <w:lvlJc w:val="left"/>
      <w:pPr>
        <w:ind w:left="786" w:hanging="360"/>
      </w:pPr>
      <w:rPr>
        <w:rFonts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557704D8"/>
    <w:multiLevelType w:val="hybridMultilevel"/>
    <w:tmpl w:val="3EACD7B0"/>
    <w:lvl w:ilvl="0" w:tplc="F9A4D068">
      <w:start w:val="2"/>
      <w:numFmt w:val="decimal"/>
      <w:lvlText w:val="2.3.%1"/>
      <w:lvlJc w:val="right"/>
      <w:pPr>
        <w:ind w:left="2160" w:hanging="180"/>
      </w:pPr>
      <w:rPr>
        <w:rFonts w:ascii="Arial" w:hAnsi="Arial" w:hint="default"/>
        <w:b/>
        <w:i w:val="0"/>
        <w:sz w:val="24"/>
      </w:rPr>
    </w:lvl>
    <w:lvl w:ilvl="1" w:tplc="04090019" w:tentative="1">
      <w:start w:val="1"/>
      <w:numFmt w:val="lowerLetter"/>
      <w:lvlText w:val="%2."/>
      <w:lvlJc w:val="left"/>
      <w:pPr>
        <w:ind w:left="1440" w:hanging="360"/>
      </w:pPr>
    </w:lvl>
    <w:lvl w:ilvl="2" w:tplc="32C41788">
      <w:start w:val="1"/>
      <w:numFmt w:val="decimal"/>
      <w:lvlText w:val="3.3.%3"/>
      <w:lvlJc w:val="right"/>
      <w:pPr>
        <w:ind w:left="2160" w:hanging="180"/>
      </w:pPr>
      <w:rPr>
        <w:rFonts w:ascii="Arial" w:hAnsi="Arial"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B37ECF"/>
    <w:multiLevelType w:val="hybridMultilevel"/>
    <w:tmpl w:val="90E2D6CC"/>
    <w:lvl w:ilvl="0" w:tplc="04090019">
      <w:start w:val="1"/>
      <w:numFmt w:val="lowerLetter"/>
      <w:lvlText w:val="%1."/>
      <w:lvlJc w:val="left"/>
      <w:pPr>
        <w:ind w:left="1845" w:hanging="360"/>
      </w:p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5" w15:restartNumberingAfterBreak="0">
    <w:nsid w:val="5AAC33A8"/>
    <w:multiLevelType w:val="hybridMultilevel"/>
    <w:tmpl w:val="99A4A2E2"/>
    <w:lvl w:ilvl="0" w:tplc="27DC8FFE">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AD01919"/>
    <w:multiLevelType w:val="hybridMultilevel"/>
    <w:tmpl w:val="19CC1F4C"/>
    <w:lvl w:ilvl="0" w:tplc="0409000F">
      <w:start w:val="1"/>
      <w:numFmt w:val="decimal"/>
      <w:lvlText w:val="%1."/>
      <w:lvlJc w:val="left"/>
      <w:pPr>
        <w:ind w:left="2727" w:hanging="360"/>
      </w:pPr>
    </w:lvl>
    <w:lvl w:ilvl="1" w:tplc="04090019" w:tentative="1">
      <w:start w:val="1"/>
      <w:numFmt w:val="lowerLetter"/>
      <w:lvlText w:val="%2."/>
      <w:lvlJc w:val="left"/>
      <w:pPr>
        <w:ind w:left="3447" w:hanging="360"/>
      </w:pPr>
    </w:lvl>
    <w:lvl w:ilvl="2" w:tplc="0409001B" w:tentative="1">
      <w:start w:val="1"/>
      <w:numFmt w:val="lowerRoman"/>
      <w:lvlText w:val="%3."/>
      <w:lvlJc w:val="right"/>
      <w:pPr>
        <w:ind w:left="4167" w:hanging="180"/>
      </w:pPr>
    </w:lvl>
    <w:lvl w:ilvl="3" w:tplc="0409000F" w:tentative="1">
      <w:start w:val="1"/>
      <w:numFmt w:val="decimal"/>
      <w:lvlText w:val="%4."/>
      <w:lvlJc w:val="left"/>
      <w:pPr>
        <w:ind w:left="4887" w:hanging="360"/>
      </w:pPr>
    </w:lvl>
    <w:lvl w:ilvl="4" w:tplc="04090019" w:tentative="1">
      <w:start w:val="1"/>
      <w:numFmt w:val="lowerLetter"/>
      <w:lvlText w:val="%5."/>
      <w:lvlJc w:val="left"/>
      <w:pPr>
        <w:ind w:left="5607" w:hanging="360"/>
      </w:pPr>
    </w:lvl>
    <w:lvl w:ilvl="5" w:tplc="0409001B" w:tentative="1">
      <w:start w:val="1"/>
      <w:numFmt w:val="lowerRoman"/>
      <w:lvlText w:val="%6."/>
      <w:lvlJc w:val="right"/>
      <w:pPr>
        <w:ind w:left="6327" w:hanging="180"/>
      </w:pPr>
    </w:lvl>
    <w:lvl w:ilvl="6" w:tplc="0409000F" w:tentative="1">
      <w:start w:val="1"/>
      <w:numFmt w:val="decimal"/>
      <w:lvlText w:val="%7."/>
      <w:lvlJc w:val="left"/>
      <w:pPr>
        <w:ind w:left="7047" w:hanging="360"/>
      </w:pPr>
    </w:lvl>
    <w:lvl w:ilvl="7" w:tplc="04090019" w:tentative="1">
      <w:start w:val="1"/>
      <w:numFmt w:val="lowerLetter"/>
      <w:lvlText w:val="%8."/>
      <w:lvlJc w:val="left"/>
      <w:pPr>
        <w:ind w:left="7767" w:hanging="360"/>
      </w:pPr>
    </w:lvl>
    <w:lvl w:ilvl="8" w:tplc="0409001B" w:tentative="1">
      <w:start w:val="1"/>
      <w:numFmt w:val="lowerRoman"/>
      <w:lvlText w:val="%9."/>
      <w:lvlJc w:val="right"/>
      <w:pPr>
        <w:ind w:left="8487" w:hanging="180"/>
      </w:pPr>
    </w:lvl>
  </w:abstractNum>
  <w:abstractNum w:abstractNumId="27" w15:restartNumberingAfterBreak="0">
    <w:nsid w:val="7449657B"/>
    <w:multiLevelType w:val="hybridMultilevel"/>
    <w:tmpl w:val="A81A6688"/>
    <w:lvl w:ilvl="0" w:tplc="FAC03836">
      <w:start w:val="1"/>
      <w:numFmt w:val="lowerLetter"/>
      <w:lvlText w:val="%1."/>
      <w:lvlJc w:val="left"/>
      <w:pPr>
        <w:ind w:left="1800" w:hanging="360"/>
      </w:pPr>
      <w:rPr>
        <w:rFonts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4F36A6F"/>
    <w:multiLevelType w:val="hybridMultilevel"/>
    <w:tmpl w:val="E4B20A04"/>
    <w:lvl w:ilvl="0" w:tplc="99D0396A">
      <w:start w:val="2"/>
      <w:numFmt w:val="decimal"/>
      <w:lvlText w:val="3.5.%1"/>
      <w:lvlJc w:val="right"/>
      <w:pPr>
        <w:ind w:left="2160" w:hanging="180"/>
      </w:pPr>
      <w:rPr>
        <w:rFonts w:ascii="Arial" w:hAnsi="Arial" w:hint="default"/>
        <w:b/>
        <w:i w:val="0"/>
        <w:sz w:val="24"/>
      </w:rPr>
    </w:lvl>
    <w:lvl w:ilvl="1" w:tplc="04090019" w:tentative="1">
      <w:start w:val="1"/>
      <w:numFmt w:val="lowerLetter"/>
      <w:lvlText w:val="%2."/>
      <w:lvlJc w:val="left"/>
      <w:pPr>
        <w:ind w:left="1440" w:hanging="360"/>
      </w:pPr>
    </w:lvl>
    <w:lvl w:ilvl="2" w:tplc="D304FA96">
      <w:start w:val="1"/>
      <w:numFmt w:val="decimal"/>
      <w:lvlText w:val="3.5.%3"/>
      <w:lvlJc w:val="right"/>
      <w:pPr>
        <w:ind w:left="2160" w:hanging="180"/>
      </w:pPr>
      <w:rPr>
        <w:rFonts w:ascii="Arial" w:hAnsi="Arial"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FF116A"/>
    <w:multiLevelType w:val="hybridMultilevel"/>
    <w:tmpl w:val="51AEFA9E"/>
    <w:lvl w:ilvl="0" w:tplc="F33267F0">
      <w:start w:val="2"/>
      <w:numFmt w:val="decimal"/>
      <w:lvlText w:val="3.7.%1"/>
      <w:lvlJc w:val="right"/>
      <w:pPr>
        <w:ind w:left="2160" w:hanging="180"/>
      </w:pPr>
      <w:rPr>
        <w:rFonts w:ascii="Arial" w:hAnsi="Arial" w:hint="default"/>
        <w:b/>
        <w:i w:val="0"/>
        <w:sz w:val="24"/>
      </w:rPr>
    </w:lvl>
    <w:lvl w:ilvl="1" w:tplc="A51A7F50">
      <w:start w:val="1"/>
      <w:numFmt w:val="decimal"/>
      <w:lvlText w:val="%2."/>
      <w:lvlJc w:val="left"/>
      <w:pPr>
        <w:ind w:left="1440" w:hanging="360"/>
      </w:pPr>
      <w:rPr>
        <w:rFonts w:hint="default"/>
      </w:rPr>
    </w:lvl>
    <w:lvl w:ilvl="2" w:tplc="8BB05A8C">
      <w:start w:val="1"/>
      <w:numFmt w:val="decimal"/>
      <w:lvlText w:val="3.7.%3"/>
      <w:lvlJc w:val="right"/>
      <w:pPr>
        <w:ind w:left="2160" w:hanging="180"/>
      </w:pPr>
      <w:rPr>
        <w:rFonts w:ascii="Arial" w:hAnsi="Arial" w:hint="default"/>
        <w:b/>
        <w:i w:val="0"/>
        <w:sz w:val="24"/>
      </w:rPr>
    </w:lvl>
    <w:lvl w:ilvl="3" w:tplc="13A2803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9A7767"/>
    <w:multiLevelType w:val="hybridMultilevel"/>
    <w:tmpl w:val="B032051C"/>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1" w15:restartNumberingAfterBreak="0">
    <w:nsid w:val="78C56596"/>
    <w:multiLevelType w:val="hybridMultilevel"/>
    <w:tmpl w:val="C284F366"/>
    <w:lvl w:ilvl="0" w:tplc="45CC24AA">
      <w:start w:val="2"/>
      <w:numFmt w:val="decimal"/>
      <w:lvlText w:val="2.4.%1."/>
      <w:lvlJc w:val="right"/>
      <w:pPr>
        <w:ind w:left="2160" w:hanging="180"/>
      </w:pPr>
      <w:rPr>
        <w:rFonts w:hint="default"/>
      </w:rPr>
    </w:lvl>
    <w:lvl w:ilvl="1" w:tplc="2E6E8510">
      <w:start w:val="1"/>
      <w:numFmt w:val="decimal"/>
      <w:lvlText w:val="%2."/>
      <w:lvlJc w:val="left"/>
      <w:pPr>
        <w:ind w:left="1440" w:hanging="360"/>
      </w:pPr>
      <w:rPr>
        <w:rFonts w:hint="default"/>
      </w:rPr>
    </w:lvl>
    <w:lvl w:ilvl="2" w:tplc="DC66C1D4">
      <w:start w:val="1"/>
      <w:numFmt w:val="decimal"/>
      <w:lvlText w:val="2.4.%3."/>
      <w:lvlJc w:val="right"/>
      <w:pPr>
        <w:ind w:left="2160" w:hanging="180"/>
      </w:pPr>
      <w:rPr>
        <w:rFonts w:ascii="Arial" w:hAnsi="Arial"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B67BED"/>
    <w:multiLevelType w:val="hybridMultilevel"/>
    <w:tmpl w:val="6DF6057E"/>
    <w:lvl w:ilvl="0" w:tplc="9A3A3C8E">
      <w:start w:val="1"/>
      <w:numFmt w:val="decimal"/>
      <w:lvlText w:val="%1."/>
      <w:lvlJc w:val="left"/>
      <w:pPr>
        <w:ind w:left="720" w:hanging="360"/>
      </w:pPr>
      <w:rPr>
        <w:b w:val="0"/>
        <w:sz w:val="22"/>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7FD71F70"/>
    <w:multiLevelType w:val="hybridMultilevel"/>
    <w:tmpl w:val="2DF2E784"/>
    <w:lvl w:ilvl="0" w:tplc="1B28474E">
      <w:start w:val="2"/>
      <w:numFmt w:val="decimal"/>
      <w:lvlText w:val="3.4.%1"/>
      <w:lvlJc w:val="right"/>
      <w:pPr>
        <w:ind w:left="2160" w:hanging="180"/>
      </w:pPr>
      <w:rPr>
        <w:rFonts w:ascii="Arial" w:hAnsi="Arial" w:hint="default"/>
        <w:b/>
        <w:i w:val="0"/>
        <w:sz w:val="24"/>
      </w:rPr>
    </w:lvl>
    <w:lvl w:ilvl="1" w:tplc="04090019" w:tentative="1">
      <w:start w:val="1"/>
      <w:numFmt w:val="lowerLetter"/>
      <w:lvlText w:val="%2."/>
      <w:lvlJc w:val="left"/>
      <w:pPr>
        <w:ind w:left="1440" w:hanging="360"/>
      </w:pPr>
    </w:lvl>
    <w:lvl w:ilvl="2" w:tplc="E5F81502">
      <w:start w:val="1"/>
      <w:numFmt w:val="decimal"/>
      <w:lvlText w:val="3.4.%3"/>
      <w:lvlJc w:val="right"/>
      <w:pPr>
        <w:ind w:left="2160" w:hanging="180"/>
      </w:pPr>
      <w:rPr>
        <w:rFonts w:ascii="Arial" w:hAnsi="Arial"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13"/>
  </w:num>
  <w:num w:numId="5">
    <w:abstractNumId w:val="15"/>
  </w:num>
  <w:num w:numId="6">
    <w:abstractNumId w:val="27"/>
  </w:num>
  <w:num w:numId="7">
    <w:abstractNumId w:val="16"/>
  </w:num>
  <w:num w:numId="8">
    <w:abstractNumId w:val="7"/>
  </w:num>
  <w:num w:numId="9">
    <w:abstractNumId w:val="25"/>
  </w:num>
  <w:num w:numId="10">
    <w:abstractNumId w:val="22"/>
  </w:num>
  <w:num w:numId="11">
    <w:abstractNumId w:val="1"/>
  </w:num>
  <w:num w:numId="12">
    <w:abstractNumId w:val="9"/>
  </w:num>
  <w:num w:numId="13">
    <w:abstractNumId w:val="31"/>
  </w:num>
  <w:num w:numId="14">
    <w:abstractNumId w:val="10"/>
  </w:num>
  <w:num w:numId="15">
    <w:abstractNumId w:val="20"/>
  </w:num>
  <w:num w:numId="16">
    <w:abstractNumId w:val="23"/>
  </w:num>
  <w:num w:numId="17">
    <w:abstractNumId w:val="33"/>
  </w:num>
  <w:num w:numId="18">
    <w:abstractNumId w:val="28"/>
  </w:num>
  <w:num w:numId="19">
    <w:abstractNumId w:val="11"/>
  </w:num>
  <w:num w:numId="20">
    <w:abstractNumId w:val="29"/>
  </w:num>
  <w:num w:numId="21">
    <w:abstractNumId w:val="18"/>
  </w:num>
  <w:num w:numId="22">
    <w:abstractNumId w:val="17"/>
  </w:num>
  <w:num w:numId="23">
    <w:abstractNumId w:val="24"/>
  </w:num>
  <w:num w:numId="24">
    <w:abstractNumId w:val="3"/>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1"/>
  </w:num>
  <w:num w:numId="30">
    <w:abstractNumId w:val="19"/>
  </w:num>
  <w:num w:numId="31">
    <w:abstractNumId w:val="0"/>
  </w:num>
  <w:num w:numId="32">
    <w:abstractNumId w:val="30"/>
  </w:num>
  <w:num w:numId="33">
    <w:abstractNumId w:val="26"/>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E0"/>
    <w:rsid w:val="0010058E"/>
    <w:rsid w:val="00391EED"/>
    <w:rsid w:val="005C5EEA"/>
    <w:rsid w:val="009C084B"/>
    <w:rsid w:val="00AB2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FC40B6-29A1-4ACB-9247-3E1B4746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3E0"/>
    <w:pPr>
      <w:spacing w:after="200" w:line="276" w:lineRule="auto"/>
    </w:pPr>
  </w:style>
  <w:style w:type="paragraph" w:styleId="Heading1">
    <w:name w:val="heading 1"/>
    <w:basedOn w:val="Normal"/>
    <w:next w:val="Normal"/>
    <w:link w:val="Heading1Char"/>
    <w:uiPriority w:val="9"/>
    <w:qFormat/>
    <w:rsid w:val="00AB23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B23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B23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B23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3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B23E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B23E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B23E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AB23E0"/>
    <w:pPr>
      <w:spacing w:after="160" w:line="259" w:lineRule="auto"/>
      <w:ind w:left="720"/>
      <w:contextualSpacing/>
    </w:pPr>
    <w:rPr>
      <w:rFonts w:ascii="Arial" w:hAnsi="Arial"/>
    </w:rPr>
  </w:style>
  <w:style w:type="paragraph" w:styleId="Header">
    <w:name w:val="header"/>
    <w:basedOn w:val="Normal"/>
    <w:link w:val="HeaderChar"/>
    <w:uiPriority w:val="99"/>
    <w:unhideWhenUsed/>
    <w:rsid w:val="00AB23E0"/>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AB23E0"/>
    <w:rPr>
      <w:rFonts w:ascii="Arial" w:hAnsi="Arial"/>
    </w:rPr>
  </w:style>
  <w:style w:type="paragraph" w:styleId="Footer">
    <w:name w:val="footer"/>
    <w:basedOn w:val="Normal"/>
    <w:link w:val="FooterChar"/>
    <w:uiPriority w:val="99"/>
    <w:unhideWhenUsed/>
    <w:rsid w:val="00AB23E0"/>
    <w:pPr>
      <w:tabs>
        <w:tab w:val="center" w:pos="4680"/>
        <w:tab w:val="right" w:pos="9360"/>
      </w:tabs>
      <w:spacing w:after="0" w:line="240" w:lineRule="auto"/>
    </w:pPr>
    <w:rPr>
      <w:rFonts w:ascii="Arial" w:hAnsi="Arial"/>
    </w:rPr>
  </w:style>
  <w:style w:type="character" w:customStyle="1" w:styleId="FooterChar">
    <w:name w:val="Footer Char"/>
    <w:basedOn w:val="DefaultParagraphFont"/>
    <w:link w:val="Footer"/>
    <w:uiPriority w:val="99"/>
    <w:rsid w:val="00AB23E0"/>
    <w:rPr>
      <w:rFonts w:ascii="Arial" w:hAnsi="Arial"/>
    </w:rPr>
  </w:style>
  <w:style w:type="character" w:customStyle="1" w:styleId="markedcontent">
    <w:name w:val="markedcontent"/>
    <w:basedOn w:val="DefaultParagraphFont"/>
    <w:rsid w:val="00AB23E0"/>
  </w:style>
  <w:style w:type="character" w:customStyle="1" w:styleId="hgkelc">
    <w:name w:val="hgkelc"/>
    <w:basedOn w:val="DefaultParagraphFont"/>
    <w:rsid w:val="00AB23E0"/>
  </w:style>
  <w:style w:type="character" w:customStyle="1" w:styleId="personname">
    <w:name w:val="person_name"/>
    <w:basedOn w:val="DefaultParagraphFont"/>
    <w:rsid w:val="00AB23E0"/>
  </w:style>
  <w:style w:type="character" w:styleId="Emphasis">
    <w:name w:val="Emphasis"/>
    <w:basedOn w:val="DefaultParagraphFont"/>
    <w:uiPriority w:val="20"/>
    <w:qFormat/>
    <w:rsid w:val="00AB23E0"/>
    <w:rPr>
      <w:i/>
      <w:iCs/>
    </w:rPr>
  </w:style>
  <w:style w:type="paragraph" w:styleId="BalloonText">
    <w:name w:val="Balloon Text"/>
    <w:basedOn w:val="Normal"/>
    <w:link w:val="BalloonTextChar"/>
    <w:uiPriority w:val="99"/>
    <w:semiHidden/>
    <w:unhideWhenUsed/>
    <w:rsid w:val="00AB23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3E0"/>
    <w:rPr>
      <w:rFonts w:ascii="Tahoma" w:hAnsi="Tahoma" w:cs="Tahoma"/>
      <w:sz w:val="16"/>
      <w:szCs w:val="16"/>
    </w:rPr>
  </w:style>
  <w:style w:type="paragraph" w:styleId="TOCHeading">
    <w:name w:val="TOC Heading"/>
    <w:basedOn w:val="Heading1"/>
    <w:next w:val="Normal"/>
    <w:uiPriority w:val="39"/>
    <w:unhideWhenUsed/>
    <w:qFormat/>
    <w:rsid w:val="00AB23E0"/>
    <w:pPr>
      <w:spacing w:line="259" w:lineRule="auto"/>
      <w:outlineLvl w:val="9"/>
    </w:pPr>
  </w:style>
  <w:style w:type="paragraph" w:styleId="TOC1">
    <w:name w:val="toc 1"/>
    <w:basedOn w:val="Normal"/>
    <w:next w:val="Normal"/>
    <w:autoRedefine/>
    <w:uiPriority w:val="39"/>
    <w:unhideWhenUsed/>
    <w:rsid w:val="00AB23E0"/>
    <w:pPr>
      <w:tabs>
        <w:tab w:val="left" w:pos="1134"/>
        <w:tab w:val="right" w:leader="dot" w:pos="7927"/>
      </w:tabs>
      <w:spacing w:after="100" w:line="360" w:lineRule="auto"/>
      <w:ind w:left="851" w:hanging="851"/>
    </w:pPr>
    <w:rPr>
      <w:rFonts w:ascii="Arial" w:eastAsia="Calibri" w:hAnsi="Arial" w:cs="Arial"/>
      <w:noProof/>
      <w:lang w:val="en-ID"/>
    </w:rPr>
  </w:style>
  <w:style w:type="paragraph" w:styleId="TOC2">
    <w:name w:val="toc 2"/>
    <w:basedOn w:val="Normal"/>
    <w:next w:val="Normal"/>
    <w:autoRedefine/>
    <w:uiPriority w:val="39"/>
    <w:unhideWhenUsed/>
    <w:rsid w:val="00AB23E0"/>
    <w:pPr>
      <w:tabs>
        <w:tab w:val="right" w:leader="dot" w:pos="7927"/>
      </w:tabs>
      <w:spacing w:after="100" w:line="360" w:lineRule="auto"/>
      <w:ind w:left="709" w:hanging="709"/>
      <w:jc w:val="both"/>
    </w:pPr>
    <w:rPr>
      <w:rFonts w:ascii="Arial" w:hAnsi="Arial" w:cs="Arial"/>
      <w:noProof/>
      <w:lang w:val="id-ID"/>
    </w:rPr>
  </w:style>
  <w:style w:type="paragraph" w:styleId="TOC3">
    <w:name w:val="toc 3"/>
    <w:basedOn w:val="Normal"/>
    <w:next w:val="Normal"/>
    <w:autoRedefine/>
    <w:uiPriority w:val="39"/>
    <w:unhideWhenUsed/>
    <w:rsid w:val="00AB23E0"/>
    <w:pPr>
      <w:tabs>
        <w:tab w:val="left" w:pos="1134"/>
        <w:tab w:val="right" w:leader="dot" w:pos="7938"/>
      </w:tabs>
      <w:spacing w:after="100" w:line="360" w:lineRule="auto"/>
      <w:ind w:left="709" w:hanging="709"/>
      <w:jc w:val="both"/>
    </w:pPr>
    <w:rPr>
      <w:rFonts w:ascii="Arial" w:hAnsi="Arial" w:cs="Arial"/>
      <w:noProof/>
    </w:rPr>
  </w:style>
  <w:style w:type="character" w:styleId="Hyperlink">
    <w:name w:val="Hyperlink"/>
    <w:basedOn w:val="DefaultParagraphFont"/>
    <w:uiPriority w:val="99"/>
    <w:unhideWhenUsed/>
    <w:rsid w:val="00AB23E0"/>
    <w:rPr>
      <w:color w:val="0563C1" w:themeColor="hyperlink"/>
      <w:u w:val="single"/>
    </w:rPr>
  </w:style>
  <w:style w:type="paragraph" w:styleId="Caption">
    <w:name w:val="caption"/>
    <w:basedOn w:val="Normal"/>
    <w:next w:val="Normal"/>
    <w:uiPriority w:val="35"/>
    <w:unhideWhenUsed/>
    <w:qFormat/>
    <w:rsid w:val="00AB23E0"/>
    <w:pPr>
      <w:spacing w:line="240" w:lineRule="auto"/>
    </w:pPr>
    <w:rPr>
      <w:b/>
      <w:bCs/>
      <w:color w:val="5B9BD5" w:themeColor="accent1"/>
      <w:sz w:val="18"/>
      <w:szCs w:val="18"/>
    </w:rPr>
  </w:style>
  <w:style w:type="character" w:styleId="PlaceholderText">
    <w:name w:val="Placeholder Text"/>
    <w:basedOn w:val="DefaultParagraphFont"/>
    <w:uiPriority w:val="99"/>
    <w:semiHidden/>
    <w:rsid w:val="00AB23E0"/>
    <w:rPr>
      <w:color w:val="808080"/>
    </w:rPr>
  </w:style>
  <w:style w:type="table" w:styleId="TableGrid">
    <w:name w:val="Table Grid"/>
    <w:basedOn w:val="TableNormal"/>
    <w:uiPriority w:val="59"/>
    <w:rsid w:val="00AB23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B23E0"/>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ableofFigures">
    <w:name w:val="table of figures"/>
    <w:basedOn w:val="Normal"/>
    <w:next w:val="Normal"/>
    <w:uiPriority w:val="99"/>
    <w:unhideWhenUsed/>
    <w:rsid w:val="00AB23E0"/>
    <w:pPr>
      <w:spacing w:after="0"/>
    </w:pPr>
  </w:style>
  <w:style w:type="character" w:customStyle="1" w:styleId="a">
    <w:name w:val="a"/>
    <w:basedOn w:val="DefaultParagraphFont"/>
    <w:rsid w:val="00AB23E0"/>
  </w:style>
  <w:style w:type="paragraph" w:styleId="NoSpacing">
    <w:name w:val="No Spacing"/>
    <w:uiPriority w:val="1"/>
    <w:qFormat/>
    <w:rsid w:val="00AB23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5.jpeg"/><Relationship Id="rId21" Type="http://schemas.openxmlformats.org/officeDocument/2006/relationships/header" Target="header4.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ASUS\Downloads\hasil%20fixxxx%20(1)(2).docx" TargetMode="Externa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footer" Target="footer11.xml"/><Relationship Id="rId20" Type="http://schemas.openxmlformats.org/officeDocument/2006/relationships/footer" Target="footer5.xml"/><Relationship Id="rId41" Type="http://schemas.openxmlformats.org/officeDocument/2006/relationships/image" Target="media/image17.jpeg"/><Relationship Id="rId54"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ASUS\Downloads\hasil%20fixxxx%20(1)(2).docx" TargetMode="Externa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footer" Target="footer10.xml"/><Relationship Id="rId10" Type="http://schemas.openxmlformats.org/officeDocument/2006/relationships/image" Target="media/image4.jpeg"/><Relationship Id="rId31" Type="http://schemas.openxmlformats.org/officeDocument/2006/relationships/footer" Target="footer9.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11338</Words>
  <Characters>64628</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2022-08-29T10:43:00Z</dcterms:created>
  <dcterms:modified xsi:type="dcterms:W3CDTF">2022-08-29T10:43:00Z</dcterms:modified>
</cp:coreProperties>
</file>