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9"/>
        </w:rPr>
      </w:pPr>
    </w:p>
    <w:p>
      <w:pPr>
        <w:spacing w:before="89"/>
        <w:ind w:left="592" w:right="90" w:firstLine="0"/>
        <w:jc w:val="center"/>
        <w:rPr>
          <w:rFonts w:ascii="Arial"/>
          <w:b/>
          <w:sz w:val="28"/>
        </w:rPr>
      </w:pPr>
      <w:bookmarkStart w:name="KARYA TULIS ILMIAH" w:id="1"/>
      <w:bookmarkEnd w:id="1"/>
      <w:r>
        <w:rPr/>
      </w:r>
      <w:r>
        <w:rPr>
          <w:rFonts w:ascii="Arial"/>
          <w:b/>
          <w:sz w:val="28"/>
        </w:rPr>
        <w:t>KARYA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z w:val="28"/>
        </w:rPr>
        <w:t>TULIS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z w:val="28"/>
        </w:rPr>
        <w:t>ILMIAH</w:t>
      </w:r>
    </w:p>
    <w:p>
      <w:pPr>
        <w:pStyle w:val="BodyText"/>
        <w:spacing w:before="7"/>
        <w:rPr>
          <w:rFonts w:ascii="Arial"/>
          <w:b/>
          <w:sz w:val="44"/>
        </w:rPr>
      </w:pPr>
    </w:p>
    <w:p>
      <w:pPr>
        <w:spacing w:line="322" w:lineRule="exact" w:before="0"/>
        <w:ind w:left="592" w:right="94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UJI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z w:val="28"/>
        </w:rPr>
        <w:t>EFEKTIVITAS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ANTIOKSIDAN</w:t>
      </w:r>
      <w:r>
        <w:rPr>
          <w:rFonts w:ascii="Arial"/>
          <w:b/>
          <w:spacing w:val="-1"/>
          <w:sz w:val="28"/>
        </w:rPr>
        <w:t> </w:t>
      </w:r>
      <w:r>
        <w:rPr>
          <w:rFonts w:ascii="Arial"/>
          <w:b/>
          <w:sz w:val="28"/>
        </w:rPr>
        <w:t>EKSTRAK</w:t>
      </w:r>
      <w:r>
        <w:rPr>
          <w:rFonts w:ascii="Arial"/>
          <w:b/>
          <w:spacing w:val="-5"/>
          <w:sz w:val="28"/>
        </w:rPr>
        <w:t> </w:t>
      </w:r>
      <w:r>
        <w:rPr>
          <w:rFonts w:ascii="Arial"/>
          <w:b/>
          <w:sz w:val="28"/>
        </w:rPr>
        <w:t>ETANOL</w:t>
      </w:r>
      <w:r>
        <w:rPr>
          <w:rFonts w:ascii="Arial"/>
          <w:b/>
          <w:spacing w:val="-8"/>
          <w:sz w:val="28"/>
        </w:rPr>
        <w:t> </w:t>
      </w:r>
      <w:r>
        <w:rPr>
          <w:rFonts w:ascii="Arial"/>
          <w:b/>
          <w:sz w:val="28"/>
        </w:rPr>
        <w:t>DAUN</w:t>
      </w:r>
    </w:p>
    <w:p>
      <w:pPr>
        <w:spacing w:before="0"/>
        <w:ind w:left="592" w:right="92" w:firstLine="0"/>
        <w:jc w:val="center"/>
        <w:rPr>
          <w:rFonts w:ascii="Arial"/>
          <w:b/>
          <w:i/>
          <w:sz w:val="28"/>
        </w:rPr>
      </w:pPr>
      <w:r>
        <w:rPr>
          <w:rFonts w:ascii="Arial"/>
          <w:b/>
          <w:sz w:val="28"/>
        </w:rPr>
        <w:t>BAYAM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MERAH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(</w:t>
      </w:r>
      <w:r>
        <w:rPr>
          <w:rFonts w:ascii="Arial"/>
          <w:b/>
          <w:i/>
          <w:sz w:val="28"/>
        </w:rPr>
        <w:t>Amarantus</w:t>
      </w:r>
      <w:r>
        <w:rPr>
          <w:rFonts w:ascii="Arial"/>
          <w:b/>
          <w:i/>
          <w:spacing w:val="-4"/>
          <w:sz w:val="28"/>
        </w:rPr>
        <w:t> </w:t>
      </w:r>
      <w:r>
        <w:rPr>
          <w:rFonts w:ascii="Arial"/>
          <w:b/>
          <w:i/>
          <w:sz w:val="28"/>
        </w:rPr>
        <w:t>tricolor</w:t>
      </w:r>
      <w:r>
        <w:rPr>
          <w:rFonts w:ascii="Arial"/>
          <w:b/>
          <w:i/>
          <w:spacing w:val="-1"/>
          <w:sz w:val="28"/>
        </w:rPr>
        <w:t> </w:t>
      </w:r>
      <w:r>
        <w:rPr>
          <w:rFonts w:ascii="Arial"/>
          <w:b/>
          <w:i/>
          <w:sz w:val="28"/>
        </w:rPr>
        <w:t>L.</w:t>
      </w:r>
      <w:r>
        <w:rPr>
          <w:rFonts w:ascii="Arial"/>
          <w:b/>
          <w:sz w:val="28"/>
        </w:rPr>
        <w:t>)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DENGAN</w:t>
      </w:r>
      <w:r>
        <w:rPr>
          <w:rFonts w:ascii="Arial"/>
          <w:b/>
          <w:spacing w:val="-6"/>
          <w:sz w:val="28"/>
        </w:rPr>
        <w:t> </w:t>
      </w:r>
      <w:r>
        <w:rPr>
          <w:rFonts w:ascii="Arial"/>
          <w:b/>
          <w:sz w:val="28"/>
        </w:rPr>
        <w:t>METODE</w:t>
      </w:r>
      <w:r>
        <w:rPr>
          <w:rFonts w:ascii="Arial"/>
          <w:b/>
          <w:spacing w:val="-75"/>
          <w:sz w:val="28"/>
        </w:rPr>
        <w:t> </w:t>
      </w:r>
      <w:r>
        <w:rPr>
          <w:rFonts w:ascii="Arial"/>
          <w:b/>
          <w:sz w:val="28"/>
        </w:rPr>
        <w:t>DPPH</w:t>
      </w:r>
      <w:r>
        <w:rPr>
          <w:rFonts w:ascii="Arial"/>
          <w:b/>
          <w:spacing w:val="-1"/>
          <w:sz w:val="28"/>
        </w:rPr>
        <w:t> </w:t>
      </w:r>
      <w:r>
        <w:rPr>
          <w:rFonts w:ascii="Arial"/>
          <w:b/>
          <w:sz w:val="28"/>
        </w:rPr>
        <w:t>(</w:t>
      </w:r>
      <w:r>
        <w:rPr>
          <w:rFonts w:ascii="Arial"/>
          <w:b/>
          <w:i/>
          <w:sz w:val="28"/>
        </w:rPr>
        <w:t>1,1-Diphenyl-2-picrylhydrazyl)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3"/>
        <w:rPr>
          <w:rFonts w:ascii="Arial"/>
          <w:b/>
          <w:i/>
          <w:sz w:val="2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2903220</wp:posOffset>
            </wp:positionH>
            <wp:positionV relativeFrom="paragraph">
              <wp:posOffset>216677</wp:posOffset>
            </wp:positionV>
            <wp:extent cx="2125981" cy="1994916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981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i/>
          <w:sz w:val="30"/>
        </w:rPr>
      </w:pPr>
    </w:p>
    <w:p>
      <w:pPr>
        <w:pStyle w:val="BodyText"/>
        <w:rPr>
          <w:rFonts w:ascii="Arial"/>
          <w:b/>
          <w:i/>
          <w:sz w:val="30"/>
        </w:rPr>
      </w:pPr>
    </w:p>
    <w:p>
      <w:pPr>
        <w:pStyle w:val="BodyText"/>
        <w:spacing w:before="11"/>
        <w:rPr>
          <w:rFonts w:ascii="Arial"/>
          <w:b/>
          <w:i/>
          <w:sz w:val="26"/>
        </w:rPr>
      </w:pPr>
    </w:p>
    <w:p>
      <w:pPr>
        <w:spacing w:before="0"/>
        <w:ind w:left="2617" w:right="2119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JOSH</w:t>
      </w:r>
      <w:r>
        <w:rPr>
          <w:rFonts w:ascii="Arial"/>
          <w:b/>
          <w:spacing w:val="-11"/>
          <w:sz w:val="28"/>
        </w:rPr>
        <w:t> </w:t>
      </w:r>
      <w:r>
        <w:rPr>
          <w:rFonts w:ascii="Arial"/>
          <w:b/>
          <w:sz w:val="28"/>
        </w:rPr>
        <w:t>PERNANDO</w:t>
      </w:r>
      <w:r>
        <w:rPr>
          <w:rFonts w:ascii="Arial"/>
          <w:b/>
          <w:spacing w:val="-10"/>
          <w:sz w:val="28"/>
        </w:rPr>
        <w:t> </w:t>
      </w:r>
      <w:r>
        <w:rPr>
          <w:rFonts w:ascii="Arial"/>
          <w:b/>
          <w:sz w:val="28"/>
        </w:rPr>
        <w:t>SIBARANI</w:t>
      </w:r>
      <w:r>
        <w:rPr>
          <w:rFonts w:ascii="Arial"/>
          <w:b/>
          <w:spacing w:val="-75"/>
          <w:sz w:val="28"/>
        </w:rPr>
        <w:t> </w:t>
      </w:r>
      <w:r>
        <w:rPr>
          <w:rFonts w:ascii="Arial"/>
          <w:b/>
          <w:sz w:val="28"/>
        </w:rPr>
        <w:t>P07539019052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spacing w:before="250"/>
        <w:ind w:left="1412" w:right="923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POLITEKNIK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z w:val="28"/>
        </w:rPr>
        <w:t>KESEHATAN</w:t>
      </w:r>
      <w:r>
        <w:rPr>
          <w:rFonts w:ascii="Arial"/>
          <w:b/>
          <w:spacing w:val="-6"/>
          <w:sz w:val="28"/>
        </w:rPr>
        <w:t> </w:t>
      </w:r>
      <w:r>
        <w:rPr>
          <w:rFonts w:ascii="Arial"/>
          <w:b/>
          <w:sz w:val="28"/>
        </w:rPr>
        <w:t>KEMENKES</w:t>
      </w:r>
      <w:r>
        <w:rPr>
          <w:rFonts w:ascii="Arial"/>
          <w:b/>
          <w:spacing w:val="-10"/>
          <w:sz w:val="28"/>
        </w:rPr>
        <w:t> </w:t>
      </w:r>
      <w:r>
        <w:rPr>
          <w:rFonts w:ascii="Arial"/>
          <w:b/>
          <w:sz w:val="28"/>
        </w:rPr>
        <w:t>MEDAN</w:t>
      </w:r>
      <w:r>
        <w:rPr>
          <w:rFonts w:ascii="Arial"/>
          <w:b/>
          <w:spacing w:val="-75"/>
          <w:sz w:val="28"/>
        </w:rPr>
        <w:t> </w:t>
      </w:r>
      <w:r>
        <w:rPr>
          <w:rFonts w:ascii="Arial"/>
          <w:b/>
          <w:sz w:val="28"/>
        </w:rPr>
        <w:t>JURUSAN</w:t>
      </w:r>
      <w:r>
        <w:rPr>
          <w:rFonts w:ascii="Arial"/>
          <w:b/>
          <w:spacing w:val="3"/>
          <w:sz w:val="28"/>
        </w:rPr>
        <w:t> </w:t>
      </w:r>
      <w:r>
        <w:rPr>
          <w:rFonts w:ascii="Arial"/>
          <w:b/>
          <w:sz w:val="28"/>
        </w:rPr>
        <w:t>FARMASI</w:t>
      </w:r>
    </w:p>
    <w:p>
      <w:pPr>
        <w:spacing w:before="0"/>
        <w:ind w:left="592" w:right="90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2022</w:t>
      </w:r>
    </w:p>
    <w:p>
      <w:pPr>
        <w:spacing w:after="0"/>
        <w:jc w:val="center"/>
        <w:rPr>
          <w:rFonts w:ascii="Arial"/>
          <w:sz w:val="28"/>
        </w:rPr>
        <w:sectPr>
          <w:type w:val="continuous"/>
          <w:pgSz w:w="11910" w:h="16840"/>
          <w:pgMar w:top="1580" w:bottom="280" w:left="1680" w:right="16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9"/>
        </w:rPr>
      </w:pPr>
    </w:p>
    <w:p>
      <w:pPr>
        <w:spacing w:before="89"/>
        <w:ind w:left="586" w:right="94" w:firstLine="0"/>
        <w:jc w:val="center"/>
        <w:rPr>
          <w:rFonts w:ascii="Arial"/>
          <w:b/>
          <w:sz w:val="28"/>
        </w:rPr>
      </w:pPr>
      <w:bookmarkStart w:name="KARYA TULIS ILMIAH (1)" w:id="2"/>
      <w:bookmarkEnd w:id="2"/>
      <w:r>
        <w:rPr/>
      </w:r>
      <w:r>
        <w:rPr>
          <w:rFonts w:ascii="Arial"/>
          <w:b/>
          <w:sz w:val="28"/>
        </w:rPr>
        <w:t>KARYA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z w:val="28"/>
        </w:rPr>
        <w:t>TULIS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z w:val="28"/>
        </w:rPr>
        <w:t>ILMIAH</w:t>
      </w:r>
    </w:p>
    <w:p>
      <w:pPr>
        <w:pStyle w:val="BodyText"/>
        <w:spacing w:before="7"/>
        <w:rPr>
          <w:rFonts w:ascii="Arial"/>
          <w:b/>
          <w:sz w:val="44"/>
        </w:rPr>
      </w:pPr>
    </w:p>
    <w:p>
      <w:pPr>
        <w:spacing w:line="322" w:lineRule="exact" w:before="0"/>
        <w:ind w:left="592" w:right="94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UJI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z w:val="28"/>
        </w:rPr>
        <w:t>EFEKTIVITAS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ANTIOKSIDAN</w:t>
      </w:r>
      <w:r>
        <w:rPr>
          <w:rFonts w:ascii="Arial"/>
          <w:b/>
          <w:spacing w:val="-1"/>
          <w:sz w:val="28"/>
        </w:rPr>
        <w:t> </w:t>
      </w:r>
      <w:r>
        <w:rPr>
          <w:rFonts w:ascii="Arial"/>
          <w:b/>
          <w:sz w:val="28"/>
        </w:rPr>
        <w:t>EKSTRAK</w:t>
      </w:r>
      <w:r>
        <w:rPr>
          <w:rFonts w:ascii="Arial"/>
          <w:b/>
          <w:spacing w:val="-5"/>
          <w:sz w:val="28"/>
        </w:rPr>
        <w:t> </w:t>
      </w:r>
      <w:r>
        <w:rPr>
          <w:rFonts w:ascii="Arial"/>
          <w:b/>
          <w:sz w:val="28"/>
        </w:rPr>
        <w:t>ETANOL</w:t>
      </w:r>
      <w:r>
        <w:rPr>
          <w:rFonts w:ascii="Arial"/>
          <w:b/>
          <w:spacing w:val="-8"/>
          <w:sz w:val="28"/>
        </w:rPr>
        <w:t> </w:t>
      </w:r>
      <w:r>
        <w:rPr>
          <w:rFonts w:ascii="Arial"/>
          <w:b/>
          <w:sz w:val="28"/>
        </w:rPr>
        <w:t>DAUN</w:t>
      </w:r>
    </w:p>
    <w:p>
      <w:pPr>
        <w:spacing w:before="0"/>
        <w:ind w:left="592" w:right="92" w:firstLine="0"/>
        <w:jc w:val="center"/>
        <w:rPr>
          <w:rFonts w:ascii="Arial"/>
          <w:b/>
          <w:i/>
          <w:sz w:val="28"/>
        </w:rPr>
      </w:pPr>
      <w:r>
        <w:rPr>
          <w:rFonts w:ascii="Arial"/>
          <w:b/>
          <w:sz w:val="28"/>
        </w:rPr>
        <w:t>BAYAM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MERAH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(</w:t>
      </w:r>
      <w:r>
        <w:rPr>
          <w:rFonts w:ascii="Arial"/>
          <w:b/>
          <w:i/>
          <w:sz w:val="28"/>
        </w:rPr>
        <w:t>Amarantus</w:t>
      </w:r>
      <w:r>
        <w:rPr>
          <w:rFonts w:ascii="Arial"/>
          <w:b/>
          <w:i/>
          <w:spacing w:val="-4"/>
          <w:sz w:val="28"/>
        </w:rPr>
        <w:t> </w:t>
      </w:r>
      <w:r>
        <w:rPr>
          <w:rFonts w:ascii="Arial"/>
          <w:b/>
          <w:i/>
          <w:sz w:val="28"/>
        </w:rPr>
        <w:t>tricolor</w:t>
      </w:r>
      <w:r>
        <w:rPr>
          <w:rFonts w:ascii="Arial"/>
          <w:b/>
          <w:i/>
          <w:spacing w:val="-1"/>
          <w:sz w:val="28"/>
        </w:rPr>
        <w:t> </w:t>
      </w:r>
      <w:r>
        <w:rPr>
          <w:rFonts w:ascii="Arial"/>
          <w:b/>
          <w:i/>
          <w:sz w:val="28"/>
        </w:rPr>
        <w:t>L.</w:t>
      </w:r>
      <w:r>
        <w:rPr>
          <w:rFonts w:ascii="Arial"/>
          <w:b/>
          <w:sz w:val="28"/>
        </w:rPr>
        <w:t>)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DENGAN</w:t>
      </w:r>
      <w:r>
        <w:rPr>
          <w:rFonts w:ascii="Arial"/>
          <w:b/>
          <w:spacing w:val="-6"/>
          <w:sz w:val="28"/>
        </w:rPr>
        <w:t> </w:t>
      </w:r>
      <w:r>
        <w:rPr>
          <w:rFonts w:ascii="Arial"/>
          <w:b/>
          <w:sz w:val="28"/>
        </w:rPr>
        <w:t>METODE</w:t>
      </w:r>
      <w:r>
        <w:rPr>
          <w:rFonts w:ascii="Arial"/>
          <w:b/>
          <w:spacing w:val="-75"/>
          <w:sz w:val="28"/>
        </w:rPr>
        <w:t> </w:t>
      </w:r>
      <w:r>
        <w:rPr>
          <w:rFonts w:ascii="Arial"/>
          <w:b/>
          <w:sz w:val="28"/>
        </w:rPr>
        <w:t>DPPH</w:t>
      </w:r>
      <w:r>
        <w:rPr>
          <w:rFonts w:ascii="Arial"/>
          <w:b/>
          <w:spacing w:val="-1"/>
          <w:sz w:val="28"/>
        </w:rPr>
        <w:t> </w:t>
      </w:r>
      <w:r>
        <w:rPr>
          <w:rFonts w:ascii="Arial"/>
          <w:b/>
          <w:sz w:val="28"/>
        </w:rPr>
        <w:t>(</w:t>
      </w:r>
      <w:r>
        <w:rPr>
          <w:rFonts w:ascii="Arial"/>
          <w:b/>
          <w:i/>
          <w:sz w:val="28"/>
        </w:rPr>
        <w:t>1,1-Diphenyl-2-picrylhydrazyl)</w:t>
      </w:r>
    </w:p>
    <w:p>
      <w:pPr>
        <w:pStyle w:val="BodyText"/>
        <w:rPr>
          <w:rFonts w:ascii="Arial"/>
          <w:b/>
          <w:i/>
          <w:sz w:val="30"/>
        </w:rPr>
      </w:pPr>
    </w:p>
    <w:p>
      <w:pPr>
        <w:pStyle w:val="BodyText"/>
        <w:spacing w:before="5"/>
        <w:rPr>
          <w:rFonts w:ascii="Arial"/>
          <w:b/>
          <w:i/>
          <w:sz w:val="33"/>
        </w:rPr>
      </w:pPr>
    </w:p>
    <w:p>
      <w:pPr>
        <w:spacing w:line="396" w:lineRule="auto" w:before="0"/>
        <w:ind w:left="586" w:right="94" w:firstLine="0"/>
        <w:jc w:val="center"/>
        <w:rPr>
          <w:sz w:val="28"/>
        </w:rPr>
      </w:pPr>
      <w:r>
        <w:rPr>
          <w:sz w:val="28"/>
        </w:rPr>
        <w:t>Sebagai Syarat Menyelesaikan Pendidikan Progam Studi</w:t>
      </w:r>
      <w:r>
        <w:rPr>
          <w:spacing w:val="-72"/>
          <w:sz w:val="28"/>
        </w:rPr>
        <w:t> </w:t>
      </w:r>
      <w:r>
        <w:rPr>
          <w:sz w:val="28"/>
        </w:rPr>
        <w:t>Diploma</w:t>
      </w:r>
      <w:r>
        <w:rPr>
          <w:spacing w:val="4"/>
          <w:sz w:val="28"/>
        </w:rPr>
        <w:t> </w:t>
      </w:r>
      <w:r>
        <w:rPr>
          <w:sz w:val="28"/>
        </w:rPr>
        <w:t>III</w:t>
      </w:r>
      <w:r>
        <w:rPr>
          <w:spacing w:val="6"/>
          <w:sz w:val="28"/>
        </w:rPr>
        <w:t> </w:t>
      </w:r>
      <w:r>
        <w:rPr>
          <w:sz w:val="28"/>
        </w:rPr>
        <w:t>Farmasi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2903220</wp:posOffset>
            </wp:positionH>
            <wp:positionV relativeFrom="paragraph">
              <wp:posOffset>229678</wp:posOffset>
            </wp:positionV>
            <wp:extent cx="2125436" cy="1994916"/>
            <wp:effectExtent l="0" t="0" r="0" b="0"/>
            <wp:wrapTopAndBottom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436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8"/>
        </w:rPr>
      </w:pPr>
    </w:p>
    <w:p>
      <w:pPr>
        <w:spacing w:line="242" w:lineRule="auto" w:before="0"/>
        <w:ind w:left="2615" w:right="2120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JOSH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z w:val="28"/>
        </w:rPr>
        <w:t>PERNANDO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z w:val="28"/>
        </w:rPr>
        <w:t>SIBARANI</w:t>
      </w:r>
      <w:r>
        <w:rPr>
          <w:rFonts w:ascii="Arial"/>
          <w:b/>
          <w:spacing w:val="-75"/>
          <w:sz w:val="28"/>
        </w:rPr>
        <w:t> </w:t>
      </w:r>
      <w:r>
        <w:rPr>
          <w:rFonts w:ascii="Arial"/>
          <w:b/>
          <w:sz w:val="28"/>
        </w:rPr>
        <w:t>P07539019052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spacing w:before="260"/>
        <w:ind w:left="1412" w:right="923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POLITEKNIK</w:t>
      </w:r>
      <w:r>
        <w:rPr>
          <w:rFonts w:ascii="Arial"/>
          <w:b/>
          <w:spacing w:val="-7"/>
          <w:sz w:val="28"/>
        </w:rPr>
        <w:t> </w:t>
      </w:r>
      <w:r>
        <w:rPr>
          <w:rFonts w:ascii="Arial"/>
          <w:b/>
          <w:sz w:val="28"/>
        </w:rPr>
        <w:t>KESEHATAN</w:t>
      </w:r>
      <w:r>
        <w:rPr>
          <w:rFonts w:ascii="Arial"/>
          <w:b/>
          <w:spacing w:val="-6"/>
          <w:sz w:val="28"/>
        </w:rPr>
        <w:t> </w:t>
      </w:r>
      <w:r>
        <w:rPr>
          <w:rFonts w:ascii="Arial"/>
          <w:b/>
          <w:sz w:val="28"/>
        </w:rPr>
        <w:t>KEMENKES</w:t>
      </w:r>
      <w:r>
        <w:rPr>
          <w:rFonts w:ascii="Arial"/>
          <w:b/>
          <w:spacing w:val="-10"/>
          <w:sz w:val="28"/>
        </w:rPr>
        <w:t> </w:t>
      </w:r>
      <w:r>
        <w:rPr>
          <w:rFonts w:ascii="Arial"/>
          <w:b/>
          <w:sz w:val="28"/>
        </w:rPr>
        <w:t>MEDAN</w:t>
      </w:r>
      <w:r>
        <w:rPr>
          <w:rFonts w:ascii="Arial"/>
          <w:b/>
          <w:spacing w:val="-75"/>
          <w:sz w:val="28"/>
        </w:rPr>
        <w:t> </w:t>
      </w:r>
      <w:r>
        <w:rPr>
          <w:rFonts w:ascii="Arial"/>
          <w:b/>
          <w:sz w:val="28"/>
        </w:rPr>
        <w:t>JURUSAN</w:t>
      </w:r>
      <w:r>
        <w:rPr>
          <w:rFonts w:ascii="Arial"/>
          <w:b/>
          <w:spacing w:val="3"/>
          <w:sz w:val="28"/>
        </w:rPr>
        <w:t> </w:t>
      </w:r>
      <w:r>
        <w:rPr>
          <w:rFonts w:ascii="Arial"/>
          <w:b/>
          <w:sz w:val="28"/>
        </w:rPr>
        <w:t>FARMASI</w:t>
      </w:r>
    </w:p>
    <w:p>
      <w:pPr>
        <w:spacing w:before="0"/>
        <w:ind w:left="592" w:right="90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2022</w:t>
      </w:r>
    </w:p>
    <w:p>
      <w:pPr>
        <w:spacing w:after="0"/>
        <w:jc w:val="center"/>
        <w:rPr>
          <w:rFonts w:ascii="Arial"/>
          <w:sz w:val="28"/>
        </w:rPr>
        <w:sectPr>
          <w:pgSz w:w="11910" w:h="16840"/>
          <w:pgMar w:top="1580" w:bottom="280" w:left="1680" w:right="1620"/>
        </w:sectPr>
      </w:pPr>
    </w:p>
    <w:p>
      <w:pPr>
        <w:pStyle w:val="BodyText"/>
        <w:spacing w:before="9"/>
        <w:rPr>
          <w:rFonts w:ascii="Arial"/>
          <w:b/>
          <w:sz w:val="27"/>
        </w:rPr>
      </w:pPr>
    </w:p>
    <w:p>
      <w:pPr>
        <w:pStyle w:val="BodyText"/>
        <w:ind w:left="105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557155" cy="8339328"/>
            <wp:effectExtent l="0" t="0" r="0" b="0"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155" cy="833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40"/>
          <w:pgMar w:top="1600" w:bottom="280" w:left="1660" w:right="1280"/>
        </w:sectPr>
      </w:pPr>
    </w:p>
    <w:p>
      <w:pPr>
        <w:pStyle w:val="BodyText"/>
        <w:spacing w:before="9"/>
        <w:rPr>
          <w:rFonts w:ascii="Arial"/>
          <w:b/>
          <w:sz w:val="27"/>
        </w:rPr>
      </w:pPr>
    </w:p>
    <w:p>
      <w:pPr>
        <w:pStyle w:val="BodyText"/>
        <w:ind w:left="345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392634" cy="8583168"/>
            <wp:effectExtent l="0" t="0" r="0" b="0"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634" cy="85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40"/>
          <w:pgMar w:top="1600" w:bottom="280" w:left="1660" w:right="12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Heading1"/>
        <w:spacing w:before="92"/>
        <w:ind w:left="0" w:right="521"/>
        <w:jc w:val="center"/>
      </w:pPr>
      <w:r>
        <w:rPr/>
        <w:t>SURAT</w:t>
      </w:r>
      <w:r>
        <w:rPr>
          <w:spacing w:val="-1"/>
        </w:rPr>
        <w:t> </w:t>
      </w:r>
      <w:r>
        <w:rPr/>
        <w:t>PERNYATAAN</w:t>
      </w:r>
    </w:p>
    <w:p>
      <w:pPr>
        <w:pStyle w:val="BodyText"/>
        <w:spacing w:before="6"/>
        <w:rPr>
          <w:rFonts w:ascii="Arial"/>
          <w:b/>
          <w:sz w:val="31"/>
        </w:rPr>
      </w:pPr>
    </w:p>
    <w:p>
      <w:pPr>
        <w:spacing w:before="0"/>
        <w:ind w:left="0" w:right="513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UJI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EFEKTIVITAS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ANTIOKSIDAN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EKSTRAK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ETANOL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DAUN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BAYAM</w:t>
      </w:r>
    </w:p>
    <w:p>
      <w:pPr>
        <w:spacing w:line="276" w:lineRule="auto" w:before="41"/>
        <w:ind w:left="1321" w:right="1839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>MERAH (</w:t>
      </w:r>
      <w:r>
        <w:rPr>
          <w:rFonts w:ascii="Arial"/>
          <w:b/>
          <w:i/>
          <w:sz w:val="24"/>
        </w:rPr>
        <w:t>Amarantus tricolor L.</w:t>
      </w:r>
      <w:r>
        <w:rPr>
          <w:rFonts w:ascii="Arial"/>
          <w:b/>
          <w:sz w:val="24"/>
        </w:rPr>
        <w:t>) DENGAN METODE DPPH</w:t>
      </w:r>
      <w:r>
        <w:rPr>
          <w:rFonts w:ascii="Arial"/>
          <w:b/>
          <w:spacing w:val="-65"/>
          <w:sz w:val="24"/>
        </w:rPr>
        <w:t> </w:t>
      </w:r>
      <w:r>
        <w:rPr>
          <w:rFonts w:ascii="Arial"/>
          <w:b/>
          <w:sz w:val="24"/>
        </w:rPr>
        <w:t>(</w:t>
      </w:r>
      <w:r>
        <w:rPr>
          <w:rFonts w:ascii="Arial"/>
          <w:b/>
          <w:i/>
          <w:sz w:val="24"/>
        </w:rPr>
        <w:t>1,1-Diphenyl-2-picrylhydrazyl)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6"/>
        <w:rPr>
          <w:rFonts w:ascii="Arial"/>
          <w:b/>
          <w:i/>
          <w:sz w:val="25"/>
        </w:rPr>
      </w:pPr>
    </w:p>
    <w:p>
      <w:pPr>
        <w:pStyle w:val="BodyText"/>
        <w:spacing w:line="280" w:lineRule="auto"/>
        <w:ind w:left="586" w:right="1097"/>
        <w:jc w:val="both"/>
      </w:pPr>
      <w:r>
        <w:rPr/>
        <w:t>Dengan ini saya menyatakan bahwa dalam Karya Tulis Ilmiah ini belum pernah</w:t>
      </w:r>
      <w:r>
        <w:rPr>
          <w:spacing w:val="1"/>
        </w:rPr>
        <w:t> </w:t>
      </w:r>
      <w:r>
        <w:rPr/>
        <w:t>diajukan pada perguruan tinggi, dan sepanjang pengetahuan saya juga tidak</w:t>
      </w:r>
      <w:r>
        <w:rPr>
          <w:spacing w:val="1"/>
        </w:rPr>
        <w:t> </w:t>
      </w:r>
      <w:r>
        <w:rPr/>
        <w:t>terdapat karya atau pendapat yang pernah ditulis atau diterbitkan oleh orang lain,</w:t>
      </w:r>
      <w:r>
        <w:rPr>
          <w:spacing w:val="-56"/>
        </w:rPr>
        <w:t> </w:t>
      </w:r>
      <w:r>
        <w:rPr/>
        <w:t>kecuali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secara tertulis</w:t>
      </w:r>
      <w:r>
        <w:rPr>
          <w:spacing w:val="2"/>
        </w:rPr>
        <w:t> </w:t>
      </w:r>
      <w:r>
        <w:rPr/>
        <w:t>diacu</w:t>
      </w:r>
      <w:r>
        <w:rPr>
          <w:spacing w:val="-1"/>
        </w:rPr>
        <w:t> </w:t>
      </w:r>
      <w:r>
        <w:rPr/>
        <w:t>dalam</w:t>
      </w:r>
      <w:r>
        <w:rPr>
          <w:spacing w:val="2"/>
        </w:rPr>
        <w:t> </w:t>
      </w:r>
      <w:r>
        <w:rPr/>
        <w:t>naskah</w:t>
      </w:r>
      <w:r>
        <w:rPr>
          <w:spacing w:val="4"/>
        </w:rPr>
        <w:t> </w:t>
      </w:r>
      <w:r>
        <w:rPr/>
        <w:t>ini.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1104" w:val="left" w:leader="none"/>
        </w:tabs>
        <w:spacing w:before="187"/>
        <w:ind w:right="513"/>
        <w:jc w:val="center"/>
      </w:pPr>
      <w:r>
        <w:rPr/>
        <w:t>Medan,</w:t>
        <w:tab/>
        <w:t>Juni</w:t>
      </w:r>
      <w:r>
        <w:rPr>
          <w:spacing w:val="2"/>
        </w:rPr>
        <w:t> </w:t>
      </w:r>
      <w:r>
        <w:rPr/>
        <w:t>2022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4"/>
        </w:rPr>
      </w:pPr>
    </w:p>
    <w:p>
      <w:pPr>
        <w:pStyle w:val="BodyText"/>
        <w:ind w:left="3064" w:right="3580"/>
        <w:jc w:val="center"/>
      </w:pPr>
      <w:r>
        <w:rPr/>
        <w:t>JOSH PERNANDO SIBARANI</w:t>
      </w:r>
      <w:r>
        <w:rPr>
          <w:spacing w:val="-56"/>
        </w:rPr>
        <w:t> </w:t>
      </w:r>
      <w:r>
        <w:rPr/>
        <w:t>NIM.P07539019052</w:t>
      </w:r>
    </w:p>
    <w:p>
      <w:pPr>
        <w:spacing w:after="0"/>
        <w:jc w:val="center"/>
        <w:sectPr>
          <w:footerReference w:type="default" r:id="rId8"/>
          <w:pgSz w:w="11910" w:h="16840"/>
          <w:pgMar w:footer="1704" w:header="0" w:top="1580" w:bottom="1900" w:left="1680" w:right="600"/>
          <w:pgNumType w:start="3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42" w:lineRule="auto" w:before="206"/>
        <w:ind w:left="586" w:right="3657"/>
      </w:pPr>
      <w:r>
        <w:rPr/>
        <w:t>POLITEKNIK</w:t>
      </w:r>
      <w:r>
        <w:rPr>
          <w:spacing w:val="-6"/>
        </w:rPr>
        <w:t> </w:t>
      </w:r>
      <w:r>
        <w:rPr/>
        <w:t>KESEHATAN</w:t>
      </w:r>
      <w:r>
        <w:rPr>
          <w:spacing w:val="-6"/>
        </w:rPr>
        <w:t> </w:t>
      </w:r>
      <w:r>
        <w:rPr/>
        <w:t>KEMENKES</w:t>
      </w:r>
      <w:r>
        <w:rPr>
          <w:spacing w:val="-8"/>
        </w:rPr>
        <w:t> </w:t>
      </w:r>
      <w:r>
        <w:rPr/>
        <w:t>MEDAN</w:t>
      </w:r>
      <w:r>
        <w:rPr>
          <w:spacing w:val="-63"/>
        </w:rPr>
        <w:t> </w:t>
      </w:r>
      <w:r>
        <w:rPr/>
        <w:t>JURUSAN</w:t>
      </w:r>
      <w:r>
        <w:rPr>
          <w:spacing w:val="-1"/>
        </w:rPr>
        <w:t> </w:t>
      </w:r>
      <w:r>
        <w:rPr/>
        <w:t>FARMASI</w:t>
      </w:r>
    </w:p>
    <w:p>
      <w:pPr>
        <w:spacing w:line="275" w:lineRule="exact" w:before="0"/>
        <w:ind w:left="586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KTI,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JUNI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2022</w:t>
      </w:r>
    </w:p>
    <w:p>
      <w:pPr>
        <w:pStyle w:val="BodyText"/>
        <w:spacing w:before="4"/>
        <w:rPr>
          <w:rFonts w:ascii="Arial"/>
          <w:b/>
          <w:sz w:val="24"/>
        </w:rPr>
      </w:pPr>
    </w:p>
    <w:p>
      <w:pPr>
        <w:pStyle w:val="Heading1"/>
        <w:spacing w:before="1"/>
        <w:ind w:left="586"/>
      </w:pPr>
      <w:r>
        <w:rPr/>
        <w:t>JOSH</w:t>
      </w:r>
      <w:r>
        <w:rPr>
          <w:spacing w:val="-3"/>
        </w:rPr>
        <w:t> </w:t>
      </w:r>
      <w:r>
        <w:rPr/>
        <w:t>PERNANDO</w:t>
      </w:r>
      <w:r>
        <w:rPr>
          <w:spacing w:val="-3"/>
        </w:rPr>
        <w:t> </w:t>
      </w:r>
      <w:r>
        <w:rPr/>
        <w:t>SIBARANI</w:t>
      </w:r>
    </w:p>
    <w:p>
      <w:pPr>
        <w:pStyle w:val="BodyText"/>
        <w:spacing w:before="4"/>
        <w:rPr>
          <w:rFonts w:ascii="Arial"/>
          <w:b/>
          <w:sz w:val="24"/>
        </w:rPr>
      </w:pPr>
    </w:p>
    <w:p>
      <w:pPr>
        <w:spacing w:before="0"/>
        <w:ind w:left="586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UJI</w:t>
      </w:r>
      <w:r>
        <w:rPr>
          <w:rFonts w:ascii="Arial"/>
          <w:b/>
          <w:spacing w:val="30"/>
          <w:sz w:val="24"/>
        </w:rPr>
        <w:t> </w:t>
      </w:r>
      <w:r>
        <w:rPr>
          <w:rFonts w:ascii="Arial"/>
          <w:b/>
          <w:sz w:val="24"/>
        </w:rPr>
        <w:t>EFEKTIVITAS</w:t>
      </w:r>
      <w:r>
        <w:rPr>
          <w:rFonts w:ascii="Arial"/>
          <w:b/>
          <w:spacing w:val="37"/>
          <w:sz w:val="24"/>
        </w:rPr>
        <w:t> </w:t>
      </w:r>
      <w:r>
        <w:rPr>
          <w:rFonts w:ascii="Arial"/>
          <w:b/>
          <w:sz w:val="24"/>
        </w:rPr>
        <w:t>ANTIOKSIDAN</w:t>
      </w:r>
      <w:r>
        <w:rPr>
          <w:rFonts w:ascii="Arial"/>
          <w:b/>
          <w:spacing w:val="33"/>
          <w:sz w:val="24"/>
        </w:rPr>
        <w:t> </w:t>
      </w:r>
      <w:r>
        <w:rPr>
          <w:rFonts w:ascii="Arial"/>
          <w:b/>
          <w:sz w:val="24"/>
        </w:rPr>
        <w:t>EKSTRAK</w:t>
      </w:r>
      <w:r>
        <w:rPr>
          <w:rFonts w:ascii="Arial"/>
          <w:b/>
          <w:spacing w:val="33"/>
          <w:sz w:val="24"/>
        </w:rPr>
        <w:t> </w:t>
      </w:r>
      <w:r>
        <w:rPr>
          <w:rFonts w:ascii="Arial"/>
          <w:b/>
          <w:sz w:val="24"/>
        </w:rPr>
        <w:t>ETANOL</w:t>
      </w:r>
      <w:r>
        <w:rPr>
          <w:rFonts w:ascii="Arial"/>
          <w:b/>
          <w:spacing w:val="39"/>
          <w:sz w:val="24"/>
        </w:rPr>
        <w:t> </w:t>
      </w:r>
      <w:r>
        <w:rPr>
          <w:rFonts w:ascii="Arial"/>
          <w:b/>
          <w:sz w:val="24"/>
        </w:rPr>
        <w:t>DAUN</w:t>
      </w:r>
      <w:r>
        <w:rPr>
          <w:rFonts w:ascii="Arial"/>
          <w:b/>
          <w:spacing w:val="32"/>
          <w:sz w:val="24"/>
        </w:rPr>
        <w:t> </w:t>
      </w:r>
      <w:r>
        <w:rPr>
          <w:rFonts w:ascii="Arial"/>
          <w:b/>
          <w:sz w:val="24"/>
        </w:rPr>
        <w:t>BAYAM</w:t>
      </w:r>
    </w:p>
    <w:p>
      <w:pPr>
        <w:tabs>
          <w:tab w:pos="5943" w:val="left" w:leader="none"/>
        </w:tabs>
        <w:spacing w:line="242" w:lineRule="auto" w:before="3"/>
        <w:ind w:left="586" w:right="1099" w:firstLine="0"/>
        <w:jc w:val="left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>MERAH</w:t>
      </w:r>
      <w:r>
        <w:rPr>
          <w:rFonts w:ascii="Arial"/>
          <w:b/>
          <w:spacing w:val="125"/>
          <w:sz w:val="24"/>
        </w:rPr>
        <w:t> </w:t>
      </w:r>
      <w:r>
        <w:rPr>
          <w:rFonts w:ascii="Arial"/>
          <w:b/>
          <w:sz w:val="24"/>
        </w:rPr>
        <w:t>(</w:t>
      </w:r>
      <w:r>
        <w:rPr>
          <w:rFonts w:ascii="Arial"/>
          <w:b/>
          <w:i/>
          <w:sz w:val="24"/>
        </w:rPr>
        <w:t>Amarantus</w:t>
      </w:r>
      <w:r>
        <w:rPr>
          <w:rFonts w:ascii="Arial"/>
          <w:b/>
          <w:i/>
          <w:spacing w:val="127"/>
          <w:sz w:val="24"/>
        </w:rPr>
        <w:t> </w:t>
      </w:r>
      <w:r>
        <w:rPr>
          <w:rFonts w:ascii="Arial"/>
          <w:b/>
          <w:i/>
          <w:sz w:val="24"/>
        </w:rPr>
        <w:t>tricolor</w:t>
      </w:r>
      <w:r>
        <w:rPr>
          <w:rFonts w:ascii="Arial"/>
          <w:b/>
          <w:i/>
          <w:spacing w:val="124"/>
          <w:sz w:val="24"/>
        </w:rPr>
        <w:t> </w:t>
      </w:r>
      <w:r>
        <w:rPr>
          <w:rFonts w:ascii="Arial"/>
          <w:b/>
          <w:i/>
          <w:sz w:val="24"/>
        </w:rPr>
        <w:t>L.</w:t>
      </w:r>
      <w:r>
        <w:rPr>
          <w:rFonts w:ascii="Arial"/>
          <w:b/>
          <w:sz w:val="24"/>
        </w:rPr>
        <w:t>)</w:t>
      </w:r>
      <w:r>
        <w:rPr>
          <w:rFonts w:ascii="Arial"/>
          <w:b/>
          <w:spacing w:val="127"/>
          <w:sz w:val="24"/>
        </w:rPr>
        <w:t> </w:t>
      </w:r>
      <w:r>
        <w:rPr>
          <w:rFonts w:ascii="Arial"/>
          <w:b/>
          <w:sz w:val="24"/>
        </w:rPr>
        <w:t>DENGAN</w:t>
        <w:tab/>
        <w:t>METODE</w:t>
      </w:r>
      <w:r>
        <w:rPr>
          <w:rFonts w:ascii="Arial"/>
          <w:b/>
          <w:spacing w:val="56"/>
          <w:sz w:val="24"/>
        </w:rPr>
        <w:t> </w:t>
      </w:r>
      <w:r>
        <w:rPr>
          <w:rFonts w:ascii="Arial"/>
          <w:b/>
          <w:sz w:val="24"/>
        </w:rPr>
        <w:t>DPPH</w:t>
      </w:r>
      <w:r>
        <w:rPr>
          <w:rFonts w:ascii="Arial"/>
          <w:b/>
          <w:spacing w:val="59"/>
          <w:sz w:val="24"/>
        </w:rPr>
        <w:t> </w:t>
      </w:r>
      <w:r>
        <w:rPr>
          <w:rFonts w:ascii="Arial"/>
          <w:b/>
          <w:sz w:val="24"/>
        </w:rPr>
        <w:t>(</w:t>
      </w:r>
      <w:r>
        <w:rPr>
          <w:rFonts w:ascii="Arial"/>
          <w:b/>
          <w:i/>
          <w:sz w:val="24"/>
        </w:rPr>
        <w:t>1,1-</w:t>
      </w:r>
      <w:r>
        <w:rPr>
          <w:rFonts w:ascii="Arial"/>
          <w:b/>
          <w:i/>
          <w:spacing w:val="-64"/>
          <w:sz w:val="24"/>
        </w:rPr>
        <w:t> </w:t>
      </w:r>
      <w:r>
        <w:rPr>
          <w:rFonts w:ascii="Arial"/>
          <w:b/>
          <w:i/>
          <w:sz w:val="24"/>
        </w:rPr>
        <w:t>Diphenyl-2-picrylhydrazyl)</w:t>
      </w:r>
    </w:p>
    <w:p>
      <w:pPr>
        <w:pStyle w:val="BodyText"/>
        <w:spacing w:before="1"/>
        <w:rPr>
          <w:rFonts w:ascii="Arial"/>
          <w:b/>
          <w:i/>
          <w:sz w:val="24"/>
        </w:rPr>
      </w:pPr>
    </w:p>
    <w:p>
      <w:pPr>
        <w:pStyle w:val="Heading1"/>
        <w:spacing w:before="1"/>
        <w:ind w:left="586"/>
      </w:pPr>
      <w:r>
        <w:rPr/>
        <w:t>xiii+</w:t>
      </w:r>
      <w:r>
        <w:rPr>
          <w:spacing w:val="-4"/>
        </w:rPr>
        <w:t> </w:t>
      </w:r>
      <w:r>
        <w:rPr/>
        <w:t>52</w:t>
      </w:r>
      <w:r>
        <w:rPr>
          <w:spacing w:val="-1"/>
        </w:rPr>
        <w:t> </w:t>
      </w:r>
      <w:r>
        <w:rPr/>
        <w:t>halaman, 4</w:t>
      </w:r>
      <w:r>
        <w:rPr>
          <w:spacing w:val="-1"/>
        </w:rPr>
        <w:t> </w:t>
      </w:r>
      <w:r>
        <w:rPr/>
        <w:t>tabel, 3</w:t>
      </w:r>
      <w:r>
        <w:rPr>
          <w:spacing w:val="-6"/>
        </w:rPr>
        <w:t> </w:t>
      </w:r>
      <w:r>
        <w:rPr/>
        <w:t>gambar,</w:t>
      </w:r>
      <w:r>
        <w:rPr>
          <w:spacing w:val="-2"/>
        </w:rPr>
        <w:t> </w:t>
      </w:r>
      <w:r>
        <w:rPr/>
        <w:t>3</w:t>
      </w:r>
      <w:r>
        <w:rPr>
          <w:spacing w:val="-6"/>
        </w:rPr>
        <w:t> </w:t>
      </w:r>
      <w:r>
        <w:rPr/>
        <w:t>grafik,</w:t>
      </w:r>
      <w:r>
        <w:rPr>
          <w:spacing w:val="-2"/>
        </w:rPr>
        <w:t> </w:t>
      </w:r>
      <w:r>
        <w:rPr/>
        <w:t>9</w:t>
      </w:r>
      <w:r>
        <w:rPr>
          <w:spacing w:val="-2"/>
        </w:rPr>
        <w:t> </w:t>
      </w:r>
      <w:r>
        <w:rPr/>
        <w:t>lampiran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</w:p>
    <w:p>
      <w:pPr>
        <w:pStyle w:val="Heading3"/>
        <w:spacing w:before="94"/>
        <w:ind w:left="0" w:right="516" w:firstLine="0"/>
        <w:jc w:val="center"/>
      </w:pPr>
      <w:bookmarkStart w:name="_TOC_250049" w:id="3"/>
      <w:bookmarkEnd w:id="3"/>
      <w:r>
        <w:rPr/>
        <w:t>ABSTRAK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1"/>
        <w:rPr>
          <w:rFonts w:ascii="Arial"/>
          <w:b/>
          <w:sz w:val="19"/>
        </w:rPr>
      </w:pPr>
    </w:p>
    <w:p>
      <w:pPr>
        <w:pStyle w:val="BodyText"/>
        <w:spacing w:line="244" w:lineRule="auto"/>
        <w:ind w:left="586" w:right="1100" w:firstLine="720"/>
        <w:jc w:val="both"/>
      </w:pPr>
      <w:r>
        <w:rPr/>
        <w:t>Bayam</w:t>
      </w:r>
      <w:r>
        <w:rPr>
          <w:spacing w:val="1"/>
        </w:rPr>
        <w:t> </w:t>
      </w:r>
      <w:r>
        <w:rPr/>
        <w:t>merah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>
          <w:rFonts w:ascii="Arial"/>
          <w:i/>
        </w:rPr>
        <w:t>Amaranthus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tricolor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L.</w:t>
      </w:r>
      <w:r>
        <w:rPr>
          <w:rFonts w:ascii="Arial"/>
          <w:i/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pangan yang biasa digunakan sebagai sayuran, serta dikenal sebagai salah satu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zat</w:t>
      </w:r>
      <w:r>
        <w:rPr>
          <w:spacing w:val="1"/>
        </w:rPr>
        <w:t> </w:t>
      </w:r>
      <w:r>
        <w:rPr/>
        <w:t>besi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penting.</w:t>
      </w:r>
      <w:r>
        <w:rPr>
          <w:spacing w:val="1"/>
        </w:rPr>
        <w:t> </w:t>
      </w:r>
      <w:r>
        <w:rPr/>
        <w:t>Bayam</w:t>
      </w:r>
      <w:r>
        <w:rPr>
          <w:spacing w:val="1"/>
        </w:rPr>
        <w:t> </w:t>
      </w:r>
      <w:r>
        <w:rPr/>
        <w:t>merah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kandungan</w:t>
      </w:r>
      <w:r>
        <w:rPr>
          <w:spacing w:val="1"/>
        </w:rPr>
        <w:t> </w:t>
      </w:r>
      <w:r>
        <w:rPr/>
        <w:t>flavonoid,</w:t>
      </w:r>
      <w:r>
        <w:rPr>
          <w:spacing w:val="-56"/>
        </w:rPr>
        <w:t> </w:t>
      </w:r>
      <w:r>
        <w:rPr/>
        <w:t>betalain,</w:t>
      </w:r>
      <w:r>
        <w:rPr>
          <w:spacing w:val="1"/>
        </w:rPr>
        <w:t> </w:t>
      </w:r>
      <w:r>
        <w:rPr/>
        <w:t>vitamin</w:t>
      </w:r>
      <w:r>
        <w:rPr>
          <w:spacing w:val="2"/>
        </w:rPr>
        <w:t> </w:t>
      </w:r>
      <w:r>
        <w:rPr/>
        <w:t>C,</w:t>
      </w:r>
      <w:r>
        <w:rPr>
          <w:spacing w:val="-3"/>
        </w:rPr>
        <w:t> </w:t>
      </w:r>
      <w:r>
        <w:rPr/>
        <w:t>dan</w:t>
      </w:r>
      <w:r>
        <w:rPr>
          <w:spacing w:val="2"/>
        </w:rPr>
        <w:t> </w:t>
      </w:r>
      <w:r>
        <w:rPr/>
        <w:t>juga</w:t>
      </w:r>
      <w:r>
        <w:rPr>
          <w:spacing w:val="2"/>
        </w:rPr>
        <w:t> </w:t>
      </w:r>
      <w:r>
        <w:rPr/>
        <w:t>vitamin</w:t>
      </w:r>
      <w:r>
        <w:rPr>
          <w:spacing w:val="-3"/>
        </w:rPr>
        <w:t> </w:t>
      </w:r>
      <w:r>
        <w:rPr/>
        <w:t>A</w:t>
      </w:r>
      <w:r>
        <w:rPr>
          <w:spacing w:val="2"/>
        </w:rPr>
        <w:t> </w:t>
      </w:r>
      <w:r>
        <w:rPr/>
        <w:t>yang</w:t>
      </w:r>
      <w:r>
        <w:rPr>
          <w:spacing w:val="-2"/>
        </w:rPr>
        <w:t> </w:t>
      </w:r>
      <w:r>
        <w:rPr/>
        <w:t>merupakan</w:t>
      </w:r>
      <w:r>
        <w:rPr>
          <w:spacing w:val="-3"/>
        </w:rPr>
        <w:t> </w:t>
      </w:r>
      <w:r>
        <w:rPr/>
        <w:t>antioksidan</w:t>
      </w:r>
      <w:r>
        <w:rPr>
          <w:spacing w:val="2"/>
        </w:rPr>
        <w:t> </w:t>
      </w:r>
      <w:r>
        <w:rPr/>
        <w:t>yang</w:t>
      </w:r>
      <w:r>
        <w:rPr>
          <w:spacing w:val="-3"/>
        </w:rPr>
        <w:t> </w:t>
      </w:r>
      <w:r>
        <w:rPr/>
        <w:t>poten.</w:t>
      </w:r>
    </w:p>
    <w:p>
      <w:pPr>
        <w:pStyle w:val="BodyText"/>
        <w:spacing w:line="242" w:lineRule="auto" w:before="1"/>
        <w:ind w:left="586" w:right="1097" w:firstLine="782"/>
        <w:jc w:val="both"/>
      </w:pPr>
      <w:r>
        <w:rPr/>
        <w:t>Penelitian ini bertujuan untuk mengetahui efektivitas antioksidan ekstrak</w:t>
      </w:r>
      <w:r>
        <w:rPr>
          <w:spacing w:val="1"/>
        </w:rPr>
        <w:t> </w:t>
      </w:r>
      <w:r>
        <w:rPr/>
        <w:t>etanol daun bayam merah </w:t>
      </w:r>
      <w:r>
        <w:rPr>
          <w:rFonts w:ascii="Arial"/>
          <w:i/>
        </w:rPr>
        <w:t>(Amaranthus tricolor L.) </w:t>
      </w:r>
      <w:r>
        <w:rPr/>
        <w:t>yang diukur menggunakan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(</w:t>
      </w:r>
      <w:r>
        <w:rPr>
          <w:rFonts w:ascii="Arial"/>
          <w:i/>
        </w:rPr>
        <w:t>1,1-Diphenyl-2-picrylhydrazyl</w:t>
      </w:r>
      <w:r>
        <w:rPr>
          <w:rFonts w:ascii="Arial"/>
          <w:i/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>
          <w:rFonts w:ascii="Arial"/>
          <w:i/>
        </w:rPr>
        <w:t>Inhibitory Concentration </w:t>
      </w:r>
      <w:r>
        <w:rPr/>
        <w:t>(IC50) ekstrak etanol daun bayam merah</w:t>
      </w:r>
      <w:r>
        <w:rPr>
          <w:spacing w:val="1"/>
        </w:rPr>
        <w:t> </w:t>
      </w:r>
      <w:r>
        <w:rPr/>
        <w:t>yang di uji</w:t>
      </w:r>
      <w:r>
        <w:rPr>
          <w:spacing w:val="1"/>
        </w:rPr>
        <w:t> </w:t>
      </w:r>
      <w:r>
        <w:rPr/>
        <w:t>dengan vitamin c sebagai larutan pembanding atau kontrol positif. Metode yang</w:t>
      </w:r>
      <w:r>
        <w:rPr>
          <w:spacing w:val="1"/>
        </w:rPr>
        <w:t> </w:t>
      </w:r>
      <w:r>
        <w:rPr/>
        <w:t>digunakan dalam penelitian ini adalah metode eksperimental dengan menguji</w:t>
      </w:r>
      <w:r>
        <w:rPr>
          <w:spacing w:val="1"/>
        </w:rPr>
        <w:t> </w:t>
      </w:r>
      <w:r>
        <w:rPr/>
        <w:t>sampel dengan larutan kontrol negatif dan membandingkannya dengan larutan</w:t>
      </w:r>
      <w:r>
        <w:rPr>
          <w:spacing w:val="1"/>
        </w:rPr>
        <w:t> </w:t>
      </w:r>
      <w:r>
        <w:rPr/>
        <w:t>kontrol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pembanding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keduanya.</w:t>
      </w:r>
    </w:p>
    <w:p>
      <w:pPr>
        <w:pStyle w:val="BodyText"/>
        <w:spacing w:line="244" w:lineRule="auto"/>
        <w:ind w:left="586" w:right="1093" w:firstLine="720"/>
        <w:jc w:val="both"/>
      </w:pPr>
      <w:r>
        <w:rPr/>
        <w:t>Hasil penelitian ini menunjukkan bahwa</w:t>
      </w:r>
      <w:r>
        <w:rPr>
          <w:spacing w:val="1"/>
        </w:rPr>
        <w:t> </w:t>
      </w:r>
      <w:r>
        <w:rPr/>
        <w:t>efektivitas antioksidan ekstrak</w:t>
      </w:r>
      <w:r>
        <w:rPr>
          <w:spacing w:val="1"/>
        </w:rPr>
        <w:t> </w:t>
      </w:r>
      <w:r>
        <w:rPr/>
        <w:t>etanol</w:t>
      </w:r>
      <w:r>
        <w:rPr>
          <w:spacing w:val="1"/>
        </w:rPr>
        <w:t> </w:t>
      </w:r>
      <w:r>
        <w:rPr/>
        <w:t>daun</w:t>
      </w:r>
      <w:r>
        <w:rPr>
          <w:spacing w:val="1"/>
        </w:rPr>
        <w:t> </w:t>
      </w:r>
      <w:r>
        <w:rPr/>
        <w:t>bayam</w:t>
      </w:r>
      <w:r>
        <w:rPr>
          <w:spacing w:val="1"/>
        </w:rPr>
        <w:t> </w:t>
      </w:r>
      <w:r>
        <w:rPr/>
        <w:t>merah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diukur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adalah</w:t>
      </w:r>
      <w:r>
        <w:rPr>
          <w:spacing w:val="-56"/>
        </w:rPr>
        <w:t> </w:t>
      </w:r>
      <w:r>
        <w:rPr/>
        <w:t>sangat lemah. Efektivitas antioksidan vitamin c sebagai larutan pembanding atau</w:t>
      </w:r>
      <w:r>
        <w:rPr>
          <w:spacing w:val="1"/>
        </w:rPr>
        <w:t> </w:t>
      </w:r>
      <w:r>
        <w:rPr/>
        <w:t>kontrol positif yang diukur dengan spektrovotometer vis menggunakan metode</w:t>
      </w:r>
      <w:r>
        <w:rPr>
          <w:spacing w:val="1"/>
        </w:rPr>
        <w:t> </w:t>
      </w:r>
      <w:r>
        <w:rPr/>
        <w:t>DPPH adalah sangat kuat. Perbandingan efektivitas antioksidan ekstrak etanol</w:t>
      </w:r>
      <w:r>
        <w:rPr>
          <w:spacing w:val="1"/>
        </w:rPr>
        <w:t> </w:t>
      </w:r>
      <w:r>
        <w:rPr/>
        <w:t>daun bayam merah dengan vitamin c ditunjukkan dengan nilai</w:t>
      </w:r>
      <w:r>
        <w:rPr>
          <w:spacing w:val="1"/>
        </w:rPr>
        <w:t> </w:t>
      </w:r>
      <w:r>
        <w:rPr/>
        <w:t>ICƽₒ sebesar</w:t>
      </w:r>
      <w:r>
        <w:rPr>
          <w:spacing w:val="1"/>
        </w:rPr>
        <w:t> </w:t>
      </w:r>
      <w:r>
        <w:rPr/>
        <w:t>359,50 ppm</w:t>
      </w:r>
      <w:r>
        <w:rPr>
          <w:spacing w:val="-1"/>
        </w:rPr>
        <w:t> </w:t>
      </w:r>
      <w:r>
        <w:rPr/>
        <w:t>dan 97,09</w:t>
      </w:r>
      <w:r>
        <w:rPr>
          <w:spacing w:val="2"/>
        </w:rPr>
        <w:t> </w:t>
      </w:r>
      <w:r>
        <w:rPr/>
        <w:t>ppm.</w:t>
      </w:r>
    </w:p>
    <w:p>
      <w:pPr>
        <w:pStyle w:val="BodyText"/>
        <w:spacing w:line="244" w:lineRule="auto"/>
        <w:ind w:left="586" w:right="1102" w:firstLine="859"/>
        <w:jc w:val="both"/>
      </w:pPr>
      <w:r>
        <w:rPr/>
        <w:t>Kesimpulan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efektivitas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ekstrak</w:t>
      </w:r>
      <w:r>
        <w:rPr>
          <w:spacing w:val="1"/>
        </w:rPr>
        <w:t> </w:t>
      </w:r>
      <w:r>
        <w:rPr/>
        <w:t>etanol</w:t>
      </w:r>
      <w:r>
        <w:rPr>
          <w:spacing w:val="1"/>
        </w:rPr>
        <w:t> </w:t>
      </w:r>
      <w:r>
        <w:rPr/>
        <w:t>daun</w:t>
      </w:r>
      <w:r>
        <w:rPr>
          <w:spacing w:val="-56"/>
        </w:rPr>
        <w:t> </w:t>
      </w:r>
      <w:r>
        <w:rPr/>
        <w:t>bayam merah</w:t>
      </w:r>
      <w:r>
        <w:rPr>
          <w:spacing w:val="4"/>
        </w:rPr>
        <w:t> </w:t>
      </w:r>
      <w:r>
        <w:rPr/>
        <w:t>yang</w:t>
      </w:r>
      <w:r>
        <w:rPr>
          <w:spacing w:val="-2"/>
        </w:rPr>
        <w:t> </w:t>
      </w:r>
      <w:r>
        <w:rPr/>
        <w:t>diukur menggunakan</w:t>
      </w:r>
      <w:r>
        <w:rPr>
          <w:spacing w:val="3"/>
        </w:rPr>
        <w:t> </w:t>
      </w:r>
      <w:r>
        <w:rPr/>
        <w:t>metode</w:t>
      </w:r>
      <w:r>
        <w:rPr>
          <w:spacing w:val="-6"/>
        </w:rPr>
        <w:t> </w:t>
      </w:r>
      <w:r>
        <w:rPr/>
        <w:t>DPPH</w:t>
      </w:r>
      <w:r>
        <w:rPr>
          <w:spacing w:val="1"/>
        </w:rPr>
        <w:t> </w:t>
      </w:r>
      <w:r>
        <w:rPr/>
        <w:t>adalah</w:t>
      </w:r>
      <w:r>
        <w:rPr>
          <w:spacing w:val="-2"/>
        </w:rPr>
        <w:t> </w:t>
      </w:r>
      <w:r>
        <w:rPr/>
        <w:t>sangat</w:t>
      </w:r>
      <w:r>
        <w:rPr>
          <w:spacing w:val="5"/>
        </w:rPr>
        <w:t> </w:t>
      </w:r>
      <w:r>
        <w:rPr/>
        <w:t>lemah.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2747" w:val="left" w:leader="none"/>
        </w:tabs>
        <w:spacing w:line="244" w:lineRule="auto"/>
        <w:ind w:left="586" w:right="1953"/>
      </w:pPr>
      <w:r>
        <w:rPr/>
        <w:t>Kata</w:t>
      </w:r>
      <w:r>
        <w:rPr>
          <w:spacing w:val="4"/>
        </w:rPr>
        <w:t> </w:t>
      </w:r>
      <w:r>
        <w:rPr/>
        <w:t>kunci</w:t>
        <w:tab/>
        <w:t>: Daun Bayam Merah, Antioksidan, DPPH, Ekstrak</w:t>
      </w:r>
      <w:r>
        <w:rPr>
          <w:spacing w:val="-56"/>
        </w:rPr>
        <w:t> </w:t>
      </w:r>
      <w:r>
        <w:rPr/>
        <w:t>Daftar</w:t>
      </w:r>
      <w:r>
        <w:rPr>
          <w:spacing w:val="-3"/>
        </w:rPr>
        <w:t> </w:t>
      </w:r>
      <w:r>
        <w:rPr/>
        <w:t>Bacaan</w:t>
        <w:tab/>
        <w:t>:</w:t>
      </w:r>
      <w:r>
        <w:rPr>
          <w:spacing w:val="4"/>
        </w:rPr>
        <w:t> </w:t>
      </w:r>
      <w:r>
        <w:rPr/>
        <w:t>25</w:t>
      </w:r>
      <w:r>
        <w:rPr>
          <w:spacing w:val="5"/>
        </w:rPr>
        <w:t> </w:t>
      </w:r>
      <w:r>
        <w:rPr/>
        <w:t>(1976</w:t>
      </w:r>
      <w:r>
        <w:rPr>
          <w:spacing w:val="7"/>
        </w:rPr>
        <w:t> </w:t>
      </w:r>
      <w:r>
        <w:rPr/>
        <w:t>-</w:t>
      </w:r>
      <w:r>
        <w:rPr>
          <w:spacing w:val="1"/>
        </w:rPr>
        <w:t> </w:t>
      </w:r>
      <w:r>
        <w:rPr/>
        <w:t>2022)</w:t>
      </w:r>
    </w:p>
    <w:p>
      <w:pPr>
        <w:spacing w:after="0" w:line="244" w:lineRule="auto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42" w:lineRule="auto" w:before="206"/>
        <w:ind w:left="586" w:right="2104"/>
      </w:pPr>
      <w:r>
        <w:rPr/>
        <w:t>MEDAN HEALTH POLYTECHNICS OF MINISTRY OF HEALTH</w:t>
      </w:r>
      <w:r>
        <w:rPr>
          <w:spacing w:val="-64"/>
        </w:rPr>
        <w:t> </w:t>
      </w:r>
      <w:r>
        <w:rPr/>
        <w:t>PHARMACY</w:t>
      </w:r>
      <w:r>
        <w:rPr>
          <w:spacing w:val="65"/>
        </w:rPr>
        <w:t> </w:t>
      </w:r>
      <w:r>
        <w:rPr/>
        <w:t>DEPARTMENT</w:t>
      </w:r>
    </w:p>
    <w:p>
      <w:pPr>
        <w:spacing w:line="417" w:lineRule="auto" w:before="0"/>
        <w:ind w:left="586" w:right="5425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SCIENTIFIC PAPER</w:t>
      </w:r>
      <w:r>
        <w:rPr>
          <w:sz w:val="24"/>
        </w:rPr>
        <w:t>, </w:t>
      </w:r>
      <w:r>
        <w:rPr>
          <w:rFonts w:ascii="Arial"/>
          <w:b/>
          <w:sz w:val="24"/>
        </w:rPr>
        <w:t>JUNE 2022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JOSH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PERNANDO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SIBARANI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spacing w:line="237" w:lineRule="auto" w:before="168"/>
        <w:ind w:left="586" w:right="1099"/>
      </w:pPr>
      <w:r>
        <w:rPr/>
        <w:t>TEST</w:t>
      </w:r>
      <w:r>
        <w:rPr>
          <w:spacing w:val="13"/>
        </w:rPr>
        <w:t> </w:t>
      </w:r>
      <w:r>
        <w:rPr/>
        <w:t>OF</w:t>
      </w:r>
      <w:r>
        <w:rPr>
          <w:spacing w:val="7"/>
        </w:rPr>
        <w:t> </w:t>
      </w:r>
      <w:r>
        <w:rPr/>
        <w:t>ANTIOXIDANT</w:t>
      </w:r>
      <w:r>
        <w:rPr>
          <w:spacing w:val="11"/>
        </w:rPr>
        <w:t> </w:t>
      </w:r>
      <w:r>
        <w:rPr/>
        <w:t>EFFECTS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RED</w:t>
      </w:r>
      <w:r>
        <w:rPr>
          <w:spacing w:val="8"/>
        </w:rPr>
        <w:t> </w:t>
      </w:r>
      <w:r>
        <w:rPr/>
        <w:t>SPINACH</w:t>
      </w:r>
      <w:r>
        <w:rPr>
          <w:spacing w:val="5"/>
        </w:rPr>
        <w:t> </w:t>
      </w:r>
      <w:r>
        <w:rPr/>
        <w:t>(Amarantus</w:t>
      </w:r>
      <w:r>
        <w:rPr>
          <w:spacing w:val="-64"/>
        </w:rPr>
        <w:t> </w:t>
      </w:r>
      <w:r>
        <w:rPr/>
        <w:t>tricolor</w:t>
      </w:r>
      <w:r>
        <w:rPr>
          <w:spacing w:val="27"/>
        </w:rPr>
        <w:t> </w:t>
      </w:r>
      <w:r>
        <w:rPr/>
        <w:t>L.)</w:t>
      </w:r>
      <w:r>
        <w:rPr>
          <w:spacing w:val="33"/>
        </w:rPr>
        <w:t> </w:t>
      </w:r>
      <w:r>
        <w:rPr/>
        <w:t>ETHANOL</w:t>
      </w:r>
      <w:r>
        <w:rPr>
          <w:spacing w:val="32"/>
        </w:rPr>
        <w:t> </w:t>
      </w:r>
      <w:r>
        <w:rPr/>
        <w:t>EXTRACT</w:t>
      </w:r>
      <w:r>
        <w:rPr>
          <w:spacing w:val="37"/>
        </w:rPr>
        <w:t> </w:t>
      </w:r>
      <w:r>
        <w:rPr/>
        <w:t>WITH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METHOD</w:t>
      </w:r>
      <w:r>
        <w:rPr>
          <w:spacing w:val="30"/>
        </w:rPr>
        <w:t> </w:t>
      </w:r>
      <w:r>
        <w:rPr/>
        <w:t>OF</w:t>
      </w:r>
      <w:r>
        <w:rPr>
          <w:spacing w:val="34"/>
        </w:rPr>
        <w:t> </w:t>
      </w:r>
      <w:r>
        <w:rPr/>
        <w:t>DPPH</w:t>
      </w:r>
      <w:r>
        <w:rPr>
          <w:spacing w:val="29"/>
        </w:rPr>
        <w:t> </w:t>
      </w:r>
      <w:r>
        <w:rPr/>
        <w:t>(1,1-</w:t>
      </w:r>
    </w:p>
    <w:p>
      <w:pPr>
        <w:spacing w:before="4"/>
        <w:ind w:left="586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Diphenyl-2-picrylhydrazyl)</w:t>
      </w:r>
    </w:p>
    <w:p>
      <w:pPr>
        <w:pStyle w:val="Heading1"/>
        <w:spacing w:before="200"/>
        <w:ind w:left="586"/>
      </w:pPr>
      <w:r>
        <w:rPr/>
        <w:t>xiii+</w:t>
      </w:r>
      <w:r>
        <w:rPr>
          <w:spacing w:val="-4"/>
        </w:rPr>
        <w:t> </w:t>
      </w:r>
      <w:r>
        <w:rPr/>
        <w:t>52</w:t>
      </w:r>
      <w:r>
        <w:rPr>
          <w:spacing w:val="-1"/>
        </w:rPr>
        <w:t> </w:t>
      </w:r>
      <w:r>
        <w:rPr/>
        <w:t>pages,</w:t>
      </w:r>
      <w:r>
        <w:rPr>
          <w:spacing w:val="-7"/>
        </w:rPr>
        <w:t> </w:t>
      </w:r>
      <w:r>
        <w:rPr/>
        <w:t>4</w:t>
      </w:r>
      <w:r>
        <w:rPr>
          <w:spacing w:val="-1"/>
        </w:rPr>
        <w:t> </w:t>
      </w:r>
      <w:r>
        <w:rPr/>
        <w:t>tables,</w:t>
      </w:r>
      <w:r>
        <w:rPr>
          <w:spacing w:val="-7"/>
        </w:rPr>
        <w:t> </w:t>
      </w:r>
      <w:r>
        <w:rPr/>
        <w:t>3</w:t>
      </w:r>
      <w:r>
        <w:rPr>
          <w:spacing w:val="-2"/>
        </w:rPr>
        <w:t> </w:t>
      </w:r>
      <w:r>
        <w:rPr/>
        <w:t>pictures,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charts,</w:t>
      </w:r>
      <w:r>
        <w:rPr>
          <w:spacing w:val="-2"/>
        </w:rPr>
        <w:t> </w:t>
      </w:r>
      <w:r>
        <w:rPr/>
        <w:t>9</w:t>
      </w:r>
      <w:r>
        <w:rPr>
          <w:spacing w:val="-3"/>
        </w:rPr>
        <w:t> </w:t>
      </w:r>
      <w:r>
        <w:rPr/>
        <w:t>appendices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8"/>
        </w:rPr>
      </w:pPr>
    </w:p>
    <w:p>
      <w:pPr>
        <w:pStyle w:val="Heading3"/>
        <w:spacing w:before="93"/>
        <w:ind w:left="0" w:right="516" w:firstLine="0"/>
        <w:jc w:val="center"/>
      </w:pPr>
      <w:r>
        <w:rPr/>
        <w:t>ABSTRACT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7"/>
        <w:rPr>
          <w:rFonts w:ascii="Arial"/>
          <w:b/>
          <w:sz w:val="33"/>
        </w:rPr>
      </w:pPr>
    </w:p>
    <w:p>
      <w:pPr>
        <w:pStyle w:val="BodyText"/>
        <w:spacing w:line="244" w:lineRule="auto"/>
        <w:ind w:left="586" w:right="1105"/>
        <w:jc w:val="both"/>
      </w:pPr>
      <w:r>
        <w:rPr/>
        <w:t>Red spinach or Amaranthus tricolor L. is a type of plant commonly used as a</w:t>
      </w:r>
      <w:r>
        <w:rPr>
          <w:spacing w:val="1"/>
        </w:rPr>
        <w:t> </w:t>
      </w:r>
      <w:r>
        <w:rPr/>
        <w:t>vegetable and is known as an important source of iron. Red spinach contains</w:t>
      </w:r>
      <w:r>
        <w:rPr>
          <w:spacing w:val="1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betalains,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potent</w:t>
      </w:r>
      <w:r>
        <w:rPr>
          <w:spacing w:val="1"/>
        </w:rPr>
        <w:t> </w:t>
      </w:r>
      <w:r>
        <w:rPr/>
        <w:t>antioxidants.</w:t>
      </w:r>
    </w:p>
    <w:p>
      <w:pPr>
        <w:pStyle w:val="BodyText"/>
        <w:spacing w:line="242" w:lineRule="auto" w:before="199"/>
        <w:ind w:left="586" w:right="1096"/>
        <w:jc w:val="both"/>
      </w:pPr>
      <w:r>
        <w:rPr/>
        <w:t>This study aimed to determine the antioxidant effect of the ethanolic extract of red</w:t>
      </w:r>
      <w:r>
        <w:rPr>
          <w:spacing w:val="-56"/>
        </w:rPr>
        <w:t> </w:t>
      </w:r>
      <w:r>
        <w:rPr/>
        <w:t>spinach (Amaranthus tricolor L.) leaves measured using the DPPH (1,1-Diphenyl-</w:t>
      </w:r>
      <w:r>
        <w:rPr>
          <w:spacing w:val="-56"/>
        </w:rPr>
        <w:t> </w:t>
      </w:r>
      <w:r>
        <w:rPr/>
        <w:t>2-picrylhydrazyl) method, and to determine the value of inhibitory concentration</w:t>
      </w:r>
      <w:r>
        <w:rPr>
          <w:spacing w:val="1"/>
        </w:rPr>
        <w:t> </w:t>
      </w:r>
      <w:r>
        <w:rPr/>
        <w:t>(IC50)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C,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solution.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carried</w:t>
      </w:r>
      <w:r>
        <w:rPr>
          <w:spacing w:val="58"/>
        </w:rPr>
        <w:t> </w:t>
      </w:r>
      <w:r>
        <w:rPr/>
        <w:t>out</w:t>
      </w:r>
      <w:r>
        <w:rPr>
          <w:spacing w:val="58"/>
        </w:rPr>
        <w:t> </w:t>
      </w:r>
      <w:r>
        <w:rPr/>
        <w:t>by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with</w:t>
      </w:r>
      <w:r>
        <w:rPr>
          <w:spacing w:val="58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3"/>
        </w:rPr>
        <w:t> </w:t>
      </w:r>
      <w:r>
        <w:rPr/>
        <w:t>control</w:t>
      </w:r>
      <w:r>
        <w:rPr>
          <w:spacing w:val="1"/>
        </w:rPr>
        <w:t> </w:t>
      </w:r>
      <w:r>
        <w:rPr/>
        <w:t>solution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get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difference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value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two.</w:t>
      </w:r>
    </w:p>
    <w:p>
      <w:pPr>
        <w:pStyle w:val="BodyText"/>
        <w:spacing w:line="242" w:lineRule="auto" w:before="208"/>
        <w:ind w:left="586" w:right="1100"/>
        <w:jc w:val="both"/>
      </w:pPr>
      <w:r>
        <w:rPr/>
        <w:t>Through the results of the study, it was found that the antioxidant effect of the</w:t>
      </w:r>
      <w:r>
        <w:rPr>
          <w:spacing w:val="1"/>
        </w:rPr>
        <w:t> </w:t>
      </w:r>
      <w:r>
        <w:rPr/>
        <w:t>ethanol extract of</w:t>
      </w:r>
      <w:r>
        <w:rPr>
          <w:spacing w:val="1"/>
        </w:rPr>
        <w:t> </w:t>
      </w:r>
      <w:r>
        <w:rPr/>
        <w:t>red spinach leaves as measured by the</w:t>
      </w:r>
      <w:r>
        <w:rPr>
          <w:spacing w:val="58"/>
        </w:rPr>
        <w:t> </w:t>
      </w:r>
      <w:r>
        <w:rPr/>
        <w:t>DPPH method</w:t>
      </w:r>
      <w:r>
        <w:rPr>
          <w:spacing w:val="58"/>
        </w:rPr>
        <w:t> </w:t>
      </w:r>
      <w:r>
        <w:rPr/>
        <w:t>was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weak; while</w:t>
      </w:r>
      <w:r>
        <w:rPr>
          <w:spacing w:val="1"/>
        </w:rPr>
        <w:t> </w:t>
      </w:r>
      <w:r>
        <w:rPr/>
        <w:t>the antioxidant effect of</w:t>
      </w:r>
      <w:r>
        <w:rPr>
          <w:spacing w:val="58"/>
        </w:rPr>
        <w:t> </w:t>
      </w:r>
      <w:r>
        <w:rPr/>
        <w:t>vitamin C</w:t>
      </w:r>
      <w:r>
        <w:rPr>
          <w:spacing w:val="58"/>
        </w:rPr>
        <w:t> </w:t>
      </w:r>
      <w:r>
        <w:rPr/>
        <w:t>was very strong when 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59"/>
        </w:rPr>
        <w:t> </w:t>
      </w:r>
      <w:r>
        <w:rPr/>
        <w:t>vis</w:t>
      </w:r>
      <w:r>
        <w:rPr>
          <w:spacing w:val="1"/>
        </w:rPr>
        <w:t> </w:t>
      </w:r>
      <w:r>
        <w:rPr/>
        <w:t>spectrovotometer</w:t>
      </w:r>
      <w:r>
        <w:rPr>
          <w:spacing w:val="12"/>
        </w:rPr>
        <w:t> </w:t>
      </w:r>
      <w:r>
        <w:rPr/>
        <w:t>using</w:t>
      </w:r>
      <w:r>
        <w:rPr>
          <w:spacing w:val="20"/>
        </w:rPr>
        <w:t> </w:t>
      </w:r>
      <w:r>
        <w:rPr/>
        <w:t>the</w:t>
      </w:r>
      <w:r>
        <w:rPr>
          <w:spacing w:val="16"/>
        </w:rPr>
        <w:t> </w:t>
      </w:r>
      <w:r>
        <w:rPr/>
        <w:t>DPPH</w:t>
      </w:r>
      <w:r>
        <w:rPr>
          <w:spacing w:val="17"/>
        </w:rPr>
        <w:t> </w:t>
      </w:r>
      <w:r>
        <w:rPr/>
        <w:t>method.</w:t>
      </w:r>
      <w:r>
        <w:rPr>
          <w:spacing w:val="19"/>
        </w:rPr>
        <w:t> </w:t>
      </w:r>
      <w:r>
        <w:rPr/>
        <w:t>Comparison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6"/>
        </w:rPr>
        <w:t> </w:t>
      </w:r>
      <w:r>
        <w:rPr/>
        <w:t>antioxidant</w:t>
      </w:r>
      <w:r>
        <w:rPr>
          <w:spacing w:val="15"/>
        </w:rPr>
        <w:t> </w:t>
      </w:r>
      <w:r>
        <w:rPr/>
        <w:t>effect</w:t>
      </w:r>
      <w:r>
        <w:rPr>
          <w:spacing w:val="-56"/>
        </w:rPr>
        <w:t> </w:t>
      </w:r>
      <w:r>
        <w:rPr/>
        <w:t>of the ethanol extract of red spinach leaves with vitamin C was indicated by the I</w:t>
      </w:r>
      <w:r>
        <w:rPr>
          <w:spacing w:val="1"/>
        </w:rPr>
        <w:t> </w:t>
      </w:r>
      <w:r>
        <w:rPr/>
        <w:t>Cƽₒ values of 359.50 ppm and 97.09 ppm, respectively. This study concluded that</w:t>
      </w:r>
      <w:r>
        <w:rPr>
          <w:spacing w:val="-56"/>
        </w:rPr>
        <w:t> </w:t>
      </w:r>
      <w:r>
        <w:rPr/>
        <w:t>the antioxidant effect of red spinach leaf ethanol extract measured by the DPPH</w:t>
      </w:r>
      <w:r>
        <w:rPr>
          <w:spacing w:val="1"/>
        </w:rPr>
        <w:t> </w:t>
      </w:r>
      <w:r>
        <w:rPr/>
        <w:t>method</w:t>
      </w:r>
      <w:r>
        <w:rPr>
          <w:spacing w:val="4"/>
        </w:rPr>
        <w:t> </w:t>
      </w:r>
      <w:r>
        <w:rPr/>
        <w:t>was</w:t>
      </w:r>
      <w:r>
        <w:rPr>
          <w:spacing w:val="3"/>
        </w:rPr>
        <w:t> </w:t>
      </w:r>
      <w:r>
        <w:rPr/>
        <w:t>very</w:t>
      </w:r>
      <w:r>
        <w:rPr>
          <w:spacing w:val="3"/>
        </w:rPr>
        <w:t> </w:t>
      </w:r>
      <w:r>
        <w:rPr/>
        <w:t>weak.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4"/>
        </w:rPr>
      </w:pPr>
    </w:p>
    <w:p>
      <w:pPr>
        <w:pStyle w:val="BodyText"/>
        <w:tabs>
          <w:tab w:pos="2026" w:val="left" w:leader="none"/>
        </w:tabs>
        <w:spacing w:line="434" w:lineRule="auto"/>
        <w:ind w:left="586" w:right="2973"/>
      </w:pPr>
      <w:r>
        <w:rPr/>
        <w:t>Keywords</w:t>
        <w:tab/>
        <w:t>: Red Spinach Leaf, Antioxidant, DPPH, Extract</w:t>
      </w:r>
      <w:r>
        <w:rPr>
          <w:spacing w:val="-56"/>
        </w:rPr>
        <w:t> </w:t>
      </w:r>
      <w:r>
        <w:rPr/>
        <w:t>References</w:t>
        <w:tab/>
        <w:t>:</w:t>
      </w:r>
      <w:r>
        <w:rPr>
          <w:spacing w:val="3"/>
        </w:rPr>
        <w:t> </w:t>
      </w:r>
      <w:r>
        <w:rPr/>
        <w:t>25</w:t>
      </w:r>
      <w:r>
        <w:rPr>
          <w:spacing w:val="5"/>
        </w:rPr>
        <w:t> </w:t>
      </w:r>
      <w:r>
        <w:rPr/>
        <w:t>(1976</w:t>
      </w:r>
      <w:r>
        <w:rPr>
          <w:spacing w:val="7"/>
        </w:rPr>
        <w:t> </w:t>
      </w:r>
      <w:r>
        <w:rPr/>
        <w:t>-</w:t>
      </w:r>
      <w:r>
        <w:rPr>
          <w:spacing w:val="2"/>
        </w:rPr>
        <w:t> </w:t>
      </w:r>
      <w:r>
        <w:rPr/>
        <w:t>2022)</w:t>
      </w:r>
    </w:p>
    <w:p>
      <w:pPr>
        <w:spacing w:after="0" w:line="434" w:lineRule="auto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6"/>
        <w:ind w:left="0" w:right="517"/>
        <w:jc w:val="center"/>
      </w:pPr>
      <w:bookmarkStart w:name="_TOC_250048" w:id="4"/>
      <w:r>
        <w:rPr/>
        <w:t>KATA</w:t>
      </w:r>
      <w:r>
        <w:rPr>
          <w:spacing w:val="-7"/>
        </w:rPr>
        <w:t> </w:t>
      </w:r>
      <w:bookmarkEnd w:id="4"/>
      <w:r>
        <w:rPr/>
        <w:t>PENGANTAR</w:t>
      </w:r>
    </w:p>
    <w:p>
      <w:pPr>
        <w:pStyle w:val="BodyText"/>
        <w:spacing w:before="6"/>
        <w:rPr>
          <w:rFonts w:ascii="Arial"/>
          <w:b/>
          <w:sz w:val="30"/>
        </w:rPr>
      </w:pPr>
    </w:p>
    <w:p>
      <w:pPr>
        <w:pStyle w:val="BodyText"/>
        <w:spacing w:line="278" w:lineRule="auto"/>
        <w:ind w:left="586" w:right="1091" w:firstLine="369"/>
        <w:jc w:val="both"/>
      </w:pPr>
      <w:r>
        <w:rPr/>
        <w:t>Puji syukur penulis panjatkan kehadirat Tuhan Yang Maha Esa yang telah</w:t>
      </w:r>
      <w:r>
        <w:rPr>
          <w:spacing w:val="1"/>
        </w:rPr>
        <w:t> </w:t>
      </w:r>
      <w:r>
        <w:rPr/>
        <w:t>melimpahkan</w:t>
      </w:r>
      <w:r>
        <w:rPr>
          <w:spacing w:val="1"/>
        </w:rPr>
        <w:t> </w:t>
      </w:r>
      <w:r>
        <w:rPr/>
        <w:t>berkat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rahmat-Nya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menyelesaikan</w:t>
      </w:r>
      <w:r>
        <w:rPr>
          <w:spacing w:val="-56"/>
        </w:rPr>
        <w:t> </w:t>
      </w:r>
      <w:r>
        <w:rPr/>
        <w:t>Karya Tulis Ilmiah ini dengan baik. Adapun judul Karya Tulis Ilmiah ini adalah “Uji</w:t>
      </w:r>
      <w:r>
        <w:rPr>
          <w:spacing w:val="1"/>
        </w:rPr>
        <w:t> </w:t>
      </w:r>
      <w:r>
        <w:rPr/>
        <w:t>Efektivitas Antioksidan Ekstrak Etanol aun Bayam Merah (</w:t>
      </w:r>
      <w:r>
        <w:rPr>
          <w:rFonts w:ascii="Arial" w:hAnsi="Arial"/>
          <w:i/>
        </w:rPr>
        <w:t>Amarantus tricolor L.</w:t>
      </w:r>
      <w:r>
        <w:rPr/>
        <w:t>)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Metode</w:t>
      </w:r>
      <w:r>
        <w:rPr>
          <w:spacing w:val="7"/>
        </w:rPr>
        <w:t> </w:t>
      </w:r>
      <w:r>
        <w:rPr/>
        <w:t>DPPH</w:t>
      </w:r>
      <w:r>
        <w:rPr>
          <w:spacing w:val="2"/>
        </w:rPr>
        <w:t> </w:t>
      </w:r>
      <w:r>
        <w:rPr/>
        <w:t>“(</w:t>
      </w:r>
      <w:r>
        <w:rPr>
          <w:rFonts w:ascii="Arial" w:hAnsi="Arial"/>
          <w:i/>
        </w:rPr>
        <w:t>1,1-Diphenyl-2-picrylhydrazyl)</w:t>
      </w:r>
      <w:r>
        <w:rPr/>
        <w:t>”.</w:t>
      </w:r>
    </w:p>
    <w:p>
      <w:pPr>
        <w:pStyle w:val="BodyText"/>
        <w:spacing w:line="280" w:lineRule="auto" w:before="2"/>
        <w:ind w:left="586" w:right="1104" w:firstLine="369"/>
        <w:jc w:val="both"/>
      </w:pPr>
      <w:r>
        <w:rPr/>
        <w:t>Karya</w:t>
      </w:r>
      <w:r>
        <w:rPr>
          <w:spacing w:val="1"/>
        </w:rPr>
        <w:t> </w:t>
      </w:r>
      <w:r>
        <w:rPr/>
        <w:t>Tulis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disusun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persyaratan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menyelesaikan pendidikan</w:t>
      </w:r>
      <w:r>
        <w:rPr>
          <w:spacing w:val="1"/>
        </w:rPr>
        <w:t> </w:t>
      </w:r>
      <w:r>
        <w:rPr/>
        <w:t>Diploma</w:t>
      </w:r>
      <w:r>
        <w:rPr>
          <w:spacing w:val="1"/>
        </w:rPr>
        <w:t> </w:t>
      </w:r>
      <w:r>
        <w:rPr/>
        <w:t>III Jurusan Farmasi</w:t>
      </w:r>
      <w:r>
        <w:rPr>
          <w:spacing w:val="1"/>
        </w:rPr>
        <w:t> </w:t>
      </w:r>
      <w:r>
        <w:rPr/>
        <w:t>Poltekkes</w:t>
      </w:r>
      <w:r>
        <w:rPr>
          <w:spacing w:val="1"/>
        </w:rPr>
        <w:t> </w:t>
      </w:r>
      <w:r>
        <w:rPr/>
        <w:t>Kemenkes</w:t>
      </w:r>
      <w:r>
        <w:rPr>
          <w:spacing w:val="1"/>
        </w:rPr>
        <w:t> </w:t>
      </w:r>
      <w:r>
        <w:rPr/>
        <w:t>Medan.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penyusunan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penulisan</w:t>
      </w:r>
      <w:r>
        <w:rPr>
          <w:spacing w:val="1"/>
        </w:rPr>
        <w:t> </w:t>
      </w:r>
      <w:r>
        <w:rPr/>
        <w:t>Karya</w:t>
      </w:r>
      <w:r>
        <w:rPr>
          <w:spacing w:val="1"/>
        </w:rPr>
        <w:t> </w:t>
      </w:r>
      <w:r>
        <w:rPr/>
        <w:t>Tulis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mendapat banyak bimbingan, saran, bantuan serta doa dari berbagai pihak. Oleh</w:t>
      </w:r>
      <w:r>
        <w:rPr>
          <w:spacing w:val="-56"/>
        </w:rPr>
        <w:t> </w:t>
      </w:r>
      <w:r>
        <w:rPr/>
        <w:t>karena itu,</w:t>
      </w:r>
      <w:r>
        <w:rPr>
          <w:spacing w:val="-5"/>
        </w:rPr>
        <w:t> </w:t>
      </w:r>
      <w:r>
        <w:rPr/>
        <w:t>pada</w:t>
      </w:r>
      <w:r>
        <w:rPr>
          <w:spacing w:val="-4"/>
        </w:rPr>
        <w:t> </w:t>
      </w:r>
      <w:r>
        <w:rPr/>
        <w:t>kesempatan ini</w:t>
      </w:r>
      <w:r>
        <w:rPr>
          <w:spacing w:val="-3"/>
        </w:rPr>
        <w:t> </w:t>
      </w:r>
      <w:r>
        <w:rPr/>
        <w:t>Penulis</w:t>
      </w:r>
      <w:r>
        <w:rPr>
          <w:spacing w:val="-2"/>
        </w:rPr>
        <w:t> </w:t>
      </w:r>
      <w:r>
        <w:rPr/>
        <w:t>ingin mengucapkan terimakasih</w:t>
      </w:r>
      <w:r>
        <w:rPr>
          <w:spacing w:val="1"/>
        </w:rPr>
        <w:t> </w:t>
      </w:r>
      <w:r>
        <w:rPr/>
        <w:t>kepada:</w:t>
      </w:r>
    </w:p>
    <w:p>
      <w:pPr>
        <w:pStyle w:val="ListParagraph"/>
        <w:numPr>
          <w:ilvl w:val="0"/>
          <w:numId w:val="1"/>
        </w:numPr>
        <w:tabs>
          <w:tab w:pos="947" w:val="left" w:leader="none"/>
        </w:tabs>
        <w:spacing w:line="240" w:lineRule="auto" w:before="3" w:after="0"/>
        <w:ind w:left="946" w:right="0" w:hanging="361"/>
        <w:jc w:val="both"/>
        <w:rPr>
          <w:sz w:val="22"/>
        </w:rPr>
      </w:pPr>
      <w:r>
        <w:rPr>
          <w:sz w:val="22"/>
        </w:rPr>
        <w:t>Ibu</w:t>
      </w:r>
      <w:r>
        <w:rPr>
          <w:spacing w:val="-1"/>
          <w:sz w:val="22"/>
        </w:rPr>
        <w:t> </w:t>
      </w:r>
      <w:r>
        <w:rPr>
          <w:sz w:val="22"/>
        </w:rPr>
        <w:t>Dra.</w:t>
      </w:r>
      <w:r>
        <w:rPr>
          <w:spacing w:val="-1"/>
          <w:sz w:val="22"/>
        </w:rPr>
        <w:t> </w:t>
      </w:r>
      <w:r>
        <w:rPr>
          <w:sz w:val="22"/>
        </w:rPr>
        <w:t>Ida Nurhayati,</w:t>
      </w:r>
      <w:r>
        <w:rPr>
          <w:spacing w:val="-1"/>
          <w:sz w:val="22"/>
        </w:rPr>
        <w:t> </w:t>
      </w:r>
      <w:r>
        <w:rPr>
          <w:sz w:val="22"/>
        </w:rPr>
        <w:t>M.Kes.</w:t>
      </w:r>
      <w:r>
        <w:rPr>
          <w:spacing w:val="5"/>
          <w:sz w:val="22"/>
        </w:rPr>
        <w:t> </w:t>
      </w:r>
      <w:r>
        <w:rPr>
          <w:sz w:val="22"/>
        </w:rPr>
        <w:t>Selaku Direktur</w:t>
      </w:r>
      <w:r>
        <w:rPr>
          <w:spacing w:val="-3"/>
          <w:sz w:val="22"/>
        </w:rPr>
        <w:t> </w:t>
      </w:r>
      <w:r>
        <w:rPr>
          <w:sz w:val="22"/>
        </w:rPr>
        <w:t>Poltekkes</w:t>
      </w:r>
      <w:r>
        <w:rPr>
          <w:spacing w:val="-2"/>
          <w:sz w:val="22"/>
        </w:rPr>
        <w:t> </w:t>
      </w:r>
      <w:r>
        <w:rPr>
          <w:sz w:val="22"/>
        </w:rPr>
        <w:t>Kemenkes</w:t>
      </w:r>
      <w:r>
        <w:rPr>
          <w:spacing w:val="51"/>
          <w:sz w:val="22"/>
        </w:rPr>
        <w:t> </w:t>
      </w:r>
      <w:r>
        <w:rPr>
          <w:sz w:val="22"/>
        </w:rPr>
        <w:t>Medan.</w:t>
      </w:r>
    </w:p>
    <w:p>
      <w:pPr>
        <w:pStyle w:val="ListParagraph"/>
        <w:numPr>
          <w:ilvl w:val="0"/>
          <w:numId w:val="1"/>
        </w:numPr>
        <w:tabs>
          <w:tab w:pos="947" w:val="left" w:leader="none"/>
        </w:tabs>
        <w:spacing w:line="283" w:lineRule="auto" w:before="39" w:after="0"/>
        <w:ind w:left="946" w:right="1104" w:hanging="360"/>
        <w:jc w:val="both"/>
        <w:rPr>
          <w:sz w:val="22"/>
        </w:rPr>
      </w:pPr>
      <w:r>
        <w:rPr>
          <w:sz w:val="22"/>
        </w:rPr>
        <w:t>Ibu</w:t>
      </w:r>
      <w:r>
        <w:rPr>
          <w:spacing w:val="1"/>
          <w:sz w:val="22"/>
        </w:rPr>
        <w:t> </w:t>
      </w:r>
      <w:r>
        <w:rPr>
          <w:sz w:val="22"/>
        </w:rPr>
        <w:t>Dra.Masniah,</w:t>
      </w:r>
      <w:r>
        <w:rPr>
          <w:spacing w:val="1"/>
          <w:sz w:val="22"/>
        </w:rPr>
        <w:t> </w:t>
      </w:r>
      <w:r>
        <w:rPr>
          <w:sz w:val="22"/>
        </w:rPr>
        <w:t>M.Kes.,Apt.</w:t>
      </w:r>
      <w:r>
        <w:rPr>
          <w:spacing w:val="1"/>
          <w:sz w:val="22"/>
        </w:rPr>
        <w:t> </w:t>
      </w:r>
      <w:r>
        <w:rPr>
          <w:sz w:val="22"/>
        </w:rPr>
        <w:t>Selaku</w:t>
      </w:r>
      <w:r>
        <w:rPr>
          <w:spacing w:val="1"/>
          <w:sz w:val="22"/>
        </w:rPr>
        <w:t> </w:t>
      </w:r>
      <w:r>
        <w:rPr>
          <w:sz w:val="22"/>
        </w:rPr>
        <w:t>Ketua</w:t>
      </w:r>
      <w:r>
        <w:rPr>
          <w:spacing w:val="1"/>
          <w:sz w:val="22"/>
        </w:rPr>
        <w:t> </w:t>
      </w:r>
      <w:r>
        <w:rPr>
          <w:sz w:val="22"/>
        </w:rPr>
        <w:t>Jurusan</w:t>
      </w:r>
      <w:r>
        <w:rPr>
          <w:spacing w:val="1"/>
          <w:sz w:val="22"/>
        </w:rPr>
        <w:t> </w:t>
      </w:r>
      <w:r>
        <w:rPr>
          <w:sz w:val="22"/>
        </w:rPr>
        <w:t>Farmasi</w:t>
      </w:r>
      <w:r>
        <w:rPr>
          <w:spacing w:val="1"/>
          <w:sz w:val="22"/>
        </w:rPr>
        <w:t> </w:t>
      </w:r>
      <w:r>
        <w:rPr>
          <w:sz w:val="22"/>
        </w:rPr>
        <w:t>Poltekkes</w:t>
      </w:r>
      <w:r>
        <w:rPr>
          <w:spacing w:val="1"/>
          <w:sz w:val="22"/>
        </w:rPr>
        <w:t> </w:t>
      </w:r>
      <w:r>
        <w:rPr>
          <w:sz w:val="22"/>
        </w:rPr>
        <w:t>Kemenkes</w:t>
      </w:r>
      <w:r>
        <w:rPr>
          <w:spacing w:val="-3"/>
          <w:sz w:val="22"/>
        </w:rPr>
        <w:t> </w:t>
      </w:r>
      <w:r>
        <w:rPr>
          <w:sz w:val="22"/>
        </w:rPr>
        <w:t>Medan.</w:t>
      </w:r>
    </w:p>
    <w:p>
      <w:pPr>
        <w:pStyle w:val="ListParagraph"/>
        <w:numPr>
          <w:ilvl w:val="0"/>
          <w:numId w:val="1"/>
        </w:numPr>
        <w:tabs>
          <w:tab w:pos="947" w:val="left" w:leader="none"/>
        </w:tabs>
        <w:spacing w:line="283" w:lineRule="auto" w:before="0" w:after="0"/>
        <w:ind w:left="946" w:right="1099" w:hanging="360"/>
        <w:jc w:val="both"/>
        <w:rPr>
          <w:sz w:val="22"/>
        </w:rPr>
      </w:pPr>
      <w:r>
        <w:rPr>
          <w:sz w:val="22"/>
        </w:rPr>
        <w:t>Ibu Masrah, S.Pd, M.Kes. Selaku Dosen Pembimbing Akademik yang telah</w:t>
      </w:r>
      <w:r>
        <w:rPr>
          <w:spacing w:val="1"/>
          <w:sz w:val="22"/>
        </w:rPr>
        <w:t> </w:t>
      </w:r>
      <w:r>
        <w:rPr>
          <w:sz w:val="22"/>
        </w:rPr>
        <w:t>membimbing Penulis selama menjadi Mahasiswa Jurusan Farmasi Poltekkes</w:t>
      </w:r>
      <w:r>
        <w:rPr>
          <w:spacing w:val="1"/>
          <w:sz w:val="22"/>
        </w:rPr>
        <w:t> </w:t>
      </w:r>
      <w:r>
        <w:rPr>
          <w:sz w:val="22"/>
        </w:rPr>
        <w:t>Kemenkes</w:t>
      </w:r>
      <w:r>
        <w:rPr>
          <w:spacing w:val="-3"/>
          <w:sz w:val="22"/>
        </w:rPr>
        <w:t> </w:t>
      </w:r>
      <w:r>
        <w:rPr>
          <w:sz w:val="22"/>
        </w:rPr>
        <w:t>Medan.</w:t>
      </w:r>
    </w:p>
    <w:p>
      <w:pPr>
        <w:pStyle w:val="ListParagraph"/>
        <w:numPr>
          <w:ilvl w:val="0"/>
          <w:numId w:val="1"/>
        </w:numPr>
        <w:tabs>
          <w:tab w:pos="947" w:val="left" w:leader="none"/>
        </w:tabs>
        <w:spacing w:line="280" w:lineRule="auto" w:before="0" w:after="0"/>
        <w:ind w:left="946" w:right="1107" w:hanging="360"/>
        <w:jc w:val="both"/>
        <w:rPr>
          <w:sz w:val="22"/>
        </w:rPr>
      </w:pPr>
      <w:r>
        <w:rPr>
          <w:sz w:val="22"/>
        </w:rPr>
        <w:t>Ibu Dra.Masniah, M.Kes.,Apt.Selaku Dosen Pembimbing Karya Tulis Ilmiah</w:t>
      </w:r>
      <w:r>
        <w:rPr>
          <w:spacing w:val="1"/>
          <w:sz w:val="22"/>
        </w:rPr>
        <w:t> </w:t>
      </w:r>
      <w:r>
        <w:rPr>
          <w:sz w:val="22"/>
        </w:rPr>
        <w:t>sekaligus Ketua Penguji yang akan mengantar Penulis mengikuti Ujian Akhir</w:t>
      </w:r>
      <w:r>
        <w:rPr>
          <w:spacing w:val="1"/>
          <w:sz w:val="22"/>
        </w:rPr>
        <w:t> </w:t>
      </w:r>
      <w:r>
        <w:rPr>
          <w:sz w:val="22"/>
        </w:rPr>
        <w:t>Program yang telah memberikan arahan dan masukan kepada Penulis dalam</w:t>
      </w:r>
      <w:r>
        <w:rPr>
          <w:spacing w:val="-56"/>
          <w:sz w:val="22"/>
        </w:rPr>
        <w:t> </w:t>
      </w:r>
      <w:r>
        <w:rPr>
          <w:sz w:val="22"/>
        </w:rPr>
        <w:t>menyelesaikan</w:t>
      </w:r>
      <w:r>
        <w:rPr>
          <w:spacing w:val="2"/>
          <w:sz w:val="22"/>
        </w:rPr>
        <w:t> </w:t>
      </w:r>
      <w:r>
        <w:rPr>
          <w:sz w:val="22"/>
        </w:rPr>
        <w:t>Karya</w:t>
      </w:r>
      <w:r>
        <w:rPr>
          <w:spacing w:val="5"/>
          <w:sz w:val="22"/>
        </w:rPr>
        <w:t> </w:t>
      </w:r>
      <w:r>
        <w:rPr>
          <w:sz w:val="22"/>
        </w:rPr>
        <w:t>Tulis</w:t>
      </w:r>
      <w:r>
        <w:rPr>
          <w:spacing w:val="2"/>
          <w:sz w:val="22"/>
        </w:rPr>
        <w:t> </w:t>
      </w:r>
      <w:r>
        <w:rPr>
          <w:sz w:val="22"/>
        </w:rPr>
        <w:t>Ilmiah</w:t>
      </w:r>
      <w:r>
        <w:rPr>
          <w:spacing w:val="5"/>
          <w:sz w:val="22"/>
        </w:rPr>
        <w:t> </w:t>
      </w:r>
      <w:r>
        <w:rPr>
          <w:sz w:val="22"/>
        </w:rPr>
        <w:t>ini.</w:t>
      </w:r>
    </w:p>
    <w:p>
      <w:pPr>
        <w:pStyle w:val="ListParagraph"/>
        <w:numPr>
          <w:ilvl w:val="0"/>
          <w:numId w:val="1"/>
        </w:numPr>
        <w:tabs>
          <w:tab w:pos="947" w:val="left" w:leader="none"/>
        </w:tabs>
        <w:spacing w:line="280" w:lineRule="auto" w:before="0" w:after="0"/>
        <w:ind w:left="946" w:right="1095" w:hanging="360"/>
        <w:jc w:val="both"/>
        <w:rPr>
          <w:sz w:val="22"/>
        </w:rPr>
      </w:pPr>
      <w:r>
        <w:rPr>
          <w:sz w:val="22"/>
        </w:rPr>
        <w:t>Ibu Hilda,S, M.Sc.,Apt., Selaku Dosen Penguji I Karya Tulis Ilmiah dan Ujian</w:t>
      </w:r>
      <w:r>
        <w:rPr>
          <w:spacing w:val="1"/>
          <w:sz w:val="22"/>
        </w:rPr>
        <w:t> </w:t>
      </w:r>
      <w:r>
        <w:rPr>
          <w:sz w:val="22"/>
        </w:rPr>
        <w:t>Akhir Program yang telah memberikan masukan kepada Penulis dan</w:t>
      </w:r>
      <w:r>
        <w:rPr>
          <w:spacing w:val="1"/>
          <w:sz w:val="22"/>
        </w:rPr>
        <w:t> </w:t>
      </w:r>
      <w:r>
        <w:rPr>
          <w:sz w:val="22"/>
        </w:rPr>
        <w:t>Ibu</w:t>
      </w:r>
      <w:r>
        <w:rPr>
          <w:spacing w:val="1"/>
          <w:sz w:val="22"/>
        </w:rPr>
        <w:t> </w:t>
      </w:r>
      <w:r>
        <w:rPr>
          <w:sz w:val="22"/>
        </w:rPr>
        <w:t>Adhisty</w:t>
      </w:r>
      <w:r>
        <w:rPr>
          <w:spacing w:val="1"/>
          <w:sz w:val="22"/>
        </w:rPr>
        <w:t> </w:t>
      </w:r>
      <w:r>
        <w:rPr>
          <w:sz w:val="22"/>
        </w:rPr>
        <w:t>Nurpermatasari, Apt.,</w:t>
      </w:r>
      <w:r>
        <w:rPr>
          <w:spacing w:val="1"/>
          <w:sz w:val="22"/>
        </w:rPr>
        <w:t> </w:t>
      </w:r>
      <w:r>
        <w:rPr>
          <w:sz w:val="22"/>
        </w:rPr>
        <w:t>M.Si., Selaku</w:t>
      </w:r>
      <w:r>
        <w:rPr>
          <w:spacing w:val="1"/>
          <w:sz w:val="22"/>
        </w:rPr>
        <w:t> </w:t>
      </w:r>
      <w:r>
        <w:rPr>
          <w:sz w:val="22"/>
        </w:rPr>
        <w:t>Dosen Penguji</w:t>
      </w:r>
      <w:r>
        <w:rPr>
          <w:spacing w:val="1"/>
          <w:sz w:val="22"/>
        </w:rPr>
        <w:t> </w:t>
      </w:r>
      <w:r>
        <w:rPr>
          <w:sz w:val="22"/>
        </w:rPr>
        <w:t>II Karya Tulis</w:t>
      </w:r>
      <w:r>
        <w:rPr>
          <w:spacing w:val="1"/>
          <w:sz w:val="22"/>
        </w:rPr>
        <w:t> </w:t>
      </w:r>
      <w:r>
        <w:rPr>
          <w:sz w:val="22"/>
        </w:rPr>
        <w:t>Ilmiah dan Ujian Akhir Program yang telah memberikan masukan kepada</w:t>
      </w:r>
      <w:r>
        <w:rPr>
          <w:spacing w:val="1"/>
          <w:sz w:val="22"/>
        </w:rPr>
        <w:t> </w:t>
      </w:r>
      <w:r>
        <w:rPr>
          <w:sz w:val="22"/>
        </w:rPr>
        <w:t>Penulis.</w:t>
      </w:r>
    </w:p>
    <w:p>
      <w:pPr>
        <w:pStyle w:val="ListParagraph"/>
        <w:numPr>
          <w:ilvl w:val="0"/>
          <w:numId w:val="1"/>
        </w:numPr>
        <w:tabs>
          <w:tab w:pos="947" w:val="left" w:leader="none"/>
        </w:tabs>
        <w:spacing w:line="247" w:lineRule="exact" w:before="0" w:after="0"/>
        <w:ind w:left="946" w:right="0" w:hanging="361"/>
        <w:jc w:val="both"/>
        <w:rPr>
          <w:sz w:val="22"/>
        </w:rPr>
      </w:pPr>
      <w:r>
        <w:rPr>
          <w:sz w:val="22"/>
        </w:rPr>
        <w:t>Seluruh</w:t>
      </w:r>
      <w:r>
        <w:rPr>
          <w:spacing w:val="-4"/>
          <w:sz w:val="22"/>
        </w:rPr>
        <w:t> </w:t>
      </w:r>
      <w:r>
        <w:rPr>
          <w:sz w:val="22"/>
        </w:rPr>
        <w:t>Staf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2"/>
          <w:sz w:val="22"/>
        </w:rPr>
        <w:t> </w:t>
      </w:r>
      <w:r>
        <w:rPr>
          <w:sz w:val="22"/>
        </w:rPr>
        <w:t>Dosen</w:t>
      </w:r>
      <w:r>
        <w:rPr>
          <w:spacing w:val="-4"/>
          <w:sz w:val="22"/>
        </w:rPr>
        <w:t> </w:t>
      </w:r>
      <w:r>
        <w:rPr>
          <w:sz w:val="22"/>
        </w:rPr>
        <w:t>di</w:t>
      </w:r>
      <w:r>
        <w:rPr>
          <w:spacing w:val="-1"/>
          <w:sz w:val="22"/>
        </w:rPr>
        <w:t> </w:t>
      </w:r>
      <w:r>
        <w:rPr>
          <w:sz w:val="22"/>
        </w:rPr>
        <w:t>Jurusan</w:t>
      </w:r>
      <w:r>
        <w:rPr>
          <w:spacing w:val="-3"/>
          <w:sz w:val="22"/>
        </w:rPr>
        <w:t> </w:t>
      </w:r>
      <w:r>
        <w:rPr>
          <w:sz w:val="22"/>
        </w:rPr>
        <w:t>Farmasi</w:t>
      </w:r>
      <w:r>
        <w:rPr>
          <w:spacing w:val="-5"/>
          <w:sz w:val="22"/>
        </w:rPr>
        <w:t> </w:t>
      </w:r>
      <w:r>
        <w:rPr>
          <w:sz w:val="22"/>
        </w:rPr>
        <w:t>Poltekkes Kemenkes</w:t>
      </w:r>
      <w:r>
        <w:rPr>
          <w:spacing w:val="-1"/>
          <w:sz w:val="22"/>
        </w:rPr>
        <w:t> </w:t>
      </w:r>
      <w:r>
        <w:rPr>
          <w:sz w:val="22"/>
        </w:rPr>
        <w:t>Medan.</w:t>
      </w:r>
    </w:p>
    <w:p>
      <w:pPr>
        <w:pStyle w:val="ListParagraph"/>
        <w:numPr>
          <w:ilvl w:val="0"/>
          <w:numId w:val="1"/>
        </w:numPr>
        <w:tabs>
          <w:tab w:pos="947" w:val="left" w:leader="none"/>
        </w:tabs>
        <w:spacing w:line="280" w:lineRule="auto" w:before="25" w:after="0"/>
        <w:ind w:left="946" w:right="1099" w:hanging="360"/>
        <w:jc w:val="both"/>
        <w:rPr>
          <w:sz w:val="22"/>
        </w:rPr>
      </w:pPr>
      <w:r>
        <w:rPr>
          <w:sz w:val="22"/>
        </w:rPr>
        <w:t>Teristimewa kepada orang tua yang sangat Penulis sayangi dan cintai,</w:t>
      </w:r>
      <w:r>
        <w:rPr>
          <w:spacing w:val="1"/>
          <w:sz w:val="22"/>
        </w:rPr>
        <w:t> </w:t>
      </w:r>
      <w:r>
        <w:rPr>
          <w:sz w:val="22"/>
        </w:rPr>
        <w:t>Ayah</w:t>
      </w:r>
      <w:r>
        <w:rPr>
          <w:spacing w:val="-56"/>
          <w:sz w:val="22"/>
        </w:rPr>
        <w:t> </w:t>
      </w:r>
      <w:r>
        <w:rPr>
          <w:sz w:val="22"/>
        </w:rPr>
        <w:t>saya Amster Sibarani, Ibu saya Cipta br. Keliat, S.Pd atas doa, dukungan</w:t>
      </w:r>
      <w:r>
        <w:rPr>
          <w:spacing w:val="1"/>
          <w:sz w:val="22"/>
        </w:rPr>
        <w:t> </w:t>
      </w:r>
      <w:r>
        <w:rPr>
          <w:sz w:val="22"/>
        </w:rPr>
        <w:t>materi dan kasih sayang yang tidak ada hentinya selama perkuliahan sampai</w:t>
      </w:r>
      <w:r>
        <w:rPr>
          <w:spacing w:val="1"/>
          <w:sz w:val="22"/>
        </w:rPr>
        <w:t> </w:t>
      </w:r>
      <w:r>
        <w:rPr>
          <w:sz w:val="22"/>
        </w:rPr>
        <w:t>pada</w:t>
      </w:r>
      <w:r>
        <w:rPr>
          <w:spacing w:val="-1"/>
          <w:sz w:val="22"/>
        </w:rPr>
        <w:t> </w:t>
      </w:r>
      <w:r>
        <w:rPr>
          <w:sz w:val="22"/>
        </w:rPr>
        <w:t>penyelesaian studi</w:t>
      </w:r>
      <w:r>
        <w:rPr>
          <w:spacing w:val="2"/>
          <w:sz w:val="22"/>
        </w:rPr>
        <w:t> </w:t>
      </w:r>
      <w:r>
        <w:rPr>
          <w:sz w:val="22"/>
        </w:rPr>
        <w:t>Penulis.</w:t>
      </w:r>
    </w:p>
    <w:p>
      <w:pPr>
        <w:pStyle w:val="ListParagraph"/>
        <w:numPr>
          <w:ilvl w:val="0"/>
          <w:numId w:val="1"/>
        </w:numPr>
        <w:tabs>
          <w:tab w:pos="947" w:val="left" w:leader="none"/>
        </w:tabs>
        <w:spacing w:line="280" w:lineRule="auto" w:before="2" w:after="0"/>
        <w:ind w:left="946" w:right="1100" w:hanging="360"/>
        <w:jc w:val="both"/>
        <w:rPr>
          <w:sz w:val="22"/>
        </w:rPr>
      </w:pPr>
      <w:r>
        <w:rPr>
          <w:sz w:val="22"/>
        </w:rPr>
        <w:t>Teman-teman</w:t>
      </w:r>
      <w:r>
        <w:rPr>
          <w:spacing w:val="1"/>
          <w:sz w:val="22"/>
        </w:rPr>
        <w:t> </w:t>
      </w:r>
      <w:r>
        <w:rPr>
          <w:sz w:val="22"/>
        </w:rPr>
        <w:t>tim</w:t>
      </w:r>
      <w:r>
        <w:rPr>
          <w:spacing w:val="1"/>
          <w:sz w:val="22"/>
        </w:rPr>
        <w:t> </w:t>
      </w:r>
      <w:r>
        <w:rPr>
          <w:sz w:val="22"/>
        </w:rPr>
        <w:t>antioksian</w:t>
      </w:r>
      <w:r>
        <w:rPr>
          <w:spacing w:val="1"/>
          <w:sz w:val="22"/>
        </w:rPr>
        <w:t> </w:t>
      </w:r>
      <w:r>
        <w:rPr>
          <w:sz w:val="22"/>
        </w:rPr>
        <w:t>dpph</w:t>
      </w:r>
      <w:r>
        <w:rPr>
          <w:spacing w:val="1"/>
          <w:sz w:val="22"/>
        </w:rPr>
        <w:t> </w:t>
      </w:r>
      <w:r>
        <w:rPr>
          <w:sz w:val="22"/>
        </w:rPr>
        <w:t>saya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bersama</w:t>
      </w:r>
      <w:r>
        <w:rPr>
          <w:spacing w:val="1"/>
          <w:sz w:val="22"/>
        </w:rPr>
        <w:t> </w:t>
      </w:r>
      <w:r>
        <w:rPr>
          <w:sz w:val="22"/>
        </w:rPr>
        <w:t>sama</w:t>
      </w:r>
      <w:r>
        <w:rPr>
          <w:spacing w:val="1"/>
          <w:sz w:val="22"/>
        </w:rPr>
        <w:t> </w:t>
      </w:r>
      <w:r>
        <w:rPr>
          <w:sz w:val="22"/>
        </w:rPr>
        <w:t>membantu</w:t>
      </w:r>
      <w:r>
        <w:rPr>
          <w:spacing w:val="1"/>
          <w:sz w:val="22"/>
        </w:rPr>
        <w:t> </w:t>
      </w:r>
      <w:r>
        <w:rPr>
          <w:sz w:val="22"/>
        </w:rPr>
        <w:t>dalam penelitian saya, dan juga teman teman seperjuangan stambuk 2019</w:t>
      </w:r>
      <w:r>
        <w:rPr>
          <w:spacing w:val="1"/>
          <w:sz w:val="22"/>
        </w:rPr>
        <w:t> </w:t>
      </w:r>
      <w:r>
        <w:rPr>
          <w:sz w:val="22"/>
        </w:rPr>
        <w:t>serta</w:t>
      </w:r>
      <w:r>
        <w:rPr>
          <w:spacing w:val="1"/>
          <w:sz w:val="22"/>
        </w:rPr>
        <w:t> </w:t>
      </w:r>
      <w:r>
        <w:rPr>
          <w:sz w:val="22"/>
        </w:rPr>
        <w:t>seluruh</w:t>
      </w:r>
      <w:r>
        <w:rPr>
          <w:spacing w:val="1"/>
          <w:sz w:val="22"/>
        </w:rPr>
        <w:t> </w:t>
      </w:r>
      <w:r>
        <w:rPr>
          <w:sz w:val="22"/>
        </w:rPr>
        <w:t>pihak yang</w:t>
      </w:r>
      <w:r>
        <w:rPr>
          <w:spacing w:val="1"/>
          <w:sz w:val="22"/>
        </w:rPr>
        <w:t> </w:t>
      </w:r>
      <w:r>
        <w:rPr>
          <w:sz w:val="22"/>
        </w:rPr>
        <w:t>telah</w:t>
      </w:r>
      <w:r>
        <w:rPr>
          <w:spacing w:val="1"/>
          <w:sz w:val="22"/>
        </w:rPr>
        <w:t> </w:t>
      </w:r>
      <w:r>
        <w:rPr>
          <w:sz w:val="22"/>
        </w:rPr>
        <w:t>banyak memberikan</w:t>
      </w:r>
      <w:r>
        <w:rPr>
          <w:spacing w:val="1"/>
          <w:sz w:val="22"/>
        </w:rPr>
        <w:t> </w:t>
      </w:r>
      <w:r>
        <w:rPr>
          <w:sz w:val="22"/>
        </w:rPr>
        <w:t>dukungan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tidak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-1"/>
          <w:sz w:val="22"/>
        </w:rPr>
        <w:t> </w:t>
      </w:r>
      <w:r>
        <w:rPr>
          <w:sz w:val="22"/>
        </w:rPr>
        <w:t>penulis</w:t>
      </w:r>
      <w:r>
        <w:rPr>
          <w:spacing w:val="3"/>
          <w:sz w:val="22"/>
        </w:rPr>
        <w:t> </w:t>
      </w:r>
      <w:r>
        <w:rPr>
          <w:sz w:val="22"/>
        </w:rPr>
        <w:t>sebutkan</w:t>
      </w:r>
      <w:r>
        <w:rPr>
          <w:spacing w:val="5"/>
          <w:sz w:val="22"/>
        </w:rPr>
        <w:t> </w:t>
      </w:r>
      <w:r>
        <w:rPr>
          <w:sz w:val="22"/>
        </w:rPr>
        <w:t>satu persatu.</w:t>
      </w:r>
    </w:p>
    <w:p>
      <w:pPr>
        <w:spacing w:after="0" w:line="280" w:lineRule="auto"/>
        <w:jc w:val="both"/>
        <w:rPr>
          <w:sz w:val="22"/>
        </w:rPr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78" w:lineRule="auto"/>
        <w:ind w:left="586" w:right="1107"/>
        <w:jc w:val="both"/>
      </w:pPr>
      <w:r>
        <w:rPr/>
        <w:t>Demikian pula dalam Karya Tulis Ilmiah ini masih jauh dari kata sempurna. Oleh</w:t>
      </w:r>
      <w:r>
        <w:rPr>
          <w:spacing w:val="1"/>
        </w:rPr>
        <w:t> </w:t>
      </w:r>
      <w:r>
        <w:rPr/>
        <w:t>karena itu, Penulis menerima segala saran dan kritik yang bersifat membangun</w:t>
      </w:r>
      <w:r>
        <w:rPr>
          <w:spacing w:val="1"/>
        </w:rPr>
        <w:t> </w:t>
      </w:r>
      <w:r>
        <w:rPr/>
        <w:t>dari setiap Pembaca demi penyempurnaan Karya Tulis Ilmiah ini. Semoga Tuhan</w:t>
      </w:r>
      <w:r>
        <w:rPr>
          <w:spacing w:val="-56"/>
        </w:rPr>
        <w:t> </w:t>
      </w:r>
      <w:r>
        <w:rPr/>
        <w:t>Yang</w:t>
      </w:r>
      <w:r>
        <w:rPr>
          <w:spacing w:val="4"/>
        </w:rPr>
        <w:t> </w:t>
      </w:r>
      <w:r>
        <w:rPr/>
        <w:t>Maha</w:t>
      </w:r>
      <w:r>
        <w:rPr>
          <w:spacing w:val="4"/>
        </w:rPr>
        <w:t> </w:t>
      </w:r>
      <w:r>
        <w:rPr/>
        <w:t>Esa</w:t>
      </w:r>
      <w:r>
        <w:rPr>
          <w:spacing w:val="4"/>
        </w:rPr>
        <w:t> </w:t>
      </w:r>
      <w:r>
        <w:rPr/>
        <w:t>senantiasa</w:t>
      </w:r>
      <w:r>
        <w:rPr>
          <w:spacing w:val="5"/>
        </w:rPr>
        <w:t> </w:t>
      </w:r>
      <w:r>
        <w:rPr/>
        <w:t>melimpahkan</w:t>
      </w:r>
      <w:r>
        <w:rPr>
          <w:spacing w:val="-1"/>
        </w:rPr>
        <w:t> </w:t>
      </w:r>
      <w:r>
        <w:rPr/>
        <w:t>rahmat-Nya.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before="1"/>
        <w:ind w:left="4561" w:right="1106"/>
        <w:jc w:val="center"/>
      </w:pPr>
      <w:r>
        <w:rPr/>
        <w:t>Medan,</w:t>
      </w:r>
      <w:r>
        <w:rPr>
          <w:spacing w:val="-1"/>
        </w:rPr>
        <w:t> </w:t>
      </w:r>
      <w:r>
        <w:rPr/>
        <w:t>Juni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8" w:lineRule="auto"/>
        <w:ind w:left="4557" w:right="1106"/>
        <w:jc w:val="center"/>
      </w:pPr>
      <w:r>
        <w:rPr/>
        <w:t>Politeknik Kesehatan Kemenkes Medan</w:t>
      </w:r>
      <w:r>
        <w:rPr>
          <w:spacing w:val="-56"/>
        </w:rPr>
        <w:t> </w:t>
      </w:r>
      <w:r>
        <w:rPr/>
        <w:t>Jurusan</w:t>
      </w:r>
      <w:r>
        <w:rPr>
          <w:spacing w:val="4"/>
        </w:rPr>
        <w:t> </w:t>
      </w:r>
      <w:r>
        <w:rPr/>
        <w:t>Farmasi</w:t>
      </w:r>
    </w:p>
    <w:p>
      <w:pPr>
        <w:spacing w:after="0" w:line="278" w:lineRule="auto"/>
        <w:jc w:val="center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6"/>
        <w:ind w:left="0" w:right="512"/>
        <w:jc w:val="center"/>
      </w:pPr>
      <w:bookmarkStart w:name="_TOC_250047" w:id="5"/>
      <w:r>
        <w:rPr/>
        <w:t>DAFTAR</w:t>
      </w:r>
      <w:r>
        <w:rPr>
          <w:spacing w:val="-4"/>
        </w:rPr>
        <w:t> </w:t>
      </w:r>
      <w:bookmarkEnd w:id="5"/>
      <w:r>
        <w:rPr/>
        <w:t>ISI</w:t>
      </w:r>
    </w:p>
    <w:p>
      <w:pPr>
        <w:pStyle w:val="Heading2"/>
        <w:ind w:right="1325"/>
      </w:pPr>
      <w:r>
        <w:rPr/>
        <w:t>Halaman</w:t>
      </w:r>
    </w:p>
    <w:p>
      <w:pPr>
        <w:pStyle w:val="BodyText"/>
        <w:spacing w:before="4"/>
        <w:rPr>
          <w:sz w:val="17"/>
        </w:rPr>
      </w:pPr>
    </w:p>
    <w:p>
      <w:pPr>
        <w:spacing w:before="94"/>
        <w:ind w:left="58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COVER...........................................................................................................   .</w:t>
      </w:r>
    </w:p>
    <w:p>
      <w:pPr>
        <w:spacing w:after="0"/>
        <w:jc w:val="left"/>
        <w:rPr>
          <w:rFonts w:ascii="Arial"/>
          <w:sz w:val="22"/>
        </w:rPr>
        <w:sectPr>
          <w:pgSz w:w="11910" w:h="16840"/>
          <w:pgMar w:header="0" w:footer="1704" w:top="1580" w:bottom="2065" w:left="1680" w:right="6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162" w:val="right" w:leader="dot"/>
            </w:tabs>
          </w:pPr>
          <w:r>
            <w:rPr/>
            <w:t>LEMBAR</w:t>
          </w:r>
          <w:r>
            <w:rPr>
              <w:spacing w:val="-1"/>
            </w:rPr>
            <w:t> </w:t>
          </w:r>
          <w:r>
            <w:rPr/>
            <w:t>PERSETUJUAN</w:t>
            <w:tab/>
            <w:t>i</w:t>
          </w:r>
        </w:p>
        <w:p>
          <w:pPr>
            <w:pStyle w:val="TOC1"/>
            <w:tabs>
              <w:tab w:pos="8216" w:val="right" w:leader="dot"/>
            </w:tabs>
            <w:spacing w:before="127"/>
          </w:pPr>
          <w:r>
            <w:rPr/>
            <w:t>LEMBAR</w:t>
          </w:r>
          <w:r>
            <w:rPr>
              <w:spacing w:val="-1"/>
            </w:rPr>
            <w:t> </w:t>
          </w:r>
          <w:r>
            <w:rPr/>
            <w:t>PENGESAHAN</w:t>
            <w:tab/>
            <w:t>ii</w:t>
          </w:r>
        </w:p>
        <w:p>
          <w:pPr>
            <w:pStyle w:val="TOC1"/>
            <w:tabs>
              <w:tab w:pos="8282" w:val="right" w:leader="dot"/>
            </w:tabs>
          </w:pPr>
          <w:r>
            <w:rPr/>
            <w:t>LEMBAR</w:t>
          </w:r>
          <w:r>
            <w:rPr>
              <w:spacing w:val="-1"/>
            </w:rPr>
            <w:t> </w:t>
          </w:r>
          <w:r>
            <w:rPr/>
            <w:t>PERNYATAAN</w:t>
            <w:tab/>
            <w:t>iii</w:t>
          </w:r>
        </w:p>
        <w:p>
          <w:pPr>
            <w:pStyle w:val="TOC1"/>
            <w:tabs>
              <w:tab w:pos="8277" w:val="right" w:leader="dot"/>
            </w:tabs>
          </w:pPr>
          <w:hyperlink w:history="true" w:anchor="_TOC_250049">
            <w:r>
              <w:rPr/>
              <w:t>ABSTRAK</w:t>
              <w:tab/>
              <w:t>iv</w:t>
            </w:r>
          </w:hyperlink>
        </w:p>
        <w:p>
          <w:pPr>
            <w:pStyle w:val="TOC1"/>
            <w:tabs>
              <w:tab w:pos="8282" w:val="right" w:leader="dot"/>
            </w:tabs>
            <w:spacing w:before="127"/>
          </w:pPr>
          <w:hyperlink w:history="true" w:anchor="_TOC_250048">
            <w:r>
              <w:rPr/>
              <w:t>KATA</w:t>
            </w:r>
            <w:r>
              <w:rPr>
                <w:spacing w:val="-11"/>
              </w:rPr>
              <w:t> </w:t>
            </w:r>
            <w:r>
              <w:rPr/>
              <w:t>PENGANTAR</w:t>
              <w:tab/>
              <w:t>vi</w:t>
            </w:r>
          </w:hyperlink>
        </w:p>
        <w:p>
          <w:pPr>
            <w:pStyle w:val="TOC1"/>
            <w:tabs>
              <w:tab w:pos="8407" w:val="right" w:leader="dot"/>
            </w:tabs>
          </w:pPr>
          <w:hyperlink w:history="true" w:anchor="_TOC_250047">
            <w:r>
              <w:rPr/>
              <w:t>DAFTAR</w:t>
            </w:r>
            <w:r>
              <w:rPr>
                <w:spacing w:val="3"/>
              </w:rPr>
              <w:t> </w:t>
            </w:r>
            <w:r>
              <w:rPr/>
              <w:t>ISI</w:t>
              <w:tab/>
              <w:t>viii</w:t>
            </w:r>
          </w:hyperlink>
        </w:p>
        <w:p>
          <w:pPr>
            <w:pStyle w:val="TOC1"/>
            <w:tabs>
              <w:tab w:pos="8224" w:val="right" w:leader="dot"/>
            </w:tabs>
            <w:spacing w:before="127"/>
          </w:pPr>
          <w:hyperlink w:history="true" w:anchor="_TOC_250046">
            <w:r>
              <w:rPr/>
              <w:t>DAFTAR TABEL</w:t>
              <w:tab/>
              <w:t>x</w:t>
            </w:r>
          </w:hyperlink>
        </w:p>
        <w:p>
          <w:pPr>
            <w:pStyle w:val="TOC1"/>
            <w:tabs>
              <w:tab w:pos="8289" w:val="right" w:leader="dot"/>
            </w:tabs>
            <w:spacing w:before="131"/>
          </w:pPr>
          <w:hyperlink w:history="true" w:anchor="_TOC_250045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GAMBAR</w:t>
              <w:tab/>
              <w:t>xi</w:t>
            </w:r>
          </w:hyperlink>
        </w:p>
        <w:p>
          <w:pPr>
            <w:pStyle w:val="TOC1"/>
            <w:tabs>
              <w:tab w:pos="8344" w:val="right" w:leader="dot"/>
            </w:tabs>
          </w:pPr>
          <w:hyperlink w:history="true" w:anchor="_TOC_250044">
            <w:r>
              <w:rPr/>
              <w:t>DAFTAR GRAFIK</w:t>
              <w:tab/>
              <w:t>xii</w:t>
            </w:r>
          </w:hyperlink>
        </w:p>
        <w:p>
          <w:pPr>
            <w:pStyle w:val="TOC1"/>
            <w:tabs>
              <w:tab w:pos="8407" w:val="right" w:leader="dot"/>
            </w:tabs>
          </w:pPr>
          <w:hyperlink w:history="true" w:anchor="_TOC_250043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LAMPIRAN</w:t>
              <w:tab/>
              <w:t>xiii</w:t>
            </w:r>
          </w:hyperlink>
        </w:p>
        <w:p>
          <w:pPr>
            <w:pStyle w:val="TOC1"/>
            <w:tabs>
              <w:tab w:pos="1556" w:val="left" w:leader="none"/>
            </w:tabs>
          </w:pPr>
          <w:hyperlink w:history="true" w:anchor="_TOC_250042">
            <w:r>
              <w:rPr/>
              <w:t>BAB</w:t>
            </w:r>
            <w:r>
              <w:rPr>
                <w:spacing w:val="1"/>
              </w:rPr>
              <w:t> </w:t>
            </w:r>
            <w:r>
              <w:rPr/>
              <w:t>I</w:t>
              <w:tab/>
              <w:t>PENDAHULUAN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66" w:val="left" w:leader="none"/>
              <w:tab w:pos="1567" w:val="left" w:leader="none"/>
              <w:tab w:pos="8368" w:val="right" w:leader="dot"/>
            </w:tabs>
            <w:spacing w:line="240" w:lineRule="auto" w:before="135" w:after="0"/>
            <w:ind w:left="1566" w:right="0" w:hanging="981"/>
            <w:jc w:val="left"/>
          </w:pPr>
          <w:hyperlink w:history="true" w:anchor="_TOC_250041">
            <w:r>
              <w:rPr/>
              <w:t>Latar</w:t>
            </w:r>
            <w:r>
              <w:rPr>
                <w:spacing w:val="1"/>
              </w:rPr>
              <w:t> </w:t>
            </w:r>
            <w:r>
              <w:rPr/>
              <w:t>Belakang</w:t>
              <w:tab/>
              <w:t>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70" w:val="left" w:leader="none"/>
              <w:tab w:pos="1571" w:val="left" w:leader="none"/>
              <w:tab w:pos="8368" w:val="right" w:leader="dot"/>
            </w:tabs>
            <w:spacing w:line="240" w:lineRule="auto" w:before="131" w:after="0"/>
            <w:ind w:left="1571" w:right="0" w:hanging="985"/>
            <w:jc w:val="left"/>
          </w:pPr>
          <w:hyperlink w:history="true" w:anchor="_TOC_250040">
            <w:r>
              <w:rPr/>
              <w:t>Rumusan</w:t>
            </w:r>
            <w:r>
              <w:rPr>
                <w:spacing w:val="4"/>
              </w:rPr>
              <w:t> </w:t>
            </w:r>
            <w:r>
              <w:rPr/>
              <w:t>Masalah</w:t>
              <w:tab/>
              <w:t>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70" w:val="left" w:leader="none"/>
              <w:tab w:pos="1571" w:val="left" w:leader="none"/>
              <w:tab w:pos="8368" w:val="right" w:leader="dot"/>
            </w:tabs>
            <w:spacing w:line="240" w:lineRule="auto" w:before="130" w:after="0"/>
            <w:ind w:left="1571" w:right="0" w:hanging="985"/>
            <w:jc w:val="left"/>
          </w:pPr>
          <w:hyperlink w:history="true" w:anchor="_TOC_250039">
            <w:r>
              <w:rPr/>
              <w:t>Tujuan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70" w:val="left" w:leader="none"/>
              <w:tab w:pos="1571" w:val="left" w:leader="none"/>
              <w:tab w:pos="8368" w:val="right" w:leader="dot"/>
            </w:tabs>
            <w:spacing w:line="240" w:lineRule="auto" w:before="130" w:after="0"/>
            <w:ind w:left="1571" w:right="0" w:hanging="985"/>
            <w:jc w:val="left"/>
          </w:pPr>
          <w:hyperlink w:history="true" w:anchor="_TOC_250038">
            <w:r>
              <w:rPr/>
              <w:t>Manfaat</w:t>
            </w:r>
            <w:r>
              <w:rPr>
                <w:spacing w:val="3"/>
              </w:rPr>
              <w:t> </w:t>
            </w:r>
            <w:r>
              <w:rPr/>
              <w:t>Penelitian</w:t>
              <w:tab/>
              <w:t>3</w:t>
            </w:r>
          </w:hyperlink>
        </w:p>
        <w:p>
          <w:pPr>
            <w:pStyle w:val="TOC1"/>
            <w:tabs>
              <w:tab w:pos="1551" w:val="left" w:leader="none"/>
            </w:tabs>
            <w:spacing w:before="122"/>
          </w:pPr>
          <w:hyperlink w:history="true" w:anchor="_TOC_250037">
            <w:r>
              <w:rPr/>
              <w:t>BAB II</w:t>
              <w:tab/>
              <w:t>TINJAUAN</w:t>
            </w:r>
            <w:r>
              <w:rPr>
                <w:spacing w:val="-2"/>
              </w:rPr>
              <w:t> </w:t>
            </w:r>
            <w:r>
              <w:rPr/>
              <w:t>PUSTAKA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566" w:val="left" w:leader="none"/>
              <w:tab w:pos="1567" w:val="left" w:leader="none"/>
              <w:tab w:pos="8368" w:val="right" w:leader="dot"/>
            </w:tabs>
            <w:spacing w:line="240" w:lineRule="auto" w:before="126" w:after="0"/>
            <w:ind w:left="1566" w:right="0" w:hanging="981"/>
            <w:jc w:val="left"/>
            <w:rPr>
              <w:rFonts w:ascii="Microsoft Sans Serif"/>
              <w:b w:val="0"/>
              <w:i w:val="0"/>
              <w:sz w:val="22"/>
            </w:rPr>
          </w:pPr>
          <w:r>
            <w:rPr>
              <w:rFonts w:ascii="Microsoft Sans Serif"/>
              <w:b w:val="0"/>
              <w:i w:val="0"/>
              <w:sz w:val="22"/>
            </w:rPr>
            <w:t>Bayam</w:t>
          </w:r>
          <w:r>
            <w:rPr>
              <w:rFonts w:ascii="Microsoft Sans Serif"/>
              <w:b w:val="0"/>
              <w:i w:val="0"/>
              <w:spacing w:val="1"/>
              <w:sz w:val="22"/>
            </w:rPr>
            <w:t> </w:t>
          </w:r>
          <w:r>
            <w:rPr>
              <w:rFonts w:ascii="Microsoft Sans Serif"/>
              <w:b w:val="0"/>
              <w:i w:val="0"/>
              <w:sz w:val="22"/>
            </w:rPr>
            <w:t>Merah</w:t>
          </w:r>
          <w:r>
            <w:rPr>
              <w:rFonts w:ascii="Microsoft Sans Serif"/>
              <w:b w:val="0"/>
              <w:i w:val="0"/>
              <w:spacing w:val="8"/>
              <w:sz w:val="22"/>
            </w:rPr>
            <w:t> </w:t>
          </w:r>
          <w:r>
            <w:rPr>
              <w:rFonts w:ascii="Microsoft Sans Serif"/>
              <w:b w:val="0"/>
              <w:i w:val="0"/>
              <w:sz w:val="22"/>
            </w:rPr>
            <w:t>(</w:t>
          </w:r>
          <w:r>
            <w:rPr>
              <w:b w:val="0"/>
              <w:sz w:val="22"/>
            </w:rPr>
            <w:t>Amaranthus tricolor</w:t>
          </w:r>
          <w:r>
            <w:rPr>
              <w:b w:val="0"/>
              <w:spacing w:val="3"/>
              <w:sz w:val="22"/>
            </w:rPr>
            <w:t> </w:t>
          </w:r>
          <w:r>
            <w:rPr>
              <w:b w:val="0"/>
              <w:sz w:val="22"/>
            </w:rPr>
            <w:t>L.</w:t>
          </w:r>
          <w:r>
            <w:rPr>
              <w:rFonts w:ascii="Microsoft Sans Serif"/>
              <w:b w:val="0"/>
              <w:i w:val="0"/>
              <w:sz w:val="22"/>
            </w:rPr>
            <w:t>)</w:t>
            <w:tab/>
            <w:t>4</w:t>
          </w:r>
        </w:p>
        <w:p>
          <w:pPr>
            <w:pStyle w:val="TOC2"/>
            <w:numPr>
              <w:ilvl w:val="2"/>
              <w:numId w:val="3"/>
            </w:numPr>
            <w:tabs>
              <w:tab w:pos="1566" w:val="left" w:leader="none"/>
              <w:tab w:pos="1567" w:val="left" w:leader="none"/>
              <w:tab w:pos="8368" w:val="right" w:leader="dot"/>
            </w:tabs>
            <w:spacing w:line="240" w:lineRule="auto" w:before="135" w:after="0"/>
            <w:ind w:left="1566" w:right="0" w:hanging="981"/>
            <w:jc w:val="left"/>
          </w:pPr>
          <w:hyperlink w:history="true" w:anchor="_TOC_250036">
            <w:r>
              <w:rPr/>
              <w:t>Klasifikasi</w:t>
            </w:r>
            <w:r>
              <w:rPr>
                <w:spacing w:val="1"/>
              </w:rPr>
              <w:t> </w:t>
            </w:r>
            <w:r>
              <w:rPr/>
              <w:t>Bayam</w:t>
            </w:r>
            <w:r>
              <w:rPr>
                <w:spacing w:val="2"/>
              </w:rPr>
              <w:t> </w:t>
            </w:r>
            <w:r>
              <w:rPr/>
              <w:t>Merah</w:t>
              <w:tab/>
              <w:t>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70" w:val="left" w:leader="none"/>
              <w:tab w:pos="1571" w:val="left" w:leader="none"/>
              <w:tab w:pos="8368" w:val="right" w:leader="dot"/>
            </w:tabs>
            <w:spacing w:line="240" w:lineRule="auto" w:before="130" w:after="0"/>
            <w:ind w:left="1571" w:right="0" w:hanging="985"/>
            <w:jc w:val="left"/>
          </w:pPr>
          <w:r>
            <w:rPr/>
            <w:t>Morfologi</w:t>
          </w:r>
          <w:r>
            <w:rPr>
              <w:spacing w:val="4"/>
            </w:rPr>
            <w:t> </w:t>
          </w:r>
          <w:r>
            <w:rPr/>
            <w:t>Bayam</w:t>
          </w:r>
          <w:r>
            <w:rPr>
              <w:spacing w:val="2"/>
            </w:rPr>
            <w:t> </w:t>
          </w:r>
          <w:r>
            <w:rPr/>
            <w:t>Merah</w:t>
            <w:tab/>
            <w:t>5</w:t>
          </w:r>
        </w:p>
        <w:p>
          <w:pPr>
            <w:pStyle w:val="TOC2"/>
            <w:numPr>
              <w:ilvl w:val="2"/>
              <w:numId w:val="3"/>
            </w:numPr>
            <w:tabs>
              <w:tab w:pos="1570" w:val="left" w:leader="none"/>
              <w:tab w:pos="1571" w:val="left" w:leader="none"/>
              <w:tab w:pos="8368" w:val="right" w:leader="dot"/>
            </w:tabs>
            <w:spacing w:line="240" w:lineRule="auto" w:before="131" w:after="0"/>
            <w:ind w:left="1571" w:right="0" w:hanging="985"/>
            <w:jc w:val="left"/>
          </w:pPr>
          <w:hyperlink w:history="true" w:anchor="_TOC_250035">
            <w:r>
              <w:rPr/>
              <w:t>Manfaat</w:t>
            </w:r>
            <w:r>
              <w:rPr>
                <w:spacing w:val="4"/>
              </w:rPr>
              <w:t> </w:t>
            </w:r>
            <w:r>
              <w:rPr/>
              <w:t>Daun</w:t>
            </w:r>
            <w:r>
              <w:rPr>
                <w:spacing w:val="2"/>
              </w:rPr>
              <w:t> </w:t>
            </w:r>
            <w:r>
              <w:rPr/>
              <w:t>Bayam</w:t>
            </w:r>
            <w:r>
              <w:rPr>
                <w:spacing w:val="2"/>
              </w:rPr>
              <w:t> </w:t>
            </w:r>
            <w:r>
              <w:rPr/>
              <w:t>Merah</w:t>
              <w:tab/>
              <w:t>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66" w:val="left" w:leader="none"/>
              <w:tab w:pos="1567" w:val="left" w:leader="none"/>
              <w:tab w:pos="8368" w:val="right" w:leader="dot"/>
            </w:tabs>
            <w:spacing w:line="240" w:lineRule="auto" w:before="130" w:after="0"/>
            <w:ind w:left="1566" w:right="0" w:hanging="981"/>
            <w:jc w:val="left"/>
          </w:pPr>
          <w:r>
            <w:rPr/>
            <w:t>Kandungan</w:t>
          </w:r>
          <w:r>
            <w:rPr>
              <w:spacing w:val="4"/>
            </w:rPr>
            <w:t> </w:t>
          </w:r>
          <w:r>
            <w:rPr/>
            <w:t>Bayam</w:t>
          </w:r>
          <w:r>
            <w:rPr>
              <w:spacing w:val="2"/>
            </w:rPr>
            <w:t> </w:t>
          </w:r>
          <w:r>
            <w:rPr/>
            <w:t>Merah</w:t>
            <w:tab/>
            <w:t>7</w:t>
          </w:r>
        </w:p>
        <w:p>
          <w:pPr>
            <w:pStyle w:val="TOC2"/>
            <w:numPr>
              <w:ilvl w:val="1"/>
              <w:numId w:val="3"/>
            </w:numPr>
            <w:tabs>
              <w:tab w:pos="1566" w:val="left" w:leader="none"/>
              <w:tab w:pos="1567" w:val="left" w:leader="none"/>
              <w:tab w:pos="8368" w:val="right" w:leader="dot"/>
            </w:tabs>
            <w:spacing w:line="240" w:lineRule="auto" w:before="130" w:after="0"/>
            <w:ind w:left="1566" w:right="0" w:hanging="981"/>
            <w:jc w:val="left"/>
          </w:pPr>
          <w:hyperlink w:history="true" w:anchor="_TOC_250034">
            <w:r>
              <w:rPr/>
              <w:t>Simplisia</w:t>
              <w:tab/>
              <w:t>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566" w:val="left" w:leader="none"/>
              <w:tab w:pos="1567" w:val="left" w:leader="none"/>
              <w:tab w:pos="8368" w:val="right" w:leader="dot"/>
            </w:tabs>
            <w:spacing w:line="240" w:lineRule="auto" w:before="131" w:after="0"/>
            <w:ind w:left="1566" w:right="0" w:hanging="981"/>
            <w:jc w:val="left"/>
          </w:pPr>
          <w:hyperlink w:history="true" w:anchor="_TOC_250033">
            <w:r>
              <w:rPr/>
              <w:t>Ekstrak</w:t>
              <w:tab/>
              <w:t>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70" w:val="left" w:leader="none"/>
              <w:tab w:pos="1571" w:val="left" w:leader="none"/>
              <w:tab w:pos="8368" w:val="right" w:leader="dot"/>
            </w:tabs>
            <w:spacing w:line="240" w:lineRule="auto" w:before="130" w:after="0"/>
            <w:ind w:left="1571" w:right="0" w:hanging="985"/>
            <w:jc w:val="left"/>
          </w:pPr>
          <w:hyperlink w:history="true" w:anchor="_TOC_250032">
            <w:r>
              <w:rPr/>
              <w:t>Cara</w:t>
            </w:r>
            <w:r>
              <w:rPr>
                <w:spacing w:val="4"/>
              </w:rPr>
              <w:t> </w:t>
            </w:r>
            <w:r>
              <w:rPr/>
              <w:t>Dingin</w:t>
              <w:tab/>
              <w:t>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70" w:val="left" w:leader="none"/>
              <w:tab w:pos="1571" w:val="left" w:leader="none"/>
              <w:tab w:pos="8368" w:val="right" w:leader="dot"/>
            </w:tabs>
            <w:spacing w:line="240" w:lineRule="auto" w:before="130" w:after="0"/>
            <w:ind w:left="1571" w:right="0" w:hanging="985"/>
            <w:jc w:val="left"/>
          </w:pPr>
          <w:hyperlink w:history="true" w:anchor="_TOC_250031">
            <w:r>
              <w:rPr/>
              <w:t>Cara</w:t>
            </w:r>
            <w:r>
              <w:rPr>
                <w:spacing w:val="-1"/>
              </w:rPr>
              <w:t> </w:t>
            </w:r>
            <w:r>
              <w:rPr/>
              <w:t>Panas</w:t>
              <w:tab/>
              <w:t>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566" w:val="left" w:leader="none"/>
              <w:tab w:pos="1567" w:val="left" w:leader="none"/>
              <w:tab w:pos="8368" w:val="right" w:leader="dot"/>
            </w:tabs>
            <w:spacing w:line="240" w:lineRule="auto" w:before="135" w:after="0"/>
            <w:ind w:left="1566" w:right="0" w:hanging="981"/>
            <w:jc w:val="left"/>
          </w:pPr>
          <w:hyperlink w:history="true" w:anchor="_TOC_250030">
            <w:r>
              <w:rPr/>
              <w:t>Antioksidan</w:t>
              <w:tab/>
              <w:t>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570" w:val="left" w:leader="none"/>
              <w:tab w:pos="1571" w:val="left" w:leader="none"/>
              <w:tab w:pos="8492" w:val="right" w:leader="dot"/>
            </w:tabs>
            <w:spacing w:line="240" w:lineRule="auto" w:before="131" w:after="0"/>
            <w:ind w:left="1571" w:right="0" w:hanging="985"/>
            <w:jc w:val="left"/>
          </w:pPr>
          <w:hyperlink w:history="true" w:anchor="_TOC_250029">
            <w:r>
              <w:rPr/>
              <w:t>Uji</w:t>
            </w:r>
            <w:r>
              <w:rPr>
                <w:spacing w:val="1"/>
              </w:rPr>
              <w:t> </w:t>
            </w:r>
            <w:r>
              <w:rPr/>
              <w:t>Efek</w:t>
            </w:r>
            <w:r>
              <w:rPr>
                <w:spacing w:val="-2"/>
              </w:rPr>
              <w:t> </w:t>
            </w:r>
            <w:r>
              <w:rPr/>
              <w:t>Antioksidan</w:t>
              <w:tab/>
              <w:t>11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566" w:val="left" w:leader="none"/>
              <w:tab w:pos="1567" w:val="left" w:leader="none"/>
              <w:tab w:pos="8492" w:val="right" w:leader="dot"/>
            </w:tabs>
            <w:spacing w:line="240" w:lineRule="auto" w:before="130" w:after="0"/>
            <w:ind w:left="1566" w:right="0" w:hanging="981"/>
            <w:jc w:val="left"/>
          </w:pPr>
          <w:hyperlink w:history="true" w:anchor="_TOC_250028">
            <w:r>
              <w:rPr/>
              <w:t>Penentuan</w:t>
            </w:r>
            <w:r>
              <w:rPr>
                <w:spacing w:val="4"/>
              </w:rPr>
              <w:t> </w:t>
            </w:r>
            <w:r>
              <w:rPr/>
              <w:t>Efek Antioksidan</w:t>
            </w:r>
            <w:r>
              <w:rPr>
                <w:spacing w:val="-1"/>
              </w:rPr>
              <w:t> </w:t>
            </w:r>
            <w:r>
              <w:rPr/>
              <w:t>dengan</w:t>
            </w:r>
            <w:r>
              <w:rPr>
                <w:spacing w:val="5"/>
              </w:rPr>
              <w:t> </w:t>
            </w:r>
            <w:r>
              <w:rPr/>
              <w:t>Metode</w:t>
            </w:r>
            <w:r>
              <w:rPr>
                <w:spacing w:val="4"/>
              </w:rPr>
              <w:t> </w:t>
            </w:r>
            <w:r>
              <w:rPr/>
              <w:t>DPPH</w:t>
              <w:tab/>
              <w:t>12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566" w:val="left" w:leader="none"/>
              <w:tab w:pos="1567" w:val="left" w:leader="none"/>
              <w:tab w:pos="8492" w:val="right" w:leader="dot"/>
            </w:tabs>
            <w:spacing w:line="240" w:lineRule="auto" w:before="131" w:after="0"/>
            <w:ind w:left="1566" w:right="0" w:hanging="981"/>
            <w:jc w:val="left"/>
          </w:pPr>
          <w:hyperlink w:history="true" w:anchor="_TOC_250027">
            <w:r>
              <w:rPr/>
              <w:t>Spektrofotometer</w:t>
            </w:r>
            <w:r>
              <w:rPr>
                <w:spacing w:val="1"/>
              </w:rPr>
              <w:t> </w:t>
            </w:r>
            <w:r>
              <w:rPr/>
              <w:t>UV-Vis</w:t>
              <w:tab/>
              <w:t>14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566" w:val="left" w:leader="none"/>
              <w:tab w:pos="1567" w:val="left" w:leader="none"/>
              <w:tab w:pos="8492" w:val="right" w:leader="dot"/>
            </w:tabs>
            <w:spacing w:line="240" w:lineRule="auto" w:before="130" w:after="20"/>
            <w:ind w:left="1566" w:right="0" w:hanging="981"/>
            <w:jc w:val="left"/>
          </w:pPr>
          <w:hyperlink w:history="true" w:anchor="_TOC_250026">
            <w:r>
              <w:rPr/>
              <w:t>Kerangka Konsep</w:t>
              <w:tab/>
              <w:t>16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570" w:val="left" w:leader="none"/>
              <w:tab w:pos="1571" w:val="left" w:leader="none"/>
              <w:tab w:pos="8492" w:val="right" w:leader="dot"/>
            </w:tabs>
            <w:spacing w:line="240" w:lineRule="auto" w:before="671" w:after="0"/>
            <w:ind w:left="1571" w:right="0" w:hanging="985"/>
            <w:jc w:val="left"/>
          </w:pPr>
          <w:hyperlink w:history="true" w:anchor="_TOC_250025">
            <w:r>
              <w:rPr/>
              <w:t>Definisi</w:t>
            </w:r>
            <w:r>
              <w:rPr>
                <w:spacing w:val="-3"/>
              </w:rPr>
              <w:t> </w:t>
            </w:r>
            <w:r>
              <w:rPr/>
              <w:t>Operasional</w:t>
              <w:tab/>
              <w:t>17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570" w:val="left" w:leader="none"/>
              <w:tab w:pos="1571" w:val="left" w:leader="none"/>
              <w:tab w:pos="8492" w:val="right" w:leader="dot"/>
            </w:tabs>
            <w:spacing w:line="240" w:lineRule="auto" w:before="135" w:after="0"/>
            <w:ind w:left="1571" w:right="0" w:hanging="985"/>
            <w:jc w:val="left"/>
          </w:pPr>
          <w:hyperlink w:history="true" w:anchor="_TOC_250024">
            <w:r>
              <w:rPr/>
              <w:t>Hipotesis</w:t>
              <w:tab/>
              <w:t>17</w:t>
            </w:r>
          </w:hyperlink>
        </w:p>
        <w:p>
          <w:pPr>
            <w:pStyle w:val="TOC1"/>
            <w:tabs>
              <w:tab w:pos="1551" w:val="left" w:leader="none"/>
            </w:tabs>
            <w:spacing w:before="122"/>
          </w:pPr>
          <w:hyperlink w:history="true" w:anchor="_TOC_250023">
            <w:r>
              <w:rPr/>
              <w:t>BAB III</w:t>
              <w:tab/>
              <w:t>METODE</w:t>
            </w:r>
            <w:r>
              <w:rPr>
                <w:spacing w:val="-5"/>
              </w:rPr>
              <w:t> </w:t>
            </w:r>
            <w:r>
              <w:rPr/>
              <w:t>PENELITIAN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70" w:val="left" w:leader="none"/>
              <w:tab w:pos="1571" w:val="left" w:leader="none"/>
              <w:tab w:pos="8492" w:val="right" w:leader="dot"/>
            </w:tabs>
            <w:spacing w:line="240" w:lineRule="auto" w:before="135" w:after="0"/>
            <w:ind w:left="1571" w:right="0" w:hanging="985"/>
            <w:jc w:val="left"/>
          </w:pPr>
          <w:hyperlink w:history="true" w:anchor="_TOC_250022">
            <w:r>
              <w:rPr/>
              <w:t>Desain</w:t>
            </w:r>
            <w:r>
              <w:rPr>
                <w:spacing w:val="5"/>
              </w:rPr>
              <w:t> </w:t>
            </w:r>
            <w:r>
              <w:rPr/>
              <w:t>Penelitian</w:t>
              <w:tab/>
              <w:t>18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66" w:val="left" w:leader="none"/>
              <w:tab w:pos="1567" w:val="left" w:leader="none"/>
              <w:tab w:pos="8492" w:val="right" w:leader="dot"/>
            </w:tabs>
            <w:spacing w:line="240" w:lineRule="auto" w:before="130" w:after="0"/>
            <w:ind w:left="1566" w:right="0" w:hanging="981"/>
            <w:jc w:val="left"/>
          </w:pPr>
          <w:hyperlink w:history="true" w:anchor="_TOC_250021">
            <w:r>
              <w:rPr/>
              <w:t>Lokasi</w:t>
            </w:r>
            <w:r>
              <w:rPr>
                <w:spacing w:val="-3"/>
              </w:rPr>
              <w:t> </w:t>
            </w:r>
            <w:r>
              <w:rPr/>
              <w:t>dan</w:t>
            </w:r>
            <w:r>
              <w:rPr>
                <w:spacing w:val="-2"/>
              </w:rPr>
              <w:t> </w:t>
            </w:r>
            <w:r>
              <w:rPr/>
              <w:t>Waktu</w:t>
            </w:r>
            <w:r>
              <w:rPr>
                <w:spacing w:val="1"/>
              </w:rPr>
              <w:t> </w:t>
            </w:r>
            <w:r>
              <w:rPr/>
              <w:t>Penelitian</w:t>
              <w:tab/>
              <w:t>18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66" w:val="left" w:leader="none"/>
              <w:tab w:pos="1567" w:val="left" w:leader="none"/>
              <w:tab w:pos="8492" w:val="right" w:leader="dot"/>
            </w:tabs>
            <w:spacing w:line="240" w:lineRule="auto" w:before="131" w:after="0"/>
            <w:ind w:left="1566" w:right="0" w:hanging="981"/>
            <w:jc w:val="left"/>
          </w:pPr>
          <w:hyperlink w:history="true" w:anchor="_TOC_250020">
            <w:r>
              <w:rPr/>
              <w:t>Pengambilan</w:t>
            </w:r>
            <w:r>
              <w:rPr>
                <w:spacing w:val="4"/>
              </w:rPr>
              <w:t> </w:t>
            </w:r>
            <w:r>
              <w:rPr/>
              <w:t>Sampel</w:t>
              <w:tab/>
              <w:t>18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66" w:val="left" w:leader="none"/>
              <w:tab w:pos="1567" w:val="left" w:leader="none"/>
              <w:tab w:pos="8492" w:val="right" w:leader="dot"/>
            </w:tabs>
            <w:spacing w:line="240" w:lineRule="auto" w:before="130" w:after="0"/>
            <w:ind w:left="1566" w:right="0" w:hanging="981"/>
            <w:jc w:val="left"/>
          </w:pPr>
          <w:hyperlink w:history="true" w:anchor="_TOC_250019">
            <w:r>
              <w:rPr/>
              <w:t>Alat</w:t>
            </w:r>
            <w:r>
              <w:rPr>
                <w:spacing w:val="-1"/>
              </w:rPr>
              <w:t> </w:t>
            </w:r>
            <w:r>
              <w:rPr/>
              <w:t>dan Bahan</w:t>
            </w:r>
            <w:r>
              <w:rPr>
                <w:spacing w:val="5"/>
              </w:rPr>
              <w:t> </w:t>
            </w:r>
            <w:r>
              <w:rPr/>
              <w:t>Yang</w:t>
            </w:r>
            <w:r>
              <w:rPr>
                <w:spacing w:val="5"/>
              </w:rPr>
              <w:t> </w:t>
            </w:r>
            <w:r>
              <w:rPr/>
              <w:t>Digunakan</w:t>
              <w:tab/>
              <w:t>18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66" w:val="left" w:leader="none"/>
              <w:tab w:pos="1567" w:val="left" w:leader="none"/>
              <w:tab w:pos="8492" w:val="right" w:leader="dot"/>
            </w:tabs>
            <w:spacing w:line="240" w:lineRule="auto" w:before="130" w:after="0"/>
            <w:ind w:left="1566" w:right="0" w:hanging="981"/>
            <w:jc w:val="left"/>
          </w:pPr>
          <w:hyperlink w:history="true" w:anchor="_TOC_250018">
            <w:r>
              <w:rPr/>
              <w:t>Alat</w:t>
              <w:tab/>
              <w:t>18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66" w:val="left" w:leader="none"/>
              <w:tab w:pos="1567" w:val="left" w:leader="none"/>
              <w:tab w:pos="8494" w:val="right" w:leader="dot"/>
            </w:tabs>
            <w:spacing w:line="240" w:lineRule="auto" w:before="130" w:after="0"/>
            <w:ind w:left="1566" w:right="0" w:hanging="981"/>
            <w:jc w:val="left"/>
          </w:pPr>
          <w:hyperlink w:history="true" w:anchor="_TOC_250017">
            <w:r>
              <w:rPr/>
              <w:t>Bahan</w:t>
              <w:tab/>
              <w:t>19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66" w:val="left" w:leader="none"/>
              <w:tab w:pos="1567" w:val="left" w:leader="none"/>
              <w:tab w:pos="8494" w:val="right" w:leader="dot"/>
            </w:tabs>
            <w:spacing w:line="240" w:lineRule="auto" w:before="131" w:after="0"/>
            <w:ind w:left="1566" w:right="0" w:hanging="981"/>
            <w:jc w:val="left"/>
          </w:pPr>
          <w:hyperlink w:history="true" w:anchor="_TOC_250016">
            <w:r>
              <w:rPr/>
              <w:t>Penyiapan</w:t>
            </w:r>
            <w:r>
              <w:rPr>
                <w:spacing w:val="4"/>
              </w:rPr>
              <w:t> </w:t>
            </w:r>
            <w:r>
              <w:rPr/>
              <w:t>Bahan</w:t>
              <w:tab/>
              <w:t>19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66" w:val="left" w:leader="none"/>
              <w:tab w:pos="1567" w:val="left" w:leader="none"/>
              <w:tab w:pos="8494" w:val="right" w:leader="dot"/>
            </w:tabs>
            <w:spacing w:line="240" w:lineRule="auto" w:before="130" w:after="0"/>
            <w:ind w:left="1566" w:right="0" w:hanging="981"/>
            <w:jc w:val="left"/>
          </w:pPr>
          <w:hyperlink w:history="true" w:anchor="_TOC_250015">
            <w:r>
              <w:rPr/>
              <w:t>Pembuatan</w:t>
            </w:r>
            <w:r>
              <w:rPr>
                <w:spacing w:val="-2"/>
              </w:rPr>
              <w:t> </w:t>
            </w:r>
            <w:r>
              <w:rPr/>
              <w:t>Ekstrak</w:t>
            </w:r>
            <w:r>
              <w:rPr>
                <w:spacing w:val="-3"/>
              </w:rPr>
              <w:t> </w:t>
            </w:r>
            <w:r>
              <w:rPr/>
              <w:t>Etanol</w:t>
            </w:r>
            <w:r>
              <w:rPr>
                <w:spacing w:val="1"/>
              </w:rPr>
              <w:t> </w:t>
            </w:r>
            <w:r>
              <w:rPr/>
              <w:t>Daun</w:t>
            </w:r>
            <w:r>
              <w:rPr>
                <w:spacing w:val="-1"/>
              </w:rPr>
              <w:t> </w:t>
            </w:r>
            <w:r>
              <w:rPr/>
              <w:t>Bayam</w:t>
            </w:r>
            <w:r>
              <w:rPr>
                <w:spacing w:val="1"/>
              </w:rPr>
              <w:t> </w:t>
            </w:r>
            <w:r>
              <w:rPr/>
              <w:t>Merah</w:t>
            </w:r>
            <w:r>
              <w:rPr>
                <w:spacing w:val="3"/>
              </w:rPr>
              <w:t> </w:t>
            </w:r>
            <w:r>
              <w:rPr/>
              <w:t>Secara</w:t>
            </w:r>
            <w:r>
              <w:rPr>
                <w:spacing w:val="-1"/>
              </w:rPr>
              <w:t> </w:t>
            </w:r>
            <w:r>
              <w:rPr/>
              <w:t>Maserasi</w:t>
              <w:tab/>
              <w:t>19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66" w:val="left" w:leader="none"/>
              <w:tab w:pos="1567" w:val="left" w:leader="none"/>
              <w:tab w:pos="8492" w:val="right" w:leader="dot"/>
            </w:tabs>
            <w:spacing w:line="240" w:lineRule="auto" w:before="130" w:after="0"/>
            <w:ind w:left="1566" w:right="0" w:hanging="981"/>
            <w:jc w:val="left"/>
          </w:pPr>
          <w:hyperlink w:history="true" w:anchor="_TOC_250014">
            <w:r>
              <w:rPr/>
              <w:t>Prosedur</w:t>
            </w:r>
            <w:r>
              <w:rPr>
                <w:spacing w:val="1"/>
              </w:rPr>
              <w:t> </w:t>
            </w:r>
            <w:r>
              <w:rPr/>
              <w:t>Kerja</w:t>
              <w:tab/>
              <w:t>20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66" w:val="left" w:leader="none"/>
              <w:tab w:pos="1567" w:val="left" w:leader="none"/>
              <w:tab w:pos="8492" w:val="right" w:leader="dot"/>
            </w:tabs>
            <w:spacing w:line="240" w:lineRule="auto" w:before="131" w:after="0"/>
            <w:ind w:left="1566" w:right="0" w:hanging="981"/>
            <w:jc w:val="left"/>
          </w:pPr>
          <w:hyperlink w:history="true" w:anchor="_TOC_250013">
            <w:r>
              <w:rPr/>
              <w:t>Pembuatan</w:t>
            </w:r>
            <w:r>
              <w:rPr>
                <w:spacing w:val="-1"/>
              </w:rPr>
              <w:t> </w:t>
            </w:r>
            <w:r>
              <w:rPr/>
              <w:t>Larutan</w:t>
            </w:r>
            <w:r>
              <w:rPr>
                <w:spacing w:val="5"/>
              </w:rPr>
              <w:t> </w:t>
            </w:r>
            <w:r>
              <w:rPr/>
              <w:t>DPPH</w:t>
            </w:r>
            <w:r>
              <w:rPr>
                <w:spacing w:val="2"/>
              </w:rPr>
              <w:t> </w:t>
            </w:r>
            <w:r>
              <w:rPr/>
              <w:t>0,5</w:t>
            </w:r>
            <w:r>
              <w:rPr>
                <w:spacing w:val="5"/>
              </w:rPr>
              <w:t> </w:t>
            </w:r>
            <w:r>
              <w:rPr/>
              <w:t>mM</w:t>
              <w:tab/>
              <w:t>20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66" w:val="left" w:leader="none"/>
              <w:tab w:pos="1567" w:val="left" w:leader="none"/>
              <w:tab w:pos="8492" w:val="right" w:leader="dot"/>
            </w:tabs>
            <w:spacing w:line="240" w:lineRule="auto" w:before="130" w:after="0"/>
            <w:ind w:left="1566" w:right="0" w:hanging="981"/>
            <w:jc w:val="left"/>
          </w:pPr>
          <w:hyperlink w:history="true" w:anchor="_TOC_250012">
            <w:r>
              <w:rPr/>
              <w:t>Pembuatan</w:t>
            </w:r>
            <w:r>
              <w:rPr>
                <w:spacing w:val="-1"/>
              </w:rPr>
              <w:t> </w:t>
            </w:r>
            <w:r>
              <w:rPr/>
              <w:t>Larutan</w:t>
            </w:r>
            <w:r>
              <w:rPr>
                <w:spacing w:val="4"/>
              </w:rPr>
              <w:t> </w:t>
            </w:r>
            <w:r>
              <w:rPr/>
              <w:t>Uji</w:t>
            </w:r>
            <w:r>
              <w:rPr>
                <w:spacing w:val="1"/>
              </w:rPr>
              <w:t> </w:t>
            </w:r>
            <w:r>
              <w:rPr/>
              <w:t>Ekstrak</w:t>
            </w:r>
            <w:r>
              <w:rPr>
                <w:spacing w:val="-1"/>
              </w:rPr>
              <w:t> </w:t>
            </w:r>
            <w:r>
              <w:rPr/>
              <w:t>Etanol</w:t>
            </w:r>
            <w:r>
              <w:rPr>
                <w:spacing w:val="-8"/>
              </w:rPr>
              <w:t> </w:t>
            </w:r>
            <w:r>
              <w:rPr/>
              <w:t>Daun Bayam</w:t>
            </w:r>
            <w:r>
              <w:rPr>
                <w:spacing w:val="1"/>
              </w:rPr>
              <w:t> </w:t>
            </w:r>
            <w:r>
              <w:rPr/>
              <w:t>Merah</w:t>
              <w:tab/>
              <w:t>20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66" w:val="left" w:leader="none"/>
              <w:tab w:pos="1567" w:val="left" w:leader="none"/>
              <w:tab w:pos="8492" w:val="right" w:leader="dot"/>
            </w:tabs>
            <w:spacing w:line="240" w:lineRule="auto" w:before="130" w:after="0"/>
            <w:ind w:left="1566" w:right="0" w:hanging="981"/>
            <w:jc w:val="left"/>
          </w:pPr>
          <w:hyperlink w:history="true" w:anchor="_TOC_250011">
            <w:r>
              <w:rPr/>
              <w:t>Pembuatan</w:t>
            </w:r>
            <w:r>
              <w:rPr>
                <w:spacing w:val="1"/>
              </w:rPr>
              <w:t> </w:t>
            </w:r>
            <w:r>
              <w:rPr/>
              <w:t>Larutan</w:t>
            </w:r>
            <w:r>
              <w:rPr>
                <w:spacing w:val="5"/>
              </w:rPr>
              <w:t> </w:t>
            </w:r>
            <w:r>
              <w:rPr/>
              <w:t>Pembanding</w:t>
              <w:tab/>
              <w:t>20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566" w:val="left" w:leader="none"/>
              <w:tab w:pos="1567" w:val="left" w:leader="none"/>
              <w:tab w:pos="8492" w:val="right" w:leader="dot"/>
            </w:tabs>
            <w:spacing w:line="240" w:lineRule="auto" w:before="131" w:after="0"/>
            <w:ind w:left="1566" w:right="0" w:hanging="981"/>
            <w:jc w:val="left"/>
          </w:pPr>
          <w:r>
            <w:rPr/>
            <w:t>Pengujian</w:t>
          </w:r>
          <w:r>
            <w:rPr>
              <w:spacing w:val="-1"/>
            </w:rPr>
            <w:t> </w:t>
          </w:r>
          <w:r>
            <w:rPr/>
            <w:t>Metode</w:t>
          </w:r>
          <w:r>
            <w:rPr>
              <w:spacing w:val="4"/>
            </w:rPr>
            <w:t> </w:t>
          </w:r>
          <w:r>
            <w:rPr/>
            <w:t>DPPH</w:t>
          </w:r>
          <w:r>
            <w:rPr>
              <w:spacing w:val="1"/>
            </w:rPr>
            <w:t> </w:t>
          </w:r>
          <w:r>
            <w:rPr/>
            <w:t>Dengan</w:t>
          </w:r>
          <w:r>
            <w:rPr>
              <w:spacing w:val="10"/>
            </w:rPr>
            <w:t> </w:t>
          </w:r>
          <w:r>
            <w:rPr/>
            <w:t>Spektrofotometri</w:t>
            <w:tab/>
            <w:t>21</w:t>
          </w:r>
        </w:p>
        <w:p>
          <w:pPr>
            <w:pStyle w:val="TOC2"/>
            <w:numPr>
              <w:ilvl w:val="2"/>
              <w:numId w:val="4"/>
            </w:numPr>
            <w:tabs>
              <w:tab w:pos="1566" w:val="left" w:leader="none"/>
              <w:tab w:pos="1567" w:val="left" w:leader="none"/>
              <w:tab w:pos="8492" w:val="right" w:leader="dot"/>
            </w:tabs>
            <w:spacing w:line="240" w:lineRule="auto" w:before="130" w:after="0"/>
            <w:ind w:left="1566" w:right="0" w:hanging="981"/>
            <w:jc w:val="left"/>
          </w:pPr>
          <w:hyperlink w:history="true" w:anchor="_TOC_250010">
            <w:r>
              <w:rPr/>
              <w:t>Optimasi</w:t>
            </w:r>
            <w:r>
              <w:rPr>
                <w:spacing w:val="1"/>
              </w:rPr>
              <w:t> </w:t>
            </w:r>
            <w:r>
              <w:rPr/>
              <w:t>Panjang</w:t>
            </w:r>
            <w:r>
              <w:rPr>
                <w:spacing w:val="5"/>
              </w:rPr>
              <w:t> </w:t>
            </w:r>
            <w:r>
              <w:rPr/>
              <w:t>Gelombang</w:t>
            </w:r>
            <w:r>
              <w:rPr>
                <w:spacing w:val="4"/>
              </w:rPr>
              <w:t> </w:t>
            </w:r>
            <w:r>
              <w:rPr/>
              <w:t>DPPH</w:t>
              <w:tab/>
              <w:t>21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66" w:val="left" w:leader="none"/>
              <w:tab w:pos="1567" w:val="left" w:leader="none"/>
              <w:tab w:pos="8492" w:val="right" w:leader="dot"/>
            </w:tabs>
            <w:spacing w:line="240" w:lineRule="auto" w:before="130" w:after="0"/>
            <w:ind w:left="1566" w:right="0" w:hanging="981"/>
            <w:jc w:val="left"/>
          </w:pPr>
          <w:hyperlink w:history="true" w:anchor="_TOC_250009">
            <w:r>
              <w:rPr/>
              <w:t>Pengujian</w:t>
            </w:r>
            <w:r>
              <w:rPr>
                <w:spacing w:val="-1"/>
              </w:rPr>
              <w:t> </w:t>
            </w:r>
            <w:r>
              <w:rPr/>
              <w:t>Ekstrak</w:t>
              <w:tab/>
              <w:t>21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566" w:val="left" w:leader="none"/>
              <w:tab w:pos="1567" w:val="left" w:leader="none"/>
              <w:tab w:pos="8492" w:val="right" w:leader="dot"/>
            </w:tabs>
            <w:spacing w:line="240" w:lineRule="auto" w:before="135" w:after="0"/>
            <w:ind w:left="1566" w:right="0" w:hanging="981"/>
            <w:jc w:val="left"/>
          </w:pPr>
          <w:hyperlink w:history="true" w:anchor="_TOC_250008">
            <w:r>
              <w:rPr/>
              <w:t>Pengujian</w:t>
            </w:r>
            <w:r>
              <w:rPr>
                <w:spacing w:val="-1"/>
              </w:rPr>
              <w:t> </w:t>
            </w:r>
            <w:r>
              <w:rPr/>
              <w:t>Vitamin</w:t>
            </w:r>
            <w:r>
              <w:rPr>
                <w:spacing w:val="5"/>
              </w:rPr>
              <w:t> </w:t>
            </w:r>
            <w:r>
              <w:rPr/>
              <w:t>C</w:t>
              <w:tab/>
              <w:t>21</w:t>
            </w:r>
          </w:hyperlink>
        </w:p>
        <w:p>
          <w:pPr>
            <w:pStyle w:val="TOC1"/>
            <w:spacing w:before="122"/>
          </w:pPr>
          <w:r>
            <w:rPr/>
            <w:t>BAB IV</w:t>
          </w:r>
          <w:r>
            <w:rPr>
              <w:spacing w:val="58"/>
            </w:rPr>
            <w:t> </w:t>
          </w:r>
          <w:r>
            <w:rPr/>
            <w:t>HASIL</w:t>
          </w:r>
          <w:r>
            <w:rPr>
              <w:spacing w:val="-4"/>
            </w:rPr>
            <w:t> </w:t>
          </w:r>
          <w:r>
            <w:rPr/>
            <w:t>DAN</w:t>
          </w:r>
          <w:r>
            <w:rPr>
              <w:spacing w:val="-3"/>
            </w:rPr>
            <w:t> </w:t>
          </w:r>
          <w:r>
            <w:rPr/>
            <w:t>PEMBAHASAN</w:t>
          </w:r>
        </w:p>
        <w:p>
          <w:pPr>
            <w:pStyle w:val="TOC2"/>
            <w:numPr>
              <w:ilvl w:val="1"/>
              <w:numId w:val="5"/>
            </w:numPr>
            <w:tabs>
              <w:tab w:pos="1508" w:val="left" w:leader="none"/>
              <w:tab w:pos="1509" w:val="left" w:leader="none"/>
              <w:tab w:pos="8494" w:val="right" w:leader="dot"/>
            </w:tabs>
            <w:spacing w:line="240" w:lineRule="auto" w:before="135" w:after="0"/>
            <w:ind w:left="1508" w:right="0" w:hanging="923"/>
            <w:jc w:val="left"/>
          </w:pPr>
          <w:hyperlink w:history="true" w:anchor="_TOC_250007">
            <w:r>
              <w:rPr/>
              <w:t>Determinasi</w:t>
            </w:r>
            <w:r>
              <w:rPr>
                <w:spacing w:val="1"/>
              </w:rPr>
              <w:t> </w:t>
            </w:r>
            <w:r>
              <w:rPr/>
              <w:t>Tanaman</w:t>
              <w:tab/>
              <w:t>24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08" w:val="left" w:leader="none"/>
              <w:tab w:pos="1509" w:val="left" w:leader="none"/>
              <w:tab w:pos="8494" w:val="right" w:leader="dot"/>
            </w:tabs>
            <w:spacing w:line="240" w:lineRule="auto" w:before="130" w:after="0"/>
            <w:ind w:left="1508" w:right="0" w:hanging="923"/>
            <w:jc w:val="left"/>
          </w:pPr>
          <w:hyperlink w:history="true" w:anchor="_TOC_250006">
            <w:r>
              <w:rPr/>
              <w:t>Penyiapan</w:t>
            </w:r>
            <w:r>
              <w:rPr>
                <w:spacing w:val="-1"/>
              </w:rPr>
              <w:t> </w:t>
            </w:r>
            <w:r>
              <w:rPr/>
              <w:t>Sampel</w:t>
              <w:tab/>
              <w:t>24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08" w:val="left" w:leader="none"/>
              <w:tab w:pos="1509" w:val="left" w:leader="none"/>
              <w:tab w:pos="8494" w:val="right" w:leader="dot"/>
            </w:tabs>
            <w:spacing w:line="240" w:lineRule="auto" w:before="130" w:after="0"/>
            <w:ind w:left="1508" w:right="0" w:hanging="923"/>
            <w:jc w:val="left"/>
          </w:pPr>
          <w:hyperlink w:history="true" w:anchor="_TOC_250005">
            <w:r>
              <w:rPr/>
              <w:t>Ekstraksi</w:t>
              <w:tab/>
              <w:t>24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08" w:val="left" w:leader="none"/>
              <w:tab w:pos="1509" w:val="left" w:leader="none"/>
              <w:tab w:pos="8494" w:val="right" w:leader="dot"/>
            </w:tabs>
            <w:spacing w:line="240" w:lineRule="auto" w:before="131" w:after="0"/>
            <w:ind w:left="1508" w:right="0" w:hanging="923"/>
            <w:jc w:val="left"/>
          </w:pPr>
          <w:hyperlink w:history="true" w:anchor="_TOC_250004">
            <w:r>
              <w:rPr/>
              <w:t>Hasil</w:t>
            </w:r>
            <w:r>
              <w:rPr>
                <w:spacing w:val="-3"/>
              </w:rPr>
              <w:t> </w:t>
            </w:r>
            <w:r>
              <w:rPr/>
              <w:t>Analisis</w:t>
            </w:r>
            <w:r>
              <w:rPr>
                <w:spacing w:val="3"/>
              </w:rPr>
              <w:t> </w:t>
            </w:r>
            <w:r>
              <w:rPr/>
              <w:t>Efektivitas</w:t>
            </w:r>
            <w:r>
              <w:rPr>
                <w:spacing w:val="-2"/>
              </w:rPr>
              <w:t> </w:t>
            </w:r>
            <w:r>
              <w:rPr/>
              <w:t>Antioksidan</w:t>
              <w:tab/>
              <w:t>25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508" w:val="left" w:leader="none"/>
              <w:tab w:pos="1509" w:val="left" w:leader="none"/>
              <w:tab w:pos="8494" w:val="right" w:leader="dot"/>
            </w:tabs>
            <w:spacing w:line="240" w:lineRule="auto" w:before="130" w:after="0"/>
            <w:ind w:left="1508" w:right="0" w:hanging="923"/>
            <w:jc w:val="left"/>
          </w:pPr>
          <w:r>
            <w:rPr/>
            <w:t>Hasil</w:t>
          </w:r>
          <w:r>
            <w:rPr>
              <w:spacing w:val="-4"/>
            </w:rPr>
            <w:t> </w:t>
          </w:r>
          <w:r>
            <w:rPr/>
            <w:t>Penentuan</w:t>
          </w:r>
          <w:r>
            <w:rPr>
              <w:spacing w:val="4"/>
            </w:rPr>
            <w:t> </w:t>
          </w:r>
          <w:r>
            <w:rPr/>
            <w:t>Panjang</w:t>
          </w:r>
          <w:r>
            <w:rPr>
              <w:spacing w:val="3"/>
            </w:rPr>
            <w:t> </w:t>
          </w:r>
          <w:r>
            <w:rPr/>
            <w:t>Gelombang</w:t>
          </w:r>
          <w:r>
            <w:rPr>
              <w:spacing w:val="-1"/>
            </w:rPr>
            <w:t> </w:t>
          </w:r>
          <w:r>
            <w:rPr/>
            <w:t>Serapan</w:t>
          </w:r>
          <w:r>
            <w:rPr>
              <w:spacing w:val="-1"/>
            </w:rPr>
            <w:t> </w:t>
          </w:r>
          <w:r>
            <w:rPr/>
            <w:t>Maksimum</w:t>
            <w:tab/>
            <w:t>25</w:t>
          </w:r>
        </w:p>
        <w:p>
          <w:pPr>
            <w:pStyle w:val="TOC2"/>
            <w:numPr>
              <w:ilvl w:val="2"/>
              <w:numId w:val="5"/>
            </w:numPr>
            <w:tabs>
              <w:tab w:pos="1508" w:val="left" w:leader="none"/>
              <w:tab w:pos="1509" w:val="left" w:leader="none"/>
              <w:tab w:pos="8494" w:val="right" w:leader="dot"/>
            </w:tabs>
            <w:spacing w:line="240" w:lineRule="auto" w:before="130" w:after="0"/>
            <w:ind w:left="1508" w:right="0" w:hanging="923"/>
            <w:jc w:val="left"/>
          </w:pPr>
          <w:r>
            <w:rPr/>
            <w:t>Hasil</w:t>
          </w:r>
          <w:r>
            <w:rPr>
              <w:spacing w:val="-3"/>
            </w:rPr>
            <w:t> </w:t>
          </w:r>
          <w:r>
            <w:rPr/>
            <w:t>Penentuan</w:t>
          </w:r>
          <w:r>
            <w:rPr>
              <w:spacing w:val="5"/>
            </w:rPr>
            <w:t> </w:t>
          </w:r>
          <w:r>
            <w:rPr/>
            <w:t>Efektivitas</w:t>
          </w:r>
          <w:r>
            <w:rPr>
              <w:spacing w:val="-2"/>
            </w:rPr>
            <w:t> </w:t>
          </w:r>
          <w:r>
            <w:rPr/>
            <w:t>Antioksidan</w:t>
          </w:r>
          <w:r>
            <w:rPr>
              <w:spacing w:val="-4"/>
            </w:rPr>
            <w:t> </w:t>
          </w:r>
          <w:r>
            <w:rPr/>
            <w:t>EEDBM</w:t>
            <w:tab/>
            <w:t>25</w:t>
          </w:r>
        </w:p>
        <w:p>
          <w:pPr>
            <w:pStyle w:val="TOC1"/>
            <w:tabs>
              <w:tab w:pos="1518" w:val="left" w:leader="none"/>
            </w:tabs>
            <w:spacing w:before="122"/>
          </w:pPr>
          <w:hyperlink w:history="true" w:anchor="_TOC_250003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V</w:t>
              <w:tab/>
              <w:t>KESIMPULAN</w:t>
            </w:r>
            <w:r>
              <w:rPr>
                <w:spacing w:val="-5"/>
              </w:rPr>
              <w:t> </w:t>
            </w:r>
            <w:r>
              <w:rPr/>
              <w:t>DAN</w:t>
            </w:r>
            <w:r>
              <w:rPr>
                <w:spacing w:val="-4"/>
              </w:rPr>
              <w:t> </w:t>
            </w:r>
            <w:r>
              <w:rPr/>
              <w:t>SARAN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508" w:val="left" w:leader="none"/>
              <w:tab w:pos="1509" w:val="left" w:leader="none"/>
              <w:tab w:pos="8494" w:val="right" w:leader="dot"/>
            </w:tabs>
            <w:spacing w:line="240" w:lineRule="auto" w:before="135" w:after="0"/>
            <w:ind w:left="1508" w:right="0" w:hanging="923"/>
            <w:jc w:val="left"/>
          </w:pPr>
          <w:hyperlink w:history="true" w:anchor="_TOC_250002">
            <w:r>
              <w:rPr/>
              <w:t>Kesimpulan</w:t>
              <w:tab/>
              <w:t>31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508" w:val="left" w:leader="none"/>
              <w:tab w:pos="1509" w:val="left" w:leader="none"/>
              <w:tab w:pos="8494" w:val="right" w:leader="dot"/>
            </w:tabs>
            <w:spacing w:line="240" w:lineRule="auto" w:before="130" w:after="0"/>
            <w:ind w:left="1508" w:right="0" w:hanging="923"/>
            <w:jc w:val="left"/>
          </w:pPr>
          <w:hyperlink w:history="true" w:anchor="_TOC_250001">
            <w:r>
              <w:rPr/>
              <w:t>Saran</w:t>
              <w:tab/>
              <w:t>31</w:t>
            </w:r>
          </w:hyperlink>
        </w:p>
        <w:p>
          <w:pPr>
            <w:pStyle w:val="TOC1"/>
            <w:tabs>
              <w:tab w:pos="8494" w:val="right" w:leader="dot"/>
            </w:tabs>
            <w:spacing w:before="122"/>
            <w:rPr>
              <w:rFonts w:ascii="Microsoft Sans Serif"/>
              <w:b w:val="0"/>
            </w:rPr>
          </w:pPr>
          <w:hyperlink w:history="true" w:anchor="_TOC_250000">
            <w:r>
              <w:rPr/>
              <w:t>DAFTAR PUSTAKA</w:t>
              <w:tab/>
            </w:r>
            <w:r>
              <w:rPr>
                <w:rFonts w:ascii="Microsoft Sans Serif"/>
                <w:b w:val="0"/>
              </w:rPr>
              <w:t>32</w:t>
            </w:r>
          </w:hyperlink>
        </w:p>
      </w:sdtContent>
    </w:sdt>
    <w:p>
      <w:pPr>
        <w:spacing w:after="0"/>
        <w:rPr>
          <w:rFonts w:ascii="Microsoft Sans Serif"/>
        </w:rPr>
        <w:sectPr>
          <w:type w:val="continuous"/>
          <w:pgSz w:w="11910" w:h="16840"/>
          <w:pgMar w:top="1600" w:bottom="2065" w:left="1680" w:right="600"/>
        </w:sectPr>
      </w:pPr>
    </w:p>
    <w:p>
      <w:pPr>
        <w:pStyle w:val="Heading1"/>
        <w:spacing w:before="659"/>
        <w:ind w:left="3613" w:right="4127"/>
        <w:jc w:val="center"/>
      </w:pPr>
      <w:bookmarkStart w:name="_TOC_250046" w:id="6"/>
      <w:r>
        <w:rPr/>
        <w:t>DAFTAR</w:t>
      </w:r>
      <w:r>
        <w:rPr>
          <w:spacing w:val="-4"/>
        </w:rPr>
        <w:t> </w:t>
      </w:r>
      <w:bookmarkEnd w:id="6"/>
      <w:r>
        <w:rPr/>
        <w:t>TABEL</w:t>
      </w:r>
    </w:p>
    <w:p>
      <w:pPr>
        <w:pStyle w:val="Heading2"/>
        <w:spacing w:before="150"/>
      </w:pPr>
      <w:r>
        <w:rPr/>
        <w:t>Halaman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tabs>
          <w:tab w:pos="8245" w:val="left" w:leader="dot"/>
        </w:tabs>
        <w:spacing w:before="1"/>
        <w:ind w:left="586"/>
      </w:pPr>
      <w:r>
        <w:rPr/>
        <w:t>Tabel 2.1</w:t>
      </w:r>
      <w:r>
        <w:rPr>
          <w:spacing w:val="-1"/>
        </w:rPr>
        <w:t> </w:t>
      </w:r>
      <w:r>
        <w:rPr/>
        <w:t>Kandungan</w:t>
      </w:r>
      <w:r>
        <w:rPr>
          <w:spacing w:val="3"/>
        </w:rPr>
        <w:t> </w:t>
      </w:r>
      <w:r>
        <w:rPr/>
        <w:t>Bayam</w:t>
        <w:tab/>
        <w:t>7</w:t>
      </w:r>
    </w:p>
    <w:p>
      <w:pPr>
        <w:pStyle w:val="BodyText"/>
        <w:tabs>
          <w:tab w:pos="8245" w:val="left" w:leader="dot"/>
        </w:tabs>
        <w:spacing w:before="39"/>
        <w:ind w:left="586"/>
      </w:pPr>
      <w:r>
        <w:rPr/>
        <w:t>Tabel</w:t>
      </w:r>
      <w:r>
        <w:rPr>
          <w:spacing w:val="-1"/>
        </w:rPr>
        <w:t> </w:t>
      </w:r>
      <w:r>
        <w:rPr/>
        <w:t>2.5</w:t>
      </w:r>
      <w:r>
        <w:rPr>
          <w:spacing w:val="-3"/>
        </w:rPr>
        <w:t> </w:t>
      </w:r>
      <w:r>
        <w:rPr/>
        <w:t>Kategori</w:t>
      </w:r>
      <w:r>
        <w:rPr>
          <w:spacing w:val="-2"/>
        </w:rPr>
        <w:t> </w:t>
      </w:r>
      <w:r>
        <w:rPr/>
        <w:t>Kekuatan</w:t>
      </w:r>
      <w:r>
        <w:rPr>
          <w:spacing w:val="-4"/>
        </w:rPr>
        <w:t> </w:t>
      </w:r>
      <w:r>
        <w:rPr/>
        <w:t>Aktivitas Antioksidan</w:t>
        <w:tab/>
        <w:t>12</w:t>
      </w:r>
    </w:p>
    <w:p>
      <w:pPr>
        <w:pStyle w:val="BodyText"/>
        <w:tabs>
          <w:tab w:pos="8245" w:val="left" w:leader="dot"/>
        </w:tabs>
        <w:spacing w:before="43"/>
        <w:ind w:left="586"/>
      </w:pPr>
      <w:r>
        <w:rPr/>
        <w:t>Tabel</w:t>
      </w:r>
      <w:r>
        <w:rPr>
          <w:spacing w:val="-1"/>
        </w:rPr>
        <w:t> </w:t>
      </w:r>
      <w:r>
        <w:rPr/>
        <w:t>4.1</w:t>
      </w:r>
      <w:r>
        <w:rPr>
          <w:spacing w:val="2"/>
        </w:rPr>
        <w:t> </w:t>
      </w:r>
      <w:r>
        <w:rPr/>
        <w:t>Hasil</w:t>
      </w:r>
      <w:r>
        <w:rPr>
          <w:spacing w:val="-2"/>
        </w:rPr>
        <w:t> </w:t>
      </w:r>
      <w:r>
        <w:rPr/>
        <w:t>Ekstraksi</w:t>
      </w:r>
      <w:r>
        <w:rPr>
          <w:spacing w:val="-1"/>
        </w:rPr>
        <w:t> </w:t>
      </w:r>
      <w:r>
        <w:rPr/>
        <w:t>Etanol</w:t>
      </w:r>
      <w:r>
        <w:rPr>
          <w:spacing w:val="-2"/>
        </w:rPr>
        <w:t> </w:t>
      </w:r>
      <w:r>
        <w:rPr/>
        <w:t>Daun</w:t>
      </w:r>
      <w:r>
        <w:rPr>
          <w:spacing w:val="1"/>
        </w:rPr>
        <w:t> </w:t>
      </w:r>
      <w:r>
        <w:rPr/>
        <w:t>Bayam</w:t>
      </w:r>
      <w:r>
        <w:rPr>
          <w:spacing w:val="-1"/>
        </w:rPr>
        <w:t> </w:t>
      </w:r>
      <w:r>
        <w:rPr/>
        <w:t>Merah</w:t>
        <w:tab/>
        <w:t>25</w:t>
      </w:r>
    </w:p>
    <w:p>
      <w:pPr>
        <w:pStyle w:val="BodyText"/>
        <w:spacing w:before="44"/>
        <w:ind w:left="586"/>
      </w:pPr>
      <w:r>
        <w:rPr/>
        <w:t>Tabel</w:t>
      </w:r>
      <w:r>
        <w:rPr>
          <w:spacing w:val="-1"/>
        </w:rPr>
        <w:t> </w:t>
      </w:r>
      <w:r>
        <w:rPr/>
        <w:t>4.2</w:t>
      </w:r>
      <w:r>
        <w:rPr>
          <w:spacing w:val="2"/>
        </w:rPr>
        <w:t> </w:t>
      </w:r>
      <w:r>
        <w:rPr/>
        <w:t>Hasil</w:t>
      </w:r>
      <w:r>
        <w:rPr>
          <w:spacing w:val="-1"/>
        </w:rPr>
        <w:t> </w:t>
      </w:r>
      <w:r>
        <w:rPr/>
        <w:t>Absorbansi</w:t>
      </w:r>
      <w:r>
        <w:rPr>
          <w:spacing w:val="-1"/>
        </w:rPr>
        <w:t> </w:t>
      </w:r>
      <w:r>
        <w:rPr/>
        <w:t>Ekstrak</w:t>
      </w:r>
      <w:r>
        <w:rPr>
          <w:spacing w:val="-4"/>
        </w:rPr>
        <w:t> </w:t>
      </w:r>
      <w:r>
        <w:rPr/>
        <w:t>Etanol</w:t>
      </w:r>
      <w:r>
        <w:rPr>
          <w:spacing w:val="-1"/>
        </w:rPr>
        <w:t> </w:t>
      </w:r>
      <w:r>
        <w:rPr/>
        <w:t>Daun</w:t>
      </w:r>
      <w:r>
        <w:rPr>
          <w:spacing w:val="-2"/>
        </w:rPr>
        <w:t> </w:t>
      </w:r>
      <w:r>
        <w:rPr/>
        <w:t>Bayam</w:t>
      </w:r>
      <w:r>
        <w:rPr>
          <w:spacing w:val="-1"/>
        </w:rPr>
        <w:t> </w:t>
      </w:r>
      <w:r>
        <w:rPr/>
        <w:t>Merah</w:t>
      </w:r>
      <w:r>
        <w:rPr>
          <w:spacing w:val="-3"/>
        </w:rPr>
        <w:t> </w:t>
      </w:r>
      <w:r>
        <w:rPr/>
        <w:t>Terhadap</w:t>
      </w:r>
    </w:p>
    <w:p>
      <w:pPr>
        <w:pStyle w:val="BodyText"/>
        <w:tabs>
          <w:tab w:pos="8245" w:val="left" w:leader="dot"/>
        </w:tabs>
        <w:spacing w:before="39"/>
        <w:ind w:left="1571"/>
      </w:pPr>
      <w:r>
        <w:rPr/>
        <w:t>DPPH</w:t>
        <w:tab/>
        <w:t>27</w:t>
      </w:r>
    </w:p>
    <w:p>
      <w:pPr>
        <w:spacing w:after="0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6"/>
        <w:ind w:left="0" w:right="516"/>
        <w:jc w:val="center"/>
      </w:pPr>
      <w:bookmarkStart w:name="_TOC_250045" w:id="7"/>
      <w:r>
        <w:rPr/>
        <w:t>DAFTAR</w:t>
      </w:r>
      <w:r>
        <w:rPr>
          <w:spacing w:val="-6"/>
        </w:rPr>
        <w:t> </w:t>
      </w:r>
      <w:bookmarkEnd w:id="7"/>
      <w:r>
        <w:rPr/>
        <w:t>GAMBAR</w:t>
      </w:r>
    </w:p>
    <w:p>
      <w:pPr>
        <w:pStyle w:val="BodyText"/>
        <w:spacing w:before="154"/>
        <w:ind w:right="1101"/>
        <w:jc w:val="right"/>
      </w:pPr>
      <w:r>
        <w:rPr/>
        <w:t>Halaman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8219" w:val="right" w:leader="dot"/>
        </w:tabs>
        <w:spacing w:before="97"/>
        <w:ind w:left="836"/>
      </w:pPr>
      <w:r>
        <w:rPr/>
        <w:t>Gambar</w:t>
      </w:r>
      <w:r>
        <w:rPr>
          <w:spacing w:val="1"/>
        </w:rPr>
        <w:t> </w:t>
      </w:r>
      <w:r>
        <w:rPr/>
        <w:t>2.1</w:t>
      </w:r>
      <w:r>
        <w:rPr>
          <w:spacing w:val="7"/>
        </w:rPr>
        <w:t> </w:t>
      </w:r>
      <w:r>
        <w:rPr/>
        <w:t>Daun Bayam</w:t>
      </w:r>
      <w:r>
        <w:rPr>
          <w:spacing w:val="2"/>
        </w:rPr>
        <w:t> </w:t>
      </w:r>
      <w:r>
        <w:rPr/>
        <w:t>Merah</w:t>
        <w:tab/>
        <w:t>4</w:t>
      </w:r>
    </w:p>
    <w:p>
      <w:pPr>
        <w:pStyle w:val="BodyText"/>
        <w:tabs>
          <w:tab w:pos="8283" w:val="right" w:leader="dot"/>
        </w:tabs>
        <w:ind w:left="831"/>
      </w:pPr>
      <w:r>
        <w:rPr/>
        <w:t>Gambar</w:t>
      </w:r>
      <w:r>
        <w:rPr>
          <w:spacing w:val="2"/>
        </w:rPr>
        <w:t> </w:t>
      </w:r>
      <w:r>
        <w:rPr/>
        <w:t>2.2</w:t>
      </w:r>
      <w:r>
        <w:rPr>
          <w:spacing w:val="1"/>
        </w:rPr>
        <w:t> </w:t>
      </w:r>
      <w:r>
        <w:rPr/>
        <w:t>Struktur</w:t>
      </w:r>
      <w:r>
        <w:rPr>
          <w:spacing w:val="2"/>
        </w:rPr>
        <w:t> </w:t>
      </w:r>
      <w:r>
        <w:rPr/>
        <w:t>DPPH</w:t>
        <w:tab/>
        <w:t>13</w:t>
      </w:r>
    </w:p>
    <w:p>
      <w:pPr>
        <w:pStyle w:val="BodyText"/>
        <w:tabs>
          <w:tab w:pos="8283" w:val="right" w:leader="dot"/>
        </w:tabs>
        <w:spacing w:before="6"/>
        <w:ind w:left="831"/>
      </w:pPr>
      <w:r>
        <w:rPr/>
        <w:t>Gambar</w:t>
      </w:r>
      <w:r>
        <w:rPr>
          <w:spacing w:val="2"/>
        </w:rPr>
        <w:t> </w:t>
      </w:r>
      <w:r>
        <w:rPr/>
        <w:t>2.3</w:t>
      </w:r>
      <w:r>
        <w:rPr>
          <w:spacing w:val="1"/>
        </w:rPr>
        <w:t> </w:t>
      </w:r>
      <w:r>
        <w:rPr/>
        <w:t>Kerangka Konsep</w:t>
        <w:tab/>
        <w:t>16</w:t>
      </w:r>
    </w:p>
    <w:p>
      <w:pPr>
        <w:spacing w:after="0"/>
        <w:sectPr>
          <w:pgSz w:w="11910" w:h="16840"/>
          <w:pgMar w:header="0" w:footer="1704" w:top="1580" w:bottom="1900" w:left="1680" w:right="600"/>
        </w:sectPr>
      </w:pPr>
    </w:p>
    <w:p>
      <w:pPr>
        <w:pStyle w:val="Heading1"/>
        <w:spacing w:before="659"/>
        <w:ind w:left="0" w:right="521"/>
        <w:jc w:val="center"/>
      </w:pPr>
      <w:bookmarkStart w:name="_TOC_250044" w:id="8"/>
      <w:r>
        <w:rPr/>
        <w:t>DAFTAR</w:t>
      </w:r>
      <w:r>
        <w:rPr>
          <w:spacing w:val="-5"/>
        </w:rPr>
        <w:t> </w:t>
      </w:r>
      <w:bookmarkEnd w:id="8"/>
      <w:r>
        <w:rPr/>
        <w:t>GRAFIK</w:t>
      </w:r>
    </w:p>
    <w:p>
      <w:pPr>
        <w:pStyle w:val="BodyText"/>
        <w:spacing w:before="8"/>
        <w:rPr>
          <w:rFonts w:ascii="Arial"/>
          <w:b/>
          <w:sz w:val="21"/>
        </w:rPr>
      </w:pPr>
    </w:p>
    <w:p>
      <w:pPr>
        <w:pStyle w:val="BodyText"/>
        <w:spacing w:before="1"/>
        <w:ind w:right="1096"/>
        <w:jc w:val="right"/>
      </w:pPr>
      <w:r>
        <w:rPr/>
        <w:t>Halaman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893"/>
      </w:pPr>
      <w:r>
        <w:rPr/>
        <w:t>Grafik</w:t>
      </w:r>
      <w:r>
        <w:rPr>
          <w:spacing w:val="-3"/>
        </w:rPr>
        <w:t> </w:t>
      </w:r>
      <w:r>
        <w:rPr/>
        <w:t>4.1</w:t>
      </w:r>
      <w:r>
        <w:rPr>
          <w:spacing w:val="2"/>
        </w:rPr>
        <w:t> </w:t>
      </w:r>
      <w:r>
        <w:rPr/>
        <w:t>Hasil</w:t>
      </w:r>
      <w:r>
        <w:rPr>
          <w:spacing w:val="-4"/>
        </w:rPr>
        <w:t> </w:t>
      </w:r>
      <w:r>
        <w:rPr/>
        <w:t>Perbandingan</w:t>
      </w:r>
      <w:r>
        <w:rPr>
          <w:spacing w:val="2"/>
        </w:rPr>
        <w:t> </w:t>
      </w:r>
      <w:r>
        <w:rPr/>
        <w:t>Nilai</w:t>
      </w:r>
      <w:r>
        <w:rPr>
          <w:spacing w:val="-4"/>
        </w:rPr>
        <w:t> </w:t>
      </w:r>
      <w:r>
        <w:rPr/>
        <w:t>Absorbansi</w:t>
      </w:r>
      <w:r>
        <w:rPr>
          <w:spacing w:val="-1"/>
        </w:rPr>
        <w:t> </w:t>
      </w:r>
      <w:r>
        <w:rPr/>
        <w:t>Ekstrak</w:t>
      </w:r>
      <w:r>
        <w:rPr>
          <w:spacing w:val="-4"/>
        </w:rPr>
        <w:t> </w:t>
      </w:r>
      <w:r>
        <w:rPr/>
        <w:t>Etanol</w:t>
      </w:r>
    </w:p>
    <w:p>
      <w:pPr>
        <w:pStyle w:val="BodyText"/>
        <w:spacing w:line="244" w:lineRule="auto" w:before="6"/>
        <w:ind w:left="893" w:right="839" w:firstLine="1042"/>
      </w:pPr>
      <w:r>
        <w:rPr/>
        <w:t>Daun Bayam</w:t>
      </w:r>
      <w:r>
        <w:rPr>
          <w:spacing w:val="2"/>
        </w:rPr>
        <w:t> </w:t>
      </w:r>
      <w:r>
        <w:rPr/>
        <w:t>Merah Dengan</w:t>
      </w:r>
      <w:r>
        <w:rPr>
          <w:spacing w:val="1"/>
        </w:rPr>
        <w:t> </w:t>
      </w:r>
      <w:r>
        <w:rPr/>
        <w:t>Vitamin C</w:t>
      </w:r>
      <w:r>
        <w:rPr>
          <w:spacing w:val="-2"/>
        </w:rPr>
        <w:t> </w:t>
      </w:r>
      <w:r>
        <w:rPr/>
        <w:t>Sebagai</w:t>
      </w:r>
      <w:r>
        <w:rPr>
          <w:spacing w:val="-1"/>
        </w:rPr>
        <w:t> </w:t>
      </w:r>
      <w:r>
        <w:rPr/>
        <w:t>Pembanding..27</w:t>
      </w:r>
      <w:r>
        <w:rPr>
          <w:spacing w:val="-56"/>
        </w:rPr>
        <w:t> </w:t>
      </w:r>
      <w:r>
        <w:rPr/>
        <w:t>Grafik</w:t>
      </w:r>
      <w:r>
        <w:rPr>
          <w:spacing w:val="-2"/>
        </w:rPr>
        <w:t> </w:t>
      </w:r>
      <w:r>
        <w:rPr/>
        <w:t>4.2</w:t>
      </w:r>
      <w:r>
        <w:rPr>
          <w:spacing w:val="3"/>
        </w:rPr>
        <w:t> </w:t>
      </w:r>
      <w:r>
        <w:rPr/>
        <w:t>Hasil</w:t>
      </w:r>
      <w:r>
        <w:rPr>
          <w:spacing w:val="-3"/>
        </w:rPr>
        <w:t> </w:t>
      </w:r>
      <w:r>
        <w:rPr/>
        <w:t>Perbandingan</w:t>
      </w:r>
      <w:r>
        <w:rPr>
          <w:spacing w:val="3"/>
        </w:rPr>
        <w:t> </w:t>
      </w:r>
      <w:r>
        <w:rPr/>
        <w:t>Nilai IC50</w:t>
      </w:r>
      <w:r>
        <w:rPr>
          <w:spacing w:val="7"/>
        </w:rPr>
        <w:t> </w:t>
      </w:r>
      <w:r>
        <w:rPr/>
        <w:t>Ekstrak</w:t>
      </w:r>
      <w:r>
        <w:rPr>
          <w:spacing w:val="1"/>
        </w:rPr>
        <w:t> </w:t>
      </w:r>
      <w:r>
        <w:rPr/>
        <w:t>Etanol Daun</w:t>
      </w:r>
      <w:r>
        <w:rPr>
          <w:spacing w:val="3"/>
        </w:rPr>
        <w:t> </w:t>
      </w:r>
      <w:r>
        <w:rPr/>
        <w:t>Bayam</w:t>
      </w:r>
    </w:p>
    <w:p>
      <w:pPr>
        <w:pStyle w:val="BodyText"/>
        <w:tabs>
          <w:tab w:pos="8033" w:val="left" w:leader="dot"/>
        </w:tabs>
        <w:spacing w:line="245" w:lineRule="exact"/>
        <w:ind w:left="1935"/>
      </w:pPr>
      <w:r>
        <w:rPr/>
        <w:t>Merah Dengan Vitamin C</w:t>
      </w:r>
      <w:r>
        <w:rPr>
          <w:spacing w:val="-6"/>
        </w:rPr>
        <w:t> </w:t>
      </w:r>
      <w:r>
        <w:rPr/>
        <w:t>Sebagai</w:t>
      </w:r>
      <w:r>
        <w:rPr>
          <w:spacing w:val="-2"/>
        </w:rPr>
        <w:t> </w:t>
      </w:r>
      <w:r>
        <w:rPr/>
        <w:t>Pembanding</w:t>
        <w:tab/>
        <w:t>28</w:t>
      </w:r>
    </w:p>
    <w:p>
      <w:pPr>
        <w:pStyle w:val="BodyText"/>
        <w:tabs>
          <w:tab w:pos="8034" w:val="left" w:leader="dot"/>
        </w:tabs>
        <w:spacing w:line="244" w:lineRule="auto" w:before="5"/>
        <w:ind w:left="1863" w:right="1344" w:hanging="970"/>
      </w:pPr>
      <w:r>
        <w:rPr/>
        <w:t>Grafik 4.3 Hasil Perbandingan Persamaan Regresi Ekstrak Etanol Daun</w:t>
      </w:r>
      <w:r>
        <w:rPr>
          <w:spacing w:val="1"/>
        </w:rPr>
        <w:t> </w:t>
      </w:r>
      <w:r>
        <w:rPr/>
        <w:t>Bayam</w:t>
      </w:r>
      <w:r>
        <w:rPr>
          <w:spacing w:val="-1"/>
        </w:rPr>
        <w:t> </w:t>
      </w:r>
      <w:r>
        <w:rPr/>
        <w:t>Merah</w:t>
      </w:r>
      <w:r>
        <w:rPr>
          <w:spacing w:val="5"/>
        </w:rPr>
        <w:t> </w:t>
      </w:r>
      <w:r>
        <w:rPr/>
        <w:t>Dengan</w:t>
      </w:r>
      <w:r>
        <w:rPr>
          <w:spacing w:val="-3"/>
        </w:rPr>
        <w:t> </w:t>
      </w:r>
      <w:r>
        <w:rPr/>
        <w:t>Vitamin</w:t>
      </w:r>
      <w:r>
        <w:rPr>
          <w:spacing w:val="2"/>
        </w:rPr>
        <w:t> </w:t>
      </w:r>
      <w:r>
        <w:rPr/>
        <w:t>C</w:t>
      </w:r>
      <w:r>
        <w:rPr>
          <w:spacing w:val="-5"/>
        </w:rPr>
        <w:t> </w:t>
      </w:r>
      <w:r>
        <w:rPr/>
        <w:t>Sebagai</w:t>
      </w:r>
      <w:r>
        <w:rPr>
          <w:spacing w:val="-5"/>
        </w:rPr>
        <w:t> </w:t>
      </w:r>
      <w:r>
        <w:rPr/>
        <w:t>Pembanding</w:t>
        <w:tab/>
      </w:r>
      <w:r>
        <w:rPr>
          <w:spacing w:val="-1"/>
        </w:rPr>
        <w:t>29</w:t>
      </w:r>
    </w:p>
    <w:p>
      <w:pPr>
        <w:spacing w:after="0" w:line="244" w:lineRule="auto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6"/>
        <w:ind w:left="0" w:right="521"/>
        <w:jc w:val="center"/>
      </w:pPr>
      <w:bookmarkStart w:name="_TOC_250043" w:id="9"/>
      <w:r>
        <w:rPr/>
        <w:t>DAFTAR</w:t>
      </w:r>
      <w:r>
        <w:rPr>
          <w:spacing w:val="-7"/>
        </w:rPr>
        <w:t> </w:t>
      </w:r>
      <w:bookmarkEnd w:id="9"/>
      <w:r>
        <w:rPr/>
        <w:t>LAMPIRAN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pStyle w:val="BodyText"/>
        <w:spacing w:before="98"/>
        <w:ind w:right="1096"/>
        <w:jc w:val="right"/>
      </w:pPr>
      <w:r>
        <w:rPr/>
        <w:t>Halaman</w:t>
      </w:r>
    </w:p>
    <w:p>
      <w:pPr>
        <w:pStyle w:val="BodyText"/>
        <w:tabs>
          <w:tab w:pos="8245" w:val="left" w:leader="dot"/>
        </w:tabs>
        <w:spacing w:before="279"/>
        <w:ind w:left="586"/>
      </w:pPr>
      <w:r>
        <w:rPr/>
        <w:t>Lampiran</w:t>
      </w:r>
      <w:r>
        <w:rPr>
          <w:spacing w:val="-3"/>
        </w:rPr>
        <w:t> </w:t>
      </w:r>
      <w:r>
        <w:rPr/>
        <w:t>1</w:t>
      </w:r>
      <w:r>
        <w:rPr>
          <w:spacing w:val="59"/>
        </w:rPr>
        <w:t> </w:t>
      </w:r>
      <w:r>
        <w:rPr/>
        <w:t>Perhitungan</w:t>
      </w:r>
      <w:r>
        <w:rPr>
          <w:spacing w:val="-2"/>
        </w:rPr>
        <w:t> </w:t>
      </w:r>
      <w:r>
        <w:rPr/>
        <w:t>Kimia</w:t>
        <w:tab/>
        <w:t>34</w:t>
      </w:r>
    </w:p>
    <w:p>
      <w:pPr>
        <w:pStyle w:val="BodyText"/>
        <w:tabs>
          <w:tab w:pos="8245" w:val="left" w:leader="dot"/>
        </w:tabs>
        <w:spacing w:before="5"/>
        <w:ind w:left="586"/>
      </w:pPr>
      <w:r>
        <w:rPr/>
        <w:t>Lampiran</w:t>
      </w:r>
      <w:r>
        <w:rPr>
          <w:spacing w:val="-3"/>
        </w:rPr>
        <w:t> </w:t>
      </w:r>
      <w:r>
        <w:rPr/>
        <w:t>2</w:t>
      </w:r>
      <w:r>
        <w:rPr>
          <w:spacing w:val="59"/>
        </w:rPr>
        <w:t> </w:t>
      </w:r>
      <w:r>
        <w:rPr/>
        <w:t>Perhitungan</w:t>
      </w:r>
      <w:r>
        <w:rPr>
          <w:spacing w:val="-3"/>
        </w:rPr>
        <w:t> </w:t>
      </w:r>
      <w:r>
        <w:rPr/>
        <w:t>%</w:t>
      </w:r>
      <w:r>
        <w:rPr>
          <w:spacing w:val="1"/>
        </w:rPr>
        <w:t> </w:t>
      </w:r>
      <w:r>
        <w:rPr/>
        <w:t>Inhibisi</w:t>
        <w:tab/>
        <w:t>37</w:t>
      </w:r>
    </w:p>
    <w:p>
      <w:pPr>
        <w:pStyle w:val="BodyText"/>
        <w:tabs>
          <w:tab w:pos="8245" w:val="left" w:leader="dot"/>
        </w:tabs>
        <w:spacing w:before="5"/>
        <w:ind w:left="586"/>
      </w:pPr>
      <w:r>
        <w:rPr/>
        <w:t>Lampiran</w:t>
      </w:r>
      <w:r>
        <w:rPr>
          <w:spacing w:val="-4"/>
        </w:rPr>
        <w:t> </w:t>
      </w:r>
      <w:r>
        <w:rPr/>
        <w:t>3</w:t>
      </w:r>
      <w:r>
        <w:rPr>
          <w:spacing w:val="62"/>
        </w:rPr>
        <w:t> </w:t>
      </w:r>
      <w:r>
        <w:rPr/>
        <w:t>Hasil</w:t>
      </w:r>
      <w:r>
        <w:rPr>
          <w:spacing w:val="-1"/>
        </w:rPr>
        <w:t> </w:t>
      </w:r>
      <w:r>
        <w:rPr/>
        <w:t>Uji</w:t>
      </w:r>
      <w:r>
        <w:rPr>
          <w:spacing w:val="-1"/>
        </w:rPr>
        <w:t> </w:t>
      </w:r>
      <w:r>
        <w:rPr/>
        <w:t>Determinasi</w:t>
      </w:r>
      <w:r>
        <w:rPr>
          <w:spacing w:val="-2"/>
        </w:rPr>
        <w:t> </w:t>
      </w:r>
      <w:r>
        <w:rPr/>
        <w:t>Daun</w:t>
      </w:r>
      <w:r>
        <w:rPr>
          <w:spacing w:val="2"/>
        </w:rPr>
        <w:t> </w:t>
      </w:r>
      <w:r>
        <w:rPr/>
        <w:t>Bayam</w:t>
      </w:r>
      <w:r>
        <w:rPr>
          <w:spacing w:val="-2"/>
        </w:rPr>
        <w:t> </w:t>
      </w:r>
      <w:r>
        <w:rPr/>
        <w:t>Merah</w:t>
        <w:tab/>
        <w:t>41</w:t>
      </w:r>
    </w:p>
    <w:p>
      <w:pPr>
        <w:pStyle w:val="BodyText"/>
        <w:tabs>
          <w:tab w:pos="8245" w:val="left" w:leader="dot"/>
        </w:tabs>
        <w:spacing w:before="1"/>
        <w:ind w:left="586"/>
      </w:pPr>
      <w:r>
        <w:rPr/>
        <w:t>Lampiran</w:t>
      </w:r>
      <w:r>
        <w:rPr>
          <w:spacing w:val="-3"/>
        </w:rPr>
        <w:t> </w:t>
      </w:r>
      <w:r>
        <w:rPr/>
        <w:t>4</w:t>
      </w:r>
      <w:r>
        <w:rPr>
          <w:spacing w:val="54"/>
        </w:rPr>
        <w:t> </w:t>
      </w:r>
      <w:r>
        <w:rPr/>
        <w:t>Surat</w:t>
      </w:r>
      <w:r>
        <w:rPr>
          <w:spacing w:val="-1"/>
        </w:rPr>
        <w:t> </w:t>
      </w:r>
      <w:r>
        <w:rPr/>
        <w:t>Pemakaian</w:t>
      </w:r>
      <w:r>
        <w:rPr>
          <w:spacing w:val="-4"/>
        </w:rPr>
        <w:t> </w:t>
      </w:r>
      <w:r>
        <w:rPr/>
        <w:t>Laboratorium</w:t>
      </w:r>
      <w:r>
        <w:rPr>
          <w:spacing w:val="-3"/>
        </w:rPr>
        <w:t> </w:t>
      </w:r>
      <w:r>
        <w:rPr/>
        <w:t>Untuk</w:t>
      </w:r>
      <w:r>
        <w:rPr>
          <w:spacing w:val="-6"/>
        </w:rPr>
        <w:t> </w:t>
      </w:r>
      <w:r>
        <w:rPr/>
        <w:t>Melakukan Penelitian</w:t>
        <w:tab/>
        <w:t>42</w:t>
      </w:r>
    </w:p>
    <w:p>
      <w:pPr>
        <w:pStyle w:val="BodyText"/>
        <w:tabs>
          <w:tab w:pos="8245" w:val="left" w:leader="dot"/>
        </w:tabs>
        <w:spacing w:before="6"/>
        <w:ind w:left="586"/>
      </w:pPr>
      <w:r>
        <w:rPr/>
        <w:t>Lampiran 5</w:t>
      </w:r>
      <w:r>
        <w:rPr>
          <w:spacing w:val="59"/>
        </w:rPr>
        <w:t> </w:t>
      </w:r>
      <w:r>
        <w:rPr/>
        <w:t>Kartu</w:t>
      </w:r>
      <w:r>
        <w:rPr>
          <w:spacing w:val="-2"/>
        </w:rPr>
        <w:t> </w:t>
      </w:r>
      <w:r>
        <w:rPr/>
        <w:t>Laporan</w:t>
      </w:r>
      <w:r>
        <w:rPr>
          <w:spacing w:val="-2"/>
        </w:rPr>
        <w:t> </w:t>
      </w:r>
      <w:r>
        <w:rPr/>
        <w:t>Pertemuan</w:t>
      </w:r>
      <w:r>
        <w:rPr>
          <w:spacing w:val="-1"/>
        </w:rPr>
        <w:t> </w:t>
      </w:r>
      <w:r>
        <w:rPr/>
        <w:t>Bimbingan</w:t>
      </w:r>
      <w:r>
        <w:rPr>
          <w:spacing w:val="-2"/>
        </w:rPr>
        <w:t> </w:t>
      </w:r>
      <w:r>
        <w:rPr/>
        <w:t>KTI</w:t>
        <w:tab/>
        <w:t>44</w:t>
      </w:r>
    </w:p>
    <w:p>
      <w:pPr>
        <w:pStyle w:val="BodyText"/>
        <w:tabs>
          <w:tab w:pos="8245" w:val="left" w:leader="dot"/>
        </w:tabs>
        <w:spacing w:before="5"/>
        <w:ind w:left="586"/>
      </w:pPr>
      <w:r>
        <w:rPr/>
        <w:t>Lampiran</w:t>
      </w:r>
      <w:r>
        <w:rPr>
          <w:spacing w:val="-1"/>
        </w:rPr>
        <w:t> </w:t>
      </w:r>
      <w:r>
        <w:rPr/>
        <w:t>6</w:t>
      </w:r>
      <w:r>
        <w:rPr>
          <w:spacing w:val="57"/>
        </w:rPr>
        <w:t> </w:t>
      </w:r>
      <w:r>
        <w:rPr/>
        <w:t>Laporan</w:t>
      </w:r>
      <w:r>
        <w:rPr>
          <w:spacing w:val="2"/>
        </w:rPr>
        <w:t> </w:t>
      </w:r>
      <w:r>
        <w:rPr/>
        <w:t>Data</w:t>
      </w:r>
      <w:r>
        <w:rPr>
          <w:spacing w:val="2"/>
        </w:rPr>
        <w:t> </w:t>
      </w:r>
      <w:r>
        <w:rPr/>
        <w:t>Pengujian</w:t>
      </w:r>
      <w:r>
        <w:rPr>
          <w:spacing w:val="-3"/>
        </w:rPr>
        <w:t> </w:t>
      </w:r>
      <w:r>
        <w:rPr/>
        <w:t>Pada</w:t>
      </w:r>
      <w:r>
        <w:rPr>
          <w:spacing w:val="-3"/>
        </w:rPr>
        <w:t> </w:t>
      </w:r>
      <w:r>
        <w:rPr/>
        <w:t>Alat</w:t>
      </w:r>
      <w:r>
        <w:rPr>
          <w:spacing w:val="1"/>
        </w:rPr>
        <w:t> </w:t>
      </w:r>
      <w:r>
        <w:rPr/>
        <w:t>Spektrofotometer</w:t>
      </w:r>
      <w:r>
        <w:rPr>
          <w:spacing w:val="-1"/>
        </w:rPr>
        <w:t> </w:t>
      </w:r>
      <w:r>
        <w:rPr/>
        <w:t>Vis</w:t>
        <w:tab/>
        <w:t>45</w:t>
      </w:r>
    </w:p>
    <w:p>
      <w:pPr>
        <w:pStyle w:val="BodyText"/>
        <w:tabs>
          <w:tab w:pos="8245" w:val="left" w:leader="dot"/>
        </w:tabs>
        <w:spacing w:before="1"/>
        <w:ind w:left="586"/>
      </w:pPr>
      <w:r>
        <w:rPr/>
        <w:t>Lampiran</w:t>
      </w:r>
      <w:r>
        <w:rPr>
          <w:spacing w:val="-3"/>
        </w:rPr>
        <w:t> </w:t>
      </w:r>
      <w:r>
        <w:rPr/>
        <w:t>7</w:t>
      </w:r>
      <w:r>
        <w:rPr>
          <w:spacing w:val="56"/>
        </w:rPr>
        <w:t> </w:t>
      </w:r>
      <w:r>
        <w:rPr/>
        <w:t>Laporan Dokumentasi</w:t>
      </w:r>
      <w:r>
        <w:rPr>
          <w:spacing w:val="-2"/>
        </w:rPr>
        <w:t> </w:t>
      </w:r>
      <w:r>
        <w:rPr/>
        <w:t>Kegiatan</w:t>
      </w:r>
      <w:r>
        <w:rPr>
          <w:spacing w:val="-3"/>
        </w:rPr>
        <w:t> </w:t>
      </w:r>
      <w:r>
        <w:rPr/>
        <w:t>Penelitian</w:t>
        <w:tab/>
        <w:t>46</w:t>
      </w:r>
    </w:p>
    <w:p>
      <w:pPr>
        <w:pStyle w:val="BodyText"/>
        <w:tabs>
          <w:tab w:pos="8245" w:val="left" w:leader="dot"/>
        </w:tabs>
        <w:spacing w:line="244" w:lineRule="auto" w:before="5"/>
        <w:ind w:left="586" w:right="1117"/>
      </w:pPr>
      <w:r>
        <w:rPr/>
        <w:t>Lampiran</w:t>
      </w:r>
      <w:r>
        <w:rPr>
          <w:spacing w:val="6"/>
        </w:rPr>
        <w:t> </w:t>
      </w:r>
      <w:r>
        <w:rPr/>
        <w:t>8</w:t>
      </w:r>
      <w:r>
        <w:rPr>
          <w:spacing w:val="22"/>
        </w:rPr>
        <w:t> </w:t>
      </w:r>
      <w:r>
        <w:rPr/>
        <w:t>Laporan</w:t>
      </w:r>
      <w:r>
        <w:rPr>
          <w:spacing w:val="7"/>
        </w:rPr>
        <w:t> </w:t>
      </w:r>
      <w:r>
        <w:rPr/>
        <w:t>Surat</w:t>
      </w:r>
      <w:r>
        <w:rPr>
          <w:spacing w:val="7"/>
        </w:rPr>
        <w:t> </w:t>
      </w:r>
      <w:r>
        <w:rPr/>
        <w:t>Keterangan</w:t>
      </w:r>
      <w:r>
        <w:rPr>
          <w:spacing w:val="7"/>
        </w:rPr>
        <w:t> </w:t>
      </w:r>
      <w:r>
        <w:rPr/>
        <w:t>Bebas</w:t>
      </w:r>
      <w:r>
        <w:rPr>
          <w:spacing w:val="5"/>
        </w:rPr>
        <w:t> </w:t>
      </w:r>
      <w:r>
        <w:rPr/>
        <w:t>Pemakaian</w:t>
      </w:r>
      <w:r>
        <w:rPr>
          <w:spacing w:val="12"/>
        </w:rPr>
        <w:t> </w:t>
      </w:r>
      <w:r>
        <w:rPr/>
        <w:t>Alat</w:t>
      </w:r>
      <w:r>
        <w:rPr>
          <w:spacing w:val="7"/>
        </w:rPr>
        <w:t> </w:t>
      </w:r>
      <w:r>
        <w:rPr/>
        <w:t>Laboratorium…50</w:t>
      </w:r>
      <w:r>
        <w:rPr>
          <w:spacing w:val="-56"/>
        </w:rPr>
        <w:t> </w:t>
      </w:r>
      <w:r>
        <w:rPr/>
        <w:t>Lampiran 9</w:t>
      </w:r>
      <w:r>
        <w:rPr>
          <w:spacing w:val="60"/>
        </w:rPr>
        <w:t> </w:t>
      </w:r>
      <w:r>
        <w:rPr/>
        <w:t>Laporan</w:t>
      </w:r>
      <w:r>
        <w:rPr>
          <w:spacing w:val="-1"/>
        </w:rPr>
        <w:t> </w:t>
      </w:r>
      <w:r>
        <w:rPr/>
        <w:t>Bukti Pegesahan</w:t>
      </w:r>
      <w:r>
        <w:rPr>
          <w:spacing w:val="3"/>
        </w:rPr>
        <w:t> </w:t>
      </w:r>
      <w:r>
        <w:rPr/>
        <w:t>EC</w:t>
        <w:tab/>
        <w:t>52</w:t>
      </w:r>
    </w:p>
    <w:p>
      <w:pPr>
        <w:spacing w:after="0" w:line="244" w:lineRule="auto"/>
        <w:sectPr>
          <w:pgSz w:w="11910" w:h="16840"/>
          <w:pgMar w:header="0" w:footer="1704" w:top="1580" w:bottom="1900" w:left="1680" w:right="600"/>
        </w:sectPr>
      </w:pPr>
    </w:p>
    <w:p>
      <w:pPr>
        <w:pStyle w:val="Heading1"/>
        <w:spacing w:line="451" w:lineRule="auto" w:before="659"/>
        <w:ind w:left="3630" w:right="4148" w:firstLine="5"/>
        <w:jc w:val="center"/>
      </w:pPr>
      <w:bookmarkStart w:name="_TOC_250042" w:id="10"/>
      <w:r>
        <w:rPr/>
        <w:t>BAB</w:t>
      </w:r>
      <w:r>
        <w:rPr>
          <w:spacing w:val="3"/>
        </w:rPr>
        <w:t> </w:t>
      </w:r>
      <w:r>
        <w:rPr/>
        <w:t>I</w:t>
      </w:r>
      <w:r>
        <w:rPr>
          <w:spacing w:val="1"/>
        </w:rPr>
        <w:t> </w:t>
      </w:r>
      <w:bookmarkEnd w:id="10"/>
      <w:r>
        <w:rPr>
          <w:spacing w:val="-1"/>
        </w:rPr>
        <w:t>PENDAHULUAN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numPr>
          <w:ilvl w:val="1"/>
          <w:numId w:val="7"/>
        </w:numPr>
        <w:tabs>
          <w:tab w:pos="1306" w:val="left" w:leader="none"/>
          <w:tab w:pos="1307" w:val="left" w:leader="none"/>
        </w:tabs>
        <w:spacing w:line="240" w:lineRule="auto" w:before="214" w:after="0"/>
        <w:ind w:left="1307" w:right="0" w:hanging="721"/>
        <w:jc w:val="left"/>
      </w:pPr>
      <w:bookmarkStart w:name="_TOC_250041" w:id="11"/>
      <w:r>
        <w:rPr/>
        <w:t>Latar</w:t>
      </w:r>
      <w:r>
        <w:rPr>
          <w:spacing w:val="-5"/>
        </w:rPr>
        <w:t> </w:t>
      </w:r>
      <w:bookmarkEnd w:id="11"/>
      <w:r>
        <w:rPr/>
        <w:t>Belakang</w:t>
      </w:r>
    </w:p>
    <w:p>
      <w:pPr>
        <w:pStyle w:val="BodyText"/>
        <w:spacing w:before="8"/>
        <w:rPr>
          <w:rFonts w:ascii="Arial"/>
          <w:b/>
          <w:sz w:val="24"/>
        </w:rPr>
      </w:pPr>
    </w:p>
    <w:p>
      <w:pPr>
        <w:pStyle w:val="BodyText"/>
        <w:spacing w:line="364" w:lineRule="auto"/>
        <w:ind w:left="586" w:right="1096" w:firstLine="720"/>
        <w:jc w:val="both"/>
      </w:pPr>
      <w:r>
        <w:rPr/>
        <w:t>Pola hidup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sehat</w:t>
      </w:r>
      <w:r>
        <w:rPr>
          <w:spacing w:val="1"/>
        </w:rPr>
        <w:t> </w:t>
      </w:r>
      <w:r>
        <w:rPr/>
        <w:t>(jarang</w:t>
      </w:r>
      <w:r>
        <w:rPr>
          <w:spacing w:val="1"/>
        </w:rPr>
        <w:t> </w:t>
      </w:r>
      <w:r>
        <w:rPr/>
        <w:t>olahraga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makan</w:t>
      </w:r>
      <w:r>
        <w:rPr>
          <w:spacing w:val="58"/>
        </w:rPr>
        <w:t> </w:t>
      </w:r>
      <w:r>
        <w:rPr/>
        <w:t>makanan</w:t>
      </w:r>
      <w:r>
        <w:rPr>
          <w:spacing w:val="1"/>
        </w:rPr>
        <w:t> </w:t>
      </w:r>
      <w:r>
        <w:rPr/>
        <w:t>cepat saji) dapat merangsang timbulnya radikal bebas. Reaktivitas dari radikal</w:t>
      </w:r>
      <w:r>
        <w:rPr>
          <w:spacing w:val="1"/>
        </w:rPr>
        <w:t> </w:t>
      </w:r>
      <w:r>
        <w:rPr/>
        <w:t>bebas ini akan menimbulkan reaksi berantai yang mampu merusak struktur sel.</w:t>
      </w:r>
      <w:r>
        <w:rPr>
          <w:spacing w:val="1"/>
        </w:rPr>
        <w:t> </w:t>
      </w:r>
      <w:r>
        <w:rPr/>
        <w:t>Reaktivitas radikal bebas mampu diatasi oleh senyawa antioksidan. Antioksidan</w:t>
      </w:r>
      <w:r>
        <w:rPr>
          <w:spacing w:val="1"/>
        </w:rPr>
        <w:t> </w:t>
      </w:r>
      <w:r>
        <w:rPr/>
        <w:t>mampu melindungi sel-sel dari kerusakan yang disebabkan oleh radikal bebas.</w:t>
      </w:r>
      <w:r>
        <w:rPr>
          <w:spacing w:val="1"/>
        </w:rPr>
        <w:t> </w:t>
      </w:r>
      <w:r>
        <w:rPr/>
        <w:t>Radikal bebas diartikan dengan suatu atom atau molekul yang mempunyai satu</w:t>
      </w:r>
      <w:r>
        <w:rPr>
          <w:spacing w:val="1"/>
        </w:rPr>
        <w:t> </w:t>
      </w:r>
      <w:r>
        <w:rPr/>
        <w:t>atau lebih elektron tidak berpasangan pada orbital terluarnya, bersifat sangat</w:t>
      </w:r>
      <w:r>
        <w:rPr>
          <w:spacing w:val="1"/>
        </w:rPr>
        <w:t> </w:t>
      </w:r>
      <w:r>
        <w:rPr/>
        <w:t>reaktif</w:t>
      </w:r>
      <w:r>
        <w:rPr>
          <w:spacing w:val="3"/>
        </w:rPr>
        <w:t> </w:t>
      </w:r>
      <w:r>
        <w:rPr/>
        <w:t>dan tidak</w:t>
      </w:r>
      <w:r>
        <w:rPr>
          <w:spacing w:val="-2"/>
        </w:rPr>
        <w:t> </w:t>
      </w:r>
      <w:r>
        <w:rPr/>
        <w:t>stabil</w:t>
      </w:r>
      <w:r>
        <w:rPr>
          <w:spacing w:val="2"/>
        </w:rPr>
        <w:t> </w:t>
      </w:r>
      <w:r>
        <w:rPr/>
        <w:t>(Muchtadi, 2013).</w:t>
      </w:r>
    </w:p>
    <w:p>
      <w:pPr>
        <w:pStyle w:val="BodyText"/>
        <w:spacing w:line="367" w:lineRule="auto" w:before="208"/>
        <w:ind w:left="586" w:right="1092" w:firstLine="720"/>
        <w:jc w:val="both"/>
      </w:pPr>
      <w:r>
        <w:rPr/>
        <w:t>Radikal bebas bisa bersumber dari asap rokok, makanan yang digoreng,</w:t>
      </w:r>
      <w:r>
        <w:rPr>
          <w:spacing w:val="1"/>
        </w:rPr>
        <w:t> </w:t>
      </w:r>
      <w:r>
        <w:rPr/>
        <w:t>dibakar, paparan sinar matahari berlebih, asap kendaraan bermotor, obat-obat</w:t>
      </w:r>
      <w:r>
        <w:rPr>
          <w:spacing w:val="1"/>
        </w:rPr>
        <w:t> </w:t>
      </w:r>
      <w:r>
        <w:rPr/>
        <w:t>tertentu, racun dan polusi udara (Trianda, 2016). Radikal bebas yang berlebihan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degenaratif,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kanker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penyakit jantung</w:t>
      </w:r>
      <w:r>
        <w:rPr>
          <w:spacing w:val="1"/>
        </w:rPr>
        <w:t> </w:t>
      </w:r>
      <w:r>
        <w:rPr/>
        <w:t>(kardiovaskuler).</w:t>
      </w:r>
      <w:r>
        <w:rPr>
          <w:spacing w:val="1"/>
        </w:rPr>
        <w:t> </w:t>
      </w:r>
      <w:r>
        <w:rPr/>
        <w:t>Timbulnya penyakit degeneratif dari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 dapat dihambat atau dicegah oleh senyawa antioksidan. Oleh karena itu,</w:t>
      </w:r>
      <w:r>
        <w:rPr>
          <w:spacing w:val="1"/>
        </w:rPr>
        <w:t> </w:t>
      </w:r>
      <w:r>
        <w:rPr/>
        <w:t>tubuh memerlukan substansi penting yaitu antioksidan untuk menangkap radikal</w:t>
      </w:r>
      <w:r>
        <w:rPr>
          <w:spacing w:val="1"/>
        </w:rPr>
        <w:t> </w:t>
      </w:r>
      <w:r>
        <w:rPr/>
        <w:t>bebas</w:t>
      </w:r>
      <w:r>
        <w:rPr>
          <w:spacing w:val="-1"/>
        </w:rPr>
        <w:t> </w:t>
      </w:r>
      <w:r>
        <w:rPr/>
        <w:t>sehingga</w:t>
      </w:r>
      <w:r>
        <w:rPr>
          <w:spacing w:val="-3"/>
        </w:rPr>
        <w:t> </w:t>
      </w:r>
      <w:r>
        <w:rPr/>
        <w:t>tidak</w:t>
      </w:r>
      <w:r>
        <w:rPr>
          <w:spacing w:val="-4"/>
        </w:rPr>
        <w:t> </w:t>
      </w:r>
      <w:r>
        <w:rPr/>
        <w:t>dapat</w:t>
      </w:r>
      <w:r>
        <w:rPr>
          <w:spacing w:val="-3"/>
        </w:rPr>
        <w:t> </w:t>
      </w:r>
      <w:r>
        <w:rPr/>
        <w:t>menginduksi</w:t>
      </w:r>
      <w:r>
        <w:rPr>
          <w:spacing w:val="-1"/>
        </w:rPr>
        <w:t> </w:t>
      </w:r>
      <w:r>
        <w:rPr/>
        <w:t>suatu</w:t>
      </w:r>
      <w:r>
        <w:rPr>
          <w:spacing w:val="2"/>
        </w:rPr>
        <w:t> </w:t>
      </w:r>
      <w:r>
        <w:rPr/>
        <w:t>penyakit</w:t>
      </w:r>
      <w:r>
        <w:rPr>
          <w:spacing w:val="-3"/>
        </w:rPr>
        <w:t> </w:t>
      </w:r>
      <w:r>
        <w:rPr/>
        <w:t>lain</w:t>
      </w:r>
      <w:r>
        <w:rPr>
          <w:spacing w:val="2"/>
        </w:rPr>
        <w:t> </w:t>
      </w:r>
      <w:r>
        <w:rPr/>
        <w:t>(Ratnayani,</w:t>
      </w:r>
      <w:r>
        <w:rPr>
          <w:spacing w:val="-3"/>
        </w:rPr>
        <w:t> </w:t>
      </w:r>
      <w:r>
        <w:rPr/>
        <w:t>2012).</w:t>
      </w:r>
    </w:p>
    <w:p>
      <w:pPr>
        <w:pStyle w:val="BodyText"/>
        <w:spacing w:line="367" w:lineRule="auto" w:before="189"/>
        <w:ind w:left="586" w:right="1096" w:firstLine="720"/>
        <w:jc w:val="both"/>
      </w:pPr>
      <w:r>
        <w:rPr/>
        <w:t>Berdasarkan sumbernya, ada dua macam antioksidan, yaitu antioksidan</w:t>
      </w:r>
      <w:r>
        <w:rPr>
          <w:spacing w:val="1"/>
        </w:rPr>
        <w:t> </w:t>
      </w:r>
      <w:r>
        <w:rPr/>
        <w:t>alami dan antioksidan sintetik. Antioksidan alami biasanya lebih diminati, karena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keamanan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manfaatnya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dibidang</w:t>
      </w:r>
      <w:r>
        <w:rPr>
          <w:spacing w:val="-56"/>
        </w:rPr>
        <w:t> </w:t>
      </w:r>
      <w:r>
        <w:rPr/>
        <w:t>makanan, kesehatan dan kosmetik. Antioksidan alami banyak ditemukan pada</w:t>
      </w:r>
      <w:r>
        <w:rPr>
          <w:spacing w:val="1"/>
        </w:rPr>
        <w:t> </w:t>
      </w:r>
      <w:r>
        <w:rPr/>
        <w:t>sebagian besar makanan dan hasil pertanian, termasuk sayuran, buah-buahan</w:t>
      </w:r>
      <w:r>
        <w:rPr>
          <w:spacing w:val="1"/>
        </w:rPr>
        <w:t> </w:t>
      </w:r>
      <w:r>
        <w:rPr/>
        <w:t>dan</w:t>
      </w:r>
      <w:r>
        <w:rPr>
          <w:spacing w:val="4"/>
        </w:rPr>
        <w:t> </w:t>
      </w:r>
      <w:r>
        <w:rPr/>
        <w:t>ekstrak</w:t>
      </w:r>
      <w:r>
        <w:rPr>
          <w:spacing w:val="-1"/>
        </w:rPr>
        <w:t> </w:t>
      </w:r>
      <w:r>
        <w:rPr/>
        <w:t>tanaman</w:t>
      </w:r>
      <w:r>
        <w:rPr>
          <w:spacing w:val="5"/>
        </w:rPr>
        <w:t> </w:t>
      </w:r>
      <w:r>
        <w:rPr/>
        <w:t>(Rohman, 2016).</w:t>
      </w:r>
    </w:p>
    <w:p>
      <w:pPr>
        <w:pStyle w:val="BodyText"/>
        <w:spacing w:line="364" w:lineRule="auto" w:before="191"/>
        <w:ind w:left="586" w:right="1096" w:firstLine="720"/>
        <w:jc w:val="both"/>
      </w:pPr>
      <w:r>
        <w:rPr/>
        <w:t>Salah satu tumbuhan yang berkhasiat sebagai obat adalah daun bayam</w:t>
      </w:r>
      <w:r>
        <w:rPr>
          <w:spacing w:val="1"/>
        </w:rPr>
        <w:t> </w:t>
      </w:r>
      <w:r>
        <w:rPr/>
        <w:t>merah (</w:t>
      </w:r>
      <w:r>
        <w:rPr>
          <w:rFonts w:ascii="Arial"/>
          <w:i/>
        </w:rPr>
        <w:t>Amarantus tricolor L.</w:t>
      </w:r>
      <w:r>
        <w:rPr/>
        <w:t>) dan sering dikonsumsi karena banyak manfaat dan</w:t>
      </w:r>
      <w:r>
        <w:rPr>
          <w:spacing w:val="1"/>
        </w:rPr>
        <w:t> </w:t>
      </w:r>
      <w:r>
        <w:rPr/>
        <w:t>kandungannya bagi kesehatan tubuh (Saparinto, 2014). Bayam merah memiliki</w:t>
      </w:r>
      <w:r>
        <w:rPr>
          <w:spacing w:val="1"/>
        </w:rPr>
        <w:t> </w:t>
      </w:r>
      <w:r>
        <w:rPr/>
        <w:t>kandungan</w:t>
      </w:r>
      <w:r>
        <w:rPr>
          <w:spacing w:val="30"/>
        </w:rPr>
        <w:t> </w:t>
      </w:r>
      <w:r>
        <w:rPr/>
        <w:t>flavonoid,</w:t>
      </w:r>
      <w:r>
        <w:rPr>
          <w:spacing w:val="29"/>
        </w:rPr>
        <w:t> </w:t>
      </w:r>
      <w:r>
        <w:rPr/>
        <w:t>betalain,</w:t>
      </w:r>
      <w:r>
        <w:rPr>
          <w:spacing w:val="35"/>
        </w:rPr>
        <w:t> </w:t>
      </w:r>
      <w:r>
        <w:rPr/>
        <w:t>vitamin</w:t>
      </w:r>
      <w:r>
        <w:rPr>
          <w:spacing w:val="35"/>
        </w:rPr>
        <w:t> </w:t>
      </w:r>
      <w:r>
        <w:rPr/>
        <w:t>C,</w:t>
      </w:r>
      <w:r>
        <w:rPr>
          <w:spacing w:val="29"/>
        </w:rPr>
        <w:t> </w:t>
      </w:r>
      <w:r>
        <w:rPr/>
        <w:t>dan</w:t>
      </w:r>
      <w:r>
        <w:rPr>
          <w:spacing w:val="36"/>
        </w:rPr>
        <w:t> </w:t>
      </w:r>
      <w:r>
        <w:rPr/>
        <w:t>juga</w:t>
      </w:r>
      <w:r>
        <w:rPr>
          <w:spacing w:val="35"/>
        </w:rPr>
        <w:t> </w:t>
      </w:r>
      <w:r>
        <w:rPr/>
        <w:t>vitamin</w:t>
      </w:r>
      <w:r>
        <w:rPr>
          <w:spacing w:val="30"/>
        </w:rPr>
        <w:t> </w:t>
      </w:r>
      <w:r>
        <w:rPr/>
        <w:t>A</w:t>
      </w:r>
      <w:r>
        <w:rPr>
          <w:spacing w:val="35"/>
        </w:rPr>
        <w:t> </w:t>
      </w:r>
      <w:r>
        <w:rPr/>
        <w:t>yang</w:t>
      </w:r>
      <w:r>
        <w:rPr>
          <w:spacing w:val="36"/>
        </w:rPr>
        <w:t> </w:t>
      </w:r>
      <w:r>
        <w:rPr/>
        <w:t>merupakan</w:t>
      </w:r>
    </w:p>
    <w:p>
      <w:pPr>
        <w:spacing w:after="0" w:line="364" w:lineRule="auto"/>
        <w:jc w:val="both"/>
        <w:sectPr>
          <w:footerReference w:type="default" r:id="rId9"/>
          <w:pgSz w:w="11910" w:h="16840"/>
          <w:pgMar w:footer="1704" w:header="0" w:top="1580" w:bottom="1900" w:left="1680" w:right="60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369" w:lineRule="auto"/>
        <w:ind w:left="586" w:right="1105"/>
        <w:jc w:val="both"/>
      </w:pPr>
      <w:r>
        <w:rPr/>
        <w:t>antioksidan yang poten. Bayam merah juga kaya mineral, piridoksin, riboflavin.13</w:t>
      </w:r>
      <w:r>
        <w:rPr>
          <w:spacing w:val="-56"/>
        </w:rPr>
        <w:t> </w:t>
      </w:r>
      <w:r>
        <w:rPr/>
        <w:t>serta</w:t>
      </w:r>
      <w:r>
        <w:rPr>
          <w:spacing w:val="-1"/>
        </w:rPr>
        <w:t> </w:t>
      </w:r>
      <w:r>
        <w:rPr/>
        <w:t>asam</w:t>
      </w:r>
      <w:r>
        <w:rPr>
          <w:spacing w:val="-3"/>
        </w:rPr>
        <w:t> </w:t>
      </w:r>
      <w:r>
        <w:rPr/>
        <w:t>folat dalam</w:t>
      </w:r>
      <w:r>
        <w:rPr>
          <w:spacing w:val="2"/>
        </w:rPr>
        <w:t> </w:t>
      </w:r>
      <w:r>
        <w:rPr/>
        <w:t>jumlah</w:t>
      </w:r>
      <w:r>
        <w:rPr>
          <w:spacing w:val="4"/>
        </w:rPr>
        <w:t> </w:t>
      </w:r>
      <w:r>
        <w:rPr/>
        <w:t>yang</w:t>
      </w:r>
      <w:r>
        <w:rPr>
          <w:spacing w:val="5"/>
        </w:rPr>
        <w:t> </w:t>
      </w:r>
      <w:r>
        <w:rPr/>
        <w:t>banyak.</w:t>
      </w:r>
    </w:p>
    <w:p>
      <w:pPr>
        <w:spacing w:line="364" w:lineRule="auto" w:before="193"/>
        <w:ind w:left="586" w:right="1095" w:firstLine="720"/>
        <w:jc w:val="both"/>
        <w:rPr>
          <w:sz w:val="22"/>
        </w:rPr>
      </w:pPr>
      <w:r>
        <w:rPr>
          <w:sz w:val="22"/>
        </w:rPr>
        <w:t>Hal</w:t>
      </w:r>
      <w:r>
        <w:rPr>
          <w:spacing w:val="1"/>
          <w:sz w:val="22"/>
        </w:rPr>
        <w:t> </w:t>
      </w:r>
      <w:r>
        <w:rPr>
          <w:sz w:val="22"/>
        </w:rPr>
        <w:t>ini</w:t>
      </w:r>
      <w:r>
        <w:rPr>
          <w:spacing w:val="1"/>
          <w:sz w:val="22"/>
        </w:rPr>
        <w:t> </w:t>
      </w:r>
      <w:r>
        <w:rPr>
          <w:sz w:val="22"/>
        </w:rPr>
        <w:t>sesuai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penelitian</w:t>
      </w:r>
      <w:r>
        <w:rPr>
          <w:spacing w:val="1"/>
          <w:sz w:val="22"/>
        </w:rPr>
        <w:t> </w:t>
      </w:r>
      <w:r>
        <w:rPr>
          <w:sz w:val="22"/>
        </w:rPr>
        <w:t>sebelumnya</w:t>
      </w:r>
      <w:r>
        <w:rPr>
          <w:spacing w:val="1"/>
          <w:sz w:val="22"/>
        </w:rPr>
        <w:t> </w:t>
      </w:r>
      <w:r>
        <w:rPr>
          <w:sz w:val="22"/>
        </w:rPr>
        <w:t>yaitu</w:t>
      </w:r>
      <w:r>
        <w:rPr>
          <w:spacing w:val="1"/>
          <w:sz w:val="22"/>
        </w:rPr>
        <w:t> </w:t>
      </w:r>
      <w:r>
        <w:rPr>
          <w:sz w:val="22"/>
        </w:rPr>
        <w:t>Pada</w:t>
      </w:r>
      <w:r>
        <w:rPr>
          <w:spacing w:val="1"/>
          <w:sz w:val="22"/>
        </w:rPr>
        <w:t> </w:t>
      </w:r>
      <w:r>
        <w:rPr>
          <w:sz w:val="22"/>
        </w:rPr>
        <w:t>penelitian</w:t>
      </w:r>
      <w:r>
        <w:rPr>
          <w:spacing w:val="1"/>
          <w:sz w:val="22"/>
        </w:rPr>
        <w:t> </w:t>
      </w:r>
      <w:r>
        <w:rPr>
          <w:sz w:val="22"/>
        </w:rPr>
        <w:t>dilakukan Widiawati, 2015. Aktivitas Antioksian dan Total Fenol Daun Sirih Merah</w:t>
      </w:r>
      <w:r>
        <w:rPr>
          <w:spacing w:val="-56"/>
          <w:sz w:val="22"/>
        </w:rPr>
        <w:t> </w:t>
      </w:r>
      <w:r>
        <w:rPr>
          <w:sz w:val="22"/>
        </w:rPr>
        <w:t>(Piper crocatum), Bunga Rosela (Hibiscus sabdariffa), dan Daun Bayam Merah</w:t>
      </w:r>
      <w:r>
        <w:rPr>
          <w:spacing w:val="1"/>
          <w:sz w:val="22"/>
        </w:rPr>
        <w:t> </w:t>
      </w:r>
      <w:r>
        <w:rPr>
          <w:sz w:val="22"/>
        </w:rPr>
        <w:t>(Amaranthus tricolor) menyatakan bahwa aktivitas antioksidan ekstrak metanol</w:t>
      </w:r>
      <w:r>
        <w:rPr>
          <w:spacing w:val="1"/>
          <w:sz w:val="22"/>
        </w:rPr>
        <w:t> </w:t>
      </w:r>
      <w:r>
        <w:rPr>
          <w:sz w:val="22"/>
        </w:rPr>
        <w:t>daun bayam merah (</w:t>
      </w:r>
      <w:r>
        <w:rPr>
          <w:rFonts w:ascii="Arial" w:hAnsi="Arial"/>
          <w:i/>
          <w:sz w:val="22"/>
        </w:rPr>
        <w:t>Amaranthus tricolor L</w:t>
      </w:r>
      <w:r>
        <w:rPr>
          <w:sz w:val="22"/>
        </w:rPr>
        <w:t>) dengan pereaksi DPPH yaitu sebesar</w:t>
      </w:r>
      <w:r>
        <w:rPr>
          <w:spacing w:val="-56"/>
          <w:sz w:val="22"/>
        </w:rPr>
        <w:t> </w:t>
      </w:r>
      <w:r>
        <w:rPr>
          <w:sz w:val="22"/>
        </w:rPr>
        <w:t>332,06 ppm. </w:t>
      </w:r>
      <w:r>
        <w:rPr>
          <w:sz w:val="23"/>
        </w:rPr>
        <w:t>Nilai aktivitas pada sampel daun bayam merah segar lebih tinggi</w:t>
      </w:r>
      <w:r>
        <w:rPr>
          <w:spacing w:val="1"/>
          <w:sz w:val="23"/>
        </w:rPr>
        <w:t> </w:t>
      </w:r>
      <w:r>
        <w:rPr>
          <w:sz w:val="23"/>
        </w:rPr>
        <w:t>dibanding sampel daun bayam merah rebus karena kandungan pada daun</w:t>
      </w:r>
      <w:r>
        <w:rPr>
          <w:spacing w:val="1"/>
          <w:sz w:val="23"/>
        </w:rPr>
        <w:t> </w:t>
      </w:r>
      <w:r>
        <w:rPr>
          <w:sz w:val="23"/>
        </w:rPr>
        <w:t>bayam merah akan mengalami degradasi kimia dan fisik ketika dilakukan</w:t>
      </w:r>
      <w:r>
        <w:rPr>
          <w:spacing w:val="1"/>
          <w:sz w:val="23"/>
        </w:rPr>
        <w:t> </w:t>
      </w:r>
      <w:r>
        <w:rPr>
          <w:sz w:val="23"/>
        </w:rPr>
        <w:t>proses</w:t>
      </w:r>
      <w:r>
        <w:rPr>
          <w:spacing w:val="1"/>
          <w:sz w:val="23"/>
        </w:rPr>
        <w:t> </w:t>
      </w:r>
      <w:r>
        <w:rPr>
          <w:sz w:val="23"/>
        </w:rPr>
        <w:t>perebusan.</w:t>
      </w:r>
      <w:r>
        <w:rPr>
          <w:spacing w:val="1"/>
          <w:sz w:val="23"/>
        </w:rPr>
        <w:t> </w:t>
      </w:r>
      <w:r>
        <w:rPr>
          <w:sz w:val="23"/>
        </w:rPr>
        <w:t>Proses</w:t>
      </w:r>
      <w:r>
        <w:rPr>
          <w:spacing w:val="1"/>
          <w:sz w:val="23"/>
        </w:rPr>
        <w:t> </w:t>
      </w:r>
      <w:r>
        <w:rPr>
          <w:sz w:val="23"/>
        </w:rPr>
        <w:t>perebusan</w:t>
      </w:r>
      <w:r>
        <w:rPr>
          <w:spacing w:val="1"/>
          <w:sz w:val="23"/>
        </w:rPr>
        <w:t> </w:t>
      </w:r>
      <w:r>
        <w:rPr>
          <w:sz w:val="23"/>
        </w:rPr>
        <w:t>mengakibatkan</w:t>
      </w:r>
      <w:r>
        <w:rPr>
          <w:spacing w:val="1"/>
          <w:sz w:val="23"/>
        </w:rPr>
        <w:t> </w:t>
      </w:r>
      <w:r>
        <w:rPr>
          <w:sz w:val="23"/>
        </w:rPr>
        <w:t>dinding</w:t>
      </w:r>
      <w:r>
        <w:rPr>
          <w:spacing w:val="1"/>
          <w:sz w:val="23"/>
        </w:rPr>
        <w:t> </w:t>
      </w:r>
      <w:r>
        <w:rPr>
          <w:sz w:val="23"/>
        </w:rPr>
        <w:t>sel</w:t>
      </w:r>
      <w:r>
        <w:rPr>
          <w:spacing w:val="1"/>
          <w:sz w:val="23"/>
        </w:rPr>
        <w:t> </w:t>
      </w:r>
      <w:r>
        <w:rPr>
          <w:sz w:val="23"/>
        </w:rPr>
        <w:t>dan</w:t>
      </w:r>
      <w:r>
        <w:rPr>
          <w:spacing w:val="-59"/>
          <w:sz w:val="23"/>
        </w:rPr>
        <w:t> </w:t>
      </w:r>
      <w:r>
        <w:rPr>
          <w:sz w:val="23"/>
        </w:rPr>
        <w:t>membran plasma cepat mengalami kerusakan. Air masuk ke dalam dinding</w:t>
      </w:r>
      <w:r>
        <w:rPr>
          <w:spacing w:val="1"/>
          <w:sz w:val="23"/>
        </w:rPr>
        <w:t> </w:t>
      </w:r>
      <w:r>
        <w:rPr>
          <w:sz w:val="23"/>
        </w:rPr>
        <w:t>sel dan vakuola kemudian melarutkan senyawa metabolit sekunder ke dalam</w:t>
      </w:r>
      <w:r>
        <w:rPr>
          <w:spacing w:val="1"/>
          <w:sz w:val="23"/>
        </w:rPr>
        <w:t> </w:t>
      </w:r>
      <w:r>
        <w:rPr>
          <w:sz w:val="23"/>
        </w:rPr>
        <w:t>cairan</w:t>
      </w:r>
      <w:r>
        <w:rPr>
          <w:spacing w:val="21"/>
          <w:sz w:val="23"/>
        </w:rPr>
        <w:t> </w:t>
      </w:r>
      <w:r>
        <w:rPr>
          <w:sz w:val="23"/>
        </w:rPr>
        <w:t>pengolahan.</w:t>
      </w:r>
      <w:r>
        <w:rPr>
          <w:spacing w:val="20"/>
          <w:sz w:val="23"/>
        </w:rPr>
        <w:t> </w:t>
      </w:r>
      <w:r>
        <w:rPr>
          <w:sz w:val="23"/>
        </w:rPr>
        <w:t>Pada</w:t>
      </w:r>
      <w:r>
        <w:rPr>
          <w:spacing w:val="21"/>
          <w:sz w:val="23"/>
        </w:rPr>
        <w:t> </w:t>
      </w:r>
      <w:r>
        <w:rPr>
          <w:sz w:val="23"/>
        </w:rPr>
        <w:t>penelitian</w:t>
      </w:r>
      <w:r>
        <w:rPr>
          <w:spacing w:val="22"/>
          <w:sz w:val="23"/>
        </w:rPr>
        <w:t> </w:t>
      </w:r>
      <w:r>
        <w:rPr>
          <w:sz w:val="23"/>
        </w:rPr>
        <w:t>ini</w:t>
      </w:r>
      <w:r>
        <w:rPr>
          <w:spacing w:val="18"/>
          <w:sz w:val="23"/>
        </w:rPr>
        <w:t> </w:t>
      </w:r>
      <w:r>
        <w:rPr>
          <w:sz w:val="23"/>
        </w:rPr>
        <w:t>dilakukan</w:t>
      </w:r>
      <w:r>
        <w:rPr>
          <w:spacing w:val="21"/>
          <w:sz w:val="23"/>
        </w:rPr>
        <w:t> </w:t>
      </w:r>
      <w:r>
        <w:rPr>
          <w:sz w:val="23"/>
        </w:rPr>
        <w:t>proses</w:t>
      </w:r>
      <w:r>
        <w:rPr>
          <w:spacing w:val="21"/>
          <w:sz w:val="23"/>
        </w:rPr>
        <w:t> </w:t>
      </w:r>
      <w:r>
        <w:rPr>
          <w:sz w:val="23"/>
        </w:rPr>
        <w:t>pemanasan</w:t>
      </w:r>
      <w:r>
        <w:rPr>
          <w:spacing w:val="22"/>
          <w:sz w:val="23"/>
        </w:rPr>
        <w:t> </w:t>
      </w:r>
      <w:r>
        <w:rPr>
          <w:sz w:val="23"/>
        </w:rPr>
        <w:t>selama</w:t>
      </w:r>
      <w:r>
        <w:rPr>
          <w:spacing w:val="-58"/>
          <w:sz w:val="23"/>
        </w:rPr>
        <w:t> </w:t>
      </w:r>
      <w:r>
        <w:rPr>
          <w:sz w:val="23"/>
        </w:rPr>
        <w:t>3 menit dan menit pada suhu 98º C. Pemanasan yang dapat menurunkan</w:t>
      </w:r>
      <w:r>
        <w:rPr>
          <w:spacing w:val="1"/>
          <w:sz w:val="23"/>
        </w:rPr>
        <w:t> </w:t>
      </w:r>
      <w:r>
        <w:rPr>
          <w:sz w:val="23"/>
        </w:rPr>
        <w:t>senyawa metabolit sekunder pada sayuran, yaitu pada proses pemanasan</w:t>
      </w:r>
      <w:r>
        <w:rPr>
          <w:spacing w:val="1"/>
          <w:sz w:val="23"/>
        </w:rPr>
        <w:t> </w:t>
      </w:r>
      <w:r>
        <w:rPr>
          <w:sz w:val="23"/>
        </w:rPr>
        <w:t>dengan suhu 88-112 ºC dan lama pemanasan 5-14 menit.</w:t>
      </w:r>
      <w:r>
        <w:rPr>
          <w:sz w:val="22"/>
        </w:rPr>
        <w:t>Menurut Farmakope</w:t>
      </w:r>
      <w:r>
        <w:rPr>
          <w:spacing w:val="1"/>
          <w:sz w:val="22"/>
        </w:rPr>
        <w:t> </w:t>
      </w:r>
      <w:r>
        <w:rPr>
          <w:sz w:val="22"/>
        </w:rPr>
        <w:t>Indonesia</w:t>
      </w:r>
      <w:r>
        <w:rPr>
          <w:spacing w:val="1"/>
          <w:sz w:val="22"/>
        </w:rPr>
        <w:t> </w:t>
      </w:r>
      <w:r>
        <w:rPr>
          <w:sz w:val="22"/>
        </w:rPr>
        <w:t>Edisi</w:t>
      </w:r>
      <w:r>
        <w:rPr>
          <w:spacing w:val="1"/>
          <w:sz w:val="22"/>
        </w:rPr>
        <w:t> </w:t>
      </w:r>
      <w:r>
        <w:rPr>
          <w:sz w:val="22"/>
        </w:rPr>
        <w:t>IV</w:t>
      </w:r>
      <w:r>
        <w:rPr>
          <w:spacing w:val="1"/>
          <w:sz w:val="22"/>
        </w:rPr>
        <w:t> </w:t>
      </w:r>
      <w:r>
        <w:rPr>
          <w:sz w:val="22"/>
        </w:rPr>
        <w:t>(Depkes</w:t>
      </w:r>
      <w:r>
        <w:rPr>
          <w:spacing w:val="1"/>
          <w:sz w:val="22"/>
        </w:rPr>
        <w:t> </w:t>
      </w:r>
      <w:r>
        <w:rPr>
          <w:sz w:val="22"/>
        </w:rPr>
        <w:t>RI,</w:t>
      </w:r>
      <w:r>
        <w:rPr>
          <w:spacing w:val="1"/>
          <w:sz w:val="22"/>
        </w:rPr>
        <w:t> </w:t>
      </w:r>
      <w:r>
        <w:rPr>
          <w:sz w:val="22"/>
        </w:rPr>
        <w:t>1995),</w:t>
      </w:r>
      <w:r>
        <w:rPr>
          <w:spacing w:val="1"/>
          <w:sz w:val="22"/>
        </w:rPr>
        <w:t> </w:t>
      </w:r>
      <w:r>
        <w:rPr>
          <w:sz w:val="22"/>
        </w:rPr>
        <w:t>ekstrak</w:t>
      </w:r>
      <w:r>
        <w:rPr>
          <w:spacing w:val="1"/>
          <w:sz w:val="22"/>
        </w:rPr>
        <w:t> </w:t>
      </w:r>
      <w:r>
        <w:rPr>
          <w:sz w:val="22"/>
        </w:rPr>
        <w:t>adalah</w:t>
      </w:r>
      <w:r>
        <w:rPr>
          <w:spacing w:val="1"/>
          <w:sz w:val="22"/>
        </w:rPr>
        <w:t> </w:t>
      </w:r>
      <w:r>
        <w:rPr>
          <w:sz w:val="22"/>
        </w:rPr>
        <w:t>sediaan</w:t>
      </w:r>
      <w:r>
        <w:rPr>
          <w:spacing w:val="1"/>
          <w:sz w:val="22"/>
        </w:rPr>
        <w:t> </w:t>
      </w:r>
      <w:r>
        <w:rPr>
          <w:sz w:val="22"/>
        </w:rPr>
        <w:t>kental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diperoleh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mengekstraksi</w:t>
      </w:r>
      <w:r>
        <w:rPr>
          <w:spacing w:val="1"/>
          <w:sz w:val="22"/>
        </w:rPr>
        <w:t> </w:t>
      </w:r>
      <w:r>
        <w:rPr>
          <w:sz w:val="22"/>
        </w:rPr>
        <w:t>senyawa</w:t>
      </w:r>
      <w:r>
        <w:rPr>
          <w:spacing w:val="1"/>
          <w:sz w:val="22"/>
        </w:rPr>
        <w:t> </w:t>
      </w:r>
      <w:r>
        <w:rPr>
          <w:sz w:val="22"/>
        </w:rPr>
        <w:t>aktif</w:t>
      </w:r>
      <w:r>
        <w:rPr>
          <w:spacing w:val="1"/>
          <w:sz w:val="22"/>
        </w:rPr>
        <w:t> </w:t>
      </w:r>
      <w:r>
        <w:rPr>
          <w:sz w:val="22"/>
        </w:rPr>
        <w:t>dari</w:t>
      </w:r>
      <w:r>
        <w:rPr>
          <w:spacing w:val="1"/>
          <w:sz w:val="22"/>
        </w:rPr>
        <w:t> </w:t>
      </w:r>
      <w:r>
        <w:rPr>
          <w:sz w:val="22"/>
        </w:rPr>
        <w:t>simplisia</w:t>
      </w:r>
      <w:r>
        <w:rPr>
          <w:spacing w:val="1"/>
          <w:sz w:val="22"/>
        </w:rPr>
        <w:t> </w:t>
      </w:r>
      <w:r>
        <w:rPr>
          <w:sz w:val="22"/>
        </w:rPr>
        <w:t>nabati</w:t>
      </w:r>
      <w:r>
        <w:rPr>
          <w:spacing w:val="58"/>
          <w:sz w:val="22"/>
        </w:rPr>
        <w:t> </w:t>
      </w:r>
      <w:r>
        <w:rPr>
          <w:sz w:val="22"/>
        </w:rPr>
        <w:t>atau</w:t>
      </w:r>
      <w:r>
        <w:rPr>
          <w:spacing w:val="1"/>
          <w:sz w:val="22"/>
        </w:rPr>
        <w:t> </w:t>
      </w:r>
      <w:r>
        <w:rPr>
          <w:sz w:val="22"/>
        </w:rPr>
        <w:t>simplisia</w:t>
      </w:r>
      <w:r>
        <w:rPr>
          <w:spacing w:val="1"/>
          <w:sz w:val="22"/>
        </w:rPr>
        <w:t> </w:t>
      </w:r>
      <w:r>
        <w:rPr>
          <w:sz w:val="22"/>
        </w:rPr>
        <w:t>hewani</w:t>
      </w:r>
      <w:r>
        <w:rPr>
          <w:spacing w:val="1"/>
          <w:sz w:val="22"/>
        </w:rPr>
        <w:t> </w:t>
      </w:r>
      <w:r>
        <w:rPr>
          <w:sz w:val="22"/>
        </w:rPr>
        <w:t>menggunakan</w:t>
      </w:r>
      <w:r>
        <w:rPr>
          <w:spacing w:val="1"/>
          <w:sz w:val="22"/>
        </w:rPr>
        <w:t> </w:t>
      </w:r>
      <w:r>
        <w:rPr>
          <w:sz w:val="22"/>
        </w:rPr>
        <w:t>pelarut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sesuai,</w:t>
      </w:r>
      <w:r>
        <w:rPr>
          <w:spacing w:val="1"/>
          <w:sz w:val="22"/>
        </w:rPr>
        <w:t> </w:t>
      </w:r>
      <w:r>
        <w:rPr>
          <w:sz w:val="22"/>
        </w:rPr>
        <w:t>kemudian</w:t>
      </w:r>
      <w:r>
        <w:rPr>
          <w:spacing w:val="1"/>
          <w:sz w:val="22"/>
        </w:rPr>
        <w:t> </w:t>
      </w:r>
      <w:r>
        <w:rPr>
          <w:sz w:val="22"/>
        </w:rPr>
        <w:t>semua</w:t>
      </w:r>
      <w:r>
        <w:rPr>
          <w:spacing w:val="1"/>
          <w:sz w:val="22"/>
        </w:rPr>
        <w:t> </w:t>
      </w:r>
      <w:r>
        <w:rPr>
          <w:sz w:val="22"/>
        </w:rPr>
        <w:t>atau</w:t>
      </w:r>
      <w:r>
        <w:rPr>
          <w:spacing w:val="1"/>
          <w:sz w:val="22"/>
        </w:rPr>
        <w:t> </w:t>
      </w:r>
      <w:r>
        <w:rPr>
          <w:sz w:val="22"/>
        </w:rPr>
        <w:t>hampir</w:t>
      </w:r>
      <w:r>
        <w:rPr>
          <w:spacing w:val="1"/>
          <w:sz w:val="22"/>
        </w:rPr>
        <w:t> </w:t>
      </w:r>
      <w:r>
        <w:rPr>
          <w:sz w:val="22"/>
        </w:rPr>
        <w:t>semua</w:t>
      </w:r>
      <w:r>
        <w:rPr>
          <w:spacing w:val="1"/>
          <w:sz w:val="22"/>
        </w:rPr>
        <w:t> </w:t>
      </w:r>
      <w:r>
        <w:rPr>
          <w:sz w:val="22"/>
        </w:rPr>
        <w:t>pelarut</w:t>
      </w:r>
      <w:r>
        <w:rPr>
          <w:spacing w:val="1"/>
          <w:sz w:val="22"/>
        </w:rPr>
        <w:t> </w:t>
      </w:r>
      <w:r>
        <w:rPr>
          <w:sz w:val="22"/>
        </w:rPr>
        <w:t>diuapkan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massa</w:t>
      </w:r>
      <w:r>
        <w:rPr>
          <w:spacing w:val="1"/>
          <w:sz w:val="22"/>
        </w:rPr>
        <w:t> </w:t>
      </w:r>
      <w:r>
        <w:rPr>
          <w:sz w:val="22"/>
        </w:rPr>
        <w:t>atau</w:t>
      </w:r>
      <w:r>
        <w:rPr>
          <w:spacing w:val="1"/>
          <w:sz w:val="22"/>
        </w:rPr>
        <w:t> </w:t>
      </w:r>
      <w:r>
        <w:rPr>
          <w:sz w:val="22"/>
        </w:rPr>
        <w:t>serbuk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59"/>
          <w:sz w:val="22"/>
        </w:rPr>
        <w:t> </w:t>
      </w:r>
      <w:r>
        <w:rPr>
          <w:sz w:val="22"/>
        </w:rPr>
        <w:t>tersisa</w:t>
      </w:r>
      <w:r>
        <w:rPr>
          <w:spacing w:val="1"/>
          <w:sz w:val="22"/>
        </w:rPr>
        <w:t> </w:t>
      </w:r>
      <w:r>
        <w:rPr>
          <w:sz w:val="22"/>
        </w:rPr>
        <w:t>diperlakukan</w:t>
      </w:r>
      <w:r>
        <w:rPr>
          <w:spacing w:val="-2"/>
          <w:sz w:val="22"/>
        </w:rPr>
        <w:t> </w:t>
      </w:r>
      <w:r>
        <w:rPr>
          <w:sz w:val="22"/>
        </w:rPr>
        <w:t>sedemikian</w:t>
      </w:r>
      <w:r>
        <w:rPr>
          <w:spacing w:val="3"/>
          <w:sz w:val="22"/>
        </w:rPr>
        <w:t> </w:t>
      </w:r>
      <w:r>
        <w:rPr>
          <w:sz w:val="22"/>
        </w:rPr>
        <w:t>hingga</w:t>
      </w:r>
      <w:r>
        <w:rPr>
          <w:spacing w:val="-2"/>
          <w:sz w:val="22"/>
        </w:rPr>
        <w:t> </w:t>
      </w:r>
      <w:r>
        <w:rPr>
          <w:sz w:val="22"/>
        </w:rPr>
        <w:t>memenuhi baku</w:t>
      </w:r>
      <w:r>
        <w:rPr>
          <w:spacing w:val="-5"/>
          <w:sz w:val="22"/>
        </w:rPr>
        <w:t> </w:t>
      </w:r>
      <w:r>
        <w:rPr>
          <w:sz w:val="22"/>
        </w:rPr>
        <w:t>yang</w:t>
      </w:r>
      <w:r>
        <w:rPr>
          <w:spacing w:val="3"/>
          <w:sz w:val="22"/>
        </w:rPr>
        <w:t> </w:t>
      </w:r>
      <w:r>
        <w:rPr>
          <w:sz w:val="22"/>
        </w:rPr>
        <w:t>telah</w:t>
      </w:r>
      <w:r>
        <w:rPr>
          <w:spacing w:val="3"/>
          <w:sz w:val="22"/>
        </w:rPr>
        <w:t> </w:t>
      </w:r>
      <w:r>
        <w:rPr>
          <w:sz w:val="22"/>
        </w:rPr>
        <w:t>ditetapkan.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64" w:lineRule="auto" w:before="1"/>
        <w:ind w:left="586" w:right="1100" w:firstLine="720"/>
        <w:jc w:val="both"/>
      </w:pPr>
      <w:r>
        <w:rPr/>
        <w:t>Metode</w:t>
      </w:r>
      <w:r>
        <w:rPr>
          <w:spacing w:val="1"/>
        </w:rPr>
        <w:t> </w:t>
      </w:r>
      <w:r>
        <w:rPr/>
        <w:t>ekstraksi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maserasi.</w:t>
      </w:r>
      <w:r>
        <w:rPr>
          <w:spacing w:val="1"/>
        </w:rPr>
        <w:t> </w:t>
      </w:r>
      <w:r>
        <w:rPr/>
        <w:t>Maserasi merupakan proses penyarian simplisia dengan metode perendaman</w:t>
      </w:r>
      <w:r>
        <w:rPr>
          <w:spacing w:val="1"/>
        </w:rPr>
        <w:t> </w:t>
      </w:r>
      <w:r>
        <w:rPr/>
        <w:t>menggunakan pelarut dengan beberapa kali pengocokan atau pengadukan pada</w:t>
      </w:r>
      <w:r>
        <w:rPr>
          <w:spacing w:val="1"/>
        </w:rPr>
        <w:t> </w:t>
      </w:r>
      <w:r>
        <w:rPr/>
        <w:t>temperatur</w:t>
      </w:r>
      <w:r>
        <w:rPr>
          <w:spacing w:val="1"/>
        </w:rPr>
        <w:t> </w:t>
      </w:r>
      <w:r>
        <w:rPr/>
        <w:t>ruangan</w:t>
      </w:r>
      <w:r>
        <w:rPr>
          <w:spacing w:val="1"/>
        </w:rPr>
        <w:t> </w:t>
      </w:r>
      <w:r>
        <w:rPr/>
        <w:t>(suhu</w:t>
      </w:r>
      <w:r>
        <w:rPr>
          <w:spacing w:val="1"/>
        </w:rPr>
        <w:t> </w:t>
      </w:r>
      <w:r>
        <w:rPr/>
        <w:t>kamar)</w:t>
      </w:r>
      <w:r>
        <w:rPr>
          <w:spacing w:val="1"/>
        </w:rPr>
        <w:t> </w:t>
      </w:r>
      <w:r>
        <w:rPr/>
        <w:t>(Depkes</w:t>
      </w:r>
      <w:r>
        <w:rPr>
          <w:spacing w:val="1"/>
        </w:rPr>
        <w:t> </w:t>
      </w:r>
      <w:r>
        <w:rPr/>
        <w:t>RI,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Penelitian</w:t>
      </w:r>
      <w:r>
        <w:rPr>
          <w:spacing w:val="59"/>
        </w:rPr>
        <w:t> </w:t>
      </w:r>
      <w:r>
        <w:rPr/>
        <w:t>ini</w:t>
      </w:r>
      <w:r>
        <w:rPr>
          <w:spacing w:val="-56"/>
        </w:rPr>
        <w:t> </w:t>
      </w:r>
      <w:r>
        <w:rPr/>
        <w:t>menggunakan metode ekstraksi maserasi karena dengan perendaman sampel</w:t>
      </w:r>
      <w:r>
        <w:rPr>
          <w:spacing w:val="1"/>
        </w:rPr>
        <w:t> </w:t>
      </w:r>
      <w:r>
        <w:rPr/>
        <w:t>tumbuhan akan terjadi pemecahan dinding dan membrane sel akibat perbedaan</w:t>
      </w:r>
      <w:r>
        <w:rPr>
          <w:spacing w:val="1"/>
        </w:rPr>
        <w:t> </w:t>
      </w:r>
      <w:r>
        <w:rPr/>
        <w:t>tekanan antara didalam dan diluar sel sehingga sari yang ada didalam tumbuhan</w:t>
      </w:r>
      <w:r>
        <w:rPr>
          <w:spacing w:val="1"/>
        </w:rPr>
        <w:t> </w:t>
      </w:r>
      <w:r>
        <w:rPr/>
        <w:t>akan</w:t>
      </w:r>
      <w:r>
        <w:rPr>
          <w:spacing w:val="4"/>
        </w:rPr>
        <w:t> </w:t>
      </w:r>
      <w:r>
        <w:rPr/>
        <w:t>terlarut dalam</w:t>
      </w:r>
      <w:r>
        <w:rPr>
          <w:spacing w:val="-3"/>
        </w:rPr>
        <w:t> </w:t>
      </w:r>
      <w:r>
        <w:rPr/>
        <w:t>pelarut organik.</w:t>
      </w:r>
    </w:p>
    <w:p>
      <w:pPr>
        <w:spacing w:after="0" w:line="364" w:lineRule="auto"/>
        <w:jc w:val="both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4" w:lineRule="auto" w:before="210"/>
        <w:ind w:left="586" w:right="1098" w:firstLine="720"/>
        <w:jc w:val="both"/>
      </w:pPr>
      <w:r>
        <w:rPr/>
        <w:t>Metode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>
          <w:rFonts w:ascii="Arial"/>
          <w:i/>
        </w:rPr>
        <w:t>1,1-Diphenyl-2-picrylhydrazyl</w:t>
      </w:r>
      <w:r>
        <w:rPr>
          <w:rFonts w:ascii="Arial"/>
          <w:i/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yang</w:t>
      </w:r>
      <w:r>
        <w:rPr>
          <w:spacing w:val="-56"/>
        </w:rPr>
        <w:t> </w:t>
      </w:r>
      <w:r>
        <w:rPr/>
        <w:t>paling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skrinning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tanaman obat. Peredaman radikal bebas DPPH didasarkan pada reduksi dari</w:t>
      </w:r>
      <w:r>
        <w:rPr>
          <w:spacing w:val="1"/>
        </w:rPr>
        <w:t> </w:t>
      </w:r>
      <w:r>
        <w:rPr/>
        <w:t>radikal bebas DPPH yang berwarna oleh penghambat radikal bebas. Prosedur ini</w:t>
      </w:r>
      <w:r>
        <w:rPr>
          <w:spacing w:val="-56"/>
        </w:rPr>
        <w:t> </w:t>
      </w:r>
      <w:r>
        <w:rPr/>
        <w:t>melibatkan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serapan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panjang</w:t>
      </w:r>
      <w:r>
        <w:rPr>
          <w:spacing w:val="1"/>
        </w:rPr>
        <w:t> </w:t>
      </w:r>
      <w:r>
        <w:rPr/>
        <w:t>gelombang</w:t>
      </w:r>
      <w:r>
        <w:rPr>
          <w:spacing w:val="1"/>
        </w:rPr>
        <w:t> </w:t>
      </w:r>
      <w:r>
        <w:rPr/>
        <w:t>maksimalnya yang sebanding terhadap konsentrasi penghambat radikal bebas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ditambahkan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reagen</w:t>
      </w:r>
      <w:r>
        <w:rPr>
          <w:spacing w:val="1"/>
        </w:rPr>
        <w:t> </w:t>
      </w:r>
      <w:r>
        <w:rPr/>
        <w:t>DPPH.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tersebut</w:t>
      </w:r>
      <w:r>
        <w:rPr>
          <w:spacing w:val="58"/>
        </w:rPr>
        <w:t> </w:t>
      </w:r>
      <w:r>
        <w:rPr/>
        <w:t>dinyatakan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(</w:t>
      </w:r>
      <w:r>
        <w:rPr>
          <w:rFonts w:ascii="Arial"/>
          <w:i/>
        </w:rPr>
        <w:t>effective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concentration</w:t>
      </w:r>
      <w:r>
        <w:rPr/>
        <w:t>),</w:t>
      </w:r>
      <w:r>
        <w:rPr>
          <w:spacing w:val="1"/>
        </w:rPr>
        <w:t> </w:t>
      </w:r>
      <w:r>
        <w:rPr/>
        <w:t>EC50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>
          <w:rFonts w:ascii="Arial"/>
          <w:i/>
        </w:rPr>
        <w:t>inhibitory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concentration</w:t>
      </w:r>
      <w:r>
        <w:rPr/>
        <w:t>,</w:t>
      </w:r>
      <w:r>
        <w:rPr>
          <w:spacing w:val="3"/>
        </w:rPr>
        <w:t> </w:t>
      </w:r>
      <w:r>
        <w:rPr/>
        <w:t>IC50</w:t>
      </w:r>
      <w:r>
        <w:rPr>
          <w:spacing w:val="5"/>
        </w:rPr>
        <w:t> </w:t>
      </w:r>
      <w:r>
        <w:rPr/>
        <w:t>(Amelia, 2011).</w:t>
      </w:r>
    </w:p>
    <w:p>
      <w:pPr>
        <w:spacing w:line="360" w:lineRule="auto" w:before="204"/>
        <w:ind w:left="586" w:right="1103" w:firstLine="720"/>
        <w:jc w:val="both"/>
        <w:rPr>
          <w:sz w:val="22"/>
        </w:rPr>
      </w:pPr>
      <w:r>
        <w:rPr>
          <w:sz w:val="22"/>
        </w:rPr>
        <w:t>Berdasarkan</w:t>
      </w:r>
      <w:r>
        <w:rPr>
          <w:spacing w:val="1"/>
          <w:sz w:val="22"/>
        </w:rPr>
        <w:t> </w:t>
      </w:r>
      <w:r>
        <w:rPr>
          <w:sz w:val="22"/>
        </w:rPr>
        <w:t>uraian</w:t>
      </w:r>
      <w:r>
        <w:rPr>
          <w:spacing w:val="1"/>
          <w:sz w:val="22"/>
        </w:rPr>
        <w:t> </w:t>
      </w:r>
      <w:r>
        <w:rPr>
          <w:sz w:val="22"/>
        </w:rPr>
        <w:t>diatas,</w:t>
      </w:r>
      <w:r>
        <w:rPr>
          <w:spacing w:val="1"/>
          <w:sz w:val="22"/>
        </w:rPr>
        <w:t> </w:t>
      </w:r>
      <w:r>
        <w:rPr>
          <w:sz w:val="22"/>
        </w:rPr>
        <w:t>mengingat</w:t>
      </w:r>
      <w:r>
        <w:rPr>
          <w:spacing w:val="1"/>
          <w:sz w:val="22"/>
        </w:rPr>
        <w:t> </w:t>
      </w:r>
      <w:r>
        <w:rPr>
          <w:sz w:val="22"/>
        </w:rPr>
        <w:t>potensi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begitu</w:t>
      </w:r>
      <w:r>
        <w:rPr>
          <w:spacing w:val="1"/>
          <w:sz w:val="22"/>
        </w:rPr>
        <w:t> </w:t>
      </w:r>
      <w:r>
        <w:rPr>
          <w:sz w:val="22"/>
        </w:rPr>
        <w:t>besar</w:t>
      </w:r>
      <w:r>
        <w:rPr>
          <w:spacing w:val="58"/>
          <w:sz w:val="22"/>
        </w:rPr>
        <w:t> </w:t>
      </w:r>
      <w:r>
        <w:rPr>
          <w:sz w:val="22"/>
        </w:rPr>
        <w:t>dari</w:t>
      </w:r>
      <w:r>
        <w:rPr>
          <w:spacing w:val="-56"/>
          <w:sz w:val="22"/>
        </w:rPr>
        <w:t> </w:t>
      </w:r>
      <w:r>
        <w:rPr>
          <w:sz w:val="22"/>
        </w:rPr>
        <w:t>daun bayam merah (</w:t>
      </w:r>
      <w:r>
        <w:rPr>
          <w:rFonts w:ascii="Arial"/>
          <w:i/>
          <w:sz w:val="22"/>
        </w:rPr>
        <w:t>Amaranthus tricolor L.</w:t>
      </w:r>
      <w:r>
        <w:rPr>
          <w:sz w:val="22"/>
        </w:rPr>
        <w:t>) Untuk itu penelitiann ini dilakukan</w:t>
      </w:r>
      <w:r>
        <w:rPr>
          <w:spacing w:val="1"/>
          <w:sz w:val="22"/>
        </w:rPr>
        <w:t> </w:t>
      </w:r>
      <w:r>
        <w:rPr>
          <w:sz w:val="22"/>
        </w:rPr>
        <w:t>agar</w:t>
      </w:r>
      <w:r>
        <w:rPr>
          <w:spacing w:val="1"/>
          <w:sz w:val="22"/>
        </w:rPr>
        <w:t> </w:t>
      </w:r>
      <w:r>
        <w:rPr>
          <w:sz w:val="22"/>
        </w:rPr>
        <w:t>mengetahui</w:t>
      </w:r>
      <w:r>
        <w:rPr>
          <w:spacing w:val="1"/>
          <w:sz w:val="22"/>
        </w:rPr>
        <w:t> </w:t>
      </w:r>
      <w:r>
        <w:rPr>
          <w:sz w:val="22"/>
        </w:rPr>
        <w:t>efek</w:t>
      </w:r>
      <w:r>
        <w:rPr>
          <w:spacing w:val="1"/>
          <w:sz w:val="22"/>
        </w:rPr>
        <w:t> </w:t>
      </w:r>
      <w:r>
        <w:rPr>
          <w:sz w:val="22"/>
        </w:rPr>
        <w:t>antioksidan</w:t>
      </w:r>
      <w:r>
        <w:rPr>
          <w:spacing w:val="1"/>
          <w:sz w:val="22"/>
        </w:rPr>
        <w:t> </w:t>
      </w:r>
      <w:r>
        <w:rPr>
          <w:sz w:val="22"/>
        </w:rPr>
        <w:t>dari</w:t>
      </w:r>
      <w:r>
        <w:rPr>
          <w:spacing w:val="1"/>
          <w:sz w:val="22"/>
        </w:rPr>
        <w:t> </w:t>
      </w:r>
      <w:r>
        <w:rPr>
          <w:sz w:val="22"/>
        </w:rPr>
        <w:t>ekstrak</w:t>
      </w:r>
      <w:r>
        <w:rPr>
          <w:spacing w:val="1"/>
          <w:sz w:val="22"/>
        </w:rPr>
        <w:t> </w:t>
      </w:r>
      <w:r>
        <w:rPr>
          <w:sz w:val="22"/>
        </w:rPr>
        <w:t>etanol</w:t>
      </w:r>
      <w:r>
        <w:rPr>
          <w:spacing w:val="1"/>
          <w:sz w:val="22"/>
        </w:rPr>
        <w:t> </w:t>
      </w:r>
      <w:r>
        <w:rPr>
          <w:sz w:val="22"/>
        </w:rPr>
        <w:t>daun</w:t>
      </w:r>
      <w:r>
        <w:rPr>
          <w:spacing w:val="1"/>
          <w:sz w:val="22"/>
        </w:rPr>
        <w:t> </w:t>
      </w:r>
      <w:r>
        <w:rPr>
          <w:sz w:val="22"/>
        </w:rPr>
        <w:t>bayam</w:t>
      </w:r>
      <w:r>
        <w:rPr>
          <w:spacing w:val="1"/>
          <w:sz w:val="22"/>
        </w:rPr>
        <w:t> </w:t>
      </w:r>
      <w:r>
        <w:rPr>
          <w:sz w:val="22"/>
        </w:rPr>
        <w:t>merah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Amarantus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tricolor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L.</w:t>
      </w:r>
      <w:r>
        <w:rPr>
          <w:sz w:val="22"/>
        </w:rPr>
        <w:t>) dengan</w:t>
      </w:r>
      <w:r>
        <w:rPr>
          <w:spacing w:val="3"/>
          <w:sz w:val="22"/>
        </w:rPr>
        <w:t> </w:t>
      </w:r>
      <w:r>
        <w:rPr>
          <w:sz w:val="22"/>
        </w:rPr>
        <w:t>metode</w:t>
      </w:r>
      <w:r>
        <w:rPr>
          <w:spacing w:val="1"/>
          <w:sz w:val="22"/>
        </w:rPr>
        <w:t> </w:t>
      </w:r>
      <w:r>
        <w:rPr>
          <w:rFonts w:ascii="Arial"/>
          <w:i/>
          <w:sz w:val="22"/>
        </w:rPr>
        <w:t>1,1-Diphenyl-2-picrylhydrazyl</w:t>
      </w:r>
      <w:r>
        <w:rPr>
          <w:rFonts w:ascii="Arial"/>
          <w:i/>
          <w:spacing w:val="60"/>
          <w:sz w:val="22"/>
        </w:rPr>
        <w:t> </w:t>
      </w:r>
      <w:r>
        <w:rPr>
          <w:sz w:val="22"/>
        </w:rPr>
        <w:t>(DPPH).</w:t>
      </w:r>
    </w:p>
    <w:p>
      <w:pPr>
        <w:pStyle w:val="Heading1"/>
        <w:numPr>
          <w:ilvl w:val="1"/>
          <w:numId w:val="7"/>
        </w:numPr>
        <w:tabs>
          <w:tab w:pos="1306" w:val="left" w:leader="none"/>
          <w:tab w:pos="1307" w:val="left" w:leader="none"/>
        </w:tabs>
        <w:spacing w:line="240" w:lineRule="auto" w:before="201" w:after="0"/>
        <w:ind w:left="1307" w:right="0" w:hanging="721"/>
        <w:jc w:val="left"/>
      </w:pPr>
      <w:bookmarkStart w:name="_TOC_250040" w:id="12"/>
      <w:r>
        <w:rPr/>
        <w:t>Rumusan</w:t>
      </w:r>
      <w:r>
        <w:rPr>
          <w:spacing w:val="-5"/>
        </w:rPr>
        <w:t> </w:t>
      </w:r>
      <w:bookmarkEnd w:id="12"/>
      <w:r>
        <w:rPr/>
        <w:t>Masalah</w:t>
      </w:r>
    </w:p>
    <w:p>
      <w:pPr>
        <w:spacing w:line="357" w:lineRule="auto" w:before="149"/>
        <w:ind w:left="586" w:right="1096" w:firstLine="734"/>
        <w:jc w:val="both"/>
        <w:rPr>
          <w:sz w:val="22"/>
        </w:rPr>
      </w:pPr>
      <w:r>
        <w:rPr>
          <w:sz w:val="22"/>
        </w:rPr>
        <w:t>Bagaimanakah efek antioksidan dari ekstrak etanol daun bayam merah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Amaranthus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tricolor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L.)</w:t>
      </w:r>
      <w:r>
        <w:rPr>
          <w:rFonts w:ascii="Arial"/>
          <w:i/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diukur</w:t>
      </w:r>
      <w:r>
        <w:rPr>
          <w:spacing w:val="1"/>
          <w:sz w:val="22"/>
        </w:rPr>
        <w:t> </w:t>
      </w:r>
      <w:r>
        <w:rPr>
          <w:sz w:val="22"/>
        </w:rPr>
        <w:t>menggunakan</w:t>
      </w:r>
      <w:r>
        <w:rPr>
          <w:spacing w:val="1"/>
          <w:sz w:val="22"/>
        </w:rPr>
        <w:t> </w:t>
      </w:r>
      <w:r>
        <w:rPr>
          <w:sz w:val="22"/>
        </w:rPr>
        <w:t>metode</w:t>
      </w:r>
      <w:r>
        <w:rPr>
          <w:spacing w:val="1"/>
          <w:sz w:val="22"/>
        </w:rPr>
        <w:t> </w:t>
      </w:r>
      <w:r>
        <w:rPr>
          <w:rFonts w:ascii="Arial"/>
          <w:i/>
          <w:sz w:val="22"/>
        </w:rPr>
        <w:t>1,1-Diphenyl-2-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picrylhydrazyl</w:t>
      </w:r>
      <w:r>
        <w:rPr>
          <w:rFonts w:ascii="Arial"/>
          <w:i/>
          <w:spacing w:val="1"/>
          <w:sz w:val="22"/>
        </w:rPr>
        <w:t> </w:t>
      </w:r>
      <w:r>
        <w:rPr>
          <w:sz w:val="22"/>
        </w:rPr>
        <w:t>(DPPH)?</w:t>
      </w:r>
    </w:p>
    <w:p>
      <w:pPr>
        <w:pStyle w:val="Heading1"/>
        <w:numPr>
          <w:ilvl w:val="1"/>
          <w:numId w:val="7"/>
        </w:numPr>
        <w:tabs>
          <w:tab w:pos="1302" w:val="left" w:leader="none"/>
          <w:tab w:pos="1303" w:val="left" w:leader="none"/>
        </w:tabs>
        <w:spacing w:line="240" w:lineRule="auto" w:before="202" w:after="0"/>
        <w:ind w:left="1302" w:right="0" w:hanging="717"/>
        <w:jc w:val="left"/>
      </w:pPr>
      <w:bookmarkStart w:name="_TOC_250039" w:id="13"/>
      <w:r>
        <w:rPr/>
        <w:t>Tujuan</w:t>
      </w:r>
      <w:r>
        <w:rPr>
          <w:spacing w:val="-5"/>
        </w:rPr>
        <w:t> </w:t>
      </w:r>
      <w:bookmarkEnd w:id="13"/>
      <w:r>
        <w:rPr/>
        <w:t>Penelitian</w:t>
      </w:r>
    </w:p>
    <w:p>
      <w:pPr>
        <w:pStyle w:val="ListParagraph"/>
        <w:numPr>
          <w:ilvl w:val="2"/>
          <w:numId w:val="7"/>
        </w:numPr>
        <w:tabs>
          <w:tab w:pos="1307" w:val="left" w:leader="none"/>
        </w:tabs>
        <w:spacing w:line="360" w:lineRule="auto" w:before="141" w:after="0"/>
        <w:ind w:left="1307" w:right="1094" w:hanging="270"/>
        <w:jc w:val="left"/>
        <w:rPr>
          <w:sz w:val="22"/>
        </w:rPr>
      </w:pPr>
      <w:r>
        <w:rPr>
          <w:sz w:val="22"/>
        </w:rPr>
        <w:t>Untuk</w:t>
      </w:r>
      <w:r>
        <w:rPr>
          <w:spacing w:val="49"/>
          <w:sz w:val="22"/>
        </w:rPr>
        <w:t> </w:t>
      </w:r>
      <w:r>
        <w:rPr>
          <w:sz w:val="22"/>
        </w:rPr>
        <w:t>mengetahui</w:t>
      </w:r>
      <w:r>
        <w:rPr>
          <w:spacing w:val="47"/>
          <w:sz w:val="22"/>
        </w:rPr>
        <w:t> </w:t>
      </w:r>
      <w:r>
        <w:rPr>
          <w:sz w:val="22"/>
        </w:rPr>
        <w:t>efektivitas</w:t>
      </w:r>
      <w:r>
        <w:rPr>
          <w:spacing w:val="52"/>
          <w:sz w:val="22"/>
        </w:rPr>
        <w:t> </w:t>
      </w:r>
      <w:r>
        <w:rPr>
          <w:sz w:val="22"/>
        </w:rPr>
        <w:t>ekstrak</w:t>
      </w:r>
      <w:r>
        <w:rPr>
          <w:spacing w:val="44"/>
          <w:sz w:val="22"/>
        </w:rPr>
        <w:t> </w:t>
      </w:r>
      <w:r>
        <w:rPr>
          <w:sz w:val="22"/>
        </w:rPr>
        <w:t>daun</w:t>
      </w:r>
      <w:r>
        <w:rPr>
          <w:spacing w:val="46"/>
          <w:sz w:val="22"/>
        </w:rPr>
        <w:t> </w:t>
      </w:r>
      <w:r>
        <w:rPr>
          <w:sz w:val="22"/>
        </w:rPr>
        <w:t>bayam</w:t>
      </w:r>
      <w:r>
        <w:rPr>
          <w:spacing w:val="46"/>
          <w:sz w:val="22"/>
        </w:rPr>
        <w:t> </w:t>
      </w:r>
      <w:r>
        <w:rPr>
          <w:sz w:val="22"/>
        </w:rPr>
        <w:t>merah</w:t>
      </w:r>
      <w:r>
        <w:rPr>
          <w:spacing w:val="54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Amaranthus</w:t>
      </w:r>
      <w:r>
        <w:rPr>
          <w:rFonts w:ascii="Arial"/>
          <w:i/>
          <w:spacing w:val="-58"/>
          <w:sz w:val="22"/>
        </w:rPr>
        <w:t> </w:t>
      </w:r>
      <w:r>
        <w:rPr>
          <w:rFonts w:ascii="Arial"/>
          <w:i/>
          <w:sz w:val="22"/>
        </w:rPr>
        <w:t>tricolor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L</w:t>
      </w:r>
      <w:r>
        <w:rPr>
          <w:sz w:val="22"/>
        </w:rPr>
        <w:t>.)</w:t>
      </w:r>
      <w:r>
        <w:rPr>
          <w:spacing w:val="2"/>
          <w:sz w:val="22"/>
        </w:rPr>
        <w:t> </w:t>
      </w:r>
      <w:r>
        <w:rPr>
          <w:sz w:val="22"/>
        </w:rPr>
        <w:t>yang</w:t>
      </w:r>
      <w:r>
        <w:rPr>
          <w:spacing w:val="-1"/>
          <w:sz w:val="22"/>
        </w:rPr>
        <w:t> </w:t>
      </w:r>
      <w:r>
        <w:rPr>
          <w:sz w:val="22"/>
        </w:rPr>
        <w:t>berpotensi</w:t>
      </w:r>
      <w:r>
        <w:rPr>
          <w:spacing w:val="6"/>
          <w:sz w:val="22"/>
        </w:rPr>
        <w:t> </w:t>
      </w:r>
      <w:r>
        <w:rPr>
          <w:sz w:val="22"/>
        </w:rPr>
        <w:t>sebagai</w:t>
      </w:r>
      <w:r>
        <w:rPr>
          <w:spacing w:val="-3"/>
          <w:sz w:val="22"/>
        </w:rPr>
        <w:t> </w:t>
      </w:r>
      <w:r>
        <w:rPr>
          <w:sz w:val="22"/>
        </w:rPr>
        <w:t>antioksidan</w:t>
      </w:r>
    </w:p>
    <w:p>
      <w:pPr>
        <w:pStyle w:val="ListParagraph"/>
        <w:numPr>
          <w:ilvl w:val="2"/>
          <w:numId w:val="7"/>
        </w:numPr>
        <w:tabs>
          <w:tab w:pos="1307" w:val="left" w:leader="none"/>
        </w:tabs>
        <w:spacing w:line="360" w:lineRule="auto" w:before="0" w:after="0"/>
        <w:ind w:left="1307" w:right="1099" w:hanging="270"/>
        <w:jc w:val="left"/>
        <w:rPr>
          <w:sz w:val="22"/>
        </w:rPr>
      </w:pPr>
      <w:r>
        <w:rPr>
          <w:sz w:val="22"/>
        </w:rPr>
        <w:t>Untuk</w:t>
      </w:r>
      <w:r>
        <w:rPr>
          <w:spacing w:val="24"/>
          <w:sz w:val="22"/>
        </w:rPr>
        <w:t> </w:t>
      </w:r>
      <w:r>
        <w:rPr>
          <w:sz w:val="22"/>
        </w:rPr>
        <w:t>mengetahui</w:t>
      </w:r>
      <w:r>
        <w:rPr>
          <w:spacing w:val="27"/>
          <w:sz w:val="22"/>
        </w:rPr>
        <w:t> </w:t>
      </w:r>
      <w:r>
        <w:rPr>
          <w:sz w:val="22"/>
        </w:rPr>
        <w:t>konsentrasi</w:t>
      </w:r>
      <w:r>
        <w:rPr>
          <w:spacing w:val="25"/>
          <w:sz w:val="22"/>
        </w:rPr>
        <w:t> </w:t>
      </w:r>
      <w:r>
        <w:rPr>
          <w:sz w:val="22"/>
        </w:rPr>
        <w:t>ekstrak</w:t>
      </w:r>
      <w:r>
        <w:rPr>
          <w:spacing w:val="27"/>
          <w:sz w:val="22"/>
        </w:rPr>
        <w:t> </w:t>
      </w:r>
      <w:r>
        <w:rPr>
          <w:sz w:val="22"/>
        </w:rPr>
        <w:t>daun</w:t>
      </w:r>
      <w:r>
        <w:rPr>
          <w:spacing w:val="27"/>
          <w:sz w:val="22"/>
        </w:rPr>
        <w:t> </w:t>
      </w:r>
      <w:r>
        <w:rPr>
          <w:sz w:val="22"/>
        </w:rPr>
        <w:t>bayam</w:t>
      </w:r>
      <w:r>
        <w:rPr>
          <w:spacing w:val="28"/>
          <w:sz w:val="22"/>
        </w:rPr>
        <w:t> </w:t>
      </w:r>
      <w:r>
        <w:rPr>
          <w:sz w:val="22"/>
        </w:rPr>
        <w:t>merah</w:t>
      </w:r>
      <w:r>
        <w:rPr>
          <w:spacing w:val="31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Amaranthus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tricolor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L.</w:t>
      </w:r>
      <w:r>
        <w:rPr>
          <w:sz w:val="22"/>
        </w:rPr>
        <w:t>)</w:t>
      </w:r>
      <w:r>
        <w:rPr>
          <w:spacing w:val="1"/>
          <w:sz w:val="22"/>
        </w:rPr>
        <w:t> </w:t>
      </w:r>
      <w:r>
        <w:rPr>
          <w:sz w:val="22"/>
        </w:rPr>
        <w:t>memiliki</w:t>
      </w:r>
      <w:r>
        <w:rPr>
          <w:spacing w:val="3"/>
          <w:sz w:val="22"/>
        </w:rPr>
        <w:t> </w:t>
      </w:r>
      <w:r>
        <w:rPr>
          <w:sz w:val="22"/>
        </w:rPr>
        <w:t>efektivitas</w:t>
      </w:r>
      <w:r>
        <w:rPr>
          <w:spacing w:val="4"/>
          <w:sz w:val="22"/>
        </w:rPr>
        <w:t> </w:t>
      </w:r>
      <w:r>
        <w:rPr>
          <w:sz w:val="22"/>
        </w:rPr>
        <w:t>sebagai</w:t>
      </w:r>
      <w:r>
        <w:rPr>
          <w:spacing w:val="1"/>
          <w:sz w:val="22"/>
        </w:rPr>
        <w:t> </w:t>
      </w:r>
      <w:r>
        <w:rPr>
          <w:sz w:val="22"/>
        </w:rPr>
        <w:t>antioksidan</w:t>
      </w:r>
    </w:p>
    <w:p>
      <w:pPr>
        <w:pStyle w:val="BodyText"/>
        <w:spacing w:before="8"/>
        <w:ind w:left="1037"/>
      </w:pPr>
      <w:r>
        <w:rPr/>
        <w:t>c)</w:t>
      </w:r>
    </w:p>
    <w:p>
      <w:pPr>
        <w:pStyle w:val="Heading1"/>
        <w:numPr>
          <w:ilvl w:val="1"/>
          <w:numId w:val="7"/>
        </w:numPr>
        <w:tabs>
          <w:tab w:pos="1306" w:val="left" w:leader="none"/>
          <w:tab w:pos="1307" w:val="left" w:leader="none"/>
        </w:tabs>
        <w:spacing w:line="240" w:lineRule="auto" w:before="118" w:after="0"/>
        <w:ind w:left="1307" w:right="0" w:hanging="721"/>
        <w:jc w:val="left"/>
      </w:pPr>
      <w:bookmarkStart w:name="_TOC_250038" w:id="14"/>
      <w:r>
        <w:rPr/>
        <w:t>Manfaat</w:t>
      </w:r>
      <w:r>
        <w:rPr>
          <w:spacing w:val="-4"/>
        </w:rPr>
        <w:t> </w:t>
      </w:r>
      <w:bookmarkEnd w:id="14"/>
      <w:r>
        <w:rPr/>
        <w:t>Penelitian</w:t>
      </w:r>
    </w:p>
    <w:p>
      <w:pPr>
        <w:pStyle w:val="ListParagraph"/>
        <w:numPr>
          <w:ilvl w:val="2"/>
          <w:numId w:val="7"/>
        </w:numPr>
        <w:tabs>
          <w:tab w:pos="1307" w:val="left" w:leader="none"/>
        </w:tabs>
        <w:spacing w:line="364" w:lineRule="auto" w:before="149" w:after="0"/>
        <w:ind w:left="1307" w:right="1092" w:hanging="294"/>
        <w:jc w:val="left"/>
        <w:rPr>
          <w:sz w:val="22"/>
        </w:rPr>
      </w:pPr>
      <w:r>
        <w:rPr>
          <w:sz w:val="22"/>
        </w:rPr>
        <w:t>Sebagai</w:t>
      </w:r>
      <w:r>
        <w:rPr>
          <w:spacing w:val="1"/>
          <w:sz w:val="22"/>
        </w:rPr>
        <w:t> </w:t>
      </w:r>
      <w:r>
        <w:rPr>
          <w:sz w:val="22"/>
        </w:rPr>
        <w:t>sumber</w:t>
      </w:r>
      <w:r>
        <w:rPr>
          <w:spacing w:val="5"/>
          <w:sz w:val="22"/>
        </w:rPr>
        <w:t> </w:t>
      </w:r>
      <w:r>
        <w:rPr>
          <w:sz w:val="22"/>
        </w:rPr>
        <w:t>informasi</w:t>
      </w:r>
      <w:r>
        <w:rPr>
          <w:spacing w:val="6"/>
          <w:sz w:val="22"/>
        </w:rPr>
        <w:t> </w:t>
      </w:r>
      <w:r>
        <w:rPr>
          <w:sz w:val="22"/>
        </w:rPr>
        <w:t>ilmiah</w:t>
      </w:r>
      <w:r>
        <w:rPr>
          <w:spacing w:val="4"/>
          <w:sz w:val="22"/>
        </w:rPr>
        <w:t> </w:t>
      </w:r>
      <w:r>
        <w:rPr>
          <w:sz w:val="22"/>
        </w:rPr>
        <w:t>dalam</w:t>
      </w:r>
      <w:r>
        <w:rPr>
          <w:spacing w:val="5"/>
          <w:sz w:val="22"/>
        </w:rPr>
        <w:t> </w:t>
      </w:r>
      <w:r>
        <w:rPr>
          <w:sz w:val="22"/>
        </w:rPr>
        <w:t>mengidentifikasi</w:t>
      </w:r>
      <w:r>
        <w:rPr>
          <w:spacing w:val="1"/>
          <w:sz w:val="22"/>
        </w:rPr>
        <w:t> </w:t>
      </w:r>
      <w:r>
        <w:rPr>
          <w:sz w:val="22"/>
        </w:rPr>
        <w:t>daun</w:t>
      </w:r>
      <w:r>
        <w:rPr>
          <w:spacing w:val="15"/>
          <w:sz w:val="22"/>
        </w:rPr>
        <w:t> </w:t>
      </w:r>
      <w:r>
        <w:rPr>
          <w:sz w:val="22"/>
        </w:rPr>
        <w:t>bayam</w:t>
      </w:r>
      <w:r>
        <w:rPr>
          <w:spacing w:val="-56"/>
          <w:sz w:val="22"/>
        </w:rPr>
        <w:t> </w:t>
      </w:r>
      <w:r>
        <w:rPr>
          <w:sz w:val="22"/>
        </w:rPr>
        <w:t>merah</w:t>
      </w:r>
    </w:p>
    <w:p>
      <w:pPr>
        <w:pStyle w:val="ListParagraph"/>
        <w:numPr>
          <w:ilvl w:val="2"/>
          <w:numId w:val="7"/>
        </w:numPr>
        <w:tabs>
          <w:tab w:pos="1307" w:val="left" w:leader="none"/>
        </w:tabs>
        <w:spacing w:line="364" w:lineRule="auto" w:before="7" w:after="0"/>
        <w:ind w:left="1307" w:right="1105" w:hanging="294"/>
        <w:jc w:val="left"/>
        <w:rPr>
          <w:sz w:val="22"/>
        </w:rPr>
      </w:pPr>
      <w:r>
        <w:rPr>
          <w:sz w:val="22"/>
        </w:rPr>
        <w:t>Menambah</w:t>
      </w:r>
      <w:r>
        <w:rPr>
          <w:spacing w:val="22"/>
          <w:sz w:val="22"/>
        </w:rPr>
        <w:t> </w:t>
      </w:r>
      <w:r>
        <w:rPr>
          <w:sz w:val="22"/>
        </w:rPr>
        <w:t>wawasan</w:t>
      </w:r>
      <w:r>
        <w:rPr>
          <w:spacing w:val="23"/>
          <w:sz w:val="22"/>
        </w:rPr>
        <w:t> </w:t>
      </w:r>
      <w:r>
        <w:rPr>
          <w:sz w:val="22"/>
        </w:rPr>
        <w:t>peneliti</w:t>
      </w:r>
      <w:r>
        <w:rPr>
          <w:spacing w:val="20"/>
          <w:sz w:val="22"/>
        </w:rPr>
        <w:t> </w:t>
      </w:r>
      <w:r>
        <w:rPr>
          <w:sz w:val="22"/>
        </w:rPr>
        <w:t>dalam</w:t>
      </w:r>
      <w:r>
        <w:rPr>
          <w:spacing w:val="19"/>
          <w:sz w:val="22"/>
        </w:rPr>
        <w:t> </w:t>
      </w:r>
      <w:r>
        <w:rPr>
          <w:sz w:val="22"/>
        </w:rPr>
        <w:t>mengembangkan</w:t>
      </w:r>
      <w:r>
        <w:rPr>
          <w:spacing w:val="23"/>
          <w:sz w:val="22"/>
        </w:rPr>
        <w:t> </w:t>
      </w:r>
      <w:r>
        <w:rPr>
          <w:sz w:val="22"/>
        </w:rPr>
        <w:t>ilmu</w:t>
      </w:r>
      <w:r>
        <w:rPr>
          <w:spacing w:val="23"/>
          <w:sz w:val="22"/>
        </w:rPr>
        <w:t> </w:t>
      </w:r>
      <w:r>
        <w:rPr>
          <w:sz w:val="22"/>
        </w:rPr>
        <w:t>pengetahuan</w:t>
      </w:r>
      <w:r>
        <w:rPr>
          <w:spacing w:val="-56"/>
          <w:sz w:val="22"/>
        </w:rPr>
        <w:t> </w:t>
      </w:r>
      <w:r>
        <w:rPr>
          <w:sz w:val="22"/>
        </w:rPr>
        <w:t>dan</w:t>
      </w:r>
      <w:r>
        <w:rPr>
          <w:spacing w:val="4"/>
          <w:sz w:val="22"/>
        </w:rPr>
        <w:t> </w:t>
      </w:r>
      <w:r>
        <w:rPr>
          <w:sz w:val="22"/>
        </w:rPr>
        <w:t>masyarakat</w:t>
      </w:r>
    </w:p>
    <w:p>
      <w:pPr>
        <w:pStyle w:val="ListParagraph"/>
        <w:numPr>
          <w:ilvl w:val="2"/>
          <w:numId w:val="7"/>
        </w:numPr>
        <w:tabs>
          <w:tab w:pos="1307" w:val="left" w:leader="none"/>
        </w:tabs>
        <w:spacing w:line="240" w:lineRule="auto" w:before="1" w:after="0"/>
        <w:ind w:left="1307" w:right="0" w:hanging="294"/>
        <w:jc w:val="left"/>
        <w:rPr>
          <w:sz w:val="22"/>
        </w:rPr>
      </w:pPr>
      <w:r>
        <w:rPr>
          <w:sz w:val="22"/>
        </w:rPr>
        <w:t>Sebagai</w:t>
      </w:r>
      <w:r>
        <w:rPr>
          <w:spacing w:val="-3"/>
          <w:sz w:val="22"/>
        </w:rPr>
        <w:t> </w:t>
      </w:r>
      <w:r>
        <w:rPr>
          <w:sz w:val="22"/>
        </w:rPr>
        <w:t>sumber</w:t>
      </w:r>
      <w:r>
        <w:rPr>
          <w:spacing w:val="-3"/>
          <w:sz w:val="22"/>
        </w:rPr>
        <w:t> </w:t>
      </w:r>
      <w:r>
        <w:rPr>
          <w:sz w:val="22"/>
        </w:rPr>
        <w:t>referensi</w:t>
      </w:r>
      <w:r>
        <w:rPr>
          <w:spacing w:val="-7"/>
          <w:sz w:val="22"/>
        </w:rPr>
        <w:t> </w:t>
      </w:r>
      <w:r>
        <w:rPr>
          <w:sz w:val="22"/>
        </w:rPr>
        <w:t>untuk</w:t>
      </w:r>
      <w:r>
        <w:rPr>
          <w:spacing w:val="-6"/>
          <w:sz w:val="22"/>
        </w:rPr>
        <w:t> </w:t>
      </w:r>
      <w:r>
        <w:rPr>
          <w:sz w:val="22"/>
        </w:rPr>
        <w:t>penelitian</w:t>
      </w:r>
      <w:r>
        <w:rPr>
          <w:spacing w:val="-5"/>
          <w:sz w:val="22"/>
        </w:rPr>
        <w:t> </w:t>
      </w:r>
      <w:r>
        <w:rPr>
          <w:sz w:val="22"/>
        </w:rPr>
        <w:t>selanjutnya.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480" w:lineRule="auto" w:before="211"/>
        <w:ind w:left="3338" w:right="3846" w:firstLine="859"/>
      </w:pPr>
      <w:bookmarkStart w:name="_TOC_250037" w:id="15"/>
      <w:r>
        <w:rPr/>
        <w:t>BAB</w:t>
      </w:r>
      <w:r>
        <w:rPr>
          <w:spacing w:val="3"/>
        </w:rPr>
        <w:t> </w:t>
      </w:r>
      <w:r>
        <w:rPr/>
        <w:t>II</w:t>
      </w:r>
      <w:r>
        <w:rPr>
          <w:spacing w:val="1"/>
        </w:rPr>
        <w:t> </w:t>
      </w:r>
      <w:r>
        <w:rPr/>
        <w:t>TINJAUAN</w:t>
      </w:r>
      <w:r>
        <w:rPr>
          <w:spacing w:val="-15"/>
        </w:rPr>
        <w:t> </w:t>
      </w:r>
      <w:bookmarkEnd w:id="15"/>
      <w:r>
        <w:rPr/>
        <w:t>PUSTAKA</w:t>
      </w:r>
    </w:p>
    <w:p>
      <w:pPr>
        <w:pStyle w:val="ListParagraph"/>
        <w:numPr>
          <w:ilvl w:val="1"/>
          <w:numId w:val="8"/>
        </w:numPr>
        <w:tabs>
          <w:tab w:pos="1306" w:val="left" w:leader="none"/>
          <w:tab w:pos="1307" w:val="left" w:leader="none"/>
        </w:tabs>
        <w:spacing w:line="240" w:lineRule="auto" w:before="202" w:after="0"/>
        <w:ind w:left="1307" w:right="0" w:hanging="721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Bayam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Merah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(</w:t>
      </w:r>
      <w:r>
        <w:rPr>
          <w:rFonts w:ascii="Arial"/>
          <w:b/>
          <w:i/>
          <w:sz w:val="24"/>
        </w:rPr>
        <w:t>Amaranthus</w:t>
      </w:r>
      <w:r>
        <w:rPr>
          <w:rFonts w:ascii="Arial"/>
          <w:b/>
          <w:i/>
          <w:spacing w:val="-1"/>
          <w:sz w:val="24"/>
        </w:rPr>
        <w:t> </w:t>
      </w:r>
      <w:r>
        <w:rPr>
          <w:rFonts w:ascii="Arial"/>
          <w:b/>
          <w:i/>
          <w:sz w:val="24"/>
        </w:rPr>
        <w:t>tricolor</w:t>
      </w:r>
      <w:r>
        <w:rPr>
          <w:rFonts w:ascii="Arial"/>
          <w:b/>
          <w:i/>
          <w:spacing w:val="-4"/>
          <w:sz w:val="24"/>
        </w:rPr>
        <w:t> </w:t>
      </w:r>
      <w:r>
        <w:rPr>
          <w:rFonts w:ascii="Arial"/>
          <w:b/>
          <w:i/>
          <w:sz w:val="24"/>
        </w:rPr>
        <w:t>L.</w:t>
      </w:r>
      <w:r>
        <w:rPr>
          <w:rFonts w:ascii="Arial"/>
          <w:b/>
          <w:sz w:val="24"/>
        </w:rPr>
        <w:t>)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spacing w:line="364" w:lineRule="auto"/>
        <w:ind w:left="586" w:right="1094" w:firstLine="720"/>
        <w:jc w:val="both"/>
      </w:pPr>
      <w:r>
        <w:rPr/>
        <w:t>Bayam</w:t>
      </w:r>
      <w:r>
        <w:rPr>
          <w:spacing w:val="1"/>
        </w:rPr>
        <w:t> </w:t>
      </w:r>
      <w:r>
        <w:rPr/>
        <w:t>merah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>
          <w:rFonts w:ascii="Arial"/>
          <w:i/>
        </w:rPr>
        <w:t>Amaranthus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tricolor-varietas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Blitum</w:t>
      </w:r>
      <w:r>
        <w:rPr>
          <w:rFonts w:ascii="Arial"/>
          <w:i/>
          <w:spacing w:val="62"/>
        </w:rPr>
        <w:t> </w:t>
      </w:r>
      <w:r>
        <w:rPr>
          <w:rFonts w:ascii="Arial"/>
          <w:i/>
        </w:rPr>
        <w:t>rubrum</w:t>
      </w:r>
      <w:r>
        <w:rPr>
          <w:rFonts w:ascii="Arial"/>
          <w:i/>
          <w:spacing w:val="1"/>
        </w:rPr>
        <w:t> </w:t>
      </w:r>
      <w:r>
        <w:rPr/>
        <w:t>merupakan jenis tanaman pangan yang biasa digunakan sebagai sayuran, serta</w:t>
      </w:r>
      <w:r>
        <w:rPr>
          <w:spacing w:val="1"/>
        </w:rPr>
        <w:t> </w:t>
      </w:r>
      <w:r>
        <w:rPr/>
        <w:t>dikenal sebagai salah satu sumber zat besi yang penting. Bayam (</w:t>
      </w:r>
      <w:r>
        <w:rPr>
          <w:rFonts w:ascii="Arial"/>
          <w:i/>
        </w:rPr>
        <w:t>Amaranthus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spp.</w:t>
      </w:r>
      <w:r>
        <w:rPr/>
        <w:t>) merupakan tanaman semusim yang berasal dari daerah Amerika Tropis. Di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dikenal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bayam</w:t>
      </w:r>
      <w:r>
        <w:rPr>
          <w:spacing w:val="1"/>
        </w:rPr>
        <w:t> </w:t>
      </w:r>
      <w:r>
        <w:rPr/>
        <w:t>budidaya,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bayam</w:t>
      </w:r>
      <w:r>
        <w:rPr>
          <w:spacing w:val="1"/>
        </w:rPr>
        <w:t> </w:t>
      </w:r>
      <w:r>
        <w:rPr/>
        <w:t>cabut</w:t>
      </w:r>
      <w:r>
        <w:rPr>
          <w:spacing w:val="1"/>
        </w:rPr>
        <w:t> </w:t>
      </w:r>
      <w:r>
        <w:rPr/>
        <w:t>(Amaranthus tricolor) dan bayam kakap ( </w:t>
      </w:r>
      <w:r>
        <w:rPr>
          <w:rFonts w:ascii="Arial"/>
          <w:i/>
        </w:rPr>
        <w:t>Amaranthus hybridus </w:t>
      </w:r>
      <w:r>
        <w:rPr/>
        <w:t>). Bayam kakap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bayam</w:t>
      </w:r>
      <w:r>
        <w:rPr>
          <w:spacing w:val="1"/>
        </w:rPr>
        <w:t> </w:t>
      </w:r>
      <w:r>
        <w:rPr/>
        <w:t>tahun,</w:t>
      </w:r>
      <w:r>
        <w:rPr>
          <w:spacing w:val="1"/>
        </w:rPr>
        <w:t> </w:t>
      </w:r>
      <w:r>
        <w:rPr/>
        <w:t>bayam</w:t>
      </w:r>
      <w:r>
        <w:rPr>
          <w:spacing w:val="1"/>
        </w:rPr>
        <w:t> </w:t>
      </w:r>
      <w:r>
        <w:rPr/>
        <w:t>turus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bayam</w:t>
      </w:r>
      <w:r>
        <w:rPr>
          <w:spacing w:val="58"/>
        </w:rPr>
        <w:t> </w:t>
      </w:r>
      <w:r>
        <w:rPr/>
        <w:t>bathok,</w:t>
      </w:r>
      <w:r>
        <w:rPr>
          <w:spacing w:val="58"/>
        </w:rPr>
        <w:t> </w:t>
      </w:r>
      <w:r>
        <w:rPr/>
        <w:t>dan</w:t>
      </w:r>
      <w:r>
        <w:rPr>
          <w:spacing w:val="1"/>
        </w:rPr>
        <w:t> </w:t>
      </w:r>
      <w:r>
        <w:rPr/>
        <w:t>ditanam sebagai bayam petik. Bayam cabut terdiri dari dua varietas, yang salah</w:t>
      </w:r>
      <w:r>
        <w:rPr>
          <w:spacing w:val="1"/>
        </w:rPr>
        <w:t> </w:t>
      </w:r>
      <w:r>
        <w:rPr/>
        <w:t>satunya</w:t>
      </w:r>
      <w:r>
        <w:rPr>
          <w:spacing w:val="-1"/>
        </w:rPr>
        <w:t> </w:t>
      </w:r>
      <w:r>
        <w:rPr/>
        <w:t>adalah bayam</w:t>
      </w:r>
      <w:r>
        <w:rPr>
          <w:spacing w:val="1"/>
        </w:rPr>
        <w:t> </w:t>
      </w:r>
      <w:r>
        <w:rPr/>
        <w:t>merah (Saparinto</w:t>
      </w:r>
      <w:r>
        <w:rPr>
          <w:spacing w:val="-1"/>
        </w:rPr>
        <w:t> </w:t>
      </w:r>
      <w:r>
        <w:rPr/>
        <w:t>dan</w:t>
      </w:r>
      <w:r>
        <w:rPr>
          <w:spacing w:val="5"/>
        </w:rPr>
        <w:t> </w:t>
      </w:r>
      <w:r>
        <w:rPr/>
        <w:t>Maya,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spacing w:line="367" w:lineRule="auto" w:before="185"/>
        <w:ind w:left="586" w:right="1095"/>
        <w:jc w:val="both"/>
      </w:pPr>
      <w:r>
        <w:rPr/>
        <w:t>Bayam</w:t>
      </w:r>
      <w:r>
        <w:rPr>
          <w:spacing w:val="1"/>
        </w:rPr>
        <w:t> </w:t>
      </w:r>
      <w:r>
        <w:rPr/>
        <w:t>merah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nama</w:t>
      </w:r>
      <w:r>
        <w:rPr>
          <w:spacing w:val="1"/>
        </w:rPr>
        <w:t> </w:t>
      </w:r>
      <w:r>
        <w:rPr/>
        <w:t>simplisia</w:t>
      </w:r>
      <w:r>
        <w:rPr>
          <w:spacing w:val="1"/>
        </w:rPr>
        <w:t> </w:t>
      </w:r>
      <w:r>
        <w:rPr>
          <w:rFonts w:ascii="Arial"/>
          <w:i/>
        </w:rPr>
        <w:t>Folium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Amaranthi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tricoloris</w:t>
      </w:r>
      <w:r>
        <w:rPr>
          <w:rFonts w:ascii="Arial"/>
          <w:i/>
          <w:spacing w:val="1"/>
        </w:rPr>
        <w:t> </w:t>
      </w:r>
      <w:r>
        <w:rPr/>
        <w:t>(daun</w:t>
      </w:r>
      <w:r>
        <w:rPr>
          <w:spacing w:val="1"/>
        </w:rPr>
        <w:t> </w:t>
      </w:r>
      <w:r>
        <w:rPr/>
        <w:t>bayam), (Sunarjono, 2014). Tanaman bayam merah memiliki berdaun tunggal</w:t>
      </w:r>
      <w:r>
        <w:rPr>
          <w:spacing w:val="1"/>
        </w:rPr>
        <w:t> </w:t>
      </w:r>
      <w:r>
        <w:rPr/>
        <w:t>dengan ujung</w:t>
      </w:r>
      <w:r>
        <w:rPr>
          <w:spacing w:val="1"/>
        </w:rPr>
        <w:t> </w:t>
      </w:r>
      <w:r>
        <w:rPr/>
        <w:t>meruncing,</w:t>
      </w:r>
      <w:r>
        <w:rPr>
          <w:spacing w:val="1"/>
        </w:rPr>
        <w:t> </w:t>
      </w:r>
      <w:r>
        <w:rPr/>
        <w:t>lunak, dan lebar, batangnya</w:t>
      </w:r>
      <w:r>
        <w:rPr>
          <w:spacing w:val="1"/>
        </w:rPr>
        <w:t> </w:t>
      </w:r>
      <w:r>
        <w:rPr/>
        <w:t>lunak dan</w:t>
      </w:r>
      <w:r>
        <w:rPr>
          <w:spacing w:val="1"/>
        </w:rPr>
        <w:t> </w:t>
      </w:r>
      <w:r>
        <w:rPr/>
        <w:t>bercabang.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berbentuk</w:t>
      </w:r>
      <w:r>
        <w:rPr>
          <w:spacing w:val="1"/>
        </w:rPr>
        <w:t> </w:t>
      </w:r>
      <w:r>
        <w:rPr/>
        <w:t>semak,</w:t>
      </w:r>
      <w:r>
        <w:rPr>
          <w:spacing w:val="1"/>
        </w:rPr>
        <w:t> </w:t>
      </w:r>
      <w:r>
        <w:rPr/>
        <w:t>berakar</w:t>
      </w:r>
      <w:r>
        <w:rPr>
          <w:spacing w:val="1"/>
        </w:rPr>
        <w:t> </w:t>
      </w:r>
      <w:r>
        <w:rPr/>
        <w:t>tunggang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berakar</w:t>
      </w:r>
      <w:r>
        <w:rPr>
          <w:spacing w:val="1"/>
        </w:rPr>
        <w:t> </w:t>
      </w:r>
      <w:r>
        <w:rPr/>
        <w:t>samping</w:t>
      </w:r>
      <w:r>
        <w:rPr>
          <w:spacing w:val="1"/>
        </w:rPr>
        <w:t> </w:t>
      </w:r>
      <w:r>
        <w:rPr/>
        <w:t>(Sunarjono,</w:t>
      </w:r>
      <w:r>
        <w:rPr>
          <w:spacing w:val="-1"/>
        </w:rPr>
        <w:t> </w:t>
      </w:r>
      <w:r>
        <w:rPr/>
        <w:t>2014)..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2185035</wp:posOffset>
            </wp:positionH>
            <wp:positionV relativeFrom="paragraph">
              <wp:posOffset>171474</wp:posOffset>
            </wp:positionV>
            <wp:extent cx="3534554" cy="2228850"/>
            <wp:effectExtent l="0" t="0" r="0" b="0"/>
            <wp:wrapTopAndBottom/>
            <wp:docPr id="9" name="image4.jpeg" descr="Bayam Merah, Tidak Hanya Diincar Penderita Anemia - Greeners.C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554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</w:pPr>
    </w:p>
    <w:p>
      <w:pPr>
        <w:pStyle w:val="Heading3"/>
        <w:ind w:left="2906" w:firstLine="0"/>
      </w:pPr>
      <w:r>
        <w:rPr/>
        <w:t>Gambar</w:t>
      </w:r>
      <w:r>
        <w:rPr>
          <w:spacing w:val="-5"/>
        </w:rPr>
        <w:t> </w:t>
      </w:r>
      <w:r>
        <w:rPr/>
        <w:t>2.1</w:t>
      </w:r>
      <w:r>
        <w:rPr>
          <w:spacing w:val="-3"/>
        </w:rPr>
        <w:t> </w:t>
      </w:r>
      <w:r>
        <w:rPr/>
        <w:t>Daun Bayam</w:t>
      </w:r>
      <w:r>
        <w:rPr>
          <w:spacing w:val="-5"/>
        </w:rPr>
        <w:t> </w:t>
      </w:r>
      <w:r>
        <w:rPr/>
        <w:t>Merah</w:t>
      </w:r>
    </w:p>
    <w:p>
      <w:pPr>
        <w:spacing w:after="0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9"/>
        </w:rPr>
      </w:pPr>
    </w:p>
    <w:p>
      <w:pPr>
        <w:pStyle w:val="ListParagraph"/>
        <w:numPr>
          <w:ilvl w:val="2"/>
          <w:numId w:val="8"/>
        </w:numPr>
        <w:tabs>
          <w:tab w:pos="1306" w:val="left" w:leader="none"/>
          <w:tab w:pos="1307" w:val="left" w:leader="none"/>
        </w:tabs>
        <w:spacing w:line="240" w:lineRule="auto" w:before="94" w:after="0"/>
        <w:ind w:left="1307" w:right="0" w:hanging="721"/>
        <w:jc w:val="left"/>
        <w:rPr>
          <w:rFonts w:ascii="Arial"/>
          <w:b/>
          <w:sz w:val="22"/>
        </w:rPr>
      </w:pPr>
      <w:bookmarkStart w:name="_TOC_250036" w:id="16"/>
      <w:r>
        <w:rPr>
          <w:rFonts w:ascii="Arial"/>
          <w:b/>
          <w:sz w:val="22"/>
        </w:rPr>
        <w:t>Klasifikasi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Bayam</w:t>
      </w:r>
      <w:r>
        <w:rPr>
          <w:rFonts w:ascii="Arial"/>
          <w:b/>
          <w:spacing w:val="-2"/>
          <w:sz w:val="22"/>
        </w:rPr>
        <w:t> </w:t>
      </w:r>
      <w:bookmarkEnd w:id="16"/>
      <w:r>
        <w:rPr>
          <w:rFonts w:ascii="Arial"/>
          <w:b/>
          <w:sz w:val="22"/>
        </w:rPr>
        <w:t>Merah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64" w:lineRule="auto"/>
        <w:ind w:left="586" w:right="1182"/>
        <w:jc w:val="both"/>
      </w:pPr>
      <w:r>
        <w:rPr/>
        <w:t>Menurut Saparinto (2013), tanaman bayam merah dapat diklasifikasikan sebagai</w:t>
      </w:r>
      <w:r>
        <w:rPr>
          <w:spacing w:val="-56"/>
        </w:rPr>
        <w:t> </w:t>
      </w:r>
      <w:r>
        <w:rPr/>
        <w:t>berikut:</w:t>
      </w:r>
    </w:p>
    <w:p>
      <w:pPr>
        <w:spacing w:line="246" w:lineRule="exact" w:before="0"/>
        <w:ind w:left="586" w:right="0" w:firstLine="0"/>
        <w:jc w:val="both"/>
        <w:rPr>
          <w:rFonts w:ascii="Arial"/>
          <w:i/>
          <w:sz w:val="22"/>
        </w:rPr>
      </w:pPr>
      <w:r>
        <w:rPr>
          <w:sz w:val="22"/>
        </w:rPr>
        <w:t>Kingdom       </w:t>
      </w:r>
      <w:r>
        <w:rPr>
          <w:spacing w:val="40"/>
          <w:sz w:val="22"/>
        </w:rPr>
        <w:t> </w:t>
      </w:r>
      <w:r>
        <w:rPr>
          <w:sz w:val="22"/>
        </w:rPr>
        <w:t>:</w:t>
      </w:r>
      <w:r>
        <w:rPr>
          <w:spacing w:val="3"/>
          <w:sz w:val="22"/>
        </w:rPr>
        <w:t> </w:t>
      </w:r>
      <w:r>
        <w:rPr>
          <w:rFonts w:ascii="Arial"/>
          <w:i/>
          <w:sz w:val="22"/>
        </w:rPr>
        <w:t>Plantae</w:t>
      </w:r>
    </w:p>
    <w:p>
      <w:pPr>
        <w:tabs>
          <w:tab w:pos="2026" w:val="left" w:leader="none"/>
        </w:tabs>
        <w:spacing w:line="362" w:lineRule="auto" w:before="127"/>
        <w:ind w:left="586" w:right="5985" w:firstLine="0"/>
        <w:jc w:val="left"/>
        <w:rPr>
          <w:rFonts w:ascii="Arial"/>
          <w:i/>
          <w:sz w:val="22"/>
        </w:rPr>
      </w:pPr>
      <w:r>
        <w:rPr>
          <w:sz w:val="22"/>
        </w:rPr>
        <w:t>Sub kingdom</w:t>
      </w:r>
      <w:r>
        <w:rPr>
          <w:spacing w:val="1"/>
          <w:sz w:val="22"/>
        </w:rPr>
        <w:t> </w:t>
      </w:r>
      <w:r>
        <w:rPr>
          <w:sz w:val="22"/>
        </w:rPr>
        <w:t>: </w:t>
      </w:r>
      <w:r>
        <w:rPr>
          <w:rFonts w:ascii="Arial"/>
          <w:i/>
          <w:sz w:val="22"/>
        </w:rPr>
        <w:t>Tracheobionta</w:t>
      </w:r>
      <w:r>
        <w:rPr>
          <w:rFonts w:ascii="Arial"/>
          <w:i/>
          <w:spacing w:val="1"/>
          <w:sz w:val="22"/>
        </w:rPr>
        <w:t> </w:t>
      </w:r>
      <w:r>
        <w:rPr>
          <w:sz w:val="22"/>
        </w:rPr>
        <w:t>Super Divisi</w:t>
        <w:tab/>
        <w:t>: </w:t>
      </w:r>
      <w:r>
        <w:rPr>
          <w:rFonts w:ascii="Arial"/>
          <w:i/>
          <w:sz w:val="22"/>
        </w:rPr>
        <w:t>Spermatophyta</w:t>
      </w:r>
      <w:r>
        <w:rPr>
          <w:rFonts w:ascii="Arial"/>
          <w:i/>
          <w:spacing w:val="-59"/>
          <w:sz w:val="22"/>
        </w:rPr>
        <w:t> </w:t>
      </w:r>
      <w:r>
        <w:rPr>
          <w:sz w:val="22"/>
        </w:rPr>
        <w:t>Divisi</w:t>
        <w:tab/>
        <w:t>:</w:t>
      </w:r>
      <w:r>
        <w:rPr>
          <w:spacing w:val="1"/>
          <w:sz w:val="22"/>
        </w:rPr>
        <w:t> </w:t>
      </w:r>
      <w:r>
        <w:rPr>
          <w:rFonts w:ascii="Arial"/>
          <w:i/>
          <w:sz w:val="22"/>
        </w:rPr>
        <w:t>Magnoliophyta</w:t>
      </w:r>
    </w:p>
    <w:p>
      <w:pPr>
        <w:tabs>
          <w:tab w:pos="2026" w:val="left" w:leader="none"/>
        </w:tabs>
        <w:spacing w:line="360" w:lineRule="auto" w:before="0"/>
        <w:ind w:left="586" w:right="6057" w:firstLine="0"/>
        <w:jc w:val="both"/>
        <w:rPr>
          <w:rFonts w:ascii="Arial"/>
          <w:i/>
          <w:sz w:val="22"/>
        </w:rPr>
      </w:pPr>
      <w:r>
        <w:rPr>
          <w:sz w:val="22"/>
        </w:rPr>
        <w:t>Kelas</w:t>
        <w:tab/>
        <w:t>: </w:t>
      </w:r>
      <w:r>
        <w:rPr>
          <w:rFonts w:ascii="Arial"/>
          <w:i/>
          <w:sz w:val="22"/>
        </w:rPr>
        <w:t>Magnoliopsida</w:t>
      </w:r>
      <w:r>
        <w:rPr>
          <w:rFonts w:ascii="Arial"/>
          <w:i/>
          <w:spacing w:val="-59"/>
          <w:sz w:val="22"/>
        </w:rPr>
        <w:t> </w:t>
      </w:r>
      <w:r>
        <w:rPr>
          <w:sz w:val="22"/>
        </w:rPr>
        <w:t>Sub Kelas</w:t>
      </w:r>
      <w:r>
        <w:rPr>
          <w:spacing w:val="1"/>
          <w:sz w:val="22"/>
        </w:rPr>
        <w:t> </w:t>
      </w:r>
      <w:r>
        <w:rPr>
          <w:sz w:val="22"/>
        </w:rPr>
        <w:t>: </w:t>
      </w:r>
      <w:r>
        <w:rPr>
          <w:rFonts w:ascii="Arial"/>
          <w:i/>
          <w:sz w:val="22"/>
        </w:rPr>
        <w:t>Hamamelidae</w:t>
      </w:r>
      <w:r>
        <w:rPr>
          <w:rFonts w:ascii="Arial"/>
          <w:i/>
          <w:spacing w:val="1"/>
          <w:sz w:val="22"/>
        </w:rPr>
        <w:t> </w:t>
      </w:r>
      <w:r>
        <w:rPr>
          <w:sz w:val="22"/>
        </w:rPr>
        <w:t>Ordo</w:t>
        <w:tab/>
        <w:t>:</w:t>
      </w:r>
      <w:r>
        <w:rPr>
          <w:spacing w:val="2"/>
          <w:sz w:val="22"/>
        </w:rPr>
        <w:t> </w:t>
      </w:r>
      <w:r>
        <w:rPr>
          <w:rFonts w:ascii="Arial"/>
          <w:i/>
          <w:sz w:val="22"/>
        </w:rPr>
        <w:t>Caryphyllales</w:t>
      </w:r>
    </w:p>
    <w:p>
      <w:pPr>
        <w:tabs>
          <w:tab w:pos="2026" w:val="left" w:leader="none"/>
        </w:tabs>
        <w:spacing w:line="253" w:lineRule="exact" w:before="0"/>
        <w:ind w:left="586" w:right="0" w:firstLine="0"/>
        <w:jc w:val="left"/>
        <w:rPr>
          <w:rFonts w:ascii="Arial"/>
          <w:i/>
          <w:sz w:val="22"/>
        </w:rPr>
      </w:pPr>
      <w:r>
        <w:rPr>
          <w:sz w:val="22"/>
        </w:rPr>
        <w:t>Famili</w:t>
        <w:tab/>
        <w:t>: </w:t>
      </w:r>
      <w:r>
        <w:rPr>
          <w:rFonts w:ascii="Arial"/>
          <w:i/>
          <w:sz w:val="22"/>
        </w:rPr>
        <w:t>Amaranthaceae</w:t>
      </w:r>
    </w:p>
    <w:p>
      <w:pPr>
        <w:tabs>
          <w:tab w:pos="2026" w:val="left" w:leader="none"/>
        </w:tabs>
        <w:spacing w:before="123"/>
        <w:ind w:left="586" w:right="0" w:firstLine="0"/>
        <w:jc w:val="left"/>
        <w:rPr>
          <w:rFonts w:ascii="Arial"/>
          <w:i/>
          <w:sz w:val="22"/>
        </w:rPr>
      </w:pPr>
      <w:r>
        <w:rPr>
          <w:sz w:val="22"/>
        </w:rPr>
        <w:t>Genus</w:t>
        <w:tab/>
        <w:t>:</w:t>
      </w:r>
      <w:r>
        <w:rPr>
          <w:spacing w:val="2"/>
          <w:sz w:val="22"/>
        </w:rPr>
        <w:t> </w:t>
      </w:r>
      <w:r>
        <w:rPr>
          <w:rFonts w:ascii="Arial"/>
          <w:i/>
          <w:sz w:val="22"/>
        </w:rPr>
        <w:t>Amaranthus</w:t>
      </w:r>
    </w:p>
    <w:p>
      <w:pPr>
        <w:tabs>
          <w:tab w:pos="2026" w:val="left" w:leader="none"/>
        </w:tabs>
        <w:spacing w:before="126"/>
        <w:ind w:left="586" w:right="0" w:firstLine="0"/>
        <w:jc w:val="left"/>
        <w:rPr>
          <w:rFonts w:ascii="Arial"/>
          <w:i/>
          <w:sz w:val="22"/>
        </w:rPr>
      </w:pPr>
      <w:r>
        <w:rPr>
          <w:sz w:val="22"/>
        </w:rPr>
        <w:t>Spesies</w:t>
        <w:tab/>
        <w:t>:</w:t>
      </w:r>
      <w:r>
        <w:rPr>
          <w:spacing w:val="3"/>
          <w:sz w:val="22"/>
        </w:rPr>
        <w:t> </w:t>
      </w:r>
      <w:r>
        <w:rPr>
          <w:rFonts w:ascii="Arial"/>
          <w:i/>
          <w:sz w:val="22"/>
        </w:rPr>
        <w:t>Amaranthus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tricolor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L</w:t>
      </w:r>
    </w:p>
    <w:p>
      <w:pPr>
        <w:pStyle w:val="BodyText"/>
        <w:spacing w:before="1"/>
        <w:rPr>
          <w:rFonts w:ascii="Arial"/>
          <w:i/>
          <w:sz w:val="33"/>
        </w:rPr>
      </w:pPr>
    </w:p>
    <w:p>
      <w:pPr>
        <w:pStyle w:val="Heading3"/>
        <w:numPr>
          <w:ilvl w:val="2"/>
          <w:numId w:val="8"/>
        </w:numPr>
        <w:tabs>
          <w:tab w:pos="1306" w:val="left" w:leader="none"/>
          <w:tab w:pos="1307" w:val="left" w:leader="none"/>
        </w:tabs>
        <w:spacing w:line="240" w:lineRule="auto" w:before="0" w:after="0"/>
        <w:ind w:left="1307" w:right="0" w:hanging="721"/>
        <w:jc w:val="left"/>
      </w:pPr>
      <w:r>
        <w:rPr/>
        <w:t>Morfologi</w:t>
      </w:r>
      <w:r>
        <w:rPr>
          <w:spacing w:val="-4"/>
        </w:rPr>
        <w:t> </w:t>
      </w:r>
      <w:r>
        <w:rPr/>
        <w:t>Tumbuhan</w:t>
      </w:r>
    </w:p>
    <w:p>
      <w:pPr>
        <w:pStyle w:val="BodyText"/>
        <w:spacing w:before="10"/>
        <w:rPr>
          <w:rFonts w:ascii="Arial"/>
          <w:b/>
          <w:sz w:val="28"/>
        </w:rPr>
      </w:pPr>
    </w:p>
    <w:p>
      <w:pPr>
        <w:pStyle w:val="BodyText"/>
        <w:spacing w:line="364" w:lineRule="auto"/>
        <w:ind w:left="586" w:right="1101" w:firstLine="720"/>
        <w:jc w:val="both"/>
      </w:pPr>
      <w:r>
        <w:rPr/>
        <w:t>Tanaman bayam memiliki akar perdu ( terma ) akar tanaman bayam ini</w:t>
      </w:r>
      <w:r>
        <w:rPr>
          <w:spacing w:val="1"/>
        </w:rPr>
        <w:t> </w:t>
      </w:r>
      <w:r>
        <w:rPr/>
        <w:t>akan menembus tanah hingga kedalaman 20-40 cm bahkan lebih. Akar tanaman</w:t>
      </w:r>
      <w:r>
        <w:rPr>
          <w:spacing w:val="1"/>
        </w:rPr>
        <w:t> </w:t>
      </w:r>
      <w:r>
        <w:rPr/>
        <w:t>bayam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tergolong</w:t>
      </w:r>
      <w:r>
        <w:rPr>
          <w:spacing w:val="1"/>
        </w:rPr>
        <w:t> </w:t>
      </w:r>
      <w:r>
        <w:rPr/>
        <w:t>akar</w:t>
      </w:r>
      <w:r>
        <w:rPr>
          <w:spacing w:val="1"/>
        </w:rPr>
        <w:t> </w:t>
      </w:r>
      <w:r>
        <w:rPr/>
        <w:t>tunggang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serabutan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atasnya.Batangnya</w:t>
      </w:r>
      <w:r>
        <w:rPr>
          <w:spacing w:val="4"/>
        </w:rPr>
        <w:t> </w:t>
      </w:r>
      <w:r>
        <w:rPr/>
        <w:t>lunak</w:t>
      </w:r>
      <w:r>
        <w:rPr>
          <w:spacing w:val="-3"/>
        </w:rPr>
        <w:t> </w:t>
      </w:r>
      <w:r>
        <w:rPr/>
        <w:t>dan berwarna</w:t>
      </w:r>
      <w:r>
        <w:rPr>
          <w:spacing w:val="-1"/>
        </w:rPr>
        <w:t> </w:t>
      </w:r>
      <w:r>
        <w:rPr/>
        <w:t>putih kemerah-merahan.</w:t>
      </w:r>
    </w:p>
    <w:p>
      <w:pPr>
        <w:pStyle w:val="BodyText"/>
        <w:spacing w:line="367" w:lineRule="auto" w:before="205"/>
        <w:ind w:left="586" w:right="1091" w:firstLine="720"/>
        <w:jc w:val="both"/>
      </w:pPr>
      <w:r>
        <w:rPr/>
        <w:t>Bayam merupakan tanaman yang berbentuk perdu dan tingginya dapat</w:t>
      </w:r>
      <w:r>
        <w:rPr>
          <w:spacing w:val="1"/>
        </w:rPr>
        <w:t> </w:t>
      </w:r>
      <w:r>
        <w:rPr/>
        <w:t>mencapai ± 1½ meter. Bayam merah memiliki ciri- ciri berdaun tunggal, ujung</w:t>
      </w:r>
      <w:r>
        <w:rPr>
          <w:spacing w:val="1"/>
        </w:rPr>
        <w:t> </w:t>
      </w:r>
      <w:r>
        <w:rPr/>
        <w:t>runcing,</w:t>
      </w:r>
      <w:r>
        <w:rPr>
          <w:spacing w:val="1"/>
        </w:rPr>
        <w:t> </w:t>
      </w:r>
      <w:r>
        <w:rPr/>
        <w:t>lunak,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lebar.</w:t>
      </w:r>
      <w:r>
        <w:rPr>
          <w:spacing w:val="1"/>
        </w:rPr>
        <w:t> </w:t>
      </w:r>
      <w:r>
        <w:rPr/>
        <w:t>Batangnya</w:t>
      </w:r>
      <w:r>
        <w:rPr>
          <w:spacing w:val="1"/>
        </w:rPr>
        <w:t> </w:t>
      </w:r>
      <w:r>
        <w:rPr/>
        <w:t>lunak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berwarna</w:t>
      </w:r>
      <w:r>
        <w:rPr>
          <w:spacing w:val="1"/>
        </w:rPr>
        <w:t> </w:t>
      </w:r>
      <w:r>
        <w:rPr/>
        <w:t>putih</w:t>
      </w:r>
      <w:r>
        <w:rPr>
          <w:spacing w:val="1"/>
        </w:rPr>
        <w:t> </w:t>
      </w:r>
      <w:r>
        <w:rPr/>
        <w:t>kemerah-</w:t>
      </w:r>
      <w:r>
        <w:rPr>
          <w:spacing w:val="1"/>
        </w:rPr>
        <w:t> </w:t>
      </w:r>
      <w:r>
        <w:rPr/>
        <w:t>merahan.</w:t>
      </w:r>
      <w:r>
        <w:rPr>
          <w:spacing w:val="1"/>
        </w:rPr>
        <w:t> </w:t>
      </w:r>
      <w:r>
        <w:rPr/>
        <w:t>bunga</w:t>
      </w:r>
      <w:r>
        <w:rPr>
          <w:spacing w:val="1"/>
        </w:rPr>
        <w:t> </w:t>
      </w:r>
      <w:r>
        <w:rPr/>
        <w:t>bayam</w:t>
      </w:r>
      <w:r>
        <w:rPr>
          <w:spacing w:val="1"/>
        </w:rPr>
        <w:t> </w:t>
      </w:r>
      <w:r>
        <w:rPr/>
        <w:t>merah</w:t>
      </w:r>
      <w:r>
        <w:rPr>
          <w:spacing w:val="1"/>
        </w:rPr>
        <w:t> </w:t>
      </w:r>
      <w:r>
        <w:rPr/>
        <w:t>ukurannya</w:t>
      </w:r>
      <w:r>
        <w:rPr>
          <w:spacing w:val="1"/>
        </w:rPr>
        <w:t> </w:t>
      </w:r>
      <w:r>
        <w:rPr/>
        <w:t>kecil mungil dari</w:t>
      </w:r>
      <w:r>
        <w:rPr>
          <w:spacing w:val="1"/>
        </w:rPr>
        <w:t> </w:t>
      </w:r>
      <w:r>
        <w:rPr/>
        <w:t>ketiak</w:t>
      </w:r>
      <w:r>
        <w:rPr>
          <w:spacing w:val="58"/>
        </w:rPr>
        <w:t> </w:t>
      </w:r>
      <w:r>
        <w:rPr/>
        <w:t>daun</w:t>
      </w:r>
      <w:r>
        <w:rPr>
          <w:spacing w:val="58"/>
        </w:rPr>
        <w:t> </w:t>
      </w:r>
      <w:r>
        <w:rPr/>
        <w:t>dan</w:t>
      </w:r>
      <w:r>
        <w:rPr>
          <w:spacing w:val="1"/>
        </w:rPr>
        <w:t> </w:t>
      </w:r>
      <w:r>
        <w:rPr/>
        <w:t>ujung batang pada rangkaian tandan. Buahnya tidak berdaging, tetapi bijinya</w:t>
      </w:r>
      <w:r>
        <w:rPr>
          <w:spacing w:val="1"/>
        </w:rPr>
        <w:t> </w:t>
      </w:r>
      <w:r>
        <w:rPr/>
        <w:t>banyak,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kecil,</w:t>
      </w:r>
      <w:r>
        <w:rPr>
          <w:spacing w:val="1"/>
        </w:rPr>
        <w:t> </w:t>
      </w:r>
      <w:r>
        <w:rPr/>
        <w:t>bulat,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pecah.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memilki</w:t>
      </w:r>
      <w:r>
        <w:rPr>
          <w:spacing w:val="58"/>
        </w:rPr>
        <w:t> </w:t>
      </w:r>
      <w:r>
        <w:rPr/>
        <w:t>akar</w:t>
      </w:r>
      <w:r>
        <w:rPr>
          <w:spacing w:val="1"/>
        </w:rPr>
        <w:t> </w:t>
      </w:r>
      <w:r>
        <w:rPr/>
        <w:t>tunggang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berakar</w:t>
      </w:r>
      <w:r>
        <w:rPr>
          <w:spacing w:val="1"/>
        </w:rPr>
        <w:t> </w:t>
      </w:r>
      <w:r>
        <w:rPr/>
        <w:t>samping.</w:t>
      </w:r>
      <w:r>
        <w:rPr>
          <w:spacing w:val="1"/>
        </w:rPr>
        <w:t> </w:t>
      </w:r>
      <w:r>
        <w:rPr/>
        <w:t>Akar</w:t>
      </w:r>
      <w:r>
        <w:rPr>
          <w:spacing w:val="1"/>
        </w:rPr>
        <w:t> </w:t>
      </w:r>
      <w:r>
        <w:rPr/>
        <w:t>sampingnya</w:t>
      </w:r>
      <w:r>
        <w:rPr>
          <w:spacing w:val="1"/>
        </w:rPr>
        <w:t> </w:t>
      </w:r>
      <w:r>
        <w:rPr/>
        <w:t>kuat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agak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(Sunarjono,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spacing w:before="188"/>
        <w:ind w:left="1307"/>
        <w:jc w:val="both"/>
      </w:pPr>
      <w:r>
        <w:rPr/>
        <w:t>Bunga</w:t>
      </w:r>
      <w:r>
        <w:rPr>
          <w:spacing w:val="-3"/>
        </w:rPr>
        <w:t> </w:t>
      </w:r>
      <w:r>
        <w:rPr/>
        <w:t>bayam</w:t>
      </w:r>
      <w:r>
        <w:rPr>
          <w:spacing w:val="-5"/>
        </w:rPr>
        <w:t> </w:t>
      </w:r>
      <w:r>
        <w:rPr/>
        <w:t>berukuran</w:t>
      </w:r>
      <w:r>
        <w:rPr>
          <w:spacing w:val="2"/>
        </w:rPr>
        <w:t> </w:t>
      </w:r>
      <w:r>
        <w:rPr/>
        <w:t>kecil,</w:t>
      </w:r>
      <w:r>
        <w:rPr>
          <w:spacing w:val="2"/>
        </w:rPr>
        <w:t> </w:t>
      </w:r>
      <w:r>
        <w:rPr/>
        <w:t>berjumlah</w:t>
      </w:r>
      <w:r>
        <w:rPr>
          <w:spacing w:val="-2"/>
        </w:rPr>
        <w:t> </w:t>
      </w:r>
      <w:r>
        <w:rPr/>
        <w:t>banyak</w:t>
      </w:r>
      <w:r>
        <w:rPr>
          <w:spacing w:val="-4"/>
        </w:rPr>
        <w:t> </w:t>
      </w:r>
      <w:r>
        <w:rPr/>
        <w:t>terdiri dari</w:t>
      </w:r>
      <w:r>
        <w:rPr>
          <w:spacing w:val="-5"/>
        </w:rPr>
        <w:t> </w:t>
      </w:r>
      <w:r>
        <w:rPr/>
        <w:t>daun</w:t>
      </w:r>
      <w:r>
        <w:rPr>
          <w:spacing w:val="-2"/>
        </w:rPr>
        <w:t> </w:t>
      </w:r>
      <w:r>
        <w:rPr/>
        <w:t>bunga</w:t>
      </w:r>
      <w:r>
        <w:rPr>
          <w:spacing w:val="-3"/>
        </w:rPr>
        <w:t> </w:t>
      </w:r>
      <w:r>
        <w:rPr/>
        <w:t>4</w:t>
      </w:r>
    </w:p>
    <w:p>
      <w:pPr>
        <w:pStyle w:val="BodyText"/>
        <w:spacing w:line="364" w:lineRule="auto" w:before="130"/>
        <w:ind w:left="586" w:right="1099"/>
        <w:jc w:val="both"/>
      </w:pPr>
      <w:r>
        <w:rPr>
          <w:spacing w:val="-1"/>
          <w:w w:val="150"/>
        </w:rPr>
        <w:t>–</w:t>
      </w:r>
      <w:r>
        <w:rPr>
          <w:spacing w:val="-21"/>
          <w:w w:val="150"/>
        </w:rPr>
        <w:t> </w:t>
      </w:r>
      <w:r>
        <w:rPr>
          <w:spacing w:val="-1"/>
          <w:w w:val="110"/>
        </w:rPr>
        <w:t>5 buah,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benang sari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1</w:t>
      </w:r>
      <w:r>
        <w:rPr>
          <w:spacing w:val="2"/>
          <w:w w:val="110"/>
        </w:rPr>
        <w:t> </w:t>
      </w:r>
      <w:r>
        <w:rPr>
          <w:spacing w:val="-1"/>
          <w:w w:val="150"/>
        </w:rPr>
        <w:t>–</w:t>
      </w:r>
      <w:r>
        <w:rPr>
          <w:spacing w:val="-21"/>
          <w:w w:val="150"/>
        </w:rPr>
        <w:t> </w:t>
      </w:r>
      <w:r>
        <w:rPr>
          <w:spacing w:val="-1"/>
          <w:w w:val="110"/>
        </w:rPr>
        <w:t>5 dan bakal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buah 2</w:t>
      </w:r>
      <w:r>
        <w:rPr>
          <w:spacing w:val="-2"/>
          <w:w w:val="110"/>
        </w:rPr>
        <w:t> </w:t>
      </w:r>
      <w:r>
        <w:rPr>
          <w:spacing w:val="-1"/>
          <w:w w:val="150"/>
        </w:rPr>
        <w:t>–</w:t>
      </w:r>
      <w:r>
        <w:rPr>
          <w:spacing w:val="-21"/>
          <w:w w:val="150"/>
        </w:rPr>
        <w:t> </w:t>
      </w:r>
      <w:r>
        <w:rPr>
          <w:spacing w:val="-1"/>
          <w:w w:val="110"/>
        </w:rPr>
        <w:t>3.</w:t>
      </w:r>
      <w:r>
        <w:rPr>
          <w:spacing w:val="1"/>
          <w:w w:val="110"/>
        </w:rPr>
        <w:t> </w:t>
      </w:r>
      <w:r>
        <w:rPr>
          <w:w w:val="110"/>
        </w:rPr>
        <w:t>Bunga</w:t>
      </w:r>
      <w:r>
        <w:rPr>
          <w:spacing w:val="-1"/>
          <w:w w:val="110"/>
        </w:rPr>
        <w:t> </w:t>
      </w:r>
      <w:r>
        <w:rPr>
          <w:w w:val="110"/>
        </w:rPr>
        <w:t>keluar</w:t>
      </w:r>
      <w:r>
        <w:rPr>
          <w:spacing w:val="-3"/>
          <w:w w:val="110"/>
        </w:rPr>
        <w:t> </w:t>
      </w:r>
      <w:r>
        <w:rPr>
          <w:w w:val="110"/>
        </w:rPr>
        <w:t>dari</w:t>
      </w:r>
      <w:r>
        <w:rPr>
          <w:spacing w:val="-4"/>
          <w:w w:val="110"/>
        </w:rPr>
        <w:t> </w:t>
      </w:r>
      <w:r>
        <w:rPr>
          <w:w w:val="110"/>
        </w:rPr>
        <w:t>ujung</w:t>
      </w:r>
      <w:r>
        <w:rPr>
          <w:spacing w:val="3"/>
          <w:w w:val="110"/>
        </w:rPr>
        <w:t> </w:t>
      </w:r>
      <w:r>
        <w:rPr>
          <w:w w:val="150"/>
        </w:rPr>
        <w:t>–</w:t>
      </w:r>
      <w:r>
        <w:rPr>
          <w:spacing w:val="-85"/>
          <w:w w:val="150"/>
        </w:rPr>
        <w:t> </w:t>
      </w:r>
      <w:r>
        <w:rPr>
          <w:w w:val="105"/>
        </w:rPr>
        <w:t>ujung tanaman atau dari ketiak daun yang tersusun dari malai yang tumbuh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tegak.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Tanaman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dapat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berbunga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sepanjang</w:t>
      </w:r>
      <w:r>
        <w:rPr>
          <w:spacing w:val="30"/>
          <w:w w:val="105"/>
        </w:rPr>
        <w:t> </w:t>
      </w:r>
      <w:r>
        <w:rPr>
          <w:w w:val="105"/>
        </w:rPr>
        <w:t>musim.</w:t>
      </w:r>
      <w:r>
        <w:rPr>
          <w:spacing w:val="29"/>
          <w:w w:val="105"/>
        </w:rPr>
        <w:t> </w:t>
      </w:r>
      <w:r>
        <w:rPr>
          <w:w w:val="105"/>
        </w:rPr>
        <w:t>Perkawinannya</w:t>
      </w:r>
      <w:r>
        <w:rPr>
          <w:spacing w:val="30"/>
          <w:w w:val="105"/>
        </w:rPr>
        <w:t> </w:t>
      </w:r>
      <w:r>
        <w:rPr>
          <w:w w:val="105"/>
        </w:rPr>
        <w:t>bersifat</w:t>
      </w:r>
    </w:p>
    <w:p>
      <w:pPr>
        <w:spacing w:after="0" w:line="364" w:lineRule="auto"/>
        <w:jc w:val="both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367" w:lineRule="auto"/>
        <w:ind w:left="586" w:right="1107"/>
        <w:jc w:val="both"/>
      </w:pPr>
      <w:r>
        <w:rPr/>
        <w:t>unisexual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menyerbuk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menyerbuk</w:t>
      </w:r>
      <w:r>
        <w:rPr>
          <w:spacing w:val="59"/>
        </w:rPr>
        <w:t> </w:t>
      </w:r>
      <w:r>
        <w:rPr/>
        <w:t>silang.</w:t>
      </w:r>
      <w:r>
        <w:rPr>
          <w:spacing w:val="1"/>
        </w:rPr>
        <w:t> </w:t>
      </w:r>
      <w:r>
        <w:rPr/>
        <w:t>Penyerbukan</w:t>
      </w:r>
      <w:r>
        <w:rPr>
          <w:spacing w:val="1"/>
        </w:rPr>
        <w:t> </w:t>
      </w:r>
      <w:r>
        <w:rPr/>
        <w:t>berlangsung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angin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serangga</w:t>
      </w:r>
      <w:r>
        <w:rPr>
          <w:spacing w:val="1"/>
        </w:rPr>
        <w:t> </w:t>
      </w:r>
      <w:r>
        <w:rPr/>
        <w:t>(Nazruddin,</w:t>
      </w:r>
      <w:r>
        <w:rPr>
          <w:spacing w:val="1"/>
        </w:rPr>
        <w:t> </w:t>
      </w:r>
      <w:r>
        <w:rPr/>
        <w:t>2000).</w:t>
      </w:r>
    </w:p>
    <w:p>
      <w:pPr>
        <w:pStyle w:val="BodyText"/>
        <w:spacing w:line="367" w:lineRule="auto" w:before="196"/>
        <w:ind w:left="586" w:right="1094" w:firstLine="720"/>
        <w:jc w:val="both"/>
      </w:pPr>
      <w:r>
        <w:rPr>
          <w:w w:val="105"/>
        </w:rPr>
        <w:t>Biji berukuran sangat kecil dan halus berbentuk bulat, dan berwarna</w:t>
      </w:r>
      <w:r>
        <w:rPr>
          <w:spacing w:val="1"/>
          <w:w w:val="105"/>
        </w:rPr>
        <w:t> </w:t>
      </w:r>
      <w:r>
        <w:rPr/>
        <w:t>coklat tua sampai mengkilap hitam kelam. Setiap tanaman dapat menghasilkan</w:t>
      </w:r>
      <w:r>
        <w:rPr>
          <w:spacing w:val="1"/>
        </w:rPr>
        <w:t> </w:t>
      </w:r>
      <w:r>
        <w:rPr>
          <w:spacing w:val="-1"/>
          <w:w w:val="105"/>
        </w:rPr>
        <w:t>biji kira </w:t>
      </w:r>
      <w:r>
        <w:rPr>
          <w:spacing w:val="-1"/>
          <w:w w:val="160"/>
        </w:rPr>
        <w:t>– </w:t>
      </w:r>
      <w:r>
        <w:rPr>
          <w:spacing w:val="-1"/>
          <w:w w:val="105"/>
        </w:rPr>
        <w:t>kira 1200 </w:t>
      </w:r>
      <w:r>
        <w:rPr>
          <w:spacing w:val="-1"/>
          <w:w w:val="160"/>
        </w:rPr>
        <w:t>– </w:t>
      </w:r>
      <w:r>
        <w:rPr>
          <w:spacing w:val="-1"/>
          <w:w w:val="105"/>
        </w:rPr>
        <w:t>3000 biji/g (Wirakusumah, 1998). Alat reproduksi </w:t>
      </w:r>
      <w:r>
        <w:rPr>
          <w:w w:val="105"/>
        </w:rPr>
        <w:t>bayam</w:t>
      </w:r>
      <w:r>
        <w:rPr>
          <w:spacing w:val="1"/>
          <w:w w:val="105"/>
        </w:rPr>
        <w:t> </w:t>
      </w:r>
      <w:r>
        <w:rPr/>
        <w:t>merah yaitu secara generatif (biji), dan dari setiap tandan bunga dapat dihasilkan</w:t>
      </w:r>
      <w:r>
        <w:rPr>
          <w:spacing w:val="1"/>
        </w:rPr>
        <w:t> </w:t>
      </w:r>
      <w:r>
        <w:rPr>
          <w:w w:val="105"/>
        </w:rPr>
        <w:t>ratusan</w:t>
      </w:r>
      <w:r>
        <w:rPr>
          <w:spacing w:val="-5"/>
          <w:w w:val="105"/>
        </w:rPr>
        <w:t> </w:t>
      </w:r>
      <w:r>
        <w:rPr>
          <w:w w:val="105"/>
        </w:rPr>
        <w:t>hingga</w:t>
      </w:r>
      <w:r>
        <w:rPr>
          <w:spacing w:val="1"/>
          <w:w w:val="105"/>
        </w:rPr>
        <w:t> </w:t>
      </w:r>
      <w:r>
        <w:rPr>
          <w:w w:val="105"/>
        </w:rPr>
        <w:t>ribuan biji.</w:t>
      </w:r>
    </w:p>
    <w:p>
      <w:pPr>
        <w:pStyle w:val="BodyText"/>
        <w:spacing w:line="367" w:lineRule="auto" w:before="194"/>
        <w:ind w:left="586" w:right="1098" w:firstLine="720"/>
        <w:jc w:val="both"/>
      </w:pPr>
      <w:r>
        <w:rPr/>
        <w:t>Tanaman bayam dapat tumbuh sepanjang tahun, baik di dataran rendah</w:t>
      </w:r>
      <w:r>
        <w:rPr>
          <w:spacing w:val="1"/>
        </w:rPr>
        <w:t> </w:t>
      </w:r>
      <w:r>
        <w:rPr/>
        <w:t>maupun di dataran tinggi (pegunungan) sampai ketinggian 2000m dpl. Bayam</w:t>
      </w:r>
      <w:r>
        <w:rPr>
          <w:spacing w:val="1"/>
        </w:rPr>
        <w:t> </w:t>
      </w:r>
      <w:r>
        <w:rPr/>
        <w:t>akan tumbuh dengan baik pada tempat yang terbuka.</w:t>
      </w:r>
      <w:r>
        <w:rPr>
          <w:spacing w:val="58"/>
        </w:rPr>
        <w:t> </w:t>
      </w:r>
      <w:r>
        <w:rPr/>
        <w:t>Bayam termasuk salah</w:t>
      </w:r>
      <w:r>
        <w:rPr>
          <w:spacing w:val="1"/>
        </w:rPr>
        <w:t> </w:t>
      </w:r>
      <w:r>
        <w:rPr/>
        <w:t>satu jenis sayuran yang tahan terhadap air hujan. Jadi tanaman bayam dapat</w:t>
      </w:r>
      <w:r>
        <w:rPr>
          <w:spacing w:val="1"/>
        </w:rPr>
        <w:t> </w:t>
      </w:r>
      <w:r>
        <w:rPr/>
        <w:t>ditanam</w:t>
      </w:r>
      <w:r>
        <w:rPr>
          <w:spacing w:val="1"/>
        </w:rPr>
        <w:t> </w:t>
      </w:r>
      <w:r>
        <w:rPr/>
        <w:t>sepanjang</w:t>
      </w:r>
      <w:r>
        <w:rPr>
          <w:spacing w:val="1"/>
        </w:rPr>
        <w:t> </w:t>
      </w:r>
      <w:r>
        <w:rPr/>
        <w:t>tahun,</w:t>
      </w:r>
      <w:r>
        <w:rPr>
          <w:spacing w:val="1"/>
        </w:rPr>
        <w:t> </w:t>
      </w:r>
      <w:r>
        <w:rPr/>
        <w:t>asalkan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musim</w:t>
      </w:r>
      <w:r>
        <w:rPr>
          <w:spacing w:val="1"/>
        </w:rPr>
        <w:t> </w:t>
      </w:r>
      <w:r>
        <w:rPr/>
        <w:t>kemarau</w:t>
      </w:r>
      <w:r>
        <w:rPr>
          <w:spacing w:val="1"/>
        </w:rPr>
        <w:t> </w:t>
      </w:r>
      <w:r>
        <w:rPr/>
        <w:t>diperhatikan</w:t>
      </w:r>
      <w:r>
        <w:rPr>
          <w:spacing w:val="1"/>
        </w:rPr>
        <w:t> </w:t>
      </w:r>
      <w:r>
        <w:rPr/>
        <w:t>penyiramannya.</w:t>
      </w:r>
      <w:r>
        <w:rPr>
          <w:spacing w:val="1"/>
        </w:rPr>
        <w:t> </w:t>
      </w:r>
      <w:r>
        <w:rPr/>
        <w:t>Derajat</w:t>
      </w:r>
      <w:r>
        <w:rPr>
          <w:spacing w:val="1"/>
        </w:rPr>
        <w:t> </w:t>
      </w:r>
      <w:r>
        <w:rPr/>
        <w:t>keasaman</w:t>
      </w:r>
      <w:r>
        <w:rPr>
          <w:spacing w:val="1"/>
        </w:rPr>
        <w:t> </w:t>
      </w:r>
      <w:r>
        <w:rPr/>
        <w:t>tanah</w:t>
      </w:r>
      <w:r>
        <w:rPr>
          <w:spacing w:val="1"/>
        </w:rPr>
        <w:t> </w:t>
      </w:r>
      <w:r>
        <w:rPr/>
        <w:t>(pH)</w:t>
      </w:r>
      <w:r>
        <w:rPr>
          <w:spacing w:val="1"/>
        </w:rPr>
        <w:t> </w:t>
      </w:r>
      <w:r>
        <w:rPr/>
        <w:t>tanah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cocok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pertumbuhannya</w:t>
      </w:r>
      <w:r>
        <w:rPr>
          <w:spacing w:val="1"/>
        </w:rPr>
        <w:t> </w:t>
      </w:r>
      <w:r>
        <w:rPr/>
        <w:t>berkisar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6-7.</w:t>
      </w:r>
      <w:r>
        <w:rPr>
          <w:spacing w:val="1"/>
        </w:rPr>
        <w:t> </w:t>
      </w:r>
      <w:r>
        <w:rPr/>
        <w:t>Curah</w:t>
      </w:r>
      <w:r>
        <w:rPr>
          <w:spacing w:val="1"/>
        </w:rPr>
        <w:t> </w:t>
      </w:r>
      <w:r>
        <w:rPr/>
        <w:t>hujan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cocok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tahunnya</w:t>
      </w:r>
      <w:r>
        <w:rPr>
          <w:spacing w:val="-56"/>
        </w:rPr>
        <w:t> </w:t>
      </w:r>
      <w:r>
        <w:rPr/>
        <w:t>adalah 1500mm, membutuhkan cahaya matahari penuh, dan suhu tanah berkisar</w:t>
      </w:r>
      <w:r>
        <w:rPr>
          <w:spacing w:val="-56"/>
        </w:rPr>
        <w:t> </w:t>
      </w:r>
      <w:r>
        <w:rPr/>
        <w:t>antara</w:t>
      </w:r>
      <w:r>
        <w:rPr>
          <w:spacing w:val="-1"/>
        </w:rPr>
        <w:t> </w:t>
      </w:r>
      <w:r>
        <w:rPr/>
        <w:t>16-200C,</w:t>
      </w:r>
      <w:r>
        <w:rPr>
          <w:spacing w:val="4"/>
        </w:rPr>
        <w:t> </w:t>
      </w:r>
      <w:r>
        <w:rPr/>
        <w:t>serta</w:t>
      </w:r>
      <w:r>
        <w:rPr>
          <w:spacing w:val="-1"/>
        </w:rPr>
        <w:t> </w:t>
      </w:r>
      <w:r>
        <w:rPr/>
        <w:t>kelembaban</w:t>
      </w:r>
      <w:r>
        <w:rPr>
          <w:spacing w:val="5"/>
        </w:rPr>
        <w:t> </w:t>
      </w:r>
      <w:r>
        <w:rPr/>
        <w:t>tanahnya</w:t>
      </w:r>
      <w:r>
        <w:rPr>
          <w:spacing w:val="4"/>
        </w:rPr>
        <w:t> </w:t>
      </w:r>
      <w:r>
        <w:rPr/>
        <w:t>40-60%.</w:t>
      </w:r>
    </w:p>
    <w:p>
      <w:pPr>
        <w:pStyle w:val="BodyText"/>
        <w:spacing w:line="367" w:lineRule="auto" w:before="186"/>
        <w:ind w:left="586" w:right="1098" w:firstLine="720"/>
        <w:jc w:val="both"/>
      </w:pPr>
      <w:r>
        <w:rPr/>
        <w:t>Tanaman bayam berasal dari daerah Amerika tropik dan biasa tumbuh di</w:t>
      </w:r>
      <w:r>
        <w:rPr>
          <w:spacing w:val="1"/>
        </w:rPr>
        <w:t> </w:t>
      </w:r>
      <w:r>
        <w:rPr/>
        <w:t>daerah tropis dan subtropis di seluruh dunia. Bayam adalah tanaman sayuran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punya</w:t>
      </w:r>
      <w:r>
        <w:rPr>
          <w:spacing w:val="1"/>
        </w:rPr>
        <w:t> </w:t>
      </w:r>
      <w:r>
        <w:rPr/>
        <w:t>nama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Amaranthus.</w:t>
      </w:r>
      <w:r>
        <w:rPr>
          <w:spacing w:val="1"/>
        </w:rPr>
        <w:t> </w:t>
      </w:r>
      <w:r>
        <w:rPr/>
        <w:t>Kata</w:t>
      </w:r>
      <w:r>
        <w:rPr>
          <w:spacing w:val="1"/>
        </w:rPr>
        <w:t> </w:t>
      </w:r>
      <w:r>
        <w:rPr/>
        <w:t>„maranth„</w:t>
      </w:r>
      <w:r>
        <w:rPr>
          <w:spacing w:val="1"/>
        </w:rPr>
        <w:t> </w:t>
      </w:r>
      <w:r>
        <w:rPr/>
        <w:t>berasal</w:t>
      </w:r>
      <w:r>
        <w:rPr>
          <w:spacing w:val="1"/>
        </w:rPr>
        <w:t> </w:t>
      </w:r>
      <w:r>
        <w:rPr/>
        <w:t>dari</w:t>
      </w:r>
      <w:r>
        <w:rPr>
          <w:spacing w:val="58"/>
        </w:rPr>
        <w:t> </w:t>
      </w:r>
      <w:r>
        <w:rPr/>
        <w:t>bahasa</w:t>
      </w:r>
      <w:r>
        <w:rPr>
          <w:spacing w:val="1"/>
        </w:rPr>
        <w:t> </w:t>
      </w:r>
      <w:r>
        <w:rPr/>
        <w:t>Yunani</w:t>
      </w:r>
      <w:r>
        <w:rPr>
          <w:spacing w:val="-3"/>
        </w:rPr>
        <w:t> </w:t>
      </w:r>
      <w:r>
        <w:rPr/>
        <w:t>yang</w:t>
      </w:r>
      <w:r>
        <w:rPr>
          <w:spacing w:val="3"/>
        </w:rPr>
        <w:t> </w:t>
      </w:r>
      <w:r>
        <w:rPr/>
        <w:t>berarti</w:t>
      </w:r>
      <w:r>
        <w:rPr>
          <w:spacing w:val="3"/>
        </w:rPr>
        <w:t> </w:t>
      </w:r>
      <w:r>
        <w:rPr/>
        <w:t>“everlasting”</w:t>
      </w:r>
      <w:r>
        <w:rPr>
          <w:spacing w:val="1"/>
        </w:rPr>
        <w:t> </w:t>
      </w:r>
      <w:r>
        <w:rPr/>
        <w:t>atau abadi.</w:t>
      </w:r>
    </w:p>
    <w:p>
      <w:pPr>
        <w:pStyle w:val="BodyText"/>
        <w:spacing w:line="367" w:lineRule="auto" w:before="195"/>
        <w:ind w:left="586" w:right="1098" w:firstLine="720"/>
        <w:jc w:val="both"/>
      </w:pPr>
      <w:r>
        <w:rPr/>
        <w:t>Tanaman bayam pada mulanya dikategorikan sebagai tanaman hias saja,</w:t>
      </w:r>
      <w:r>
        <w:rPr>
          <w:spacing w:val="-56"/>
        </w:rPr>
        <w:t> </w:t>
      </w:r>
      <w:r>
        <w:rPr/>
        <w:t>yang</w:t>
      </w:r>
      <w:r>
        <w:rPr>
          <w:spacing w:val="1"/>
        </w:rPr>
        <w:t> </w:t>
      </w:r>
      <w:r>
        <w:rPr/>
        <w:t>biasa</w:t>
      </w:r>
      <w:r>
        <w:rPr>
          <w:spacing w:val="1"/>
        </w:rPr>
        <w:t> </w:t>
      </w:r>
      <w:r>
        <w:rPr/>
        <w:t>ditanam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pekarangan</w:t>
      </w:r>
      <w:r>
        <w:rPr>
          <w:spacing w:val="1"/>
        </w:rPr>
        <w:t> </w:t>
      </w:r>
      <w:r>
        <w:rPr/>
        <w:t>rumah.</w:t>
      </w:r>
      <w:r>
        <w:rPr>
          <w:spacing w:val="1"/>
        </w:rPr>
        <w:t> </w:t>
      </w:r>
      <w:r>
        <w:rPr/>
        <w:t>Seiring</w:t>
      </w:r>
      <w:r>
        <w:rPr>
          <w:spacing w:val="1"/>
        </w:rPr>
        <w:t> </w:t>
      </w:r>
      <w:r>
        <w:rPr/>
        <w:t>berjalannya</w:t>
      </w:r>
      <w:r>
        <w:rPr>
          <w:spacing w:val="1"/>
        </w:rPr>
        <w:t> </w:t>
      </w:r>
      <w:r>
        <w:rPr/>
        <w:t>waktu,</w:t>
      </w:r>
      <w:r>
        <w:rPr>
          <w:spacing w:val="1"/>
        </w:rPr>
        <w:t> </w:t>
      </w:r>
      <w:r>
        <w:rPr/>
        <w:t>tanaman bayam berubah menjadi bahan pangan. Bayam diperkirakan masuk ke</w:t>
      </w:r>
      <w:r>
        <w:rPr>
          <w:spacing w:val="1"/>
        </w:rPr>
        <w:t> </w:t>
      </w:r>
      <w:r>
        <w:rPr/>
        <w:t>Indonesia pada abad 19 saat Indonesia menjadi tempat lalu lintas perdagangan</w:t>
      </w:r>
      <w:r>
        <w:rPr>
          <w:spacing w:val="1"/>
        </w:rPr>
        <w:t> </w:t>
      </w:r>
      <w:r>
        <w:rPr/>
        <w:t>internasional.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Indonesia,</w:t>
      </w:r>
      <w:r>
        <w:rPr>
          <w:spacing w:val="1"/>
        </w:rPr>
        <w:t> </w:t>
      </w:r>
      <w:r>
        <w:rPr/>
        <w:t>bayam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sepanjang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biasa</w:t>
      </w:r>
      <w:r>
        <w:rPr>
          <w:spacing w:val="1"/>
        </w:rPr>
        <w:t> </w:t>
      </w:r>
      <w:r>
        <w:rPr/>
        <w:t>ditanam pada ketinggian 2 hingga 5 meter, bisa tumbuh di daerah panas dan</w:t>
      </w:r>
      <w:r>
        <w:rPr>
          <w:spacing w:val="1"/>
        </w:rPr>
        <w:t> </w:t>
      </w:r>
      <w:r>
        <w:rPr/>
        <w:t>dingin, namun tumbuh lebih subur pada dataran rendah dengan lahan terbuka</w:t>
      </w:r>
      <w:r>
        <w:rPr>
          <w:spacing w:val="1"/>
        </w:rPr>
        <w:t> </w:t>
      </w:r>
      <w:r>
        <w:rPr/>
        <w:t>yang</w:t>
      </w:r>
      <w:r>
        <w:rPr>
          <w:spacing w:val="4"/>
        </w:rPr>
        <w:t> </w:t>
      </w:r>
      <w:r>
        <w:rPr/>
        <w:t>udaranya agak</w:t>
      </w:r>
      <w:r>
        <w:rPr>
          <w:spacing w:val="3"/>
        </w:rPr>
        <w:t> </w:t>
      </w:r>
      <w:r>
        <w:rPr/>
        <w:t>panas.</w:t>
      </w:r>
    </w:p>
    <w:p>
      <w:pPr>
        <w:spacing w:after="0" w:line="367" w:lineRule="auto"/>
        <w:jc w:val="both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numPr>
          <w:ilvl w:val="2"/>
          <w:numId w:val="8"/>
        </w:numPr>
        <w:tabs>
          <w:tab w:pos="1306" w:val="left" w:leader="none"/>
          <w:tab w:pos="1307" w:val="left" w:leader="none"/>
        </w:tabs>
        <w:spacing w:line="240" w:lineRule="auto" w:before="210" w:after="0"/>
        <w:ind w:left="1307" w:right="0" w:hanging="721"/>
        <w:jc w:val="left"/>
      </w:pPr>
      <w:bookmarkStart w:name="_TOC_250035" w:id="17"/>
      <w:r>
        <w:rPr/>
        <w:t>Manfaat</w:t>
      </w:r>
      <w:r>
        <w:rPr>
          <w:spacing w:val="-3"/>
        </w:rPr>
        <w:t> </w:t>
      </w:r>
      <w:r>
        <w:rPr/>
        <w:t>Daun</w:t>
      </w:r>
      <w:r>
        <w:rPr>
          <w:spacing w:val="-1"/>
        </w:rPr>
        <w:t> </w:t>
      </w:r>
      <w:r>
        <w:rPr/>
        <w:t>Bayam</w:t>
      </w:r>
      <w:r>
        <w:rPr>
          <w:spacing w:val="-5"/>
        </w:rPr>
        <w:t> </w:t>
      </w:r>
      <w:bookmarkEnd w:id="17"/>
      <w:r>
        <w:rPr/>
        <w:t>Merah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64" w:lineRule="auto"/>
        <w:ind w:left="586" w:right="1095" w:firstLine="720"/>
        <w:jc w:val="both"/>
      </w:pPr>
      <w:r>
        <w:rPr/>
        <w:t>Secara</w:t>
      </w:r>
      <w:r>
        <w:rPr>
          <w:spacing w:val="1"/>
        </w:rPr>
        <w:t> </w:t>
      </w:r>
      <w:r>
        <w:rPr/>
        <w:t>umum,</w:t>
      </w:r>
      <w:r>
        <w:rPr>
          <w:spacing w:val="1"/>
        </w:rPr>
        <w:t> </w:t>
      </w:r>
      <w:r>
        <w:rPr/>
        <w:t>bayam</w:t>
      </w:r>
      <w:r>
        <w:rPr>
          <w:spacing w:val="1"/>
        </w:rPr>
        <w:t> </w:t>
      </w:r>
      <w:r>
        <w:rPr/>
        <w:t>merah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manfaat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kesehatan, seperti membantu mengurangi pembentukan batu empedu karena</w:t>
      </w:r>
      <w:r>
        <w:rPr>
          <w:spacing w:val="1"/>
        </w:rPr>
        <w:t> </w:t>
      </w:r>
      <w:r>
        <w:rPr/>
        <w:t>bayam tinggi akan magnesium, pencegah anemia karena bayam mengandung</w:t>
      </w:r>
      <w:r>
        <w:rPr>
          <w:spacing w:val="1"/>
        </w:rPr>
        <w:t> </w:t>
      </w:r>
      <w:r>
        <w:rPr/>
        <w:t>zink, dan zat besi (tidak mudah diserap tubuh) (Ariyanto, 2008). Bayam dapat</w:t>
      </w:r>
      <w:r>
        <w:rPr>
          <w:spacing w:val="1"/>
        </w:rPr>
        <w:t> </w:t>
      </w:r>
      <w:r>
        <w:rPr/>
        <w:t>memperbaiki daya kerja ginjal dan melancarkan pencernaan. Selain itu, bayam</w:t>
      </w:r>
      <w:r>
        <w:rPr>
          <w:spacing w:val="1"/>
        </w:rPr>
        <w:t> </w:t>
      </w:r>
      <w:r>
        <w:rPr/>
        <w:t>sangat baik untuk orang yang baru sembuh dari penyakit, terutama anak-anak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bayi.</w:t>
      </w:r>
      <w:r>
        <w:rPr>
          <w:spacing w:val="1"/>
        </w:rPr>
        <w:t> </w:t>
      </w:r>
      <w:r>
        <w:rPr/>
        <w:t>Untuk bayi,</w:t>
      </w:r>
      <w:r>
        <w:rPr>
          <w:spacing w:val="1"/>
        </w:rPr>
        <w:t> </w:t>
      </w:r>
      <w:r>
        <w:rPr/>
        <w:t>bayam dapat</w:t>
      </w:r>
      <w:r>
        <w:rPr>
          <w:spacing w:val="1"/>
        </w:rPr>
        <w:t> </w:t>
      </w:r>
      <w:r>
        <w:rPr/>
        <w:t>dicampur dengan</w:t>
      </w:r>
      <w:r>
        <w:rPr>
          <w:spacing w:val="1"/>
        </w:rPr>
        <w:t> </w:t>
      </w:r>
      <w:r>
        <w:rPr/>
        <w:t>nasi tim.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akar</w:t>
      </w:r>
      <w:r>
        <w:rPr>
          <w:spacing w:val="1"/>
        </w:rPr>
        <w:t> </w:t>
      </w:r>
      <w:r>
        <w:rPr/>
        <w:t>bayam merah dapat digunakan sebagai obat penyakit disentri. Bayam dapat pula</w:t>
      </w:r>
      <w:r>
        <w:rPr>
          <w:spacing w:val="1"/>
        </w:rPr>
        <w:t> </w:t>
      </w:r>
      <w:r>
        <w:rPr/>
        <w:t>dibuat</w:t>
      </w:r>
      <w:r>
        <w:rPr>
          <w:spacing w:val="1"/>
        </w:rPr>
        <w:t> </w:t>
      </w:r>
      <w:r>
        <w:rPr/>
        <w:t>sayur</w:t>
      </w:r>
      <w:r>
        <w:rPr>
          <w:spacing w:val="1"/>
        </w:rPr>
        <w:t> </w:t>
      </w:r>
      <w:r>
        <w:rPr/>
        <w:t>bening,</w:t>
      </w:r>
      <w:r>
        <w:rPr>
          <w:spacing w:val="1"/>
        </w:rPr>
        <w:t> </w:t>
      </w:r>
      <w:r>
        <w:rPr/>
        <w:t>pecel,</w:t>
      </w:r>
      <w:r>
        <w:rPr>
          <w:spacing w:val="1"/>
        </w:rPr>
        <w:t> </w:t>
      </w:r>
      <w:r>
        <w:rPr/>
        <w:t>gado-gado,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sebagainya.</w:t>
      </w:r>
      <w:r>
        <w:rPr>
          <w:spacing w:val="1"/>
        </w:rPr>
        <w:t> </w:t>
      </w:r>
      <w:r>
        <w:rPr/>
        <w:t>Bayam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mudah dimasak. Sekitar lima menit direbus dalam air mendidih sudah masak.</w:t>
      </w:r>
      <w:r>
        <w:rPr>
          <w:spacing w:val="1"/>
        </w:rPr>
        <w:t> </w:t>
      </w:r>
      <w:r>
        <w:rPr/>
        <w:t>Perebusan yang terlalu lama akan menjadikannya hancur dan vitamin C-nya</w:t>
      </w:r>
      <w:r>
        <w:rPr>
          <w:spacing w:val="1"/>
        </w:rPr>
        <w:t> </w:t>
      </w:r>
      <w:r>
        <w:rPr/>
        <w:t>hilang. Bayam harus dikonsumsi paling lama 12 jam setelah dimasak karena</w:t>
      </w:r>
      <w:r>
        <w:rPr>
          <w:spacing w:val="1"/>
        </w:rPr>
        <w:t> </w:t>
      </w:r>
      <w:r>
        <w:rPr/>
        <w:t>kandungan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mineralnya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berkurang</w:t>
      </w:r>
      <w:r>
        <w:rPr>
          <w:spacing w:val="1"/>
        </w:rPr>
        <w:t> </w:t>
      </w:r>
      <w:r>
        <w:rPr/>
        <w:t>(Santoso,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bayam merah terdapat kandungan protein, lemak, karbohidrat, serat, mineral,</w:t>
      </w:r>
      <w:r>
        <w:rPr>
          <w:spacing w:val="1"/>
        </w:rPr>
        <w:t> </w:t>
      </w:r>
      <w:r>
        <w:rPr/>
        <w:t>vitamin, dan asam oksalat (Rumimper dkk, 2014). Menurut Purnawijayanti (2009)</w:t>
      </w:r>
      <w:r>
        <w:rPr>
          <w:spacing w:val="1"/>
        </w:rPr>
        <w:t> </w:t>
      </w:r>
      <w:r>
        <w:rPr/>
        <w:t>zat aktif yang berperan sebagai antioksidan dalam bayam merah mengandung</w:t>
      </w:r>
      <w:r>
        <w:rPr>
          <w:spacing w:val="1"/>
        </w:rPr>
        <w:t> </w:t>
      </w:r>
      <w:r>
        <w:rPr/>
        <w:t>karotenoid</w:t>
      </w:r>
      <w:r>
        <w:rPr>
          <w:spacing w:val="4"/>
        </w:rPr>
        <w:t> </w:t>
      </w:r>
      <w:r>
        <w:rPr/>
        <w:t>(karoten)</w:t>
      </w:r>
      <w:r>
        <w:rPr>
          <w:spacing w:val="-4"/>
        </w:rPr>
        <w:t> </w:t>
      </w:r>
      <w:r>
        <w:rPr/>
        <w:t>dan</w:t>
      </w:r>
      <w:r>
        <w:rPr>
          <w:spacing w:val="-1"/>
        </w:rPr>
        <w:t> </w:t>
      </w:r>
      <w:r>
        <w:rPr/>
        <w:t>flavonoid</w:t>
      </w:r>
      <w:r>
        <w:rPr>
          <w:spacing w:val="4"/>
        </w:rPr>
        <w:t> </w:t>
      </w:r>
      <w:r>
        <w:rPr/>
        <w:t>(lutein dan</w:t>
      </w:r>
      <w:r>
        <w:rPr>
          <w:spacing w:val="4"/>
        </w:rPr>
        <w:t> </w:t>
      </w:r>
      <w:r>
        <w:rPr/>
        <w:t>kuersetin).</w:t>
      </w:r>
    </w:p>
    <w:p>
      <w:pPr>
        <w:pStyle w:val="Heading3"/>
        <w:numPr>
          <w:ilvl w:val="2"/>
          <w:numId w:val="8"/>
        </w:numPr>
        <w:tabs>
          <w:tab w:pos="1306" w:val="left" w:leader="none"/>
          <w:tab w:pos="1307" w:val="left" w:leader="none"/>
        </w:tabs>
        <w:spacing w:line="477" w:lineRule="auto" w:before="212" w:after="0"/>
        <w:ind w:left="586" w:right="5003" w:firstLine="0"/>
        <w:jc w:val="left"/>
      </w:pPr>
      <w:r>
        <w:rPr/>
        <w:t>Kandungan Daun Bayam Merah</w:t>
      </w:r>
      <w:r>
        <w:rPr>
          <w:spacing w:val="-59"/>
        </w:rPr>
        <w:t> </w:t>
      </w:r>
      <w:r>
        <w:rPr/>
        <w:t>Tabel</w:t>
      </w:r>
      <w:r>
        <w:rPr>
          <w:spacing w:val="-4"/>
        </w:rPr>
        <w:t> </w:t>
      </w:r>
      <w:r>
        <w:rPr/>
        <w:t>2.1</w:t>
      </w:r>
      <w:r>
        <w:rPr>
          <w:spacing w:val="2"/>
        </w:rPr>
        <w:t> </w:t>
      </w:r>
      <w:r>
        <w:rPr/>
        <w:t>Kandungan Bayam</w:t>
      </w: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"/>
        <w:gridCol w:w="1157"/>
        <w:gridCol w:w="1071"/>
        <w:gridCol w:w="903"/>
        <w:gridCol w:w="682"/>
        <w:gridCol w:w="706"/>
        <w:gridCol w:w="692"/>
        <w:gridCol w:w="696"/>
        <w:gridCol w:w="1427"/>
      </w:tblGrid>
      <w:tr>
        <w:trPr>
          <w:trHeight w:val="1137" w:hRule="atLeast"/>
        </w:trPr>
        <w:tc>
          <w:tcPr>
            <w:tcW w:w="528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235" w:lineRule="exact"/>
              <w:ind w:left="129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</w:t>
            </w:r>
          </w:p>
        </w:tc>
        <w:tc>
          <w:tcPr>
            <w:tcW w:w="1157" w:type="dxa"/>
            <w:vMerge w:val="restart"/>
          </w:tcPr>
          <w:p>
            <w:pPr>
              <w:pStyle w:val="TableParagraph"/>
              <w:spacing w:line="235" w:lineRule="exact"/>
              <w:ind w:left="80" w:right="7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Jenis</w:t>
            </w:r>
          </w:p>
          <w:p>
            <w:pPr>
              <w:pStyle w:val="TableParagraph"/>
              <w:spacing w:before="127"/>
              <w:ind w:left="86" w:right="7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Makanan</w:t>
            </w:r>
          </w:p>
        </w:tc>
        <w:tc>
          <w:tcPr>
            <w:tcW w:w="2656" w:type="dxa"/>
            <w:gridSpan w:val="3"/>
          </w:tcPr>
          <w:p>
            <w:pPr>
              <w:pStyle w:val="TableParagraph"/>
              <w:spacing w:line="235" w:lineRule="exact"/>
              <w:ind w:left="170" w:right="16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Kandungan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Jenis</w:t>
            </w:r>
          </w:p>
          <w:p>
            <w:pPr>
              <w:pStyle w:val="TableParagraph"/>
              <w:spacing w:before="127"/>
              <w:ind w:left="170" w:right="16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Mineral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(mg/100gram)</w:t>
            </w:r>
          </w:p>
        </w:tc>
        <w:tc>
          <w:tcPr>
            <w:tcW w:w="2094" w:type="dxa"/>
            <w:gridSpan w:val="3"/>
          </w:tcPr>
          <w:p>
            <w:pPr>
              <w:pStyle w:val="TableParagraph"/>
              <w:spacing w:line="235" w:lineRule="exact"/>
              <w:ind w:left="436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Kandungan</w:t>
            </w:r>
          </w:p>
          <w:p>
            <w:pPr>
              <w:pStyle w:val="TableParagraph"/>
              <w:spacing w:line="360" w:lineRule="auto" w:before="123"/>
              <w:ind w:left="590" w:right="403" w:hanging="168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Vitamin </w:t>
            </w:r>
            <w:r>
              <w:rPr>
                <w:rFonts w:ascii="Arial"/>
                <w:b/>
                <w:sz w:val="22"/>
              </w:rPr>
              <w:t>tiap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100gram</w:t>
            </w:r>
          </w:p>
        </w:tc>
        <w:tc>
          <w:tcPr>
            <w:tcW w:w="1427" w:type="dxa"/>
            <w:vMerge w:val="restart"/>
            <w:tcBorders>
              <w:right w:val="nil"/>
            </w:tcBorders>
          </w:tcPr>
          <w:p>
            <w:pPr>
              <w:pStyle w:val="TableParagraph"/>
              <w:spacing w:line="235" w:lineRule="exact"/>
              <w:ind w:left="104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Keterangan</w:t>
            </w:r>
          </w:p>
        </w:tc>
      </w:tr>
      <w:tr>
        <w:trPr>
          <w:trHeight w:val="1137" w:hRule="atLeast"/>
        </w:trPr>
        <w:tc>
          <w:tcPr>
            <w:tcW w:w="52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>
            <w:pPr>
              <w:pStyle w:val="TableParagraph"/>
              <w:spacing w:line="235" w:lineRule="exact"/>
              <w:ind w:left="84" w:right="8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Kalsium</w:t>
            </w:r>
          </w:p>
        </w:tc>
        <w:tc>
          <w:tcPr>
            <w:tcW w:w="903" w:type="dxa"/>
          </w:tcPr>
          <w:p>
            <w:pPr>
              <w:pStyle w:val="TableParagraph"/>
              <w:spacing w:line="235" w:lineRule="exact"/>
              <w:ind w:left="88" w:right="7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Fosfor</w:t>
            </w:r>
          </w:p>
        </w:tc>
        <w:tc>
          <w:tcPr>
            <w:tcW w:w="682" w:type="dxa"/>
          </w:tcPr>
          <w:p>
            <w:pPr>
              <w:pStyle w:val="TableParagraph"/>
              <w:spacing w:line="235" w:lineRule="exact"/>
              <w:ind w:left="84" w:right="8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Besi</w:t>
            </w:r>
          </w:p>
        </w:tc>
        <w:tc>
          <w:tcPr>
            <w:tcW w:w="706" w:type="dxa"/>
          </w:tcPr>
          <w:p>
            <w:pPr>
              <w:pStyle w:val="TableParagraph"/>
              <w:spacing w:line="235" w:lineRule="exact"/>
              <w:ind w:left="210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Vit</w:t>
            </w:r>
          </w:p>
          <w:p>
            <w:pPr>
              <w:pStyle w:val="TableParagraph"/>
              <w:spacing w:line="360" w:lineRule="auto" w:before="123"/>
              <w:ind w:left="172" w:right="153" w:firstLine="100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(SI)</w:t>
            </w:r>
          </w:p>
        </w:tc>
        <w:tc>
          <w:tcPr>
            <w:tcW w:w="692" w:type="dxa"/>
          </w:tcPr>
          <w:p>
            <w:pPr>
              <w:pStyle w:val="TableParagraph"/>
              <w:spacing w:line="235" w:lineRule="exact"/>
              <w:ind w:left="200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Vit</w:t>
            </w:r>
          </w:p>
          <w:p>
            <w:pPr>
              <w:pStyle w:val="TableParagraph"/>
              <w:spacing w:before="126"/>
              <w:ind w:left="200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B1</w:t>
            </w:r>
          </w:p>
          <w:p>
            <w:pPr>
              <w:pStyle w:val="TableParagraph"/>
              <w:spacing w:before="127"/>
              <w:ind w:left="104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(mg)</w:t>
            </w:r>
          </w:p>
        </w:tc>
        <w:tc>
          <w:tcPr>
            <w:tcW w:w="696" w:type="dxa"/>
          </w:tcPr>
          <w:p>
            <w:pPr>
              <w:pStyle w:val="TableParagraph"/>
              <w:spacing w:line="235" w:lineRule="exact"/>
              <w:ind w:left="86" w:right="8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Vit</w:t>
            </w:r>
          </w:p>
          <w:p>
            <w:pPr>
              <w:pStyle w:val="TableParagraph"/>
              <w:spacing w:before="126"/>
              <w:ind w:left="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C</w:t>
            </w:r>
          </w:p>
          <w:p>
            <w:pPr>
              <w:pStyle w:val="TableParagraph"/>
              <w:spacing w:before="127"/>
              <w:ind w:left="87" w:right="8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(mg)</w:t>
            </w:r>
          </w:p>
        </w:tc>
        <w:tc>
          <w:tcPr>
            <w:tcW w:w="142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8" w:hRule="atLeast"/>
        </w:trPr>
        <w:tc>
          <w:tcPr>
            <w:tcW w:w="528" w:type="dxa"/>
            <w:tcBorders>
              <w:left w:val="nil"/>
            </w:tcBorders>
          </w:tcPr>
          <w:p>
            <w:pPr>
              <w:pStyle w:val="TableParagraph"/>
              <w:spacing w:line="235" w:lineRule="exact"/>
              <w:ind w:left="3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1</w:t>
            </w:r>
          </w:p>
        </w:tc>
        <w:tc>
          <w:tcPr>
            <w:tcW w:w="1157" w:type="dxa"/>
          </w:tcPr>
          <w:p>
            <w:pPr>
              <w:pStyle w:val="TableParagraph"/>
              <w:spacing w:line="235" w:lineRule="exact"/>
              <w:ind w:left="216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Bayam</w:t>
            </w:r>
          </w:p>
        </w:tc>
        <w:tc>
          <w:tcPr>
            <w:tcW w:w="1071" w:type="dxa"/>
          </w:tcPr>
          <w:p>
            <w:pPr>
              <w:pStyle w:val="TableParagraph"/>
              <w:spacing w:line="235" w:lineRule="exact"/>
              <w:ind w:left="84" w:right="7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267</w:t>
            </w:r>
          </w:p>
        </w:tc>
        <w:tc>
          <w:tcPr>
            <w:tcW w:w="903" w:type="dxa"/>
          </w:tcPr>
          <w:p>
            <w:pPr>
              <w:pStyle w:val="TableParagraph"/>
              <w:spacing w:line="235" w:lineRule="exact"/>
              <w:ind w:left="88" w:right="6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67</w:t>
            </w:r>
          </w:p>
        </w:tc>
        <w:tc>
          <w:tcPr>
            <w:tcW w:w="682" w:type="dxa"/>
          </w:tcPr>
          <w:p>
            <w:pPr>
              <w:pStyle w:val="TableParagraph"/>
              <w:spacing w:line="235" w:lineRule="exact"/>
              <w:ind w:left="84" w:right="7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39</w:t>
            </w:r>
          </w:p>
        </w:tc>
        <w:tc>
          <w:tcPr>
            <w:tcW w:w="706" w:type="dxa"/>
          </w:tcPr>
          <w:p>
            <w:pPr>
              <w:pStyle w:val="TableParagraph"/>
              <w:spacing w:line="235" w:lineRule="exact"/>
              <w:ind w:right="96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6090</w:t>
            </w:r>
          </w:p>
        </w:tc>
        <w:tc>
          <w:tcPr>
            <w:tcW w:w="692" w:type="dxa"/>
          </w:tcPr>
          <w:p>
            <w:pPr>
              <w:pStyle w:val="TableParagraph"/>
              <w:spacing w:line="235" w:lineRule="exact"/>
              <w:ind w:left="109" w:right="10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0,08</w:t>
            </w:r>
          </w:p>
        </w:tc>
        <w:tc>
          <w:tcPr>
            <w:tcW w:w="696" w:type="dxa"/>
          </w:tcPr>
          <w:p>
            <w:pPr>
              <w:pStyle w:val="TableParagraph"/>
              <w:spacing w:line="235" w:lineRule="exact"/>
              <w:ind w:left="87" w:right="7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80</w:t>
            </w:r>
          </w:p>
        </w:tc>
        <w:tc>
          <w:tcPr>
            <w:tcW w:w="1427" w:type="dxa"/>
            <w:tcBorders>
              <w:right w:val="nil"/>
            </w:tcBorders>
          </w:tcPr>
          <w:p>
            <w:pPr>
              <w:pStyle w:val="TableParagraph"/>
              <w:spacing w:line="235" w:lineRule="exact"/>
              <w:ind w:left="267" w:right="26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Provit</w:t>
            </w:r>
            <w:r>
              <w:rPr>
                <w:rFonts w:ascii="Arial"/>
                <w:b/>
                <w:spacing w:val="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</w:t>
            </w:r>
          </w:p>
        </w:tc>
      </w:tr>
      <w:tr>
        <w:trPr>
          <w:trHeight w:val="762" w:hRule="atLeast"/>
        </w:trPr>
        <w:tc>
          <w:tcPr>
            <w:tcW w:w="528" w:type="dxa"/>
            <w:tcBorders>
              <w:left w:val="nil"/>
            </w:tcBorders>
          </w:tcPr>
          <w:p>
            <w:pPr>
              <w:pStyle w:val="TableParagraph"/>
              <w:spacing w:line="235" w:lineRule="exact"/>
              <w:ind w:left="3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2</w:t>
            </w:r>
          </w:p>
        </w:tc>
        <w:tc>
          <w:tcPr>
            <w:tcW w:w="1157" w:type="dxa"/>
          </w:tcPr>
          <w:p>
            <w:pPr>
              <w:pStyle w:val="TableParagraph"/>
              <w:spacing w:line="235" w:lineRule="exact"/>
              <w:ind w:left="216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Bayam</w:t>
            </w:r>
          </w:p>
          <w:p>
            <w:pPr>
              <w:pStyle w:val="TableParagraph"/>
              <w:spacing w:before="126"/>
              <w:ind w:left="244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merah</w:t>
            </w:r>
          </w:p>
        </w:tc>
        <w:tc>
          <w:tcPr>
            <w:tcW w:w="1071" w:type="dxa"/>
          </w:tcPr>
          <w:p>
            <w:pPr>
              <w:pStyle w:val="TableParagraph"/>
              <w:spacing w:line="235" w:lineRule="exact"/>
              <w:ind w:left="84" w:right="7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368</w:t>
            </w:r>
          </w:p>
        </w:tc>
        <w:tc>
          <w:tcPr>
            <w:tcW w:w="903" w:type="dxa"/>
          </w:tcPr>
          <w:p>
            <w:pPr>
              <w:pStyle w:val="TableParagraph"/>
              <w:spacing w:line="235" w:lineRule="exact"/>
              <w:ind w:left="88" w:right="7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111</w:t>
            </w:r>
          </w:p>
        </w:tc>
        <w:tc>
          <w:tcPr>
            <w:tcW w:w="682" w:type="dxa"/>
          </w:tcPr>
          <w:p>
            <w:pPr>
              <w:pStyle w:val="TableParagraph"/>
              <w:spacing w:line="235" w:lineRule="exact"/>
              <w:ind w:left="83" w:right="8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2,2</w:t>
            </w:r>
          </w:p>
        </w:tc>
        <w:tc>
          <w:tcPr>
            <w:tcW w:w="706" w:type="dxa"/>
          </w:tcPr>
          <w:p>
            <w:pPr>
              <w:pStyle w:val="TableParagraph"/>
              <w:spacing w:line="235" w:lineRule="exact"/>
              <w:ind w:right="96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5800</w:t>
            </w:r>
          </w:p>
        </w:tc>
        <w:tc>
          <w:tcPr>
            <w:tcW w:w="692" w:type="dxa"/>
          </w:tcPr>
          <w:p>
            <w:pPr>
              <w:pStyle w:val="TableParagraph"/>
              <w:spacing w:line="235" w:lineRule="exact"/>
              <w:ind w:left="109" w:right="10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0,08</w:t>
            </w:r>
          </w:p>
        </w:tc>
        <w:tc>
          <w:tcPr>
            <w:tcW w:w="696" w:type="dxa"/>
          </w:tcPr>
          <w:p>
            <w:pPr>
              <w:pStyle w:val="TableParagraph"/>
              <w:spacing w:line="235" w:lineRule="exact"/>
              <w:ind w:left="87" w:right="7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80</w:t>
            </w:r>
          </w:p>
        </w:tc>
        <w:tc>
          <w:tcPr>
            <w:tcW w:w="1427" w:type="dxa"/>
            <w:tcBorders>
              <w:right w:val="nil"/>
            </w:tcBorders>
          </w:tcPr>
          <w:p>
            <w:pPr>
              <w:pStyle w:val="TableParagraph"/>
              <w:spacing w:line="235" w:lineRule="exact"/>
              <w:ind w:left="267" w:right="26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Provit</w:t>
            </w:r>
            <w:r>
              <w:rPr>
                <w:rFonts w:ascii="Arial"/>
                <w:b/>
                <w:spacing w:val="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</w:t>
            </w:r>
          </w:p>
        </w:tc>
      </w:tr>
    </w:tbl>
    <w:p>
      <w:pPr>
        <w:pStyle w:val="BodyText"/>
        <w:spacing w:line="367" w:lineRule="auto"/>
        <w:ind w:left="586" w:right="1459" w:firstLine="720"/>
      </w:pPr>
      <w:r>
        <w:rPr/>
        <w:t>Menurut Sunarya (2010) dalam bukunya “Memilih Makanan Sehat dan</w:t>
      </w:r>
      <w:r>
        <w:rPr>
          <w:spacing w:val="-56"/>
        </w:rPr>
        <w:t> </w:t>
      </w:r>
      <w:r>
        <w:rPr/>
        <w:t>Bergizi”,</w:t>
      </w:r>
      <w:r>
        <w:rPr>
          <w:spacing w:val="3"/>
        </w:rPr>
        <w:t> </w:t>
      </w:r>
      <w:r>
        <w:rPr/>
        <w:t>kandungan</w:t>
      </w:r>
      <w:r>
        <w:rPr>
          <w:spacing w:val="-1"/>
        </w:rPr>
        <w:t> </w:t>
      </w:r>
      <w:r>
        <w:rPr/>
        <w:t>bayam</w:t>
      </w:r>
      <w:r>
        <w:rPr>
          <w:spacing w:val="-3"/>
        </w:rPr>
        <w:t> </w:t>
      </w:r>
      <w:r>
        <w:rPr/>
        <w:t>dapat</w:t>
      </w:r>
      <w:r>
        <w:rPr>
          <w:spacing w:val="3"/>
        </w:rPr>
        <w:t> </w:t>
      </w:r>
      <w:r>
        <w:rPr/>
        <w:t>dilihat pada</w:t>
      </w:r>
      <w:r>
        <w:rPr>
          <w:spacing w:val="8"/>
        </w:rPr>
        <w:t> </w:t>
      </w:r>
      <w:r>
        <w:rPr/>
        <w:t>tabel</w:t>
      </w:r>
      <w:r>
        <w:rPr>
          <w:spacing w:val="1"/>
        </w:rPr>
        <w:t> </w:t>
      </w:r>
      <w:r>
        <w:rPr/>
        <w:t>2.1</w:t>
      </w:r>
    </w:p>
    <w:p>
      <w:pPr>
        <w:spacing w:after="0" w:line="367" w:lineRule="auto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8"/>
        </w:numPr>
        <w:tabs>
          <w:tab w:pos="1306" w:val="left" w:leader="none"/>
          <w:tab w:pos="1307" w:val="left" w:leader="none"/>
        </w:tabs>
        <w:spacing w:line="240" w:lineRule="auto" w:before="206" w:after="0"/>
        <w:ind w:left="1307" w:right="0" w:hanging="721"/>
        <w:jc w:val="left"/>
      </w:pPr>
      <w:bookmarkStart w:name="_TOC_250034" w:id="18"/>
      <w:bookmarkEnd w:id="18"/>
      <w:r>
        <w:rPr/>
        <w:t>Simplisia</w:t>
      </w:r>
    </w:p>
    <w:p>
      <w:pPr>
        <w:pStyle w:val="BodyText"/>
        <w:spacing w:line="364" w:lineRule="auto" w:before="154"/>
        <w:ind w:left="586" w:right="1102" w:firstLine="720"/>
        <w:jc w:val="both"/>
      </w:pPr>
      <w:r>
        <w:rPr/>
        <w:t>Simplisia adalah bahan alamiah yang dipergunakan sebagai obat yang</w:t>
      </w:r>
      <w:r>
        <w:rPr>
          <w:spacing w:val="1"/>
        </w:rPr>
        <w:t> </w:t>
      </w:r>
      <w:r>
        <w:rPr/>
        <w:t>belum mengalami pengolahan apapun juga dan kecuali dinyatakan lain, berupa</w:t>
      </w:r>
      <w:r>
        <w:rPr>
          <w:spacing w:val="1"/>
        </w:rPr>
        <w:t> </w:t>
      </w:r>
      <w:r>
        <w:rPr/>
        <w:t>bahan yang telah dikeringkan. Simplisia dibedakan menjadi tiga, yaitu simplisia</w:t>
      </w:r>
      <w:r>
        <w:rPr>
          <w:spacing w:val="1"/>
        </w:rPr>
        <w:t> </w:t>
      </w:r>
      <w:r>
        <w:rPr/>
        <w:t>nabati, simplisia</w:t>
      </w:r>
      <w:r>
        <w:rPr>
          <w:spacing w:val="-1"/>
        </w:rPr>
        <w:t> </w:t>
      </w:r>
      <w:r>
        <w:rPr/>
        <w:t>hewani,</w:t>
      </w:r>
      <w:r>
        <w:rPr>
          <w:spacing w:val="-1"/>
        </w:rPr>
        <w:t> </w:t>
      </w:r>
      <w:r>
        <w:rPr/>
        <w:t>dan</w:t>
      </w:r>
      <w:r>
        <w:rPr>
          <w:spacing w:val="4"/>
        </w:rPr>
        <w:t> </w:t>
      </w:r>
      <w:r>
        <w:rPr/>
        <w:t>simplisia</w:t>
      </w:r>
      <w:r>
        <w:rPr>
          <w:spacing w:val="4"/>
        </w:rPr>
        <w:t> </w:t>
      </w:r>
      <w:r>
        <w:rPr/>
        <w:t>pelikan</w:t>
      </w:r>
      <w:r>
        <w:rPr>
          <w:spacing w:val="4"/>
        </w:rPr>
        <w:t> </w:t>
      </w:r>
      <w:r>
        <w:rPr/>
        <w:t>(mineral).</w:t>
      </w:r>
    </w:p>
    <w:p>
      <w:pPr>
        <w:pStyle w:val="BodyText"/>
        <w:spacing w:line="364" w:lineRule="auto" w:before="4"/>
        <w:ind w:left="586" w:right="1099" w:firstLine="720"/>
        <w:jc w:val="both"/>
      </w:pPr>
      <w:r>
        <w:rPr/>
        <w:t>Simplisia</w:t>
      </w:r>
      <w:r>
        <w:rPr>
          <w:spacing w:val="1"/>
        </w:rPr>
        <w:t> </w:t>
      </w:r>
      <w:r>
        <w:rPr/>
        <w:t>nabati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simplisia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utuh,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tanaman atau eksudat tanaman. Simplisia hewani adalah simplisia yang dapat</w:t>
      </w:r>
      <w:r>
        <w:rPr>
          <w:spacing w:val="1"/>
        </w:rPr>
        <w:t> </w:t>
      </w:r>
      <w:r>
        <w:rPr/>
        <w:t>berupa hewan utuh atau zat-zat berguna yang dihasilkan oleh hewan dan belum</w:t>
      </w:r>
      <w:r>
        <w:rPr>
          <w:spacing w:val="1"/>
        </w:rPr>
        <w:t> </w:t>
      </w:r>
      <w:r>
        <w:rPr/>
        <w:t>berupa bahan kimia murni, misalnya minyak ikan dan madu. Simplisia pelikan</w:t>
      </w:r>
      <w:r>
        <w:rPr>
          <w:spacing w:val="1"/>
        </w:rPr>
        <w:t> </w:t>
      </w:r>
      <w:r>
        <w:rPr/>
        <w:t>atau mineral adalah simplisia berupa bahan pelikan atau mineral yang belum</w:t>
      </w:r>
      <w:r>
        <w:rPr>
          <w:spacing w:val="1"/>
        </w:rPr>
        <w:t> </w:t>
      </w:r>
      <w:r>
        <w:rPr/>
        <w:t>diolah atau telah diolah dengan cara sederhana dan belum berupa bahan kimia</w:t>
      </w:r>
      <w:r>
        <w:rPr>
          <w:spacing w:val="1"/>
        </w:rPr>
        <w:t> </w:t>
      </w:r>
      <w:r>
        <w:rPr/>
        <w:t>murni,</w:t>
      </w:r>
      <w:r>
        <w:rPr>
          <w:spacing w:val="4"/>
        </w:rPr>
        <w:t> </w:t>
      </w:r>
      <w:r>
        <w:rPr/>
        <w:t>contoh</w:t>
      </w:r>
      <w:r>
        <w:rPr>
          <w:spacing w:val="-1"/>
        </w:rPr>
        <w:t> </w:t>
      </w:r>
      <w:r>
        <w:rPr/>
        <w:t>serbuk</w:t>
      </w:r>
      <w:r>
        <w:rPr>
          <w:spacing w:val="2"/>
        </w:rPr>
        <w:t> </w:t>
      </w:r>
      <w:r>
        <w:rPr/>
        <w:t>seng</w:t>
      </w:r>
      <w:r>
        <w:rPr>
          <w:spacing w:val="-1"/>
        </w:rPr>
        <w:t> </w:t>
      </w:r>
      <w:r>
        <w:rPr/>
        <w:t>dan</w:t>
      </w:r>
      <w:r>
        <w:rPr>
          <w:spacing w:val="4"/>
        </w:rPr>
        <w:t> </w:t>
      </w:r>
      <w:r>
        <w:rPr/>
        <w:t>serbuk</w:t>
      </w:r>
      <w:r>
        <w:rPr>
          <w:spacing w:val="2"/>
        </w:rPr>
        <w:t> </w:t>
      </w:r>
      <w:r>
        <w:rPr/>
        <w:t>tembaga.</w:t>
      </w:r>
      <w:r>
        <w:rPr>
          <w:spacing w:val="10"/>
        </w:rPr>
        <w:t> </w:t>
      </w:r>
      <w:r>
        <w:rPr>
          <w:color w:val="202429"/>
        </w:rPr>
        <w:t>(FI</w:t>
      </w:r>
      <w:r>
        <w:rPr>
          <w:color w:val="202429"/>
          <w:spacing w:val="-1"/>
        </w:rPr>
        <w:t> </w:t>
      </w:r>
      <w:r>
        <w:rPr>
          <w:color w:val="202429"/>
        </w:rPr>
        <w:t>Edisi IV,</w:t>
      </w:r>
      <w:r>
        <w:rPr>
          <w:color w:val="202429"/>
          <w:spacing w:val="3"/>
        </w:rPr>
        <w:t> </w:t>
      </w:r>
      <w:r>
        <w:rPr>
          <w:color w:val="202429"/>
        </w:rPr>
        <w:t>1995</w:t>
      </w:r>
      <w:r>
        <w:rPr>
          <w:color w:val="202429"/>
          <w:spacing w:val="4"/>
        </w:rPr>
        <w:t> </w:t>
      </w:r>
      <w:r>
        <w:rPr>
          <w:color w:val="202429"/>
        </w:rPr>
        <w:t>)</w:t>
      </w:r>
    </w:p>
    <w:p>
      <w:pPr>
        <w:pStyle w:val="BodyText"/>
        <w:spacing w:before="9"/>
        <w:rPr>
          <w:sz w:val="32"/>
        </w:rPr>
      </w:pPr>
    </w:p>
    <w:p>
      <w:pPr>
        <w:pStyle w:val="Heading1"/>
        <w:numPr>
          <w:ilvl w:val="1"/>
          <w:numId w:val="8"/>
        </w:numPr>
        <w:tabs>
          <w:tab w:pos="1306" w:val="left" w:leader="none"/>
          <w:tab w:pos="1307" w:val="left" w:leader="none"/>
        </w:tabs>
        <w:spacing w:line="240" w:lineRule="auto" w:before="1" w:after="0"/>
        <w:ind w:left="1307" w:right="0" w:hanging="721"/>
        <w:jc w:val="left"/>
      </w:pPr>
      <w:bookmarkStart w:name="_TOC_250033" w:id="19"/>
      <w:bookmarkEnd w:id="19"/>
      <w:r>
        <w:rPr/>
        <w:t>Ekstrak</w:t>
      </w:r>
    </w:p>
    <w:p>
      <w:pPr>
        <w:pStyle w:val="BodyText"/>
        <w:spacing w:line="364" w:lineRule="auto" w:before="154"/>
        <w:ind w:left="586" w:right="1106" w:firstLine="720"/>
        <w:jc w:val="both"/>
      </w:pPr>
      <w:r>
        <w:rPr/>
        <w:t>Ekstrak adalah </w:t>
      </w:r>
      <w:r>
        <w:rPr>
          <w:color w:val="202429"/>
        </w:rPr>
        <w:t>sediaan pekat yang diperoleh dengan mengekstraksi zat</w:t>
      </w:r>
      <w:r>
        <w:rPr>
          <w:color w:val="202429"/>
          <w:spacing w:val="1"/>
        </w:rPr>
        <w:t> </w:t>
      </w:r>
      <w:r>
        <w:rPr>
          <w:color w:val="202429"/>
        </w:rPr>
        <w:t>aktif</w:t>
      </w:r>
      <w:r>
        <w:rPr>
          <w:color w:val="202429"/>
          <w:spacing w:val="1"/>
        </w:rPr>
        <w:t> </w:t>
      </w:r>
      <w:r>
        <w:rPr>
          <w:color w:val="202429"/>
        </w:rPr>
        <w:t>dari</w:t>
      </w:r>
      <w:r>
        <w:rPr>
          <w:color w:val="202429"/>
          <w:spacing w:val="1"/>
        </w:rPr>
        <w:t> </w:t>
      </w:r>
      <w:r>
        <w:rPr>
          <w:color w:val="202429"/>
        </w:rPr>
        <w:t>simplisia</w:t>
      </w:r>
      <w:r>
        <w:rPr>
          <w:color w:val="202429"/>
          <w:spacing w:val="1"/>
        </w:rPr>
        <w:t> </w:t>
      </w:r>
      <w:r>
        <w:rPr>
          <w:color w:val="202429"/>
        </w:rPr>
        <w:t>nabati</w:t>
      </w:r>
      <w:r>
        <w:rPr>
          <w:color w:val="202429"/>
          <w:spacing w:val="1"/>
        </w:rPr>
        <w:t> </w:t>
      </w:r>
      <w:r>
        <w:rPr>
          <w:color w:val="202429"/>
        </w:rPr>
        <w:t>atau</w:t>
      </w:r>
      <w:r>
        <w:rPr>
          <w:color w:val="202429"/>
          <w:spacing w:val="1"/>
        </w:rPr>
        <w:t> </w:t>
      </w:r>
      <w:r>
        <w:rPr>
          <w:color w:val="202429"/>
        </w:rPr>
        <w:t>simplisia</w:t>
      </w:r>
      <w:r>
        <w:rPr>
          <w:color w:val="202429"/>
          <w:spacing w:val="1"/>
        </w:rPr>
        <w:t> </w:t>
      </w:r>
      <w:r>
        <w:rPr>
          <w:color w:val="202429"/>
        </w:rPr>
        <w:t>hewani</w:t>
      </w:r>
      <w:r>
        <w:rPr>
          <w:color w:val="202429"/>
          <w:spacing w:val="1"/>
        </w:rPr>
        <w:t> </w:t>
      </w:r>
      <w:r>
        <w:rPr>
          <w:color w:val="202429"/>
        </w:rPr>
        <w:t>menggunakan</w:t>
      </w:r>
      <w:r>
        <w:rPr>
          <w:color w:val="202429"/>
          <w:spacing w:val="1"/>
        </w:rPr>
        <w:t> </w:t>
      </w:r>
      <w:r>
        <w:rPr>
          <w:color w:val="202429"/>
        </w:rPr>
        <w:t>pelarut</w:t>
      </w:r>
      <w:r>
        <w:rPr>
          <w:color w:val="202429"/>
          <w:spacing w:val="1"/>
        </w:rPr>
        <w:t> </w:t>
      </w:r>
      <w:r>
        <w:rPr>
          <w:color w:val="202429"/>
        </w:rPr>
        <w:t>yang</w:t>
      </w:r>
      <w:r>
        <w:rPr>
          <w:color w:val="202429"/>
          <w:spacing w:val="1"/>
        </w:rPr>
        <w:t> </w:t>
      </w:r>
      <w:r>
        <w:rPr>
          <w:color w:val="202429"/>
        </w:rPr>
        <w:t>sesuai, kemudian semua atau hampir semua pelarut diuapkan dan massa atau</w:t>
      </w:r>
      <w:r>
        <w:rPr>
          <w:color w:val="202429"/>
          <w:spacing w:val="1"/>
        </w:rPr>
        <w:t> </w:t>
      </w:r>
      <w:r>
        <w:rPr>
          <w:color w:val="202429"/>
        </w:rPr>
        <w:t>serbuk yang tersisa diperlakukan sedemikian hingga memenuhi baku yang telah</w:t>
      </w:r>
      <w:r>
        <w:rPr>
          <w:color w:val="202429"/>
          <w:spacing w:val="1"/>
        </w:rPr>
        <w:t> </w:t>
      </w:r>
      <w:r>
        <w:rPr>
          <w:color w:val="202429"/>
        </w:rPr>
        <w:t>ditetapkan.</w:t>
      </w:r>
      <w:r>
        <w:rPr>
          <w:color w:val="202429"/>
          <w:spacing w:val="3"/>
        </w:rPr>
        <w:t> </w:t>
      </w:r>
      <w:r>
        <w:rPr>
          <w:color w:val="202429"/>
        </w:rPr>
        <w:t>(FI Edisi</w:t>
      </w:r>
      <w:r>
        <w:rPr>
          <w:color w:val="202429"/>
          <w:spacing w:val="2"/>
        </w:rPr>
        <w:t> </w:t>
      </w:r>
      <w:r>
        <w:rPr>
          <w:color w:val="202429"/>
        </w:rPr>
        <w:t>IV, 1995).</w:t>
      </w:r>
    </w:p>
    <w:p>
      <w:pPr>
        <w:pStyle w:val="BodyText"/>
        <w:spacing w:line="364" w:lineRule="auto" w:before="4"/>
        <w:ind w:left="586" w:right="1097" w:firstLine="720"/>
        <w:jc w:val="both"/>
      </w:pPr>
      <w:r>
        <w:rPr/>
        <w:t>Ekstraksi adalah suatu proses pemisahan kandungan senyawa kimia dari</w:t>
      </w:r>
      <w:r>
        <w:rPr>
          <w:spacing w:val="1"/>
        </w:rPr>
        <w:t> </w:t>
      </w:r>
      <w:r>
        <w:rPr/>
        <w:t>jaringan</w:t>
      </w:r>
      <w:r>
        <w:rPr>
          <w:spacing w:val="1"/>
        </w:rPr>
        <w:t> </w:t>
      </w:r>
      <w:r>
        <w:rPr/>
        <w:t>tumbuhan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hewan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pelarut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sesuai.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ekstraksi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biasanya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dikeringkan</w:t>
      </w:r>
      <w:r>
        <w:rPr>
          <w:spacing w:val="1"/>
        </w:rPr>
        <w:t> </w:t>
      </w:r>
      <w:r>
        <w:rPr/>
        <w:t>terlebih</w:t>
      </w:r>
      <w:r>
        <w:rPr>
          <w:spacing w:val="1"/>
        </w:rPr>
        <w:t> </w:t>
      </w:r>
      <w:r>
        <w:rPr/>
        <w:t>dahulu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dihaluskan</w:t>
      </w:r>
      <w:r>
        <w:rPr>
          <w:spacing w:val="-1"/>
        </w:rPr>
        <w:t> </w:t>
      </w:r>
      <w:r>
        <w:rPr/>
        <w:t>pada</w:t>
      </w:r>
      <w:r>
        <w:rPr>
          <w:spacing w:val="2"/>
        </w:rPr>
        <w:t> </w:t>
      </w:r>
      <w:r>
        <w:rPr/>
        <w:t>derajat</w:t>
      </w:r>
      <w:r>
        <w:rPr>
          <w:spacing w:val="-1"/>
        </w:rPr>
        <w:t> </w:t>
      </w:r>
      <w:r>
        <w:rPr/>
        <w:t>kehalusan</w:t>
      </w:r>
      <w:r>
        <w:rPr>
          <w:spacing w:val="4"/>
        </w:rPr>
        <w:t> </w:t>
      </w:r>
      <w:r>
        <w:rPr/>
        <w:t>tertentu</w:t>
      </w:r>
      <w:r>
        <w:rPr>
          <w:spacing w:val="4"/>
        </w:rPr>
        <w:t> </w:t>
      </w:r>
      <w:r>
        <w:rPr/>
        <w:t>(Harborne,</w:t>
      </w:r>
      <w:r>
        <w:rPr>
          <w:spacing w:val="3"/>
        </w:rPr>
        <w:t> </w:t>
      </w:r>
      <w:r>
        <w:rPr/>
        <w:t>1987).</w:t>
      </w:r>
    </w:p>
    <w:p>
      <w:pPr>
        <w:pStyle w:val="BodyText"/>
        <w:spacing w:line="364" w:lineRule="auto" w:before="4"/>
        <w:ind w:left="586" w:right="1332" w:firstLine="720"/>
        <w:jc w:val="both"/>
      </w:pPr>
      <w:r>
        <w:rPr/>
        <w:t>Menurut Depkes RI (2000), ada beberapa metode ekstraksi yang sering</w:t>
      </w:r>
      <w:r>
        <w:rPr>
          <w:spacing w:val="-56"/>
        </w:rPr>
        <w:t> </w:t>
      </w:r>
      <w:r>
        <w:rPr/>
        <w:t>digunakan</w:t>
      </w:r>
      <w:r>
        <w:rPr>
          <w:spacing w:val="4"/>
        </w:rPr>
        <w:t> </w:t>
      </w:r>
      <w:r>
        <w:rPr/>
        <w:t>antara</w:t>
      </w:r>
      <w:r>
        <w:rPr>
          <w:spacing w:val="5"/>
        </w:rPr>
        <w:t> </w:t>
      </w:r>
      <w:r>
        <w:rPr/>
        <w:t>lain</w:t>
      </w:r>
      <w:r>
        <w:rPr>
          <w:spacing w:val="4"/>
        </w:rPr>
        <w:t> </w:t>
      </w:r>
      <w:r>
        <w:rPr/>
        <w:t>yaitu:</w:t>
      </w:r>
    </w:p>
    <w:p>
      <w:pPr>
        <w:pStyle w:val="Heading3"/>
        <w:numPr>
          <w:ilvl w:val="2"/>
          <w:numId w:val="8"/>
        </w:numPr>
        <w:tabs>
          <w:tab w:pos="1306" w:val="left" w:leader="none"/>
          <w:tab w:pos="1307" w:val="left" w:leader="none"/>
        </w:tabs>
        <w:spacing w:line="246" w:lineRule="exact" w:before="0" w:after="0"/>
        <w:ind w:left="1307" w:right="0" w:hanging="721"/>
        <w:jc w:val="left"/>
      </w:pPr>
      <w:bookmarkStart w:name="_TOC_250032" w:id="20"/>
      <w:r>
        <w:rPr/>
        <w:t>Cara</w:t>
      </w:r>
      <w:r>
        <w:rPr>
          <w:spacing w:val="-1"/>
        </w:rPr>
        <w:t> </w:t>
      </w:r>
      <w:bookmarkEnd w:id="20"/>
      <w:r>
        <w:rPr/>
        <w:t>Dingin</w:t>
      </w:r>
    </w:p>
    <w:p>
      <w:pPr>
        <w:pStyle w:val="ListParagraph"/>
        <w:numPr>
          <w:ilvl w:val="0"/>
          <w:numId w:val="9"/>
        </w:numPr>
        <w:tabs>
          <w:tab w:pos="836" w:val="left" w:leader="none"/>
        </w:tabs>
        <w:spacing w:line="240" w:lineRule="auto" w:before="134" w:after="0"/>
        <w:ind w:left="835" w:right="0" w:hanging="250"/>
        <w:jc w:val="both"/>
        <w:rPr>
          <w:sz w:val="22"/>
        </w:rPr>
      </w:pPr>
      <w:r>
        <w:rPr>
          <w:sz w:val="22"/>
        </w:rPr>
        <w:t>Maserasi</w:t>
      </w:r>
    </w:p>
    <w:p>
      <w:pPr>
        <w:pStyle w:val="BodyText"/>
        <w:spacing w:line="367" w:lineRule="auto" w:before="131"/>
        <w:ind w:left="586" w:right="1099" w:firstLine="720"/>
        <w:jc w:val="both"/>
      </w:pPr>
      <w:r>
        <w:rPr/>
        <w:t>Maserasi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penyarian</w:t>
      </w:r>
      <w:r>
        <w:rPr>
          <w:spacing w:val="1"/>
        </w:rPr>
        <w:t> </w:t>
      </w:r>
      <w:r>
        <w:rPr/>
        <w:t>simplisia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perendaman</w:t>
      </w:r>
      <w:r>
        <w:rPr>
          <w:spacing w:val="-56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pelarut</w:t>
      </w:r>
      <w:r>
        <w:rPr>
          <w:spacing w:val="1"/>
        </w:rPr>
        <w:t> </w:t>
      </w:r>
      <w:r>
        <w:rPr/>
        <w:t>disertai</w:t>
      </w:r>
      <w:r>
        <w:rPr>
          <w:spacing w:val="1"/>
        </w:rPr>
        <w:t> </w:t>
      </w:r>
      <w:r>
        <w:rPr/>
        <w:t>sesekali</w:t>
      </w:r>
      <w:r>
        <w:rPr>
          <w:spacing w:val="1"/>
        </w:rPr>
        <w:t> </w:t>
      </w:r>
      <w:r>
        <w:rPr/>
        <w:t>pengadukan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temperatur</w:t>
      </w:r>
      <w:r>
        <w:rPr>
          <w:spacing w:val="1"/>
        </w:rPr>
        <w:t> </w:t>
      </w:r>
      <w:r>
        <w:rPr/>
        <w:t>kamar.</w:t>
      </w:r>
      <w:r>
        <w:rPr>
          <w:spacing w:val="1"/>
        </w:rPr>
        <w:t> </w:t>
      </w:r>
      <w:r>
        <w:rPr/>
        <w:t>Maserasi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pengadukan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terus</w:t>
      </w:r>
      <w:r>
        <w:rPr>
          <w:spacing w:val="1"/>
        </w:rPr>
        <w:t> </w:t>
      </w:r>
      <w:r>
        <w:rPr/>
        <w:t>menerus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maserasikinetik, sedangkan yang dilakukan panambahan ulang pelarut setelah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penyaringan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maserat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seterusnya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remaserasi.</w:t>
      </w:r>
    </w:p>
    <w:p>
      <w:pPr>
        <w:spacing w:after="0" w:line="367" w:lineRule="auto"/>
        <w:jc w:val="both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774" w:val="left" w:leader="none"/>
        </w:tabs>
        <w:spacing w:line="240" w:lineRule="auto" w:before="0" w:after="0"/>
        <w:ind w:left="773" w:right="0" w:hanging="188"/>
        <w:jc w:val="left"/>
        <w:rPr>
          <w:sz w:val="22"/>
        </w:rPr>
      </w:pPr>
      <w:r>
        <w:rPr>
          <w:sz w:val="22"/>
        </w:rPr>
        <w:t>Perkolasi</w:t>
      </w:r>
    </w:p>
    <w:p>
      <w:pPr>
        <w:pStyle w:val="BodyText"/>
        <w:spacing w:line="364" w:lineRule="auto" w:before="135"/>
        <w:ind w:left="586" w:right="1095" w:firstLine="720"/>
        <w:jc w:val="both"/>
      </w:pPr>
      <w:r>
        <w:rPr/>
        <w:t>Perkolasi adalah proses penyarian simplisia menggunakan alat perkolator</w:t>
      </w:r>
      <w:r>
        <w:rPr>
          <w:spacing w:val="-56"/>
        </w:rPr>
        <w:t> </w:t>
      </w:r>
      <w:r>
        <w:rPr/>
        <w:t>dengan</w:t>
      </w:r>
      <w:r>
        <w:rPr>
          <w:spacing w:val="1"/>
        </w:rPr>
        <w:t> </w:t>
      </w:r>
      <w:r>
        <w:rPr/>
        <w:t>pelarut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penyarian</w:t>
      </w:r>
      <w:r>
        <w:rPr>
          <w:spacing w:val="1"/>
        </w:rPr>
        <w:t> </w:t>
      </w:r>
      <w:r>
        <w:rPr/>
        <w:t>sempurna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umumnya dilakukan pada temperatur kamar. Proses perkolasi terdiri dari tahap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bahan,tahap</w:t>
      </w:r>
      <w:r>
        <w:rPr>
          <w:spacing w:val="1"/>
        </w:rPr>
        <w:t> </w:t>
      </w:r>
      <w:r>
        <w:rPr/>
        <w:t>maserasi</w:t>
      </w:r>
      <w:r>
        <w:rPr>
          <w:spacing w:val="1"/>
        </w:rPr>
        <w:t> </w:t>
      </w:r>
      <w:r>
        <w:rPr/>
        <w:t>antara,</w:t>
      </w:r>
      <w:r>
        <w:rPr>
          <w:spacing w:val="1"/>
        </w:rPr>
        <w:t> </w:t>
      </w:r>
      <w:r>
        <w:rPr/>
        <w:t>tahap</w:t>
      </w:r>
      <w:r>
        <w:rPr>
          <w:spacing w:val="1"/>
        </w:rPr>
        <w:t> </w:t>
      </w:r>
      <w:r>
        <w:rPr/>
        <w:t>perkolasi</w:t>
      </w:r>
      <w:r>
        <w:rPr>
          <w:spacing w:val="1"/>
        </w:rPr>
        <w:t> </w:t>
      </w:r>
      <w:r>
        <w:rPr/>
        <w:t>sebenarnya(penetesan/penampungan ekstrak) terus menerus sampai diperoleh</w:t>
      </w:r>
      <w:r>
        <w:rPr>
          <w:spacing w:val="1"/>
        </w:rPr>
        <w:t> </w:t>
      </w:r>
      <w:r>
        <w:rPr/>
        <w:t>perkolat.</w:t>
      </w:r>
    </w:p>
    <w:p>
      <w:pPr>
        <w:pStyle w:val="Heading3"/>
        <w:numPr>
          <w:ilvl w:val="2"/>
          <w:numId w:val="8"/>
        </w:numPr>
        <w:tabs>
          <w:tab w:pos="1307" w:val="left" w:leader="none"/>
        </w:tabs>
        <w:spacing w:line="249" w:lineRule="exact" w:before="0" w:after="0"/>
        <w:ind w:left="1307" w:right="0" w:hanging="721"/>
        <w:jc w:val="both"/>
      </w:pPr>
      <w:bookmarkStart w:name="_TOC_250031" w:id="21"/>
      <w:r>
        <w:rPr/>
        <w:t>Cara</w:t>
      </w:r>
      <w:r>
        <w:rPr>
          <w:spacing w:val="-3"/>
        </w:rPr>
        <w:t> </w:t>
      </w:r>
      <w:bookmarkEnd w:id="21"/>
      <w:r>
        <w:rPr/>
        <w:t>Panas</w:t>
      </w: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134" w:after="0"/>
        <w:ind w:left="835" w:right="0" w:hanging="250"/>
        <w:jc w:val="both"/>
        <w:rPr>
          <w:sz w:val="22"/>
        </w:rPr>
      </w:pPr>
      <w:r>
        <w:rPr>
          <w:sz w:val="22"/>
        </w:rPr>
        <w:t>Refluks</w:t>
      </w:r>
    </w:p>
    <w:p>
      <w:pPr>
        <w:pStyle w:val="BodyText"/>
        <w:spacing w:line="364" w:lineRule="auto" w:before="131"/>
        <w:ind w:left="586" w:right="1104" w:firstLine="720"/>
        <w:jc w:val="both"/>
      </w:pPr>
      <w:r>
        <w:rPr/>
        <w:t>Refluks adalah proses penyarian simplisia pada temperatur titik didihnya</w:t>
      </w:r>
      <w:r>
        <w:rPr>
          <w:spacing w:val="1"/>
        </w:rPr>
        <w:t> </w:t>
      </w:r>
      <w:r>
        <w:rPr/>
        <w:t>menggunakan alat dengan pendingin balik dalam waktu tertentu dimana pelarut</w:t>
      </w:r>
      <w:r>
        <w:rPr>
          <w:spacing w:val="1"/>
        </w:rPr>
        <w:t> </w:t>
      </w:r>
      <w:r>
        <w:rPr/>
        <w:t>akan</w:t>
      </w:r>
      <w:r>
        <w:rPr>
          <w:spacing w:val="3"/>
        </w:rPr>
        <w:t> </w:t>
      </w:r>
      <w:r>
        <w:rPr/>
        <w:t>terkondensasi</w:t>
      </w:r>
      <w:r>
        <w:rPr>
          <w:spacing w:val="1"/>
        </w:rPr>
        <w:t> </w:t>
      </w:r>
      <w:r>
        <w:rPr/>
        <w:t>menuju</w:t>
      </w:r>
      <w:r>
        <w:rPr>
          <w:spacing w:val="4"/>
        </w:rPr>
        <w:t> </w:t>
      </w:r>
      <w:r>
        <w:rPr/>
        <w:t>pendingin</w:t>
      </w:r>
      <w:r>
        <w:rPr>
          <w:spacing w:val="-1"/>
        </w:rPr>
        <w:t> </w:t>
      </w:r>
      <w:r>
        <w:rPr/>
        <w:t>dan</w:t>
      </w:r>
      <w:r>
        <w:rPr>
          <w:spacing w:val="4"/>
        </w:rPr>
        <w:t> </w:t>
      </w:r>
      <w:r>
        <w:rPr/>
        <w:t>kembali</w:t>
      </w:r>
      <w:r>
        <w:rPr>
          <w:spacing w:val="1"/>
        </w:rPr>
        <w:t> </w:t>
      </w:r>
      <w:r>
        <w:rPr/>
        <w:t>ke</w:t>
      </w:r>
      <w:r>
        <w:rPr>
          <w:spacing w:val="4"/>
        </w:rPr>
        <w:t> </w:t>
      </w:r>
      <w:r>
        <w:rPr/>
        <w:t>labu.</w:t>
      </w: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2" w:after="0"/>
        <w:ind w:left="835" w:right="0" w:hanging="250"/>
        <w:jc w:val="both"/>
        <w:rPr>
          <w:sz w:val="22"/>
        </w:rPr>
      </w:pPr>
      <w:r>
        <w:rPr>
          <w:sz w:val="22"/>
        </w:rPr>
        <w:t>Digesti</w:t>
      </w:r>
    </w:p>
    <w:p>
      <w:pPr>
        <w:pStyle w:val="BodyText"/>
        <w:spacing w:line="364" w:lineRule="auto" w:before="130"/>
        <w:ind w:left="586" w:right="1102" w:firstLine="720"/>
        <w:jc w:val="both"/>
      </w:pPr>
      <w:r>
        <w:rPr/>
        <w:t>Digesti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penyarian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pengadukan</w:t>
      </w:r>
      <w:r>
        <w:rPr>
          <w:spacing w:val="1"/>
        </w:rPr>
        <w:t> </w:t>
      </w:r>
      <w:r>
        <w:rPr/>
        <w:t>kontinu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temperatur lebih tinggi dari temperatur kamar, yaitu secara umum dilakukan pada</w:t>
      </w:r>
      <w:r>
        <w:rPr>
          <w:spacing w:val="-56"/>
        </w:rPr>
        <w:t> </w:t>
      </w:r>
      <w:r>
        <w:rPr/>
        <w:t>temperatur</w:t>
      </w:r>
      <w:r>
        <w:rPr>
          <w:spacing w:val="1"/>
        </w:rPr>
        <w:t> </w:t>
      </w:r>
      <w:r>
        <w:rPr/>
        <w:t>40-50°C.</w:t>
      </w:r>
    </w:p>
    <w:p>
      <w:pPr>
        <w:pStyle w:val="ListParagraph"/>
        <w:numPr>
          <w:ilvl w:val="0"/>
          <w:numId w:val="10"/>
        </w:numPr>
        <w:tabs>
          <w:tab w:pos="822" w:val="left" w:leader="none"/>
        </w:tabs>
        <w:spacing w:line="240" w:lineRule="auto" w:before="3" w:after="0"/>
        <w:ind w:left="821" w:right="0" w:hanging="236"/>
        <w:jc w:val="both"/>
        <w:rPr>
          <w:sz w:val="22"/>
        </w:rPr>
      </w:pPr>
      <w:r>
        <w:rPr>
          <w:sz w:val="22"/>
        </w:rPr>
        <w:t>Sokletasi</w:t>
      </w:r>
    </w:p>
    <w:p>
      <w:pPr>
        <w:pStyle w:val="BodyText"/>
        <w:spacing w:line="367" w:lineRule="auto" w:before="130"/>
        <w:ind w:left="586" w:right="1100" w:firstLine="720"/>
        <w:jc w:val="both"/>
      </w:pPr>
      <w:r>
        <w:rPr/>
        <w:t>Sokletasi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penyarian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pelarut</w:t>
      </w:r>
      <w:r>
        <w:rPr>
          <w:spacing w:val="1"/>
        </w:rPr>
        <w:t> </w:t>
      </w:r>
      <w:r>
        <w:rPr/>
        <w:t>yang</w:t>
      </w:r>
      <w:r>
        <w:rPr>
          <w:spacing w:val="58"/>
        </w:rPr>
        <w:t> </w:t>
      </w:r>
      <w:r>
        <w:rPr/>
        <w:t>selalu</w:t>
      </w:r>
      <w:r>
        <w:rPr>
          <w:spacing w:val="1"/>
        </w:rPr>
        <w:t> </w:t>
      </w:r>
      <w:r>
        <w:rPr/>
        <w:t>baru, dilakukan dengan menggunakan alat khusus (soklet) dimana pelarut akan</w:t>
      </w:r>
      <w:r>
        <w:rPr>
          <w:spacing w:val="1"/>
        </w:rPr>
        <w:t> </w:t>
      </w:r>
      <w:r>
        <w:rPr/>
        <w:t>terkondensasi</w:t>
      </w:r>
      <w:r>
        <w:rPr>
          <w:spacing w:val="-3"/>
        </w:rPr>
        <w:t> </w:t>
      </w:r>
      <w:r>
        <w:rPr/>
        <w:t>dari</w:t>
      </w:r>
      <w:r>
        <w:rPr>
          <w:spacing w:val="-2"/>
        </w:rPr>
        <w:t> </w:t>
      </w:r>
      <w:r>
        <w:rPr/>
        <w:t>labu menuju</w:t>
      </w:r>
      <w:r>
        <w:rPr>
          <w:spacing w:val="-4"/>
        </w:rPr>
        <w:t> </w:t>
      </w:r>
      <w:r>
        <w:rPr/>
        <w:t>pendingin,</w:t>
      </w:r>
      <w:r>
        <w:rPr>
          <w:spacing w:val="-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jatuh membasahi</w:t>
      </w:r>
      <w:r>
        <w:rPr>
          <w:spacing w:val="-6"/>
        </w:rPr>
        <w:t> </w:t>
      </w:r>
      <w:r>
        <w:rPr/>
        <w:t>sampel.</w:t>
      </w: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0" w:after="0"/>
        <w:ind w:left="835" w:right="0" w:hanging="250"/>
        <w:jc w:val="both"/>
        <w:rPr>
          <w:sz w:val="22"/>
        </w:rPr>
      </w:pPr>
      <w:r>
        <w:rPr>
          <w:sz w:val="22"/>
        </w:rPr>
        <w:t>Infundasi</w:t>
      </w:r>
    </w:p>
    <w:p>
      <w:pPr>
        <w:pStyle w:val="BodyText"/>
        <w:spacing w:line="364" w:lineRule="auto" w:before="130"/>
        <w:ind w:left="586" w:right="1101" w:firstLine="720"/>
        <w:jc w:val="both"/>
      </w:pPr>
      <w:r>
        <w:rPr/>
        <w:t>Infundasi adalah proses penyarian dengan menggunakan pelarut air pada</w:t>
      </w:r>
      <w:r>
        <w:rPr>
          <w:spacing w:val="-56"/>
        </w:rPr>
        <w:t> </w:t>
      </w:r>
      <w:r>
        <w:rPr/>
        <w:t>temperatur</w:t>
      </w:r>
      <w:r>
        <w:rPr>
          <w:spacing w:val="1"/>
        </w:rPr>
        <w:t> </w:t>
      </w:r>
      <w:r>
        <w:rPr/>
        <w:t>90°C</w:t>
      </w:r>
      <w:r>
        <w:rPr>
          <w:spacing w:val="2"/>
        </w:rPr>
        <w:t> </w:t>
      </w:r>
      <w:r>
        <w:rPr/>
        <w:t>selama 15</w:t>
      </w:r>
      <w:r>
        <w:rPr>
          <w:spacing w:val="5"/>
        </w:rPr>
        <w:t> </w:t>
      </w:r>
      <w:r>
        <w:rPr/>
        <w:t>menit.</w:t>
      </w:r>
    </w:p>
    <w:p>
      <w:pPr>
        <w:pStyle w:val="ListParagraph"/>
        <w:numPr>
          <w:ilvl w:val="0"/>
          <w:numId w:val="10"/>
        </w:numPr>
        <w:tabs>
          <w:tab w:pos="836" w:val="left" w:leader="none"/>
        </w:tabs>
        <w:spacing w:line="240" w:lineRule="auto" w:before="2" w:after="0"/>
        <w:ind w:left="835" w:right="0" w:hanging="250"/>
        <w:jc w:val="both"/>
        <w:rPr>
          <w:sz w:val="22"/>
        </w:rPr>
      </w:pPr>
      <w:r>
        <w:rPr>
          <w:sz w:val="22"/>
        </w:rPr>
        <w:t>Dekoktasi</w:t>
      </w:r>
    </w:p>
    <w:p>
      <w:pPr>
        <w:pStyle w:val="BodyText"/>
        <w:spacing w:line="364" w:lineRule="auto" w:before="130"/>
        <w:ind w:left="586" w:right="1105"/>
        <w:jc w:val="both"/>
      </w:pPr>
      <w:r>
        <w:rPr/>
        <w:t>Dekoktasi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penyarian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pelarut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temperatur</w:t>
      </w:r>
      <w:r>
        <w:rPr>
          <w:spacing w:val="1"/>
        </w:rPr>
        <w:t> </w:t>
      </w:r>
      <w:r>
        <w:rPr/>
        <w:t>90°C</w:t>
      </w:r>
      <w:r>
        <w:rPr>
          <w:spacing w:val="2"/>
        </w:rPr>
        <w:t> </w:t>
      </w:r>
      <w:r>
        <w:rPr/>
        <w:t>selama 30</w:t>
      </w:r>
      <w:r>
        <w:rPr>
          <w:spacing w:val="5"/>
        </w:rPr>
        <w:t> </w:t>
      </w:r>
      <w:r>
        <w:rPr/>
        <w:t>menit.</w:t>
      </w:r>
    </w:p>
    <w:p>
      <w:pPr>
        <w:pStyle w:val="BodyText"/>
        <w:spacing w:before="6"/>
        <w:rPr>
          <w:sz w:val="32"/>
        </w:rPr>
      </w:pPr>
    </w:p>
    <w:p>
      <w:pPr>
        <w:pStyle w:val="Heading1"/>
        <w:numPr>
          <w:ilvl w:val="1"/>
          <w:numId w:val="8"/>
        </w:numPr>
        <w:tabs>
          <w:tab w:pos="1306" w:val="left" w:leader="none"/>
          <w:tab w:pos="1307" w:val="left" w:leader="none"/>
        </w:tabs>
        <w:spacing w:line="240" w:lineRule="auto" w:before="1" w:after="0"/>
        <w:ind w:left="1307" w:right="0" w:hanging="721"/>
        <w:jc w:val="left"/>
      </w:pPr>
      <w:bookmarkStart w:name="_TOC_250030" w:id="22"/>
      <w:bookmarkEnd w:id="22"/>
      <w:r>
        <w:rPr/>
        <w:t>Antioksidan</w:t>
      </w:r>
    </w:p>
    <w:p>
      <w:pPr>
        <w:pStyle w:val="BodyText"/>
        <w:spacing w:line="364" w:lineRule="auto" w:before="149"/>
        <w:ind w:left="586" w:right="1095" w:firstLine="720"/>
        <w:jc w:val="both"/>
      </w:pPr>
      <w:r>
        <w:rPr/>
        <w:t>Antioksidan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molekul</w:t>
      </w:r>
      <w:r>
        <w:rPr>
          <w:spacing w:val="58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elektronnya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molekul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dan</w:t>
      </w:r>
      <w:r>
        <w:rPr>
          <w:spacing w:val="59"/>
        </w:rPr>
        <w:t> </w:t>
      </w:r>
      <w:r>
        <w:rPr/>
        <w:t>dapat</w:t>
      </w:r>
      <w:r>
        <w:rPr>
          <w:spacing w:val="1"/>
        </w:rPr>
        <w:t> </w:t>
      </w:r>
      <w:r>
        <w:rPr/>
        <w:t>memutus</w:t>
      </w:r>
      <w:r>
        <w:rPr>
          <w:spacing w:val="1"/>
        </w:rPr>
        <w:t> </w:t>
      </w:r>
      <w:r>
        <w:rPr/>
        <w:t>reaksi</w:t>
      </w:r>
      <w:r>
        <w:rPr>
          <w:spacing w:val="1"/>
        </w:rPr>
        <w:t> </w:t>
      </w:r>
      <w:r>
        <w:rPr/>
        <w:t>berantai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bebas. Antioksidan</w:t>
      </w:r>
      <w:r>
        <w:rPr>
          <w:spacing w:val="1"/>
        </w:rPr>
        <w:t> </w:t>
      </w:r>
      <w:r>
        <w:rPr/>
        <w:t>juga berguna untuk</w:t>
      </w:r>
      <w:r>
        <w:rPr>
          <w:spacing w:val="1"/>
        </w:rPr>
        <w:t> </w:t>
      </w:r>
      <w:r>
        <w:rPr/>
        <w:t>mencegah oksidasi komponen makanan yang mengandung senyawa tidak jenuh</w:t>
      </w:r>
      <w:r>
        <w:rPr>
          <w:spacing w:val="1"/>
        </w:rPr>
        <w:t> </w:t>
      </w:r>
      <w:r>
        <w:rPr/>
        <w:t>(mempunyai</w:t>
      </w:r>
      <w:r>
        <w:rPr>
          <w:spacing w:val="28"/>
        </w:rPr>
        <w:t> </w:t>
      </w:r>
      <w:r>
        <w:rPr/>
        <w:t>ikatan</w:t>
      </w:r>
      <w:r>
        <w:rPr>
          <w:spacing w:val="30"/>
        </w:rPr>
        <w:t> </w:t>
      </w:r>
      <w:r>
        <w:rPr/>
        <w:t>rangkap)</w:t>
      </w:r>
      <w:r>
        <w:rPr>
          <w:spacing w:val="27"/>
        </w:rPr>
        <w:t> </w:t>
      </w:r>
      <w:r>
        <w:rPr/>
        <w:t>misalnya</w:t>
      </w:r>
      <w:r>
        <w:rPr>
          <w:spacing w:val="30"/>
        </w:rPr>
        <w:t> </w:t>
      </w:r>
      <w:r>
        <w:rPr/>
        <w:t>minyak</w:t>
      </w:r>
      <w:r>
        <w:rPr>
          <w:spacing w:val="23"/>
        </w:rPr>
        <w:t> </w:t>
      </w:r>
      <w:r>
        <w:rPr/>
        <w:t>dan</w:t>
      </w:r>
      <w:r>
        <w:rPr>
          <w:spacing w:val="30"/>
        </w:rPr>
        <w:t> </w:t>
      </w:r>
      <w:r>
        <w:rPr/>
        <w:t>lemak.</w:t>
      </w:r>
      <w:r>
        <w:rPr>
          <w:spacing w:val="29"/>
        </w:rPr>
        <w:t> </w:t>
      </w:r>
      <w:r>
        <w:rPr/>
        <w:t>Kombinasi</w:t>
      </w:r>
      <w:r>
        <w:rPr>
          <w:spacing w:val="28"/>
        </w:rPr>
        <w:t> </w:t>
      </w:r>
      <w:r>
        <w:rPr/>
        <w:t>beberapa</w:t>
      </w:r>
    </w:p>
    <w:p>
      <w:pPr>
        <w:spacing w:after="0" w:line="364" w:lineRule="auto"/>
        <w:jc w:val="both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369" w:lineRule="auto"/>
        <w:ind w:left="586" w:right="1099"/>
        <w:jc w:val="both"/>
      </w:pPr>
      <w:r>
        <w:rPr/>
        <w:t>jenis</w:t>
      </w:r>
      <w:r>
        <w:rPr>
          <w:spacing w:val="1"/>
        </w:rPr>
        <w:t> </w:t>
      </w:r>
      <w:r>
        <w:rPr/>
        <w:t>oksidasi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perlindungan</w:t>
      </w:r>
      <w:r>
        <w:rPr>
          <w:spacing w:val="59"/>
        </w:rPr>
        <w:t> </w:t>
      </w:r>
      <w:r>
        <w:rPr/>
        <w:t>yang</w:t>
      </w:r>
      <w:r>
        <w:rPr>
          <w:spacing w:val="58"/>
        </w:rPr>
        <w:t> </w:t>
      </w:r>
      <w:r>
        <w:rPr/>
        <w:t>lebih</w:t>
      </w:r>
      <w:r>
        <w:rPr>
          <w:spacing w:val="59"/>
        </w:rPr>
        <w:t> </w:t>
      </w:r>
      <w:r>
        <w:rPr/>
        <w:t>baik</w:t>
      </w:r>
      <w:r>
        <w:rPr>
          <w:spacing w:val="1"/>
        </w:rPr>
        <w:t> </w:t>
      </w:r>
      <w:r>
        <w:rPr/>
        <w:t>(sinergisme)</w:t>
      </w:r>
      <w:r>
        <w:rPr>
          <w:spacing w:val="-7"/>
        </w:rPr>
        <w:t> </w:t>
      </w:r>
      <w:r>
        <w:rPr/>
        <w:t>dibanding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satu</w:t>
      </w:r>
      <w:r>
        <w:rPr>
          <w:spacing w:val="-3"/>
        </w:rPr>
        <w:t> </w:t>
      </w:r>
      <w:r>
        <w:rPr/>
        <w:t>jenis antioksidan</w:t>
      </w:r>
      <w:r>
        <w:rPr>
          <w:spacing w:val="1"/>
        </w:rPr>
        <w:t> </w:t>
      </w:r>
      <w:r>
        <w:rPr/>
        <w:t>saja</w:t>
      </w:r>
      <w:r>
        <w:rPr>
          <w:spacing w:val="2"/>
        </w:rPr>
        <w:t> </w:t>
      </w:r>
      <w:r>
        <w:rPr/>
        <w:t>(Ramadhan,</w:t>
      </w:r>
      <w:r>
        <w:rPr>
          <w:spacing w:val="-4"/>
        </w:rPr>
        <w:t> </w:t>
      </w:r>
      <w:r>
        <w:rPr/>
        <w:t>2015).</w:t>
      </w:r>
    </w:p>
    <w:p>
      <w:pPr>
        <w:pStyle w:val="BodyText"/>
        <w:spacing w:line="364" w:lineRule="auto"/>
        <w:ind w:left="586" w:right="1096" w:firstLine="720"/>
        <w:jc w:val="both"/>
      </w:pPr>
      <w:r>
        <w:rPr/>
        <w:t>Antioksidan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menghilangkan,</w:t>
      </w:r>
      <w:r>
        <w:rPr>
          <w:spacing w:val="-56"/>
        </w:rPr>
        <w:t> </w:t>
      </w:r>
      <w:r>
        <w:rPr/>
        <w:t>membersihkan, dan menahan pembentukan oksigen reaktif atau radikal bebas</w:t>
      </w:r>
      <w:r>
        <w:rPr>
          <w:spacing w:val="1"/>
        </w:rPr>
        <w:t> </w:t>
      </w:r>
      <w:r>
        <w:rPr/>
        <w:t>dalam tubuh. Radikal bebas adalah atom atau molekul yang tidak stabil karena</w:t>
      </w:r>
      <w:r>
        <w:rPr>
          <w:spacing w:val="1"/>
        </w:rPr>
        <w:t> </w:t>
      </w:r>
      <w:r>
        <w:rPr/>
        <w:t>memiliki elektron yang tidak berpasangan dalam orbital luarnya sehingga sangat</w:t>
      </w:r>
      <w:r>
        <w:rPr>
          <w:spacing w:val="1"/>
        </w:rPr>
        <w:t> </w:t>
      </w:r>
      <w:r>
        <w:rPr/>
        <w:t>reaktif untuk mendapatkan pasangan elektron dengan mengikat sel-sel tubuh.</w:t>
      </w:r>
      <w:r>
        <w:rPr>
          <w:spacing w:val="1"/>
        </w:rPr>
        <w:t> </w:t>
      </w:r>
      <w:r>
        <w:rPr/>
        <w:t>Apabila hal tersebut terjadi secara terus menerus dapat menyebabkan kerusakan</w:t>
      </w:r>
      <w:r>
        <w:rPr>
          <w:spacing w:val="-56"/>
        </w:rPr>
        <w:t> </w:t>
      </w:r>
      <w:r>
        <w:rPr/>
        <w:t>dan</w:t>
      </w:r>
      <w:r>
        <w:rPr>
          <w:spacing w:val="1"/>
        </w:rPr>
        <w:t> </w:t>
      </w:r>
      <w:r>
        <w:rPr/>
        <w:t>kematian sel (Lautan, 1997). Antioksidan ditujukan untuk mencegah dan</w:t>
      </w:r>
      <w:r>
        <w:rPr>
          <w:spacing w:val="1"/>
        </w:rPr>
        <w:t> </w:t>
      </w:r>
      <w:r>
        <w:rPr/>
        <w:t>mengobati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aterosklerosis,</w:t>
      </w:r>
      <w:r>
        <w:rPr>
          <w:spacing w:val="1"/>
        </w:rPr>
        <w:t> </w:t>
      </w:r>
      <w:r>
        <w:rPr/>
        <w:t>stroke,</w:t>
      </w:r>
      <w:r>
        <w:rPr>
          <w:spacing w:val="1"/>
        </w:rPr>
        <w:t> </w:t>
      </w:r>
      <w:r>
        <w:rPr/>
        <w:t>diabetes,</w:t>
      </w:r>
      <w:r>
        <w:rPr>
          <w:spacing w:val="1"/>
        </w:rPr>
        <w:t> </w:t>
      </w:r>
      <w:r>
        <w:rPr/>
        <w:t>alzheimer,</w:t>
      </w:r>
      <w:r>
        <w:rPr>
          <w:spacing w:val="58"/>
        </w:rPr>
        <w:t> </w:t>
      </w:r>
      <w:r>
        <w:rPr/>
        <w:t>dan</w:t>
      </w:r>
      <w:r>
        <w:rPr>
          <w:spacing w:val="1"/>
        </w:rPr>
        <w:t> </w:t>
      </w:r>
      <w:r>
        <w:rPr/>
        <w:t>kanker</w:t>
      </w:r>
      <w:r>
        <w:rPr>
          <w:spacing w:val="1"/>
        </w:rPr>
        <w:t> </w:t>
      </w:r>
      <w:r>
        <w:rPr/>
        <w:t>(Aqil,</w:t>
      </w:r>
      <w:r>
        <w:rPr>
          <w:spacing w:val="2"/>
        </w:rPr>
        <w:t> </w:t>
      </w:r>
      <w:r>
        <w:rPr/>
        <w:t>Ahmad dan</w:t>
      </w:r>
      <w:r>
        <w:rPr>
          <w:spacing w:val="5"/>
        </w:rPr>
        <w:t> </w:t>
      </w:r>
      <w:r>
        <w:rPr/>
        <w:t>Mehmood,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line="364" w:lineRule="auto" w:before="3"/>
        <w:ind w:left="586" w:right="1096" w:firstLine="720"/>
        <w:jc w:val="both"/>
      </w:pPr>
      <w:r>
        <w:rPr/>
        <w:t>Radikal bebas adalah atom atau molekul yang tidak stabil dan sangat</w:t>
      </w:r>
      <w:r>
        <w:rPr>
          <w:spacing w:val="1"/>
        </w:rPr>
        <w:t> </w:t>
      </w:r>
      <w:r>
        <w:rPr/>
        <w:t>reaktif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mengandung satu atau lebih elektron tidak berpasangan pada</w:t>
      </w:r>
      <w:r>
        <w:rPr>
          <w:spacing w:val="1"/>
        </w:rPr>
        <w:t> </w:t>
      </w:r>
      <w:r>
        <w:rPr/>
        <w:t>orbital terluarnya. Untuk mencapai kestabilan atom atau molekul, radikal bebas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bereaksi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molekul</w:t>
      </w:r>
      <w:r>
        <w:rPr>
          <w:spacing w:val="1"/>
        </w:rPr>
        <w:t> </w:t>
      </w:r>
      <w:r>
        <w:rPr/>
        <w:t>disekitarnya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pasangan</w:t>
      </w:r>
      <w:r>
        <w:rPr>
          <w:spacing w:val="1"/>
        </w:rPr>
        <w:t> </w:t>
      </w:r>
      <w:r>
        <w:rPr/>
        <w:t>elektron. Reaksi ini akan berlangsung terus menerus dalam tubuh dan bila tidak</w:t>
      </w:r>
      <w:r>
        <w:rPr>
          <w:spacing w:val="1"/>
        </w:rPr>
        <w:t> </w:t>
      </w:r>
      <w:r>
        <w:rPr/>
        <w:t>dihentikan akan menimbulkan berbagai penyakit seperti kanker, jantung, katarak,</w:t>
      </w:r>
      <w:r>
        <w:rPr>
          <w:spacing w:val="1"/>
        </w:rPr>
        <w:t> </w:t>
      </w:r>
      <w:r>
        <w:rPr/>
        <w:t>penuaan dini serta penyakit degeneratif lainnya. Persyaratan (sesuai peraturan</w:t>
      </w:r>
      <w:r>
        <w:rPr>
          <w:spacing w:val="1"/>
        </w:rPr>
        <w:t> </w:t>
      </w:r>
      <w:r>
        <w:rPr/>
        <w:t>undang-undang)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tambahan</w:t>
      </w:r>
      <w:r>
        <w:rPr>
          <w:spacing w:val="1"/>
        </w:rPr>
        <w:t> </w:t>
      </w:r>
      <w:r>
        <w:rPr/>
        <w:t>pangan</w:t>
      </w:r>
      <w:r>
        <w:rPr>
          <w:spacing w:val="59"/>
        </w:rPr>
        <w:t> </w:t>
      </w:r>
      <w:r>
        <w:rPr/>
        <w:t>batas</w:t>
      </w:r>
      <w:r>
        <w:rPr>
          <w:spacing w:val="1"/>
        </w:rPr>
        <w:t> </w:t>
      </w:r>
      <w:r>
        <w:rPr/>
        <w:t>maksimum penggunaannya telah diatur oleh Peraturan Menteri kesehatan RI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772/Menkes/Per/IX/88</w:t>
      </w:r>
      <w:r>
        <w:rPr>
          <w:spacing w:val="1"/>
        </w:rPr>
        <w:t> </w:t>
      </w:r>
      <w:r>
        <w:rPr/>
        <w:t>tertulis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lampiran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antioksidan</w:t>
      </w:r>
      <w:r>
        <w:rPr>
          <w:spacing w:val="59"/>
        </w:rPr>
        <w:t> </w:t>
      </w:r>
      <w:r>
        <w:rPr/>
        <w:t>yang</w:t>
      </w:r>
      <w:r>
        <w:rPr>
          <w:spacing w:val="1"/>
        </w:rPr>
        <w:t> </w:t>
      </w:r>
      <w:r>
        <w:rPr/>
        <w:t>diizinkan penggunaannya antara lain asam askorbat, asam eritrobat, askorbil</w:t>
      </w:r>
      <w:r>
        <w:rPr>
          <w:spacing w:val="1"/>
        </w:rPr>
        <w:t> </w:t>
      </w:r>
      <w:r>
        <w:rPr/>
        <w:t>palmitat, askorbil stearat, butil hidroksilanisol (BHA), butil hidrokinin tersier, butil</w:t>
      </w:r>
      <w:r>
        <w:rPr>
          <w:spacing w:val="1"/>
        </w:rPr>
        <w:t> </w:t>
      </w:r>
      <w:r>
        <w:rPr/>
        <w:t>hidroksitoluen,</w:t>
      </w:r>
      <w:r>
        <w:rPr>
          <w:spacing w:val="1"/>
        </w:rPr>
        <w:t> </w:t>
      </w:r>
      <w:r>
        <w:rPr/>
        <w:t>dilauril</w:t>
      </w:r>
      <w:r>
        <w:rPr>
          <w:spacing w:val="1"/>
        </w:rPr>
        <w:t> </w:t>
      </w:r>
      <w:r>
        <w:rPr/>
        <w:t>tiodipropionat,</w:t>
      </w:r>
      <w:r>
        <w:rPr>
          <w:spacing w:val="1"/>
        </w:rPr>
        <w:t> </w:t>
      </w:r>
      <w:r>
        <w:rPr/>
        <w:t>propil</w:t>
      </w:r>
      <w:r>
        <w:rPr>
          <w:spacing w:val="1"/>
        </w:rPr>
        <w:t> </w:t>
      </w:r>
      <w:r>
        <w:rPr/>
        <w:t>gallat,</w:t>
      </w:r>
      <w:r>
        <w:rPr>
          <w:spacing w:val="1"/>
        </w:rPr>
        <w:t> </w:t>
      </w:r>
      <w:r>
        <w:rPr/>
        <w:t>timah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klorida,</w:t>
      </w:r>
      <w:r>
        <w:rPr>
          <w:spacing w:val="1"/>
        </w:rPr>
        <w:t> </w:t>
      </w:r>
      <w:r>
        <w:rPr/>
        <w:t>alpha</w:t>
      </w:r>
      <w:r>
        <w:rPr>
          <w:spacing w:val="1"/>
        </w:rPr>
        <w:t> </w:t>
      </w:r>
      <w:r>
        <w:rPr/>
        <w:t>tokoferol,</w:t>
      </w:r>
      <w:r>
        <w:rPr>
          <w:spacing w:val="3"/>
        </w:rPr>
        <w:t> </w:t>
      </w:r>
      <w:r>
        <w:rPr/>
        <w:t>tokoferol, campuran</w:t>
      </w:r>
      <w:r>
        <w:rPr>
          <w:spacing w:val="-1"/>
        </w:rPr>
        <w:t> </w:t>
      </w:r>
      <w:r>
        <w:rPr/>
        <w:t>pekat</w:t>
      </w:r>
      <w:r>
        <w:rPr>
          <w:spacing w:val="4"/>
        </w:rPr>
        <w:t> </w:t>
      </w:r>
      <w:r>
        <w:rPr/>
        <w:t>(Cahyadi, 2008).</w:t>
      </w:r>
    </w:p>
    <w:p>
      <w:pPr>
        <w:pStyle w:val="BodyText"/>
        <w:spacing w:line="364" w:lineRule="auto" w:before="17"/>
        <w:ind w:left="586" w:right="1100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sumbernya antioksidan dibagi dalam dua kelompok yaitu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alami</w:t>
      </w:r>
      <w:r>
        <w:rPr>
          <w:spacing w:val="1"/>
        </w:rPr>
        <w:t> </w:t>
      </w:r>
      <w:r>
        <w:rPr/>
        <w:t>(antioksidan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ekstraksi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alami)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sintetik (antioksidan yang diperoleh dari hasil sintesa reaksi kimia). Sedangkan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mekanisme</w:t>
      </w:r>
      <w:r>
        <w:rPr>
          <w:spacing w:val="1"/>
        </w:rPr>
        <w:t> </w:t>
      </w:r>
      <w:r>
        <w:rPr/>
        <w:t>kerjanya,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digolongkan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tiga</w:t>
      </w:r>
      <w:r>
        <w:rPr>
          <w:spacing w:val="1"/>
        </w:rPr>
        <w:t> </w:t>
      </w:r>
      <w:r>
        <w:rPr/>
        <w:t>kelompok,</w:t>
      </w:r>
      <w:r>
        <w:rPr>
          <w:spacing w:val="3"/>
        </w:rPr>
        <w:t> </w:t>
      </w:r>
      <w:r>
        <w:rPr/>
        <w:t>yaitu</w:t>
      </w:r>
      <w:r>
        <w:rPr>
          <w:spacing w:val="7"/>
        </w:rPr>
        <w:t> </w:t>
      </w:r>
      <w:r>
        <w:rPr/>
        <w:t>antioksidan</w:t>
      </w:r>
      <w:r>
        <w:rPr>
          <w:spacing w:val="-1"/>
        </w:rPr>
        <w:t> </w:t>
      </w:r>
      <w:r>
        <w:rPr/>
        <w:t>primer,</w:t>
      </w:r>
      <w:r>
        <w:rPr>
          <w:spacing w:val="3"/>
        </w:rPr>
        <w:t> </w:t>
      </w:r>
      <w:r>
        <w:rPr/>
        <w:t>sekunder,</w:t>
      </w:r>
      <w:r>
        <w:rPr>
          <w:spacing w:val="-1"/>
        </w:rPr>
        <w:t> </w:t>
      </w:r>
      <w:r>
        <w:rPr/>
        <w:t>dan tersier.</w:t>
      </w:r>
    </w:p>
    <w:p>
      <w:pPr>
        <w:pStyle w:val="BodyText"/>
        <w:spacing w:line="364" w:lineRule="auto" w:before="4"/>
        <w:ind w:left="586" w:right="1105" w:firstLine="720"/>
        <w:jc w:val="both"/>
      </w:pPr>
      <w:r>
        <w:rPr/>
        <w:t>Antioksidan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enzimatis.</w:t>
      </w:r>
      <w:r>
        <w:rPr>
          <w:spacing w:val="-56"/>
        </w:rPr>
        <w:t> </w:t>
      </w:r>
      <w:r>
        <w:rPr/>
        <w:t>Antioksidan primer meliputi enzim superoksida dismutase, katalase, dan glutation</w:t>
      </w:r>
      <w:r>
        <w:rPr>
          <w:spacing w:val="-56"/>
        </w:rPr>
        <w:t> </w:t>
      </w:r>
      <w:r>
        <w:rPr/>
        <w:t>peroksidase.</w:t>
      </w:r>
      <w:r>
        <w:rPr>
          <w:spacing w:val="19"/>
        </w:rPr>
        <w:t> </w:t>
      </w:r>
      <w:r>
        <w:rPr/>
        <w:t>Enzim-enzim</w:t>
      </w:r>
      <w:r>
        <w:rPr>
          <w:spacing w:val="22"/>
        </w:rPr>
        <w:t> </w:t>
      </w:r>
      <w:r>
        <w:rPr/>
        <w:t>ini</w:t>
      </w:r>
      <w:r>
        <w:rPr>
          <w:spacing w:val="23"/>
        </w:rPr>
        <w:t> </w:t>
      </w:r>
      <w:r>
        <w:rPr/>
        <w:t>menghambat</w:t>
      </w:r>
      <w:r>
        <w:rPr>
          <w:spacing w:val="19"/>
        </w:rPr>
        <w:t> </w:t>
      </w:r>
      <w:r>
        <w:rPr/>
        <w:t>pembentukan</w:t>
      </w:r>
      <w:r>
        <w:rPr>
          <w:spacing w:val="21"/>
        </w:rPr>
        <w:t> </w:t>
      </w:r>
      <w:r>
        <w:rPr/>
        <w:t>radikal</w:t>
      </w:r>
      <w:r>
        <w:rPr>
          <w:spacing w:val="22"/>
        </w:rPr>
        <w:t> </w:t>
      </w:r>
      <w:r>
        <w:rPr/>
        <w:t>bebas</w:t>
      </w:r>
      <w:r>
        <w:rPr>
          <w:spacing w:val="19"/>
        </w:rPr>
        <w:t> </w:t>
      </w:r>
      <w:r>
        <w:rPr/>
        <w:t>dengan</w:t>
      </w:r>
    </w:p>
    <w:p>
      <w:pPr>
        <w:spacing w:after="0" w:line="364" w:lineRule="auto"/>
        <w:jc w:val="both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367" w:lineRule="auto"/>
        <w:ind w:left="586" w:right="1091"/>
        <w:jc w:val="both"/>
      </w:pPr>
      <w:r>
        <w:rPr/>
        <w:t>cara memutus reaksi berantai (polimerisasi), dan mengubahnya menjadi produk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stabil.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chain-breaking-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(Winarsi, 2007).</w:t>
      </w:r>
    </w:p>
    <w:p>
      <w:pPr>
        <w:pStyle w:val="BodyText"/>
        <w:spacing w:line="364" w:lineRule="auto"/>
        <w:ind w:left="586" w:right="1096" w:firstLine="720"/>
        <w:jc w:val="both"/>
      </w:pPr>
      <w:r>
        <w:rPr/>
        <w:t>Antioksidan</w:t>
      </w:r>
      <w:r>
        <w:rPr>
          <w:spacing w:val="1"/>
        </w:rPr>
        <w:t> </w:t>
      </w:r>
      <w:r>
        <w:rPr/>
        <w:t>sekunder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eksogenus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enzimatis.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non-enzimatis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memotong reaksi oksidasi berantai dari radikal bebas. Akibatnya radikal bebas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bereaksi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komponen</w:t>
      </w:r>
      <w:r>
        <w:rPr>
          <w:spacing w:val="1"/>
        </w:rPr>
        <w:t> </w:t>
      </w:r>
      <w:r>
        <w:rPr/>
        <w:t>seluler.</w:t>
      </w:r>
      <w:r>
        <w:rPr>
          <w:spacing w:val="1"/>
        </w:rPr>
        <w:t> </w:t>
      </w:r>
      <w:r>
        <w:rPr/>
        <w:t>Contoh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sekunder</w:t>
      </w:r>
      <w:r>
        <w:rPr>
          <w:spacing w:val="1"/>
        </w:rPr>
        <w:t> </w:t>
      </w:r>
      <w:r>
        <w:rPr/>
        <w:t>ialah</w:t>
      </w:r>
      <w:r>
        <w:rPr>
          <w:spacing w:val="-56"/>
        </w:rPr>
        <w:t> </w:t>
      </w:r>
      <w:r>
        <w:rPr/>
        <w:t>vitamin</w:t>
      </w:r>
      <w:r>
        <w:rPr>
          <w:spacing w:val="-4"/>
        </w:rPr>
        <w:t> </w:t>
      </w:r>
      <w:r>
        <w:rPr/>
        <w:t>E, vitamin</w:t>
      </w:r>
      <w:r>
        <w:rPr>
          <w:spacing w:val="2"/>
        </w:rPr>
        <w:t> </w:t>
      </w:r>
      <w:r>
        <w:rPr/>
        <w:t>C,</w:t>
      </w:r>
      <w:r>
        <w:rPr>
          <w:spacing w:val="-9"/>
        </w:rPr>
        <w:t> </w:t>
      </w:r>
      <w:r>
        <w:rPr/>
        <w:t>flavonoid,</w:t>
      </w:r>
      <w:r>
        <w:rPr>
          <w:spacing w:val="-3"/>
        </w:rPr>
        <w:t> </w:t>
      </w:r>
      <w:r>
        <w:rPr/>
        <w:t>asam</w:t>
      </w:r>
      <w:r>
        <w:rPr>
          <w:spacing w:val="-2"/>
        </w:rPr>
        <w:t> </w:t>
      </w:r>
      <w:r>
        <w:rPr/>
        <w:t>urat,</w:t>
      </w:r>
      <w:r>
        <w:rPr>
          <w:spacing w:val="-3"/>
        </w:rPr>
        <w:t> </w:t>
      </w:r>
      <w:r>
        <w:rPr/>
        <w:t>bilirubin,</w:t>
      </w:r>
      <w:r>
        <w:rPr>
          <w:spacing w:val="-4"/>
        </w:rPr>
        <w:t> </w:t>
      </w:r>
      <w:r>
        <w:rPr/>
        <w:t>dan</w:t>
      </w:r>
      <w:r>
        <w:rPr>
          <w:spacing w:val="2"/>
        </w:rPr>
        <w:t> </w:t>
      </w:r>
      <w:r>
        <w:rPr/>
        <w:t>albumin</w:t>
      </w:r>
      <w:r>
        <w:rPr>
          <w:spacing w:val="-4"/>
        </w:rPr>
        <w:t> </w:t>
      </w:r>
      <w:r>
        <w:rPr/>
        <w:t>(Lampe, 1999).</w:t>
      </w:r>
    </w:p>
    <w:p>
      <w:pPr>
        <w:pStyle w:val="BodyText"/>
        <w:spacing w:line="364" w:lineRule="auto" w:before="3"/>
        <w:ind w:left="586" w:right="1099" w:firstLine="720"/>
      </w:pPr>
      <w:r>
        <w:rPr/>
        <w:t>Antioksidan tersier contohnya enzim DNA-repair dan metionin sulfoksida</w:t>
      </w:r>
      <w:r>
        <w:rPr>
          <w:spacing w:val="1"/>
        </w:rPr>
        <w:t> </w:t>
      </w:r>
      <w:r>
        <w:rPr/>
        <w:t>reduktase</w:t>
      </w:r>
      <w:r>
        <w:rPr>
          <w:spacing w:val="20"/>
        </w:rPr>
        <w:t> </w:t>
      </w:r>
      <w:r>
        <w:rPr/>
        <w:t>yang</w:t>
      </w:r>
      <w:r>
        <w:rPr>
          <w:spacing w:val="20"/>
        </w:rPr>
        <w:t> </w:t>
      </w:r>
      <w:r>
        <w:rPr/>
        <w:t>berperan</w:t>
      </w:r>
      <w:r>
        <w:rPr>
          <w:spacing w:val="16"/>
        </w:rPr>
        <w:t> </w:t>
      </w:r>
      <w:r>
        <w:rPr/>
        <w:t>dalam</w:t>
      </w:r>
      <w:r>
        <w:rPr>
          <w:spacing w:val="12"/>
        </w:rPr>
        <w:t> </w:t>
      </w:r>
      <w:r>
        <w:rPr/>
        <w:t>perbaikan</w:t>
      </w:r>
      <w:r>
        <w:rPr>
          <w:spacing w:val="20"/>
        </w:rPr>
        <w:t> </w:t>
      </w:r>
      <w:r>
        <w:rPr/>
        <w:t>biomolekul</w:t>
      </w:r>
      <w:r>
        <w:rPr>
          <w:spacing w:val="18"/>
        </w:rPr>
        <w:t> </w:t>
      </w:r>
      <w:r>
        <w:rPr/>
        <w:t>yang</w:t>
      </w:r>
      <w:r>
        <w:rPr>
          <w:spacing w:val="20"/>
        </w:rPr>
        <w:t> </w:t>
      </w:r>
      <w:r>
        <w:rPr/>
        <w:t>dirusak</w:t>
      </w:r>
      <w:r>
        <w:rPr>
          <w:spacing w:val="18"/>
        </w:rPr>
        <w:t> </w:t>
      </w:r>
      <w:r>
        <w:rPr/>
        <w:t>oleh</w:t>
      </w:r>
      <w:r>
        <w:rPr>
          <w:spacing w:val="20"/>
        </w:rPr>
        <w:t> </w:t>
      </w:r>
      <w:r>
        <w:rPr/>
        <w:t>radikal</w:t>
      </w:r>
      <w:r>
        <w:rPr>
          <w:spacing w:val="-55"/>
        </w:rPr>
        <w:t> </w:t>
      </w:r>
      <w:r>
        <w:rPr/>
        <w:t>bebas.</w:t>
      </w:r>
      <w:r>
        <w:rPr>
          <w:spacing w:val="1"/>
        </w:rPr>
        <w:t> </w:t>
      </w:r>
      <w:r>
        <w:rPr/>
        <w:t>Kerusakan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terinduksi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radikal bebas</w:t>
      </w:r>
      <w:r>
        <w:rPr>
          <w:spacing w:val="1"/>
        </w:rPr>
        <w:t> </w:t>
      </w:r>
      <w:r>
        <w:rPr/>
        <w:t>dicirikan</w:t>
      </w:r>
      <w:r>
        <w:rPr>
          <w:spacing w:val="1"/>
        </w:rPr>
        <w:t> </w:t>
      </w:r>
      <w:r>
        <w:rPr/>
        <w:t>oleh</w:t>
      </w:r>
      <w:r>
        <w:rPr>
          <w:spacing w:val="-56"/>
        </w:rPr>
        <w:t> </w:t>
      </w:r>
      <w:r>
        <w:rPr/>
        <w:t>rusaknya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double</w:t>
      </w:r>
      <w:r>
        <w:rPr>
          <w:spacing w:val="1"/>
        </w:rPr>
        <w:t> </w:t>
      </w:r>
      <w:r>
        <w:rPr/>
        <w:t>stand,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gugus</w:t>
      </w:r>
      <w:r>
        <w:rPr>
          <w:spacing w:val="1"/>
        </w:rPr>
        <w:t> </w:t>
      </w:r>
      <w:r>
        <w:rPr/>
        <w:t>basa</w:t>
      </w:r>
      <w:r>
        <w:rPr>
          <w:spacing w:val="59"/>
        </w:rPr>
        <w:t> </w:t>
      </w:r>
      <w:r>
        <w:rPr/>
        <w:t>maupun</w:t>
      </w:r>
      <w:r>
        <w:rPr>
          <w:spacing w:val="59"/>
        </w:rPr>
        <w:t> </w:t>
      </w:r>
      <w:r>
        <w:rPr/>
        <w:t>non-basa.</w:t>
      </w:r>
      <w:r>
        <w:rPr>
          <w:spacing w:val="-56"/>
        </w:rPr>
        <w:t> </w:t>
      </w:r>
      <w:r>
        <w:rPr/>
        <w:t>Perbaikan</w:t>
      </w:r>
      <w:r>
        <w:rPr>
          <w:spacing w:val="34"/>
        </w:rPr>
        <w:t> </w:t>
      </w:r>
      <w:r>
        <w:rPr/>
        <w:t>kerusakan</w:t>
      </w:r>
      <w:r>
        <w:rPr>
          <w:spacing w:val="31"/>
        </w:rPr>
        <w:t> </w:t>
      </w:r>
      <w:r>
        <w:rPr/>
        <w:t>basa</w:t>
      </w:r>
      <w:r>
        <w:rPr>
          <w:spacing w:val="26"/>
        </w:rPr>
        <w:t> </w:t>
      </w:r>
      <w:r>
        <w:rPr/>
        <w:t>dalam</w:t>
      </w:r>
      <w:r>
        <w:rPr>
          <w:spacing w:val="27"/>
        </w:rPr>
        <w:t> </w:t>
      </w:r>
      <w:r>
        <w:rPr/>
        <w:t>DNA</w:t>
      </w:r>
      <w:r>
        <w:rPr>
          <w:spacing w:val="30"/>
        </w:rPr>
        <w:t> </w:t>
      </w:r>
      <w:r>
        <w:rPr/>
        <w:t>yang</w:t>
      </w:r>
      <w:r>
        <w:rPr>
          <w:spacing w:val="30"/>
        </w:rPr>
        <w:t> </w:t>
      </w:r>
      <w:r>
        <w:rPr/>
        <w:t>diinduksi</w:t>
      </w:r>
      <w:r>
        <w:rPr>
          <w:spacing w:val="32"/>
        </w:rPr>
        <w:t> </w:t>
      </w:r>
      <w:r>
        <w:rPr/>
        <w:t>senyawa</w:t>
      </w:r>
      <w:r>
        <w:rPr>
          <w:spacing w:val="26"/>
        </w:rPr>
        <w:t> </w:t>
      </w:r>
      <w:r>
        <w:rPr/>
        <w:t>oksigen</w:t>
      </w:r>
      <w:r>
        <w:rPr>
          <w:spacing w:val="31"/>
        </w:rPr>
        <w:t> </w:t>
      </w:r>
      <w:r>
        <w:rPr/>
        <w:t>reaktif</w:t>
      </w:r>
      <w:r>
        <w:rPr>
          <w:spacing w:val="-55"/>
        </w:rPr>
        <w:t> </w:t>
      </w:r>
      <w:r>
        <w:rPr/>
        <w:t>terjadi</w:t>
      </w:r>
      <w:r>
        <w:rPr>
          <w:spacing w:val="39"/>
        </w:rPr>
        <w:t> </w:t>
      </w:r>
      <w:r>
        <w:rPr/>
        <w:t>melalui</w:t>
      </w:r>
      <w:r>
        <w:rPr>
          <w:spacing w:val="32"/>
        </w:rPr>
        <w:t> </w:t>
      </w:r>
      <w:r>
        <w:rPr/>
        <w:t>perbaikan</w:t>
      </w:r>
      <w:r>
        <w:rPr>
          <w:spacing w:val="40"/>
        </w:rPr>
        <w:t> </w:t>
      </w:r>
      <w:r>
        <w:rPr/>
        <w:t>jalur</w:t>
      </w:r>
      <w:r>
        <w:rPr>
          <w:spacing w:val="37"/>
        </w:rPr>
        <w:t> </w:t>
      </w:r>
      <w:r>
        <w:rPr/>
        <w:t>eksisi</w:t>
      </w:r>
      <w:r>
        <w:rPr>
          <w:spacing w:val="37"/>
        </w:rPr>
        <w:t> </w:t>
      </w:r>
      <w:r>
        <w:rPr/>
        <w:t>basa.</w:t>
      </w:r>
      <w:r>
        <w:rPr>
          <w:spacing w:val="39"/>
        </w:rPr>
        <w:t> </w:t>
      </w:r>
      <w:r>
        <w:rPr/>
        <w:t>Pada</w:t>
      </w:r>
      <w:r>
        <w:rPr>
          <w:spacing w:val="35"/>
        </w:rPr>
        <w:t> </w:t>
      </w:r>
      <w:r>
        <w:rPr/>
        <w:t>umumnya,</w:t>
      </w:r>
      <w:r>
        <w:rPr>
          <w:spacing w:val="35"/>
        </w:rPr>
        <w:t> </w:t>
      </w:r>
      <w:r>
        <w:rPr/>
        <w:t>eksisi</w:t>
      </w:r>
      <w:r>
        <w:rPr>
          <w:spacing w:val="37"/>
        </w:rPr>
        <w:t> </w:t>
      </w:r>
      <w:r>
        <w:rPr/>
        <w:t>basa</w:t>
      </w:r>
      <w:r>
        <w:rPr>
          <w:spacing w:val="35"/>
        </w:rPr>
        <w:t> </w:t>
      </w:r>
      <w:r>
        <w:rPr/>
        <w:t>terjadi</w:t>
      </w:r>
      <w:r>
        <w:rPr>
          <w:spacing w:val="-55"/>
        </w:rPr>
        <w:t> </w:t>
      </w:r>
      <w:r>
        <w:rPr/>
        <w:t>dengan</w:t>
      </w:r>
      <w:r>
        <w:rPr>
          <w:spacing w:val="45"/>
        </w:rPr>
        <w:t> </w:t>
      </w:r>
      <w:r>
        <w:rPr/>
        <w:t>cara</w:t>
      </w:r>
      <w:r>
        <w:rPr>
          <w:spacing w:val="45"/>
        </w:rPr>
        <w:t> </w:t>
      </w:r>
      <w:r>
        <w:rPr/>
        <w:t>memusnahkan</w:t>
      </w:r>
      <w:r>
        <w:rPr>
          <w:spacing w:val="45"/>
        </w:rPr>
        <w:t> </w:t>
      </w:r>
      <w:r>
        <w:rPr/>
        <w:t>basa</w:t>
      </w:r>
      <w:r>
        <w:rPr>
          <w:spacing w:val="45"/>
        </w:rPr>
        <w:t> </w:t>
      </w:r>
      <w:r>
        <w:rPr/>
        <w:t>yang</w:t>
      </w:r>
      <w:r>
        <w:rPr>
          <w:spacing w:val="45"/>
        </w:rPr>
        <w:t> </w:t>
      </w:r>
      <w:r>
        <w:rPr/>
        <w:t>rusak,</w:t>
      </w:r>
      <w:r>
        <w:rPr>
          <w:spacing w:val="49"/>
        </w:rPr>
        <w:t> </w:t>
      </w:r>
      <w:r>
        <w:rPr/>
        <w:t>yang</w:t>
      </w:r>
      <w:r>
        <w:rPr>
          <w:spacing w:val="54"/>
        </w:rPr>
        <w:t> </w:t>
      </w:r>
      <w:r>
        <w:rPr/>
        <w:t>dilakukan</w:t>
      </w:r>
      <w:r>
        <w:rPr>
          <w:spacing w:val="45"/>
        </w:rPr>
        <w:t> </w:t>
      </w:r>
      <w:r>
        <w:rPr/>
        <w:t>oleh</w:t>
      </w:r>
      <w:r>
        <w:rPr>
          <w:spacing w:val="45"/>
        </w:rPr>
        <w:t> </w:t>
      </w:r>
      <w:r>
        <w:rPr/>
        <w:t>DNA</w:t>
      </w:r>
      <w:r>
        <w:rPr>
          <w:spacing w:val="-56"/>
        </w:rPr>
        <w:t> </w:t>
      </w:r>
      <w:r>
        <w:rPr/>
        <w:t>glikosilase</w:t>
      </w:r>
      <w:r>
        <w:rPr>
          <w:spacing w:val="6"/>
        </w:rPr>
        <w:t> </w:t>
      </w:r>
      <w:r>
        <w:rPr/>
        <w:t>(Winarsi, 2007).</w:t>
      </w:r>
    </w:p>
    <w:p>
      <w:pPr>
        <w:pStyle w:val="BodyText"/>
        <w:rPr>
          <w:sz w:val="33"/>
        </w:rPr>
      </w:pPr>
    </w:p>
    <w:p>
      <w:pPr>
        <w:pStyle w:val="Heading1"/>
        <w:numPr>
          <w:ilvl w:val="1"/>
          <w:numId w:val="8"/>
        </w:numPr>
        <w:tabs>
          <w:tab w:pos="1307" w:val="left" w:leader="none"/>
        </w:tabs>
        <w:spacing w:line="240" w:lineRule="auto" w:before="0" w:after="0"/>
        <w:ind w:left="1307" w:right="0" w:hanging="721"/>
        <w:jc w:val="both"/>
      </w:pPr>
      <w:bookmarkStart w:name="_TOC_250029" w:id="23"/>
      <w:r>
        <w:rPr/>
        <w:t>Uji</w:t>
      </w:r>
      <w:r>
        <w:rPr>
          <w:spacing w:val="-1"/>
        </w:rPr>
        <w:t> </w:t>
      </w:r>
      <w:r>
        <w:rPr/>
        <w:t>Efek</w:t>
      </w:r>
      <w:r>
        <w:rPr>
          <w:spacing w:val="-1"/>
        </w:rPr>
        <w:t> </w:t>
      </w:r>
      <w:bookmarkEnd w:id="23"/>
      <w:r>
        <w:rPr/>
        <w:t>Antioksidan</w:t>
      </w:r>
    </w:p>
    <w:p>
      <w:pPr>
        <w:pStyle w:val="BodyText"/>
        <w:spacing w:before="155"/>
        <w:ind w:left="586"/>
        <w:jc w:val="both"/>
      </w:pPr>
      <w:r>
        <w:rPr/>
        <w:t>a.</w:t>
      </w:r>
      <w:r>
        <w:rPr>
          <w:spacing w:val="-4"/>
        </w:rPr>
        <w:t> </w:t>
      </w:r>
      <w:r>
        <w:rPr/>
        <w:t>Uji</w:t>
      </w:r>
      <w:r>
        <w:rPr>
          <w:spacing w:val="-6"/>
        </w:rPr>
        <w:t> </w:t>
      </w:r>
      <w:r>
        <w:rPr/>
        <w:t>DPPH</w:t>
      </w:r>
      <w:r>
        <w:rPr>
          <w:spacing w:val="-6"/>
        </w:rPr>
        <w:t> </w:t>
      </w:r>
      <w:r>
        <w:rPr/>
        <w:t>(1,1-difenil-2-pikrihidrazil)</w:t>
      </w:r>
    </w:p>
    <w:p>
      <w:pPr>
        <w:pStyle w:val="BodyText"/>
        <w:spacing w:line="364" w:lineRule="auto" w:before="130"/>
        <w:ind w:left="586" w:right="1095" w:firstLine="720"/>
        <w:jc w:val="both"/>
      </w:pPr>
      <w:r>
        <w:rPr/>
        <w:t>DPPH (1,1-difenil-2-pikrihidrazil)</w:t>
      </w:r>
      <w:r>
        <w:rPr>
          <w:spacing w:val="1"/>
        </w:rPr>
        <w:t> </w:t>
      </w:r>
      <w:r>
        <w:rPr/>
        <w:t>merupakan radikal bebas yang stabil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suhu</w:t>
      </w:r>
      <w:r>
        <w:rPr>
          <w:spacing w:val="1"/>
        </w:rPr>
        <w:t> </w:t>
      </w:r>
      <w:r>
        <w:rPr/>
        <w:t>kamar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menilai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beberapa senyawa atau ekstrak bahan alam. Interaksi antioksidan dengan DPPH</w:t>
      </w:r>
      <w:r>
        <w:rPr>
          <w:spacing w:val="-56"/>
        </w:rPr>
        <w:t> </w:t>
      </w:r>
      <w:r>
        <w:rPr/>
        <w:t>baik secara transfer elektron atau radikal hidrogen pada DPPH akan menetralkan</w:t>
      </w:r>
      <w:r>
        <w:rPr>
          <w:spacing w:val="-56"/>
        </w:rPr>
        <w:t> </w:t>
      </w:r>
      <w:r>
        <w:rPr/>
        <w:t>karakter radikal bebas dari DPPH. Prinsip uji DPPH adalah penghilangan warna</w:t>
      </w:r>
      <w:r>
        <w:rPr>
          <w:spacing w:val="1"/>
        </w:rPr>
        <w:t> </w:t>
      </w:r>
      <w:r>
        <w:rPr/>
        <w:t>untuk mengukur kapasitas antioksidan yang langsung menjangkau radikal DPPH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pemantauan</w:t>
      </w:r>
      <w:r>
        <w:rPr>
          <w:spacing w:val="1"/>
        </w:rPr>
        <w:t> </w:t>
      </w:r>
      <w:r>
        <w:rPr/>
        <w:t>absorbansi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panjang</w:t>
      </w:r>
      <w:r>
        <w:rPr>
          <w:spacing w:val="1"/>
        </w:rPr>
        <w:t> </w:t>
      </w:r>
      <w:r>
        <w:rPr/>
        <w:t>gelombang</w:t>
      </w:r>
      <w:r>
        <w:rPr>
          <w:spacing w:val="59"/>
        </w:rPr>
        <w:t> </w:t>
      </w:r>
      <w:r>
        <w:rPr/>
        <w:t>517</w:t>
      </w:r>
      <w:r>
        <w:rPr>
          <w:spacing w:val="59"/>
        </w:rPr>
        <w:t> </w:t>
      </w:r>
      <w:r>
        <w:rPr/>
        <w:t>nm</w:t>
      </w:r>
      <w:r>
        <w:rPr>
          <w:spacing w:val="1"/>
        </w:rPr>
        <w:t> </w:t>
      </w:r>
      <w:r>
        <w:rPr/>
        <w:t>menggunakan spektrofotometer. Radikal DPPH dengan nitrogen organik terpusat</w:t>
      </w:r>
      <w:r>
        <w:rPr>
          <w:spacing w:val="-56"/>
        </w:rPr>
        <w:t> </w:t>
      </w:r>
      <w:r>
        <w:rPr/>
        <w:t>adalah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stabil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warna</w:t>
      </w:r>
      <w:r>
        <w:rPr>
          <w:spacing w:val="1"/>
        </w:rPr>
        <w:t> </w:t>
      </w:r>
      <w:r>
        <w:rPr/>
        <w:t>ungu</w:t>
      </w:r>
      <w:r>
        <w:rPr>
          <w:spacing w:val="1"/>
        </w:rPr>
        <w:t> </w:t>
      </w:r>
      <w:r>
        <w:rPr/>
        <w:t>gelap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direduksi</w:t>
      </w:r>
      <w:r>
        <w:rPr>
          <w:spacing w:val="-56"/>
        </w:rPr>
        <w:t> </w:t>
      </w:r>
      <w:r>
        <w:rPr/>
        <w:t>menjadi</w:t>
      </w:r>
      <w:r>
        <w:rPr>
          <w:spacing w:val="-2"/>
        </w:rPr>
        <w:t> </w:t>
      </w:r>
      <w:r>
        <w:rPr/>
        <w:t>bentuk</w:t>
      </w:r>
      <w:r>
        <w:rPr>
          <w:spacing w:val="-4"/>
        </w:rPr>
        <w:t> </w:t>
      </w:r>
      <w:r>
        <w:rPr/>
        <w:t>nonradikal</w:t>
      </w:r>
      <w:r>
        <w:rPr>
          <w:spacing w:val="-5"/>
        </w:rPr>
        <w:t> </w:t>
      </w:r>
      <w:r>
        <w:rPr/>
        <w:t>oleh</w:t>
      </w:r>
      <w:r>
        <w:rPr>
          <w:spacing w:val="2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menjadi</w:t>
      </w:r>
      <w:r>
        <w:rPr>
          <w:spacing w:val="4"/>
        </w:rPr>
        <w:t> </w:t>
      </w:r>
      <w:r>
        <w:rPr/>
        <w:t>warna</w:t>
      </w:r>
      <w:r>
        <w:rPr>
          <w:spacing w:val="1"/>
        </w:rPr>
        <w:t> </w:t>
      </w:r>
      <w:r>
        <w:rPr/>
        <w:t>kuning</w:t>
      </w:r>
      <w:r>
        <w:rPr>
          <w:spacing w:val="2"/>
        </w:rPr>
        <w:t> </w:t>
      </w:r>
      <w:r>
        <w:rPr/>
        <w:t>(Yu,</w:t>
      </w:r>
      <w:r>
        <w:rPr>
          <w:spacing w:val="-3"/>
        </w:rPr>
        <w:t> </w:t>
      </w:r>
      <w:r>
        <w:rPr/>
        <w:t>2008).</w:t>
      </w:r>
    </w:p>
    <w:p>
      <w:pPr>
        <w:pStyle w:val="BodyText"/>
        <w:spacing w:line="364" w:lineRule="auto" w:before="8"/>
        <w:ind w:left="586" w:right="1100" w:firstLine="782"/>
        <w:jc w:val="both"/>
      </w:pPr>
      <w:r>
        <w:rPr/>
        <w:t>Metode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skrinning aktivitas antioksidan dari berbagai tanaman obat. Peredaman radikal</w:t>
      </w:r>
      <w:r>
        <w:rPr>
          <w:spacing w:val="1"/>
        </w:rPr>
        <w:t> </w:t>
      </w:r>
      <w:r>
        <w:rPr/>
        <w:t>bebas DPPH didasarkan pada reduksi dari radikal bebas DPPH yang berwarna</w:t>
      </w:r>
      <w:r>
        <w:rPr>
          <w:spacing w:val="1"/>
        </w:rPr>
        <w:t> </w:t>
      </w:r>
      <w:r>
        <w:rPr/>
        <w:t>oleh</w:t>
      </w:r>
      <w:r>
        <w:rPr>
          <w:spacing w:val="9"/>
        </w:rPr>
        <w:t> </w:t>
      </w:r>
      <w:r>
        <w:rPr/>
        <w:t>penghambat</w:t>
      </w:r>
      <w:r>
        <w:rPr>
          <w:spacing w:val="14"/>
        </w:rPr>
        <w:t> </w:t>
      </w:r>
      <w:r>
        <w:rPr/>
        <w:t>radikal</w:t>
      </w:r>
      <w:r>
        <w:rPr>
          <w:spacing w:val="11"/>
        </w:rPr>
        <w:t> </w:t>
      </w:r>
      <w:r>
        <w:rPr/>
        <w:t>bebas.</w:t>
      </w:r>
      <w:r>
        <w:rPr>
          <w:spacing w:val="15"/>
        </w:rPr>
        <w:t> </w:t>
      </w:r>
      <w:r>
        <w:rPr/>
        <w:t>Prosedur</w:t>
      </w:r>
      <w:r>
        <w:rPr>
          <w:spacing w:val="10"/>
        </w:rPr>
        <w:t> </w:t>
      </w:r>
      <w:r>
        <w:rPr/>
        <w:t>ini</w:t>
      </w:r>
      <w:r>
        <w:rPr>
          <w:spacing w:val="7"/>
        </w:rPr>
        <w:t> </w:t>
      </w:r>
      <w:r>
        <w:rPr/>
        <w:t>melibatkan</w:t>
      </w:r>
      <w:r>
        <w:rPr>
          <w:spacing w:val="10"/>
        </w:rPr>
        <w:t> </w:t>
      </w:r>
      <w:r>
        <w:rPr/>
        <w:t>pengukuran</w:t>
      </w:r>
      <w:r>
        <w:rPr>
          <w:spacing w:val="10"/>
        </w:rPr>
        <w:t> </w:t>
      </w:r>
      <w:r>
        <w:rPr/>
        <w:t>penurunan</w:t>
      </w:r>
    </w:p>
    <w:p>
      <w:pPr>
        <w:spacing w:after="0" w:line="364" w:lineRule="auto"/>
        <w:jc w:val="both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362" w:lineRule="auto"/>
        <w:ind w:left="586" w:right="1096"/>
        <w:jc w:val="both"/>
      </w:pPr>
      <w:r>
        <w:rPr/>
        <w:t>serapan DPPH pada panjang gelombang maksimalnya yang sebanding terhadap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penghambat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ditambahkan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reagen</w:t>
      </w:r>
      <w:r>
        <w:rPr>
          <w:spacing w:val="1"/>
        </w:rPr>
        <w:t> </w:t>
      </w:r>
      <w:r>
        <w:rPr/>
        <w:t>DPPH.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dinyatakan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(</w:t>
      </w:r>
      <w:r>
        <w:rPr>
          <w:rFonts w:ascii="Arial"/>
          <w:i/>
        </w:rPr>
        <w:t>effective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concentration</w:t>
      </w:r>
      <w:r>
        <w:rPr/>
        <w:t>),</w:t>
      </w:r>
      <w:r>
        <w:rPr>
          <w:spacing w:val="-2"/>
        </w:rPr>
        <w:t> </w:t>
      </w:r>
      <w:r>
        <w:rPr/>
        <w:t>EC50</w:t>
      </w:r>
      <w:r>
        <w:rPr>
          <w:spacing w:val="3"/>
        </w:rPr>
        <w:t> </w:t>
      </w:r>
      <w:r>
        <w:rPr/>
        <w:t>atau</w:t>
      </w:r>
      <w:r>
        <w:rPr>
          <w:spacing w:val="5"/>
        </w:rPr>
        <w:t> </w:t>
      </w:r>
      <w:r>
        <w:rPr>
          <w:rFonts w:ascii="Arial"/>
          <w:i/>
        </w:rPr>
        <w:t>inhibitory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concentration</w:t>
      </w:r>
      <w:r>
        <w:rPr/>
        <w:t>,</w:t>
      </w:r>
      <w:r>
        <w:rPr>
          <w:spacing w:val="2"/>
        </w:rPr>
        <w:t> </w:t>
      </w:r>
      <w:r>
        <w:rPr/>
        <w:t>IC50</w:t>
      </w:r>
      <w:r>
        <w:rPr>
          <w:spacing w:val="3"/>
        </w:rPr>
        <w:t> </w:t>
      </w:r>
      <w:r>
        <w:rPr/>
        <w:t>(Amelia,</w:t>
      </w:r>
      <w:r>
        <w:rPr>
          <w:spacing w:val="-2"/>
        </w:rPr>
        <w:t> </w:t>
      </w:r>
      <w:r>
        <w:rPr/>
        <w:t>2011).</w:t>
      </w:r>
    </w:p>
    <w:p>
      <w:pPr>
        <w:pStyle w:val="BodyText"/>
        <w:spacing w:line="364" w:lineRule="auto" w:before="5"/>
        <w:ind w:left="586" w:right="1095" w:firstLine="720"/>
        <w:jc w:val="both"/>
      </w:pPr>
      <w:r>
        <w:rPr/>
        <w:t>Nilai IC50 merupakan bilangan yang menunjukkan konsentrasi sampel uji</w:t>
      </w:r>
      <w:r>
        <w:rPr>
          <w:spacing w:val="1"/>
        </w:rPr>
        <w:t> </w:t>
      </w:r>
      <w:r>
        <w:rPr/>
        <w:t>(µg/ml) yang memberikan peredaman DPPH sebesar 50%. Nilai 0% berarti tidak</w:t>
      </w:r>
      <w:r>
        <w:rPr>
          <w:spacing w:val="1"/>
        </w:rPr>
        <w:t> </w:t>
      </w:r>
      <w:r>
        <w:rPr/>
        <w:t>mempunyai aktivitas antioksidan, sedangkan nilai 100% berarti peredaman total</w:t>
      </w:r>
      <w:r>
        <w:rPr>
          <w:spacing w:val="1"/>
        </w:rPr>
        <w:t> </w:t>
      </w:r>
      <w:r>
        <w:rPr/>
        <w:t>dan pengujian perlu dilanjutkan dengan pengenceran larutan uji untuk melihat</w:t>
      </w:r>
      <w:r>
        <w:rPr>
          <w:spacing w:val="1"/>
        </w:rPr>
        <w:t> </w:t>
      </w:r>
      <w:r>
        <w:rPr/>
        <w:t>batas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aktivitasnya.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dimasukkan</w:t>
      </w:r>
      <w:r>
        <w:rPr>
          <w:spacing w:val="1"/>
        </w:rPr>
        <w:t> </w:t>
      </w:r>
      <w:r>
        <w:rPr/>
        <w:t>kedalam</w:t>
      </w:r>
      <w:r>
        <w:rPr>
          <w:spacing w:val="1"/>
        </w:rPr>
        <w:t> </w:t>
      </w:r>
      <w:r>
        <w:rPr/>
        <w:t>persamaan regresi (Y=AX+B) dengan konsentrasi ekstrak (ppm) sebagai absis</w:t>
      </w:r>
      <w:r>
        <w:rPr>
          <w:spacing w:val="1"/>
        </w:rPr>
        <w:t> </w:t>
      </w:r>
      <w:r>
        <w:rPr/>
        <w:t>(sumbu X) dan nilai % perendaman (antioksidan) sebagai koordinatnya (sumbu</w:t>
      </w:r>
      <w:r>
        <w:rPr>
          <w:spacing w:val="1"/>
        </w:rPr>
        <w:t> </w:t>
      </w:r>
      <w:r>
        <w:rPr/>
        <w:t>Y). Secara spesifik, suatu</w:t>
      </w:r>
      <w:r>
        <w:rPr>
          <w:spacing w:val="1"/>
        </w:rPr>
        <w:t> </w:t>
      </w:r>
      <w:r>
        <w:rPr/>
        <w:t>senyawa dikatakan sebagai antioksidan</w:t>
      </w:r>
      <w:r>
        <w:rPr>
          <w:spacing w:val="1"/>
        </w:rPr>
        <w:t> </w:t>
      </w:r>
      <w:r>
        <w:rPr/>
        <w:t>sangat kuat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IC50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µg/ml,</w:t>
      </w:r>
      <w:r>
        <w:rPr>
          <w:spacing w:val="1"/>
        </w:rPr>
        <w:t> </w:t>
      </w:r>
      <w:r>
        <w:rPr/>
        <w:t>kuat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IC50</w:t>
      </w:r>
      <w:r>
        <w:rPr>
          <w:spacing w:val="1"/>
        </w:rPr>
        <w:t> </w:t>
      </w:r>
      <w:r>
        <w:rPr/>
        <w:t>bernilai</w:t>
      </w:r>
      <w:r>
        <w:rPr>
          <w:spacing w:val="1"/>
        </w:rPr>
        <w:t> </w:t>
      </w:r>
      <w:r>
        <w:rPr/>
        <w:t>50-100</w:t>
      </w:r>
      <w:r>
        <w:rPr>
          <w:spacing w:val="58"/>
        </w:rPr>
        <w:t> </w:t>
      </w:r>
      <w:r>
        <w:rPr/>
        <w:t>µg/ml,</w:t>
      </w:r>
      <w:r>
        <w:rPr>
          <w:spacing w:val="-56"/>
        </w:rPr>
        <w:t> </w:t>
      </w:r>
      <w:r>
        <w:rPr/>
        <w:t>sedang jika IC50 bernilai 100-150 µg/ml dan lemah jika IC50 bernilai</w:t>
      </w:r>
      <w:r>
        <w:rPr>
          <w:spacing w:val="1"/>
        </w:rPr>
        <w:t> </w:t>
      </w:r>
      <w:r>
        <w:rPr/>
        <w:t>151-200</w:t>
      </w:r>
      <w:r>
        <w:rPr>
          <w:spacing w:val="1"/>
        </w:rPr>
        <w:t> </w:t>
      </w:r>
      <w:r>
        <w:rPr/>
        <w:t>µg/ml</w:t>
      </w:r>
      <w:r>
        <w:rPr>
          <w:spacing w:val="2"/>
        </w:rPr>
        <w:t> </w:t>
      </w:r>
      <w:r>
        <w:rPr/>
        <w:t>(Putri</w:t>
      </w:r>
      <w:r>
        <w:rPr>
          <w:spacing w:val="-2"/>
        </w:rPr>
        <w:t> </w:t>
      </w:r>
      <w:r>
        <w:rPr/>
        <w:t>dkk, 2015).</w:t>
      </w:r>
    </w:p>
    <w:p>
      <w:pPr>
        <w:pStyle w:val="BodyText"/>
        <w:spacing w:line="364" w:lineRule="auto" w:before="10"/>
        <w:ind w:left="586" w:right="1096" w:firstLine="427"/>
        <w:jc w:val="both"/>
      </w:pPr>
      <w:r>
        <w:rPr/>
        <w:t>Parameter penentuan potensi aktivitas peredaman radikal bebas DPPH (1,1-</w:t>
      </w:r>
      <w:r>
        <w:rPr>
          <w:spacing w:val="-56"/>
        </w:rPr>
        <w:t> </w:t>
      </w:r>
      <w:r>
        <w:rPr>
          <w:rFonts w:ascii="Arial"/>
          <w:i/>
        </w:rPr>
        <w:t>difenil</w:t>
      </w:r>
      <w:r>
        <w:rPr/>
        <w:t>-2-</w:t>
      </w:r>
      <w:r>
        <w:rPr>
          <w:rFonts w:ascii="Arial"/>
          <w:i/>
        </w:rPr>
        <w:t>pikrilhidrazil</w:t>
      </w:r>
      <w:r>
        <w:rPr/>
        <w:t>) dinyatakan dengan parameter IC50 yaitu konsentrasi uji</w:t>
      </w:r>
      <w:r>
        <w:rPr>
          <w:spacing w:val="1"/>
        </w:rPr>
        <w:t> </w:t>
      </w:r>
      <w:r>
        <w:rPr/>
        <w:t>yang menyebabkan peredaman radikal bebas sebesar 50%. Kategori kekuatan</w:t>
      </w:r>
      <w:r>
        <w:rPr>
          <w:spacing w:val="1"/>
        </w:rPr>
        <w:t> </w:t>
      </w:r>
      <w:r>
        <w:rPr/>
        <w:t>aktivitas</w:t>
      </w:r>
      <w:r>
        <w:rPr>
          <w:spacing w:val="-3"/>
        </w:rPr>
        <w:t> </w:t>
      </w:r>
      <w:r>
        <w:rPr/>
        <w:t>antioksidan dapat dilihat pada tabel</w:t>
      </w:r>
      <w:r>
        <w:rPr>
          <w:spacing w:val="-2"/>
        </w:rPr>
        <w:t> </w:t>
      </w:r>
      <w:r>
        <w:rPr/>
        <w:t>2.5.</w:t>
      </w:r>
    </w:p>
    <w:p>
      <w:pPr>
        <w:spacing w:line="247" w:lineRule="exact" w:before="0"/>
        <w:ind w:left="586" w:right="0" w:firstLine="0"/>
        <w:jc w:val="both"/>
        <w:rPr>
          <w:rFonts w:ascii="Arial"/>
          <w:b/>
          <w:sz w:val="22"/>
        </w:rPr>
      </w:pPr>
      <w:r>
        <w:rPr>
          <w:rFonts w:ascii="Arial"/>
          <w:b/>
          <w:sz w:val="22"/>
        </w:rPr>
        <w:t>Tabel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2.5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Kategori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Kekuatan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Aktivitas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Antioksidan</w:t>
      </w:r>
    </w:p>
    <w:p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jc w:val="left"/>
        <w:tblInd w:w="4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3132"/>
        <w:gridCol w:w="3624"/>
      </w:tblGrid>
      <w:tr>
        <w:trPr>
          <w:trHeight w:val="512" w:hRule="atLeast"/>
        </w:trPr>
        <w:tc>
          <w:tcPr>
            <w:tcW w:w="7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left="229" w:right="15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No.</w:t>
            </w:r>
          </w:p>
        </w:tc>
        <w:tc>
          <w:tcPr>
            <w:tcW w:w="313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left="1301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Kategori</w:t>
            </w:r>
          </w:p>
        </w:tc>
        <w:tc>
          <w:tcPr>
            <w:tcW w:w="36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left="916" w:right="615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Konsentrasi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(µg/ml)</w:t>
            </w:r>
          </w:p>
        </w:tc>
      </w:tr>
      <w:tr>
        <w:trPr>
          <w:trHeight w:val="384" w:hRule="atLeast"/>
        </w:trPr>
        <w:tc>
          <w:tcPr>
            <w:tcW w:w="7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8" w:lineRule="exact"/>
              <w:ind w:left="229" w:right="14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</w:t>
            </w:r>
          </w:p>
        </w:tc>
        <w:tc>
          <w:tcPr>
            <w:tcW w:w="31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178"/>
              <w:jc w:val="left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Sangat</w:t>
            </w:r>
            <w:r>
              <w:rPr>
                <w:rFonts w:ascii="Microsoft Sans Serif"/>
                <w:spacing w:val="1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Kuat</w:t>
            </w:r>
          </w:p>
        </w:tc>
        <w:tc>
          <w:tcPr>
            <w:tcW w:w="36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/>
              <w:ind w:left="916" w:right="60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&lt;50</w:t>
            </w:r>
          </w:p>
        </w:tc>
      </w:tr>
      <w:tr>
        <w:trPr>
          <w:trHeight w:val="499" w:hRule="atLeast"/>
        </w:trPr>
        <w:tc>
          <w:tcPr>
            <w:tcW w:w="780" w:type="dxa"/>
          </w:tcPr>
          <w:p>
            <w:pPr>
              <w:pStyle w:val="TableParagraph"/>
              <w:spacing w:before="125"/>
              <w:ind w:left="229" w:right="14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2.</w:t>
            </w:r>
          </w:p>
        </w:tc>
        <w:tc>
          <w:tcPr>
            <w:tcW w:w="3132" w:type="dxa"/>
          </w:tcPr>
          <w:p>
            <w:pPr>
              <w:pStyle w:val="TableParagraph"/>
              <w:spacing w:before="133"/>
              <w:ind w:left="178"/>
              <w:jc w:val="left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Kuat</w:t>
            </w:r>
          </w:p>
        </w:tc>
        <w:tc>
          <w:tcPr>
            <w:tcW w:w="3624" w:type="dxa"/>
          </w:tcPr>
          <w:p>
            <w:pPr>
              <w:pStyle w:val="TableParagraph"/>
              <w:spacing w:before="133"/>
              <w:ind w:left="916" w:right="608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50-100</w:t>
            </w:r>
          </w:p>
        </w:tc>
      </w:tr>
      <w:tr>
        <w:trPr>
          <w:trHeight w:val="499" w:hRule="atLeast"/>
        </w:trPr>
        <w:tc>
          <w:tcPr>
            <w:tcW w:w="780" w:type="dxa"/>
          </w:tcPr>
          <w:p>
            <w:pPr>
              <w:pStyle w:val="TableParagraph"/>
              <w:spacing w:before="110"/>
              <w:ind w:left="229" w:right="14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3.</w:t>
            </w:r>
          </w:p>
        </w:tc>
        <w:tc>
          <w:tcPr>
            <w:tcW w:w="3132" w:type="dxa"/>
          </w:tcPr>
          <w:p>
            <w:pPr>
              <w:pStyle w:val="TableParagraph"/>
              <w:spacing w:before="118"/>
              <w:ind w:left="178"/>
              <w:jc w:val="left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Sedang</w:t>
            </w:r>
          </w:p>
        </w:tc>
        <w:tc>
          <w:tcPr>
            <w:tcW w:w="3624" w:type="dxa"/>
          </w:tcPr>
          <w:p>
            <w:pPr>
              <w:pStyle w:val="TableParagraph"/>
              <w:spacing w:before="118"/>
              <w:ind w:left="916" w:right="608"/>
              <w:rPr>
                <w:rFonts w:ascii="Microsoft Sans Serif" w:hAnsi="Microsoft Sans Serif"/>
                <w:sz w:val="22"/>
              </w:rPr>
            </w:pPr>
            <w:r>
              <w:rPr>
                <w:rFonts w:ascii="Microsoft Sans Serif" w:hAnsi="Microsoft Sans Serif"/>
                <w:w w:val="110"/>
                <w:sz w:val="22"/>
              </w:rPr>
              <w:t>101—150</w:t>
            </w:r>
          </w:p>
        </w:tc>
      </w:tr>
      <w:tr>
        <w:trPr>
          <w:trHeight w:val="666" w:hRule="atLeast"/>
        </w:trPr>
        <w:tc>
          <w:tcPr>
            <w:tcW w:w="7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4"/>
              <w:ind w:left="229" w:right="14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4.</w:t>
            </w:r>
          </w:p>
        </w:tc>
        <w:tc>
          <w:tcPr>
            <w:tcW w:w="31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178"/>
              <w:jc w:val="left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Lemah</w:t>
            </w:r>
          </w:p>
        </w:tc>
        <w:tc>
          <w:tcPr>
            <w:tcW w:w="36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3"/>
              <w:ind w:left="916" w:right="603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151-200</w:t>
            </w:r>
          </w:p>
        </w:tc>
      </w:tr>
    </w:tbl>
    <w:p>
      <w:pPr>
        <w:pStyle w:val="BodyText"/>
        <w:spacing w:before="2"/>
        <w:rPr>
          <w:rFonts w:ascii="Arial"/>
          <w:b/>
          <w:sz w:val="32"/>
        </w:rPr>
      </w:pPr>
    </w:p>
    <w:p>
      <w:pPr>
        <w:pStyle w:val="Heading1"/>
        <w:numPr>
          <w:ilvl w:val="1"/>
          <w:numId w:val="8"/>
        </w:numPr>
        <w:tabs>
          <w:tab w:pos="1306" w:val="left" w:leader="none"/>
          <w:tab w:pos="1307" w:val="left" w:leader="none"/>
        </w:tabs>
        <w:spacing w:line="240" w:lineRule="auto" w:before="0" w:after="0"/>
        <w:ind w:left="1307" w:right="0" w:hanging="721"/>
        <w:jc w:val="left"/>
      </w:pPr>
      <w:bookmarkStart w:name="_TOC_250028" w:id="24"/>
      <w:r>
        <w:rPr/>
        <w:t>Penentuan</w:t>
      </w:r>
      <w:r>
        <w:rPr>
          <w:spacing w:val="-4"/>
        </w:rPr>
        <w:t> </w:t>
      </w:r>
      <w:r>
        <w:rPr/>
        <w:t>Efek</w:t>
      </w:r>
      <w:r>
        <w:rPr>
          <w:spacing w:val="-3"/>
        </w:rPr>
        <w:t> </w:t>
      </w:r>
      <w:r>
        <w:rPr/>
        <w:t>Antioksidan</w:t>
      </w:r>
      <w:r>
        <w:rPr>
          <w:spacing w:val="-5"/>
        </w:rPr>
        <w:t> </w:t>
      </w:r>
      <w:r>
        <w:rPr/>
        <w:t>dengan</w:t>
      </w:r>
      <w:r>
        <w:rPr>
          <w:spacing w:val="-6"/>
        </w:rPr>
        <w:t> </w:t>
      </w:r>
      <w:r>
        <w:rPr/>
        <w:t>Metode</w:t>
      </w:r>
      <w:r>
        <w:rPr>
          <w:spacing w:val="-3"/>
        </w:rPr>
        <w:t> </w:t>
      </w:r>
      <w:bookmarkEnd w:id="24"/>
      <w:r>
        <w:rPr/>
        <w:t>DPPH</w:t>
      </w:r>
    </w:p>
    <w:p>
      <w:pPr>
        <w:pStyle w:val="BodyText"/>
        <w:spacing w:line="364" w:lineRule="auto" w:before="155"/>
        <w:ind w:left="586" w:right="1093" w:firstLine="720"/>
        <w:jc w:val="both"/>
      </w:pP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menentukan</w:t>
      </w:r>
      <w:r>
        <w:rPr>
          <w:spacing w:val="59"/>
        </w:rPr>
        <w:t> </w:t>
      </w:r>
      <w:r>
        <w:rPr/>
        <w:t>potensi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menguji</w:t>
      </w:r>
      <w:r>
        <w:rPr>
          <w:spacing w:val="1"/>
        </w:rPr>
        <w:t> </w:t>
      </w:r>
      <w:r>
        <w:rPr/>
        <w:t>kemampuannya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meredam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(1,1-diphenyl-2-picrylhydrazil).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merupakan</w:t>
      </w:r>
      <w:r>
        <w:rPr>
          <w:spacing w:val="45"/>
        </w:rPr>
        <w:t> </w:t>
      </w:r>
      <w:r>
        <w:rPr/>
        <w:t>radikal</w:t>
      </w:r>
      <w:r>
        <w:rPr>
          <w:spacing w:val="38"/>
        </w:rPr>
        <w:t> </w:t>
      </w:r>
      <w:r>
        <w:rPr/>
        <w:t>bebas</w:t>
      </w:r>
      <w:r>
        <w:rPr>
          <w:spacing w:val="48"/>
        </w:rPr>
        <w:t> </w:t>
      </w:r>
      <w:r>
        <w:rPr/>
        <w:t>yang</w:t>
      </w:r>
      <w:r>
        <w:rPr>
          <w:spacing w:val="45"/>
        </w:rPr>
        <w:t> </w:t>
      </w:r>
      <w:r>
        <w:rPr/>
        <w:t>stabil</w:t>
      </w:r>
      <w:r>
        <w:rPr>
          <w:spacing w:val="38"/>
        </w:rPr>
        <w:t> </w:t>
      </w:r>
      <w:r>
        <w:rPr/>
        <w:t>pada</w:t>
      </w:r>
      <w:r>
        <w:rPr>
          <w:spacing w:val="41"/>
        </w:rPr>
        <w:t> </w:t>
      </w:r>
      <w:r>
        <w:rPr/>
        <w:t>suhu</w:t>
      </w:r>
      <w:r>
        <w:rPr>
          <w:spacing w:val="45"/>
        </w:rPr>
        <w:t> </w:t>
      </w:r>
      <w:r>
        <w:rPr/>
        <w:t>kamar</w:t>
      </w:r>
      <w:r>
        <w:rPr>
          <w:spacing w:val="42"/>
        </w:rPr>
        <w:t> </w:t>
      </w:r>
      <w:r>
        <w:rPr/>
        <w:t>dan</w:t>
      </w:r>
      <w:r>
        <w:rPr>
          <w:spacing w:val="40"/>
        </w:rPr>
        <w:t> </w:t>
      </w:r>
      <w:r>
        <w:rPr/>
        <w:t>sering</w:t>
      </w:r>
      <w:r>
        <w:rPr>
          <w:spacing w:val="41"/>
        </w:rPr>
        <w:t> </w:t>
      </w:r>
      <w:r>
        <w:rPr/>
        <w:t>digunakan</w:t>
      </w:r>
    </w:p>
    <w:p>
      <w:pPr>
        <w:spacing w:after="0" w:line="364" w:lineRule="auto"/>
        <w:jc w:val="both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369" w:lineRule="auto"/>
        <w:ind w:left="586" w:right="1098"/>
        <w:jc w:val="both"/>
      </w:pPr>
      <w:r>
        <w:rPr/>
        <w:t>untuk menilai aktivitas antioksidan beberapa senyawa atau ekstrak bahan alam</w:t>
      </w:r>
      <w:r>
        <w:rPr>
          <w:spacing w:val="1"/>
        </w:rPr>
        <w:t> </w:t>
      </w:r>
      <w:r>
        <w:rPr/>
        <w:t>(Gurav,</w:t>
      </w:r>
      <w:r>
        <w:rPr>
          <w:spacing w:val="-1"/>
        </w:rPr>
        <w:t> </w:t>
      </w:r>
      <w:r>
        <w:rPr/>
        <w:t>dkk.,</w:t>
      </w:r>
      <w:r>
        <w:rPr>
          <w:spacing w:val="4"/>
        </w:rPr>
        <w:t> </w:t>
      </w:r>
      <w:r>
        <w:rPr/>
        <w:t>2007).</w:t>
      </w:r>
    </w:p>
    <w:p>
      <w:pPr>
        <w:pStyle w:val="BodyText"/>
        <w:spacing w:line="364" w:lineRule="auto"/>
        <w:ind w:left="586" w:right="1097" w:firstLine="720"/>
        <w:jc w:val="both"/>
      </w:pPr>
      <w:r>
        <w:rPr/>
        <w:t>DPPH menerima elektron atau radikal hidrogen akan membentuk molekul</w:t>
      </w:r>
      <w:r>
        <w:rPr>
          <w:spacing w:val="1"/>
        </w:rPr>
        <w:t> </w:t>
      </w:r>
      <w:r>
        <w:rPr/>
        <w:t>diamagnetik yang stabil. Interaksi antioksidan dengan DPPH baik secara transfer</w:t>
      </w:r>
      <w:r>
        <w:rPr>
          <w:spacing w:val="1"/>
        </w:rPr>
        <w:t> </w:t>
      </w:r>
      <w:r>
        <w:rPr/>
        <w:t>elektron atau radikal hidrogen pada DPPH, akan menetralkan radikal bebas dari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membentuk reduksi</w:t>
      </w:r>
      <w:r>
        <w:rPr>
          <w:spacing w:val="1"/>
        </w:rPr>
        <w:t> </w:t>
      </w:r>
      <w:r>
        <w:rPr/>
        <w:t>DPPH. Warna larutan berubah dari ungu tua</w:t>
      </w:r>
      <w:r>
        <w:rPr>
          <w:spacing w:val="1"/>
        </w:rPr>
        <w:t> </w:t>
      </w:r>
      <w:r>
        <w:rPr/>
        <w:t>menjadi kuning terang dan absorbansi pada panjang gelombang 516 nm akan</w:t>
      </w:r>
      <w:r>
        <w:rPr>
          <w:spacing w:val="1"/>
        </w:rPr>
        <w:t> </w:t>
      </w:r>
      <w:r>
        <w:rPr/>
        <w:t>hilang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elektron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berpasangan.</w:t>
      </w:r>
      <w:r>
        <w:rPr>
          <w:spacing w:val="1"/>
        </w:rPr>
        <w:t> </w:t>
      </w:r>
      <w:r>
        <w:rPr/>
        <w:t>Perubahan inidapat diukur sesuai dengan jumlah elektron atau atom hidrogen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ditangkap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molekul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zat</w:t>
      </w:r>
      <w:r>
        <w:rPr>
          <w:spacing w:val="1"/>
        </w:rPr>
        <w:t> </w:t>
      </w:r>
      <w:r>
        <w:rPr/>
        <w:t>reduktor.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zat</w:t>
      </w:r>
      <w:r>
        <w:rPr>
          <w:spacing w:val="1"/>
        </w:rPr>
        <w:t> </w:t>
      </w:r>
      <w:r>
        <w:rPr/>
        <w:t>mempunyai sifat antioksidan bila nilai IC50 kurang dari 200 ppm. Bila nilai IC50</w:t>
      </w:r>
      <w:r>
        <w:rPr>
          <w:spacing w:val="1"/>
        </w:rPr>
        <w:t> </w:t>
      </w:r>
      <w:r>
        <w:rPr/>
        <w:t>yang diperoleh berkisar antara 200-1000 ppm, maka zat tersebut kurang aktif</w:t>
      </w:r>
      <w:r>
        <w:rPr>
          <w:spacing w:val="1"/>
        </w:rPr>
        <w:t> </w:t>
      </w:r>
      <w:r>
        <w:rPr/>
        <w:t>namun</w:t>
      </w:r>
      <w:r>
        <w:rPr>
          <w:spacing w:val="4"/>
        </w:rPr>
        <w:t> </w:t>
      </w:r>
      <w:r>
        <w:rPr/>
        <w:t>masih</w:t>
      </w:r>
      <w:r>
        <w:rPr>
          <w:spacing w:val="-1"/>
        </w:rPr>
        <w:t> </w:t>
      </w:r>
      <w:r>
        <w:rPr/>
        <w:t>berpotensi</w:t>
      </w:r>
      <w:r>
        <w:rPr>
          <w:spacing w:val="-3"/>
        </w:rPr>
        <w:t> </w:t>
      </w:r>
      <w:r>
        <w:rPr/>
        <w:t>sebagai</w:t>
      </w:r>
      <w:r>
        <w:rPr>
          <w:spacing w:val="1"/>
        </w:rPr>
        <w:t> </w:t>
      </w:r>
      <w:r>
        <w:rPr/>
        <w:t>zat antioksidan</w:t>
      </w:r>
      <w:r>
        <w:rPr>
          <w:spacing w:val="-1"/>
        </w:rPr>
        <w:t> </w:t>
      </w:r>
      <w:r>
        <w:rPr/>
        <w:t>(Molyneux,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3076519</wp:posOffset>
            </wp:positionH>
            <wp:positionV relativeFrom="paragraph">
              <wp:posOffset>132813</wp:posOffset>
            </wp:positionV>
            <wp:extent cx="2205612" cy="1462182"/>
            <wp:effectExtent l="0" t="0" r="0" b="0"/>
            <wp:wrapTopAndBottom/>
            <wp:docPr id="11" name="image5.png" descr="DPPH - Wikipe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612" cy="1462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6"/>
        </w:rPr>
      </w:pPr>
    </w:p>
    <w:p>
      <w:pPr>
        <w:pStyle w:val="Heading3"/>
        <w:ind w:left="1306" w:right="1106" w:firstLine="0"/>
        <w:jc w:val="center"/>
      </w:pPr>
      <w:r>
        <w:rPr/>
        <w:t>Gambar</w:t>
      </w:r>
      <w:r>
        <w:rPr>
          <w:spacing w:val="-6"/>
        </w:rPr>
        <w:t> </w:t>
      </w:r>
      <w:r>
        <w:rPr/>
        <w:t>2.2</w:t>
      </w:r>
      <w:r>
        <w:rPr>
          <w:spacing w:val="-4"/>
        </w:rPr>
        <w:t> </w:t>
      </w:r>
      <w:r>
        <w:rPr/>
        <w:t>Struktur DPPH</w:t>
      </w:r>
      <w:r>
        <w:rPr>
          <w:spacing w:val="-7"/>
        </w:rPr>
        <w:t> </w:t>
      </w:r>
      <w:r>
        <w:rPr/>
        <w:t>(Molyneux,</w:t>
      </w:r>
      <w:r>
        <w:rPr>
          <w:spacing w:val="1"/>
        </w:rPr>
        <w:t> </w:t>
      </w:r>
      <w:r>
        <w:rPr/>
        <w:t>2004).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pStyle w:val="BodyText"/>
        <w:spacing w:line="364" w:lineRule="auto"/>
        <w:ind w:left="586" w:right="1097" w:firstLine="720"/>
        <w:jc w:val="both"/>
      </w:pPr>
      <w:r>
        <w:rPr/>
        <w:t>Lama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literatur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direkomendasikan adalah selama 60 menit, tetapi dalam beberapa penelitian</w:t>
      </w:r>
      <w:r>
        <w:rPr>
          <w:spacing w:val="1"/>
        </w:rPr>
        <w:t> </w:t>
      </w:r>
      <w:r>
        <w:rPr/>
        <w:t>waktu yang digunakan sangat bervariasi yaitu 5 menit, 10 menit, 20 menit, 30</w:t>
      </w:r>
      <w:r>
        <w:rPr>
          <w:spacing w:val="1"/>
        </w:rPr>
        <w:t> </w:t>
      </w:r>
      <w:r>
        <w:rPr/>
        <w:t>menit dan 60 menit. Kenyataannya waktu reaksi yang benar adalah ketika reaksi</w:t>
      </w:r>
      <w:r>
        <w:rPr>
          <w:spacing w:val="1"/>
        </w:rPr>
        <w:t> </w:t>
      </w:r>
      <w:r>
        <w:rPr/>
        <w:t>sudah mencapai kesetimbangan. Kecepatan reaksi dipengaruhi oleh sifat dari</w:t>
      </w:r>
      <w:r>
        <w:rPr>
          <w:spacing w:val="1"/>
        </w:rPr>
        <w:t> </w:t>
      </w:r>
      <w:r>
        <w:rPr/>
        <w:t>aktivitas antioksidan yang terdapat di dalam sampel. Cara ini biasanya dilakukan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digunakan pengukuran hasil reaksi atau</w:t>
      </w:r>
      <w:r>
        <w:rPr>
          <w:spacing w:val="1"/>
        </w:rPr>
        <w:t> </w:t>
      </w:r>
      <w:r>
        <w:rPr/>
        <w:t>pembentukan</w:t>
      </w:r>
      <w:r>
        <w:rPr>
          <w:spacing w:val="1"/>
        </w:rPr>
        <w:t> </w:t>
      </w:r>
      <w:r>
        <w:rPr/>
        <w:t>warna. Kestabilan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diketahui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mengamati</w:t>
      </w:r>
      <w:r>
        <w:rPr>
          <w:spacing w:val="1"/>
        </w:rPr>
        <w:t> </w:t>
      </w:r>
      <w:r>
        <w:rPr/>
        <w:t>absorbansi</w:t>
      </w:r>
      <w:r>
        <w:rPr>
          <w:spacing w:val="1"/>
        </w:rPr>
        <w:t> </w:t>
      </w:r>
      <w:r>
        <w:rPr/>
        <w:t>mulai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direaksikan</w:t>
      </w:r>
      <w:r>
        <w:rPr>
          <w:spacing w:val="-2"/>
        </w:rPr>
        <w:t> </w:t>
      </w:r>
      <w:r>
        <w:rPr/>
        <w:t>hingga</w:t>
      </w:r>
      <w:r>
        <w:rPr>
          <w:spacing w:val="4"/>
        </w:rPr>
        <w:t> </w:t>
      </w:r>
      <w:r>
        <w:rPr/>
        <w:t>tercapai</w:t>
      </w:r>
      <w:r>
        <w:rPr>
          <w:spacing w:val="1"/>
        </w:rPr>
        <w:t> </w:t>
      </w:r>
      <w:r>
        <w:rPr/>
        <w:t>serapan</w:t>
      </w:r>
      <w:r>
        <w:rPr>
          <w:spacing w:val="4"/>
        </w:rPr>
        <w:t> </w:t>
      </w:r>
      <w:r>
        <w:rPr/>
        <w:t>yang</w:t>
      </w:r>
      <w:r>
        <w:rPr>
          <w:spacing w:val="3"/>
        </w:rPr>
        <w:t> </w:t>
      </w:r>
      <w:r>
        <w:rPr/>
        <w:t>stabil</w:t>
      </w:r>
      <w:r>
        <w:rPr>
          <w:spacing w:val="1"/>
        </w:rPr>
        <w:t> </w:t>
      </w:r>
      <w:r>
        <w:rPr/>
        <w:t>(Molyneux,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364" w:lineRule="auto" w:before="2"/>
        <w:ind w:left="586" w:right="1107" w:firstLine="720"/>
        <w:jc w:val="both"/>
      </w:pPr>
      <w:r>
        <w:rPr/>
        <w:t>Panjang</w:t>
      </w:r>
      <w:r>
        <w:rPr>
          <w:spacing w:val="1"/>
        </w:rPr>
        <w:t> </w:t>
      </w:r>
      <w:r>
        <w:rPr/>
        <w:t>gelombang</w:t>
      </w:r>
      <w:r>
        <w:rPr>
          <w:spacing w:val="1"/>
        </w:rPr>
        <w:t> </w:t>
      </w:r>
      <w:r>
        <w:rPr/>
        <w:t>maksimum</w:t>
      </w:r>
      <w:r>
        <w:rPr>
          <w:spacing w:val="1"/>
        </w:rPr>
        <w:t> </w:t>
      </w:r>
      <w:r>
        <w:rPr/>
        <w:t>(λ</w:t>
      </w:r>
      <w:r>
        <w:rPr>
          <w:spacing w:val="1"/>
        </w:rPr>
        <w:t> </w:t>
      </w:r>
      <w:r>
        <w:rPr/>
        <w:t>maks)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pengukuran</w:t>
      </w:r>
      <w:r>
        <w:rPr>
          <w:spacing w:val="14"/>
        </w:rPr>
        <w:t> </w:t>
      </w:r>
      <w:r>
        <w:rPr/>
        <w:t>uji</w:t>
      </w:r>
      <w:r>
        <w:rPr>
          <w:spacing w:val="12"/>
        </w:rPr>
        <w:t> </w:t>
      </w:r>
      <w:r>
        <w:rPr/>
        <w:t>sampel</w:t>
      </w:r>
      <w:r>
        <w:rPr>
          <w:spacing w:val="12"/>
        </w:rPr>
        <w:t> </w:t>
      </w:r>
      <w:r>
        <w:rPr/>
        <w:t>uji</w:t>
      </w:r>
      <w:r>
        <w:rPr>
          <w:spacing w:val="13"/>
        </w:rPr>
        <w:t> </w:t>
      </w:r>
      <w:r>
        <w:rPr/>
        <w:t>sangat</w:t>
      </w:r>
      <w:r>
        <w:rPr>
          <w:spacing w:val="9"/>
        </w:rPr>
        <w:t> </w:t>
      </w:r>
      <w:r>
        <w:rPr/>
        <w:t>bervariasi.</w:t>
      </w:r>
      <w:r>
        <w:rPr>
          <w:spacing w:val="14"/>
        </w:rPr>
        <w:t> </w:t>
      </w:r>
      <w:r>
        <w:rPr/>
        <w:t>Menurut</w:t>
      </w:r>
      <w:r>
        <w:rPr>
          <w:spacing w:val="15"/>
        </w:rPr>
        <w:t> </w:t>
      </w:r>
      <w:r>
        <w:rPr/>
        <w:t>beberapa</w:t>
      </w:r>
      <w:r>
        <w:rPr>
          <w:spacing w:val="14"/>
        </w:rPr>
        <w:t> </w:t>
      </w:r>
      <w:r>
        <w:rPr/>
        <w:t>literatur</w:t>
      </w:r>
      <w:r>
        <w:rPr>
          <w:spacing w:val="11"/>
        </w:rPr>
        <w:t> </w:t>
      </w:r>
      <w:r>
        <w:rPr/>
        <w:t>panjang</w:t>
      </w:r>
    </w:p>
    <w:p>
      <w:pPr>
        <w:spacing w:after="0" w:line="364" w:lineRule="auto"/>
        <w:jc w:val="both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364" w:lineRule="auto"/>
        <w:ind w:left="586" w:right="1097"/>
        <w:jc w:val="both"/>
      </w:pPr>
      <w:r>
        <w:rPr/>
        <w:t>gelombang maksimum untuk DPPH antara 515-520 nm. Pada prakteknya hasil</w:t>
      </w:r>
      <w:r>
        <w:rPr>
          <w:spacing w:val="1"/>
        </w:rPr>
        <w:t> </w:t>
      </w:r>
      <w:r>
        <w:rPr/>
        <w:t>pengukuran yang memberikan </w:t>
      </w:r>
      <w:r>
        <w:rPr>
          <w:rFonts w:ascii="Arial"/>
          <w:i/>
        </w:rPr>
        <w:t>Peak </w:t>
      </w:r>
      <w:r>
        <w:rPr/>
        <w:t>maksimum itulah panjang gelombangnya</w:t>
      </w:r>
      <w:r>
        <w:rPr>
          <w:spacing w:val="1"/>
        </w:rPr>
        <w:t> </w:t>
      </w:r>
      <w:r>
        <w:rPr/>
        <w:t>yaitu sekitar panjang gelombang yang disebutkan diatas. Nilai absorbansi yang</w:t>
      </w:r>
      <w:r>
        <w:rPr>
          <w:spacing w:val="1"/>
        </w:rPr>
        <w:t> </w:t>
      </w:r>
      <w:r>
        <w:rPr/>
        <w:t>mutlak</w:t>
      </w:r>
      <w:r>
        <w:rPr>
          <w:spacing w:val="1"/>
        </w:rPr>
        <w:t> </w:t>
      </w:r>
      <w:r>
        <w:rPr/>
        <w:t>tidaklah</w:t>
      </w:r>
      <w:r>
        <w:rPr>
          <w:spacing w:val="1"/>
        </w:rPr>
        <w:t> </w:t>
      </w:r>
      <w:r>
        <w:rPr/>
        <w:t>penting,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panjang</w:t>
      </w:r>
      <w:r>
        <w:rPr>
          <w:spacing w:val="1"/>
        </w:rPr>
        <w:t> </w:t>
      </w:r>
      <w:r>
        <w:rPr/>
        <w:t>gelombang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diatur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absorbansi</w:t>
      </w:r>
      <w:r>
        <w:rPr>
          <w:spacing w:val="1"/>
        </w:rPr>
        <w:t> </w:t>
      </w:r>
      <w:r>
        <w:rPr/>
        <w:t>maksimum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yang</w:t>
      </w:r>
      <w:r>
        <w:rPr>
          <w:spacing w:val="59"/>
        </w:rPr>
        <w:t> </w:t>
      </w:r>
      <w:r>
        <w:rPr/>
        <w:t>digunakan.</w:t>
      </w:r>
      <w:r>
        <w:rPr>
          <w:spacing w:val="1"/>
        </w:rPr>
        <w:t> </w:t>
      </w:r>
      <w:r>
        <w:rPr/>
        <w:t>Disekitar panjang gelombang maksimal, bentuk kurva absorbansi linier, sehingga</w:t>
      </w:r>
      <w:r>
        <w:rPr>
          <w:spacing w:val="-56"/>
        </w:rPr>
        <w:t> </w:t>
      </w:r>
      <w:r>
        <w:rPr/>
        <w:t>memenuhi</w:t>
      </w:r>
      <w:r>
        <w:rPr>
          <w:spacing w:val="-3"/>
        </w:rPr>
        <w:t> </w:t>
      </w:r>
      <w:r>
        <w:rPr/>
        <w:t>hukum</w:t>
      </w:r>
      <w:r>
        <w:rPr>
          <w:spacing w:val="-3"/>
        </w:rPr>
        <w:t> </w:t>
      </w:r>
      <w:r>
        <w:rPr/>
        <w:t>Lambert-beer</w:t>
      </w:r>
      <w:r>
        <w:rPr>
          <w:spacing w:val="2"/>
        </w:rPr>
        <w:t> </w:t>
      </w:r>
      <w:r>
        <w:rPr/>
        <w:t>(Molyneux, 2004).</w:t>
      </w:r>
    </w:p>
    <w:p>
      <w:pPr>
        <w:pStyle w:val="BodyText"/>
        <w:spacing w:before="8"/>
        <w:rPr>
          <w:sz w:val="32"/>
        </w:rPr>
      </w:pPr>
    </w:p>
    <w:p>
      <w:pPr>
        <w:pStyle w:val="Heading1"/>
        <w:numPr>
          <w:ilvl w:val="1"/>
          <w:numId w:val="8"/>
        </w:numPr>
        <w:tabs>
          <w:tab w:pos="1307" w:val="left" w:leader="none"/>
        </w:tabs>
        <w:spacing w:line="240" w:lineRule="auto" w:before="0" w:after="0"/>
        <w:ind w:left="1307" w:right="0" w:hanging="721"/>
        <w:jc w:val="both"/>
      </w:pPr>
      <w:bookmarkStart w:name="_TOC_250027" w:id="25"/>
      <w:r>
        <w:rPr/>
        <w:t>Spektrofotometer</w:t>
      </w:r>
      <w:r>
        <w:rPr>
          <w:spacing w:val="54"/>
        </w:rPr>
        <w:t> </w:t>
      </w:r>
      <w:bookmarkEnd w:id="25"/>
      <w:r>
        <w:rPr/>
        <w:t>UV-Vis</w:t>
      </w:r>
    </w:p>
    <w:p>
      <w:pPr>
        <w:pStyle w:val="BodyText"/>
        <w:spacing w:line="364" w:lineRule="auto" w:before="150"/>
        <w:ind w:left="586" w:right="1095" w:firstLine="720"/>
        <w:jc w:val="both"/>
      </w:pPr>
      <w:r>
        <w:rPr/>
        <w:t>Spektrofotometer Ultraviolet-Visibel (UV-Vis) merupakan salah satu teknik</w:t>
      </w:r>
      <w:r>
        <w:rPr>
          <w:spacing w:val="-56"/>
        </w:rPr>
        <w:t> </w:t>
      </w:r>
      <w:r>
        <w:rPr/>
        <w:t>analisis spektroskopi yang memakai sumber radiasi elektromagnetik ultraviolet</w:t>
      </w:r>
      <w:r>
        <w:rPr>
          <w:spacing w:val="1"/>
        </w:rPr>
        <w:t> </w:t>
      </w:r>
      <w:r>
        <w:rPr/>
        <w:t>dekat</w:t>
      </w:r>
      <w:r>
        <w:rPr>
          <w:spacing w:val="1"/>
        </w:rPr>
        <w:t> </w:t>
      </w:r>
      <w:r>
        <w:rPr/>
        <w:t>(190nm-380nm)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sinar</w:t>
      </w:r>
      <w:r>
        <w:rPr>
          <w:spacing w:val="1"/>
        </w:rPr>
        <w:t> </w:t>
      </w:r>
      <w:r>
        <w:rPr/>
        <w:t>tampak</w:t>
      </w:r>
      <w:r>
        <w:rPr>
          <w:spacing w:val="1"/>
        </w:rPr>
        <w:t> </w:t>
      </w:r>
      <w:r>
        <w:rPr/>
        <w:t>(380nm-780nm)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memakai</w:t>
      </w:r>
      <w:r>
        <w:rPr>
          <w:spacing w:val="1"/>
        </w:rPr>
        <w:t> </w:t>
      </w:r>
      <w:r>
        <w:rPr/>
        <w:t>instrumen</w:t>
      </w:r>
      <w:r>
        <w:rPr>
          <w:spacing w:val="4"/>
        </w:rPr>
        <w:t> </w:t>
      </w:r>
      <w:r>
        <w:rPr/>
        <w:t>spektrofotometer</w:t>
      </w:r>
      <w:r>
        <w:rPr>
          <w:spacing w:val="1"/>
        </w:rPr>
        <w:t> </w:t>
      </w:r>
      <w:r>
        <w:rPr/>
        <w:t>(Mulja</w:t>
      </w:r>
      <w:r>
        <w:rPr>
          <w:spacing w:val="4"/>
        </w:rPr>
        <w:t> </w:t>
      </w:r>
      <w:r>
        <w:rPr/>
        <w:t>dan</w:t>
      </w:r>
      <w:r>
        <w:rPr>
          <w:spacing w:val="4"/>
        </w:rPr>
        <w:t> </w:t>
      </w:r>
      <w:r>
        <w:rPr/>
        <w:t>Suharman,</w:t>
      </w:r>
      <w:r>
        <w:rPr>
          <w:spacing w:val="-1"/>
        </w:rPr>
        <w:t> </w:t>
      </w:r>
      <w:r>
        <w:rPr/>
        <w:t>1995).</w:t>
      </w:r>
    </w:p>
    <w:p>
      <w:pPr>
        <w:pStyle w:val="BodyText"/>
        <w:spacing w:line="367" w:lineRule="auto" w:before="3"/>
        <w:ind w:left="586" w:right="1095" w:firstLine="720"/>
        <w:jc w:val="both"/>
      </w:pPr>
      <w:r>
        <w:rPr/>
        <w:t>Spektrofotometri serapan merupakan metode pengukuran serapan radiasi</w:t>
      </w:r>
      <w:r>
        <w:rPr>
          <w:spacing w:val="-56"/>
        </w:rPr>
        <w:t> </w:t>
      </w:r>
      <w:r>
        <w:rPr/>
        <w:t>elektromagnetik pada panjang gelombang tertentu yang diserap zat (Depkes RI,</w:t>
      </w:r>
      <w:r>
        <w:rPr>
          <w:spacing w:val="1"/>
        </w:rPr>
        <w:t> </w:t>
      </w:r>
      <w:r>
        <w:rPr/>
        <w:t>1979). Spektrofotometri yang sering digunakan untuk mengukur serapan larutan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zat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diperiksa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spektrofotometri</w:t>
      </w:r>
      <w:r>
        <w:rPr>
          <w:spacing w:val="1"/>
        </w:rPr>
        <w:t> </w:t>
      </w:r>
      <w:r>
        <w:rPr/>
        <w:t>ultraviolet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panjang</w:t>
      </w:r>
      <w:r>
        <w:rPr>
          <w:spacing w:val="1"/>
        </w:rPr>
        <w:t> </w:t>
      </w:r>
      <w:r>
        <w:rPr/>
        <w:t>gelombang antara 200-400 nm dan visible</w:t>
      </w:r>
      <w:r>
        <w:rPr>
          <w:spacing w:val="1"/>
        </w:rPr>
        <w:t> </w:t>
      </w:r>
      <w:r>
        <w:rPr/>
        <w:t>(cahaya tampak) dengan panjang</w:t>
      </w:r>
      <w:r>
        <w:rPr>
          <w:spacing w:val="1"/>
        </w:rPr>
        <w:t> </w:t>
      </w:r>
      <w:r>
        <w:rPr/>
        <w:t>gelombang</w:t>
      </w:r>
      <w:r>
        <w:rPr>
          <w:spacing w:val="-1"/>
        </w:rPr>
        <w:t> </w:t>
      </w:r>
      <w:r>
        <w:rPr/>
        <w:t>antara</w:t>
      </w:r>
      <w:r>
        <w:rPr>
          <w:spacing w:val="5"/>
        </w:rPr>
        <w:t> </w:t>
      </w:r>
      <w:r>
        <w:rPr/>
        <w:t>400-800</w:t>
      </w:r>
      <w:r>
        <w:rPr>
          <w:spacing w:val="5"/>
        </w:rPr>
        <w:t> </w:t>
      </w:r>
      <w:r>
        <w:rPr/>
        <w:t>nm</w:t>
      </w:r>
      <w:r>
        <w:rPr>
          <w:spacing w:val="-4"/>
        </w:rPr>
        <w:t> </w:t>
      </w:r>
      <w:r>
        <w:rPr/>
        <w:t>(Rohman, 2007).</w:t>
      </w:r>
    </w:p>
    <w:p>
      <w:pPr>
        <w:pStyle w:val="BodyText"/>
        <w:spacing w:line="364" w:lineRule="auto"/>
        <w:ind w:left="586" w:right="1100" w:firstLine="720"/>
        <w:jc w:val="both"/>
      </w:pPr>
      <w:r>
        <w:rPr/>
        <w:t>Absorbansi yang terbaca pada spektrofotometer paling baik jika berada</w:t>
      </w:r>
      <w:r>
        <w:rPr>
          <w:spacing w:val="1"/>
        </w:rPr>
        <w:t> </w:t>
      </w:r>
      <w:r>
        <w:rPr/>
        <w:t>antara 0,2-0,8 atau 15% sampai 70% jika dibaca</w:t>
      </w:r>
      <w:r>
        <w:rPr>
          <w:spacing w:val="58"/>
        </w:rPr>
        <w:t> </w:t>
      </w:r>
      <w:r>
        <w:rPr/>
        <w:t>sebagai transmitan (Gandjar</w:t>
      </w:r>
      <w:r>
        <w:rPr>
          <w:spacing w:val="1"/>
        </w:rPr>
        <w:t> </w:t>
      </w:r>
      <w:r>
        <w:rPr/>
        <w:t>dan</w:t>
      </w:r>
      <w:r>
        <w:rPr>
          <w:spacing w:val="5"/>
        </w:rPr>
        <w:t> </w:t>
      </w:r>
      <w:r>
        <w:rPr/>
        <w:t>Rohman, 2007).</w:t>
      </w:r>
    </w:p>
    <w:p>
      <w:pPr>
        <w:pStyle w:val="BodyText"/>
        <w:ind w:left="586"/>
        <w:jc w:val="both"/>
      </w:pPr>
      <w:r>
        <w:rPr/>
        <w:t>Tahapan-tahapan</w:t>
      </w:r>
      <w:r>
        <w:rPr>
          <w:spacing w:val="-6"/>
        </w:rPr>
        <w:t> </w:t>
      </w:r>
      <w:r>
        <w:rPr/>
        <w:t>dalam</w:t>
      </w:r>
      <w:r>
        <w:rPr>
          <w:spacing w:val="-3"/>
        </w:rPr>
        <w:t> </w:t>
      </w:r>
      <w:r>
        <w:rPr/>
        <w:t>penggunaan</w:t>
      </w:r>
      <w:r>
        <w:rPr>
          <w:spacing w:val="-1"/>
        </w:rPr>
        <w:t> </w:t>
      </w:r>
      <w:r>
        <w:rPr/>
        <w:t>spektrofotometer</w:t>
      </w:r>
      <w:r>
        <w:rPr>
          <w:spacing w:val="-8"/>
        </w:rPr>
        <w:t> </w:t>
      </w:r>
      <w:r>
        <w:rPr/>
        <w:t>adalah:</w:t>
      </w:r>
    </w:p>
    <w:p>
      <w:pPr>
        <w:pStyle w:val="ListParagraph"/>
        <w:numPr>
          <w:ilvl w:val="0"/>
          <w:numId w:val="11"/>
        </w:numPr>
        <w:tabs>
          <w:tab w:pos="836" w:val="left" w:leader="none"/>
        </w:tabs>
        <w:spacing w:line="240" w:lineRule="auto" w:before="128" w:after="0"/>
        <w:ind w:left="835" w:right="0" w:hanging="250"/>
        <w:jc w:val="both"/>
        <w:rPr>
          <w:sz w:val="22"/>
        </w:rPr>
      </w:pPr>
      <w:r>
        <w:rPr>
          <w:sz w:val="22"/>
        </w:rPr>
        <w:t>Pemilihan</w:t>
      </w:r>
      <w:r>
        <w:rPr>
          <w:spacing w:val="-8"/>
          <w:sz w:val="22"/>
        </w:rPr>
        <w:t> </w:t>
      </w:r>
      <w:r>
        <w:rPr>
          <w:sz w:val="22"/>
        </w:rPr>
        <w:t>pelarut</w:t>
      </w:r>
    </w:p>
    <w:p>
      <w:pPr>
        <w:pStyle w:val="BodyText"/>
        <w:spacing w:line="364" w:lineRule="auto" w:before="130"/>
        <w:ind w:left="586" w:right="1101" w:firstLine="720"/>
        <w:jc w:val="both"/>
      </w:pPr>
      <w:r>
        <w:rPr/>
        <w:t>Pelarut yang dipakai tidak mengandung sistem terkonjugasi pada struktur</w:t>
      </w:r>
      <w:r>
        <w:rPr>
          <w:spacing w:val="1"/>
        </w:rPr>
        <w:t> </w:t>
      </w:r>
      <w:r>
        <w:rPr/>
        <w:t>molekulnya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berwarna,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berinteraksi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molekul</w:t>
      </w:r>
      <w:r>
        <w:rPr>
          <w:spacing w:val="58"/>
        </w:rPr>
        <w:t> </w:t>
      </w:r>
      <w:r>
        <w:rPr/>
        <w:t>senyawa</w:t>
      </w:r>
      <w:r>
        <w:rPr>
          <w:spacing w:val="-56"/>
        </w:rPr>
        <w:t> </w:t>
      </w:r>
      <w:r>
        <w:rPr/>
        <w:t>yang</w:t>
      </w:r>
      <w:r>
        <w:rPr>
          <w:spacing w:val="1"/>
        </w:rPr>
        <w:t> </w:t>
      </w:r>
      <w:r>
        <w:rPr/>
        <w:t>diukur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kemurnian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(Gandjar</w:t>
      </w:r>
      <w:r>
        <w:rPr>
          <w:spacing w:val="1"/>
        </w:rPr>
        <w:t> </w:t>
      </w:r>
      <w:r>
        <w:rPr/>
        <w:t>dan</w:t>
      </w:r>
      <w:r>
        <w:rPr>
          <w:spacing w:val="58"/>
        </w:rPr>
        <w:t> </w:t>
      </w:r>
      <w:r>
        <w:rPr/>
        <w:t>Rohman,</w:t>
      </w:r>
      <w:r>
        <w:rPr>
          <w:spacing w:val="1"/>
        </w:rPr>
        <w:t> </w:t>
      </w:r>
      <w:r>
        <w:rPr/>
        <w:t>2007).</w:t>
      </w:r>
    </w:p>
    <w:p>
      <w:pPr>
        <w:spacing w:after="0" w:line="364" w:lineRule="auto"/>
        <w:jc w:val="both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836" w:val="left" w:leader="none"/>
        </w:tabs>
        <w:spacing w:line="240" w:lineRule="auto" w:before="0" w:after="0"/>
        <w:ind w:left="835" w:right="0" w:hanging="250"/>
        <w:jc w:val="both"/>
        <w:rPr>
          <w:sz w:val="22"/>
        </w:rPr>
      </w:pPr>
      <w:r>
        <w:rPr>
          <w:sz w:val="22"/>
        </w:rPr>
        <w:t>Pemilihan</w:t>
      </w:r>
      <w:r>
        <w:rPr>
          <w:spacing w:val="-7"/>
          <w:sz w:val="22"/>
        </w:rPr>
        <w:t> </w:t>
      </w:r>
      <w:r>
        <w:rPr>
          <w:sz w:val="22"/>
        </w:rPr>
        <w:t>panjang</w:t>
      </w:r>
      <w:r>
        <w:rPr>
          <w:spacing w:val="-6"/>
          <w:sz w:val="22"/>
        </w:rPr>
        <w:t> </w:t>
      </w:r>
      <w:r>
        <w:rPr>
          <w:sz w:val="22"/>
        </w:rPr>
        <w:t>gelombang</w:t>
      </w:r>
    </w:p>
    <w:p>
      <w:pPr>
        <w:pStyle w:val="BodyText"/>
        <w:spacing w:line="364" w:lineRule="auto" w:before="135"/>
        <w:ind w:left="586" w:right="1096"/>
        <w:jc w:val="both"/>
      </w:pPr>
      <w:r>
        <w:rPr/>
        <w:t>Untuk memilih panjang gelombang maksimal, dilakukan dengan membuat kurva</w:t>
      </w:r>
      <w:r>
        <w:rPr>
          <w:spacing w:val="1"/>
        </w:rPr>
        <w:t> </w:t>
      </w:r>
      <w:r>
        <w:rPr/>
        <w:t>hubungan antara absorbansi dengan panjang gelombang dari satu larutan baku</w:t>
      </w:r>
      <w:r>
        <w:rPr>
          <w:spacing w:val="1"/>
        </w:rPr>
        <w:t> </w:t>
      </w:r>
      <w:r>
        <w:rPr/>
        <w:t>pada</w:t>
      </w:r>
      <w:r>
        <w:rPr>
          <w:spacing w:val="4"/>
        </w:rPr>
        <w:t> </w:t>
      </w:r>
      <w:r>
        <w:rPr/>
        <w:t>konsentrasi</w:t>
      </w:r>
      <w:r>
        <w:rPr>
          <w:spacing w:val="-2"/>
        </w:rPr>
        <w:t> </w:t>
      </w:r>
      <w:r>
        <w:rPr/>
        <w:t>tertentu</w:t>
      </w:r>
      <w:r>
        <w:rPr>
          <w:spacing w:val="4"/>
        </w:rPr>
        <w:t> </w:t>
      </w:r>
      <w:r>
        <w:rPr/>
        <w:t>(Gandjar</w:t>
      </w:r>
      <w:r>
        <w:rPr>
          <w:spacing w:val="-3"/>
        </w:rPr>
        <w:t> </w:t>
      </w:r>
      <w:r>
        <w:rPr/>
        <w:t>dan</w:t>
      </w:r>
      <w:r>
        <w:rPr>
          <w:spacing w:val="4"/>
        </w:rPr>
        <w:t> </w:t>
      </w:r>
      <w:r>
        <w:rPr/>
        <w:t>Rohman, 2007).</w:t>
      </w:r>
    </w:p>
    <w:p>
      <w:pPr>
        <w:pStyle w:val="ListParagraph"/>
        <w:numPr>
          <w:ilvl w:val="0"/>
          <w:numId w:val="11"/>
        </w:numPr>
        <w:tabs>
          <w:tab w:pos="822" w:val="left" w:leader="none"/>
        </w:tabs>
        <w:spacing w:line="240" w:lineRule="auto" w:before="2" w:after="0"/>
        <w:ind w:left="821" w:right="0" w:hanging="236"/>
        <w:jc w:val="both"/>
        <w:rPr>
          <w:sz w:val="22"/>
        </w:rPr>
      </w:pPr>
      <w:r>
        <w:rPr>
          <w:sz w:val="22"/>
        </w:rPr>
        <w:t>Pembuatan</w:t>
      </w:r>
      <w:r>
        <w:rPr>
          <w:spacing w:val="-2"/>
          <w:sz w:val="22"/>
        </w:rPr>
        <w:t> </w:t>
      </w:r>
      <w:r>
        <w:rPr>
          <w:sz w:val="22"/>
        </w:rPr>
        <w:t>kurva</w:t>
      </w:r>
      <w:r>
        <w:rPr>
          <w:spacing w:val="-1"/>
          <w:sz w:val="22"/>
        </w:rPr>
        <w:t> </w:t>
      </w:r>
      <w:r>
        <w:rPr>
          <w:sz w:val="22"/>
        </w:rPr>
        <w:t>baku</w:t>
      </w:r>
    </w:p>
    <w:p>
      <w:pPr>
        <w:pStyle w:val="BodyText"/>
        <w:spacing w:line="364" w:lineRule="auto" w:before="130"/>
        <w:ind w:left="586" w:right="1102" w:firstLine="720"/>
        <w:jc w:val="both"/>
      </w:pPr>
      <w:r>
        <w:rPr/>
        <w:t>Dibuat seri larutan baku dari zat yang akan dianalisis dengan berbagai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diukur,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dibuat</w:t>
      </w:r>
      <w:r>
        <w:rPr>
          <w:spacing w:val="1"/>
        </w:rPr>
        <w:t> </w:t>
      </w:r>
      <w:r>
        <w:rPr/>
        <w:t>kurva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</w:t>
      </w:r>
      <w:r>
        <w:rPr>
          <w:spacing w:val="1"/>
        </w:rPr>
        <w:t> </w:t>
      </w:r>
      <w:r>
        <w:rPr/>
        <w:t>absorbansi</w:t>
      </w:r>
      <w:r>
        <w:rPr>
          <w:spacing w:val="1"/>
        </w:rPr>
        <w:t> </w:t>
      </w:r>
      <w:r>
        <w:rPr/>
        <w:t>(y)</w:t>
      </w:r>
      <w:r>
        <w:rPr>
          <w:spacing w:val="1"/>
        </w:rPr>
        <w:t> </w:t>
      </w:r>
      <w:r>
        <w:rPr/>
        <w:t>dengan</w:t>
      </w:r>
      <w:r>
        <w:rPr>
          <w:spacing w:val="4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(x)</w:t>
      </w:r>
      <w:r>
        <w:rPr>
          <w:spacing w:val="1"/>
        </w:rPr>
        <w:t> </w:t>
      </w:r>
      <w:r>
        <w:rPr/>
        <w:t>(Gandjar</w:t>
      </w:r>
      <w:r>
        <w:rPr>
          <w:spacing w:val="-4"/>
        </w:rPr>
        <w:t> </w:t>
      </w:r>
      <w:r>
        <w:rPr/>
        <w:t>dan</w:t>
      </w:r>
      <w:r>
        <w:rPr>
          <w:spacing w:val="4"/>
        </w:rPr>
        <w:t> </w:t>
      </w:r>
      <w:r>
        <w:rPr/>
        <w:t>Rohman,</w:t>
      </w:r>
      <w:r>
        <w:rPr>
          <w:spacing w:val="-1"/>
        </w:rPr>
        <w:t> </w:t>
      </w:r>
      <w:r>
        <w:rPr/>
        <w:t>2007).</w:t>
      </w:r>
    </w:p>
    <w:p>
      <w:pPr>
        <w:pStyle w:val="ListParagraph"/>
        <w:numPr>
          <w:ilvl w:val="0"/>
          <w:numId w:val="11"/>
        </w:numPr>
        <w:tabs>
          <w:tab w:pos="836" w:val="left" w:leader="none"/>
        </w:tabs>
        <w:spacing w:line="240" w:lineRule="auto" w:before="3" w:after="0"/>
        <w:ind w:left="835" w:right="0" w:hanging="250"/>
        <w:jc w:val="both"/>
        <w:rPr>
          <w:sz w:val="22"/>
        </w:rPr>
      </w:pPr>
      <w:r>
        <w:rPr>
          <w:sz w:val="22"/>
        </w:rPr>
        <w:t>Pembacaan</w:t>
      </w:r>
      <w:r>
        <w:rPr>
          <w:spacing w:val="-4"/>
          <w:sz w:val="22"/>
        </w:rPr>
        <w:t> </w:t>
      </w:r>
      <w:r>
        <w:rPr>
          <w:sz w:val="22"/>
        </w:rPr>
        <w:t>absorbansi</w:t>
      </w:r>
      <w:r>
        <w:rPr>
          <w:spacing w:val="-2"/>
          <w:sz w:val="22"/>
        </w:rPr>
        <w:t> </w:t>
      </w:r>
      <w:r>
        <w:rPr>
          <w:sz w:val="22"/>
        </w:rPr>
        <w:t>sampel</w:t>
      </w:r>
      <w:r>
        <w:rPr>
          <w:spacing w:val="-6"/>
          <w:sz w:val="22"/>
        </w:rPr>
        <w:t> </w:t>
      </w:r>
      <w:r>
        <w:rPr>
          <w:sz w:val="22"/>
        </w:rPr>
        <w:t>atau</w:t>
      </w:r>
      <w:r>
        <w:rPr>
          <w:spacing w:val="-4"/>
          <w:sz w:val="22"/>
        </w:rPr>
        <w:t> </w:t>
      </w:r>
      <w:r>
        <w:rPr>
          <w:sz w:val="22"/>
        </w:rPr>
        <w:t>cuplikan</w:t>
      </w:r>
    </w:p>
    <w:p>
      <w:pPr>
        <w:pStyle w:val="BodyText"/>
        <w:spacing w:line="364" w:lineRule="auto" w:before="130"/>
        <w:ind w:left="586" w:right="1107" w:firstLine="720"/>
        <w:jc w:val="both"/>
      </w:pPr>
      <w:r>
        <w:rPr/>
        <w:t>Absorbansi yang terbaca pada spektrofotometer paling baik jika berada</w:t>
      </w:r>
      <w:r>
        <w:rPr>
          <w:spacing w:val="1"/>
        </w:rPr>
        <w:t> </w:t>
      </w:r>
      <w:r>
        <w:rPr/>
        <w:t>antara 0,2-0,8 atau 15% sampai 70% jika dibaca</w:t>
      </w:r>
      <w:r>
        <w:rPr>
          <w:spacing w:val="58"/>
        </w:rPr>
        <w:t> </w:t>
      </w:r>
      <w:r>
        <w:rPr/>
        <w:t>sebagai transmitan (Gandjar</w:t>
      </w:r>
      <w:r>
        <w:rPr>
          <w:spacing w:val="1"/>
        </w:rPr>
        <w:t> </w:t>
      </w:r>
      <w:r>
        <w:rPr/>
        <w:t>dan</w:t>
      </w:r>
      <w:r>
        <w:rPr>
          <w:spacing w:val="4"/>
        </w:rPr>
        <w:t> </w:t>
      </w:r>
      <w:r>
        <w:rPr/>
        <w:t>Rohman, 2007).</w:t>
      </w:r>
    </w:p>
    <w:p>
      <w:pPr>
        <w:pStyle w:val="ListParagraph"/>
        <w:numPr>
          <w:ilvl w:val="0"/>
          <w:numId w:val="11"/>
        </w:numPr>
        <w:tabs>
          <w:tab w:pos="827" w:val="left" w:leader="none"/>
        </w:tabs>
        <w:spacing w:line="240" w:lineRule="auto" w:before="3" w:after="0"/>
        <w:ind w:left="826" w:right="0" w:hanging="241"/>
        <w:jc w:val="both"/>
        <w:rPr>
          <w:sz w:val="22"/>
        </w:rPr>
      </w:pPr>
      <w:r>
        <w:rPr>
          <w:sz w:val="22"/>
        </w:rPr>
        <w:t>Waktu</w:t>
      </w:r>
      <w:r>
        <w:rPr>
          <w:spacing w:val="-3"/>
          <w:sz w:val="22"/>
        </w:rPr>
        <w:t> </w:t>
      </w:r>
      <w:r>
        <w:rPr>
          <w:sz w:val="22"/>
        </w:rPr>
        <w:t>operasional</w:t>
      </w:r>
      <w:r>
        <w:rPr>
          <w:spacing w:val="3"/>
          <w:sz w:val="22"/>
        </w:rPr>
        <w:t> </w:t>
      </w:r>
      <w:r>
        <w:rPr>
          <w:sz w:val="22"/>
        </w:rPr>
        <w:t>(Operating</w:t>
      </w:r>
      <w:r>
        <w:rPr>
          <w:spacing w:val="-3"/>
          <w:sz w:val="22"/>
        </w:rPr>
        <w:t> </w:t>
      </w:r>
      <w:r>
        <w:rPr>
          <w:sz w:val="22"/>
        </w:rPr>
        <w:t>Time)</w:t>
      </w:r>
    </w:p>
    <w:p>
      <w:pPr>
        <w:pStyle w:val="BodyText"/>
        <w:spacing w:line="367" w:lineRule="auto" w:before="130"/>
        <w:ind w:left="586" w:right="1099" w:firstLine="720"/>
        <w:jc w:val="both"/>
      </w:pPr>
      <w:r>
        <w:rPr/>
        <w:t>Tujuannya adalah untuk mengetahui waktu pengukuran yang stabil. Pada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awal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reaksi,</w:t>
      </w:r>
      <w:r>
        <w:rPr>
          <w:spacing w:val="1"/>
        </w:rPr>
        <w:t> </w:t>
      </w:r>
      <w:r>
        <w:rPr/>
        <w:t>absorbansi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berwarna</w:t>
      </w:r>
      <w:r>
        <w:rPr>
          <w:spacing w:val="1"/>
        </w:rPr>
        <w:t> </w:t>
      </w:r>
      <w:r>
        <w:rPr/>
        <w:t>ini</w:t>
      </w:r>
      <w:r>
        <w:rPr>
          <w:spacing w:val="58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sampai waktu tertentu hingga diperoleh absorbansi yang stabil. Semakin lama</w:t>
      </w:r>
      <w:r>
        <w:rPr>
          <w:spacing w:val="1"/>
        </w:rPr>
        <w:t> </w:t>
      </w:r>
      <w:r>
        <w:rPr/>
        <w:t>waktu pengukuran, maka ada kemungkinan</w:t>
      </w:r>
      <w:r>
        <w:rPr>
          <w:spacing w:val="1"/>
        </w:rPr>
        <w:t> </w:t>
      </w:r>
      <w:r>
        <w:rPr/>
        <w:t>senyawa yang berwarna tersebut</w:t>
      </w:r>
      <w:r>
        <w:rPr>
          <w:spacing w:val="1"/>
        </w:rPr>
        <w:t> </w:t>
      </w:r>
      <w:r>
        <w:rPr/>
        <w:t>menjadi rusak sehingga intensitas warnanya turun akibat absorbansinya juga</w:t>
      </w:r>
      <w:r>
        <w:rPr>
          <w:spacing w:val="1"/>
        </w:rPr>
        <w:t> </w:t>
      </w:r>
      <w:r>
        <w:rPr/>
        <w:t>turun</w:t>
      </w:r>
      <w:r>
        <w:rPr>
          <w:spacing w:val="4"/>
        </w:rPr>
        <w:t> </w:t>
      </w:r>
      <w:r>
        <w:rPr/>
        <w:t>(Gandjar</w:t>
      </w:r>
      <w:r>
        <w:rPr>
          <w:spacing w:val="2"/>
        </w:rPr>
        <w:t> </w:t>
      </w:r>
      <w:r>
        <w:rPr/>
        <w:t>dan Rohman,</w:t>
      </w:r>
      <w:r>
        <w:rPr>
          <w:spacing w:val="4"/>
        </w:rPr>
        <w:t> </w:t>
      </w:r>
      <w:r>
        <w:rPr/>
        <w:t>2007).</w:t>
      </w:r>
    </w:p>
    <w:p>
      <w:pPr>
        <w:spacing w:after="0" w:line="367" w:lineRule="auto"/>
        <w:jc w:val="both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8"/>
        </w:numPr>
        <w:tabs>
          <w:tab w:pos="1306" w:val="left" w:leader="none"/>
          <w:tab w:pos="1307" w:val="left" w:leader="none"/>
        </w:tabs>
        <w:spacing w:line="240" w:lineRule="auto" w:before="211" w:after="0"/>
        <w:ind w:left="1307" w:right="0" w:hanging="721"/>
        <w:jc w:val="left"/>
      </w:pPr>
      <w:bookmarkStart w:name="_TOC_250026" w:id="26"/>
      <w:r>
        <w:rPr/>
        <w:t>Kerangka</w:t>
      </w:r>
      <w:r>
        <w:rPr>
          <w:spacing w:val="-3"/>
        </w:rPr>
        <w:t> </w:t>
      </w:r>
      <w:bookmarkEnd w:id="26"/>
      <w:r>
        <w:rPr/>
        <w:t>Konsep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tabs>
          <w:tab w:pos="4465" w:val="left" w:leader="none"/>
        </w:tabs>
        <w:spacing w:before="230"/>
        <w:ind w:left="0" w:right="116" w:firstLine="0"/>
        <w:jc w:val="center"/>
        <w:rPr>
          <w:rFonts w:ascii="Arial"/>
          <w:b/>
          <w:sz w:val="24"/>
        </w:rPr>
      </w:pPr>
      <w:r>
        <w:rPr/>
        <w:pict>
          <v:shape style="position:absolute;margin-left:305.450012pt;margin-top:224.915833pt;width:60.25pt;height:20.05pt;mso-position-horizontal-relative:page;mso-position-vertical-relative:paragraph;z-index:15732736" coordorigin="6109,4498" coordsize="1205,401" path="m6109,4599l7113,4599,7113,4498,7314,4699,7113,4899,7113,4799,6109,4799,6109,4599xe" filled="false" stroked="true" strokeweight="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38pt;margin-top:208.415833pt;width:146.25pt;height:49.5pt;mso-position-horizontal-relative:page;mso-position-vertical-relative:paragraph;z-index:15733760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line="278" w:lineRule="auto" w:before="78"/>
                    <w:ind w:left="188" w:right="190" w:hanging="5"/>
                    <w:jc w:val="center"/>
                  </w:pPr>
                  <w:r>
                    <w:rPr/>
                    <w:t>Ekstrak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etanol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daun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bayam merah konsentrasi</w:t>
                  </w:r>
                  <w:r>
                    <w:rPr>
                      <w:spacing w:val="-56"/>
                    </w:rPr>
                    <w:t> </w:t>
                  </w:r>
                  <w:r>
                    <w:rPr/>
                    <w:t>200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ppm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75.75pt;margin-top:199.415833pt;width:115.5pt;height:72.75pt;mso-position-horizontal-relative:page;mso-position-vertical-relative:paragraph;z-index:15734272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9"/>
                    <w:rPr>
                      <w:rFonts w:ascii="Arial"/>
                      <w:b/>
                      <w:sz w:val="26"/>
                    </w:rPr>
                  </w:pPr>
                </w:p>
                <w:p>
                  <w:pPr>
                    <w:spacing w:line="278" w:lineRule="auto" w:before="0"/>
                    <w:ind w:left="240" w:right="227" w:hanging="2"/>
                    <w:jc w:val="center"/>
                    <w:rPr>
                      <w:sz w:val="22"/>
                    </w:rPr>
                  </w:pPr>
                  <w:r>
                    <w:rPr>
                      <w:rFonts w:ascii="Arial"/>
                      <w:i/>
                      <w:sz w:val="22"/>
                    </w:rPr>
                    <w:t>inhibitor</w:t>
                  </w:r>
                  <w:r>
                    <w:rPr>
                      <w:rFonts w:ascii="Arial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Arial"/>
                      <w:i/>
                      <w:sz w:val="22"/>
                    </w:rPr>
                    <w:t>concentration </w:t>
                  </w:r>
                  <w:r>
                    <w:rPr>
                      <w:sz w:val="22"/>
                    </w:rPr>
                    <w:t>50%</w:t>
                  </w:r>
                  <w:r>
                    <w:rPr>
                      <w:spacing w:val="-56"/>
                      <w:sz w:val="22"/>
                    </w:rPr>
                    <w:t> </w:t>
                  </w:r>
                  <w:r>
                    <w:rPr>
                      <w:position w:val="2"/>
                      <w:sz w:val="22"/>
                    </w:rPr>
                    <w:t>(IC</w:t>
                  </w:r>
                  <w:r>
                    <w:rPr>
                      <w:sz w:val="14"/>
                    </w:rPr>
                    <w:t>50</w:t>
                  </w:r>
                  <w:r>
                    <w:rPr>
                      <w:position w:val="2"/>
                      <w:sz w:val="22"/>
                    </w:rPr>
                    <w:t>)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38pt;margin-top:155.165833pt;width:146.25pt;height:49.5pt;mso-position-horizontal-relative:page;mso-position-vertical-relative:paragraph;z-index:15734784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line="278" w:lineRule="auto" w:before="77"/>
                    <w:ind w:left="188" w:right="190" w:hanging="5"/>
                    <w:jc w:val="center"/>
                  </w:pPr>
                  <w:r>
                    <w:rPr/>
                    <w:t>Ekstrak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etanol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daun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bayam merah konsentrasi</w:t>
                  </w:r>
                  <w:r>
                    <w:rPr>
                      <w:spacing w:val="-56"/>
                    </w:rPr>
                    <w:t> </w:t>
                  </w:r>
                  <w:r>
                    <w:rPr/>
                    <w:t>150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ppm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"/>
          <w:b/>
          <w:sz w:val="24"/>
        </w:rPr>
        <w:t>VARIABEL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BEBAS</w:t>
        <w:tab/>
        <w:t>VARIABEL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TERIKAT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4"/>
        </w:rPr>
      </w:pPr>
      <w:r>
        <w:rPr/>
        <w:pict>
          <v:shape style="position:absolute;margin-left:138pt;margin-top:10.389141pt;width:146.25pt;height:49.5pt;mso-position-horizontal-relative:page;mso-position-vertical-relative:paragraph;z-index:-15726592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line="278" w:lineRule="auto" w:before="77"/>
                    <w:ind w:left="188" w:right="190" w:hanging="5"/>
                    <w:jc w:val="center"/>
                  </w:pPr>
                  <w:r>
                    <w:rPr/>
                    <w:t>Ekstrak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etanol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daun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bayam merah konsentrasi</w:t>
                  </w:r>
                  <w:r>
                    <w:rPr>
                      <w:spacing w:val="-56"/>
                    </w:rPr>
                    <w:t> </w:t>
                  </w:r>
                  <w:r>
                    <w:rPr/>
                    <w:t>50 ppm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Arial"/>
          <w:b/>
          <w:sz w:val="4"/>
        </w:rPr>
      </w:pPr>
    </w:p>
    <w:p>
      <w:pPr>
        <w:pStyle w:val="BodyText"/>
        <w:ind w:left="1075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style="width:146.25pt;height:49.5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pStyle w:val="BodyText"/>
                    <w:spacing w:line="278" w:lineRule="auto" w:before="77"/>
                    <w:ind w:left="188" w:right="190" w:hanging="5"/>
                    <w:jc w:val="center"/>
                  </w:pPr>
                  <w:r>
                    <w:rPr/>
                    <w:t>Ekstrak etanol daun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bayam merah konsentrasi</w:t>
                  </w:r>
                  <w:r>
                    <w:rPr>
                      <w:spacing w:val="-56"/>
                    </w:rPr>
                    <w:t> </w:t>
                  </w:r>
                  <w:r>
                    <w:rPr/>
                    <w:t>100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ppm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0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0"/>
        </w:rPr>
      </w:pPr>
      <w:r>
        <w:rPr/>
        <w:pict>
          <v:shape style="position:absolute;margin-left:138pt;margin-top:13.792891pt;width:146.25pt;height:49.5pt;mso-position-horizontal-relative:page;mso-position-vertical-relative:paragraph;z-index:-15725568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74"/>
                    <w:ind w:left="728" w:right="732"/>
                    <w:jc w:val="center"/>
                  </w:pPr>
                  <w:r>
                    <w:rPr/>
                    <w:t>Kontrol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positif</w:t>
                  </w:r>
                </w:p>
                <w:p>
                  <w:pPr>
                    <w:pStyle w:val="BodyText"/>
                    <w:spacing w:before="3"/>
                    <w:rPr>
                      <w:sz w:val="21"/>
                    </w:rPr>
                  </w:pPr>
                </w:p>
                <w:p>
                  <w:pPr>
                    <w:pStyle w:val="BodyText"/>
                    <w:ind w:left="728" w:right="724"/>
                    <w:jc w:val="center"/>
                  </w:pPr>
                  <w:r>
                    <w:rPr/>
                    <w:t>vitamin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c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Arial"/>
          <w:b/>
          <w:sz w:val="5"/>
        </w:rPr>
      </w:pPr>
    </w:p>
    <w:p>
      <w:pPr>
        <w:pStyle w:val="BodyText"/>
        <w:ind w:left="1075"/>
        <w:rPr>
          <w:rFonts w:ascii="Arial"/>
          <w:sz w:val="20"/>
        </w:rPr>
      </w:pPr>
      <w:r>
        <w:rPr>
          <w:rFonts w:ascii="Arial"/>
          <w:position w:val="0"/>
          <w:sz w:val="20"/>
        </w:rPr>
        <w:pict>
          <v:shape style="width:146.25pt;height:49.5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pStyle w:val="BodyText"/>
                    <w:spacing w:before="73"/>
                    <w:ind w:left="728" w:right="732"/>
                    <w:jc w:val="center"/>
                  </w:pPr>
                  <w:r>
                    <w:rPr/>
                    <w:t>Kontrol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negatif</w:t>
                  </w:r>
                </w:p>
                <w:p>
                  <w:pPr>
                    <w:pStyle w:val="BodyText"/>
                    <w:spacing w:before="4"/>
                    <w:rPr>
                      <w:sz w:val="21"/>
                    </w:rPr>
                  </w:pPr>
                </w:p>
                <w:p>
                  <w:pPr>
                    <w:pStyle w:val="BodyText"/>
                    <w:ind w:left="728" w:right="722"/>
                    <w:jc w:val="center"/>
                  </w:pPr>
                  <w:r>
                    <w:rPr/>
                    <w:t>DPPH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position w:val="0"/>
          <w:sz w:val="20"/>
        </w:rPr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30"/>
        </w:rPr>
      </w:pPr>
    </w:p>
    <w:p>
      <w:pPr>
        <w:spacing w:before="0"/>
        <w:ind w:left="2992" w:right="0" w:firstLine="0"/>
        <w:jc w:val="left"/>
        <w:rPr>
          <w:rFonts w:ascii="Arial"/>
          <w:b/>
          <w:sz w:val="22"/>
        </w:rPr>
      </w:pPr>
      <w:r>
        <w:rPr/>
        <w:pict>
          <v:shape style="position:absolute;margin-left:138pt;margin-top:-207.392136pt;width:146.25pt;height:49.5pt;mso-position-horizontal-relative:page;mso-position-vertical-relative:paragraph;z-index:15733248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line="278" w:lineRule="auto" w:before="79"/>
                    <w:ind w:left="188" w:right="190" w:hanging="5"/>
                    <w:jc w:val="center"/>
                  </w:pPr>
                  <w:r>
                    <w:rPr/>
                    <w:t>Ekstrak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etanol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daun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bayam merah konsentrasi</w:t>
                  </w:r>
                  <w:r>
                    <w:rPr>
                      <w:spacing w:val="-56"/>
                    </w:rPr>
                    <w:t> </w:t>
                  </w:r>
                  <w:r>
                    <w:rPr/>
                    <w:t>250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ppm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"/>
          <w:b/>
          <w:sz w:val="22"/>
        </w:rPr>
        <w:t>Gambar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2.3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Kerangka Konsep</w:t>
      </w:r>
    </w:p>
    <w:p>
      <w:pPr>
        <w:spacing w:after="0"/>
        <w:jc w:val="left"/>
        <w:rPr>
          <w:rFonts w:ascii="Arial"/>
          <w:sz w:val="22"/>
        </w:rPr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9"/>
        </w:rPr>
      </w:pPr>
    </w:p>
    <w:p>
      <w:pPr>
        <w:pStyle w:val="Heading1"/>
        <w:numPr>
          <w:ilvl w:val="1"/>
          <w:numId w:val="8"/>
        </w:numPr>
        <w:tabs>
          <w:tab w:pos="1306" w:val="left" w:leader="none"/>
          <w:tab w:pos="1307" w:val="left" w:leader="none"/>
        </w:tabs>
        <w:spacing w:line="240" w:lineRule="auto" w:before="92" w:after="0"/>
        <w:ind w:left="1307" w:right="0" w:hanging="721"/>
        <w:jc w:val="left"/>
      </w:pPr>
      <w:bookmarkStart w:name="_TOC_250025" w:id="27"/>
      <w:r>
        <w:rPr/>
        <w:t>Definisi</w:t>
      </w:r>
      <w:r>
        <w:rPr>
          <w:spacing w:val="-4"/>
        </w:rPr>
        <w:t> </w:t>
      </w:r>
      <w:bookmarkEnd w:id="27"/>
      <w:r>
        <w:rPr/>
        <w:t>Operasional</w:t>
      </w:r>
    </w:p>
    <w:p>
      <w:pPr>
        <w:pStyle w:val="BodyText"/>
        <w:spacing w:before="8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1307" w:val="left" w:leader="none"/>
        </w:tabs>
        <w:spacing w:line="367" w:lineRule="auto" w:before="0" w:after="0"/>
        <w:ind w:left="1307" w:right="1100" w:hanging="361"/>
        <w:jc w:val="both"/>
        <w:rPr>
          <w:sz w:val="22"/>
        </w:rPr>
      </w:pPr>
      <w:r>
        <w:rPr>
          <w:sz w:val="22"/>
        </w:rPr>
        <w:t>Ekstrak</w:t>
      </w:r>
      <w:r>
        <w:rPr>
          <w:spacing w:val="1"/>
          <w:sz w:val="22"/>
        </w:rPr>
        <w:t> </w:t>
      </w:r>
      <w:r>
        <w:rPr>
          <w:sz w:val="22"/>
        </w:rPr>
        <w:t>etanol</w:t>
      </w:r>
      <w:r>
        <w:rPr>
          <w:spacing w:val="1"/>
          <w:sz w:val="22"/>
        </w:rPr>
        <w:t> </w:t>
      </w:r>
      <w:r>
        <w:rPr>
          <w:sz w:val="22"/>
        </w:rPr>
        <w:t>daun</w:t>
      </w:r>
      <w:r>
        <w:rPr>
          <w:spacing w:val="1"/>
          <w:sz w:val="22"/>
        </w:rPr>
        <w:t> </w:t>
      </w:r>
      <w:r>
        <w:rPr>
          <w:sz w:val="22"/>
        </w:rPr>
        <w:t>bayam</w:t>
      </w:r>
      <w:r>
        <w:rPr>
          <w:spacing w:val="1"/>
          <w:sz w:val="22"/>
        </w:rPr>
        <w:t> </w:t>
      </w:r>
      <w:r>
        <w:rPr>
          <w:sz w:val="22"/>
        </w:rPr>
        <w:t>merah</w:t>
      </w:r>
      <w:r>
        <w:rPr>
          <w:spacing w:val="1"/>
          <w:sz w:val="22"/>
        </w:rPr>
        <w:t> </w:t>
      </w:r>
      <w:r>
        <w:rPr>
          <w:sz w:val="22"/>
        </w:rPr>
        <w:t>adalah</w:t>
      </w:r>
      <w:r>
        <w:rPr>
          <w:spacing w:val="1"/>
          <w:sz w:val="22"/>
        </w:rPr>
        <w:t> </w:t>
      </w:r>
      <w:r>
        <w:rPr>
          <w:sz w:val="22"/>
        </w:rPr>
        <w:t>daun</w:t>
      </w:r>
      <w:r>
        <w:rPr>
          <w:spacing w:val="1"/>
          <w:sz w:val="22"/>
        </w:rPr>
        <w:t> </w:t>
      </w:r>
      <w:r>
        <w:rPr>
          <w:sz w:val="22"/>
        </w:rPr>
        <w:t>bayam</w:t>
      </w:r>
      <w:r>
        <w:rPr>
          <w:spacing w:val="58"/>
          <w:sz w:val="22"/>
        </w:rPr>
        <w:t> </w:t>
      </w:r>
      <w:r>
        <w:rPr>
          <w:sz w:val="22"/>
        </w:rPr>
        <w:t>merah</w:t>
      </w:r>
      <w:r>
        <w:rPr>
          <w:spacing w:val="58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sudah dipetik dan dicuci bersih lalu dibuat simplisia dan diekstrak dengan</w:t>
      </w:r>
      <w:r>
        <w:rPr>
          <w:spacing w:val="1"/>
          <w:sz w:val="22"/>
        </w:rPr>
        <w:t> </w:t>
      </w:r>
      <w:r>
        <w:rPr>
          <w:sz w:val="22"/>
        </w:rPr>
        <w:t>metode</w:t>
      </w:r>
      <w:r>
        <w:rPr>
          <w:spacing w:val="3"/>
          <w:sz w:val="22"/>
        </w:rPr>
        <w:t> </w:t>
      </w:r>
      <w:r>
        <w:rPr>
          <w:sz w:val="22"/>
        </w:rPr>
        <w:t>maserasi</w:t>
      </w:r>
      <w:r>
        <w:rPr>
          <w:spacing w:val="3"/>
          <w:sz w:val="22"/>
        </w:rPr>
        <w:t> </w:t>
      </w:r>
      <w:r>
        <w:rPr>
          <w:sz w:val="22"/>
        </w:rPr>
        <w:t>memperoleh ekstrak</w:t>
      </w:r>
      <w:r>
        <w:rPr>
          <w:spacing w:val="2"/>
          <w:sz w:val="22"/>
        </w:rPr>
        <w:t> </w:t>
      </w:r>
      <w:r>
        <w:rPr>
          <w:sz w:val="22"/>
        </w:rPr>
        <w:t>etanol</w:t>
      </w:r>
      <w:r>
        <w:rPr>
          <w:spacing w:val="-1"/>
          <w:sz w:val="22"/>
        </w:rPr>
        <w:t> </w:t>
      </w:r>
      <w:r>
        <w:rPr>
          <w:sz w:val="22"/>
        </w:rPr>
        <w:t>daun</w:t>
      </w:r>
      <w:r>
        <w:rPr>
          <w:spacing w:val="4"/>
          <w:sz w:val="22"/>
        </w:rPr>
        <w:t> </w:t>
      </w:r>
      <w:r>
        <w:rPr>
          <w:sz w:val="22"/>
        </w:rPr>
        <w:t>bayam</w:t>
      </w:r>
      <w:r>
        <w:rPr>
          <w:spacing w:val="-5"/>
          <w:sz w:val="22"/>
        </w:rPr>
        <w:t> </w:t>
      </w:r>
      <w:r>
        <w:rPr>
          <w:sz w:val="22"/>
        </w:rPr>
        <w:t>merah.</w:t>
      </w:r>
    </w:p>
    <w:p>
      <w:pPr>
        <w:pStyle w:val="ListParagraph"/>
        <w:numPr>
          <w:ilvl w:val="0"/>
          <w:numId w:val="12"/>
        </w:numPr>
        <w:tabs>
          <w:tab w:pos="1307" w:val="left" w:leader="none"/>
        </w:tabs>
        <w:spacing w:line="364" w:lineRule="auto" w:before="0" w:after="0"/>
        <w:ind w:left="1307" w:right="1099" w:hanging="361"/>
        <w:jc w:val="both"/>
        <w:rPr>
          <w:sz w:val="22"/>
        </w:rPr>
      </w:pPr>
      <w:r>
        <w:rPr>
          <w:rFonts w:ascii="Arial" w:hAnsi="Arial"/>
          <w:i/>
          <w:position w:val="2"/>
          <w:sz w:val="22"/>
        </w:rPr>
        <w:t>inhibitor concentration </w:t>
      </w:r>
      <w:r>
        <w:rPr>
          <w:position w:val="2"/>
          <w:sz w:val="22"/>
        </w:rPr>
        <w:t>50% (IC</w:t>
      </w:r>
      <w:r>
        <w:rPr>
          <w:sz w:val="14"/>
        </w:rPr>
        <w:t>50</w:t>
      </w:r>
      <w:r>
        <w:rPr>
          <w:position w:val="2"/>
          <w:sz w:val="22"/>
        </w:rPr>
        <w:t>) adalah IC50 merupakan bilangan yang</w:t>
      </w:r>
      <w:r>
        <w:rPr>
          <w:spacing w:val="1"/>
          <w:position w:val="2"/>
          <w:sz w:val="22"/>
        </w:rPr>
        <w:t> </w:t>
      </w:r>
      <w:r>
        <w:rPr>
          <w:sz w:val="22"/>
        </w:rPr>
        <w:t>menunjukkan</w:t>
      </w:r>
      <w:r>
        <w:rPr>
          <w:spacing w:val="1"/>
          <w:sz w:val="22"/>
        </w:rPr>
        <w:t> </w:t>
      </w:r>
      <w:r>
        <w:rPr>
          <w:sz w:val="22"/>
        </w:rPr>
        <w:t>konsentrasi</w:t>
      </w:r>
      <w:r>
        <w:rPr>
          <w:spacing w:val="1"/>
          <w:sz w:val="22"/>
        </w:rPr>
        <w:t> </w:t>
      </w:r>
      <w:r>
        <w:rPr>
          <w:sz w:val="22"/>
        </w:rPr>
        <w:t>sampel</w:t>
      </w:r>
      <w:r>
        <w:rPr>
          <w:spacing w:val="1"/>
          <w:sz w:val="22"/>
        </w:rPr>
        <w:t> </w:t>
      </w:r>
      <w:r>
        <w:rPr>
          <w:sz w:val="22"/>
        </w:rPr>
        <w:t>uji</w:t>
      </w:r>
      <w:r>
        <w:rPr>
          <w:spacing w:val="1"/>
          <w:sz w:val="22"/>
        </w:rPr>
        <w:t> </w:t>
      </w:r>
      <w:r>
        <w:rPr>
          <w:sz w:val="22"/>
        </w:rPr>
        <w:t>(µg/ml)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memberikan</w:t>
      </w:r>
      <w:r>
        <w:rPr>
          <w:spacing w:val="1"/>
          <w:sz w:val="22"/>
        </w:rPr>
        <w:t> </w:t>
      </w:r>
      <w:r>
        <w:rPr>
          <w:sz w:val="22"/>
        </w:rPr>
        <w:t>perendaman</w:t>
      </w:r>
      <w:r>
        <w:rPr>
          <w:spacing w:val="4"/>
          <w:sz w:val="22"/>
        </w:rPr>
        <w:t> </w:t>
      </w:r>
      <w:r>
        <w:rPr>
          <w:sz w:val="22"/>
        </w:rPr>
        <w:t>DPPH</w:t>
      </w:r>
      <w:r>
        <w:rPr>
          <w:spacing w:val="2"/>
          <w:sz w:val="22"/>
        </w:rPr>
        <w:t> </w:t>
      </w:r>
      <w:r>
        <w:rPr>
          <w:sz w:val="22"/>
        </w:rPr>
        <w:t>sebesar</w:t>
      </w:r>
      <w:r>
        <w:rPr>
          <w:spacing w:val="-3"/>
          <w:sz w:val="22"/>
        </w:rPr>
        <w:t> </w:t>
      </w:r>
      <w:r>
        <w:rPr>
          <w:sz w:val="22"/>
        </w:rPr>
        <w:t>50%.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8"/>
        </w:numPr>
        <w:tabs>
          <w:tab w:pos="1306" w:val="left" w:leader="none"/>
          <w:tab w:pos="1307" w:val="left" w:leader="none"/>
        </w:tabs>
        <w:spacing w:line="240" w:lineRule="auto" w:before="0" w:after="0"/>
        <w:ind w:left="1307" w:right="0" w:hanging="721"/>
        <w:jc w:val="left"/>
      </w:pPr>
      <w:bookmarkStart w:name="_TOC_250024" w:id="28"/>
      <w:bookmarkEnd w:id="28"/>
      <w:r>
        <w:rPr/>
        <w:t>Hipotesis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spacing w:before="1"/>
        <w:ind w:left="586"/>
      </w:pPr>
      <w:r>
        <w:rPr/>
        <w:t>Ekstrak</w:t>
      </w:r>
      <w:r>
        <w:rPr>
          <w:spacing w:val="-4"/>
        </w:rPr>
        <w:t> </w:t>
      </w:r>
      <w:r>
        <w:rPr/>
        <w:t>etanol</w:t>
      </w:r>
      <w:r>
        <w:rPr>
          <w:spacing w:val="-1"/>
        </w:rPr>
        <w:t> </w:t>
      </w:r>
      <w:r>
        <w:rPr/>
        <w:t>bayam</w:t>
      </w:r>
      <w:r>
        <w:rPr>
          <w:spacing w:val="-1"/>
        </w:rPr>
        <w:t> </w:t>
      </w:r>
      <w:r>
        <w:rPr/>
        <w:t>merah</w:t>
      </w:r>
      <w:r>
        <w:rPr>
          <w:spacing w:val="6"/>
        </w:rPr>
        <w:t> </w:t>
      </w:r>
      <w:r>
        <w:rPr/>
        <w:t>mempunyai</w:t>
      </w:r>
      <w:r>
        <w:rPr>
          <w:spacing w:val="-5"/>
        </w:rPr>
        <w:t> </w:t>
      </w:r>
      <w:r>
        <w:rPr/>
        <w:t>efek</w:t>
      </w:r>
      <w:r>
        <w:rPr>
          <w:spacing w:val="3"/>
        </w:rPr>
        <w:t> </w:t>
      </w:r>
      <w:r>
        <w:rPr/>
        <w:t>Antioksidan.</w:t>
      </w:r>
    </w:p>
    <w:p>
      <w:pPr>
        <w:spacing w:after="0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480" w:lineRule="auto" w:before="211"/>
        <w:ind w:left="3294" w:right="3806" w:firstLine="869"/>
      </w:pPr>
      <w:bookmarkStart w:name="_TOC_250023" w:id="29"/>
      <w:r>
        <w:rPr/>
        <w:t>BAB</w:t>
      </w:r>
      <w:r>
        <w:rPr>
          <w:spacing w:val="3"/>
        </w:rPr>
        <w:t> </w:t>
      </w:r>
      <w:r>
        <w:rPr/>
        <w:t>III</w:t>
      </w:r>
      <w:r>
        <w:rPr>
          <w:spacing w:val="1"/>
        </w:rPr>
        <w:t> </w:t>
      </w:r>
      <w:r>
        <w:rPr/>
        <w:t>METODE</w:t>
      </w:r>
      <w:r>
        <w:rPr>
          <w:spacing w:val="-11"/>
        </w:rPr>
        <w:t> </w:t>
      </w:r>
      <w:bookmarkEnd w:id="29"/>
      <w:r>
        <w:rPr/>
        <w:t>PENELITIAN</w:t>
      </w:r>
    </w:p>
    <w:p>
      <w:pPr>
        <w:pStyle w:val="Heading1"/>
        <w:numPr>
          <w:ilvl w:val="1"/>
          <w:numId w:val="13"/>
        </w:numPr>
        <w:tabs>
          <w:tab w:pos="1306" w:val="left" w:leader="none"/>
          <w:tab w:pos="1307" w:val="left" w:leader="none"/>
        </w:tabs>
        <w:spacing w:line="240" w:lineRule="auto" w:before="197" w:after="0"/>
        <w:ind w:left="1307" w:right="0" w:hanging="721"/>
        <w:jc w:val="left"/>
      </w:pPr>
      <w:bookmarkStart w:name="_TOC_250022" w:id="30"/>
      <w:r>
        <w:rPr/>
        <w:t>Desain</w:t>
      </w:r>
      <w:r>
        <w:rPr>
          <w:spacing w:val="-3"/>
        </w:rPr>
        <w:t> </w:t>
      </w:r>
      <w:bookmarkEnd w:id="30"/>
      <w:r>
        <w:rPr/>
        <w:t>Penelitian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spacing w:line="364" w:lineRule="auto"/>
        <w:ind w:left="586" w:right="1097" w:firstLine="720"/>
        <w:jc w:val="both"/>
      </w:pPr>
      <w:r>
        <w:rPr/>
        <w:t>Jenis penelitian yang digunakan adalah metode eksperimental dengan</w:t>
      </w:r>
      <w:r>
        <w:rPr>
          <w:spacing w:val="1"/>
        </w:rPr>
        <w:t> </w:t>
      </w:r>
      <w:r>
        <w:rPr/>
        <w:t>tahapan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pengolahan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tanaman,</w:t>
      </w:r>
      <w:r>
        <w:rPr>
          <w:spacing w:val="1"/>
        </w:rPr>
        <w:t> </w:t>
      </w:r>
      <w:r>
        <w:rPr/>
        <w:t>pembuatan</w:t>
      </w:r>
      <w:r>
        <w:rPr>
          <w:spacing w:val="1"/>
        </w:rPr>
        <w:t> </w:t>
      </w:r>
      <w:r>
        <w:rPr/>
        <w:t>simplisia,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pembuatan</w:t>
      </w:r>
      <w:r>
        <w:rPr>
          <w:spacing w:val="1"/>
        </w:rPr>
        <w:t> </w:t>
      </w:r>
      <w:r>
        <w:rPr/>
        <w:t>ekstrak</w:t>
      </w:r>
      <w:r>
        <w:rPr>
          <w:spacing w:val="1"/>
        </w:rPr>
        <w:t> </w:t>
      </w:r>
      <w:r>
        <w:rPr/>
        <w:t>etanol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perlakuan</w:t>
      </w:r>
      <w:r>
        <w:rPr>
          <w:spacing w:val="1"/>
        </w:rPr>
        <w:t> </w:t>
      </w:r>
      <w:r>
        <w:rPr/>
        <w:t>menguji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antioksidan ekstrak etanol daun bayam merah (</w:t>
      </w:r>
      <w:r>
        <w:rPr>
          <w:rFonts w:ascii="Arial"/>
          <w:i/>
        </w:rPr>
        <w:t>Amarantus tricolor L.</w:t>
      </w:r>
      <w:r>
        <w:rPr/>
        <w:t>)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metode</w:t>
      </w:r>
      <w:r>
        <w:rPr>
          <w:spacing w:val="4"/>
        </w:rPr>
        <w:t> </w:t>
      </w:r>
      <w:r>
        <w:rPr/>
        <w:t>DPPH.</w:t>
      </w:r>
    </w:p>
    <w:p>
      <w:pPr>
        <w:pStyle w:val="Heading1"/>
        <w:numPr>
          <w:ilvl w:val="1"/>
          <w:numId w:val="13"/>
        </w:numPr>
        <w:tabs>
          <w:tab w:pos="1306" w:val="left" w:leader="none"/>
          <w:tab w:pos="1307" w:val="left" w:leader="none"/>
        </w:tabs>
        <w:spacing w:line="240" w:lineRule="auto" w:before="187" w:after="0"/>
        <w:ind w:left="1307" w:right="0" w:hanging="721"/>
        <w:jc w:val="left"/>
      </w:pPr>
      <w:bookmarkStart w:name="_TOC_250021" w:id="31"/>
      <w:r>
        <w:rPr/>
        <w:t>Lokasi</w:t>
      </w:r>
      <w:r>
        <w:rPr>
          <w:spacing w:val="-2"/>
        </w:rPr>
        <w:t> </w:t>
      </w:r>
      <w:r>
        <w:rPr/>
        <w:t>dan</w:t>
      </w:r>
      <w:r>
        <w:rPr>
          <w:spacing w:val="-5"/>
        </w:rPr>
        <w:t> </w:t>
      </w:r>
      <w:r>
        <w:rPr/>
        <w:t>Waktu</w:t>
      </w:r>
      <w:r>
        <w:rPr>
          <w:spacing w:val="-5"/>
        </w:rPr>
        <w:t> </w:t>
      </w:r>
      <w:bookmarkEnd w:id="31"/>
      <w:r>
        <w:rPr/>
        <w:t>Penelitian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spacing w:line="364" w:lineRule="auto"/>
        <w:ind w:left="586" w:right="1099" w:firstLine="720"/>
        <w:jc w:val="both"/>
      </w:pPr>
      <w:r>
        <w:rPr/>
        <w:t>Penelitian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Laboratorium</w:t>
      </w:r>
      <w:r>
        <w:rPr>
          <w:spacing w:val="1"/>
        </w:rPr>
        <w:t> </w:t>
      </w:r>
      <w:r>
        <w:rPr/>
        <w:t>Farmakognosi</w:t>
      </w:r>
      <w:r>
        <w:rPr>
          <w:spacing w:val="58"/>
        </w:rPr>
        <w:t> </w:t>
      </w:r>
      <w:r>
        <w:rPr/>
        <w:t>dan</w:t>
      </w:r>
      <w:r>
        <w:rPr>
          <w:spacing w:val="58"/>
        </w:rPr>
        <w:t> </w:t>
      </w:r>
      <w:r>
        <w:rPr/>
        <w:t>Fitokimia</w:t>
      </w:r>
      <w:r>
        <w:rPr>
          <w:spacing w:val="1"/>
        </w:rPr>
        <w:t> </w:t>
      </w:r>
      <w:r>
        <w:rPr/>
        <w:t>Jurusan</w:t>
      </w:r>
      <w:r>
        <w:rPr>
          <w:spacing w:val="1"/>
        </w:rPr>
        <w:t> </w:t>
      </w:r>
      <w:r>
        <w:rPr/>
        <w:t>Farmasi</w:t>
      </w:r>
      <w:r>
        <w:rPr>
          <w:spacing w:val="1"/>
        </w:rPr>
        <w:t> </w:t>
      </w:r>
      <w:r>
        <w:rPr/>
        <w:t>Poltekkes</w:t>
      </w:r>
      <w:r>
        <w:rPr>
          <w:spacing w:val="1"/>
        </w:rPr>
        <w:t> </w:t>
      </w:r>
      <w:r>
        <w:rPr/>
        <w:t>Kemenkes</w:t>
      </w:r>
      <w:r>
        <w:rPr>
          <w:spacing w:val="1"/>
        </w:rPr>
        <w:t> </w:t>
      </w:r>
      <w:r>
        <w:rPr/>
        <w:t>Medan</w:t>
      </w:r>
      <w:r>
        <w:rPr>
          <w:spacing w:val="1"/>
        </w:rPr>
        <w:t> </w:t>
      </w:r>
      <w:r>
        <w:rPr/>
        <w:t>Jln.</w:t>
      </w:r>
      <w:r>
        <w:rPr>
          <w:spacing w:val="1"/>
        </w:rPr>
        <w:t> </w:t>
      </w:r>
      <w:r>
        <w:rPr/>
        <w:t>Airlangga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Medan.</w:t>
      </w:r>
      <w:r>
        <w:rPr>
          <w:spacing w:val="-56"/>
        </w:rPr>
        <w:t> </w:t>
      </w:r>
      <w:r>
        <w:rPr/>
        <w:t>Waktu penelitian dilakukan selama dua bulan dari bulan April sampai bulan Mei</w:t>
      </w:r>
      <w:r>
        <w:rPr>
          <w:spacing w:val="1"/>
        </w:rPr>
        <w:t> </w:t>
      </w:r>
      <w:r>
        <w:rPr/>
        <w:t>2022.</w:t>
      </w:r>
    </w:p>
    <w:p>
      <w:pPr>
        <w:pStyle w:val="Heading1"/>
        <w:numPr>
          <w:ilvl w:val="1"/>
          <w:numId w:val="13"/>
        </w:numPr>
        <w:tabs>
          <w:tab w:pos="1306" w:val="left" w:leader="none"/>
          <w:tab w:pos="1307" w:val="left" w:leader="none"/>
        </w:tabs>
        <w:spacing w:line="240" w:lineRule="auto" w:before="193" w:after="0"/>
        <w:ind w:left="1307" w:right="0" w:hanging="721"/>
        <w:jc w:val="left"/>
      </w:pPr>
      <w:bookmarkStart w:name="_TOC_250020" w:id="32"/>
      <w:r>
        <w:rPr/>
        <w:t>Pengambilan</w:t>
      </w:r>
      <w:r>
        <w:rPr>
          <w:spacing w:val="-8"/>
        </w:rPr>
        <w:t> </w:t>
      </w:r>
      <w:bookmarkEnd w:id="32"/>
      <w:r>
        <w:rPr/>
        <w:t>Sampel</w:t>
      </w:r>
    </w:p>
    <w:p>
      <w:pPr>
        <w:pStyle w:val="BodyText"/>
        <w:spacing w:before="8"/>
        <w:rPr>
          <w:rFonts w:ascii="Arial"/>
          <w:b/>
          <w:sz w:val="21"/>
        </w:rPr>
      </w:pPr>
    </w:p>
    <w:p>
      <w:pPr>
        <w:pStyle w:val="BodyText"/>
        <w:spacing w:line="364" w:lineRule="auto"/>
        <w:ind w:left="586" w:right="1093" w:firstLine="720"/>
        <w:jc w:val="both"/>
      </w:pPr>
      <w:r>
        <w:rPr/>
        <w:t>Pengambilan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diuji</w:t>
      </w:r>
      <w:r>
        <w:rPr>
          <w:spacing w:val="1"/>
        </w:rPr>
        <w:t> </w:t>
      </w:r>
      <w:r>
        <w:rPr/>
        <w:t>dalam penelitian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Daun</w:t>
      </w:r>
      <w:r>
        <w:rPr>
          <w:spacing w:val="1"/>
        </w:rPr>
        <w:t> </w:t>
      </w:r>
      <w:r>
        <w:rPr/>
        <w:t>bayam</w:t>
      </w:r>
      <w:r>
        <w:rPr>
          <w:spacing w:val="1"/>
        </w:rPr>
        <w:t> </w:t>
      </w:r>
      <w:r>
        <w:rPr/>
        <w:t>merah.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>
          <w:rFonts w:ascii="Arial"/>
          <w:i/>
        </w:rPr>
        <w:t>purposive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sampling</w:t>
      </w:r>
      <w:r>
        <w:rPr>
          <w:rFonts w:ascii="Arial"/>
          <w:i/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mempertimbangkan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tumbuh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letak</w:t>
      </w:r>
      <w:r>
        <w:rPr>
          <w:spacing w:val="1"/>
        </w:rPr>
        <w:t> </w:t>
      </w:r>
      <w:r>
        <w:rPr/>
        <w:t>geografisnya. Sampel yang diambil adalah daun bayam merah yang ukurannya</w:t>
      </w:r>
      <w:r>
        <w:rPr>
          <w:spacing w:val="1"/>
        </w:rPr>
        <w:t> </w:t>
      </w:r>
      <w:r>
        <w:rPr/>
        <w:t>seimbang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segar,</w:t>
      </w:r>
      <w:r>
        <w:rPr>
          <w:spacing w:val="1"/>
        </w:rPr>
        <w:t> </w:t>
      </w:r>
      <w:r>
        <w:rPr/>
        <w:t>daun</w:t>
      </w:r>
      <w:r>
        <w:rPr>
          <w:spacing w:val="1"/>
        </w:rPr>
        <w:t> </w:t>
      </w:r>
      <w:r>
        <w:rPr/>
        <w:t>bayam</w:t>
      </w:r>
      <w:r>
        <w:rPr>
          <w:spacing w:val="1"/>
        </w:rPr>
        <w:t> </w:t>
      </w:r>
      <w:r>
        <w:rPr/>
        <w:t>merah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58"/>
        </w:rPr>
        <w:t> </w:t>
      </w:r>
      <w:r>
        <w:rPr/>
        <w:t>sebagai</w:t>
      </w:r>
      <w:r>
        <w:rPr>
          <w:spacing w:val="58"/>
        </w:rPr>
        <w:t> </w:t>
      </w:r>
      <w:r>
        <w:rPr/>
        <w:t>sampel</w:t>
      </w:r>
      <w:r>
        <w:rPr>
          <w:spacing w:val="1"/>
        </w:rPr>
        <w:t> </w:t>
      </w:r>
      <w:r>
        <w:rPr/>
        <w:t>adalah daun bayam merah biasa yang diperoleh dari Pajak Rabu Kecamatan</w:t>
      </w:r>
      <w:r>
        <w:rPr>
          <w:spacing w:val="1"/>
        </w:rPr>
        <w:t> </w:t>
      </w:r>
      <w:r>
        <w:rPr/>
        <w:t>Sunggal Kabupaten Deli Serdang Sumatera Utara. Daun bayam merah diambil</w:t>
      </w:r>
      <w:r>
        <w:rPr>
          <w:spacing w:val="1"/>
        </w:rPr>
        <w:t> </w:t>
      </w:r>
      <w:r>
        <w:rPr/>
        <w:t>dengan</w:t>
      </w:r>
      <w:r>
        <w:rPr>
          <w:spacing w:val="4"/>
        </w:rPr>
        <w:t> </w:t>
      </w:r>
      <w:r>
        <w:rPr/>
        <w:t>memilih</w:t>
      </w:r>
      <w:r>
        <w:rPr>
          <w:spacing w:val="5"/>
        </w:rPr>
        <w:t> </w:t>
      </w:r>
      <w:r>
        <w:rPr/>
        <w:t>3</w:t>
      </w:r>
      <w:r>
        <w:rPr>
          <w:spacing w:val="-1"/>
        </w:rPr>
        <w:t> </w:t>
      </w:r>
      <w:r>
        <w:rPr/>
        <w:t>tempat jual</w:t>
      </w:r>
      <w:r>
        <w:rPr>
          <w:spacing w:val="2"/>
        </w:rPr>
        <w:t> </w:t>
      </w:r>
      <w:r>
        <w:rPr/>
        <w:t>secara</w:t>
      </w:r>
      <w:r>
        <w:rPr>
          <w:spacing w:val="-1"/>
        </w:rPr>
        <w:t> </w:t>
      </w:r>
      <w:r>
        <w:rPr/>
        <w:t>acak.</w:t>
      </w:r>
    </w:p>
    <w:p>
      <w:pPr>
        <w:pStyle w:val="Heading1"/>
        <w:numPr>
          <w:ilvl w:val="1"/>
          <w:numId w:val="13"/>
        </w:numPr>
        <w:tabs>
          <w:tab w:pos="1306" w:val="left" w:leader="none"/>
          <w:tab w:pos="1307" w:val="left" w:leader="none"/>
        </w:tabs>
        <w:spacing w:line="240" w:lineRule="auto" w:before="190" w:after="0"/>
        <w:ind w:left="1307" w:right="0" w:hanging="721"/>
        <w:jc w:val="left"/>
      </w:pPr>
      <w:bookmarkStart w:name="_TOC_250019" w:id="33"/>
      <w:r>
        <w:rPr/>
        <w:t>Alat</w:t>
      </w:r>
      <w:r>
        <w:rPr>
          <w:spacing w:val="-2"/>
        </w:rPr>
        <w:t> </w:t>
      </w:r>
      <w:r>
        <w:rPr/>
        <w:t>dan</w:t>
      </w:r>
      <w:r>
        <w:rPr>
          <w:spacing w:val="-6"/>
        </w:rPr>
        <w:t> </w:t>
      </w:r>
      <w:r>
        <w:rPr/>
        <w:t>Bahan</w:t>
      </w:r>
      <w:r>
        <w:rPr>
          <w:spacing w:val="-1"/>
        </w:rPr>
        <w:t> </w:t>
      </w:r>
      <w:r>
        <w:rPr/>
        <w:t>yang</w:t>
      </w:r>
      <w:r>
        <w:rPr>
          <w:spacing w:val="-2"/>
        </w:rPr>
        <w:t> </w:t>
      </w:r>
      <w:bookmarkEnd w:id="33"/>
      <w:r>
        <w:rPr/>
        <w:t>digunakan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Heading3"/>
        <w:numPr>
          <w:ilvl w:val="2"/>
          <w:numId w:val="13"/>
        </w:numPr>
        <w:tabs>
          <w:tab w:pos="1306" w:val="left" w:leader="none"/>
          <w:tab w:pos="1307" w:val="left" w:leader="none"/>
        </w:tabs>
        <w:spacing w:line="240" w:lineRule="auto" w:before="0" w:after="0"/>
        <w:ind w:left="1307" w:right="0" w:hanging="721"/>
        <w:jc w:val="left"/>
      </w:pPr>
      <w:bookmarkStart w:name="_TOC_250018" w:id="34"/>
      <w:bookmarkEnd w:id="34"/>
      <w:r>
        <w:rPr/>
        <w:t>Alat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spacing w:line="364" w:lineRule="auto" w:before="1"/>
        <w:ind w:left="586" w:right="1097"/>
        <w:jc w:val="both"/>
      </w:pPr>
      <w:r>
        <w:rPr/>
        <w:t>Maserator,</w:t>
      </w:r>
      <w:r>
        <w:rPr>
          <w:spacing w:val="1"/>
        </w:rPr>
        <w:t> </w:t>
      </w:r>
      <w:r>
        <w:rPr/>
        <w:t>neraca</w:t>
      </w:r>
      <w:r>
        <w:rPr>
          <w:spacing w:val="1"/>
        </w:rPr>
        <w:t> </w:t>
      </w:r>
      <w:r>
        <w:rPr/>
        <w:t>analitik,</w:t>
      </w:r>
      <w:r>
        <w:rPr>
          <w:spacing w:val="1"/>
        </w:rPr>
        <w:t> </w:t>
      </w:r>
      <w:r>
        <w:rPr/>
        <w:t>cawan</w:t>
      </w:r>
      <w:r>
        <w:rPr>
          <w:spacing w:val="1"/>
        </w:rPr>
        <w:t> </w:t>
      </w:r>
      <w:r>
        <w:rPr/>
        <w:t>penguap,</w:t>
      </w:r>
      <w:r>
        <w:rPr>
          <w:spacing w:val="1"/>
        </w:rPr>
        <w:t> </w:t>
      </w:r>
      <w:r>
        <w:rPr/>
        <w:t>penangas</w:t>
      </w:r>
      <w:r>
        <w:rPr>
          <w:spacing w:val="1"/>
        </w:rPr>
        <w:t> </w:t>
      </w:r>
      <w:r>
        <w:rPr/>
        <w:t>air,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bath,</w:t>
      </w:r>
      <w:r>
        <w:rPr>
          <w:spacing w:val="1"/>
        </w:rPr>
        <w:t> </w:t>
      </w:r>
      <w:r>
        <w:rPr/>
        <w:t>labu</w:t>
      </w:r>
      <w:r>
        <w:rPr>
          <w:spacing w:val="1"/>
        </w:rPr>
        <w:t> </w:t>
      </w:r>
      <w:r>
        <w:rPr/>
        <w:t>tentukur 50 mL, labu tentukur 10 mL, Beaker gelas 1000 ml, Gelas ukur 1000 ml,</w:t>
      </w:r>
      <w:r>
        <w:rPr>
          <w:spacing w:val="1"/>
        </w:rPr>
        <w:t> </w:t>
      </w:r>
      <w:r>
        <w:rPr/>
        <w:t>Kain</w:t>
      </w:r>
      <w:r>
        <w:rPr>
          <w:spacing w:val="45"/>
        </w:rPr>
        <w:t> </w:t>
      </w:r>
      <w:r>
        <w:rPr/>
        <w:t>planel,</w:t>
      </w:r>
      <w:r>
        <w:rPr>
          <w:spacing w:val="46"/>
        </w:rPr>
        <w:t> </w:t>
      </w:r>
      <w:r>
        <w:rPr/>
        <w:t>Batang</w:t>
      </w:r>
      <w:r>
        <w:rPr>
          <w:spacing w:val="46"/>
        </w:rPr>
        <w:t> </w:t>
      </w:r>
      <w:r>
        <w:rPr/>
        <w:t>pengaduk,</w:t>
      </w:r>
      <w:r>
        <w:rPr>
          <w:spacing w:val="48"/>
        </w:rPr>
        <w:t> </w:t>
      </w:r>
      <w:r>
        <w:rPr/>
        <w:t>pipet</w:t>
      </w:r>
      <w:r>
        <w:rPr>
          <w:spacing w:val="49"/>
        </w:rPr>
        <w:t> </w:t>
      </w:r>
      <w:r>
        <w:rPr/>
        <w:t>volume</w:t>
      </w:r>
      <w:r>
        <w:rPr>
          <w:spacing w:val="46"/>
        </w:rPr>
        <w:t> </w:t>
      </w:r>
      <w:r>
        <w:rPr/>
        <w:t>5</w:t>
      </w:r>
      <w:r>
        <w:rPr>
          <w:spacing w:val="41"/>
        </w:rPr>
        <w:t> </w:t>
      </w:r>
      <w:r>
        <w:rPr/>
        <w:t>mL,</w:t>
      </w:r>
      <w:r>
        <w:rPr>
          <w:spacing w:val="44"/>
        </w:rPr>
        <w:t> </w:t>
      </w:r>
      <w:r>
        <w:rPr/>
        <w:t>pipet</w:t>
      </w:r>
      <w:r>
        <w:rPr>
          <w:spacing w:val="49"/>
        </w:rPr>
        <w:t> </w:t>
      </w:r>
      <w:r>
        <w:rPr/>
        <w:t>volume</w:t>
      </w:r>
      <w:r>
        <w:rPr>
          <w:spacing w:val="46"/>
        </w:rPr>
        <w:t> </w:t>
      </w:r>
      <w:r>
        <w:rPr/>
        <w:t>1</w:t>
      </w:r>
      <w:r>
        <w:rPr>
          <w:spacing w:val="45"/>
        </w:rPr>
        <w:t> </w:t>
      </w:r>
      <w:r>
        <w:rPr/>
        <w:t>mL,</w:t>
      </w:r>
      <w:r>
        <w:rPr>
          <w:spacing w:val="45"/>
        </w:rPr>
        <w:t> </w:t>
      </w:r>
      <w:r>
        <w:rPr/>
        <w:t>pipet</w:t>
      </w:r>
    </w:p>
    <w:p>
      <w:pPr>
        <w:spacing w:after="0" w:line="364" w:lineRule="auto"/>
        <w:jc w:val="both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369" w:lineRule="auto"/>
        <w:ind w:left="586" w:right="1098"/>
        <w:jc w:val="both"/>
      </w:pPr>
      <w:r>
        <w:rPr/>
        <w:t>tetes,</w:t>
      </w:r>
      <w:r>
        <w:rPr>
          <w:spacing w:val="1"/>
        </w:rPr>
        <w:t> </w:t>
      </w:r>
      <w:r>
        <w:rPr/>
        <w:t>botol</w:t>
      </w:r>
      <w:r>
        <w:rPr>
          <w:spacing w:val="1"/>
        </w:rPr>
        <w:t> </w:t>
      </w:r>
      <w:r>
        <w:rPr/>
        <w:t>semprot,</w:t>
      </w:r>
      <w:r>
        <w:rPr>
          <w:spacing w:val="1"/>
        </w:rPr>
        <w:t> </w:t>
      </w:r>
      <w:r>
        <w:rPr/>
        <w:t>corong,</w:t>
      </w:r>
      <w:r>
        <w:rPr>
          <w:spacing w:val="1"/>
        </w:rPr>
        <w:t> </w:t>
      </w:r>
      <w:r>
        <w:rPr/>
        <w:t>kaca</w:t>
      </w:r>
      <w:r>
        <w:rPr>
          <w:spacing w:val="1"/>
        </w:rPr>
        <w:t> </w:t>
      </w:r>
      <w:r>
        <w:rPr/>
        <w:t>arloji,</w:t>
      </w:r>
      <w:r>
        <w:rPr>
          <w:spacing w:val="1"/>
        </w:rPr>
        <w:t> </w:t>
      </w:r>
      <w:r>
        <w:rPr/>
        <w:t>cawan</w:t>
      </w:r>
      <w:r>
        <w:rPr>
          <w:spacing w:val="1"/>
        </w:rPr>
        <w:t> </w:t>
      </w:r>
      <w:r>
        <w:rPr/>
        <w:t>penguap,</w:t>
      </w:r>
      <w:r>
        <w:rPr>
          <w:spacing w:val="1"/>
        </w:rPr>
        <w:t> </w:t>
      </w:r>
      <w:r>
        <w:rPr/>
        <w:t>krus</w:t>
      </w:r>
      <w:r>
        <w:rPr>
          <w:spacing w:val="1"/>
        </w:rPr>
        <w:t> </w:t>
      </w:r>
      <w:r>
        <w:rPr/>
        <w:t>porselin,</w:t>
      </w:r>
      <w:r>
        <w:rPr>
          <w:spacing w:val="1"/>
        </w:rPr>
        <w:t> </w:t>
      </w:r>
      <w:r>
        <w:rPr/>
        <w:t>spektrofotometer-vis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5"/>
        </w:rPr>
      </w:pPr>
    </w:p>
    <w:p>
      <w:pPr>
        <w:pStyle w:val="Heading3"/>
        <w:numPr>
          <w:ilvl w:val="2"/>
          <w:numId w:val="13"/>
        </w:numPr>
        <w:tabs>
          <w:tab w:pos="1306" w:val="left" w:leader="none"/>
          <w:tab w:pos="1307" w:val="left" w:leader="none"/>
        </w:tabs>
        <w:spacing w:line="240" w:lineRule="auto" w:before="0" w:after="0"/>
        <w:ind w:left="1307" w:right="0" w:hanging="721"/>
        <w:jc w:val="left"/>
      </w:pPr>
      <w:bookmarkStart w:name="_TOC_250017" w:id="35"/>
      <w:bookmarkEnd w:id="35"/>
      <w:r>
        <w:rPr/>
        <w:t>Bahan</w:t>
      </w: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BodyText"/>
        <w:spacing w:line="364" w:lineRule="auto"/>
        <w:ind w:left="586" w:right="1097"/>
        <w:jc w:val="both"/>
      </w:pPr>
      <w:r>
        <w:rPr/>
        <w:t>Bahan-bahan yang dipergunakan dalam penelitian ini adalah daun bayam merah,</w:t>
      </w:r>
      <w:r>
        <w:rPr>
          <w:spacing w:val="-56"/>
        </w:rPr>
        <w:t> </w:t>
      </w:r>
      <w:r>
        <w:rPr/>
        <w:t>ekstrak</w:t>
      </w:r>
      <w:r>
        <w:rPr>
          <w:spacing w:val="1"/>
        </w:rPr>
        <w:t> </w:t>
      </w:r>
      <w:r>
        <w:rPr/>
        <w:t>etanol</w:t>
      </w:r>
      <w:r>
        <w:rPr>
          <w:spacing w:val="1"/>
        </w:rPr>
        <w:t> </w:t>
      </w:r>
      <w:r>
        <w:rPr/>
        <w:t>daun</w:t>
      </w:r>
      <w:r>
        <w:rPr>
          <w:spacing w:val="1"/>
        </w:rPr>
        <w:t> </w:t>
      </w:r>
      <w:r>
        <w:rPr/>
        <w:t>bayam</w:t>
      </w:r>
      <w:r>
        <w:rPr>
          <w:spacing w:val="1"/>
        </w:rPr>
        <w:t> </w:t>
      </w:r>
      <w:r>
        <w:rPr/>
        <w:t>merah,</w:t>
      </w:r>
      <w:r>
        <w:rPr>
          <w:spacing w:val="1"/>
        </w:rPr>
        <w:t> </w:t>
      </w:r>
      <w:r>
        <w:rPr/>
        <w:t>etanol</w:t>
      </w:r>
      <w:r>
        <w:rPr>
          <w:spacing w:val="1"/>
        </w:rPr>
        <w:t> </w:t>
      </w:r>
      <w:r>
        <w:rPr/>
        <w:t>70%,</w:t>
      </w:r>
      <w:r>
        <w:rPr>
          <w:spacing w:val="1"/>
        </w:rPr>
        <w:t> </w:t>
      </w:r>
      <w:r>
        <w:rPr/>
        <w:t>etanol</w:t>
      </w:r>
      <w:r>
        <w:rPr>
          <w:spacing w:val="1"/>
        </w:rPr>
        <w:t> </w:t>
      </w:r>
      <w:r>
        <w:rPr/>
        <w:t>p.a,</w:t>
      </w:r>
      <w:r>
        <w:rPr>
          <w:spacing w:val="1"/>
        </w:rPr>
        <w:t> </w:t>
      </w:r>
      <w:r>
        <w:rPr/>
        <w:t>aquadest,</w:t>
      </w:r>
      <w:r>
        <w:rPr>
          <w:spacing w:val="1"/>
        </w:rPr>
        <w:t> </w:t>
      </w:r>
      <w:r>
        <w:rPr/>
        <w:t>vit</w:t>
      </w:r>
      <w:r>
        <w:rPr>
          <w:spacing w:val="58"/>
        </w:rPr>
        <w:t> </w:t>
      </w:r>
      <w:r>
        <w:rPr/>
        <w:t>c,</w:t>
      </w:r>
      <w:r>
        <w:rPr>
          <w:spacing w:val="1"/>
        </w:rPr>
        <w:t> </w:t>
      </w:r>
      <w:r>
        <w:rPr/>
        <w:t>DPPH.</w:t>
      </w:r>
    </w:p>
    <w:p>
      <w:pPr>
        <w:pStyle w:val="Heading1"/>
        <w:numPr>
          <w:ilvl w:val="1"/>
          <w:numId w:val="13"/>
        </w:numPr>
        <w:tabs>
          <w:tab w:pos="1306" w:val="left" w:leader="none"/>
          <w:tab w:pos="1307" w:val="left" w:leader="none"/>
        </w:tabs>
        <w:spacing w:line="240" w:lineRule="auto" w:before="191" w:after="0"/>
        <w:ind w:left="1307" w:right="0" w:hanging="721"/>
        <w:jc w:val="left"/>
      </w:pPr>
      <w:bookmarkStart w:name="_TOC_250016" w:id="36"/>
      <w:r>
        <w:rPr/>
        <w:t>Penyiapan</w:t>
      </w:r>
      <w:r>
        <w:rPr>
          <w:spacing w:val="-9"/>
        </w:rPr>
        <w:t> </w:t>
      </w:r>
      <w:bookmarkEnd w:id="36"/>
      <w:r>
        <w:rPr/>
        <w:t>Bahan</w:t>
      </w: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BodyText"/>
        <w:spacing w:line="367" w:lineRule="auto"/>
        <w:ind w:left="586" w:right="1095" w:firstLine="720"/>
        <w:jc w:val="both"/>
      </w:pPr>
      <w:r>
        <w:rPr/>
        <w:t>Tanaman yang digunakan adalah daun bayam merah yang telah dipetik</w:t>
      </w:r>
      <w:r>
        <w:rPr>
          <w:spacing w:val="1"/>
        </w:rPr>
        <w:t> </w:t>
      </w:r>
      <w:r>
        <w:rPr/>
        <w:t>lalu dibersihkan dan yang telah dikeringkan. Sampel diperoleh dari pajak rabu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sunggal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dikeringkan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minggu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diserbukkan</w:t>
      </w:r>
      <w:r>
        <w:rPr>
          <w:spacing w:val="-1"/>
        </w:rPr>
        <w:t> </w:t>
      </w:r>
      <w:r>
        <w:rPr/>
        <w:t>dengan</w:t>
      </w:r>
      <w:r>
        <w:rPr>
          <w:spacing w:val="3"/>
        </w:rPr>
        <w:t> </w:t>
      </w:r>
      <w:r>
        <w:rPr/>
        <w:t>montir</w:t>
      </w:r>
      <w:r>
        <w:rPr>
          <w:spacing w:val="3"/>
        </w:rPr>
        <w:t> </w:t>
      </w:r>
      <w:r>
        <w:rPr/>
        <w:t>atau blender.</w:t>
      </w:r>
    </w:p>
    <w:p>
      <w:pPr>
        <w:pStyle w:val="Heading1"/>
        <w:numPr>
          <w:ilvl w:val="1"/>
          <w:numId w:val="13"/>
        </w:numPr>
        <w:tabs>
          <w:tab w:pos="1306" w:val="left" w:leader="none"/>
          <w:tab w:pos="1307" w:val="left" w:leader="none"/>
        </w:tabs>
        <w:spacing w:line="276" w:lineRule="auto" w:before="183" w:after="0"/>
        <w:ind w:left="1307" w:right="2146" w:hanging="721"/>
        <w:jc w:val="left"/>
      </w:pPr>
      <w:bookmarkStart w:name="_TOC_250015" w:id="37"/>
      <w:r>
        <w:rPr/>
        <w:t>Pembuatan</w:t>
      </w:r>
      <w:r>
        <w:rPr>
          <w:spacing w:val="-8"/>
        </w:rPr>
        <w:t> </w:t>
      </w:r>
      <w:r>
        <w:rPr/>
        <w:t>Ekstrak</w:t>
      </w:r>
      <w:r>
        <w:rPr>
          <w:spacing w:val="-4"/>
        </w:rPr>
        <w:t> </w:t>
      </w:r>
      <w:r>
        <w:rPr/>
        <w:t>Etanol</w:t>
      </w:r>
      <w:r>
        <w:rPr>
          <w:spacing w:val="-4"/>
        </w:rPr>
        <w:t> </w:t>
      </w:r>
      <w:r>
        <w:rPr/>
        <w:t>Daun</w:t>
      </w:r>
      <w:r>
        <w:rPr>
          <w:spacing w:val="-7"/>
        </w:rPr>
        <w:t> </w:t>
      </w:r>
      <w:r>
        <w:rPr/>
        <w:t>Bayam</w:t>
      </w:r>
      <w:r>
        <w:rPr>
          <w:spacing w:val="-3"/>
        </w:rPr>
        <w:t> </w:t>
      </w:r>
      <w:r>
        <w:rPr/>
        <w:t>Merah</w:t>
      </w:r>
      <w:r>
        <w:rPr>
          <w:spacing w:val="-1"/>
        </w:rPr>
        <w:t> </w:t>
      </w:r>
      <w:r>
        <w:rPr/>
        <w:t>Secara</w:t>
      </w:r>
      <w:r>
        <w:rPr>
          <w:spacing w:val="-63"/>
        </w:rPr>
        <w:t> </w:t>
      </w:r>
      <w:bookmarkEnd w:id="37"/>
      <w:r>
        <w:rPr/>
        <w:t>Maserasi</w:t>
      </w:r>
    </w:p>
    <w:p>
      <w:pPr>
        <w:pStyle w:val="BodyText"/>
        <w:spacing w:before="11"/>
        <w:rPr>
          <w:rFonts w:ascii="Arial"/>
          <w:b/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1307" w:val="left" w:leader="none"/>
        </w:tabs>
        <w:spacing w:line="364" w:lineRule="auto" w:before="0" w:after="0"/>
        <w:ind w:left="1307" w:right="1098" w:hanging="361"/>
        <w:jc w:val="left"/>
        <w:rPr>
          <w:sz w:val="22"/>
        </w:rPr>
      </w:pPr>
      <w:r>
        <w:rPr>
          <w:sz w:val="22"/>
        </w:rPr>
        <w:t>Timbang</w:t>
      </w:r>
      <w:r>
        <w:rPr>
          <w:spacing w:val="1"/>
          <w:sz w:val="22"/>
        </w:rPr>
        <w:t> </w:t>
      </w:r>
      <w:r>
        <w:rPr>
          <w:sz w:val="22"/>
        </w:rPr>
        <w:t>sebanyak</w:t>
      </w:r>
      <w:r>
        <w:rPr>
          <w:spacing w:val="1"/>
          <w:sz w:val="22"/>
        </w:rPr>
        <w:t> </w:t>
      </w:r>
      <w:r>
        <w:rPr>
          <w:sz w:val="22"/>
        </w:rPr>
        <w:t>150 gram</w:t>
      </w:r>
      <w:r>
        <w:rPr>
          <w:spacing w:val="1"/>
          <w:sz w:val="22"/>
        </w:rPr>
        <w:t> </w:t>
      </w:r>
      <w:r>
        <w:rPr>
          <w:sz w:val="22"/>
        </w:rPr>
        <w:t>lalu ditambahkan</w:t>
      </w:r>
      <w:r>
        <w:rPr>
          <w:spacing w:val="1"/>
          <w:sz w:val="22"/>
        </w:rPr>
        <w:t> </w:t>
      </w:r>
      <w:r>
        <w:rPr>
          <w:sz w:val="22"/>
        </w:rPr>
        <w:t>larutan penyari</w:t>
      </w:r>
      <w:r>
        <w:rPr>
          <w:spacing w:val="1"/>
          <w:sz w:val="22"/>
        </w:rPr>
        <w:t> </w:t>
      </w:r>
      <w:r>
        <w:rPr>
          <w:sz w:val="22"/>
        </w:rPr>
        <w:t>sebagai</w:t>
      </w:r>
      <w:r>
        <w:rPr>
          <w:spacing w:val="-56"/>
          <w:sz w:val="22"/>
        </w:rPr>
        <w:t> </w:t>
      </w:r>
      <w:r>
        <w:rPr>
          <w:sz w:val="22"/>
        </w:rPr>
        <w:t>maserat kedalam</w:t>
      </w:r>
      <w:r>
        <w:rPr>
          <w:spacing w:val="2"/>
          <w:sz w:val="22"/>
        </w:rPr>
        <w:t> </w:t>
      </w:r>
      <w:r>
        <w:rPr>
          <w:sz w:val="22"/>
        </w:rPr>
        <w:t>beaker</w:t>
      </w:r>
      <w:r>
        <w:rPr>
          <w:spacing w:val="2"/>
          <w:sz w:val="22"/>
        </w:rPr>
        <w:t> </w:t>
      </w:r>
      <w:r>
        <w:rPr>
          <w:sz w:val="22"/>
        </w:rPr>
        <w:t>glass</w:t>
      </w:r>
    </w:p>
    <w:p>
      <w:pPr>
        <w:pStyle w:val="ListParagraph"/>
        <w:numPr>
          <w:ilvl w:val="0"/>
          <w:numId w:val="14"/>
        </w:numPr>
        <w:tabs>
          <w:tab w:pos="1307" w:val="left" w:leader="none"/>
        </w:tabs>
        <w:spacing w:line="364" w:lineRule="auto" w:before="2" w:after="0"/>
        <w:ind w:left="1307" w:right="1112" w:hanging="361"/>
        <w:jc w:val="left"/>
        <w:rPr>
          <w:sz w:val="22"/>
        </w:rPr>
      </w:pPr>
      <w:r>
        <w:rPr>
          <w:sz w:val="22"/>
        </w:rPr>
        <w:t>Maserasi</w:t>
      </w:r>
      <w:r>
        <w:rPr>
          <w:spacing w:val="11"/>
          <w:sz w:val="22"/>
        </w:rPr>
        <w:t> </w:t>
      </w:r>
      <w:r>
        <w:rPr>
          <w:sz w:val="22"/>
        </w:rPr>
        <w:t>dilakukan</w:t>
      </w:r>
      <w:r>
        <w:rPr>
          <w:spacing w:val="13"/>
          <w:sz w:val="22"/>
        </w:rPr>
        <w:t> </w:t>
      </w:r>
      <w:r>
        <w:rPr>
          <w:sz w:val="22"/>
        </w:rPr>
        <w:t>sebanyak</w:t>
      </w:r>
      <w:r>
        <w:rPr>
          <w:spacing w:val="8"/>
          <w:sz w:val="22"/>
        </w:rPr>
        <w:t> </w:t>
      </w:r>
      <w:r>
        <w:rPr>
          <w:sz w:val="22"/>
        </w:rPr>
        <w:t>3</w:t>
      </w:r>
      <w:r>
        <w:rPr>
          <w:spacing w:val="13"/>
          <w:sz w:val="22"/>
        </w:rPr>
        <w:t> </w:t>
      </w:r>
      <w:r>
        <w:rPr>
          <w:sz w:val="22"/>
        </w:rPr>
        <w:t>kali</w:t>
      </w:r>
      <w:r>
        <w:rPr>
          <w:spacing w:val="12"/>
          <w:sz w:val="22"/>
        </w:rPr>
        <w:t> </w:t>
      </w:r>
      <w:r>
        <w:rPr>
          <w:sz w:val="22"/>
        </w:rPr>
        <w:t>perendaman</w:t>
      </w:r>
      <w:r>
        <w:rPr>
          <w:spacing w:val="9"/>
          <w:sz w:val="22"/>
        </w:rPr>
        <w:t> </w:t>
      </w:r>
      <w:r>
        <w:rPr>
          <w:sz w:val="22"/>
        </w:rPr>
        <w:t>dengan</w:t>
      </w:r>
      <w:r>
        <w:rPr>
          <w:spacing w:val="13"/>
          <w:sz w:val="22"/>
        </w:rPr>
        <w:t> </w:t>
      </w:r>
      <w:r>
        <w:rPr>
          <w:sz w:val="22"/>
        </w:rPr>
        <w:t>waktu</w:t>
      </w:r>
      <w:r>
        <w:rPr>
          <w:spacing w:val="14"/>
          <w:sz w:val="22"/>
        </w:rPr>
        <w:t> </w:t>
      </w:r>
      <w:r>
        <w:rPr>
          <w:sz w:val="22"/>
        </w:rPr>
        <w:t>tiga</w:t>
      </w:r>
      <w:r>
        <w:rPr>
          <w:spacing w:val="9"/>
          <w:sz w:val="22"/>
        </w:rPr>
        <w:t> </w:t>
      </w:r>
      <w:r>
        <w:rPr>
          <w:sz w:val="22"/>
        </w:rPr>
        <w:t>hari,</w:t>
      </w:r>
      <w:r>
        <w:rPr>
          <w:spacing w:val="-55"/>
          <w:sz w:val="22"/>
        </w:rPr>
        <w:t> </w:t>
      </w:r>
      <w:r>
        <w:rPr>
          <w:sz w:val="22"/>
        </w:rPr>
        <w:t>dengan</w:t>
      </w:r>
      <w:r>
        <w:rPr>
          <w:spacing w:val="-1"/>
          <w:sz w:val="22"/>
        </w:rPr>
        <w:t> </w:t>
      </w:r>
      <w:r>
        <w:rPr>
          <w:sz w:val="22"/>
        </w:rPr>
        <w:t>total</w:t>
      </w:r>
      <w:r>
        <w:rPr>
          <w:spacing w:val="-2"/>
          <w:sz w:val="22"/>
        </w:rPr>
        <w:t> </w:t>
      </w:r>
      <w:r>
        <w:rPr>
          <w:sz w:val="22"/>
        </w:rPr>
        <w:t>1</w:t>
      </w:r>
      <w:r>
        <w:rPr>
          <w:spacing w:val="5"/>
          <w:sz w:val="22"/>
        </w:rPr>
        <w:t> </w:t>
      </w:r>
      <w:r>
        <w:rPr>
          <w:sz w:val="22"/>
        </w:rPr>
        <w:t>kali</w:t>
      </w:r>
      <w:r>
        <w:rPr>
          <w:spacing w:val="-3"/>
          <w:sz w:val="22"/>
        </w:rPr>
        <w:t> </w:t>
      </w:r>
      <w:r>
        <w:rPr>
          <w:sz w:val="22"/>
        </w:rPr>
        <w:t>perenaman sebanyak</w:t>
      </w:r>
      <w:r>
        <w:rPr>
          <w:spacing w:val="3"/>
          <w:sz w:val="22"/>
        </w:rPr>
        <w:t> </w:t>
      </w:r>
      <w:r>
        <w:rPr>
          <w:sz w:val="22"/>
        </w:rPr>
        <w:t>500</w:t>
      </w:r>
      <w:r>
        <w:rPr>
          <w:spacing w:val="-1"/>
          <w:sz w:val="22"/>
        </w:rPr>
        <w:t> </w:t>
      </w:r>
      <w:r>
        <w:rPr>
          <w:sz w:val="22"/>
        </w:rPr>
        <w:t>ml</w:t>
      </w:r>
    </w:p>
    <w:p>
      <w:pPr>
        <w:pStyle w:val="ListParagraph"/>
        <w:numPr>
          <w:ilvl w:val="0"/>
          <w:numId w:val="14"/>
        </w:numPr>
        <w:tabs>
          <w:tab w:pos="1307" w:val="left" w:leader="none"/>
        </w:tabs>
        <w:spacing w:line="240" w:lineRule="auto" w:before="1" w:after="0"/>
        <w:ind w:left="1307" w:right="0" w:hanging="361"/>
        <w:jc w:val="left"/>
        <w:rPr>
          <w:sz w:val="22"/>
        </w:rPr>
      </w:pPr>
      <w:r>
        <w:rPr>
          <w:sz w:val="22"/>
        </w:rPr>
        <w:t>Kemudian</w:t>
      </w:r>
      <w:r>
        <w:rPr>
          <w:spacing w:val="1"/>
          <w:sz w:val="22"/>
        </w:rPr>
        <w:t> </w:t>
      </w:r>
      <w:r>
        <w:rPr>
          <w:sz w:val="22"/>
        </w:rPr>
        <w:t>diaduk-aduk, tutup</w:t>
      </w:r>
      <w:r>
        <w:rPr>
          <w:spacing w:val="-4"/>
          <w:sz w:val="22"/>
        </w:rPr>
        <w:t> </w:t>
      </w:r>
      <w:r>
        <w:rPr>
          <w:sz w:val="22"/>
        </w:rPr>
        <w:t>dengan plastik</w:t>
      </w:r>
      <w:r>
        <w:rPr>
          <w:spacing w:val="-1"/>
          <w:sz w:val="22"/>
        </w:rPr>
        <w:t> </w:t>
      </w:r>
      <w:r>
        <w:rPr>
          <w:sz w:val="22"/>
        </w:rPr>
        <w:t>&amp;</w:t>
      </w:r>
      <w:r>
        <w:rPr>
          <w:spacing w:val="-4"/>
          <w:sz w:val="22"/>
        </w:rPr>
        <w:t> </w:t>
      </w:r>
      <w:r>
        <w:rPr>
          <w:sz w:val="22"/>
        </w:rPr>
        <w:t>karet</w:t>
      </w:r>
    </w:p>
    <w:p>
      <w:pPr>
        <w:pStyle w:val="ListParagraph"/>
        <w:numPr>
          <w:ilvl w:val="0"/>
          <w:numId w:val="14"/>
        </w:numPr>
        <w:tabs>
          <w:tab w:pos="1307" w:val="left" w:leader="none"/>
        </w:tabs>
        <w:spacing w:line="240" w:lineRule="auto" w:before="130" w:after="0"/>
        <w:ind w:left="1307" w:right="0" w:hanging="361"/>
        <w:jc w:val="left"/>
        <w:rPr>
          <w:sz w:val="22"/>
        </w:rPr>
      </w:pPr>
      <w:r>
        <w:rPr>
          <w:sz w:val="22"/>
        </w:rPr>
        <w:t>Diamkan</w:t>
      </w:r>
      <w:r>
        <w:rPr>
          <w:spacing w:val="-4"/>
          <w:sz w:val="22"/>
        </w:rPr>
        <w:t> </w:t>
      </w:r>
      <w:r>
        <w:rPr>
          <w:sz w:val="22"/>
        </w:rPr>
        <w:t>selama 1x24</w:t>
      </w:r>
      <w:r>
        <w:rPr>
          <w:spacing w:val="3"/>
          <w:sz w:val="22"/>
        </w:rPr>
        <w:t> </w:t>
      </w:r>
      <w:r>
        <w:rPr>
          <w:sz w:val="22"/>
        </w:rPr>
        <w:t>jam,</w:t>
      </w:r>
      <w:r>
        <w:rPr>
          <w:spacing w:val="-3"/>
          <w:sz w:val="22"/>
        </w:rPr>
        <w:t> </w:t>
      </w:r>
      <w:r>
        <w:rPr>
          <w:sz w:val="22"/>
        </w:rPr>
        <w:t>lakukan</w:t>
      </w:r>
      <w:r>
        <w:rPr>
          <w:spacing w:val="2"/>
          <w:sz w:val="22"/>
        </w:rPr>
        <w:t> </w:t>
      </w:r>
      <w:r>
        <w:rPr>
          <w:sz w:val="22"/>
        </w:rPr>
        <w:t>sampai</w:t>
      </w:r>
      <w:r>
        <w:rPr>
          <w:spacing w:val="-5"/>
          <w:sz w:val="22"/>
        </w:rPr>
        <w:t> </w:t>
      </w:r>
      <w:r>
        <w:rPr>
          <w:sz w:val="22"/>
        </w:rPr>
        <w:t>3</w:t>
      </w:r>
      <w:r>
        <w:rPr>
          <w:spacing w:val="1"/>
          <w:sz w:val="22"/>
        </w:rPr>
        <w:t> </w:t>
      </w:r>
      <w:r>
        <w:rPr>
          <w:sz w:val="22"/>
        </w:rPr>
        <w:t>kali</w:t>
      </w:r>
    </w:p>
    <w:p>
      <w:pPr>
        <w:pStyle w:val="ListParagraph"/>
        <w:numPr>
          <w:ilvl w:val="0"/>
          <w:numId w:val="14"/>
        </w:numPr>
        <w:tabs>
          <w:tab w:pos="1307" w:val="left" w:leader="none"/>
        </w:tabs>
        <w:spacing w:line="364" w:lineRule="auto" w:before="131" w:after="0"/>
        <w:ind w:left="1307" w:right="1105" w:hanging="361"/>
        <w:jc w:val="left"/>
        <w:rPr>
          <w:sz w:val="22"/>
        </w:rPr>
      </w:pPr>
      <w:r>
        <w:rPr>
          <w:sz w:val="22"/>
        </w:rPr>
        <w:t>Serkai/saring</w:t>
      </w:r>
      <w:r>
        <w:rPr>
          <w:spacing w:val="19"/>
          <w:sz w:val="22"/>
        </w:rPr>
        <w:t> </w:t>
      </w:r>
      <w:r>
        <w:rPr>
          <w:sz w:val="22"/>
        </w:rPr>
        <w:t>lalu</w:t>
      </w:r>
      <w:r>
        <w:rPr>
          <w:spacing w:val="15"/>
          <w:sz w:val="22"/>
        </w:rPr>
        <w:t> </w:t>
      </w:r>
      <w:r>
        <w:rPr>
          <w:sz w:val="22"/>
        </w:rPr>
        <w:t>ambil</w:t>
      </w:r>
      <w:r>
        <w:rPr>
          <w:spacing w:val="14"/>
          <w:sz w:val="22"/>
        </w:rPr>
        <w:t> </w:t>
      </w:r>
      <w:r>
        <w:rPr>
          <w:sz w:val="22"/>
        </w:rPr>
        <w:t>filtratnya</w:t>
      </w:r>
      <w:r>
        <w:rPr>
          <w:spacing w:val="19"/>
          <w:sz w:val="22"/>
        </w:rPr>
        <w:t> </w:t>
      </w:r>
      <w:r>
        <w:rPr>
          <w:sz w:val="22"/>
        </w:rPr>
        <w:t>sampai</w:t>
      </w:r>
      <w:r>
        <w:rPr>
          <w:spacing w:val="18"/>
          <w:sz w:val="22"/>
        </w:rPr>
        <w:t> </w:t>
      </w:r>
      <w:r>
        <w:rPr>
          <w:sz w:val="22"/>
        </w:rPr>
        <w:t>diperoleh</w:t>
      </w:r>
      <w:r>
        <w:rPr>
          <w:spacing w:val="20"/>
          <w:sz w:val="22"/>
        </w:rPr>
        <w:t> </w:t>
      </w:r>
      <w:r>
        <w:rPr>
          <w:sz w:val="22"/>
        </w:rPr>
        <w:t>sampai</w:t>
      </w:r>
      <w:r>
        <w:rPr>
          <w:spacing w:val="17"/>
          <w:sz w:val="22"/>
        </w:rPr>
        <w:t> </w:t>
      </w:r>
      <w:r>
        <w:rPr>
          <w:sz w:val="22"/>
        </w:rPr>
        <w:t>100</w:t>
      </w:r>
      <w:r>
        <w:rPr>
          <w:spacing w:val="15"/>
          <w:sz w:val="22"/>
        </w:rPr>
        <w:t> </w:t>
      </w:r>
      <w:r>
        <w:rPr>
          <w:sz w:val="22"/>
        </w:rPr>
        <w:t>bagian</w:t>
      </w:r>
      <w:r>
        <w:rPr>
          <w:spacing w:val="20"/>
          <w:sz w:val="22"/>
        </w:rPr>
        <w:t> </w:t>
      </w:r>
      <w:r>
        <w:rPr>
          <w:sz w:val="22"/>
        </w:rPr>
        <w:t>&amp;</w:t>
      </w:r>
      <w:r>
        <w:rPr>
          <w:spacing w:val="-56"/>
          <w:sz w:val="22"/>
        </w:rPr>
        <w:t> </w:t>
      </w:r>
      <w:r>
        <w:rPr>
          <w:sz w:val="22"/>
        </w:rPr>
        <w:t>dienap</w:t>
      </w:r>
      <w:r>
        <w:rPr>
          <w:spacing w:val="-1"/>
          <w:sz w:val="22"/>
        </w:rPr>
        <w:t> </w:t>
      </w:r>
      <w:r>
        <w:rPr>
          <w:sz w:val="22"/>
        </w:rPr>
        <w:t>tuangkan</w:t>
      </w:r>
      <w:r>
        <w:rPr>
          <w:spacing w:val="5"/>
          <w:sz w:val="22"/>
        </w:rPr>
        <w:t> </w:t>
      </w:r>
      <w:r>
        <w:rPr>
          <w:sz w:val="22"/>
        </w:rPr>
        <w:t>selama</w:t>
      </w:r>
      <w:r>
        <w:rPr>
          <w:spacing w:val="5"/>
          <w:sz w:val="22"/>
        </w:rPr>
        <w:t> </w:t>
      </w:r>
      <w:r>
        <w:rPr>
          <w:sz w:val="22"/>
        </w:rPr>
        <w:t>2</w:t>
      </w:r>
      <w:r>
        <w:rPr>
          <w:spacing w:val="-1"/>
          <w:sz w:val="22"/>
        </w:rPr>
        <w:t> </w:t>
      </w:r>
      <w:r>
        <w:rPr>
          <w:sz w:val="22"/>
        </w:rPr>
        <w:t>hari</w:t>
      </w:r>
    </w:p>
    <w:p>
      <w:pPr>
        <w:pStyle w:val="ListParagraph"/>
        <w:numPr>
          <w:ilvl w:val="0"/>
          <w:numId w:val="14"/>
        </w:numPr>
        <w:tabs>
          <w:tab w:pos="1306" w:val="left" w:leader="none"/>
          <w:tab w:pos="1307" w:val="left" w:leader="none"/>
        </w:tabs>
        <w:spacing w:line="364" w:lineRule="auto" w:before="1" w:after="0"/>
        <w:ind w:left="1307" w:right="1111" w:hanging="361"/>
        <w:jc w:val="left"/>
        <w:rPr>
          <w:sz w:val="22"/>
        </w:rPr>
      </w:pPr>
      <w:r>
        <w:rPr>
          <w:sz w:val="22"/>
        </w:rPr>
        <w:t>Lalu</w:t>
      </w:r>
      <w:r>
        <w:rPr>
          <w:spacing w:val="10"/>
          <w:sz w:val="22"/>
        </w:rPr>
        <w:t> </w:t>
      </w:r>
      <w:r>
        <w:rPr>
          <w:sz w:val="22"/>
        </w:rPr>
        <w:t>difiltrat,</w:t>
      </w:r>
      <w:r>
        <w:rPr>
          <w:spacing w:val="9"/>
          <w:sz w:val="22"/>
        </w:rPr>
        <w:t> </w:t>
      </w:r>
      <w:r>
        <w:rPr>
          <w:sz w:val="22"/>
        </w:rPr>
        <w:t>filtrat</w:t>
      </w:r>
      <w:r>
        <w:rPr>
          <w:spacing w:val="14"/>
          <w:sz w:val="22"/>
        </w:rPr>
        <w:t> </w:t>
      </w:r>
      <w:r>
        <w:rPr>
          <w:sz w:val="22"/>
        </w:rPr>
        <w:t>tersebut</w:t>
      </w:r>
      <w:r>
        <w:rPr>
          <w:spacing w:val="9"/>
          <w:sz w:val="22"/>
        </w:rPr>
        <w:t> </w:t>
      </w:r>
      <w:r>
        <w:rPr>
          <w:sz w:val="22"/>
        </w:rPr>
        <w:t>di</w:t>
      </w:r>
      <w:r>
        <w:rPr>
          <w:spacing w:val="7"/>
          <w:sz w:val="22"/>
        </w:rPr>
        <w:t> </w:t>
      </w:r>
      <w:r>
        <w:rPr>
          <w:sz w:val="22"/>
        </w:rPr>
        <w:t>pekatkan</w:t>
      </w:r>
      <w:r>
        <w:rPr>
          <w:spacing w:val="10"/>
          <w:sz w:val="22"/>
        </w:rPr>
        <w:t> </w:t>
      </w:r>
      <w:r>
        <w:rPr>
          <w:sz w:val="22"/>
        </w:rPr>
        <w:t>dengan</w:t>
      </w:r>
      <w:r>
        <w:rPr>
          <w:spacing w:val="15"/>
          <w:sz w:val="22"/>
        </w:rPr>
        <w:t> </w:t>
      </w:r>
      <w:r>
        <w:rPr>
          <w:sz w:val="22"/>
        </w:rPr>
        <w:t>menggunakan</w:t>
      </w:r>
      <w:r>
        <w:rPr>
          <w:spacing w:val="10"/>
          <w:sz w:val="22"/>
        </w:rPr>
        <w:t> </w:t>
      </w:r>
      <w:r>
        <w:rPr>
          <w:sz w:val="22"/>
        </w:rPr>
        <w:t>rotary</w:t>
      </w:r>
      <w:r>
        <w:rPr>
          <w:spacing w:val="-56"/>
          <w:sz w:val="22"/>
        </w:rPr>
        <w:t> </w:t>
      </w:r>
      <w:r>
        <w:rPr>
          <w:sz w:val="22"/>
        </w:rPr>
        <w:t>evaporator</w:t>
      </w:r>
      <w:r>
        <w:rPr>
          <w:spacing w:val="-4"/>
          <w:sz w:val="22"/>
        </w:rPr>
        <w:t> </w:t>
      </w:r>
      <w:r>
        <w:rPr>
          <w:sz w:val="22"/>
        </w:rPr>
        <w:t>pada suhu 40</w:t>
      </w:r>
      <w:r>
        <w:rPr>
          <w:sz w:val="22"/>
          <w:vertAlign w:val="superscript"/>
        </w:rPr>
        <w:t>O</w:t>
      </w:r>
      <w:r>
        <w:rPr>
          <w:sz w:val="22"/>
          <w:vertAlign w:val="baseline"/>
        </w:rPr>
        <w:t>C</w:t>
      </w:r>
      <w:r>
        <w:rPr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sampai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etanol</w:t>
      </w:r>
      <w:r>
        <w:rPr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menguap.</w:t>
      </w:r>
    </w:p>
    <w:p>
      <w:pPr>
        <w:pStyle w:val="BodyText"/>
        <w:spacing w:before="204"/>
        <w:ind w:left="586"/>
        <w:jc w:val="both"/>
      </w:pPr>
      <w:r>
        <w:rPr/>
        <w:t>Ekstrak</w:t>
      </w:r>
      <w:r>
        <w:rPr>
          <w:spacing w:val="-5"/>
        </w:rPr>
        <w:t> </w:t>
      </w:r>
      <w:r>
        <w:rPr/>
        <w:t>etanol yang</w:t>
      </w:r>
      <w:r>
        <w:rPr>
          <w:spacing w:val="2"/>
        </w:rPr>
        <w:t> </w:t>
      </w:r>
      <w:r>
        <w:rPr/>
        <w:t>diperoleh</w:t>
      </w:r>
      <w:r>
        <w:rPr>
          <w:spacing w:val="-4"/>
        </w:rPr>
        <w:t> </w:t>
      </w:r>
      <w:r>
        <w:rPr/>
        <w:t>dihitung</w:t>
      </w:r>
      <w:r>
        <w:rPr>
          <w:spacing w:val="-3"/>
        </w:rPr>
        <w:t> </w:t>
      </w:r>
      <w:r>
        <w:rPr/>
        <w:t>% rendemen</w:t>
      </w:r>
      <w:r>
        <w:rPr>
          <w:spacing w:val="1"/>
        </w:rPr>
        <w:t> </w:t>
      </w:r>
      <w:r>
        <w:rPr/>
        <w:t>menggunakan</w:t>
      </w:r>
      <w:r>
        <w:rPr>
          <w:spacing w:val="2"/>
        </w:rPr>
        <w:t> </w:t>
      </w:r>
      <w:r>
        <w:rPr/>
        <w:t>rumus:</w:t>
      </w: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</w:pPr>
    </w:p>
    <w:p>
      <w:pPr>
        <w:pStyle w:val="BodyText"/>
        <w:tabs>
          <w:tab w:pos="2026" w:val="left" w:leader="none"/>
        </w:tabs>
        <w:ind w:left="514"/>
      </w:pPr>
      <w:r>
        <w:rPr>
          <w:rFonts w:ascii="Calibri"/>
        </w:rPr>
        <w:t>%</w:t>
      </w:r>
      <w:r>
        <w:rPr>
          <w:rFonts w:ascii="Calibri"/>
          <w:spacing w:val="-1"/>
        </w:rPr>
        <w:t> </w:t>
      </w:r>
      <w:r>
        <w:rPr>
          <w:rFonts w:ascii="Calibri"/>
        </w:rPr>
        <w:t>Rendemen</w:t>
        <w:tab/>
      </w:r>
      <w:r>
        <w:rPr>
          <w:spacing w:val="-6"/>
          <w:position w:val="-3"/>
        </w:rPr>
        <w:t>=</w:t>
      </w:r>
    </w:p>
    <w:p>
      <w:pPr>
        <w:pStyle w:val="BodyText"/>
        <w:spacing w:before="56"/>
        <w:ind w:left="426"/>
        <w:rPr>
          <w:rFonts w:ascii="Calibri"/>
        </w:rPr>
      </w:pPr>
      <w:r>
        <w:rPr/>
        <w:br w:type="column"/>
      </w:r>
      <w:r>
        <w:rPr>
          <w:rFonts w:ascii="Calibri"/>
        </w:rPr>
        <w:t>Bobot</w:t>
      </w:r>
      <w:r>
        <w:rPr>
          <w:rFonts w:ascii="Calibri"/>
          <w:spacing w:val="-6"/>
        </w:rPr>
        <w:t> </w:t>
      </w:r>
      <w:r>
        <w:rPr>
          <w:rFonts w:ascii="Calibri"/>
        </w:rPr>
        <w:t>Ekstrak</w:t>
      </w:r>
      <w:r>
        <w:rPr>
          <w:rFonts w:ascii="Calibri"/>
          <w:spacing w:val="-3"/>
        </w:rPr>
        <w:t> </w:t>
      </w:r>
      <w:r>
        <w:rPr>
          <w:rFonts w:ascii="Calibri"/>
        </w:rPr>
        <w:t>Etanol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5"/>
        <w:rPr>
          <w:rFonts w:ascii="Calibri"/>
          <w:sz w:val="26"/>
        </w:rPr>
      </w:pPr>
    </w:p>
    <w:p>
      <w:pPr>
        <w:pStyle w:val="BodyText"/>
        <w:spacing w:before="1"/>
        <w:ind w:left="446"/>
        <w:rPr>
          <w:rFonts w:ascii="Calibri"/>
        </w:rPr>
      </w:pPr>
      <w:r>
        <w:rPr/>
        <w:pict>
          <v:line style="position:absolute;mso-position-horizontal-relative:page;mso-position-vertical-relative:paragraph;z-index:15735296" from="198.75pt,-13.916368pt" to="333pt,-13.916368pt" stroked="true" strokeweight=".75pt" strokecolor="#000000">
            <v:stroke dashstyle="solid"/>
            <w10:wrap type="none"/>
          </v:line>
        </w:pict>
      </w:r>
      <w:r>
        <w:rPr>
          <w:rFonts w:ascii="Calibri"/>
        </w:rPr>
        <w:t>Bobot</w:t>
      </w:r>
      <w:r>
        <w:rPr>
          <w:rFonts w:ascii="Calibri"/>
          <w:spacing w:val="-6"/>
        </w:rPr>
        <w:t> </w:t>
      </w:r>
      <w:r>
        <w:rPr>
          <w:rFonts w:ascii="Calibri"/>
        </w:rPr>
        <w:t>total</w:t>
      </w:r>
      <w:r>
        <w:rPr>
          <w:rFonts w:ascii="Calibri"/>
          <w:spacing w:val="-3"/>
        </w:rPr>
        <w:t> </w:t>
      </w:r>
      <w:r>
        <w:rPr>
          <w:rFonts w:ascii="Calibri"/>
        </w:rPr>
        <w:t>simplisia</w:t>
      </w:r>
    </w:p>
    <w:p>
      <w:pPr>
        <w:pStyle w:val="BodyText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pStyle w:val="BodyText"/>
        <w:spacing w:before="2"/>
        <w:rPr>
          <w:rFonts w:ascii="Calibri"/>
          <w:sz w:val="21"/>
        </w:rPr>
      </w:pPr>
    </w:p>
    <w:p>
      <w:pPr>
        <w:pStyle w:val="BodyText"/>
        <w:ind w:left="514"/>
        <w:rPr>
          <w:rFonts w:ascii="Calibri"/>
        </w:rPr>
      </w:pPr>
      <w:r>
        <w:rPr>
          <w:rFonts w:ascii="Calibri"/>
        </w:rPr>
        <w:t>X</w:t>
      </w:r>
      <w:r>
        <w:rPr>
          <w:rFonts w:ascii="Calibri"/>
          <w:spacing w:val="-4"/>
        </w:rPr>
        <w:t> </w:t>
      </w:r>
      <w:r>
        <w:rPr>
          <w:rFonts w:ascii="Calibri"/>
        </w:rPr>
        <w:t>100%</w:t>
      </w:r>
    </w:p>
    <w:p>
      <w:pPr>
        <w:spacing w:after="0"/>
        <w:rPr>
          <w:rFonts w:ascii="Calibri"/>
        </w:rPr>
        <w:sectPr>
          <w:type w:val="continuous"/>
          <w:pgSz w:w="11910" w:h="16840"/>
          <w:pgMar w:top="1580" w:bottom="280" w:left="1680" w:right="600"/>
          <w:cols w:num="3" w:equalWidth="0">
            <w:col w:w="2156" w:space="40"/>
            <w:col w:w="2323" w:space="201"/>
            <w:col w:w="4910"/>
          </w:cols>
        </w:sectPr>
      </w:pPr>
    </w:p>
    <w:p>
      <w:pPr>
        <w:pStyle w:val="Heading1"/>
        <w:numPr>
          <w:ilvl w:val="1"/>
          <w:numId w:val="13"/>
        </w:numPr>
        <w:tabs>
          <w:tab w:pos="1306" w:val="left" w:leader="none"/>
          <w:tab w:pos="1307" w:val="left" w:leader="none"/>
        </w:tabs>
        <w:spacing w:line="240" w:lineRule="auto" w:before="92" w:after="0"/>
        <w:ind w:left="1307" w:right="0" w:hanging="721"/>
        <w:jc w:val="left"/>
      </w:pPr>
      <w:bookmarkStart w:name="_TOC_250014" w:id="38"/>
      <w:r>
        <w:rPr/>
        <w:t>Prosedur</w:t>
      </w:r>
      <w:r>
        <w:rPr>
          <w:spacing w:val="-8"/>
        </w:rPr>
        <w:t> </w:t>
      </w:r>
      <w:bookmarkEnd w:id="38"/>
      <w:r>
        <w:rPr/>
        <w:t>Kerja</w:t>
      </w:r>
    </w:p>
    <w:p>
      <w:pPr>
        <w:pStyle w:val="Heading3"/>
        <w:numPr>
          <w:ilvl w:val="2"/>
          <w:numId w:val="13"/>
        </w:numPr>
        <w:tabs>
          <w:tab w:pos="1306" w:val="left" w:leader="none"/>
          <w:tab w:pos="1307" w:val="left" w:leader="none"/>
        </w:tabs>
        <w:spacing w:line="240" w:lineRule="auto" w:before="45" w:after="0"/>
        <w:ind w:left="1307" w:right="0" w:hanging="721"/>
        <w:jc w:val="left"/>
      </w:pPr>
      <w:bookmarkStart w:name="_TOC_250013" w:id="39"/>
      <w:r>
        <w:rPr/>
        <w:t>Pembuatan</w:t>
      </w:r>
      <w:r>
        <w:rPr>
          <w:spacing w:val="-3"/>
        </w:rPr>
        <w:t> </w:t>
      </w:r>
      <w:r>
        <w:rPr/>
        <w:t>Larutan</w:t>
      </w:r>
      <w:r>
        <w:rPr>
          <w:spacing w:val="-2"/>
        </w:rPr>
        <w:t> </w:t>
      </w:r>
      <w:r>
        <w:rPr/>
        <w:t>DPPH</w:t>
      </w:r>
      <w:r>
        <w:rPr>
          <w:spacing w:val="-7"/>
        </w:rPr>
        <w:t> </w:t>
      </w:r>
      <w:bookmarkEnd w:id="39"/>
      <w:r>
        <w:rPr/>
        <w:t>0,5 mM</w:t>
      </w:r>
    </w:p>
    <w:p>
      <w:pPr>
        <w:pStyle w:val="ListParagraph"/>
        <w:numPr>
          <w:ilvl w:val="3"/>
          <w:numId w:val="13"/>
        </w:numPr>
        <w:tabs>
          <w:tab w:pos="1298" w:val="left" w:leader="none"/>
        </w:tabs>
        <w:spacing w:line="364" w:lineRule="auto" w:before="140" w:after="0"/>
        <w:ind w:left="1297" w:right="2318" w:hanging="284"/>
        <w:jc w:val="left"/>
        <w:rPr>
          <w:sz w:val="22"/>
        </w:rPr>
      </w:pPr>
      <w:r>
        <w:rPr>
          <w:sz w:val="22"/>
        </w:rPr>
        <w:t>Larutan</w:t>
      </w:r>
      <w:r>
        <w:rPr>
          <w:spacing w:val="1"/>
          <w:sz w:val="22"/>
        </w:rPr>
        <w:t> </w:t>
      </w:r>
      <w:r>
        <w:rPr>
          <w:sz w:val="22"/>
        </w:rPr>
        <w:t>ini</w:t>
      </w:r>
      <w:r>
        <w:rPr>
          <w:spacing w:val="-6"/>
          <w:sz w:val="22"/>
        </w:rPr>
        <w:t> </w:t>
      </w:r>
      <w:r>
        <w:rPr>
          <w:sz w:val="22"/>
        </w:rPr>
        <w:t>dibuat</w:t>
      </w:r>
      <w:r>
        <w:rPr>
          <w:spacing w:val="-3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menimbang</w:t>
      </w:r>
      <w:r>
        <w:rPr>
          <w:spacing w:val="7"/>
          <w:sz w:val="22"/>
        </w:rPr>
        <w:t> </w:t>
      </w:r>
      <w:r>
        <w:rPr>
          <w:sz w:val="22"/>
        </w:rPr>
        <w:t>9,85</w:t>
      </w:r>
      <w:r>
        <w:rPr>
          <w:spacing w:val="2"/>
          <w:sz w:val="22"/>
        </w:rPr>
        <w:t> </w:t>
      </w:r>
      <w:r>
        <w:rPr>
          <w:sz w:val="22"/>
        </w:rPr>
        <w:t>mg</w:t>
      </w:r>
      <w:r>
        <w:rPr>
          <w:spacing w:val="-3"/>
          <w:sz w:val="22"/>
        </w:rPr>
        <w:t> </w:t>
      </w:r>
      <w:r>
        <w:rPr>
          <w:sz w:val="22"/>
        </w:rPr>
        <w:t>serbuk</w:t>
      </w:r>
      <w:r>
        <w:rPr>
          <w:spacing w:val="1"/>
          <w:sz w:val="22"/>
        </w:rPr>
        <w:t> </w:t>
      </w:r>
      <w:r>
        <w:rPr>
          <w:sz w:val="22"/>
        </w:rPr>
        <w:t>DPPH,</w:t>
      </w:r>
      <w:r>
        <w:rPr>
          <w:spacing w:val="-55"/>
          <w:sz w:val="22"/>
        </w:rPr>
        <w:t> </w:t>
      </w:r>
      <w:r>
        <w:rPr>
          <w:sz w:val="22"/>
        </w:rPr>
        <w:t>dimasukkan</w:t>
      </w:r>
      <w:r>
        <w:rPr>
          <w:spacing w:val="-1"/>
          <w:sz w:val="22"/>
        </w:rPr>
        <w:t> </w:t>
      </w:r>
      <w:r>
        <w:rPr>
          <w:sz w:val="22"/>
        </w:rPr>
        <w:t>ke dalam</w:t>
      </w:r>
      <w:r>
        <w:rPr>
          <w:spacing w:val="2"/>
          <w:sz w:val="22"/>
        </w:rPr>
        <w:t> </w:t>
      </w:r>
      <w:r>
        <w:rPr>
          <w:sz w:val="22"/>
        </w:rPr>
        <w:t>labu</w:t>
      </w:r>
      <w:r>
        <w:rPr>
          <w:spacing w:val="-1"/>
          <w:sz w:val="22"/>
        </w:rPr>
        <w:t> </w:t>
      </w:r>
      <w:r>
        <w:rPr>
          <w:sz w:val="22"/>
        </w:rPr>
        <w:t>ukur</w:t>
      </w:r>
      <w:r>
        <w:rPr>
          <w:spacing w:val="2"/>
          <w:sz w:val="22"/>
        </w:rPr>
        <w:t> </w:t>
      </w:r>
      <w:r>
        <w:rPr>
          <w:sz w:val="22"/>
        </w:rPr>
        <w:t>50</w:t>
      </w:r>
      <w:r>
        <w:rPr>
          <w:spacing w:val="11"/>
          <w:sz w:val="22"/>
        </w:rPr>
        <w:t> </w:t>
      </w:r>
      <w:r>
        <w:rPr>
          <w:sz w:val="22"/>
        </w:rPr>
        <w:t>mL</w:t>
      </w:r>
    </w:p>
    <w:p>
      <w:pPr>
        <w:pStyle w:val="ListParagraph"/>
        <w:numPr>
          <w:ilvl w:val="3"/>
          <w:numId w:val="13"/>
        </w:numPr>
        <w:tabs>
          <w:tab w:pos="1298" w:val="left" w:leader="none"/>
        </w:tabs>
        <w:spacing w:line="364" w:lineRule="auto" w:before="1" w:after="0"/>
        <w:ind w:left="1297" w:right="2184" w:hanging="284"/>
        <w:jc w:val="left"/>
        <w:rPr>
          <w:sz w:val="22"/>
        </w:rPr>
      </w:pPr>
      <w:r>
        <w:rPr>
          <w:sz w:val="22"/>
        </w:rPr>
        <w:t>Lalu ditambahkan etanol p.a sebagian kemudian dikocok untuk</w:t>
      </w:r>
      <w:r>
        <w:rPr>
          <w:spacing w:val="-56"/>
          <w:sz w:val="22"/>
        </w:rPr>
        <w:t> </w:t>
      </w:r>
      <w:r>
        <w:rPr>
          <w:sz w:val="22"/>
        </w:rPr>
        <w:t>melarutkan serbuk</w:t>
      </w:r>
      <w:r>
        <w:rPr>
          <w:spacing w:val="-2"/>
          <w:sz w:val="22"/>
        </w:rPr>
        <w:t> </w:t>
      </w:r>
      <w:r>
        <w:rPr>
          <w:sz w:val="22"/>
        </w:rPr>
        <w:t>dpph</w:t>
      </w:r>
    </w:p>
    <w:p>
      <w:pPr>
        <w:pStyle w:val="ListParagraph"/>
        <w:numPr>
          <w:ilvl w:val="3"/>
          <w:numId w:val="13"/>
        </w:numPr>
        <w:tabs>
          <w:tab w:pos="1298" w:val="left" w:leader="none"/>
        </w:tabs>
        <w:spacing w:line="240" w:lineRule="auto" w:before="2" w:after="0"/>
        <w:ind w:left="1297" w:right="0" w:hanging="285"/>
        <w:jc w:val="left"/>
        <w:rPr>
          <w:sz w:val="22"/>
        </w:rPr>
      </w:pPr>
      <w:r>
        <w:rPr>
          <w:sz w:val="22"/>
        </w:rPr>
        <w:t>Selanjutnya ditambahkan</w:t>
      </w:r>
      <w:r>
        <w:rPr>
          <w:spacing w:val="-4"/>
          <w:sz w:val="22"/>
        </w:rPr>
        <w:t> </w:t>
      </w:r>
      <w:r>
        <w:rPr>
          <w:sz w:val="22"/>
        </w:rPr>
        <w:t>methanol</w:t>
      </w:r>
      <w:r>
        <w:rPr>
          <w:spacing w:val="-6"/>
          <w:sz w:val="22"/>
        </w:rPr>
        <w:t> </w:t>
      </w:r>
      <w:r>
        <w:rPr>
          <w:sz w:val="22"/>
        </w:rPr>
        <w:t>p.a sampai</w:t>
      </w:r>
      <w:r>
        <w:rPr>
          <w:spacing w:val="-6"/>
          <w:sz w:val="22"/>
        </w:rPr>
        <w:t> </w:t>
      </w:r>
      <w:r>
        <w:rPr>
          <w:sz w:val="22"/>
        </w:rPr>
        <w:t>tanda batas.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554" w:lineRule="auto"/>
        <w:ind w:left="586" w:right="2802"/>
      </w:pPr>
      <w:r>
        <w:rPr/>
        <w:t>Banyaknya dpph yang ditimbang dengan menggunakan rumus :</w:t>
      </w:r>
      <w:r>
        <w:rPr>
          <w:spacing w:val="-56"/>
        </w:rPr>
        <w:t> </w:t>
      </w:r>
      <w:r>
        <w:rPr/>
        <w:t>Banyaknya DPPH</w:t>
      </w:r>
      <w:r>
        <w:rPr>
          <w:spacing w:val="-2"/>
        </w:rPr>
        <w:t> </w:t>
      </w:r>
      <w:r>
        <w:rPr/>
        <w:t>yang ditimbang:</w:t>
      </w:r>
    </w:p>
    <w:p>
      <w:pPr>
        <w:spacing w:line="86" w:lineRule="auto" w:before="0"/>
        <w:ind w:left="1652" w:right="0" w:firstLine="0"/>
        <w:jc w:val="left"/>
        <w:rPr>
          <w:rFonts w:ascii="Cambria Math" w:eastAsia="Cambria Math"/>
          <w:sz w:val="23"/>
        </w:rPr>
      </w:pPr>
      <w:r>
        <w:rPr/>
        <w:pict>
          <v:rect style="position:absolute;margin-left:197.350006pt;margin-top:11.969753pt;width:18.504pt;height:.96002pt;mso-position-horizontal-relative:page;mso-position-vertical-relative:paragraph;z-index:15736320" filled="true" fillcolor="#000000" stroked="false">
            <v:fill type="solid"/>
            <w10:wrap type="none"/>
          </v:rect>
        </w:pict>
      </w:r>
      <w:r>
        <w:rPr/>
        <w:pict>
          <v:rect style="position:absolute;margin-left:232.899994pt;margin-top:11.969753pt;width:26.64pt;height:.96002pt;mso-position-horizontal-relative:page;mso-position-vertical-relative:paragraph;z-index:15736832" filled="true" fillcolor="#000000" stroked="false">
            <v:fill type="solid"/>
            <w10:wrap type="none"/>
          </v:rect>
        </w:pict>
      </w:r>
      <w:r>
        <w:rPr>
          <w:position w:val="-18"/>
          <w:sz w:val="32"/>
        </w:rPr>
        <w:t>m</w:t>
      </w:r>
      <w:r>
        <w:rPr>
          <w:spacing w:val="20"/>
          <w:position w:val="-18"/>
          <w:sz w:val="32"/>
        </w:rPr>
        <w:t> </w:t>
      </w:r>
      <w:r>
        <w:rPr>
          <w:position w:val="-18"/>
          <w:sz w:val="32"/>
        </w:rPr>
        <w:t>=</w:t>
      </w:r>
      <w:r>
        <w:rPr>
          <w:spacing w:val="-9"/>
          <w:position w:val="-18"/>
          <w:sz w:val="32"/>
        </w:rPr>
        <w:t> </w:t>
      </w:r>
      <w:r>
        <w:rPr>
          <w:rFonts w:ascii="Cambria Math" w:eastAsia="Cambria Math"/>
          <w:sz w:val="23"/>
        </w:rPr>
        <w:t>𝑚𝑔</w:t>
      </w:r>
      <w:r>
        <w:rPr>
          <w:rFonts w:ascii="Cambria Math" w:eastAsia="Cambria Math"/>
          <w:spacing w:val="6"/>
          <w:sz w:val="23"/>
        </w:rPr>
        <w:t> </w:t>
      </w:r>
      <w:r>
        <w:rPr>
          <w:position w:val="-18"/>
          <w:sz w:val="32"/>
        </w:rPr>
        <w:t>x</w:t>
      </w:r>
      <w:r>
        <w:rPr>
          <w:spacing w:val="15"/>
          <w:position w:val="-18"/>
          <w:sz w:val="32"/>
        </w:rPr>
        <w:t> </w:t>
      </w:r>
      <w:r>
        <w:rPr>
          <w:rFonts w:ascii="Cambria Math" w:eastAsia="Cambria Math"/>
          <w:sz w:val="23"/>
        </w:rPr>
        <w:t>1000</w:t>
      </w:r>
    </w:p>
    <w:p>
      <w:pPr>
        <w:tabs>
          <w:tab w:pos="3174" w:val="left" w:leader="none"/>
        </w:tabs>
        <w:spacing w:line="264" w:lineRule="exact" w:before="0"/>
        <w:ind w:left="2286" w:right="0" w:firstLine="0"/>
        <w:jc w:val="left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𝑀𝑟</w:t>
        <w:tab/>
        <w:t>𝑣</w:t>
      </w:r>
    </w:p>
    <w:p>
      <w:pPr>
        <w:pStyle w:val="BodyText"/>
        <w:spacing w:before="4"/>
        <w:rPr>
          <w:rFonts w:ascii="Cambria Math"/>
          <w:sz w:val="23"/>
        </w:rPr>
      </w:pPr>
    </w:p>
    <w:p>
      <w:pPr>
        <w:spacing w:after="0"/>
        <w:rPr>
          <w:rFonts w:ascii="Cambria Math"/>
          <w:sz w:val="23"/>
        </w:rPr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rPr>
          <w:rFonts w:ascii="Cambria Math"/>
          <w:sz w:val="33"/>
        </w:rPr>
      </w:pPr>
    </w:p>
    <w:p>
      <w:pPr>
        <w:pStyle w:val="BodyText"/>
        <w:ind w:left="989"/>
      </w:pPr>
      <w:r>
        <w:rPr>
          <w:rFonts w:ascii="Calibri"/>
        </w:rPr>
        <w:t>0.5</w:t>
      </w:r>
      <w:r>
        <w:rPr>
          <w:rFonts w:ascii="Calibri"/>
          <w:spacing w:val="-13"/>
        </w:rPr>
        <w:t> </w:t>
      </w:r>
      <w:r>
        <w:rPr/>
        <w:t>mM</w:t>
      </w:r>
    </w:p>
    <w:p>
      <w:pPr>
        <w:spacing w:before="56"/>
        <w:ind w:left="320" w:right="0" w:firstLine="0"/>
        <w:jc w:val="center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X</w:t>
      </w:r>
    </w:p>
    <w:p>
      <w:pPr>
        <w:pStyle w:val="BodyText"/>
        <w:tabs>
          <w:tab w:pos="1226" w:val="left" w:leader="none"/>
        </w:tabs>
        <w:spacing w:line="244" w:lineRule="exact" w:before="93"/>
        <w:ind w:left="299"/>
        <w:jc w:val="center"/>
      </w:pPr>
      <w:r>
        <w:rPr/>
        <w:pict>
          <v:line style="position:absolute;mso-position-horizontal-relative:page;mso-position-vertical-relative:paragraph;z-index:-17363456" from="196.5pt,10.320635pt" to="228.75pt,10.320635pt" stroked="true" strokeweight=".75pt" strokecolor="#000000">
            <v:stroke dashstyle="solid"/>
            <w10:wrap type="none"/>
          </v:line>
        </w:pict>
      </w:r>
      <w:r>
        <w:rPr/>
        <w:t>=</w:t>
        <w:tab/>
      </w:r>
      <w:r>
        <w:rPr>
          <w:spacing w:val="-6"/>
        </w:rPr>
        <w:t>X</w:t>
      </w:r>
    </w:p>
    <w:p>
      <w:pPr>
        <w:pStyle w:val="BodyText"/>
        <w:spacing w:line="263" w:lineRule="exact"/>
        <w:ind w:left="304"/>
        <w:jc w:val="center"/>
        <w:rPr>
          <w:rFonts w:ascii="Calibri"/>
        </w:rPr>
      </w:pPr>
      <w:r>
        <w:rPr>
          <w:rFonts w:ascii="Calibri"/>
        </w:rPr>
        <w:t>394</w:t>
      </w:r>
    </w:p>
    <w:p>
      <w:pPr>
        <w:pStyle w:val="BodyText"/>
        <w:spacing w:before="56"/>
        <w:ind w:left="263" w:right="5740"/>
        <w:jc w:val="center"/>
        <w:rPr>
          <w:rFonts w:ascii="Calibri"/>
        </w:rPr>
      </w:pPr>
      <w:r>
        <w:rPr/>
        <w:br w:type="column"/>
      </w:r>
      <w:r>
        <w:rPr>
          <w:rFonts w:ascii="Calibri"/>
        </w:rPr>
        <w:t>1000</w:t>
      </w:r>
    </w:p>
    <w:p>
      <w:pPr>
        <w:pStyle w:val="BodyText"/>
        <w:spacing w:before="1"/>
        <w:rPr>
          <w:rFonts w:ascii="Calibri"/>
          <w:sz w:val="13"/>
        </w:rPr>
      </w:pPr>
      <w:r>
        <w:rPr/>
        <w:pict>
          <v:shape style="position:absolute;margin-left:243.75pt;margin-top:10.345135pt;width:45pt;height:.1pt;mso-position-horizontal-relative:page;mso-position-vertical-relative:paragraph;z-index:-15721472;mso-wrap-distance-left:0;mso-wrap-distance-right:0" coordorigin="4875,207" coordsize="900,0" path="m4875,207l5775,207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7"/>
        <w:ind w:left="263" w:right="5721"/>
        <w:jc w:val="center"/>
        <w:rPr>
          <w:rFonts w:ascii="Calibri"/>
        </w:rPr>
      </w:pPr>
      <w:r>
        <w:rPr>
          <w:rFonts w:ascii="Calibri"/>
        </w:rPr>
        <w:t>50</w:t>
      </w:r>
    </w:p>
    <w:p>
      <w:pPr>
        <w:spacing w:after="0"/>
        <w:jc w:val="center"/>
        <w:rPr>
          <w:rFonts w:ascii="Calibri"/>
        </w:rPr>
        <w:sectPr>
          <w:type w:val="continuous"/>
          <w:pgSz w:w="11910" w:h="16840"/>
          <w:pgMar w:top="1580" w:bottom="280" w:left="1680" w:right="600"/>
          <w:cols w:num="3" w:equalWidth="0">
            <w:col w:w="1688" w:space="40"/>
            <w:col w:w="1374" w:space="39"/>
            <w:col w:w="6489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8"/>
        </w:rPr>
      </w:pPr>
    </w:p>
    <w:p>
      <w:pPr>
        <w:pStyle w:val="BodyText"/>
        <w:ind w:left="2027"/>
      </w:pPr>
      <w:r>
        <w:rPr/>
        <w:t>=9,85</w:t>
      </w:r>
      <w:r>
        <w:rPr>
          <w:spacing w:val="1"/>
        </w:rPr>
        <w:t> </w:t>
      </w:r>
      <w:r>
        <w:rPr/>
        <w:t>mg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69" w:lineRule="auto"/>
        <w:ind w:left="586" w:right="195" w:firstLine="720"/>
      </w:pPr>
      <w:r>
        <w:rPr/>
        <w:t>Jadi,</w:t>
      </w:r>
      <w:r>
        <w:rPr>
          <w:spacing w:val="34"/>
        </w:rPr>
        <w:t> </w:t>
      </w:r>
      <w:r>
        <w:rPr/>
        <w:t>ditimbang</w:t>
      </w:r>
      <w:r>
        <w:rPr>
          <w:spacing w:val="42"/>
        </w:rPr>
        <w:t> </w:t>
      </w:r>
      <w:r>
        <w:rPr/>
        <w:t>9,85</w:t>
      </w:r>
      <w:r>
        <w:rPr>
          <w:spacing w:val="36"/>
        </w:rPr>
        <w:t> </w:t>
      </w:r>
      <w:r>
        <w:rPr/>
        <w:t>mg</w:t>
      </w:r>
      <w:r>
        <w:rPr>
          <w:spacing w:val="40"/>
        </w:rPr>
        <w:t> </w:t>
      </w:r>
      <w:r>
        <w:rPr/>
        <w:t>DPPH</w:t>
      </w:r>
      <w:r>
        <w:rPr>
          <w:spacing w:val="37"/>
        </w:rPr>
        <w:t> </w:t>
      </w:r>
      <w:r>
        <w:rPr/>
        <w:t>dan</w:t>
      </w:r>
      <w:r>
        <w:rPr>
          <w:spacing w:val="35"/>
        </w:rPr>
        <w:t> </w:t>
      </w:r>
      <w:r>
        <w:rPr/>
        <w:t>dilarutkan</w:t>
      </w:r>
      <w:r>
        <w:rPr>
          <w:spacing w:val="40"/>
        </w:rPr>
        <w:t> </w:t>
      </w:r>
      <w:r>
        <w:rPr/>
        <w:t>dengan</w:t>
      </w:r>
      <w:r>
        <w:rPr>
          <w:spacing w:val="45"/>
        </w:rPr>
        <w:t> </w:t>
      </w:r>
      <w:r>
        <w:rPr/>
        <w:t>etanol</w:t>
      </w:r>
      <w:r>
        <w:rPr>
          <w:spacing w:val="39"/>
        </w:rPr>
        <w:t> </w:t>
      </w:r>
      <w:r>
        <w:rPr/>
        <w:t>p.a</w:t>
      </w:r>
      <w:r>
        <w:rPr>
          <w:spacing w:val="40"/>
        </w:rPr>
        <w:t> </w:t>
      </w:r>
      <w:r>
        <w:rPr/>
        <w:t>serta</w:t>
      </w:r>
      <w:r>
        <w:rPr>
          <w:spacing w:val="-56"/>
        </w:rPr>
        <w:t> </w:t>
      </w:r>
      <w:r>
        <w:rPr/>
        <w:t>dicukupkan</w:t>
      </w:r>
      <w:r>
        <w:rPr>
          <w:spacing w:val="-1"/>
        </w:rPr>
        <w:t> </w:t>
      </w:r>
      <w:r>
        <w:rPr/>
        <w:t>volumenya hingga tanda batas.</w:t>
      </w:r>
    </w:p>
    <w:p>
      <w:pPr>
        <w:pStyle w:val="Heading3"/>
        <w:numPr>
          <w:ilvl w:val="2"/>
          <w:numId w:val="13"/>
        </w:numPr>
        <w:tabs>
          <w:tab w:pos="1306" w:val="left" w:leader="none"/>
          <w:tab w:pos="1307" w:val="left" w:leader="none"/>
        </w:tabs>
        <w:spacing w:line="240" w:lineRule="auto" w:before="185" w:after="0"/>
        <w:ind w:left="1307" w:right="0" w:hanging="721"/>
        <w:jc w:val="left"/>
      </w:pPr>
      <w:bookmarkStart w:name="_TOC_250012" w:id="40"/>
      <w:r>
        <w:rPr/>
        <w:t>Pembuatan</w:t>
      </w:r>
      <w:r>
        <w:rPr>
          <w:spacing w:val="-2"/>
        </w:rPr>
        <w:t> </w:t>
      </w:r>
      <w:r>
        <w:rPr/>
        <w:t>Larutan</w:t>
      </w:r>
      <w:r>
        <w:rPr>
          <w:spacing w:val="-3"/>
        </w:rPr>
        <w:t> </w:t>
      </w:r>
      <w:r>
        <w:rPr/>
        <w:t>Uji</w:t>
      </w:r>
      <w:r>
        <w:rPr>
          <w:spacing w:val="-5"/>
        </w:rPr>
        <w:t> </w:t>
      </w:r>
      <w:r>
        <w:rPr/>
        <w:t>Ekstrak</w:t>
      </w:r>
      <w:r>
        <w:rPr>
          <w:spacing w:val="-1"/>
        </w:rPr>
        <w:t> </w:t>
      </w:r>
      <w:r>
        <w:rPr/>
        <w:t>Etanol</w:t>
      </w:r>
      <w:r>
        <w:rPr>
          <w:spacing w:val="-5"/>
        </w:rPr>
        <w:t> </w:t>
      </w:r>
      <w:r>
        <w:rPr/>
        <w:t>Daun</w:t>
      </w:r>
      <w:r>
        <w:rPr>
          <w:spacing w:val="-3"/>
        </w:rPr>
        <w:t> </w:t>
      </w:r>
      <w:r>
        <w:rPr/>
        <w:t>Bayam</w:t>
      </w:r>
      <w:r>
        <w:rPr>
          <w:spacing w:val="-7"/>
        </w:rPr>
        <w:t> </w:t>
      </w:r>
      <w:bookmarkEnd w:id="40"/>
      <w:r>
        <w:rPr/>
        <w:t>Merah</w:t>
      </w:r>
    </w:p>
    <w:p>
      <w:pPr>
        <w:pStyle w:val="ListParagraph"/>
        <w:numPr>
          <w:ilvl w:val="3"/>
          <w:numId w:val="13"/>
        </w:numPr>
        <w:tabs>
          <w:tab w:pos="1355" w:val="left" w:leader="none"/>
        </w:tabs>
        <w:spacing w:line="364" w:lineRule="auto" w:before="48" w:after="0"/>
        <w:ind w:left="1355" w:right="1098" w:hanging="361"/>
        <w:jc w:val="both"/>
        <w:rPr>
          <w:sz w:val="22"/>
        </w:rPr>
      </w:pPr>
      <w:r>
        <w:rPr>
          <w:sz w:val="22"/>
        </w:rPr>
        <w:t>Dibuat</w:t>
      </w:r>
      <w:r>
        <w:rPr>
          <w:spacing w:val="1"/>
          <w:sz w:val="22"/>
        </w:rPr>
        <w:t> </w:t>
      </w:r>
      <w:r>
        <w:rPr>
          <w:sz w:val="22"/>
        </w:rPr>
        <w:t>larutan</w:t>
      </w:r>
      <w:r>
        <w:rPr>
          <w:spacing w:val="1"/>
          <w:sz w:val="22"/>
        </w:rPr>
        <w:t> </w:t>
      </w:r>
      <w:r>
        <w:rPr>
          <w:sz w:val="22"/>
        </w:rPr>
        <w:t>induk</w:t>
      </w:r>
      <w:r>
        <w:rPr>
          <w:spacing w:val="1"/>
          <w:sz w:val="22"/>
        </w:rPr>
        <w:t> </w:t>
      </w:r>
      <w:r>
        <w:rPr>
          <w:sz w:val="22"/>
        </w:rPr>
        <w:t>1000μg/ml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menimbang</w:t>
      </w:r>
      <w:r>
        <w:rPr>
          <w:spacing w:val="1"/>
          <w:sz w:val="22"/>
        </w:rPr>
        <w:t> </w:t>
      </w:r>
      <w:r>
        <w:rPr>
          <w:sz w:val="22"/>
        </w:rPr>
        <w:t>100mg</w:t>
      </w:r>
      <w:r>
        <w:rPr>
          <w:spacing w:val="1"/>
          <w:sz w:val="22"/>
        </w:rPr>
        <w:t> </w:t>
      </w:r>
      <w:r>
        <w:rPr>
          <w:sz w:val="22"/>
        </w:rPr>
        <w:t>ekstrak</w:t>
      </w:r>
      <w:r>
        <w:rPr>
          <w:spacing w:val="1"/>
          <w:sz w:val="22"/>
        </w:rPr>
        <w:t> </w:t>
      </w:r>
      <w:r>
        <w:rPr>
          <w:sz w:val="22"/>
        </w:rPr>
        <w:t>larutkan</w:t>
      </w:r>
      <w:r>
        <w:rPr>
          <w:spacing w:val="-1"/>
          <w:sz w:val="22"/>
        </w:rPr>
        <w:t> </w:t>
      </w:r>
      <w:r>
        <w:rPr>
          <w:sz w:val="22"/>
        </w:rPr>
        <w:t>dalam</w:t>
      </w:r>
      <w:r>
        <w:rPr>
          <w:spacing w:val="2"/>
          <w:sz w:val="22"/>
        </w:rPr>
        <w:t> </w:t>
      </w:r>
      <w:r>
        <w:rPr>
          <w:sz w:val="22"/>
        </w:rPr>
        <w:t>100</w:t>
      </w:r>
      <w:r>
        <w:rPr>
          <w:spacing w:val="5"/>
          <w:sz w:val="22"/>
        </w:rPr>
        <w:t> </w:t>
      </w:r>
      <w:r>
        <w:rPr>
          <w:sz w:val="22"/>
        </w:rPr>
        <w:t>ml</w:t>
      </w:r>
      <w:r>
        <w:rPr>
          <w:spacing w:val="1"/>
          <w:sz w:val="22"/>
        </w:rPr>
        <w:t> </w:t>
      </w:r>
      <w:r>
        <w:rPr>
          <w:sz w:val="22"/>
        </w:rPr>
        <w:t>etanol.</w:t>
      </w:r>
    </w:p>
    <w:p>
      <w:pPr>
        <w:pStyle w:val="ListParagraph"/>
        <w:numPr>
          <w:ilvl w:val="3"/>
          <w:numId w:val="13"/>
        </w:numPr>
        <w:tabs>
          <w:tab w:pos="1355" w:val="left" w:leader="none"/>
        </w:tabs>
        <w:spacing w:line="367" w:lineRule="auto" w:before="2" w:after="0"/>
        <w:ind w:left="1355" w:right="1100" w:hanging="361"/>
        <w:jc w:val="both"/>
        <w:rPr>
          <w:sz w:val="22"/>
        </w:rPr>
      </w:pPr>
      <w:r>
        <w:rPr>
          <w:sz w:val="22"/>
        </w:rPr>
        <w:t>Dibuat variasi konsentrasi 50 ppm, 100 ppm, 150 ppm, 200 ppm, 250</w:t>
      </w:r>
      <w:r>
        <w:rPr>
          <w:spacing w:val="1"/>
          <w:sz w:val="22"/>
        </w:rPr>
        <w:t> </w:t>
      </w:r>
      <w:r>
        <w:rPr>
          <w:sz w:val="22"/>
        </w:rPr>
        <w:t>ppm.</w:t>
      </w:r>
    </w:p>
    <w:p>
      <w:pPr>
        <w:pStyle w:val="ListParagraph"/>
        <w:numPr>
          <w:ilvl w:val="3"/>
          <w:numId w:val="13"/>
        </w:numPr>
        <w:tabs>
          <w:tab w:pos="1355" w:val="left" w:leader="none"/>
        </w:tabs>
        <w:spacing w:line="364" w:lineRule="auto" w:before="0" w:after="0"/>
        <w:ind w:left="1355" w:right="1108" w:hanging="361"/>
        <w:jc w:val="both"/>
        <w:rPr>
          <w:sz w:val="22"/>
        </w:rPr>
      </w:pPr>
      <w:r>
        <w:rPr>
          <w:sz w:val="22"/>
        </w:rPr>
        <w:t>Ditambahkan kedalam 2 ml dpph 0,5 mM, campuran selanjutnya dikocok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3"/>
          <w:sz w:val="22"/>
        </w:rPr>
        <w:t> </w:t>
      </w:r>
      <w:r>
        <w:rPr>
          <w:sz w:val="22"/>
        </w:rPr>
        <w:t>di</w:t>
      </w:r>
      <w:r>
        <w:rPr>
          <w:spacing w:val="-3"/>
          <w:sz w:val="22"/>
        </w:rPr>
        <w:t> </w:t>
      </w:r>
      <w:r>
        <w:rPr>
          <w:sz w:val="22"/>
        </w:rPr>
        <w:t>taruk</w:t>
      </w:r>
      <w:r>
        <w:rPr>
          <w:spacing w:val="5"/>
          <w:sz w:val="22"/>
        </w:rPr>
        <w:t> </w:t>
      </w:r>
      <w:r>
        <w:rPr>
          <w:sz w:val="22"/>
        </w:rPr>
        <w:t>ditempat</w:t>
      </w:r>
      <w:r>
        <w:rPr>
          <w:spacing w:val="-1"/>
          <w:sz w:val="22"/>
        </w:rPr>
        <w:t> </w:t>
      </w:r>
      <w:r>
        <w:rPr>
          <w:sz w:val="22"/>
        </w:rPr>
        <w:t>gelap</w:t>
      </w:r>
      <w:r>
        <w:rPr>
          <w:spacing w:val="-1"/>
          <w:sz w:val="22"/>
        </w:rPr>
        <w:t> </w:t>
      </w:r>
      <w:r>
        <w:rPr>
          <w:sz w:val="22"/>
        </w:rPr>
        <w:t>pada</w:t>
      </w:r>
      <w:r>
        <w:rPr>
          <w:spacing w:val="-1"/>
          <w:sz w:val="22"/>
        </w:rPr>
        <w:t> </w:t>
      </w:r>
      <w:r>
        <w:rPr>
          <w:sz w:val="22"/>
        </w:rPr>
        <w:t>suhu</w:t>
      </w:r>
      <w:r>
        <w:rPr>
          <w:spacing w:val="-1"/>
          <w:sz w:val="22"/>
        </w:rPr>
        <w:t> </w:t>
      </w:r>
      <w:r>
        <w:rPr>
          <w:sz w:val="22"/>
        </w:rPr>
        <w:t>kamar</w:t>
      </w:r>
      <w:r>
        <w:rPr>
          <w:spacing w:val="1"/>
          <w:sz w:val="22"/>
        </w:rPr>
        <w:t> </w:t>
      </w:r>
      <w:r>
        <w:rPr>
          <w:sz w:val="22"/>
        </w:rPr>
        <w:t>selama</w:t>
      </w:r>
      <w:r>
        <w:rPr>
          <w:spacing w:val="4"/>
          <w:sz w:val="22"/>
        </w:rPr>
        <w:t> </w:t>
      </w:r>
      <w:r>
        <w:rPr>
          <w:sz w:val="22"/>
        </w:rPr>
        <w:t>30</w:t>
      </w:r>
      <w:r>
        <w:rPr>
          <w:spacing w:val="4"/>
          <w:sz w:val="22"/>
        </w:rPr>
        <w:t> </w:t>
      </w:r>
      <w:r>
        <w:rPr>
          <w:sz w:val="22"/>
        </w:rPr>
        <w:t>menit.</w:t>
      </w:r>
    </w:p>
    <w:p>
      <w:pPr>
        <w:pStyle w:val="ListParagraph"/>
        <w:numPr>
          <w:ilvl w:val="3"/>
          <w:numId w:val="13"/>
        </w:numPr>
        <w:tabs>
          <w:tab w:pos="1355" w:val="left" w:leader="none"/>
        </w:tabs>
        <w:spacing w:line="362" w:lineRule="auto" w:before="0" w:after="0"/>
        <w:ind w:left="1355" w:right="1106" w:hanging="361"/>
        <w:jc w:val="both"/>
        <w:rPr>
          <w:rFonts w:ascii="Arial"/>
          <w:i/>
          <w:sz w:val="22"/>
        </w:rPr>
      </w:pPr>
      <w:r>
        <w:rPr>
          <w:sz w:val="22"/>
        </w:rPr>
        <w:t>Perlakuan yang sama juga dilakukan untuk larutan blanko (larutan DPPH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tidak</w:t>
      </w:r>
      <w:r>
        <w:rPr>
          <w:spacing w:val="1"/>
          <w:sz w:val="22"/>
        </w:rPr>
        <w:t> </w:t>
      </w:r>
      <w:r>
        <w:rPr>
          <w:sz w:val="22"/>
        </w:rPr>
        <w:t>mengandung</w:t>
      </w:r>
      <w:r>
        <w:rPr>
          <w:spacing w:val="1"/>
          <w:sz w:val="22"/>
        </w:rPr>
        <w:t> </w:t>
      </w:r>
      <w:r>
        <w:rPr>
          <w:sz w:val="22"/>
        </w:rPr>
        <w:t>bahan</w:t>
      </w:r>
      <w:r>
        <w:rPr>
          <w:spacing w:val="1"/>
          <w:sz w:val="22"/>
        </w:rPr>
        <w:t> </w:t>
      </w:r>
      <w:r>
        <w:rPr>
          <w:sz w:val="22"/>
        </w:rPr>
        <w:t>uji).</w:t>
      </w:r>
      <w:r>
        <w:rPr>
          <w:spacing w:val="1"/>
          <w:sz w:val="22"/>
        </w:rPr>
        <w:t> </w:t>
      </w:r>
      <w:r>
        <w:rPr>
          <w:sz w:val="22"/>
        </w:rPr>
        <w:t>Larutan</w:t>
      </w:r>
      <w:r>
        <w:rPr>
          <w:spacing w:val="1"/>
          <w:sz w:val="22"/>
        </w:rPr>
        <w:t> </w:t>
      </w:r>
      <w:r>
        <w:rPr>
          <w:sz w:val="22"/>
        </w:rPr>
        <w:t>blanko</w:t>
      </w:r>
      <w:r>
        <w:rPr>
          <w:spacing w:val="1"/>
          <w:sz w:val="22"/>
        </w:rPr>
        <w:t> </w:t>
      </w:r>
      <w:r>
        <w:rPr>
          <w:sz w:val="22"/>
        </w:rPr>
        <w:t>terdiri</w:t>
      </w:r>
      <w:r>
        <w:rPr>
          <w:spacing w:val="1"/>
          <w:sz w:val="22"/>
        </w:rPr>
        <w:t> </w:t>
      </w:r>
      <w:r>
        <w:rPr>
          <w:sz w:val="22"/>
        </w:rPr>
        <w:t>dari</w:t>
      </w:r>
      <w:r>
        <w:rPr>
          <w:spacing w:val="1"/>
          <w:sz w:val="22"/>
        </w:rPr>
        <w:t> </w:t>
      </w:r>
      <w:r>
        <w:rPr>
          <w:sz w:val="22"/>
        </w:rPr>
        <w:t>2,0ml</w:t>
      </w:r>
      <w:r>
        <w:rPr>
          <w:spacing w:val="1"/>
          <w:sz w:val="22"/>
        </w:rPr>
        <w:t> </w:t>
      </w:r>
      <w:r>
        <w:rPr>
          <w:sz w:val="22"/>
        </w:rPr>
        <w:t>DPPH</w:t>
      </w:r>
      <w:r>
        <w:rPr>
          <w:spacing w:val="1"/>
          <w:sz w:val="22"/>
        </w:rPr>
        <w:t> </w:t>
      </w:r>
      <w:r>
        <w:rPr>
          <w:sz w:val="22"/>
        </w:rPr>
        <w:t>0,5</w:t>
      </w:r>
      <w:r>
        <w:rPr>
          <w:spacing w:val="1"/>
          <w:sz w:val="22"/>
        </w:rPr>
        <w:t> </w:t>
      </w:r>
      <w:r>
        <w:rPr>
          <w:sz w:val="22"/>
        </w:rPr>
        <w:t>mM</w:t>
      </w:r>
      <w:r>
        <w:rPr>
          <w:spacing w:val="-3"/>
          <w:sz w:val="22"/>
        </w:rPr>
        <w:t> </w:t>
      </w:r>
      <w:r>
        <w:rPr>
          <w:sz w:val="22"/>
        </w:rPr>
        <w:t>dan 1ml</w:t>
      </w:r>
      <w:r>
        <w:rPr>
          <w:spacing w:val="5"/>
          <w:sz w:val="22"/>
        </w:rPr>
        <w:t> </w:t>
      </w:r>
      <w:r>
        <w:rPr>
          <w:sz w:val="22"/>
        </w:rPr>
        <w:t>etanol</w:t>
      </w:r>
      <w:r>
        <w:rPr>
          <w:spacing w:val="-1"/>
          <w:sz w:val="22"/>
        </w:rPr>
        <w:t> </w:t>
      </w:r>
      <w:r>
        <w:rPr>
          <w:rFonts w:ascii="Arial"/>
          <w:i/>
          <w:sz w:val="22"/>
        </w:rPr>
        <w:t>p.a.</w:t>
      </w:r>
    </w:p>
    <w:p>
      <w:pPr>
        <w:pStyle w:val="BodyText"/>
        <w:rPr>
          <w:rFonts w:ascii="Arial"/>
          <w:i/>
          <w:sz w:val="32"/>
        </w:rPr>
      </w:pPr>
    </w:p>
    <w:p>
      <w:pPr>
        <w:pStyle w:val="Heading3"/>
        <w:numPr>
          <w:ilvl w:val="2"/>
          <w:numId w:val="13"/>
        </w:numPr>
        <w:tabs>
          <w:tab w:pos="1297" w:val="left" w:leader="none"/>
          <w:tab w:pos="1298" w:val="left" w:leader="none"/>
        </w:tabs>
        <w:spacing w:line="240" w:lineRule="auto" w:before="0" w:after="0"/>
        <w:ind w:left="1297" w:right="0" w:hanging="712"/>
        <w:jc w:val="left"/>
      </w:pPr>
      <w:bookmarkStart w:name="_TOC_250011" w:id="41"/>
      <w:r>
        <w:rPr/>
        <w:t>Pembuatan</w:t>
      </w:r>
      <w:r>
        <w:rPr>
          <w:spacing w:val="-2"/>
        </w:rPr>
        <w:t> </w:t>
      </w:r>
      <w:r>
        <w:rPr/>
        <w:t>Larutan</w:t>
      </w:r>
      <w:r>
        <w:rPr>
          <w:spacing w:val="-5"/>
        </w:rPr>
        <w:t> </w:t>
      </w:r>
      <w:bookmarkEnd w:id="41"/>
      <w:r>
        <w:rPr/>
        <w:t>Pembanding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spacing w:line="367" w:lineRule="auto"/>
        <w:ind w:left="586" w:right="1099" w:firstLine="710"/>
      </w:pPr>
      <w:r>
        <w:rPr/>
        <w:t>Larutan</w:t>
      </w:r>
      <w:r>
        <w:rPr>
          <w:spacing w:val="15"/>
        </w:rPr>
        <w:t> </w:t>
      </w:r>
      <w:r>
        <w:rPr/>
        <w:t>Vitamin</w:t>
      </w:r>
      <w:r>
        <w:rPr>
          <w:spacing w:val="12"/>
        </w:rPr>
        <w:t> </w:t>
      </w:r>
      <w:r>
        <w:rPr/>
        <w:t>C</w:t>
      </w:r>
      <w:r>
        <w:rPr>
          <w:spacing w:val="13"/>
        </w:rPr>
        <w:t> </w:t>
      </w:r>
      <w:r>
        <w:rPr/>
        <w:t>ditimbang</w:t>
      </w:r>
      <w:r>
        <w:rPr>
          <w:spacing w:val="12"/>
        </w:rPr>
        <w:t> </w:t>
      </w:r>
      <w:r>
        <w:rPr/>
        <w:t>sebanyak</w:t>
      </w:r>
      <w:r>
        <w:rPr>
          <w:spacing w:val="14"/>
        </w:rPr>
        <w:t> </w:t>
      </w:r>
      <w:r>
        <w:rPr/>
        <w:t>100</w:t>
      </w:r>
      <w:r>
        <w:rPr>
          <w:spacing w:val="12"/>
        </w:rPr>
        <w:t> </w:t>
      </w:r>
      <w:r>
        <w:rPr/>
        <w:t>mg.</w:t>
      </w:r>
      <w:r>
        <w:rPr>
          <w:spacing w:val="11"/>
        </w:rPr>
        <w:t> </w:t>
      </w:r>
      <w:r>
        <w:rPr/>
        <w:t>Kemudian,</w:t>
      </w:r>
      <w:r>
        <w:rPr>
          <w:spacing w:val="15"/>
        </w:rPr>
        <w:t> </w:t>
      </w:r>
      <w:r>
        <w:rPr/>
        <w:t>vitamin</w:t>
      </w:r>
      <w:r>
        <w:rPr>
          <w:spacing w:val="12"/>
        </w:rPr>
        <w:t> </w:t>
      </w:r>
      <w:r>
        <w:rPr/>
        <w:t>C</w:t>
      </w:r>
      <w:r>
        <w:rPr>
          <w:spacing w:val="13"/>
        </w:rPr>
        <w:t> </w:t>
      </w:r>
      <w:r>
        <w:rPr/>
        <w:t>p.a</w:t>
      </w:r>
      <w:r>
        <w:rPr>
          <w:spacing w:val="-55"/>
        </w:rPr>
        <w:t> </w:t>
      </w:r>
      <w:r>
        <w:rPr/>
        <w:t>dilarutkan</w:t>
      </w:r>
      <w:r>
        <w:rPr>
          <w:spacing w:val="35"/>
        </w:rPr>
        <w:t> </w:t>
      </w:r>
      <w:r>
        <w:rPr/>
        <w:t>dalam</w:t>
      </w:r>
      <w:r>
        <w:rPr>
          <w:spacing w:val="33"/>
        </w:rPr>
        <w:t> </w:t>
      </w:r>
      <w:r>
        <w:rPr/>
        <w:t>etanol</w:t>
      </w:r>
      <w:r>
        <w:rPr>
          <w:spacing w:val="37"/>
        </w:rPr>
        <w:t> </w:t>
      </w:r>
      <w:r>
        <w:rPr/>
        <w:t>p.a</w:t>
      </w:r>
      <w:r>
        <w:rPr>
          <w:spacing w:val="42"/>
        </w:rPr>
        <w:t> </w:t>
      </w:r>
      <w:r>
        <w:rPr/>
        <w:t>sebanyak</w:t>
      </w:r>
      <w:r>
        <w:rPr>
          <w:spacing w:val="34"/>
        </w:rPr>
        <w:t> </w:t>
      </w:r>
      <w:r>
        <w:rPr/>
        <w:t>100</w:t>
      </w:r>
      <w:r>
        <w:rPr>
          <w:spacing w:val="36"/>
        </w:rPr>
        <w:t> </w:t>
      </w:r>
      <w:r>
        <w:rPr/>
        <w:t>mL,</w:t>
      </w:r>
      <w:r>
        <w:rPr>
          <w:spacing w:val="35"/>
        </w:rPr>
        <w:t> </w:t>
      </w:r>
      <w:r>
        <w:rPr/>
        <w:t>buat</w:t>
      </w:r>
      <w:r>
        <w:rPr>
          <w:spacing w:val="39"/>
        </w:rPr>
        <w:t> </w:t>
      </w:r>
      <w:r>
        <w:rPr/>
        <w:t>larutan</w:t>
      </w:r>
      <w:r>
        <w:rPr>
          <w:spacing w:val="35"/>
        </w:rPr>
        <w:t> </w:t>
      </w:r>
      <w:r>
        <w:rPr/>
        <w:t>stok</w:t>
      </w:r>
      <w:r>
        <w:rPr>
          <w:spacing w:val="38"/>
        </w:rPr>
        <w:t> </w:t>
      </w:r>
      <w:r>
        <w:rPr/>
        <w:t>dengan</w:t>
      </w:r>
    </w:p>
    <w:p>
      <w:pPr>
        <w:spacing w:after="0" w:line="367" w:lineRule="auto"/>
        <w:sectPr>
          <w:type w:val="continuous"/>
          <w:pgSz w:w="11910" w:h="16840"/>
          <w:pgMar w:top="1580" w:bottom="280" w:left="1680" w:right="600"/>
        </w:sectPr>
      </w:pPr>
    </w:p>
    <w:p>
      <w:pPr>
        <w:pStyle w:val="BodyText"/>
        <w:spacing w:line="364" w:lineRule="auto" w:before="104"/>
        <w:ind w:left="586" w:right="1099"/>
      </w:pPr>
      <w:r>
        <w:rPr/>
        <w:t>konsentrasi</w:t>
      </w:r>
      <w:r>
        <w:rPr>
          <w:spacing w:val="42"/>
        </w:rPr>
        <w:t> </w:t>
      </w:r>
      <w:r>
        <w:rPr/>
        <w:t>yang</w:t>
      </w:r>
      <w:r>
        <w:rPr>
          <w:spacing w:val="45"/>
        </w:rPr>
        <w:t> </w:t>
      </w:r>
      <w:r>
        <w:rPr/>
        <w:t>sama</w:t>
      </w:r>
      <w:r>
        <w:rPr>
          <w:spacing w:val="45"/>
        </w:rPr>
        <w:t> </w:t>
      </w:r>
      <w:r>
        <w:rPr/>
        <w:t>sebelumnya</w:t>
      </w:r>
      <w:r>
        <w:rPr>
          <w:spacing w:val="45"/>
        </w:rPr>
        <w:t> </w:t>
      </w:r>
      <w:r>
        <w:rPr/>
        <w:t>yaitu</w:t>
      </w:r>
      <w:r>
        <w:rPr>
          <w:spacing w:val="46"/>
        </w:rPr>
        <w:t> </w:t>
      </w:r>
      <w:r>
        <w:rPr/>
        <w:t>konsentrasi</w:t>
      </w:r>
      <w:r>
        <w:rPr>
          <w:spacing w:val="52"/>
        </w:rPr>
        <w:t> </w:t>
      </w:r>
      <w:r>
        <w:rPr/>
        <w:t>50</w:t>
      </w:r>
      <w:r>
        <w:rPr>
          <w:spacing w:val="45"/>
        </w:rPr>
        <w:t> </w:t>
      </w:r>
      <w:r>
        <w:rPr/>
        <w:t>ppm,</w:t>
      </w:r>
      <w:r>
        <w:rPr>
          <w:spacing w:val="44"/>
        </w:rPr>
        <w:t> </w:t>
      </w:r>
      <w:r>
        <w:rPr/>
        <w:t>100</w:t>
      </w:r>
      <w:r>
        <w:rPr>
          <w:spacing w:val="45"/>
        </w:rPr>
        <w:t> </w:t>
      </w:r>
      <w:r>
        <w:rPr/>
        <w:t>ppm,</w:t>
      </w:r>
      <w:r>
        <w:rPr>
          <w:spacing w:val="44"/>
        </w:rPr>
        <w:t> </w:t>
      </w:r>
      <w:r>
        <w:rPr/>
        <w:t>150</w:t>
      </w:r>
      <w:r>
        <w:rPr>
          <w:spacing w:val="-55"/>
        </w:rPr>
        <w:t> </w:t>
      </w:r>
      <w:r>
        <w:rPr/>
        <w:t>ppm, 200 ppm, 250 ppm.</w:t>
      </w:r>
    </w:p>
    <w:p>
      <w:pPr>
        <w:pStyle w:val="BodyText"/>
        <w:spacing w:line="364" w:lineRule="auto" w:before="204"/>
        <w:ind w:left="586" w:right="1099"/>
      </w:pPr>
      <w:r>
        <w:rPr/>
        <w:t>dengan</w:t>
      </w:r>
      <w:r>
        <w:rPr>
          <w:spacing w:val="25"/>
        </w:rPr>
        <w:t> </w:t>
      </w:r>
      <w:r>
        <w:rPr/>
        <w:t>ditambahkan</w:t>
      </w:r>
      <w:r>
        <w:rPr>
          <w:spacing w:val="25"/>
        </w:rPr>
        <w:t> </w:t>
      </w:r>
      <w:r>
        <w:rPr/>
        <w:t>masingmasing</w:t>
      </w:r>
      <w:r>
        <w:rPr>
          <w:spacing w:val="25"/>
        </w:rPr>
        <w:t> </w:t>
      </w:r>
      <w:r>
        <w:rPr/>
        <w:t>larutan</w:t>
      </w:r>
      <w:r>
        <w:rPr>
          <w:spacing w:val="25"/>
        </w:rPr>
        <w:t> </w:t>
      </w:r>
      <w:r>
        <w:rPr/>
        <w:t>dengan</w:t>
      </w:r>
      <w:r>
        <w:rPr>
          <w:spacing w:val="25"/>
        </w:rPr>
        <w:t> </w:t>
      </w:r>
      <w:r>
        <w:rPr/>
        <w:t>etanol</w:t>
      </w:r>
      <w:r>
        <w:rPr>
          <w:spacing w:val="22"/>
        </w:rPr>
        <w:t> </w:t>
      </w:r>
      <w:r>
        <w:rPr/>
        <w:t>p.a</w:t>
      </w:r>
      <w:r>
        <w:rPr>
          <w:spacing w:val="25"/>
        </w:rPr>
        <w:t> </w:t>
      </w:r>
      <w:r>
        <w:rPr/>
        <w:t>mencapai</w:t>
      </w:r>
      <w:r>
        <w:rPr>
          <w:spacing w:val="34"/>
        </w:rPr>
        <w:t> </w:t>
      </w:r>
      <w:r>
        <w:rPr/>
        <w:t>tanda</w:t>
      </w:r>
      <w:r>
        <w:rPr>
          <w:spacing w:val="-55"/>
        </w:rPr>
        <w:t> </w:t>
      </w:r>
      <w:r>
        <w:rPr/>
        <w:t>batas</w:t>
      </w:r>
      <w:r>
        <w:rPr>
          <w:spacing w:val="3"/>
        </w:rPr>
        <w:t> </w:t>
      </w:r>
      <w:r>
        <w:rPr/>
        <w:t>(100 mL).</w:t>
      </w:r>
    </w:p>
    <w:p>
      <w:pPr>
        <w:pStyle w:val="Heading1"/>
        <w:numPr>
          <w:ilvl w:val="1"/>
          <w:numId w:val="13"/>
        </w:numPr>
        <w:tabs>
          <w:tab w:pos="1306" w:val="left" w:leader="none"/>
          <w:tab w:pos="1307" w:val="left" w:leader="none"/>
        </w:tabs>
        <w:spacing w:line="240" w:lineRule="auto" w:before="190" w:after="0"/>
        <w:ind w:left="1307" w:right="0" w:hanging="721"/>
        <w:jc w:val="left"/>
      </w:pPr>
      <w:r>
        <w:rPr/>
        <w:t>Pengujian</w:t>
      </w:r>
      <w:r>
        <w:rPr>
          <w:spacing w:val="-7"/>
        </w:rPr>
        <w:t> </w:t>
      </w:r>
      <w:r>
        <w:rPr/>
        <w:t>Metode</w:t>
      </w:r>
      <w:r>
        <w:rPr>
          <w:spacing w:val="-3"/>
        </w:rPr>
        <w:t> </w:t>
      </w:r>
      <w:r>
        <w:rPr/>
        <w:t>DPPH</w:t>
      </w:r>
      <w:r>
        <w:rPr>
          <w:spacing w:val="-1"/>
        </w:rPr>
        <w:t> </w:t>
      </w:r>
      <w:r>
        <w:rPr/>
        <w:t>Dengan</w:t>
      </w:r>
      <w:r>
        <w:rPr>
          <w:spacing w:val="-6"/>
        </w:rPr>
        <w:t> </w:t>
      </w:r>
      <w:r>
        <w:rPr/>
        <w:t>Spektrofotometer</w:t>
      </w:r>
      <w:r>
        <w:rPr>
          <w:spacing w:val="-6"/>
        </w:rPr>
        <w:t> </w:t>
      </w:r>
      <w:r>
        <w:rPr/>
        <w:t>Vis</w:t>
      </w:r>
    </w:p>
    <w:p>
      <w:pPr>
        <w:pStyle w:val="Heading3"/>
        <w:numPr>
          <w:ilvl w:val="2"/>
          <w:numId w:val="13"/>
        </w:numPr>
        <w:tabs>
          <w:tab w:pos="1306" w:val="left" w:leader="none"/>
          <w:tab w:pos="1307" w:val="left" w:leader="none"/>
        </w:tabs>
        <w:spacing w:line="240" w:lineRule="auto" w:before="142" w:after="0"/>
        <w:ind w:left="1307" w:right="0" w:hanging="721"/>
        <w:jc w:val="left"/>
      </w:pPr>
      <w:bookmarkStart w:name="_TOC_250010" w:id="42"/>
      <w:r>
        <w:rPr/>
        <w:t>Optimasi</w:t>
      </w:r>
      <w:r>
        <w:rPr>
          <w:spacing w:val="-3"/>
        </w:rPr>
        <w:t> </w:t>
      </w:r>
      <w:r>
        <w:rPr/>
        <w:t>Panjang</w:t>
      </w:r>
      <w:r>
        <w:rPr>
          <w:spacing w:val="-4"/>
        </w:rPr>
        <w:t> </w:t>
      </w:r>
      <w:r>
        <w:rPr/>
        <w:t>Gelombang</w:t>
      </w:r>
      <w:r>
        <w:rPr>
          <w:spacing w:val="1"/>
        </w:rPr>
        <w:t> </w:t>
      </w:r>
      <w:bookmarkEnd w:id="42"/>
      <w:r>
        <w:rPr/>
        <w:t>DPPH</w:t>
      </w:r>
    </w:p>
    <w:p>
      <w:pPr>
        <w:pStyle w:val="ListParagraph"/>
        <w:numPr>
          <w:ilvl w:val="3"/>
          <w:numId w:val="13"/>
        </w:numPr>
        <w:tabs>
          <w:tab w:pos="1298" w:val="left" w:leader="none"/>
        </w:tabs>
        <w:spacing w:line="240" w:lineRule="auto" w:before="135" w:after="0"/>
        <w:ind w:left="1297" w:right="0" w:hanging="285"/>
        <w:jc w:val="left"/>
        <w:rPr>
          <w:sz w:val="22"/>
        </w:rPr>
      </w:pPr>
      <w:r>
        <w:rPr>
          <w:sz w:val="22"/>
        </w:rPr>
        <w:t>1</w:t>
      </w:r>
      <w:r>
        <w:rPr>
          <w:spacing w:val="2"/>
          <w:sz w:val="22"/>
        </w:rPr>
        <w:t> </w:t>
      </w:r>
      <w:r>
        <w:rPr>
          <w:sz w:val="22"/>
        </w:rPr>
        <w:t>ml</w:t>
      </w:r>
      <w:r>
        <w:rPr>
          <w:spacing w:val="-1"/>
          <w:sz w:val="22"/>
        </w:rPr>
        <w:t> </w:t>
      </w:r>
      <w:r>
        <w:rPr>
          <w:sz w:val="22"/>
        </w:rPr>
        <w:t>larutan</w:t>
      </w:r>
      <w:r>
        <w:rPr>
          <w:spacing w:val="3"/>
          <w:sz w:val="22"/>
        </w:rPr>
        <w:t> </w:t>
      </w:r>
      <w:r>
        <w:rPr>
          <w:sz w:val="22"/>
        </w:rPr>
        <w:t>DPPH</w:t>
      </w:r>
      <w:r>
        <w:rPr>
          <w:spacing w:val="-1"/>
          <w:sz w:val="22"/>
        </w:rPr>
        <w:t> </w:t>
      </w:r>
      <w:r>
        <w:rPr>
          <w:sz w:val="22"/>
        </w:rPr>
        <w:t>dimasukkan</w:t>
      </w:r>
      <w:r>
        <w:rPr>
          <w:spacing w:val="-2"/>
          <w:sz w:val="22"/>
        </w:rPr>
        <w:t> </w:t>
      </w:r>
      <w:r>
        <w:rPr>
          <w:sz w:val="22"/>
        </w:rPr>
        <w:t>kedalam</w:t>
      </w:r>
      <w:r>
        <w:rPr>
          <w:spacing w:val="-5"/>
          <w:sz w:val="22"/>
        </w:rPr>
        <w:t> </w:t>
      </w:r>
      <w:r>
        <w:rPr>
          <w:sz w:val="22"/>
        </w:rPr>
        <w:t>kuvet</w:t>
      </w:r>
    </w:p>
    <w:p>
      <w:pPr>
        <w:pStyle w:val="ListParagraph"/>
        <w:numPr>
          <w:ilvl w:val="3"/>
          <w:numId w:val="13"/>
        </w:numPr>
        <w:tabs>
          <w:tab w:pos="1298" w:val="left" w:leader="none"/>
        </w:tabs>
        <w:spacing w:line="364" w:lineRule="auto" w:before="130" w:after="0"/>
        <w:ind w:left="1297" w:right="1097" w:hanging="284"/>
        <w:jc w:val="left"/>
        <w:rPr>
          <w:sz w:val="22"/>
        </w:rPr>
      </w:pPr>
      <w:r>
        <w:rPr>
          <w:sz w:val="22"/>
        </w:rPr>
        <w:t>Ditentukan</w:t>
      </w:r>
      <w:r>
        <w:rPr>
          <w:spacing w:val="47"/>
          <w:sz w:val="22"/>
        </w:rPr>
        <w:t> </w:t>
      </w:r>
      <w:r>
        <w:rPr>
          <w:sz w:val="22"/>
        </w:rPr>
        <w:t>lamda</w:t>
      </w:r>
      <w:r>
        <w:rPr>
          <w:spacing w:val="47"/>
          <w:sz w:val="22"/>
        </w:rPr>
        <w:t> </w:t>
      </w:r>
      <w:r>
        <w:rPr>
          <w:sz w:val="22"/>
        </w:rPr>
        <w:t>optimumnya,</w:t>
      </w:r>
      <w:r>
        <w:rPr>
          <w:spacing w:val="46"/>
          <w:sz w:val="22"/>
        </w:rPr>
        <w:t> </w:t>
      </w:r>
      <w:r>
        <w:rPr>
          <w:sz w:val="22"/>
        </w:rPr>
        <w:t>diukur</w:t>
      </w:r>
      <w:r>
        <w:rPr>
          <w:spacing w:val="43"/>
          <w:sz w:val="22"/>
        </w:rPr>
        <w:t> </w:t>
      </w:r>
      <w:r>
        <w:rPr>
          <w:sz w:val="22"/>
        </w:rPr>
        <w:t>absorbansinya</w:t>
      </w:r>
      <w:r>
        <w:rPr>
          <w:spacing w:val="55"/>
          <w:sz w:val="22"/>
        </w:rPr>
        <w:t> </w:t>
      </w:r>
      <w:r>
        <w:rPr>
          <w:sz w:val="22"/>
        </w:rPr>
        <w:t>pada</w:t>
      </w:r>
      <w:r>
        <w:rPr>
          <w:spacing w:val="47"/>
          <w:sz w:val="22"/>
        </w:rPr>
        <w:t> </w:t>
      </w:r>
      <w:r>
        <w:rPr>
          <w:sz w:val="22"/>
        </w:rPr>
        <w:t>panjang</w:t>
      </w:r>
      <w:r>
        <w:rPr>
          <w:spacing w:val="-56"/>
          <w:sz w:val="22"/>
        </w:rPr>
        <w:t> </w:t>
      </w:r>
      <w:r>
        <w:rPr>
          <w:sz w:val="22"/>
        </w:rPr>
        <w:t>gelombang 516</w:t>
      </w:r>
      <w:r>
        <w:rPr>
          <w:spacing w:val="4"/>
          <w:sz w:val="22"/>
        </w:rPr>
        <w:t> </w:t>
      </w:r>
      <w:r>
        <w:rPr>
          <w:sz w:val="22"/>
        </w:rPr>
        <w:t>nm</w:t>
      </w:r>
    </w:p>
    <w:p>
      <w:pPr>
        <w:pStyle w:val="Heading3"/>
        <w:numPr>
          <w:ilvl w:val="2"/>
          <w:numId w:val="13"/>
        </w:numPr>
        <w:tabs>
          <w:tab w:pos="1306" w:val="left" w:leader="none"/>
          <w:tab w:pos="1307" w:val="left" w:leader="none"/>
        </w:tabs>
        <w:spacing w:line="246" w:lineRule="exact" w:before="0" w:after="0"/>
        <w:ind w:left="1307" w:right="0" w:hanging="721"/>
        <w:jc w:val="left"/>
      </w:pPr>
      <w:bookmarkStart w:name="_TOC_250009" w:id="43"/>
      <w:r>
        <w:rPr/>
        <w:t>Pengujian</w:t>
      </w:r>
      <w:r>
        <w:rPr>
          <w:spacing w:val="-6"/>
        </w:rPr>
        <w:t> </w:t>
      </w:r>
      <w:bookmarkEnd w:id="43"/>
      <w:r>
        <w:rPr/>
        <w:t>Ekstrak</w:t>
      </w:r>
    </w:p>
    <w:p>
      <w:pPr>
        <w:pStyle w:val="ListParagraph"/>
        <w:numPr>
          <w:ilvl w:val="3"/>
          <w:numId w:val="13"/>
        </w:numPr>
        <w:tabs>
          <w:tab w:pos="1298" w:val="left" w:leader="none"/>
        </w:tabs>
        <w:spacing w:line="369" w:lineRule="auto" w:before="135" w:after="0"/>
        <w:ind w:left="1297" w:right="1094" w:hanging="284"/>
        <w:jc w:val="left"/>
        <w:rPr>
          <w:sz w:val="22"/>
        </w:rPr>
      </w:pPr>
      <w:r>
        <w:rPr>
          <w:sz w:val="22"/>
        </w:rPr>
        <w:t>1</w:t>
      </w:r>
      <w:r>
        <w:rPr>
          <w:spacing w:val="43"/>
          <w:sz w:val="22"/>
        </w:rPr>
        <w:t> </w:t>
      </w:r>
      <w:r>
        <w:rPr>
          <w:sz w:val="22"/>
        </w:rPr>
        <w:t>ml</w:t>
      </w:r>
      <w:r>
        <w:rPr>
          <w:spacing w:val="42"/>
          <w:sz w:val="22"/>
        </w:rPr>
        <w:t> </w:t>
      </w:r>
      <w:r>
        <w:rPr>
          <w:sz w:val="22"/>
        </w:rPr>
        <w:t>masing</w:t>
      </w:r>
      <w:r>
        <w:rPr>
          <w:spacing w:val="44"/>
          <w:sz w:val="22"/>
        </w:rPr>
        <w:t> </w:t>
      </w:r>
      <w:r>
        <w:rPr>
          <w:sz w:val="22"/>
        </w:rPr>
        <w:t>masing</w:t>
      </w:r>
      <w:r>
        <w:rPr>
          <w:spacing w:val="44"/>
          <w:sz w:val="22"/>
        </w:rPr>
        <w:t> </w:t>
      </w:r>
      <w:r>
        <w:rPr>
          <w:sz w:val="22"/>
        </w:rPr>
        <w:t>konsentrasi</w:t>
      </w:r>
      <w:r>
        <w:rPr>
          <w:spacing w:val="41"/>
          <w:sz w:val="22"/>
        </w:rPr>
        <w:t> </w:t>
      </w:r>
      <w:r>
        <w:rPr>
          <w:sz w:val="22"/>
        </w:rPr>
        <w:t>larutan</w:t>
      </w:r>
      <w:r>
        <w:rPr>
          <w:spacing w:val="44"/>
          <w:sz w:val="22"/>
        </w:rPr>
        <w:t> </w:t>
      </w:r>
      <w:r>
        <w:rPr>
          <w:sz w:val="22"/>
        </w:rPr>
        <w:t>sampel</w:t>
      </w:r>
      <w:r>
        <w:rPr>
          <w:spacing w:val="49"/>
          <w:sz w:val="22"/>
        </w:rPr>
        <w:t> </w:t>
      </w:r>
      <w:r>
        <w:rPr>
          <w:sz w:val="22"/>
        </w:rPr>
        <w:t>dimasukkan</w:t>
      </w:r>
      <w:r>
        <w:rPr>
          <w:spacing w:val="44"/>
          <w:sz w:val="22"/>
        </w:rPr>
        <w:t> </w:t>
      </w:r>
      <w:r>
        <w:rPr>
          <w:sz w:val="22"/>
        </w:rPr>
        <w:t>ke</w:t>
      </w:r>
      <w:r>
        <w:rPr>
          <w:spacing w:val="39"/>
          <w:sz w:val="22"/>
        </w:rPr>
        <w:t> </w:t>
      </w:r>
      <w:r>
        <w:rPr>
          <w:sz w:val="22"/>
        </w:rPr>
        <w:t>dalam</w:t>
      </w:r>
      <w:r>
        <w:rPr>
          <w:spacing w:val="-55"/>
          <w:sz w:val="22"/>
        </w:rPr>
        <w:t> </w:t>
      </w:r>
      <w:r>
        <w:rPr>
          <w:sz w:val="22"/>
        </w:rPr>
        <w:t>kuvet</w:t>
      </w:r>
      <w:r>
        <w:rPr>
          <w:spacing w:val="55"/>
          <w:sz w:val="22"/>
        </w:rPr>
        <w:t> </w:t>
      </w:r>
      <w:r>
        <w:rPr>
          <w:sz w:val="22"/>
        </w:rPr>
        <w:t>ditambahkan</w:t>
      </w:r>
      <w:r>
        <w:rPr>
          <w:spacing w:val="4"/>
          <w:sz w:val="22"/>
        </w:rPr>
        <w:t> </w:t>
      </w: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ml</w:t>
      </w:r>
      <w:r>
        <w:rPr>
          <w:spacing w:val="4"/>
          <w:sz w:val="22"/>
        </w:rPr>
        <w:t> </w:t>
      </w:r>
      <w:r>
        <w:rPr>
          <w:sz w:val="22"/>
        </w:rPr>
        <w:t>larutan</w:t>
      </w:r>
      <w:r>
        <w:rPr>
          <w:spacing w:val="-1"/>
          <w:sz w:val="22"/>
        </w:rPr>
        <w:t> </w:t>
      </w:r>
      <w:r>
        <w:rPr>
          <w:sz w:val="22"/>
        </w:rPr>
        <w:t>DPPH</w:t>
      </w:r>
      <w:r>
        <w:rPr>
          <w:spacing w:val="-1"/>
          <w:sz w:val="22"/>
        </w:rPr>
        <w:t> </w:t>
      </w:r>
      <w:r>
        <w:rPr>
          <w:sz w:val="22"/>
        </w:rPr>
        <w:t>dimasukkan</w:t>
      </w:r>
      <w:r>
        <w:rPr>
          <w:spacing w:val="4"/>
          <w:sz w:val="22"/>
        </w:rPr>
        <w:t> </w:t>
      </w:r>
      <w:r>
        <w:rPr>
          <w:sz w:val="22"/>
        </w:rPr>
        <w:t>kedalam kuvet</w:t>
      </w:r>
    </w:p>
    <w:p>
      <w:pPr>
        <w:pStyle w:val="ListParagraph"/>
        <w:numPr>
          <w:ilvl w:val="3"/>
          <w:numId w:val="13"/>
        </w:numPr>
        <w:tabs>
          <w:tab w:pos="1298" w:val="left" w:leader="none"/>
        </w:tabs>
        <w:spacing w:line="245" w:lineRule="exact" w:before="0" w:after="0"/>
        <w:ind w:left="1297" w:right="0" w:hanging="285"/>
        <w:jc w:val="left"/>
        <w:rPr>
          <w:sz w:val="22"/>
        </w:rPr>
      </w:pPr>
      <w:r>
        <w:rPr>
          <w:sz w:val="22"/>
        </w:rPr>
        <w:t>Dihomogenkan</w:t>
      </w:r>
      <w:r>
        <w:rPr>
          <w:spacing w:val="-1"/>
          <w:sz w:val="22"/>
        </w:rPr>
        <w:t> </w:t>
      </w:r>
      <w:r>
        <w:rPr>
          <w:sz w:val="22"/>
        </w:rPr>
        <w:t>dengan</w:t>
      </w:r>
      <w:r>
        <w:rPr>
          <w:spacing w:val="2"/>
          <w:sz w:val="22"/>
        </w:rPr>
        <w:t> </w:t>
      </w:r>
      <w:r>
        <w:rPr>
          <w:sz w:val="22"/>
        </w:rPr>
        <w:t>cara</w:t>
      </w:r>
      <w:r>
        <w:rPr>
          <w:spacing w:val="-4"/>
          <w:sz w:val="22"/>
        </w:rPr>
        <w:t> </w:t>
      </w:r>
      <w:r>
        <w:rPr>
          <w:sz w:val="22"/>
        </w:rPr>
        <w:t>dikocok</w:t>
      </w:r>
    </w:p>
    <w:p>
      <w:pPr>
        <w:pStyle w:val="ListParagraph"/>
        <w:numPr>
          <w:ilvl w:val="3"/>
          <w:numId w:val="13"/>
        </w:numPr>
        <w:tabs>
          <w:tab w:pos="1298" w:val="left" w:leader="none"/>
        </w:tabs>
        <w:spacing w:line="364" w:lineRule="auto" w:before="130" w:after="0"/>
        <w:ind w:left="1297" w:right="1103" w:hanging="284"/>
        <w:jc w:val="left"/>
        <w:rPr>
          <w:sz w:val="22"/>
        </w:rPr>
      </w:pPr>
      <w:r>
        <w:rPr>
          <w:spacing w:val="-2"/>
          <w:w w:val="105"/>
          <w:sz w:val="22"/>
        </w:rPr>
        <w:t>Masing</w:t>
      </w:r>
      <w:r>
        <w:rPr>
          <w:spacing w:val="-9"/>
          <w:w w:val="105"/>
          <w:sz w:val="22"/>
        </w:rPr>
        <w:t> </w:t>
      </w:r>
      <w:r>
        <w:rPr>
          <w:spacing w:val="-2"/>
          <w:w w:val="105"/>
          <w:sz w:val="22"/>
        </w:rPr>
        <w:t>–</w:t>
      </w:r>
      <w:r>
        <w:rPr>
          <w:spacing w:val="-6"/>
          <w:w w:val="105"/>
          <w:sz w:val="22"/>
        </w:rPr>
        <w:t> </w:t>
      </w:r>
      <w:r>
        <w:rPr>
          <w:spacing w:val="-2"/>
          <w:w w:val="105"/>
          <w:sz w:val="22"/>
        </w:rPr>
        <w:t>masing</w:t>
      </w:r>
      <w:r>
        <w:rPr>
          <w:spacing w:val="-7"/>
          <w:w w:val="105"/>
          <w:sz w:val="22"/>
        </w:rPr>
        <w:t> </w:t>
      </w:r>
      <w:r>
        <w:rPr>
          <w:spacing w:val="-2"/>
          <w:w w:val="105"/>
          <w:sz w:val="22"/>
        </w:rPr>
        <w:t>larutan</w:t>
      </w:r>
      <w:r>
        <w:rPr>
          <w:spacing w:val="-7"/>
          <w:w w:val="105"/>
          <w:sz w:val="22"/>
        </w:rPr>
        <w:t> </w:t>
      </w:r>
      <w:r>
        <w:rPr>
          <w:spacing w:val="-2"/>
          <w:w w:val="105"/>
          <w:sz w:val="22"/>
        </w:rPr>
        <w:t>diukur</w:t>
      </w:r>
      <w:r>
        <w:rPr>
          <w:spacing w:val="-12"/>
          <w:w w:val="105"/>
          <w:sz w:val="22"/>
        </w:rPr>
        <w:t> </w:t>
      </w:r>
      <w:r>
        <w:rPr>
          <w:spacing w:val="-2"/>
          <w:w w:val="105"/>
          <w:sz w:val="22"/>
        </w:rPr>
        <w:t>absorbansinya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pada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panjang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gelombang</w:t>
      </w:r>
      <w:r>
        <w:rPr>
          <w:spacing w:val="-58"/>
          <w:w w:val="105"/>
          <w:sz w:val="22"/>
        </w:rPr>
        <w:t> </w:t>
      </w:r>
      <w:r>
        <w:rPr>
          <w:w w:val="110"/>
          <w:sz w:val="22"/>
        </w:rPr>
        <w:t>9optimal</w:t>
      </w:r>
    </w:p>
    <w:p>
      <w:pPr>
        <w:pStyle w:val="Heading3"/>
        <w:numPr>
          <w:ilvl w:val="2"/>
          <w:numId w:val="13"/>
        </w:numPr>
        <w:tabs>
          <w:tab w:pos="1306" w:val="left" w:leader="none"/>
          <w:tab w:pos="1307" w:val="left" w:leader="none"/>
        </w:tabs>
        <w:spacing w:line="246" w:lineRule="exact" w:before="0" w:after="0"/>
        <w:ind w:left="1307" w:right="0" w:hanging="721"/>
        <w:jc w:val="left"/>
      </w:pPr>
      <w:bookmarkStart w:name="_TOC_250008" w:id="44"/>
      <w:r>
        <w:rPr/>
        <w:t>Pengujian</w:t>
      </w:r>
      <w:r>
        <w:rPr>
          <w:spacing w:val="-7"/>
        </w:rPr>
        <w:t> </w:t>
      </w:r>
      <w:r>
        <w:rPr/>
        <w:t>Vitamin</w:t>
      </w:r>
      <w:r>
        <w:rPr>
          <w:spacing w:val="-3"/>
        </w:rPr>
        <w:t> </w:t>
      </w:r>
      <w:bookmarkEnd w:id="44"/>
      <w:r>
        <w:rPr/>
        <w:t>C</w:t>
      </w:r>
    </w:p>
    <w:p>
      <w:pPr>
        <w:pStyle w:val="ListParagraph"/>
        <w:numPr>
          <w:ilvl w:val="3"/>
          <w:numId w:val="13"/>
        </w:numPr>
        <w:tabs>
          <w:tab w:pos="1298" w:val="left" w:leader="none"/>
        </w:tabs>
        <w:spacing w:line="364" w:lineRule="auto" w:before="135" w:after="0"/>
        <w:ind w:left="1297" w:right="1102" w:hanging="284"/>
        <w:jc w:val="left"/>
        <w:rPr>
          <w:sz w:val="22"/>
        </w:rPr>
      </w:pPr>
      <w:r>
        <w:rPr>
          <w:sz w:val="22"/>
        </w:rPr>
        <w:t>1</w:t>
      </w:r>
      <w:r>
        <w:rPr>
          <w:spacing w:val="11"/>
          <w:sz w:val="22"/>
        </w:rPr>
        <w:t> </w:t>
      </w:r>
      <w:r>
        <w:rPr>
          <w:sz w:val="22"/>
        </w:rPr>
        <w:t>ml</w:t>
      </w:r>
      <w:r>
        <w:rPr>
          <w:spacing w:val="10"/>
          <w:sz w:val="22"/>
        </w:rPr>
        <w:t> </w:t>
      </w:r>
      <w:r>
        <w:rPr>
          <w:sz w:val="22"/>
        </w:rPr>
        <w:t>masing</w:t>
      </w:r>
      <w:r>
        <w:rPr>
          <w:spacing w:val="6"/>
          <w:sz w:val="22"/>
        </w:rPr>
        <w:t> </w:t>
      </w:r>
      <w:r>
        <w:rPr>
          <w:sz w:val="22"/>
        </w:rPr>
        <w:t>masing</w:t>
      </w:r>
      <w:r>
        <w:rPr>
          <w:spacing w:val="7"/>
          <w:sz w:val="22"/>
        </w:rPr>
        <w:t> </w:t>
      </w:r>
      <w:r>
        <w:rPr>
          <w:sz w:val="22"/>
        </w:rPr>
        <w:t>konsentrasi</w:t>
      </w:r>
      <w:r>
        <w:rPr>
          <w:spacing w:val="4"/>
          <w:sz w:val="22"/>
        </w:rPr>
        <w:t> </w:t>
      </w:r>
      <w:r>
        <w:rPr>
          <w:sz w:val="22"/>
        </w:rPr>
        <w:t>larutan</w:t>
      </w:r>
      <w:r>
        <w:rPr>
          <w:spacing w:val="7"/>
          <w:sz w:val="22"/>
        </w:rPr>
        <w:t> </w:t>
      </w:r>
      <w:r>
        <w:rPr>
          <w:sz w:val="22"/>
        </w:rPr>
        <w:t>sampel</w:t>
      </w:r>
      <w:r>
        <w:rPr>
          <w:spacing w:val="-1"/>
          <w:sz w:val="22"/>
        </w:rPr>
        <w:t> </w:t>
      </w:r>
      <w:r>
        <w:rPr>
          <w:sz w:val="22"/>
        </w:rPr>
        <w:t>Vitamin</w:t>
      </w:r>
      <w:r>
        <w:rPr>
          <w:spacing w:val="7"/>
          <w:sz w:val="22"/>
        </w:rPr>
        <w:t> </w:t>
      </w:r>
      <w:r>
        <w:rPr>
          <w:sz w:val="22"/>
        </w:rPr>
        <w:t>c</w:t>
      </w:r>
      <w:r>
        <w:rPr>
          <w:spacing w:val="13"/>
          <w:sz w:val="22"/>
        </w:rPr>
        <w:t> </w:t>
      </w:r>
      <w:r>
        <w:rPr>
          <w:sz w:val="22"/>
        </w:rPr>
        <w:t>dimasukkan</w:t>
      </w:r>
      <w:r>
        <w:rPr>
          <w:spacing w:val="12"/>
          <w:sz w:val="22"/>
        </w:rPr>
        <w:t> </w:t>
      </w:r>
      <w:r>
        <w:rPr>
          <w:sz w:val="22"/>
        </w:rPr>
        <w:t>ke</w:t>
      </w:r>
      <w:r>
        <w:rPr>
          <w:spacing w:val="-56"/>
          <w:sz w:val="22"/>
        </w:rPr>
        <w:t> </w:t>
      </w:r>
      <w:r>
        <w:rPr>
          <w:sz w:val="22"/>
        </w:rPr>
        <w:t>dalam</w:t>
      </w:r>
      <w:r>
        <w:rPr>
          <w:spacing w:val="-6"/>
          <w:sz w:val="22"/>
        </w:rPr>
        <w:t> </w:t>
      </w:r>
      <w:r>
        <w:rPr>
          <w:sz w:val="22"/>
        </w:rPr>
        <w:t>kuvet, ditambahkan</w:t>
      </w:r>
      <w:r>
        <w:rPr>
          <w:spacing w:val="-3"/>
          <w:sz w:val="22"/>
        </w:rPr>
        <w:t> </w:t>
      </w:r>
      <w:r>
        <w:rPr>
          <w:sz w:val="22"/>
        </w:rPr>
        <w:t>1</w:t>
      </w:r>
      <w:r>
        <w:rPr>
          <w:spacing w:val="2"/>
          <w:sz w:val="22"/>
        </w:rPr>
        <w:t> </w:t>
      </w:r>
      <w:r>
        <w:rPr>
          <w:sz w:val="22"/>
        </w:rPr>
        <w:t>ml</w:t>
      </w:r>
      <w:r>
        <w:rPr>
          <w:spacing w:val="3"/>
          <w:sz w:val="22"/>
        </w:rPr>
        <w:t> </w:t>
      </w:r>
      <w:r>
        <w:rPr>
          <w:sz w:val="22"/>
        </w:rPr>
        <w:t>larutan</w:t>
      </w:r>
      <w:r>
        <w:rPr>
          <w:spacing w:val="2"/>
          <w:sz w:val="22"/>
        </w:rPr>
        <w:t> </w:t>
      </w:r>
      <w:r>
        <w:rPr>
          <w:sz w:val="22"/>
        </w:rPr>
        <w:t>DPPH</w:t>
      </w:r>
      <w:r>
        <w:rPr>
          <w:spacing w:val="-2"/>
          <w:sz w:val="22"/>
        </w:rPr>
        <w:t> </w:t>
      </w:r>
      <w:r>
        <w:rPr>
          <w:sz w:val="22"/>
        </w:rPr>
        <w:t>dimasukkan</w:t>
      </w:r>
      <w:r>
        <w:rPr>
          <w:spacing w:val="-3"/>
          <w:sz w:val="22"/>
        </w:rPr>
        <w:t> </w:t>
      </w:r>
      <w:r>
        <w:rPr>
          <w:sz w:val="22"/>
        </w:rPr>
        <w:t>kedalam kuvet</w:t>
      </w:r>
    </w:p>
    <w:p>
      <w:pPr>
        <w:pStyle w:val="ListParagraph"/>
        <w:numPr>
          <w:ilvl w:val="3"/>
          <w:numId w:val="13"/>
        </w:numPr>
        <w:tabs>
          <w:tab w:pos="1298" w:val="left" w:leader="none"/>
        </w:tabs>
        <w:spacing w:line="240" w:lineRule="auto" w:before="1" w:after="0"/>
        <w:ind w:left="1297" w:right="0" w:hanging="285"/>
        <w:jc w:val="left"/>
        <w:rPr>
          <w:sz w:val="22"/>
        </w:rPr>
      </w:pPr>
      <w:r>
        <w:rPr>
          <w:sz w:val="22"/>
        </w:rPr>
        <w:t>Dihomogenkan</w:t>
      </w:r>
      <w:r>
        <w:rPr>
          <w:spacing w:val="-1"/>
          <w:sz w:val="22"/>
        </w:rPr>
        <w:t> </w:t>
      </w:r>
      <w:r>
        <w:rPr>
          <w:sz w:val="22"/>
        </w:rPr>
        <w:t>dengan</w:t>
      </w:r>
      <w:r>
        <w:rPr>
          <w:spacing w:val="2"/>
          <w:sz w:val="22"/>
        </w:rPr>
        <w:t> </w:t>
      </w:r>
      <w:r>
        <w:rPr>
          <w:sz w:val="22"/>
        </w:rPr>
        <w:t>cara</w:t>
      </w:r>
      <w:r>
        <w:rPr>
          <w:spacing w:val="-4"/>
          <w:sz w:val="22"/>
        </w:rPr>
        <w:t> </w:t>
      </w:r>
      <w:r>
        <w:rPr>
          <w:sz w:val="22"/>
        </w:rPr>
        <w:t>dikocok</w:t>
      </w:r>
    </w:p>
    <w:p>
      <w:pPr>
        <w:pStyle w:val="ListParagraph"/>
        <w:numPr>
          <w:ilvl w:val="3"/>
          <w:numId w:val="13"/>
        </w:numPr>
        <w:tabs>
          <w:tab w:pos="1298" w:val="left" w:leader="none"/>
        </w:tabs>
        <w:spacing w:line="364" w:lineRule="auto" w:before="131" w:after="0"/>
        <w:ind w:left="1297" w:right="1103" w:hanging="284"/>
        <w:jc w:val="left"/>
        <w:rPr>
          <w:sz w:val="22"/>
        </w:rPr>
      </w:pPr>
      <w:r>
        <w:rPr>
          <w:spacing w:val="-2"/>
          <w:w w:val="105"/>
          <w:sz w:val="22"/>
        </w:rPr>
        <w:t>Masing</w:t>
      </w:r>
      <w:r>
        <w:rPr>
          <w:spacing w:val="-9"/>
          <w:w w:val="105"/>
          <w:sz w:val="22"/>
        </w:rPr>
        <w:t> </w:t>
      </w:r>
      <w:r>
        <w:rPr>
          <w:spacing w:val="-2"/>
          <w:w w:val="105"/>
          <w:sz w:val="22"/>
        </w:rPr>
        <w:t>–</w:t>
      </w:r>
      <w:r>
        <w:rPr>
          <w:spacing w:val="-6"/>
          <w:w w:val="105"/>
          <w:sz w:val="22"/>
        </w:rPr>
        <w:t> </w:t>
      </w:r>
      <w:r>
        <w:rPr>
          <w:spacing w:val="-2"/>
          <w:w w:val="105"/>
          <w:sz w:val="22"/>
        </w:rPr>
        <w:t>masing</w:t>
      </w:r>
      <w:r>
        <w:rPr>
          <w:spacing w:val="-7"/>
          <w:w w:val="105"/>
          <w:sz w:val="22"/>
        </w:rPr>
        <w:t> </w:t>
      </w:r>
      <w:r>
        <w:rPr>
          <w:spacing w:val="-2"/>
          <w:w w:val="105"/>
          <w:sz w:val="22"/>
        </w:rPr>
        <w:t>larutan</w:t>
      </w:r>
      <w:r>
        <w:rPr>
          <w:spacing w:val="-7"/>
          <w:w w:val="105"/>
          <w:sz w:val="22"/>
        </w:rPr>
        <w:t> </w:t>
      </w:r>
      <w:r>
        <w:rPr>
          <w:spacing w:val="-2"/>
          <w:w w:val="105"/>
          <w:sz w:val="22"/>
        </w:rPr>
        <w:t>diukur</w:t>
      </w:r>
      <w:r>
        <w:rPr>
          <w:spacing w:val="-12"/>
          <w:w w:val="105"/>
          <w:sz w:val="22"/>
        </w:rPr>
        <w:t> </w:t>
      </w:r>
      <w:r>
        <w:rPr>
          <w:spacing w:val="-2"/>
          <w:w w:val="105"/>
          <w:sz w:val="22"/>
        </w:rPr>
        <w:t>absorbansinya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pada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panjang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gelombang</w:t>
      </w:r>
      <w:r>
        <w:rPr>
          <w:spacing w:val="-58"/>
          <w:w w:val="105"/>
          <w:sz w:val="22"/>
        </w:rPr>
        <w:t> </w:t>
      </w:r>
      <w:r>
        <w:rPr>
          <w:w w:val="110"/>
          <w:sz w:val="22"/>
        </w:rPr>
        <w:t>optimal</w:t>
      </w:r>
    </w:p>
    <w:p>
      <w:pPr>
        <w:pStyle w:val="BodyText"/>
        <w:spacing w:line="364" w:lineRule="auto" w:before="203"/>
        <w:ind w:left="586" w:right="1095" w:firstLine="710"/>
        <w:jc w:val="both"/>
      </w:pPr>
      <w:r>
        <w:rPr/>
        <w:t>Selanjutnya sampel uji diukur pada panjang gelombang 516 nm.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absorbansi yang diperoleh dibuat persamaan regresi linear yang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hubungan</w:t>
      </w:r>
      <w:r>
        <w:rPr>
          <w:spacing w:val="5"/>
        </w:rPr>
        <w:t> </w:t>
      </w:r>
      <w:r>
        <w:rPr/>
        <w:t>antara</w:t>
      </w:r>
      <w:r>
        <w:rPr>
          <w:spacing w:val="11"/>
        </w:rPr>
        <w:t> </w:t>
      </w:r>
      <w:r>
        <w:rPr/>
        <w:t>konsentrasi</w:t>
      </w:r>
      <w:r>
        <w:rPr>
          <w:spacing w:val="13"/>
        </w:rPr>
        <w:t> </w:t>
      </w:r>
      <w:r>
        <w:rPr/>
        <w:t>bahan</w:t>
      </w:r>
      <w:r>
        <w:rPr>
          <w:spacing w:val="6"/>
        </w:rPr>
        <w:t> </w:t>
      </w:r>
      <w:r>
        <w:rPr/>
        <w:t>uji</w:t>
      </w:r>
      <w:r>
        <w:rPr>
          <w:spacing w:val="8"/>
        </w:rPr>
        <w:t> </w:t>
      </w:r>
      <w:r>
        <w:rPr/>
        <w:t>(x)</w:t>
      </w:r>
      <w:r>
        <w:rPr>
          <w:spacing w:val="7"/>
        </w:rPr>
        <w:t> </w:t>
      </w:r>
      <w:r>
        <w:rPr/>
        <w:t>dengan</w:t>
      </w:r>
      <w:r>
        <w:rPr>
          <w:spacing w:val="10"/>
        </w:rPr>
        <w:t> </w:t>
      </w:r>
      <w:r>
        <w:rPr/>
        <w:t>aktivitas</w:t>
      </w:r>
      <w:r>
        <w:rPr>
          <w:spacing w:val="15"/>
        </w:rPr>
        <w:t> </w:t>
      </w:r>
      <w:r>
        <w:rPr/>
        <w:t>antioksidan</w:t>
      </w:r>
      <w:r>
        <w:rPr>
          <w:spacing w:val="10"/>
        </w:rPr>
        <w:t> </w:t>
      </w:r>
      <w:r>
        <w:rPr/>
        <w:t>rata-rata</w:t>
      </w:r>
    </w:p>
    <w:p>
      <w:pPr>
        <w:pStyle w:val="BodyText"/>
        <w:spacing w:line="364" w:lineRule="auto" w:before="3"/>
        <w:ind w:left="586" w:right="1099"/>
        <w:jc w:val="both"/>
      </w:pPr>
      <w:r>
        <w:rPr/>
        <w:t>(y) dari suatu seri replikasi pengukuran sehingga diperoleh harga IC50 yaitu</w:t>
      </w:r>
      <w:r>
        <w:rPr>
          <w:spacing w:val="1"/>
        </w:rPr>
        <w:t> </w:t>
      </w:r>
      <w:r>
        <w:rPr/>
        <w:t>konsentrasi bahan uji</w:t>
      </w:r>
      <w:r>
        <w:rPr>
          <w:spacing w:val="1"/>
        </w:rPr>
        <w:t> </w:t>
      </w:r>
      <w:r>
        <w:rPr/>
        <w:t>yang diperlukan untuk</w:t>
      </w:r>
      <w:r>
        <w:rPr>
          <w:spacing w:val="1"/>
        </w:rPr>
        <w:t> </w:t>
      </w:r>
      <w:r>
        <w:rPr/>
        <w:t>menangkap 50% radikal DPPH</w:t>
      </w:r>
      <w:r>
        <w:rPr>
          <w:spacing w:val="1"/>
        </w:rPr>
        <w:t> </w:t>
      </w:r>
      <w:r>
        <w:rPr/>
        <w:t>selama</w:t>
      </w:r>
      <w:r>
        <w:rPr>
          <w:spacing w:val="-1"/>
        </w:rPr>
        <w:t> </w:t>
      </w:r>
      <w:r>
        <w:rPr/>
        <w:t>15</w:t>
      </w:r>
      <w:r>
        <w:rPr>
          <w:spacing w:val="5"/>
        </w:rPr>
        <w:t> </w:t>
      </w:r>
      <w:r>
        <w:rPr/>
        <w:t>menit</w:t>
      </w:r>
      <w:r>
        <w:rPr>
          <w:spacing w:val="4"/>
        </w:rPr>
        <w:t> </w:t>
      </w:r>
      <w:r>
        <w:rPr/>
        <w:t>(operating</w:t>
      </w:r>
      <w:r>
        <w:rPr>
          <w:spacing w:val="4"/>
        </w:rPr>
        <w:t> </w:t>
      </w:r>
      <w:r>
        <w:rPr/>
        <w:t>time).</w:t>
      </w:r>
    </w:p>
    <w:p>
      <w:pPr>
        <w:pStyle w:val="BodyText"/>
        <w:spacing w:line="364" w:lineRule="auto" w:before="204"/>
        <w:ind w:left="586" w:right="1098" w:firstLine="720"/>
        <w:jc w:val="both"/>
      </w:pPr>
      <w:r>
        <w:rPr/>
        <w:t>Nilai IC50 merupakan bilangan yang menunjukkan konsentrasi sampel uji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peredaman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50%.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0%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mempunyai aktivitas antioksidan, sedangkan nilai 100% berarti peredaman total</w:t>
      </w:r>
      <w:r>
        <w:rPr>
          <w:spacing w:val="1"/>
        </w:rPr>
        <w:t> </w:t>
      </w:r>
      <w:r>
        <w:rPr/>
        <w:t>dan pengujian perlu dilanjutkan dengan pengenceran larutan uji untuk melihat</w:t>
      </w:r>
      <w:r>
        <w:rPr>
          <w:spacing w:val="1"/>
        </w:rPr>
        <w:t> </w:t>
      </w:r>
      <w:r>
        <w:rPr/>
        <w:t>batas</w:t>
      </w:r>
      <w:r>
        <w:rPr>
          <w:spacing w:val="21"/>
        </w:rPr>
        <w:t> </w:t>
      </w:r>
      <w:r>
        <w:rPr/>
        <w:t>konsentrasi</w:t>
      </w:r>
      <w:r>
        <w:rPr>
          <w:spacing w:val="19"/>
        </w:rPr>
        <w:t> </w:t>
      </w:r>
      <w:r>
        <w:rPr/>
        <w:t>aktivitasnya.</w:t>
      </w:r>
      <w:r>
        <w:rPr>
          <w:spacing w:val="21"/>
        </w:rPr>
        <w:t> </w:t>
      </w:r>
      <w:r>
        <w:rPr/>
        <w:t>Hasil</w:t>
      </w:r>
      <w:r>
        <w:rPr>
          <w:spacing w:val="19"/>
        </w:rPr>
        <w:t> </w:t>
      </w:r>
      <w:r>
        <w:rPr/>
        <w:t>perhitungan</w:t>
      </w:r>
      <w:r>
        <w:rPr>
          <w:spacing w:val="17"/>
        </w:rPr>
        <w:t> </w:t>
      </w:r>
      <w:r>
        <w:rPr/>
        <w:t>dimasukkan</w:t>
      </w:r>
      <w:r>
        <w:rPr>
          <w:spacing w:val="22"/>
        </w:rPr>
        <w:t> </w:t>
      </w:r>
      <w:r>
        <w:rPr/>
        <w:t>ke</w:t>
      </w:r>
      <w:r>
        <w:rPr>
          <w:spacing w:val="17"/>
        </w:rPr>
        <w:t> </w:t>
      </w:r>
      <w:r>
        <w:rPr/>
        <w:t>dalam</w:t>
      </w:r>
    </w:p>
    <w:p>
      <w:pPr>
        <w:spacing w:after="0" w:line="364" w:lineRule="auto"/>
        <w:jc w:val="both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spacing w:line="367" w:lineRule="auto" w:before="104"/>
        <w:ind w:left="586" w:right="1098"/>
        <w:jc w:val="both"/>
      </w:pPr>
      <w:r>
        <w:rPr/>
        <w:t>persamaan regresi dengan konsentrasi ekstrak (µg/mL) sebagai absis (sumbu X)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peredaman</w:t>
      </w:r>
      <w:r>
        <w:rPr>
          <w:spacing w:val="1"/>
        </w:rPr>
        <w:t> </w:t>
      </w:r>
      <w:r>
        <w:rPr/>
        <w:t>(antioksidan)</w:t>
      </w:r>
      <w:r>
        <w:rPr>
          <w:spacing w:val="1"/>
        </w:rPr>
        <w:t> </w:t>
      </w:r>
      <w:r>
        <w:rPr/>
        <w:t>sebagai ordinatnya</w:t>
      </w:r>
      <w:r>
        <w:rPr>
          <w:spacing w:val="1"/>
        </w:rPr>
        <w:t> </w:t>
      </w:r>
      <w:r>
        <w:rPr/>
        <w:t>(sumbu</w:t>
      </w:r>
      <w:r>
        <w:rPr>
          <w:spacing w:val="1"/>
        </w:rPr>
        <w:t> </w:t>
      </w:r>
      <w:r>
        <w:rPr/>
        <w:t>Y).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spesifik, suatu senyawa dikatakan sebagai antioksidan sangat kuat jika nilai IC50</w:t>
      </w:r>
      <w:r>
        <w:rPr>
          <w:spacing w:val="-56"/>
        </w:rPr>
        <w:t> </w:t>
      </w:r>
      <w:r>
        <w:rPr/>
        <w:t>kurang dari 50 µg/mL, kuat untuk IC50 bernilai 50-100 µg/mL, sedang jika IC50</w:t>
      </w:r>
      <w:r>
        <w:rPr>
          <w:spacing w:val="1"/>
        </w:rPr>
        <w:t> </w:t>
      </w:r>
      <w:r>
        <w:rPr/>
        <w:t>bernilai 100-150 µg/mL dan lemah jika IC50 bernilai 151-200 µg/mL (Mardawati,</w:t>
      </w:r>
      <w:r>
        <w:rPr>
          <w:spacing w:val="1"/>
        </w:rPr>
        <w:t> </w:t>
      </w:r>
      <w:r>
        <w:rPr/>
        <w:t>dkk.,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Besarnya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dihitung</w:t>
      </w:r>
      <w:r>
        <w:rPr>
          <w:spacing w:val="1"/>
        </w:rPr>
        <w:t> </w:t>
      </w:r>
      <w:r>
        <w:rPr/>
        <w:t>dengan</w:t>
      </w:r>
      <w:r>
        <w:rPr>
          <w:spacing w:val="58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rumus: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spacing w:before="7"/>
        <w:rPr>
          <w:sz w:val="32"/>
        </w:rPr>
      </w:pPr>
    </w:p>
    <w:p>
      <w:pPr>
        <w:pStyle w:val="BodyText"/>
        <w:tabs>
          <w:tab w:pos="3040" w:val="left" w:leader="none"/>
        </w:tabs>
        <w:spacing w:before="1"/>
        <w:ind w:left="749"/>
      </w:pPr>
      <w:r>
        <w:rPr/>
        <w:pict>
          <v:shape style="position:absolute;margin-left:226.660004pt;margin-top:-.023584pt;width:6.45pt;height:12.35pt;mso-position-horizontal-relative:page;mso-position-vertical-relative:paragraph;z-index:-17362944" type="#_x0000_t202" filled="false" stroked="false">
            <v:textbox inset="0,0,0,0">
              <w:txbxContent>
                <w:p>
                  <w:pPr>
                    <w:pStyle w:val="BodyText"/>
                    <w:spacing w:line="246" w:lineRule="exact"/>
                  </w:pPr>
                  <w:r>
                    <w:rPr>
                      <w:w w:val="100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14pt;margin-top:-3.859365pt;width:117.75pt;height:22.5pt;mso-position-horizontal-relative:page;mso-position-vertical-relative:paragraph;z-index:-17362432" filled="true" fillcolor="#ffffff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-17361920" from="249pt,5.920635pt" to="397.5pt,5.920635pt" stroked="true" strokeweight=".75pt" strokecolor="#000000">
            <v:stroke dashstyle="solid"/>
            <w10:wrap type="none"/>
          </v:line>
        </w:pict>
      </w:r>
      <w:r>
        <w:rPr>
          <w:rFonts w:ascii="Calibri"/>
        </w:rPr>
        <w:t>%</w:t>
      </w:r>
      <w:r>
        <w:rPr>
          <w:rFonts w:ascii="Calibri"/>
          <w:spacing w:val="-2"/>
        </w:rPr>
        <w:t> </w:t>
      </w:r>
      <w:r>
        <w:rPr>
          <w:rFonts w:ascii="Calibri"/>
        </w:rPr>
        <w:t>Perendaman</w:t>
      </w:r>
      <w:r>
        <w:rPr>
          <w:rFonts w:ascii="Calibri"/>
          <w:spacing w:val="46"/>
        </w:rPr>
        <w:t> </w:t>
      </w:r>
      <w:r>
        <w:rPr>
          <w:rFonts w:ascii="Calibri"/>
        </w:rPr>
        <w:t>DPPH</w:t>
        <w:tab/>
      </w:r>
      <w:r>
        <w:rPr>
          <w:spacing w:val="-6"/>
          <w:position w:val="1"/>
        </w:rPr>
        <w:t>=</w:t>
      </w:r>
    </w:p>
    <w:p>
      <w:pPr>
        <w:pStyle w:val="BodyText"/>
        <w:spacing w:line="511" w:lineRule="auto" w:before="56"/>
        <w:ind w:left="1069" w:hanging="740"/>
        <w:rPr>
          <w:rFonts w:ascii="Calibri" w:hAnsi="Calibri"/>
        </w:rPr>
      </w:pPr>
      <w:r>
        <w:rPr/>
        <w:br w:type="column"/>
      </w:r>
      <w:r>
        <w:rPr>
          <w:rFonts w:ascii="Calibri" w:hAnsi="Calibri"/>
        </w:rPr>
        <w:t>Abs. Kontrol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Abs. Sampel</w:t>
      </w:r>
      <w:r>
        <w:rPr>
          <w:rFonts w:ascii="Calibri" w:hAnsi="Calibri"/>
          <w:spacing w:val="-48"/>
        </w:rPr>
        <w:t> </w:t>
      </w:r>
      <w:r>
        <w:rPr>
          <w:rFonts w:ascii="Calibri" w:hAnsi="Calibri"/>
        </w:rPr>
        <w:t>Abs.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Kontrol</w:t>
      </w:r>
    </w:p>
    <w:p>
      <w:pPr>
        <w:pStyle w:val="BodyText"/>
        <w:spacing w:before="7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pStyle w:val="BodyText"/>
        <w:spacing w:before="1"/>
        <w:ind w:left="462"/>
        <w:rPr>
          <w:rFonts w:ascii="Calibri"/>
        </w:rPr>
      </w:pPr>
      <w:r>
        <w:rPr>
          <w:rFonts w:ascii="Calibri"/>
        </w:rPr>
        <w:t>X</w:t>
      </w:r>
      <w:r>
        <w:rPr>
          <w:rFonts w:ascii="Calibri"/>
          <w:spacing w:val="-4"/>
        </w:rPr>
        <w:t> </w:t>
      </w:r>
      <w:r>
        <w:rPr>
          <w:rFonts w:ascii="Calibri"/>
        </w:rPr>
        <w:t>100%</w:t>
      </w:r>
    </w:p>
    <w:p>
      <w:pPr>
        <w:spacing w:after="0"/>
        <w:rPr>
          <w:rFonts w:ascii="Calibri"/>
        </w:rPr>
        <w:sectPr>
          <w:type w:val="continuous"/>
          <w:pgSz w:w="11910" w:h="16840"/>
          <w:pgMar w:top="1580" w:bottom="280" w:left="1680" w:right="600"/>
          <w:cols w:num="3" w:equalWidth="0">
            <w:col w:w="3170" w:space="40"/>
            <w:col w:w="2829" w:space="39"/>
            <w:col w:w="3552"/>
          </w:cols>
        </w:sectPr>
      </w:pPr>
    </w:p>
    <w:p>
      <w:pPr>
        <w:pStyle w:val="BodyText"/>
        <w:spacing w:before="5"/>
        <w:rPr>
          <w:rFonts w:ascii="Calibri"/>
          <w:sz w:val="11"/>
        </w:rPr>
      </w:pPr>
    </w:p>
    <w:p>
      <w:pPr>
        <w:pStyle w:val="BodyText"/>
        <w:spacing w:line="364" w:lineRule="auto" w:before="97"/>
        <w:ind w:left="586" w:right="1099"/>
      </w:pPr>
      <w:r>
        <w:rPr/>
        <w:t>Persentasi</w:t>
      </w:r>
      <w:r>
        <w:rPr>
          <w:spacing w:val="17"/>
        </w:rPr>
        <w:t> </w:t>
      </w:r>
      <w:r>
        <w:rPr/>
        <w:t>inhibisi</w:t>
      </w:r>
      <w:r>
        <w:rPr>
          <w:spacing w:val="15"/>
        </w:rPr>
        <w:t> </w:t>
      </w:r>
      <w:r>
        <w:rPr/>
        <w:t>(IC50)</w:t>
      </w:r>
      <w:r>
        <w:rPr>
          <w:spacing w:val="15"/>
        </w:rPr>
        <w:t> </w:t>
      </w:r>
      <w:r>
        <w:rPr/>
        <w:t>terhadap</w:t>
      </w:r>
      <w:r>
        <w:rPr>
          <w:spacing w:val="23"/>
        </w:rPr>
        <w:t> </w:t>
      </w:r>
      <w:r>
        <w:rPr/>
        <w:t>radikal</w:t>
      </w:r>
      <w:r>
        <w:rPr>
          <w:spacing w:val="15"/>
        </w:rPr>
        <w:t> </w:t>
      </w:r>
      <w:r>
        <w:rPr/>
        <w:t>bebas</w:t>
      </w:r>
      <w:r>
        <w:rPr>
          <w:spacing w:val="17"/>
        </w:rPr>
        <w:t> </w:t>
      </w:r>
      <w:r>
        <w:rPr/>
        <w:t>DPPH</w:t>
      </w:r>
      <w:r>
        <w:rPr>
          <w:spacing w:val="15"/>
        </w:rPr>
        <w:t> </w:t>
      </w:r>
      <w:r>
        <w:rPr/>
        <w:t>dari</w:t>
      </w:r>
      <w:r>
        <w:rPr>
          <w:spacing w:val="15"/>
        </w:rPr>
        <w:t> </w:t>
      </w:r>
      <w:r>
        <w:rPr/>
        <w:t>masingmasing</w:t>
      </w:r>
      <w:r>
        <w:rPr>
          <w:spacing w:val="-56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larutan</w:t>
      </w:r>
      <w:r>
        <w:rPr>
          <w:spacing w:val="4"/>
        </w:rPr>
        <w:t> </w:t>
      </w:r>
      <w:r>
        <w:rPr/>
        <w:t>sampel</w:t>
      </w:r>
      <w:r>
        <w:rPr>
          <w:spacing w:val="2"/>
        </w:rPr>
        <w:t> </w:t>
      </w:r>
      <w:r>
        <w:rPr/>
        <w:t>dapat</w:t>
      </w:r>
      <w:r>
        <w:rPr>
          <w:spacing w:val="-1"/>
        </w:rPr>
        <w:t> </w:t>
      </w:r>
      <w:r>
        <w:rPr/>
        <w:t>dihitung</w:t>
      </w:r>
      <w:r>
        <w:rPr>
          <w:spacing w:val="5"/>
        </w:rPr>
        <w:t> </w:t>
      </w:r>
      <w:r>
        <w:rPr/>
        <w:t>dengan</w:t>
      </w:r>
      <w:r>
        <w:rPr>
          <w:spacing w:val="-1"/>
        </w:rPr>
        <w:t> </w:t>
      </w:r>
      <w:r>
        <w:rPr/>
        <w:t>rumus: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1680" w:right="600"/>
        </w:sectPr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826"/>
        <w:rPr>
          <w:rFonts w:ascii="Calibri"/>
        </w:rPr>
      </w:pPr>
      <w:r>
        <w:rPr>
          <w:rFonts w:ascii="Calibri"/>
        </w:rPr>
        <w:t>%</w:t>
      </w:r>
      <w:r>
        <w:rPr>
          <w:rFonts w:ascii="Calibri"/>
          <w:spacing w:val="-3"/>
        </w:rPr>
        <w:t> </w:t>
      </w:r>
      <w:r>
        <w:rPr>
          <w:rFonts w:ascii="Calibri"/>
        </w:rPr>
        <w:t>inhibisi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4"/>
        <w:rPr>
          <w:rFonts w:ascii="Calibri"/>
          <w:sz w:val="18"/>
        </w:rPr>
      </w:pPr>
    </w:p>
    <w:p>
      <w:pPr>
        <w:pStyle w:val="BodyText"/>
        <w:ind w:left="586"/>
      </w:pPr>
      <w:r>
        <w:rPr/>
        <w:t>Keterangan:</w:t>
      </w:r>
    </w:p>
    <w:p>
      <w:pPr>
        <w:pStyle w:val="BodyText"/>
        <w:spacing w:before="172"/>
        <w:ind w:left="587"/>
        <w:jc w:val="center"/>
        <w:rPr>
          <w:rFonts w:ascii="Calibri" w:hAnsi="Calibri"/>
        </w:rPr>
      </w:pPr>
      <w:r>
        <w:rPr/>
        <w:br w:type="column"/>
      </w:r>
      <w:r>
        <w:rPr>
          <w:rFonts w:ascii="Calibri" w:hAnsi="Calibri"/>
        </w:rPr>
        <w:t>Abs.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Blanko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(DPPH)</w:t>
      </w:r>
      <w:r>
        <w:rPr>
          <w:rFonts w:ascii="Calibri" w:hAnsi="Calibri"/>
          <w:spacing w:val="48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45"/>
        </w:rPr>
        <w:t> </w:t>
      </w:r>
      <w:r>
        <w:rPr>
          <w:rFonts w:ascii="Calibri" w:hAnsi="Calibri"/>
        </w:rPr>
        <w:t>Abs.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Sampel</w:t>
      </w:r>
    </w:p>
    <w:p>
      <w:pPr>
        <w:pStyle w:val="BodyText"/>
        <w:spacing w:before="50"/>
        <w:ind w:left="227"/>
      </w:pPr>
      <w:r>
        <w:rPr/>
        <w:pict>
          <v:line style="position:absolute;mso-position-horizontal-relative:page;mso-position-vertical-relative:paragraph;z-index:15739392" from="197.25pt,8.070636pt" to="368.25pt,8.070636pt" stroked="true" strokeweight=".75pt" strokecolor="#000000">
            <v:stroke dashstyle="solid"/>
            <w10:wrap type="none"/>
          </v:line>
        </w:pict>
      </w:r>
      <w:r>
        <w:rPr>
          <w:w w:val="100"/>
        </w:rPr>
        <w:t>=</w:t>
      </w:r>
    </w:p>
    <w:p>
      <w:pPr>
        <w:pStyle w:val="BodyText"/>
        <w:spacing w:before="4"/>
        <w:ind w:left="656"/>
        <w:jc w:val="center"/>
        <w:rPr>
          <w:rFonts w:ascii="Calibri"/>
        </w:rPr>
      </w:pPr>
      <w:r>
        <w:rPr>
          <w:rFonts w:ascii="Calibri"/>
        </w:rPr>
        <w:t>Abs.</w:t>
      </w:r>
      <w:r>
        <w:rPr>
          <w:rFonts w:ascii="Calibri"/>
          <w:spacing w:val="-2"/>
        </w:rPr>
        <w:t> </w:t>
      </w:r>
      <w:r>
        <w:rPr>
          <w:rFonts w:ascii="Calibri"/>
        </w:rPr>
        <w:t>Blanko</w:t>
      </w:r>
      <w:r>
        <w:rPr>
          <w:rFonts w:ascii="Calibri"/>
          <w:spacing w:val="-3"/>
        </w:rPr>
        <w:t> </w:t>
      </w:r>
      <w:r>
        <w:rPr>
          <w:rFonts w:ascii="Calibri"/>
        </w:rPr>
        <w:t>(DPPH)</w:t>
      </w:r>
    </w:p>
    <w:p>
      <w:pPr>
        <w:pStyle w:val="BodyText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pStyle w:val="BodyText"/>
        <w:spacing w:before="191"/>
        <w:ind w:left="405"/>
        <w:rPr>
          <w:rFonts w:ascii="Calibri"/>
        </w:rPr>
      </w:pPr>
      <w:r>
        <w:rPr>
          <w:rFonts w:ascii="Calibri"/>
        </w:rPr>
        <w:t>X</w:t>
      </w:r>
      <w:r>
        <w:rPr>
          <w:rFonts w:ascii="Calibri"/>
          <w:spacing w:val="-4"/>
        </w:rPr>
        <w:t> </w:t>
      </w:r>
      <w:r>
        <w:rPr>
          <w:rFonts w:ascii="Calibri"/>
        </w:rPr>
        <w:t>100%</w:t>
      </w:r>
    </w:p>
    <w:p>
      <w:pPr>
        <w:spacing w:after="0"/>
        <w:rPr>
          <w:rFonts w:ascii="Calibri"/>
        </w:rPr>
        <w:sectPr>
          <w:type w:val="continuous"/>
          <w:pgSz w:w="11910" w:h="16840"/>
          <w:pgMar w:top="1580" w:bottom="280" w:left="1680" w:right="600"/>
          <w:cols w:num="3" w:equalWidth="0">
            <w:col w:w="1789" w:space="40"/>
            <w:col w:w="3715" w:space="39"/>
            <w:col w:w="4047"/>
          </w:cols>
        </w:sectPr>
      </w:pPr>
    </w:p>
    <w:p>
      <w:pPr>
        <w:pStyle w:val="BodyText"/>
        <w:spacing w:before="4"/>
        <w:rPr>
          <w:rFonts w:ascii="Calibri"/>
          <w:sz w:val="13"/>
        </w:rPr>
      </w:pPr>
    </w:p>
    <w:p>
      <w:pPr>
        <w:pStyle w:val="BodyText"/>
        <w:spacing w:before="97"/>
        <w:ind w:left="586"/>
      </w:pPr>
      <w:r>
        <w:rPr/>
        <w:t>Abs</w:t>
      </w:r>
      <w:r>
        <w:rPr>
          <w:spacing w:val="-3"/>
        </w:rPr>
        <w:t> </w:t>
      </w:r>
      <w:r>
        <w:rPr/>
        <w:t>blanko</w:t>
      </w:r>
      <w:r>
        <w:rPr>
          <w:spacing w:val="4"/>
        </w:rPr>
        <w:t> </w:t>
      </w:r>
      <w:r>
        <w:rPr/>
        <w:t>=</w:t>
      </w:r>
      <w:r>
        <w:rPr>
          <w:spacing w:val="-2"/>
        </w:rPr>
        <w:t> </w:t>
      </w:r>
      <w:r>
        <w:rPr/>
        <w:t>serapan</w:t>
      </w:r>
      <w:r>
        <w:rPr>
          <w:spacing w:val="3"/>
        </w:rPr>
        <w:t> </w:t>
      </w:r>
      <w:r>
        <w:rPr/>
        <w:t>radikal</w:t>
      </w:r>
      <w:r>
        <w:rPr>
          <w:spacing w:val="1"/>
        </w:rPr>
        <w:t> </w:t>
      </w:r>
      <w:r>
        <w:rPr/>
        <w:t>DPPH</w:t>
      </w:r>
      <w:r>
        <w:rPr>
          <w:spacing w:val="-4"/>
        </w:rPr>
        <w:t> </w:t>
      </w:r>
      <w:r>
        <w:rPr/>
        <w:t>0,5</w:t>
      </w:r>
      <w:r>
        <w:rPr>
          <w:spacing w:val="8"/>
        </w:rPr>
        <w:t> </w:t>
      </w:r>
      <w:r>
        <w:rPr/>
        <w:t>mM</w:t>
      </w:r>
    </w:p>
    <w:p>
      <w:pPr>
        <w:pStyle w:val="BodyText"/>
        <w:rPr>
          <w:sz w:val="23"/>
        </w:rPr>
      </w:pPr>
    </w:p>
    <w:p>
      <w:pPr>
        <w:pStyle w:val="BodyText"/>
        <w:ind w:left="586"/>
      </w:pPr>
      <w:r>
        <w:rPr/>
        <w:t>Abs sampel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serapan</w:t>
      </w:r>
      <w:r>
        <w:rPr>
          <w:spacing w:val="2"/>
        </w:rPr>
        <w:t> </w:t>
      </w:r>
      <w:r>
        <w:rPr/>
        <w:t>sampel</w:t>
      </w:r>
      <w:r>
        <w:rPr>
          <w:spacing w:val="-4"/>
        </w:rPr>
        <w:t> </w:t>
      </w:r>
      <w:r>
        <w:rPr/>
        <w:t>terhadap</w:t>
      </w:r>
      <w:r>
        <w:rPr>
          <w:spacing w:val="2"/>
        </w:rPr>
        <w:t> </w:t>
      </w:r>
      <w:r>
        <w:rPr/>
        <w:t>radikal</w:t>
      </w:r>
      <w:r>
        <w:rPr>
          <w:spacing w:val="-1"/>
        </w:rPr>
        <w:t> </w:t>
      </w:r>
      <w:r>
        <w:rPr/>
        <w:t>DPPH</w:t>
      </w:r>
      <w:r>
        <w:rPr>
          <w:spacing w:val="3"/>
        </w:rPr>
        <w:t> </w:t>
      </w:r>
      <w:r>
        <w:rPr/>
        <w:t>0,5</w:t>
      </w:r>
      <w:r>
        <w:rPr>
          <w:spacing w:val="-1"/>
        </w:rPr>
        <w:t> </w:t>
      </w:r>
      <w:r>
        <w:rPr/>
        <w:t>mM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364" w:lineRule="auto"/>
        <w:ind w:left="586" w:right="1108"/>
        <w:jc w:val="both"/>
      </w:pPr>
      <w:r>
        <w:rPr/>
        <w:t>Setelah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persentase</w:t>
      </w:r>
      <w:r>
        <w:rPr>
          <w:spacing w:val="1"/>
        </w:rPr>
        <w:t> </w:t>
      </w:r>
      <w:r>
        <w:rPr/>
        <w:t>inhibisi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masing</w:t>
      </w:r>
      <w:r>
        <w:rPr>
          <w:spacing w:val="1"/>
        </w:rPr>
        <w:t> </w:t>
      </w:r>
      <w:r>
        <w:rPr/>
        <w:t>masing</w:t>
      </w:r>
      <w:r>
        <w:rPr>
          <w:spacing w:val="1"/>
        </w:rPr>
        <w:t> </w:t>
      </w:r>
      <w:r>
        <w:rPr/>
        <w:t>konsentrasi,</w:t>
      </w:r>
      <w:r>
        <w:rPr>
          <w:spacing w:val="1"/>
        </w:rPr>
        <w:t> </w:t>
      </w:r>
      <w:r>
        <w:rPr/>
        <w:t>dilanjutkan</w:t>
      </w:r>
      <w:r>
        <w:rPr>
          <w:spacing w:val="-5"/>
        </w:rPr>
        <w:t> </w:t>
      </w:r>
      <w:r>
        <w:rPr/>
        <w:t>dengan</w:t>
      </w:r>
      <w:r>
        <w:rPr>
          <w:spacing w:val="-4"/>
        </w:rPr>
        <w:t> </w:t>
      </w:r>
      <w:r>
        <w:rPr/>
        <w:t>perhitungan</w:t>
      </w:r>
      <w:r>
        <w:rPr>
          <w:spacing w:val="-5"/>
        </w:rPr>
        <w:t> </w:t>
      </w:r>
      <w:r>
        <w:rPr/>
        <w:t>secara regresi</w:t>
      </w:r>
      <w:r>
        <w:rPr>
          <w:spacing w:val="-3"/>
        </w:rPr>
        <w:t> </w:t>
      </w:r>
      <w:r>
        <w:rPr/>
        <w:t>linear</w:t>
      </w:r>
      <w:r>
        <w:rPr>
          <w:spacing w:val="-2"/>
        </w:rPr>
        <w:t> </w:t>
      </w:r>
      <w:r>
        <w:rPr/>
        <w:t>menggunakan persamaan</w:t>
      </w:r>
    </w:p>
    <w:p>
      <w:pPr>
        <w:pStyle w:val="BodyText"/>
        <w:spacing w:line="364" w:lineRule="auto" w:before="199"/>
        <w:ind w:left="586" w:right="1096" w:firstLine="62"/>
        <w:jc w:val="both"/>
      </w:pPr>
      <w:r>
        <w:rPr/>
        <w:t>y = A + Bx, dimana x adalah konsentrasi (μg/ml) dan y adalah presentasi inhibisi</w:t>
      </w:r>
      <w:r>
        <w:rPr>
          <w:spacing w:val="1"/>
        </w:rPr>
        <w:t> </w:t>
      </w:r>
      <w:r>
        <w:rPr/>
        <w:t>(%). Aktivitas antioksidan dinyatakan dengan </w:t>
      </w:r>
      <w:r>
        <w:rPr>
          <w:rFonts w:ascii="Arial" w:hAnsi="Arial"/>
          <w:i/>
        </w:rPr>
        <w:t>inhibitor concentration </w:t>
      </w:r>
      <w:r>
        <w:rPr/>
        <w:t>50% atau</w:t>
      </w:r>
      <w:r>
        <w:rPr>
          <w:spacing w:val="1"/>
        </w:rPr>
        <w:t> </w:t>
      </w:r>
      <w:r>
        <w:rPr/>
        <w:t>IC50 yaitu konsentrasi sampel yang dapat merendam radikal DPPH sebanyak</w:t>
      </w:r>
      <w:r>
        <w:rPr>
          <w:spacing w:val="1"/>
        </w:rPr>
        <w:t> </w:t>
      </w:r>
      <w:r>
        <w:rPr/>
        <w:t>50%,</w:t>
      </w:r>
      <w:r>
        <w:rPr>
          <w:spacing w:val="2"/>
        </w:rPr>
        <w:t> </w:t>
      </w:r>
      <w:r>
        <w:rPr/>
        <w:t>nilai</w:t>
      </w:r>
      <w:r>
        <w:rPr>
          <w:spacing w:val="-2"/>
        </w:rPr>
        <w:t> </w:t>
      </w:r>
      <w:r>
        <w:rPr/>
        <w:t>IC50</w:t>
      </w:r>
      <w:r>
        <w:rPr>
          <w:spacing w:val="-1"/>
        </w:rPr>
        <w:t> </w:t>
      </w:r>
      <w:r>
        <w:rPr/>
        <w:t>didapatkan</w:t>
      </w:r>
      <w:r>
        <w:rPr>
          <w:spacing w:val="-1"/>
        </w:rPr>
        <w:t> </w:t>
      </w:r>
      <w:r>
        <w:rPr/>
        <w:t>dari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setelah mengganti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50.</w:t>
      </w:r>
    </w:p>
    <w:p>
      <w:pPr>
        <w:spacing w:after="0" w:line="364" w:lineRule="auto"/>
        <w:jc w:val="both"/>
        <w:sectPr>
          <w:type w:val="continuous"/>
          <w:pgSz w:w="11910" w:h="16840"/>
          <w:pgMar w:top="1580" w:bottom="280" w:left="1680" w:right="600"/>
        </w:sectPr>
      </w:pPr>
    </w:p>
    <w:p>
      <w:pPr>
        <w:pStyle w:val="Heading1"/>
        <w:spacing w:before="103"/>
        <w:ind w:left="1133"/>
        <w:rPr>
          <w:rFonts w:ascii="Calibri"/>
        </w:rPr>
      </w:pPr>
      <w:r>
        <w:rPr/>
        <w:pict>
          <v:group style="position:absolute;margin-left:129.375pt;margin-top:62.700764pt;width:363.75pt;height:106.05pt;mso-position-horizontal-relative:page;mso-position-vertical-relative:paragraph;z-index:15740416" coordorigin="2588,1254" coordsize="7275,2121">
            <v:shape style="position:absolute;left:3840;top:1696;width:2475;height:1678" coordorigin="3840,1697" coordsize="2475,1678" path="m3960,3255l3840,3255,3900,3375,3960,3255xm3910,1697l3890,1697,3890,3255,3910,3255,3910,1697xm4036,2522l3916,2582,4036,2642,4036,2592,6315,2592,6315,2572,4036,2572,4036,2522xe" filled="true" fillcolor="#000000" stroked="false">
              <v:path arrowok="t"/>
              <v:fill type="solid"/>
            </v:shape>
            <v:shape style="position:absolute;left:6315;top:1996;width:3540;height:1080" type="#_x0000_t202" filled="false" stroked="true" strokeweight=".75pt" strokecolor="#000000">
              <v:textbox inset="0,0,0,0">
                <w:txbxContent>
                  <w:p>
                    <w:pPr>
                      <w:spacing w:line="249" w:lineRule="auto" w:before="64"/>
                      <w:ind w:left="145" w:right="122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Pengambilan,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sortasi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basah,</w:t>
                    </w:r>
                    <w:r>
                      <w:rPr>
                        <w:spacing w:val="-5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pencucian,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pengeringan,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sortasi</w:t>
                    </w:r>
                    <w:r>
                      <w:rPr>
                        <w:spacing w:val="-5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kering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dan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penyerbukan</w:t>
                    </w:r>
                  </w:p>
                </w:txbxContent>
              </v:textbox>
              <v:stroke dashstyle="solid"/>
              <w10:wrap type="none"/>
            </v:shape>
            <v:shape style="position:absolute;left:2595;top:1261;width:2580;height:435" type="#_x0000_t202" filled="false" stroked="true" strokeweight=".75pt" strokecolor="#000000">
              <v:textbox inset="0,0,0,0">
                <w:txbxContent>
                  <w:p>
                    <w:pPr>
                      <w:spacing w:before="65"/>
                      <w:ind w:left="46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Daun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Bayam</w:t>
                    </w:r>
                    <w:r>
                      <w:rPr>
                        <w:spacing w:val="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Merah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33.125pt;margin-top:357.374969pt;width:368.25pt;height:124.45pt;mso-position-horizontal-relative:page;mso-position-vertical-relative:page;z-index:15740928" coordorigin="2663,7147" coordsize="7365,2489">
            <v:shape style="position:absolute;left:3855;top:7923;width:2475;height:1181" coordorigin="3855,7923" coordsize="2475,1181" path="m3975,8984l3855,8984,3915,9104,3975,8984xm3925,7923l3905,7923,3905,8984,3925,8984,3925,7923xm4051,8356l3931,8416,4051,8476,4051,8426,6330,8426,6330,8406,4051,8406,4051,8356xe" filled="true" fillcolor="#000000" stroked="false">
              <v:path arrowok="t"/>
              <v:fill type="solid"/>
            </v:shape>
            <v:shape style="position:absolute;left:2685;top:9105;width:2445;height:524" type="#_x0000_t202" filled="false" stroked="true" strokeweight=".75pt" strokecolor="#000000">
              <v:textbox inset="0,0,0,0">
                <w:txbxContent>
                  <w:p>
                    <w:pPr>
                      <w:spacing w:before="66"/>
                      <w:ind w:left="159" w:right="-1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Efektivitas</w:t>
                    </w:r>
                    <w:r>
                      <w:rPr>
                        <w:spacing w:val="5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Antioksidan</w:t>
                    </w:r>
                  </w:p>
                </w:txbxContent>
              </v:textbox>
              <v:stroke dashstyle="solid"/>
              <w10:wrap type="none"/>
            </v:shape>
            <v:shape style="position:absolute;left:6330;top:7245;width:3690;height:1304" type="#_x0000_t202" filled="false" stroked="true" strokeweight=".75pt" strokecolor="#000000">
              <v:textbox inset="0,0,0,0">
                <w:txbxContent>
                  <w:p>
                    <w:pPr>
                      <w:spacing w:line="278" w:lineRule="auto" w:before="68"/>
                      <w:ind w:left="284" w:right="280" w:hanging="9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Diukur absorbansi peredaman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radikal bebas DPPH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menggunakan spektrofotometer</w:t>
                    </w:r>
                    <w:r>
                      <w:rPr>
                        <w:spacing w:val="-5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UV-Vis</w:t>
                    </w:r>
                  </w:p>
                </w:txbxContent>
              </v:textbox>
              <v:stroke dashstyle="solid"/>
              <w10:wrap type="none"/>
            </v:shape>
            <v:shape style="position:absolute;left:2670;top:7155;width:2625;height:768" type="#_x0000_t202" filled="false" stroked="true" strokeweight=".75pt" strokecolor="#000000">
              <v:textbox inset="0,0,0,0">
                <w:txbxContent>
                  <w:p>
                    <w:pPr>
                      <w:spacing w:before="72"/>
                      <w:ind w:left="168" w:right="397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Ekstrak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Etanol</w:t>
                    </w:r>
                    <w:r>
                      <w:rPr>
                        <w:spacing w:val="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Daun</w:t>
                    </w:r>
                  </w:p>
                  <w:p>
                    <w:pPr>
                      <w:spacing w:before="5"/>
                      <w:ind w:left="164" w:right="397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Bayam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Merah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Calibri"/>
        </w:rPr>
        <w:t>Skema</w:t>
      </w:r>
      <w:r>
        <w:rPr>
          <w:rFonts w:ascii="Calibri"/>
          <w:spacing w:val="-4"/>
        </w:rPr>
        <w:t> </w:t>
      </w:r>
      <w:r>
        <w:rPr>
          <w:rFonts w:ascii="Calibri"/>
        </w:rPr>
        <w:t>Kerja</w:t>
      </w:r>
      <w:r>
        <w:rPr>
          <w:rFonts w:ascii="Calibri"/>
          <w:spacing w:val="-4"/>
        </w:rPr>
        <w:t> </w:t>
      </w:r>
      <w:r>
        <w:rPr>
          <w:rFonts w:ascii="Calibri"/>
        </w:rPr>
        <w:t>Penelitian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20"/>
        </w:rPr>
      </w:pPr>
      <w:r>
        <w:rPr/>
        <w:pict>
          <v:group style="position:absolute;margin-left:131.625pt;margin-top:14.629219pt;width:360pt;height:108.35pt;mso-position-horizontal-relative:page;mso-position-vertical-relative:paragraph;z-index:-15717376;mso-wrap-distance-left:0;mso-wrap-distance-right:0" coordorigin="2633,293" coordsize="7200,2167">
            <v:shape style="position:absolute;left:3825;top:1278;width:2475;height:1181" coordorigin="3825,1278" coordsize="2475,1181" path="m3945,2339l3825,2339,3885,2459,3945,2339xm3895,1278l3875,1278,3875,2339,3895,2339,3895,1278xm4021,1711l3901,1771,4021,1831,4021,1781,6300,1781,6300,1761,4021,1761,4021,1711xe" filled="true" fillcolor="#000000" stroked="false">
              <v:path arrowok="t"/>
              <v:fill type="solid"/>
            </v:shape>
            <v:shape style="position:absolute;left:6300;top:1230;width:3525;height:1019" type="#_x0000_t202" filled="false" stroked="true" strokeweight=".75pt" strokecolor="#000000">
              <v:textbox inset="0,0,0,0">
                <w:txbxContent>
                  <w:p>
                    <w:pPr>
                      <w:spacing w:line="278" w:lineRule="auto" w:before="69"/>
                      <w:ind w:left="146" w:right="123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Ditimbang,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diekstraksi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dengan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metode maserasi menggunakan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pelarut etanol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70%</w:t>
                    </w:r>
                  </w:p>
                </w:txbxContent>
              </v:textbox>
              <v:stroke dashstyle="solid"/>
              <w10:wrap type="none"/>
            </v:shape>
            <v:shape style="position:absolute;left:2640;top:300;width:2445;height:945" type="#_x0000_t202" filled="false" stroked="true" strokeweight=".75pt" strokecolor="#000000">
              <v:textbox inset="0,0,0,0">
                <w:txbxContent>
                  <w:p>
                    <w:pPr>
                      <w:spacing w:line="244" w:lineRule="auto" w:before="72"/>
                      <w:ind w:left="401" w:right="38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Serbuk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Simplisia</w:t>
                    </w:r>
                    <w:r>
                      <w:rPr>
                        <w:spacing w:val="-5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Daun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Bayam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Merah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0"/>
        </w:rPr>
        <w:sectPr>
          <w:pgSz w:w="11910" w:h="16840"/>
          <w:pgMar w:header="0" w:footer="1704" w:top="1580" w:bottom="1900" w:left="1680" w:right="600"/>
        </w:sectPr>
      </w:pPr>
    </w:p>
    <w:p>
      <w:pPr>
        <w:spacing w:before="97"/>
        <w:ind w:left="3608" w:right="4127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BAB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IV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Heading1"/>
        <w:ind w:left="0" w:right="518"/>
        <w:jc w:val="center"/>
      </w:pPr>
      <w:r>
        <w:rPr/>
        <w:t>HASIL</w:t>
      </w:r>
      <w:r>
        <w:rPr>
          <w:spacing w:val="-5"/>
        </w:rPr>
        <w:t> </w:t>
      </w:r>
      <w:r>
        <w:rPr/>
        <w:t>DAN</w:t>
      </w:r>
      <w:r>
        <w:rPr>
          <w:spacing w:val="-5"/>
        </w:rPr>
        <w:t> </w:t>
      </w:r>
      <w:r>
        <w:rPr/>
        <w:t>PEMBAHASAN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numPr>
          <w:ilvl w:val="1"/>
          <w:numId w:val="15"/>
        </w:numPr>
        <w:tabs>
          <w:tab w:pos="1306" w:val="left" w:leader="none"/>
          <w:tab w:pos="1307" w:val="left" w:leader="none"/>
        </w:tabs>
        <w:spacing w:line="240" w:lineRule="auto" w:before="174" w:after="0"/>
        <w:ind w:left="1307" w:right="0" w:hanging="759"/>
        <w:jc w:val="left"/>
      </w:pPr>
      <w:bookmarkStart w:name="_TOC_250007" w:id="45"/>
      <w:r>
        <w:rPr/>
        <w:t>Determinasi</w:t>
      </w:r>
      <w:r>
        <w:rPr>
          <w:spacing w:val="-7"/>
        </w:rPr>
        <w:t> </w:t>
      </w:r>
      <w:bookmarkEnd w:id="45"/>
      <w:r>
        <w:rPr/>
        <w:t>Tanaman</w:t>
      </w:r>
    </w:p>
    <w:p>
      <w:pPr>
        <w:pStyle w:val="BodyText"/>
        <w:spacing w:before="6"/>
        <w:rPr>
          <w:rFonts w:ascii="Arial"/>
          <w:b/>
          <w:sz w:val="30"/>
        </w:rPr>
      </w:pPr>
    </w:p>
    <w:p>
      <w:pPr>
        <w:pStyle w:val="BodyText"/>
        <w:spacing w:line="362" w:lineRule="auto"/>
        <w:ind w:left="586" w:right="1099" w:firstLine="710"/>
        <w:jc w:val="both"/>
      </w:pPr>
      <w:r>
        <w:rPr/>
        <w:t>Tanaman</w:t>
      </w:r>
      <w:r>
        <w:rPr>
          <w:spacing w:val="1"/>
        </w:rPr>
        <w:t> </w:t>
      </w:r>
      <w:r>
        <w:rPr/>
        <w:t>daun</w:t>
      </w:r>
      <w:r>
        <w:rPr>
          <w:spacing w:val="1"/>
        </w:rPr>
        <w:t> </w:t>
      </w:r>
      <w:r>
        <w:rPr/>
        <w:t>bayam</w:t>
      </w:r>
      <w:r>
        <w:rPr>
          <w:spacing w:val="1"/>
        </w:rPr>
        <w:t> </w:t>
      </w:r>
      <w:r>
        <w:rPr/>
        <w:t>merah</w:t>
      </w:r>
      <w:r>
        <w:rPr>
          <w:spacing w:val="1"/>
        </w:rPr>
        <w:t> </w:t>
      </w:r>
      <w:r>
        <w:rPr/>
        <w:t>terlebih</w:t>
      </w:r>
      <w:r>
        <w:rPr>
          <w:spacing w:val="1"/>
        </w:rPr>
        <w:t> </w:t>
      </w:r>
      <w:r>
        <w:rPr/>
        <w:t>dahulu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determinasi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identitas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digunakan.</w:t>
      </w:r>
      <w:r>
        <w:rPr>
          <w:spacing w:val="1"/>
        </w:rPr>
        <w:t> </w:t>
      </w:r>
      <w:r>
        <w:rPr/>
        <w:t>Determinasi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dilakukan di Herbarium Medanense, Program Studi Biologi FMIPA USU, Medan,</w:t>
      </w:r>
      <w:r>
        <w:rPr>
          <w:spacing w:val="1"/>
        </w:rPr>
        <w:t> </w:t>
      </w:r>
      <w:r>
        <w:rPr/>
        <w:t>Sumatera Utara. Hasil determinasi menunjukkan bahwa sampel yang digunakan</w:t>
      </w:r>
      <w:r>
        <w:rPr>
          <w:spacing w:val="1"/>
        </w:rPr>
        <w:t> </w:t>
      </w:r>
      <w:r>
        <w:rPr/>
        <w:t>adalah </w:t>
      </w:r>
      <w:r>
        <w:rPr>
          <w:rFonts w:ascii="Arial"/>
          <w:i/>
        </w:rPr>
        <w:t>Amaranthus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tricolor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L.</w:t>
      </w:r>
      <w:r>
        <w:rPr/>
        <w:t>dari</w:t>
      </w:r>
      <w:r>
        <w:rPr>
          <w:spacing w:val="-3"/>
        </w:rPr>
        <w:t> </w:t>
      </w:r>
      <w:r>
        <w:rPr/>
        <w:t>familia</w:t>
      </w:r>
      <w:r>
        <w:rPr>
          <w:spacing w:val="-2"/>
        </w:rPr>
        <w:t> </w:t>
      </w:r>
      <w:r>
        <w:rPr/>
        <w:t>Amaranthaceae</w:t>
      </w:r>
      <w:r>
        <w:rPr>
          <w:spacing w:val="4"/>
        </w:rPr>
        <w:t> </w:t>
      </w:r>
      <w:r>
        <w:rPr/>
        <w:t>(Lampiran).</w:t>
      </w:r>
    </w:p>
    <w:p>
      <w:pPr>
        <w:pStyle w:val="Heading1"/>
        <w:numPr>
          <w:ilvl w:val="1"/>
          <w:numId w:val="15"/>
        </w:numPr>
        <w:tabs>
          <w:tab w:pos="1306" w:val="left" w:leader="none"/>
          <w:tab w:pos="1307" w:val="left" w:leader="none"/>
        </w:tabs>
        <w:spacing w:line="240" w:lineRule="auto" w:before="200" w:after="0"/>
        <w:ind w:left="1307" w:right="0" w:hanging="759"/>
        <w:jc w:val="left"/>
      </w:pPr>
      <w:bookmarkStart w:name="_TOC_250006" w:id="46"/>
      <w:r>
        <w:rPr/>
        <w:t>Penyiapan</w:t>
      </w:r>
      <w:r>
        <w:rPr>
          <w:spacing w:val="-6"/>
        </w:rPr>
        <w:t> </w:t>
      </w:r>
      <w:bookmarkEnd w:id="46"/>
      <w:r>
        <w:rPr/>
        <w:t>Sampel</w:t>
      </w:r>
    </w:p>
    <w:p>
      <w:pPr>
        <w:pStyle w:val="BodyText"/>
        <w:spacing w:before="6"/>
        <w:rPr>
          <w:rFonts w:ascii="Arial"/>
          <w:b/>
          <w:sz w:val="30"/>
        </w:rPr>
      </w:pPr>
    </w:p>
    <w:p>
      <w:pPr>
        <w:pStyle w:val="BodyText"/>
        <w:spacing w:line="364" w:lineRule="auto"/>
        <w:ind w:left="586" w:right="1095" w:firstLine="710"/>
        <w:jc w:val="both"/>
      </w:pPr>
      <w:r>
        <w:rPr/>
        <w:t>Pada penelitian ini, bagian tanaman yang digunakan yaitu daun bayam</w:t>
      </w:r>
      <w:r>
        <w:rPr>
          <w:spacing w:val="1"/>
        </w:rPr>
        <w:t> </w:t>
      </w:r>
      <w:r>
        <w:rPr/>
        <w:t>merah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didapat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Rabu,</w:t>
      </w:r>
      <w:r>
        <w:rPr>
          <w:spacing w:val="1"/>
        </w:rPr>
        <w:t> </w:t>
      </w:r>
      <w:r>
        <w:rPr/>
        <w:t>Sunggal,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Deli</w:t>
      </w:r>
      <w:r>
        <w:rPr>
          <w:spacing w:val="1"/>
        </w:rPr>
        <w:t> </w:t>
      </w:r>
      <w:r>
        <w:rPr/>
        <w:t>Serdang,</w:t>
      </w:r>
      <w:r>
        <w:rPr>
          <w:spacing w:val="1"/>
        </w:rPr>
        <w:t> </w:t>
      </w:r>
      <w:r>
        <w:rPr/>
        <w:t>Sumatera Utara. Sampel dikumpulkan pada april 2022. Sebanyak 10 ikat bayam</w:t>
      </w:r>
      <w:r>
        <w:rPr>
          <w:spacing w:val="1"/>
        </w:rPr>
        <w:t> </w:t>
      </w:r>
      <w:r>
        <w:rPr/>
        <w:t>merah disortasi basah untuk mesisahkan daun dari batangnya lalu dicuci untuk</w:t>
      </w:r>
      <w:r>
        <w:rPr>
          <w:spacing w:val="1"/>
        </w:rPr>
        <w:t> </w:t>
      </w:r>
      <w:r>
        <w:rPr/>
        <w:t>memisahkan pengotor seperti tanah ataupun bagian tanaman yg tidak diperlukan</w:t>
      </w:r>
      <w:r>
        <w:rPr>
          <w:spacing w:val="1"/>
        </w:rPr>
        <w:t> </w:t>
      </w:r>
      <w:r>
        <w:rPr/>
        <w:t>dalam</w:t>
      </w:r>
      <w:r>
        <w:rPr>
          <w:spacing w:val="-4"/>
        </w:rPr>
        <w:t> </w:t>
      </w:r>
      <w:r>
        <w:rPr/>
        <w:t>penelitian.</w:t>
      </w:r>
    </w:p>
    <w:p>
      <w:pPr>
        <w:pStyle w:val="BodyText"/>
        <w:spacing w:line="364" w:lineRule="auto" w:before="207"/>
        <w:ind w:left="586" w:right="1095" w:firstLine="710"/>
        <w:jc w:val="both"/>
      </w:pPr>
      <w:r>
        <w:rPr/>
        <w:t>Daun</w:t>
      </w:r>
      <w:r>
        <w:rPr>
          <w:spacing w:val="1"/>
        </w:rPr>
        <w:t> </w:t>
      </w:r>
      <w:r>
        <w:rPr/>
        <w:t>bayam</w:t>
      </w:r>
      <w:r>
        <w:rPr>
          <w:spacing w:val="1"/>
        </w:rPr>
        <w:t> </w:t>
      </w:r>
      <w:r>
        <w:rPr/>
        <w:t>merah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dicuci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pengeringan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dikering</w:t>
      </w:r>
      <w:r>
        <w:rPr>
          <w:spacing w:val="1"/>
        </w:rPr>
        <w:t> </w:t>
      </w:r>
      <w:r>
        <w:rPr/>
        <w:t>anginkan.</w:t>
      </w:r>
      <w:r>
        <w:rPr>
          <w:spacing w:val="1"/>
        </w:rPr>
        <w:t> </w:t>
      </w:r>
      <w:r>
        <w:rPr/>
        <w:t>Pengeringan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menghentikan</w:t>
      </w:r>
      <w:r>
        <w:rPr>
          <w:spacing w:val="1"/>
        </w:rPr>
        <w:t> </w:t>
      </w:r>
      <w:r>
        <w:rPr/>
        <w:t>reaksi</w:t>
      </w:r>
      <w:r>
        <w:rPr>
          <w:spacing w:val="1"/>
        </w:rPr>
        <w:t> </w:t>
      </w:r>
      <w:r>
        <w:rPr/>
        <w:t>enzimatik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penguraian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kandungan kimia yang</w:t>
      </w:r>
      <w:r>
        <w:rPr>
          <w:spacing w:val="58"/>
        </w:rPr>
        <w:t> </w:t>
      </w:r>
      <w:r>
        <w:rPr/>
        <w:t>terdapat pada daun bayam merah </w:t>
      </w:r>
      <w:r>
        <w:rPr>
          <w:rFonts w:ascii="Calibri"/>
        </w:rPr>
        <w:t>(</w:t>
      </w:r>
      <w:r>
        <w:rPr/>
        <w:t>Tiwari, et</w:t>
      </w:r>
      <w:r>
        <w:rPr>
          <w:spacing w:val="1"/>
        </w:rPr>
        <w:t> </w:t>
      </w:r>
      <w:r>
        <w:rPr/>
        <w:t>al. (2011)). Selanjutnya daun bayam merah yang sudah kering dipisahkan dari</w:t>
      </w:r>
      <w:r>
        <w:rPr>
          <w:spacing w:val="1"/>
        </w:rPr>
        <w:t> </w:t>
      </w:r>
      <w:r>
        <w:rPr/>
        <w:t>pengotor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daun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dihaluskan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blender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diperoleh</w:t>
      </w:r>
      <w:r>
        <w:rPr>
          <w:spacing w:val="-1"/>
        </w:rPr>
        <w:t> </w:t>
      </w:r>
      <w:r>
        <w:rPr/>
        <w:t>serbuk</w:t>
      </w:r>
      <w:r>
        <w:rPr>
          <w:spacing w:val="-2"/>
        </w:rPr>
        <w:t> </w:t>
      </w:r>
      <w:r>
        <w:rPr/>
        <w:t>simplisia bayam</w:t>
      </w:r>
      <w:r>
        <w:rPr>
          <w:spacing w:val="1"/>
        </w:rPr>
        <w:t> </w:t>
      </w:r>
      <w:r>
        <w:rPr/>
        <w:t>merah</w:t>
      </w:r>
      <w:r>
        <w:rPr>
          <w:spacing w:val="4"/>
        </w:rPr>
        <w:t> </w:t>
      </w:r>
      <w:r>
        <w:rPr/>
        <w:t>sebanyak</w:t>
      </w:r>
      <w:r>
        <w:rPr>
          <w:spacing w:val="3"/>
        </w:rPr>
        <w:t> </w:t>
      </w:r>
      <w:r>
        <w:rPr/>
        <w:t>150</w:t>
      </w:r>
      <w:r>
        <w:rPr>
          <w:spacing w:val="-1"/>
        </w:rPr>
        <w:t> </w:t>
      </w:r>
      <w:r>
        <w:rPr/>
        <w:t>gram.</w:t>
      </w:r>
    </w:p>
    <w:p>
      <w:pPr>
        <w:pStyle w:val="Heading1"/>
        <w:numPr>
          <w:ilvl w:val="1"/>
          <w:numId w:val="15"/>
        </w:numPr>
        <w:tabs>
          <w:tab w:pos="1306" w:val="left" w:leader="none"/>
          <w:tab w:pos="1307" w:val="left" w:leader="none"/>
        </w:tabs>
        <w:spacing w:line="240" w:lineRule="auto" w:before="189" w:after="0"/>
        <w:ind w:left="1307" w:right="0" w:hanging="759"/>
        <w:jc w:val="left"/>
      </w:pPr>
      <w:bookmarkStart w:name="_TOC_250005" w:id="47"/>
      <w:bookmarkEnd w:id="47"/>
      <w:r>
        <w:rPr/>
        <w:t>Ekstraksi</w:t>
      </w:r>
    </w:p>
    <w:p>
      <w:pPr>
        <w:pStyle w:val="BodyText"/>
        <w:spacing w:line="364" w:lineRule="auto" w:before="149"/>
        <w:ind w:left="586" w:right="1107" w:firstLine="710"/>
        <w:jc w:val="both"/>
      </w:pPr>
      <w:r>
        <w:rPr/>
        <w:t>Proses ekstraksi</w:t>
      </w:r>
      <w:r>
        <w:rPr>
          <w:spacing w:val="1"/>
        </w:rPr>
        <w:t> </w:t>
      </w:r>
      <w:r>
        <w:rPr/>
        <w:t>simplisia</w:t>
      </w:r>
      <w:r>
        <w:rPr>
          <w:spacing w:val="1"/>
        </w:rPr>
        <w:t> </w:t>
      </w:r>
      <w:r>
        <w:rPr/>
        <w:t>daun</w:t>
      </w:r>
      <w:r>
        <w:rPr>
          <w:spacing w:val="1"/>
        </w:rPr>
        <w:t> </w:t>
      </w:r>
      <w:r>
        <w:rPr/>
        <w:t>bayam</w:t>
      </w:r>
      <w:r>
        <w:rPr>
          <w:spacing w:val="1"/>
        </w:rPr>
        <w:t> </w:t>
      </w:r>
      <w:r>
        <w:rPr/>
        <w:t>merah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maserasi mengunakan etanol 70%. Etanol 70 % digunakan karena lebih mudah</w:t>
      </w:r>
      <w:r>
        <w:rPr>
          <w:spacing w:val="1"/>
        </w:rPr>
        <w:t> </w:t>
      </w:r>
      <w:r>
        <w:rPr/>
        <w:t>didapat,</w:t>
      </w:r>
      <w:r>
        <w:rPr>
          <w:spacing w:val="1"/>
        </w:rPr>
        <w:t> </w:t>
      </w:r>
      <w:r>
        <w:rPr/>
        <w:t>ramah</w:t>
      </w:r>
      <w:r>
        <w:rPr>
          <w:spacing w:val="1"/>
        </w:rPr>
        <w:t> </w:t>
      </w:r>
      <w:r>
        <w:rPr/>
        <w:t>lingkungan,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harganya</w:t>
      </w:r>
      <w:r>
        <w:rPr>
          <w:spacing w:val="1"/>
        </w:rPr>
        <w:t> </w:t>
      </w:r>
      <w:r>
        <w:rPr/>
        <w:t>jauh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murah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kepolarannya</w:t>
      </w:r>
      <w:r>
        <w:rPr>
          <w:spacing w:val="4"/>
        </w:rPr>
        <w:t> </w:t>
      </w:r>
      <w:r>
        <w:rPr/>
        <w:t>lebih tinggi.</w:t>
      </w:r>
    </w:p>
    <w:p>
      <w:pPr>
        <w:pStyle w:val="BodyText"/>
        <w:spacing w:line="364" w:lineRule="auto" w:before="199"/>
        <w:ind w:left="586" w:right="1104" w:firstLine="720"/>
        <w:jc w:val="both"/>
      </w:pPr>
      <w:r>
        <w:rPr/>
        <w:t>.Total pelarut etanol % yang igunakan sebanyak 1,5 L. Etanol lebih efisien</w:t>
      </w:r>
      <w:r>
        <w:rPr>
          <w:spacing w:val="-56"/>
        </w:rPr>
        <w:t> </w:t>
      </w:r>
      <w:r>
        <w:rPr/>
        <w:t>dalam</w:t>
      </w:r>
      <w:r>
        <w:rPr>
          <w:spacing w:val="1"/>
        </w:rPr>
        <w:t> </w:t>
      </w:r>
      <w:r>
        <w:rPr/>
        <w:t>degradasi</w:t>
      </w:r>
      <w:r>
        <w:rPr>
          <w:spacing w:val="1"/>
        </w:rPr>
        <w:t> </w:t>
      </w:r>
      <w:r>
        <w:rPr/>
        <w:t>dinding</w:t>
      </w:r>
      <w:r>
        <w:rPr>
          <w:spacing w:val="1"/>
        </w:rPr>
        <w:t> </w:t>
      </w:r>
      <w:r>
        <w:rPr/>
        <w:t>sel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polifenol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tersari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(Prasetyaningtyas,</w:t>
      </w:r>
      <w:r>
        <w:rPr>
          <w:spacing w:val="39"/>
        </w:rPr>
        <w:t> </w:t>
      </w:r>
      <w:r>
        <w:rPr/>
        <w:t>2017)</w:t>
      </w:r>
      <w:r>
        <w:rPr>
          <w:rFonts w:ascii="Calibri"/>
        </w:rPr>
        <w:t>.</w:t>
      </w:r>
      <w:r>
        <w:rPr>
          <w:rFonts w:ascii="Calibri"/>
          <w:spacing w:val="45"/>
        </w:rPr>
        <w:t> </w:t>
      </w:r>
      <w:r>
        <w:rPr/>
        <w:t>Ekstraksi</w:t>
      </w:r>
      <w:r>
        <w:rPr>
          <w:spacing w:val="43"/>
        </w:rPr>
        <w:t> </w:t>
      </w:r>
      <w:r>
        <w:rPr/>
        <w:t>dilakukan</w:t>
      </w:r>
      <w:r>
        <w:rPr>
          <w:spacing w:val="46"/>
        </w:rPr>
        <w:t> </w:t>
      </w:r>
      <w:r>
        <w:rPr/>
        <w:t>sebanyak</w:t>
      </w:r>
      <w:r>
        <w:rPr>
          <w:spacing w:val="44"/>
        </w:rPr>
        <w:t> </w:t>
      </w:r>
      <w:r>
        <w:rPr/>
        <w:t>3</w:t>
      </w:r>
      <w:r>
        <w:rPr>
          <w:spacing w:val="45"/>
        </w:rPr>
        <w:t> </w:t>
      </w:r>
      <w:r>
        <w:rPr/>
        <w:t>kali</w:t>
      </w:r>
      <w:r>
        <w:rPr>
          <w:spacing w:val="43"/>
        </w:rPr>
        <w:t> </w:t>
      </w:r>
      <w:r>
        <w:rPr/>
        <w:t>maserasi</w:t>
      </w:r>
      <w:r>
        <w:rPr>
          <w:spacing w:val="43"/>
        </w:rPr>
        <w:t> </w:t>
      </w:r>
      <w:r>
        <w:rPr/>
        <w:t>agar</w:t>
      </w:r>
    </w:p>
    <w:p>
      <w:pPr>
        <w:spacing w:after="0" w:line="364" w:lineRule="auto"/>
        <w:jc w:val="both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spacing w:line="364" w:lineRule="auto" w:before="104"/>
        <w:ind w:left="586" w:right="1094"/>
        <w:jc w:val="both"/>
      </w:pPr>
      <w:r>
        <w:rPr/>
        <w:t>semua</w:t>
      </w:r>
      <w:r>
        <w:rPr>
          <w:spacing w:val="1"/>
        </w:rPr>
        <w:t> </w:t>
      </w:r>
      <w:r>
        <w:rPr/>
        <w:t>metabolit</w:t>
      </w:r>
      <w:r>
        <w:rPr>
          <w:spacing w:val="1"/>
        </w:rPr>
        <w:t> </w:t>
      </w:r>
      <w:r>
        <w:rPr/>
        <w:t>sekunder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daun</w:t>
      </w:r>
      <w:r>
        <w:rPr>
          <w:spacing w:val="1"/>
        </w:rPr>
        <w:t> </w:t>
      </w:r>
      <w:r>
        <w:rPr/>
        <w:t>bayam</w:t>
      </w:r>
      <w:r>
        <w:rPr>
          <w:spacing w:val="1"/>
        </w:rPr>
        <w:t> </w:t>
      </w:r>
      <w:r>
        <w:rPr/>
        <w:t>merah</w:t>
      </w:r>
      <w:r>
        <w:rPr>
          <w:spacing w:val="1"/>
        </w:rPr>
        <w:t> </w:t>
      </w:r>
      <w:r>
        <w:rPr/>
        <w:t>tertarik</w:t>
      </w:r>
      <w:r>
        <w:rPr>
          <w:spacing w:val="1"/>
        </w:rPr>
        <w:t> </w:t>
      </w:r>
      <w:r>
        <w:rPr/>
        <w:t>oleh</w:t>
      </w:r>
      <w:r>
        <w:rPr>
          <w:spacing w:val="58"/>
        </w:rPr>
        <w:t> </w:t>
      </w:r>
      <w:r>
        <w:rPr/>
        <w:t>pelarut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didapat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maksimal.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dipekatkan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 </w:t>
      </w:r>
      <w:r>
        <w:rPr>
          <w:rFonts w:ascii="Arial"/>
          <w:i/>
        </w:rPr>
        <w:t>waterbath </w:t>
      </w:r>
      <w:r>
        <w:rPr/>
        <w:t>hingga diperoleh ekstrak kental. Hasil ekstraksi daun</w:t>
      </w:r>
      <w:r>
        <w:rPr>
          <w:spacing w:val="1"/>
        </w:rPr>
        <w:t> </w:t>
      </w:r>
      <w:r>
        <w:rPr/>
        <w:t>bayam</w:t>
      </w:r>
      <w:r>
        <w:rPr>
          <w:spacing w:val="1"/>
        </w:rPr>
        <w:t> </w:t>
      </w:r>
      <w:r>
        <w:rPr/>
        <w:t>merah dapat dilihat pada tabel</w:t>
      </w:r>
      <w:r>
        <w:rPr>
          <w:spacing w:val="-2"/>
        </w:rPr>
        <w:t> </w:t>
      </w:r>
      <w:r>
        <w:rPr/>
        <w:t>4.1.</w:t>
      </w:r>
    </w:p>
    <w:p>
      <w:pPr>
        <w:pStyle w:val="BodyText"/>
        <w:rPr>
          <w:sz w:val="33"/>
        </w:rPr>
      </w:pPr>
    </w:p>
    <w:p>
      <w:pPr>
        <w:spacing w:before="0"/>
        <w:ind w:left="586" w:right="0" w:firstLine="0"/>
        <w:jc w:val="both"/>
        <w:rPr>
          <w:rFonts w:ascii="Arial"/>
          <w:b/>
          <w:sz w:val="22"/>
        </w:rPr>
      </w:pPr>
      <w:r>
        <w:rPr>
          <w:rFonts w:ascii="Arial"/>
          <w:b/>
          <w:sz w:val="22"/>
        </w:rPr>
        <w:t>Tabel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4.1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Hasil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Ekstraksi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Etanol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Daun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Bayam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Merah</w:t>
      </w:r>
    </w:p>
    <w:p>
      <w:pPr>
        <w:pStyle w:val="BodyText"/>
        <w:spacing w:before="4" w:after="1"/>
        <w:rPr>
          <w:rFonts w:ascii="Arial"/>
          <w:b/>
          <w:sz w:val="11"/>
        </w:rPr>
      </w:pPr>
    </w:p>
    <w:tbl>
      <w:tblPr>
        <w:tblW w:w="0" w:type="auto"/>
        <w:jc w:val="left"/>
        <w:tblInd w:w="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1709"/>
        <w:gridCol w:w="1353"/>
        <w:gridCol w:w="942"/>
        <w:gridCol w:w="1412"/>
        <w:gridCol w:w="856"/>
      </w:tblGrid>
      <w:tr>
        <w:trPr>
          <w:trHeight w:val="380" w:hRule="atLeast"/>
        </w:trPr>
        <w:tc>
          <w:tcPr>
            <w:tcW w:w="178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4" w:lineRule="auto" w:before="3"/>
              <w:ind w:left="138" w:right="159" w:firstLine="446"/>
              <w:jc w:val="left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Bobot</w:t>
            </w:r>
            <w:r>
              <w:rPr>
                <w:rFonts w:ascii="Microsoft Sans Serif"/>
                <w:spacing w:val="1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Simplisia</w:t>
            </w:r>
            <w:r>
              <w:rPr>
                <w:rFonts w:ascii="Microsoft Sans Serif"/>
                <w:spacing w:val="-6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Daun</w:t>
            </w:r>
          </w:p>
          <w:p>
            <w:pPr>
              <w:pStyle w:val="TableParagraph"/>
              <w:spacing w:before="2"/>
              <w:ind w:left="191"/>
              <w:jc w:val="left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Bayam Merah</w:t>
            </w:r>
          </w:p>
        </w:tc>
        <w:tc>
          <w:tcPr>
            <w:tcW w:w="170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4" w:lineRule="auto" w:before="3"/>
              <w:ind w:left="254" w:right="150" w:hanging="82"/>
              <w:jc w:val="left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Bobot Ekstrak</w:t>
            </w:r>
            <w:r>
              <w:rPr>
                <w:rFonts w:ascii="Microsoft Sans Serif"/>
                <w:spacing w:val="-56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Etanol</w:t>
            </w:r>
            <w:r>
              <w:rPr>
                <w:rFonts w:ascii="Microsoft Sans Serif"/>
                <w:spacing w:val="-1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Daun</w:t>
            </w:r>
          </w:p>
          <w:p>
            <w:pPr>
              <w:pStyle w:val="TableParagraph"/>
              <w:spacing w:before="2"/>
              <w:ind w:left="177"/>
              <w:jc w:val="left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Bayam Merah</w:t>
            </w:r>
          </w:p>
        </w:tc>
        <w:tc>
          <w:tcPr>
            <w:tcW w:w="1353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1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606"/>
              <w:jc w:val="left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Karakteristik</w:t>
            </w:r>
            <w:r>
              <w:rPr>
                <w:rFonts w:ascii="Microsoft Sans Serif"/>
                <w:spacing w:val="-4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Ekstrak</w:t>
            </w:r>
          </w:p>
        </w:tc>
      </w:tr>
      <w:tr>
        <w:trPr>
          <w:trHeight w:val="756" w:hRule="atLeast"/>
        </w:trPr>
        <w:tc>
          <w:tcPr>
            <w:tcW w:w="178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1" w:lineRule="exact"/>
              <w:ind w:left="143" w:right="9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Rendemen</w:t>
            </w:r>
          </w:p>
        </w:tc>
        <w:tc>
          <w:tcPr>
            <w:tcW w:w="9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35"/>
              <w:jc w:val="left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Bentuk</w:t>
            </w:r>
          </w:p>
        </w:tc>
        <w:tc>
          <w:tcPr>
            <w:tcW w:w="14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360"/>
              <w:jc w:val="left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Warna</w:t>
            </w:r>
          </w:p>
        </w:tc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11"/>
              <w:jc w:val="left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Bau</w:t>
            </w:r>
          </w:p>
        </w:tc>
      </w:tr>
      <w:tr>
        <w:trPr>
          <w:trHeight w:val="763" w:hRule="atLeast"/>
        </w:trPr>
        <w:tc>
          <w:tcPr>
            <w:tcW w:w="17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407"/>
              <w:jc w:val="left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150</w:t>
            </w:r>
            <w:r>
              <w:rPr>
                <w:rFonts w:ascii="Microsoft Sans Serif"/>
                <w:spacing w:val="3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gram</w:t>
            </w:r>
          </w:p>
        </w:tc>
        <w:tc>
          <w:tcPr>
            <w:tcW w:w="17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302"/>
              <w:jc w:val="left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37,25</w:t>
            </w:r>
            <w:r>
              <w:rPr>
                <w:rFonts w:ascii="Microsoft Sans Serif"/>
                <w:spacing w:val="1"/>
                <w:sz w:val="22"/>
              </w:rPr>
              <w:t> </w:t>
            </w:r>
            <w:r>
              <w:rPr>
                <w:rFonts w:ascii="Microsoft Sans Serif"/>
                <w:sz w:val="22"/>
              </w:rPr>
              <w:t>gram</w:t>
            </w:r>
          </w:p>
        </w:tc>
        <w:tc>
          <w:tcPr>
            <w:tcW w:w="13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43" w:right="86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24,833%</w:t>
            </w:r>
          </w:p>
        </w:tc>
        <w:tc>
          <w:tcPr>
            <w:tcW w:w="9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11"/>
              <w:jc w:val="left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Kental</w:t>
            </w:r>
          </w:p>
        </w:tc>
        <w:tc>
          <w:tcPr>
            <w:tcW w:w="14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98" w:right="131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Hijau</w:t>
            </w:r>
          </w:p>
          <w:p>
            <w:pPr>
              <w:pStyle w:val="TableParagraph"/>
              <w:spacing w:before="135"/>
              <w:ind w:left="102" w:right="131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Kemerahan</w:t>
            </w:r>
          </w:p>
        </w:tc>
        <w:tc>
          <w:tcPr>
            <w:tcW w:w="8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58"/>
              <w:jc w:val="left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Khas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pStyle w:val="Heading1"/>
        <w:numPr>
          <w:ilvl w:val="1"/>
          <w:numId w:val="15"/>
        </w:numPr>
        <w:tabs>
          <w:tab w:pos="1306" w:val="left" w:leader="none"/>
          <w:tab w:pos="1307" w:val="left" w:leader="none"/>
        </w:tabs>
        <w:spacing w:line="240" w:lineRule="auto" w:before="0" w:after="0"/>
        <w:ind w:left="1307" w:right="0" w:hanging="759"/>
        <w:jc w:val="left"/>
      </w:pPr>
      <w:bookmarkStart w:name="_TOC_250004" w:id="48"/>
      <w:r>
        <w:rPr/>
        <w:t>Hasil</w:t>
      </w:r>
      <w:r>
        <w:rPr>
          <w:spacing w:val="-3"/>
        </w:rPr>
        <w:t> </w:t>
      </w:r>
      <w:r>
        <w:rPr/>
        <w:t>Analisis</w:t>
      </w:r>
      <w:r>
        <w:rPr>
          <w:spacing w:val="-3"/>
        </w:rPr>
        <w:t> </w:t>
      </w:r>
      <w:r>
        <w:rPr/>
        <w:t>Efektivitas</w:t>
      </w:r>
      <w:r>
        <w:rPr>
          <w:spacing w:val="-3"/>
        </w:rPr>
        <w:t> </w:t>
      </w:r>
      <w:bookmarkEnd w:id="48"/>
      <w:r>
        <w:rPr/>
        <w:t>Antioksidan</w:t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pStyle w:val="ListParagraph"/>
        <w:numPr>
          <w:ilvl w:val="2"/>
          <w:numId w:val="15"/>
        </w:numPr>
        <w:tabs>
          <w:tab w:pos="1316" w:val="left" w:leader="none"/>
          <w:tab w:pos="1317" w:val="left" w:leader="none"/>
        </w:tabs>
        <w:spacing w:line="240" w:lineRule="auto" w:before="0" w:after="0"/>
        <w:ind w:left="1316" w:right="0" w:hanging="731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Hasil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Penentuan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Panjang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Gelombang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Serapan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Maksimum</w:t>
      </w:r>
    </w:p>
    <w:p>
      <w:pPr>
        <w:pStyle w:val="BodyText"/>
        <w:spacing w:before="8"/>
        <w:rPr>
          <w:rFonts w:ascii="Arial"/>
          <w:b/>
          <w:sz w:val="31"/>
        </w:rPr>
      </w:pPr>
    </w:p>
    <w:p>
      <w:pPr>
        <w:pStyle w:val="BodyText"/>
        <w:ind w:left="1297"/>
        <w:jc w:val="both"/>
      </w:pPr>
      <w:r>
        <w:rPr/>
        <w:t>Hasil</w:t>
      </w:r>
      <w:r>
        <w:rPr>
          <w:spacing w:val="-2"/>
        </w:rPr>
        <w:t> </w:t>
      </w:r>
      <w:r>
        <w:rPr/>
        <w:t>pengukuran</w:t>
      </w:r>
      <w:r>
        <w:rPr>
          <w:spacing w:val="2"/>
        </w:rPr>
        <w:t> </w:t>
      </w:r>
      <w:r>
        <w:rPr/>
        <w:t>serapan</w:t>
      </w:r>
      <w:r>
        <w:rPr>
          <w:spacing w:val="2"/>
        </w:rPr>
        <w:t> </w:t>
      </w:r>
      <w:r>
        <w:rPr/>
        <w:t>maksimum</w:t>
      </w:r>
      <w:r>
        <w:rPr>
          <w:spacing w:val="-1"/>
        </w:rPr>
        <w:t> </w:t>
      </w:r>
      <w:r>
        <w:rPr/>
        <w:t>larutan</w:t>
      </w:r>
      <w:r>
        <w:rPr>
          <w:spacing w:val="1"/>
        </w:rPr>
        <w:t> </w:t>
      </w:r>
      <w:r>
        <w:rPr/>
        <w:t>DPPH</w:t>
      </w:r>
      <w:r>
        <w:rPr>
          <w:spacing w:val="8"/>
        </w:rPr>
        <w:t> </w:t>
      </w:r>
      <w:r>
        <w:rPr/>
        <w:t>0,5</w:t>
      </w:r>
      <w:r>
        <w:rPr>
          <w:spacing w:val="3"/>
        </w:rPr>
        <w:t> </w:t>
      </w:r>
      <w:r>
        <w:rPr/>
        <w:t>mM</w:t>
      </w:r>
      <w:r>
        <w:rPr>
          <w:spacing w:val="-5"/>
        </w:rPr>
        <w:t> </w:t>
      </w:r>
      <w:r>
        <w:rPr/>
        <w:t>dalam</w:t>
      </w:r>
      <w:r>
        <w:rPr>
          <w:spacing w:val="-1"/>
        </w:rPr>
        <w:t> </w:t>
      </w:r>
      <w:r>
        <w:rPr/>
        <w:t>etanol</w:t>
      </w:r>
    </w:p>
    <w:p>
      <w:pPr>
        <w:pStyle w:val="BodyText"/>
        <w:spacing w:line="364" w:lineRule="auto" w:before="135"/>
        <w:ind w:left="586" w:right="1104"/>
        <w:jc w:val="both"/>
      </w:pPr>
      <w:r>
        <w:rPr/>
        <w:t>p.a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spektrofotometer</w:t>
      </w:r>
      <w:r>
        <w:rPr>
          <w:spacing w:val="1"/>
        </w:rPr>
        <w:t> </w:t>
      </w:r>
      <w:r>
        <w:rPr/>
        <w:t>Visibel.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etanol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serapan</w:t>
      </w:r>
      <w:r>
        <w:rPr>
          <w:spacing w:val="1"/>
        </w:rPr>
        <w:t> </w:t>
      </w:r>
      <w:r>
        <w:rPr/>
        <w:t>maksimum</w:t>
      </w:r>
      <w:r>
        <w:rPr>
          <w:spacing w:val="1"/>
        </w:rPr>
        <w:t> </w:t>
      </w:r>
      <w:r>
        <w:rPr/>
        <w:t>sebesar 0,808 pada</w:t>
      </w:r>
      <w:r>
        <w:rPr>
          <w:spacing w:val="5"/>
        </w:rPr>
        <w:t> </w:t>
      </w:r>
      <w:r>
        <w:rPr/>
        <w:t>panjang</w:t>
      </w:r>
      <w:r>
        <w:rPr>
          <w:spacing w:val="-1"/>
        </w:rPr>
        <w:t> </w:t>
      </w:r>
      <w:r>
        <w:rPr/>
        <w:t>gelombang 516</w:t>
      </w:r>
      <w:r>
        <w:rPr>
          <w:spacing w:val="-1"/>
        </w:rPr>
        <w:t> </w:t>
      </w:r>
      <w:r>
        <w:rPr/>
        <w:t>nm.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15"/>
        </w:numPr>
        <w:tabs>
          <w:tab w:pos="1316" w:val="left" w:leader="none"/>
          <w:tab w:pos="1317" w:val="left" w:leader="none"/>
        </w:tabs>
        <w:spacing w:line="240" w:lineRule="auto" w:before="0" w:after="0"/>
        <w:ind w:left="1316" w:right="0" w:hanging="731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Hasil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Penentuan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Efektifitas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Antioksidan Ekstrak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Etanol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Daun Bayam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Merah</w:t>
      </w:r>
    </w:p>
    <w:p>
      <w:pPr>
        <w:pStyle w:val="BodyText"/>
        <w:spacing w:before="3"/>
        <w:rPr>
          <w:rFonts w:ascii="Arial"/>
          <w:b/>
          <w:sz w:val="31"/>
        </w:rPr>
      </w:pPr>
    </w:p>
    <w:p>
      <w:pPr>
        <w:pStyle w:val="BodyText"/>
        <w:spacing w:line="367" w:lineRule="auto"/>
        <w:ind w:left="586" w:right="1095" w:firstLine="710"/>
        <w:jc w:val="both"/>
      </w:pPr>
      <w:r>
        <w:rPr/>
        <w:t>Pengujian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kuantitatif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DPPH.</w:t>
      </w:r>
      <w:r>
        <w:rPr>
          <w:spacing w:val="1"/>
        </w:rPr>
        <w:t> </w:t>
      </w:r>
      <w:r>
        <w:rPr/>
        <w:t>Pemilihan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sederhana,</w:t>
      </w:r>
      <w:r>
        <w:rPr>
          <w:spacing w:val="1"/>
        </w:rPr>
        <w:t> </w:t>
      </w:r>
      <w:r>
        <w:rPr/>
        <w:t>mudah,</w:t>
      </w:r>
      <w:r>
        <w:rPr>
          <w:spacing w:val="1"/>
        </w:rPr>
        <w:t> </w:t>
      </w:r>
      <w:r>
        <w:rPr/>
        <w:t>cepat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peka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memerlukan sedikit sampel untuk evaluasi aktivitas antioksidan dari senyawa</w:t>
      </w:r>
      <w:r>
        <w:rPr>
          <w:spacing w:val="1"/>
        </w:rPr>
        <w:t> </w:t>
      </w:r>
      <w:r>
        <w:rPr/>
        <w:t>bahan</w:t>
      </w:r>
      <w:r>
        <w:rPr>
          <w:spacing w:val="4"/>
        </w:rPr>
        <w:t> </w:t>
      </w:r>
      <w:r>
        <w:rPr/>
        <w:t>alam</w:t>
      </w:r>
      <w:r>
        <w:rPr>
          <w:spacing w:val="4"/>
        </w:rPr>
        <w:t> </w:t>
      </w:r>
      <w:r>
        <w:rPr/>
        <w:t>(Molyneux,</w:t>
      </w:r>
      <w:r>
        <w:rPr>
          <w:spacing w:val="-3"/>
        </w:rPr>
        <w:t> </w:t>
      </w:r>
      <w:r>
        <w:rPr/>
        <w:t>2004).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4" w:lineRule="auto"/>
        <w:ind w:left="586" w:right="1107" w:firstLine="710"/>
        <w:jc w:val="both"/>
      </w:pPr>
      <w:r>
        <w:rPr/>
        <w:t>Prinsip pengukuran aktivitas antioksidan secara kuantitatif menggunakan</w:t>
      </w:r>
      <w:r>
        <w:rPr>
          <w:spacing w:val="1"/>
        </w:rPr>
        <w:t> </w:t>
      </w:r>
      <w:r>
        <w:rPr/>
        <w:t>metode DPPH adalah adanya perubahan intensitas</w:t>
      </w:r>
      <w:r>
        <w:rPr>
          <w:spacing w:val="1"/>
        </w:rPr>
        <w:t> </w:t>
      </w:r>
      <w:r>
        <w:rPr/>
        <w:t>warna ungu DPPH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sebanding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</w:t>
      </w:r>
      <w:r>
        <w:rPr>
          <w:spacing w:val="58"/>
        </w:rPr>
        <w:t> </w:t>
      </w:r>
      <w:r>
        <w:rPr/>
        <w:t>DPPH</w:t>
      </w:r>
      <w:r>
        <w:rPr>
          <w:spacing w:val="-56"/>
        </w:rPr>
        <w:t> </w:t>
      </w:r>
      <w:r>
        <w:rPr/>
        <w:t>yang memiliki elektron yang tidak berpasangan akan memberikan warna ungu</w:t>
      </w:r>
      <w:r>
        <w:rPr>
          <w:spacing w:val="1"/>
        </w:rPr>
        <w:t> </w:t>
      </w:r>
      <w:r>
        <w:rPr/>
        <w:t>(Molyneux,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Warna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berubah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kuning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elektronnya</w:t>
      </w:r>
      <w:r>
        <w:rPr>
          <w:spacing w:val="1"/>
        </w:rPr>
        <w:t> </w:t>
      </w:r>
      <w:r>
        <w:rPr/>
        <w:t>berpasangan.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intensitas</w:t>
      </w:r>
      <w:r>
        <w:rPr>
          <w:spacing w:val="1"/>
        </w:rPr>
        <w:t> </w:t>
      </w:r>
      <w:r>
        <w:rPr/>
        <w:t>warna</w:t>
      </w:r>
      <w:r>
        <w:rPr>
          <w:spacing w:val="1"/>
        </w:rPr>
        <w:t> </w:t>
      </w:r>
      <w:r>
        <w:rPr/>
        <w:t>ungu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peredaman</w:t>
      </w:r>
      <w:r>
        <w:rPr>
          <w:spacing w:val="25"/>
        </w:rPr>
        <w:t> </w:t>
      </w:r>
      <w:r>
        <w:rPr/>
        <w:t>radikal</w:t>
      </w:r>
      <w:r>
        <w:rPr>
          <w:spacing w:val="17"/>
        </w:rPr>
        <w:t> </w:t>
      </w:r>
      <w:r>
        <w:rPr/>
        <w:t>bebas</w:t>
      </w:r>
      <w:r>
        <w:rPr>
          <w:spacing w:val="19"/>
        </w:rPr>
        <w:t> </w:t>
      </w:r>
      <w:r>
        <w:rPr/>
        <w:t>yang</w:t>
      </w:r>
      <w:r>
        <w:rPr>
          <w:spacing w:val="20"/>
        </w:rPr>
        <w:t> </w:t>
      </w:r>
      <w:r>
        <w:rPr/>
        <w:t>dihasilkan</w:t>
      </w:r>
      <w:r>
        <w:rPr>
          <w:spacing w:val="20"/>
        </w:rPr>
        <w:t> </w:t>
      </w:r>
      <w:r>
        <w:rPr/>
        <w:t>oleh</w:t>
      </w:r>
      <w:r>
        <w:rPr>
          <w:spacing w:val="25"/>
        </w:rPr>
        <w:t> </w:t>
      </w:r>
      <w:r>
        <w:rPr/>
        <w:t>bereaksinya</w:t>
      </w:r>
      <w:r>
        <w:rPr>
          <w:spacing w:val="25"/>
        </w:rPr>
        <w:t> </w:t>
      </w:r>
      <w:r>
        <w:rPr/>
        <w:t>molekul</w:t>
      </w:r>
      <w:r>
        <w:rPr>
          <w:spacing w:val="22"/>
        </w:rPr>
        <w:t> </w:t>
      </w:r>
      <w:r>
        <w:rPr/>
        <w:t>DPPH</w:t>
      </w:r>
    </w:p>
    <w:p>
      <w:pPr>
        <w:spacing w:after="0" w:line="364" w:lineRule="auto"/>
        <w:jc w:val="both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spacing w:line="364" w:lineRule="auto" w:before="104"/>
        <w:ind w:left="586" w:right="1101"/>
        <w:jc w:val="both"/>
      </w:pPr>
      <w:r>
        <w:rPr/>
        <w:t>dengan atom hidrogen yang dilepaskan oleh molekul senyawa sampel sehingga</w:t>
      </w:r>
      <w:r>
        <w:rPr>
          <w:spacing w:val="1"/>
        </w:rPr>
        <w:t> </w:t>
      </w:r>
      <w:r>
        <w:rPr/>
        <w:t>terbentuk senyawa </w:t>
      </w:r>
      <w:r>
        <w:rPr>
          <w:rFonts w:ascii="Arial"/>
          <w:i/>
        </w:rPr>
        <w:t>difenil pikril hidrazin </w:t>
      </w:r>
      <w:r>
        <w:rPr/>
        <w:t>dan menyebabkan terjadinya perubahan</w:t>
      </w:r>
      <w:r>
        <w:rPr>
          <w:spacing w:val="1"/>
        </w:rPr>
        <w:t> </w:t>
      </w:r>
      <w:r>
        <w:rPr/>
        <w:t>warna DPPH dari ungu menjadi kuning. Perubahan warna ini mengakibatkan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absorbansi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panjang</w:t>
      </w:r>
      <w:r>
        <w:rPr>
          <w:spacing w:val="1"/>
        </w:rPr>
        <w:t> </w:t>
      </w:r>
      <w:r>
        <w:rPr/>
        <w:t>gelombang</w:t>
      </w:r>
      <w:r>
        <w:rPr>
          <w:spacing w:val="1"/>
        </w:rPr>
        <w:t> </w:t>
      </w:r>
      <w:r>
        <w:rPr/>
        <w:t>maksimum</w:t>
      </w:r>
      <w:r>
        <w:rPr>
          <w:spacing w:val="59"/>
        </w:rPr>
        <w:t> </w:t>
      </w:r>
      <w:r>
        <w:rPr/>
        <w:t>DPPH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spektrofotometri</w:t>
      </w:r>
      <w:r>
        <w:rPr>
          <w:spacing w:val="1"/>
        </w:rPr>
        <w:t> </w:t>
      </w:r>
      <w:r>
        <w:rPr/>
        <w:t>Vis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diketahui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peredaman radikal bebas yang dinyatakan dengan nilai </w:t>
      </w:r>
      <w:r>
        <w:rPr>
          <w:rFonts w:ascii="Arial"/>
          <w:i/>
        </w:rPr>
        <w:t>inhibitory concentration</w:t>
      </w:r>
      <w:r>
        <w:rPr>
          <w:rFonts w:ascii="Arial"/>
          <w:i/>
          <w:spacing w:val="1"/>
        </w:rPr>
        <w:t> </w:t>
      </w:r>
      <w:r>
        <w:rPr>
          <w:position w:val="2"/>
        </w:rPr>
        <w:t>(IC</w:t>
      </w:r>
      <w:r>
        <w:rPr/>
        <w:t>50</w:t>
      </w:r>
      <w:r>
        <w:rPr>
          <w:position w:val="2"/>
        </w:rPr>
        <w:t>).</w:t>
      </w:r>
      <w:r>
        <w:rPr>
          <w:spacing w:val="4"/>
          <w:position w:val="2"/>
        </w:rPr>
        <w:t> </w:t>
      </w:r>
      <w:r>
        <w:rPr/>
        <w:t>(Molyneux,</w:t>
      </w:r>
      <w:r>
        <w:rPr>
          <w:spacing w:val="2"/>
        </w:rPr>
        <w:t> </w:t>
      </w:r>
      <w:r>
        <w:rPr/>
        <w:t>2004)</w:t>
      </w:r>
    </w:p>
    <w:p>
      <w:pPr>
        <w:pStyle w:val="BodyText"/>
        <w:spacing w:line="364" w:lineRule="auto" w:before="200"/>
        <w:ind w:left="586" w:right="1100" w:firstLine="720"/>
        <w:jc w:val="both"/>
      </w:pPr>
      <w:r>
        <w:rPr/>
        <w:t>Secara</w:t>
      </w:r>
      <w:r>
        <w:rPr>
          <w:spacing w:val="1"/>
        </w:rPr>
        <w:t> </w:t>
      </w:r>
      <w:r>
        <w:rPr/>
        <w:t>spesifik, suatu</w:t>
      </w:r>
      <w:r>
        <w:rPr>
          <w:spacing w:val="1"/>
        </w:rPr>
        <w:t> </w:t>
      </w:r>
      <w:r>
        <w:rPr/>
        <w:t>senyawa dikatakan</w:t>
      </w:r>
      <w:r>
        <w:rPr>
          <w:spacing w:val="1"/>
        </w:rPr>
        <w:t> </w:t>
      </w:r>
      <w:r>
        <w:rPr/>
        <w:t>sebagai antioksidan</w:t>
      </w:r>
      <w:r>
        <w:rPr>
          <w:spacing w:val="58"/>
        </w:rPr>
        <w:t> </w:t>
      </w:r>
      <w:r>
        <w:rPr/>
        <w:t>sangat</w:t>
      </w:r>
      <w:r>
        <w:rPr>
          <w:spacing w:val="1"/>
        </w:rPr>
        <w:t> </w:t>
      </w:r>
      <w:r>
        <w:rPr/>
        <w:t>kuat jika nilai IC50 kurang dari 50 µg/mL, kuat untuk IC50 bernilai 50-100 µg/mL,</w:t>
      </w:r>
      <w:r>
        <w:rPr>
          <w:spacing w:val="1"/>
        </w:rPr>
        <w:t> </w:t>
      </w:r>
      <w:r>
        <w:rPr/>
        <w:t>sedang jika IC50 bernilai 100-150 µg/mL dan lemah jika IC50 bernilai 151-200</w:t>
      </w:r>
      <w:r>
        <w:rPr>
          <w:spacing w:val="1"/>
        </w:rPr>
        <w:t> </w:t>
      </w:r>
      <w:r>
        <w:rPr/>
        <w:t>µg/mL</w:t>
      </w:r>
      <w:r>
        <w:rPr>
          <w:spacing w:val="4"/>
        </w:rPr>
        <w:t> </w:t>
      </w:r>
      <w:r>
        <w:rPr/>
        <w:t>(Mardawati,</w:t>
      </w:r>
      <w:r>
        <w:rPr>
          <w:spacing w:val="4"/>
        </w:rPr>
        <w:t> </w:t>
      </w:r>
      <w:r>
        <w:rPr/>
        <w:t>dkk., 2008).</w:t>
      </w:r>
    </w:p>
    <w:p>
      <w:pPr>
        <w:pStyle w:val="BodyText"/>
        <w:spacing w:line="369" w:lineRule="auto" w:before="200"/>
        <w:ind w:left="586" w:right="1095"/>
        <w:jc w:val="both"/>
      </w:pPr>
      <w:r>
        <w:rPr/>
        <w:t>Persentasi</w:t>
      </w:r>
      <w:r>
        <w:rPr>
          <w:spacing w:val="1"/>
        </w:rPr>
        <w:t> </w:t>
      </w:r>
      <w:r>
        <w:rPr/>
        <w:t>inhibisi</w:t>
      </w:r>
      <w:r>
        <w:rPr>
          <w:spacing w:val="1"/>
        </w:rPr>
        <w:t> </w:t>
      </w:r>
      <w:r>
        <w:rPr/>
        <w:t>(IC50)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masing</w:t>
      </w:r>
      <w:r>
        <w:rPr>
          <w:spacing w:val="1"/>
        </w:rPr>
        <w:t> </w:t>
      </w:r>
      <w:r>
        <w:rPr/>
        <w:t>masing</w:t>
      </w:r>
      <w:r>
        <w:rPr>
          <w:spacing w:val="-56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larutan</w:t>
      </w:r>
      <w:r>
        <w:rPr>
          <w:spacing w:val="4"/>
        </w:rPr>
        <w:t> </w:t>
      </w:r>
      <w:r>
        <w:rPr/>
        <w:t>sampel</w:t>
      </w:r>
      <w:r>
        <w:rPr>
          <w:spacing w:val="2"/>
        </w:rPr>
        <w:t> </w:t>
      </w:r>
      <w:r>
        <w:rPr/>
        <w:t>dapat</w:t>
      </w:r>
      <w:r>
        <w:rPr>
          <w:spacing w:val="-1"/>
        </w:rPr>
        <w:t> </w:t>
      </w:r>
      <w:r>
        <w:rPr/>
        <w:t>dihitung</w:t>
      </w:r>
      <w:r>
        <w:rPr>
          <w:spacing w:val="5"/>
        </w:rPr>
        <w:t> </w:t>
      </w:r>
      <w:r>
        <w:rPr/>
        <w:t>dengan</w:t>
      </w:r>
      <w:r>
        <w:rPr>
          <w:spacing w:val="-1"/>
        </w:rPr>
        <w:t> </w:t>
      </w:r>
      <w:r>
        <w:rPr/>
        <w:t>rumus:</w:t>
      </w:r>
    </w:p>
    <w:p>
      <w:pPr>
        <w:pStyle w:val="BodyText"/>
        <w:spacing w:before="9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826"/>
        <w:rPr>
          <w:rFonts w:ascii="Calibri"/>
        </w:rPr>
      </w:pPr>
      <w:r>
        <w:rPr>
          <w:rFonts w:ascii="Calibri"/>
          <w:spacing w:val="-1"/>
        </w:rPr>
        <w:t>%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inhibisi</w:t>
      </w:r>
    </w:p>
    <w:p>
      <w:pPr>
        <w:pStyle w:val="BodyText"/>
        <w:spacing w:before="56"/>
        <w:ind w:left="706"/>
        <w:jc w:val="center"/>
        <w:rPr>
          <w:rFonts w:ascii="Calibri" w:hAnsi="Calibri"/>
        </w:rPr>
      </w:pPr>
      <w:r>
        <w:rPr/>
        <w:br w:type="column"/>
      </w:r>
      <w:r>
        <w:rPr>
          <w:rFonts w:ascii="Calibri" w:hAnsi="Calibri"/>
        </w:rPr>
        <w:t>Abs.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Blanko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(DPPH)</w:t>
      </w:r>
      <w:r>
        <w:rPr>
          <w:rFonts w:ascii="Calibri" w:hAnsi="Calibri"/>
          <w:spacing w:val="48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45"/>
        </w:rPr>
        <w:t> </w:t>
      </w:r>
      <w:r>
        <w:rPr>
          <w:rFonts w:ascii="Calibri" w:hAnsi="Calibri"/>
        </w:rPr>
        <w:t>Abs.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Sampel</w:t>
      </w:r>
    </w:p>
    <w:p>
      <w:pPr>
        <w:pStyle w:val="BodyText"/>
        <w:spacing w:before="46"/>
        <w:ind w:left="346"/>
      </w:pPr>
      <w:r>
        <w:rPr/>
        <w:pict>
          <v:line style="position:absolute;mso-position-horizontal-relative:page;mso-position-vertical-relative:paragraph;z-index:15741440" from="197.25pt,7.950629pt" to="368.25pt,7.950629pt" stroked="true" strokeweight=".75pt" strokecolor="#000000">
            <v:stroke dashstyle="solid"/>
            <w10:wrap type="none"/>
          </v:line>
        </w:pict>
      </w:r>
      <w:r>
        <w:rPr>
          <w:w w:val="100"/>
        </w:rPr>
        <w:t>=</w:t>
      </w:r>
    </w:p>
    <w:p>
      <w:pPr>
        <w:pStyle w:val="BodyText"/>
        <w:spacing w:before="3"/>
        <w:ind w:left="776"/>
        <w:jc w:val="center"/>
        <w:rPr>
          <w:rFonts w:ascii="Calibri"/>
        </w:rPr>
      </w:pPr>
      <w:r>
        <w:rPr>
          <w:rFonts w:ascii="Calibri"/>
        </w:rPr>
        <w:t>Abs.</w:t>
      </w:r>
      <w:r>
        <w:rPr>
          <w:rFonts w:ascii="Calibri"/>
          <w:spacing w:val="-2"/>
        </w:rPr>
        <w:t> </w:t>
      </w:r>
      <w:r>
        <w:rPr>
          <w:rFonts w:ascii="Calibri"/>
        </w:rPr>
        <w:t>Blanko</w:t>
      </w:r>
      <w:r>
        <w:rPr>
          <w:rFonts w:ascii="Calibri"/>
          <w:spacing w:val="-3"/>
        </w:rPr>
        <w:t> </w:t>
      </w:r>
      <w:r>
        <w:rPr>
          <w:rFonts w:ascii="Calibri"/>
        </w:rPr>
        <w:t>(DPPH)</w:t>
      </w:r>
    </w:p>
    <w:p>
      <w:pPr>
        <w:pStyle w:val="BodyText"/>
        <w:spacing w:before="10"/>
        <w:rPr>
          <w:rFonts w:ascii="Calibri"/>
          <w:sz w:val="27"/>
        </w:rPr>
      </w:pPr>
      <w:r>
        <w:rPr/>
        <w:br w:type="column"/>
      </w:r>
      <w:r>
        <w:rPr>
          <w:rFonts w:ascii="Calibri"/>
          <w:sz w:val="27"/>
        </w:rPr>
      </w:r>
    </w:p>
    <w:p>
      <w:pPr>
        <w:pStyle w:val="BodyText"/>
        <w:ind w:left="405"/>
        <w:rPr>
          <w:rFonts w:ascii="Calibri"/>
        </w:rPr>
      </w:pPr>
      <w:r>
        <w:rPr>
          <w:rFonts w:ascii="Calibri"/>
        </w:rPr>
        <w:t>X</w:t>
      </w:r>
      <w:r>
        <w:rPr>
          <w:rFonts w:ascii="Calibri"/>
          <w:spacing w:val="-4"/>
        </w:rPr>
        <w:t> </w:t>
      </w:r>
      <w:r>
        <w:rPr>
          <w:rFonts w:ascii="Calibri"/>
        </w:rPr>
        <w:t>100%</w:t>
      </w:r>
    </w:p>
    <w:p>
      <w:pPr>
        <w:spacing w:after="0"/>
        <w:rPr>
          <w:rFonts w:ascii="Calibri"/>
        </w:rPr>
        <w:sectPr>
          <w:type w:val="continuous"/>
          <w:pgSz w:w="11910" w:h="16840"/>
          <w:pgMar w:top="1580" w:bottom="280" w:left="1680" w:right="600"/>
          <w:cols w:num="3" w:equalWidth="0">
            <w:col w:w="1669" w:space="40"/>
            <w:col w:w="3835" w:space="39"/>
            <w:col w:w="4047"/>
          </w:cols>
        </w:sectPr>
      </w:pPr>
    </w:p>
    <w:p>
      <w:pPr>
        <w:pStyle w:val="Heading3"/>
        <w:spacing w:before="96"/>
        <w:ind w:left="586" w:firstLine="0"/>
      </w:pPr>
      <w:r>
        <w:rPr/>
        <w:t>Tabel</w:t>
      </w:r>
      <w:r>
        <w:rPr>
          <w:spacing w:val="-5"/>
        </w:rPr>
        <w:t> </w:t>
      </w:r>
      <w:r>
        <w:rPr/>
        <w:t>4.2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Absorbansi</w:t>
      </w:r>
      <w:r>
        <w:rPr>
          <w:spacing w:val="-5"/>
        </w:rPr>
        <w:t> </w:t>
      </w:r>
      <w:r>
        <w:rPr/>
        <w:t>Ekstrak Etanol</w:t>
      </w:r>
      <w:r>
        <w:rPr>
          <w:spacing w:val="-4"/>
        </w:rPr>
        <w:t> </w:t>
      </w:r>
      <w:r>
        <w:rPr/>
        <w:t>Bayam</w:t>
      </w:r>
      <w:r>
        <w:rPr>
          <w:spacing w:val="-6"/>
        </w:rPr>
        <w:t> </w:t>
      </w:r>
      <w:r>
        <w:rPr/>
        <w:t>Merah</w:t>
      </w:r>
      <w:r>
        <w:rPr>
          <w:spacing w:val="-1"/>
        </w:rPr>
        <w:t> </w:t>
      </w:r>
      <w:r>
        <w:rPr/>
        <w:t>Terhadap</w:t>
      </w:r>
      <w:r>
        <w:rPr>
          <w:spacing w:val="-2"/>
        </w:rPr>
        <w:t> </w:t>
      </w:r>
      <w:r>
        <w:rPr/>
        <w:t>DPPH</w:t>
      </w:r>
    </w:p>
    <w:p>
      <w:pPr>
        <w:pStyle w:val="BodyText"/>
        <w:spacing w:before="4" w:after="1"/>
        <w:rPr>
          <w:rFonts w:ascii="Arial"/>
          <w:b/>
          <w:sz w:val="11"/>
        </w:rPr>
      </w:pPr>
    </w:p>
    <w:tbl>
      <w:tblPr>
        <w:tblW w:w="0" w:type="auto"/>
        <w:jc w:val="left"/>
        <w:tblInd w:w="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2"/>
        <w:gridCol w:w="1280"/>
        <w:gridCol w:w="720"/>
        <w:gridCol w:w="844"/>
        <w:gridCol w:w="591"/>
        <w:gridCol w:w="719"/>
        <w:gridCol w:w="808"/>
        <w:gridCol w:w="640"/>
        <w:gridCol w:w="2089"/>
      </w:tblGrid>
      <w:tr>
        <w:trPr>
          <w:trHeight w:val="290" w:hRule="atLeast"/>
        </w:trPr>
        <w:tc>
          <w:tcPr>
            <w:tcW w:w="136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/>
              <w:ind w:left="124" w:right="97" w:firstLine="220"/>
              <w:jc w:val="left"/>
              <w:rPr>
                <w:sz w:val="22"/>
              </w:rPr>
            </w:pPr>
            <w:r>
              <w:rPr>
                <w:sz w:val="22"/>
              </w:rPr>
              <w:t>Larutan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Pembanding</w:t>
            </w:r>
          </w:p>
        </w:tc>
        <w:tc>
          <w:tcPr>
            <w:tcW w:w="128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/>
              <w:ind w:left="371" w:right="94" w:hanging="255"/>
              <w:jc w:val="left"/>
              <w:rPr>
                <w:sz w:val="22"/>
              </w:rPr>
            </w:pPr>
            <w:r>
              <w:rPr>
                <w:sz w:val="22"/>
              </w:rPr>
              <w:t>Konsentrasi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(ppm)</w:t>
            </w:r>
          </w:p>
        </w:tc>
        <w:tc>
          <w:tcPr>
            <w:tcW w:w="1564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584" w:val="left" w:leader="none"/>
                <w:tab w:pos="2812" w:val="left" w:leader="none"/>
              </w:tabs>
              <w:spacing w:before="1"/>
              <w:ind w:left="3" w:right="-1253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  <w:u w:val="single"/>
              </w:rPr>
              <w:t>Absorbansi</w:t>
              <w:tab/>
            </w:r>
          </w:p>
        </w:tc>
        <w:tc>
          <w:tcPr>
            <w:tcW w:w="591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151" w:val="left" w:leader="none"/>
              </w:tabs>
              <w:spacing w:before="1"/>
              <w:ind w:left="657" w:right="-634"/>
              <w:jc w:val="left"/>
              <w:rPr>
                <w:sz w:val="22"/>
              </w:rPr>
            </w:pPr>
            <w:r>
              <w:rPr>
                <w:sz w:val="22"/>
                <w:u w:val="single"/>
              </w:rPr>
              <w:t>%</w:t>
            </w:r>
            <w:r>
              <w:rPr>
                <w:spacing w:val="-3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inhibisi</w:t>
              <w:tab/>
            </w:r>
          </w:p>
        </w:tc>
        <w:tc>
          <w:tcPr>
            <w:tcW w:w="640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8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 w:before="27"/>
              <w:ind w:left="666" w:right="654" w:hanging="15"/>
              <w:jc w:val="left"/>
              <w:rPr>
                <w:sz w:val="22"/>
              </w:rPr>
            </w:pPr>
            <w:r>
              <w:rPr>
                <w:position w:val="2"/>
                <w:sz w:val="22"/>
              </w:rPr>
              <w:t>Nilai IC</w:t>
            </w:r>
            <w:r>
              <w:rPr>
                <w:sz w:val="14"/>
              </w:rPr>
              <w:t>50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ax+b</w:t>
            </w:r>
          </w:p>
        </w:tc>
      </w:tr>
      <w:tr>
        <w:trPr>
          <w:trHeight w:val="247" w:hRule="atLeast"/>
        </w:trPr>
        <w:tc>
          <w:tcPr>
            <w:tcW w:w="136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I</w:t>
            </w:r>
          </w:p>
        </w:tc>
        <w:tc>
          <w:tcPr>
            <w:tcW w:w="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88" w:right="211"/>
              <w:rPr>
                <w:sz w:val="22"/>
              </w:rPr>
            </w:pPr>
            <w:r>
              <w:rPr>
                <w:sz w:val="22"/>
              </w:rPr>
              <w:t>II</w:t>
            </w:r>
          </w:p>
        </w:tc>
        <w:tc>
          <w:tcPr>
            <w:tcW w:w="5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128" w:right="255"/>
              <w:rPr>
                <w:sz w:val="22"/>
              </w:rPr>
            </w:pPr>
            <w:r>
              <w:rPr>
                <w:sz w:val="22"/>
              </w:rPr>
              <w:t>III</w:t>
            </w: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rPr>
                <w:sz w:val="22"/>
              </w:rPr>
            </w:pPr>
            <w:r>
              <w:rPr>
                <w:w w:val="100"/>
                <w:sz w:val="22"/>
              </w:rPr>
              <w:t>I</w:t>
            </w: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86" w:right="178"/>
              <w:rPr>
                <w:sz w:val="22"/>
              </w:rPr>
            </w:pPr>
            <w:r>
              <w:rPr>
                <w:sz w:val="22"/>
              </w:rPr>
              <w:t>II</w:t>
            </w:r>
          </w:p>
        </w:tc>
        <w:tc>
          <w:tcPr>
            <w:tcW w:w="6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right="100"/>
              <w:rPr>
                <w:sz w:val="22"/>
              </w:rPr>
            </w:pPr>
            <w:r>
              <w:rPr>
                <w:sz w:val="22"/>
              </w:rPr>
              <w:t>III</w:t>
            </w:r>
          </w:p>
        </w:tc>
        <w:tc>
          <w:tcPr>
            <w:tcW w:w="208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3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 w:before="6"/>
              <w:ind w:left="236" w:right="223"/>
              <w:rPr>
                <w:sz w:val="22"/>
              </w:rPr>
            </w:pPr>
            <w:r>
              <w:rPr>
                <w:sz w:val="22"/>
              </w:rPr>
              <w:t>DPPH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 w:before="6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 w:before="6"/>
              <w:ind w:left="91" w:right="87"/>
              <w:rPr>
                <w:sz w:val="22"/>
              </w:rPr>
            </w:pPr>
            <w:r>
              <w:rPr>
                <w:sz w:val="22"/>
              </w:rPr>
              <w:t>0,808</w:t>
            </w:r>
          </w:p>
        </w:tc>
        <w:tc>
          <w:tcPr>
            <w:tcW w:w="8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 w:before="6"/>
              <w:ind w:left="88" w:right="214"/>
              <w:rPr>
                <w:sz w:val="22"/>
              </w:rPr>
            </w:pPr>
            <w:r>
              <w:rPr>
                <w:sz w:val="22"/>
              </w:rPr>
              <w:t>0,808</w:t>
            </w:r>
          </w:p>
        </w:tc>
        <w:tc>
          <w:tcPr>
            <w:tcW w:w="5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 w:before="6"/>
              <w:ind w:left="-19" w:right="112"/>
              <w:rPr>
                <w:sz w:val="22"/>
              </w:rPr>
            </w:pPr>
            <w:r>
              <w:rPr>
                <w:spacing w:val="-1"/>
                <w:sz w:val="22"/>
              </w:rPr>
              <w:t>0,808</w:t>
            </w:r>
          </w:p>
        </w:tc>
        <w:tc>
          <w:tcPr>
            <w:tcW w:w="7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 w:before="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 w:before="6"/>
              <w:ind w:right="9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 w:before="6"/>
              <w:ind w:right="10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20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95" w:hRule="atLeast"/>
        </w:trPr>
        <w:tc>
          <w:tcPr>
            <w:tcW w:w="1362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2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3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9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2089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66" w:hRule="atLeast"/>
        </w:trPr>
        <w:tc>
          <w:tcPr>
            <w:tcW w:w="1362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spacing w:line="246" w:lineRule="exact"/>
              <w:ind w:left="454" w:right="445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/>
              <w:ind w:left="91" w:right="87"/>
              <w:rPr>
                <w:sz w:val="22"/>
              </w:rPr>
            </w:pPr>
            <w:r>
              <w:rPr>
                <w:sz w:val="22"/>
              </w:rPr>
              <w:t>0,750</w:t>
            </w:r>
          </w:p>
        </w:tc>
        <w:tc>
          <w:tcPr>
            <w:tcW w:w="844" w:type="dxa"/>
          </w:tcPr>
          <w:p>
            <w:pPr>
              <w:pStyle w:val="TableParagraph"/>
              <w:spacing w:line="246" w:lineRule="exact"/>
              <w:ind w:left="88" w:right="214"/>
              <w:rPr>
                <w:sz w:val="22"/>
              </w:rPr>
            </w:pPr>
            <w:r>
              <w:rPr>
                <w:sz w:val="22"/>
              </w:rPr>
              <w:t>0,750</w:t>
            </w:r>
          </w:p>
        </w:tc>
        <w:tc>
          <w:tcPr>
            <w:tcW w:w="591" w:type="dxa"/>
          </w:tcPr>
          <w:p>
            <w:pPr>
              <w:pStyle w:val="TableParagraph"/>
              <w:spacing w:line="246" w:lineRule="exact"/>
              <w:ind w:left="-19" w:right="112"/>
              <w:rPr>
                <w:sz w:val="22"/>
              </w:rPr>
            </w:pPr>
            <w:r>
              <w:rPr>
                <w:spacing w:val="-1"/>
                <w:sz w:val="22"/>
              </w:rPr>
              <w:t>0,750</w:t>
            </w:r>
          </w:p>
        </w:tc>
        <w:tc>
          <w:tcPr>
            <w:tcW w:w="719" w:type="dxa"/>
          </w:tcPr>
          <w:p>
            <w:pPr>
              <w:pStyle w:val="TableParagraph"/>
              <w:spacing w:line="246" w:lineRule="exact"/>
              <w:ind w:left="84" w:right="89"/>
              <w:rPr>
                <w:sz w:val="22"/>
              </w:rPr>
            </w:pPr>
            <w:r>
              <w:rPr>
                <w:sz w:val="22"/>
              </w:rPr>
              <w:t>7,17</w:t>
            </w:r>
          </w:p>
        </w:tc>
        <w:tc>
          <w:tcPr>
            <w:tcW w:w="808" w:type="dxa"/>
          </w:tcPr>
          <w:p>
            <w:pPr>
              <w:pStyle w:val="TableParagraph"/>
              <w:spacing w:line="246" w:lineRule="exact"/>
              <w:ind w:left="81" w:right="181"/>
              <w:rPr>
                <w:sz w:val="22"/>
              </w:rPr>
            </w:pPr>
            <w:r>
              <w:rPr>
                <w:sz w:val="22"/>
              </w:rPr>
              <w:t>7,17</w:t>
            </w:r>
          </w:p>
        </w:tc>
        <w:tc>
          <w:tcPr>
            <w:tcW w:w="640" w:type="dxa"/>
          </w:tcPr>
          <w:p>
            <w:pPr>
              <w:pStyle w:val="TableParagraph"/>
              <w:spacing w:line="246" w:lineRule="exact"/>
              <w:ind w:right="108"/>
              <w:rPr>
                <w:sz w:val="22"/>
              </w:rPr>
            </w:pPr>
            <w:r>
              <w:rPr>
                <w:sz w:val="22"/>
              </w:rPr>
              <w:t>7,17</w:t>
            </w:r>
          </w:p>
        </w:tc>
        <w:tc>
          <w:tcPr>
            <w:tcW w:w="208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1362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spacing w:line="254" w:lineRule="exact"/>
              <w:ind w:left="454" w:right="45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91" w:right="87"/>
              <w:rPr>
                <w:sz w:val="22"/>
              </w:rPr>
            </w:pPr>
            <w:r>
              <w:rPr>
                <w:sz w:val="22"/>
              </w:rPr>
              <w:t>0,660</w:t>
            </w:r>
          </w:p>
        </w:tc>
        <w:tc>
          <w:tcPr>
            <w:tcW w:w="844" w:type="dxa"/>
          </w:tcPr>
          <w:p>
            <w:pPr>
              <w:pStyle w:val="TableParagraph"/>
              <w:spacing w:line="254" w:lineRule="exact"/>
              <w:ind w:left="88" w:right="214"/>
              <w:rPr>
                <w:sz w:val="22"/>
              </w:rPr>
            </w:pPr>
            <w:r>
              <w:rPr>
                <w:sz w:val="22"/>
              </w:rPr>
              <w:t>0,660</w:t>
            </w:r>
          </w:p>
        </w:tc>
        <w:tc>
          <w:tcPr>
            <w:tcW w:w="591" w:type="dxa"/>
          </w:tcPr>
          <w:p>
            <w:pPr>
              <w:pStyle w:val="TableParagraph"/>
              <w:spacing w:line="254" w:lineRule="exact"/>
              <w:ind w:left="-19" w:right="112"/>
              <w:rPr>
                <w:sz w:val="22"/>
              </w:rPr>
            </w:pPr>
            <w:r>
              <w:rPr>
                <w:spacing w:val="-1"/>
                <w:sz w:val="22"/>
              </w:rPr>
              <w:t>0,660</w:t>
            </w:r>
          </w:p>
        </w:tc>
        <w:tc>
          <w:tcPr>
            <w:tcW w:w="719" w:type="dxa"/>
          </w:tcPr>
          <w:p>
            <w:pPr>
              <w:pStyle w:val="TableParagraph"/>
              <w:spacing w:line="254" w:lineRule="exact"/>
              <w:ind w:left="89" w:right="89"/>
              <w:rPr>
                <w:sz w:val="22"/>
              </w:rPr>
            </w:pPr>
            <w:r>
              <w:rPr>
                <w:sz w:val="22"/>
              </w:rPr>
              <w:t>18,31</w:t>
            </w:r>
          </w:p>
        </w:tc>
        <w:tc>
          <w:tcPr>
            <w:tcW w:w="808" w:type="dxa"/>
          </w:tcPr>
          <w:p>
            <w:pPr>
              <w:pStyle w:val="TableParagraph"/>
              <w:spacing w:line="254" w:lineRule="exact"/>
              <w:ind w:left="86" w:right="181"/>
              <w:rPr>
                <w:sz w:val="22"/>
              </w:rPr>
            </w:pPr>
            <w:r>
              <w:rPr>
                <w:sz w:val="22"/>
              </w:rPr>
              <w:t>18,31</w:t>
            </w:r>
          </w:p>
        </w:tc>
        <w:tc>
          <w:tcPr>
            <w:tcW w:w="640" w:type="dxa"/>
          </w:tcPr>
          <w:p>
            <w:pPr>
              <w:pStyle w:val="TableParagraph"/>
              <w:spacing w:line="254" w:lineRule="exact"/>
              <w:ind w:right="103"/>
              <w:rPr>
                <w:sz w:val="22"/>
              </w:rPr>
            </w:pPr>
            <w:r>
              <w:rPr>
                <w:sz w:val="22"/>
              </w:rPr>
              <w:t>18,31</w:t>
            </w:r>
          </w:p>
        </w:tc>
        <w:tc>
          <w:tcPr>
            <w:tcW w:w="2089" w:type="dxa"/>
            <w:vMerge w:val="restart"/>
          </w:tcPr>
          <w:p>
            <w:pPr>
              <w:pStyle w:val="TableParagraph"/>
              <w:spacing w:line="241" w:lineRule="exact"/>
              <w:ind w:left="99" w:right="122"/>
              <w:rPr>
                <w:sz w:val="22"/>
              </w:rPr>
            </w:pP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0,3683x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14,241</w:t>
            </w:r>
          </w:p>
          <w:p>
            <w:pPr>
              <w:pStyle w:val="TableParagraph"/>
              <w:ind w:left="98" w:right="122"/>
              <w:rPr>
                <w:sz w:val="22"/>
              </w:rPr>
            </w:pPr>
            <w:r>
              <w:rPr>
                <w:sz w:val="22"/>
              </w:rPr>
              <w:t>R²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0,9885</w:t>
            </w:r>
          </w:p>
        </w:tc>
      </w:tr>
      <w:tr>
        <w:trPr>
          <w:trHeight w:val="295" w:hRule="atLeast"/>
        </w:trPr>
        <w:tc>
          <w:tcPr>
            <w:tcW w:w="1362" w:type="dxa"/>
          </w:tcPr>
          <w:p>
            <w:pPr>
              <w:pStyle w:val="TableParagraph"/>
              <w:spacing w:line="237" w:lineRule="exact"/>
              <w:ind w:left="236" w:right="224"/>
              <w:rPr>
                <w:sz w:val="22"/>
              </w:rPr>
            </w:pPr>
            <w:r>
              <w:rPr>
                <w:sz w:val="22"/>
              </w:rPr>
              <w:t>Vitamin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</w:t>
            </w:r>
          </w:p>
        </w:tc>
        <w:tc>
          <w:tcPr>
            <w:tcW w:w="1280" w:type="dxa"/>
          </w:tcPr>
          <w:p>
            <w:pPr>
              <w:pStyle w:val="TableParagraph"/>
              <w:spacing w:before="1"/>
              <w:ind w:left="454" w:right="450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ind w:left="91" w:right="87"/>
              <w:rPr>
                <w:sz w:val="22"/>
              </w:rPr>
            </w:pPr>
            <w:r>
              <w:rPr>
                <w:sz w:val="22"/>
              </w:rPr>
              <w:t>0,486</w:t>
            </w:r>
          </w:p>
        </w:tc>
        <w:tc>
          <w:tcPr>
            <w:tcW w:w="844" w:type="dxa"/>
          </w:tcPr>
          <w:p>
            <w:pPr>
              <w:pStyle w:val="TableParagraph"/>
              <w:spacing w:before="1"/>
              <w:ind w:left="88" w:right="214"/>
              <w:rPr>
                <w:sz w:val="22"/>
              </w:rPr>
            </w:pPr>
            <w:r>
              <w:rPr>
                <w:sz w:val="22"/>
              </w:rPr>
              <w:t>0,486</w:t>
            </w:r>
          </w:p>
        </w:tc>
        <w:tc>
          <w:tcPr>
            <w:tcW w:w="591" w:type="dxa"/>
          </w:tcPr>
          <w:p>
            <w:pPr>
              <w:pStyle w:val="TableParagraph"/>
              <w:spacing w:before="1"/>
              <w:ind w:left="-19" w:right="112"/>
              <w:rPr>
                <w:sz w:val="22"/>
              </w:rPr>
            </w:pPr>
            <w:r>
              <w:rPr>
                <w:spacing w:val="-1"/>
                <w:sz w:val="22"/>
              </w:rPr>
              <w:t>0,486</w:t>
            </w:r>
          </w:p>
        </w:tc>
        <w:tc>
          <w:tcPr>
            <w:tcW w:w="719" w:type="dxa"/>
          </w:tcPr>
          <w:p>
            <w:pPr>
              <w:pStyle w:val="TableParagraph"/>
              <w:spacing w:before="1"/>
              <w:ind w:left="89" w:right="89"/>
              <w:rPr>
                <w:sz w:val="22"/>
              </w:rPr>
            </w:pPr>
            <w:r>
              <w:rPr>
                <w:sz w:val="22"/>
              </w:rPr>
              <w:t>39,85</w:t>
            </w:r>
          </w:p>
        </w:tc>
        <w:tc>
          <w:tcPr>
            <w:tcW w:w="808" w:type="dxa"/>
          </w:tcPr>
          <w:p>
            <w:pPr>
              <w:pStyle w:val="TableParagraph"/>
              <w:spacing w:before="1"/>
              <w:ind w:left="86" w:right="181"/>
              <w:rPr>
                <w:sz w:val="22"/>
              </w:rPr>
            </w:pPr>
            <w:r>
              <w:rPr>
                <w:sz w:val="22"/>
              </w:rPr>
              <w:t>39,85</w:t>
            </w:r>
          </w:p>
        </w:tc>
        <w:tc>
          <w:tcPr>
            <w:tcW w:w="640" w:type="dxa"/>
          </w:tcPr>
          <w:p>
            <w:pPr>
              <w:pStyle w:val="TableParagraph"/>
              <w:spacing w:before="1"/>
              <w:ind w:right="103"/>
              <w:rPr>
                <w:sz w:val="22"/>
              </w:rPr>
            </w:pPr>
            <w:r>
              <w:rPr>
                <w:sz w:val="22"/>
              </w:rPr>
              <w:t>39,85</w:t>
            </w:r>
          </w:p>
        </w:tc>
        <w:tc>
          <w:tcPr>
            <w:tcW w:w="20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1362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spacing w:line="254" w:lineRule="exact"/>
              <w:ind w:left="454" w:right="450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91" w:right="87"/>
              <w:rPr>
                <w:sz w:val="22"/>
              </w:rPr>
            </w:pPr>
            <w:r>
              <w:rPr>
                <w:sz w:val="22"/>
              </w:rPr>
              <w:t>0,302</w:t>
            </w:r>
          </w:p>
        </w:tc>
        <w:tc>
          <w:tcPr>
            <w:tcW w:w="844" w:type="dxa"/>
          </w:tcPr>
          <w:p>
            <w:pPr>
              <w:pStyle w:val="TableParagraph"/>
              <w:spacing w:line="254" w:lineRule="exact"/>
              <w:ind w:left="88" w:right="214"/>
              <w:rPr>
                <w:sz w:val="22"/>
              </w:rPr>
            </w:pPr>
            <w:r>
              <w:rPr>
                <w:sz w:val="22"/>
              </w:rPr>
              <w:t>0,302</w:t>
            </w:r>
          </w:p>
        </w:tc>
        <w:tc>
          <w:tcPr>
            <w:tcW w:w="591" w:type="dxa"/>
          </w:tcPr>
          <w:p>
            <w:pPr>
              <w:pStyle w:val="TableParagraph"/>
              <w:spacing w:line="254" w:lineRule="exact"/>
              <w:ind w:left="-19" w:right="112"/>
              <w:rPr>
                <w:sz w:val="22"/>
              </w:rPr>
            </w:pPr>
            <w:r>
              <w:rPr>
                <w:spacing w:val="-1"/>
                <w:sz w:val="22"/>
              </w:rPr>
              <w:t>0,302</w:t>
            </w:r>
          </w:p>
        </w:tc>
        <w:tc>
          <w:tcPr>
            <w:tcW w:w="719" w:type="dxa"/>
          </w:tcPr>
          <w:p>
            <w:pPr>
              <w:pStyle w:val="TableParagraph"/>
              <w:spacing w:line="254" w:lineRule="exact"/>
              <w:ind w:left="89" w:right="89"/>
              <w:rPr>
                <w:sz w:val="22"/>
              </w:rPr>
            </w:pPr>
            <w:r>
              <w:rPr>
                <w:sz w:val="22"/>
              </w:rPr>
              <w:t>62,62</w:t>
            </w:r>
          </w:p>
        </w:tc>
        <w:tc>
          <w:tcPr>
            <w:tcW w:w="808" w:type="dxa"/>
          </w:tcPr>
          <w:p>
            <w:pPr>
              <w:pStyle w:val="TableParagraph"/>
              <w:spacing w:line="254" w:lineRule="exact"/>
              <w:ind w:left="86" w:right="181"/>
              <w:rPr>
                <w:sz w:val="22"/>
              </w:rPr>
            </w:pPr>
            <w:r>
              <w:rPr>
                <w:sz w:val="22"/>
              </w:rPr>
              <w:t>62,62</w:t>
            </w:r>
          </w:p>
        </w:tc>
        <w:tc>
          <w:tcPr>
            <w:tcW w:w="640" w:type="dxa"/>
          </w:tcPr>
          <w:p>
            <w:pPr>
              <w:pStyle w:val="TableParagraph"/>
              <w:spacing w:line="254" w:lineRule="exact"/>
              <w:ind w:right="103"/>
              <w:rPr>
                <w:sz w:val="22"/>
              </w:rPr>
            </w:pPr>
            <w:r>
              <w:rPr>
                <w:sz w:val="22"/>
              </w:rPr>
              <w:t>62,62</w:t>
            </w:r>
          </w:p>
        </w:tc>
        <w:tc>
          <w:tcPr>
            <w:tcW w:w="2089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467" w:hRule="atLeast"/>
        </w:trPr>
        <w:tc>
          <w:tcPr>
            <w:tcW w:w="1362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454" w:right="450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91" w:right="87"/>
              <w:rPr>
                <w:sz w:val="22"/>
              </w:rPr>
            </w:pPr>
            <w:r>
              <w:rPr>
                <w:sz w:val="22"/>
              </w:rPr>
              <w:t>0,185</w:t>
            </w:r>
          </w:p>
        </w:tc>
        <w:tc>
          <w:tcPr>
            <w:tcW w:w="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88" w:right="214"/>
              <w:rPr>
                <w:sz w:val="22"/>
              </w:rPr>
            </w:pPr>
            <w:r>
              <w:rPr>
                <w:sz w:val="22"/>
              </w:rPr>
              <w:t>0,185</w:t>
            </w:r>
          </w:p>
        </w:tc>
        <w:tc>
          <w:tcPr>
            <w:tcW w:w="5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-19" w:right="112"/>
              <w:rPr>
                <w:sz w:val="22"/>
              </w:rPr>
            </w:pPr>
            <w:r>
              <w:rPr>
                <w:spacing w:val="-1"/>
                <w:sz w:val="22"/>
              </w:rPr>
              <w:t>0,185</w:t>
            </w: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89" w:right="89"/>
              <w:rPr>
                <w:sz w:val="22"/>
              </w:rPr>
            </w:pPr>
            <w:r>
              <w:rPr>
                <w:sz w:val="22"/>
              </w:rPr>
              <w:t>77,10</w:t>
            </w: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86" w:right="181"/>
              <w:rPr>
                <w:sz w:val="22"/>
              </w:rPr>
            </w:pPr>
            <w:r>
              <w:rPr>
                <w:sz w:val="22"/>
              </w:rPr>
              <w:t>77,10</w:t>
            </w:r>
          </w:p>
        </w:tc>
        <w:tc>
          <w:tcPr>
            <w:tcW w:w="6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right="103"/>
              <w:rPr>
                <w:sz w:val="22"/>
              </w:rPr>
            </w:pPr>
            <w:r>
              <w:rPr>
                <w:sz w:val="22"/>
              </w:rPr>
              <w:t>77,10</w:t>
            </w:r>
          </w:p>
        </w:tc>
        <w:tc>
          <w:tcPr>
            <w:tcW w:w="208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95" w:hRule="atLeast"/>
        </w:trPr>
        <w:tc>
          <w:tcPr>
            <w:tcW w:w="1362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26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5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3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9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2089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1362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spacing w:line="249" w:lineRule="exact"/>
              <w:ind w:left="454" w:right="445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720" w:type="dxa"/>
          </w:tcPr>
          <w:p>
            <w:pPr>
              <w:pStyle w:val="TableParagraph"/>
              <w:spacing w:line="249" w:lineRule="exact"/>
              <w:ind w:left="91" w:right="87"/>
              <w:rPr>
                <w:sz w:val="22"/>
              </w:rPr>
            </w:pPr>
            <w:r>
              <w:rPr>
                <w:sz w:val="22"/>
              </w:rPr>
              <w:t>0,215</w:t>
            </w:r>
          </w:p>
        </w:tc>
        <w:tc>
          <w:tcPr>
            <w:tcW w:w="844" w:type="dxa"/>
          </w:tcPr>
          <w:p>
            <w:pPr>
              <w:pStyle w:val="TableParagraph"/>
              <w:spacing w:line="249" w:lineRule="exact"/>
              <w:ind w:left="88" w:right="214"/>
              <w:rPr>
                <w:sz w:val="22"/>
              </w:rPr>
            </w:pPr>
            <w:r>
              <w:rPr>
                <w:sz w:val="22"/>
              </w:rPr>
              <w:t>0,125</w:t>
            </w:r>
          </w:p>
        </w:tc>
        <w:tc>
          <w:tcPr>
            <w:tcW w:w="591" w:type="dxa"/>
          </w:tcPr>
          <w:p>
            <w:pPr>
              <w:pStyle w:val="TableParagraph"/>
              <w:spacing w:line="249" w:lineRule="exact"/>
              <w:ind w:left="-19" w:right="112"/>
              <w:rPr>
                <w:sz w:val="22"/>
              </w:rPr>
            </w:pPr>
            <w:r>
              <w:rPr>
                <w:spacing w:val="-1"/>
                <w:sz w:val="22"/>
              </w:rPr>
              <w:t>0,125</w:t>
            </w:r>
          </w:p>
        </w:tc>
        <w:tc>
          <w:tcPr>
            <w:tcW w:w="719" w:type="dxa"/>
          </w:tcPr>
          <w:p>
            <w:pPr>
              <w:pStyle w:val="TableParagraph"/>
              <w:spacing w:line="249" w:lineRule="exact"/>
              <w:ind w:left="89" w:right="89"/>
              <w:rPr>
                <w:sz w:val="22"/>
              </w:rPr>
            </w:pPr>
            <w:r>
              <w:rPr>
                <w:sz w:val="22"/>
              </w:rPr>
              <w:t>73,39</w:t>
            </w:r>
          </w:p>
        </w:tc>
        <w:tc>
          <w:tcPr>
            <w:tcW w:w="808" w:type="dxa"/>
          </w:tcPr>
          <w:p>
            <w:pPr>
              <w:pStyle w:val="TableParagraph"/>
              <w:spacing w:line="249" w:lineRule="exact"/>
              <w:ind w:left="86" w:right="181"/>
              <w:rPr>
                <w:sz w:val="22"/>
              </w:rPr>
            </w:pPr>
            <w:r>
              <w:rPr>
                <w:sz w:val="22"/>
              </w:rPr>
              <w:t>73,39</w:t>
            </w:r>
          </w:p>
        </w:tc>
        <w:tc>
          <w:tcPr>
            <w:tcW w:w="640" w:type="dxa"/>
          </w:tcPr>
          <w:p>
            <w:pPr>
              <w:pStyle w:val="TableParagraph"/>
              <w:spacing w:line="249" w:lineRule="exact"/>
              <w:ind w:right="103"/>
              <w:rPr>
                <w:sz w:val="22"/>
              </w:rPr>
            </w:pPr>
            <w:r>
              <w:rPr>
                <w:sz w:val="22"/>
              </w:rPr>
              <w:t>73,39</w:t>
            </w:r>
          </w:p>
        </w:tc>
        <w:tc>
          <w:tcPr>
            <w:tcW w:w="2089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1362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spacing w:line="254" w:lineRule="exact"/>
              <w:ind w:left="454" w:right="45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720" w:type="dxa"/>
          </w:tcPr>
          <w:p>
            <w:pPr>
              <w:pStyle w:val="TableParagraph"/>
              <w:spacing w:line="254" w:lineRule="exact"/>
              <w:ind w:left="91" w:right="87"/>
              <w:rPr>
                <w:sz w:val="22"/>
              </w:rPr>
            </w:pPr>
            <w:r>
              <w:rPr>
                <w:sz w:val="22"/>
              </w:rPr>
              <w:t>0,163</w:t>
            </w:r>
          </w:p>
        </w:tc>
        <w:tc>
          <w:tcPr>
            <w:tcW w:w="844" w:type="dxa"/>
          </w:tcPr>
          <w:p>
            <w:pPr>
              <w:pStyle w:val="TableParagraph"/>
              <w:spacing w:line="254" w:lineRule="exact"/>
              <w:ind w:left="88" w:right="214"/>
              <w:rPr>
                <w:sz w:val="22"/>
              </w:rPr>
            </w:pPr>
            <w:r>
              <w:rPr>
                <w:sz w:val="22"/>
              </w:rPr>
              <w:t>0,163</w:t>
            </w:r>
          </w:p>
        </w:tc>
        <w:tc>
          <w:tcPr>
            <w:tcW w:w="591" w:type="dxa"/>
          </w:tcPr>
          <w:p>
            <w:pPr>
              <w:pStyle w:val="TableParagraph"/>
              <w:spacing w:line="254" w:lineRule="exact"/>
              <w:ind w:left="-19" w:right="112"/>
              <w:rPr>
                <w:sz w:val="22"/>
              </w:rPr>
            </w:pPr>
            <w:r>
              <w:rPr>
                <w:spacing w:val="-1"/>
                <w:sz w:val="22"/>
              </w:rPr>
              <w:t>0,163</w:t>
            </w:r>
          </w:p>
        </w:tc>
        <w:tc>
          <w:tcPr>
            <w:tcW w:w="719" w:type="dxa"/>
          </w:tcPr>
          <w:p>
            <w:pPr>
              <w:pStyle w:val="TableParagraph"/>
              <w:spacing w:line="254" w:lineRule="exact"/>
              <w:ind w:left="89" w:right="89"/>
              <w:rPr>
                <w:sz w:val="22"/>
              </w:rPr>
            </w:pPr>
            <w:r>
              <w:rPr>
                <w:sz w:val="22"/>
              </w:rPr>
              <w:t>79,82</w:t>
            </w:r>
          </w:p>
        </w:tc>
        <w:tc>
          <w:tcPr>
            <w:tcW w:w="808" w:type="dxa"/>
          </w:tcPr>
          <w:p>
            <w:pPr>
              <w:pStyle w:val="TableParagraph"/>
              <w:spacing w:line="254" w:lineRule="exact"/>
              <w:ind w:left="86" w:right="181"/>
              <w:rPr>
                <w:sz w:val="22"/>
              </w:rPr>
            </w:pPr>
            <w:r>
              <w:rPr>
                <w:sz w:val="22"/>
              </w:rPr>
              <w:t>79,82</w:t>
            </w:r>
          </w:p>
        </w:tc>
        <w:tc>
          <w:tcPr>
            <w:tcW w:w="640" w:type="dxa"/>
          </w:tcPr>
          <w:p>
            <w:pPr>
              <w:pStyle w:val="TableParagraph"/>
              <w:spacing w:line="254" w:lineRule="exact"/>
              <w:ind w:right="103"/>
              <w:rPr>
                <w:sz w:val="22"/>
              </w:rPr>
            </w:pPr>
            <w:r>
              <w:rPr>
                <w:sz w:val="22"/>
              </w:rPr>
              <w:t>79,82</w:t>
            </w:r>
          </w:p>
        </w:tc>
        <w:tc>
          <w:tcPr>
            <w:tcW w:w="2089" w:type="dxa"/>
            <w:vMerge w:val="restart"/>
          </w:tcPr>
          <w:p>
            <w:pPr>
              <w:pStyle w:val="TableParagraph"/>
              <w:spacing w:line="244" w:lineRule="exact"/>
              <w:ind w:left="98" w:right="122"/>
              <w:rPr>
                <w:sz w:val="22"/>
              </w:rPr>
            </w:pP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0,0611x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71,966</w:t>
            </w:r>
          </w:p>
          <w:p>
            <w:pPr>
              <w:pStyle w:val="TableParagraph"/>
              <w:ind w:left="98" w:right="122"/>
              <w:rPr>
                <w:sz w:val="22"/>
              </w:rPr>
            </w:pPr>
            <w:r>
              <w:rPr>
                <w:sz w:val="22"/>
              </w:rPr>
              <w:t>R²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0,9322</w:t>
            </w:r>
          </w:p>
        </w:tc>
      </w:tr>
      <w:tr>
        <w:trPr>
          <w:trHeight w:val="293" w:hRule="atLeast"/>
        </w:trPr>
        <w:tc>
          <w:tcPr>
            <w:tcW w:w="1362" w:type="dxa"/>
          </w:tcPr>
          <w:p>
            <w:pPr>
              <w:pStyle w:val="TableParagraph"/>
              <w:spacing w:line="239" w:lineRule="exact"/>
              <w:ind w:left="226" w:right="224"/>
              <w:rPr>
                <w:sz w:val="22"/>
              </w:rPr>
            </w:pPr>
            <w:r>
              <w:rPr>
                <w:sz w:val="22"/>
              </w:rPr>
              <w:t>EEDBM</w:t>
            </w:r>
          </w:p>
        </w:tc>
        <w:tc>
          <w:tcPr>
            <w:tcW w:w="1280" w:type="dxa"/>
          </w:tcPr>
          <w:p>
            <w:pPr>
              <w:pStyle w:val="TableParagraph"/>
              <w:ind w:left="454" w:right="450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720" w:type="dxa"/>
          </w:tcPr>
          <w:p>
            <w:pPr>
              <w:pStyle w:val="TableParagraph"/>
              <w:ind w:left="91" w:right="87"/>
              <w:rPr>
                <w:sz w:val="22"/>
              </w:rPr>
            </w:pPr>
            <w:r>
              <w:rPr>
                <w:sz w:val="22"/>
              </w:rPr>
              <w:t>0,148</w:t>
            </w:r>
          </w:p>
        </w:tc>
        <w:tc>
          <w:tcPr>
            <w:tcW w:w="844" w:type="dxa"/>
          </w:tcPr>
          <w:p>
            <w:pPr>
              <w:pStyle w:val="TableParagraph"/>
              <w:ind w:left="88" w:right="214"/>
              <w:rPr>
                <w:sz w:val="22"/>
              </w:rPr>
            </w:pPr>
            <w:r>
              <w:rPr>
                <w:sz w:val="22"/>
              </w:rPr>
              <w:t>0,148</w:t>
            </w:r>
          </w:p>
        </w:tc>
        <w:tc>
          <w:tcPr>
            <w:tcW w:w="591" w:type="dxa"/>
          </w:tcPr>
          <w:p>
            <w:pPr>
              <w:pStyle w:val="TableParagraph"/>
              <w:ind w:left="-19" w:right="112"/>
              <w:rPr>
                <w:sz w:val="22"/>
              </w:rPr>
            </w:pPr>
            <w:r>
              <w:rPr>
                <w:spacing w:val="-1"/>
                <w:sz w:val="22"/>
              </w:rPr>
              <w:t>0,148</w:t>
            </w:r>
          </w:p>
        </w:tc>
        <w:tc>
          <w:tcPr>
            <w:tcW w:w="719" w:type="dxa"/>
          </w:tcPr>
          <w:p>
            <w:pPr>
              <w:pStyle w:val="TableParagraph"/>
              <w:ind w:left="89" w:right="89"/>
              <w:rPr>
                <w:sz w:val="22"/>
              </w:rPr>
            </w:pPr>
            <w:r>
              <w:rPr>
                <w:sz w:val="22"/>
              </w:rPr>
              <w:t>81,68</w:t>
            </w:r>
          </w:p>
        </w:tc>
        <w:tc>
          <w:tcPr>
            <w:tcW w:w="808" w:type="dxa"/>
          </w:tcPr>
          <w:p>
            <w:pPr>
              <w:pStyle w:val="TableParagraph"/>
              <w:ind w:left="86" w:right="181"/>
              <w:rPr>
                <w:sz w:val="22"/>
              </w:rPr>
            </w:pPr>
            <w:r>
              <w:rPr>
                <w:sz w:val="22"/>
              </w:rPr>
              <w:t>81,68</w:t>
            </w:r>
          </w:p>
        </w:tc>
        <w:tc>
          <w:tcPr>
            <w:tcW w:w="640" w:type="dxa"/>
          </w:tcPr>
          <w:p>
            <w:pPr>
              <w:pStyle w:val="TableParagraph"/>
              <w:ind w:right="103"/>
              <w:rPr>
                <w:sz w:val="22"/>
              </w:rPr>
            </w:pPr>
            <w:r>
              <w:rPr>
                <w:sz w:val="22"/>
              </w:rPr>
              <w:t>81,68</w:t>
            </w:r>
          </w:p>
        </w:tc>
        <w:tc>
          <w:tcPr>
            <w:tcW w:w="20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1362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spacing w:line="253" w:lineRule="exact"/>
              <w:ind w:left="454" w:right="450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720" w:type="dxa"/>
          </w:tcPr>
          <w:p>
            <w:pPr>
              <w:pStyle w:val="TableParagraph"/>
              <w:spacing w:line="253" w:lineRule="exact"/>
              <w:ind w:left="91" w:right="87"/>
              <w:rPr>
                <w:sz w:val="22"/>
              </w:rPr>
            </w:pPr>
            <w:r>
              <w:rPr>
                <w:sz w:val="22"/>
              </w:rPr>
              <w:t>0,126</w:t>
            </w:r>
          </w:p>
        </w:tc>
        <w:tc>
          <w:tcPr>
            <w:tcW w:w="844" w:type="dxa"/>
          </w:tcPr>
          <w:p>
            <w:pPr>
              <w:pStyle w:val="TableParagraph"/>
              <w:spacing w:line="253" w:lineRule="exact"/>
              <w:ind w:left="88" w:right="214"/>
              <w:rPr>
                <w:sz w:val="22"/>
              </w:rPr>
            </w:pPr>
            <w:r>
              <w:rPr>
                <w:sz w:val="22"/>
              </w:rPr>
              <w:t>0,126</w:t>
            </w:r>
          </w:p>
        </w:tc>
        <w:tc>
          <w:tcPr>
            <w:tcW w:w="591" w:type="dxa"/>
          </w:tcPr>
          <w:p>
            <w:pPr>
              <w:pStyle w:val="TableParagraph"/>
              <w:spacing w:line="253" w:lineRule="exact"/>
              <w:ind w:left="-19" w:right="112"/>
              <w:rPr>
                <w:sz w:val="22"/>
              </w:rPr>
            </w:pPr>
            <w:r>
              <w:rPr>
                <w:spacing w:val="-1"/>
                <w:sz w:val="22"/>
              </w:rPr>
              <w:t>0,126</w:t>
            </w:r>
          </w:p>
        </w:tc>
        <w:tc>
          <w:tcPr>
            <w:tcW w:w="719" w:type="dxa"/>
          </w:tcPr>
          <w:p>
            <w:pPr>
              <w:pStyle w:val="TableParagraph"/>
              <w:spacing w:line="253" w:lineRule="exact"/>
              <w:ind w:left="89" w:right="89"/>
              <w:rPr>
                <w:sz w:val="22"/>
              </w:rPr>
            </w:pPr>
            <w:r>
              <w:rPr>
                <w:sz w:val="22"/>
              </w:rPr>
              <w:t>84,40</w:t>
            </w:r>
          </w:p>
        </w:tc>
        <w:tc>
          <w:tcPr>
            <w:tcW w:w="808" w:type="dxa"/>
          </w:tcPr>
          <w:p>
            <w:pPr>
              <w:pStyle w:val="TableParagraph"/>
              <w:spacing w:line="253" w:lineRule="exact"/>
              <w:ind w:left="86" w:right="181"/>
              <w:rPr>
                <w:sz w:val="22"/>
              </w:rPr>
            </w:pPr>
            <w:r>
              <w:rPr>
                <w:sz w:val="22"/>
              </w:rPr>
              <w:t>84,40</w:t>
            </w:r>
          </w:p>
        </w:tc>
        <w:tc>
          <w:tcPr>
            <w:tcW w:w="640" w:type="dxa"/>
          </w:tcPr>
          <w:p>
            <w:pPr>
              <w:pStyle w:val="TableParagraph"/>
              <w:spacing w:line="253" w:lineRule="exact"/>
              <w:ind w:right="103"/>
              <w:rPr>
                <w:sz w:val="22"/>
              </w:rPr>
            </w:pPr>
            <w:r>
              <w:rPr>
                <w:sz w:val="22"/>
              </w:rPr>
              <w:t>84,40</w:t>
            </w:r>
          </w:p>
        </w:tc>
        <w:tc>
          <w:tcPr>
            <w:tcW w:w="2089" w:type="dxa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472" w:hRule="atLeast"/>
        </w:trPr>
        <w:tc>
          <w:tcPr>
            <w:tcW w:w="1362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454" w:right="450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91" w:right="87"/>
              <w:rPr>
                <w:sz w:val="22"/>
              </w:rPr>
            </w:pPr>
            <w:r>
              <w:rPr>
                <w:sz w:val="22"/>
              </w:rPr>
              <w:t>0,110</w:t>
            </w:r>
          </w:p>
        </w:tc>
        <w:tc>
          <w:tcPr>
            <w:tcW w:w="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88" w:right="214"/>
              <w:rPr>
                <w:sz w:val="22"/>
              </w:rPr>
            </w:pPr>
            <w:r>
              <w:rPr>
                <w:sz w:val="22"/>
              </w:rPr>
              <w:t>0,110</w:t>
            </w:r>
          </w:p>
        </w:tc>
        <w:tc>
          <w:tcPr>
            <w:tcW w:w="5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-19" w:right="112"/>
              <w:rPr>
                <w:sz w:val="22"/>
              </w:rPr>
            </w:pPr>
            <w:r>
              <w:rPr>
                <w:spacing w:val="-1"/>
                <w:sz w:val="22"/>
              </w:rPr>
              <w:t>0,110</w:t>
            </w: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89" w:right="89"/>
              <w:rPr>
                <w:sz w:val="22"/>
              </w:rPr>
            </w:pPr>
            <w:r>
              <w:rPr>
                <w:sz w:val="22"/>
              </w:rPr>
              <w:t>86,38</w:t>
            </w: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86" w:right="181"/>
              <w:rPr>
                <w:sz w:val="22"/>
              </w:rPr>
            </w:pPr>
            <w:r>
              <w:rPr>
                <w:sz w:val="22"/>
              </w:rPr>
              <w:t>86,38</w:t>
            </w:r>
          </w:p>
        </w:tc>
        <w:tc>
          <w:tcPr>
            <w:tcW w:w="6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right="103"/>
              <w:rPr>
                <w:sz w:val="22"/>
              </w:rPr>
            </w:pPr>
            <w:r>
              <w:rPr>
                <w:sz w:val="22"/>
              </w:rPr>
              <w:t>86,38</w:t>
            </w:r>
          </w:p>
        </w:tc>
        <w:tc>
          <w:tcPr>
            <w:tcW w:w="2089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BodyText"/>
        <w:spacing w:line="367" w:lineRule="auto"/>
        <w:ind w:left="586" w:right="1096" w:firstLine="436"/>
        <w:jc w:val="both"/>
      </w:pPr>
      <w:r>
        <w:rPr/>
        <w:t>Pada 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standar antioksidan</w:t>
      </w:r>
      <w:r>
        <w:rPr>
          <w:spacing w:val="1"/>
        </w:rPr>
        <w:t> </w:t>
      </w:r>
      <w:r>
        <w:rPr/>
        <w:t>karena vitamin C merupakan suatu antioksidan yang larut dalam air dan memiliki</w:t>
      </w:r>
      <w:r>
        <w:rPr>
          <w:spacing w:val="1"/>
        </w:rPr>
        <w:t> </w:t>
      </w:r>
      <w:r>
        <w:rPr/>
        <w:t>aktivitas antioksidan yang besar karena bersifat sebagai reduktor. Sifat reduktor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gugus</w:t>
      </w:r>
      <w:r>
        <w:rPr>
          <w:spacing w:val="1"/>
        </w:rPr>
        <w:t> </w:t>
      </w:r>
      <w:r>
        <w:rPr/>
        <w:t>hidroksi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bertindak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penangkap</w:t>
      </w:r>
      <w:r>
        <w:rPr>
          <w:spacing w:val="1"/>
        </w:rPr>
        <w:t> </w:t>
      </w:r>
      <w:r>
        <w:rPr/>
        <w:t>radikal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gugus</w:t>
      </w:r>
      <w:r>
        <w:rPr>
          <w:spacing w:val="1"/>
        </w:rPr>
        <w:t> </w:t>
      </w:r>
      <w:r>
        <w:rPr/>
        <w:t>polihidroksi akan meningkatkan aktivitas antioksidan (Prasetyaningtyas, 2017).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efektivitas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absorbansi pada masing masing konsentrasi vitamin c dan ekstrak etanol daun</w:t>
      </w:r>
      <w:r>
        <w:rPr>
          <w:spacing w:val="1"/>
        </w:rPr>
        <w:t> </w:t>
      </w:r>
      <w:r>
        <w:rPr/>
        <w:t>bayam</w:t>
      </w:r>
      <w:r>
        <w:rPr>
          <w:spacing w:val="1"/>
        </w:rPr>
        <w:t> </w:t>
      </w:r>
      <w:r>
        <w:rPr/>
        <w:t>merah,</w:t>
      </w:r>
      <w:r>
        <w:rPr>
          <w:spacing w:val="2"/>
        </w:rPr>
        <w:t> </w:t>
      </w:r>
      <w:r>
        <w:rPr/>
        <w:t>dapat</w:t>
      </w:r>
      <w:r>
        <w:rPr>
          <w:spacing w:val="3"/>
        </w:rPr>
        <w:t> </w:t>
      </w:r>
      <w:r>
        <w:rPr/>
        <w:t>dilihat pada</w:t>
      </w:r>
      <w:r>
        <w:rPr>
          <w:spacing w:val="5"/>
        </w:rPr>
        <w:t> </w:t>
      </w:r>
      <w:r>
        <w:rPr/>
        <w:t>grafik</w:t>
      </w:r>
      <w:r>
        <w:rPr>
          <w:spacing w:val="-2"/>
        </w:rPr>
        <w:t> </w:t>
      </w:r>
      <w:r>
        <w:rPr/>
        <w:t>4.1.</w:t>
      </w:r>
    </w:p>
    <w:p>
      <w:pPr>
        <w:pStyle w:val="Heading3"/>
        <w:spacing w:line="360" w:lineRule="auto" w:before="178"/>
        <w:ind w:left="586" w:right="1125" w:firstLine="0"/>
      </w:pPr>
      <w:r>
        <w:rPr/>
        <w:pict>
          <v:group style="position:absolute;margin-left:112.400002pt;margin-top:64.977882pt;width:394.25pt;height:145.25pt;mso-position-horizontal-relative:page;mso-position-vertical-relative:paragraph;z-index:15741952" coordorigin="2248,1300" coordsize="7885,2905">
            <v:shape style="position:absolute;left:3261;top:1541;width:4881;height:1718" coordorigin="3261,1542" coordsize="4881,1718" path="m3261,2830l4003,2830m3261,2402l8141,2402m3261,1970l8141,1970m3261,1542l8141,1542m3261,3259l3261,1542m3261,3259l8141,3259m4138,2830l8141,2830e" filled="false" stroked="true" strokeweight=".75pt" strokecolor="#858585">
              <v:path arrowok="t"/>
              <v:stroke dashstyle="solid"/>
            </v:shape>
            <v:shape style="position:absolute;left:4074;top:1648;width:3254;height:1214" coordorigin="4074,1649" coordsize="3254,1214" path="m4074,1649l4156,1667,4237,1685,4318,1701,4400,1718,4481,1734,4562,1752,4644,1771,4725,1792,4806,1815,4888,1842,4962,1869,5036,1899,5110,1930,5184,1964,5258,1999,5331,2034,5405,2071,5479,2107,5553,2144,5627,2180,5701,2216,5775,2251,5849,2288,5923,2326,5997,2364,6071,2402,6145,2440,6219,2477,6293,2513,6367,2548,6441,2580,6515,2611,6589,2639,6663,2665,6736,2690,6810,2713,6884,2735,6958,2756,7032,2777,7106,2797,7180,2818,7254,2840,7328,2862e" filled="false" stroked="true" strokeweight="2.25pt" strokecolor="#497dba">
              <v:path arrowok="t"/>
              <v:stroke dashstyle="solid"/>
            </v:shape>
            <v:shape style="position:absolute;left:4000;top:1578;width:149;height:149" type="#_x0000_t75" stroked="false">
              <v:imagedata r:id="rId12" o:title=""/>
            </v:shape>
            <v:shape style="position:absolute;left:4816;top:1770;width:149;height:149" type="#_x0000_t75" stroked="false">
              <v:imagedata r:id="rId12" o:title=""/>
            </v:shape>
            <v:shape style="position:absolute;left:5628;top:2145;width:149;height:149" type="#_x0000_t75" stroked="false">
              <v:imagedata r:id="rId12" o:title=""/>
            </v:shape>
            <v:shape style="position:absolute;left:6444;top:2538;width:149;height:149" type="#_x0000_t75" stroked="false">
              <v:imagedata r:id="rId12" o:title=""/>
            </v:shape>
            <v:shape style="position:absolute;left:7255;top:2788;width:149;height:149" type="#_x0000_t75" stroked="false">
              <v:imagedata r:id="rId12" o:title=""/>
            </v:shape>
            <v:shape style="position:absolute;left:4074;top:2797;width:3254;height:226" coordorigin="4074,2798" coordsize="3254,226" path="m4074,2798l4156,2809,4237,2821,4318,2834,4400,2846,4481,2859,4562,2870,4644,2882,4725,2892,4806,2901,4888,2909,4969,2916,5050,2921,5132,2924,5213,2927,5295,2930,5376,2931,5457,2933,5539,2935,5620,2938,5701,2942,5783,2946,5864,2950,5945,2955,6027,2960,6108,2965,6189,2970,6271,2975,6352,2980,6433,2984,6515,2989,6596,2993,6677,2996,6759,3000,6840,3003,6921,3007,7003,3010,7084,3013,7165,3017,7247,3020,7328,3023e" filled="false" stroked="true" strokeweight="2.25pt" strokecolor="#bd4a47">
              <v:path arrowok="t"/>
              <v:stroke dashstyle="solid"/>
            </v:shape>
            <v:rect style="position:absolute;left:4003;top:2728;width:135;height:135" filled="true" fillcolor="#c0504d" stroked="false">
              <v:fill type="solid"/>
            </v:rect>
            <v:rect style="position:absolute;left:4003;top:2728;width:135;height:135" filled="false" stroked="true" strokeweight=".72pt" strokecolor="#bd4a47">
              <v:stroke dashstyle="solid"/>
            </v:rect>
            <v:rect style="position:absolute;left:4819;top:2838;width:135;height:135" filled="true" fillcolor="#c0504d" stroked="false">
              <v:fill type="solid"/>
            </v:rect>
            <v:rect style="position:absolute;left:4819;top:2838;width:135;height:135" filled="false" stroked="true" strokeweight=".72pt" strokecolor="#bd4a47">
              <v:stroke dashstyle="solid"/>
            </v:rect>
            <v:rect style="position:absolute;left:5630;top:2872;width:135;height:135" filled="true" fillcolor="#c0504d" stroked="false">
              <v:fill type="solid"/>
            </v:rect>
            <v:rect style="position:absolute;left:5630;top:2872;width:135;height:135" filled="false" stroked="true" strokeweight=".72pt" strokecolor="#bd4a47">
              <v:stroke dashstyle="solid"/>
            </v:rect>
            <v:rect style="position:absolute;left:6446;top:2920;width:135;height:135" filled="true" fillcolor="#c0504d" stroked="false">
              <v:fill type="solid"/>
            </v:rect>
            <v:rect style="position:absolute;left:6446;top:2920;width:135;height:135" filled="false" stroked="true" strokeweight=".72pt" strokecolor="#bd4a47">
              <v:stroke dashstyle="solid"/>
            </v:rect>
            <v:rect style="position:absolute;left:7257;top:2953;width:135;height:135" filled="true" fillcolor="#c0504d" stroked="false">
              <v:fill type="solid"/>
            </v:rect>
            <v:rect style="position:absolute;left:7257;top:2953;width:135;height:135" filled="false" stroked="true" strokeweight=".72pt" strokecolor="#bd4a47">
              <v:stroke dashstyle="solid"/>
            </v:rect>
            <v:shape style="position:absolute;left:8606;top:2507;width:384;height:130" type="#_x0000_t75" stroked="false">
              <v:imagedata r:id="rId13" o:title=""/>
            </v:shape>
            <v:rect style="position:absolute;left:8740;top:2872;width:116;height:116" filled="true" fillcolor="#c0504d" stroked="false">
              <v:fill type="solid"/>
            </v:rect>
            <v:rect style="position:absolute;left:8740;top:2872;width:116;height:116" filled="false" stroked="true" strokeweight=".75pt" strokecolor="#bd4a47">
              <v:stroke dashstyle="solid"/>
            </v:rect>
            <v:rect style="position:absolute;left:2268;top:1319;width:7845;height:2865" filled="false" stroked="true" strokeweight="2pt" strokecolor="#000000">
              <v:stroke dashstyle="solid"/>
            </v:rect>
            <v:shape style="position:absolute;left:2823;top:1452;width:276;height:1491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7519;top:2784;width:879;height:364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250,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0.185</w:t>
                    </w:r>
                  </w:p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250,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0.11</w:t>
                    </w:r>
                  </w:p>
                </w:txbxContent>
              </v:textbox>
              <w10:wrap type="none"/>
            </v:shape>
            <v:shape style="position:absolute;left:8606;top:2482;width:1330;height:564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42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VITAMIN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</w:t>
                    </w:r>
                  </w:p>
                  <w:p>
                    <w:pPr>
                      <w:tabs>
                        <w:tab w:pos="425" w:val="left" w:leader="none"/>
                      </w:tabs>
                      <w:spacing w:line="241" w:lineRule="exact"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position w:val="6"/>
                        <w:sz w:val="20"/>
                        <w:u w:val="thick" w:color="BD4A47"/>
                      </w:rPr>
                      <w:t> </w:t>
                    </w:r>
                    <w:r>
                      <w:rPr>
                        <w:rFonts w:ascii="Calibri"/>
                        <w:position w:val="6"/>
                        <w:sz w:val="20"/>
                        <w:u w:val="thick" w:color="BD4A47"/>
                      </w:rPr>
                      <w:tab/>
                    </w:r>
                    <w:r>
                      <w:rPr>
                        <w:rFonts w:ascii="Calibri"/>
                        <w:sz w:val="20"/>
                      </w:rPr>
                      <w:t>EEDBM</w:t>
                    </w:r>
                  </w:p>
                </w:txbxContent>
              </v:textbox>
              <w10:wrap type="none"/>
            </v:shape>
            <v:shape style="position:absolute;left:2975;top:3170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11;top:3430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974;top:3430;width:22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4737;top:3430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5551;top:3430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6365;top:3430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7178;top:3430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7992;top:3430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4838;top:3735;width:175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KONSENTRASI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(ppm)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6.989998pt;margin-top:90.402367pt;width:12.1pt;height:59.7pt;mso-position-horizontal-relative:page;mso-position-vertical-relative:paragraph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ABSORBANCE</w:t>
                  </w:r>
                </w:p>
              </w:txbxContent>
            </v:textbox>
            <w10:wrap type="none"/>
          </v:shape>
        </w:pict>
      </w:r>
      <w:r>
        <w:rPr/>
        <w:t>Grafik 4.1 Hasil Perbandingan Nilai Absorbansi Ekstrak Etanol Daun Bayam</w:t>
      </w:r>
      <w:r>
        <w:rPr>
          <w:spacing w:val="-59"/>
        </w:rPr>
        <w:t> </w:t>
      </w:r>
      <w:r>
        <w:rPr/>
        <w:t>Merah</w:t>
      </w:r>
      <w:r>
        <w:rPr>
          <w:spacing w:val="-1"/>
        </w:rPr>
        <w:t> </w:t>
      </w:r>
      <w:r>
        <w:rPr/>
        <w:t>Dengan</w:t>
      </w:r>
      <w:r>
        <w:rPr>
          <w:spacing w:val="-5"/>
        </w:rPr>
        <w:t> </w:t>
      </w:r>
      <w:r>
        <w:rPr/>
        <w:t>Vitamin C Sebagai</w:t>
      </w:r>
      <w:r>
        <w:rPr>
          <w:spacing w:val="-3"/>
        </w:rPr>
        <w:t> </w:t>
      </w:r>
      <w:r>
        <w:rPr/>
        <w:t>Pembanding</w:t>
      </w:r>
    </w:p>
    <w:p>
      <w:pPr>
        <w:spacing w:after="0" w:line="360" w:lineRule="auto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spacing w:line="367" w:lineRule="auto" w:before="104"/>
        <w:ind w:left="586" w:right="1092"/>
        <w:jc w:val="both"/>
      </w:pPr>
      <w:r>
        <w:rPr/>
        <w:t>Sebagai baku pembanding digunakan vitamin c direaksikan dengan DPPH diukur</w:t>
      </w:r>
      <w:r>
        <w:rPr>
          <w:spacing w:val="-56"/>
        </w:rPr>
        <w:t> </w:t>
      </w:r>
      <w:r>
        <w:rPr/>
        <w:t>absobansinya dengan spektrofotometer</w:t>
      </w:r>
      <w:r>
        <w:rPr>
          <w:spacing w:val="58"/>
        </w:rPr>
        <w:t> </w:t>
      </w:r>
      <w:r>
        <w:rPr/>
        <w:t>Vis pada panjang gelombang 516 nm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didapat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IC50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97,09</w:t>
      </w:r>
      <w:r>
        <w:rPr>
          <w:spacing w:val="1"/>
        </w:rPr>
        <w:t> </w:t>
      </w:r>
      <w:r>
        <w:rPr/>
        <w:t>ppm.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IC50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50ppm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kekuatan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kuat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aktif.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64" w:lineRule="auto"/>
        <w:ind w:left="586" w:right="1092" w:firstLine="436"/>
        <w:jc w:val="both"/>
      </w:pPr>
      <w:r>
        <w:rPr/>
        <w:t>Pada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daun</w:t>
      </w:r>
      <w:r>
        <w:rPr>
          <w:spacing w:val="1"/>
        </w:rPr>
        <w:t> </w:t>
      </w:r>
      <w:r>
        <w:rPr/>
        <w:t>bayam</w:t>
      </w:r>
      <w:r>
        <w:rPr>
          <w:spacing w:val="1"/>
        </w:rPr>
        <w:t> </w:t>
      </w:r>
      <w:r>
        <w:rPr/>
        <w:t>merah</w:t>
      </w:r>
      <w:r>
        <w:rPr>
          <w:spacing w:val="1"/>
        </w:rPr>
        <w:t> </w:t>
      </w:r>
      <w:r>
        <w:rPr/>
        <w:t>direaksikan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diukur</w:t>
      </w:r>
      <w:r>
        <w:rPr>
          <w:spacing w:val="1"/>
        </w:rPr>
        <w:t> </w:t>
      </w:r>
      <w:r>
        <w:rPr/>
        <w:t>absobansinya dengan spektrofotometer</w:t>
      </w:r>
      <w:r>
        <w:rPr>
          <w:spacing w:val="58"/>
        </w:rPr>
        <w:t> </w:t>
      </w:r>
      <w:r>
        <w:rPr/>
        <w:t>Vis pada panjang gelombang 516 nm</w:t>
      </w:r>
      <w:r>
        <w:rPr>
          <w:spacing w:val="1"/>
        </w:rPr>
        <w:t> </w:t>
      </w:r>
      <w:r>
        <w:rPr>
          <w:position w:val="2"/>
        </w:rPr>
        <w:t>dan didapatkan nilai IC</w:t>
      </w:r>
      <w:r>
        <w:rPr>
          <w:sz w:val="14"/>
        </w:rPr>
        <w:t>50</w:t>
      </w:r>
      <w:r>
        <w:rPr>
          <w:spacing w:val="1"/>
          <w:sz w:val="14"/>
        </w:rPr>
        <w:t> </w:t>
      </w:r>
      <w:r>
        <w:rPr>
          <w:position w:val="2"/>
        </w:rPr>
        <w:t>sebesar 359,50 ppm. Nilai IC50 &gt; 50ppm </w:t>
      </w:r>
      <w:r>
        <w:rPr>
          <w:w w:val="160"/>
          <w:position w:val="2"/>
        </w:rPr>
        <w:t>– </w:t>
      </w:r>
      <w:r>
        <w:rPr>
          <w:position w:val="2"/>
        </w:rPr>
        <w:t>200ppm</w:t>
      </w:r>
      <w:r>
        <w:rPr>
          <w:spacing w:val="1"/>
          <w:position w:val="2"/>
        </w:rPr>
        <w:t> </w:t>
      </w:r>
      <w:r>
        <w:rPr/>
        <w:t>menunjukkan kekuatan antioksidan sangat lemah Sehingga daun bayam merah</w:t>
      </w:r>
      <w:r>
        <w:rPr>
          <w:spacing w:val="1"/>
        </w:rPr>
        <w:t> </w:t>
      </w:r>
      <w:r>
        <w:rPr/>
        <w:t>termasuk antioksidan sangat lemah. Hal ini dapat dilihat dari grafik perbandingan</w:t>
      </w:r>
      <w:r>
        <w:rPr>
          <w:spacing w:val="1"/>
        </w:rPr>
        <w:t> </w:t>
      </w:r>
      <w:r>
        <w:rPr>
          <w:position w:val="2"/>
        </w:rPr>
        <w:t>nilai IC</w:t>
      </w:r>
      <w:r>
        <w:rPr>
          <w:sz w:val="14"/>
        </w:rPr>
        <w:t>50 </w:t>
      </w:r>
      <w:r>
        <w:rPr>
          <w:position w:val="2"/>
        </w:rPr>
        <w:t>yang diperoleh dari larutan vitamin c dan larutan ekstrak daun bayam</w:t>
      </w:r>
      <w:r>
        <w:rPr>
          <w:spacing w:val="1"/>
          <w:position w:val="2"/>
        </w:rPr>
        <w:t> </w:t>
      </w:r>
      <w:r>
        <w:rPr/>
        <w:t>merah</w:t>
      </w:r>
      <w:r>
        <w:rPr>
          <w:spacing w:val="-1"/>
        </w:rPr>
        <w:t> </w:t>
      </w:r>
      <w:r>
        <w:rPr/>
        <w:t>pada grafik</w:t>
      </w:r>
      <w:r>
        <w:rPr>
          <w:spacing w:val="3"/>
        </w:rPr>
        <w:t> </w:t>
      </w:r>
      <w:r>
        <w:rPr/>
        <w:t>4.2.</w:t>
      </w:r>
    </w:p>
    <w:p>
      <w:pPr>
        <w:pStyle w:val="Heading3"/>
        <w:spacing w:line="357" w:lineRule="auto" w:before="197"/>
        <w:ind w:left="586" w:right="1099" w:firstLine="0"/>
      </w:pPr>
      <w:r>
        <w:rPr/>
        <w:pict>
          <v:group style="position:absolute;margin-left:112.400002pt;margin-top:59.55788pt;width:393.5pt;height:218pt;mso-position-horizontal-relative:page;mso-position-vertical-relative:paragraph;z-index:-17357824" coordorigin="2248,1191" coordsize="7870,4360">
            <v:shape style="position:absolute;left:4368;top:2050;width:4594;height:330" coordorigin="4368,2051" coordsize="4594,330" path="m4368,2051l4368,2380m5131,2051l5131,2380m5899,2051l5899,2380m6662,2051l6662,2380m7430,2051l7430,2380m8194,2051l8194,2380m8962,2051l8962,2380e" filled="false" stroked="true" strokeweight=".75pt" strokecolor="#858585">
              <v:path arrowok="t"/>
              <v:stroke dashstyle="solid"/>
            </v:shape>
            <v:shape style="position:absolute;left:2558;top:2379;width:6548;height:2826" coordorigin="2558,2380" coordsize="6548,2826" path="m2668,5095l2558,5095,2558,5205,2668,5205,2668,5095xm9106,2380l3602,2380,3602,2817,9106,2817,9106,2380xe" filled="true" fillcolor="#9bba58" stroked="false">
              <v:path arrowok="t"/>
              <v:fill type="solid"/>
            </v:shape>
            <v:rect style="position:absolute;left:2268;top:1211;width:7830;height:4320" filled="false" stroked="true" strokeweight="2pt" strokecolor="#000000">
              <v:stroke dashstyle="solid"/>
            </v:rect>
            <v:shape style="position:absolute;left:5417;top:1434;width:1556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NILAI IC50</w:t>
                    </w:r>
                  </w:p>
                </w:txbxContent>
              </v:textbox>
              <w10:wrap type="none"/>
            </v:shape>
            <v:shape style="position:absolute;left:2820;top:2506;width:620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EEDBM</w:t>
                    </w:r>
                  </w:p>
                </w:txbxContent>
              </v:textbox>
              <w10:wrap type="none"/>
            </v:shape>
            <v:shape style="position:absolute;left:2633;top:3598;width:80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Vitamin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3553;top:4405;width:1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68;top:4405;width:22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4983;top:4405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5749;top:4405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6514;top:4405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7280;top:4405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8046;top:4405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8811;top:4405;width:3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</w:t>
                    </w:r>
                  </w:p>
                </w:txbxContent>
              </v:textbox>
              <w10:wrap type="none"/>
            </v:shape>
            <v:shape style="position:absolute;left:9577;top:4405;width:3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2"/>
        </w:rPr>
        <w:t>Grafik 4.2</w:t>
      </w:r>
      <w:r>
        <w:rPr>
          <w:spacing w:val="1"/>
          <w:position w:val="2"/>
        </w:rPr>
        <w:t> </w:t>
      </w:r>
      <w:r>
        <w:rPr>
          <w:position w:val="2"/>
        </w:rPr>
        <w:t>Hasil</w:t>
      </w:r>
      <w:r>
        <w:rPr>
          <w:spacing w:val="-5"/>
          <w:position w:val="2"/>
        </w:rPr>
        <w:t> </w:t>
      </w:r>
      <w:r>
        <w:rPr>
          <w:position w:val="2"/>
        </w:rPr>
        <w:t>Perbandingan</w:t>
      </w:r>
      <w:r>
        <w:rPr>
          <w:spacing w:val="1"/>
          <w:position w:val="2"/>
        </w:rPr>
        <w:t> </w:t>
      </w:r>
      <w:r>
        <w:rPr>
          <w:position w:val="2"/>
        </w:rPr>
        <w:t>Nilai</w:t>
      </w:r>
      <w:r>
        <w:rPr>
          <w:spacing w:val="-4"/>
          <w:position w:val="2"/>
        </w:rPr>
        <w:t> </w:t>
      </w:r>
      <w:r>
        <w:rPr>
          <w:position w:val="2"/>
        </w:rPr>
        <w:t>IC</w:t>
      </w:r>
      <w:r>
        <w:rPr>
          <w:sz w:val="14"/>
        </w:rPr>
        <w:t>50</w:t>
      </w:r>
      <w:r>
        <w:rPr>
          <w:spacing w:val="21"/>
          <w:sz w:val="14"/>
        </w:rPr>
        <w:t> </w:t>
      </w:r>
      <w:r>
        <w:rPr>
          <w:position w:val="2"/>
        </w:rPr>
        <w:t>Ekstrak Etanol</w:t>
      </w:r>
      <w:r>
        <w:rPr>
          <w:spacing w:val="-5"/>
          <w:position w:val="2"/>
        </w:rPr>
        <w:t> </w:t>
      </w:r>
      <w:r>
        <w:rPr>
          <w:position w:val="2"/>
        </w:rPr>
        <w:t>Daun</w:t>
      </w:r>
      <w:r>
        <w:rPr>
          <w:spacing w:val="-4"/>
          <w:position w:val="2"/>
        </w:rPr>
        <w:t> </w:t>
      </w:r>
      <w:r>
        <w:rPr>
          <w:position w:val="2"/>
        </w:rPr>
        <w:t>Bayam</w:t>
      </w:r>
      <w:r>
        <w:rPr>
          <w:spacing w:val="-5"/>
          <w:position w:val="2"/>
        </w:rPr>
        <w:t> </w:t>
      </w:r>
      <w:r>
        <w:rPr>
          <w:position w:val="2"/>
        </w:rPr>
        <w:t>Merah</w:t>
      </w:r>
      <w:r>
        <w:rPr>
          <w:spacing w:val="-58"/>
          <w:position w:val="2"/>
        </w:rPr>
        <w:t> </w:t>
      </w:r>
      <w:r>
        <w:rPr/>
        <w:t>Dengan</w:t>
      </w:r>
      <w:r>
        <w:rPr>
          <w:spacing w:val="-4"/>
        </w:rPr>
        <w:t> </w:t>
      </w:r>
      <w:r>
        <w:rPr/>
        <w:t>Vitamin C Sebagai</w:t>
      </w:r>
      <w:r>
        <w:rPr>
          <w:spacing w:val="-3"/>
        </w:rPr>
        <w:t> </w:t>
      </w:r>
      <w:r>
        <w:rPr/>
        <w:t>Pembanding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5"/>
        </w:rPr>
      </w:pPr>
    </w:p>
    <w:tbl>
      <w:tblPr>
        <w:tblW w:w="0" w:type="auto"/>
        <w:jc w:val="left"/>
        <w:tblInd w:w="1929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6"/>
        <w:gridCol w:w="764"/>
        <w:gridCol w:w="769"/>
        <w:gridCol w:w="764"/>
        <w:gridCol w:w="769"/>
        <w:gridCol w:w="764"/>
        <w:gridCol w:w="769"/>
        <w:gridCol w:w="765"/>
      </w:tblGrid>
      <w:tr>
        <w:trPr>
          <w:trHeight w:val="766" w:hRule="atLeast"/>
        </w:trPr>
        <w:tc>
          <w:tcPr>
            <w:tcW w:w="6130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645" w:hRule="atLeast"/>
        </w:trPr>
        <w:tc>
          <w:tcPr>
            <w:tcW w:w="766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69" w:type="dxa"/>
            <w:vMerge w:val="restart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64" w:type="dxa"/>
            <w:vMerge w:val="restart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69" w:type="dxa"/>
            <w:vMerge w:val="restart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64" w:type="dxa"/>
            <w:vMerge w:val="restart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69" w:type="dxa"/>
            <w:vMerge w:val="restart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65" w:type="dxa"/>
            <w:vMerge w:val="restart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421" w:hRule="atLeast"/>
        </w:trPr>
        <w:tc>
          <w:tcPr>
            <w:tcW w:w="1530" w:type="dxa"/>
            <w:gridSpan w:val="2"/>
            <w:tcBorders>
              <w:top w:val="nil"/>
              <w:bottom w:val="nil"/>
            </w:tcBorders>
            <w:shd w:val="clear" w:color="auto" w:fill="9BBA58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766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64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4"/>
        </w:rPr>
      </w:pPr>
    </w:p>
    <w:tbl>
      <w:tblPr>
        <w:tblW w:w="0" w:type="auto"/>
        <w:jc w:val="left"/>
        <w:tblInd w:w="815" w:type="dxa"/>
        <w:tblBorders>
          <w:top w:val="single" w:sz="6" w:space="0" w:color="858585"/>
          <w:left w:val="single" w:sz="6" w:space="0" w:color="858585"/>
          <w:bottom w:val="single" w:sz="6" w:space="0" w:color="858585"/>
          <w:right w:val="single" w:sz="6" w:space="0" w:color="858585"/>
          <w:insideH w:val="single" w:sz="6" w:space="0" w:color="858585"/>
          <w:insideV w:val="single" w:sz="6" w:space="0" w:color="85858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3"/>
        <w:gridCol w:w="3138"/>
        <w:gridCol w:w="3139"/>
      </w:tblGrid>
      <w:tr>
        <w:trPr>
          <w:trHeight w:val="229" w:hRule="atLeast"/>
        </w:trPr>
        <w:tc>
          <w:tcPr>
            <w:tcW w:w="1113" w:type="dxa"/>
            <w:tcBorders>
              <w:top w:val="nil"/>
              <w:lef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138" w:type="dxa"/>
          </w:tcPr>
          <w:p>
            <w:pPr>
              <w:pStyle w:val="TableParagraph"/>
              <w:spacing w:line="209" w:lineRule="exact"/>
              <w:ind w:left="1161" w:right="1141"/>
              <w:rPr>
                <w:sz w:val="20"/>
              </w:rPr>
            </w:pPr>
            <w:r>
              <w:rPr>
                <w:sz w:val="20"/>
              </w:rPr>
              <w:t>Vitamin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</w:t>
            </w:r>
          </w:p>
        </w:tc>
        <w:tc>
          <w:tcPr>
            <w:tcW w:w="3139" w:type="dxa"/>
          </w:tcPr>
          <w:p>
            <w:pPr>
              <w:pStyle w:val="TableParagraph"/>
              <w:spacing w:line="209" w:lineRule="exact"/>
              <w:ind w:left="1254" w:right="1231"/>
              <w:rPr>
                <w:sz w:val="20"/>
              </w:rPr>
            </w:pPr>
            <w:r>
              <w:rPr>
                <w:sz w:val="20"/>
              </w:rPr>
              <w:t>EEDBM</w:t>
            </w:r>
          </w:p>
        </w:tc>
      </w:tr>
      <w:tr>
        <w:trPr>
          <w:trHeight w:val="296" w:hRule="atLeast"/>
        </w:trPr>
        <w:tc>
          <w:tcPr>
            <w:tcW w:w="1113" w:type="dxa"/>
          </w:tcPr>
          <w:p>
            <w:pPr>
              <w:pStyle w:val="TableParagraph"/>
              <w:spacing w:before="15"/>
              <w:ind w:left="228"/>
              <w:jc w:val="left"/>
              <w:rPr>
                <w:sz w:val="20"/>
              </w:rPr>
            </w:pPr>
            <w:r>
              <w:rPr>
                <w:sz w:val="20"/>
              </w:rPr>
              <w:t>NILAI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IC50</w:t>
            </w:r>
          </w:p>
        </w:tc>
        <w:tc>
          <w:tcPr>
            <w:tcW w:w="3138" w:type="dxa"/>
          </w:tcPr>
          <w:p>
            <w:pPr>
              <w:pStyle w:val="TableParagraph"/>
              <w:spacing w:before="20"/>
              <w:ind w:left="1161" w:right="1139"/>
              <w:rPr>
                <w:sz w:val="20"/>
              </w:rPr>
            </w:pPr>
            <w:r>
              <w:rPr>
                <w:sz w:val="20"/>
              </w:rPr>
              <w:t>97.09</w:t>
            </w:r>
          </w:p>
        </w:tc>
        <w:tc>
          <w:tcPr>
            <w:tcW w:w="3139" w:type="dxa"/>
          </w:tcPr>
          <w:p>
            <w:pPr>
              <w:pStyle w:val="TableParagraph"/>
              <w:spacing w:before="20"/>
              <w:ind w:left="1254" w:right="1231"/>
              <w:rPr>
                <w:sz w:val="20"/>
              </w:rPr>
            </w:pPr>
            <w:r>
              <w:rPr>
                <w:sz w:val="20"/>
              </w:rPr>
              <w:t>359.5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pStyle w:val="BodyText"/>
        <w:spacing w:line="367" w:lineRule="auto"/>
        <w:ind w:left="586" w:right="1096" w:firstLine="720"/>
        <w:jc w:val="both"/>
      </w:pPr>
      <w:r>
        <w:rPr/>
        <w:t>Aktivitas</w:t>
      </w:r>
      <w:r>
        <w:rPr>
          <w:spacing w:val="1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pereaksi</w:t>
      </w:r>
      <w:r>
        <w:rPr>
          <w:spacing w:val="1"/>
        </w:rPr>
        <w:t> </w:t>
      </w:r>
      <w:r>
        <w:rPr/>
        <w:t>DPPH</w:t>
      </w:r>
      <w:r>
        <w:rPr>
          <w:spacing w:val="1"/>
        </w:rPr>
        <w:t> </w:t>
      </w:r>
      <w:r>
        <w:rPr/>
        <w:t>(1,1-difenil-2-</w:t>
      </w:r>
      <w:r>
        <w:rPr>
          <w:spacing w:val="1"/>
        </w:rPr>
        <w:t> </w:t>
      </w:r>
      <w:r>
        <w:rPr/>
        <w:t>pikrilhidrazil)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IC50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kemapuan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zat</w:t>
      </w:r>
      <w:r>
        <w:rPr>
          <w:spacing w:val="1"/>
        </w:rPr>
        <w:t> </w:t>
      </w:r>
      <w:r>
        <w:rPr/>
        <w:t>mereduksi 50% radikal bebas dalam konsentrasi</w:t>
      </w:r>
      <w:r>
        <w:rPr>
          <w:spacing w:val="1"/>
        </w:rPr>
        <w:t> </w:t>
      </w:r>
      <w:r>
        <w:rPr/>
        <w:t>tertentu. Semakin</w:t>
      </w:r>
      <w:r>
        <w:rPr>
          <w:spacing w:val="1"/>
        </w:rPr>
        <w:t> </w:t>
      </w:r>
      <w:r>
        <w:rPr/>
        <w:t>kecil</w:t>
      </w:r>
      <w:r>
        <w:rPr>
          <w:spacing w:val="58"/>
        </w:rPr>
        <w:t> </w:t>
      </w:r>
      <w:r>
        <w:rPr/>
        <w:t>nilai</w:t>
      </w:r>
      <w:r>
        <w:rPr>
          <w:spacing w:val="1"/>
        </w:rPr>
        <w:t> </w:t>
      </w:r>
      <w:r>
        <w:rPr/>
        <w:t>yang diperoleh semakin baik kemampuan antioksidannya.</w:t>
      </w:r>
      <w:r>
        <w:rPr>
          <w:spacing w:val="58"/>
        </w:rPr>
        <w:t> </w:t>
      </w:r>
      <w:r>
        <w:rPr/>
        <w:t>Hal ini dapat dilihat</w:t>
      </w:r>
      <w:r>
        <w:rPr>
          <w:spacing w:val="1"/>
        </w:rPr>
        <w:t> </w:t>
      </w:r>
      <w:r>
        <w:rPr/>
        <w:t>dari persamaan regresi linear dan hasil analisis IC50 yang diperoleh dari larutan</w:t>
      </w:r>
      <w:r>
        <w:rPr>
          <w:spacing w:val="1"/>
        </w:rPr>
        <w:t> </w:t>
      </w:r>
      <w:r>
        <w:rPr/>
        <w:t>vitamin</w:t>
      </w:r>
      <w:r>
        <w:rPr>
          <w:spacing w:val="4"/>
        </w:rPr>
        <w:t> </w:t>
      </w:r>
      <w:r>
        <w:rPr/>
        <w:t>c</w:t>
      </w:r>
      <w:r>
        <w:rPr>
          <w:spacing w:val="-2"/>
        </w:rPr>
        <w:t> </w:t>
      </w:r>
      <w:r>
        <w:rPr/>
        <w:t>dan</w:t>
      </w:r>
      <w:r>
        <w:rPr>
          <w:spacing w:val="5"/>
        </w:rPr>
        <w:t> </w:t>
      </w:r>
      <w:r>
        <w:rPr/>
        <w:t>larutan</w:t>
      </w:r>
      <w:r>
        <w:rPr>
          <w:spacing w:val="-1"/>
        </w:rPr>
        <w:t> </w:t>
      </w:r>
      <w:r>
        <w:rPr/>
        <w:t>ekstrak</w:t>
      </w:r>
      <w:r>
        <w:rPr>
          <w:spacing w:val="-1"/>
        </w:rPr>
        <w:t> </w:t>
      </w:r>
      <w:r>
        <w:rPr/>
        <w:t>daun</w:t>
      </w:r>
      <w:r>
        <w:rPr>
          <w:spacing w:val="-1"/>
        </w:rPr>
        <w:t> </w:t>
      </w:r>
      <w:r>
        <w:rPr/>
        <w:t>bayam</w:t>
      </w:r>
      <w:r>
        <w:rPr>
          <w:spacing w:val="2"/>
        </w:rPr>
        <w:t> </w:t>
      </w:r>
      <w:r>
        <w:rPr/>
        <w:t>merah</w:t>
      </w:r>
      <w:r>
        <w:rPr>
          <w:spacing w:val="-1"/>
        </w:rPr>
        <w:t> </w:t>
      </w:r>
      <w:r>
        <w:rPr/>
        <w:t>pada grafik</w:t>
      </w:r>
      <w:r>
        <w:rPr>
          <w:spacing w:val="-3"/>
        </w:rPr>
        <w:t> </w:t>
      </w:r>
      <w:r>
        <w:rPr/>
        <w:t>4.3.</w:t>
      </w:r>
    </w:p>
    <w:p>
      <w:pPr>
        <w:spacing w:after="0" w:line="367" w:lineRule="auto"/>
        <w:jc w:val="both"/>
        <w:sectPr>
          <w:pgSz w:w="11910" w:h="16840"/>
          <w:pgMar w:header="0" w:footer="1704" w:top="1580" w:bottom="1900" w:left="1680" w:right="600"/>
        </w:sectPr>
      </w:pPr>
    </w:p>
    <w:p>
      <w:pPr>
        <w:pStyle w:val="Heading3"/>
        <w:spacing w:line="360" w:lineRule="auto" w:before="96"/>
        <w:ind w:left="586" w:right="1099" w:firstLine="0"/>
      </w:pPr>
      <w:r>
        <w:rPr/>
        <w:pict>
          <v:group style="position:absolute;margin-left:112.400002pt;margin-top:54.057858pt;width:398.9pt;height:237.15pt;mso-position-horizontal-relative:page;mso-position-vertical-relative:paragraph;z-index:15743488" coordorigin="2248,1081" coordsize="7978,4743">
            <v:shape style="position:absolute;left:3311;top:4348;width:4257;height:471" coordorigin="3312,4348" coordsize="4257,471" path="m3312,4819l7568,4819m3312,4761l7568,4761m3312,4704l7568,4704m3312,4646l7568,4646m3312,4526l7568,4526m3312,4468l7568,4468m3312,4411l7568,4411m3312,4348l7568,4348e" filled="false" stroked="true" strokeweight=".75pt" strokecolor="#b7b7b7">
              <v:path arrowok="t"/>
              <v:stroke dashstyle="solid"/>
            </v:shape>
            <v:line style="position:absolute" from="3312,4584" to="7568,4584" stroked="true" strokeweight=".75pt" strokecolor="#858585">
              <v:stroke dashstyle="solid"/>
            </v:line>
            <v:shape style="position:absolute;left:3311;top:4055;width:4257;height:178" coordorigin="3312,4056" coordsize="4257,178" path="m3312,4233l7568,4233m3312,4176l7568,4176m3312,4113l7568,4113m3312,4056l7568,4056e" filled="false" stroked="true" strokeweight=".75pt" strokecolor="#b7b7b7">
              <v:path arrowok="t"/>
              <v:stroke dashstyle="solid"/>
            </v:shape>
            <v:line style="position:absolute" from="3312,4291" to="7568,4291" stroked="true" strokeweight=".75pt" strokecolor="#858585">
              <v:stroke dashstyle="solid"/>
            </v:line>
            <v:shape style="position:absolute;left:3311;top:3762;width:4257;height:178" coordorigin="3312,3763" coordsize="4257,178" path="m3312,3940l7568,3940m3312,3883l7568,3883m3312,3820l7568,3820m3312,3763l7568,3763e" filled="false" stroked="true" strokeweight=".75pt" strokecolor="#b7b7b7">
              <v:path arrowok="t"/>
              <v:stroke dashstyle="solid"/>
            </v:shape>
            <v:line style="position:absolute" from="3312,3998" to="7568,3998" stroked="true" strokeweight=".75pt" strokecolor="#858585">
              <v:stroke dashstyle="solid"/>
            </v:line>
            <v:shape style="position:absolute;left:3311;top:3469;width:4257;height:178" coordorigin="3312,3470" coordsize="4257,178" path="m3312,3648l7568,3648m3312,3585l7568,3585m3312,3528l7568,3528m3312,3470l7568,3470e" filled="false" stroked="true" strokeweight=".75pt" strokecolor="#b7b7b7">
              <v:path arrowok="t"/>
              <v:stroke dashstyle="solid"/>
            </v:shape>
            <v:line style="position:absolute" from="3312,3705" to="7568,3705" stroked="true" strokeweight=".75pt" strokecolor="#858585">
              <v:stroke dashstyle="solid"/>
            </v:line>
            <v:shape style="position:absolute;left:3311;top:3177;width:4257;height:173" coordorigin="3312,3177" coordsize="4257,173" path="m3312,3350l7568,3350m3312,3292l7568,3292m3312,3235l7568,3235m3312,3177l7568,3177e" filled="false" stroked="true" strokeweight=".75pt" strokecolor="#b7b7b7">
              <v:path arrowok="t"/>
              <v:stroke dashstyle="solid"/>
            </v:shape>
            <v:line style="position:absolute" from="3312,3412" to="7568,3412" stroked="true" strokeweight=".75pt" strokecolor="#858585">
              <v:stroke dashstyle="solid"/>
            </v:line>
            <v:shape style="position:absolute;left:3311;top:2884;width:4257;height:173" coordorigin="3312,2884" coordsize="4257,173" path="m3312,3057l7568,3057m3312,3000l7568,3000m3312,2942l7568,2942m3312,2884l7568,2884e" filled="false" stroked="true" strokeweight=".75pt" strokecolor="#b7b7b7">
              <v:path arrowok="t"/>
              <v:stroke dashstyle="solid"/>
            </v:shape>
            <v:line style="position:absolute" from="3312,3120" to="7568,3120" stroked="true" strokeweight=".75pt" strokecolor="#858585">
              <v:stroke dashstyle="solid"/>
            </v:line>
            <v:shape style="position:absolute;left:3311;top:2649;width:4257;height:116" coordorigin="3312,2649" coordsize="4257,116" path="m3312,2764l3974,2764m3312,2707l3974,2707m4070,2764l7568,2764m4070,2707l7568,2707m3312,2649l7568,2649e" filled="false" stroked="true" strokeweight=".75pt" strokecolor="#b7b7b7">
              <v:path arrowok="t"/>
              <v:stroke dashstyle="solid"/>
            </v:shape>
            <v:shape style="position:absolute;left:3311;top:2583;width:4257;height:8" coordorigin="3312,2583" coordsize="4257,8" path="m3312,2583l7568,2583m3312,2591l7568,2591e" filled="false" stroked="true" strokeweight=".375pt" strokecolor="#b7b7b7">
              <v:path arrowok="t"/>
              <v:stroke dashstyle="solid"/>
            </v:shape>
            <v:line style="position:absolute" from="3312,2822" to="7568,2822" stroked="true" strokeweight=".75pt" strokecolor="#858585">
              <v:stroke dashstyle="solid"/>
            </v:line>
            <v:shape style="position:absolute;left:3311;top:2413;width:4257;height:58" coordorigin="3312,2414" coordsize="4257,58" path="m3312,2472l5395,2472m5491,2472l7568,2472m3312,2414l6106,2414m6202,2414l7568,2414e" filled="false" stroked="true" strokeweight=".75pt" strokecolor="#b7b7b7">
              <v:path arrowok="t"/>
              <v:stroke dashstyle="solid"/>
            </v:shape>
            <v:shape style="position:absolute;left:3311;top:2292;width:4257;height:66" coordorigin="3312,2293" coordsize="4257,66" path="m3312,2358l6811,2358m6907,2358l7568,2358m3312,2350l6811,2350m6907,2350l7568,2350m3312,2300l7568,2300m3312,2293l7568,2293e" filled="false" stroked="true" strokeweight=".135pt" strokecolor="#b7b7b7">
              <v:path arrowok="t"/>
              <v:stroke dashstyle="solid"/>
            </v:shape>
            <v:line style="position:absolute" from="3312,2529" to="4685,2529" stroked="true" strokeweight=".75pt" strokecolor="#858585">
              <v:stroke dashstyle="solid"/>
            </v:line>
            <v:shape style="position:absolute;left:4780;top:2525;width:2788;height:8" coordorigin="4781,2525" coordsize="2788,8" path="m4781,2525l7568,2525m4781,2533l7568,2533e" filled="false" stroked="true" strokeweight=".375pt" strokecolor="#858585">
              <v:path arrowok="t"/>
              <v:stroke dashstyle="solid"/>
            </v:shape>
            <v:shape style="position:absolute;left:3311;top:2001;width:4257;height:178" coordorigin="3312,2001" coordsize="4257,178" path="m3312,2179l7568,2179m3312,2121l7568,2121m3312,2059l7568,2059m3312,2001l7568,2001e" filled="false" stroked="true" strokeweight=".75pt" strokecolor="#b7b7b7">
              <v:path arrowok="t"/>
              <v:stroke dashstyle="solid"/>
            </v:shape>
            <v:shape style="position:absolute;left:3248;top:1942;width:4320;height:3000" coordorigin="3248,1943" coordsize="4320,3000" path="m3312,2236l7568,2236m3312,1943l7568,1943m3312,4879l3312,1943m3248,4879l3312,4879m3248,4584l3312,4584m3248,4291l3312,4291m3248,3998l3312,3998m3248,3705l3312,3705m3248,3412l3312,3412m3248,3120l3312,3120m3248,2822l3312,2822m3248,2529l3312,2529m3248,2236l3312,2236m3248,1943l3312,1943m3312,4879l7568,4879m3312,4879l3312,4942m4022,4879l4022,4942m4733,4879l4733,4942m5438,4879l5438,4942m6149,4879l6149,4942m6859,4879l6859,4942m7568,4879l7568,4942e" filled="false" stroked="true" strokeweight=".75pt" strokecolor="#858585">
              <v:path arrowok="t"/>
              <v:stroke dashstyle="solid"/>
            </v:shape>
            <v:shape style="position:absolute;left:3967;top:4614;width:111;height:111" type="#_x0000_t75" stroked="false">
              <v:imagedata r:id="rId14" o:title=""/>
            </v:shape>
            <v:shape style="position:absolute;left:4677;top:4288;width:111;height:111" type="#_x0000_t75" stroked="false">
              <v:imagedata r:id="rId15" o:title=""/>
            </v:shape>
            <v:shape style="position:absolute;left:5388;top:3654;width:111;height:111" type="#_x0000_t75" stroked="false">
              <v:imagedata r:id="rId14" o:title=""/>
            </v:shape>
            <v:shape style="position:absolute;left:6098;top:2987;width:111;height:111" type="#_x0000_t75" stroked="false">
              <v:imagedata r:id="rId14" o:title=""/>
            </v:shape>
            <v:shape style="position:absolute;left:6804;top:2560;width:111;height:111" type="#_x0000_t75" stroked="false">
              <v:imagedata r:id="rId14" o:title=""/>
            </v:shape>
            <v:rect style="position:absolute;left:3974;top:2677;width:96;height:96" filled="true" fillcolor="#c0504d" stroked="false">
              <v:fill type="solid"/>
            </v:rect>
            <v:rect style="position:absolute;left:3974;top:2677;width:96;height:96" filled="false" stroked="true" strokeweight=".72pt" strokecolor="#bd4a47">
              <v:stroke dashstyle="solid"/>
            </v:rect>
            <v:rect style="position:absolute;left:4684;top:2490;width:96;height:96" filled="true" fillcolor="#c0504d" stroked="false">
              <v:fill type="solid"/>
            </v:rect>
            <v:rect style="position:absolute;left:4684;top:2490;width:96;height:96" filled="false" stroked="true" strokeweight=".72pt" strokecolor="#bd4a47">
              <v:stroke dashstyle="solid"/>
            </v:rect>
            <v:rect style="position:absolute;left:5395;top:2433;width:96;height:96" filled="true" fillcolor="#c0504d" stroked="false">
              <v:fill type="solid"/>
            </v:rect>
            <v:rect style="position:absolute;left:5395;top:2433;width:96;height:96" filled="false" stroked="true" strokeweight=".72pt" strokecolor="#bd4a47">
              <v:stroke dashstyle="solid"/>
            </v:rect>
            <v:rect style="position:absolute;left:6105;top:2356;width:96;height:96" filled="true" fillcolor="#c0504d" stroked="false">
              <v:fill type="solid"/>
            </v:rect>
            <v:rect style="position:absolute;left:6105;top:2356;width:96;height:96" filled="false" stroked="true" strokeweight=".72pt" strokecolor="#bd4a47">
              <v:stroke dashstyle="solid"/>
            </v:rect>
            <v:rect style="position:absolute;left:6811;top:2298;width:96;height:96" filled="true" fillcolor="#c0504d" stroked="false">
              <v:fill type="solid"/>
            </v:rect>
            <v:rect style="position:absolute;left:6811;top:2298;width:96;height:96" filled="false" stroked="true" strokeweight=".72pt" strokecolor="#bd4a47">
              <v:stroke dashstyle="solid"/>
            </v:rect>
            <v:shape style="position:absolute;left:4021;top:2317;width:2838;height:2440" coordorigin="4021,2317" coordsize="2838,2440" path="m4021,4756l6859,2593m4021,2676l6859,2317e" filled="false" stroked="true" strokeweight=".75pt" strokecolor="#000000">
              <v:path arrowok="t"/>
              <v:stroke dashstyle="solid"/>
            </v:shape>
            <v:shape style="position:absolute;left:8169;top:3162;width:111;height:111" type="#_x0000_t75" stroked="false">
              <v:imagedata r:id="rId16" o:title=""/>
            </v:shape>
            <v:rect style="position:absolute;left:8179;top:3537;width:96;height:96" filled="true" fillcolor="#c0504d" stroked="false">
              <v:fill type="solid"/>
            </v:rect>
            <v:rect style="position:absolute;left:8179;top:3537;width:96;height:96" filled="false" stroked="true" strokeweight=".75pt" strokecolor="#bd4a47">
              <v:stroke dashstyle="solid"/>
            </v:rect>
            <v:shape style="position:absolute;left:8033;top:3943;width:384;height:362" coordorigin="8033,3943" coordsize="384,362" path="m8033,3943l8417,3943m8033,4305l8417,4305e" filled="false" stroked="true" strokeweight=".75pt" strokecolor="#000000">
              <v:path arrowok="t"/>
              <v:stroke dashstyle="solid"/>
            </v:shape>
            <v:rect style="position:absolute;left:2268;top:1101;width:7938;height:4703" filled="false" stroked="true" strokeweight="2pt" strokecolor="#000000">
              <v:stroke dashstyle="solid"/>
            </v:rect>
            <v:shape style="position:absolute;left:4232;top:1322;width:4038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sz w:val="36"/>
                      </w:rPr>
                      <w:t>EFEKTIVITAS</w:t>
                    </w:r>
                    <w:r>
                      <w:rPr>
                        <w:rFonts w:ascii="Calibri"/>
                        <w:b/>
                        <w:spacing w:val="-15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36"/>
                      </w:rPr>
                      <w:t>ANTIOKSIDAN</w:t>
                    </w:r>
                  </w:p>
                </w:txbxContent>
              </v:textbox>
              <w10:wrap type="none"/>
            </v:shape>
            <v:shape style="position:absolute;left:2823;top:1851;width:325;height:3139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2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100</w:t>
                    </w:r>
                  </w:p>
                  <w:p>
                    <w:pPr>
                      <w:spacing w:before="49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</w:t>
                    </w:r>
                  </w:p>
                  <w:p>
                    <w:pPr>
                      <w:spacing w:before="5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before="5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  <w:p>
                    <w:pPr>
                      <w:spacing w:before="49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before="5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before="49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before="5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before="49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before="5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1" w:lineRule="exact" w:before="4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852;top:2027;width:1701;height:447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y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=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0,0611x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+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71,966</w:t>
                    </w:r>
                  </w:p>
                  <w:p>
                    <w:pPr>
                      <w:spacing w:line="241" w:lineRule="exact" w:before="0"/>
                      <w:ind w:left="0" w:right="22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0,9322</w:t>
                    </w:r>
                  </w:p>
                </w:txbxContent>
              </v:textbox>
              <w10:wrap type="none"/>
            </v:shape>
            <v:shape style="position:absolute;left:5861;top:3199;width:1702;height:447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y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=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0,3683x +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14,241</w:t>
                    </w:r>
                  </w:p>
                  <w:p>
                    <w:pPr>
                      <w:spacing w:line="241" w:lineRule="exact" w:before="0"/>
                      <w:ind w:left="0" w:right="22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0,9885</w:t>
                    </w:r>
                  </w:p>
                </w:txbxContent>
              </v:textbox>
              <w10:wrap type="none"/>
            </v:shape>
            <v:shape style="position:absolute;left:8461;top:3129;width:1563;height:1287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VITAMIN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EEDBM</w:t>
                    </w:r>
                  </w:p>
                  <w:p>
                    <w:pPr>
                      <w:spacing w:line="360" w:lineRule="atLeast" w:before="0"/>
                      <w:ind w:left="0" w:right="9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(VITAMIN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C)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Linear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(EEDBM)</w:t>
                    </w:r>
                  </w:p>
                </w:txbxContent>
              </v:textbox>
              <w10:wrap type="none"/>
            </v:shape>
            <v:shape style="position:absolute;left:3262;top:5048;width:4479;height:506" type="#_x0000_t202" filled="false" stroked="false">
              <v:textbox inset="0,0,0,0">
                <w:txbxContent>
                  <w:p>
                    <w:pPr>
                      <w:tabs>
                        <w:tab w:pos="658" w:val="left" w:leader="none"/>
                        <w:tab w:pos="1317" w:val="left" w:leader="none"/>
                        <w:tab w:pos="2027" w:val="left" w:leader="none"/>
                        <w:tab w:pos="2736" w:val="left" w:leader="none"/>
                        <w:tab w:pos="3446" w:val="left" w:leader="none"/>
                        <w:tab w:pos="4156" w:val="left" w:leader="none"/>
                      </w:tabs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50</w:t>
                      <w:tab/>
                      <w:t>100</w:t>
                      <w:tab/>
                      <w:t>150</w:t>
                      <w:tab/>
                      <w:t>200</w:t>
                      <w:tab/>
                      <w:t>250</w:t>
                      <w:tab/>
                      <w:t>300</w:t>
                    </w:r>
                  </w:p>
                  <w:p>
                    <w:pPr>
                      <w:spacing w:line="241" w:lineRule="exact" w:before="60"/>
                      <w:ind w:left="131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KONSENTRASI</w:t>
                    </w:r>
                    <w:r>
                      <w:rPr>
                        <w:rFonts w:ascii="Calibri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(ppm)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6.989998pt;margin-top:148.840424pt;width:12.1pt;height:43.8pt;mso-position-horizontal-relative:page;mso-position-vertical-relative:paragraph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%INHIBISI</w:t>
                  </w:r>
                </w:p>
              </w:txbxContent>
            </v:textbox>
            <w10:wrap type="none"/>
          </v:shape>
        </w:pict>
      </w:r>
      <w:r>
        <w:rPr/>
        <w:t>Grafik</w:t>
      </w:r>
      <w:r>
        <w:rPr>
          <w:spacing w:val="46"/>
        </w:rPr>
        <w:t> </w:t>
      </w:r>
      <w:r>
        <w:rPr/>
        <w:t>4.3</w:t>
      </w:r>
      <w:r>
        <w:rPr>
          <w:spacing w:val="53"/>
        </w:rPr>
        <w:t> </w:t>
      </w:r>
      <w:r>
        <w:rPr/>
        <w:t>Hasil</w:t>
      </w:r>
      <w:r>
        <w:rPr>
          <w:spacing w:val="47"/>
        </w:rPr>
        <w:t> </w:t>
      </w:r>
      <w:r>
        <w:rPr/>
        <w:t>Perbandingan</w:t>
      </w:r>
      <w:r>
        <w:rPr>
          <w:spacing w:val="48"/>
        </w:rPr>
        <w:t> </w:t>
      </w:r>
      <w:r>
        <w:rPr/>
        <w:t>Persamaan</w:t>
      </w:r>
      <w:r>
        <w:rPr>
          <w:spacing w:val="46"/>
        </w:rPr>
        <w:t> </w:t>
      </w:r>
      <w:r>
        <w:rPr/>
        <w:t>Regresi</w:t>
      </w:r>
      <w:r>
        <w:rPr>
          <w:spacing w:val="47"/>
        </w:rPr>
        <w:t> </w:t>
      </w:r>
      <w:r>
        <w:rPr/>
        <w:t>Linear</w:t>
      </w:r>
      <w:r>
        <w:rPr>
          <w:spacing w:val="47"/>
        </w:rPr>
        <w:t> </w:t>
      </w:r>
      <w:r>
        <w:rPr/>
        <w:t>Ekstrak</w:t>
      </w:r>
      <w:r>
        <w:rPr>
          <w:spacing w:val="47"/>
        </w:rPr>
        <w:t> </w:t>
      </w:r>
      <w:r>
        <w:rPr/>
        <w:t>Etanol</w:t>
      </w:r>
      <w:r>
        <w:rPr>
          <w:spacing w:val="-58"/>
        </w:rPr>
        <w:t> </w:t>
      </w:r>
      <w:r>
        <w:rPr/>
        <w:t>Daun</w:t>
      </w:r>
      <w:r>
        <w:rPr>
          <w:spacing w:val="-1"/>
        </w:rPr>
        <w:t> </w:t>
      </w:r>
      <w:r>
        <w:rPr/>
        <w:t>Bayam</w:t>
      </w:r>
      <w:r>
        <w:rPr>
          <w:spacing w:val="-4"/>
        </w:rPr>
        <w:t> </w:t>
      </w:r>
      <w:r>
        <w:rPr/>
        <w:t>Merah Dengan</w:t>
      </w:r>
      <w:r>
        <w:rPr>
          <w:spacing w:val="-2"/>
        </w:rPr>
        <w:t> </w:t>
      </w:r>
      <w:r>
        <w:rPr/>
        <w:t>Vitamin</w:t>
      </w:r>
      <w:r>
        <w:rPr>
          <w:spacing w:val="-1"/>
        </w:rPr>
        <w:t> </w:t>
      </w:r>
      <w:r>
        <w:rPr/>
        <w:t>C Sebagai</w:t>
      </w:r>
      <w:r>
        <w:rPr>
          <w:spacing w:val="-3"/>
        </w:rPr>
        <w:t> </w:t>
      </w:r>
      <w:r>
        <w:rPr/>
        <w:t>Pembanding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6"/>
        <w:rPr>
          <w:rFonts w:ascii="Arial"/>
          <w:b/>
          <w:sz w:val="30"/>
        </w:rPr>
      </w:pPr>
    </w:p>
    <w:p>
      <w:pPr>
        <w:spacing w:line="364" w:lineRule="auto" w:before="0"/>
        <w:ind w:left="586" w:right="1095" w:firstLine="720"/>
        <w:jc w:val="both"/>
        <w:rPr>
          <w:sz w:val="23"/>
        </w:rPr>
      </w:pPr>
      <w:r>
        <w:rPr>
          <w:sz w:val="22"/>
        </w:rPr>
        <w:t>Hal</w:t>
      </w:r>
      <w:r>
        <w:rPr>
          <w:spacing w:val="1"/>
          <w:sz w:val="22"/>
        </w:rPr>
        <w:t> </w:t>
      </w:r>
      <w:r>
        <w:rPr>
          <w:sz w:val="22"/>
        </w:rPr>
        <w:t>ini</w:t>
      </w:r>
      <w:r>
        <w:rPr>
          <w:spacing w:val="1"/>
          <w:sz w:val="22"/>
        </w:rPr>
        <w:t> </w:t>
      </w:r>
      <w:r>
        <w:rPr>
          <w:sz w:val="22"/>
        </w:rPr>
        <w:t>sesuai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penelitian</w:t>
      </w:r>
      <w:r>
        <w:rPr>
          <w:spacing w:val="1"/>
          <w:sz w:val="22"/>
        </w:rPr>
        <w:t> </w:t>
      </w:r>
      <w:r>
        <w:rPr>
          <w:sz w:val="22"/>
        </w:rPr>
        <w:t>sebelumnya</w:t>
      </w:r>
      <w:r>
        <w:rPr>
          <w:spacing w:val="1"/>
          <w:sz w:val="22"/>
        </w:rPr>
        <w:t> </w:t>
      </w:r>
      <w:r>
        <w:rPr>
          <w:sz w:val="22"/>
        </w:rPr>
        <w:t>yaitu</w:t>
      </w:r>
      <w:r>
        <w:rPr>
          <w:spacing w:val="1"/>
          <w:sz w:val="22"/>
        </w:rPr>
        <w:t> </w:t>
      </w:r>
      <w:r>
        <w:rPr>
          <w:sz w:val="22"/>
        </w:rPr>
        <w:t>Pada</w:t>
      </w:r>
      <w:r>
        <w:rPr>
          <w:spacing w:val="1"/>
          <w:sz w:val="22"/>
        </w:rPr>
        <w:t> </w:t>
      </w:r>
      <w:r>
        <w:rPr>
          <w:sz w:val="22"/>
        </w:rPr>
        <w:t>penelitian</w:t>
      </w:r>
      <w:r>
        <w:rPr>
          <w:spacing w:val="1"/>
          <w:sz w:val="22"/>
        </w:rPr>
        <w:t> </w:t>
      </w:r>
      <w:r>
        <w:rPr>
          <w:sz w:val="22"/>
        </w:rPr>
        <w:t>dilakukan Widiawati, 2015. Aktivitas Antioksian dan Total Fenol Daun Sirih Merah</w:t>
      </w:r>
      <w:r>
        <w:rPr>
          <w:spacing w:val="-56"/>
          <w:sz w:val="22"/>
        </w:rPr>
        <w:t> </w:t>
      </w:r>
      <w:r>
        <w:rPr>
          <w:sz w:val="22"/>
        </w:rPr>
        <w:t>(Piper crocatum), Bunga Rosela (Hibiscus sabdariffa), dan Daun Bayam Merah</w:t>
      </w:r>
      <w:r>
        <w:rPr>
          <w:spacing w:val="1"/>
          <w:sz w:val="22"/>
        </w:rPr>
        <w:t> </w:t>
      </w:r>
      <w:r>
        <w:rPr>
          <w:sz w:val="22"/>
        </w:rPr>
        <w:t>(Amaranthus tricolor) menyatakan bahwa aktivitas antioksidan ekstrak metanol</w:t>
      </w:r>
      <w:r>
        <w:rPr>
          <w:spacing w:val="1"/>
          <w:sz w:val="22"/>
        </w:rPr>
        <w:t> </w:t>
      </w:r>
      <w:r>
        <w:rPr>
          <w:sz w:val="22"/>
        </w:rPr>
        <w:t>daun bayam merah (</w:t>
      </w:r>
      <w:r>
        <w:rPr>
          <w:rFonts w:ascii="Arial" w:hAnsi="Arial"/>
          <w:i/>
          <w:sz w:val="22"/>
        </w:rPr>
        <w:t>Amaranthus tricolor L</w:t>
      </w:r>
      <w:r>
        <w:rPr>
          <w:sz w:val="22"/>
        </w:rPr>
        <w:t>) dengan pereaksi DPPH yaitu sebesar</w:t>
      </w:r>
      <w:r>
        <w:rPr>
          <w:spacing w:val="-56"/>
          <w:sz w:val="22"/>
        </w:rPr>
        <w:t> </w:t>
      </w:r>
      <w:r>
        <w:rPr>
          <w:sz w:val="22"/>
        </w:rPr>
        <w:t>332,06 ppm. </w:t>
      </w:r>
      <w:r>
        <w:rPr>
          <w:sz w:val="23"/>
        </w:rPr>
        <w:t>Nilai aktivitas pada sampel daun bayam merah segar lebih tinggi</w:t>
      </w:r>
      <w:r>
        <w:rPr>
          <w:spacing w:val="1"/>
          <w:sz w:val="23"/>
        </w:rPr>
        <w:t> </w:t>
      </w:r>
      <w:r>
        <w:rPr>
          <w:sz w:val="23"/>
        </w:rPr>
        <w:t>dibanding sampel daun bayam merah rebus karena kandungan pada daun</w:t>
      </w:r>
      <w:r>
        <w:rPr>
          <w:spacing w:val="1"/>
          <w:sz w:val="23"/>
        </w:rPr>
        <w:t> </w:t>
      </w:r>
      <w:r>
        <w:rPr>
          <w:sz w:val="23"/>
        </w:rPr>
        <w:t>bayam merah akan mengalami degradasi kimia dan fisik ketika dilakukan</w:t>
      </w:r>
      <w:r>
        <w:rPr>
          <w:spacing w:val="1"/>
          <w:sz w:val="23"/>
        </w:rPr>
        <w:t> </w:t>
      </w:r>
      <w:r>
        <w:rPr>
          <w:sz w:val="23"/>
        </w:rPr>
        <w:t>proses</w:t>
      </w:r>
      <w:r>
        <w:rPr>
          <w:spacing w:val="1"/>
          <w:sz w:val="23"/>
        </w:rPr>
        <w:t> </w:t>
      </w:r>
      <w:r>
        <w:rPr>
          <w:sz w:val="23"/>
        </w:rPr>
        <w:t>perebusan.</w:t>
      </w:r>
      <w:r>
        <w:rPr>
          <w:spacing w:val="1"/>
          <w:sz w:val="23"/>
        </w:rPr>
        <w:t> </w:t>
      </w:r>
      <w:r>
        <w:rPr>
          <w:sz w:val="23"/>
        </w:rPr>
        <w:t>Proses</w:t>
      </w:r>
      <w:r>
        <w:rPr>
          <w:spacing w:val="1"/>
          <w:sz w:val="23"/>
        </w:rPr>
        <w:t> </w:t>
      </w:r>
      <w:r>
        <w:rPr>
          <w:sz w:val="23"/>
        </w:rPr>
        <w:t>perebusan</w:t>
      </w:r>
      <w:r>
        <w:rPr>
          <w:spacing w:val="1"/>
          <w:sz w:val="23"/>
        </w:rPr>
        <w:t> </w:t>
      </w:r>
      <w:r>
        <w:rPr>
          <w:sz w:val="23"/>
        </w:rPr>
        <w:t>mengakibatkan</w:t>
      </w:r>
      <w:r>
        <w:rPr>
          <w:spacing w:val="1"/>
          <w:sz w:val="23"/>
        </w:rPr>
        <w:t> </w:t>
      </w:r>
      <w:r>
        <w:rPr>
          <w:sz w:val="23"/>
        </w:rPr>
        <w:t>dinding</w:t>
      </w:r>
      <w:r>
        <w:rPr>
          <w:spacing w:val="1"/>
          <w:sz w:val="23"/>
        </w:rPr>
        <w:t> </w:t>
      </w:r>
      <w:r>
        <w:rPr>
          <w:sz w:val="23"/>
        </w:rPr>
        <w:t>sel</w:t>
      </w:r>
      <w:r>
        <w:rPr>
          <w:spacing w:val="1"/>
          <w:sz w:val="23"/>
        </w:rPr>
        <w:t> </w:t>
      </w:r>
      <w:r>
        <w:rPr>
          <w:sz w:val="23"/>
        </w:rPr>
        <w:t>dan</w:t>
      </w:r>
      <w:r>
        <w:rPr>
          <w:spacing w:val="-59"/>
          <w:sz w:val="23"/>
        </w:rPr>
        <w:t> </w:t>
      </w:r>
      <w:r>
        <w:rPr>
          <w:sz w:val="23"/>
        </w:rPr>
        <w:t>membran plasma cepat mengalami kerusakan. Air masuk ke dalam dinding</w:t>
      </w:r>
      <w:r>
        <w:rPr>
          <w:spacing w:val="1"/>
          <w:sz w:val="23"/>
        </w:rPr>
        <w:t> </w:t>
      </w:r>
      <w:r>
        <w:rPr>
          <w:sz w:val="23"/>
        </w:rPr>
        <w:t>sel dan vakuola kemudian melarutkan senyawa metabolit sekunder ke dalam</w:t>
      </w:r>
      <w:r>
        <w:rPr>
          <w:spacing w:val="1"/>
          <w:sz w:val="23"/>
        </w:rPr>
        <w:t> </w:t>
      </w:r>
      <w:r>
        <w:rPr>
          <w:sz w:val="23"/>
        </w:rPr>
        <w:t>cairan</w:t>
      </w:r>
      <w:r>
        <w:rPr>
          <w:spacing w:val="21"/>
          <w:sz w:val="23"/>
        </w:rPr>
        <w:t> </w:t>
      </w:r>
      <w:r>
        <w:rPr>
          <w:sz w:val="23"/>
        </w:rPr>
        <w:t>pengolahan.</w:t>
      </w:r>
      <w:r>
        <w:rPr>
          <w:spacing w:val="18"/>
          <w:sz w:val="23"/>
        </w:rPr>
        <w:t> </w:t>
      </w:r>
      <w:r>
        <w:rPr>
          <w:sz w:val="23"/>
        </w:rPr>
        <w:t>Pada</w:t>
      </w:r>
      <w:r>
        <w:rPr>
          <w:spacing w:val="21"/>
          <w:sz w:val="23"/>
        </w:rPr>
        <w:t> </w:t>
      </w:r>
      <w:r>
        <w:rPr>
          <w:sz w:val="23"/>
        </w:rPr>
        <w:t>penelitian</w:t>
      </w:r>
      <w:r>
        <w:rPr>
          <w:spacing w:val="21"/>
          <w:sz w:val="23"/>
        </w:rPr>
        <w:t> </w:t>
      </w:r>
      <w:r>
        <w:rPr>
          <w:sz w:val="23"/>
        </w:rPr>
        <w:t>ini</w:t>
      </w:r>
      <w:r>
        <w:rPr>
          <w:spacing w:val="16"/>
          <w:sz w:val="23"/>
        </w:rPr>
        <w:t> </w:t>
      </w:r>
      <w:r>
        <w:rPr>
          <w:sz w:val="23"/>
        </w:rPr>
        <w:t>dilakukan</w:t>
      </w:r>
      <w:r>
        <w:rPr>
          <w:spacing w:val="21"/>
          <w:sz w:val="23"/>
        </w:rPr>
        <w:t> </w:t>
      </w:r>
      <w:r>
        <w:rPr>
          <w:sz w:val="23"/>
        </w:rPr>
        <w:t>proses</w:t>
      </w:r>
      <w:r>
        <w:rPr>
          <w:spacing w:val="20"/>
          <w:sz w:val="23"/>
        </w:rPr>
        <w:t> </w:t>
      </w:r>
      <w:r>
        <w:rPr>
          <w:sz w:val="23"/>
        </w:rPr>
        <w:t>pemanasan</w:t>
      </w:r>
      <w:r>
        <w:rPr>
          <w:spacing w:val="29"/>
          <w:sz w:val="23"/>
        </w:rPr>
        <w:t> </w:t>
      </w:r>
      <w:r>
        <w:rPr>
          <w:sz w:val="23"/>
        </w:rPr>
        <w:t>selama</w:t>
      </w:r>
      <w:r>
        <w:rPr>
          <w:spacing w:val="-59"/>
          <w:sz w:val="23"/>
        </w:rPr>
        <w:t> </w:t>
      </w:r>
      <w:r>
        <w:rPr>
          <w:sz w:val="23"/>
        </w:rPr>
        <w:t>3 menit dan menit pada suhu 98º C. Pemanasan yang dapat menurunkan</w:t>
      </w:r>
      <w:r>
        <w:rPr>
          <w:spacing w:val="1"/>
          <w:sz w:val="23"/>
        </w:rPr>
        <w:t> </w:t>
      </w:r>
      <w:r>
        <w:rPr>
          <w:sz w:val="23"/>
        </w:rPr>
        <w:t>senyawa metabolit sekunder pada sayuran, yaitu pada proses pemanasan</w:t>
      </w:r>
      <w:r>
        <w:rPr>
          <w:spacing w:val="1"/>
          <w:sz w:val="23"/>
        </w:rPr>
        <w:t> </w:t>
      </w:r>
      <w:r>
        <w:rPr>
          <w:sz w:val="23"/>
        </w:rPr>
        <w:t>dengan</w:t>
      </w:r>
      <w:r>
        <w:rPr>
          <w:spacing w:val="1"/>
          <w:sz w:val="23"/>
        </w:rPr>
        <w:t> </w:t>
      </w:r>
      <w:r>
        <w:rPr>
          <w:sz w:val="23"/>
        </w:rPr>
        <w:t>suhu</w:t>
      </w:r>
      <w:r>
        <w:rPr>
          <w:spacing w:val="2"/>
          <w:sz w:val="23"/>
        </w:rPr>
        <w:t> </w:t>
      </w:r>
      <w:r>
        <w:rPr>
          <w:sz w:val="23"/>
        </w:rPr>
        <w:t>88-112</w:t>
      </w:r>
      <w:r>
        <w:rPr>
          <w:spacing w:val="-3"/>
          <w:sz w:val="23"/>
        </w:rPr>
        <w:t> </w:t>
      </w:r>
      <w:r>
        <w:rPr>
          <w:sz w:val="23"/>
        </w:rPr>
        <w:t>ºC</w:t>
      </w:r>
      <w:r>
        <w:rPr>
          <w:spacing w:val="2"/>
          <w:sz w:val="23"/>
        </w:rPr>
        <w:t> </w:t>
      </w:r>
      <w:r>
        <w:rPr>
          <w:sz w:val="23"/>
        </w:rPr>
        <w:t>dan</w:t>
      </w:r>
      <w:r>
        <w:rPr>
          <w:spacing w:val="1"/>
          <w:sz w:val="23"/>
        </w:rPr>
        <w:t> </w:t>
      </w:r>
      <w:r>
        <w:rPr>
          <w:sz w:val="23"/>
        </w:rPr>
        <w:t>lama</w:t>
      </w:r>
      <w:r>
        <w:rPr>
          <w:spacing w:val="2"/>
          <w:sz w:val="23"/>
        </w:rPr>
        <w:t> </w:t>
      </w:r>
      <w:r>
        <w:rPr>
          <w:sz w:val="23"/>
        </w:rPr>
        <w:t>pemanasan</w:t>
      </w:r>
      <w:r>
        <w:rPr>
          <w:spacing w:val="2"/>
          <w:sz w:val="23"/>
        </w:rPr>
        <w:t> </w:t>
      </w:r>
      <w:r>
        <w:rPr>
          <w:sz w:val="23"/>
        </w:rPr>
        <w:t>5-14</w:t>
      </w:r>
      <w:r>
        <w:rPr>
          <w:spacing w:val="2"/>
          <w:sz w:val="23"/>
        </w:rPr>
        <w:t> </w:t>
      </w:r>
      <w:r>
        <w:rPr>
          <w:sz w:val="23"/>
        </w:rPr>
        <w:t>menit.</w:t>
      </w:r>
    </w:p>
    <w:p>
      <w:pPr>
        <w:pStyle w:val="BodyText"/>
        <w:spacing w:line="364" w:lineRule="auto" w:before="201"/>
        <w:ind w:left="586" w:right="1094" w:firstLine="720"/>
        <w:jc w:val="both"/>
      </w:pPr>
      <w:r>
        <w:rPr/>
        <w:t>Proses pemanasan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suhu</w:t>
      </w:r>
      <w:r>
        <w:rPr>
          <w:spacing w:val="1"/>
        </w:rPr>
        <w:t> </w:t>
      </w:r>
      <w:r>
        <w:rPr/>
        <w:t>± 70</w:t>
      </w:r>
      <w:r>
        <w:rPr>
          <w:rFonts w:ascii="Cambria Math" w:hAnsi="Cambria Math"/>
        </w:rPr>
        <w:t>⁰</w:t>
      </w:r>
      <w:r>
        <w:rPr/>
        <w:t>C dalam waktu</w:t>
      </w:r>
      <w:r>
        <w:rPr>
          <w:spacing w:val="1"/>
        </w:rPr>
        <w:t> </w:t>
      </w:r>
      <w:r>
        <w:rPr/>
        <w:t>kurang</w:t>
      </w:r>
      <w:r>
        <w:rPr>
          <w:spacing w:val="58"/>
        </w:rPr>
        <w:t> </w:t>
      </w:r>
      <w:r>
        <w:rPr/>
        <w:t>lebih dari 8</w:t>
      </w:r>
      <w:r>
        <w:rPr>
          <w:spacing w:val="1"/>
        </w:rPr>
        <w:t> </w:t>
      </w:r>
      <w:r>
        <w:rPr/>
        <w:t>jam</w:t>
      </w:r>
      <w:r>
        <w:rPr>
          <w:spacing w:val="1"/>
        </w:rPr>
        <w:t> </w:t>
      </w:r>
      <w:r>
        <w:rPr/>
        <w:t>juga dapat mempengaruhi nilai aktivitas antioksidan pada</w:t>
      </w:r>
      <w:r>
        <w:rPr>
          <w:spacing w:val="58"/>
        </w:rPr>
        <w:t> </w:t>
      </w:r>
      <w:r>
        <w:rPr/>
        <w:t>ekstrak etanol</w:t>
      </w:r>
      <w:r>
        <w:rPr>
          <w:spacing w:val="1"/>
        </w:rPr>
        <w:t> </w:t>
      </w:r>
      <w:r>
        <w:rPr/>
        <w:t>daun</w:t>
      </w:r>
      <w:r>
        <w:rPr>
          <w:spacing w:val="7"/>
        </w:rPr>
        <w:t> </w:t>
      </w:r>
      <w:r>
        <w:rPr/>
        <w:t>bayam</w:t>
      </w:r>
      <w:r>
        <w:rPr>
          <w:spacing w:val="3"/>
        </w:rPr>
        <w:t> </w:t>
      </w:r>
      <w:r>
        <w:rPr/>
        <w:t>merah</w:t>
      </w:r>
      <w:r>
        <w:rPr>
          <w:spacing w:val="10"/>
        </w:rPr>
        <w:t> </w:t>
      </w:r>
      <w:r>
        <w:rPr/>
        <w:t>dengan</w:t>
      </w:r>
      <w:r>
        <w:rPr>
          <w:spacing w:val="7"/>
        </w:rPr>
        <w:t> </w:t>
      </w:r>
      <w:r>
        <w:rPr/>
        <w:t>pelarut</w:t>
      </w:r>
      <w:r>
        <w:rPr>
          <w:spacing w:val="9"/>
        </w:rPr>
        <w:t> </w:t>
      </w:r>
      <w:r>
        <w:rPr/>
        <w:t>etanol</w:t>
      </w:r>
      <w:r>
        <w:rPr>
          <w:spacing w:val="5"/>
        </w:rPr>
        <w:t> </w:t>
      </w:r>
      <w:r>
        <w:rPr/>
        <w:t>70%,</w:t>
      </w:r>
      <w:r>
        <w:rPr>
          <w:spacing w:val="11"/>
        </w:rPr>
        <w:t> </w:t>
      </w:r>
      <w:r>
        <w:rPr/>
        <w:t>sehingga</w:t>
      </w:r>
      <w:r>
        <w:rPr>
          <w:spacing w:val="7"/>
        </w:rPr>
        <w:t> </w:t>
      </w:r>
      <w:r>
        <w:rPr/>
        <w:t>komponen</w:t>
      </w:r>
      <w:r>
        <w:rPr>
          <w:spacing w:val="2"/>
        </w:rPr>
        <w:t> </w:t>
      </w:r>
      <w:r>
        <w:rPr/>
        <w:t>antioksidan</w:t>
      </w:r>
    </w:p>
    <w:p>
      <w:pPr>
        <w:spacing w:after="0" w:line="364" w:lineRule="auto"/>
        <w:jc w:val="both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spacing w:line="364" w:lineRule="auto" w:before="103"/>
        <w:ind w:left="586" w:right="1099"/>
        <w:jc w:val="both"/>
      </w:pPr>
      <w:r>
        <w:rPr/>
        <w:t>yang awalnya stabil pada suhu kurang lebih 70</w:t>
      </w:r>
      <w:r>
        <w:rPr>
          <w:rFonts w:ascii="Cambria Math" w:hAnsi="Cambria Math"/>
        </w:rPr>
        <w:t>⁰</w:t>
      </w:r>
      <w:r>
        <w:rPr/>
        <w:t>C akan mengalami degradasi.</w:t>
      </w:r>
      <w:r>
        <w:rPr>
          <w:spacing w:val="1"/>
        </w:rPr>
        <w:t> </w:t>
      </w:r>
      <w:r>
        <w:rPr/>
        <w:t>Lamanya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pemanasan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aktivitas</w:t>
      </w:r>
      <w:r>
        <w:rPr>
          <w:spacing w:val="-56"/>
        </w:rPr>
        <w:t> </w:t>
      </w:r>
      <w:r>
        <w:rPr/>
        <w:t>antioksidan</w:t>
      </w:r>
      <w:r>
        <w:rPr>
          <w:spacing w:val="1"/>
        </w:rPr>
        <w:t> </w:t>
      </w:r>
      <w:r>
        <w:rPr/>
        <w:t>tergantung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sifat</w:t>
      </w:r>
      <w:r>
        <w:rPr>
          <w:spacing w:val="1"/>
        </w:rPr>
        <w:t> </w:t>
      </w:r>
      <w:r>
        <w:rPr/>
        <w:t>senyawa</w:t>
      </w:r>
      <w:r>
        <w:rPr>
          <w:spacing w:val="1"/>
        </w:rPr>
        <w:t> </w:t>
      </w:r>
      <w:r>
        <w:rPr/>
        <w:t>antioksidan.</w:t>
      </w:r>
      <w:r>
        <w:rPr>
          <w:spacing w:val="1"/>
        </w:rPr>
        <w:t> </w:t>
      </w:r>
      <w:r>
        <w:rPr/>
        <w:t>Daun</w:t>
      </w:r>
      <w:r>
        <w:rPr>
          <w:spacing w:val="1"/>
        </w:rPr>
        <w:t> </w:t>
      </w:r>
      <w:r>
        <w:rPr/>
        <w:t>bayam</w:t>
      </w:r>
      <w:r>
        <w:rPr>
          <w:spacing w:val="58"/>
        </w:rPr>
        <w:t> </w:t>
      </w:r>
      <w:r>
        <w:rPr/>
        <w:t>merah</w:t>
      </w:r>
      <w:r>
        <w:rPr>
          <w:spacing w:val="1"/>
        </w:rPr>
        <w:t> </w:t>
      </w:r>
      <w:r>
        <w:rPr/>
        <w:t>biasa dikonsumsi oleh masyarakat dengan cara direbus atau dikukus. Proses</w:t>
      </w:r>
      <w:r>
        <w:rPr>
          <w:spacing w:val="1"/>
        </w:rPr>
        <w:t> </w:t>
      </w:r>
      <w:r>
        <w:rPr/>
        <w:t>perebusan dapat menurunkan nilai gizi</w:t>
      </w:r>
      <w:r>
        <w:rPr>
          <w:spacing w:val="1"/>
        </w:rPr>
        <w:t> </w:t>
      </w:r>
      <w:r>
        <w:rPr/>
        <w:t>dan menyebabkan</w:t>
      </w:r>
      <w:r>
        <w:rPr>
          <w:spacing w:val="58"/>
        </w:rPr>
        <w:t> </w:t>
      </w:r>
      <w:r>
        <w:rPr/>
        <w:t>kandungan vitamin</w:t>
      </w:r>
      <w:r>
        <w:rPr>
          <w:spacing w:val="1"/>
        </w:rPr>
        <w:t> </w:t>
      </w:r>
      <w:r>
        <w:rPr/>
        <w:t>dan mineral yang larut dalam air akan keluar (Prasetyaningtyas, 2017). Vitamin C</w:t>
      </w:r>
      <w:r>
        <w:rPr>
          <w:spacing w:val="-56"/>
        </w:rPr>
        <w:t> </w:t>
      </w:r>
      <w:r>
        <w:rPr/>
        <w:t>memiliki sifat mudah larut dalam air akan terlarut karena adanya kontak langsung</w:t>
      </w:r>
      <w:r>
        <w:rPr>
          <w:spacing w:val="-56"/>
        </w:rPr>
        <w:t> </w:t>
      </w:r>
      <w:r>
        <w:rPr/>
        <w:t>dengan air pada suhu yang tinggi, serta antosianin yang bersifat tidak tahan</w:t>
      </w:r>
      <w:r>
        <w:rPr>
          <w:spacing w:val="1"/>
        </w:rPr>
        <w:t> </w:t>
      </w:r>
      <w:r>
        <w:rPr/>
        <w:t>terhadap panas dan mudah larut air akan terlepas karena proses perebusan dan</w:t>
      </w:r>
      <w:r>
        <w:rPr>
          <w:spacing w:val="1"/>
        </w:rPr>
        <w:t> </w:t>
      </w:r>
      <w:r>
        <w:rPr/>
        <w:t>pengukusan</w:t>
      </w:r>
      <w:r>
        <w:rPr>
          <w:spacing w:val="-1"/>
        </w:rPr>
        <w:t> </w:t>
      </w:r>
      <w:r>
        <w:rPr/>
        <w:t>dalam</w:t>
      </w:r>
      <w:r>
        <w:rPr>
          <w:spacing w:val="1"/>
        </w:rPr>
        <w:t> </w:t>
      </w:r>
      <w:r>
        <w:rPr/>
        <w:t>suhu</w:t>
      </w:r>
      <w:r>
        <w:rPr>
          <w:spacing w:val="5"/>
        </w:rPr>
        <w:t> </w:t>
      </w:r>
      <w:r>
        <w:rPr/>
        <w:t>yang</w:t>
      </w:r>
      <w:r>
        <w:rPr>
          <w:spacing w:val="4"/>
        </w:rPr>
        <w:t> </w:t>
      </w:r>
      <w:r>
        <w:rPr/>
        <w:t>tinggi</w:t>
      </w:r>
      <w:r>
        <w:rPr>
          <w:spacing w:val="-2"/>
        </w:rPr>
        <w:t> </w:t>
      </w:r>
      <w:r>
        <w:rPr/>
        <w:t>(Khasanah,</w:t>
      </w:r>
      <w:r>
        <w:rPr>
          <w:spacing w:val="-1"/>
        </w:rPr>
        <w:t> </w:t>
      </w:r>
      <w:r>
        <w:rPr/>
        <w:t>2016).</w:t>
      </w:r>
    </w:p>
    <w:p>
      <w:pPr>
        <w:spacing w:after="0" w:line="364" w:lineRule="auto"/>
        <w:jc w:val="both"/>
        <w:sectPr>
          <w:pgSz w:w="11910" w:h="16840"/>
          <w:pgMar w:header="0" w:footer="1704" w:top="1580" w:bottom="1900" w:left="1680" w:right="600"/>
        </w:sectPr>
      </w:pPr>
    </w:p>
    <w:p>
      <w:pPr>
        <w:pStyle w:val="Heading1"/>
        <w:spacing w:line="362" w:lineRule="auto" w:before="92"/>
        <w:ind w:left="3011" w:right="3520" w:firstLine="1171"/>
      </w:pPr>
      <w:bookmarkStart w:name="_TOC_250003" w:id="49"/>
      <w:r>
        <w:rPr/>
        <w:t>BAB</w:t>
      </w:r>
      <w:r>
        <w:rPr>
          <w:spacing w:val="3"/>
        </w:rPr>
        <w:t> </w:t>
      </w:r>
      <w:r>
        <w:rPr/>
        <w:t>V</w:t>
      </w:r>
      <w:r>
        <w:rPr>
          <w:spacing w:val="1"/>
        </w:rPr>
        <w:t> </w:t>
      </w:r>
      <w:r>
        <w:rPr/>
        <w:t>KESIMPULAN</w:t>
      </w:r>
      <w:r>
        <w:rPr>
          <w:spacing w:val="-8"/>
        </w:rPr>
        <w:t> </w:t>
      </w:r>
      <w:r>
        <w:rPr/>
        <w:t>DAN</w:t>
      </w:r>
      <w:r>
        <w:rPr>
          <w:spacing w:val="-7"/>
        </w:rPr>
        <w:t> </w:t>
      </w:r>
      <w:bookmarkEnd w:id="49"/>
      <w:r>
        <w:rPr/>
        <w:t>SARAN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pStyle w:val="Heading1"/>
        <w:numPr>
          <w:ilvl w:val="1"/>
          <w:numId w:val="16"/>
        </w:numPr>
        <w:tabs>
          <w:tab w:pos="1437" w:val="left" w:leader="none"/>
        </w:tabs>
        <w:spacing w:line="240" w:lineRule="auto" w:before="0" w:after="0"/>
        <w:ind w:left="1436" w:right="0" w:hanging="491"/>
        <w:jc w:val="left"/>
      </w:pPr>
      <w:bookmarkStart w:name="_TOC_250002" w:id="50"/>
      <w:bookmarkEnd w:id="50"/>
      <w:r>
        <w:rPr/>
        <w:t>Kesimpulan</w:t>
      </w:r>
    </w:p>
    <w:p>
      <w:pPr>
        <w:pStyle w:val="ListParagraph"/>
        <w:numPr>
          <w:ilvl w:val="2"/>
          <w:numId w:val="16"/>
        </w:numPr>
        <w:tabs>
          <w:tab w:pos="1581" w:val="left" w:leader="none"/>
        </w:tabs>
        <w:spacing w:line="364" w:lineRule="auto" w:before="150" w:after="0"/>
        <w:ind w:left="1580" w:right="1100" w:hanging="284"/>
        <w:jc w:val="both"/>
        <w:rPr>
          <w:sz w:val="22"/>
        </w:rPr>
      </w:pPr>
      <w:r>
        <w:rPr>
          <w:sz w:val="22"/>
        </w:rPr>
        <w:t>Efektivitas antioksidan dari ekstrak etanol daun bayam merah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berpotensi sebagai</w:t>
      </w:r>
      <w:r>
        <w:rPr>
          <w:spacing w:val="-3"/>
          <w:sz w:val="22"/>
        </w:rPr>
        <w:t> </w:t>
      </w:r>
      <w:r>
        <w:rPr>
          <w:sz w:val="22"/>
        </w:rPr>
        <w:t>antioksidan</w:t>
      </w:r>
      <w:r>
        <w:rPr>
          <w:spacing w:val="-1"/>
          <w:sz w:val="22"/>
        </w:rPr>
        <w:t> </w:t>
      </w:r>
      <w:r>
        <w:rPr>
          <w:sz w:val="22"/>
        </w:rPr>
        <w:t>dengan</w:t>
      </w:r>
      <w:r>
        <w:rPr>
          <w:spacing w:val="4"/>
          <w:sz w:val="22"/>
        </w:rPr>
        <w:t> </w:t>
      </w:r>
      <w:r>
        <w:rPr>
          <w:sz w:val="22"/>
        </w:rPr>
        <w:t>nilai</w:t>
      </w:r>
      <w:r>
        <w:rPr>
          <w:spacing w:val="3"/>
          <w:sz w:val="22"/>
        </w:rPr>
        <w:t> </w:t>
      </w:r>
      <w:r>
        <w:rPr>
          <w:sz w:val="22"/>
        </w:rPr>
        <w:t>sangat</w:t>
      </w:r>
      <w:r>
        <w:rPr>
          <w:spacing w:val="5"/>
          <w:sz w:val="22"/>
        </w:rPr>
        <w:t> </w:t>
      </w:r>
      <w:r>
        <w:rPr>
          <w:sz w:val="22"/>
        </w:rPr>
        <w:t>lemah.</w:t>
      </w:r>
    </w:p>
    <w:p>
      <w:pPr>
        <w:pStyle w:val="ListParagraph"/>
        <w:numPr>
          <w:ilvl w:val="2"/>
          <w:numId w:val="16"/>
        </w:numPr>
        <w:tabs>
          <w:tab w:pos="1581" w:val="left" w:leader="none"/>
        </w:tabs>
        <w:spacing w:line="364" w:lineRule="auto" w:before="2" w:after="0"/>
        <w:ind w:left="1580" w:right="1095" w:hanging="284"/>
        <w:jc w:val="both"/>
        <w:rPr>
          <w:sz w:val="22"/>
        </w:rPr>
      </w:pPr>
      <w:r>
        <w:rPr>
          <w:sz w:val="22"/>
        </w:rPr>
        <w:t>Konsentrasi ekstrak etanol daun bayam merah pada konsentrasi 250</w:t>
      </w:r>
      <w:r>
        <w:rPr>
          <w:spacing w:val="1"/>
          <w:sz w:val="22"/>
        </w:rPr>
        <w:t> </w:t>
      </w:r>
      <w:r>
        <w:rPr>
          <w:sz w:val="22"/>
        </w:rPr>
        <w:t>ppm</w:t>
      </w:r>
      <w:r>
        <w:rPr>
          <w:spacing w:val="-4"/>
          <w:sz w:val="22"/>
        </w:rPr>
        <w:t> </w:t>
      </w:r>
      <w:r>
        <w:rPr>
          <w:sz w:val="22"/>
        </w:rPr>
        <w:t>berpotensi</w:t>
      </w:r>
      <w:r>
        <w:rPr>
          <w:spacing w:val="2"/>
          <w:sz w:val="22"/>
        </w:rPr>
        <w:t> </w:t>
      </w:r>
      <w:r>
        <w:rPr>
          <w:sz w:val="22"/>
        </w:rPr>
        <w:t>sebagai</w:t>
      </w:r>
      <w:r>
        <w:rPr>
          <w:spacing w:val="-2"/>
          <w:sz w:val="22"/>
        </w:rPr>
        <w:t> </w:t>
      </w:r>
      <w:r>
        <w:rPr>
          <w:sz w:val="22"/>
        </w:rPr>
        <w:t>antioksidan.</w:t>
      </w:r>
    </w:p>
    <w:p>
      <w:pPr>
        <w:pStyle w:val="Heading1"/>
        <w:numPr>
          <w:ilvl w:val="1"/>
          <w:numId w:val="16"/>
        </w:numPr>
        <w:tabs>
          <w:tab w:pos="1375" w:val="left" w:leader="none"/>
        </w:tabs>
        <w:spacing w:line="265" w:lineRule="exact" w:before="0" w:after="0"/>
        <w:ind w:left="1374" w:right="0" w:hanging="429"/>
        <w:jc w:val="left"/>
      </w:pPr>
      <w:bookmarkStart w:name="_TOC_250001" w:id="51"/>
      <w:bookmarkEnd w:id="51"/>
      <w:r>
        <w:rPr/>
        <w:t>Saran</w:t>
      </w:r>
    </w:p>
    <w:p>
      <w:pPr>
        <w:pStyle w:val="ListParagraph"/>
        <w:numPr>
          <w:ilvl w:val="2"/>
          <w:numId w:val="16"/>
        </w:numPr>
        <w:tabs>
          <w:tab w:pos="1581" w:val="left" w:leader="none"/>
        </w:tabs>
        <w:spacing w:line="367" w:lineRule="auto" w:before="149" w:after="0"/>
        <w:ind w:left="1580" w:right="1109" w:hanging="284"/>
        <w:jc w:val="both"/>
        <w:rPr>
          <w:sz w:val="22"/>
        </w:rPr>
      </w:pPr>
      <w:r>
        <w:rPr>
          <w:sz w:val="22"/>
        </w:rPr>
        <w:t>Perlu</w:t>
      </w:r>
      <w:r>
        <w:rPr>
          <w:spacing w:val="1"/>
          <w:sz w:val="22"/>
        </w:rPr>
        <w:t> </w:t>
      </w:r>
      <w:r>
        <w:rPr>
          <w:sz w:val="22"/>
        </w:rPr>
        <w:t>dilakukan</w:t>
      </w:r>
      <w:r>
        <w:rPr>
          <w:spacing w:val="1"/>
          <w:sz w:val="22"/>
        </w:rPr>
        <w:t> </w:t>
      </w:r>
      <w:r>
        <w:rPr>
          <w:sz w:val="22"/>
        </w:rPr>
        <w:t>penelitian</w:t>
      </w:r>
      <w:r>
        <w:rPr>
          <w:spacing w:val="1"/>
          <w:sz w:val="22"/>
        </w:rPr>
        <w:t> </w:t>
      </w:r>
      <w:r>
        <w:rPr>
          <w:sz w:val="22"/>
        </w:rPr>
        <w:t>lebih</w:t>
      </w:r>
      <w:r>
        <w:rPr>
          <w:spacing w:val="1"/>
          <w:sz w:val="22"/>
        </w:rPr>
        <w:t> </w:t>
      </w:r>
      <w:r>
        <w:rPr>
          <w:sz w:val="22"/>
        </w:rPr>
        <w:t>lanjut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1"/>
          <w:sz w:val="22"/>
        </w:rPr>
        <w:t> </w:t>
      </w:r>
      <w:r>
        <w:rPr>
          <w:sz w:val="22"/>
        </w:rPr>
        <w:t>menguji</w:t>
      </w:r>
      <w:r>
        <w:rPr>
          <w:spacing w:val="1"/>
          <w:sz w:val="22"/>
        </w:rPr>
        <w:t> </w:t>
      </w:r>
      <w:r>
        <w:rPr>
          <w:sz w:val="22"/>
        </w:rPr>
        <w:t>aktivitas</w:t>
      </w:r>
      <w:r>
        <w:rPr>
          <w:spacing w:val="1"/>
          <w:sz w:val="22"/>
        </w:rPr>
        <w:t> </w:t>
      </w:r>
      <w:r>
        <w:rPr>
          <w:sz w:val="22"/>
        </w:rPr>
        <w:t>antioksidan</w:t>
      </w:r>
      <w:r>
        <w:rPr>
          <w:spacing w:val="-1"/>
          <w:sz w:val="22"/>
        </w:rPr>
        <w:t> </w:t>
      </w:r>
      <w:r>
        <w:rPr>
          <w:sz w:val="22"/>
        </w:rPr>
        <w:t>dengan</w:t>
      </w:r>
      <w:r>
        <w:rPr>
          <w:spacing w:val="5"/>
          <w:sz w:val="22"/>
        </w:rPr>
        <w:t> </w:t>
      </w:r>
      <w:r>
        <w:rPr>
          <w:sz w:val="22"/>
        </w:rPr>
        <w:t>metode</w:t>
      </w:r>
      <w:r>
        <w:rPr>
          <w:spacing w:val="-1"/>
          <w:sz w:val="22"/>
        </w:rPr>
        <w:t> </w:t>
      </w:r>
      <w:r>
        <w:rPr>
          <w:sz w:val="22"/>
        </w:rPr>
        <w:t>uji</w:t>
      </w:r>
      <w:r>
        <w:rPr>
          <w:spacing w:val="2"/>
          <w:sz w:val="22"/>
        </w:rPr>
        <w:t> </w:t>
      </w:r>
      <w:r>
        <w:rPr>
          <w:sz w:val="22"/>
        </w:rPr>
        <w:t>lainnya.</w:t>
      </w:r>
    </w:p>
    <w:p>
      <w:pPr>
        <w:pStyle w:val="ListParagraph"/>
        <w:numPr>
          <w:ilvl w:val="2"/>
          <w:numId w:val="16"/>
        </w:numPr>
        <w:tabs>
          <w:tab w:pos="1581" w:val="left" w:leader="none"/>
        </w:tabs>
        <w:spacing w:line="367" w:lineRule="auto" w:before="0" w:after="0"/>
        <w:ind w:left="1580" w:right="1098" w:hanging="284"/>
        <w:jc w:val="both"/>
        <w:rPr>
          <w:sz w:val="22"/>
        </w:rPr>
      </w:pPr>
      <w:r>
        <w:rPr>
          <w:sz w:val="22"/>
        </w:rPr>
        <w:t>Disarankan</w:t>
      </w:r>
      <w:r>
        <w:rPr>
          <w:spacing w:val="1"/>
          <w:sz w:val="22"/>
        </w:rPr>
        <w:t> </w:t>
      </w:r>
      <w:r>
        <w:rPr>
          <w:sz w:val="22"/>
        </w:rPr>
        <w:t>bagi peneliti</w:t>
      </w:r>
      <w:r>
        <w:rPr>
          <w:spacing w:val="1"/>
          <w:sz w:val="22"/>
        </w:rPr>
        <w:t> </w:t>
      </w:r>
      <w:r>
        <w:rPr>
          <w:sz w:val="22"/>
        </w:rPr>
        <w:t>selanjutnya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melakukan</w:t>
      </w:r>
      <w:r>
        <w:rPr>
          <w:spacing w:val="1"/>
          <w:sz w:val="22"/>
        </w:rPr>
        <w:t> </w:t>
      </w:r>
      <w:r>
        <w:rPr>
          <w:sz w:val="22"/>
        </w:rPr>
        <w:t>pemeriksaan</w:t>
      </w:r>
      <w:r>
        <w:rPr>
          <w:spacing w:val="1"/>
          <w:sz w:val="22"/>
        </w:rPr>
        <w:t> </w:t>
      </w:r>
      <w:r>
        <w:rPr>
          <w:sz w:val="22"/>
        </w:rPr>
        <w:t>efektivitas</w:t>
      </w:r>
      <w:r>
        <w:rPr>
          <w:spacing w:val="1"/>
          <w:sz w:val="22"/>
        </w:rPr>
        <w:t> </w:t>
      </w:r>
      <w:r>
        <w:rPr>
          <w:sz w:val="22"/>
        </w:rPr>
        <w:t>antioksidan</w:t>
      </w:r>
      <w:r>
        <w:rPr>
          <w:spacing w:val="1"/>
          <w:sz w:val="22"/>
        </w:rPr>
        <w:t> </w:t>
      </w:r>
      <w:r>
        <w:rPr>
          <w:sz w:val="22"/>
        </w:rPr>
        <w:t>pada</w:t>
      </w:r>
      <w:r>
        <w:rPr>
          <w:spacing w:val="1"/>
          <w:sz w:val="22"/>
        </w:rPr>
        <w:t> </w:t>
      </w:r>
      <w:r>
        <w:rPr>
          <w:sz w:val="22"/>
        </w:rPr>
        <w:t>sampel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sama</w:t>
      </w:r>
      <w:r>
        <w:rPr>
          <w:spacing w:val="1"/>
          <w:sz w:val="22"/>
        </w:rPr>
        <w:t> </w:t>
      </w:r>
      <w:r>
        <w:rPr>
          <w:sz w:val="22"/>
        </w:rPr>
        <w:t>konsentrasi</w:t>
      </w:r>
      <w:r>
        <w:rPr>
          <w:spacing w:val="58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paling</w:t>
      </w:r>
      <w:r>
        <w:rPr>
          <w:spacing w:val="4"/>
          <w:sz w:val="22"/>
        </w:rPr>
        <w:t> </w:t>
      </w:r>
      <w:r>
        <w:rPr>
          <w:sz w:val="22"/>
        </w:rPr>
        <w:t>efektif.</w:t>
      </w:r>
    </w:p>
    <w:p>
      <w:pPr>
        <w:spacing w:after="0" w:line="367" w:lineRule="auto"/>
        <w:jc w:val="both"/>
        <w:rPr>
          <w:sz w:val="22"/>
        </w:rPr>
        <w:sectPr>
          <w:pgSz w:w="11910" w:h="16840"/>
          <w:pgMar w:header="0" w:footer="1704" w:top="1580" w:bottom="1900" w:left="1680" w:right="600"/>
        </w:sectPr>
      </w:pPr>
    </w:p>
    <w:p>
      <w:pPr>
        <w:pStyle w:val="Heading1"/>
        <w:spacing w:before="92"/>
        <w:ind w:left="0" w:right="517"/>
        <w:jc w:val="center"/>
      </w:pPr>
      <w:bookmarkStart w:name="_TOC_250000" w:id="52"/>
      <w:r>
        <w:rPr/>
        <w:t>DAFTAR</w:t>
      </w:r>
      <w:r>
        <w:rPr>
          <w:spacing w:val="62"/>
        </w:rPr>
        <w:t> </w:t>
      </w:r>
      <w:bookmarkEnd w:id="52"/>
      <w:r>
        <w:rPr/>
        <w:t>PUSTAKA</w:t>
      </w:r>
    </w:p>
    <w:p>
      <w:pPr>
        <w:pStyle w:val="BodyText"/>
        <w:spacing w:before="4"/>
        <w:rPr>
          <w:rFonts w:ascii="Arial"/>
          <w:b/>
          <w:sz w:val="24"/>
        </w:rPr>
      </w:pPr>
    </w:p>
    <w:p>
      <w:pPr>
        <w:spacing w:line="242" w:lineRule="auto" w:before="0"/>
        <w:ind w:left="1013" w:right="1093" w:hanging="428"/>
        <w:jc w:val="both"/>
        <w:rPr>
          <w:sz w:val="22"/>
        </w:rPr>
      </w:pPr>
      <w:r>
        <w:rPr>
          <w:sz w:val="22"/>
        </w:rPr>
        <w:t>Aqil,</w:t>
      </w:r>
      <w:r>
        <w:rPr>
          <w:spacing w:val="1"/>
          <w:sz w:val="22"/>
        </w:rPr>
        <w:t> </w:t>
      </w:r>
      <w:r>
        <w:rPr>
          <w:sz w:val="22"/>
        </w:rPr>
        <w:t>F.,</w:t>
      </w:r>
      <w:r>
        <w:rPr>
          <w:spacing w:val="1"/>
          <w:sz w:val="22"/>
        </w:rPr>
        <w:t> </w:t>
      </w:r>
      <w:r>
        <w:rPr>
          <w:sz w:val="22"/>
        </w:rPr>
        <w:t>Ahmad,</w:t>
      </w:r>
      <w:r>
        <w:rPr>
          <w:spacing w:val="1"/>
          <w:sz w:val="22"/>
        </w:rPr>
        <w:t> </w:t>
      </w:r>
      <w:r>
        <w:rPr>
          <w:sz w:val="22"/>
        </w:rPr>
        <w:t>I.,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Mehmood,</w:t>
      </w:r>
      <w:r>
        <w:rPr>
          <w:spacing w:val="1"/>
          <w:sz w:val="22"/>
        </w:rPr>
        <w:t> </w:t>
      </w:r>
      <w:r>
        <w:rPr>
          <w:sz w:val="22"/>
        </w:rPr>
        <w:t>Z.</w:t>
      </w:r>
      <w:r>
        <w:rPr>
          <w:spacing w:val="1"/>
          <w:sz w:val="22"/>
        </w:rPr>
        <w:t> </w:t>
      </w:r>
      <w:r>
        <w:rPr>
          <w:sz w:val="22"/>
        </w:rPr>
        <w:t>2006.</w:t>
      </w:r>
      <w:r>
        <w:rPr>
          <w:spacing w:val="1"/>
          <w:sz w:val="22"/>
        </w:rPr>
        <w:t> </w:t>
      </w:r>
      <w:r>
        <w:rPr>
          <w:rFonts w:ascii="Arial"/>
          <w:i/>
          <w:sz w:val="22"/>
        </w:rPr>
        <w:t>Antioxidant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and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Free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Radical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Scavenging Properties of Twelve Traditionally Used Indian Medicinal Plants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sz w:val="22"/>
        </w:rPr>
        <w:t>Turk</w:t>
      </w:r>
      <w:r>
        <w:rPr>
          <w:spacing w:val="2"/>
          <w:sz w:val="22"/>
        </w:rPr>
        <w:t> </w:t>
      </w:r>
      <w:r>
        <w:rPr>
          <w:sz w:val="22"/>
        </w:rPr>
        <w:t>J</w:t>
      </w:r>
      <w:r>
        <w:rPr>
          <w:spacing w:val="3"/>
          <w:sz w:val="22"/>
        </w:rPr>
        <w:t> </w:t>
      </w:r>
      <w:r>
        <w:rPr>
          <w:sz w:val="22"/>
        </w:rPr>
        <w:t>Biol.</w:t>
      </w:r>
    </w:p>
    <w:p>
      <w:pPr>
        <w:pStyle w:val="BodyText"/>
        <w:spacing w:before="10"/>
      </w:pPr>
    </w:p>
    <w:p>
      <w:pPr>
        <w:pStyle w:val="BodyText"/>
        <w:spacing w:line="242" w:lineRule="auto"/>
        <w:ind w:left="1013" w:right="1102" w:hanging="428"/>
        <w:jc w:val="both"/>
      </w:pPr>
      <w:r>
        <w:rPr/>
        <w:t>Amelia P., (2011). Isolasi, Eludasi Struktur dan Aktivitas Antioksidan Senyawa</w:t>
      </w:r>
      <w:r>
        <w:rPr>
          <w:spacing w:val="1"/>
        </w:rPr>
        <w:t> </w:t>
      </w:r>
      <w:r>
        <w:rPr/>
        <w:t>Kimia dari daun Garcinia benthami Pierre. Disertasi (Thesis). Depok: FMIPA</w:t>
      </w:r>
      <w:r>
        <w:rPr>
          <w:spacing w:val="1"/>
        </w:rPr>
        <w:t> </w:t>
      </w:r>
      <w:r>
        <w:rPr/>
        <w:t>Universitas</w:t>
      </w:r>
      <w:r>
        <w:rPr>
          <w:spacing w:val="-3"/>
        </w:rPr>
        <w:t> </w:t>
      </w:r>
      <w:r>
        <w:rPr/>
        <w:t>Indonesia</w:t>
      </w:r>
    </w:p>
    <w:p>
      <w:pPr>
        <w:pStyle w:val="BodyText"/>
        <w:spacing w:before="10"/>
      </w:pPr>
    </w:p>
    <w:p>
      <w:pPr>
        <w:pStyle w:val="BodyText"/>
        <w:ind w:right="520"/>
        <w:jc w:val="center"/>
      </w:pPr>
      <w:r>
        <w:rPr/>
        <w:t>Ariyanto.,</w:t>
      </w:r>
      <w:r>
        <w:rPr>
          <w:spacing w:val="-4"/>
        </w:rPr>
        <w:t> </w:t>
      </w:r>
      <w:r>
        <w:rPr/>
        <w:t>2008.</w:t>
      </w:r>
      <w:r>
        <w:rPr>
          <w:spacing w:val="-1"/>
        </w:rPr>
        <w:t> </w:t>
      </w:r>
      <w:r>
        <w:rPr/>
        <w:t>Analisis</w:t>
      </w:r>
      <w:r>
        <w:rPr>
          <w:spacing w:val="-1"/>
        </w:rPr>
        <w:t> </w:t>
      </w:r>
      <w:r>
        <w:rPr/>
        <w:t>Tata</w:t>
      </w:r>
      <w:r>
        <w:rPr>
          <w:spacing w:val="1"/>
        </w:rPr>
        <w:t> </w:t>
      </w:r>
      <w:r>
        <w:rPr/>
        <w:t>Niaga</w:t>
      </w:r>
      <w:r>
        <w:rPr>
          <w:spacing w:val="-4"/>
        </w:rPr>
        <w:t> </w:t>
      </w:r>
      <w:r>
        <w:rPr/>
        <w:t>Sayuran</w:t>
      </w:r>
      <w:r>
        <w:rPr>
          <w:spacing w:val="-4"/>
        </w:rPr>
        <w:t> </w:t>
      </w:r>
      <w:r>
        <w:rPr/>
        <w:t>Bayam. Skripsi. Fakultas</w:t>
      </w:r>
      <w:r>
        <w:rPr>
          <w:spacing w:val="-1"/>
        </w:rPr>
        <w:t> </w:t>
      </w:r>
      <w:r>
        <w:rPr/>
        <w:t>Pertanian.</w:t>
      </w:r>
    </w:p>
    <w:p>
      <w:pPr>
        <w:pStyle w:val="BodyText"/>
        <w:spacing w:before="1"/>
        <w:ind w:left="1013"/>
      </w:pPr>
      <w:r>
        <w:rPr/>
        <w:t>Institut</w:t>
      </w:r>
      <w:r>
        <w:rPr>
          <w:spacing w:val="-3"/>
        </w:rPr>
        <w:t> </w:t>
      </w:r>
      <w:r>
        <w:rPr/>
        <w:t>Pertanian</w:t>
      </w:r>
      <w:r>
        <w:rPr>
          <w:spacing w:val="-2"/>
        </w:rPr>
        <w:t> </w:t>
      </w:r>
      <w:r>
        <w:rPr/>
        <w:t>Bogor.</w:t>
      </w:r>
    </w:p>
    <w:p>
      <w:pPr>
        <w:pStyle w:val="BodyText"/>
        <w:spacing w:before="10"/>
      </w:pPr>
    </w:p>
    <w:p>
      <w:pPr>
        <w:pStyle w:val="BodyText"/>
        <w:spacing w:line="244" w:lineRule="auto" w:before="1"/>
        <w:ind w:left="1013" w:right="1109" w:hanging="428"/>
        <w:jc w:val="both"/>
      </w:pPr>
      <w:r>
        <w:rPr/>
        <w:t>Cahyadi Wisnu, 2008, Analisis dan Aspek Kesehatan Bahan Tambahan Pangan</w:t>
      </w:r>
      <w:r>
        <w:rPr>
          <w:spacing w:val="1"/>
        </w:rPr>
        <w:t> </w:t>
      </w:r>
      <w:r>
        <w:rPr/>
        <w:t>Jakarta</w:t>
      </w:r>
      <w:r>
        <w:rPr>
          <w:spacing w:val="4"/>
        </w:rPr>
        <w:t> </w:t>
      </w:r>
      <w:r>
        <w:rPr/>
        <w:t>: Bumi</w:t>
      </w:r>
      <w:r>
        <w:rPr>
          <w:spacing w:val="-2"/>
        </w:rPr>
        <w:t> </w:t>
      </w:r>
      <w:r>
        <w:rPr/>
        <w:t>Aksara,</w:t>
      </w:r>
    </w:p>
    <w:p>
      <w:pPr>
        <w:pStyle w:val="BodyText"/>
        <w:spacing w:before="1"/>
      </w:pPr>
    </w:p>
    <w:p>
      <w:pPr>
        <w:pStyle w:val="BodyText"/>
        <w:spacing w:before="1"/>
        <w:ind w:left="1037" w:right="1100" w:hanging="452"/>
        <w:jc w:val="both"/>
      </w:pPr>
      <w:r>
        <w:rPr/>
        <w:t>Cahyani, Aprilia Intan. 2017,. Uji Aktivitas Antioksidan Ekstrak Kulit Batang Kayu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(</w:t>
      </w:r>
      <w:r>
        <w:rPr>
          <w:rFonts w:ascii="Arial"/>
          <w:i/>
        </w:rPr>
        <w:t>Lannea coromandelica</w:t>
      </w:r>
      <w:r>
        <w:rPr/>
        <w:t>)Dengan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DPPH.</w:t>
      </w:r>
      <w:r>
        <w:rPr>
          <w:spacing w:val="1"/>
        </w:rPr>
        <w:t> </w:t>
      </w:r>
      <w:r>
        <w:rPr/>
        <w:t>Skripsi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Negeri</w:t>
      </w:r>
      <w:r>
        <w:rPr>
          <w:spacing w:val="1"/>
        </w:rPr>
        <w:t> </w:t>
      </w:r>
      <w:r>
        <w:rPr/>
        <w:t>Syarif</w:t>
      </w:r>
      <w:r>
        <w:rPr>
          <w:spacing w:val="9"/>
        </w:rPr>
        <w:t> </w:t>
      </w:r>
      <w:r>
        <w:rPr/>
        <w:t>Hidayatullah</w:t>
      </w:r>
      <w:r>
        <w:rPr>
          <w:spacing w:val="4"/>
        </w:rPr>
        <w:t> </w:t>
      </w:r>
      <w:r>
        <w:rPr/>
        <w:t>Jakarta.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1013" w:right="1094" w:hanging="365"/>
        <w:jc w:val="both"/>
      </w:pPr>
      <w:r>
        <w:rPr/>
        <w:t>Dayinta</w:t>
      </w:r>
      <w:r>
        <w:rPr>
          <w:spacing w:val="1"/>
        </w:rPr>
        <w:t> </w:t>
      </w:r>
      <w:r>
        <w:rPr/>
        <w:t>Fitri</w:t>
      </w:r>
      <w:r>
        <w:rPr>
          <w:spacing w:val="1"/>
        </w:rPr>
        <w:t> </w:t>
      </w:r>
      <w:r>
        <w:rPr/>
        <w:t>Ayu</w:t>
      </w:r>
      <w:r>
        <w:rPr>
          <w:spacing w:val="1"/>
        </w:rPr>
        <w:t> </w:t>
      </w:r>
      <w:r>
        <w:rPr/>
        <w:t>Luditasari1,</w:t>
      </w:r>
      <w:r>
        <w:rPr>
          <w:spacing w:val="1"/>
        </w:rPr>
        <w:t> </w:t>
      </w:r>
      <w:r>
        <w:rPr/>
        <w:t>Ayu</w:t>
      </w:r>
      <w:r>
        <w:rPr>
          <w:spacing w:val="1"/>
        </w:rPr>
        <w:t> </w:t>
      </w:r>
      <w:r>
        <w:rPr/>
        <w:t>Puspitasari2,</w:t>
      </w:r>
      <w:r>
        <w:rPr>
          <w:spacing w:val="1"/>
        </w:rPr>
        <w:t> </w:t>
      </w:r>
      <w:r>
        <w:rPr/>
        <w:t>Indah</w:t>
      </w:r>
      <w:r>
        <w:rPr>
          <w:spacing w:val="1"/>
        </w:rPr>
        <w:t> </w:t>
      </w:r>
      <w:r>
        <w:rPr/>
        <w:t>Lestari2,.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Antioksidan Daun Bayam Merah (</w:t>
      </w:r>
      <w:r>
        <w:rPr>
          <w:rFonts w:ascii="Arial"/>
          <w:i/>
        </w:rPr>
        <w:t>Amaranthus tricolor L.) </w:t>
      </w:r>
      <w:r>
        <w:rPr/>
        <w:t>Dan Daun Kelor</w:t>
      </w:r>
      <w:r>
        <w:rPr>
          <w:spacing w:val="1"/>
        </w:rPr>
        <w:t> </w:t>
      </w:r>
      <w:r>
        <w:rPr/>
        <w:t>(</w:t>
      </w:r>
      <w:r>
        <w:rPr>
          <w:rFonts w:ascii="Arial"/>
          <w:i/>
        </w:rPr>
        <w:t>Moringa oleifera Lamk) </w:t>
      </w:r>
      <w:r>
        <w:rPr/>
        <w:t>Segar Dan Dengan Pengolahan.</w:t>
      </w:r>
      <w:r>
        <w:rPr>
          <w:spacing w:val="1"/>
        </w:rPr>
        <w:t> </w:t>
      </w:r>
      <w:r>
        <w:rPr/>
        <w:t>Jurusan Analis</w:t>
      </w:r>
      <w:r>
        <w:rPr>
          <w:spacing w:val="1"/>
        </w:rPr>
        <w:t> </w:t>
      </w:r>
      <w:r>
        <w:rPr/>
        <w:t>Kesehatan</w:t>
      </w:r>
      <w:r>
        <w:rPr>
          <w:spacing w:val="-1"/>
        </w:rPr>
        <w:t> </w:t>
      </w:r>
      <w:r>
        <w:rPr/>
        <w:t>Politeknik</w:t>
      </w:r>
      <w:r>
        <w:rPr>
          <w:spacing w:val="-1"/>
        </w:rPr>
        <w:t> </w:t>
      </w:r>
      <w:r>
        <w:rPr/>
        <w:t>Kesehatan Surabaya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1128" w:right="1098" w:hanging="543"/>
        <w:jc w:val="both"/>
      </w:pPr>
      <w:r>
        <w:rPr/>
        <w:t>Farmakope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Edisi</w:t>
      </w:r>
      <w:r>
        <w:rPr>
          <w:spacing w:val="1"/>
        </w:rPr>
        <w:t> </w:t>
      </w:r>
      <w:r>
        <w:rPr/>
        <w:t>III.</w:t>
      </w:r>
      <w:r>
        <w:rPr>
          <w:spacing w:val="1"/>
        </w:rPr>
        <w:t> </w:t>
      </w:r>
      <w:r>
        <w:rPr/>
        <w:t>Depkes</w:t>
      </w:r>
      <w:r>
        <w:rPr>
          <w:spacing w:val="1"/>
        </w:rPr>
        <w:t> </w:t>
      </w:r>
      <w:r>
        <w:rPr/>
        <w:t>RI,</w:t>
      </w:r>
      <w:r>
        <w:rPr>
          <w:spacing w:val="1"/>
        </w:rPr>
        <w:t> </w:t>
      </w:r>
      <w:r>
        <w:rPr/>
        <w:t>(1979).</w:t>
      </w:r>
      <w:r>
        <w:rPr>
          <w:spacing w:val="1"/>
        </w:rPr>
        <w:t> </w:t>
      </w:r>
      <w:r>
        <w:rPr/>
        <w:t>Jakarta</w:t>
      </w:r>
      <w:r>
        <w:rPr>
          <w:spacing w:val="1"/>
        </w:rPr>
        <w:t> </w:t>
      </w:r>
      <w:r>
        <w:rPr/>
        <w:t>:Departemen</w:t>
      </w:r>
      <w:r>
        <w:rPr>
          <w:spacing w:val="-56"/>
        </w:rPr>
        <w:t> </w:t>
      </w:r>
      <w:r>
        <w:rPr/>
        <w:t>Kesehatan</w:t>
      </w:r>
      <w:r>
        <w:rPr>
          <w:spacing w:val="4"/>
        </w:rPr>
        <w:t> </w:t>
      </w:r>
      <w:r>
        <w:rPr/>
        <w:t>RI.</w:t>
      </w:r>
    </w:p>
    <w:p>
      <w:pPr>
        <w:pStyle w:val="BodyText"/>
        <w:spacing w:before="1"/>
      </w:pPr>
    </w:p>
    <w:p>
      <w:pPr>
        <w:pStyle w:val="BodyText"/>
        <w:spacing w:line="244" w:lineRule="auto" w:before="1"/>
        <w:ind w:left="1128" w:right="1102" w:hanging="543"/>
        <w:jc w:val="both"/>
      </w:pPr>
      <w:r>
        <w:rPr/>
        <w:t>Farmakope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Edisi</w:t>
      </w:r>
      <w:r>
        <w:rPr>
          <w:spacing w:val="1"/>
        </w:rPr>
        <w:t> </w:t>
      </w:r>
      <w:r>
        <w:rPr/>
        <w:t>IV.</w:t>
      </w:r>
      <w:r>
        <w:rPr>
          <w:spacing w:val="1"/>
        </w:rPr>
        <w:t> </w:t>
      </w:r>
      <w:r>
        <w:rPr/>
        <w:t>Depkes</w:t>
      </w:r>
      <w:r>
        <w:rPr>
          <w:spacing w:val="1"/>
        </w:rPr>
        <w:t> </w:t>
      </w:r>
      <w:r>
        <w:rPr/>
        <w:t>RI.</w:t>
      </w:r>
      <w:r>
        <w:rPr>
          <w:spacing w:val="1"/>
        </w:rPr>
        <w:t> </w:t>
      </w:r>
      <w:r>
        <w:rPr/>
        <w:t>(1995).</w:t>
      </w:r>
      <w:r>
        <w:rPr>
          <w:spacing w:val="1"/>
        </w:rPr>
        <w:t> </w:t>
      </w:r>
      <w:r>
        <w:rPr/>
        <w:t>Jakarta</w:t>
      </w:r>
      <w:r>
        <w:rPr>
          <w:spacing w:val="1"/>
        </w:rPr>
        <w:t> </w:t>
      </w:r>
      <w:r>
        <w:rPr/>
        <w:t>:Departemen</w:t>
      </w:r>
      <w:r>
        <w:rPr>
          <w:spacing w:val="1"/>
        </w:rPr>
        <w:t> </w:t>
      </w:r>
      <w:r>
        <w:rPr/>
        <w:t>Kesehatan</w:t>
      </w:r>
      <w:r>
        <w:rPr>
          <w:spacing w:val="4"/>
        </w:rPr>
        <w:t> </w:t>
      </w:r>
      <w:r>
        <w:rPr/>
        <w:t>RI.</w:t>
      </w:r>
    </w:p>
    <w:p>
      <w:pPr>
        <w:pStyle w:val="BodyText"/>
        <w:spacing w:before="1"/>
      </w:pPr>
    </w:p>
    <w:p>
      <w:pPr>
        <w:pStyle w:val="BodyText"/>
        <w:spacing w:line="244" w:lineRule="auto"/>
        <w:ind w:left="1215" w:right="1097" w:hanging="629"/>
        <w:jc w:val="both"/>
      </w:pPr>
      <w:r>
        <w:rPr/>
        <w:t>Farmakope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Edisi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Kemenkes</w:t>
      </w:r>
      <w:r>
        <w:rPr>
          <w:spacing w:val="1"/>
        </w:rPr>
        <w:t> </w:t>
      </w:r>
      <w:r>
        <w:rPr/>
        <w:t>RI,</w:t>
      </w:r>
      <w:r>
        <w:rPr>
          <w:spacing w:val="1"/>
        </w:rPr>
        <w:t> </w:t>
      </w:r>
      <w:r>
        <w:rPr/>
        <w:t>2014.</w:t>
      </w:r>
      <w:r>
        <w:rPr>
          <w:spacing w:val="1"/>
        </w:rPr>
        <w:t> </w:t>
      </w:r>
      <w:r>
        <w:rPr/>
        <w:t>Jakarta</w:t>
      </w:r>
      <w:r>
        <w:rPr>
          <w:spacing w:val="1"/>
        </w:rPr>
        <w:t> </w:t>
      </w:r>
      <w:r>
        <w:rPr/>
        <w:t>:Kementerian</w:t>
      </w:r>
      <w:r>
        <w:rPr>
          <w:spacing w:val="1"/>
        </w:rPr>
        <w:t> </w:t>
      </w:r>
      <w:r>
        <w:rPr/>
        <w:t>Kesehatan</w:t>
      </w:r>
      <w:r>
        <w:rPr>
          <w:spacing w:val="4"/>
        </w:rPr>
        <w:t> </w:t>
      </w:r>
      <w:r>
        <w:rPr/>
        <w:t>RI.</w:t>
      </w:r>
    </w:p>
    <w:p>
      <w:pPr>
        <w:pStyle w:val="BodyText"/>
        <w:spacing w:before="5"/>
        <w:rPr>
          <w:sz w:val="21"/>
        </w:rPr>
      </w:pPr>
    </w:p>
    <w:p>
      <w:pPr>
        <w:spacing w:line="249" w:lineRule="auto" w:before="0"/>
        <w:ind w:left="1037" w:right="1098" w:hanging="452"/>
        <w:jc w:val="both"/>
        <w:rPr>
          <w:sz w:val="22"/>
        </w:rPr>
      </w:pPr>
      <w:r>
        <w:rPr>
          <w:sz w:val="22"/>
        </w:rPr>
        <w:t>Gandjar, I.G., dan Abdul, R. (2007</w:t>
      </w:r>
      <w:r>
        <w:rPr>
          <w:rFonts w:ascii="Arial"/>
          <w:i/>
          <w:sz w:val="22"/>
        </w:rPr>
        <w:t>). Kimia Farmasi Analisis</w:t>
      </w:r>
      <w:r>
        <w:rPr>
          <w:sz w:val="22"/>
        </w:rPr>
        <w:t>. Yogyakarta: Pustaka</w:t>
      </w:r>
      <w:r>
        <w:rPr>
          <w:spacing w:val="-56"/>
          <w:sz w:val="22"/>
        </w:rPr>
        <w:t> </w:t>
      </w:r>
      <w:r>
        <w:rPr>
          <w:sz w:val="22"/>
        </w:rPr>
        <w:t>Pelajar.</w:t>
      </w:r>
      <w:r>
        <w:rPr>
          <w:spacing w:val="3"/>
          <w:sz w:val="22"/>
        </w:rPr>
        <w:t> </w:t>
      </w:r>
      <w:r>
        <w:rPr>
          <w:sz w:val="22"/>
        </w:rPr>
        <w:t>Hal. 222.</w:t>
      </w:r>
    </w:p>
    <w:p>
      <w:pPr>
        <w:pStyle w:val="BodyText"/>
        <w:spacing w:before="7"/>
        <w:rPr>
          <w:sz w:val="21"/>
        </w:rPr>
      </w:pPr>
    </w:p>
    <w:p>
      <w:pPr>
        <w:spacing w:line="242" w:lineRule="auto" w:before="0"/>
        <w:ind w:left="1037" w:right="1093" w:hanging="452"/>
        <w:jc w:val="both"/>
        <w:rPr>
          <w:sz w:val="22"/>
        </w:rPr>
      </w:pPr>
      <w:r>
        <w:rPr>
          <w:sz w:val="22"/>
        </w:rPr>
        <w:t>Gurav, S.,</w:t>
      </w:r>
      <w:r>
        <w:rPr>
          <w:spacing w:val="1"/>
          <w:sz w:val="22"/>
        </w:rPr>
        <w:t> </w:t>
      </w:r>
      <w:r>
        <w:rPr>
          <w:sz w:val="22"/>
        </w:rPr>
        <w:t>Deshkar,</w:t>
      </w:r>
      <w:r>
        <w:rPr>
          <w:spacing w:val="1"/>
          <w:sz w:val="22"/>
        </w:rPr>
        <w:t> </w:t>
      </w:r>
      <w:r>
        <w:rPr>
          <w:sz w:val="22"/>
        </w:rPr>
        <w:t>N.,</w:t>
      </w:r>
      <w:r>
        <w:rPr>
          <w:spacing w:val="1"/>
          <w:sz w:val="22"/>
        </w:rPr>
        <w:t> </w:t>
      </w:r>
      <w:r>
        <w:rPr>
          <w:sz w:val="22"/>
        </w:rPr>
        <w:t>Gulkari, V., Duragkar, N.,</w:t>
      </w:r>
      <w:r>
        <w:rPr>
          <w:spacing w:val="1"/>
          <w:sz w:val="22"/>
        </w:rPr>
        <w:t> </w:t>
      </w:r>
      <w:r>
        <w:rPr>
          <w:sz w:val="22"/>
        </w:rPr>
        <w:t>and Patil</w:t>
      </w:r>
      <w:r>
        <w:rPr>
          <w:spacing w:val="1"/>
          <w:sz w:val="22"/>
        </w:rPr>
        <w:t> </w:t>
      </w:r>
      <w:r>
        <w:rPr>
          <w:sz w:val="22"/>
        </w:rPr>
        <w:t>A.</w:t>
      </w:r>
      <w:r>
        <w:rPr>
          <w:spacing w:val="1"/>
          <w:sz w:val="22"/>
        </w:rPr>
        <w:t> </w:t>
      </w:r>
      <w:r>
        <w:rPr>
          <w:sz w:val="22"/>
        </w:rPr>
        <w:t>(2007).</w:t>
      </w:r>
      <w:r>
        <w:rPr>
          <w:spacing w:val="1"/>
          <w:sz w:val="22"/>
        </w:rPr>
        <w:t> </w:t>
      </w:r>
      <w:r>
        <w:rPr>
          <w:sz w:val="22"/>
        </w:rPr>
        <w:t>Free</w:t>
      </w:r>
      <w:r>
        <w:rPr>
          <w:spacing w:val="1"/>
          <w:sz w:val="22"/>
        </w:rPr>
        <w:t> </w:t>
      </w:r>
      <w:r>
        <w:rPr>
          <w:sz w:val="22"/>
        </w:rPr>
        <w:t>Radical Scavenging Activity of </w:t>
      </w:r>
      <w:r>
        <w:rPr>
          <w:rFonts w:ascii="Arial"/>
          <w:i/>
          <w:sz w:val="22"/>
        </w:rPr>
        <w:t>Polygala Chinensis </w:t>
      </w:r>
      <w:r>
        <w:rPr>
          <w:sz w:val="22"/>
        </w:rPr>
        <w:t>Linn. </w:t>
      </w:r>
      <w:r>
        <w:rPr>
          <w:rFonts w:ascii="Arial"/>
          <w:i/>
          <w:sz w:val="22"/>
        </w:rPr>
        <w:t>Pharmacologyline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No.</w:t>
      </w:r>
      <w:r>
        <w:rPr>
          <w:spacing w:val="3"/>
          <w:sz w:val="22"/>
        </w:rPr>
        <w:t> </w:t>
      </w:r>
      <w:r>
        <w:rPr>
          <w:sz w:val="22"/>
        </w:rPr>
        <w:t>2:</w:t>
      </w:r>
      <w:r>
        <w:rPr>
          <w:spacing w:val="4"/>
          <w:sz w:val="22"/>
        </w:rPr>
        <w:t> </w:t>
      </w:r>
      <w:r>
        <w:rPr>
          <w:sz w:val="22"/>
        </w:rPr>
        <w:t>Hal.</w:t>
      </w:r>
      <w:r>
        <w:rPr>
          <w:spacing w:val="4"/>
          <w:sz w:val="22"/>
        </w:rPr>
        <w:t> </w:t>
      </w:r>
      <w:r>
        <w:rPr>
          <w:sz w:val="22"/>
        </w:rPr>
        <w:t>249.</w:t>
      </w:r>
    </w:p>
    <w:p>
      <w:pPr>
        <w:pStyle w:val="BodyText"/>
        <w:spacing w:before="6"/>
      </w:pPr>
    </w:p>
    <w:p>
      <w:pPr>
        <w:pStyle w:val="BodyText"/>
        <w:spacing w:line="244" w:lineRule="auto"/>
        <w:ind w:left="1037" w:right="1113" w:hanging="452"/>
        <w:jc w:val="both"/>
      </w:pPr>
      <w:r>
        <w:rPr/>
        <w:t>Harborne, J.B. (1996).</w:t>
      </w:r>
      <w:r>
        <w:rPr>
          <w:spacing w:val="1"/>
        </w:rPr>
        <w:t> </w:t>
      </w:r>
      <w:r>
        <w:rPr/>
        <w:t>Metode fitokimia Penuntun Cara Modern Menganalisa</w:t>
      </w:r>
      <w:r>
        <w:rPr>
          <w:spacing w:val="1"/>
        </w:rPr>
        <w:t> </w:t>
      </w:r>
      <w:r>
        <w:rPr/>
        <w:t>Tumbuhan.</w:t>
      </w:r>
      <w:r>
        <w:rPr>
          <w:spacing w:val="-1"/>
        </w:rPr>
        <w:t> </w:t>
      </w:r>
      <w:r>
        <w:rPr/>
        <w:t>Edisi</w:t>
      </w:r>
      <w:r>
        <w:rPr>
          <w:spacing w:val="-3"/>
        </w:rPr>
        <w:t> </w:t>
      </w:r>
      <w:r>
        <w:rPr/>
        <w:t>Kesebelas.</w:t>
      </w:r>
      <w:r>
        <w:rPr>
          <w:spacing w:val="4"/>
        </w:rPr>
        <w:t> </w:t>
      </w:r>
      <w:r>
        <w:rPr/>
        <w:t>Bandung:</w:t>
      </w:r>
      <w:r>
        <w:rPr>
          <w:spacing w:val="3"/>
        </w:rPr>
        <w:t> </w:t>
      </w:r>
      <w:r>
        <w:rPr/>
        <w:t>Penerbit ITB.</w:t>
      </w:r>
    </w:p>
    <w:p>
      <w:pPr>
        <w:pStyle w:val="BodyText"/>
        <w:spacing w:before="1"/>
      </w:pPr>
    </w:p>
    <w:p>
      <w:pPr>
        <w:pStyle w:val="BodyText"/>
        <w:spacing w:line="244" w:lineRule="auto" w:before="1"/>
        <w:ind w:left="1128" w:right="1102" w:hanging="543"/>
        <w:jc w:val="both"/>
      </w:pPr>
      <w:r>
        <w:rPr/>
        <w:t>Materia</w:t>
      </w:r>
      <w:r>
        <w:rPr>
          <w:spacing w:val="1"/>
        </w:rPr>
        <w:t> </w:t>
      </w:r>
      <w:r>
        <w:rPr/>
        <w:t>Medika</w:t>
      </w:r>
      <w:r>
        <w:rPr>
          <w:spacing w:val="1"/>
        </w:rPr>
        <w:t> </w:t>
      </w:r>
      <w:r>
        <w:rPr/>
        <w:t>Indonesia.</w:t>
      </w:r>
      <w:r>
        <w:rPr>
          <w:spacing w:val="1"/>
        </w:rPr>
        <w:t> </w:t>
      </w:r>
      <w:r>
        <w:rPr/>
        <w:t>Jilid</w:t>
      </w:r>
      <w:r>
        <w:rPr>
          <w:spacing w:val="1"/>
        </w:rPr>
        <w:t> </w:t>
      </w:r>
      <w:r>
        <w:rPr/>
        <w:t>keenam.</w:t>
      </w:r>
      <w:r>
        <w:rPr>
          <w:spacing w:val="1"/>
        </w:rPr>
        <w:t> </w:t>
      </w:r>
      <w:r>
        <w:rPr/>
        <w:t>Depkes</w:t>
      </w:r>
      <w:r>
        <w:rPr>
          <w:spacing w:val="1"/>
        </w:rPr>
        <w:t> </w:t>
      </w:r>
      <w:r>
        <w:rPr/>
        <w:t>RI.</w:t>
      </w:r>
      <w:r>
        <w:rPr>
          <w:spacing w:val="59"/>
        </w:rPr>
        <w:t> </w:t>
      </w:r>
      <w:r>
        <w:rPr/>
        <w:t>(1995).</w:t>
      </w:r>
      <w:r>
        <w:rPr>
          <w:spacing w:val="59"/>
        </w:rPr>
        <w:t> </w:t>
      </w:r>
      <w:r>
        <w:rPr/>
        <w:t>Jakarta:</w:t>
      </w:r>
      <w:r>
        <w:rPr>
          <w:spacing w:val="1"/>
        </w:rPr>
        <w:t> </w:t>
      </w:r>
      <w:r>
        <w:rPr/>
        <w:t>Departemen</w:t>
      </w:r>
      <w:r>
        <w:rPr>
          <w:spacing w:val="-2"/>
        </w:rPr>
        <w:t> </w:t>
      </w:r>
      <w:r>
        <w:rPr/>
        <w:t>Kesehatan</w:t>
      </w:r>
      <w:r>
        <w:rPr>
          <w:spacing w:val="4"/>
        </w:rPr>
        <w:t> </w:t>
      </w:r>
      <w:r>
        <w:rPr/>
        <w:t>Republik</w:t>
      </w:r>
      <w:r>
        <w:rPr>
          <w:spacing w:val="2"/>
        </w:rPr>
        <w:t> </w:t>
      </w:r>
      <w:r>
        <w:rPr/>
        <w:t>Indonesia.</w:t>
      </w:r>
      <w:r>
        <w:rPr>
          <w:spacing w:val="3"/>
        </w:rPr>
        <w:t> </w:t>
      </w:r>
      <w:r>
        <w:rPr/>
        <w:t>Hal.</w:t>
      </w:r>
      <w:r>
        <w:rPr>
          <w:spacing w:val="-6"/>
        </w:rPr>
        <w:t> </w:t>
      </w:r>
      <w:r>
        <w:rPr/>
        <w:t>299-305,</w:t>
      </w:r>
      <w:r>
        <w:rPr>
          <w:spacing w:val="-1"/>
        </w:rPr>
        <w:t> </w:t>
      </w:r>
      <w:r>
        <w:rPr/>
        <w:t>334-335.</w:t>
      </w:r>
    </w:p>
    <w:p>
      <w:pPr>
        <w:pStyle w:val="BodyText"/>
        <w:spacing w:before="6"/>
      </w:pPr>
    </w:p>
    <w:p>
      <w:pPr>
        <w:pStyle w:val="BodyText"/>
        <w:spacing w:line="242" w:lineRule="auto"/>
        <w:ind w:left="1037" w:right="1111" w:hanging="452"/>
        <w:jc w:val="both"/>
      </w:pPr>
      <w:r>
        <w:rPr/>
        <w:t>Molyneux P. (2004). The use of the stable free radical diphenylpicrylhydrazyl</w:t>
      </w:r>
      <w:r>
        <w:rPr>
          <w:spacing w:val="1"/>
        </w:rPr>
        <w:t> </w:t>
      </w:r>
      <w:r>
        <w:rPr/>
        <w:t>(DPPH)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estimating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Songklanakarin</w:t>
      </w:r>
      <w:r>
        <w:rPr>
          <w:spacing w:val="1"/>
        </w:rPr>
        <w:t> </w:t>
      </w:r>
      <w:r>
        <w:rPr/>
        <w:t>Journal</w:t>
      </w:r>
      <w:r>
        <w:rPr>
          <w:spacing w:val="59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4"/>
        </w:rPr>
        <w:t> </w:t>
      </w:r>
      <w:r>
        <w:rPr/>
        <w:t>Technology.</w:t>
      </w:r>
      <w:r>
        <w:rPr>
          <w:spacing w:val="8"/>
        </w:rPr>
        <w:t> </w:t>
      </w:r>
      <w:r>
        <w:rPr/>
        <w:t>26</w:t>
      </w:r>
      <w:r>
        <w:rPr>
          <w:spacing w:val="5"/>
        </w:rPr>
        <w:t> </w:t>
      </w:r>
      <w:r>
        <w:rPr/>
        <w:t>(2)</w:t>
      </w:r>
      <w:r>
        <w:rPr>
          <w:spacing w:val="-4"/>
        </w:rPr>
        <w:t> </w:t>
      </w:r>
      <w:r>
        <w:rPr/>
        <w:t>:</w:t>
      </w:r>
      <w:r>
        <w:rPr>
          <w:spacing w:val="4"/>
        </w:rPr>
        <w:t> </w:t>
      </w:r>
      <w:r>
        <w:rPr/>
        <w:t>211-219.</w:t>
      </w:r>
    </w:p>
    <w:p>
      <w:pPr>
        <w:spacing w:after="0" w:line="242" w:lineRule="auto"/>
        <w:jc w:val="both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spacing w:line="244" w:lineRule="auto" w:before="104"/>
        <w:ind w:left="1037" w:right="1099" w:hanging="452"/>
      </w:pPr>
      <w:r>
        <w:rPr/>
        <w:t>Muchtadi,</w:t>
      </w:r>
      <w:r>
        <w:rPr>
          <w:spacing w:val="43"/>
        </w:rPr>
        <w:t> </w:t>
      </w:r>
      <w:r>
        <w:rPr/>
        <w:t>D.</w:t>
      </w:r>
      <w:r>
        <w:rPr>
          <w:spacing w:val="43"/>
        </w:rPr>
        <w:t> </w:t>
      </w:r>
      <w:r>
        <w:rPr/>
        <w:t>(2013).</w:t>
      </w:r>
      <w:r>
        <w:rPr>
          <w:spacing w:val="38"/>
        </w:rPr>
        <w:t> </w:t>
      </w:r>
      <w:r>
        <w:rPr/>
        <w:t>Antioksidan</w:t>
      </w:r>
      <w:r>
        <w:rPr>
          <w:spacing w:val="44"/>
        </w:rPr>
        <w:t> </w:t>
      </w:r>
      <w:r>
        <w:rPr/>
        <w:t>Dan</w:t>
      </w:r>
      <w:r>
        <w:rPr>
          <w:spacing w:val="44"/>
        </w:rPr>
        <w:t> </w:t>
      </w:r>
      <w:r>
        <w:rPr/>
        <w:t>Kiat</w:t>
      </w:r>
      <w:r>
        <w:rPr>
          <w:spacing w:val="44"/>
        </w:rPr>
        <w:t> </w:t>
      </w:r>
      <w:r>
        <w:rPr/>
        <w:t>Sehat</w:t>
      </w:r>
      <w:r>
        <w:rPr>
          <w:spacing w:val="43"/>
        </w:rPr>
        <w:t> </w:t>
      </w:r>
      <w:r>
        <w:rPr/>
        <w:t>Di</w:t>
      </w:r>
      <w:r>
        <w:rPr>
          <w:spacing w:val="41"/>
        </w:rPr>
        <w:t> </w:t>
      </w:r>
      <w:r>
        <w:rPr/>
        <w:t>Usia</w:t>
      </w:r>
      <w:r>
        <w:rPr>
          <w:spacing w:val="44"/>
        </w:rPr>
        <w:t> </w:t>
      </w:r>
      <w:r>
        <w:rPr/>
        <w:t>Produktif.</w:t>
      </w:r>
      <w:r>
        <w:rPr>
          <w:spacing w:val="38"/>
        </w:rPr>
        <w:t> </w:t>
      </w:r>
      <w:r>
        <w:rPr/>
        <w:t>Bandung:</w:t>
      </w:r>
      <w:r>
        <w:rPr>
          <w:spacing w:val="-55"/>
        </w:rPr>
        <w:t> </w:t>
      </w:r>
      <w:r>
        <w:rPr/>
        <w:t>Penerbit</w:t>
      </w:r>
      <w:r>
        <w:rPr>
          <w:spacing w:val="-1"/>
        </w:rPr>
        <w:t> </w:t>
      </w:r>
      <w:r>
        <w:rPr/>
        <w:t>Alfabeta.</w:t>
      </w:r>
      <w:r>
        <w:rPr>
          <w:spacing w:val="4"/>
        </w:rPr>
        <w:t> </w:t>
      </w:r>
      <w:r>
        <w:rPr/>
        <w:t>Hal. 15, 83.</w:t>
      </w:r>
    </w:p>
    <w:p>
      <w:pPr>
        <w:pStyle w:val="BodyText"/>
        <w:spacing w:before="2"/>
      </w:pPr>
    </w:p>
    <w:p>
      <w:pPr>
        <w:pStyle w:val="BodyText"/>
        <w:spacing w:before="1"/>
        <w:ind w:left="586"/>
      </w:pPr>
      <w:r>
        <w:rPr/>
        <w:t>Nazaruddin.</w:t>
      </w:r>
      <w:r>
        <w:rPr>
          <w:spacing w:val="24"/>
        </w:rPr>
        <w:t> </w:t>
      </w:r>
      <w:r>
        <w:rPr/>
        <w:t>2000.</w:t>
      </w:r>
      <w:r>
        <w:rPr>
          <w:spacing w:val="24"/>
        </w:rPr>
        <w:t> </w:t>
      </w:r>
      <w:r>
        <w:rPr/>
        <w:t>Budidaya</w:t>
      </w:r>
      <w:r>
        <w:rPr>
          <w:spacing w:val="26"/>
        </w:rPr>
        <w:t> </w:t>
      </w:r>
      <w:r>
        <w:rPr/>
        <w:t>dan</w:t>
      </w:r>
      <w:r>
        <w:rPr>
          <w:spacing w:val="25"/>
        </w:rPr>
        <w:t> </w:t>
      </w:r>
      <w:r>
        <w:rPr/>
        <w:t>Pengaturan</w:t>
      </w:r>
      <w:r>
        <w:rPr>
          <w:spacing w:val="26"/>
        </w:rPr>
        <w:t> </w:t>
      </w:r>
      <w:r>
        <w:rPr/>
        <w:t>Panen</w:t>
      </w:r>
      <w:r>
        <w:rPr>
          <w:spacing w:val="26"/>
        </w:rPr>
        <w:t> </w:t>
      </w:r>
      <w:r>
        <w:rPr/>
        <w:t>Sayuran</w:t>
      </w:r>
      <w:r>
        <w:rPr>
          <w:spacing w:val="25"/>
        </w:rPr>
        <w:t> </w:t>
      </w:r>
      <w:r>
        <w:rPr/>
        <w:t>Dataran</w:t>
      </w:r>
      <w:r>
        <w:rPr>
          <w:spacing w:val="30"/>
        </w:rPr>
        <w:t> </w:t>
      </w:r>
      <w:r>
        <w:rPr/>
        <w:t>Rendah.</w:t>
      </w:r>
    </w:p>
    <w:p>
      <w:pPr>
        <w:pStyle w:val="BodyText"/>
        <w:spacing w:before="5"/>
        <w:ind w:left="1037"/>
      </w:pPr>
      <w:r>
        <w:rPr/>
        <w:t>Jakarta:</w:t>
      </w:r>
      <w:r>
        <w:rPr>
          <w:spacing w:val="-1"/>
        </w:rPr>
        <w:t> </w:t>
      </w:r>
      <w:r>
        <w:rPr/>
        <w:t>Penebar</w:t>
      </w:r>
      <w:r>
        <w:rPr>
          <w:spacing w:val="-4"/>
        </w:rPr>
        <w:t> </w:t>
      </w:r>
      <w:r>
        <w:rPr/>
        <w:t>Swadaya.</w:t>
      </w:r>
    </w:p>
    <w:p>
      <w:pPr>
        <w:pStyle w:val="BodyText"/>
        <w:spacing w:before="9"/>
        <w:rPr>
          <w:sz w:val="21"/>
        </w:rPr>
      </w:pPr>
    </w:p>
    <w:p>
      <w:pPr>
        <w:spacing w:line="249" w:lineRule="auto" w:before="0"/>
        <w:ind w:left="1037" w:right="1099" w:hanging="452"/>
        <w:jc w:val="left"/>
        <w:rPr>
          <w:sz w:val="22"/>
        </w:rPr>
      </w:pPr>
      <w:r>
        <w:rPr>
          <w:sz w:val="22"/>
        </w:rPr>
        <w:t>Ramadhan,</w:t>
      </w:r>
      <w:r>
        <w:rPr>
          <w:spacing w:val="28"/>
          <w:sz w:val="22"/>
        </w:rPr>
        <w:t> </w:t>
      </w:r>
      <w:r>
        <w:rPr>
          <w:sz w:val="22"/>
        </w:rPr>
        <w:t>P.</w:t>
      </w:r>
      <w:r>
        <w:rPr>
          <w:spacing w:val="33"/>
          <w:sz w:val="22"/>
        </w:rPr>
        <w:t> </w:t>
      </w:r>
      <w:r>
        <w:rPr>
          <w:sz w:val="22"/>
        </w:rPr>
        <w:t>(2015).</w:t>
      </w:r>
      <w:r>
        <w:rPr>
          <w:spacing w:val="33"/>
          <w:sz w:val="22"/>
        </w:rPr>
        <w:t> </w:t>
      </w:r>
      <w:r>
        <w:rPr>
          <w:rFonts w:ascii="Arial"/>
          <w:i/>
          <w:sz w:val="22"/>
        </w:rPr>
        <w:t>Mengenal</w:t>
      </w:r>
      <w:r>
        <w:rPr>
          <w:rFonts w:ascii="Arial"/>
          <w:i/>
          <w:spacing w:val="24"/>
          <w:sz w:val="22"/>
        </w:rPr>
        <w:t> </w:t>
      </w:r>
      <w:r>
        <w:rPr>
          <w:rFonts w:ascii="Arial"/>
          <w:i/>
          <w:sz w:val="22"/>
        </w:rPr>
        <w:t>Antioksidan</w:t>
      </w:r>
      <w:r>
        <w:rPr>
          <w:sz w:val="22"/>
        </w:rPr>
        <w:t>.</w:t>
      </w:r>
      <w:r>
        <w:rPr>
          <w:spacing w:val="32"/>
          <w:sz w:val="22"/>
        </w:rPr>
        <w:t> </w:t>
      </w:r>
      <w:r>
        <w:rPr>
          <w:sz w:val="22"/>
        </w:rPr>
        <w:t>Yogyakarta:</w:t>
      </w:r>
      <w:r>
        <w:rPr>
          <w:spacing w:val="29"/>
          <w:sz w:val="22"/>
        </w:rPr>
        <w:t> </w:t>
      </w:r>
      <w:r>
        <w:rPr>
          <w:sz w:val="22"/>
        </w:rPr>
        <w:t>Graha</w:t>
      </w:r>
      <w:r>
        <w:rPr>
          <w:spacing w:val="30"/>
          <w:sz w:val="22"/>
        </w:rPr>
        <w:t> </w:t>
      </w:r>
      <w:r>
        <w:rPr>
          <w:sz w:val="22"/>
        </w:rPr>
        <w:t>Ilmu.</w:t>
      </w:r>
      <w:r>
        <w:rPr>
          <w:spacing w:val="29"/>
          <w:sz w:val="22"/>
        </w:rPr>
        <w:t> </w:t>
      </w:r>
      <w:r>
        <w:rPr>
          <w:sz w:val="22"/>
        </w:rPr>
        <w:t>Hal.</w:t>
      </w:r>
      <w:r>
        <w:rPr>
          <w:spacing w:val="29"/>
          <w:sz w:val="22"/>
        </w:rPr>
        <w:t> </w:t>
      </w:r>
      <w:r>
        <w:rPr>
          <w:sz w:val="22"/>
        </w:rPr>
        <w:t>17</w:t>
      </w:r>
      <w:r>
        <w:rPr>
          <w:spacing w:val="-55"/>
          <w:sz w:val="22"/>
        </w:rPr>
        <w:t> </w:t>
      </w:r>
      <w:r>
        <w:rPr>
          <w:sz w:val="22"/>
        </w:rPr>
        <w:t>dan</w:t>
      </w:r>
      <w:r>
        <w:rPr>
          <w:spacing w:val="4"/>
          <w:sz w:val="22"/>
        </w:rPr>
        <w:t> </w:t>
      </w:r>
      <w:r>
        <w:rPr>
          <w:sz w:val="22"/>
        </w:rPr>
        <w:t>22.</w:t>
      </w:r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0"/>
        <w:ind w:left="1153" w:right="1098" w:hanging="567"/>
        <w:jc w:val="both"/>
        <w:rPr>
          <w:sz w:val="22"/>
        </w:rPr>
      </w:pPr>
      <w:r>
        <w:rPr>
          <w:sz w:val="22"/>
        </w:rPr>
        <w:t>Ratnayani, K., Laksmiwati, M., dan Septian, N. (2012).</w:t>
      </w:r>
      <w:r>
        <w:rPr>
          <w:spacing w:val="1"/>
          <w:sz w:val="22"/>
        </w:rPr>
        <w:t> </w:t>
      </w:r>
      <w:r>
        <w:rPr>
          <w:rFonts w:ascii="Arial"/>
          <w:i/>
          <w:sz w:val="22"/>
        </w:rPr>
        <w:t>Kadar Total Senyawa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Fenolat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Pada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Madu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Randu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dan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Madu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Kelengkeng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serta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Uji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Aktivitas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Antiradikal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Bebas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dengan</w:t>
      </w:r>
      <w:r>
        <w:rPr>
          <w:rFonts w:ascii="Arial"/>
          <w:i/>
          <w:spacing w:val="2"/>
          <w:sz w:val="22"/>
        </w:rPr>
        <w:t> </w:t>
      </w:r>
      <w:r>
        <w:rPr>
          <w:rFonts w:ascii="Arial"/>
          <w:i/>
          <w:sz w:val="22"/>
        </w:rPr>
        <w:t>Metode</w:t>
      </w:r>
      <w:r>
        <w:rPr>
          <w:rFonts w:ascii="Arial"/>
          <w:i/>
          <w:spacing w:val="2"/>
          <w:sz w:val="22"/>
        </w:rPr>
        <w:t> </w:t>
      </w:r>
      <w:r>
        <w:rPr>
          <w:rFonts w:ascii="Arial"/>
          <w:i/>
          <w:sz w:val="22"/>
        </w:rPr>
        <w:t>DPPH</w:t>
      </w:r>
      <w:r>
        <w:rPr>
          <w:sz w:val="22"/>
        </w:rPr>
        <w:t>: Hal. 164.</w:t>
      </w:r>
    </w:p>
    <w:p>
      <w:pPr>
        <w:spacing w:line="244" w:lineRule="auto" w:before="201"/>
        <w:ind w:left="1153" w:right="839" w:hanging="567"/>
        <w:jc w:val="left"/>
        <w:rPr>
          <w:sz w:val="22"/>
        </w:rPr>
      </w:pPr>
      <w:r>
        <w:rPr>
          <w:sz w:val="22"/>
        </w:rPr>
        <w:t>Rohman,</w:t>
      </w:r>
      <w:r>
        <w:rPr>
          <w:spacing w:val="34"/>
          <w:sz w:val="22"/>
        </w:rPr>
        <w:t> </w:t>
      </w:r>
      <w:r>
        <w:rPr>
          <w:sz w:val="22"/>
        </w:rPr>
        <w:t>A.</w:t>
      </w:r>
      <w:r>
        <w:rPr>
          <w:spacing w:val="38"/>
          <w:sz w:val="22"/>
        </w:rPr>
        <w:t> </w:t>
      </w:r>
      <w:r>
        <w:rPr>
          <w:sz w:val="22"/>
        </w:rPr>
        <w:t>(2016).</w:t>
      </w:r>
      <w:r>
        <w:rPr>
          <w:spacing w:val="38"/>
          <w:sz w:val="22"/>
        </w:rPr>
        <w:t> </w:t>
      </w:r>
      <w:r>
        <w:rPr>
          <w:rFonts w:ascii="Arial"/>
          <w:i/>
          <w:sz w:val="22"/>
        </w:rPr>
        <w:t>Lipid:</w:t>
      </w:r>
      <w:r>
        <w:rPr>
          <w:rFonts w:ascii="Arial"/>
          <w:i/>
          <w:spacing w:val="28"/>
          <w:sz w:val="22"/>
        </w:rPr>
        <w:t> </w:t>
      </w:r>
      <w:r>
        <w:rPr>
          <w:rFonts w:ascii="Arial"/>
          <w:i/>
          <w:sz w:val="22"/>
        </w:rPr>
        <w:t>Sifat</w:t>
      </w:r>
      <w:r>
        <w:rPr>
          <w:rFonts w:ascii="Arial"/>
          <w:i/>
          <w:spacing w:val="33"/>
          <w:sz w:val="22"/>
        </w:rPr>
        <w:t> </w:t>
      </w:r>
      <w:r>
        <w:rPr>
          <w:rFonts w:ascii="Arial"/>
          <w:i/>
          <w:sz w:val="22"/>
        </w:rPr>
        <w:t>Fisika-Kimia</w:t>
      </w:r>
      <w:r>
        <w:rPr>
          <w:rFonts w:ascii="Arial"/>
          <w:i/>
          <w:spacing w:val="29"/>
          <w:sz w:val="22"/>
        </w:rPr>
        <w:t> </w:t>
      </w:r>
      <w:r>
        <w:rPr>
          <w:rFonts w:ascii="Arial"/>
          <w:i/>
          <w:sz w:val="22"/>
        </w:rPr>
        <w:t>dan</w:t>
      </w:r>
      <w:r>
        <w:rPr>
          <w:rFonts w:ascii="Arial"/>
          <w:i/>
          <w:spacing w:val="34"/>
          <w:sz w:val="22"/>
        </w:rPr>
        <w:t> </w:t>
      </w:r>
      <w:r>
        <w:rPr>
          <w:rFonts w:ascii="Arial"/>
          <w:i/>
          <w:sz w:val="22"/>
        </w:rPr>
        <w:t>Analisisnya.</w:t>
      </w:r>
      <w:r>
        <w:rPr>
          <w:rFonts w:ascii="Arial"/>
          <w:i/>
          <w:spacing w:val="38"/>
          <w:sz w:val="22"/>
        </w:rPr>
        <w:t> </w:t>
      </w:r>
      <w:r>
        <w:rPr>
          <w:sz w:val="22"/>
        </w:rPr>
        <w:t>Yogyakarta:</w:t>
      </w:r>
      <w:r>
        <w:rPr>
          <w:spacing w:val="-56"/>
          <w:sz w:val="22"/>
        </w:rPr>
        <w:t> </w:t>
      </w:r>
      <w:r>
        <w:rPr>
          <w:sz w:val="22"/>
        </w:rPr>
        <w:t>Pustaka</w:t>
      </w:r>
      <w:r>
        <w:rPr>
          <w:spacing w:val="-1"/>
          <w:sz w:val="22"/>
        </w:rPr>
        <w:t> </w:t>
      </w:r>
      <w:r>
        <w:rPr>
          <w:sz w:val="22"/>
        </w:rPr>
        <w:t>Pelajar. Hal. 206-211.</w:t>
      </w:r>
    </w:p>
    <w:p>
      <w:pPr>
        <w:tabs>
          <w:tab w:pos="1717" w:val="left" w:leader="none"/>
          <w:tab w:pos="2536" w:val="left" w:leader="none"/>
          <w:tab w:pos="3595" w:val="left" w:leader="none"/>
          <w:tab w:pos="4516" w:val="left" w:leader="none"/>
          <w:tab w:pos="5422" w:val="left" w:leader="none"/>
          <w:tab w:pos="6506" w:val="left" w:leader="none"/>
          <w:tab w:pos="7139" w:val="left" w:leader="none"/>
        </w:tabs>
        <w:spacing w:line="249" w:lineRule="auto" w:before="194"/>
        <w:ind w:left="1037" w:right="1098" w:hanging="452"/>
        <w:jc w:val="left"/>
        <w:rPr>
          <w:sz w:val="22"/>
        </w:rPr>
      </w:pPr>
      <w:r>
        <w:rPr>
          <w:sz w:val="22"/>
        </w:rPr>
        <w:t>Santoso.</w:t>
        <w:tab/>
        <w:t>2011.</w:t>
        <w:tab/>
      </w:r>
      <w:r>
        <w:rPr>
          <w:rFonts w:ascii="Arial"/>
          <w:i/>
          <w:sz w:val="22"/>
        </w:rPr>
        <w:t>Manfaat</w:t>
        <w:tab/>
        <w:t>Dibalik</w:t>
        <w:tab/>
        <w:t>Warna</w:t>
        <w:tab/>
        <w:t>Sayuran</w:t>
        <w:tab/>
        <w:t>dan</w:t>
        <w:tab/>
        <w:t>Buah-buahan</w:t>
      </w:r>
      <w:r>
        <w:rPr>
          <w:sz w:val="22"/>
        </w:rPr>
        <w:t>.</w:t>
      </w:r>
      <w:r>
        <w:rPr>
          <w:spacing w:val="-56"/>
          <w:sz w:val="22"/>
        </w:rPr>
        <w:t> </w:t>
      </w:r>
      <w:hyperlink r:id="rId17">
        <w:r>
          <w:rPr>
            <w:sz w:val="22"/>
          </w:rPr>
          <w:t>http://duniafitnes.com/fitnes-dietandnutritionportal,</w:t>
        </w:r>
        <w:r>
          <w:rPr>
            <w:spacing w:val="-6"/>
            <w:sz w:val="22"/>
          </w:rPr>
          <w:t> </w:t>
        </w:r>
      </w:hyperlink>
      <w:r>
        <w:rPr>
          <w:sz w:val="22"/>
        </w:rPr>
        <w:t>Akses</w:t>
      </w:r>
      <w:r>
        <w:rPr>
          <w:spacing w:val="-8"/>
          <w:sz w:val="22"/>
        </w:rPr>
        <w:t> </w:t>
      </w:r>
      <w:r>
        <w:rPr>
          <w:sz w:val="22"/>
        </w:rPr>
        <w:t>12</w:t>
      </w:r>
      <w:r>
        <w:rPr>
          <w:spacing w:val="-1"/>
          <w:sz w:val="22"/>
        </w:rPr>
        <w:t> </w:t>
      </w:r>
      <w:r>
        <w:rPr>
          <w:sz w:val="22"/>
        </w:rPr>
        <w:t>Februari</w:t>
      </w:r>
      <w:r>
        <w:rPr>
          <w:spacing w:val="-5"/>
          <w:sz w:val="22"/>
        </w:rPr>
        <w:t> </w:t>
      </w:r>
      <w:r>
        <w:rPr>
          <w:sz w:val="22"/>
        </w:rPr>
        <w:t>2015.</w:t>
      </w:r>
    </w:p>
    <w:p>
      <w:pPr>
        <w:pStyle w:val="BodyText"/>
        <w:spacing w:line="450" w:lineRule="atLeast" w:before="44"/>
        <w:ind w:left="586" w:right="1099"/>
      </w:pPr>
      <w:r>
        <w:rPr/>
        <w:t>Saparinto. 2014.</w:t>
      </w:r>
      <w:r>
        <w:rPr>
          <w:spacing w:val="2"/>
        </w:rPr>
        <w:t> </w:t>
      </w:r>
      <w:r>
        <w:rPr/>
        <w:t>Bahan</w:t>
      </w:r>
      <w:r>
        <w:rPr>
          <w:spacing w:val="-2"/>
        </w:rPr>
        <w:t> </w:t>
      </w:r>
      <w:r>
        <w:rPr/>
        <w:t>Tambahan</w:t>
      </w:r>
      <w:r>
        <w:rPr>
          <w:spacing w:val="3"/>
        </w:rPr>
        <w:t> </w:t>
      </w:r>
      <w:r>
        <w:rPr/>
        <w:t>Pangan.</w:t>
      </w:r>
      <w:r>
        <w:rPr>
          <w:spacing w:val="2"/>
        </w:rPr>
        <w:t> </w:t>
      </w:r>
      <w:r>
        <w:rPr/>
        <w:t>Yogyakarta</w:t>
      </w:r>
      <w:r>
        <w:rPr>
          <w:spacing w:val="3"/>
        </w:rPr>
        <w:t> </w:t>
      </w:r>
      <w:r>
        <w:rPr/>
        <w:t>:</w:t>
      </w:r>
      <w:r>
        <w:rPr>
          <w:spacing w:val="-2"/>
        </w:rPr>
        <w:t> </w:t>
      </w:r>
      <w:r>
        <w:rPr/>
        <w:t>Kanisus.</w:t>
      </w:r>
      <w:r>
        <w:rPr>
          <w:spacing w:val="2"/>
        </w:rPr>
        <w:t> </w:t>
      </w:r>
      <w:r>
        <w:rPr/>
        <w:t>Hal</w:t>
      </w:r>
      <w:r>
        <w:rPr>
          <w:spacing w:val="-4"/>
        </w:rPr>
        <w:t> </w:t>
      </w:r>
      <w:r>
        <w:rPr/>
        <w:t>20-21.</w:t>
      </w:r>
      <w:r>
        <w:rPr>
          <w:spacing w:val="1"/>
        </w:rPr>
        <w:t> </w:t>
      </w:r>
      <w:r>
        <w:rPr/>
        <w:t>Septiani,</w:t>
      </w:r>
      <w:r>
        <w:rPr>
          <w:spacing w:val="49"/>
        </w:rPr>
        <w:t> </w:t>
      </w:r>
      <w:r>
        <w:rPr/>
        <w:t>Revi.</w:t>
      </w:r>
      <w:r>
        <w:rPr>
          <w:spacing w:val="42"/>
        </w:rPr>
        <w:t> </w:t>
      </w:r>
      <w:r>
        <w:rPr/>
        <w:t>2018,.</w:t>
      </w:r>
      <w:r>
        <w:rPr>
          <w:spacing w:val="33"/>
        </w:rPr>
        <w:t> </w:t>
      </w:r>
      <w:r>
        <w:rPr/>
        <w:t>Uji</w:t>
      </w:r>
      <w:r>
        <w:rPr>
          <w:spacing w:val="45"/>
        </w:rPr>
        <w:t> </w:t>
      </w:r>
      <w:r>
        <w:rPr/>
        <w:t>Aktivitas</w:t>
      </w:r>
      <w:r>
        <w:rPr>
          <w:spacing w:val="46"/>
        </w:rPr>
        <w:t> </w:t>
      </w:r>
      <w:r>
        <w:rPr/>
        <w:t>Antioksidan</w:t>
      </w:r>
      <w:r>
        <w:rPr>
          <w:spacing w:val="48"/>
        </w:rPr>
        <w:t> </w:t>
      </w:r>
      <w:r>
        <w:rPr/>
        <w:t>Ekstrak</w:t>
      </w:r>
      <w:r>
        <w:rPr>
          <w:spacing w:val="46"/>
        </w:rPr>
        <w:t> </w:t>
      </w:r>
      <w:r>
        <w:rPr/>
        <w:t>Dan</w:t>
      </w:r>
      <w:r>
        <w:rPr>
          <w:spacing w:val="48"/>
        </w:rPr>
        <w:t> </w:t>
      </w:r>
      <w:r>
        <w:rPr/>
        <w:t>Fraksi</w:t>
      </w:r>
      <w:r>
        <w:rPr>
          <w:spacing w:val="45"/>
        </w:rPr>
        <w:t> </w:t>
      </w:r>
      <w:r>
        <w:rPr/>
        <w:t>Daun</w:t>
      </w:r>
    </w:p>
    <w:p>
      <w:pPr>
        <w:spacing w:line="249" w:lineRule="auto" w:before="0"/>
        <w:ind w:left="1037" w:right="195" w:firstLine="0"/>
        <w:jc w:val="left"/>
        <w:rPr>
          <w:sz w:val="22"/>
        </w:rPr>
      </w:pPr>
      <w:r>
        <w:rPr>
          <w:sz w:val="22"/>
        </w:rPr>
        <w:t>Jamblang</w:t>
      </w:r>
      <w:r>
        <w:rPr>
          <w:spacing w:val="27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Syzygium</w:t>
      </w:r>
      <w:r>
        <w:rPr>
          <w:rFonts w:ascii="Arial"/>
          <w:i/>
          <w:spacing w:val="20"/>
          <w:sz w:val="22"/>
        </w:rPr>
        <w:t> </w:t>
      </w:r>
      <w:r>
        <w:rPr>
          <w:rFonts w:ascii="Arial"/>
          <w:i/>
          <w:sz w:val="22"/>
        </w:rPr>
        <w:t>cumini</w:t>
      </w:r>
      <w:r>
        <w:rPr>
          <w:rFonts w:ascii="Arial"/>
          <w:i/>
          <w:spacing w:val="16"/>
          <w:sz w:val="22"/>
        </w:rPr>
        <w:t> </w:t>
      </w:r>
      <w:r>
        <w:rPr>
          <w:rFonts w:ascii="Arial"/>
          <w:i/>
          <w:sz w:val="22"/>
        </w:rPr>
        <w:t>L.</w:t>
      </w:r>
      <w:r>
        <w:rPr>
          <w:sz w:val="22"/>
        </w:rPr>
        <w:t>)</w:t>
      </w:r>
      <w:r>
        <w:rPr>
          <w:spacing w:val="23"/>
          <w:sz w:val="22"/>
        </w:rPr>
        <w:t> </w:t>
      </w:r>
      <w:r>
        <w:rPr>
          <w:sz w:val="22"/>
        </w:rPr>
        <w:t>Dengan</w:t>
      </w:r>
      <w:r>
        <w:rPr>
          <w:spacing w:val="27"/>
          <w:sz w:val="22"/>
        </w:rPr>
        <w:t> </w:t>
      </w:r>
      <w:r>
        <w:rPr>
          <w:sz w:val="22"/>
        </w:rPr>
        <w:t>Metode</w:t>
      </w:r>
      <w:r>
        <w:rPr>
          <w:spacing w:val="25"/>
          <w:sz w:val="22"/>
        </w:rPr>
        <w:t> </w:t>
      </w:r>
      <w:r>
        <w:rPr>
          <w:sz w:val="22"/>
        </w:rPr>
        <w:t>DPPH.</w:t>
      </w:r>
      <w:r>
        <w:rPr>
          <w:spacing w:val="25"/>
          <w:sz w:val="22"/>
        </w:rPr>
        <w:t> </w:t>
      </w:r>
      <w:r>
        <w:rPr>
          <w:sz w:val="22"/>
        </w:rPr>
        <w:t>Skripsi</w:t>
      </w:r>
      <w:r>
        <w:rPr>
          <w:spacing w:val="23"/>
          <w:sz w:val="22"/>
        </w:rPr>
        <w:t> </w:t>
      </w:r>
      <w:r>
        <w:rPr>
          <w:sz w:val="22"/>
        </w:rPr>
        <w:t>Universitas</w:t>
      </w:r>
      <w:r>
        <w:rPr>
          <w:spacing w:val="-56"/>
          <w:sz w:val="22"/>
        </w:rPr>
        <w:t> </w:t>
      </w:r>
      <w:r>
        <w:rPr>
          <w:sz w:val="22"/>
        </w:rPr>
        <w:t>Sumatera</w:t>
      </w:r>
      <w:r>
        <w:rPr>
          <w:spacing w:val="-1"/>
          <w:sz w:val="22"/>
        </w:rPr>
        <w:t> </w:t>
      </w:r>
      <w:r>
        <w:rPr>
          <w:sz w:val="22"/>
        </w:rPr>
        <w:t>Utara.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586"/>
      </w:pPr>
      <w:r>
        <w:rPr/>
        <w:t>Sunarjono,</w:t>
      </w:r>
      <w:r>
        <w:rPr>
          <w:spacing w:val="39"/>
        </w:rPr>
        <w:t> </w:t>
      </w:r>
      <w:r>
        <w:rPr/>
        <w:t>H.</w:t>
      </w:r>
      <w:r>
        <w:rPr>
          <w:spacing w:val="39"/>
        </w:rPr>
        <w:t> </w:t>
      </w:r>
      <w:r>
        <w:rPr/>
        <w:t>2014.</w:t>
      </w:r>
      <w:r>
        <w:rPr>
          <w:spacing w:val="39"/>
        </w:rPr>
        <w:t> </w:t>
      </w:r>
      <w:r>
        <w:rPr/>
        <w:t>Bertanam</w:t>
      </w:r>
      <w:r>
        <w:rPr>
          <w:spacing w:val="37"/>
        </w:rPr>
        <w:t> </w:t>
      </w:r>
      <w:r>
        <w:rPr/>
        <w:t>36</w:t>
      </w:r>
      <w:r>
        <w:rPr>
          <w:spacing w:val="47"/>
        </w:rPr>
        <w:t> </w:t>
      </w:r>
      <w:r>
        <w:rPr/>
        <w:t>Jenis</w:t>
      </w:r>
      <w:r>
        <w:rPr>
          <w:spacing w:val="43"/>
        </w:rPr>
        <w:t> </w:t>
      </w:r>
      <w:r>
        <w:rPr/>
        <w:t>Sayuran.</w:t>
      </w:r>
      <w:r>
        <w:rPr>
          <w:spacing w:val="44"/>
        </w:rPr>
        <w:t> </w:t>
      </w:r>
      <w:r>
        <w:rPr/>
        <w:t>Jakarta:</w:t>
      </w:r>
      <w:r>
        <w:rPr>
          <w:spacing w:val="40"/>
        </w:rPr>
        <w:t> </w:t>
      </w:r>
      <w:r>
        <w:rPr/>
        <w:t>Penebar</w:t>
      </w:r>
      <w:r>
        <w:rPr>
          <w:spacing w:val="41"/>
        </w:rPr>
        <w:t> </w:t>
      </w:r>
      <w:r>
        <w:rPr/>
        <w:t>Swadaya.</w:t>
      </w:r>
    </w:p>
    <w:p>
      <w:pPr>
        <w:pStyle w:val="BodyText"/>
        <w:ind w:left="1037"/>
      </w:pPr>
      <w:r>
        <w:rPr/>
        <w:t>204</w:t>
      </w:r>
      <w:r>
        <w:rPr>
          <w:spacing w:val="3"/>
        </w:rPr>
        <w:t> </w:t>
      </w:r>
      <w:r>
        <w:rPr/>
        <w:t>Hal.</w:t>
      </w:r>
    </w:p>
    <w:p>
      <w:pPr>
        <w:pStyle w:val="BodyText"/>
        <w:spacing w:before="11"/>
      </w:pPr>
    </w:p>
    <w:p>
      <w:pPr>
        <w:pStyle w:val="BodyText"/>
        <w:ind w:left="586"/>
      </w:pPr>
      <w:r>
        <w:rPr/>
        <w:t>Winarsi,</w:t>
      </w:r>
      <w:r>
        <w:rPr>
          <w:spacing w:val="22"/>
        </w:rPr>
        <w:t> </w:t>
      </w:r>
      <w:r>
        <w:rPr/>
        <w:t>H.</w:t>
      </w:r>
      <w:r>
        <w:rPr>
          <w:spacing w:val="22"/>
        </w:rPr>
        <w:t> </w:t>
      </w:r>
      <w:r>
        <w:rPr/>
        <w:t>(2007).</w:t>
      </w:r>
      <w:r>
        <w:rPr>
          <w:spacing w:val="22"/>
        </w:rPr>
        <w:t> </w:t>
      </w:r>
      <w:r>
        <w:rPr/>
        <w:t>Antioksidan</w:t>
      </w:r>
      <w:r>
        <w:rPr>
          <w:spacing w:val="23"/>
        </w:rPr>
        <w:t> </w:t>
      </w:r>
      <w:r>
        <w:rPr/>
        <w:t>Alami</w:t>
      </w:r>
      <w:r>
        <w:rPr>
          <w:spacing w:val="21"/>
        </w:rPr>
        <w:t> </w:t>
      </w:r>
      <w:r>
        <w:rPr/>
        <w:t>dan</w:t>
      </w:r>
      <w:r>
        <w:rPr>
          <w:spacing w:val="23"/>
        </w:rPr>
        <w:t> </w:t>
      </w:r>
      <w:r>
        <w:rPr/>
        <w:t>Radikal</w:t>
      </w:r>
      <w:r>
        <w:rPr>
          <w:spacing w:val="20"/>
        </w:rPr>
        <w:t> </w:t>
      </w:r>
      <w:r>
        <w:rPr/>
        <w:t>Bebas.Yogyakarta:</w:t>
      </w:r>
      <w:r>
        <w:rPr>
          <w:spacing w:val="18"/>
        </w:rPr>
        <w:t> </w:t>
      </w:r>
      <w:r>
        <w:rPr/>
        <w:t>Kanisius.</w:t>
      </w:r>
    </w:p>
    <w:p>
      <w:pPr>
        <w:pStyle w:val="BodyText"/>
        <w:spacing w:before="1"/>
        <w:ind w:left="1037"/>
      </w:pPr>
      <w:r>
        <w:rPr/>
        <w:t>Hal.</w:t>
      </w:r>
      <w:r>
        <w:rPr>
          <w:spacing w:val="2"/>
        </w:rPr>
        <w:t> </w:t>
      </w:r>
      <w:r>
        <w:rPr/>
        <w:t>18.</w:t>
      </w:r>
    </w:p>
    <w:p>
      <w:pPr>
        <w:pStyle w:val="BodyText"/>
        <w:spacing w:before="2"/>
      </w:pPr>
    </w:p>
    <w:p>
      <w:pPr>
        <w:spacing w:line="242" w:lineRule="auto" w:before="0"/>
        <w:ind w:left="1037" w:right="1098" w:hanging="452"/>
        <w:jc w:val="both"/>
        <w:rPr>
          <w:sz w:val="22"/>
        </w:rPr>
      </w:pPr>
      <w:r>
        <w:rPr>
          <w:sz w:val="22"/>
        </w:rPr>
        <w:t>Wiyasihati et al. 2016,. </w:t>
      </w:r>
      <w:r>
        <w:rPr>
          <w:rFonts w:ascii="Arial"/>
          <w:i/>
          <w:sz w:val="22"/>
        </w:rPr>
        <w:t>Potensi Bayam Merah (Amaranthus tricolor L) sebagai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Antioksidan pada Toksisitas Timbal yang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Diinduksi pada Mencit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sz w:val="22"/>
        </w:rPr>
        <w:t>Journal</w:t>
      </w:r>
      <w:r>
        <w:rPr>
          <w:spacing w:val="1"/>
          <w:sz w:val="22"/>
        </w:rPr>
        <w:t> </w:t>
      </w:r>
      <w:r>
        <w:rPr>
          <w:sz w:val="22"/>
        </w:rPr>
        <w:t>Departemen Ilmu</w:t>
      </w:r>
      <w:r>
        <w:rPr>
          <w:spacing w:val="-1"/>
          <w:sz w:val="22"/>
        </w:rPr>
        <w:t> </w:t>
      </w:r>
      <w:r>
        <w:rPr>
          <w:sz w:val="22"/>
        </w:rPr>
        <w:t>Faal</w:t>
      </w:r>
      <w:r>
        <w:rPr>
          <w:spacing w:val="-3"/>
          <w:sz w:val="22"/>
        </w:rPr>
        <w:t> </w:t>
      </w:r>
      <w:r>
        <w:rPr>
          <w:sz w:val="22"/>
        </w:rPr>
        <w:t>Fakultas</w:t>
      </w:r>
      <w:r>
        <w:rPr>
          <w:spacing w:val="-3"/>
          <w:sz w:val="22"/>
        </w:rPr>
        <w:t> </w:t>
      </w:r>
      <w:r>
        <w:rPr>
          <w:sz w:val="22"/>
        </w:rPr>
        <w:t>Kedokteran</w:t>
      </w:r>
      <w:r>
        <w:rPr>
          <w:spacing w:val="-1"/>
          <w:sz w:val="22"/>
        </w:rPr>
        <w:t> </w:t>
      </w:r>
      <w:r>
        <w:rPr>
          <w:sz w:val="22"/>
        </w:rPr>
        <w:t>Universitas</w:t>
      </w:r>
      <w:r>
        <w:rPr>
          <w:spacing w:val="-3"/>
          <w:sz w:val="22"/>
        </w:rPr>
        <w:t> </w:t>
      </w:r>
      <w:r>
        <w:rPr>
          <w:sz w:val="22"/>
        </w:rPr>
        <w:t>Airlangga</w:t>
      </w:r>
      <w:r>
        <w:rPr>
          <w:spacing w:val="-6"/>
          <w:sz w:val="22"/>
        </w:rPr>
        <w:t> </w:t>
      </w:r>
      <w:r>
        <w:rPr>
          <w:sz w:val="22"/>
        </w:rPr>
        <w:t>Surabaya.</w:t>
      </w:r>
    </w:p>
    <w:p>
      <w:pPr>
        <w:spacing w:after="0" w:line="242" w:lineRule="auto"/>
        <w:jc w:val="both"/>
        <w:rPr>
          <w:sz w:val="22"/>
        </w:rPr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spacing w:line="364" w:lineRule="auto" w:before="104"/>
        <w:ind w:left="586" w:right="7235"/>
      </w:pPr>
      <w:r>
        <w:rPr/>
        <w:t>Lampiran 1</w:t>
      </w:r>
      <w:r>
        <w:rPr>
          <w:spacing w:val="1"/>
        </w:rPr>
        <w:t> </w:t>
      </w:r>
      <w:r>
        <w:rPr/>
        <w:t>Perhitungan</w:t>
      </w:r>
      <w:r>
        <w:rPr>
          <w:spacing w:val="-10"/>
        </w:rPr>
        <w:t> </w:t>
      </w:r>
      <w:r>
        <w:rPr/>
        <w:t>Kimia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3"/>
        <w:numPr>
          <w:ilvl w:val="0"/>
          <w:numId w:val="17"/>
        </w:numPr>
        <w:tabs>
          <w:tab w:pos="865" w:val="left" w:leader="none"/>
        </w:tabs>
        <w:spacing w:line="240" w:lineRule="auto" w:before="0" w:after="0"/>
        <w:ind w:left="864" w:right="0" w:hanging="279"/>
        <w:jc w:val="left"/>
      </w:pPr>
      <w:r>
        <w:rPr/>
        <w:t>Perhitungan</w:t>
      </w:r>
      <w:r>
        <w:rPr>
          <w:spacing w:val="-2"/>
        </w:rPr>
        <w:t> </w:t>
      </w:r>
      <w:r>
        <w:rPr/>
        <w:t>pembuatan</w:t>
      </w:r>
      <w:r>
        <w:rPr>
          <w:spacing w:val="-1"/>
        </w:rPr>
        <w:t> </w:t>
      </w:r>
      <w:r>
        <w:rPr/>
        <w:t>larutan</w:t>
      </w:r>
      <w:r>
        <w:rPr>
          <w:spacing w:val="-6"/>
        </w:rPr>
        <w:t> </w:t>
      </w:r>
      <w:r>
        <w:rPr/>
        <w:t>DPPH</w:t>
      </w:r>
      <w:r>
        <w:rPr>
          <w:spacing w:val="-6"/>
        </w:rPr>
        <w:t> </w:t>
      </w:r>
      <w:r>
        <w:rPr/>
        <w:t>0,5</w:t>
      </w:r>
      <w:r>
        <w:rPr>
          <w:spacing w:val="1"/>
        </w:rPr>
        <w:t> </w:t>
      </w:r>
      <w:r>
        <w:rPr/>
        <w:t>mM</w:t>
      </w:r>
    </w:p>
    <w:p>
      <w:pPr>
        <w:pStyle w:val="BodyText"/>
        <w:spacing w:line="364" w:lineRule="auto" w:before="135"/>
        <w:ind w:left="869" w:right="1099"/>
      </w:pPr>
      <w:r>
        <w:rPr/>
        <w:t>Massa</w:t>
      </w:r>
      <w:r>
        <w:rPr>
          <w:spacing w:val="50"/>
        </w:rPr>
        <w:t> </w:t>
      </w:r>
      <w:r>
        <w:rPr/>
        <w:t>DPPH</w:t>
      </w:r>
      <w:r>
        <w:rPr>
          <w:spacing w:val="42"/>
        </w:rPr>
        <w:t> </w:t>
      </w:r>
      <w:r>
        <w:rPr/>
        <w:t>yang</w:t>
      </w:r>
      <w:r>
        <w:rPr>
          <w:spacing w:val="45"/>
        </w:rPr>
        <w:t> </w:t>
      </w:r>
      <w:r>
        <w:rPr/>
        <w:t>diperlukan</w:t>
      </w:r>
      <w:r>
        <w:rPr>
          <w:spacing w:val="45"/>
        </w:rPr>
        <w:t> </w:t>
      </w:r>
      <w:r>
        <w:rPr/>
        <w:t>untuk</w:t>
      </w:r>
      <w:r>
        <w:rPr>
          <w:spacing w:val="48"/>
        </w:rPr>
        <w:t> </w:t>
      </w:r>
      <w:r>
        <w:rPr/>
        <w:t>membuat</w:t>
      </w:r>
      <w:r>
        <w:rPr>
          <w:spacing w:val="49"/>
        </w:rPr>
        <w:t> </w:t>
      </w:r>
      <w:r>
        <w:rPr/>
        <w:t>larutan</w:t>
      </w:r>
      <w:r>
        <w:rPr>
          <w:spacing w:val="45"/>
        </w:rPr>
        <w:t> </w:t>
      </w:r>
      <w:r>
        <w:rPr/>
        <w:t>DPPH</w:t>
      </w:r>
      <w:r>
        <w:rPr>
          <w:spacing w:val="42"/>
        </w:rPr>
        <w:t> </w:t>
      </w:r>
      <w:r>
        <w:rPr/>
        <w:t>0,5</w:t>
      </w:r>
      <w:r>
        <w:rPr>
          <w:spacing w:val="56"/>
        </w:rPr>
        <w:t> </w:t>
      </w:r>
      <w:r>
        <w:rPr/>
        <w:t>mM</w:t>
      </w:r>
      <w:r>
        <w:rPr>
          <w:spacing w:val="-56"/>
        </w:rPr>
        <w:t> </w:t>
      </w:r>
      <w:r>
        <w:rPr/>
        <w:t>sebanyak</w:t>
      </w:r>
      <w:r>
        <w:rPr>
          <w:spacing w:val="-2"/>
        </w:rPr>
        <w:t> </w:t>
      </w:r>
      <w:r>
        <w:rPr/>
        <w:t>50</w:t>
      </w:r>
      <w:r>
        <w:rPr>
          <w:spacing w:val="5"/>
        </w:rPr>
        <w:t> </w:t>
      </w:r>
      <w:r>
        <w:rPr/>
        <w:t>mL adalah sebagai</w:t>
      </w:r>
      <w:r>
        <w:rPr>
          <w:spacing w:val="-2"/>
        </w:rPr>
        <w:t> </w:t>
      </w:r>
      <w:r>
        <w:rPr/>
        <w:t>berikut:</w:t>
      </w:r>
    </w:p>
    <w:p>
      <w:pPr>
        <w:spacing w:line="158" w:lineRule="auto" w:before="209"/>
        <w:ind w:left="1652" w:right="0" w:firstLine="0"/>
        <w:jc w:val="left"/>
        <w:rPr>
          <w:rFonts w:ascii="Cambria Math" w:eastAsia="Cambria Math"/>
          <w:sz w:val="23"/>
        </w:rPr>
      </w:pPr>
      <w:r>
        <w:rPr/>
        <w:pict>
          <v:rect style="position:absolute;margin-left:197.350006pt;margin-top:23.912251pt;width:18.504pt;height:.95999pt;mso-position-horizontal-relative:page;mso-position-vertical-relative:paragraph;z-index:-17355776" filled="true" fillcolor="#000000" stroked="false">
            <v:fill type="solid"/>
            <w10:wrap type="none"/>
          </v:rect>
        </w:pict>
      </w:r>
      <w:r>
        <w:rPr/>
        <w:pict>
          <v:rect style="position:absolute;margin-left:232.899994pt;margin-top:23.912251pt;width:26.64pt;height:.95999pt;mso-position-horizontal-relative:page;mso-position-vertical-relative:paragraph;z-index:-17355264" filled="true" fillcolor="#000000" stroked="false">
            <v:fill type="solid"/>
            <w10:wrap type="none"/>
          </v:rect>
        </w:pict>
      </w:r>
      <w:r>
        <w:rPr>
          <w:position w:val="-18"/>
          <w:sz w:val="32"/>
        </w:rPr>
        <w:t>m</w:t>
      </w:r>
      <w:r>
        <w:rPr>
          <w:spacing w:val="20"/>
          <w:position w:val="-18"/>
          <w:sz w:val="32"/>
        </w:rPr>
        <w:t> </w:t>
      </w:r>
      <w:r>
        <w:rPr>
          <w:position w:val="-18"/>
          <w:sz w:val="32"/>
        </w:rPr>
        <w:t>=</w:t>
      </w:r>
      <w:r>
        <w:rPr>
          <w:spacing w:val="-9"/>
          <w:position w:val="-18"/>
          <w:sz w:val="32"/>
        </w:rPr>
        <w:t> </w:t>
      </w:r>
      <w:r>
        <w:rPr>
          <w:rFonts w:ascii="Cambria Math" w:eastAsia="Cambria Math"/>
          <w:sz w:val="23"/>
        </w:rPr>
        <w:t>𝑚𝑔</w:t>
      </w:r>
      <w:r>
        <w:rPr>
          <w:rFonts w:ascii="Cambria Math" w:eastAsia="Cambria Math"/>
          <w:spacing w:val="6"/>
          <w:sz w:val="23"/>
        </w:rPr>
        <w:t> </w:t>
      </w:r>
      <w:r>
        <w:rPr>
          <w:position w:val="-18"/>
          <w:sz w:val="32"/>
        </w:rPr>
        <w:t>x</w:t>
      </w:r>
      <w:r>
        <w:rPr>
          <w:spacing w:val="15"/>
          <w:position w:val="-18"/>
          <w:sz w:val="32"/>
        </w:rPr>
        <w:t> </w:t>
      </w:r>
      <w:r>
        <w:rPr>
          <w:rFonts w:ascii="Cambria Math" w:eastAsia="Cambria Math"/>
          <w:sz w:val="23"/>
        </w:rPr>
        <w:t>1000</w:t>
      </w:r>
    </w:p>
    <w:p>
      <w:pPr>
        <w:tabs>
          <w:tab w:pos="3174" w:val="left" w:leader="none"/>
        </w:tabs>
        <w:spacing w:line="232" w:lineRule="exact" w:before="0"/>
        <w:ind w:left="2286" w:right="0" w:firstLine="0"/>
        <w:jc w:val="left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𝑀𝑟</w:t>
        <w:tab/>
        <w:t>𝑣</w:t>
      </w:r>
    </w:p>
    <w:p>
      <w:pPr>
        <w:pStyle w:val="BodyText"/>
        <w:spacing w:before="4"/>
        <w:rPr>
          <w:rFonts w:ascii="Cambria Math"/>
          <w:sz w:val="23"/>
        </w:rPr>
      </w:pPr>
    </w:p>
    <w:p>
      <w:pPr>
        <w:spacing w:after="0"/>
        <w:rPr>
          <w:rFonts w:ascii="Cambria Math"/>
          <w:sz w:val="23"/>
        </w:rPr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spacing w:before="7"/>
        <w:rPr>
          <w:rFonts w:ascii="Cambria Math"/>
          <w:sz w:val="32"/>
        </w:rPr>
      </w:pPr>
    </w:p>
    <w:p>
      <w:pPr>
        <w:pStyle w:val="BodyText"/>
        <w:ind w:left="989"/>
      </w:pPr>
      <w:r>
        <w:rPr>
          <w:rFonts w:ascii="Calibri"/>
        </w:rPr>
        <w:t>0.5</w:t>
      </w:r>
      <w:r>
        <w:rPr>
          <w:rFonts w:ascii="Calibri"/>
          <w:spacing w:val="-13"/>
        </w:rPr>
        <w:t> </w:t>
      </w:r>
      <w:r>
        <w:rPr/>
        <w:t>mM</w:t>
      </w:r>
    </w:p>
    <w:p>
      <w:pPr>
        <w:spacing w:before="56"/>
        <w:ind w:left="651" w:right="330" w:firstLine="0"/>
        <w:jc w:val="center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X</w:t>
      </w:r>
    </w:p>
    <w:p>
      <w:pPr>
        <w:pStyle w:val="BodyText"/>
        <w:tabs>
          <w:tab w:pos="1224" w:val="left" w:leader="none"/>
        </w:tabs>
        <w:spacing w:line="246" w:lineRule="exact" w:before="89"/>
        <w:ind w:left="299"/>
        <w:jc w:val="center"/>
      </w:pPr>
      <w:r>
        <w:rPr/>
        <w:pict>
          <v:line style="position:absolute;mso-position-horizontal-relative:page;mso-position-vertical-relative:paragraph;z-index:-17354752" from="196.5pt,10.250654pt" to="228.75pt,10.250654pt" stroked="true" strokeweight=".75pt" strokecolor="#000000">
            <v:stroke dashstyle="solid"/>
            <w10:wrap type="none"/>
          </v:line>
        </w:pict>
      </w:r>
      <w:r>
        <w:rPr/>
        <w:t>=</w:t>
        <w:tab/>
      </w:r>
      <w:r>
        <w:rPr>
          <w:spacing w:val="-6"/>
        </w:rPr>
        <w:t>X</w:t>
      </w:r>
    </w:p>
    <w:p>
      <w:pPr>
        <w:pStyle w:val="BodyText"/>
        <w:spacing w:line="266" w:lineRule="exact"/>
        <w:ind w:left="651" w:right="345"/>
        <w:jc w:val="center"/>
        <w:rPr>
          <w:rFonts w:ascii="Calibri"/>
        </w:rPr>
      </w:pPr>
      <w:r>
        <w:rPr>
          <w:rFonts w:ascii="Calibri"/>
        </w:rPr>
        <w:t>394</w:t>
      </w:r>
    </w:p>
    <w:p>
      <w:pPr>
        <w:pStyle w:val="BodyText"/>
        <w:spacing w:before="56"/>
        <w:ind w:left="265" w:right="5740"/>
        <w:jc w:val="center"/>
        <w:rPr>
          <w:rFonts w:ascii="Calibri"/>
        </w:rPr>
      </w:pPr>
      <w:r>
        <w:rPr/>
        <w:br w:type="column"/>
      </w:r>
      <w:r>
        <w:rPr>
          <w:rFonts w:ascii="Calibri"/>
        </w:rPr>
        <w:t>1000</w:t>
      </w:r>
    </w:p>
    <w:p>
      <w:pPr>
        <w:pStyle w:val="BodyText"/>
        <w:spacing w:before="11"/>
        <w:rPr>
          <w:rFonts w:ascii="Calibri"/>
          <w:sz w:val="12"/>
        </w:rPr>
      </w:pPr>
      <w:r>
        <w:rPr/>
        <w:pict>
          <v:shape style="position:absolute;margin-left:243.75pt;margin-top:10.265132pt;width:45pt;height:.1pt;mso-position-horizontal-relative:page;mso-position-vertical-relative:paragraph;z-index:-15712768;mso-wrap-distance-left:0;mso-wrap-distance-right:0" coordorigin="4875,205" coordsize="900,0" path="m4875,205l5775,205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0"/>
        <w:ind w:left="265" w:right="5721"/>
        <w:jc w:val="center"/>
        <w:rPr>
          <w:rFonts w:ascii="Calibri"/>
        </w:rPr>
      </w:pPr>
      <w:r>
        <w:rPr>
          <w:rFonts w:ascii="Calibri"/>
        </w:rPr>
        <w:t>50</w:t>
      </w:r>
    </w:p>
    <w:p>
      <w:pPr>
        <w:spacing w:after="0"/>
        <w:jc w:val="center"/>
        <w:rPr>
          <w:rFonts w:ascii="Calibri"/>
        </w:rPr>
        <w:sectPr>
          <w:type w:val="continuous"/>
          <w:pgSz w:w="11910" w:h="16840"/>
          <w:pgMar w:top="1580" w:bottom="280" w:left="1680" w:right="600"/>
          <w:cols w:num="3" w:equalWidth="0">
            <w:col w:w="1688" w:space="40"/>
            <w:col w:w="1372" w:space="39"/>
            <w:col w:w="6491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9"/>
        </w:rPr>
      </w:pPr>
    </w:p>
    <w:p>
      <w:pPr>
        <w:pStyle w:val="BodyText"/>
        <w:ind w:left="2027"/>
      </w:pPr>
      <w:r>
        <w:rPr/>
        <w:t>=9,85</w:t>
      </w:r>
      <w:r>
        <w:rPr>
          <w:spacing w:val="2"/>
        </w:rPr>
        <w:t> </w:t>
      </w:r>
      <w:r>
        <w:rPr/>
        <w:t>mg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17"/>
        </w:numPr>
        <w:tabs>
          <w:tab w:pos="860" w:val="left" w:leader="none"/>
        </w:tabs>
        <w:spacing w:line="244" w:lineRule="auto" w:before="0" w:after="0"/>
        <w:ind w:left="586" w:right="1573" w:firstLine="0"/>
        <w:jc w:val="left"/>
        <w:rPr>
          <w:sz w:val="22"/>
        </w:rPr>
      </w:pPr>
      <w:r>
        <w:rPr>
          <w:sz w:val="22"/>
        </w:rPr>
        <w:t>Perhitungan pembuatan larutan induk Vitamin C dan ekstrak sampel 1000</w:t>
      </w:r>
      <w:r>
        <w:rPr>
          <w:spacing w:val="-56"/>
          <w:sz w:val="22"/>
        </w:rPr>
        <w:t> </w:t>
      </w:r>
      <w:r>
        <w:rPr>
          <w:sz w:val="22"/>
        </w:rPr>
        <w:t>ppm</w:t>
      </w:r>
    </w:p>
    <w:p>
      <w:pPr>
        <w:pStyle w:val="BodyText"/>
        <w:spacing w:before="2"/>
      </w:pPr>
    </w:p>
    <w:p>
      <w:pPr>
        <w:pStyle w:val="BodyText"/>
        <w:ind w:left="869"/>
      </w:pPr>
      <w:r>
        <w:rPr/>
        <w:t>Massa</w:t>
      </w:r>
      <w:r>
        <w:rPr>
          <w:spacing w:val="1"/>
        </w:rPr>
        <w:t> </w:t>
      </w:r>
      <w:r>
        <w:rPr/>
        <w:t>(mg)</w:t>
      </w:r>
      <w:r>
        <w:rPr>
          <w:spacing w:val="-2"/>
        </w:rPr>
        <w:t> </w:t>
      </w:r>
      <w:r>
        <w:rPr/>
        <w:t>=</w:t>
      </w:r>
      <w:r>
        <w:rPr>
          <w:spacing w:val="1"/>
        </w:rPr>
        <w:t> </w:t>
      </w:r>
      <w:r>
        <w:rPr/>
        <w:t>konsentrasi</w:t>
      </w:r>
      <w:r>
        <w:rPr>
          <w:spacing w:val="-2"/>
        </w:rPr>
        <w:t> </w:t>
      </w:r>
      <w:r>
        <w:rPr/>
        <w:t>(ppm)</w:t>
      </w:r>
      <w:r>
        <w:rPr>
          <w:spacing w:val="-1"/>
        </w:rPr>
        <w:t> </w:t>
      </w:r>
      <w:r>
        <w:rPr/>
        <w:t>X</w:t>
      </w:r>
      <w:r>
        <w:rPr>
          <w:spacing w:val="-4"/>
        </w:rPr>
        <w:t> </w:t>
      </w:r>
      <w:r>
        <w:rPr/>
        <w:t>Volume</w:t>
      </w:r>
      <w:r>
        <w:rPr>
          <w:spacing w:val="2"/>
        </w:rPr>
        <w:t> </w:t>
      </w:r>
      <w:r>
        <w:rPr/>
        <w:t>(liter)</w:t>
      </w:r>
    </w:p>
    <w:p>
      <w:pPr>
        <w:pStyle w:val="BodyText"/>
        <w:spacing w:before="5"/>
        <w:ind w:left="2003"/>
      </w:pPr>
      <w:r>
        <w:rPr/>
        <w:t>=</w:t>
      </w:r>
      <w:r>
        <w:rPr>
          <w:spacing w:val="3"/>
        </w:rPr>
        <w:t> </w:t>
      </w:r>
      <w:r>
        <w:rPr/>
        <w:t>1000</w:t>
      </w:r>
      <w:r>
        <w:rPr>
          <w:spacing w:val="4"/>
        </w:rPr>
        <w:t> </w:t>
      </w:r>
      <w:r>
        <w:rPr/>
        <w:t>ppm</w:t>
      </w:r>
      <w:r>
        <w:rPr>
          <w:spacing w:val="1"/>
        </w:rPr>
        <w:t> </w:t>
      </w:r>
      <w:r>
        <w:rPr/>
        <w:t>X 0.1</w:t>
      </w:r>
      <w:r>
        <w:rPr>
          <w:spacing w:val="3"/>
        </w:rPr>
        <w:t> </w:t>
      </w:r>
      <w:r>
        <w:rPr/>
        <w:t>L</w:t>
      </w:r>
    </w:p>
    <w:p>
      <w:pPr>
        <w:pStyle w:val="BodyText"/>
        <w:spacing w:before="6"/>
        <w:ind w:left="2003"/>
      </w:pPr>
      <w:r>
        <w:rPr/>
        <w:t>=</w:t>
      </w:r>
      <w:r>
        <w:rPr>
          <w:spacing w:val="-1"/>
        </w:rPr>
        <w:t> </w:t>
      </w:r>
      <w:r>
        <w:rPr/>
        <w:t>100</w:t>
      </w:r>
      <w:r>
        <w:rPr>
          <w:spacing w:val="3"/>
        </w:rPr>
        <w:t> </w:t>
      </w:r>
      <w:r>
        <w:rPr/>
        <w:t>mg</w:t>
      </w:r>
    </w:p>
    <w:p>
      <w:pPr>
        <w:spacing w:after="0"/>
        <w:sectPr>
          <w:type w:val="continuous"/>
          <w:pgSz w:w="11910" w:h="16840"/>
          <w:pgMar w:top="1580" w:bottom="280" w:left="1680" w:right="600"/>
        </w:sectPr>
      </w:pPr>
    </w:p>
    <w:p>
      <w:pPr>
        <w:pStyle w:val="Heading3"/>
        <w:spacing w:before="91"/>
        <w:ind w:left="586" w:firstLine="0"/>
      </w:pPr>
      <w:r>
        <w:rPr/>
        <w:pict>
          <v:shape style="position:absolute;margin-left:184.500015pt;margin-top:53.967812pt;width:303pt;height:85.25pt;mso-position-horizontal-relative:page;mso-position-vertical-relative:paragraph;z-index:15749120" coordorigin="3690,1079" coordsize="6060,1705" path="m9750,2781l9750,2780,9673,2650,9671,2647,9666,2646,9662,2648,9659,2650,9658,2654,9660,2658,9716,2754,6709,1079,6705,1086,6701,1079,6699,1081,6698,1081,3723,2754,3780,2658,3782,2654,3781,2650,3777,2647,3773,2645,3769,2647,3690,2781,3842,2783,3846,2783,3849,2780,3849,2772,3846,2768,3842,2768,3731,2767,6664,1118,5139,2745,5163,2636,5164,2632,5162,2628,5154,2626,5150,2629,5149,2633,5115,2781,5134,2775,5264,2736,5267,2732,5265,2728,5264,2724,5260,2722,5256,2723,5149,2755,6697,1104,6698,2739,6697,2738,6641,2642,6639,2639,6635,2638,6631,2640,6628,2642,6626,2646,6629,2650,6705,2781,6714,2766,6781,2650,6784,2646,6782,2642,6779,2640,6775,2638,6771,2639,6769,2642,6713,2738,6712,2766,6712,2762,6712,2739,6712,1106,8171,2754,8066,2719,8062,2718,8057,2720,8056,2724,8055,2728,8057,2732,8061,2734,8205,2781,8204,2775,8175,2632,8175,2628,8171,2625,8163,2627,8160,2631,8182,2744,6740,1114,9709,2767,9598,2769,9594,2769,9591,2773,9591,2778,9591,2781,9594,2784,9598,2784,9750,2781xe" filled="true" fillcolor="#000000" stroked="false">
            <v:path arrowok="t"/>
            <v:fill type="solid"/>
            <w10:wrap type="none"/>
          </v:shape>
        </w:pict>
      </w:r>
      <w:r>
        <w:rPr/>
        <w:t>B.</w:t>
      </w:r>
      <w:r>
        <w:rPr>
          <w:spacing w:val="-1"/>
        </w:rPr>
        <w:t> </w:t>
      </w:r>
      <w:r>
        <w:rPr/>
        <w:t>Perhitungan</w:t>
      </w:r>
      <w:r>
        <w:rPr>
          <w:spacing w:val="-2"/>
        </w:rPr>
        <w:t> </w:t>
      </w:r>
      <w:r>
        <w:rPr/>
        <w:t>pengenceran</w:t>
      </w:r>
      <w:r>
        <w:rPr>
          <w:spacing w:val="-3"/>
        </w:rPr>
        <w:t> </w:t>
      </w:r>
      <w:r>
        <w:rPr/>
        <w:t>vitamin</w:t>
      </w:r>
      <w:r>
        <w:rPr>
          <w:spacing w:val="-2"/>
        </w:rPr>
        <w:t> </w:t>
      </w:r>
      <w:r>
        <w:rPr/>
        <w:t>c dan</w:t>
      </w:r>
      <w:r>
        <w:rPr>
          <w:spacing w:val="-2"/>
        </w:rPr>
        <w:t> </w:t>
      </w:r>
      <w:r>
        <w:rPr/>
        <w:t>ekstrak</w:t>
      </w:r>
      <w:r>
        <w:rPr>
          <w:spacing w:val="-1"/>
        </w:rPr>
        <w:t> </w:t>
      </w:r>
      <w:r>
        <w:rPr/>
        <w:t>sampel</w:t>
      </w:r>
    </w:p>
    <w:p>
      <w:pPr>
        <w:pStyle w:val="BodyText"/>
        <w:spacing w:before="9"/>
        <w:rPr>
          <w:rFonts w:ascii="Arial"/>
          <w:b/>
          <w:sz w:val="14"/>
        </w:rPr>
      </w:pPr>
      <w:r>
        <w:rPr/>
        <w:pict>
          <v:shape style="position:absolute;margin-left:242.25pt;margin-top:10.881074pt;width:180.4pt;height:21.75pt;mso-position-horizontal-relative:page;mso-position-vertical-relative:paragraph;z-index:-1571072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63"/>
                    <w:ind w:left="1130"/>
                  </w:pPr>
                  <w:r>
                    <w:rPr/>
                    <w:t>Larutan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induk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11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5"/>
        <w:gridCol w:w="1515"/>
        <w:gridCol w:w="1515"/>
        <w:gridCol w:w="1575"/>
        <w:gridCol w:w="1545"/>
      </w:tblGrid>
      <w:tr>
        <w:trPr>
          <w:trHeight w:val="660" w:hRule="atLeast"/>
        </w:trPr>
        <w:tc>
          <w:tcPr>
            <w:tcW w:w="1545" w:type="dxa"/>
            <w:tcBorders>
              <w:right w:val="double" w:sz="2" w:space="0" w:color="000000"/>
            </w:tcBorders>
          </w:tcPr>
          <w:p>
            <w:pPr>
              <w:pStyle w:val="TableParagraph"/>
              <w:spacing w:before="72"/>
              <w:ind w:left="503" w:right="488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50</w:t>
            </w:r>
          </w:p>
          <w:p>
            <w:pPr>
              <w:pStyle w:val="TableParagraph"/>
              <w:spacing w:before="5"/>
              <w:ind w:left="518" w:right="488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ppm</w:t>
            </w:r>
          </w:p>
        </w:tc>
        <w:tc>
          <w:tcPr>
            <w:tcW w:w="1515" w:type="dxa"/>
            <w:tcBorders>
              <w:left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before="72"/>
              <w:ind w:left="495" w:right="410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100</w:t>
            </w:r>
          </w:p>
          <w:p>
            <w:pPr>
              <w:pStyle w:val="TableParagraph"/>
              <w:spacing w:before="5"/>
              <w:ind w:left="495" w:right="390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ppm</w:t>
            </w:r>
          </w:p>
        </w:tc>
        <w:tc>
          <w:tcPr>
            <w:tcW w:w="1515" w:type="dxa"/>
            <w:tcBorders>
              <w:left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before="72"/>
              <w:ind w:left="416" w:right="448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150</w:t>
            </w:r>
          </w:p>
          <w:p>
            <w:pPr>
              <w:pStyle w:val="TableParagraph"/>
              <w:spacing w:before="5"/>
              <w:ind w:left="436" w:right="448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ppm</w:t>
            </w:r>
          </w:p>
        </w:tc>
        <w:tc>
          <w:tcPr>
            <w:tcW w:w="1575" w:type="dxa"/>
            <w:tcBorders>
              <w:left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before="72"/>
              <w:ind w:left="533" w:right="508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200</w:t>
            </w:r>
          </w:p>
          <w:p>
            <w:pPr>
              <w:pStyle w:val="TableParagraph"/>
              <w:spacing w:before="5"/>
              <w:ind w:left="554" w:right="508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ppm</w:t>
            </w:r>
          </w:p>
        </w:tc>
        <w:tc>
          <w:tcPr>
            <w:tcW w:w="1545" w:type="dxa"/>
            <w:tcBorders>
              <w:left w:val="double" w:sz="2" w:space="0" w:color="000000"/>
            </w:tcBorders>
          </w:tcPr>
          <w:p>
            <w:pPr>
              <w:pStyle w:val="TableParagraph"/>
              <w:spacing w:before="72"/>
              <w:ind w:left="538" w:right="488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250</w:t>
            </w:r>
          </w:p>
          <w:p>
            <w:pPr>
              <w:pStyle w:val="TableParagraph"/>
              <w:spacing w:before="5"/>
              <w:ind w:left="538" w:right="468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ppm</w:t>
            </w:r>
          </w:p>
        </w:tc>
      </w:tr>
    </w:tbl>
    <w:p>
      <w:pPr>
        <w:pStyle w:val="BodyText"/>
        <w:spacing w:before="2"/>
        <w:rPr>
          <w:rFonts w:ascii="Arial"/>
          <w:b/>
          <w:sz w:val="35"/>
        </w:rPr>
      </w:pPr>
    </w:p>
    <w:p>
      <w:pPr>
        <w:pStyle w:val="BodyText"/>
        <w:spacing w:before="1"/>
        <w:ind w:left="586"/>
      </w:pPr>
      <w:r>
        <w:rPr/>
        <w:t>Konsentrasi</w:t>
      </w:r>
      <w:r>
        <w:rPr>
          <w:spacing w:val="-2"/>
        </w:rPr>
        <w:t> </w:t>
      </w:r>
      <w:r>
        <w:rPr/>
        <w:t>50 ppm</w:t>
      </w:r>
    </w:p>
    <w:p>
      <w:pPr>
        <w:spacing w:before="130"/>
        <w:ind w:left="1307" w:right="0" w:firstLine="0"/>
        <w:jc w:val="left"/>
        <w:rPr>
          <w:sz w:val="14"/>
        </w:rPr>
      </w:pPr>
      <w:r>
        <w:rPr>
          <w:position w:val="2"/>
          <w:sz w:val="22"/>
        </w:rPr>
        <w:t>V</w:t>
      </w:r>
      <w:r>
        <w:rPr>
          <w:sz w:val="14"/>
        </w:rPr>
        <w:t>1</w:t>
      </w:r>
      <w:r>
        <w:rPr>
          <w:spacing w:val="24"/>
          <w:sz w:val="14"/>
        </w:rPr>
        <w:t> </w:t>
      </w:r>
      <w:r>
        <w:rPr>
          <w:position w:val="2"/>
          <w:sz w:val="22"/>
        </w:rPr>
        <w:t>x</w:t>
      </w:r>
      <w:r>
        <w:rPr>
          <w:spacing w:val="3"/>
          <w:position w:val="2"/>
          <w:sz w:val="22"/>
        </w:rPr>
        <w:t> </w:t>
      </w:r>
      <w:r>
        <w:rPr>
          <w:position w:val="2"/>
          <w:sz w:val="22"/>
        </w:rPr>
        <w:t>C</w:t>
      </w:r>
      <w:r>
        <w:rPr>
          <w:sz w:val="14"/>
        </w:rPr>
        <w:t>1</w:t>
      </w:r>
      <w:r>
        <w:rPr>
          <w:spacing w:val="27"/>
          <w:sz w:val="14"/>
        </w:rPr>
        <w:t> </w:t>
      </w:r>
      <w:r>
        <w:rPr>
          <w:position w:val="2"/>
          <w:sz w:val="22"/>
        </w:rPr>
        <w:t>=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V</w:t>
      </w:r>
      <w:r>
        <w:rPr>
          <w:sz w:val="14"/>
        </w:rPr>
        <w:t>2</w:t>
      </w:r>
      <w:r>
        <w:rPr>
          <w:spacing w:val="64"/>
          <w:sz w:val="14"/>
        </w:rPr>
        <w:t> </w:t>
      </w:r>
      <w:r>
        <w:rPr>
          <w:position w:val="2"/>
          <w:sz w:val="22"/>
        </w:rPr>
        <w:t>x</w:t>
      </w:r>
      <w:r>
        <w:rPr>
          <w:spacing w:val="3"/>
          <w:position w:val="2"/>
          <w:sz w:val="22"/>
        </w:rPr>
        <w:t> </w:t>
      </w:r>
      <w:r>
        <w:rPr>
          <w:position w:val="2"/>
          <w:sz w:val="22"/>
        </w:rPr>
        <w:t>C</w:t>
      </w:r>
      <w:r>
        <w:rPr>
          <w:sz w:val="14"/>
        </w:rPr>
        <w:t>2</w:t>
      </w:r>
    </w:p>
    <w:p>
      <w:pPr>
        <w:pStyle w:val="BodyText"/>
        <w:spacing w:line="292" w:lineRule="exact" w:before="116"/>
        <w:ind w:left="2027" w:right="4849" w:hanging="720"/>
        <w:rPr>
          <w:rFonts w:ascii="Cambria Math"/>
          <w:sz w:val="16"/>
        </w:rPr>
      </w:pPr>
      <w:r>
        <w:rPr>
          <w:position w:val="2"/>
        </w:rPr>
        <w:t>V</w:t>
      </w:r>
      <w:r>
        <w:rPr>
          <w:sz w:val="14"/>
        </w:rPr>
        <w:t>1</w:t>
      </w:r>
      <w:r>
        <w:rPr>
          <w:spacing w:val="1"/>
          <w:sz w:val="14"/>
        </w:rPr>
        <w:t> </w:t>
      </w:r>
      <w:r>
        <w:rPr>
          <w:position w:val="2"/>
        </w:rPr>
        <w:t>x 1000 ppm = 100 ml x 50 ppm</w:t>
      </w:r>
      <w:r>
        <w:rPr>
          <w:spacing w:val="-56"/>
          <w:position w:val="2"/>
        </w:rPr>
        <w:t> </w:t>
      </w:r>
      <w:r>
        <w:rPr>
          <w:position w:val="-12"/>
        </w:rPr>
        <w:t>V</w:t>
      </w:r>
      <w:r>
        <w:rPr>
          <w:position w:val="-14"/>
          <w:sz w:val="14"/>
        </w:rPr>
        <w:t>1 </w:t>
      </w:r>
      <w:r>
        <w:rPr>
          <w:position w:val="-12"/>
        </w:rPr>
        <w:t>= </w:t>
      </w:r>
      <w:r>
        <w:rPr>
          <w:rFonts w:ascii="Cambria Math"/>
          <w:sz w:val="16"/>
        </w:rPr>
        <w:t>5000</w:t>
      </w:r>
    </w:p>
    <w:p>
      <w:pPr>
        <w:pStyle w:val="BodyText"/>
        <w:spacing w:line="20" w:lineRule="exact"/>
        <w:ind w:left="247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8.5pt;height:.75pt;mso-position-horizontal-relative:char;mso-position-vertical-relative:line" coordorigin="0,0" coordsize="370,15">
            <v:rect style="position:absolute;left:0;top:0;width:370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10"/>
        <w:ind w:left="2478" w:right="0" w:firstLine="0"/>
        <w:jc w:val="lef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1000</w:t>
      </w:r>
    </w:p>
    <w:p>
      <w:pPr>
        <w:pStyle w:val="BodyText"/>
        <w:spacing w:before="98"/>
        <w:ind w:left="2286"/>
      </w:pPr>
      <w:r>
        <w:rPr/>
        <w:t>=</w:t>
      </w:r>
      <w:r>
        <w:rPr>
          <w:spacing w:val="3"/>
        </w:rPr>
        <w:t> </w:t>
      </w:r>
      <w:r>
        <w:rPr/>
        <w:t>5</w:t>
      </w:r>
      <w:r>
        <w:rPr>
          <w:spacing w:val="4"/>
        </w:rPr>
        <w:t> </w:t>
      </w:r>
      <w:r>
        <w:rPr/>
        <w:t>ml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pStyle w:val="BodyText"/>
        <w:ind w:left="586"/>
      </w:pPr>
      <w:r>
        <w:rPr/>
        <w:t>Konsentrasi</w:t>
      </w:r>
      <w:r>
        <w:rPr>
          <w:spacing w:val="-2"/>
        </w:rPr>
        <w:t> </w:t>
      </w:r>
      <w:r>
        <w:rPr/>
        <w:t>100 ppm</w:t>
      </w:r>
    </w:p>
    <w:p>
      <w:pPr>
        <w:spacing w:before="130"/>
        <w:ind w:left="1307" w:right="0" w:firstLine="0"/>
        <w:jc w:val="left"/>
        <w:rPr>
          <w:sz w:val="14"/>
        </w:rPr>
      </w:pPr>
      <w:r>
        <w:rPr>
          <w:position w:val="2"/>
          <w:sz w:val="22"/>
        </w:rPr>
        <w:t>V</w:t>
      </w:r>
      <w:r>
        <w:rPr>
          <w:sz w:val="14"/>
        </w:rPr>
        <w:t>1 </w:t>
      </w:r>
      <w:r>
        <w:rPr>
          <w:position w:val="2"/>
          <w:sz w:val="22"/>
        </w:rPr>
        <w:t>x</w:t>
      </w:r>
      <w:r>
        <w:rPr>
          <w:spacing w:val="3"/>
          <w:position w:val="2"/>
          <w:sz w:val="22"/>
        </w:rPr>
        <w:t> </w:t>
      </w:r>
      <w:r>
        <w:rPr>
          <w:position w:val="2"/>
          <w:sz w:val="22"/>
        </w:rPr>
        <w:t>C</w:t>
      </w:r>
      <w:r>
        <w:rPr>
          <w:sz w:val="14"/>
        </w:rPr>
        <w:t>1</w:t>
      </w:r>
      <w:r>
        <w:rPr>
          <w:spacing w:val="24"/>
          <w:sz w:val="14"/>
        </w:rPr>
        <w:t> </w:t>
      </w:r>
      <w:r>
        <w:rPr>
          <w:position w:val="2"/>
          <w:sz w:val="22"/>
        </w:rPr>
        <w:t>=</w:t>
      </w:r>
      <w:r>
        <w:rPr>
          <w:spacing w:val="5"/>
          <w:position w:val="2"/>
          <w:sz w:val="22"/>
        </w:rPr>
        <w:t> </w:t>
      </w:r>
      <w:r>
        <w:rPr>
          <w:position w:val="2"/>
          <w:sz w:val="22"/>
        </w:rPr>
        <w:t>V</w:t>
      </w:r>
      <w:r>
        <w:rPr>
          <w:sz w:val="14"/>
        </w:rPr>
        <w:t>2</w:t>
      </w:r>
      <w:r>
        <w:rPr>
          <w:spacing w:val="63"/>
          <w:sz w:val="14"/>
        </w:rPr>
        <w:t> </w:t>
      </w:r>
      <w:r>
        <w:rPr>
          <w:position w:val="2"/>
          <w:sz w:val="22"/>
        </w:rPr>
        <w:t>x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C</w:t>
      </w:r>
      <w:r>
        <w:rPr>
          <w:sz w:val="14"/>
        </w:rPr>
        <w:t>2</w:t>
      </w:r>
    </w:p>
    <w:p>
      <w:pPr>
        <w:spacing w:line="284" w:lineRule="exact" w:before="122"/>
        <w:ind w:left="2027" w:right="4849" w:hanging="720"/>
        <w:jc w:val="left"/>
        <w:rPr>
          <w:rFonts w:ascii="Cambria Math"/>
          <w:sz w:val="16"/>
        </w:rPr>
      </w:pPr>
      <w:r>
        <w:rPr>
          <w:position w:val="2"/>
          <w:sz w:val="22"/>
        </w:rPr>
        <w:t>V</w:t>
      </w:r>
      <w:r>
        <w:rPr>
          <w:sz w:val="14"/>
        </w:rPr>
        <w:t>1</w:t>
      </w:r>
      <w:r>
        <w:rPr>
          <w:spacing w:val="1"/>
          <w:sz w:val="14"/>
        </w:rPr>
        <w:t> </w:t>
      </w:r>
      <w:r>
        <w:rPr>
          <w:position w:val="2"/>
          <w:sz w:val="22"/>
        </w:rPr>
        <w:t>x 1000 ppm = 100 ml x 100 ppm</w:t>
      </w:r>
      <w:r>
        <w:rPr>
          <w:spacing w:val="-56"/>
          <w:position w:val="2"/>
          <w:sz w:val="22"/>
        </w:rPr>
        <w:t> </w:t>
      </w:r>
      <w:r>
        <w:rPr>
          <w:position w:val="-12"/>
          <w:sz w:val="22"/>
        </w:rPr>
        <w:t>V</w:t>
      </w:r>
      <w:r>
        <w:rPr>
          <w:position w:val="-14"/>
          <w:sz w:val="14"/>
        </w:rPr>
        <w:t>1 </w:t>
      </w:r>
      <w:r>
        <w:rPr>
          <w:position w:val="-12"/>
          <w:sz w:val="22"/>
        </w:rPr>
        <w:t>= </w:t>
      </w:r>
      <w:r>
        <w:rPr>
          <w:rFonts w:ascii="Cambria Math"/>
          <w:sz w:val="16"/>
        </w:rPr>
        <w:t>10000</w:t>
      </w:r>
    </w:p>
    <w:p>
      <w:pPr>
        <w:pStyle w:val="BodyText"/>
        <w:spacing w:line="20" w:lineRule="exact"/>
        <w:ind w:left="247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3.05pt;height:.75pt;mso-position-horizontal-relative:char;mso-position-vertical-relative:line" coordorigin="0,0" coordsize="461,15">
            <v:rect style="position:absolute;left:0;top:0;width:461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10"/>
        <w:ind w:left="2522" w:right="0" w:firstLine="0"/>
        <w:jc w:val="lef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1000</w:t>
      </w:r>
    </w:p>
    <w:p>
      <w:pPr>
        <w:pStyle w:val="BodyText"/>
        <w:spacing w:before="103"/>
        <w:ind w:left="2286"/>
      </w:pPr>
      <w:r>
        <w:rPr/>
        <w:t>=</w:t>
      </w:r>
      <w:r>
        <w:rPr>
          <w:spacing w:val="3"/>
        </w:rPr>
        <w:t> </w:t>
      </w:r>
      <w:r>
        <w:rPr/>
        <w:t>10</w:t>
      </w:r>
      <w:r>
        <w:rPr>
          <w:spacing w:val="5"/>
        </w:rPr>
        <w:t> </w:t>
      </w:r>
      <w:r>
        <w:rPr/>
        <w:t>ml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586"/>
      </w:pPr>
      <w:r>
        <w:rPr/>
        <w:t>Konsentrasi</w:t>
      </w:r>
      <w:r>
        <w:rPr>
          <w:spacing w:val="-2"/>
        </w:rPr>
        <w:t> </w:t>
      </w:r>
      <w:r>
        <w:rPr/>
        <w:t>150 ppm</w:t>
      </w:r>
    </w:p>
    <w:p>
      <w:pPr>
        <w:spacing w:before="129"/>
        <w:ind w:left="1307" w:right="0" w:firstLine="0"/>
        <w:jc w:val="left"/>
        <w:rPr>
          <w:sz w:val="14"/>
        </w:rPr>
      </w:pPr>
      <w:r>
        <w:rPr>
          <w:position w:val="2"/>
          <w:sz w:val="22"/>
        </w:rPr>
        <w:t>V</w:t>
      </w:r>
      <w:r>
        <w:rPr>
          <w:sz w:val="14"/>
        </w:rPr>
        <w:t>1 </w:t>
      </w:r>
      <w:r>
        <w:rPr>
          <w:position w:val="2"/>
          <w:sz w:val="22"/>
        </w:rPr>
        <w:t>x</w:t>
      </w:r>
      <w:r>
        <w:rPr>
          <w:spacing w:val="3"/>
          <w:position w:val="2"/>
          <w:sz w:val="22"/>
        </w:rPr>
        <w:t> </w:t>
      </w:r>
      <w:r>
        <w:rPr>
          <w:position w:val="2"/>
          <w:sz w:val="22"/>
        </w:rPr>
        <w:t>C</w:t>
      </w:r>
      <w:r>
        <w:rPr>
          <w:sz w:val="14"/>
        </w:rPr>
        <w:t>1</w:t>
      </w:r>
      <w:r>
        <w:rPr>
          <w:spacing w:val="39"/>
          <w:sz w:val="14"/>
        </w:rPr>
        <w:t> </w:t>
      </w:r>
      <w:r>
        <w:rPr>
          <w:position w:val="2"/>
          <w:sz w:val="22"/>
        </w:rPr>
        <w:t>=</w:t>
      </w:r>
      <w:r>
        <w:rPr>
          <w:spacing w:val="4"/>
          <w:position w:val="2"/>
          <w:sz w:val="22"/>
        </w:rPr>
        <w:t> </w:t>
      </w:r>
      <w:r>
        <w:rPr>
          <w:position w:val="2"/>
          <w:sz w:val="22"/>
        </w:rPr>
        <w:t>V</w:t>
      </w:r>
      <w:r>
        <w:rPr>
          <w:sz w:val="14"/>
        </w:rPr>
        <w:t>2</w:t>
      </w:r>
      <w:r>
        <w:rPr>
          <w:spacing w:val="1"/>
          <w:sz w:val="14"/>
        </w:rPr>
        <w:t> </w:t>
      </w:r>
      <w:r>
        <w:rPr>
          <w:position w:val="2"/>
          <w:sz w:val="22"/>
        </w:rPr>
        <w:t>X</w:t>
      </w:r>
      <w:r>
        <w:rPr>
          <w:spacing w:val="5"/>
          <w:position w:val="2"/>
          <w:sz w:val="22"/>
        </w:rPr>
        <w:t> </w:t>
      </w:r>
      <w:r>
        <w:rPr>
          <w:position w:val="2"/>
          <w:sz w:val="22"/>
        </w:rPr>
        <w:t>C</w:t>
      </w:r>
      <w:r>
        <w:rPr>
          <w:sz w:val="14"/>
        </w:rPr>
        <w:t>2</w:t>
      </w:r>
    </w:p>
    <w:p>
      <w:pPr>
        <w:spacing w:line="288" w:lineRule="exact" w:before="120"/>
        <w:ind w:left="2027" w:right="4849" w:hanging="720"/>
        <w:jc w:val="left"/>
        <w:rPr>
          <w:rFonts w:ascii="Cambria Math"/>
          <w:sz w:val="16"/>
        </w:rPr>
      </w:pPr>
      <w:r>
        <w:rPr>
          <w:position w:val="2"/>
          <w:sz w:val="22"/>
        </w:rPr>
        <w:t>V</w:t>
      </w:r>
      <w:r>
        <w:rPr>
          <w:sz w:val="14"/>
        </w:rPr>
        <w:t>1</w:t>
      </w:r>
      <w:r>
        <w:rPr>
          <w:spacing w:val="26"/>
          <w:sz w:val="14"/>
        </w:rPr>
        <w:t> </w:t>
      </w:r>
      <w:r>
        <w:rPr>
          <w:position w:val="2"/>
          <w:sz w:val="22"/>
        </w:rPr>
        <w:t>x</w:t>
      </w:r>
      <w:r>
        <w:rPr>
          <w:spacing w:val="2"/>
          <w:position w:val="2"/>
          <w:sz w:val="22"/>
        </w:rPr>
        <w:t> </w:t>
      </w:r>
      <w:r>
        <w:rPr>
          <w:position w:val="2"/>
          <w:sz w:val="22"/>
        </w:rPr>
        <w:t>1000 ppm</w:t>
      </w:r>
      <w:r>
        <w:rPr>
          <w:spacing w:val="2"/>
          <w:position w:val="2"/>
          <w:sz w:val="22"/>
        </w:rPr>
        <w:t> </w:t>
      </w:r>
      <w:r>
        <w:rPr>
          <w:position w:val="2"/>
          <w:sz w:val="22"/>
        </w:rPr>
        <w:t>=</w:t>
      </w:r>
      <w:r>
        <w:rPr>
          <w:spacing w:val="5"/>
          <w:position w:val="2"/>
          <w:sz w:val="22"/>
        </w:rPr>
        <w:t> </w:t>
      </w:r>
      <w:r>
        <w:rPr>
          <w:position w:val="2"/>
          <w:sz w:val="22"/>
        </w:rPr>
        <w:t>100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ml</w:t>
      </w:r>
      <w:r>
        <w:rPr>
          <w:spacing w:val="2"/>
          <w:position w:val="2"/>
          <w:sz w:val="22"/>
        </w:rPr>
        <w:t> </w:t>
      </w:r>
      <w:r>
        <w:rPr>
          <w:position w:val="2"/>
          <w:sz w:val="22"/>
        </w:rPr>
        <w:t>x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150</w:t>
      </w:r>
      <w:r>
        <w:rPr>
          <w:spacing w:val="5"/>
          <w:position w:val="2"/>
          <w:sz w:val="22"/>
        </w:rPr>
        <w:t> </w:t>
      </w:r>
      <w:r>
        <w:rPr>
          <w:position w:val="2"/>
          <w:sz w:val="22"/>
        </w:rPr>
        <w:t>ppm</w:t>
      </w:r>
      <w:r>
        <w:rPr>
          <w:spacing w:val="-56"/>
          <w:position w:val="2"/>
          <w:sz w:val="22"/>
        </w:rPr>
        <w:t> </w:t>
      </w:r>
      <w:r>
        <w:rPr>
          <w:position w:val="-12"/>
          <w:sz w:val="22"/>
        </w:rPr>
        <w:t>V</w:t>
      </w:r>
      <w:r>
        <w:rPr>
          <w:position w:val="-14"/>
          <w:sz w:val="14"/>
        </w:rPr>
        <w:t>1 </w:t>
      </w:r>
      <w:r>
        <w:rPr>
          <w:position w:val="-12"/>
          <w:sz w:val="22"/>
        </w:rPr>
        <w:t>= </w:t>
      </w:r>
      <w:r>
        <w:rPr>
          <w:rFonts w:ascii="Cambria Math"/>
          <w:sz w:val="16"/>
        </w:rPr>
        <w:t>15000</w:t>
      </w:r>
    </w:p>
    <w:p>
      <w:pPr>
        <w:pStyle w:val="BodyText"/>
        <w:spacing w:line="20" w:lineRule="exact"/>
        <w:ind w:left="247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3.05pt;height:.75pt;mso-position-horizontal-relative:char;mso-position-vertical-relative:line" coordorigin="0,0" coordsize="461,15">
            <v:rect style="position:absolute;left:0;top:0;width:461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10"/>
        <w:ind w:left="2522" w:right="0" w:firstLine="0"/>
        <w:jc w:val="lef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1000</w:t>
      </w:r>
    </w:p>
    <w:p>
      <w:pPr>
        <w:pStyle w:val="BodyText"/>
        <w:spacing w:before="98"/>
        <w:ind w:left="2286"/>
      </w:pPr>
      <w:r>
        <w:rPr/>
        <w:t>=</w:t>
      </w:r>
      <w:r>
        <w:rPr>
          <w:spacing w:val="3"/>
        </w:rPr>
        <w:t> </w:t>
      </w:r>
      <w:r>
        <w:rPr/>
        <w:t>15</w:t>
      </w:r>
      <w:r>
        <w:rPr>
          <w:spacing w:val="5"/>
        </w:rPr>
        <w:t> </w:t>
      </w:r>
      <w:r>
        <w:rPr/>
        <w:t>ml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pStyle w:val="BodyText"/>
        <w:ind w:left="586"/>
      </w:pPr>
      <w:r>
        <w:rPr/>
        <w:t>Konsentrasi</w:t>
      </w:r>
      <w:r>
        <w:rPr>
          <w:spacing w:val="-2"/>
        </w:rPr>
        <w:t> </w:t>
      </w:r>
      <w:r>
        <w:rPr/>
        <w:t>200 ppm</w:t>
      </w:r>
    </w:p>
    <w:p>
      <w:pPr>
        <w:spacing w:before="134"/>
        <w:ind w:left="1307" w:right="0" w:firstLine="0"/>
        <w:jc w:val="left"/>
        <w:rPr>
          <w:sz w:val="14"/>
        </w:rPr>
      </w:pPr>
      <w:r>
        <w:rPr>
          <w:position w:val="2"/>
          <w:sz w:val="22"/>
        </w:rPr>
        <w:t>V</w:t>
      </w:r>
      <w:r>
        <w:rPr>
          <w:sz w:val="14"/>
        </w:rPr>
        <w:t>1 </w:t>
      </w:r>
      <w:r>
        <w:rPr>
          <w:position w:val="2"/>
          <w:sz w:val="22"/>
        </w:rPr>
        <w:t>x</w:t>
      </w:r>
      <w:r>
        <w:rPr>
          <w:spacing w:val="3"/>
          <w:position w:val="2"/>
          <w:sz w:val="22"/>
        </w:rPr>
        <w:t> </w:t>
      </w:r>
      <w:r>
        <w:rPr>
          <w:position w:val="2"/>
          <w:sz w:val="22"/>
        </w:rPr>
        <w:t>C</w:t>
      </w:r>
      <w:r>
        <w:rPr>
          <w:sz w:val="14"/>
        </w:rPr>
        <w:t>1</w:t>
      </w:r>
      <w:r>
        <w:rPr>
          <w:spacing w:val="24"/>
          <w:sz w:val="14"/>
        </w:rPr>
        <w:t> </w:t>
      </w:r>
      <w:r>
        <w:rPr>
          <w:position w:val="2"/>
          <w:sz w:val="22"/>
        </w:rPr>
        <w:t>=</w:t>
      </w:r>
      <w:r>
        <w:rPr>
          <w:spacing w:val="5"/>
          <w:position w:val="2"/>
          <w:sz w:val="22"/>
        </w:rPr>
        <w:t> </w:t>
      </w:r>
      <w:r>
        <w:rPr>
          <w:position w:val="2"/>
          <w:sz w:val="22"/>
        </w:rPr>
        <w:t>V</w:t>
      </w:r>
      <w:r>
        <w:rPr>
          <w:sz w:val="14"/>
        </w:rPr>
        <w:t>2</w:t>
      </w:r>
      <w:r>
        <w:rPr>
          <w:spacing w:val="1"/>
          <w:sz w:val="14"/>
        </w:rPr>
        <w:t> </w:t>
      </w:r>
      <w:r>
        <w:rPr>
          <w:position w:val="2"/>
          <w:sz w:val="22"/>
        </w:rPr>
        <w:t>x</w:t>
      </w:r>
      <w:r>
        <w:rPr>
          <w:spacing w:val="3"/>
          <w:position w:val="2"/>
          <w:sz w:val="22"/>
        </w:rPr>
        <w:t> </w:t>
      </w:r>
      <w:r>
        <w:rPr>
          <w:position w:val="2"/>
          <w:sz w:val="22"/>
        </w:rPr>
        <w:t>C</w:t>
      </w:r>
      <w:r>
        <w:rPr>
          <w:sz w:val="14"/>
        </w:rPr>
        <w:t>2</w:t>
      </w:r>
    </w:p>
    <w:p>
      <w:pPr>
        <w:spacing w:line="284" w:lineRule="exact" w:before="123"/>
        <w:ind w:left="2027" w:right="4896" w:hanging="720"/>
        <w:jc w:val="left"/>
        <w:rPr>
          <w:rFonts w:ascii="Cambria Math"/>
          <w:sz w:val="16"/>
        </w:rPr>
      </w:pPr>
      <w:r>
        <w:rPr>
          <w:position w:val="2"/>
          <w:sz w:val="22"/>
        </w:rPr>
        <w:t>V</w:t>
      </w:r>
      <w:r>
        <w:rPr>
          <w:sz w:val="14"/>
        </w:rPr>
        <w:t>1</w:t>
      </w:r>
      <w:r>
        <w:rPr>
          <w:spacing w:val="-1"/>
          <w:sz w:val="14"/>
        </w:rPr>
        <w:t> </w:t>
      </w:r>
      <w:r>
        <w:rPr>
          <w:position w:val="2"/>
          <w:sz w:val="22"/>
        </w:rPr>
        <w:t>x</w:t>
      </w:r>
      <w:r>
        <w:rPr>
          <w:spacing w:val="3"/>
          <w:position w:val="2"/>
          <w:sz w:val="22"/>
        </w:rPr>
        <w:t> </w:t>
      </w:r>
      <w:r>
        <w:rPr>
          <w:position w:val="2"/>
          <w:sz w:val="22"/>
        </w:rPr>
        <w:t>1000</w:t>
      </w:r>
      <w:r>
        <w:rPr>
          <w:spacing w:val="5"/>
          <w:position w:val="2"/>
          <w:sz w:val="22"/>
        </w:rPr>
        <w:t> </w:t>
      </w:r>
      <w:r>
        <w:rPr>
          <w:position w:val="2"/>
          <w:sz w:val="22"/>
        </w:rPr>
        <w:t>ppm</w:t>
      </w:r>
      <w:r>
        <w:rPr>
          <w:spacing w:val="2"/>
          <w:position w:val="2"/>
          <w:sz w:val="22"/>
        </w:rPr>
        <w:t> </w:t>
      </w:r>
      <w:r>
        <w:rPr>
          <w:position w:val="2"/>
          <w:sz w:val="22"/>
        </w:rPr>
        <w:t>=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100</w:t>
      </w:r>
      <w:r>
        <w:rPr>
          <w:spacing w:val="6"/>
          <w:position w:val="2"/>
          <w:sz w:val="22"/>
        </w:rPr>
        <w:t> </w:t>
      </w:r>
      <w:r>
        <w:rPr>
          <w:position w:val="2"/>
          <w:sz w:val="22"/>
        </w:rPr>
        <w:t>ml</w:t>
      </w:r>
      <w:r>
        <w:rPr>
          <w:spacing w:val="2"/>
          <w:position w:val="2"/>
          <w:sz w:val="22"/>
        </w:rPr>
        <w:t> </w:t>
      </w:r>
      <w:r>
        <w:rPr>
          <w:position w:val="2"/>
          <w:sz w:val="22"/>
        </w:rPr>
        <w:t>x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200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ppm</w:t>
      </w:r>
      <w:r>
        <w:rPr>
          <w:spacing w:val="-55"/>
          <w:position w:val="2"/>
          <w:sz w:val="22"/>
        </w:rPr>
        <w:t> </w:t>
      </w:r>
      <w:r>
        <w:rPr>
          <w:position w:val="-12"/>
          <w:sz w:val="22"/>
        </w:rPr>
        <w:t>V</w:t>
      </w:r>
      <w:r>
        <w:rPr>
          <w:position w:val="-14"/>
          <w:sz w:val="14"/>
        </w:rPr>
        <w:t>1 </w:t>
      </w:r>
      <w:r>
        <w:rPr>
          <w:position w:val="-12"/>
          <w:sz w:val="22"/>
        </w:rPr>
        <w:t>= </w:t>
      </w:r>
      <w:r>
        <w:rPr>
          <w:rFonts w:ascii="Cambria Math"/>
          <w:sz w:val="16"/>
        </w:rPr>
        <w:t>20000</w:t>
      </w:r>
    </w:p>
    <w:p>
      <w:pPr>
        <w:pStyle w:val="BodyText"/>
        <w:spacing w:line="20" w:lineRule="exact"/>
        <w:ind w:left="247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3.05pt;height:.75pt;mso-position-horizontal-relative:char;mso-position-vertical-relative:line" coordorigin="0,0" coordsize="461,15">
            <v:rect style="position:absolute;left:0;top:0;width:461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10"/>
        <w:ind w:left="2522" w:right="0" w:firstLine="0"/>
        <w:jc w:val="lef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1000</w:t>
      </w:r>
    </w:p>
    <w:p>
      <w:pPr>
        <w:pStyle w:val="BodyText"/>
        <w:spacing w:before="103"/>
        <w:ind w:left="2286"/>
      </w:pPr>
      <w:r>
        <w:rPr/>
        <w:t>=</w:t>
      </w:r>
      <w:r>
        <w:rPr>
          <w:spacing w:val="3"/>
        </w:rPr>
        <w:t> </w:t>
      </w:r>
      <w:r>
        <w:rPr/>
        <w:t>20</w:t>
      </w:r>
      <w:r>
        <w:rPr>
          <w:spacing w:val="5"/>
        </w:rPr>
        <w:t> </w:t>
      </w:r>
      <w:r>
        <w:rPr/>
        <w:t>ml</w:t>
      </w:r>
    </w:p>
    <w:p>
      <w:pPr>
        <w:spacing w:after="0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BodyText"/>
        <w:ind w:left="586"/>
      </w:pPr>
      <w:r>
        <w:rPr/>
        <w:t>Konsentrasi</w:t>
      </w:r>
      <w:r>
        <w:rPr>
          <w:spacing w:val="-1"/>
        </w:rPr>
        <w:t> </w:t>
      </w:r>
      <w:r>
        <w:rPr/>
        <w:t>250</w:t>
      </w:r>
      <w:r>
        <w:rPr>
          <w:spacing w:val="1"/>
        </w:rPr>
        <w:t> </w:t>
      </w:r>
      <w:r>
        <w:rPr/>
        <w:t>ppm</w:t>
      </w:r>
    </w:p>
    <w:p>
      <w:pPr>
        <w:spacing w:before="130"/>
        <w:ind w:left="1307" w:right="0" w:firstLine="0"/>
        <w:jc w:val="left"/>
        <w:rPr>
          <w:sz w:val="14"/>
        </w:rPr>
      </w:pPr>
      <w:r>
        <w:rPr>
          <w:position w:val="2"/>
          <w:sz w:val="22"/>
        </w:rPr>
        <w:t>V</w:t>
      </w:r>
      <w:r>
        <w:rPr>
          <w:sz w:val="14"/>
        </w:rPr>
        <w:t>1 </w:t>
      </w:r>
      <w:r>
        <w:rPr>
          <w:position w:val="2"/>
          <w:sz w:val="22"/>
        </w:rPr>
        <w:t>x</w:t>
      </w:r>
      <w:r>
        <w:rPr>
          <w:spacing w:val="3"/>
          <w:position w:val="2"/>
          <w:sz w:val="22"/>
        </w:rPr>
        <w:t> </w:t>
      </w:r>
      <w:r>
        <w:rPr>
          <w:position w:val="2"/>
          <w:sz w:val="22"/>
        </w:rPr>
        <w:t>C</w:t>
      </w:r>
      <w:r>
        <w:rPr>
          <w:sz w:val="14"/>
        </w:rPr>
        <w:t>1</w:t>
      </w:r>
      <w:r>
        <w:rPr>
          <w:spacing w:val="24"/>
          <w:sz w:val="14"/>
        </w:rPr>
        <w:t> </w:t>
      </w:r>
      <w:r>
        <w:rPr>
          <w:position w:val="2"/>
          <w:sz w:val="22"/>
        </w:rPr>
        <w:t>=</w:t>
      </w:r>
      <w:r>
        <w:rPr>
          <w:spacing w:val="5"/>
          <w:position w:val="2"/>
          <w:sz w:val="22"/>
        </w:rPr>
        <w:t> </w:t>
      </w:r>
      <w:r>
        <w:rPr>
          <w:position w:val="2"/>
          <w:sz w:val="22"/>
        </w:rPr>
        <w:t>V</w:t>
      </w:r>
      <w:r>
        <w:rPr>
          <w:sz w:val="14"/>
        </w:rPr>
        <w:t>2</w:t>
      </w:r>
      <w:r>
        <w:rPr>
          <w:spacing w:val="1"/>
          <w:sz w:val="14"/>
        </w:rPr>
        <w:t> </w:t>
      </w:r>
      <w:r>
        <w:rPr>
          <w:position w:val="2"/>
          <w:sz w:val="22"/>
        </w:rPr>
        <w:t>x</w:t>
      </w:r>
      <w:r>
        <w:rPr>
          <w:spacing w:val="3"/>
          <w:position w:val="2"/>
          <w:sz w:val="22"/>
        </w:rPr>
        <w:t> </w:t>
      </w:r>
      <w:r>
        <w:rPr>
          <w:position w:val="2"/>
          <w:sz w:val="22"/>
        </w:rPr>
        <w:t>C</w:t>
      </w:r>
      <w:r>
        <w:rPr>
          <w:sz w:val="14"/>
        </w:rPr>
        <w:t>2</w:t>
      </w:r>
    </w:p>
    <w:p>
      <w:pPr>
        <w:spacing w:line="288" w:lineRule="exact" w:before="125"/>
        <w:ind w:left="2027" w:right="4895" w:hanging="720"/>
        <w:jc w:val="left"/>
        <w:rPr>
          <w:rFonts w:ascii="Cambria Math"/>
          <w:sz w:val="16"/>
        </w:rPr>
      </w:pPr>
      <w:r>
        <w:rPr>
          <w:position w:val="2"/>
          <w:sz w:val="22"/>
        </w:rPr>
        <w:t>V</w:t>
      </w:r>
      <w:r>
        <w:rPr>
          <w:sz w:val="14"/>
        </w:rPr>
        <w:t>1 </w:t>
      </w:r>
      <w:r>
        <w:rPr>
          <w:position w:val="2"/>
          <w:sz w:val="22"/>
        </w:rPr>
        <w:t>x</w:t>
      </w:r>
      <w:r>
        <w:rPr>
          <w:spacing w:val="2"/>
          <w:position w:val="2"/>
          <w:sz w:val="22"/>
        </w:rPr>
        <w:t> </w:t>
      </w:r>
      <w:r>
        <w:rPr>
          <w:position w:val="2"/>
          <w:sz w:val="22"/>
        </w:rPr>
        <w:t>1000</w:t>
      </w:r>
      <w:r>
        <w:rPr>
          <w:spacing w:val="5"/>
          <w:position w:val="2"/>
          <w:sz w:val="22"/>
        </w:rPr>
        <w:t> </w:t>
      </w:r>
      <w:r>
        <w:rPr>
          <w:position w:val="2"/>
          <w:sz w:val="22"/>
        </w:rPr>
        <w:t>ppm</w:t>
      </w:r>
      <w:r>
        <w:rPr>
          <w:spacing w:val="2"/>
          <w:position w:val="2"/>
          <w:sz w:val="22"/>
        </w:rPr>
        <w:t> </w:t>
      </w:r>
      <w:r>
        <w:rPr>
          <w:position w:val="2"/>
          <w:sz w:val="22"/>
        </w:rPr>
        <w:t>=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100</w:t>
      </w:r>
      <w:r>
        <w:rPr>
          <w:spacing w:val="6"/>
          <w:position w:val="2"/>
          <w:sz w:val="22"/>
        </w:rPr>
        <w:t> </w:t>
      </w:r>
      <w:r>
        <w:rPr>
          <w:position w:val="2"/>
          <w:sz w:val="22"/>
        </w:rPr>
        <w:t>ml</w:t>
      </w:r>
      <w:r>
        <w:rPr>
          <w:spacing w:val="2"/>
          <w:position w:val="2"/>
          <w:sz w:val="22"/>
        </w:rPr>
        <w:t> </w:t>
      </w:r>
      <w:r>
        <w:rPr>
          <w:position w:val="2"/>
          <w:sz w:val="22"/>
        </w:rPr>
        <w:t>x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250 ppm</w:t>
      </w:r>
      <w:r>
        <w:rPr>
          <w:spacing w:val="-55"/>
          <w:position w:val="2"/>
          <w:sz w:val="22"/>
        </w:rPr>
        <w:t> </w:t>
      </w:r>
      <w:r>
        <w:rPr>
          <w:position w:val="-12"/>
          <w:sz w:val="22"/>
        </w:rPr>
        <w:t>V</w:t>
      </w:r>
      <w:r>
        <w:rPr>
          <w:position w:val="-14"/>
          <w:sz w:val="14"/>
        </w:rPr>
        <w:t>1 </w:t>
      </w:r>
      <w:r>
        <w:rPr>
          <w:position w:val="-12"/>
          <w:sz w:val="22"/>
        </w:rPr>
        <w:t>= </w:t>
      </w:r>
      <w:r>
        <w:rPr>
          <w:rFonts w:ascii="Cambria Math"/>
          <w:sz w:val="16"/>
        </w:rPr>
        <w:t>25000</w:t>
      </w:r>
    </w:p>
    <w:p>
      <w:pPr>
        <w:pStyle w:val="BodyText"/>
        <w:spacing w:line="20" w:lineRule="exact"/>
        <w:ind w:left="247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3.05pt;height:.75pt;mso-position-horizontal-relative:char;mso-position-vertical-relative:line" coordorigin="0,0" coordsize="461,15">
            <v:rect style="position:absolute;left:0;top:0;width:461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10"/>
        <w:ind w:left="2522" w:right="0" w:firstLine="0"/>
        <w:jc w:val="lef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1000</w:t>
      </w:r>
    </w:p>
    <w:p>
      <w:pPr>
        <w:pStyle w:val="BodyText"/>
        <w:spacing w:before="98"/>
        <w:ind w:left="2286"/>
      </w:pPr>
      <w:r>
        <w:rPr/>
        <w:t>=</w:t>
      </w:r>
      <w:r>
        <w:rPr>
          <w:spacing w:val="3"/>
        </w:rPr>
        <w:t> </w:t>
      </w:r>
      <w:r>
        <w:rPr/>
        <w:t>25</w:t>
      </w:r>
      <w:r>
        <w:rPr>
          <w:spacing w:val="5"/>
        </w:rPr>
        <w:t> </w:t>
      </w:r>
      <w:r>
        <w:rPr/>
        <w:t>ml</w:t>
      </w:r>
    </w:p>
    <w:p>
      <w:pPr>
        <w:spacing w:after="0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spacing w:line="364" w:lineRule="auto" w:before="104"/>
        <w:ind w:left="586" w:right="6854"/>
      </w:pPr>
      <w:r>
        <w:rPr/>
        <w:t>Lampiran 2</w:t>
      </w:r>
      <w:r>
        <w:rPr>
          <w:spacing w:val="1"/>
        </w:rPr>
        <w:t> </w:t>
      </w:r>
      <w:r>
        <w:rPr/>
        <w:t>Perhitungan</w:t>
      </w:r>
      <w:r>
        <w:rPr>
          <w:spacing w:val="-1"/>
        </w:rPr>
        <w:t> </w:t>
      </w:r>
      <w:r>
        <w:rPr/>
        <w:t>%</w:t>
      </w:r>
      <w:r>
        <w:rPr>
          <w:spacing w:val="-7"/>
        </w:rPr>
        <w:t> </w:t>
      </w:r>
      <w:r>
        <w:rPr/>
        <w:t>inhibisi</w:t>
      </w:r>
    </w:p>
    <w:p>
      <w:pPr>
        <w:pStyle w:val="Heading3"/>
        <w:numPr>
          <w:ilvl w:val="0"/>
          <w:numId w:val="18"/>
        </w:numPr>
        <w:tabs>
          <w:tab w:pos="1306" w:val="left" w:leader="none"/>
          <w:tab w:pos="1307" w:val="left" w:leader="none"/>
        </w:tabs>
        <w:spacing w:line="240" w:lineRule="auto" w:before="196" w:after="0"/>
        <w:ind w:left="1307" w:right="0" w:hanging="721"/>
        <w:jc w:val="left"/>
      </w:pPr>
      <w:r>
        <w:rPr/>
        <w:pict>
          <v:rect style="position:absolute;margin-left:210.75pt;margin-top:22.527887pt;width:78.05pt;height:20.3pt;mso-position-horizontal-relative:page;mso-position-vertical-relative:paragraph;z-index:-17349632" filled="true" fillcolor="#ffffff" stroked="false">
            <v:fill type="solid"/>
            <w10:wrap type="none"/>
          </v:rect>
        </w:pict>
      </w:r>
      <w:r>
        <w:rPr/>
        <w:t>Vitamin</w:t>
      </w:r>
      <w:r>
        <w:rPr>
          <w:spacing w:val="-1"/>
        </w:rPr>
        <w:t> </w:t>
      </w:r>
      <w:r>
        <w:rPr/>
        <w:t>C</w:t>
      </w:r>
      <w:r>
        <w:rPr>
          <w:spacing w:val="-1"/>
        </w:rPr>
        <w:t> </w:t>
      </w:r>
      <w:r>
        <w:rPr/>
        <w:t>50</w:t>
      </w:r>
      <w:r>
        <w:rPr>
          <w:spacing w:val="2"/>
        </w:rPr>
        <w:t> </w:t>
      </w:r>
      <w:r>
        <w:rPr/>
        <w:t>ppm</w:t>
      </w:r>
    </w:p>
    <w:p>
      <w:pPr>
        <w:pStyle w:val="BodyText"/>
        <w:spacing w:line="260" w:lineRule="exact" w:before="80"/>
        <w:ind w:left="2685"/>
        <w:rPr>
          <w:rFonts w:ascii="Calibri" w:hAnsi="Calibri"/>
        </w:rPr>
      </w:pPr>
      <w:r>
        <w:rPr>
          <w:rFonts w:ascii="Calibri" w:hAnsi="Calibri"/>
        </w:rPr>
        <w:t>0,808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0,750</w:t>
      </w: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  <w:tab w:pos="3899" w:val="left" w:leader="none"/>
        </w:tabs>
        <w:spacing w:line="261" w:lineRule="exact" w:before="0" w:after="0"/>
        <w:ind w:left="1307" w:right="0" w:hanging="361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350144" from="211.199997pt,7.352513pt" to="275.649997pt,7.352513pt" stroked="true" strokeweight=".75pt" strokecolor="#000000">
            <v:stroke dashstyle="solid"/>
            <w10:wrap type="none"/>
          </v:line>
        </w:pict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inhibisi =</w:t>
        <w:tab/>
        <w:t>x 100%</w:t>
      </w:r>
    </w:p>
    <w:p>
      <w:pPr>
        <w:pStyle w:val="BodyText"/>
        <w:spacing w:before="6"/>
        <w:ind w:left="2954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60"/>
        <w:ind w:left="1307"/>
      </w:pPr>
      <w:r>
        <w:rPr/>
        <w:t>%</w:t>
      </w:r>
      <w:r>
        <w:rPr>
          <w:spacing w:val="2"/>
        </w:rPr>
        <w:t> </w:t>
      </w:r>
      <w:r>
        <w:rPr/>
        <w:t>inhibisi</w:t>
      </w:r>
      <w:r>
        <w:rPr>
          <w:spacing w:val="5"/>
        </w:rPr>
        <w:t> </w:t>
      </w:r>
      <w:r>
        <w:rPr/>
        <w:t>= 7,17</w:t>
      </w:r>
      <w:r>
        <w:rPr>
          <w:spacing w:val="-1"/>
        </w:rPr>
        <w:t> </w:t>
      </w:r>
      <w:r>
        <w:rPr/>
        <w:t>%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before="56"/>
        <w:ind w:left="2776"/>
        <w:rPr>
          <w:rFonts w:ascii="Calibri" w:hAnsi="Calibri"/>
        </w:rPr>
      </w:pPr>
      <w:r>
        <w:rPr/>
        <w:pict>
          <v:rect style="position:absolute;margin-left:215.25pt;margin-top:-1.116357pt;width:91.5pt;height:20.3pt;mso-position-horizontal-relative:page;mso-position-vertical-relative:paragraph;z-index:-17348608" filled="true" fillcolor="#ffffff" stroked="false">
            <v:fill type="solid"/>
            <w10:wrap type="none"/>
          </v:rect>
        </w:pict>
      </w:r>
      <w:r>
        <w:rPr>
          <w:rFonts w:ascii="Calibri" w:hAnsi="Calibri"/>
        </w:rPr>
        <w:t>0,808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0,750</w:t>
      </w: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  <w:tab w:pos="4187" w:val="left" w:leader="none"/>
        </w:tabs>
        <w:spacing w:line="256" w:lineRule="exact" w:before="17" w:after="0"/>
        <w:ind w:left="1307" w:right="0" w:hanging="361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349120" from="211.899994pt,8.279087pt" to="288.599994pt,8.279087pt" stroked="true" strokeweight=".75pt" strokecolor="#000000">
            <v:stroke dashstyle="solid"/>
            <w10:wrap type="none"/>
          </v:line>
        </w:pict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inhibisi =</w:t>
        <w:tab/>
        <w:t>x</w:t>
      </w:r>
      <w:r>
        <w:rPr>
          <w:spacing w:val="3"/>
          <w:sz w:val="22"/>
        </w:rPr>
        <w:t> </w:t>
      </w:r>
      <w:r>
        <w:rPr>
          <w:sz w:val="22"/>
        </w:rPr>
        <w:t>100</w:t>
      </w:r>
      <w:r>
        <w:rPr>
          <w:spacing w:val="5"/>
          <w:sz w:val="22"/>
        </w:rPr>
        <w:t> </w:t>
      </w:r>
      <w:r>
        <w:rPr>
          <w:sz w:val="22"/>
        </w:rPr>
        <w:t>%</w:t>
      </w:r>
    </w:p>
    <w:p>
      <w:pPr>
        <w:pStyle w:val="BodyText"/>
        <w:spacing w:line="255" w:lineRule="exact"/>
        <w:ind w:left="3016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89"/>
        <w:ind w:left="1307"/>
      </w:pPr>
      <w:r>
        <w:rPr/>
        <w:t>%</w:t>
      </w:r>
      <w:r>
        <w:rPr>
          <w:spacing w:val="2"/>
        </w:rPr>
        <w:t> </w:t>
      </w:r>
      <w:r>
        <w:rPr/>
        <w:t>inhibisi = 7,17%</w:t>
      </w:r>
    </w:p>
    <w:p>
      <w:pPr>
        <w:pStyle w:val="BodyText"/>
        <w:spacing w:before="6"/>
      </w:pPr>
    </w:p>
    <w:p>
      <w:pPr>
        <w:pStyle w:val="BodyText"/>
        <w:spacing w:before="56"/>
        <w:ind w:left="2733"/>
        <w:rPr>
          <w:rFonts w:ascii="Calibri" w:hAnsi="Calibri"/>
        </w:rPr>
      </w:pPr>
      <w:r>
        <w:rPr>
          <w:rFonts w:ascii="Calibri" w:hAnsi="Calibri"/>
        </w:rPr>
        <w:t>0,808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0,750</w:t>
      </w: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  <w:tab w:pos="4187" w:val="left" w:leader="none"/>
        </w:tabs>
        <w:spacing w:line="263" w:lineRule="exact" w:before="42" w:after="0"/>
        <w:ind w:left="1307" w:right="0" w:hanging="361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348096" from="210.550003pt,9.139055pt" to="288.600003pt,9.139055pt" stroked="true" strokeweight=".75pt" strokecolor="#000000">
            <v:stroke dashstyle="solid"/>
            <w10:wrap type="none"/>
          </v:line>
        </w:pict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inhibisi =</w:t>
        <w:tab/>
        <w:t>x</w:t>
      </w:r>
      <w:r>
        <w:rPr>
          <w:spacing w:val="3"/>
          <w:sz w:val="22"/>
        </w:rPr>
        <w:t> </w:t>
      </w:r>
      <w:r>
        <w:rPr>
          <w:sz w:val="22"/>
        </w:rPr>
        <w:t>100</w:t>
      </w:r>
      <w:r>
        <w:rPr>
          <w:spacing w:val="5"/>
          <w:sz w:val="22"/>
        </w:rPr>
        <w:t> </w:t>
      </w:r>
      <w:r>
        <w:rPr>
          <w:sz w:val="22"/>
        </w:rPr>
        <w:t>%</w:t>
      </w:r>
    </w:p>
    <w:p>
      <w:pPr>
        <w:pStyle w:val="BodyText"/>
        <w:spacing w:line="262" w:lineRule="exact"/>
        <w:ind w:right="3088"/>
        <w:jc w:val="center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74"/>
        <w:ind w:left="1307"/>
      </w:pPr>
      <w:r>
        <w:rPr/>
        <w:t>%</w:t>
      </w:r>
      <w:r>
        <w:rPr>
          <w:spacing w:val="2"/>
        </w:rPr>
        <w:t> </w:t>
      </w:r>
      <w:r>
        <w:rPr/>
        <w:t>inhibisi = 7,17</w:t>
      </w:r>
      <w:r>
        <w:rPr>
          <w:spacing w:val="-1"/>
        </w:rPr>
        <w:t> </w:t>
      </w:r>
      <w:r>
        <w:rPr/>
        <w:t>%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  <w:numPr>
          <w:ilvl w:val="0"/>
          <w:numId w:val="18"/>
        </w:numPr>
        <w:tabs>
          <w:tab w:pos="1306" w:val="left" w:leader="none"/>
          <w:tab w:pos="1307" w:val="left" w:leader="none"/>
        </w:tabs>
        <w:spacing w:line="240" w:lineRule="auto" w:before="1" w:after="0"/>
        <w:ind w:left="1307" w:right="0" w:hanging="721"/>
        <w:jc w:val="left"/>
      </w:pPr>
      <w:r>
        <w:rPr/>
        <w:pict>
          <v:rect style="position:absolute;margin-left:210.699997pt;margin-top:11.757859pt;width:83.25pt;height:20.3pt;mso-position-horizontal-relative:page;mso-position-vertical-relative:paragraph;z-index:-17347072" filled="true" fillcolor="#ffffff" stroked="false">
            <v:fill type="solid"/>
            <w10:wrap type="none"/>
          </v:rect>
        </w:pict>
      </w:r>
      <w:r>
        <w:rPr/>
        <w:t>Vitamin</w:t>
      </w:r>
      <w:r>
        <w:rPr>
          <w:spacing w:val="-1"/>
        </w:rPr>
        <w:t> </w:t>
      </w:r>
      <w:r>
        <w:rPr/>
        <w:t>C 100</w:t>
      </w:r>
      <w:r>
        <w:rPr>
          <w:spacing w:val="-2"/>
        </w:rPr>
        <w:t> </w:t>
      </w:r>
      <w:r>
        <w:rPr/>
        <w:t>ppm</w:t>
      </w:r>
    </w:p>
    <w:p>
      <w:pPr>
        <w:pStyle w:val="BodyText"/>
        <w:spacing w:before="60"/>
        <w:ind w:right="3050"/>
        <w:jc w:val="center"/>
        <w:rPr>
          <w:rFonts w:ascii="Calibri" w:hAnsi="Calibri"/>
        </w:rPr>
      </w:pPr>
      <w:r>
        <w:rPr>
          <w:rFonts w:ascii="Calibri" w:hAnsi="Calibri"/>
        </w:rPr>
        <w:t>0,808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0,660</w:t>
      </w: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  <w:tab w:pos="3899" w:val="left" w:leader="none"/>
        </w:tabs>
        <w:spacing w:line="240" w:lineRule="auto" w:before="3" w:after="0"/>
        <w:ind w:left="1307" w:right="0" w:hanging="361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347584" from="211.199997pt,7.84907pt" to="275.649997pt,7.84907pt" stroked="true" strokeweight=".75pt" strokecolor="#000000">
            <v:stroke dashstyle="solid"/>
            <w10:wrap type="none"/>
          </v:line>
        </w:pict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inhibisi =</w:t>
        <w:tab/>
        <w:t>x</w:t>
      </w:r>
      <w:r>
        <w:rPr>
          <w:spacing w:val="5"/>
          <w:sz w:val="22"/>
        </w:rPr>
        <w:t> </w:t>
      </w:r>
      <w:r>
        <w:rPr>
          <w:sz w:val="22"/>
        </w:rPr>
        <w:t>100%</w:t>
      </w:r>
    </w:p>
    <w:p>
      <w:pPr>
        <w:pStyle w:val="BodyText"/>
        <w:spacing w:before="2"/>
        <w:ind w:left="2954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64"/>
        <w:ind w:left="1307"/>
      </w:pPr>
      <w:r>
        <w:rPr/>
        <w:t>%</w:t>
      </w:r>
      <w:r>
        <w:rPr>
          <w:spacing w:val="1"/>
        </w:rPr>
        <w:t> </w:t>
      </w:r>
      <w:r>
        <w:rPr/>
        <w:t>inhibisi =</w:t>
      </w:r>
      <w:r>
        <w:rPr>
          <w:spacing w:val="-1"/>
        </w:rPr>
        <w:t> </w:t>
      </w:r>
      <w:r>
        <w:rPr/>
        <w:t>18,31</w:t>
      </w:r>
      <w:r>
        <w:rPr>
          <w:spacing w:val="4"/>
        </w:rPr>
        <w:t> </w:t>
      </w:r>
      <w:r>
        <w:rPr/>
        <w:t>%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before="56"/>
        <w:ind w:right="3290"/>
        <w:jc w:val="center"/>
        <w:rPr>
          <w:rFonts w:ascii="Calibri" w:hAnsi="Calibri"/>
        </w:rPr>
      </w:pPr>
      <w:r>
        <w:rPr>
          <w:rFonts w:ascii="Calibri" w:hAnsi="Calibri"/>
        </w:rPr>
        <w:t>0,808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0,660</w:t>
      </w: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  <w:tab w:pos="4024" w:val="left" w:leader="none"/>
        </w:tabs>
        <w:spacing w:line="268" w:lineRule="exact" w:before="22" w:after="0"/>
        <w:ind w:left="1307" w:right="0" w:hanging="361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346560" from="211.199997pt,8.569088pt" to="275.649997pt,8.569088pt" stroked="true" strokeweight=".75pt" strokecolor="#000000">
            <v:stroke dashstyle="solid"/>
            <w10:wrap type="none"/>
          </v:line>
        </w:pict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inhibisi =</w:t>
        <w:tab/>
        <w:t>x</w:t>
      </w:r>
      <w:r>
        <w:rPr>
          <w:spacing w:val="62"/>
          <w:sz w:val="22"/>
        </w:rPr>
        <w:t> </w:t>
      </w:r>
      <w:r>
        <w:rPr>
          <w:sz w:val="22"/>
        </w:rPr>
        <w:t>100%</w:t>
      </w:r>
    </w:p>
    <w:p>
      <w:pPr>
        <w:pStyle w:val="BodyText"/>
        <w:spacing w:line="267" w:lineRule="exact"/>
        <w:ind w:right="3222"/>
        <w:jc w:val="center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64"/>
        <w:ind w:left="1307"/>
      </w:pPr>
      <w:r>
        <w:rPr/>
        <w:t>%</w:t>
      </w:r>
      <w:r>
        <w:rPr>
          <w:spacing w:val="1"/>
        </w:rPr>
        <w:t> </w:t>
      </w:r>
      <w:r>
        <w:rPr/>
        <w:t>inhibisi =18,31</w:t>
      </w:r>
      <w:r>
        <w:rPr>
          <w:spacing w:val="-1"/>
        </w:rPr>
        <w:t> </w:t>
      </w:r>
      <w:r>
        <w:rPr/>
        <w:t>%</w:t>
      </w:r>
    </w:p>
    <w:p>
      <w:pPr>
        <w:pStyle w:val="BodyText"/>
        <w:spacing w:before="1"/>
      </w:pPr>
    </w:p>
    <w:p>
      <w:pPr>
        <w:pStyle w:val="BodyText"/>
        <w:spacing w:before="56"/>
        <w:ind w:right="3050"/>
        <w:jc w:val="center"/>
        <w:rPr>
          <w:rFonts w:ascii="Calibri" w:hAnsi="Calibri"/>
        </w:rPr>
      </w:pPr>
      <w:r>
        <w:rPr>
          <w:rFonts w:ascii="Calibri" w:hAnsi="Calibri"/>
        </w:rPr>
        <w:t>0,808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0,660</w:t>
      </w: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  <w:tab w:pos="4187" w:val="left" w:leader="none"/>
        </w:tabs>
        <w:spacing w:line="263" w:lineRule="exact" w:before="47" w:after="0"/>
        <w:ind w:left="1307" w:right="0" w:hanging="361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346048" from="210.550003pt,9.319087pt" to="288.600003pt,9.319087pt" stroked="true" strokeweight=".75pt" strokecolor="#000000">
            <v:stroke dashstyle="solid"/>
            <w10:wrap type="none"/>
          </v:line>
        </w:pict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inhibisi =</w:t>
        <w:tab/>
        <w:t>x</w:t>
      </w:r>
      <w:r>
        <w:rPr>
          <w:spacing w:val="3"/>
          <w:sz w:val="22"/>
        </w:rPr>
        <w:t> </w:t>
      </w:r>
      <w:r>
        <w:rPr>
          <w:sz w:val="22"/>
        </w:rPr>
        <w:t>100</w:t>
      </w:r>
      <w:r>
        <w:rPr>
          <w:spacing w:val="5"/>
          <w:sz w:val="22"/>
        </w:rPr>
        <w:t> </w:t>
      </w:r>
      <w:r>
        <w:rPr>
          <w:sz w:val="22"/>
        </w:rPr>
        <w:t>%</w:t>
      </w:r>
    </w:p>
    <w:p>
      <w:pPr>
        <w:pStyle w:val="BodyText"/>
        <w:spacing w:line="262" w:lineRule="exact"/>
        <w:ind w:right="3088"/>
        <w:jc w:val="center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74"/>
        <w:ind w:left="1307"/>
      </w:pPr>
      <w:r>
        <w:rPr/>
        <w:t>%</w:t>
      </w:r>
      <w:r>
        <w:rPr>
          <w:spacing w:val="1"/>
        </w:rPr>
        <w:t> </w:t>
      </w:r>
      <w:r>
        <w:rPr/>
        <w:t>inhibisi =18,31</w:t>
      </w:r>
      <w:r>
        <w:rPr>
          <w:spacing w:val="-1"/>
        </w:rPr>
        <w:t> </w:t>
      </w:r>
      <w:r>
        <w:rPr/>
        <w:t>%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  <w:numPr>
          <w:ilvl w:val="0"/>
          <w:numId w:val="18"/>
        </w:numPr>
        <w:tabs>
          <w:tab w:pos="1306" w:val="left" w:leader="none"/>
          <w:tab w:pos="1307" w:val="left" w:leader="none"/>
        </w:tabs>
        <w:spacing w:line="240" w:lineRule="auto" w:before="0" w:after="0"/>
        <w:ind w:left="1307" w:right="0" w:hanging="721"/>
        <w:jc w:val="left"/>
      </w:pPr>
      <w:r>
        <w:rPr/>
        <w:pict>
          <v:rect style="position:absolute;margin-left:210.699997pt;margin-top:12.167865pt;width:89.25pt;height:20.3pt;mso-position-horizontal-relative:page;mso-position-vertical-relative:paragraph;z-index:-17345024" filled="true" fillcolor="#ffffff" stroked="false">
            <v:fill type="solid"/>
            <w10:wrap type="none"/>
          </v:rect>
        </w:pict>
      </w:r>
      <w:r>
        <w:rPr/>
        <w:t>Vitamin</w:t>
      </w:r>
      <w:r>
        <w:rPr>
          <w:spacing w:val="-1"/>
        </w:rPr>
        <w:t> </w:t>
      </w:r>
      <w:r>
        <w:rPr/>
        <w:t>C 150</w:t>
      </w:r>
      <w:r>
        <w:rPr>
          <w:spacing w:val="-2"/>
        </w:rPr>
        <w:t> </w:t>
      </w:r>
      <w:r>
        <w:rPr/>
        <w:t>ppm</w:t>
      </w:r>
    </w:p>
    <w:p>
      <w:pPr>
        <w:pStyle w:val="BodyText"/>
        <w:spacing w:line="263" w:lineRule="exact" w:before="75"/>
        <w:ind w:right="3051"/>
        <w:jc w:val="center"/>
        <w:rPr>
          <w:rFonts w:ascii="Calibri" w:hAnsi="Calibri"/>
        </w:rPr>
      </w:pPr>
      <w:r>
        <w:rPr>
          <w:rFonts w:ascii="Calibri" w:hAnsi="Calibri"/>
        </w:rPr>
        <w:t>0,808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0,486</w:t>
      </w: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  <w:tab w:pos="4264" w:val="left" w:leader="none"/>
        </w:tabs>
        <w:spacing w:line="262" w:lineRule="exact" w:before="0" w:after="0"/>
        <w:ind w:left="1307" w:right="0" w:hanging="361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345536" from="211.199997pt,7.342496pt" to="275.649997pt,7.342496pt" stroked="true" strokeweight=".75pt" strokecolor="#000000">
            <v:stroke dashstyle="solid"/>
            <w10:wrap type="none"/>
          </v:line>
        </w:pict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inhibisi =</w:t>
        <w:tab/>
        <w:t>x</w:t>
      </w:r>
      <w:r>
        <w:rPr>
          <w:spacing w:val="2"/>
          <w:sz w:val="22"/>
        </w:rPr>
        <w:t> </w:t>
      </w:r>
      <w:r>
        <w:rPr>
          <w:sz w:val="22"/>
        </w:rPr>
        <w:t>100%</w:t>
      </w:r>
    </w:p>
    <w:p>
      <w:pPr>
        <w:pStyle w:val="BodyText"/>
        <w:spacing w:line="267" w:lineRule="exact"/>
        <w:ind w:left="2954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70"/>
        <w:ind w:left="1307"/>
      </w:pPr>
      <w:r>
        <w:rPr/>
        <w:t>%</w:t>
      </w:r>
      <w:r>
        <w:rPr>
          <w:spacing w:val="1"/>
        </w:rPr>
        <w:t> </w:t>
      </w:r>
      <w:r>
        <w:rPr/>
        <w:t>inhibisi =</w:t>
      </w:r>
      <w:r>
        <w:rPr>
          <w:spacing w:val="-1"/>
        </w:rPr>
        <w:t> </w:t>
      </w:r>
      <w:r>
        <w:rPr/>
        <w:t>39,85</w:t>
      </w:r>
      <w:r>
        <w:rPr>
          <w:spacing w:val="4"/>
        </w:rPr>
        <w:t> </w:t>
      </w:r>
      <w:r>
        <w:rPr/>
        <w:t>%</w:t>
      </w:r>
    </w:p>
    <w:p>
      <w:pPr>
        <w:spacing w:after="0"/>
        <w:sectPr>
          <w:pgSz w:w="11910" w:h="16840"/>
          <w:pgMar w:header="0" w:footer="1704" w:top="1580" w:bottom="1900" w:left="1680" w:right="600"/>
        </w:sectPr>
      </w:pP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</w:tabs>
        <w:spacing w:line="240" w:lineRule="auto" w:before="1" w:after="0"/>
        <w:ind w:left="1307" w:right="0" w:hanging="361"/>
        <w:jc w:val="left"/>
        <w:rPr>
          <w:sz w:val="22"/>
        </w:rPr>
      </w:pPr>
      <w:r>
        <w:rPr>
          <w:sz w:val="22"/>
        </w:rPr>
        <w:t>%</w:t>
      </w:r>
      <w:r>
        <w:rPr>
          <w:spacing w:val="-6"/>
          <w:sz w:val="22"/>
        </w:rPr>
        <w:t> </w:t>
      </w:r>
      <w:r>
        <w:rPr>
          <w:sz w:val="22"/>
        </w:rPr>
        <w:t>inhibisi</w:t>
      </w:r>
      <w:r>
        <w:rPr>
          <w:spacing w:val="-7"/>
          <w:sz w:val="22"/>
        </w:rPr>
        <w:t> </w:t>
      </w:r>
      <w:r>
        <w:rPr>
          <w:sz w:val="22"/>
        </w:rPr>
        <w:t>=</w:t>
      </w:r>
    </w:p>
    <w:p>
      <w:pPr>
        <w:pStyle w:val="BodyText"/>
        <w:spacing w:before="118"/>
        <w:ind w:left="216"/>
        <w:rPr>
          <w:rFonts w:ascii="Calibri" w:hAnsi="Calibri"/>
        </w:rPr>
      </w:pPr>
      <w:r>
        <w:rPr/>
        <w:br w:type="column"/>
      </w:r>
      <w:r>
        <w:rPr>
          <w:rFonts w:ascii="Calibri" w:hAnsi="Calibri"/>
          <w:spacing w:val="-1"/>
        </w:rPr>
        <w:t>0,808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0,486</w:t>
      </w:r>
    </w:p>
    <w:p>
      <w:pPr>
        <w:pStyle w:val="BodyText"/>
        <w:spacing w:before="10"/>
        <w:rPr>
          <w:rFonts w:ascii="Calibri"/>
          <w:sz w:val="6"/>
        </w:rPr>
      </w:pPr>
    </w:p>
    <w:p>
      <w:pPr>
        <w:pStyle w:val="BodyText"/>
        <w:spacing w:line="20" w:lineRule="exact"/>
        <w:ind w:left="67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64.45pt;height:.75pt;mso-position-horizontal-relative:char;mso-position-vertical-relative:line" coordorigin="0,0" coordsize="1289,15">
            <v:line style="position:absolute" from="0,7" to="1289,7" stroked="true" strokeweight=".75pt" strokecolor="#00000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pStyle w:val="BodyText"/>
        <w:spacing w:before="109"/>
        <w:ind w:left="485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4"/>
        <w:rPr>
          <w:rFonts w:ascii="Calibri"/>
          <w:sz w:val="28"/>
        </w:rPr>
      </w:pPr>
      <w:r>
        <w:rPr/>
        <w:br w:type="column"/>
      </w:r>
      <w:r>
        <w:rPr>
          <w:rFonts w:ascii="Calibri"/>
          <w:sz w:val="28"/>
        </w:rPr>
      </w:r>
    </w:p>
    <w:p>
      <w:pPr>
        <w:pStyle w:val="BodyText"/>
        <w:ind w:left="459"/>
      </w:pPr>
      <w:r>
        <w:rPr/>
        <w:t>x</w:t>
      </w:r>
      <w:r>
        <w:rPr>
          <w:spacing w:val="-1"/>
        </w:rPr>
        <w:t> </w:t>
      </w:r>
      <w:r>
        <w:rPr/>
        <w:t>100%</w:t>
      </w:r>
    </w:p>
    <w:p>
      <w:pPr>
        <w:spacing w:after="0"/>
        <w:sectPr>
          <w:type w:val="continuous"/>
          <w:pgSz w:w="11910" w:h="16840"/>
          <w:pgMar w:top="1580" w:bottom="280" w:left="1680" w:right="600"/>
          <w:cols w:num="3" w:equalWidth="0">
            <w:col w:w="2429" w:space="40"/>
            <w:col w:w="1422" w:space="39"/>
            <w:col w:w="5700"/>
          </w:cols>
        </w:sectPr>
      </w:pPr>
    </w:p>
    <w:p>
      <w:pPr>
        <w:pStyle w:val="BodyText"/>
        <w:spacing w:before="60"/>
        <w:ind w:left="1307"/>
      </w:pPr>
      <w:r>
        <w:rPr/>
        <w:t>%</w:t>
      </w:r>
      <w:r>
        <w:rPr>
          <w:spacing w:val="1"/>
        </w:rPr>
        <w:t> </w:t>
      </w:r>
      <w:r>
        <w:rPr/>
        <w:t>inhibisi =</w:t>
      </w:r>
      <w:r>
        <w:rPr>
          <w:spacing w:val="-1"/>
        </w:rPr>
        <w:t> </w:t>
      </w:r>
      <w:r>
        <w:rPr/>
        <w:t>39,85%</w:t>
      </w:r>
    </w:p>
    <w:p>
      <w:pPr>
        <w:spacing w:after="0"/>
        <w:sectPr>
          <w:type w:val="continuous"/>
          <w:pgSz w:w="11910" w:h="16840"/>
          <w:pgMar w:top="1580" w:bottom="280" w:left="1680" w:right="60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56"/>
        <w:ind w:right="3051"/>
        <w:jc w:val="center"/>
        <w:rPr>
          <w:rFonts w:ascii="Calibri" w:hAnsi="Calibri"/>
        </w:rPr>
      </w:pPr>
      <w:r>
        <w:rPr>
          <w:rFonts w:ascii="Calibri" w:hAnsi="Calibri"/>
        </w:rPr>
        <w:t>0,808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0,486</w:t>
      </w: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  <w:tab w:pos="4187" w:val="left" w:leader="none"/>
        </w:tabs>
        <w:spacing w:line="263" w:lineRule="exact" w:before="42" w:after="0"/>
        <w:ind w:left="1307" w:right="0" w:hanging="361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343488" from="210.550003pt,9.169109pt" to="288.600003pt,9.169109pt" stroked="true" strokeweight=".75pt" strokecolor="#000000">
            <v:stroke dashstyle="solid"/>
            <w10:wrap type="none"/>
          </v:line>
        </w:pict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inhibisi =</w:t>
        <w:tab/>
        <w:t>x</w:t>
      </w:r>
      <w:r>
        <w:rPr>
          <w:spacing w:val="3"/>
          <w:sz w:val="22"/>
        </w:rPr>
        <w:t> </w:t>
      </w:r>
      <w:r>
        <w:rPr>
          <w:sz w:val="22"/>
        </w:rPr>
        <w:t>100</w:t>
      </w:r>
      <w:r>
        <w:rPr>
          <w:spacing w:val="5"/>
          <w:sz w:val="22"/>
        </w:rPr>
        <w:t> </w:t>
      </w:r>
      <w:r>
        <w:rPr>
          <w:sz w:val="22"/>
        </w:rPr>
        <w:t>%</w:t>
      </w:r>
    </w:p>
    <w:p>
      <w:pPr>
        <w:pStyle w:val="BodyText"/>
        <w:spacing w:line="262" w:lineRule="exact"/>
        <w:ind w:right="3088"/>
        <w:jc w:val="center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74"/>
        <w:ind w:left="1307"/>
      </w:pPr>
      <w:r>
        <w:rPr/>
        <w:t>%</w:t>
      </w:r>
      <w:r>
        <w:rPr>
          <w:spacing w:val="1"/>
        </w:rPr>
        <w:t> </w:t>
      </w:r>
      <w:r>
        <w:rPr/>
        <w:t>inhibisi =</w:t>
      </w:r>
      <w:r>
        <w:rPr>
          <w:spacing w:val="-1"/>
        </w:rPr>
        <w:t> </w:t>
      </w:r>
      <w:r>
        <w:rPr/>
        <w:t>39,85</w:t>
      </w:r>
      <w:r>
        <w:rPr>
          <w:spacing w:val="4"/>
        </w:rPr>
        <w:t> </w:t>
      </w:r>
      <w:r>
        <w:rPr/>
        <w:t>%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  <w:numPr>
          <w:ilvl w:val="0"/>
          <w:numId w:val="18"/>
        </w:numPr>
        <w:tabs>
          <w:tab w:pos="1306" w:val="left" w:leader="none"/>
          <w:tab w:pos="1307" w:val="left" w:leader="none"/>
        </w:tabs>
        <w:spacing w:line="240" w:lineRule="auto" w:before="0" w:after="0"/>
        <w:ind w:left="1307" w:right="0" w:hanging="721"/>
        <w:jc w:val="left"/>
      </w:pPr>
      <w:r>
        <w:rPr/>
        <w:t>Vitamin</w:t>
      </w:r>
      <w:r>
        <w:rPr>
          <w:spacing w:val="-1"/>
        </w:rPr>
        <w:t> </w:t>
      </w:r>
      <w:r>
        <w:rPr/>
        <w:t>C 200</w:t>
      </w:r>
      <w:r>
        <w:rPr>
          <w:spacing w:val="-2"/>
        </w:rPr>
        <w:t> </w:t>
      </w:r>
      <w:r>
        <w:rPr/>
        <w:t>ppm</w:t>
      </w:r>
    </w:p>
    <w:p>
      <w:pPr>
        <w:spacing w:after="0" w:line="240" w:lineRule="auto"/>
        <w:jc w:val="left"/>
        <w:sectPr>
          <w:footerReference w:type="default" r:id="rId18"/>
          <w:pgSz w:w="11910" w:h="16840"/>
          <w:pgMar w:footer="1624" w:header="0" w:top="1580" w:bottom="1820" w:left="1680" w:right="600"/>
        </w:sectPr>
      </w:pPr>
    </w:p>
    <w:p>
      <w:pPr>
        <w:pStyle w:val="BodyText"/>
        <w:spacing w:before="10"/>
        <w:rPr>
          <w:rFonts w:ascii="Arial"/>
          <w:b/>
          <w:sz w:val="28"/>
        </w:rPr>
      </w:pP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</w:tabs>
        <w:spacing w:line="240" w:lineRule="auto" w:before="1" w:after="0"/>
        <w:ind w:left="1307" w:right="0" w:hanging="361"/>
        <w:jc w:val="left"/>
        <w:rPr>
          <w:sz w:val="22"/>
        </w:rPr>
      </w:pPr>
      <w:r>
        <w:rPr>
          <w:sz w:val="22"/>
        </w:rPr>
        <w:t>%</w:t>
      </w:r>
      <w:r>
        <w:rPr>
          <w:spacing w:val="-6"/>
          <w:sz w:val="22"/>
        </w:rPr>
        <w:t> </w:t>
      </w:r>
      <w:r>
        <w:rPr>
          <w:sz w:val="22"/>
        </w:rPr>
        <w:t>inhibisi</w:t>
      </w:r>
      <w:r>
        <w:rPr>
          <w:spacing w:val="-8"/>
          <w:sz w:val="22"/>
        </w:rPr>
        <w:t> </w:t>
      </w:r>
      <w:r>
        <w:rPr>
          <w:sz w:val="22"/>
        </w:rPr>
        <w:t>=</w:t>
      </w:r>
    </w:p>
    <w:p>
      <w:pPr>
        <w:pStyle w:val="BodyText"/>
        <w:spacing w:before="118"/>
        <w:ind w:left="216"/>
        <w:rPr>
          <w:rFonts w:ascii="Calibri" w:hAnsi="Calibri"/>
        </w:rPr>
      </w:pPr>
      <w:r>
        <w:rPr/>
        <w:br w:type="column"/>
      </w:r>
      <w:r>
        <w:rPr>
          <w:rFonts w:ascii="Calibri" w:hAnsi="Calibri"/>
          <w:spacing w:val="-1"/>
        </w:rPr>
        <w:t>0,808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0,302</w:t>
      </w:r>
    </w:p>
    <w:p>
      <w:pPr>
        <w:pStyle w:val="BodyText"/>
        <w:spacing w:before="7"/>
        <w:rPr>
          <w:rFonts w:ascii="Calibri"/>
          <w:sz w:val="7"/>
        </w:rPr>
      </w:pPr>
    </w:p>
    <w:p>
      <w:pPr>
        <w:pStyle w:val="BodyText"/>
        <w:spacing w:line="20" w:lineRule="exact"/>
        <w:ind w:left="67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64.45pt;height:.75pt;mso-position-horizontal-relative:char;mso-position-vertical-relative:line" coordorigin="0,0" coordsize="1289,15">
            <v:line style="position:absolute" from="0,8" to="1289,8" stroked="true" strokeweight=".75pt" strokecolor="#00000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pStyle w:val="BodyText"/>
        <w:spacing w:before="100"/>
        <w:ind w:left="485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9"/>
        <w:rPr>
          <w:rFonts w:ascii="Calibri"/>
          <w:sz w:val="28"/>
        </w:rPr>
      </w:pPr>
      <w:r>
        <w:rPr/>
        <w:br w:type="column"/>
      </w:r>
      <w:r>
        <w:rPr>
          <w:rFonts w:ascii="Calibri"/>
          <w:sz w:val="28"/>
        </w:rPr>
      </w:r>
    </w:p>
    <w:p>
      <w:pPr>
        <w:pStyle w:val="BodyText"/>
        <w:ind w:left="395"/>
      </w:pPr>
      <w:r>
        <w:rPr/>
        <w:t>x</w:t>
      </w:r>
      <w:r>
        <w:rPr>
          <w:spacing w:val="-1"/>
        </w:rPr>
        <w:t> </w:t>
      </w:r>
      <w:r>
        <w:rPr/>
        <w:t>100%</w:t>
      </w:r>
    </w:p>
    <w:p>
      <w:pPr>
        <w:spacing w:after="0"/>
        <w:sectPr>
          <w:type w:val="continuous"/>
          <w:pgSz w:w="11910" w:h="16840"/>
          <w:pgMar w:top="1580" w:bottom="280" w:left="1680" w:right="600"/>
          <w:cols w:num="3" w:equalWidth="0">
            <w:col w:w="2429" w:space="40"/>
            <w:col w:w="1424" w:space="39"/>
            <w:col w:w="5698"/>
          </w:cols>
        </w:sectPr>
      </w:pPr>
    </w:p>
    <w:p>
      <w:pPr>
        <w:pStyle w:val="BodyText"/>
        <w:spacing w:before="69"/>
        <w:ind w:left="1307"/>
      </w:pPr>
      <w:r>
        <w:rPr/>
        <w:t>%</w:t>
      </w:r>
      <w:r>
        <w:rPr>
          <w:spacing w:val="1"/>
        </w:rPr>
        <w:t> </w:t>
      </w:r>
      <w:r>
        <w:rPr/>
        <w:t>inhibisi =</w:t>
      </w:r>
      <w:r>
        <w:rPr>
          <w:spacing w:val="-1"/>
        </w:rPr>
        <w:t> </w:t>
      </w:r>
      <w:r>
        <w:rPr/>
        <w:t>62,62</w:t>
      </w:r>
      <w:r>
        <w:rPr>
          <w:spacing w:val="4"/>
        </w:rPr>
        <w:t> </w:t>
      </w:r>
      <w:r>
        <w:rPr/>
        <w:t>%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56"/>
        <w:ind w:left="2685"/>
        <w:rPr>
          <w:rFonts w:ascii="Calibri" w:hAnsi="Calibri"/>
        </w:rPr>
      </w:pPr>
      <w:r>
        <w:rPr>
          <w:rFonts w:ascii="Calibri" w:hAnsi="Calibri"/>
        </w:rPr>
        <w:t>0,808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0,302</w:t>
      </w: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  <w:tab w:pos="3899" w:val="left" w:leader="none"/>
        </w:tabs>
        <w:spacing w:line="240" w:lineRule="auto" w:before="46" w:after="0"/>
        <w:ind w:left="1307" w:right="0" w:hanging="361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342976" from="211.199997pt,10.06906pt" to="275.649997pt,10.06906pt" stroked="true" strokeweight=".75pt" strokecolor="#000000">
            <v:stroke dashstyle="solid"/>
            <w10:wrap type="none"/>
          </v:line>
        </w:pict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inhibisi =</w:t>
        <w:tab/>
        <w:t>x 100%</w:t>
      </w:r>
    </w:p>
    <w:p>
      <w:pPr>
        <w:pStyle w:val="BodyText"/>
        <w:spacing w:before="2"/>
        <w:ind w:left="2954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65"/>
        <w:ind w:left="1307"/>
      </w:pPr>
      <w:r>
        <w:rPr/>
        <w:t>%</w:t>
      </w:r>
      <w:r>
        <w:rPr>
          <w:spacing w:val="1"/>
        </w:rPr>
        <w:t> </w:t>
      </w:r>
      <w:r>
        <w:rPr/>
        <w:t>inhibisi =</w:t>
      </w:r>
      <w:r>
        <w:rPr>
          <w:spacing w:val="-1"/>
        </w:rPr>
        <w:t> </w:t>
      </w:r>
      <w:r>
        <w:rPr/>
        <w:t>62,62</w:t>
      </w:r>
      <w:r>
        <w:rPr>
          <w:spacing w:val="4"/>
        </w:rPr>
        <w:t> </w:t>
      </w:r>
      <w:r>
        <w:rPr/>
        <w:t>%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57"/>
        <w:ind w:right="3051"/>
        <w:jc w:val="center"/>
        <w:rPr>
          <w:rFonts w:ascii="Calibri" w:hAnsi="Calibri"/>
        </w:rPr>
      </w:pPr>
      <w:r>
        <w:rPr>
          <w:rFonts w:ascii="Calibri" w:hAnsi="Calibri"/>
        </w:rPr>
        <w:t>0,808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0,302</w:t>
      </w: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  <w:tab w:pos="4187" w:val="left" w:leader="none"/>
        </w:tabs>
        <w:spacing w:line="263" w:lineRule="exact" w:before="27" w:after="0"/>
        <w:ind w:left="1307" w:right="0" w:hanging="361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342464" from="210.550003pt,8.379068pt" to="288.600003pt,8.379068pt" stroked="true" strokeweight=".75pt" strokecolor="#000000">
            <v:stroke dashstyle="solid"/>
            <w10:wrap type="none"/>
          </v:line>
        </w:pict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inhibisi =</w:t>
        <w:tab/>
        <w:t>x</w:t>
      </w:r>
      <w:r>
        <w:rPr>
          <w:spacing w:val="3"/>
          <w:sz w:val="22"/>
        </w:rPr>
        <w:t> </w:t>
      </w:r>
      <w:r>
        <w:rPr>
          <w:sz w:val="22"/>
        </w:rPr>
        <w:t>100</w:t>
      </w:r>
      <w:r>
        <w:rPr>
          <w:spacing w:val="5"/>
          <w:sz w:val="22"/>
        </w:rPr>
        <w:t> </w:t>
      </w:r>
      <w:r>
        <w:rPr>
          <w:sz w:val="22"/>
        </w:rPr>
        <w:t>%</w:t>
      </w:r>
    </w:p>
    <w:p>
      <w:pPr>
        <w:pStyle w:val="BodyText"/>
        <w:spacing w:line="262" w:lineRule="exact"/>
        <w:ind w:right="3088"/>
        <w:jc w:val="center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74"/>
        <w:ind w:left="1307"/>
      </w:pPr>
      <w:r>
        <w:rPr/>
        <w:t>%</w:t>
      </w:r>
      <w:r>
        <w:rPr>
          <w:spacing w:val="1"/>
        </w:rPr>
        <w:t> </w:t>
      </w:r>
      <w:r>
        <w:rPr/>
        <w:t>inhibisi =</w:t>
      </w:r>
      <w:r>
        <w:rPr>
          <w:spacing w:val="-1"/>
        </w:rPr>
        <w:t> </w:t>
      </w:r>
      <w:r>
        <w:rPr/>
        <w:t>62,62</w:t>
      </w:r>
      <w:r>
        <w:rPr>
          <w:spacing w:val="3"/>
        </w:rPr>
        <w:t> </w:t>
      </w:r>
      <w:r>
        <w:rPr/>
        <w:t>%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  <w:numPr>
          <w:ilvl w:val="0"/>
          <w:numId w:val="18"/>
        </w:numPr>
        <w:tabs>
          <w:tab w:pos="1306" w:val="left" w:leader="none"/>
          <w:tab w:pos="1307" w:val="left" w:leader="none"/>
        </w:tabs>
        <w:spacing w:line="240" w:lineRule="auto" w:before="0" w:after="0"/>
        <w:ind w:left="1307" w:right="0" w:hanging="721"/>
        <w:jc w:val="left"/>
      </w:pPr>
      <w:r>
        <w:rPr/>
        <w:pict>
          <v:group style="position:absolute;margin-left:210.699997pt;margin-top:12.857872pt;width:78.05pt;height:24.5pt;mso-position-horizontal-relative:page;mso-position-vertical-relative:paragraph;z-index:-17341952" coordorigin="4214,257" coordsize="1561,490">
            <v:line style="position:absolute" from="4224,739" to="5513,739" stroked="true" strokeweight=".75pt" strokecolor="#000000">
              <v:stroke dashstyle="solid"/>
            </v:line>
            <v:rect style="position:absolute;left:4214;top:257;width:1561;height:406" filled="true" fillcolor="#ffffff" stroked="false">
              <v:fill type="solid"/>
            </v:rect>
            <w10:wrap type="none"/>
          </v:group>
        </w:pict>
      </w:r>
      <w:r>
        <w:rPr/>
        <w:t>Vitamin C 250</w:t>
      </w:r>
      <w:r>
        <w:rPr>
          <w:spacing w:val="-2"/>
        </w:rPr>
        <w:t> </w:t>
      </w:r>
      <w:r>
        <w:rPr/>
        <w:t>ppm</w:t>
      </w:r>
    </w:p>
    <w:p>
      <w:pPr>
        <w:pStyle w:val="BodyText"/>
        <w:spacing w:line="258" w:lineRule="exact" w:before="84"/>
        <w:ind w:right="3051"/>
        <w:jc w:val="center"/>
        <w:rPr>
          <w:rFonts w:ascii="Calibri" w:hAnsi="Calibri"/>
        </w:rPr>
      </w:pPr>
      <w:r>
        <w:rPr>
          <w:rFonts w:ascii="Calibri" w:hAnsi="Calibri"/>
        </w:rPr>
        <w:t>0,808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0,185</w:t>
      </w: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  <w:tab w:pos="3962" w:val="left" w:leader="none"/>
        </w:tabs>
        <w:spacing w:line="259" w:lineRule="exact" w:before="0" w:after="0"/>
        <w:ind w:left="1307" w:right="0" w:hanging="361"/>
        <w:jc w:val="left"/>
        <w:rPr>
          <w:sz w:val="22"/>
        </w:rPr>
      </w:pP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inhibisi =</w:t>
        <w:tab/>
        <w:t>x 100%</w:t>
      </w:r>
    </w:p>
    <w:p>
      <w:pPr>
        <w:pStyle w:val="BodyText"/>
        <w:spacing w:before="12"/>
        <w:ind w:left="2954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55"/>
        <w:ind w:left="1307"/>
      </w:pPr>
      <w:r>
        <w:rPr/>
        <w:t>%</w:t>
      </w:r>
      <w:r>
        <w:rPr>
          <w:spacing w:val="1"/>
        </w:rPr>
        <w:t> </w:t>
      </w:r>
      <w:r>
        <w:rPr/>
        <w:t>inhibisi =</w:t>
      </w:r>
      <w:r>
        <w:rPr>
          <w:spacing w:val="-1"/>
        </w:rPr>
        <w:t> </w:t>
      </w:r>
      <w:r>
        <w:rPr/>
        <w:t>77,10</w:t>
      </w:r>
      <w:r>
        <w:rPr>
          <w:spacing w:val="4"/>
        </w:rPr>
        <w:t> </w:t>
      </w:r>
      <w:r>
        <w:rPr/>
        <w:t>%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57"/>
        <w:ind w:right="3138"/>
        <w:jc w:val="center"/>
        <w:rPr>
          <w:rFonts w:ascii="Calibri" w:hAnsi="Calibri"/>
        </w:rPr>
      </w:pPr>
      <w:r>
        <w:rPr>
          <w:rFonts w:ascii="Calibri" w:hAnsi="Calibri"/>
        </w:rPr>
        <w:t>0,808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0,185</w:t>
      </w: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  <w:tab w:pos="3899" w:val="left" w:leader="none"/>
        </w:tabs>
        <w:spacing w:line="240" w:lineRule="auto" w:before="27" w:after="0"/>
        <w:ind w:left="1307" w:right="0" w:hanging="361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341440" from="211.199997pt,8.809071pt" to="275.649997pt,8.809071pt" stroked="true" strokeweight=".75pt" strokecolor="#000000">
            <v:stroke dashstyle="solid"/>
            <w10:wrap type="none"/>
          </v:line>
        </w:pict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inhibisi =</w:t>
        <w:tab/>
        <w:t>x 100%</w:t>
      </w:r>
    </w:p>
    <w:p>
      <w:pPr>
        <w:pStyle w:val="BodyText"/>
        <w:spacing w:before="6"/>
        <w:ind w:right="3222"/>
        <w:jc w:val="center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55"/>
        <w:ind w:left="1307"/>
      </w:pPr>
      <w:r>
        <w:rPr/>
        <w:t>%</w:t>
      </w:r>
      <w:r>
        <w:rPr>
          <w:spacing w:val="1"/>
        </w:rPr>
        <w:t> </w:t>
      </w:r>
      <w:r>
        <w:rPr/>
        <w:t>inhibisi =</w:t>
      </w:r>
      <w:r>
        <w:rPr>
          <w:spacing w:val="-1"/>
        </w:rPr>
        <w:t> </w:t>
      </w:r>
      <w:r>
        <w:rPr/>
        <w:t>77,10</w:t>
      </w:r>
      <w:r>
        <w:rPr>
          <w:spacing w:val="4"/>
        </w:rPr>
        <w:t> </w:t>
      </w:r>
      <w:r>
        <w:rPr/>
        <w:t>%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56"/>
        <w:ind w:right="3051"/>
        <w:jc w:val="center"/>
        <w:rPr>
          <w:rFonts w:ascii="Calibri" w:hAnsi="Calibri"/>
        </w:rPr>
      </w:pPr>
      <w:r>
        <w:rPr>
          <w:rFonts w:ascii="Calibri" w:hAnsi="Calibri"/>
        </w:rPr>
        <w:t>0,808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0,185</w:t>
      </w: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  <w:tab w:pos="4187" w:val="left" w:leader="none"/>
        </w:tabs>
        <w:spacing w:line="263" w:lineRule="exact" w:before="27" w:after="0"/>
        <w:ind w:left="1307" w:right="0" w:hanging="361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340928" from="210.550003pt,8.309085pt" to="288.600003pt,8.309085pt" stroked="true" strokeweight=".75pt" strokecolor="#000000">
            <v:stroke dashstyle="solid"/>
            <w10:wrap type="none"/>
          </v:line>
        </w:pict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inhibisi =</w:t>
        <w:tab/>
        <w:t>x</w:t>
      </w:r>
      <w:r>
        <w:rPr>
          <w:spacing w:val="3"/>
          <w:sz w:val="22"/>
        </w:rPr>
        <w:t> </w:t>
      </w:r>
      <w:r>
        <w:rPr>
          <w:sz w:val="22"/>
        </w:rPr>
        <w:t>100</w:t>
      </w:r>
      <w:r>
        <w:rPr>
          <w:spacing w:val="5"/>
          <w:sz w:val="22"/>
        </w:rPr>
        <w:t> </w:t>
      </w:r>
      <w:r>
        <w:rPr>
          <w:sz w:val="22"/>
        </w:rPr>
        <w:t>%</w:t>
      </w:r>
    </w:p>
    <w:p>
      <w:pPr>
        <w:pStyle w:val="BodyText"/>
        <w:spacing w:line="262" w:lineRule="exact"/>
        <w:ind w:right="3088"/>
        <w:jc w:val="center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69"/>
        <w:ind w:left="1307"/>
      </w:pPr>
      <w:r>
        <w:rPr/>
        <w:t>%</w:t>
      </w:r>
      <w:r>
        <w:rPr>
          <w:spacing w:val="1"/>
        </w:rPr>
        <w:t> </w:t>
      </w:r>
      <w:r>
        <w:rPr/>
        <w:t>inhibisi =</w:t>
      </w:r>
      <w:r>
        <w:rPr>
          <w:spacing w:val="-1"/>
        </w:rPr>
        <w:t> </w:t>
      </w:r>
      <w:r>
        <w:rPr/>
        <w:t>77,10</w:t>
      </w:r>
      <w:r>
        <w:rPr>
          <w:spacing w:val="4"/>
        </w:rPr>
        <w:t> </w:t>
      </w:r>
      <w:r>
        <w:rPr/>
        <w:t>%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18"/>
        </w:numPr>
        <w:tabs>
          <w:tab w:pos="1306" w:val="left" w:leader="none"/>
          <w:tab w:pos="1307" w:val="left" w:leader="none"/>
        </w:tabs>
        <w:spacing w:line="240" w:lineRule="auto" w:before="189" w:after="0"/>
        <w:ind w:left="1307" w:right="0" w:hanging="721"/>
        <w:jc w:val="left"/>
      </w:pPr>
      <w:r>
        <w:rPr/>
        <w:t>EEDBM</w:t>
      </w:r>
      <w:r>
        <w:rPr>
          <w:spacing w:val="-6"/>
        </w:rPr>
        <w:t> </w:t>
      </w:r>
      <w:r>
        <w:rPr/>
        <w:t>50</w:t>
      </w:r>
      <w:r>
        <w:rPr>
          <w:spacing w:val="3"/>
        </w:rPr>
        <w:t> </w:t>
      </w:r>
      <w:r>
        <w:rPr/>
        <w:t>ppm</w:t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680" w:right="600"/>
        </w:sectPr>
      </w:pPr>
    </w:p>
    <w:p>
      <w:pPr>
        <w:pStyle w:val="BodyText"/>
        <w:spacing w:before="10"/>
        <w:rPr>
          <w:rFonts w:ascii="Arial"/>
          <w:b/>
          <w:sz w:val="28"/>
        </w:rPr>
      </w:pP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2"/>
        </w:rPr>
      </w:pPr>
      <w:r>
        <w:rPr>
          <w:sz w:val="22"/>
        </w:rPr>
        <w:t>%</w:t>
      </w:r>
      <w:r>
        <w:rPr>
          <w:spacing w:val="-6"/>
          <w:sz w:val="22"/>
        </w:rPr>
        <w:t> </w:t>
      </w:r>
      <w:r>
        <w:rPr>
          <w:sz w:val="22"/>
        </w:rPr>
        <w:t>inhibisi</w:t>
      </w:r>
      <w:r>
        <w:rPr>
          <w:spacing w:val="-8"/>
          <w:sz w:val="22"/>
        </w:rPr>
        <w:t> </w:t>
      </w:r>
      <w:r>
        <w:rPr>
          <w:sz w:val="22"/>
        </w:rPr>
        <w:t>=</w:t>
      </w:r>
    </w:p>
    <w:p>
      <w:pPr>
        <w:pStyle w:val="BodyText"/>
        <w:spacing w:before="113"/>
        <w:ind w:left="216"/>
        <w:rPr>
          <w:rFonts w:ascii="Calibri" w:hAnsi="Calibri"/>
        </w:rPr>
      </w:pPr>
      <w:r>
        <w:rPr/>
        <w:br w:type="column"/>
      </w:r>
      <w:r>
        <w:rPr>
          <w:rFonts w:ascii="Calibri" w:hAnsi="Calibri"/>
          <w:spacing w:val="-1"/>
        </w:rPr>
        <w:t>0,808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0,215</w:t>
      </w:r>
    </w:p>
    <w:p>
      <w:pPr>
        <w:pStyle w:val="BodyText"/>
        <w:spacing w:before="6"/>
        <w:rPr>
          <w:rFonts w:ascii="Calibri"/>
          <w:sz w:val="7"/>
        </w:rPr>
      </w:pPr>
    </w:p>
    <w:p>
      <w:pPr>
        <w:pStyle w:val="BodyText"/>
        <w:spacing w:line="20" w:lineRule="exact"/>
        <w:ind w:left="67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64.45pt;height:.75pt;mso-position-horizontal-relative:char;mso-position-vertical-relative:line" coordorigin="0,0" coordsize="1289,15">
            <v:line style="position:absolute" from="0,8" to="1289,8" stroked="true" strokeweight=".75pt" strokecolor="#00000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pStyle w:val="BodyText"/>
        <w:spacing w:before="115"/>
        <w:ind w:left="485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8"/>
        <w:rPr>
          <w:rFonts w:ascii="Calibri"/>
          <w:sz w:val="28"/>
        </w:rPr>
      </w:pPr>
      <w:r>
        <w:rPr/>
        <w:br w:type="column"/>
      </w:r>
      <w:r>
        <w:rPr>
          <w:rFonts w:ascii="Calibri"/>
          <w:sz w:val="28"/>
        </w:rPr>
      </w:r>
    </w:p>
    <w:p>
      <w:pPr>
        <w:pStyle w:val="BodyText"/>
        <w:spacing w:before="1"/>
        <w:ind w:left="151"/>
      </w:pPr>
      <w:r>
        <w:rPr/>
        <w:t>x</w:t>
      </w:r>
      <w:r>
        <w:rPr>
          <w:spacing w:val="-1"/>
        </w:rPr>
        <w:t> </w:t>
      </w:r>
      <w:r>
        <w:rPr/>
        <w:t>100%</w:t>
      </w:r>
    </w:p>
    <w:p>
      <w:pPr>
        <w:spacing w:after="0"/>
        <w:sectPr>
          <w:type w:val="continuous"/>
          <w:pgSz w:w="11910" w:h="16840"/>
          <w:pgMar w:top="1580" w:bottom="280" w:left="1680" w:right="600"/>
          <w:cols w:num="3" w:equalWidth="0">
            <w:col w:w="2429" w:space="40"/>
            <w:col w:w="1424" w:space="39"/>
            <w:col w:w="5698"/>
          </w:cols>
        </w:sectPr>
      </w:pPr>
    </w:p>
    <w:p>
      <w:pPr>
        <w:pStyle w:val="BodyText"/>
        <w:spacing w:before="55"/>
        <w:ind w:left="1307"/>
      </w:pPr>
      <w:r>
        <w:rPr/>
        <w:t>%</w:t>
      </w:r>
      <w:r>
        <w:rPr>
          <w:spacing w:val="2"/>
        </w:rPr>
        <w:t> </w:t>
      </w:r>
      <w:r>
        <w:rPr/>
        <w:t>inhibisi</w:t>
      </w:r>
      <w:r>
        <w:rPr>
          <w:spacing w:val="3"/>
        </w:rPr>
        <w:t> </w:t>
      </w:r>
      <w:r>
        <w:rPr/>
        <w:t>=</w:t>
      </w:r>
      <w:r>
        <w:rPr>
          <w:spacing w:val="-1"/>
        </w:rPr>
        <w:t> </w:t>
      </w:r>
      <w:r>
        <w:rPr/>
        <w:t>73,39</w:t>
      </w:r>
      <w:r>
        <w:rPr>
          <w:spacing w:val="4"/>
        </w:rPr>
        <w:t> </w:t>
      </w:r>
      <w:r>
        <w:rPr/>
        <w:t>%</w:t>
      </w:r>
    </w:p>
    <w:p>
      <w:pPr>
        <w:spacing w:after="0"/>
        <w:sectPr>
          <w:type w:val="continuous"/>
          <w:pgSz w:w="11910" w:h="16840"/>
          <w:pgMar w:top="1580" w:bottom="280" w:left="1680" w:right="600"/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0" w:footer="1624" w:top="1580" w:bottom="1900" w:left="1680" w:right="600"/>
        </w:sectPr>
      </w:pP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2"/>
        </w:rPr>
      </w:pPr>
      <w:r>
        <w:rPr>
          <w:sz w:val="22"/>
        </w:rPr>
        <w:t>%</w:t>
      </w:r>
      <w:r>
        <w:rPr>
          <w:spacing w:val="-6"/>
          <w:sz w:val="22"/>
        </w:rPr>
        <w:t> </w:t>
      </w:r>
      <w:r>
        <w:rPr>
          <w:sz w:val="22"/>
        </w:rPr>
        <w:t>inhibisi</w:t>
      </w:r>
      <w:r>
        <w:rPr>
          <w:spacing w:val="-8"/>
          <w:sz w:val="22"/>
        </w:rPr>
        <w:t> </w:t>
      </w:r>
      <w:r>
        <w:rPr>
          <w:sz w:val="22"/>
        </w:rPr>
        <w:t>=</w:t>
      </w:r>
    </w:p>
    <w:p>
      <w:pPr>
        <w:pStyle w:val="BodyText"/>
        <w:spacing w:before="57"/>
        <w:ind w:left="308"/>
        <w:rPr>
          <w:rFonts w:ascii="Calibri" w:hAnsi="Calibri"/>
        </w:rPr>
      </w:pPr>
      <w:r>
        <w:rPr/>
        <w:br w:type="column"/>
      </w:r>
      <w:r>
        <w:rPr>
          <w:rFonts w:ascii="Calibri" w:hAnsi="Calibri"/>
          <w:spacing w:val="-1"/>
        </w:rPr>
        <w:t>0,808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0,215</w:t>
      </w:r>
    </w:p>
    <w:p>
      <w:pPr>
        <w:pStyle w:val="BodyText"/>
        <w:spacing w:before="182"/>
        <w:ind w:left="548"/>
        <w:rPr>
          <w:rFonts w:ascii="Calibri"/>
        </w:rPr>
      </w:pPr>
      <w:r>
        <w:rPr/>
        <w:pict>
          <v:line style="position:absolute;mso-position-horizontal-relative:page;mso-position-vertical-relative:paragraph;z-index:15760896" from="211.899994pt,4.353633pt" to="288.599994pt,4.353633pt" stroked="true" strokeweight=".75pt" strokecolor="#000000">
            <v:stroke dashstyle="solid"/>
            <w10:wrap type="none"/>
          </v:line>
        </w:pict>
      </w:r>
      <w:r>
        <w:rPr>
          <w:rFonts w:ascii="Calibri"/>
        </w:rPr>
        <w:t>0,808</w:t>
      </w:r>
    </w:p>
    <w:p>
      <w:pPr>
        <w:pStyle w:val="BodyText"/>
        <w:spacing w:before="10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pStyle w:val="BodyText"/>
        <w:spacing w:before="1"/>
        <w:ind w:left="352"/>
      </w:pPr>
      <w:r>
        <w:rPr/>
        <w:t>x</w:t>
      </w:r>
      <w:r>
        <w:rPr>
          <w:spacing w:val="-1"/>
        </w:rPr>
        <w:t> </w:t>
      </w:r>
      <w:r>
        <w:rPr/>
        <w:t>100</w:t>
      </w:r>
      <w:r>
        <w:rPr>
          <w:spacing w:val="5"/>
        </w:rPr>
        <w:t> </w:t>
      </w:r>
      <w:r>
        <w:rPr/>
        <w:t>%</w:t>
      </w:r>
    </w:p>
    <w:p>
      <w:pPr>
        <w:spacing w:after="0"/>
        <w:sectPr>
          <w:type w:val="continuous"/>
          <w:pgSz w:w="11910" w:h="16840"/>
          <w:pgMar w:top="1580" w:bottom="280" w:left="1680" w:right="600"/>
          <w:cols w:num="3" w:equalWidth="0">
            <w:col w:w="2429" w:space="40"/>
            <w:col w:w="1515" w:space="39"/>
            <w:col w:w="5607"/>
          </w:cols>
        </w:sectPr>
      </w:pPr>
    </w:p>
    <w:p>
      <w:pPr>
        <w:pStyle w:val="BodyText"/>
        <w:spacing w:before="84"/>
        <w:ind w:left="1307"/>
      </w:pPr>
      <w:r>
        <w:rPr/>
        <w:t>%</w:t>
      </w:r>
      <w:r>
        <w:rPr>
          <w:spacing w:val="1"/>
        </w:rPr>
        <w:t> </w:t>
      </w:r>
      <w:r>
        <w:rPr/>
        <w:t>inhibisi =</w:t>
      </w:r>
      <w:r>
        <w:rPr>
          <w:spacing w:val="-1"/>
        </w:rPr>
        <w:t> </w:t>
      </w:r>
      <w:r>
        <w:rPr/>
        <w:t>73,39%</w:t>
      </w:r>
    </w:p>
    <w:p>
      <w:pPr>
        <w:pStyle w:val="BodyText"/>
        <w:spacing w:before="11"/>
      </w:pPr>
    </w:p>
    <w:p>
      <w:pPr>
        <w:pStyle w:val="BodyText"/>
        <w:spacing w:before="56"/>
        <w:ind w:left="2776"/>
        <w:rPr>
          <w:rFonts w:ascii="Calibri" w:hAnsi="Calibri"/>
        </w:rPr>
      </w:pPr>
      <w:r>
        <w:rPr>
          <w:rFonts w:ascii="Calibri" w:hAnsi="Calibri"/>
        </w:rPr>
        <w:t>0,808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0,215</w:t>
      </w: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  <w:tab w:pos="4187" w:val="left" w:leader="none"/>
        </w:tabs>
        <w:spacing w:line="265" w:lineRule="exact" w:before="37" w:after="0"/>
        <w:ind w:left="1307" w:right="0" w:hanging="361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339392" from="210.550003pt,9.049060pt" to="288.600003pt,9.049060pt" stroked="true" strokeweight=".75pt" strokecolor="#000000">
            <v:stroke dashstyle="solid"/>
            <w10:wrap type="none"/>
          </v:line>
        </w:pict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inhibisi =</w:t>
        <w:tab/>
        <w:t>x</w:t>
      </w:r>
      <w:r>
        <w:rPr>
          <w:spacing w:val="3"/>
          <w:sz w:val="22"/>
        </w:rPr>
        <w:t> </w:t>
      </w:r>
      <w:r>
        <w:rPr>
          <w:sz w:val="22"/>
        </w:rPr>
        <w:t>100</w:t>
      </w:r>
      <w:r>
        <w:rPr>
          <w:spacing w:val="5"/>
          <w:sz w:val="22"/>
        </w:rPr>
        <w:t> </w:t>
      </w:r>
      <w:r>
        <w:rPr>
          <w:sz w:val="22"/>
        </w:rPr>
        <w:t>%</w:t>
      </w:r>
    </w:p>
    <w:p>
      <w:pPr>
        <w:pStyle w:val="BodyText"/>
        <w:spacing w:line="264" w:lineRule="exact"/>
        <w:ind w:left="3021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69"/>
        <w:ind w:left="1307"/>
      </w:pPr>
      <w:r>
        <w:rPr/>
        <w:t>%</w:t>
      </w:r>
      <w:r>
        <w:rPr>
          <w:spacing w:val="1"/>
        </w:rPr>
        <w:t> </w:t>
      </w:r>
      <w:r>
        <w:rPr/>
        <w:t>inhibisi =</w:t>
      </w:r>
      <w:r>
        <w:rPr>
          <w:spacing w:val="-1"/>
        </w:rPr>
        <w:t> </w:t>
      </w:r>
      <w:r>
        <w:rPr/>
        <w:t>73,39</w:t>
      </w:r>
      <w:r>
        <w:rPr>
          <w:spacing w:val="4"/>
        </w:rPr>
        <w:t> </w:t>
      </w:r>
      <w:r>
        <w:rPr/>
        <w:t>%</w:t>
      </w:r>
    </w:p>
    <w:p>
      <w:pPr>
        <w:pStyle w:val="BodyText"/>
        <w:rPr>
          <w:sz w:val="29"/>
        </w:rPr>
      </w:pPr>
    </w:p>
    <w:p>
      <w:pPr>
        <w:pStyle w:val="Heading3"/>
        <w:numPr>
          <w:ilvl w:val="0"/>
          <w:numId w:val="18"/>
        </w:numPr>
        <w:tabs>
          <w:tab w:pos="1306" w:val="left" w:leader="none"/>
          <w:tab w:pos="1307" w:val="left" w:leader="none"/>
        </w:tabs>
        <w:spacing w:line="240" w:lineRule="auto" w:before="0" w:after="0"/>
        <w:ind w:left="1307" w:right="0" w:hanging="721"/>
        <w:jc w:val="left"/>
      </w:pPr>
      <w:r>
        <w:rPr/>
        <w:t>EEDBM</w:t>
      </w:r>
      <w:r>
        <w:rPr>
          <w:spacing w:val="-5"/>
        </w:rPr>
        <w:t> </w:t>
      </w:r>
      <w:r>
        <w:rPr/>
        <w:t>100</w:t>
      </w:r>
      <w:r>
        <w:rPr>
          <w:spacing w:val="-1"/>
        </w:rPr>
        <w:t> </w:t>
      </w:r>
      <w:r>
        <w:rPr/>
        <w:t>ppm</w:t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680" w:right="600"/>
        </w:sectPr>
      </w:pPr>
    </w:p>
    <w:p>
      <w:pPr>
        <w:pStyle w:val="BodyText"/>
        <w:spacing w:before="10"/>
        <w:rPr>
          <w:rFonts w:ascii="Arial"/>
          <w:b/>
          <w:sz w:val="28"/>
        </w:rPr>
      </w:pP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2"/>
        </w:rPr>
      </w:pPr>
      <w:r>
        <w:rPr>
          <w:sz w:val="22"/>
        </w:rPr>
        <w:t>%</w:t>
      </w:r>
      <w:r>
        <w:rPr>
          <w:spacing w:val="-6"/>
          <w:sz w:val="22"/>
        </w:rPr>
        <w:t> </w:t>
      </w:r>
      <w:r>
        <w:rPr>
          <w:sz w:val="22"/>
        </w:rPr>
        <w:t>inhibisi</w:t>
      </w:r>
      <w:r>
        <w:rPr>
          <w:spacing w:val="-8"/>
          <w:sz w:val="22"/>
        </w:rPr>
        <w:t> </w:t>
      </w:r>
      <w:r>
        <w:rPr>
          <w:sz w:val="22"/>
        </w:rPr>
        <w:t>=</w:t>
      </w:r>
    </w:p>
    <w:p>
      <w:pPr>
        <w:pStyle w:val="BodyText"/>
        <w:spacing w:before="123"/>
        <w:ind w:left="216"/>
        <w:rPr>
          <w:rFonts w:ascii="Calibri" w:hAnsi="Calibri"/>
        </w:rPr>
      </w:pPr>
      <w:r>
        <w:rPr/>
        <w:br w:type="column"/>
      </w:r>
      <w:r>
        <w:rPr>
          <w:rFonts w:ascii="Calibri" w:hAnsi="Calibri"/>
          <w:spacing w:val="-1"/>
        </w:rPr>
        <w:t>0,808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0,163</w:t>
      </w:r>
    </w:p>
    <w:p>
      <w:pPr>
        <w:pStyle w:val="BodyText"/>
        <w:rPr>
          <w:rFonts w:ascii="Calibri"/>
          <w:sz w:val="7"/>
        </w:rPr>
      </w:pPr>
    </w:p>
    <w:p>
      <w:pPr>
        <w:pStyle w:val="BodyText"/>
        <w:spacing w:line="20" w:lineRule="exact"/>
        <w:ind w:left="67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64.45pt;height:.75pt;mso-position-horizontal-relative:char;mso-position-vertical-relative:line" coordorigin="0,0" coordsize="1289,15">
            <v:line style="position:absolute" from="0,8" to="1289,8" stroked="true" strokeweight=".75pt" strokecolor="#00000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pStyle w:val="BodyText"/>
        <w:spacing w:before="106"/>
        <w:ind w:left="485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9"/>
        <w:rPr>
          <w:rFonts w:ascii="Calibri"/>
          <w:sz w:val="28"/>
        </w:rPr>
      </w:pPr>
      <w:r>
        <w:rPr/>
        <w:br w:type="column"/>
      </w:r>
      <w:r>
        <w:rPr>
          <w:rFonts w:ascii="Calibri"/>
          <w:sz w:val="28"/>
        </w:rPr>
      </w:r>
    </w:p>
    <w:p>
      <w:pPr>
        <w:pStyle w:val="BodyText"/>
        <w:ind w:left="213"/>
      </w:pPr>
      <w:r>
        <w:rPr/>
        <w:t>x</w:t>
      </w:r>
      <w:r>
        <w:rPr>
          <w:spacing w:val="-1"/>
        </w:rPr>
        <w:t> </w:t>
      </w:r>
      <w:r>
        <w:rPr/>
        <w:t>100%</w:t>
      </w:r>
    </w:p>
    <w:p>
      <w:pPr>
        <w:spacing w:after="0"/>
        <w:sectPr>
          <w:type w:val="continuous"/>
          <w:pgSz w:w="11910" w:h="16840"/>
          <w:pgMar w:top="1580" w:bottom="280" w:left="1680" w:right="600"/>
          <w:cols w:num="3" w:equalWidth="0">
            <w:col w:w="2429" w:space="40"/>
            <w:col w:w="1424" w:space="39"/>
            <w:col w:w="5698"/>
          </w:cols>
        </w:sectPr>
      </w:pPr>
    </w:p>
    <w:p>
      <w:pPr>
        <w:pStyle w:val="BodyText"/>
        <w:spacing w:before="61"/>
        <w:ind w:left="1307"/>
      </w:pPr>
      <w:r>
        <w:rPr/>
        <w:t>%</w:t>
      </w:r>
      <w:r>
        <w:rPr>
          <w:spacing w:val="1"/>
        </w:rPr>
        <w:t> </w:t>
      </w:r>
      <w:r>
        <w:rPr/>
        <w:t>inhibisi =</w:t>
      </w:r>
      <w:r>
        <w:rPr>
          <w:spacing w:val="-1"/>
        </w:rPr>
        <w:t> </w:t>
      </w:r>
      <w:r>
        <w:rPr/>
        <w:t>79,82</w:t>
      </w:r>
      <w:r>
        <w:rPr>
          <w:spacing w:val="4"/>
        </w:rPr>
        <w:t> </w:t>
      </w:r>
      <w:r>
        <w:rPr/>
        <w:t>%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56"/>
        <w:ind w:left="2685"/>
        <w:rPr>
          <w:rFonts w:ascii="Calibri" w:hAnsi="Calibri"/>
        </w:rPr>
      </w:pPr>
      <w:r>
        <w:rPr>
          <w:rFonts w:ascii="Calibri" w:hAnsi="Calibri"/>
        </w:rPr>
        <w:t>0,808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0,163</w:t>
      </w: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  <w:tab w:pos="3899" w:val="left" w:leader="none"/>
        </w:tabs>
        <w:spacing w:line="240" w:lineRule="auto" w:before="60" w:after="0"/>
        <w:ind w:left="1307" w:right="0" w:hanging="361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338880" from="211.199997pt,10.619083pt" to="275.649997pt,10.619083pt" stroked="true" strokeweight=".75pt" strokecolor="#000000">
            <v:stroke dashstyle="solid"/>
            <w10:wrap type="none"/>
          </v:line>
        </w:pict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inhibisi =</w:t>
        <w:tab/>
        <w:t>x 100%</w:t>
      </w:r>
    </w:p>
    <w:p>
      <w:pPr>
        <w:pStyle w:val="BodyText"/>
        <w:spacing w:before="2"/>
        <w:ind w:left="2954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59"/>
        <w:ind w:left="1307"/>
      </w:pPr>
      <w:r>
        <w:rPr/>
        <w:t>%</w:t>
      </w:r>
      <w:r>
        <w:rPr>
          <w:spacing w:val="1"/>
        </w:rPr>
        <w:t> </w:t>
      </w:r>
      <w:r>
        <w:rPr/>
        <w:t>inhibisi =</w:t>
      </w:r>
      <w:r>
        <w:rPr>
          <w:spacing w:val="-1"/>
        </w:rPr>
        <w:t> </w:t>
      </w:r>
      <w:r>
        <w:rPr/>
        <w:t>79,82</w:t>
      </w:r>
      <w:r>
        <w:rPr>
          <w:spacing w:val="4"/>
        </w:rPr>
        <w:t> </w:t>
      </w:r>
      <w:r>
        <w:rPr/>
        <w:t>%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57"/>
        <w:ind w:right="3050"/>
        <w:jc w:val="center"/>
        <w:rPr>
          <w:rFonts w:ascii="Calibri" w:hAnsi="Calibri"/>
        </w:rPr>
      </w:pPr>
      <w:r>
        <w:rPr>
          <w:rFonts w:ascii="Calibri" w:hAnsi="Calibri"/>
        </w:rPr>
        <w:t>0,808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0,163</w:t>
      </w: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  <w:tab w:pos="4187" w:val="left" w:leader="none"/>
        </w:tabs>
        <w:spacing w:line="265" w:lineRule="exact" w:before="27" w:after="0"/>
        <w:ind w:left="1307" w:right="0" w:hanging="361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338368" from="210.550003pt,8.489092pt" to="288.600003pt,8.489092pt" stroked="true" strokeweight=".75pt" strokecolor="#000000">
            <v:stroke dashstyle="solid"/>
            <w10:wrap type="none"/>
          </v:line>
        </w:pict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inhibisi =</w:t>
        <w:tab/>
        <w:t>x</w:t>
      </w:r>
      <w:r>
        <w:rPr>
          <w:spacing w:val="3"/>
          <w:sz w:val="22"/>
        </w:rPr>
        <w:t> </w:t>
      </w:r>
      <w:r>
        <w:rPr>
          <w:sz w:val="22"/>
        </w:rPr>
        <w:t>100</w:t>
      </w:r>
      <w:r>
        <w:rPr>
          <w:spacing w:val="5"/>
          <w:sz w:val="22"/>
        </w:rPr>
        <w:t> </w:t>
      </w:r>
      <w:r>
        <w:rPr>
          <w:sz w:val="22"/>
        </w:rPr>
        <w:t>%</w:t>
      </w:r>
    </w:p>
    <w:p>
      <w:pPr>
        <w:pStyle w:val="BodyText"/>
        <w:spacing w:line="264" w:lineRule="exact"/>
        <w:ind w:right="3088"/>
        <w:jc w:val="center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69"/>
        <w:ind w:left="1307"/>
      </w:pPr>
      <w:r>
        <w:rPr/>
        <w:t>%</w:t>
      </w:r>
      <w:r>
        <w:rPr>
          <w:spacing w:val="1"/>
        </w:rPr>
        <w:t> </w:t>
      </w:r>
      <w:r>
        <w:rPr/>
        <w:t>inhibisi =79,82</w:t>
      </w:r>
      <w:r>
        <w:rPr>
          <w:spacing w:val="-1"/>
        </w:rPr>
        <w:t> </w:t>
      </w:r>
      <w:r>
        <w:rPr/>
        <w:t>%</w:t>
      </w:r>
    </w:p>
    <w:p>
      <w:pPr>
        <w:pStyle w:val="BodyText"/>
        <w:rPr>
          <w:sz w:val="29"/>
        </w:rPr>
      </w:pPr>
    </w:p>
    <w:p>
      <w:pPr>
        <w:pStyle w:val="Heading3"/>
        <w:numPr>
          <w:ilvl w:val="0"/>
          <w:numId w:val="18"/>
        </w:numPr>
        <w:tabs>
          <w:tab w:pos="1306" w:val="left" w:leader="none"/>
          <w:tab w:pos="1307" w:val="left" w:leader="none"/>
        </w:tabs>
        <w:spacing w:line="240" w:lineRule="auto" w:before="0" w:after="0"/>
        <w:ind w:left="1307" w:right="0" w:hanging="721"/>
        <w:jc w:val="left"/>
      </w:pPr>
      <w:r>
        <w:rPr/>
        <w:pict>
          <v:rect style="position:absolute;margin-left:210.699997pt;margin-top:12.317875pt;width:87.75pt;height:20.3pt;mso-position-horizontal-relative:page;mso-position-vertical-relative:paragraph;z-index:-17336832" filled="true" fillcolor="#ffffff" stroked="false">
            <v:fill type="solid"/>
            <w10:wrap type="none"/>
          </v:rect>
        </w:pict>
      </w:r>
      <w:r>
        <w:rPr/>
        <w:t>EEDBM</w:t>
      </w:r>
      <w:r>
        <w:rPr>
          <w:spacing w:val="-5"/>
        </w:rPr>
        <w:t> </w:t>
      </w:r>
      <w:r>
        <w:rPr/>
        <w:t>150</w:t>
      </w:r>
      <w:r>
        <w:rPr>
          <w:spacing w:val="-1"/>
        </w:rPr>
        <w:t> </w:t>
      </w:r>
      <w:r>
        <w:rPr/>
        <w:t>ppm</w:t>
      </w:r>
    </w:p>
    <w:p>
      <w:pPr>
        <w:pStyle w:val="BodyText"/>
        <w:spacing w:line="263" w:lineRule="exact" w:before="75"/>
        <w:ind w:right="3050"/>
        <w:jc w:val="center"/>
        <w:rPr>
          <w:rFonts w:ascii="Calibri" w:hAnsi="Calibri"/>
        </w:rPr>
      </w:pPr>
      <w:r>
        <w:rPr>
          <w:rFonts w:ascii="Calibri" w:hAnsi="Calibri"/>
        </w:rPr>
        <w:t>0,808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0,148</w:t>
      </w: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  <w:tab w:pos="4144" w:val="left" w:leader="none"/>
        </w:tabs>
        <w:spacing w:line="262" w:lineRule="exact" w:before="0" w:after="0"/>
        <w:ind w:left="1307" w:right="0" w:hanging="361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337344" from="211.199997pt,7.262495pt" to="275.649997pt,7.262495pt" stroked="true" strokeweight=".75pt" strokecolor="#000000">
            <v:stroke dashstyle="solid"/>
            <w10:wrap type="none"/>
          </v:line>
        </w:pict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inhibisi =</w:t>
        <w:tab/>
        <w:t>x 100%</w:t>
      </w:r>
    </w:p>
    <w:p>
      <w:pPr>
        <w:pStyle w:val="BodyText"/>
        <w:spacing w:line="267" w:lineRule="exact"/>
        <w:ind w:left="2954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65"/>
        <w:ind w:left="1307"/>
      </w:pPr>
      <w:r>
        <w:rPr/>
        <w:t>%</w:t>
      </w:r>
      <w:r>
        <w:rPr>
          <w:spacing w:val="1"/>
        </w:rPr>
        <w:t> </w:t>
      </w:r>
      <w:r>
        <w:rPr/>
        <w:t>inhibisi =</w:t>
      </w:r>
      <w:r>
        <w:rPr>
          <w:spacing w:val="-1"/>
        </w:rPr>
        <w:t> </w:t>
      </w:r>
      <w:r>
        <w:rPr/>
        <w:t>81,68</w:t>
      </w:r>
      <w:r>
        <w:rPr>
          <w:spacing w:val="4"/>
        </w:rPr>
        <w:t> </w:t>
      </w:r>
      <w:r>
        <w:rPr/>
        <w:t>%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57"/>
        <w:ind w:left="2685"/>
        <w:rPr>
          <w:rFonts w:ascii="Calibri" w:hAnsi="Calibri"/>
        </w:rPr>
      </w:pPr>
      <w:r>
        <w:rPr>
          <w:rFonts w:ascii="Calibri" w:hAnsi="Calibri"/>
        </w:rPr>
        <w:t>0,808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0,148</w:t>
      </w: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  <w:tab w:pos="3899" w:val="left" w:leader="none"/>
        </w:tabs>
        <w:spacing w:line="240" w:lineRule="auto" w:before="60" w:after="0"/>
        <w:ind w:left="1307" w:right="0" w:hanging="361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336320" from="211.199997pt,10.559085pt" to="275.649997pt,10.559085pt" stroked="true" strokeweight=".75pt" strokecolor="#000000">
            <v:stroke dashstyle="solid"/>
            <w10:wrap type="none"/>
          </v:line>
        </w:pict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inhibisi =</w:t>
        <w:tab/>
        <w:t>x 100%</w:t>
      </w:r>
    </w:p>
    <w:p>
      <w:pPr>
        <w:pStyle w:val="BodyText"/>
        <w:spacing w:before="2"/>
        <w:ind w:left="2954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59"/>
        <w:ind w:left="1307"/>
      </w:pPr>
      <w:r>
        <w:rPr/>
        <w:t>%</w:t>
      </w:r>
      <w:r>
        <w:rPr>
          <w:spacing w:val="1"/>
        </w:rPr>
        <w:t> </w:t>
      </w:r>
      <w:r>
        <w:rPr/>
        <w:t>inhibisi =</w:t>
      </w:r>
      <w:r>
        <w:rPr>
          <w:spacing w:val="-1"/>
        </w:rPr>
        <w:t> </w:t>
      </w:r>
      <w:r>
        <w:rPr/>
        <w:t>81,68</w:t>
      </w:r>
      <w:r>
        <w:rPr>
          <w:spacing w:val="4"/>
        </w:rPr>
        <w:t> </w:t>
      </w:r>
      <w:r>
        <w:rPr/>
        <w:t>%</w:t>
      </w:r>
    </w:p>
    <w:p>
      <w:pPr>
        <w:pStyle w:val="BodyText"/>
        <w:rPr>
          <w:sz w:val="23"/>
        </w:rPr>
      </w:pPr>
    </w:p>
    <w:p>
      <w:pPr>
        <w:pStyle w:val="BodyText"/>
        <w:spacing w:before="56"/>
        <w:ind w:right="3050"/>
        <w:jc w:val="center"/>
        <w:rPr>
          <w:rFonts w:ascii="Calibri" w:hAnsi="Calibri"/>
        </w:rPr>
      </w:pPr>
      <w:r>
        <w:rPr>
          <w:rFonts w:ascii="Calibri" w:hAnsi="Calibri"/>
        </w:rPr>
        <w:t>0,808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0,148</w:t>
      </w: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  <w:tab w:pos="4187" w:val="left" w:leader="none"/>
        </w:tabs>
        <w:spacing w:line="265" w:lineRule="exact" w:before="37" w:after="0"/>
        <w:ind w:left="1307" w:right="0" w:hanging="361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337856" from="210.550003pt,8.919078pt" to="288.600003pt,8.919078pt" stroked="true" strokeweight=".75pt" strokecolor="#000000">
            <v:stroke dashstyle="solid"/>
            <w10:wrap type="none"/>
          </v:line>
        </w:pict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inhibisi =</w:t>
        <w:tab/>
        <w:t>x</w:t>
      </w:r>
      <w:r>
        <w:rPr>
          <w:spacing w:val="3"/>
          <w:sz w:val="22"/>
        </w:rPr>
        <w:t> </w:t>
      </w:r>
      <w:r>
        <w:rPr>
          <w:sz w:val="22"/>
        </w:rPr>
        <w:t>100</w:t>
      </w:r>
      <w:r>
        <w:rPr>
          <w:spacing w:val="5"/>
          <w:sz w:val="22"/>
        </w:rPr>
        <w:t> </w:t>
      </w:r>
      <w:r>
        <w:rPr>
          <w:sz w:val="22"/>
        </w:rPr>
        <w:t>%</w:t>
      </w:r>
    </w:p>
    <w:p>
      <w:pPr>
        <w:pStyle w:val="BodyText"/>
        <w:spacing w:line="264" w:lineRule="exact"/>
        <w:ind w:right="3088"/>
        <w:jc w:val="center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69"/>
        <w:ind w:left="1307"/>
      </w:pPr>
      <w:r>
        <w:rPr/>
        <w:t>%</w:t>
      </w:r>
      <w:r>
        <w:rPr>
          <w:spacing w:val="1"/>
        </w:rPr>
        <w:t> </w:t>
      </w:r>
      <w:r>
        <w:rPr/>
        <w:t>inhibisi =</w:t>
      </w:r>
      <w:r>
        <w:rPr>
          <w:spacing w:val="-1"/>
        </w:rPr>
        <w:t> </w:t>
      </w:r>
      <w:r>
        <w:rPr/>
        <w:t>81,68</w:t>
      </w:r>
      <w:r>
        <w:rPr>
          <w:spacing w:val="4"/>
        </w:rPr>
        <w:t> </w:t>
      </w:r>
      <w:r>
        <w:rPr/>
        <w:t>%</w:t>
      </w:r>
    </w:p>
    <w:p>
      <w:pPr>
        <w:spacing w:after="0"/>
        <w:sectPr>
          <w:type w:val="continuous"/>
          <w:pgSz w:w="11910" w:h="16840"/>
          <w:pgMar w:top="1580" w:bottom="280" w:left="1680" w:right="600"/>
        </w:sectPr>
      </w:pPr>
    </w:p>
    <w:p>
      <w:pPr>
        <w:pStyle w:val="Heading3"/>
        <w:numPr>
          <w:ilvl w:val="0"/>
          <w:numId w:val="18"/>
        </w:numPr>
        <w:tabs>
          <w:tab w:pos="1306" w:val="left" w:leader="none"/>
          <w:tab w:pos="1307" w:val="left" w:leader="none"/>
        </w:tabs>
        <w:spacing w:line="240" w:lineRule="auto" w:before="96" w:after="0"/>
        <w:ind w:left="1307" w:right="0" w:hanging="721"/>
        <w:jc w:val="left"/>
      </w:pPr>
      <w:r>
        <w:rPr/>
        <w:t>EEDBM</w:t>
      </w:r>
      <w:r>
        <w:rPr>
          <w:spacing w:val="-4"/>
        </w:rPr>
        <w:t> </w:t>
      </w:r>
      <w:r>
        <w:rPr/>
        <w:t>200</w:t>
      </w:r>
      <w:r>
        <w:rPr>
          <w:spacing w:val="-1"/>
        </w:rPr>
        <w:t> </w:t>
      </w:r>
      <w:r>
        <w:rPr/>
        <w:t>ppm</w:t>
      </w:r>
    </w:p>
    <w:p>
      <w:pPr>
        <w:spacing w:after="0" w:line="240" w:lineRule="auto"/>
        <w:jc w:val="left"/>
        <w:sectPr>
          <w:pgSz w:w="11910" w:h="16840"/>
          <w:pgMar w:header="0" w:footer="1624" w:top="1580" w:bottom="1900" w:left="1680" w:right="600"/>
        </w:sectPr>
      </w:pP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</w:tabs>
        <w:spacing w:line="240" w:lineRule="auto" w:before="0" w:after="0"/>
        <w:ind w:left="1307" w:right="0" w:hanging="361"/>
        <w:jc w:val="left"/>
        <w:rPr>
          <w:sz w:val="22"/>
        </w:rPr>
      </w:pPr>
      <w:r>
        <w:rPr>
          <w:sz w:val="22"/>
        </w:rPr>
        <w:t>%</w:t>
      </w:r>
      <w:r>
        <w:rPr>
          <w:spacing w:val="-6"/>
          <w:sz w:val="22"/>
        </w:rPr>
        <w:t> </w:t>
      </w:r>
      <w:r>
        <w:rPr>
          <w:sz w:val="22"/>
        </w:rPr>
        <w:t>inhibisi</w:t>
      </w:r>
      <w:r>
        <w:rPr>
          <w:spacing w:val="-8"/>
          <w:sz w:val="22"/>
        </w:rPr>
        <w:t> </w:t>
      </w:r>
      <w:r>
        <w:rPr>
          <w:sz w:val="22"/>
        </w:rPr>
        <w:t>=</w:t>
      </w:r>
    </w:p>
    <w:p>
      <w:pPr>
        <w:pStyle w:val="BodyText"/>
        <w:spacing w:before="128"/>
        <w:ind w:left="216"/>
        <w:rPr>
          <w:rFonts w:ascii="Calibri" w:hAnsi="Calibri"/>
        </w:rPr>
      </w:pPr>
      <w:r>
        <w:rPr/>
        <w:br w:type="column"/>
      </w:r>
      <w:r>
        <w:rPr>
          <w:rFonts w:ascii="Calibri" w:hAnsi="Calibri"/>
          <w:spacing w:val="-1"/>
        </w:rPr>
        <w:t>0,808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0,126</w:t>
      </w:r>
    </w:p>
    <w:p>
      <w:pPr>
        <w:pStyle w:val="BodyText"/>
        <w:spacing w:before="11"/>
        <w:rPr>
          <w:rFonts w:ascii="Calibri"/>
          <w:sz w:val="6"/>
        </w:rPr>
      </w:pPr>
    </w:p>
    <w:p>
      <w:pPr>
        <w:pStyle w:val="BodyText"/>
        <w:spacing w:line="20" w:lineRule="exact"/>
        <w:ind w:left="67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64.45pt;height:.75pt;mso-position-horizontal-relative:char;mso-position-vertical-relative:line" coordorigin="0,0" coordsize="1289,15">
            <v:line style="position:absolute" from="0,8" to="1289,8" stroked="true" strokeweight=".75pt" strokecolor="#00000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pStyle w:val="BodyText"/>
        <w:spacing w:before="108"/>
        <w:ind w:left="485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2"/>
        <w:rPr>
          <w:rFonts w:ascii="Calibri"/>
          <w:sz w:val="29"/>
        </w:rPr>
      </w:pPr>
      <w:r>
        <w:rPr/>
        <w:br w:type="column"/>
      </w:r>
      <w:r>
        <w:rPr>
          <w:rFonts w:ascii="Calibri"/>
          <w:sz w:val="29"/>
        </w:rPr>
      </w:r>
    </w:p>
    <w:p>
      <w:pPr>
        <w:pStyle w:val="BodyText"/>
        <w:ind w:left="213"/>
      </w:pPr>
      <w:r>
        <w:rPr/>
        <w:t>x</w:t>
      </w:r>
      <w:r>
        <w:rPr>
          <w:spacing w:val="-1"/>
        </w:rPr>
        <w:t> </w:t>
      </w:r>
      <w:r>
        <w:rPr/>
        <w:t>100%</w:t>
      </w:r>
    </w:p>
    <w:p>
      <w:pPr>
        <w:spacing w:after="0"/>
        <w:sectPr>
          <w:type w:val="continuous"/>
          <w:pgSz w:w="11910" w:h="16840"/>
          <w:pgMar w:top="1580" w:bottom="280" w:left="1680" w:right="600"/>
          <w:cols w:num="3" w:equalWidth="0">
            <w:col w:w="2429" w:space="40"/>
            <w:col w:w="1424" w:space="39"/>
            <w:col w:w="5698"/>
          </w:cols>
        </w:sectPr>
      </w:pPr>
    </w:p>
    <w:p>
      <w:pPr>
        <w:pStyle w:val="BodyText"/>
        <w:spacing w:before="60"/>
        <w:ind w:left="1307"/>
      </w:pPr>
      <w:r>
        <w:rPr/>
        <w:t>%</w:t>
      </w:r>
      <w:r>
        <w:rPr>
          <w:spacing w:val="1"/>
        </w:rPr>
        <w:t> </w:t>
      </w:r>
      <w:r>
        <w:rPr/>
        <w:t>inhibisi =</w:t>
      </w:r>
      <w:r>
        <w:rPr>
          <w:spacing w:val="-1"/>
        </w:rPr>
        <w:t> </w:t>
      </w:r>
      <w:r>
        <w:rPr/>
        <w:t>84,40</w:t>
      </w:r>
      <w:r>
        <w:rPr>
          <w:spacing w:val="4"/>
        </w:rPr>
        <w:t> </w:t>
      </w:r>
      <w:r>
        <w:rPr/>
        <w:t>%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57"/>
        <w:ind w:left="2685"/>
        <w:rPr>
          <w:rFonts w:ascii="Calibri" w:hAnsi="Calibri"/>
        </w:rPr>
      </w:pPr>
      <w:r>
        <w:rPr>
          <w:rFonts w:ascii="Calibri" w:hAnsi="Calibri"/>
        </w:rPr>
        <w:t>0,808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0,126</w:t>
      </w: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  <w:tab w:pos="3899" w:val="left" w:leader="none"/>
        </w:tabs>
        <w:spacing w:line="240" w:lineRule="auto" w:before="31" w:after="0"/>
        <w:ind w:left="1307" w:right="0" w:hanging="361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334784" from="211.199997pt,9.159106pt" to="275.649997pt,9.159106pt" stroked="true" strokeweight=".75pt" strokecolor="#000000">
            <v:stroke dashstyle="solid"/>
            <w10:wrap type="none"/>
          </v:line>
        </w:pict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inhibisi =</w:t>
        <w:tab/>
        <w:t>x 100%</w:t>
      </w:r>
    </w:p>
    <w:p>
      <w:pPr>
        <w:pStyle w:val="BodyText"/>
        <w:spacing w:before="2"/>
        <w:ind w:left="2954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60"/>
        <w:ind w:left="1307"/>
      </w:pPr>
      <w:r>
        <w:rPr/>
        <w:t>%</w:t>
      </w:r>
      <w:r>
        <w:rPr>
          <w:spacing w:val="1"/>
        </w:rPr>
        <w:t> </w:t>
      </w:r>
      <w:r>
        <w:rPr/>
        <w:t>inhibisi =</w:t>
      </w:r>
      <w:r>
        <w:rPr>
          <w:spacing w:val="-1"/>
        </w:rPr>
        <w:t> </w:t>
      </w:r>
      <w:r>
        <w:rPr/>
        <w:t>84,40</w:t>
      </w:r>
      <w:r>
        <w:rPr>
          <w:spacing w:val="4"/>
        </w:rPr>
        <w:t> </w:t>
      </w:r>
      <w:r>
        <w:rPr/>
        <w:t>%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57"/>
        <w:ind w:right="3050"/>
        <w:jc w:val="center"/>
        <w:rPr>
          <w:rFonts w:ascii="Calibri" w:hAnsi="Calibri"/>
        </w:rPr>
      </w:pPr>
      <w:r>
        <w:rPr>
          <w:rFonts w:ascii="Calibri" w:hAnsi="Calibri"/>
        </w:rPr>
        <w:t>0,808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0,126</w:t>
      </w: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  <w:tab w:pos="4187" w:val="left" w:leader="none"/>
        </w:tabs>
        <w:spacing w:line="265" w:lineRule="exact" w:before="27" w:after="0"/>
        <w:ind w:left="1307" w:right="0" w:hanging="361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334272" from="210.550003pt,8.469085pt" to="288.600003pt,8.469085pt" stroked="true" strokeweight=".75pt" strokecolor="#000000">
            <v:stroke dashstyle="solid"/>
            <w10:wrap type="none"/>
          </v:line>
        </w:pict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inhibisi =</w:t>
        <w:tab/>
        <w:t>x</w:t>
      </w:r>
      <w:r>
        <w:rPr>
          <w:spacing w:val="3"/>
          <w:sz w:val="22"/>
        </w:rPr>
        <w:t> </w:t>
      </w:r>
      <w:r>
        <w:rPr>
          <w:sz w:val="22"/>
        </w:rPr>
        <w:t>100</w:t>
      </w:r>
      <w:r>
        <w:rPr>
          <w:spacing w:val="5"/>
          <w:sz w:val="22"/>
        </w:rPr>
        <w:t> </w:t>
      </w:r>
      <w:r>
        <w:rPr>
          <w:sz w:val="22"/>
        </w:rPr>
        <w:t>%</w:t>
      </w:r>
    </w:p>
    <w:p>
      <w:pPr>
        <w:pStyle w:val="BodyText"/>
        <w:spacing w:line="264" w:lineRule="exact"/>
        <w:ind w:right="3088"/>
        <w:jc w:val="center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69"/>
        <w:ind w:left="1307"/>
      </w:pPr>
      <w:r>
        <w:rPr/>
        <w:t>%</w:t>
      </w:r>
      <w:r>
        <w:rPr>
          <w:spacing w:val="1"/>
        </w:rPr>
        <w:t> </w:t>
      </w:r>
      <w:r>
        <w:rPr/>
        <w:t>inhibisi =</w:t>
      </w:r>
      <w:r>
        <w:rPr>
          <w:spacing w:val="-1"/>
        </w:rPr>
        <w:t> </w:t>
      </w:r>
      <w:r>
        <w:rPr/>
        <w:t>0,808</w:t>
      </w:r>
      <w:r>
        <w:rPr>
          <w:spacing w:val="4"/>
        </w:rPr>
        <w:t> </w:t>
      </w:r>
      <w:r>
        <w:rPr/>
        <w:t>%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  <w:numPr>
          <w:ilvl w:val="0"/>
          <w:numId w:val="18"/>
        </w:numPr>
        <w:tabs>
          <w:tab w:pos="1306" w:val="left" w:leader="none"/>
          <w:tab w:pos="1307" w:val="left" w:leader="none"/>
        </w:tabs>
        <w:spacing w:line="240" w:lineRule="auto" w:before="0" w:after="0"/>
        <w:ind w:left="1307" w:right="0" w:hanging="721"/>
        <w:jc w:val="left"/>
      </w:pPr>
      <w:r>
        <w:rPr/>
        <w:t>EEDBM</w:t>
      </w:r>
      <w:r>
        <w:rPr>
          <w:spacing w:val="-4"/>
        </w:rPr>
        <w:t> </w:t>
      </w:r>
      <w:r>
        <w:rPr/>
        <w:t>250 ppm</w:t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680" w:right="600"/>
        </w:sectPr>
      </w:pP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</w:tabs>
        <w:spacing w:line="240" w:lineRule="auto" w:before="1" w:after="0"/>
        <w:ind w:left="1307" w:right="0" w:hanging="361"/>
        <w:jc w:val="left"/>
        <w:rPr>
          <w:sz w:val="22"/>
        </w:rPr>
      </w:pPr>
      <w:r>
        <w:rPr>
          <w:sz w:val="22"/>
        </w:rPr>
        <w:t>%</w:t>
      </w:r>
      <w:r>
        <w:rPr>
          <w:spacing w:val="-6"/>
          <w:sz w:val="22"/>
        </w:rPr>
        <w:t> </w:t>
      </w:r>
      <w:r>
        <w:rPr>
          <w:sz w:val="22"/>
        </w:rPr>
        <w:t>inhibisi</w:t>
      </w:r>
      <w:r>
        <w:rPr>
          <w:spacing w:val="-8"/>
          <w:sz w:val="22"/>
        </w:rPr>
        <w:t> </w:t>
      </w:r>
      <w:r>
        <w:rPr>
          <w:sz w:val="22"/>
        </w:rPr>
        <w:t>=</w:t>
      </w:r>
    </w:p>
    <w:p>
      <w:pPr>
        <w:pStyle w:val="BodyText"/>
        <w:spacing w:before="123"/>
        <w:ind w:left="216"/>
        <w:rPr>
          <w:rFonts w:ascii="Calibri" w:hAnsi="Calibri"/>
        </w:rPr>
      </w:pPr>
      <w:r>
        <w:rPr/>
        <w:br w:type="column"/>
      </w:r>
      <w:r>
        <w:rPr>
          <w:rFonts w:ascii="Calibri" w:hAnsi="Calibri"/>
          <w:spacing w:val="-1"/>
        </w:rPr>
        <w:t>0,808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0,110</w:t>
      </w:r>
    </w:p>
    <w:p>
      <w:pPr>
        <w:pStyle w:val="BodyText"/>
        <w:spacing w:before="2"/>
        <w:rPr>
          <w:rFonts w:ascii="Calibri"/>
          <w:sz w:val="7"/>
        </w:rPr>
      </w:pPr>
    </w:p>
    <w:p>
      <w:pPr>
        <w:pStyle w:val="BodyText"/>
        <w:spacing w:line="20" w:lineRule="exact"/>
        <w:ind w:left="67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64.45pt;height:.75pt;mso-position-horizontal-relative:char;mso-position-vertical-relative:line" coordorigin="0,0" coordsize="1289,15">
            <v:line style="position:absolute" from="0,8" to="1289,8" stroked="true" strokeweight=".75pt" strokecolor="#00000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pStyle w:val="BodyText"/>
        <w:spacing w:before="104"/>
        <w:ind w:left="485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1"/>
        <w:rPr>
          <w:rFonts w:ascii="Calibri"/>
          <w:sz w:val="29"/>
        </w:rPr>
      </w:pPr>
      <w:r>
        <w:rPr/>
        <w:br w:type="column"/>
      </w:r>
      <w:r>
        <w:rPr>
          <w:rFonts w:ascii="Calibri"/>
          <w:sz w:val="29"/>
        </w:rPr>
      </w:r>
    </w:p>
    <w:p>
      <w:pPr>
        <w:pStyle w:val="BodyText"/>
        <w:ind w:left="275"/>
      </w:pPr>
      <w:r>
        <w:rPr/>
        <w:t>x</w:t>
      </w:r>
      <w:r>
        <w:rPr>
          <w:spacing w:val="-2"/>
        </w:rPr>
        <w:t> </w:t>
      </w:r>
      <w:r>
        <w:rPr/>
        <w:t>100%</w:t>
      </w:r>
    </w:p>
    <w:p>
      <w:pPr>
        <w:spacing w:after="0"/>
        <w:sectPr>
          <w:type w:val="continuous"/>
          <w:pgSz w:w="11910" w:h="16840"/>
          <w:pgMar w:top="1580" w:bottom="280" w:left="1680" w:right="600"/>
          <w:cols w:num="3" w:equalWidth="0">
            <w:col w:w="2429" w:space="40"/>
            <w:col w:w="1424" w:space="39"/>
            <w:col w:w="5698"/>
          </w:cols>
        </w:sectPr>
      </w:pPr>
    </w:p>
    <w:p>
      <w:pPr>
        <w:pStyle w:val="BodyText"/>
        <w:spacing w:before="65"/>
        <w:ind w:left="1307"/>
      </w:pPr>
      <w:r>
        <w:rPr/>
        <w:t>%</w:t>
      </w:r>
      <w:r>
        <w:rPr>
          <w:spacing w:val="1"/>
        </w:rPr>
        <w:t> </w:t>
      </w:r>
      <w:r>
        <w:rPr/>
        <w:t>inhibisi =</w:t>
      </w:r>
      <w:r>
        <w:rPr>
          <w:spacing w:val="-1"/>
        </w:rPr>
        <w:t> </w:t>
      </w:r>
      <w:r>
        <w:rPr/>
        <w:t>86,38</w:t>
      </w:r>
      <w:r>
        <w:rPr>
          <w:spacing w:val="4"/>
        </w:rPr>
        <w:t> </w:t>
      </w:r>
      <w:r>
        <w:rPr/>
        <w:t>%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before="56"/>
        <w:ind w:left="2685"/>
        <w:rPr>
          <w:rFonts w:ascii="Calibri" w:hAnsi="Calibri"/>
        </w:rPr>
      </w:pPr>
      <w:r>
        <w:rPr>
          <w:rFonts w:ascii="Calibri" w:hAnsi="Calibri"/>
        </w:rPr>
        <w:t>0,808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0,110</w:t>
      </w: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  <w:tab w:pos="3899" w:val="left" w:leader="none"/>
        </w:tabs>
        <w:spacing w:line="268" w:lineRule="exact" w:before="22" w:after="0"/>
        <w:ind w:left="1307" w:right="0" w:hanging="361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333760" from="211.199997pt,8.639077pt" to="275.649997pt,8.639077pt" stroked="true" strokeweight=".75pt" strokecolor="#000000">
            <v:stroke dashstyle="solid"/>
            <w10:wrap type="none"/>
          </v:line>
        </w:pict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inhibisi =</w:t>
        <w:tab/>
        <w:t>x 100%</w:t>
      </w:r>
    </w:p>
    <w:p>
      <w:pPr>
        <w:pStyle w:val="BodyText"/>
        <w:spacing w:line="267" w:lineRule="exact"/>
        <w:ind w:left="2954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65"/>
        <w:ind w:left="1307"/>
      </w:pPr>
      <w:r>
        <w:rPr/>
        <w:t>%</w:t>
      </w:r>
      <w:r>
        <w:rPr>
          <w:spacing w:val="1"/>
        </w:rPr>
        <w:t> </w:t>
      </w:r>
      <w:r>
        <w:rPr/>
        <w:t>inhibisi =</w:t>
      </w:r>
      <w:r>
        <w:rPr>
          <w:spacing w:val="-1"/>
        </w:rPr>
        <w:t> </w:t>
      </w:r>
      <w:r>
        <w:rPr/>
        <w:t>86,38</w:t>
      </w:r>
      <w:r>
        <w:rPr>
          <w:spacing w:val="4"/>
        </w:rPr>
        <w:t> </w:t>
      </w:r>
      <w:r>
        <w:rPr/>
        <w:t>%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56"/>
        <w:ind w:right="2997"/>
        <w:jc w:val="center"/>
        <w:rPr>
          <w:rFonts w:ascii="Calibri" w:hAnsi="Calibri"/>
        </w:rPr>
      </w:pPr>
      <w:r>
        <w:rPr>
          <w:rFonts w:ascii="Calibri" w:hAnsi="Calibri"/>
        </w:rPr>
        <w:t>0,808 –</w:t>
      </w:r>
      <w:r>
        <w:rPr>
          <w:rFonts w:ascii="Calibri" w:hAnsi="Calibri"/>
          <w:spacing w:val="44"/>
        </w:rPr>
        <w:t> </w:t>
      </w:r>
      <w:r>
        <w:rPr>
          <w:rFonts w:ascii="Calibri" w:hAnsi="Calibri"/>
        </w:rPr>
        <w:t>0,110</w:t>
      </w:r>
    </w:p>
    <w:p>
      <w:pPr>
        <w:pStyle w:val="ListParagraph"/>
        <w:numPr>
          <w:ilvl w:val="1"/>
          <w:numId w:val="18"/>
        </w:numPr>
        <w:tabs>
          <w:tab w:pos="1306" w:val="left" w:leader="none"/>
          <w:tab w:pos="1307" w:val="left" w:leader="none"/>
          <w:tab w:pos="4187" w:val="left" w:leader="none"/>
        </w:tabs>
        <w:spacing w:line="265" w:lineRule="exact" w:before="27" w:after="0"/>
        <w:ind w:left="1307" w:right="0" w:hanging="361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333248" from="210.550003pt,8.399086pt" to="288.600003pt,8.399086pt" stroked="true" strokeweight=".75pt" strokecolor="#000000">
            <v:stroke dashstyle="solid"/>
            <w10:wrap type="none"/>
          </v:line>
        </w:pict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inhibisi =</w:t>
        <w:tab/>
        <w:t>x</w:t>
      </w:r>
      <w:r>
        <w:rPr>
          <w:spacing w:val="3"/>
          <w:sz w:val="22"/>
        </w:rPr>
        <w:t> </w:t>
      </w:r>
      <w:r>
        <w:rPr>
          <w:sz w:val="22"/>
        </w:rPr>
        <w:t>100</w:t>
      </w:r>
      <w:r>
        <w:rPr>
          <w:spacing w:val="5"/>
          <w:sz w:val="22"/>
        </w:rPr>
        <w:t> </w:t>
      </w:r>
      <w:r>
        <w:rPr>
          <w:sz w:val="22"/>
        </w:rPr>
        <w:t>%</w:t>
      </w:r>
    </w:p>
    <w:p>
      <w:pPr>
        <w:pStyle w:val="BodyText"/>
        <w:spacing w:line="264" w:lineRule="exact"/>
        <w:ind w:right="3088"/>
        <w:jc w:val="center"/>
        <w:rPr>
          <w:rFonts w:ascii="Calibri"/>
        </w:rPr>
      </w:pPr>
      <w:r>
        <w:rPr>
          <w:rFonts w:ascii="Calibri"/>
        </w:rPr>
        <w:t>0,808</w:t>
      </w:r>
    </w:p>
    <w:p>
      <w:pPr>
        <w:pStyle w:val="BodyText"/>
        <w:spacing w:before="65"/>
        <w:ind w:left="1307"/>
      </w:pPr>
      <w:r>
        <w:rPr/>
        <w:t>%</w:t>
      </w:r>
      <w:r>
        <w:rPr>
          <w:spacing w:val="1"/>
        </w:rPr>
        <w:t> </w:t>
      </w:r>
      <w:r>
        <w:rPr/>
        <w:t>inhibisi =</w:t>
      </w:r>
      <w:r>
        <w:rPr>
          <w:spacing w:val="-1"/>
        </w:rPr>
        <w:t> </w:t>
      </w:r>
      <w:r>
        <w:rPr/>
        <w:t>86,38</w:t>
      </w:r>
      <w:r>
        <w:rPr>
          <w:spacing w:val="4"/>
        </w:rPr>
        <w:t> </w:t>
      </w:r>
      <w:r>
        <w:rPr/>
        <w:t>%</w:t>
      </w:r>
    </w:p>
    <w:p>
      <w:pPr>
        <w:spacing w:after="0"/>
        <w:sectPr>
          <w:type w:val="continuous"/>
          <w:pgSz w:w="11910" w:h="16840"/>
          <w:pgMar w:top="1580" w:bottom="280" w:left="1680" w:right="600"/>
        </w:sectPr>
      </w:pPr>
    </w:p>
    <w:p>
      <w:pPr>
        <w:pStyle w:val="BodyText"/>
        <w:spacing w:before="104"/>
        <w:ind w:left="586"/>
      </w:pPr>
      <w:r>
        <w:rPr/>
        <w:t>Lampiran</w:t>
      </w:r>
      <w:r>
        <w:rPr>
          <w:spacing w:val="-2"/>
        </w:rPr>
        <w:t> </w:t>
      </w:r>
      <w:r>
        <w:rPr/>
        <w:t>3</w:t>
      </w:r>
    </w:p>
    <w:p>
      <w:pPr>
        <w:pStyle w:val="BodyText"/>
        <w:spacing w:before="131"/>
        <w:ind w:left="586"/>
      </w:pPr>
      <w:r>
        <w:rPr/>
        <w:t>Hasil</w:t>
      </w:r>
      <w:r>
        <w:rPr>
          <w:spacing w:val="-1"/>
        </w:rPr>
        <w:t> </w:t>
      </w:r>
      <w:r>
        <w:rPr/>
        <w:t>uji</w:t>
      </w:r>
      <w:r>
        <w:rPr>
          <w:spacing w:val="-1"/>
        </w:rPr>
        <w:t> </w:t>
      </w:r>
      <w:r>
        <w:rPr/>
        <w:t>determinasi</w:t>
      </w:r>
      <w:r>
        <w:rPr>
          <w:spacing w:val="-5"/>
        </w:rPr>
        <w:t> </w:t>
      </w:r>
      <w:r>
        <w:rPr/>
        <w:t>daun</w:t>
      </w:r>
      <w:r>
        <w:rPr>
          <w:spacing w:val="-3"/>
        </w:rPr>
        <w:t> </w:t>
      </w:r>
      <w:r>
        <w:rPr/>
        <w:t>bayam merah</w:t>
      </w: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1484357</wp:posOffset>
            </wp:positionH>
            <wp:positionV relativeFrom="paragraph">
              <wp:posOffset>232511</wp:posOffset>
            </wp:positionV>
            <wp:extent cx="5113012" cy="7265765"/>
            <wp:effectExtent l="0" t="0" r="0" b="0"/>
            <wp:wrapTopAndBottom/>
            <wp:docPr id="13" name="image11.png" descr="C:\Users\user\Downloads\WhatsApp Image 2022-05-23 at 03.17.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2" cy="726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10" w:h="16840"/>
          <w:pgMar w:header="0" w:footer="1624" w:top="1580" w:bottom="1900" w:left="1680" w:right="600"/>
        </w:sectPr>
      </w:pPr>
    </w:p>
    <w:p>
      <w:pPr>
        <w:pStyle w:val="BodyText"/>
        <w:spacing w:before="104"/>
        <w:ind w:left="586"/>
      </w:pPr>
      <w:r>
        <w:rPr/>
        <w:t>Lampiran</w:t>
      </w:r>
      <w:r>
        <w:rPr>
          <w:spacing w:val="-2"/>
        </w:rPr>
        <w:t> </w:t>
      </w:r>
      <w:r>
        <w:rPr/>
        <w:t>4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586"/>
      </w:pPr>
      <w:r>
        <w:rPr/>
        <w:t>Surat</w:t>
      </w:r>
      <w:r>
        <w:rPr>
          <w:spacing w:val="-5"/>
        </w:rPr>
        <w:t> </w:t>
      </w:r>
      <w:r>
        <w:rPr/>
        <w:t>pemakaian</w:t>
      </w:r>
      <w:r>
        <w:rPr>
          <w:spacing w:val="-1"/>
        </w:rPr>
        <w:t> </w:t>
      </w:r>
      <w:r>
        <w:rPr/>
        <w:t>laboratorium</w:t>
      </w:r>
      <w:r>
        <w:rPr>
          <w:spacing w:val="-7"/>
        </w:rPr>
        <w:t> </w:t>
      </w:r>
      <w:r>
        <w:rPr/>
        <w:t>untuk</w:t>
      </w:r>
      <w:r>
        <w:rPr>
          <w:spacing w:val="-7"/>
        </w:rPr>
        <w:t> </w:t>
      </w:r>
      <w:r>
        <w:rPr/>
        <w:t>melakukan</w:t>
      </w:r>
      <w:r>
        <w:rPr>
          <w:spacing w:val="-5"/>
        </w:rPr>
        <w:t> </w:t>
      </w:r>
      <w:r>
        <w:rPr/>
        <w:t>penelitian</w:t>
      </w: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1484350</wp:posOffset>
            </wp:positionH>
            <wp:positionV relativeFrom="paragraph">
              <wp:posOffset>122388</wp:posOffset>
            </wp:positionV>
            <wp:extent cx="4782710" cy="6665880"/>
            <wp:effectExtent l="0" t="0" r="0" b="0"/>
            <wp:wrapTopAndBottom/>
            <wp:docPr id="15" name="image12.png" descr="C:\Users\user\Downloads\WhatsApp Image 2022-05-23 at 07.14.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710" cy="666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0" w:footer="1624" w:top="1580" w:bottom="1900" w:left="1680" w:right="600"/>
        </w:sectPr>
      </w:pPr>
    </w:p>
    <w:p>
      <w:pPr>
        <w:pStyle w:val="BodyText"/>
        <w:rPr>
          <w:sz w:val="9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585745" cy="7733538"/>
            <wp:effectExtent l="0" t="0" r="0" b="0"/>
            <wp:docPr id="17" name="image13.jpeg" descr="C:\Users\user\Downloads\WhatsApp Image 2022-05-23 at 07.15.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745" cy="773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624" w:top="1580" w:bottom="1820" w:left="1680" w:right="600"/>
        </w:sectPr>
      </w:pPr>
    </w:p>
    <w:p>
      <w:pPr>
        <w:pStyle w:val="BodyText"/>
        <w:spacing w:before="104"/>
        <w:ind w:left="586"/>
      </w:pPr>
      <w:r>
        <w:rPr/>
        <w:t>Lampiran</w:t>
      </w:r>
      <w:r>
        <w:rPr>
          <w:spacing w:val="-2"/>
        </w:rPr>
        <w:t> </w:t>
      </w:r>
      <w:r>
        <w:rPr/>
        <w:t>5</w:t>
      </w:r>
    </w:p>
    <w:p>
      <w:pPr>
        <w:pStyle w:val="BodyText"/>
        <w:spacing w:before="131"/>
        <w:ind w:left="586"/>
      </w:pPr>
      <w:r>
        <w:rPr/>
        <w:t>Kartu</w:t>
      </w:r>
      <w:r>
        <w:rPr>
          <w:spacing w:val="-3"/>
        </w:rPr>
        <w:t> </w:t>
      </w:r>
      <w:r>
        <w:rPr/>
        <w:t>laporan</w:t>
      </w:r>
      <w:r>
        <w:rPr>
          <w:spacing w:val="-3"/>
        </w:rPr>
        <w:t> </w:t>
      </w:r>
      <w:r>
        <w:rPr/>
        <w:t>pertemuan</w:t>
      </w:r>
      <w:r>
        <w:rPr>
          <w:spacing w:val="-3"/>
        </w:rPr>
        <w:t> </w:t>
      </w:r>
      <w:r>
        <w:rPr/>
        <w:t>bimbingan</w:t>
      </w:r>
      <w:r>
        <w:rPr>
          <w:spacing w:val="-2"/>
        </w:rPr>
        <w:t> </w:t>
      </w:r>
      <w:r>
        <w:rPr/>
        <w:t>KTI</w:t>
      </w: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1440180</wp:posOffset>
            </wp:positionH>
            <wp:positionV relativeFrom="paragraph">
              <wp:posOffset>208656</wp:posOffset>
            </wp:positionV>
            <wp:extent cx="4550760" cy="6460236"/>
            <wp:effectExtent l="0" t="0" r="0" b="0"/>
            <wp:wrapTopAndBottom/>
            <wp:docPr id="19" name="image14.jpeg" descr="C:\Users\user\Downloads\WhatsApp Image 2022-05-23 at 03.34.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760" cy="6460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0" w:footer="1624" w:top="1580" w:bottom="1820" w:left="1680" w:right="600"/>
        </w:sectPr>
      </w:pPr>
    </w:p>
    <w:p>
      <w:pPr>
        <w:pStyle w:val="BodyText"/>
        <w:spacing w:before="104"/>
        <w:ind w:left="586"/>
      </w:pPr>
      <w:r>
        <w:rPr/>
        <w:t>Lampiran</w:t>
      </w:r>
      <w:r>
        <w:rPr>
          <w:spacing w:val="-2"/>
        </w:rPr>
        <w:t> </w:t>
      </w:r>
      <w:r>
        <w:rPr/>
        <w:t>6</w:t>
      </w:r>
    </w:p>
    <w:p>
      <w:pPr>
        <w:pStyle w:val="BodyText"/>
        <w:spacing w:line="559" w:lineRule="auto" w:before="131"/>
        <w:ind w:left="586" w:right="1099"/>
      </w:pPr>
      <w:r>
        <w:rPr/>
        <w:t>Laporan data pengujian pada alat spektrofotometer UV-Vis</w:t>
      </w:r>
      <w:r>
        <w:rPr>
          <w:spacing w:val="-56"/>
        </w:rPr>
        <w:t> </w:t>
      </w:r>
      <w:r>
        <w:rPr/>
        <w:t>DATA_JOSH_19MEI.bas</w:t>
      </w:r>
      <w:r>
        <w:rPr>
          <w:spacing w:val="4"/>
        </w:rPr>
        <w:t> </w:t>
      </w:r>
      <w:r>
        <w:rPr/>
        <w:t>Time:1/29/2002</w:t>
      </w:r>
      <w:r>
        <w:rPr>
          <w:spacing w:val="2"/>
        </w:rPr>
        <w:t> </w:t>
      </w:r>
      <w:r>
        <w:rPr/>
        <w:t>1:17:58</w:t>
      </w:r>
      <w:r>
        <w:rPr>
          <w:spacing w:val="3"/>
        </w:rPr>
        <w:t> </w:t>
      </w:r>
      <w:r>
        <w:rPr/>
        <w:t>AM</w:t>
      </w:r>
    </w:p>
    <w:tbl>
      <w:tblPr>
        <w:tblW w:w="0" w:type="auto"/>
        <w:jc w:val="left"/>
        <w:tblInd w:w="740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1753"/>
        <w:gridCol w:w="961"/>
        <w:gridCol w:w="1124"/>
        <w:gridCol w:w="961"/>
        <w:gridCol w:w="960"/>
      </w:tblGrid>
      <w:tr>
        <w:trPr>
          <w:trHeight w:val="301" w:hRule="atLeast"/>
        </w:trPr>
        <w:tc>
          <w:tcPr>
            <w:tcW w:w="711" w:type="dxa"/>
            <w:tcBorders>
              <w:bottom w:val="single" w:sz="18" w:space="0" w:color="4F81BC"/>
            </w:tcBorders>
          </w:tcPr>
          <w:p>
            <w:pPr>
              <w:pStyle w:val="TableParagraph"/>
              <w:spacing w:before="1"/>
              <w:ind w:left="203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1753" w:type="dxa"/>
            <w:tcBorders>
              <w:bottom w:val="single" w:sz="18" w:space="0" w:color="4F81BC"/>
            </w:tcBorders>
          </w:tcPr>
          <w:p>
            <w:pPr>
              <w:pStyle w:val="TableParagraph"/>
              <w:spacing w:before="1"/>
              <w:ind w:left="85" w:right="68"/>
              <w:rPr>
                <w:b/>
                <w:sz w:val="22"/>
              </w:rPr>
            </w:pPr>
            <w:r>
              <w:rPr>
                <w:b/>
                <w:sz w:val="22"/>
              </w:rPr>
              <w:t>Wavelength(nm)</w:t>
            </w:r>
          </w:p>
        </w:tc>
        <w:tc>
          <w:tcPr>
            <w:tcW w:w="961" w:type="dxa"/>
            <w:tcBorders>
              <w:bottom w:val="single" w:sz="18" w:space="0" w:color="4F81BC"/>
            </w:tcBorders>
          </w:tcPr>
          <w:p>
            <w:pPr>
              <w:pStyle w:val="TableParagraph"/>
              <w:spacing w:before="1"/>
              <w:ind w:left="208" w:right="185"/>
              <w:rPr>
                <w:b/>
                <w:sz w:val="22"/>
              </w:rPr>
            </w:pPr>
            <w:r>
              <w:rPr>
                <w:b/>
                <w:sz w:val="22"/>
              </w:rPr>
              <w:t>Abs</w:t>
            </w:r>
          </w:p>
        </w:tc>
        <w:tc>
          <w:tcPr>
            <w:tcW w:w="1124" w:type="dxa"/>
            <w:tcBorders>
              <w:bottom w:val="single" w:sz="18" w:space="0" w:color="4F81BC"/>
            </w:tcBorders>
          </w:tcPr>
          <w:p>
            <w:pPr>
              <w:pStyle w:val="TableParagraph"/>
              <w:spacing w:before="1"/>
              <w:ind w:left="90" w:right="65"/>
              <w:rPr>
                <w:b/>
                <w:sz w:val="22"/>
              </w:rPr>
            </w:pPr>
            <w:r>
              <w:rPr>
                <w:b/>
                <w:sz w:val="22"/>
              </w:rPr>
              <w:t>Trans(%T)</w:t>
            </w:r>
          </w:p>
        </w:tc>
        <w:tc>
          <w:tcPr>
            <w:tcW w:w="961" w:type="dxa"/>
            <w:tcBorders>
              <w:bottom w:val="single" w:sz="18" w:space="0" w:color="4F81BC"/>
            </w:tcBorders>
          </w:tcPr>
          <w:p>
            <w:pPr>
              <w:pStyle w:val="TableParagraph"/>
              <w:spacing w:before="1"/>
              <w:ind w:right="15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Energy</w:t>
            </w:r>
          </w:p>
        </w:tc>
        <w:tc>
          <w:tcPr>
            <w:tcW w:w="960" w:type="dxa"/>
            <w:tcBorders>
              <w:bottom w:val="single" w:sz="18" w:space="0" w:color="4F81BC"/>
            </w:tcBorders>
          </w:tcPr>
          <w:p>
            <w:pPr>
              <w:pStyle w:val="TableParagraph"/>
              <w:spacing w:before="1"/>
              <w:ind w:left="22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Note.</w:t>
            </w:r>
          </w:p>
        </w:tc>
      </w:tr>
      <w:tr>
        <w:trPr>
          <w:trHeight w:val="296" w:hRule="atLeast"/>
        </w:trPr>
        <w:tc>
          <w:tcPr>
            <w:tcW w:w="711" w:type="dxa"/>
            <w:tcBorders>
              <w:top w:val="single" w:sz="18" w:space="0" w:color="4F81BC"/>
            </w:tcBorders>
            <w:shd w:val="clear" w:color="auto" w:fill="D2DFED"/>
          </w:tcPr>
          <w:p>
            <w:pPr>
              <w:pStyle w:val="TableParagraph"/>
              <w:spacing w:before="1"/>
              <w:ind w:left="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753" w:type="dxa"/>
            <w:tcBorders>
              <w:top w:val="single" w:sz="18" w:space="0" w:color="4F81BC"/>
            </w:tcBorders>
            <w:shd w:val="clear" w:color="auto" w:fill="D2DFED"/>
          </w:tcPr>
          <w:p>
            <w:pPr>
              <w:pStyle w:val="TableParagraph"/>
              <w:spacing w:before="1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  <w:tcBorders>
              <w:top w:val="single" w:sz="18" w:space="0" w:color="4F81BC"/>
            </w:tcBorders>
            <w:shd w:val="clear" w:color="auto" w:fill="D2DFED"/>
          </w:tcPr>
          <w:p>
            <w:pPr>
              <w:pStyle w:val="TableParagraph"/>
              <w:spacing w:before="1"/>
              <w:ind w:left="208" w:right="190"/>
              <w:rPr>
                <w:sz w:val="22"/>
              </w:rPr>
            </w:pPr>
            <w:r>
              <w:rPr>
                <w:sz w:val="22"/>
              </w:rPr>
              <w:t>0.808</w:t>
            </w:r>
          </w:p>
        </w:tc>
        <w:tc>
          <w:tcPr>
            <w:tcW w:w="1124" w:type="dxa"/>
            <w:tcBorders>
              <w:top w:val="single" w:sz="18" w:space="0" w:color="4F81BC"/>
            </w:tcBorders>
            <w:shd w:val="clear" w:color="auto" w:fill="D2DFED"/>
          </w:tcPr>
          <w:p>
            <w:pPr>
              <w:pStyle w:val="TableParagraph"/>
              <w:spacing w:before="1"/>
              <w:ind w:left="82" w:right="65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  <w:tc>
          <w:tcPr>
            <w:tcW w:w="961" w:type="dxa"/>
            <w:tcBorders>
              <w:top w:val="single" w:sz="18" w:space="0" w:color="4F81BC"/>
            </w:tcBorders>
            <w:shd w:val="clear" w:color="auto" w:fill="D2DFED"/>
          </w:tcPr>
          <w:p>
            <w:pPr>
              <w:pStyle w:val="TableParagraph"/>
              <w:spacing w:before="1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179</w:t>
            </w:r>
          </w:p>
        </w:tc>
        <w:tc>
          <w:tcPr>
            <w:tcW w:w="960" w:type="dxa"/>
            <w:tcBorders>
              <w:top w:val="single" w:sz="18" w:space="0" w:color="4F81BC"/>
            </w:tcBorders>
            <w:shd w:val="clear" w:color="auto" w:fill="D2DFED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711" w:type="dxa"/>
          </w:tcPr>
          <w:p>
            <w:pPr>
              <w:pStyle w:val="TableParagraph"/>
              <w:spacing w:before="6"/>
              <w:ind w:left="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753" w:type="dxa"/>
          </w:tcPr>
          <w:p>
            <w:pPr>
              <w:pStyle w:val="TableParagraph"/>
              <w:spacing w:before="6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</w:tcPr>
          <w:p>
            <w:pPr>
              <w:pStyle w:val="TableParagraph"/>
              <w:spacing w:before="6"/>
              <w:ind w:left="208" w:right="190"/>
              <w:rPr>
                <w:sz w:val="22"/>
              </w:rPr>
            </w:pPr>
            <w:r>
              <w:rPr>
                <w:sz w:val="22"/>
              </w:rPr>
              <w:t>0.808</w:t>
            </w:r>
          </w:p>
        </w:tc>
        <w:tc>
          <w:tcPr>
            <w:tcW w:w="1124" w:type="dxa"/>
          </w:tcPr>
          <w:p>
            <w:pPr>
              <w:pStyle w:val="TableParagraph"/>
              <w:spacing w:before="6"/>
              <w:ind w:left="82" w:right="65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  <w:tc>
          <w:tcPr>
            <w:tcW w:w="961" w:type="dxa"/>
          </w:tcPr>
          <w:p>
            <w:pPr>
              <w:pStyle w:val="TableParagraph"/>
              <w:spacing w:before="6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179</w:t>
            </w:r>
          </w:p>
        </w:tc>
        <w:tc>
          <w:tcPr>
            <w:tcW w:w="960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711" w:type="dxa"/>
            <w:shd w:val="clear" w:color="auto" w:fill="D2DFED"/>
          </w:tcPr>
          <w:p>
            <w:pPr>
              <w:pStyle w:val="TableParagraph"/>
              <w:spacing w:before="1"/>
              <w:ind w:left="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753" w:type="dxa"/>
            <w:shd w:val="clear" w:color="auto" w:fill="D2DFED"/>
          </w:tcPr>
          <w:p>
            <w:pPr>
              <w:pStyle w:val="TableParagraph"/>
              <w:spacing w:before="1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1"/>
              <w:ind w:left="208" w:right="190"/>
              <w:rPr>
                <w:sz w:val="22"/>
              </w:rPr>
            </w:pPr>
            <w:r>
              <w:rPr>
                <w:sz w:val="22"/>
              </w:rPr>
              <w:t>0.808</w:t>
            </w:r>
          </w:p>
        </w:tc>
        <w:tc>
          <w:tcPr>
            <w:tcW w:w="1124" w:type="dxa"/>
            <w:shd w:val="clear" w:color="auto" w:fill="D2DFED"/>
          </w:tcPr>
          <w:p>
            <w:pPr>
              <w:pStyle w:val="TableParagraph"/>
              <w:spacing w:before="1"/>
              <w:ind w:left="82" w:right="65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1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181</w:t>
            </w:r>
          </w:p>
        </w:tc>
        <w:tc>
          <w:tcPr>
            <w:tcW w:w="960" w:type="dxa"/>
            <w:shd w:val="clear" w:color="auto" w:fill="D2DFED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6" w:hRule="atLeast"/>
        </w:trPr>
        <w:tc>
          <w:tcPr>
            <w:tcW w:w="711" w:type="dxa"/>
          </w:tcPr>
          <w:p>
            <w:pPr>
              <w:pStyle w:val="TableParagraph"/>
              <w:spacing w:before="1"/>
              <w:ind w:left="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53" w:type="dxa"/>
          </w:tcPr>
          <w:p>
            <w:pPr>
              <w:pStyle w:val="TableParagraph"/>
              <w:spacing w:before="1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left="208" w:right="190"/>
              <w:rPr>
                <w:sz w:val="22"/>
              </w:rPr>
            </w:pPr>
            <w:r>
              <w:rPr>
                <w:sz w:val="22"/>
              </w:rPr>
              <w:t>0.750</w:t>
            </w:r>
          </w:p>
        </w:tc>
        <w:tc>
          <w:tcPr>
            <w:tcW w:w="1124" w:type="dxa"/>
          </w:tcPr>
          <w:p>
            <w:pPr>
              <w:pStyle w:val="TableParagraph"/>
              <w:spacing w:before="1"/>
              <w:ind w:left="87" w:right="65"/>
              <w:rPr>
                <w:sz w:val="22"/>
              </w:rPr>
            </w:pPr>
            <w:r>
              <w:rPr>
                <w:sz w:val="22"/>
              </w:rPr>
              <w:t>72.2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right="187"/>
              <w:jc w:val="right"/>
              <w:rPr>
                <w:sz w:val="22"/>
              </w:rPr>
            </w:pPr>
            <w:r>
              <w:rPr>
                <w:sz w:val="22"/>
              </w:rPr>
              <w:t>22915</w:t>
            </w:r>
          </w:p>
        </w:tc>
        <w:tc>
          <w:tcPr>
            <w:tcW w:w="960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711" w:type="dxa"/>
            <w:shd w:val="clear" w:color="auto" w:fill="D2DFED"/>
          </w:tcPr>
          <w:p>
            <w:pPr>
              <w:pStyle w:val="TableParagraph"/>
              <w:spacing w:before="6"/>
              <w:ind w:left="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753" w:type="dxa"/>
            <w:shd w:val="clear" w:color="auto" w:fill="D2DFED"/>
          </w:tcPr>
          <w:p>
            <w:pPr>
              <w:pStyle w:val="TableParagraph"/>
              <w:spacing w:before="6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6"/>
              <w:ind w:left="208" w:right="190"/>
              <w:rPr>
                <w:sz w:val="22"/>
              </w:rPr>
            </w:pPr>
            <w:r>
              <w:rPr>
                <w:sz w:val="22"/>
              </w:rPr>
              <w:t>0.750</w:t>
            </w:r>
          </w:p>
        </w:tc>
        <w:tc>
          <w:tcPr>
            <w:tcW w:w="1124" w:type="dxa"/>
            <w:shd w:val="clear" w:color="auto" w:fill="D2DFED"/>
          </w:tcPr>
          <w:p>
            <w:pPr>
              <w:pStyle w:val="TableParagraph"/>
              <w:spacing w:before="6"/>
              <w:ind w:left="87" w:right="65"/>
              <w:rPr>
                <w:sz w:val="22"/>
              </w:rPr>
            </w:pPr>
            <w:r>
              <w:rPr>
                <w:sz w:val="22"/>
              </w:rPr>
              <w:t>72.2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6"/>
              <w:ind w:right="187"/>
              <w:jc w:val="right"/>
              <w:rPr>
                <w:sz w:val="22"/>
              </w:rPr>
            </w:pPr>
            <w:r>
              <w:rPr>
                <w:sz w:val="22"/>
              </w:rPr>
              <w:t>22913</w:t>
            </w:r>
          </w:p>
        </w:tc>
        <w:tc>
          <w:tcPr>
            <w:tcW w:w="960" w:type="dxa"/>
            <w:shd w:val="clear" w:color="auto" w:fill="D2DFED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711" w:type="dxa"/>
          </w:tcPr>
          <w:p>
            <w:pPr>
              <w:pStyle w:val="TableParagraph"/>
              <w:spacing w:before="1"/>
              <w:ind w:left="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1753" w:type="dxa"/>
          </w:tcPr>
          <w:p>
            <w:pPr>
              <w:pStyle w:val="TableParagraph"/>
              <w:spacing w:before="1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left="208" w:right="190"/>
              <w:rPr>
                <w:sz w:val="22"/>
              </w:rPr>
            </w:pPr>
            <w:r>
              <w:rPr>
                <w:sz w:val="22"/>
              </w:rPr>
              <w:t>0.750</w:t>
            </w:r>
          </w:p>
        </w:tc>
        <w:tc>
          <w:tcPr>
            <w:tcW w:w="1124" w:type="dxa"/>
          </w:tcPr>
          <w:p>
            <w:pPr>
              <w:pStyle w:val="TableParagraph"/>
              <w:spacing w:before="1"/>
              <w:ind w:left="87" w:right="65"/>
              <w:rPr>
                <w:sz w:val="22"/>
              </w:rPr>
            </w:pPr>
            <w:r>
              <w:rPr>
                <w:sz w:val="22"/>
              </w:rPr>
              <w:t>72.2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right="187"/>
              <w:jc w:val="right"/>
              <w:rPr>
                <w:sz w:val="22"/>
              </w:rPr>
            </w:pPr>
            <w:r>
              <w:rPr>
                <w:sz w:val="22"/>
              </w:rPr>
              <w:t>22913</w:t>
            </w:r>
          </w:p>
        </w:tc>
        <w:tc>
          <w:tcPr>
            <w:tcW w:w="960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711" w:type="dxa"/>
            <w:shd w:val="clear" w:color="auto" w:fill="D2DFED"/>
          </w:tcPr>
          <w:p>
            <w:pPr>
              <w:pStyle w:val="TableParagraph"/>
              <w:spacing w:before="1"/>
              <w:ind w:left="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1753" w:type="dxa"/>
            <w:shd w:val="clear" w:color="auto" w:fill="D2DFED"/>
          </w:tcPr>
          <w:p>
            <w:pPr>
              <w:pStyle w:val="TableParagraph"/>
              <w:spacing w:before="1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1"/>
              <w:ind w:left="208" w:right="190"/>
              <w:rPr>
                <w:sz w:val="22"/>
              </w:rPr>
            </w:pPr>
            <w:r>
              <w:rPr>
                <w:sz w:val="22"/>
              </w:rPr>
              <w:t>0.660</w:t>
            </w:r>
          </w:p>
        </w:tc>
        <w:tc>
          <w:tcPr>
            <w:tcW w:w="1124" w:type="dxa"/>
            <w:shd w:val="clear" w:color="auto" w:fill="D2DFED"/>
          </w:tcPr>
          <w:p>
            <w:pPr>
              <w:pStyle w:val="TableParagraph"/>
              <w:spacing w:before="1"/>
              <w:ind w:left="87" w:right="65"/>
              <w:rPr>
                <w:sz w:val="22"/>
              </w:rPr>
            </w:pPr>
            <w:r>
              <w:rPr>
                <w:sz w:val="22"/>
              </w:rPr>
              <w:t>73.7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1"/>
              <w:ind w:right="187"/>
              <w:jc w:val="right"/>
              <w:rPr>
                <w:sz w:val="22"/>
              </w:rPr>
            </w:pPr>
            <w:r>
              <w:rPr>
                <w:sz w:val="22"/>
              </w:rPr>
              <w:t>23373</w:t>
            </w:r>
          </w:p>
        </w:tc>
        <w:tc>
          <w:tcPr>
            <w:tcW w:w="960" w:type="dxa"/>
            <w:shd w:val="clear" w:color="auto" w:fill="D2DFED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711" w:type="dxa"/>
          </w:tcPr>
          <w:p>
            <w:pPr>
              <w:pStyle w:val="TableParagraph"/>
              <w:spacing w:before="6"/>
              <w:ind w:left="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1753" w:type="dxa"/>
          </w:tcPr>
          <w:p>
            <w:pPr>
              <w:pStyle w:val="TableParagraph"/>
              <w:spacing w:before="6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</w:tcPr>
          <w:p>
            <w:pPr>
              <w:pStyle w:val="TableParagraph"/>
              <w:spacing w:before="6"/>
              <w:ind w:left="208" w:right="190"/>
              <w:rPr>
                <w:sz w:val="22"/>
              </w:rPr>
            </w:pPr>
            <w:r>
              <w:rPr>
                <w:sz w:val="22"/>
              </w:rPr>
              <w:t>0.660</w:t>
            </w:r>
          </w:p>
        </w:tc>
        <w:tc>
          <w:tcPr>
            <w:tcW w:w="1124" w:type="dxa"/>
          </w:tcPr>
          <w:p>
            <w:pPr>
              <w:pStyle w:val="TableParagraph"/>
              <w:spacing w:before="6"/>
              <w:ind w:left="87" w:right="65"/>
              <w:rPr>
                <w:sz w:val="22"/>
              </w:rPr>
            </w:pPr>
            <w:r>
              <w:rPr>
                <w:sz w:val="22"/>
              </w:rPr>
              <w:t>73.7</w:t>
            </w:r>
          </w:p>
        </w:tc>
        <w:tc>
          <w:tcPr>
            <w:tcW w:w="961" w:type="dxa"/>
          </w:tcPr>
          <w:p>
            <w:pPr>
              <w:pStyle w:val="TableParagraph"/>
              <w:spacing w:before="6"/>
              <w:ind w:right="187"/>
              <w:jc w:val="right"/>
              <w:rPr>
                <w:sz w:val="22"/>
              </w:rPr>
            </w:pPr>
            <w:r>
              <w:rPr>
                <w:sz w:val="22"/>
              </w:rPr>
              <w:t>23371</w:t>
            </w:r>
          </w:p>
        </w:tc>
        <w:tc>
          <w:tcPr>
            <w:tcW w:w="960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711" w:type="dxa"/>
            <w:shd w:val="clear" w:color="auto" w:fill="D2DFED"/>
          </w:tcPr>
          <w:p>
            <w:pPr>
              <w:pStyle w:val="TableParagraph"/>
              <w:spacing w:before="1"/>
              <w:ind w:left="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1753" w:type="dxa"/>
            <w:shd w:val="clear" w:color="auto" w:fill="D2DFED"/>
          </w:tcPr>
          <w:p>
            <w:pPr>
              <w:pStyle w:val="TableParagraph"/>
              <w:spacing w:before="1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1"/>
              <w:ind w:left="208" w:right="190"/>
              <w:rPr>
                <w:sz w:val="22"/>
              </w:rPr>
            </w:pPr>
            <w:r>
              <w:rPr>
                <w:sz w:val="22"/>
              </w:rPr>
              <w:t>0.660</w:t>
            </w:r>
          </w:p>
        </w:tc>
        <w:tc>
          <w:tcPr>
            <w:tcW w:w="1124" w:type="dxa"/>
            <w:shd w:val="clear" w:color="auto" w:fill="D2DFED"/>
          </w:tcPr>
          <w:p>
            <w:pPr>
              <w:pStyle w:val="TableParagraph"/>
              <w:spacing w:before="1"/>
              <w:ind w:left="87" w:right="65"/>
              <w:rPr>
                <w:sz w:val="22"/>
              </w:rPr>
            </w:pPr>
            <w:r>
              <w:rPr>
                <w:sz w:val="22"/>
              </w:rPr>
              <w:t>73.7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1"/>
              <w:ind w:right="187"/>
              <w:jc w:val="right"/>
              <w:rPr>
                <w:sz w:val="22"/>
              </w:rPr>
            </w:pPr>
            <w:r>
              <w:rPr>
                <w:sz w:val="22"/>
              </w:rPr>
              <w:t>23373</w:t>
            </w:r>
          </w:p>
        </w:tc>
        <w:tc>
          <w:tcPr>
            <w:tcW w:w="960" w:type="dxa"/>
            <w:shd w:val="clear" w:color="auto" w:fill="D2DFED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6" w:hRule="atLeast"/>
        </w:trPr>
        <w:tc>
          <w:tcPr>
            <w:tcW w:w="711" w:type="dxa"/>
          </w:tcPr>
          <w:p>
            <w:pPr>
              <w:pStyle w:val="TableParagraph"/>
              <w:spacing w:before="1"/>
              <w:ind w:left="201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753" w:type="dxa"/>
          </w:tcPr>
          <w:p>
            <w:pPr>
              <w:pStyle w:val="TableParagraph"/>
              <w:spacing w:before="1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left="208" w:right="190"/>
              <w:rPr>
                <w:sz w:val="22"/>
              </w:rPr>
            </w:pPr>
            <w:r>
              <w:rPr>
                <w:sz w:val="22"/>
              </w:rPr>
              <w:t>0.486</w:t>
            </w:r>
          </w:p>
        </w:tc>
        <w:tc>
          <w:tcPr>
            <w:tcW w:w="1124" w:type="dxa"/>
          </w:tcPr>
          <w:p>
            <w:pPr>
              <w:pStyle w:val="TableParagraph"/>
              <w:spacing w:before="1"/>
              <w:ind w:left="87" w:right="65"/>
              <w:rPr>
                <w:sz w:val="22"/>
              </w:rPr>
            </w:pPr>
            <w:r>
              <w:rPr>
                <w:sz w:val="22"/>
              </w:rPr>
              <w:t>75.0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right="187"/>
              <w:jc w:val="right"/>
              <w:rPr>
                <w:sz w:val="22"/>
              </w:rPr>
            </w:pPr>
            <w:r>
              <w:rPr>
                <w:sz w:val="22"/>
              </w:rPr>
              <w:t>23797</w:t>
            </w:r>
          </w:p>
        </w:tc>
        <w:tc>
          <w:tcPr>
            <w:tcW w:w="960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711" w:type="dxa"/>
            <w:shd w:val="clear" w:color="auto" w:fill="D2DFED"/>
          </w:tcPr>
          <w:p>
            <w:pPr>
              <w:pStyle w:val="TableParagraph"/>
              <w:spacing w:before="6"/>
              <w:ind w:left="201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753" w:type="dxa"/>
            <w:shd w:val="clear" w:color="auto" w:fill="D2DFED"/>
          </w:tcPr>
          <w:p>
            <w:pPr>
              <w:pStyle w:val="TableParagraph"/>
              <w:spacing w:before="6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6"/>
              <w:ind w:left="208" w:right="190"/>
              <w:rPr>
                <w:sz w:val="22"/>
              </w:rPr>
            </w:pPr>
            <w:r>
              <w:rPr>
                <w:sz w:val="22"/>
              </w:rPr>
              <w:t>0.486</w:t>
            </w:r>
          </w:p>
        </w:tc>
        <w:tc>
          <w:tcPr>
            <w:tcW w:w="1124" w:type="dxa"/>
            <w:shd w:val="clear" w:color="auto" w:fill="D2DFED"/>
          </w:tcPr>
          <w:p>
            <w:pPr>
              <w:pStyle w:val="TableParagraph"/>
              <w:spacing w:before="6"/>
              <w:ind w:left="87" w:right="65"/>
              <w:rPr>
                <w:sz w:val="22"/>
              </w:rPr>
            </w:pPr>
            <w:r>
              <w:rPr>
                <w:sz w:val="22"/>
              </w:rPr>
              <w:t>75.0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6"/>
              <w:ind w:right="187"/>
              <w:jc w:val="right"/>
              <w:rPr>
                <w:sz w:val="22"/>
              </w:rPr>
            </w:pPr>
            <w:r>
              <w:rPr>
                <w:sz w:val="22"/>
              </w:rPr>
              <w:t>23801</w:t>
            </w:r>
          </w:p>
        </w:tc>
        <w:tc>
          <w:tcPr>
            <w:tcW w:w="960" w:type="dxa"/>
            <w:shd w:val="clear" w:color="auto" w:fill="D2DFED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711" w:type="dxa"/>
          </w:tcPr>
          <w:p>
            <w:pPr>
              <w:pStyle w:val="TableParagraph"/>
              <w:spacing w:before="1"/>
              <w:ind w:left="201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753" w:type="dxa"/>
          </w:tcPr>
          <w:p>
            <w:pPr>
              <w:pStyle w:val="TableParagraph"/>
              <w:spacing w:before="1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left="208" w:right="190"/>
              <w:rPr>
                <w:sz w:val="22"/>
              </w:rPr>
            </w:pPr>
            <w:r>
              <w:rPr>
                <w:sz w:val="22"/>
              </w:rPr>
              <w:t>0.486</w:t>
            </w:r>
          </w:p>
        </w:tc>
        <w:tc>
          <w:tcPr>
            <w:tcW w:w="1124" w:type="dxa"/>
          </w:tcPr>
          <w:p>
            <w:pPr>
              <w:pStyle w:val="TableParagraph"/>
              <w:spacing w:before="1"/>
              <w:ind w:left="87" w:right="65"/>
              <w:rPr>
                <w:sz w:val="22"/>
              </w:rPr>
            </w:pPr>
            <w:r>
              <w:rPr>
                <w:sz w:val="22"/>
              </w:rPr>
              <w:t>75.0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right="187"/>
              <w:jc w:val="right"/>
              <w:rPr>
                <w:sz w:val="22"/>
              </w:rPr>
            </w:pPr>
            <w:r>
              <w:rPr>
                <w:sz w:val="22"/>
              </w:rPr>
              <w:t>23805</w:t>
            </w:r>
          </w:p>
        </w:tc>
        <w:tc>
          <w:tcPr>
            <w:tcW w:w="960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711" w:type="dxa"/>
            <w:shd w:val="clear" w:color="auto" w:fill="D2DFED"/>
          </w:tcPr>
          <w:p>
            <w:pPr>
              <w:pStyle w:val="TableParagraph"/>
              <w:spacing w:before="1"/>
              <w:ind w:left="201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1753" w:type="dxa"/>
            <w:shd w:val="clear" w:color="auto" w:fill="D2DFED"/>
          </w:tcPr>
          <w:p>
            <w:pPr>
              <w:pStyle w:val="TableParagraph"/>
              <w:spacing w:before="1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1"/>
              <w:ind w:left="208" w:right="190"/>
              <w:rPr>
                <w:sz w:val="22"/>
              </w:rPr>
            </w:pPr>
            <w:r>
              <w:rPr>
                <w:sz w:val="22"/>
              </w:rPr>
              <w:t>0.302</w:t>
            </w:r>
          </w:p>
        </w:tc>
        <w:tc>
          <w:tcPr>
            <w:tcW w:w="1124" w:type="dxa"/>
            <w:shd w:val="clear" w:color="auto" w:fill="D2DFED"/>
          </w:tcPr>
          <w:p>
            <w:pPr>
              <w:pStyle w:val="TableParagraph"/>
              <w:spacing w:before="1"/>
              <w:ind w:left="87" w:right="65"/>
              <w:rPr>
                <w:sz w:val="22"/>
              </w:rPr>
            </w:pPr>
            <w:r>
              <w:rPr>
                <w:sz w:val="22"/>
              </w:rPr>
              <w:t>73.6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1"/>
              <w:ind w:right="187"/>
              <w:jc w:val="right"/>
              <w:rPr>
                <w:sz w:val="22"/>
              </w:rPr>
            </w:pPr>
            <w:r>
              <w:rPr>
                <w:sz w:val="22"/>
              </w:rPr>
              <w:t>23359</w:t>
            </w:r>
          </w:p>
        </w:tc>
        <w:tc>
          <w:tcPr>
            <w:tcW w:w="960" w:type="dxa"/>
            <w:shd w:val="clear" w:color="auto" w:fill="D2DFED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711" w:type="dxa"/>
          </w:tcPr>
          <w:p>
            <w:pPr>
              <w:pStyle w:val="TableParagraph"/>
              <w:spacing w:before="6"/>
              <w:ind w:left="201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  <w:tc>
          <w:tcPr>
            <w:tcW w:w="1753" w:type="dxa"/>
          </w:tcPr>
          <w:p>
            <w:pPr>
              <w:pStyle w:val="TableParagraph"/>
              <w:spacing w:before="6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</w:tcPr>
          <w:p>
            <w:pPr>
              <w:pStyle w:val="TableParagraph"/>
              <w:spacing w:before="6"/>
              <w:ind w:left="208" w:right="190"/>
              <w:rPr>
                <w:sz w:val="22"/>
              </w:rPr>
            </w:pPr>
            <w:r>
              <w:rPr>
                <w:sz w:val="22"/>
              </w:rPr>
              <w:t>0.302</w:t>
            </w:r>
          </w:p>
        </w:tc>
        <w:tc>
          <w:tcPr>
            <w:tcW w:w="1124" w:type="dxa"/>
          </w:tcPr>
          <w:p>
            <w:pPr>
              <w:pStyle w:val="TableParagraph"/>
              <w:spacing w:before="6"/>
              <w:ind w:left="87" w:right="65"/>
              <w:rPr>
                <w:sz w:val="22"/>
              </w:rPr>
            </w:pPr>
            <w:r>
              <w:rPr>
                <w:sz w:val="22"/>
              </w:rPr>
              <w:t>73.6</w:t>
            </w:r>
          </w:p>
        </w:tc>
        <w:tc>
          <w:tcPr>
            <w:tcW w:w="961" w:type="dxa"/>
          </w:tcPr>
          <w:p>
            <w:pPr>
              <w:pStyle w:val="TableParagraph"/>
              <w:spacing w:before="6"/>
              <w:ind w:right="187"/>
              <w:jc w:val="right"/>
              <w:rPr>
                <w:sz w:val="22"/>
              </w:rPr>
            </w:pPr>
            <w:r>
              <w:rPr>
                <w:sz w:val="22"/>
              </w:rPr>
              <w:t>23363</w:t>
            </w:r>
          </w:p>
        </w:tc>
        <w:tc>
          <w:tcPr>
            <w:tcW w:w="960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711" w:type="dxa"/>
            <w:shd w:val="clear" w:color="auto" w:fill="D2DFED"/>
          </w:tcPr>
          <w:p>
            <w:pPr>
              <w:pStyle w:val="TableParagraph"/>
              <w:spacing w:before="1"/>
              <w:ind w:left="201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  <w:tc>
          <w:tcPr>
            <w:tcW w:w="1753" w:type="dxa"/>
            <w:shd w:val="clear" w:color="auto" w:fill="D2DFED"/>
          </w:tcPr>
          <w:p>
            <w:pPr>
              <w:pStyle w:val="TableParagraph"/>
              <w:spacing w:before="1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1"/>
              <w:ind w:left="208" w:right="190"/>
              <w:rPr>
                <w:sz w:val="22"/>
              </w:rPr>
            </w:pPr>
            <w:r>
              <w:rPr>
                <w:sz w:val="22"/>
              </w:rPr>
              <w:t>0.302</w:t>
            </w:r>
          </w:p>
        </w:tc>
        <w:tc>
          <w:tcPr>
            <w:tcW w:w="1124" w:type="dxa"/>
            <w:shd w:val="clear" w:color="auto" w:fill="D2DFED"/>
          </w:tcPr>
          <w:p>
            <w:pPr>
              <w:pStyle w:val="TableParagraph"/>
              <w:spacing w:before="1"/>
              <w:ind w:left="87" w:right="65"/>
              <w:rPr>
                <w:sz w:val="22"/>
              </w:rPr>
            </w:pPr>
            <w:r>
              <w:rPr>
                <w:sz w:val="22"/>
              </w:rPr>
              <w:t>73.7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1"/>
              <w:ind w:right="187"/>
              <w:jc w:val="right"/>
              <w:rPr>
                <w:sz w:val="22"/>
              </w:rPr>
            </w:pPr>
            <w:r>
              <w:rPr>
                <w:sz w:val="22"/>
              </w:rPr>
              <w:t>23365</w:t>
            </w:r>
          </w:p>
        </w:tc>
        <w:tc>
          <w:tcPr>
            <w:tcW w:w="960" w:type="dxa"/>
            <w:shd w:val="clear" w:color="auto" w:fill="D2DFED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6" w:hRule="atLeast"/>
        </w:trPr>
        <w:tc>
          <w:tcPr>
            <w:tcW w:w="711" w:type="dxa"/>
          </w:tcPr>
          <w:p>
            <w:pPr>
              <w:pStyle w:val="TableParagraph"/>
              <w:spacing w:before="1"/>
              <w:ind w:left="201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1753" w:type="dxa"/>
          </w:tcPr>
          <w:p>
            <w:pPr>
              <w:pStyle w:val="TableParagraph"/>
              <w:spacing w:before="1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left="208" w:right="190"/>
              <w:rPr>
                <w:sz w:val="22"/>
              </w:rPr>
            </w:pPr>
            <w:r>
              <w:rPr>
                <w:sz w:val="22"/>
              </w:rPr>
              <w:t>0.185</w:t>
            </w:r>
          </w:p>
        </w:tc>
        <w:tc>
          <w:tcPr>
            <w:tcW w:w="1124" w:type="dxa"/>
          </w:tcPr>
          <w:p>
            <w:pPr>
              <w:pStyle w:val="TableParagraph"/>
              <w:spacing w:before="1"/>
              <w:ind w:left="87" w:right="65"/>
              <w:rPr>
                <w:sz w:val="22"/>
              </w:rPr>
            </w:pPr>
            <w:r>
              <w:rPr>
                <w:sz w:val="22"/>
              </w:rPr>
              <w:t>73.8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right="187"/>
              <w:jc w:val="right"/>
              <w:rPr>
                <w:sz w:val="22"/>
              </w:rPr>
            </w:pPr>
            <w:r>
              <w:rPr>
                <w:sz w:val="22"/>
              </w:rPr>
              <w:t>23421</w:t>
            </w:r>
          </w:p>
        </w:tc>
        <w:tc>
          <w:tcPr>
            <w:tcW w:w="960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711" w:type="dxa"/>
            <w:shd w:val="clear" w:color="auto" w:fill="D2DFED"/>
          </w:tcPr>
          <w:p>
            <w:pPr>
              <w:pStyle w:val="TableParagraph"/>
              <w:spacing w:before="6"/>
              <w:ind w:left="201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17</w:t>
            </w:r>
          </w:p>
        </w:tc>
        <w:tc>
          <w:tcPr>
            <w:tcW w:w="1753" w:type="dxa"/>
            <w:shd w:val="clear" w:color="auto" w:fill="D2DFED"/>
          </w:tcPr>
          <w:p>
            <w:pPr>
              <w:pStyle w:val="TableParagraph"/>
              <w:spacing w:before="6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6"/>
              <w:ind w:left="208" w:right="190"/>
              <w:rPr>
                <w:sz w:val="22"/>
              </w:rPr>
            </w:pPr>
            <w:r>
              <w:rPr>
                <w:sz w:val="22"/>
              </w:rPr>
              <w:t>0.185</w:t>
            </w:r>
          </w:p>
        </w:tc>
        <w:tc>
          <w:tcPr>
            <w:tcW w:w="1124" w:type="dxa"/>
            <w:shd w:val="clear" w:color="auto" w:fill="D2DFED"/>
          </w:tcPr>
          <w:p>
            <w:pPr>
              <w:pStyle w:val="TableParagraph"/>
              <w:spacing w:before="6"/>
              <w:ind w:left="87" w:right="65"/>
              <w:rPr>
                <w:sz w:val="22"/>
              </w:rPr>
            </w:pPr>
            <w:r>
              <w:rPr>
                <w:sz w:val="22"/>
              </w:rPr>
              <w:t>73.8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6"/>
              <w:ind w:right="187"/>
              <w:jc w:val="right"/>
              <w:rPr>
                <w:sz w:val="22"/>
              </w:rPr>
            </w:pPr>
            <w:r>
              <w:rPr>
                <w:sz w:val="22"/>
              </w:rPr>
              <w:t>23421</w:t>
            </w:r>
          </w:p>
        </w:tc>
        <w:tc>
          <w:tcPr>
            <w:tcW w:w="960" w:type="dxa"/>
            <w:shd w:val="clear" w:color="auto" w:fill="D2DFED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711" w:type="dxa"/>
          </w:tcPr>
          <w:p>
            <w:pPr>
              <w:pStyle w:val="TableParagraph"/>
              <w:spacing w:before="1"/>
              <w:ind w:left="201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18</w:t>
            </w:r>
          </w:p>
        </w:tc>
        <w:tc>
          <w:tcPr>
            <w:tcW w:w="1753" w:type="dxa"/>
          </w:tcPr>
          <w:p>
            <w:pPr>
              <w:pStyle w:val="TableParagraph"/>
              <w:spacing w:before="1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left="208" w:right="190"/>
              <w:rPr>
                <w:sz w:val="22"/>
              </w:rPr>
            </w:pPr>
            <w:r>
              <w:rPr>
                <w:sz w:val="22"/>
              </w:rPr>
              <w:t>0.185</w:t>
            </w:r>
          </w:p>
        </w:tc>
        <w:tc>
          <w:tcPr>
            <w:tcW w:w="1124" w:type="dxa"/>
          </w:tcPr>
          <w:p>
            <w:pPr>
              <w:pStyle w:val="TableParagraph"/>
              <w:spacing w:before="1"/>
              <w:ind w:left="87" w:right="65"/>
              <w:rPr>
                <w:sz w:val="22"/>
              </w:rPr>
            </w:pPr>
            <w:r>
              <w:rPr>
                <w:sz w:val="22"/>
              </w:rPr>
              <w:t>73.8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right="187"/>
              <w:jc w:val="right"/>
              <w:rPr>
                <w:sz w:val="22"/>
              </w:rPr>
            </w:pPr>
            <w:r>
              <w:rPr>
                <w:sz w:val="22"/>
              </w:rPr>
              <w:t>23421</w:t>
            </w:r>
          </w:p>
        </w:tc>
        <w:tc>
          <w:tcPr>
            <w:tcW w:w="960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711" w:type="dxa"/>
            <w:shd w:val="clear" w:color="auto" w:fill="D2DFED"/>
          </w:tcPr>
          <w:p>
            <w:pPr>
              <w:pStyle w:val="TableParagraph"/>
              <w:spacing w:before="1"/>
              <w:ind w:left="201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19</w:t>
            </w:r>
          </w:p>
        </w:tc>
        <w:tc>
          <w:tcPr>
            <w:tcW w:w="1753" w:type="dxa"/>
            <w:shd w:val="clear" w:color="auto" w:fill="D2DFED"/>
          </w:tcPr>
          <w:p>
            <w:pPr>
              <w:pStyle w:val="TableParagraph"/>
              <w:spacing w:before="1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1"/>
              <w:ind w:left="208" w:right="190"/>
              <w:rPr>
                <w:sz w:val="22"/>
              </w:rPr>
            </w:pPr>
            <w:r>
              <w:rPr>
                <w:sz w:val="22"/>
              </w:rPr>
              <w:t>0.215</w:t>
            </w:r>
          </w:p>
        </w:tc>
        <w:tc>
          <w:tcPr>
            <w:tcW w:w="1124" w:type="dxa"/>
            <w:shd w:val="clear" w:color="auto" w:fill="D2DFED"/>
          </w:tcPr>
          <w:p>
            <w:pPr>
              <w:pStyle w:val="TableParagraph"/>
              <w:spacing w:before="1"/>
              <w:ind w:left="82" w:right="65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1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769</w:t>
            </w:r>
          </w:p>
        </w:tc>
        <w:tc>
          <w:tcPr>
            <w:tcW w:w="960" w:type="dxa"/>
            <w:shd w:val="clear" w:color="auto" w:fill="D2DFED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11" w:type="dxa"/>
          </w:tcPr>
          <w:p>
            <w:pPr>
              <w:pStyle w:val="TableParagraph"/>
              <w:spacing w:before="1"/>
              <w:ind w:left="201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20</w:t>
            </w:r>
          </w:p>
        </w:tc>
        <w:tc>
          <w:tcPr>
            <w:tcW w:w="1753" w:type="dxa"/>
          </w:tcPr>
          <w:p>
            <w:pPr>
              <w:pStyle w:val="TableParagraph"/>
              <w:spacing w:before="1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left="208" w:right="190"/>
              <w:rPr>
                <w:sz w:val="22"/>
              </w:rPr>
            </w:pPr>
            <w:r>
              <w:rPr>
                <w:sz w:val="22"/>
              </w:rPr>
              <w:t>0.215</w:t>
            </w:r>
          </w:p>
        </w:tc>
        <w:tc>
          <w:tcPr>
            <w:tcW w:w="1124" w:type="dxa"/>
          </w:tcPr>
          <w:p>
            <w:pPr>
              <w:pStyle w:val="TableParagraph"/>
              <w:spacing w:before="1"/>
              <w:ind w:left="82" w:right="65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769</w:t>
            </w:r>
          </w:p>
        </w:tc>
        <w:tc>
          <w:tcPr>
            <w:tcW w:w="960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711" w:type="dxa"/>
            <w:shd w:val="clear" w:color="auto" w:fill="D2DFED"/>
          </w:tcPr>
          <w:p>
            <w:pPr>
              <w:pStyle w:val="TableParagraph"/>
              <w:spacing w:before="6"/>
              <w:ind w:left="201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21</w:t>
            </w:r>
          </w:p>
        </w:tc>
        <w:tc>
          <w:tcPr>
            <w:tcW w:w="1753" w:type="dxa"/>
            <w:shd w:val="clear" w:color="auto" w:fill="D2DFED"/>
          </w:tcPr>
          <w:p>
            <w:pPr>
              <w:pStyle w:val="TableParagraph"/>
              <w:spacing w:before="6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6"/>
              <w:ind w:left="208" w:right="190"/>
              <w:rPr>
                <w:sz w:val="22"/>
              </w:rPr>
            </w:pPr>
            <w:r>
              <w:rPr>
                <w:sz w:val="22"/>
              </w:rPr>
              <w:t>0.215</w:t>
            </w:r>
          </w:p>
        </w:tc>
        <w:tc>
          <w:tcPr>
            <w:tcW w:w="1124" w:type="dxa"/>
            <w:shd w:val="clear" w:color="auto" w:fill="D2DFED"/>
          </w:tcPr>
          <w:p>
            <w:pPr>
              <w:pStyle w:val="TableParagraph"/>
              <w:spacing w:before="6"/>
              <w:ind w:left="82" w:right="65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6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769</w:t>
            </w:r>
          </w:p>
        </w:tc>
        <w:tc>
          <w:tcPr>
            <w:tcW w:w="960" w:type="dxa"/>
            <w:shd w:val="clear" w:color="auto" w:fill="D2DFED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711" w:type="dxa"/>
          </w:tcPr>
          <w:p>
            <w:pPr>
              <w:pStyle w:val="TableParagraph"/>
              <w:spacing w:before="1"/>
              <w:ind w:left="201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</w:p>
        </w:tc>
        <w:tc>
          <w:tcPr>
            <w:tcW w:w="1753" w:type="dxa"/>
          </w:tcPr>
          <w:p>
            <w:pPr>
              <w:pStyle w:val="TableParagraph"/>
              <w:spacing w:before="1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left="208" w:right="190"/>
              <w:rPr>
                <w:sz w:val="22"/>
              </w:rPr>
            </w:pPr>
            <w:r>
              <w:rPr>
                <w:sz w:val="22"/>
              </w:rPr>
              <w:t>0.163</w:t>
            </w:r>
          </w:p>
        </w:tc>
        <w:tc>
          <w:tcPr>
            <w:tcW w:w="1124" w:type="dxa"/>
          </w:tcPr>
          <w:p>
            <w:pPr>
              <w:pStyle w:val="TableParagraph"/>
              <w:spacing w:before="1"/>
              <w:ind w:left="82" w:right="65"/>
              <w:rPr>
                <w:sz w:val="22"/>
              </w:rPr>
            </w:pPr>
            <w:r>
              <w:rPr>
                <w:sz w:val="22"/>
              </w:rPr>
              <w:t>3.3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right="240"/>
              <w:jc w:val="right"/>
              <w:rPr>
                <w:sz w:val="22"/>
              </w:rPr>
            </w:pPr>
            <w:r>
              <w:rPr>
                <w:sz w:val="22"/>
              </w:rPr>
              <w:t>1129</w:t>
            </w:r>
          </w:p>
        </w:tc>
        <w:tc>
          <w:tcPr>
            <w:tcW w:w="960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711" w:type="dxa"/>
            <w:shd w:val="clear" w:color="auto" w:fill="D2DFED"/>
          </w:tcPr>
          <w:p>
            <w:pPr>
              <w:pStyle w:val="TableParagraph"/>
              <w:spacing w:before="2"/>
              <w:ind w:left="201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23</w:t>
            </w:r>
          </w:p>
        </w:tc>
        <w:tc>
          <w:tcPr>
            <w:tcW w:w="1753" w:type="dxa"/>
            <w:shd w:val="clear" w:color="auto" w:fill="D2DFED"/>
          </w:tcPr>
          <w:p>
            <w:pPr>
              <w:pStyle w:val="TableParagraph"/>
              <w:spacing w:before="2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2"/>
              <w:ind w:left="208" w:right="190"/>
              <w:rPr>
                <w:sz w:val="22"/>
              </w:rPr>
            </w:pPr>
            <w:r>
              <w:rPr>
                <w:sz w:val="22"/>
              </w:rPr>
              <w:t>0.163</w:t>
            </w:r>
          </w:p>
        </w:tc>
        <w:tc>
          <w:tcPr>
            <w:tcW w:w="1124" w:type="dxa"/>
            <w:shd w:val="clear" w:color="auto" w:fill="D2DFED"/>
          </w:tcPr>
          <w:p>
            <w:pPr>
              <w:pStyle w:val="TableParagraph"/>
              <w:spacing w:before="2"/>
              <w:ind w:left="82" w:right="65"/>
              <w:rPr>
                <w:sz w:val="22"/>
              </w:rPr>
            </w:pPr>
            <w:r>
              <w:rPr>
                <w:sz w:val="22"/>
              </w:rPr>
              <w:t>3.3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2"/>
              <w:ind w:right="240"/>
              <w:jc w:val="right"/>
              <w:rPr>
                <w:sz w:val="22"/>
              </w:rPr>
            </w:pPr>
            <w:r>
              <w:rPr>
                <w:sz w:val="22"/>
              </w:rPr>
              <w:t>1127</w:t>
            </w:r>
          </w:p>
        </w:tc>
        <w:tc>
          <w:tcPr>
            <w:tcW w:w="960" w:type="dxa"/>
            <w:shd w:val="clear" w:color="auto" w:fill="D2DFED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711" w:type="dxa"/>
          </w:tcPr>
          <w:p>
            <w:pPr>
              <w:pStyle w:val="TableParagraph"/>
              <w:spacing w:before="1"/>
              <w:ind w:left="201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24</w:t>
            </w:r>
          </w:p>
        </w:tc>
        <w:tc>
          <w:tcPr>
            <w:tcW w:w="1753" w:type="dxa"/>
          </w:tcPr>
          <w:p>
            <w:pPr>
              <w:pStyle w:val="TableParagraph"/>
              <w:spacing w:before="1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left="208" w:right="190"/>
              <w:rPr>
                <w:sz w:val="22"/>
              </w:rPr>
            </w:pPr>
            <w:r>
              <w:rPr>
                <w:sz w:val="22"/>
              </w:rPr>
              <w:t>0.163</w:t>
            </w:r>
          </w:p>
        </w:tc>
        <w:tc>
          <w:tcPr>
            <w:tcW w:w="1124" w:type="dxa"/>
          </w:tcPr>
          <w:p>
            <w:pPr>
              <w:pStyle w:val="TableParagraph"/>
              <w:spacing w:before="1"/>
              <w:ind w:left="82" w:right="65"/>
              <w:rPr>
                <w:sz w:val="22"/>
              </w:rPr>
            </w:pPr>
            <w:r>
              <w:rPr>
                <w:sz w:val="22"/>
              </w:rPr>
              <w:t>3.3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right="240"/>
              <w:jc w:val="right"/>
              <w:rPr>
                <w:sz w:val="22"/>
              </w:rPr>
            </w:pPr>
            <w:r>
              <w:rPr>
                <w:sz w:val="22"/>
              </w:rPr>
              <w:t>1127</w:t>
            </w:r>
          </w:p>
        </w:tc>
        <w:tc>
          <w:tcPr>
            <w:tcW w:w="960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11" w:type="dxa"/>
            <w:shd w:val="clear" w:color="auto" w:fill="D2DFED"/>
          </w:tcPr>
          <w:p>
            <w:pPr>
              <w:pStyle w:val="TableParagraph"/>
              <w:spacing w:before="1"/>
              <w:ind w:left="201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25</w:t>
            </w:r>
          </w:p>
        </w:tc>
        <w:tc>
          <w:tcPr>
            <w:tcW w:w="1753" w:type="dxa"/>
            <w:shd w:val="clear" w:color="auto" w:fill="D2DFED"/>
          </w:tcPr>
          <w:p>
            <w:pPr>
              <w:pStyle w:val="TableParagraph"/>
              <w:spacing w:before="1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1"/>
              <w:ind w:left="208" w:right="190"/>
              <w:rPr>
                <w:sz w:val="22"/>
              </w:rPr>
            </w:pPr>
            <w:r>
              <w:rPr>
                <w:sz w:val="22"/>
              </w:rPr>
              <w:t>0.148</w:t>
            </w:r>
          </w:p>
        </w:tc>
        <w:tc>
          <w:tcPr>
            <w:tcW w:w="1124" w:type="dxa"/>
            <w:shd w:val="clear" w:color="auto" w:fill="D2DFED"/>
          </w:tcPr>
          <w:p>
            <w:pPr>
              <w:pStyle w:val="TableParagraph"/>
              <w:spacing w:before="1"/>
              <w:ind w:left="82" w:right="65"/>
              <w:rPr>
                <w:sz w:val="22"/>
              </w:rPr>
            </w:pPr>
            <w:r>
              <w:rPr>
                <w:sz w:val="22"/>
              </w:rPr>
              <w:t>3.7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1"/>
              <w:ind w:right="240"/>
              <w:jc w:val="right"/>
              <w:rPr>
                <w:sz w:val="22"/>
              </w:rPr>
            </w:pPr>
            <w:r>
              <w:rPr>
                <w:sz w:val="22"/>
              </w:rPr>
              <w:t>1269</w:t>
            </w:r>
          </w:p>
        </w:tc>
        <w:tc>
          <w:tcPr>
            <w:tcW w:w="960" w:type="dxa"/>
            <w:shd w:val="clear" w:color="auto" w:fill="D2DFED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711" w:type="dxa"/>
          </w:tcPr>
          <w:p>
            <w:pPr>
              <w:pStyle w:val="TableParagraph"/>
              <w:spacing w:before="6"/>
              <w:ind w:left="201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26</w:t>
            </w:r>
          </w:p>
        </w:tc>
        <w:tc>
          <w:tcPr>
            <w:tcW w:w="1753" w:type="dxa"/>
          </w:tcPr>
          <w:p>
            <w:pPr>
              <w:pStyle w:val="TableParagraph"/>
              <w:spacing w:before="6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</w:tcPr>
          <w:p>
            <w:pPr>
              <w:pStyle w:val="TableParagraph"/>
              <w:spacing w:before="6"/>
              <w:ind w:left="208" w:right="190"/>
              <w:rPr>
                <w:sz w:val="22"/>
              </w:rPr>
            </w:pPr>
            <w:r>
              <w:rPr>
                <w:sz w:val="22"/>
              </w:rPr>
              <w:t>0.148</w:t>
            </w:r>
          </w:p>
        </w:tc>
        <w:tc>
          <w:tcPr>
            <w:tcW w:w="1124" w:type="dxa"/>
          </w:tcPr>
          <w:p>
            <w:pPr>
              <w:pStyle w:val="TableParagraph"/>
              <w:spacing w:before="6"/>
              <w:ind w:left="82" w:right="65"/>
              <w:rPr>
                <w:sz w:val="22"/>
              </w:rPr>
            </w:pPr>
            <w:r>
              <w:rPr>
                <w:sz w:val="22"/>
              </w:rPr>
              <w:t>3.7</w:t>
            </w:r>
          </w:p>
        </w:tc>
        <w:tc>
          <w:tcPr>
            <w:tcW w:w="961" w:type="dxa"/>
          </w:tcPr>
          <w:p>
            <w:pPr>
              <w:pStyle w:val="TableParagraph"/>
              <w:spacing w:before="6"/>
              <w:ind w:right="240"/>
              <w:jc w:val="right"/>
              <w:rPr>
                <w:sz w:val="22"/>
              </w:rPr>
            </w:pPr>
            <w:r>
              <w:rPr>
                <w:sz w:val="22"/>
              </w:rPr>
              <w:t>1269</w:t>
            </w:r>
          </w:p>
        </w:tc>
        <w:tc>
          <w:tcPr>
            <w:tcW w:w="960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711" w:type="dxa"/>
            <w:shd w:val="clear" w:color="auto" w:fill="D2DFED"/>
          </w:tcPr>
          <w:p>
            <w:pPr>
              <w:pStyle w:val="TableParagraph"/>
              <w:spacing w:before="1"/>
              <w:ind w:left="201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27</w:t>
            </w:r>
          </w:p>
        </w:tc>
        <w:tc>
          <w:tcPr>
            <w:tcW w:w="1753" w:type="dxa"/>
            <w:shd w:val="clear" w:color="auto" w:fill="D2DFED"/>
          </w:tcPr>
          <w:p>
            <w:pPr>
              <w:pStyle w:val="TableParagraph"/>
              <w:spacing w:before="1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1"/>
              <w:ind w:left="208" w:right="190"/>
              <w:rPr>
                <w:sz w:val="22"/>
              </w:rPr>
            </w:pPr>
            <w:r>
              <w:rPr>
                <w:sz w:val="22"/>
              </w:rPr>
              <w:t>0.148</w:t>
            </w:r>
          </w:p>
        </w:tc>
        <w:tc>
          <w:tcPr>
            <w:tcW w:w="1124" w:type="dxa"/>
            <w:shd w:val="clear" w:color="auto" w:fill="D2DFED"/>
          </w:tcPr>
          <w:p>
            <w:pPr>
              <w:pStyle w:val="TableParagraph"/>
              <w:spacing w:before="1"/>
              <w:ind w:left="82" w:right="65"/>
              <w:rPr>
                <w:sz w:val="22"/>
              </w:rPr>
            </w:pPr>
            <w:r>
              <w:rPr>
                <w:sz w:val="22"/>
              </w:rPr>
              <w:t>3.7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1"/>
              <w:ind w:right="240"/>
              <w:jc w:val="right"/>
              <w:rPr>
                <w:sz w:val="22"/>
              </w:rPr>
            </w:pPr>
            <w:r>
              <w:rPr>
                <w:sz w:val="22"/>
              </w:rPr>
              <w:t>1271</w:t>
            </w:r>
          </w:p>
        </w:tc>
        <w:tc>
          <w:tcPr>
            <w:tcW w:w="960" w:type="dxa"/>
            <w:shd w:val="clear" w:color="auto" w:fill="D2DFED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711" w:type="dxa"/>
          </w:tcPr>
          <w:p>
            <w:pPr>
              <w:pStyle w:val="TableParagraph"/>
              <w:spacing w:before="1"/>
              <w:ind w:left="201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28</w:t>
            </w:r>
          </w:p>
        </w:tc>
        <w:tc>
          <w:tcPr>
            <w:tcW w:w="1753" w:type="dxa"/>
          </w:tcPr>
          <w:p>
            <w:pPr>
              <w:pStyle w:val="TableParagraph"/>
              <w:spacing w:before="1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left="208" w:right="190"/>
              <w:rPr>
                <w:sz w:val="22"/>
              </w:rPr>
            </w:pPr>
            <w:r>
              <w:rPr>
                <w:sz w:val="22"/>
              </w:rPr>
              <w:t>0.126</w:t>
            </w:r>
          </w:p>
        </w:tc>
        <w:tc>
          <w:tcPr>
            <w:tcW w:w="1124" w:type="dxa"/>
          </w:tcPr>
          <w:p>
            <w:pPr>
              <w:pStyle w:val="TableParagraph"/>
              <w:spacing w:before="1"/>
              <w:ind w:left="82" w:right="65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429</w:t>
            </w:r>
          </w:p>
        </w:tc>
        <w:tc>
          <w:tcPr>
            <w:tcW w:w="960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711" w:type="dxa"/>
            <w:shd w:val="clear" w:color="auto" w:fill="D2DFED"/>
          </w:tcPr>
          <w:p>
            <w:pPr>
              <w:pStyle w:val="TableParagraph"/>
              <w:spacing w:before="1"/>
              <w:ind w:left="201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29</w:t>
            </w:r>
          </w:p>
        </w:tc>
        <w:tc>
          <w:tcPr>
            <w:tcW w:w="1753" w:type="dxa"/>
            <w:shd w:val="clear" w:color="auto" w:fill="D2DFED"/>
          </w:tcPr>
          <w:p>
            <w:pPr>
              <w:pStyle w:val="TableParagraph"/>
              <w:spacing w:before="1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1"/>
              <w:ind w:left="208" w:right="190"/>
              <w:rPr>
                <w:sz w:val="22"/>
              </w:rPr>
            </w:pPr>
            <w:r>
              <w:rPr>
                <w:sz w:val="22"/>
              </w:rPr>
              <w:t>0.126</w:t>
            </w:r>
          </w:p>
        </w:tc>
        <w:tc>
          <w:tcPr>
            <w:tcW w:w="1124" w:type="dxa"/>
            <w:shd w:val="clear" w:color="auto" w:fill="D2DFED"/>
          </w:tcPr>
          <w:p>
            <w:pPr>
              <w:pStyle w:val="TableParagraph"/>
              <w:spacing w:before="1"/>
              <w:ind w:left="82" w:right="65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1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429</w:t>
            </w:r>
          </w:p>
        </w:tc>
        <w:tc>
          <w:tcPr>
            <w:tcW w:w="960" w:type="dxa"/>
            <w:shd w:val="clear" w:color="auto" w:fill="D2DFED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711" w:type="dxa"/>
          </w:tcPr>
          <w:p>
            <w:pPr>
              <w:pStyle w:val="TableParagraph"/>
              <w:spacing w:before="1"/>
              <w:ind w:left="201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30</w:t>
            </w:r>
          </w:p>
        </w:tc>
        <w:tc>
          <w:tcPr>
            <w:tcW w:w="1753" w:type="dxa"/>
          </w:tcPr>
          <w:p>
            <w:pPr>
              <w:pStyle w:val="TableParagraph"/>
              <w:spacing w:before="1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left="208" w:right="190"/>
              <w:rPr>
                <w:sz w:val="22"/>
              </w:rPr>
            </w:pPr>
            <w:r>
              <w:rPr>
                <w:sz w:val="22"/>
              </w:rPr>
              <w:t>0.126</w:t>
            </w:r>
          </w:p>
        </w:tc>
        <w:tc>
          <w:tcPr>
            <w:tcW w:w="1124" w:type="dxa"/>
          </w:tcPr>
          <w:p>
            <w:pPr>
              <w:pStyle w:val="TableParagraph"/>
              <w:spacing w:before="1"/>
              <w:ind w:left="82" w:right="65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429</w:t>
            </w:r>
          </w:p>
        </w:tc>
        <w:tc>
          <w:tcPr>
            <w:tcW w:w="960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711" w:type="dxa"/>
            <w:shd w:val="clear" w:color="auto" w:fill="D2DFED"/>
          </w:tcPr>
          <w:p>
            <w:pPr>
              <w:pStyle w:val="TableParagraph"/>
              <w:spacing w:before="1"/>
              <w:ind w:left="201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31</w:t>
            </w:r>
          </w:p>
        </w:tc>
        <w:tc>
          <w:tcPr>
            <w:tcW w:w="1753" w:type="dxa"/>
            <w:shd w:val="clear" w:color="auto" w:fill="D2DFED"/>
          </w:tcPr>
          <w:p>
            <w:pPr>
              <w:pStyle w:val="TableParagraph"/>
              <w:spacing w:before="1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1"/>
              <w:ind w:left="208" w:right="190"/>
              <w:rPr>
                <w:sz w:val="22"/>
              </w:rPr>
            </w:pPr>
            <w:r>
              <w:rPr>
                <w:sz w:val="22"/>
              </w:rPr>
              <w:t>0.110</w:t>
            </w:r>
          </w:p>
        </w:tc>
        <w:tc>
          <w:tcPr>
            <w:tcW w:w="1124" w:type="dxa"/>
            <w:shd w:val="clear" w:color="auto" w:fill="D2DFED"/>
          </w:tcPr>
          <w:p>
            <w:pPr>
              <w:pStyle w:val="TableParagraph"/>
              <w:spacing w:before="1"/>
              <w:ind w:left="82" w:right="65"/>
              <w:rPr>
                <w:sz w:val="22"/>
              </w:rPr>
            </w:pPr>
            <w:r>
              <w:rPr>
                <w:sz w:val="22"/>
              </w:rPr>
              <w:t>1.9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1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677</w:t>
            </w:r>
          </w:p>
        </w:tc>
        <w:tc>
          <w:tcPr>
            <w:tcW w:w="960" w:type="dxa"/>
            <w:shd w:val="clear" w:color="auto" w:fill="D2DFED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711" w:type="dxa"/>
          </w:tcPr>
          <w:p>
            <w:pPr>
              <w:pStyle w:val="TableParagraph"/>
              <w:spacing w:before="1"/>
              <w:ind w:left="201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32</w:t>
            </w:r>
          </w:p>
        </w:tc>
        <w:tc>
          <w:tcPr>
            <w:tcW w:w="1753" w:type="dxa"/>
          </w:tcPr>
          <w:p>
            <w:pPr>
              <w:pStyle w:val="TableParagraph"/>
              <w:spacing w:before="1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left="208" w:right="190"/>
              <w:rPr>
                <w:sz w:val="22"/>
              </w:rPr>
            </w:pPr>
            <w:r>
              <w:rPr>
                <w:sz w:val="22"/>
              </w:rPr>
              <w:t>0.110</w:t>
            </w:r>
          </w:p>
        </w:tc>
        <w:tc>
          <w:tcPr>
            <w:tcW w:w="1124" w:type="dxa"/>
          </w:tcPr>
          <w:p>
            <w:pPr>
              <w:pStyle w:val="TableParagraph"/>
              <w:spacing w:before="1"/>
              <w:ind w:left="82" w:right="65"/>
              <w:rPr>
                <w:sz w:val="22"/>
              </w:rPr>
            </w:pPr>
            <w:r>
              <w:rPr>
                <w:sz w:val="22"/>
              </w:rPr>
              <w:t>1.9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677</w:t>
            </w:r>
          </w:p>
        </w:tc>
        <w:tc>
          <w:tcPr>
            <w:tcW w:w="960" w:type="dxa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711" w:type="dxa"/>
            <w:shd w:val="clear" w:color="auto" w:fill="D2DFED"/>
          </w:tcPr>
          <w:p>
            <w:pPr>
              <w:pStyle w:val="TableParagraph"/>
              <w:spacing w:before="2"/>
              <w:ind w:left="201" w:right="183"/>
              <w:rPr>
                <w:b/>
                <w:sz w:val="22"/>
              </w:rPr>
            </w:pPr>
            <w:r>
              <w:rPr>
                <w:b/>
                <w:sz w:val="22"/>
              </w:rPr>
              <w:t>33</w:t>
            </w:r>
          </w:p>
        </w:tc>
        <w:tc>
          <w:tcPr>
            <w:tcW w:w="1753" w:type="dxa"/>
            <w:shd w:val="clear" w:color="auto" w:fill="D2DFED"/>
          </w:tcPr>
          <w:p>
            <w:pPr>
              <w:pStyle w:val="TableParagraph"/>
              <w:spacing w:before="2"/>
              <w:ind w:left="82" w:right="68"/>
              <w:rPr>
                <w:sz w:val="22"/>
              </w:rPr>
            </w:pPr>
            <w:r>
              <w:rPr>
                <w:sz w:val="22"/>
              </w:rPr>
              <w:t>516.0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2"/>
              <w:ind w:left="208" w:right="190"/>
              <w:rPr>
                <w:sz w:val="22"/>
              </w:rPr>
            </w:pPr>
            <w:r>
              <w:rPr>
                <w:sz w:val="22"/>
              </w:rPr>
              <w:t>0.110</w:t>
            </w:r>
          </w:p>
        </w:tc>
        <w:tc>
          <w:tcPr>
            <w:tcW w:w="1124" w:type="dxa"/>
            <w:shd w:val="clear" w:color="auto" w:fill="D2DFED"/>
          </w:tcPr>
          <w:p>
            <w:pPr>
              <w:pStyle w:val="TableParagraph"/>
              <w:spacing w:before="2"/>
              <w:ind w:left="82" w:right="65"/>
              <w:rPr>
                <w:sz w:val="22"/>
              </w:rPr>
            </w:pPr>
            <w:r>
              <w:rPr>
                <w:sz w:val="22"/>
              </w:rPr>
              <w:t>1.9</w:t>
            </w:r>
          </w:p>
        </w:tc>
        <w:tc>
          <w:tcPr>
            <w:tcW w:w="961" w:type="dxa"/>
            <w:shd w:val="clear" w:color="auto" w:fill="D2DFED"/>
          </w:tcPr>
          <w:p>
            <w:pPr>
              <w:pStyle w:val="TableParagraph"/>
              <w:spacing w:before="2"/>
              <w:ind w:left="310"/>
              <w:jc w:val="left"/>
              <w:rPr>
                <w:sz w:val="22"/>
              </w:rPr>
            </w:pPr>
            <w:r>
              <w:rPr>
                <w:sz w:val="22"/>
              </w:rPr>
              <w:t>679</w:t>
            </w:r>
          </w:p>
        </w:tc>
        <w:tc>
          <w:tcPr>
            <w:tcW w:w="960" w:type="dxa"/>
            <w:shd w:val="clear" w:color="auto" w:fill="D2DFED"/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22"/>
        </w:rPr>
        <w:sectPr>
          <w:pgSz w:w="11910" w:h="16840"/>
          <w:pgMar w:header="0" w:footer="1624" w:top="1580" w:bottom="1900" w:left="1680" w:right="600"/>
        </w:sectPr>
      </w:pPr>
    </w:p>
    <w:p>
      <w:pPr>
        <w:pStyle w:val="BodyText"/>
        <w:spacing w:before="104"/>
        <w:ind w:left="586"/>
      </w:pPr>
      <w:r>
        <w:rPr/>
        <w:t>Lampiran</w:t>
      </w:r>
      <w:r>
        <w:rPr>
          <w:spacing w:val="-2"/>
        </w:rPr>
        <w:t> </w:t>
      </w:r>
      <w:r>
        <w:rPr/>
        <w:t>7</w:t>
      </w:r>
    </w:p>
    <w:p>
      <w:pPr>
        <w:pStyle w:val="BodyText"/>
        <w:spacing w:before="131"/>
        <w:ind w:left="586"/>
      </w:pPr>
      <w:r>
        <w:rPr/>
        <w:t>Laporan</w:t>
      </w:r>
      <w:r>
        <w:rPr>
          <w:spacing w:val="-5"/>
        </w:rPr>
        <w:t> </w:t>
      </w:r>
      <w:r>
        <w:rPr/>
        <w:t>dokumentasi</w:t>
      </w:r>
      <w:r>
        <w:rPr>
          <w:spacing w:val="-6"/>
        </w:rPr>
        <w:t> </w:t>
      </w:r>
      <w:r>
        <w:rPr/>
        <w:t>kegiatan</w:t>
      </w:r>
      <w:r>
        <w:rPr>
          <w:spacing w:val="-4"/>
        </w:rPr>
        <w:t> </w:t>
      </w:r>
      <w:r>
        <w:rPr/>
        <w:t>penelitian</w:t>
      </w: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1440180</wp:posOffset>
            </wp:positionH>
            <wp:positionV relativeFrom="paragraph">
              <wp:posOffset>208656</wp:posOffset>
            </wp:positionV>
            <wp:extent cx="3134910" cy="2351151"/>
            <wp:effectExtent l="0" t="0" r="0" b="0"/>
            <wp:wrapTopAndBottom/>
            <wp:docPr id="21" name="image15.jpeg" descr="C:\Users\user\Downloads\WhatsApp Image 2022-05-23 at 03.58.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910" cy="2351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1440180</wp:posOffset>
            </wp:positionH>
            <wp:positionV relativeFrom="paragraph">
              <wp:posOffset>2744465</wp:posOffset>
            </wp:positionV>
            <wp:extent cx="3070993" cy="2449258"/>
            <wp:effectExtent l="0" t="0" r="0" b="0"/>
            <wp:wrapTopAndBottom/>
            <wp:docPr id="23" name="image16.jpeg" descr="C:\Users\user\Downloads\WhatsApp Image 2022-05-23 at 04.04.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993" cy="2449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1440180</wp:posOffset>
            </wp:positionH>
            <wp:positionV relativeFrom="paragraph">
              <wp:posOffset>5429372</wp:posOffset>
            </wp:positionV>
            <wp:extent cx="3075059" cy="1998726"/>
            <wp:effectExtent l="0" t="0" r="0" b="0"/>
            <wp:wrapTopAndBottom/>
            <wp:docPr id="25" name="image17.jpeg" descr="C:\Users\user\Downloads\WhatsApp Image 2022-05-23 at 03.58.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059" cy="1998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8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0" w:footer="1624" w:top="1580" w:bottom="1900" w:left="1680" w:right="600"/>
        </w:sectPr>
      </w:pPr>
    </w:p>
    <w:p>
      <w:pPr>
        <w:pStyle w:val="BodyText"/>
        <w:rPr>
          <w:sz w:val="9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3168353" cy="2376297"/>
            <wp:effectExtent l="0" t="0" r="0" b="0"/>
            <wp:docPr id="27" name="image18.jpeg" descr="C:\Users\user\Downloads\WhatsApp Image 2022-05-23 at 03.58.20 (1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353" cy="237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1440180</wp:posOffset>
            </wp:positionH>
            <wp:positionV relativeFrom="paragraph">
              <wp:posOffset>180594</wp:posOffset>
            </wp:positionV>
            <wp:extent cx="3111817" cy="1844039"/>
            <wp:effectExtent l="0" t="0" r="0" b="0"/>
            <wp:wrapTopAndBottom/>
            <wp:docPr id="29" name="image19.jpeg" descr="C:\Users\user\Downloads\WhatsApp Image 2022-05-23 at 03.58.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817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1440180</wp:posOffset>
            </wp:positionH>
            <wp:positionV relativeFrom="paragraph">
              <wp:posOffset>2216785</wp:posOffset>
            </wp:positionV>
            <wp:extent cx="3045122" cy="2838354"/>
            <wp:effectExtent l="0" t="0" r="0" b="0"/>
            <wp:wrapTopAndBottom/>
            <wp:docPr id="31" name="image20.jpeg" descr="C:\Users\user\Downloads\WhatsApp Image 2022-05-23 at 03.58.21 (1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122" cy="2838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1624" w:top="1580" w:bottom="1820" w:left="1680" w:right="600"/>
        </w:sectPr>
      </w:pPr>
    </w:p>
    <w:p>
      <w:pPr>
        <w:pStyle w:val="BodyText"/>
        <w:rPr>
          <w:sz w:val="9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3116593" cy="2551652"/>
            <wp:effectExtent l="0" t="0" r="0" b="0"/>
            <wp:docPr id="33" name="image21.jpeg" descr="C:\Users\user\Downloads\WhatsApp Image 2022-05-23 at 03.59.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593" cy="255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1440180</wp:posOffset>
            </wp:positionH>
            <wp:positionV relativeFrom="paragraph">
              <wp:posOffset>102255</wp:posOffset>
            </wp:positionV>
            <wp:extent cx="3181137" cy="2393061"/>
            <wp:effectExtent l="0" t="0" r="0" b="0"/>
            <wp:wrapTopAndBottom/>
            <wp:docPr id="35" name="image22.jpeg" descr="C:\Users\user\Downloads\WhatsApp Image 2022-05-23 at 03.58.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137" cy="2393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1440180</wp:posOffset>
            </wp:positionH>
            <wp:positionV relativeFrom="paragraph">
              <wp:posOffset>2691912</wp:posOffset>
            </wp:positionV>
            <wp:extent cx="3118357" cy="2203513"/>
            <wp:effectExtent l="0" t="0" r="0" b="0"/>
            <wp:wrapTopAndBottom/>
            <wp:docPr id="37" name="image23.jpeg" descr="C:\Users\user\Downloads\WhatsApp Image 2022-05-23 at 03.58.22 (1)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357" cy="220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0" w:footer="1624" w:top="1580" w:bottom="1820" w:left="1680" w:right="600"/>
        </w:sectPr>
      </w:pPr>
    </w:p>
    <w:p>
      <w:pPr>
        <w:pStyle w:val="BodyText"/>
        <w:rPr>
          <w:sz w:val="9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3052165" cy="2386583"/>
            <wp:effectExtent l="0" t="0" r="0" b="0"/>
            <wp:docPr id="3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165" cy="238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1440180</wp:posOffset>
            </wp:positionH>
            <wp:positionV relativeFrom="paragraph">
              <wp:posOffset>220979</wp:posOffset>
            </wp:positionV>
            <wp:extent cx="3054553" cy="2350007"/>
            <wp:effectExtent l="0" t="0" r="0" b="0"/>
            <wp:wrapTopAndBottom/>
            <wp:docPr id="4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553" cy="235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1440180</wp:posOffset>
            </wp:positionH>
            <wp:positionV relativeFrom="paragraph">
              <wp:posOffset>2790444</wp:posOffset>
            </wp:positionV>
            <wp:extent cx="3020240" cy="2502503"/>
            <wp:effectExtent l="0" t="0" r="0" b="0"/>
            <wp:wrapTopAndBottom/>
            <wp:docPr id="43" name="image26.jpeg" descr="C:\Users\user\Downloads\WhatsApp Image 2022-05-23 at 04.25.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240" cy="250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header="0" w:footer="1624" w:top="1580" w:bottom="1820" w:left="1680" w:right="600"/>
        </w:sectPr>
      </w:pPr>
    </w:p>
    <w:p>
      <w:pPr>
        <w:pStyle w:val="BodyText"/>
        <w:spacing w:before="104"/>
        <w:ind w:left="586"/>
      </w:pPr>
      <w:r>
        <w:rPr/>
        <w:t>Lampiran</w:t>
      </w:r>
      <w:r>
        <w:rPr>
          <w:spacing w:val="-2"/>
        </w:rPr>
        <w:t> </w:t>
      </w:r>
      <w:r>
        <w:rPr/>
        <w:t>8</w:t>
      </w:r>
    </w:p>
    <w:p>
      <w:pPr>
        <w:pStyle w:val="BodyText"/>
        <w:spacing w:before="131"/>
        <w:ind w:left="586"/>
      </w:pPr>
      <w:r>
        <w:rPr/>
        <w:t>Laporan</w:t>
      </w:r>
      <w:r>
        <w:rPr>
          <w:spacing w:val="-1"/>
        </w:rPr>
        <w:t> </w:t>
      </w:r>
      <w:r>
        <w:rPr/>
        <w:t>surat</w:t>
      </w:r>
      <w:r>
        <w:rPr>
          <w:spacing w:val="-5"/>
        </w:rPr>
        <w:t> </w:t>
      </w:r>
      <w:r>
        <w:rPr/>
        <w:t>keterangan</w:t>
      </w:r>
      <w:r>
        <w:rPr>
          <w:spacing w:val="-5"/>
        </w:rPr>
        <w:t> </w:t>
      </w:r>
      <w:r>
        <w:rPr/>
        <w:t>bebas</w:t>
      </w:r>
      <w:r>
        <w:rPr>
          <w:spacing w:val="-2"/>
        </w:rPr>
        <w:t> </w:t>
      </w:r>
      <w:r>
        <w:rPr/>
        <w:t>pemakaian</w:t>
      </w:r>
      <w:r>
        <w:rPr>
          <w:spacing w:val="-1"/>
        </w:rPr>
        <w:t> </w:t>
      </w:r>
      <w:r>
        <w:rPr/>
        <w:t>alat</w:t>
      </w:r>
      <w:r>
        <w:rPr>
          <w:spacing w:val="-1"/>
        </w:rPr>
        <w:t> </w:t>
      </w:r>
      <w:r>
        <w:rPr/>
        <w:t>laboratorium</w:t>
      </w: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1440180</wp:posOffset>
            </wp:positionH>
            <wp:positionV relativeFrom="paragraph">
              <wp:posOffset>208656</wp:posOffset>
            </wp:positionV>
            <wp:extent cx="4972010" cy="7620000"/>
            <wp:effectExtent l="0" t="0" r="0" b="0"/>
            <wp:wrapTopAndBottom/>
            <wp:docPr id="45" name="image27.jpeg" descr="C:\Users\ADMIN\Downloads\WhatsApp Image 2022-05-25 at 16.03.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1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0" w:footer="1624" w:top="1580" w:bottom="1820" w:left="1680" w:right="600"/>
        </w:sectPr>
      </w:pPr>
    </w:p>
    <w:p>
      <w:pPr>
        <w:pStyle w:val="BodyText"/>
        <w:rPr>
          <w:sz w:val="9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001621" cy="7328154"/>
            <wp:effectExtent l="0" t="0" r="0" b="0"/>
            <wp:docPr id="47" name="image28.jpeg" descr="C:\Users\ADMIN\Downloads\WhatsApp Image 2022-05-25 at 16.02.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621" cy="732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624" w:top="1580" w:bottom="1820" w:left="1680" w:right="600"/>
        </w:sectPr>
      </w:pPr>
    </w:p>
    <w:p>
      <w:pPr>
        <w:pStyle w:val="BodyText"/>
        <w:spacing w:before="104"/>
        <w:ind w:left="586"/>
      </w:pPr>
      <w:r>
        <w:rPr/>
        <w:t>Lampiran</w:t>
      </w:r>
      <w:r>
        <w:rPr>
          <w:spacing w:val="-2"/>
        </w:rPr>
        <w:t> </w:t>
      </w:r>
      <w:r>
        <w:rPr/>
        <w:t>9</w:t>
      </w:r>
    </w:p>
    <w:p>
      <w:pPr>
        <w:pStyle w:val="BodyText"/>
        <w:spacing w:before="131"/>
        <w:ind w:left="586"/>
      </w:pPr>
      <w:r>
        <w:rPr/>
        <w:t>Laporan</w:t>
      </w:r>
      <w:r>
        <w:rPr>
          <w:spacing w:val="-1"/>
        </w:rPr>
        <w:t> </w:t>
      </w:r>
      <w:r>
        <w:rPr/>
        <w:t>bukti</w:t>
      </w:r>
      <w:r>
        <w:rPr>
          <w:spacing w:val="-1"/>
        </w:rPr>
        <w:t> </w:t>
      </w:r>
      <w:r>
        <w:rPr/>
        <w:t>pengesahan EC</w:t>
      </w: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1440180</wp:posOffset>
            </wp:positionH>
            <wp:positionV relativeFrom="paragraph">
              <wp:posOffset>208253</wp:posOffset>
            </wp:positionV>
            <wp:extent cx="4568569" cy="6705600"/>
            <wp:effectExtent l="0" t="0" r="0" b="0"/>
            <wp:wrapTopAndBottom/>
            <wp:docPr id="49" name="image29.jpeg" descr="C:\Users\user\Downloads\WhatsApp Image 2022-08-23 at 11.31.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569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0" w:footer="1624" w:top="1580" w:bottom="1820" w:left="1680" w:right="600"/>
        </w:sectPr>
      </w:pPr>
    </w:p>
    <w:p>
      <w:pPr>
        <w:pStyle w:val="BodyText"/>
        <w:spacing w:before="7"/>
        <w:rPr>
          <w:sz w:val="17"/>
        </w:rPr>
      </w:pPr>
    </w:p>
    <w:sectPr>
      <w:pgSz w:w="11910" w:h="16840"/>
      <w:pgMar w:header="0" w:footer="1624" w:top="1580" w:bottom="1820" w:left="168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2.640015pt;margin-top:745.735962pt;width:18.6pt;height:13.05pt;mso-position-horizontal-relative:page;mso-position-vertical-relative:page;z-index:-17372160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59985pt;margin-top:745.735962pt;width:17.05pt;height:13.05pt;mso-position-horizontal-relative:page;mso-position-vertical-relative:page;z-index:-17371648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03.359985pt;margin-top:745.735962pt;width:17.05pt;height:13.05pt;mso-position-horizontal-relative:page;mso-position-vertical-relative:page;z-index:-17371136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1"/>
      <w:numFmt w:val="decimal"/>
      <w:lvlText w:val="%1."/>
      <w:lvlJc w:val="left"/>
      <w:pPr>
        <w:ind w:left="1307" w:hanging="721"/>
        <w:jc w:val="left"/>
      </w:pPr>
      <w:rPr>
        <w:rFonts w:hint="default" w:ascii="Arial" w:hAnsi="Arial" w:eastAsia="Arial" w:cs="Arial"/>
        <w:b/>
        <w:bCs/>
        <w:spacing w:val="0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"/>
      <w:lvlJc w:val="left"/>
      <w:pPr>
        <w:ind w:left="1307" w:hanging="361"/>
      </w:pPr>
      <w:rPr>
        <w:rFonts w:hint="default" w:ascii="Symbol" w:hAnsi="Symbol" w:eastAsia="Symbol" w:cs="Symbol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152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63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75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6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7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89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02" w:hanging="361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upperLetter"/>
      <w:lvlText w:val="%1."/>
      <w:lvlJc w:val="left"/>
      <w:pPr>
        <w:ind w:left="864" w:hanging="279"/>
        <w:jc w:val="left"/>
      </w:pPr>
      <w:rPr>
        <w:rFonts w:hint="default"/>
        <w:b/>
        <w:bCs/>
        <w:spacing w:val="-6"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1736" w:hanging="27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13" w:hanging="27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90" w:hanging="27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67" w:hanging="27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44" w:hanging="27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21" w:hanging="27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98" w:hanging="27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75" w:hanging="279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5"/>
      <w:numFmt w:val="decimal"/>
      <w:lvlText w:val="%1"/>
      <w:lvlJc w:val="left"/>
      <w:pPr>
        <w:ind w:left="1436" w:hanging="49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36" w:hanging="490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580" w:hanging="284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3368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6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57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51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45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40" w:hanging="284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4"/>
      <w:numFmt w:val="decimal"/>
      <w:lvlText w:val="%1"/>
      <w:lvlJc w:val="left"/>
      <w:pPr>
        <w:ind w:left="1307" w:hanging="75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307" w:hanging="759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16" w:hanging="730"/>
        <w:jc w:val="left"/>
      </w:pPr>
      <w:rPr>
        <w:rFonts w:hint="default" w:ascii="Arial" w:hAnsi="Arial" w:eastAsia="Arial" w:cs="Arial"/>
        <w:b/>
        <w:bCs/>
        <w:spacing w:val="-2"/>
        <w:w w:val="100"/>
        <w:sz w:val="20"/>
        <w:szCs w:val="20"/>
        <w:lang w:val="id" w:eastAsia="en-US" w:bidi="ar-SA"/>
      </w:rPr>
    </w:lvl>
    <w:lvl w:ilvl="3">
      <w:start w:val="0"/>
      <w:numFmt w:val="bullet"/>
      <w:lvlText w:val="•"/>
      <w:lvlJc w:val="left"/>
      <w:pPr>
        <w:ind w:left="3166" w:hanging="73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89" w:hanging="73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12" w:hanging="73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36" w:hanging="73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59" w:hanging="73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82" w:hanging="730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307" w:hanging="361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13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6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9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3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6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97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30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63" w:hanging="361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1307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7" w:hanging="721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7" w:hanging="721"/>
        <w:jc w:val="left"/>
      </w:pPr>
      <w:rPr>
        <w:rFonts w:hint="default" w:ascii="Arial" w:hAnsi="Arial" w:eastAsia="Arial" w:cs="Arial"/>
        <w:b/>
        <w:bCs/>
        <w:spacing w:val="-3"/>
        <w:w w:val="100"/>
        <w:sz w:val="22"/>
        <w:szCs w:val="22"/>
        <w:lang w:val="id" w:eastAsia="en-US" w:bidi="ar-SA"/>
      </w:rPr>
    </w:lvl>
    <w:lvl w:ilvl="3">
      <w:start w:val="1"/>
      <w:numFmt w:val="lowerLetter"/>
      <w:lvlText w:val="%4)"/>
      <w:lvlJc w:val="left"/>
      <w:pPr>
        <w:ind w:left="1297" w:hanging="284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22"/>
        <w:szCs w:val="22"/>
        <w:lang w:val="id" w:eastAsia="en-US" w:bidi="ar-SA"/>
      </w:rPr>
    </w:lvl>
    <w:lvl w:ilvl="4">
      <w:start w:val="0"/>
      <w:numFmt w:val="bullet"/>
      <w:lvlText w:val="•"/>
      <w:lvlJc w:val="left"/>
      <w:pPr>
        <w:ind w:left="4116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3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5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72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91" w:hanging="284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307" w:hanging="361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13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65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98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3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6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97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30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63" w:hanging="361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835" w:hanging="250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718" w:hanging="25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97" w:hanging="25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76" w:hanging="2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55" w:hanging="2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34" w:hanging="2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13" w:hanging="2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92" w:hanging="2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71" w:hanging="25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."/>
      <w:lvlJc w:val="left"/>
      <w:pPr>
        <w:ind w:left="835" w:hanging="250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718" w:hanging="25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97" w:hanging="25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76" w:hanging="2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55" w:hanging="2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34" w:hanging="2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13" w:hanging="2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92" w:hanging="2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71" w:hanging="250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."/>
      <w:lvlJc w:val="left"/>
      <w:pPr>
        <w:ind w:left="835" w:hanging="250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718" w:hanging="25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97" w:hanging="25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76" w:hanging="2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55" w:hanging="2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34" w:hanging="2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13" w:hanging="2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92" w:hanging="2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71" w:hanging="250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307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7" w:hanging="721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7" w:hanging="721"/>
        <w:jc w:val="left"/>
      </w:pPr>
      <w:rPr>
        <w:rFonts w:hint="default" w:ascii="Arial" w:hAnsi="Arial" w:eastAsia="Arial" w:cs="Arial"/>
        <w:b/>
        <w:bCs/>
        <w:spacing w:val="-3"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3798" w:hanging="72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31" w:hanging="72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64" w:hanging="72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97" w:hanging="72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30" w:hanging="72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63" w:hanging="721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307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7" w:hanging="721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1307" w:hanging="270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3798" w:hanging="2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31" w:hanging="2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64" w:hanging="2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97" w:hanging="2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30" w:hanging="2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63" w:hanging="27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508" w:hanging="92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08" w:hanging="922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3125" w:hanging="92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38" w:hanging="92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51" w:hanging="92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64" w:hanging="92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77" w:hanging="92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90" w:hanging="92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03" w:hanging="922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508" w:hanging="92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08" w:hanging="922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08" w:hanging="922"/>
        <w:jc w:val="left"/>
      </w:pPr>
      <w:rPr>
        <w:rFonts w:hint="default" w:ascii="Microsoft Sans Serif" w:hAnsi="Microsoft Sans Serif" w:eastAsia="Microsoft Sans Serif" w:cs="Microsoft Sans Serif"/>
        <w:spacing w:val="-3"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3938" w:hanging="92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51" w:hanging="92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64" w:hanging="92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77" w:hanging="92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90" w:hanging="92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03" w:hanging="922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571" w:hanging="98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71" w:hanging="985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66" w:hanging="980"/>
        <w:jc w:val="left"/>
      </w:pPr>
      <w:rPr>
        <w:rFonts w:hint="default" w:ascii="Microsoft Sans Serif" w:hAnsi="Microsoft Sans Serif" w:eastAsia="Microsoft Sans Serif" w:cs="Microsoft Sans Serif"/>
        <w:spacing w:val="-3"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3368" w:hanging="98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62" w:hanging="98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57" w:hanging="98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51" w:hanging="98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45" w:hanging="98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40" w:hanging="98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566" w:hanging="98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66" w:hanging="980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66" w:hanging="980"/>
        <w:jc w:val="left"/>
      </w:pPr>
      <w:rPr>
        <w:rFonts w:hint="default" w:ascii="Microsoft Sans Serif" w:hAnsi="Microsoft Sans Serif" w:eastAsia="Microsoft Sans Serif" w:cs="Microsoft Sans Serif"/>
        <w:spacing w:val="-3"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3368" w:hanging="98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62" w:hanging="98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57" w:hanging="98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51" w:hanging="98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45" w:hanging="98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40" w:hanging="98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566" w:hanging="98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66" w:hanging="980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3173" w:hanging="98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80" w:hanging="98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87" w:hanging="98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94" w:hanging="98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01" w:hanging="98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08" w:hanging="98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15" w:hanging="98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46" w:hanging="360"/>
        <w:jc w:val="left"/>
      </w:pPr>
      <w:rPr>
        <w:rFonts w:hint="default" w:ascii="Microsoft Sans Serif" w:hAnsi="Microsoft Sans Serif" w:eastAsia="Microsoft Sans Serif" w:cs="Microsoft Sans Serif"/>
        <w:spacing w:val="0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80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7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4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1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8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5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2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91" w:hanging="360"/>
      </w:pPr>
      <w:rPr>
        <w:rFonts w:hint="default"/>
        <w:lang w:val="id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126"/>
      <w:ind w:left="586"/>
    </w:pPr>
    <w:rPr>
      <w:rFonts w:ascii="Arial" w:hAnsi="Arial" w:eastAsia="Arial" w:cs="Arial"/>
      <w:b/>
      <w:bCs/>
      <w:sz w:val="22"/>
      <w:szCs w:val="22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130"/>
      <w:ind w:left="1566" w:hanging="981"/>
    </w:pPr>
    <w:rPr>
      <w:rFonts w:ascii="Microsoft Sans Serif" w:hAnsi="Microsoft Sans Serif" w:eastAsia="Microsoft Sans Serif" w:cs="Microsoft Sans Serif"/>
      <w:sz w:val="22"/>
      <w:szCs w:val="22"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126"/>
      <w:ind w:left="1566" w:hanging="981"/>
    </w:pPr>
    <w:rPr>
      <w:rFonts w:ascii="Arial" w:hAnsi="Arial" w:eastAsia="Arial" w:cs="Arial"/>
      <w:b/>
      <w:bCs/>
      <w:i/>
      <w:iCs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2"/>
      <w:szCs w:val="22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1307"/>
      <w:outlineLvl w:val="1"/>
    </w:pPr>
    <w:rPr>
      <w:rFonts w:ascii="Arial" w:hAnsi="Arial" w:eastAsia="Arial" w:cs="Arial"/>
      <w:b/>
      <w:bCs/>
      <w:sz w:val="24"/>
      <w:szCs w:val="24"/>
      <w:lang w:val="id" w:eastAsia="en-US" w:bidi="ar-SA"/>
    </w:rPr>
  </w:style>
  <w:style w:styleId="Heading2" w:type="paragraph">
    <w:name w:val="Heading 2"/>
    <w:basedOn w:val="Normal"/>
    <w:uiPriority w:val="1"/>
    <w:qFormat/>
    <w:pPr>
      <w:spacing w:before="11"/>
      <w:ind w:right="1099"/>
      <w:jc w:val="right"/>
      <w:outlineLvl w:val="2"/>
    </w:pPr>
    <w:rPr>
      <w:rFonts w:ascii="Microsoft Sans Serif" w:hAnsi="Microsoft Sans Serif" w:eastAsia="Microsoft Sans Serif" w:cs="Microsoft Sans Serif"/>
      <w:sz w:val="24"/>
      <w:szCs w:val="24"/>
      <w:lang w:val="id" w:eastAsia="en-US" w:bidi="ar-SA"/>
    </w:rPr>
  </w:style>
  <w:style w:styleId="Heading3" w:type="paragraph">
    <w:name w:val="Heading 3"/>
    <w:basedOn w:val="Normal"/>
    <w:uiPriority w:val="1"/>
    <w:qFormat/>
    <w:pPr>
      <w:ind w:left="1307" w:hanging="721"/>
      <w:outlineLvl w:val="3"/>
    </w:pPr>
    <w:rPr>
      <w:rFonts w:ascii="Arial" w:hAnsi="Arial" w:eastAsia="Arial" w:cs="Arial"/>
      <w:b/>
      <w:bCs/>
      <w:sz w:val="22"/>
      <w:szCs w:val="22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307" w:hanging="361"/>
    </w:pPr>
    <w:rPr>
      <w:rFonts w:ascii="Microsoft Sans Serif" w:hAnsi="Microsoft Sans Serif" w:eastAsia="Microsoft Sans Serif" w:cs="Microsoft Sans Serif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Calibri" w:hAnsi="Calibri" w:eastAsia="Calibri" w:cs="Calibri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hyperlink" Target="http://duniafitnes.com/fitnes-dietandnutritionportal" TargetMode="External"/><Relationship Id="rId18" Type="http://schemas.openxmlformats.org/officeDocument/2006/relationships/footer" Target="footer3.xml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dcterms:created xsi:type="dcterms:W3CDTF">2022-09-07T09:00:47Z</dcterms:created>
  <dcterms:modified xsi:type="dcterms:W3CDTF">2022-09-07T09:00:47Z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2022-09-07T00:00:00Z</vt:filetime>
  </property>
</Properties>
</file>