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621" w:rsidRDefault="005E379F" w:rsidP="00C11621">
      <w:pPr>
        <w:spacing w:after="0" w:line="480" w:lineRule="auto"/>
        <w:jc w:val="center"/>
        <w:rPr>
          <w:rFonts w:ascii="Arial Bold" w:hAnsi="Arial Bold"/>
          <w:b/>
          <w:bCs/>
          <w:sz w:val="28"/>
          <w:szCs w:val="28"/>
        </w:rPr>
      </w:pPr>
      <w:r>
        <w:rPr>
          <w:rFonts w:ascii="Arial Bold" w:hAnsi="Arial Bold"/>
          <w:b/>
          <w:bCs/>
          <w:sz w:val="28"/>
          <w:szCs w:val="28"/>
        </w:rPr>
        <w:t>KARYA TULIS ILMIAH</w:t>
      </w:r>
    </w:p>
    <w:p w:rsidR="005E379F" w:rsidRDefault="005E379F" w:rsidP="005E379F">
      <w:pPr>
        <w:spacing w:after="0" w:line="240" w:lineRule="auto"/>
        <w:jc w:val="center"/>
        <w:rPr>
          <w:rFonts w:cs="Arial"/>
          <w:b/>
          <w:i/>
          <w:sz w:val="28"/>
          <w:szCs w:val="28"/>
        </w:rPr>
      </w:pPr>
      <w:r w:rsidRPr="007E5D1C">
        <w:rPr>
          <w:rFonts w:cs="Arial"/>
          <w:b/>
          <w:sz w:val="28"/>
          <w:szCs w:val="28"/>
        </w:rPr>
        <w:t xml:space="preserve">PERBANDINGAN UJI EFEK </w:t>
      </w:r>
      <w:r>
        <w:rPr>
          <w:rFonts w:cs="Arial"/>
          <w:b/>
          <w:sz w:val="28"/>
          <w:szCs w:val="28"/>
        </w:rPr>
        <w:t xml:space="preserve">ANTIPIRETIK EKSTRAK ETANOL JAHE </w:t>
      </w:r>
      <w:r w:rsidRPr="007E5D1C">
        <w:rPr>
          <w:rFonts w:cs="Arial"/>
          <w:b/>
          <w:sz w:val="28"/>
          <w:szCs w:val="28"/>
        </w:rPr>
        <w:t xml:space="preserve">MERAH </w:t>
      </w:r>
      <w:r>
        <w:rPr>
          <w:rFonts w:cs="Arial"/>
          <w:b/>
          <w:i/>
          <w:sz w:val="28"/>
          <w:szCs w:val="28"/>
        </w:rPr>
        <w:t>(Zingiber officinale V</w:t>
      </w:r>
      <w:r w:rsidRPr="007E5D1C">
        <w:rPr>
          <w:rFonts w:cs="Arial"/>
          <w:b/>
          <w:i/>
          <w:sz w:val="28"/>
          <w:szCs w:val="28"/>
        </w:rPr>
        <w:t>ar.</w:t>
      </w:r>
    </w:p>
    <w:p w:rsidR="005E379F" w:rsidRDefault="005E379F" w:rsidP="005E379F">
      <w:pPr>
        <w:spacing w:after="0" w:line="240" w:lineRule="auto"/>
        <w:jc w:val="center"/>
        <w:rPr>
          <w:rFonts w:cs="Arial"/>
          <w:b/>
          <w:i/>
          <w:sz w:val="28"/>
          <w:szCs w:val="28"/>
        </w:rPr>
      </w:pPr>
      <w:r>
        <w:rPr>
          <w:rFonts w:cs="Arial"/>
          <w:b/>
          <w:i/>
          <w:sz w:val="28"/>
          <w:szCs w:val="28"/>
        </w:rPr>
        <w:t>R</w:t>
      </w:r>
      <w:r w:rsidRPr="007E5D1C">
        <w:rPr>
          <w:rFonts w:cs="Arial"/>
          <w:b/>
          <w:i/>
          <w:sz w:val="28"/>
          <w:szCs w:val="28"/>
        </w:rPr>
        <w:t>ubrum)</w:t>
      </w:r>
      <w:r>
        <w:rPr>
          <w:rFonts w:cs="Arial"/>
          <w:b/>
          <w:sz w:val="28"/>
          <w:szCs w:val="28"/>
        </w:rPr>
        <w:t xml:space="preserve"> DAN </w:t>
      </w:r>
      <w:r w:rsidRPr="007E5D1C">
        <w:rPr>
          <w:rFonts w:cs="Arial"/>
          <w:b/>
          <w:sz w:val="28"/>
          <w:szCs w:val="28"/>
        </w:rPr>
        <w:t xml:space="preserve">KUNYIT  </w:t>
      </w:r>
      <w:r>
        <w:rPr>
          <w:rFonts w:cs="Arial"/>
          <w:b/>
          <w:i/>
          <w:sz w:val="28"/>
          <w:szCs w:val="28"/>
        </w:rPr>
        <w:t>(Curcuma do</w:t>
      </w:r>
      <w:r w:rsidRPr="007E5D1C">
        <w:rPr>
          <w:rFonts w:cs="Arial"/>
          <w:b/>
          <w:i/>
          <w:sz w:val="28"/>
          <w:szCs w:val="28"/>
        </w:rPr>
        <w:t xml:space="preserve">mestica </w:t>
      </w:r>
    </w:p>
    <w:p w:rsidR="005E379F" w:rsidRPr="007E5D1C" w:rsidRDefault="005E379F" w:rsidP="005E379F">
      <w:pPr>
        <w:spacing w:after="0" w:line="240" w:lineRule="auto"/>
        <w:jc w:val="center"/>
        <w:rPr>
          <w:rFonts w:cs="Arial"/>
          <w:b/>
          <w:sz w:val="28"/>
          <w:szCs w:val="28"/>
        </w:rPr>
      </w:pPr>
      <w:r w:rsidRPr="007E5D1C">
        <w:rPr>
          <w:rFonts w:cs="Arial"/>
          <w:b/>
          <w:i/>
          <w:sz w:val="28"/>
          <w:szCs w:val="28"/>
        </w:rPr>
        <w:t>Val.)</w:t>
      </w:r>
      <w:r w:rsidRPr="007E5D1C">
        <w:rPr>
          <w:rFonts w:cs="Arial"/>
          <w:b/>
          <w:sz w:val="28"/>
          <w:szCs w:val="28"/>
        </w:rPr>
        <w:t xml:space="preserve"> TERHADAP MENCIT JANTAN</w:t>
      </w:r>
    </w:p>
    <w:p w:rsidR="005E379F" w:rsidRDefault="005E379F" w:rsidP="005E379F">
      <w:pPr>
        <w:spacing w:after="0"/>
        <w:jc w:val="center"/>
        <w:rPr>
          <w:rFonts w:cs="Arial"/>
          <w:b/>
          <w:bCs/>
          <w:sz w:val="28"/>
          <w:szCs w:val="28"/>
        </w:rPr>
      </w:pPr>
    </w:p>
    <w:p w:rsidR="005E379F" w:rsidRDefault="005E379F" w:rsidP="005E379F">
      <w:pPr>
        <w:jc w:val="center"/>
        <w:rPr>
          <w:rFonts w:cs="Arial"/>
          <w:b/>
          <w:bCs/>
          <w:sz w:val="28"/>
          <w:szCs w:val="28"/>
        </w:rPr>
      </w:pPr>
    </w:p>
    <w:p w:rsidR="005E379F" w:rsidRDefault="005E379F" w:rsidP="005E379F">
      <w:pPr>
        <w:jc w:val="center"/>
        <w:rPr>
          <w:rFonts w:cs="Arial"/>
          <w:b/>
          <w:bCs/>
          <w:sz w:val="28"/>
          <w:szCs w:val="28"/>
        </w:rPr>
      </w:pPr>
    </w:p>
    <w:p w:rsidR="005E379F" w:rsidRDefault="005E379F" w:rsidP="005E379F">
      <w:pPr>
        <w:jc w:val="center"/>
        <w:rPr>
          <w:rFonts w:cs="Arial"/>
          <w:b/>
          <w:bCs/>
          <w:sz w:val="28"/>
          <w:szCs w:val="28"/>
        </w:rPr>
      </w:pPr>
    </w:p>
    <w:p w:rsidR="005E379F" w:rsidRDefault="001C08C8" w:rsidP="001C08C8">
      <w:pPr>
        <w:jc w:val="center"/>
        <w:rPr>
          <w:rFonts w:cs="Arial"/>
          <w:b/>
          <w:bCs/>
          <w:sz w:val="28"/>
          <w:szCs w:val="28"/>
        </w:rPr>
      </w:pPr>
      <w:r>
        <w:rPr>
          <w:rFonts w:cs="Arial"/>
          <w:b/>
          <w:bCs/>
          <w:noProof/>
          <w:sz w:val="28"/>
          <w:szCs w:val="28"/>
          <w:lang w:val="id-ID" w:eastAsia="id-ID"/>
        </w:rPr>
        <w:drawing>
          <wp:inline distT="0" distB="0" distL="0" distR="0">
            <wp:extent cx="1800000" cy="1839812"/>
            <wp:effectExtent l="19050" t="0" r="0" b="0"/>
            <wp:docPr id="2" name="Picture 3" descr="C:\Users\TEMP.HP-PC\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MP.HP-PC\Downloads\download.png"/>
                    <pic:cNvPicPr>
                      <a:picLocks noChangeAspect="1" noChangeArrowheads="1"/>
                    </pic:cNvPicPr>
                  </pic:nvPicPr>
                  <pic:blipFill>
                    <a:blip r:embed="rId9"/>
                    <a:srcRect/>
                    <a:stretch>
                      <a:fillRect/>
                    </a:stretch>
                  </pic:blipFill>
                  <pic:spPr bwMode="auto">
                    <a:xfrm>
                      <a:off x="0" y="0"/>
                      <a:ext cx="1800000" cy="1839812"/>
                    </a:xfrm>
                    <a:prstGeom prst="rect">
                      <a:avLst/>
                    </a:prstGeom>
                    <a:noFill/>
                    <a:ln w="9525">
                      <a:noFill/>
                      <a:miter lim="800000"/>
                      <a:headEnd/>
                      <a:tailEnd/>
                    </a:ln>
                  </pic:spPr>
                </pic:pic>
              </a:graphicData>
            </a:graphic>
          </wp:inline>
        </w:drawing>
      </w:r>
    </w:p>
    <w:p w:rsidR="005E379F" w:rsidRDefault="005E379F" w:rsidP="005E379F">
      <w:pPr>
        <w:rPr>
          <w:rFonts w:cs="Arial"/>
          <w:b/>
          <w:bCs/>
          <w:sz w:val="28"/>
          <w:szCs w:val="28"/>
        </w:rPr>
      </w:pPr>
    </w:p>
    <w:p w:rsidR="005E379F" w:rsidRDefault="005E379F" w:rsidP="005E379F">
      <w:pPr>
        <w:rPr>
          <w:rFonts w:cs="Arial"/>
          <w:b/>
          <w:bCs/>
          <w:sz w:val="28"/>
          <w:szCs w:val="28"/>
        </w:rPr>
      </w:pPr>
    </w:p>
    <w:p w:rsidR="005E379F" w:rsidRDefault="005E379F" w:rsidP="005E379F">
      <w:pPr>
        <w:spacing w:after="0" w:line="240" w:lineRule="auto"/>
        <w:jc w:val="center"/>
        <w:rPr>
          <w:rFonts w:ascii="Arial Bold" w:hAnsi="Arial Bold" w:cs="Arial"/>
          <w:b/>
          <w:bCs/>
          <w:sz w:val="28"/>
          <w:szCs w:val="28"/>
        </w:rPr>
      </w:pPr>
      <w:r>
        <w:rPr>
          <w:rFonts w:ascii="Arial Bold" w:hAnsi="Arial Bold" w:cs="Arial"/>
          <w:b/>
          <w:bCs/>
          <w:sz w:val="28"/>
          <w:szCs w:val="28"/>
        </w:rPr>
        <w:t>NIRDA RIZKA AMINI SIRAIT</w:t>
      </w:r>
    </w:p>
    <w:p w:rsidR="005E379F" w:rsidRPr="00470972" w:rsidRDefault="005E379F" w:rsidP="005E379F">
      <w:pPr>
        <w:spacing w:after="0" w:line="240" w:lineRule="auto"/>
        <w:jc w:val="center"/>
        <w:rPr>
          <w:rFonts w:ascii="Arial Bold" w:hAnsi="Arial Bold" w:cs="Arial"/>
          <w:b/>
          <w:bCs/>
          <w:sz w:val="28"/>
          <w:szCs w:val="28"/>
        </w:rPr>
      </w:pPr>
      <w:r>
        <w:rPr>
          <w:rFonts w:ascii="Arial Bold" w:hAnsi="Arial Bold" w:cs="Arial"/>
          <w:b/>
          <w:bCs/>
          <w:sz w:val="28"/>
          <w:szCs w:val="28"/>
        </w:rPr>
        <w:t>P07539019060</w:t>
      </w:r>
    </w:p>
    <w:p w:rsidR="005E379F" w:rsidRDefault="005E379F" w:rsidP="005E379F">
      <w:pPr>
        <w:jc w:val="center"/>
        <w:rPr>
          <w:rFonts w:cs="Arial"/>
          <w:b/>
          <w:bCs/>
          <w:sz w:val="28"/>
          <w:szCs w:val="28"/>
        </w:rPr>
      </w:pPr>
      <w:bookmarkStart w:id="0" w:name="_GoBack"/>
      <w:bookmarkEnd w:id="0"/>
    </w:p>
    <w:p w:rsidR="005E379F" w:rsidRDefault="005E379F" w:rsidP="005E379F">
      <w:pPr>
        <w:jc w:val="center"/>
        <w:rPr>
          <w:rFonts w:cs="Arial"/>
          <w:b/>
          <w:bCs/>
          <w:sz w:val="28"/>
          <w:szCs w:val="28"/>
        </w:rPr>
      </w:pPr>
    </w:p>
    <w:p w:rsidR="005E379F" w:rsidRDefault="005E379F" w:rsidP="005E379F">
      <w:pPr>
        <w:jc w:val="center"/>
        <w:rPr>
          <w:rFonts w:cs="Arial"/>
          <w:b/>
          <w:bCs/>
          <w:sz w:val="28"/>
          <w:szCs w:val="28"/>
        </w:rPr>
      </w:pPr>
    </w:p>
    <w:p w:rsidR="005E379F" w:rsidRDefault="005E379F" w:rsidP="005E379F">
      <w:pPr>
        <w:jc w:val="center"/>
        <w:rPr>
          <w:rFonts w:cs="Arial"/>
          <w:b/>
          <w:bCs/>
          <w:sz w:val="28"/>
          <w:szCs w:val="28"/>
        </w:rPr>
      </w:pPr>
    </w:p>
    <w:p w:rsidR="005E379F" w:rsidRDefault="005E379F" w:rsidP="005E379F">
      <w:pPr>
        <w:jc w:val="center"/>
        <w:rPr>
          <w:rFonts w:cs="Arial"/>
          <w:b/>
          <w:bCs/>
          <w:sz w:val="28"/>
          <w:szCs w:val="28"/>
        </w:rPr>
      </w:pPr>
    </w:p>
    <w:p w:rsidR="005E379F" w:rsidRDefault="005E379F" w:rsidP="005E379F">
      <w:pPr>
        <w:spacing w:after="0" w:line="240" w:lineRule="auto"/>
        <w:jc w:val="center"/>
        <w:rPr>
          <w:rFonts w:cs="Arial"/>
          <w:b/>
          <w:bCs/>
          <w:sz w:val="28"/>
          <w:szCs w:val="28"/>
        </w:rPr>
      </w:pPr>
      <w:r>
        <w:rPr>
          <w:rFonts w:cs="Arial"/>
          <w:b/>
          <w:bCs/>
          <w:sz w:val="28"/>
          <w:szCs w:val="28"/>
        </w:rPr>
        <w:t xml:space="preserve">POLITEKNIK KESEHATAN KEMENKES MEDAN </w:t>
      </w:r>
    </w:p>
    <w:p w:rsidR="005E379F" w:rsidRDefault="005E379F" w:rsidP="005E379F">
      <w:pPr>
        <w:spacing w:after="0" w:line="240" w:lineRule="auto"/>
        <w:jc w:val="center"/>
        <w:rPr>
          <w:rFonts w:cs="Arial"/>
          <w:b/>
          <w:bCs/>
          <w:sz w:val="28"/>
          <w:szCs w:val="28"/>
        </w:rPr>
      </w:pPr>
      <w:r>
        <w:rPr>
          <w:rFonts w:cs="Arial"/>
          <w:b/>
          <w:bCs/>
          <w:sz w:val="28"/>
          <w:szCs w:val="28"/>
        </w:rPr>
        <w:t>JURUSAN FARMASI</w:t>
      </w:r>
    </w:p>
    <w:p w:rsidR="005E379F" w:rsidRPr="002F0345" w:rsidRDefault="005E379F" w:rsidP="005E379F">
      <w:pPr>
        <w:spacing w:after="0" w:line="240" w:lineRule="auto"/>
        <w:jc w:val="center"/>
        <w:rPr>
          <w:rFonts w:cs="Arial"/>
          <w:b/>
          <w:bCs/>
          <w:sz w:val="28"/>
          <w:szCs w:val="28"/>
        </w:rPr>
      </w:pPr>
      <w:r>
        <w:rPr>
          <w:rFonts w:cs="Arial"/>
          <w:b/>
          <w:bCs/>
          <w:sz w:val="28"/>
          <w:szCs w:val="28"/>
        </w:rPr>
        <w:t>2022</w:t>
      </w:r>
    </w:p>
    <w:p w:rsidR="005E379F" w:rsidRDefault="005E379F" w:rsidP="005E379F">
      <w:pPr>
        <w:spacing w:line="480" w:lineRule="auto"/>
        <w:rPr>
          <w:rFonts w:cs="Arial"/>
          <w:b/>
          <w:sz w:val="24"/>
          <w:szCs w:val="24"/>
        </w:rPr>
      </w:pPr>
    </w:p>
    <w:p w:rsidR="005E379F" w:rsidRDefault="005E379F" w:rsidP="005E379F">
      <w:pPr>
        <w:spacing w:after="0" w:line="360" w:lineRule="auto"/>
        <w:jc w:val="center"/>
        <w:rPr>
          <w:rFonts w:ascii="Arial Bold" w:hAnsi="Arial Bold"/>
          <w:b/>
          <w:bCs/>
          <w:sz w:val="28"/>
          <w:szCs w:val="28"/>
        </w:rPr>
      </w:pPr>
      <w:r>
        <w:rPr>
          <w:rFonts w:ascii="Arial Bold" w:hAnsi="Arial Bold"/>
          <w:b/>
          <w:bCs/>
          <w:sz w:val="28"/>
          <w:szCs w:val="28"/>
        </w:rPr>
        <w:lastRenderedPageBreak/>
        <w:t>KARYA TULIS ILMIAH</w:t>
      </w:r>
    </w:p>
    <w:p w:rsidR="005E379F" w:rsidRDefault="005E379F" w:rsidP="005E379F">
      <w:pPr>
        <w:spacing w:after="0" w:line="240" w:lineRule="auto"/>
        <w:jc w:val="center"/>
        <w:rPr>
          <w:rFonts w:cs="Arial"/>
          <w:b/>
          <w:i/>
          <w:sz w:val="28"/>
          <w:szCs w:val="28"/>
        </w:rPr>
      </w:pPr>
      <w:r w:rsidRPr="007E5D1C">
        <w:rPr>
          <w:rFonts w:cs="Arial"/>
          <w:b/>
          <w:sz w:val="28"/>
          <w:szCs w:val="28"/>
        </w:rPr>
        <w:t xml:space="preserve">PERBANDINGAN UJI EFEK </w:t>
      </w:r>
      <w:r>
        <w:rPr>
          <w:rFonts w:cs="Arial"/>
          <w:b/>
          <w:sz w:val="28"/>
          <w:szCs w:val="28"/>
        </w:rPr>
        <w:t xml:space="preserve">ANTIPIRETIK EKSTRAK ETANOL JAHE </w:t>
      </w:r>
      <w:r w:rsidRPr="007E5D1C">
        <w:rPr>
          <w:rFonts w:cs="Arial"/>
          <w:b/>
          <w:sz w:val="28"/>
          <w:szCs w:val="28"/>
        </w:rPr>
        <w:t xml:space="preserve">MERAH </w:t>
      </w:r>
      <w:r>
        <w:rPr>
          <w:rFonts w:cs="Arial"/>
          <w:b/>
          <w:i/>
          <w:sz w:val="28"/>
          <w:szCs w:val="28"/>
        </w:rPr>
        <w:t>(Zingiber officinale V</w:t>
      </w:r>
      <w:r w:rsidRPr="007E5D1C">
        <w:rPr>
          <w:rFonts w:cs="Arial"/>
          <w:b/>
          <w:i/>
          <w:sz w:val="28"/>
          <w:szCs w:val="28"/>
        </w:rPr>
        <w:t>ar.</w:t>
      </w:r>
    </w:p>
    <w:p w:rsidR="005E379F" w:rsidRDefault="005E379F" w:rsidP="005E379F">
      <w:pPr>
        <w:spacing w:after="0" w:line="240" w:lineRule="auto"/>
        <w:jc w:val="center"/>
        <w:rPr>
          <w:rFonts w:cs="Arial"/>
          <w:b/>
          <w:i/>
          <w:sz w:val="28"/>
          <w:szCs w:val="28"/>
        </w:rPr>
      </w:pPr>
      <w:r>
        <w:rPr>
          <w:rFonts w:cs="Arial"/>
          <w:b/>
          <w:i/>
          <w:sz w:val="28"/>
          <w:szCs w:val="28"/>
        </w:rPr>
        <w:t>R</w:t>
      </w:r>
      <w:r w:rsidRPr="007E5D1C">
        <w:rPr>
          <w:rFonts w:cs="Arial"/>
          <w:b/>
          <w:i/>
          <w:sz w:val="28"/>
          <w:szCs w:val="28"/>
        </w:rPr>
        <w:t>ubrum)</w:t>
      </w:r>
      <w:r>
        <w:rPr>
          <w:rFonts w:cs="Arial"/>
          <w:b/>
          <w:sz w:val="28"/>
          <w:szCs w:val="28"/>
        </w:rPr>
        <w:t xml:space="preserve"> DAN </w:t>
      </w:r>
      <w:r w:rsidRPr="007E5D1C">
        <w:rPr>
          <w:rFonts w:cs="Arial"/>
          <w:b/>
          <w:sz w:val="28"/>
          <w:szCs w:val="28"/>
        </w:rPr>
        <w:t xml:space="preserve">KUNYIT  </w:t>
      </w:r>
      <w:r>
        <w:rPr>
          <w:rFonts w:cs="Arial"/>
          <w:b/>
          <w:i/>
          <w:sz w:val="28"/>
          <w:szCs w:val="28"/>
        </w:rPr>
        <w:t>(Curcuma do</w:t>
      </w:r>
      <w:r w:rsidRPr="007E5D1C">
        <w:rPr>
          <w:rFonts w:cs="Arial"/>
          <w:b/>
          <w:i/>
          <w:sz w:val="28"/>
          <w:szCs w:val="28"/>
        </w:rPr>
        <w:t xml:space="preserve">mestica </w:t>
      </w:r>
    </w:p>
    <w:p w:rsidR="005E379F" w:rsidRPr="007E5D1C" w:rsidRDefault="005E379F" w:rsidP="005E379F">
      <w:pPr>
        <w:spacing w:after="0" w:line="240" w:lineRule="auto"/>
        <w:jc w:val="center"/>
        <w:rPr>
          <w:rFonts w:cs="Arial"/>
          <w:b/>
          <w:sz w:val="28"/>
          <w:szCs w:val="28"/>
        </w:rPr>
      </w:pPr>
      <w:r w:rsidRPr="007E5D1C">
        <w:rPr>
          <w:rFonts w:cs="Arial"/>
          <w:b/>
          <w:i/>
          <w:sz w:val="28"/>
          <w:szCs w:val="28"/>
        </w:rPr>
        <w:t>Val.)</w:t>
      </w:r>
      <w:r w:rsidRPr="007E5D1C">
        <w:rPr>
          <w:rFonts w:cs="Arial"/>
          <w:b/>
          <w:sz w:val="28"/>
          <w:szCs w:val="28"/>
        </w:rPr>
        <w:t xml:space="preserve"> TERHADAP MENCIT JANTAN</w:t>
      </w:r>
    </w:p>
    <w:p w:rsidR="005E379F" w:rsidRDefault="005E379F" w:rsidP="005E379F">
      <w:pPr>
        <w:spacing w:after="0"/>
        <w:jc w:val="center"/>
        <w:rPr>
          <w:rFonts w:cs="Arial"/>
          <w:b/>
          <w:bCs/>
          <w:sz w:val="28"/>
          <w:szCs w:val="28"/>
        </w:rPr>
      </w:pPr>
    </w:p>
    <w:p w:rsidR="005E379F" w:rsidRDefault="005E379F" w:rsidP="005E379F">
      <w:pPr>
        <w:jc w:val="center"/>
        <w:rPr>
          <w:rFonts w:cs="Arial"/>
          <w:b/>
          <w:bCs/>
          <w:sz w:val="28"/>
          <w:szCs w:val="28"/>
        </w:rPr>
      </w:pPr>
    </w:p>
    <w:p w:rsidR="005E379F" w:rsidRDefault="005E379F" w:rsidP="005E379F">
      <w:pPr>
        <w:jc w:val="center"/>
        <w:rPr>
          <w:rFonts w:cs="Arial"/>
          <w:bCs/>
          <w:sz w:val="28"/>
          <w:szCs w:val="28"/>
        </w:rPr>
      </w:pPr>
      <w:r>
        <w:rPr>
          <w:rFonts w:cs="Arial"/>
          <w:bCs/>
          <w:sz w:val="28"/>
          <w:szCs w:val="28"/>
        </w:rPr>
        <w:t>Sebagai Syarat Menyelesaikan Pendidikan Program Studi Diploma III Farmasi</w:t>
      </w:r>
    </w:p>
    <w:p w:rsidR="005E379F" w:rsidRPr="004F0077" w:rsidRDefault="005E379F" w:rsidP="005E379F">
      <w:pPr>
        <w:jc w:val="center"/>
        <w:rPr>
          <w:rFonts w:cs="Arial"/>
          <w:bCs/>
          <w:sz w:val="28"/>
          <w:szCs w:val="28"/>
        </w:rPr>
      </w:pPr>
    </w:p>
    <w:p w:rsidR="005E379F" w:rsidRDefault="001C08C8" w:rsidP="005E379F">
      <w:pPr>
        <w:jc w:val="center"/>
        <w:rPr>
          <w:rFonts w:cs="Arial"/>
          <w:b/>
          <w:bCs/>
          <w:sz w:val="28"/>
          <w:szCs w:val="28"/>
        </w:rPr>
      </w:pPr>
      <w:r w:rsidRPr="001C08C8">
        <w:rPr>
          <w:rFonts w:cs="Arial"/>
          <w:b/>
          <w:bCs/>
          <w:noProof/>
          <w:sz w:val="28"/>
          <w:szCs w:val="28"/>
          <w:lang w:val="id-ID" w:eastAsia="id-ID"/>
        </w:rPr>
        <w:drawing>
          <wp:inline distT="0" distB="0" distL="0" distR="0">
            <wp:extent cx="1800000" cy="1839812"/>
            <wp:effectExtent l="19050" t="0" r="0" b="0"/>
            <wp:docPr id="13" name="Picture 3" descr="C:\Users\TEMP.HP-PC\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MP.HP-PC\Downloads\download.png"/>
                    <pic:cNvPicPr>
                      <a:picLocks noChangeAspect="1" noChangeArrowheads="1"/>
                    </pic:cNvPicPr>
                  </pic:nvPicPr>
                  <pic:blipFill>
                    <a:blip r:embed="rId9"/>
                    <a:srcRect/>
                    <a:stretch>
                      <a:fillRect/>
                    </a:stretch>
                  </pic:blipFill>
                  <pic:spPr bwMode="auto">
                    <a:xfrm>
                      <a:off x="0" y="0"/>
                      <a:ext cx="1800000" cy="1839812"/>
                    </a:xfrm>
                    <a:prstGeom prst="rect">
                      <a:avLst/>
                    </a:prstGeom>
                    <a:noFill/>
                    <a:ln w="9525">
                      <a:noFill/>
                      <a:miter lim="800000"/>
                      <a:headEnd/>
                      <a:tailEnd/>
                    </a:ln>
                  </pic:spPr>
                </pic:pic>
              </a:graphicData>
            </a:graphic>
          </wp:inline>
        </w:drawing>
      </w:r>
    </w:p>
    <w:p w:rsidR="005E379F" w:rsidRDefault="005E379F" w:rsidP="005E379F">
      <w:pPr>
        <w:rPr>
          <w:rFonts w:cs="Arial"/>
          <w:b/>
          <w:bCs/>
          <w:sz w:val="28"/>
          <w:szCs w:val="28"/>
        </w:rPr>
      </w:pPr>
    </w:p>
    <w:p w:rsidR="005E379F" w:rsidRDefault="005E379F" w:rsidP="005E379F">
      <w:pPr>
        <w:rPr>
          <w:rFonts w:cs="Arial"/>
          <w:b/>
          <w:bCs/>
          <w:sz w:val="28"/>
          <w:szCs w:val="28"/>
        </w:rPr>
      </w:pPr>
    </w:p>
    <w:p w:rsidR="005E379F" w:rsidRDefault="005E379F" w:rsidP="005E379F">
      <w:pPr>
        <w:spacing w:after="0" w:line="240" w:lineRule="auto"/>
        <w:jc w:val="center"/>
        <w:rPr>
          <w:rFonts w:ascii="Arial Bold" w:hAnsi="Arial Bold" w:cs="Arial"/>
          <w:b/>
          <w:bCs/>
          <w:sz w:val="28"/>
          <w:szCs w:val="28"/>
        </w:rPr>
      </w:pPr>
      <w:r>
        <w:rPr>
          <w:rFonts w:ascii="Arial Bold" w:hAnsi="Arial Bold" w:cs="Arial"/>
          <w:b/>
          <w:bCs/>
          <w:sz w:val="28"/>
          <w:szCs w:val="28"/>
        </w:rPr>
        <w:t>NIRDA RIZKA AMINI SIRAIT</w:t>
      </w:r>
    </w:p>
    <w:p w:rsidR="005E379F" w:rsidRPr="00470972" w:rsidRDefault="005E379F" w:rsidP="005E379F">
      <w:pPr>
        <w:spacing w:after="0" w:line="240" w:lineRule="auto"/>
        <w:jc w:val="center"/>
        <w:rPr>
          <w:rFonts w:ascii="Arial Bold" w:hAnsi="Arial Bold" w:cs="Arial"/>
          <w:b/>
          <w:bCs/>
          <w:sz w:val="28"/>
          <w:szCs w:val="28"/>
        </w:rPr>
      </w:pPr>
      <w:r>
        <w:rPr>
          <w:rFonts w:ascii="Arial Bold" w:hAnsi="Arial Bold" w:cs="Arial"/>
          <w:b/>
          <w:bCs/>
          <w:sz w:val="28"/>
          <w:szCs w:val="28"/>
        </w:rPr>
        <w:t>P07539019060</w:t>
      </w:r>
    </w:p>
    <w:p w:rsidR="005E379F" w:rsidRDefault="005E379F" w:rsidP="005E379F">
      <w:pPr>
        <w:jc w:val="center"/>
        <w:rPr>
          <w:rFonts w:cs="Arial"/>
          <w:b/>
          <w:bCs/>
          <w:sz w:val="28"/>
          <w:szCs w:val="28"/>
        </w:rPr>
      </w:pPr>
    </w:p>
    <w:p w:rsidR="005E379F" w:rsidRDefault="005E379F" w:rsidP="005E379F">
      <w:pPr>
        <w:jc w:val="center"/>
        <w:rPr>
          <w:rFonts w:cs="Arial"/>
          <w:b/>
          <w:bCs/>
          <w:sz w:val="28"/>
          <w:szCs w:val="28"/>
        </w:rPr>
      </w:pPr>
    </w:p>
    <w:p w:rsidR="005E379F" w:rsidRDefault="005E379F" w:rsidP="005E379F">
      <w:pPr>
        <w:jc w:val="center"/>
        <w:rPr>
          <w:rFonts w:cs="Arial"/>
          <w:b/>
          <w:bCs/>
          <w:sz w:val="28"/>
          <w:szCs w:val="28"/>
        </w:rPr>
      </w:pPr>
    </w:p>
    <w:p w:rsidR="005E379F" w:rsidRDefault="005E379F" w:rsidP="005E379F">
      <w:pPr>
        <w:jc w:val="center"/>
        <w:rPr>
          <w:rFonts w:cs="Arial"/>
          <w:b/>
          <w:bCs/>
          <w:sz w:val="28"/>
          <w:szCs w:val="28"/>
        </w:rPr>
      </w:pPr>
    </w:p>
    <w:p w:rsidR="005E379F" w:rsidRDefault="005E379F" w:rsidP="005E379F">
      <w:pPr>
        <w:jc w:val="center"/>
        <w:rPr>
          <w:rFonts w:cs="Arial"/>
          <w:b/>
          <w:bCs/>
          <w:sz w:val="28"/>
          <w:szCs w:val="28"/>
        </w:rPr>
      </w:pPr>
    </w:p>
    <w:p w:rsidR="005E379F" w:rsidRDefault="005E379F" w:rsidP="005E379F">
      <w:pPr>
        <w:spacing w:after="0" w:line="240" w:lineRule="auto"/>
        <w:jc w:val="center"/>
        <w:rPr>
          <w:rFonts w:cs="Arial"/>
          <w:b/>
          <w:bCs/>
          <w:sz w:val="28"/>
          <w:szCs w:val="28"/>
        </w:rPr>
      </w:pPr>
      <w:r>
        <w:rPr>
          <w:rFonts w:cs="Arial"/>
          <w:b/>
          <w:bCs/>
          <w:sz w:val="28"/>
          <w:szCs w:val="28"/>
        </w:rPr>
        <w:t xml:space="preserve">POLITEKNIK KESEHATAN KEMENKES MEDAN </w:t>
      </w:r>
    </w:p>
    <w:p w:rsidR="005E379F" w:rsidRDefault="005E379F" w:rsidP="005E379F">
      <w:pPr>
        <w:spacing w:after="0" w:line="240" w:lineRule="auto"/>
        <w:jc w:val="center"/>
        <w:rPr>
          <w:rFonts w:cs="Arial"/>
          <w:b/>
          <w:bCs/>
          <w:sz w:val="28"/>
          <w:szCs w:val="28"/>
        </w:rPr>
      </w:pPr>
      <w:r>
        <w:rPr>
          <w:rFonts w:cs="Arial"/>
          <w:b/>
          <w:bCs/>
          <w:sz w:val="28"/>
          <w:szCs w:val="28"/>
        </w:rPr>
        <w:t>JURUSAN FARMASI</w:t>
      </w:r>
    </w:p>
    <w:p w:rsidR="002A7FB1" w:rsidRDefault="005E379F" w:rsidP="002A7FB1">
      <w:pPr>
        <w:spacing w:after="0" w:line="240" w:lineRule="auto"/>
        <w:jc w:val="center"/>
        <w:rPr>
          <w:rFonts w:cs="Arial"/>
          <w:b/>
          <w:bCs/>
          <w:sz w:val="28"/>
          <w:szCs w:val="28"/>
        </w:rPr>
      </w:pPr>
      <w:r>
        <w:rPr>
          <w:rFonts w:cs="Arial"/>
          <w:b/>
          <w:bCs/>
          <w:sz w:val="28"/>
          <w:szCs w:val="28"/>
        </w:rPr>
        <w:t>2022</w:t>
      </w:r>
      <w:bookmarkStart w:id="1" w:name="_Toc104051914"/>
    </w:p>
    <w:p w:rsidR="002A7FB1" w:rsidRDefault="002A7FB1">
      <w:pPr>
        <w:rPr>
          <w:rFonts w:cs="Arial"/>
          <w:b/>
          <w:bCs/>
          <w:sz w:val="28"/>
          <w:szCs w:val="28"/>
        </w:rPr>
      </w:pPr>
      <w:r>
        <w:rPr>
          <w:rFonts w:cs="Arial"/>
          <w:b/>
          <w:bCs/>
          <w:sz w:val="28"/>
          <w:szCs w:val="28"/>
        </w:rPr>
        <w:br w:type="page"/>
      </w:r>
    </w:p>
    <w:p w:rsidR="002A7FB1" w:rsidRDefault="002A7FB1" w:rsidP="002A7FB1">
      <w:pPr>
        <w:pStyle w:val="Heading1"/>
        <w:sectPr w:rsidR="002A7FB1" w:rsidSect="002A7FB1">
          <w:footerReference w:type="default" r:id="rId10"/>
          <w:pgSz w:w="11907" w:h="16839" w:code="9"/>
          <w:pgMar w:top="1701" w:right="1701" w:bottom="1701" w:left="2268" w:header="720" w:footer="720" w:gutter="0"/>
          <w:pgNumType w:fmt="lowerRoman" w:start="1"/>
          <w:cols w:space="720"/>
          <w:titlePg/>
          <w:docGrid w:linePitch="360"/>
        </w:sectPr>
      </w:pPr>
    </w:p>
    <w:p w:rsidR="0071639F" w:rsidRDefault="0071639F" w:rsidP="005E379F">
      <w:pPr>
        <w:pStyle w:val="Heading1"/>
        <w:rPr>
          <w:szCs w:val="24"/>
        </w:rPr>
      </w:pPr>
      <w:bookmarkStart w:id="2" w:name="_Toc104051916"/>
      <w:bookmarkStart w:id="3" w:name="_Toc112189564"/>
      <w:bookmarkEnd w:id="1"/>
      <w:r>
        <w:rPr>
          <w:noProof/>
          <w:szCs w:val="24"/>
          <w:lang w:val="id-ID" w:eastAsia="id-ID"/>
        </w:rPr>
        <w:lastRenderedPageBreak/>
        <w:drawing>
          <wp:anchor distT="0" distB="0" distL="114300" distR="114300" simplePos="0" relativeHeight="251672064" behindDoc="1" locked="0" layoutInCell="1" allowOverlap="1" wp14:anchorId="7424A2E1" wp14:editId="3C899563">
            <wp:simplePos x="0" y="0"/>
            <wp:positionH relativeFrom="column">
              <wp:posOffset>10795</wp:posOffset>
            </wp:positionH>
            <wp:positionV relativeFrom="paragraph">
              <wp:posOffset>-6350</wp:posOffset>
            </wp:positionV>
            <wp:extent cx="5036185" cy="7649210"/>
            <wp:effectExtent l="0" t="0" r="0" b="0"/>
            <wp:wrapNone/>
            <wp:docPr id="3" name="Picture 3" descr="C:\Users\user\Documents\Untitled-13 NI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13 NIRD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6185" cy="7649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r>
        <w:rPr>
          <w:noProof/>
          <w:szCs w:val="24"/>
          <w:lang w:val="id-ID" w:eastAsia="id-ID"/>
        </w:rPr>
        <w:lastRenderedPageBreak/>
        <w:drawing>
          <wp:anchor distT="0" distB="0" distL="114300" distR="114300" simplePos="0" relativeHeight="251673088" behindDoc="1" locked="0" layoutInCell="1" allowOverlap="1" wp14:anchorId="1E03695E" wp14:editId="03EE0901">
            <wp:simplePos x="0" y="0"/>
            <wp:positionH relativeFrom="column">
              <wp:posOffset>-163195</wp:posOffset>
            </wp:positionH>
            <wp:positionV relativeFrom="paragraph">
              <wp:posOffset>-254635</wp:posOffset>
            </wp:positionV>
            <wp:extent cx="5195570" cy="8070850"/>
            <wp:effectExtent l="0" t="0" r="0" b="0"/>
            <wp:wrapNone/>
            <wp:docPr id="7" name="Picture 7" descr="C:\Users\user\Documents\Untitled-14 NI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14 NIRD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5570" cy="807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71639F" w:rsidRDefault="0071639F" w:rsidP="005E379F">
      <w:pPr>
        <w:pStyle w:val="Heading1"/>
        <w:rPr>
          <w:szCs w:val="24"/>
        </w:rPr>
      </w:pPr>
    </w:p>
    <w:p w:rsidR="005E379F" w:rsidRPr="00A02F8C" w:rsidRDefault="005E379F" w:rsidP="005E379F">
      <w:pPr>
        <w:pStyle w:val="Heading1"/>
        <w:rPr>
          <w:szCs w:val="24"/>
        </w:rPr>
      </w:pPr>
      <w:r w:rsidRPr="00A02F8C">
        <w:rPr>
          <w:szCs w:val="24"/>
        </w:rPr>
        <w:lastRenderedPageBreak/>
        <w:t>SURAT PERNYATAAN</w:t>
      </w:r>
      <w:bookmarkEnd w:id="2"/>
      <w:bookmarkEnd w:id="3"/>
      <w:r w:rsidRPr="00A02F8C">
        <w:rPr>
          <w:szCs w:val="24"/>
        </w:rPr>
        <w:t xml:space="preserve"> </w:t>
      </w:r>
    </w:p>
    <w:p w:rsidR="005E379F" w:rsidRDefault="005E379F" w:rsidP="005E379F"/>
    <w:p w:rsidR="005E379F" w:rsidRPr="00BB43BF" w:rsidRDefault="005E379F" w:rsidP="005E379F">
      <w:pPr>
        <w:spacing w:after="0" w:line="360" w:lineRule="auto"/>
        <w:jc w:val="both"/>
        <w:rPr>
          <w:rFonts w:cs="Arial"/>
          <w:i/>
        </w:rPr>
      </w:pPr>
      <w:r w:rsidRPr="00BB43BF">
        <w:rPr>
          <w:rFonts w:cs="Arial"/>
        </w:rPr>
        <w:t xml:space="preserve">PERBANDINGAN UJI EFEK ANTIPIRETIK EKSTRAK ETANOL JAHE MERAH </w:t>
      </w:r>
      <w:r w:rsidRPr="00BB43BF">
        <w:rPr>
          <w:rFonts w:cs="Arial"/>
          <w:i/>
        </w:rPr>
        <w:t>(Zingiber officinale Var. Rubrum)</w:t>
      </w:r>
      <w:r w:rsidRPr="00BB43BF">
        <w:rPr>
          <w:rFonts w:cs="Arial"/>
        </w:rPr>
        <w:t xml:space="preserve"> DAN KUNYIT  </w:t>
      </w:r>
      <w:r w:rsidRPr="00BB43BF">
        <w:rPr>
          <w:rFonts w:cs="Arial"/>
          <w:i/>
        </w:rPr>
        <w:t>(Curcuma domestica Val.)</w:t>
      </w:r>
      <w:r w:rsidRPr="00BB43BF">
        <w:rPr>
          <w:rFonts w:cs="Arial"/>
        </w:rPr>
        <w:t xml:space="preserve"> TERHADAP MENCIT JANTAN</w:t>
      </w:r>
    </w:p>
    <w:p w:rsidR="005E379F" w:rsidRDefault="005E379F" w:rsidP="005E379F">
      <w:pPr>
        <w:spacing w:line="360" w:lineRule="auto"/>
        <w:jc w:val="both"/>
        <w:rPr>
          <w:rFonts w:eastAsiaTheme="majorEastAsia" w:cstheme="majorBidi"/>
          <w:b/>
          <w:bCs/>
          <w:sz w:val="24"/>
          <w:szCs w:val="28"/>
        </w:rPr>
      </w:pPr>
    </w:p>
    <w:p w:rsidR="005E379F" w:rsidRDefault="005E379F" w:rsidP="005E379F">
      <w:pPr>
        <w:spacing w:line="360" w:lineRule="auto"/>
        <w:jc w:val="both"/>
        <w:rPr>
          <w:rFonts w:eastAsiaTheme="majorEastAsia" w:cstheme="majorBidi"/>
          <w:b/>
          <w:bCs/>
          <w:sz w:val="24"/>
          <w:szCs w:val="28"/>
        </w:rPr>
      </w:pPr>
    </w:p>
    <w:p w:rsidR="005E379F" w:rsidRDefault="005E379F" w:rsidP="005E379F">
      <w:pPr>
        <w:spacing w:after="0" w:line="360" w:lineRule="auto"/>
        <w:jc w:val="both"/>
      </w:pPr>
      <w:r>
        <w:t xml:space="preserve">Dengan ini saya menyatakan bahwa Karya Tulis Ilmiah ini belum pernah diajukan pada Perguruan Tinggi, dan sepanjang pengetahuan saya juga tidak terdapat karya  atau pendapat yang pernah ditulis atau diterbitkan oleh orang lain,  kecuali  </w:t>
      </w:r>
    </w:p>
    <w:p w:rsidR="005E379F" w:rsidRDefault="005E379F" w:rsidP="005E379F">
      <w:pPr>
        <w:spacing w:after="0" w:line="360" w:lineRule="auto"/>
      </w:pPr>
      <w:r>
        <w:t xml:space="preserve">yang secara tertulis diacu dalam naskah ini. </w:t>
      </w:r>
    </w:p>
    <w:p w:rsidR="005E379F" w:rsidRDefault="005E379F" w:rsidP="005E379F">
      <w:pPr>
        <w:spacing w:after="0" w:line="360" w:lineRule="auto"/>
      </w:pPr>
    </w:p>
    <w:p w:rsidR="005E379F" w:rsidRDefault="005E379F" w:rsidP="005E379F">
      <w:pPr>
        <w:spacing w:after="0" w:line="360" w:lineRule="auto"/>
      </w:pPr>
    </w:p>
    <w:p w:rsidR="005E379F" w:rsidRDefault="002051B4" w:rsidP="00BB43BF">
      <w:pPr>
        <w:spacing w:after="0" w:line="360" w:lineRule="auto"/>
        <w:jc w:val="right"/>
      </w:pPr>
      <w:r>
        <w:t>Medan,</w:t>
      </w:r>
      <w:r>
        <w:tab/>
        <w:t xml:space="preserve">Mei </w:t>
      </w:r>
      <w:r w:rsidR="005E379F">
        <w:t>2022</w:t>
      </w:r>
    </w:p>
    <w:p w:rsidR="005E379F" w:rsidRDefault="005E379F" w:rsidP="005E379F">
      <w:pPr>
        <w:spacing w:after="0" w:line="360" w:lineRule="auto"/>
        <w:jc w:val="center"/>
      </w:pPr>
    </w:p>
    <w:p w:rsidR="005E379F" w:rsidRDefault="005E379F" w:rsidP="005E379F">
      <w:pPr>
        <w:spacing w:after="0" w:line="360" w:lineRule="auto"/>
        <w:jc w:val="center"/>
      </w:pPr>
    </w:p>
    <w:p w:rsidR="005E379F" w:rsidRDefault="005E379F" w:rsidP="002051B4">
      <w:pPr>
        <w:spacing w:after="0" w:line="360" w:lineRule="auto"/>
        <w:jc w:val="right"/>
      </w:pPr>
    </w:p>
    <w:p w:rsidR="005E379F" w:rsidRDefault="002051B4" w:rsidP="00BB43BF">
      <w:pPr>
        <w:spacing w:after="0" w:line="360" w:lineRule="auto"/>
        <w:jc w:val="right"/>
      </w:pPr>
      <w:r>
        <w:t>Nirda Rizka Amini Sirait</w:t>
      </w:r>
    </w:p>
    <w:p w:rsidR="005E379F" w:rsidRDefault="005E379F" w:rsidP="002051B4">
      <w:pPr>
        <w:spacing w:after="0" w:line="360" w:lineRule="auto"/>
        <w:ind w:left="5040" w:firstLine="720"/>
        <w:jc w:val="center"/>
      </w:pPr>
      <w:r>
        <w:t>NIM P07539019060</w:t>
      </w:r>
    </w:p>
    <w:p w:rsidR="005E379F" w:rsidRDefault="005E379F" w:rsidP="005E379F">
      <w:r>
        <w:br w:type="page"/>
      </w:r>
    </w:p>
    <w:p w:rsidR="005E379F" w:rsidRPr="00DD4B22" w:rsidRDefault="005E379F" w:rsidP="00E667B4">
      <w:pPr>
        <w:spacing w:after="0" w:line="240" w:lineRule="auto"/>
        <w:jc w:val="both"/>
        <w:rPr>
          <w:sz w:val="24"/>
          <w:szCs w:val="24"/>
        </w:rPr>
      </w:pPr>
      <w:r w:rsidRPr="00DD4B22">
        <w:rPr>
          <w:sz w:val="24"/>
          <w:szCs w:val="24"/>
        </w:rPr>
        <w:lastRenderedPageBreak/>
        <w:t>POLITEKNIK KESEHATAN KEMENKES MEDAN</w:t>
      </w:r>
    </w:p>
    <w:p w:rsidR="005E379F" w:rsidRPr="00DD4B22" w:rsidRDefault="00D96A89" w:rsidP="00E667B4">
      <w:pPr>
        <w:spacing w:after="0" w:line="360" w:lineRule="auto"/>
        <w:jc w:val="both"/>
        <w:rPr>
          <w:sz w:val="24"/>
          <w:szCs w:val="24"/>
        </w:rPr>
      </w:pPr>
      <w:r w:rsidRPr="00DD4B22">
        <w:rPr>
          <w:sz w:val="24"/>
          <w:szCs w:val="24"/>
        </w:rPr>
        <w:t>JURUSAN FARMA</w:t>
      </w:r>
      <w:r w:rsidR="005E379F" w:rsidRPr="00DD4B22">
        <w:rPr>
          <w:sz w:val="24"/>
          <w:szCs w:val="24"/>
        </w:rPr>
        <w:t>SI</w:t>
      </w:r>
    </w:p>
    <w:p w:rsidR="005E379F" w:rsidRPr="00DD4B22" w:rsidRDefault="00B6428E" w:rsidP="00E667B4">
      <w:pPr>
        <w:spacing w:after="0" w:line="360" w:lineRule="auto"/>
        <w:jc w:val="both"/>
        <w:rPr>
          <w:sz w:val="24"/>
          <w:szCs w:val="24"/>
        </w:rPr>
      </w:pPr>
      <w:r w:rsidRPr="00DD4B22">
        <w:rPr>
          <w:sz w:val="24"/>
          <w:szCs w:val="24"/>
        </w:rPr>
        <w:t>KTI, JUNI</w:t>
      </w:r>
      <w:r w:rsidR="005E379F" w:rsidRPr="00DD4B22">
        <w:rPr>
          <w:sz w:val="24"/>
          <w:szCs w:val="24"/>
        </w:rPr>
        <w:t xml:space="preserve"> 2022</w:t>
      </w:r>
    </w:p>
    <w:p w:rsidR="005E379F" w:rsidRPr="00DD4B22" w:rsidRDefault="005E379F" w:rsidP="005E379F">
      <w:pPr>
        <w:spacing w:after="0" w:line="360" w:lineRule="auto"/>
        <w:jc w:val="both"/>
        <w:rPr>
          <w:sz w:val="24"/>
          <w:szCs w:val="24"/>
        </w:rPr>
      </w:pPr>
      <w:r w:rsidRPr="00DD4B22">
        <w:rPr>
          <w:sz w:val="24"/>
          <w:szCs w:val="24"/>
        </w:rPr>
        <w:t>Nirda Rizka Amini Sirait</w:t>
      </w:r>
    </w:p>
    <w:p w:rsidR="003E389E" w:rsidRPr="003E389E" w:rsidRDefault="003E389E" w:rsidP="005E379F">
      <w:pPr>
        <w:spacing w:after="0" w:line="360" w:lineRule="auto"/>
        <w:jc w:val="both"/>
        <w:rPr>
          <w:b/>
          <w:sz w:val="24"/>
          <w:szCs w:val="24"/>
        </w:rPr>
      </w:pPr>
    </w:p>
    <w:p w:rsidR="005E379F" w:rsidRDefault="005E379F" w:rsidP="0054412B">
      <w:pPr>
        <w:spacing w:after="0" w:line="240" w:lineRule="auto"/>
        <w:jc w:val="both"/>
        <w:rPr>
          <w:rFonts w:cs="Arial"/>
          <w:b/>
        </w:rPr>
      </w:pPr>
      <w:r w:rsidRPr="00815B40">
        <w:rPr>
          <w:rFonts w:cs="Arial"/>
          <w:b/>
        </w:rPr>
        <w:t xml:space="preserve">PERBANDINGAN UJI EFEK </w:t>
      </w:r>
      <w:r>
        <w:rPr>
          <w:rFonts w:cs="Arial"/>
          <w:b/>
        </w:rPr>
        <w:t xml:space="preserve">ANTIPIRETIK </w:t>
      </w:r>
      <w:r w:rsidRPr="00815B40">
        <w:rPr>
          <w:rFonts w:cs="Arial"/>
          <w:b/>
        </w:rPr>
        <w:t xml:space="preserve">EKSTRAK ETANOL JAHE MERAH </w:t>
      </w:r>
      <w:r w:rsidRPr="00815B40">
        <w:rPr>
          <w:rFonts w:cs="Arial"/>
          <w:b/>
          <w:i/>
        </w:rPr>
        <w:t>(Zingiber officinale Var.</w:t>
      </w:r>
      <w:r>
        <w:rPr>
          <w:rFonts w:cs="Arial"/>
          <w:b/>
          <w:i/>
        </w:rPr>
        <w:t xml:space="preserve"> </w:t>
      </w:r>
      <w:r w:rsidRPr="00815B40">
        <w:rPr>
          <w:rFonts w:cs="Arial"/>
          <w:b/>
          <w:i/>
        </w:rPr>
        <w:t>Rubrum)</w:t>
      </w:r>
      <w:r>
        <w:rPr>
          <w:rFonts w:cs="Arial"/>
          <w:b/>
        </w:rPr>
        <w:t xml:space="preserve"> DAN </w:t>
      </w:r>
      <w:r w:rsidRPr="00815B40">
        <w:rPr>
          <w:rFonts w:cs="Arial"/>
          <w:b/>
        </w:rPr>
        <w:t xml:space="preserve">KUNYIT  </w:t>
      </w:r>
      <w:r w:rsidRPr="00815B40">
        <w:rPr>
          <w:rFonts w:cs="Arial"/>
          <w:b/>
          <w:i/>
        </w:rPr>
        <w:t>(Curcuma domestica Val.)</w:t>
      </w:r>
      <w:r w:rsidRPr="00815B40">
        <w:rPr>
          <w:rFonts w:cs="Arial"/>
          <w:b/>
        </w:rPr>
        <w:t xml:space="preserve"> TERHADAP MENCIT JANTAN</w:t>
      </w:r>
    </w:p>
    <w:p w:rsidR="005E379F" w:rsidRPr="00597067" w:rsidRDefault="00007DF9" w:rsidP="0054412B">
      <w:pPr>
        <w:spacing w:before="240" w:line="360" w:lineRule="auto"/>
        <w:jc w:val="both"/>
        <w:rPr>
          <w:rFonts w:cs="Arial"/>
          <w:b/>
        </w:rPr>
      </w:pPr>
      <w:r>
        <w:rPr>
          <w:rFonts w:cs="Arial"/>
          <w:b/>
        </w:rPr>
        <w:t>xii</w:t>
      </w:r>
      <w:r w:rsidR="00B70F08">
        <w:rPr>
          <w:rFonts w:cs="Arial"/>
          <w:b/>
        </w:rPr>
        <w:t>i</w:t>
      </w:r>
      <w:r>
        <w:rPr>
          <w:rFonts w:cs="Arial"/>
          <w:b/>
        </w:rPr>
        <w:t xml:space="preserve"> + 34 halaman. 1 tabel. </w:t>
      </w:r>
      <w:r w:rsidR="00471510">
        <w:rPr>
          <w:rFonts w:cs="Arial"/>
          <w:b/>
        </w:rPr>
        <w:t>6</w:t>
      </w:r>
      <w:r w:rsidR="005E379F">
        <w:rPr>
          <w:rFonts w:cs="Arial"/>
          <w:b/>
        </w:rPr>
        <w:t xml:space="preserve"> gambar. 10 lampiran</w:t>
      </w:r>
    </w:p>
    <w:p w:rsidR="005E379F" w:rsidRDefault="005E379F" w:rsidP="005E379F">
      <w:pPr>
        <w:pStyle w:val="Heading1"/>
      </w:pPr>
      <w:bookmarkStart w:id="4" w:name="_Toc104051917"/>
      <w:bookmarkStart w:id="5" w:name="_Toc112189565"/>
      <w:r>
        <w:t>ABSTRAK</w:t>
      </w:r>
      <w:bookmarkEnd w:id="4"/>
      <w:bookmarkEnd w:id="5"/>
    </w:p>
    <w:p w:rsidR="005E379F" w:rsidRPr="001F2F56" w:rsidRDefault="005E379F" w:rsidP="005E379F"/>
    <w:p w:rsidR="005E379F" w:rsidRDefault="005E379F" w:rsidP="005E379F">
      <w:pPr>
        <w:spacing w:after="0" w:line="240" w:lineRule="auto"/>
        <w:ind w:firstLine="720"/>
        <w:jc w:val="both"/>
      </w:pPr>
      <w:r>
        <w:t>Demam merupakan naiknya suhu tubuh normal di atas kondisi homeostasis. Jahe merah banyak digunakan untuk mengobati masuk angin, gangguan percernaan, antipiretik, antiinflamasi, dan analgetik. Kunyit dapa</w:t>
      </w:r>
      <w:r w:rsidR="000A624A">
        <w:t>t menurunkan demam, bagian</w:t>
      </w:r>
      <w:r>
        <w:t xml:space="preserve"> kunyit yang dapat dimanfaarkan adalah rimpangnya. Kandungan senyawa kimia dalam kunyit  yaitu flavanoid dan kurkumin. Untuk mengetahui efek antipiretik, dosis yang efektif, dan ekstrak yang memiliki efek antipiretik paling kuat dari ekstrak etanol jahe merah </w:t>
      </w:r>
      <w:r w:rsidRPr="00496216">
        <w:rPr>
          <w:i/>
        </w:rPr>
        <w:t xml:space="preserve">(Zingiber officinale var. rubrum) </w:t>
      </w:r>
      <w:r>
        <w:t xml:space="preserve">dan kunyit </w:t>
      </w:r>
      <w:r w:rsidRPr="00496216">
        <w:rPr>
          <w:i/>
        </w:rPr>
        <w:t>(Curcuma demestica Val.)</w:t>
      </w:r>
      <w:r>
        <w:t xml:space="preserve"> pada mencit jantan. </w:t>
      </w:r>
    </w:p>
    <w:p w:rsidR="005E379F" w:rsidRDefault="005E379F" w:rsidP="005E379F">
      <w:pPr>
        <w:spacing w:after="0" w:line="240" w:lineRule="auto"/>
        <w:ind w:firstLine="720"/>
        <w:jc w:val="both"/>
      </w:pPr>
      <w:r>
        <w:t xml:space="preserve">Penelitian ini menggunakan metode eksprimental yaitu dengan menggunakan 24 ekor mencit jantan sebagai hewan percobaan yang terbagi menjadi 8 kelompok. Pengujian efek antipiretik jahe merah dan kunyit dilakukan masing-masing tiga dosis yang sama yaitu 100mg/KgBB, 200mg/KgBB, dan 300mg/KgBB. </w:t>
      </w:r>
    </w:p>
    <w:p w:rsidR="005E379F" w:rsidRDefault="005E379F" w:rsidP="005E379F">
      <w:pPr>
        <w:spacing w:after="0" w:line="240" w:lineRule="auto"/>
        <w:ind w:firstLine="720"/>
        <w:jc w:val="both"/>
      </w:pPr>
      <w:r>
        <w:t xml:space="preserve">Hasil penelitian ini menunjukkan bahwa jahe merah dan kunyit berkhasiat antipiretik. Semakin besar dosis yang diberikan maka semakin cepat efek yang dihasilkan. </w:t>
      </w:r>
    </w:p>
    <w:p w:rsidR="005E379F" w:rsidRDefault="005E379F" w:rsidP="005E379F">
      <w:pPr>
        <w:spacing w:after="0" w:line="240" w:lineRule="auto"/>
        <w:ind w:firstLine="720"/>
        <w:jc w:val="both"/>
      </w:pPr>
      <w:r>
        <w:t xml:space="preserve">Kesimpulan dari penelitian ini adalah jahe merah dan kunyit berkhasiat antipiretik, dosis yang efektif adalah 300mg/KgBB untuk kedua ekstrak, dan kunyit adalah rimpang yang ekstraknya memiliki entipiretik yang paling kuat. </w:t>
      </w:r>
    </w:p>
    <w:p w:rsidR="005E379F" w:rsidRDefault="005E379F" w:rsidP="005E379F">
      <w:pPr>
        <w:rPr>
          <w:rFonts w:eastAsiaTheme="majorEastAsia" w:cstheme="majorBidi"/>
          <w:b/>
          <w:bCs/>
          <w:sz w:val="24"/>
          <w:szCs w:val="28"/>
        </w:rPr>
      </w:pPr>
    </w:p>
    <w:p w:rsidR="005E379F" w:rsidRDefault="005E379F" w:rsidP="005E379F">
      <w:pPr>
        <w:spacing w:after="0" w:line="240" w:lineRule="auto"/>
        <w:ind w:left="1440" w:hanging="1440"/>
        <w:jc w:val="both"/>
        <w:rPr>
          <w:rFonts w:eastAsiaTheme="majorEastAsia" w:cstheme="majorBidi"/>
          <w:bCs/>
        </w:rPr>
      </w:pPr>
      <w:r>
        <w:rPr>
          <w:rFonts w:eastAsiaTheme="majorEastAsia" w:cstheme="majorBidi"/>
          <w:bCs/>
        </w:rPr>
        <w:t xml:space="preserve">Kata Kunci </w:t>
      </w:r>
      <w:r>
        <w:rPr>
          <w:rFonts w:eastAsiaTheme="majorEastAsia" w:cstheme="majorBidi"/>
          <w:bCs/>
        </w:rPr>
        <w:tab/>
        <w:t xml:space="preserve">: Perbandingan, Antipiretik, Jahe Merah, Kunyit, Mencit,    </w:t>
      </w:r>
    </w:p>
    <w:p w:rsidR="005E379F" w:rsidRPr="007159B2" w:rsidRDefault="005E379F" w:rsidP="005E379F">
      <w:pPr>
        <w:spacing w:after="0" w:line="240" w:lineRule="auto"/>
        <w:ind w:left="1440"/>
        <w:jc w:val="both"/>
        <w:rPr>
          <w:rFonts w:eastAsiaTheme="majorEastAsia" w:cstheme="majorBidi"/>
          <w:bCs/>
        </w:rPr>
      </w:pPr>
      <w:r>
        <w:rPr>
          <w:rFonts w:eastAsiaTheme="majorEastAsia" w:cstheme="majorBidi"/>
          <w:bCs/>
        </w:rPr>
        <w:t xml:space="preserve">  Parasetamol</w:t>
      </w:r>
    </w:p>
    <w:p w:rsidR="00D96A89" w:rsidRDefault="005E379F" w:rsidP="005E379F">
      <w:pPr>
        <w:spacing w:after="0"/>
      </w:pPr>
      <w:r>
        <w:t>Daftar Bacaan</w:t>
      </w:r>
      <w:r>
        <w:tab/>
        <w:t>: 23 (1979-2022)</w:t>
      </w:r>
    </w:p>
    <w:p w:rsidR="00D96A89" w:rsidRDefault="00D96A89">
      <w:r>
        <w:br w:type="page"/>
      </w:r>
    </w:p>
    <w:p w:rsidR="00D96A89" w:rsidRPr="00DD4B22" w:rsidRDefault="00D96A89" w:rsidP="00D96A89">
      <w:pPr>
        <w:pStyle w:val="NoSpacing"/>
        <w:tabs>
          <w:tab w:val="left" w:pos="720"/>
        </w:tabs>
        <w:jc w:val="both"/>
        <w:rPr>
          <w:rFonts w:ascii="Arial" w:hAnsi="Arial" w:cs="Arial"/>
          <w:sz w:val="24"/>
          <w:szCs w:val="24"/>
        </w:rPr>
      </w:pPr>
      <w:r w:rsidRPr="00DD4B22">
        <w:rPr>
          <w:rFonts w:ascii="Arial" w:hAnsi="Arial" w:cs="Arial"/>
          <w:sz w:val="24"/>
          <w:szCs w:val="24"/>
        </w:rPr>
        <w:lastRenderedPageBreak/>
        <w:t>MEDAN HEALTH POLYTECHNICS OF MINISTRY OF HEALTH</w:t>
      </w:r>
    </w:p>
    <w:p w:rsidR="00D96A89" w:rsidRPr="00DD4B22" w:rsidRDefault="00D96A89" w:rsidP="00D96A89">
      <w:pPr>
        <w:pStyle w:val="NoSpacing"/>
        <w:jc w:val="both"/>
        <w:rPr>
          <w:rFonts w:ascii="Arial" w:hAnsi="Arial" w:cs="Arial"/>
          <w:sz w:val="24"/>
          <w:szCs w:val="24"/>
          <w:lang w:val="id-ID"/>
        </w:rPr>
      </w:pPr>
      <w:r w:rsidRPr="00DD4B22">
        <w:rPr>
          <w:rFonts w:ascii="Arial" w:hAnsi="Arial" w:cs="Arial"/>
          <w:sz w:val="24"/>
          <w:szCs w:val="24"/>
        </w:rPr>
        <w:t>PHARMACY  DEPARTMENT</w:t>
      </w:r>
    </w:p>
    <w:p w:rsidR="00D96A89" w:rsidRPr="00DD4B22" w:rsidRDefault="00D96A89" w:rsidP="00D96A89">
      <w:pPr>
        <w:pStyle w:val="NoSpacing"/>
        <w:jc w:val="both"/>
        <w:rPr>
          <w:rFonts w:ascii="Arial" w:hAnsi="Arial" w:cs="Arial"/>
          <w:sz w:val="24"/>
          <w:szCs w:val="24"/>
          <w:lang w:val="id-ID"/>
        </w:rPr>
      </w:pPr>
    </w:p>
    <w:p w:rsidR="00D96A89" w:rsidRPr="00DD4B22" w:rsidRDefault="00D96A89" w:rsidP="00D96A89">
      <w:pPr>
        <w:spacing w:line="240" w:lineRule="auto"/>
        <w:jc w:val="both"/>
        <w:rPr>
          <w:rFonts w:cs="Arial"/>
          <w:sz w:val="24"/>
          <w:szCs w:val="24"/>
          <w:lang w:val="id-ID"/>
        </w:rPr>
      </w:pPr>
      <w:r w:rsidRPr="00DD4B22">
        <w:rPr>
          <w:rFonts w:cs="Arial"/>
          <w:sz w:val="24"/>
          <w:szCs w:val="24"/>
        </w:rPr>
        <w:t>SCIENTIFIC PAPER, JUNE 2022</w:t>
      </w:r>
    </w:p>
    <w:p w:rsidR="00D96A89" w:rsidRPr="00DD4B22" w:rsidRDefault="00D96A89" w:rsidP="00D96A89">
      <w:pPr>
        <w:spacing w:line="240" w:lineRule="auto"/>
        <w:jc w:val="both"/>
        <w:rPr>
          <w:rFonts w:cs="Arial"/>
          <w:sz w:val="24"/>
          <w:szCs w:val="24"/>
          <w:lang w:val="id-ID"/>
        </w:rPr>
      </w:pPr>
      <w:r w:rsidRPr="00DD4B22">
        <w:rPr>
          <w:rFonts w:cs="Arial"/>
          <w:sz w:val="24"/>
          <w:szCs w:val="24"/>
        </w:rPr>
        <w:t>Nirda Rizka Amini Sirait</w:t>
      </w:r>
    </w:p>
    <w:p w:rsidR="00D96A89" w:rsidRPr="003E389E" w:rsidRDefault="00D96A89" w:rsidP="00D96A89">
      <w:pPr>
        <w:spacing w:line="240" w:lineRule="auto"/>
        <w:jc w:val="both"/>
        <w:rPr>
          <w:rFonts w:cs="Arial"/>
          <w:b/>
          <w:lang w:val="id-ID"/>
        </w:rPr>
      </w:pPr>
      <w:r w:rsidRPr="003E389E">
        <w:rPr>
          <w:rFonts w:cs="Arial"/>
          <w:b/>
        </w:rPr>
        <w:t>COMPARISON OF ANTIPYRETIC EFFECTS TEST BETWEEN ETHANOL EXTRACT</w:t>
      </w:r>
      <w:r w:rsidRPr="003E389E">
        <w:rPr>
          <w:rFonts w:cs="Arial"/>
          <w:b/>
          <w:lang w:val="id-ID"/>
        </w:rPr>
        <w:t xml:space="preserve"> OF </w:t>
      </w:r>
      <w:r w:rsidRPr="003E389E">
        <w:rPr>
          <w:rFonts w:cs="Arial"/>
          <w:b/>
        </w:rPr>
        <w:t>RED GINGER (Zingiber officinale Var. Rubrum) AND TURMINA (Curcuma domestica Val.) ON MALE MICULES</w:t>
      </w:r>
    </w:p>
    <w:p w:rsidR="003E389E" w:rsidRPr="003E389E" w:rsidRDefault="00D96A89" w:rsidP="00D96A89">
      <w:pPr>
        <w:spacing w:line="240" w:lineRule="auto"/>
        <w:jc w:val="both"/>
        <w:rPr>
          <w:rFonts w:cs="Arial"/>
          <w:b/>
        </w:rPr>
      </w:pPr>
      <w:r w:rsidRPr="003E389E">
        <w:rPr>
          <w:rFonts w:cs="Arial"/>
          <w:b/>
        </w:rPr>
        <w:t>xii</w:t>
      </w:r>
      <w:r w:rsidR="00B70F08">
        <w:rPr>
          <w:rFonts w:cs="Arial"/>
          <w:b/>
        </w:rPr>
        <w:t>i</w:t>
      </w:r>
      <w:r w:rsidRPr="003E389E">
        <w:rPr>
          <w:rFonts w:cs="Arial"/>
          <w:b/>
        </w:rPr>
        <w:t xml:space="preserve"> + 34 pages. 1 table. 6 pictures. 10 attachments</w:t>
      </w:r>
    </w:p>
    <w:p w:rsidR="00D96A89" w:rsidRPr="003E389E" w:rsidRDefault="00D96A89" w:rsidP="00A02F8C">
      <w:pPr>
        <w:pStyle w:val="Heading1"/>
      </w:pPr>
      <w:bookmarkStart w:id="6" w:name="_Toc112189566"/>
      <w:r w:rsidRPr="003E389E">
        <w:t>ABSTRACT</w:t>
      </w:r>
      <w:bookmarkEnd w:id="6"/>
    </w:p>
    <w:p w:rsidR="00D96A89" w:rsidRPr="00D744B9" w:rsidRDefault="00D96A89" w:rsidP="00D96A89">
      <w:pPr>
        <w:spacing w:line="240" w:lineRule="auto"/>
        <w:jc w:val="both"/>
        <w:rPr>
          <w:rFonts w:cs="Arial"/>
        </w:rPr>
      </w:pPr>
    </w:p>
    <w:p w:rsidR="00E34612" w:rsidRDefault="00D96A89" w:rsidP="00E34612">
      <w:pPr>
        <w:spacing w:after="0" w:line="240" w:lineRule="auto"/>
        <w:ind w:firstLine="720"/>
        <w:jc w:val="both"/>
        <w:rPr>
          <w:rFonts w:cs="Arial"/>
        </w:rPr>
      </w:pPr>
      <w:r w:rsidRPr="00D744B9">
        <w:rPr>
          <w:rFonts w:cs="Arial"/>
        </w:rPr>
        <w:t>Fever is an increase in body temperature above normal values ​​or above homeostatic conditions. Red ginger is widely used in treating colds, indigestion, antipyretic, anti-inflammatory, and analgesic, while turmeric can reduce fever. The rhizome is the part of the turmeric plant that can be used. The chemical compounds contained in turmeric are flavonoids and curcumin. This study aimed to find out the antipyretic effect, effective dose, and the extract with the strongest antipyretic effect, from the ethanolic extract of red ginger (Zingiber officinale var. rubrum) and turmeric (Curcuma demestica Val.) in male mice.</w:t>
      </w:r>
    </w:p>
    <w:p w:rsidR="00E34612" w:rsidRDefault="00D96A89" w:rsidP="00E34612">
      <w:pPr>
        <w:spacing w:after="0" w:line="240" w:lineRule="auto"/>
        <w:ind w:firstLine="720"/>
        <w:jc w:val="both"/>
        <w:rPr>
          <w:rFonts w:cs="Arial"/>
        </w:rPr>
      </w:pPr>
      <w:r w:rsidRPr="00D744B9">
        <w:rPr>
          <w:rFonts w:cs="Arial"/>
        </w:rPr>
        <w:t>This research is an experimental study using 24 male mice as experimental animals, divided into 8 groups. The antipyretic effects of red ginger and turmeric were tested in three doses, respectively: 100mg/KgBB, 200mg/KgBB, and 300mg/KgBB.</w:t>
      </w:r>
    </w:p>
    <w:p w:rsidR="00E34612" w:rsidRDefault="00D96A89" w:rsidP="00E34612">
      <w:pPr>
        <w:spacing w:after="0" w:line="240" w:lineRule="auto"/>
        <w:ind w:firstLine="720"/>
        <w:jc w:val="both"/>
        <w:rPr>
          <w:rFonts w:cs="Arial"/>
        </w:rPr>
      </w:pPr>
      <w:r w:rsidRPr="00D744B9">
        <w:rPr>
          <w:rFonts w:cs="Arial"/>
        </w:rPr>
        <w:t>Through the results of the study, it is known that red ginger and turmeric are effective as antipyretics, the larger the dose given, the faster the effect.</w:t>
      </w:r>
    </w:p>
    <w:p w:rsidR="00D96A89" w:rsidRPr="00D744B9" w:rsidRDefault="00D96A89" w:rsidP="00E34612">
      <w:pPr>
        <w:spacing w:after="0" w:line="240" w:lineRule="auto"/>
        <w:ind w:firstLine="720"/>
        <w:jc w:val="both"/>
        <w:rPr>
          <w:rFonts w:cs="Arial"/>
        </w:rPr>
      </w:pPr>
      <w:r w:rsidRPr="00D744B9">
        <w:rPr>
          <w:rFonts w:cs="Arial"/>
        </w:rPr>
        <w:t>The conclusion of this study stated that red ginger and turmeric were effective as antipyretics, the effective dose was 300mg/KgBB for both extracts, and turmeric extract had the strongest antipyretic effect.</w:t>
      </w:r>
    </w:p>
    <w:p w:rsidR="00D96A89" w:rsidRPr="00D744B9" w:rsidRDefault="00D96A89" w:rsidP="00D96A89">
      <w:pPr>
        <w:spacing w:line="240" w:lineRule="auto"/>
        <w:jc w:val="both"/>
        <w:rPr>
          <w:rFonts w:cs="Arial"/>
        </w:rPr>
      </w:pPr>
    </w:p>
    <w:p w:rsidR="003E389E" w:rsidRDefault="00D96A89" w:rsidP="003E389E">
      <w:pPr>
        <w:spacing w:after="0" w:line="240" w:lineRule="auto"/>
        <w:jc w:val="both"/>
        <w:rPr>
          <w:rFonts w:cs="Arial"/>
        </w:rPr>
      </w:pPr>
      <w:r w:rsidRPr="00D744B9">
        <w:rPr>
          <w:rFonts w:cs="Arial"/>
        </w:rPr>
        <w:t>Keywords</w:t>
      </w:r>
      <w:r>
        <w:rPr>
          <w:rFonts w:cs="Arial"/>
          <w:lang w:val="id-ID"/>
        </w:rPr>
        <w:tab/>
      </w:r>
      <w:r w:rsidRPr="00D744B9">
        <w:rPr>
          <w:rFonts w:cs="Arial"/>
        </w:rPr>
        <w:t>: Comparison, Antipyretic, Red Ginger, Turmeric, Mice,</w:t>
      </w:r>
      <w:r>
        <w:rPr>
          <w:rFonts w:cs="Arial"/>
          <w:lang w:val="id-ID"/>
        </w:rPr>
        <w:t xml:space="preserve"> </w:t>
      </w:r>
    </w:p>
    <w:p w:rsidR="00D96A89" w:rsidRPr="00D744B9" w:rsidRDefault="003E389E" w:rsidP="003E389E">
      <w:pPr>
        <w:spacing w:after="0" w:line="240" w:lineRule="auto"/>
        <w:ind w:left="1440"/>
        <w:jc w:val="both"/>
        <w:rPr>
          <w:rFonts w:cs="Arial"/>
        </w:rPr>
      </w:pPr>
      <w:r>
        <w:rPr>
          <w:rFonts w:cs="Arial"/>
        </w:rPr>
        <w:t xml:space="preserve">  </w:t>
      </w:r>
      <w:r w:rsidR="00D96A89" w:rsidRPr="00D744B9">
        <w:rPr>
          <w:rFonts w:cs="Arial"/>
        </w:rPr>
        <w:t>Paracetamol</w:t>
      </w:r>
    </w:p>
    <w:p w:rsidR="00D96A89" w:rsidRDefault="00D96A89" w:rsidP="003E389E">
      <w:pPr>
        <w:spacing w:after="0" w:line="240" w:lineRule="auto"/>
        <w:jc w:val="both"/>
        <w:rPr>
          <w:rFonts w:cs="Arial"/>
          <w:lang w:val="id-ID"/>
        </w:rPr>
      </w:pPr>
      <w:r>
        <w:rPr>
          <w:rFonts w:cs="Arial"/>
          <w:lang w:val="id-ID"/>
        </w:rPr>
        <w:t>References</w:t>
      </w:r>
      <w:r>
        <w:rPr>
          <w:rFonts w:cs="Arial"/>
          <w:lang w:val="id-ID"/>
        </w:rPr>
        <w:tab/>
      </w:r>
      <w:r w:rsidRPr="00D744B9">
        <w:rPr>
          <w:rFonts w:cs="Arial"/>
        </w:rPr>
        <w:t>: 23 (1979-2022)</w:t>
      </w:r>
    </w:p>
    <w:p w:rsidR="005E379F" w:rsidRDefault="005E379F" w:rsidP="005E379F">
      <w:pPr>
        <w:spacing w:after="0"/>
        <w:rPr>
          <w:rFonts w:eastAsiaTheme="majorEastAsia" w:cstheme="majorBidi"/>
          <w:b/>
          <w:bCs/>
          <w:sz w:val="24"/>
          <w:szCs w:val="28"/>
        </w:rPr>
      </w:pPr>
      <w:r>
        <w:br w:type="page"/>
      </w:r>
    </w:p>
    <w:p w:rsidR="005E379F" w:rsidRDefault="005E379F" w:rsidP="005E379F">
      <w:pPr>
        <w:pStyle w:val="Heading1"/>
      </w:pPr>
      <w:bookmarkStart w:id="7" w:name="_Toc104051918"/>
      <w:bookmarkStart w:id="8" w:name="_Toc112189567"/>
      <w:r>
        <w:lastRenderedPageBreak/>
        <w:t>KATA PENGANTAR</w:t>
      </w:r>
      <w:bookmarkEnd w:id="7"/>
      <w:bookmarkEnd w:id="8"/>
    </w:p>
    <w:p w:rsidR="005E379F" w:rsidRPr="00815B40" w:rsidRDefault="005E379F" w:rsidP="005E379F"/>
    <w:p w:rsidR="005E379F" w:rsidRDefault="005E379F" w:rsidP="005E379F">
      <w:pPr>
        <w:spacing w:after="0" w:line="360" w:lineRule="auto"/>
        <w:ind w:firstLine="720"/>
        <w:jc w:val="both"/>
        <w:rPr>
          <w:rFonts w:cs="Arial"/>
          <w:b/>
          <w:bCs/>
        </w:rPr>
      </w:pPr>
      <w:r>
        <w:rPr>
          <w:rFonts w:cs="Arial"/>
        </w:rPr>
        <w:t xml:space="preserve">Puji dan syukur kepada Allah Subhanahu wa ta’ala yang telah memberikan rahmat anugerahnya yang tidak terhitung sehingga Penulis dapat menyelesaikan Karya Tulis Ilmiah dengan judul </w:t>
      </w:r>
      <w:r w:rsidR="0094289F" w:rsidRPr="00815B40">
        <w:rPr>
          <w:rFonts w:cs="Arial"/>
          <w:b/>
        </w:rPr>
        <w:t xml:space="preserve">Perbandingan Uji Efek </w:t>
      </w:r>
      <w:r w:rsidR="0094289F">
        <w:rPr>
          <w:rFonts w:cs="Arial"/>
          <w:b/>
        </w:rPr>
        <w:t xml:space="preserve">Antipiretik </w:t>
      </w:r>
      <w:r w:rsidR="0094289F" w:rsidRPr="00815B40">
        <w:rPr>
          <w:rFonts w:cs="Arial"/>
          <w:b/>
        </w:rPr>
        <w:t xml:space="preserve">Ekstrak Etanol Jahe Merah </w:t>
      </w:r>
      <w:r w:rsidRPr="00815B40">
        <w:rPr>
          <w:rFonts w:cs="Arial"/>
          <w:b/>
          <w:i/>
        </w:rPr>
        <w:t>(Zingiber officinale Var.</w:t>
      </w:r>
      <w:r>
        <w:rPr>
          <w:rFonts w:cs="Arial"/>
          <w:b/>
          <w:i/>
        </w:rPr>
        <w:t xml:space="preserve"> </w:t>
      </w:r>
      <w:r w:rsidRPr="00815B40">
        <w:rPr>
          <w:rFonts w:cs="Arial"/>
          <w:b/>
          <w:i/>
        </w:rPr>
        <w:t>Rubrum)</w:t>
      </w:r>
      <w:r>
        <w:rPr>
          <w:rFonts w:cs="Arial"/>
          <w:b/>
        </w:rPr>
        <w:t xml:space="preserve"> </w:t>
      </w:r>
      <w:r w:rsidR="0094289F">
        <w:rPr>
          <w:rFonts w:cs="Arial"/>
          <w:b/>
        </w:rPr>
        <w:t xml:space="preserve">Dan </w:t>
      </w:r>
      <w:r w:rsidR="0094289F" w:rsidRPr="00815B40">
        <w:rPr>
          <w:rFonts w:cs="Arial"/>
          <w:b/>
        </w:rPr>
        <w:t xml:space="preserve">Kunyit  </w:t>
      </w:r>
      <w:r w:rsidRPr="00815B40">
        <w:rPr>
          <w:rFonts w:cs="Arial"/>
          <w:b/>
          <w:i/>
        </w:rPr>
        <w:t>(Curcuma domestica Val.)</w:t>
      </w:r>
      <w:r w:rsidRPr="00815B40">
        <w:rPr>
          <w:rFonts w:cs="Arial"/>
          <w:b/>
        </w:rPr>
        <w:t xml:space="preserve"> </w:t>
      </w:r>
      <w:r w:rsidR="0094289F" w:rsidRPr="00815B40">
        <w:rPr>
          <w:rFonts w:cs="Arial"/>
          <w:b/>
        </w:rPr>
        <w:t>Terhadap Mencit Jantan</w:t>
      </w:r>
      <w:r>
        <w:rPr>
          <w:rFonts w:cs="Arial"/>
          <w:b/>
          <w:bCs/>
        </w:rPr>
        <w:t>.</w:t>
      </w:r>
    </w:p>
    <w:p w:rsidR="005E379F" w:rsidRPr="00815B40" w:rsidRDefault="005E379F" w:rsidP="005E379F">
      <w:pPr>
        <w:spacing w:after="0" w:line="360" w:lineRule="auto"/>
        <w:ind w:firstLine="720"/>
        <w:jc w:val="both"/>
        <w:rPr>
          <w:rFonts w:cs="Arial"/>
          <w:b/>
          <w:i/>
        </w:rPr>
      </w:pPr>
      <w:r>
        <w:rPr>
          <w:rFonts w:cs="Arial"/>
        </w:rPr>
        <w:t>Karya Tulis Ilmiah ini disusun sebagai salah satu persyaratan dalam menyelesaikan program pendidikan Diploma III Jurusan Farmasi di Politeknik Kesehatan Kemenkes Medan.</w:t>
      </w:r>
    </w:p>
    <w:p w:rsidR="005E379F" w:rsidRDefault="005E379F" w:rsidP="005E379F">
      <w:pPr>
        <w:autoSpaceDE w:val="0"/>
        <w:autoSpaceDN w:val="0"/>
        <w:adjustRightInd w:val="0"/>
        <w:spacing w:after="160" w:line="360" w:lineRule="auto"/>
        <w:jc w:val="both"/>
        <w:rPr>
          <w:rFonts w:cs="Arial"/>
        </w:rPr>
      </w:pPr>
      <w:r>
        <w:rPr>
          <w:rFonts w:cs="Arial"/>
        </w:rPr>
        <w:tab/>
        <w:t>Penulis banyak mendapat bantuan dan bimbingan, pengarahan, saran-saran dan dorongan dari berbagai pihak yang begitu besar sehingga dapat menyelesaikan Karya Tulis Ilmiah ini.</w:t>
      </w:r>
    </w:p>
    <w:p w:rsidR="005E379F" w:rsidRDefault="005E379F" w:rsidP="005E379F">
      <w:pPr>
        <w:autoSpaceDE w:val="0"/>
        <w:autoSpaceDN w:val="0"/>
        <w:adjustRightInd w:val="0"/>
        <w:spacing w:after="0" w:line="360" w:lineRule="auto"/>
        <w:jc w:val="both"/>
        <w:rPr>
          <w:rFonts w:cs="Arial"/>
        </w:rPr>
      </w:pPr>
      <w:r>
        <w:rPr>
          <w:rFonts w:cs="Arial"/>
        </w:rPr>
        <w:tab/>
        <w:t>Sehubungan dengan ini perkenankan Penulis mengucapkan terima kasih kepada :</w:t>
      </w:r>
    </w:p>
    <w:p w:rsidR="005E379F" w:rsidRDefault="005E379F" w:rsidP="00012411">
      <w:pPr>
        <w:pStyle w:val="ListParagraph"/>
        <w:numPr>
          <w:ilvl w:val="0"/>
          <w:numId w:val="45"/>
        </w:numPr>
        <w:autoSpaceDE w:val="0"/>
        <w:autoSpaceDN w:val="0"/>
        <w:adjustRightInd w:val="0"/>
        <w:spacing w:after="0" w:line="360" w:lineRule="auto"/>
        <w:jc w:val="both"/>
        <w:rPr>
          <w:rFonts w:cs="Arial"/>
        </w:rPr>
      </w:pPr>
      <w:r w:rsidRPr="00815B40">
        <w:rPr>
          <w:rFonts w:cs="Arial"/>
        </w:rPr>
        <w:t>Ibu Dra. Ida Nurhayati, M.Kes., Direktur Poltekkes Kemenkes Medan.</w:t>
      </w:r>
    </w:p>
    <w:p w:rsidR="005E379F" w:rsidRDefault="005E379F" w:rsidP="00012411">
      <w:pPr>
        <w:pStyle w:val="ListParagraph"/>
        <w:numPr>
          <w:ilvl w:val="0"/>
          <w:numId w:val="45"/>
        </w:numPr>
        <w:autoSpaceDE w:val="0"/>
        <w:autoSpaceDN w:val="0"/>
        <w:adjustRightInd w:val="0"/>
        <w:spacing w:after="160" w:line="360" w:lineRule="auto"/>
        <w:jc w:val="both"/>
        <w:rPr>
          <w:rFonts w:cs="Arial"/>
        </w:rPr>
      </w:pPr>
      <w:r w:rsidRPr="00815B40">
        <w:rPr>
          <w:rFonts w:cs="Arial"/>
        </w:rPr>
        <w:t>Ibu Dra. Masniah, M.Kes., Ketua Jurusan Farmasi Poltekkes Kemenkes Medan.</w:t>
      </w:r>
    </w:p>
    <w:p w:rsidR="005E379F" w:rsidRDefault="005E379F" w:rsidP="00012411">
      <w:pPr>
        <w:pStyle w:val="ListParagraph"/>
        <w:numPr>
          <w:ilvl w:val="0"/>
          <w:numId w:val="45"/>
        </w:numPr>
        <w:autoSpaceDE w:val="0"/>
        <w:autoSpaceDN w:val="0"/>
        <w:adjustRightInd w:val="0"/>
        <w:spacing w:after="160" w:line="360" w:lineRule="auto"/>
        <w:jc w:val="both"/>
        <w:rPr>
          <w:rFonts w:cs="Arial"/>
        </w:rPr>
      </w:pPr>
      <w:r w:rsidRPr="00815B40">
        <w:rPr>
          <w:rFonts w:cs="Arial"/>
        </w:rPr>
        <w:t xml:space="preserve">Ibu Nadroh Br Sitepu, M.Si., Dosen pembimbing akademik yang telah membimbing Penulis selama menjadi mahasiswa di Jurusan Farmasi Poltekkes Kemenkes Medan. </w:t>
      </w:r>
    </w:p>
    <w:p w:rsidR="005E379F" w:rsidRDefault="005E379F" w:rsidP="00012411">
      <w:pPr>
        <w:pStyle w:val="ListParagraph"/>
        <w:numPr>
          <w:ilvl w:val="0"/>
          <w:numId w:val="45"/>
        </w:numPr>
        <w:autoSpaceDE w:val="0"/>
        <w:autoSpaceDN w:val="0"/>
        <w:adjustRightInd w:val="0"/>
        <w:spacing w:after="160" w:line="360" w:lineRule="auto"/>
        <w:jc w:val="both"/>
        <w:rPr>
          <w:rFonts w:cs="Arial"/>
        </w:rPr>
      </w:pPr>
      <w:r>
        <w:rPr>
          <w:rFonts w:cs="Arial"/>
        </w:rPr>
        <w:t>Ibu Pratiwi Rukmana Nasution, M.Si</w:t>
      </w:r>
      <w:r w:rsidRPr="00815B40">
        <w:rPr>
          <w:rFonts w:cs="Arial"/>
        </w:rPr>
        <w:t xml:space="preserve">, Apt., Dosen pembimbing karya tulis ilmiah yang telah memberikan arahan dan bimbingan kepada penulis dalam menyelesaikan karya tulis ilmiah. </w:t>
      </w:r>
    </w:p>
    <w:p w:rsidR="005E379F" w:rsidRDefault="005E379F" w:rsidP="00012411">
      <w:pPr>
        <w:pStyle w:val="ListParagraph"/>
        <w:numPr>
          <w:ilvl w:val="0"/>
          <w:numId w:val="45"/>
        </w:numPr>
        <w:autoSpaceDE w:val="0"/>
        <w:autoSpaceDN w:val="0"/>
        <w:adjustRightInd w:val="0"/>
        <w:spacing w:after="160" w:line="360" w:lineRule="auto"/>
        <w:jc w:val="both"/>
        <w:rPr>
          <w:rFonts w:cs="Arial"/>
        </w:rPr>
      </w:pPr>
      <w:r w:rsidRPr="00815B40">
        <w:rPr>
          <w:rFonts w:cs="Arial"/>
        </w:rPr>
        <w:t xml:space="preserve">Ibu </w:t>
      </w:r>
      <w:r>
        <w:rPr>
          <w:rFonts w:cs="Arial"/>
        </w:rPr>
        <w:t xml:space="preserve">Dra. Tri Bintarti, M.Si., Apt. </w:t>
      </w:r>
      <w:r w:rsidRPr="00815B40">
        <w:rPr>
          <w:rFonts w:cs="Arial"/>
        </w:rPr>
        <w:t xml:space="preserve">Dosen penguji I dan </w:t>
      </w:r>
      <w:r>
        <w:rPr>
          <w:rFonts w:cs="Arial"/>
        </w:rPr>
        <w:t xml:space="preserve">Bapak Dr. Jhonson P Sihombing, S.Si., M.Sc., Apt. </w:t>
      </w:r>
      <w:r w:rsidRPr="00815B40">
        <w:rPr>
          <w:rFonts w:cs="Arial"/>
        </w:rPr>
        <w:t>Dosen penguji II KTI yang telah memberikan saran dan masukan kepada penulis sehingga KTI ini bisa menjadi lebih baik.</w:t>
      </w:r>
    </w:p>
    <w:p w:rsidR="005E379F" w:rsidRDefault="005E379F" w:rsidP="00012411">
      <w:pPr>
        <w:pStyle w:val="ListParagraph"/>
        <w:numPr>
          <w:ilvl w:val="0"/>
          <w:numId w:val="45"/>
        </w:numPr>
        <w:autoSpaceDE w:val="0"/>
        <w:autoSpaceDN w:val="0"/>
        <w:adjustRightInd w:val="0"/>
        <w:spacing w:after="160" w:line="360" w:lineRule="auto"/>
        <w:jc w:val="both"/>
        <w:rPr>
          <w:rFonts w:cs="Arial"/>
        </w:rPr>
      </w:pPr>
      <w:r w:rsidRPr="00815B40">
        <w:rPr>
          <w:rFonts w:cs="Arial"/>
        </w:rPr>
        <w:t>Seluruh dosen dan pegawai Jurusan Farmasi Poltekkes Kemenkes Medan.</w:t>
      </w:r>
    </w:p>
    <w:p w:rsidR="005E379F" w:rsidRDefault="005E379F" w:rsidP="00012411">
      <w:pPr>
        <w:pStyle w:val="ListParagraph"/>
        <w:numPr>
          <w:ilvl w:val="0"/>
          <w:numId w:val="45"/>
        </w:numPr>
        <w:autoSpaceDE w:val="0"/>
        <w:autoSpaceDN w:val="0"/>
        <w:adjustRightInd w:val="0"/>
        <w:spacing w:after="160" w:line="360" w:lineRule="auto"/>
        <w:jc w:val="both"/>
        <w:rPr>
          <w:rFonts w:cs="Arial"/>
        </w:rPr>
      </w:pPr>
      <w:r w:rsidRPr="00815B40">
        <w:rPr>
          <w:rFonts w:cs="Arial"/>
        </w:rPr>
        <w:t xml:space="preserve">Kepada orang tua penulis </w:t>
      </w:r>
      <w:r>
        <w:rPr>
          <w:rFonts w:cs="Arial"/>
        </w:rPr>
        <w:t xml:space="preserve">Bapak Nirwan Sirait dan Ibu Sudartik, </w:t>
      </w:r>
      <w:r w:rsidRPr="00815B40">
        <w:rPr>
          <w:rFonts w:cs="Arial"/>
        </w:rPr>
        <w:t>serta adik</w:t>
      </w:r>
      <w:r w:rsidR="00C47D2A">
        <w:rPr>
          <w:rFonts w:cs="Arial"/>
        </w:rPr>
        <w:t>-adik</w:t>
      </w:r>
      <w:r w:rsidRPr="00815B40">
        <w:rPr>
          <w:rFonts w:cs="Arial"/>
        </w:rPr>
        <w:t xml:space="preserve"> saya yang selalu mendukung saya dalam hal motivasi maupun materi dan doa dalam menyelesaikan KTI ini. </w:t>
      </w:r>
    </w:p>
    <w:p w:rsidR="005E379F" w:rsidRDefault="005E379F" w:rsidP="00012411">
      <w:pPr>
        <w:pStyle w:val="ListParagraph"/>
        <w:numPr>
          <w:ilvl w:val="0"/>
          <w:numId w:val="45"/>
        </w:numPr>
        <w:autoSpaceDE w:val="0"/>
        <w:autoSpaceDN w:val="0"/>
        <w:adjustRightInd w:val="0"/>
        <w:spacing w:after="160" w:line="360" w:lineRule="auto"/>
        <w:jc w:val="both"/>
        <w:rPr>
          <w:rFonts w:cs="Arial"/>
        </w:rPr>
      </w:pPr>
      <w:r>
        <w:rPr>
          <w:rFonts w:cs="Arial"/>
        </w:rPr>
        <w:lastRenderedPageBreak/>
        <w:t xml:space="preserve">Kepada </w:t>
      </w:r>
      <w:r w:rsidR="002E12BD">
        <w:rPr>
          <w:rFonts w:cs="Arial"/>
        </w:rPr>
        <w:t xml:space="preserve">Putri F, </w:t>
      </w:r>
      <w:r>
        <w:rPr>
          <w:rFonts w:cs="Arial"/>
        </w:rPr>
        <w:t>Ajrina, Dian</w:t>
      </w:r>
      <w:r w:rsidRPr="00815B40">
        <w:rPr>
          <w:rFonts w:cs="Arial"/>
        </w:rPr>
        <w:t>, Hasdima</w:t>
      </w:r>
      <w:r>
        <w:rPr>
          <w:rFonts w:cs="Arial"/>
        </w:rPr>
        <w:t>, Novi, Zahra Siregar, Nurul Awaliyani, Mutiara, Nabila</w:t>
      </w:r>
      <w:r w:rsidRPr="00815B40">
        <w:rPr>
          <w:rFonts w:cs="Arial"/>
        </w:rPr>
        <w:t xml:space="preserve"> dan seluruh teman-teman saya yang selalu memberikan nasehat, motivasi dan dorongan untuk saya dapat menyelesaikan KTI ini.</w:t>
      </w:r>
    </w:p>
    <w:p w:rsidR="005E379F" w:rsidRDefault="005E379F" w:rsidP="00012411">
      <w:pPr>
        <w:pStyle w:val="ListParagraph"/>
        <w:numPr>
          <w:ilvl w:val="0"/>
          <w:numId w:val="45"/>
        </w:numPr>
        <w:autoSpaceDE w:val="0"/>
        <w:autoSpaceDN w:val="0"/>
        <w:adjustRightInd w:val="0"/>
        <w:spacing w:after="160" w:line="360" w:lineRule="auto"/>
        <w:jc w:val="both"/>
        <w:rPr>
          <w:rFonts w:cs="Arial"/>
        </w:rPr>
      </w:pPr>
      <w:r w:rsidRPr="00815B40">
        <w:rPr>
          <w:rFonts w:cs="Arial"/>
        </w:rPr>
        <w:t>Kepada seluruh pihak yang membantu dalam melaksanakan penelitian ini yang tidak dapat penulis tuliskan satu persatu.</w:t>
      </w:r>
    </w:p>
    <w:p w:rsidR="005E379F" w:rsidRPr="00815B40" w:rsidRDefault="005E379F" w:rsidP="00012411">
      <w:pPr>
        <w:pStyle w:val="ListParagraph"/>
        <w:numPr>
          <w:ilvl w:val="0"/>
          <w:numId w:val="45"/>
        </w:numPr>
        <w:autoSpaceDE w:val="0"/>
        <w:autoSpaceDN w:val="0"/>
        <w:adjustRightInd w:val="0"/>
        <w:spacing w:after="160" w:line="360" w:lineRule="auto"/>
        <w:jc w:val="both"/>
        <w:rPr>
          <w:rFonts w:cs="Arial"/>
        </w:rPr>
      </w:pPr>
      <w:r>
        <w:rPr>
          <w:rFonts w:cs="Arial"/>
        </w:rPr>
        <w:t>Kepada Poltekkes Medan yang telah memberikan kesempatan sebagai penerima Beasiswa Tubel Gakin, sehingga saya dapat menimba ilmu di Perguruan Tinggi ini sampai selesai.</w:t>
      </w:r>
    </w:p>
    <w:p w:rsidR="005E379F" w:rsidRDefault="005E379F" w:rsidP="005E379F">
      <w:pPr>
        <w:autoSpaceDE w:val="0"/>
        <w:autoSpaceDN w:val="0"/>
        <w:adjustRightInd w:val="0"/>
        <w:spacing w:after="160" w:line="360" w:lineRule="auto"/>
        <w:ind w:left="-76" w:firstLine="360"/>
        <w:jc w:val="both"/>
        <w:rPr>
          <w:rFonts w:cs="Arial"/>
        </w:rPr>
      </w:pPr>
      <w:r>
        <w:rPr>
          <w:rFonts w:cs="Arial"/>
        </w:rPr>
        <w:t>Semoga Allah Subhanahu wa ta’ala membalas kebaikan dan melimpahkan rahmat dan k</w:t>
      </w:r>
      <w:r w:rsidR="00DD4B22">
        <w:rPr>
          <w:rFonts w:cs="Arial"/>
        </w:rPr>
        <w:t>arunia</w:t>
      </w:r>
      <w:r>
        <w:rPr>
          <w:rFonts w:cs="Arial"/>
        </w:rPr>
        <w:t>-Nya kepada kita semua. Dalam penulisan ini Penulis menyadari sepenuhnya bahwa KTI ini belum sempurna, untuk itu Penulis mengharapkan saran dan kritik yang bersifat membangun dalam menyempurnakan penulisan KTI ini.</w:t>
      </w:r>
    </w:p>
    <w:p w:rsidR="005E379F" w:rsidRDefault="005E379F" w:rsidP="005E379F">
      <w:pPr>
        <w:autoSpaceDE w:val="0"/>
        <w:autoSpaceDN w:val="0"/>
        <w:adjustRightInd w:val="0"/>
        <w:spacing w:after="160" w:line="360" w:lineRule="auto"/>
        <w:ind w:left="-76" w:firstLine="360"/>
        <w:jc w:val="both"/>
        <w:rPr>
          <w:rFonts w:cs="Arial"/>
        </w:rPr>
      </w:pPr>
      <w:r>
        <w:rPr>
          <w:rFonts w:cs="Arial"/>
        </w:rPr>
        <w:t>Akhir kata semoga sumbangan pemikiran yang tertuang dalam KTI ini dapat bermanfaat terutama bagi penulis, pembaca dan pihak yang memerlukan.</w:t>
      </w:r>
    </w:p>
    <w:p w:rsidR="005E379F" w:rsidRDefault="005E379F" w:rsidP="005E379F">
      <w:pPr>
        <w:autoSpaceDE w:val="0"/>
        <w:autoSpaceDN w:val="0"/>
        <w:adjustRightInd w:val="0"/>
        <w:spacing w:after="160" w:line="360" w:lineRule="auto"/>
        <w:ind w:firstLine="284"/>
        <w:jc w:val="both"/>
        <w:rPr>
          <w:rFonts w:cs="Arial"/>
        </w:rPr>
      </w:pPr>
    </w:p>
    <w:p w:rsidR="005E379F" w:rsidRDefault="005E379F" w:rsidP="005E379F">
      <w:pPr>
        <w:autoSpaceDE w:val="0"/>
        <w:autoSpaceDN w:val="0"/>
        <w:adjustRightInd w:val="0"/>
        <w:spacing w:after="0" w:line="360" w:lineRule="auto"/>
        <w:ind w:left="5040" w:firstLine="720"/>
        <w:jc w:val="both"/>
        <w:rPr>
          <w:rFonts w:cs="Arial"/>
        </w:rPr>
      </w:pPr>
      <w:r>
        <w:rPr>
          <w:rFonts w:cs="Arial"/>
        </w:rPr>
        <w:t>Medan,   Mei 2022</w:t>
      </w:r>
    </w:p>
    <w:p w:rsidR="005E379F" w:rsidRDefault="005E379F" w:rsidP="005E379F">
      <w:pPr>
        <w:autoSpaceDE w:val="0"/>
        <w:autoSpaceDN w:val="0"/>
        <w:adjustRightInd w:val="0"/>
        <w:spacing w:after="0" w:line="360" w:lineRule="auto"/>
        <w:ind w:left="5760" w:firstLine="720"/>
        <w:jc w:val="both"/>
        <w:rPr>
          <w:rFonts w:cs="Arial"/>
          <w:color w:val="FFFFFF"/>
        </w:rPr>
      </w:pPr>
      <w:r>
        <w:rPr>
          <w:rFonts w:cs="Arial"/>
        </w:rPr>
        <w:t>Penulis</w:t>
      </w:r>
    </w:p>
    <w:p w:rsidR="005E379F" w:rsidRDefault="005E379F" w:rsidP="005E379F">
      <w:pPr>
        <w:autoSpaceDE w:val="0"/>
        <w:autoSpaceDN w:val="0"/>
        <w:adjustRightInd w:val="0"/>
        <w:spacing w:after="160" w:line="360" w:lineRule="auto"/>
        <w:ind w:firstLine="284"/>
        <w:jc w:val="both"/>
        <w:rPr>
          <w:rFonts w:cs="Arial"/>
          <w:color w:val="FFFFFF"/>
        </w:rPr>
      </w:pPr>
    </w:p>
    <w:p w:rsidR="005E379F" w:rsidRDefault="005E379F" w:rsidP="005E379F">
      <w:pPr>
        <w:autoSpaceDE w:val="0"/>
        <w:autoSpaceDN w:val="0"/>
        <w:adjustRightInd w:val="0"/>
        <w:spacing w:after="160" w:line="360" w:lineRule="auto"/>
        <w:ind w:firstLine="284"/>
        <w:jc w:val="both"/>
        <w:rPr>
          <w:rFonts w:cs="Arial"/>
          <w:color w:val="FFFFFF"/>
        </w:rPr>
      </w:pPr>
    </w:p>
    <w:p w:rsidR="005E379F" w:rsidRDefault="00B011D6" w:rsidP="005E379F">
      <w:pPr>
        <w:autoSpaceDE w:val="0"/>
        <w:autoSpaceDN w:val="0"/>
        <w:adjustRightInd w:val="0"/>
        <w:spacing w:after="0" w:line="360" w:lineRule="auto"/>
        <w:jc w:val="right"/>
        <w:rPr>
          <w:rFonts w:cs="Arial"/>
        </w:rPr>
      </w:pPr>
      <w:r>
        <w:rPr>
          <w:rFonts w:cs="Arial"/>
        </w:rPr>
        <w:t>NIRDA RIZKA AMINI SIRAIT</w:t>
      </w:r>
    </w:p>
    <w:p w:rsidR="005E379F" w:rsidRDefault="005E379F" w:rsidP="00B011D6">
      <w:pPr>
        <w:autoSpaceDE w:val="0"/>
        <w:autoSpaceDN w:val="0"/>
        <w:adjustRightInd w:val="0"/>
        <w:spacing w:after="0" w:line="360" w:lineRule="auto"/>
        <w:ind w:left="4320"/>
        <w:jc w:val="center"/>
      </w:pPr>
      <w:r>
        <w:rPr>
          <w:rFonts w:cs="Arial"/>
        </w:rPr>
        <w:t>NIM P07539019060</w:t>
      </w:r>
    </w:p>
    <w:p w:rsidR="005E379F" w:rsidRDefault="005E379F" w:rsidP="005E379F">
      <w:pPr>
        <w:rPr>
          <w:rFonts w:eastAsiaTheme="majorEastAsia" w:cstheme="majorBidi"/>
          <w:b/>
          <w:bCs/>
          <w:sz w:val="24"/>
          <w:szCs w:val="28"/>
        </w:rPr>
      </w:pPr>
      <w:bookmarkStart w:id="9" w:name="_Toc104051919"/>
      <w:r>
        <w:br w:type="page"/>
      </w:r>
    </w:p>
    <w:p w:rsidR="00A02F8C" w:rsidRDefault="005E379F" w:rsidP="00A02F8C">
      <w:pPr>
        <w:pStyle w:val="Heading1"/>
      </w:pPr>
      <w:bookmarkStart w:id="10" w:name="_Toc112189568"/>
      <w:r>
        <w:lastRenderedPageBreak/>
        <w:t>DAFTAR ISI</w:t>
      </w:r>
      <w:bookmarkEnd w:id="9"/>
      <w:bookmarkEnd w:id="10"/>
    </w:p>
    <w:sdt>
      <w:sdtPr>
        <w:rPr>
          <w:rFonts w:ascii="Arial" w:eastAsiaTheme="minorHAnsi" w:hAnsi="Arial" w:cstheme="minorBidi"/>
          <w:b w:val="0"/>
          <w:bCs w:val="0"/>
          <w:color w:val="auto"/>
          <w:sz w:val="22"/>
          <w:szCs w:val="22"/>
        </w:rPr>
        <w:id w:val="563382"/>
        <w:docPartObj>
          <w:docPartGallery w:val="Table of Contents"/>
          <w:docPartUnique/>
        </w:docPartObj>
      </w:sdtPr>
      <w:sdtEndPr/>
      <w:sdtContent>
        <w:p w:rsidR="00AB7E56" w:rsidRDefault="00AB7E56" w:rsidP="00AB7E56">
          <w:pPr>
            <w:pStyle w:val="TOCHeading"/>
          </w:pPr>
          <w:r>
            <w:tab/>
          </w:r>
        </w:p>
        <w:p w:rsidR="00AB7E56" w:rsidRDefault="006C17F7" w:rsidP="00D556BE">
          <w:pPr>
            <w:pStyle w:val="TOC1"/>
            <w:rPr>
              <w:rFonts w:asciiTheme="minorHAnsi" w:eastAsiaTheme="minorEastAsia" w:hAnsiTheme="minorHAnsi" w:cstheme="minorBidi"/>
            </w:rPr>
          </w:pPr>
          <w:r>
            <w:fldChar w:fldCharType="begin"/>
          </w:r>
          <w:r w:rsidR="00AB7E56">
            <w:instrText xml:space="preserve"> TOC \o "1-3" \h \z \u </w:instrText>
          </w:r>
          <w:r>
            <w:fldChar w:fldCharType="separate"/>
          </w:r>
          <w:hyperlink w:anchor="_Toc112189563" w:history="1">
            <w:r w:rsidR="00AB7E56" w:rsidRPr="002324A9">
              <w:rPr>
                <w:rStyle w:val="Hyperlink"/>
              </w:rPr>
              <w:t>LEMBAR PERSETUJUAN</w:t>
            </w:r>
            <w:r w:rsidR="00AB7E56">
              <w:rPr>
                <w:webHidden/>
              </w:rPr>
              <w:tab/>
            </w:r>
            <w:r>
              <w:rPr>
                <w:webHidden/>
              </w:rPr>
              <w:fldChar w:fldCharType="begin"/>
            </w:r>
            <w:r w:rsidR="00AB7E56">
              <w:rPr>
                <w:webHidden/>
              </w:rPr>
              <w:instrText xml:space="preserve"> PAGEREF _Toc112189563 \h </w:instrText>
            </w:r>
            <w:r>
              <w:rPr>
                <w:webHidden/>
              </w:rPr>
              <w:fldChar w:fldCharType="separate"/>
            </w:r>
            <w:r w:rsidR="00FE6057">
              <w:rPr>
                <w:b w:val="0"/>
                <w:bCs/>
                <w:webHidden/>
              </w:rPr>
              <w:t>Error! Bookmark not defined.</w:t>
            </w:r>
            <w:r>
              <w:rPr>
                <w:webHidden/>
              </w:rPr>
              <w:fldChar w:fldCharType="end"/>
            </w:r>
          </w:hyperlink>
        </w:p>
        <w:p w:rsidR="00AB7E56" w:rsidRDefault="003D4F3D" w:rsidP="00D556BE">
          <w:pPr>
            <w:pStyle w:val="TOC1"/>
            <w:rPr>
              <w:rFonts w:asciiTheme="minorHAnsi" w:eastAsiaTheme="minorEastAsia" w:hAnsiTheme="minorHAnsi" w:cstheme="minorBidi"/>
            </w:rPr>
          </w:pPr>
          <w:hyperlink w:anchor="_Toc112189564" w:history="1">
            <w:r w:rsidR="00AB7E56" w:rsidRPr="002324A9">
              <w:rPr>
                <w:rStyle w:val="Hyperlink"/>
              </w:rPr>
              <w:t>SURAT PERNYATAAN</w:t>
            </w:r>
            <w:r w:rsidR="00AB7E56">
              <w:rPr>
                <w:webHidden/>
              </w:rPr>
              <w:tab/>
            </w:r>
            <w:r w:rsidR="006C17F7">
              <w:rPr>
                <w:webHidden/>
              </w:rPr>
              <w:fldChar w:fldCharType="begin"/>
            </w:r>
            <w:r w:rsidR="00AB7E56">
              <w:rPr>
                <w:webHidden/>
              </w:rPr>
              <w:instrText xml:space="preserve"> PAGEREF _Toc112189564 \h </w:instrText>
            </w:r>
            <w:r w:rsidR="006C17F7">
              <w:rPr>
                <w:webHidden/>
              </w:rPr>
            </w:r>
            <w:r w:rsidR="006C17F7">
              <w:rPr>
                <w:webHidden/>
              </w:rPr>
              <w:fldChar w:fldCharType="separate"/>
            </w:r>
            <w:r w:rsidR="00FE6057">
              <w:rPr>
                <w:webHidden/>
              </w:rPr>
              <w:t>i</w:t>
            </w:r>
            <w:r w:rsidR="006C17F7">
              <w:rPr>
                <w:webHidden/>
              </w:rPr>
              <w:fldChar w:fldCharType="end"/>
            </w:r>
          </w:hyperlink>
        </w:p>
        <w:p w:rsidR="00AB7E56" w:rsidRDefault="003D4F3D" w:rsidP="00D556BE">
          <w:pPr>
            <w:pStyle w:val="TOC1"/>
            <w:rPr>
              <w:rFonts w:asciiTheme="minorHAnsi" w:eastAsiaTheme="minorEastAsia" w:hAnsiTheme="minorHAnsi" w:cstheme="minorBidi"/>
            </w:rPr>
          </w:pPr>
          <w:hyperlink w:anchor="_Toc112189565" w:history="1">
            <w:r w:rsidR="00AB7E56" w:rsidRPr="002324A9">
              <w:rPr>
                <w:rStyle w:val="Hyperlink"/>
              </w:rPr>
              <w:t>ABSTRAK</w:t>
            </w:r>
            <w:r w:rsidR="00AB7E56">
              <w:rPr>
                <w:webHidden/>
              </w:rPr>
              <w:tab/>
            </w:r>
            <w:r w:rsidR="006C17F7">
              <w:rPr>
                <w:webHidden/>
              </w:rPr>
              <w:fldChar w:fldCharType="begin"/>
            </w:r>
            <w:r w:rsidR="00AB7E56">
              <w:rPr>
                <w:webHidden/>
              </w:rPr>
              <w:instrText xml:space="preserve"> PAGEREF _Toc112189565 \h </w:instrText>
            </w:r>
            <w:r w:rsidR="006C17F7">
              <w:rPr>
                <w:webHidden/>
              </w:rPr>
            </w:r>
            <w:r w:rsidR="006C17F7">
              <w:rPr>
                <w:webHidden/>
              </w:rPr>
              <w:fldChar w:fldCharType="separate"/>
            </w:r>
            <w:r w:rsidR="00FE6057">
              <w:rPr>
                <w:webHidden/>
              </w:rPr>
              <w:t>iv</w:t>
            </w:r>
            <w:r w:rsidR="006C17F7">
              <w:rPr>
                <w:webHidden/>
              </w:rPr>
              <w:fldChar w:fldCharType="end"/>
            </w:r>
          </w:hyperlink>
        </w:p>
        <w:p w:rsidR="00AB7E56" w:rsidRDefault="003D4F3D" w:rsidP="00D556BE">
          <w:pPr>
            <w:pStyle w:val="TOC1"/>
            <w:rPr>
              <w:rFonts w:asciiTheme="minorHAnsi" w:eastAsiaTheme="minorEastAsia" w:hAnsiTheme="minorHAnsi" w:cstheme="minorBidi"/>
            </w:rPr>
          </w:pPr>
          <w:hyperlink w:anchor="_Toc112189566" w:history="1">
            <w:r w:rsidR="00AB7E56" w:rsidRPr="002324A9">
              <w:rPr>
                <w:rStyle w:val="Hyperlink"/>
              </w:rPr>
              <w:t>ABSTRACT</w:t>
            </w:r>
            <w:r w:rsidR="00AB7E56">
              <w:rPr>
                <w:webHidden/>
              </w:rPr>
              <w:tab/>
            </w:r>
            <w:r w:rsidR="006C17F7">
              <w:rPr>
                <w:webHidden/>
              </w:rPr>
              <w:fldChar w:fldCharType="begin"/>
            </w:r>
            <w:r w:rsidR="00AB7E56">
              <w:rPr>
                <w:webHidden/>
              </w:rPr>
              <w:instrText xml:space="preserve"> PAGEREF _Toc112189566 \h </w:instrText>
            </w:r>
            <w:r w:rsidR="006C17F7">
              <w:rPr>
                <w:webHidden/>
              </w:rPr>
            </w:r>
            <w:r w:rsidR="006C17F7">
              <w:rPr>
                <w:webHidden/>
              </w:rPr>
              <w:fldChar w:fldCharType="separate"/>
            </w:r>
            <w:r w:rsidR="00FE6057">
              <w:rPr>
                <w:webHidden/>
              </w:rPr>
              <w:t>v</w:t>
            </w:r>
            <w:r w:rsidR="006C17F7">
              <w:rPr>
                <w:webHidden/>
              </w:rPr>
              <w:fldChar w:fldCharType="end"/>
            </w:r>
          </w:hyperlink>
        </w:p>
        <w:p w:rsidR="00AB7E56" w:rsidRDefault="003D4F3D" w:rsidP="00D556BE">
          <w:pPr>
            <w:pStyle w:val="TOC1"/>
            <w:rPr>
              <w:rFonts w:asciiTheme="minorHAnsi" w:eastAsiaTheme="minorEastAsia" w:hAnsiTheme="minorHAnsi" w:cstheme="minorBidi"/>
            </w:rPr>
          </w:pPr>
          <w:hyperlink w:anchor="_Toc112189567" w:history="1">
            <w:r w:rsidR="00AB7E56" w:rsidRPr="002324A9">
              <w:rPr>
                <w:rStyle w:val="Hyperlink"/>
              </w:rPr>
              <w:t>KATA PENGANTAR</w:t>
            </w:r>
            <w:r w:rsidR="00AB7E56">
              <w:rPr>
                <w:webHidden/>
              </w:rPr>
              <w:tab/>
            </w:r>
            <w:r w:rsidR="006C17F7">
              <w:rPr>
                <w:webHidden/>
              </w:rPr>
              <w:fldChar w:fldCharType="begin"/>
            </w:r>
            <w:r w:rsidR="00AB7E56">
              <w:rPr>
                <w:webHidden/>
              </w:rPr>
              <w:instrText xml:space="preserve"> PAGEREF _Toc112189567 \h </w:instrText>
            </w:r>
            <w:r w:rsidR="006C17F7">
              <w:rPr>
                <w:webHidden/>
              </w:rPr>
            </w:r>
            <w:r w:rsidR="006C17F7">
              <w:rPr>
                <w:webHidden/>
              </w:rPr>
              <w:fldChar w:fldCharType="separate"/>
            </w:r>
            <w:r w:rsidR="00FE6057">
              <w:rPr>
                <w:webHidden/>
              </w:rPr>
              <w:t>vi</w:t>
            </w:r>
            <w:r w:rsidR="006C17F7">
              <w:rPr>
                <w:webHidden/>
              </w:rPr>
              <w:fldChar w:fldCharType="end"/>
            </w:r>
          </w:hyperlink>
        </w:p>
        <w:p w:rsidR="00AB7E56" w:rsidRDefault="003D4F3D" w:rsidP="00D556BE">
          <w:pPr>
            <w:pStyle w:val="TOC1"/>
            <w:rPr>
              <w:rFonts w:asciiTheme="minorHAnsi" w:eastAsiaTheme="minorEastAsia" w:hAnsiTheme="minorHAnsi" w:cstheme="minorBidi"/>
            </w:rPr>
          </w:pPr>
          <w:hyperlink w:anchor="_Toc112189568" w:history="1">
            <w:r w:rsidR="00AB7E56" w:rsidRPr="002324A9">
              <w:rPr>
                <w:rStyle w:val="Hyperlink"/>
              </w:rPr>
              <w:t>DAFTAR ISI</w:t>
            </w:r>
            <w:r w:rsidR="00AB7E56">
              <w:rPr>
                <w:webHidden/>
              </w:rPr>
              <w:tab/>
            </w:r>
            <w:r w:rsidR="006C17F7">
              <w:rPr>
                <w:webHidden/>
              </w:rPr>
              <w:fldChar w:fldCharType="begin"/>
            </w:r>
            <w:r w:rsidR="00AB7E56">
              <w:rPr>
                <w:webHidden/>
              </w:rPr>
              <w:instrText xml:space="preserve"> PAGEREF _Toc112189568 \h </w:instrText>
            </w:r>
            <w:r w:rsidR="006C17F7">
              <w:rPr>
                <w:webHidden/>
              </w:rPr>
            </w:r>
            <w:r w:rsidR="006C17F7">
              <w:rPr>
                <w:webHidden/>
              </w:rPr>
              <w:fldChar w:fldCharType="separate"/>
            </w:r>
            <w:r w:rsidR="00FE6057">
              <w:rPr>
                <w:webHidden/>
              </w:rPr>
              <w:t>viii</w:t>
            </w:r>
            <w:r w:rsidR="006C17F7">
              <w:rPr>
                <w:webHidden/>
              </w:rPr>
              <w:fldChar w:fldCharType="end"/>
            </w:r>
          </w:hyperlink>
        </w:p>
        <w:p w:rsidR="00AB7E56" w:rsidRDefault="003D4F3D" w:rsidP="00D556BE">
          <w:pPr>
            <w:pStyle w:val="TOC1"/>
            <w:rPr>
              <w:rFonts w:asciiTheme="minorHAnsi" w:eastAsiaTheme="minorEastAsia" w:hAnsiTheme="minorHAnsi" w:cstheme="minorBidi"/>
            </w:rPr>
          </w:pPr>
          <w:hyperlink w:anchor="_Toc112189569" w:history="1">
            <w:r w:rsidR="00AB7E56" w:rsidRPr="002324A9">
              <w:rPr>
                <w:rStyle w:val="Hyperlink"/>
              </w:rPr>
              <w:t>DAFTAR TABEL</w:t>
            </w:r>
            <w:r w:rsidR="00AB7E56">
              <w:rPr>
                <w:webHidden/>
              </w:rPr>
              <w:tab/>
            </w:r>
            <w:r w:rsidR="006C17F7">
              <w:rPr>
                <w:webHidden/>
              </w:rPr>
              <w:fldChar w:fldCharType="begin"/>
            </w:r>
            <w:r w:rsidR="00AB7E56">
              <w:rPr>
                <w:webHidden/>
              </w:rPr>
              <w:instrText xml:space="preserve"> PAGEREF _Toc112189569 \h </w:instrText>
            </w:r>
            <w:r w:rsidR="006C17F7">
              <w:rPr>
                <w:webHidden/>
              </w:rPr>
            </w:r>
            <w:r w:rsidR="006C17F7">
              <w:rPr>
                <w:webHidden/>
              </w:rPr>
              <w:fldChar w:fldCharType="separate"/>
            </w:r>
            <w:r w:rsidR="00FE6057">
              <w:rPr>
                <w:webHidden/>
              </w:rPr>
              <w:t>xi</w:t>
            </w:r>
            <w:r w:rsidR="006C17F7">
              <w:rPr>
                <w:webHidden/>
              </w:rPr>
              <w:fldChar w:fldCharType="end"/>
            </w:r>
          </w:hyperlink>
        </w:p>
        <w:p w:rsidR="00AB7E56" w:rsidRDefault="003D4F3D" w:rsidP="00D556BE">
          <w:pPr>
            <w:pStyle w:val="TOC1"/>
            <w:rPr>
              <w:rFonts w:asciiTheme="minorHAnsi" w:eastAsiaTheme="minorEastAsia" w:hAnsiTheme="minorHAnsi" w:cstheme="minorBidi"/>
            </w:rPr>
          </w:pPr>
          <w:hyperlink w:anchor="_Toc112189570" w:history="1">
            <w:r w:rsidR="00AB7E56" w:rsidRPr="002324A9">
              <w:rPr>
                <w:rStyle w:val="Hyperlink"/>
              </w:rPr>
              <w:t>DAFTAR GAMBAR</w:t>
            </w:r>
            <w:r w:rsidR="00AB7E56">
              <w:rPr>
                <w:webHidden/>
              </w:rPr>
              <w:tab/>
            </w:r>
            <w:r w:rsidR="006C17F7">
              <w:rPr>
                <w:webHidden/>
              </w:rPr>
              <w:fldChar w:fldCharType="begin"/>
            </w:r>
            <w:r w:rsidR="00AB7E56">
              <w:rPr>
                <w:webHidden/>
              </w:rPr>
              <w:instrText xml:space="preserve"> PAGEREF _Toc112189570 \h </w:instrText>
            </w:r>
            <w:r w:rsidR="006C17F7">
              <w:rPr>
                <w:webHidden/>
              </w:rPr>
            </w:r>
            <w:r w:rsidR="006C17F7">
              <w:rPr>
                <w:webHidden/>
              </w:rPr>
              <w:fldChar w:fldCharType="separate"/>
            </w:r>
            <w:r w:rsidR="00FE6057">
              <w:rPr>
                <w:webHidden/>
              </w:rPr>
              <w:t>xii</w:t>
            </w:r>
            <w:r w:rsidR="006C17F7">
              <w:rPr>
                <w:webHidden/>
              </w:rPr>
              <w:fldChar w:fldCharType="end"/>
            </w:r>
          </w:hyperlink>
        </w:p>
        <w:p w:rsidR="00AB7E56" w:rsidRDefault="003D4F3D" w:rsidP="00D556BE">
          <w:pPr>
            <w:pStyle w:val="TOC1"/>
            <w:rPr>
              <w:rFonts w:asciiTheme="minorHAnsi" w:eastAsiaTheme="minorEastAsia" w:hAnsiTheme="minorHAnsi" w:cstheme="minorBidi"/>
            </w:rPr>
          </w:pPr>
          <w:hyperlink w:anchor="_Toc112189571" w:history="1">
            <w:r w:rsidR="00AB7E56" w:rsidRPr="002324A9">
              <w:rPr>
                <w:rStyle w:val="Hyperlink"/>
              </w:rPr>
              <w:t>DAFTAR LAMPIRAN</w:t>
            </w:r>
            <w:r w:rsidR="00AB7E56">
              <w:rPr>
                <w:webHidden/>
              </w:rPr>
              <w:tab/>
            </w:r>
            <w:r w:rsidR="006C17F7">
              <w:rPr>
                <w:webHidden/>
              </w:rPr>
              <w:fldChar w:fldCharType="begin"/>
            </w:r>
            <w:r w:rsidR="00AB7E56">
              <w:rPr>
                <w:webHidden/>
              </w:rPr>
              <w:instrText xml:space="preserve"> PAGEREF _Toc112189571 \h </w:instrText>
            </w:r>
            <w:r w:rsidR="006C17F7">
              <w:rPr>
                <w:webHidden/>
              </w:rPr>
            </w:r>
            <w:r w:rsidR="006C17F7">
              <w:rPr>
                <w:webHidden/>
              </w:rPr>
              <w:fldChar w:fldCharType="separate"/>
            </w:r>
            <w:r w:rsidR="00FE6057">
              <w:rPr>
                <w:webHidden/>
              </w:rPr>
              <w:t>xiii</w:t>
            </w:r>
            <w:r w:rsidR="006C17F7">
              <w:rPr>
                <w:webHidden/>
              </w:rPr>
              <w:fldChar w:fldCharType="end"/>
            </w:r>
          </w:hyperlink>
        </w:p>
        <w:p w:rsidR="00AB7E56" w:rsidRDefault="003D4F3D" w:rsidP="00D556BE">
          <w:pPr>
            <w:pStyle w:val="TOC1"/>
            <w:rPr>
              <w:rFonts w:asciiTheme="minorHAnsi" w:eastAsiaTheme="minorEastAsia" w:hAnsiTheme="minorHAnsi" w:cstheme="minorBidi"/>
            </w:rPr>
          </w:pPr>
          <w:hyperlink w:anchor="_Toc112189572" w:history="1">
            <w:r w:rsidR="00AB7E56" w:rsidRPr="002324A9">
              <w:rPr>
                <w:rStyle w:val="Hyperlink"/>
              </w:rPr>
              <w:t>BAB I</w:t>
            </w:r>
            <w:r w:rsidR="00AB7E56">
              <w:rPr>
                <w:rStyle w:val="Hyperlink"/>
              </w:rPr>
              <w:t xml:space="preserve"> </w:t>
            </w:r>
          </w:hyperlink>
          <w:hyperlink w:anchor="_Toc112189573" w:history="1">
            <w:r w:rsidR="00AB7E56" w:rsidRPr="002324A9">
              <w:rPr>
                <w:rStyle w:val="Hyperlink"/>
              </w:rPr>
              <w:t>PENDAHULUAN</w:t>
            </w:r>
            <w:r w:rsidR="00AB7E56">
              <w:rPr>
                <w:webHidden/>
              </w:rPr>
              <w:tab/>
            </w:r>
            <w:r w:rsidR="006C17F7">
              <w:rPr>
                <w:webHidden/>
              </w:rPr>
              <w:fldChar w:fldCharType="begin"/>
            </w:r>
            <w:r w:rsidR="00AB7E56">
              <w:rPr>
                <w:webHidden/>
              </w:rPr>
              <w:instrText xml:space="preserve"> PAGEREF _Toc112189573 \h </w:instrText>
            </w:r>
            <w:r w:rsidR="006C17F7">
              <w:rPr>
                <w:webHidden/>
              </w:rPr>
            </w:r>
            <w:r w:rsidR="006C17F7">
              <w:rPr>
                <w:webHidden/>
              </w:rPr>
              <w:fldChar w:fldCharType="separate"/>
            </w:r>
            <w:r w:rsidR="00FE6057">
              <w:rPr>
                <w:webHidden/>
              </w:rPr>
              <w:t>1</w:t>
            </w:r>
            <w:r w:rsidR="006C17F7">
              <w:rPr>
                <w:webHidden/>
              </w:rPr>
              <w:fldChar w:fldCharType="end"/>
            </w:r>
          </w:hyperlink>
        </w:p>
        <w:p w:rsidR="00AB7E56" w:rsidRDefault="003D4F3D" w:rsidP="00AB7E56">
          <w:pPr>
            <w:pStyle w:val="TOC2"/>
            <w:rPr>
              <w:rFonts w:asciiTheme="minorHAnsi" w:eastAsiaTheme="minorEastAsia" w:hAnsiTheme="minorHAnsi"/>
              <w:noProof/>
            </w:rPr>
          </w:pPr>
          <w:hyperlink w:anchor="_Toc112189574" w:history="1">
            <w:r w:rsidR="00AB7E56" w:rsidRPr="002324A9">
              <w:rPr>
                <w:rStyle w:val="Hyperlink"/>
                <w:noProof/>
              </w:rPr>
              <w:t>1.1</w:t>
            </w:r>
            <w:r w:rsidR="00AB7E56">
              <w:rPr>
                <w:rFonts w:asciiTheme="minorHAnsi" w:eastAsiaTheme="minorEastAsia" w:hAnsiTheme="minorHAnsi"/>
                <w:noProof/>
              </w:rPr>
              <w:tab/>
            </w:r>
            <w:r w:rsidR="00AB7E56" w:rsidRPr="002324A9">
              <w:rPr>
                <w:rStyle w:val="Hyperlink"/>
                <w:noProof/>
              </w:rPr>
              <w:t>Latar Belakang</w:t>
            </w:r>
            <w:r w:rsidR="00AB7E56">
              <w:rPr>
                <w:noProof/>
                <w:webHidden/>
              </w:rPr>
              <w:tab/>
            </w:r>
            <w:r w:rsidR="006C17F7">
              <w:rPr>
                <w:noProof/>
                <w:webHidden/>
              </w:rPr>
              <w:fldChar w:fldCharType="begin"/>
            </w:r>
            <w:r w:rsidR="00AB7E56">
              <w:rPr>
                <w:noProof/>
                <w:webHidden/>
              </w:rPr>
              <w:instrText xml:space="preserve"> PAGEREF _Toc112189574 \h </w:instrText>
            </w:r>
            <w:r w:rsidR="006C17F7">
              <w:rPr>
                <w:noProof/>
                <w:webHidden/>
              </w:rPr>
            </w:r>
            <w:r w:rsidR="006C17F7">
              <w:rPr>
                <w:noProof/>
                <w:webHidden/>
              </w:rPr>
              <w:fldChar w:fldCharType="separate"/>
            </w:r>
            <w:r w:rsidR="00FE6057">
              <w:rPr>
                <w:noProof/>
                <w:webHidden/>
              </w:rPr>
              <w:t>1</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575" w:history="1">
            <w:r w:rsidR="00AB7E56" w:rsidRPr="002324A9">
              <w:rPr>
                <w:rStyle w:val="Hyperlink"/>
                <w:noProof/>
              </w:rPr>
              <w:t>1.2</w:t>
            </w:r>
            <w:r w:rsidR="00AB7E56">
              <w:rPr>
                <w:rFonts w:asciiTheme="minorHAnsi" w:eastAsiaTheme="minorEastAsia" w:hAnsiTheme="minorHAnsi"/>
                <w:noProof/>
              </w:rPr>
              <w:tab/>
            </w:r>
            <w:r w:rsidR="00AB7E56" w:rsidRPr="002324A9">
              <w:rPr>
                <w:rStyle w:val="Hyperlink"/>
                <w:noProof/>
              </w:rPr>
              <w:t>Rumusan Masalah</w:t>
            </w:r>
            <w:r w:rsidR="00AB7E56">
              <w:rPr>
                <w:noProof/>
                <w:webHidden/>
              </w:rPr>
              <w:tab/>
            </w:r>
            <w:r w:rsidR="006C17F7">
              <w:rPr>
                <w:noProof/>
                <w:webHidden/>
              </w:rPr>
              <w:fldChar w:fldCharType="begin"/>
            </w:r>
            <w:r w:rsidR="00AB7E56">
              <w:rPr>
                <w:noProof/>
                <w:webHidden/>
              </w:rPr>
              <w:instrText xml:space="preserve"> PAGEREF _Toc112189575 \h </w:instrText>
            </w:r>
            <w:r w:rsidR="006C17F7">
              <w:rPr>
                <w:noProof/>
                <w:webHidden/>
              </w:rPr>
            </w:r>
            <w:r w:rsidR="006C17F7">
              <w:rPr>
                <w:noProof/>
                <w:webHidden/>
              </w:rPr>
              <w:fldChar w:fldCharType="separate"/>
            </w:r>
            <w:r w:rsidR="00FE6057">
              <w:rPr>
                <w:noProof/>
                <w:webHidden/>
              </w:rPr>
              <w:t>3</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578" w:history="1">
            <w:r w:rsidR="00AB7E56" w:rsidRPr="002324A9">
              <w:rPr>
                <w:rStyle w:val="Hyperlink"/>
                <w:noProof/>
              </w:rPr>
              <w:t>1.3</w:t>
            </w:r>
            <w:r w:rsidR="00AB7E56">
              <w:rPr>
                <w:rFonts w:asciiTheme="minorHAnsi" w:eastAsiaTheme="minorEastAsia" w:hAnsiTheme="minorHAnsi"/>
                <w:noProof/>
              </w:rPr>
              <w:tab/>
            </w:r>
            <w:r w:rsidR="00AB7E56" w:rsidRPr="002324A9">
              <w:rPr>
                <w:rStyle w:val="Hyperlink"/>
                <w:noProof/>
              </w:rPr>
              <w:t>Tujuan Penelitian</w:t>
            </w:r>
            <w:r w:rsidR="00AB7E56">
              <w:rPr>
                <w:noProof/>
                <w:webHidden/>
              </w:rPr>
              <w:tab/>
            </w:r>
            <w:r w:rsidR="006C17F7">
              <w:rPr>
                <w:noProof/>
                <w:webHidden/>
              </w:rPr>
              <w:fldChar w:fldCharType="begin"/>
            </w:r>
            <w:r w:rsidR="00AB7E56">
              <w:rPr>
                <w:noProof/>
                <w:webHidden/>
              </w:rPr>
              <w:instrText xml:space="preserve"> PAGEREF _Toc112189578 \h </w:instrText>
            </w:r>
            <w:r w:rsidR="006C17F7">
              <w:rPr>
                <w:noProof/>
                <w:webHidden/>
              </w:rPr>
            </w:r>
            <w:r w:rsidR="006C17F7">
              <w:rPr>
                <w:noProof/>
                <w:webHidden/>
              </w:rPr>
              <w:fldChar w:fldCharType="separate"/>
            </w:r>
            <w:r w:rsidR="00FE6057">
              <w:rPr>
                <w:noProof/>
                <w:webHidden/>
              </w:rPr>
              <w:t>3</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579" w:history="1">
            <w:r w:rsidR="00AB7E56" w:rsidRPr="002324A9">
              <w:rPr>
                <w:rStyle w:val="Hyperlink"/>
                <w:noProof/>
              </w:rPr>
              <w:t>1.4</w:t>
            </w:r>
            <w:r w:rsidR="00AB7E56">
              <w:rPr>
                <w:rFonts w:asciiTheme="minorHAnsi" w:eastAsiaTheme="minorEastAsia" w:hAnsiTheme="minorHAnsi"/>
                <w:noProof/>
              </w:rPr>
              <w:tab/>
            </w:r>
            <w:r w:rsidR="00AB7E56" w:rsidRPr="002324A9">
              <w:rPr>
                <w:rStyle w:val="Hyperlink"/>
                <w:noProof/>
              </w:rPr>
              <w:t>Manfaat Penelitian</w:t>
            </w:r>
            <w:r w:rsidR="00AB7E56">
              <w:rPr>
                <w:noProof/>
                <w:webHidden/>
              </w:rPr>
              <w:tab/>
            </w:r>
            <w:r w:rsidR="006C17F7">
              <w:rPr>
                <w:noProof/>
                <w:webHidden/>
              </w:rPr>
              <w:fldChar w:fldCharType="begin"/>
            </w:r>
            <w:r w:rsidR="00AB7E56">
              <w:rPr>
                <w:noProof/>
                <w:webHidden/>
              </w:rPr>
              <w:instrText xml:space="preserve"> PAGEREF _Toc112189579 \h </w:instrText>
            </w:r>
            <w:r w:rsidR="006C17F7">
              <w:rPr>
                <w:noProof/>
                <w:webHidden/>
              </w:rPr>
            </w:r>
            <w:r w:rsidR="006C17F7">
              <w:rPr>
                <w:noProof/>
                <w:webHidden/>
              </w:rPr>
              <w:fldChar w:fldCharType="separate"/>
            </w:r>
            <w:r w:rsidR="00FE6057">
              <w:rPr>
                <w:noProof/>
                <w:webHidden/>
              </w:rPr>
              <w:t>3</w:t>
            </w:r>
            <w:r w:rsidR="006C17F7">
              <w:rPr>
                <w:noProof/>
                <w:webHidden/>
              </w:rPr>
              <w:fldChar w:fldCharType="end"/>
            </w:r>
          </w:hyperlink>
        </w:p>
        <w:p w:rsidR="00AB7E56" w:rsidRDefault="003D4F3D" w:rsidP="00D556BE">
          <w:pPr>
            <w:pStyle w:val="TOC1"/>
            <w:rPr>
              <w:rFonts w:asciiTheme="minorHAnsi" w:eastAsiaTheme="minorEastAsia" w:hAnsiTheme="minorHAnsi" w:cstheme="minorBidi"/>
            </w:rPr>
          </w:pPr>
          <w:hyperlink w:anchor="_Toc112189580" w:history="1">
            <w:r w:rsidR="00AB7E56" w:rsidRPr="002324A9">
              <w:rPr>
                <w:rStyle w:val="Hyperlink"/>
              </w:rPr>
              <w:t>BAB II</w:t>
            </w:r>
          </w:hyperlink>
          <w:r w:rsidR="00AB7E56">
            <w:rPr>
              <w:rStyle w:val="Hyperlink"/>
              <w:u w:val="none"/>
            </w:rPr>
            <w:t xml:space="preserve"> </w:t>
          </w:r>
          <w:hyperlink w:anchor="_Toc112189581" w:history="1">
            <w:r w:rsidR="00AB7E56">
              <w:rPr>
                <w:rStyle w:val="Hyperlink"/>
              </w:rPr>
              <w:t xml:space="preserve">TINJAUAN </w:t>
            </w:r>
            <w:r w:rsidR="00AB7E56" w:rsidRPr="002324A9">
              <w:rPr>
                <w:rStyle w:val="Hyperlink"/>
              </w:rPr>
              <w:t>PUSTAKA</w:t>
            </w:r>
            <w:r w:rsidR="00AB7E56">
              <w:rPr>
                <w:webHidden/>
              </w:rPr>
              <w:tab/>
            </w:r>
            <w:r w:rsidR="006C17F7">
              <w:rPr>
                <w:webHidden/>
              </w:rPr>
              <w:fldChar w:fldCharType="begin"/>
            </w:r>
            <w:r w:rsidR="00AB7E56">
              <w:rPr>
                <w:webHidden/>
              </w:rPr>
              <w:instrText xml:space="preserve"> PAGEREF _Toc112189581 \h </w:instrText>
            </w:r>
            <w:r w:rsidR="006C17F7">
              <w:rPr>
                <w:webHidden/>
              </w:rPr>
            </w:r>
            <w:r w:rsidR="006C17F7">
              <w:rPr>
                <w:webHidden/>
              </w:rPr>
              <w:fldChar w:fldCharType="separate"/>
            </w:r>
            <w:r w:rsidR="00FE6057">
              <w:rPr>
                <w:webHidden/>
              </w:rPr>
              <w:t>4</w:t>
            </w:r>
            <w:r w:rsidR="006C17F7">
              <w:rPr>
                <w:webHidden/>
              </w:rPr>
              <w:fldChar w:fldCharType="end"/>
            </w:r>
          </w:hyperlink>
        </w:p>
        <w:p w:rsidR="00AB7E56" w:rsidRDefault="003D4F3D" w:rsidP="00AB7E56">
          <w:pPr>
            <w:pStyle w:val="TOC2"/>
            <w:rPr>
              <w:rFonts w:asciiTheme="minorHAnsi" w:eastAsiaTheme="minorEastAsia" w:hAnsiTheme="minorHAnsi"/>
              <w:noProof/>
            </w:rPr>
          </w:pPr>
          <w:hyperlink w:anchor="_Toc112189582" w:history="1">
            <w:r w:rsidR="00AB7E56" w:rsidRPr="002324A9">
              <w:rPr>
                <w:rStyle w:val="Hyperlink"/>
                <w:noProof/>
              </w:rPr>
              <w:t>2.1</w:t>
            </w:r>
            <w:r w:rsidR="00AB7E56">
              <w:rPr>
                <w:rFonts w:asciiTheme="minorHAnsi" w:eastAsiaTheme="minorEastAsia" w:hAnsiTheme="minorHAnsi"/>
                <w:noProof/>
              </w:rPr>
              <w:tab/>
            </w:r>
            <w:r w:rsidR="00AB7E56" w:rsidRPr="002324A9">
              <w:rPr>
                <w:rStyle w:val="Hyperlink"/>
                <w:noProof/>
              </w:rPr>
              <w:t>Uraian Tumbuhan</w:t>
            </w:r>
            <w:r w:rsidR="00AB7E56">
              <w:rPr>
                <w:noProof/>
                <w:webHidden/>
              </w:rPr>
              <w:tab/>
            </w:r>
            <w:r w:rsidR="006C17F7">
              <w:rPr>
                <w:noProof/>
                <w:webHidden/>
              </w:rPr>
              <w:fldChar w:fldCharType="begin"/>
            </w:r>
            <w:r w:rsidR="00AB7E56">
              <w:rPr>
                <w:noProof/>
                <w:webHidden/>
              </w:rPr>
              <w:instrText xml:space="preserve"> PAGEREF _Toc112189582 \h </w:instrText>
            </w:r>
            <w:r w:rsidR="006C17F7">
              <w:rPr>
                <w:noProof/>
                <w:webHidden/>
              </w:rPr>
            </w:r>
            <w:r w:rsidR="006C17F7">
              <w:rPr>
                <w:noProof/>
                <w:webHidden/>
              </w:rPr>
              <w:fldChar w:fldCharType="separate"/>
            </w:r>
            <w:r w:rsidR="00FE6057">
              <w:rPr>
                <w:noProof/>
                <w:webHidden/>
              </w:rPr>
              <w:t>4</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583" w:history="1">
            <w:r w:rsidR="00AB7E56" w:rsidRPr="002324A9">
              <w:rPr>
                <w:rStyle w:val="Hyperlink"/>
                <w:noProof/>
              </w:rPr>
              <w:t>2.1.1</w:t>
            </w:r>
            <w:r w:rsidR="00AB7E56">
              <w:rPr>
                <w:rFonts w:asciiTheme="minorHAnsi" w:eastAsiaTheme="minorEastAsia" w:hAnsiTheme="minorHAnsi"/>
                <w:noProof/>
              </w:rPr>
              <w:tab/>
            </w:r>
            <w:r w:rsidR="00AB7E56" w:rsidRPr="002324A9">
              <w:rPr>
                <w:rStyle w:val="Hyperlink"/>
                <w:noProof/>
              </w:rPr>
              <w:t>Jahe Merah (Zingiberis officinale var. Rubrum)</w:t>
            </w:r>
            <w:r w:rsidR="00AB7E56">
              <w:rPr>
                <w:noProof/>
                <w:webHidden/>
              </w:rPr>
              <w:tab/>
            </w:r>
            <w:r w:rsidR="006C17F7">
              <w:rPr>
                <w:noProof/>
                <w:webHidden/>
              </w:rPr>
              <w:fldChar w:fldCharType="begin"/>
            </w:r>
            <w:r w:rsidR="00AB7E56">
              <w:rPr>
                <w:noProof/>
                <w:webHidden/>
              </w:rPr>
              <w:instrText xml:space="preserve"> PAGEREF _Toc112189583 \h </w:instrText>
            </w:r>
            <w:r w:rsidR="006C17F7">
              <w:rPr>
                <w:noProof/>
                <w:webHidden/>
              </w:rPr>
            </w:r>
            <w:r w:rsidR="006C17F7">
              <w:rPr>
                <w:noProof/>
                <w:webHidden/>
              </w:rPr>
              <w:fldChar w:fldCharType="separate"/>
            </w:r>
            <w:r w:rsidR="00FE6057">
              <w:rPr>
                <w:noProof/>
                <w:webHidden/>
              </w:rPr>
              <w:t>4</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584" w:history="1">
            <w:r w:rsidR="00AB7E56" w:rsidRPr="002324A9">
              <w:rPr>
                <w:rStyle w:val="Hyperlink"/>
                <w:noProof/>
              </w:rPr>
              <w:t>2.1.2</w:t>
            </w:r>
            <w:r w:rsidR="00AB7E56">
              <w:rPr>
                <w:rFonts w:asciiTheme="minorHAnsi" w:eastAsiaTheme="minorEastAsia" w:hAnsiTheme="minorHAnsi"/>
                <w:noProof/>
              </w:rPr>
              <w:tab/>
            </w:r>
            <w:r w:rsidR="00AB7E56" w:rsidRPr="002324A9">
              <w:rPr>
                <w:rStyle w:val="Hyperlink"/>
                <w:noProof/>
              </w:rPr>
              <w:t>Kunyit (Curcuma domestica)</w:t>
            </w:r>
            <w:r w:rsidR="00AB7E56">
              <w:rPr>
                <w:noProof/>
                <w:webHidden/>
              </w:rPr>
              <w:tab/>
            </w:r>
            <w:r w:rsidR="006C17F7">
              <w:rPr>
                <w:noProof/>
                <w:webHidden/>
              </w:rPr>
              <w:fldChar w:fldCharType="begin"/>
            </w:r>
            <w:r w:rsidR="00AB7E56">
              <w:rPr>
                <w:noProof/>
                <w:webHidden/>
              </w:rPr>
              <w:instrText xml:space="preserve"> PAGEREF _Toc112189584 \h </w:instrText>
            </w:r>
            <w:r w:rsidR="006C17F7">
              <w:rPr>
                <w:noProof/>
                <w:webHidden/>
              </w:rPr>
            </w:r>
            <w:r w:rsidR="006C17F7">
              <w:rPr>
                <w:noProof/>
                <w:webHidden/>
              </w:rPr>
              <w:fldChar w:fldCharType="separate"/>
            </w:r>
            <w:r w:rsidR="00FE6057">
              <w:rPr>
                <w:noProof/>
                <w:webHidden/>
              </w:rPr>
              <w:t>6</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585" w:history="1">
            <w:r w:rsidR="00AB7E56" w:rsidRPr="002324A9">
              <w:rPr>
                <w:rStyle w:val="Hyperlink"/>
                <w:noProof/>
              </w:rPr>
              <w:t>2.2</w:t>
            </w:r>
            <w:r w:rsidR="00AB7E56">
              <w:rPr>
                <w:rFonts w:asciiTheme="minorHAnsi" w:eastAsiaTheme="minorEastAsia" w:hAnsiTheme="minorHAnsi"/>
                <w:noProof/>
              </w:rPr>
              <w:tab/>
            </w:r>
            <w:r w:rsidR="00AB7E56" w:rsidRPr="002324A9">
              <w:rPr>
                <w:rStyle w:val="Hyperlink"/>
                <w:noProof/>
              </w:rPr>
              <w:t>Flavonoid</w:t>
            </w:r>
            <w:r w:rsidR="00AB7E56">
              <w:rPr>
                <w:noProof/>
                <w:webHidden/>
              </w:rPr>
              <w:tab/>
            </w:r>
            <w:r w:rsidR="006C17F7">
              <w:rPr>
                <w:noProof/>
                <w:webHidden/>
              </w:rPr>
              <w:fldChar w:fldCharType="begin"/>
            </w:r>
            <w:r w:rsidR="00AB7E56">
              <w:rPr>
                <w:noProof/>
                <w:webHidden/>
              </w:rPr>
              <w:instrText xml:space="preserve"> PAGEREF _Toc112189585 \h </w:instrText>
            </w:r>
            <w:r w:rsidR="006C17F7">
              <w:rPr>
                <w:noProof/>
                <w:webHidden/>
              </w:rPr>
            </w:r>
            <w:r w:rsidR="006C17F7">
              <w:rPr>
                <w:noProof/>
                <w:webHidden/>
              </w:rPr>
              <w:fldChar w:fldCharType="separate"/>
            </w:r>
            <w:r w:rsidR="00FE6057">
              <w:rPr>
                <w:noProof/>
                <w:webHidden/>
              </w:rPr>
              <w:t>8</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586" w:history="1">
            <w:r w:rsidR="00AB7E56" w:rsidRPr="002324A9">
              <w:rPr>
                <w:rStyle w:val="Hyperlink"/>
                <w:noProof/>
              </w:rPr>
              <w:t>2.3</w:t>
            </w:r>
            <w:r w:rsidR="00AB7E56">
              <w:rPr>
                <w:rFonts w:asciiTheme="minorHAnsi" w:eastAsiaTheme="minorEastAsia" w:hAnsiTheme="minorHAnsi"/>
                <w:noProof/>
              </w:rPr>
              <w:tab/>
            </w:r>
            <w:r w:rsidR="00AB7E56" w:rsidRPr="002324A9">
              <w:rPr>
                <w:rStyle w:val="Hyperlink"/>
                <w:noProof/>
              </w:rPr>
              <w:t>Demam</w:t>
            </w:r>
            <w:r w:rsidR="00AB7E56">
              <w:rPr>
                <w:noProof/>
                <w:webHidden/>
              </w:rPr>
              <w:tab/>
            </w:r>
            <w:r w:rsidR="006C17F7">
              <w:rPr>
                <w:noProof/>
                <w:webHidden/>
              </w:rPr>
              <w:fldChar w:fldCharType="begin"/>
            </w:r>
            <w:r w:rsidR="00AB7E56">
              <w:rPr>
                <w:noProof/>
                <w:webHidden/>
              </w:rPr>
              <w:instrText xml:space="preserve"> PAGEREF _Toc112189586 \h </w:instrText>
            </w:r>
            <w:r w:rsidR="006C17F7">
              <w:rPr>
                <w:noProof/>
                <w:webHidden/>
              </w:rPr>
            </w:r>
            <w:r w:rsidR="006C17F7">
              <w:rPr>
                <w:noProof/>
                <w:webHidden/>
              </w:rPr>
              <w:fldChar w:fldCharType="separate"/>
            </w:r>
            <w:r w:rsidR="00FE6057">
              <w:rPr>
                <w:noProof/>
                <w:webHidden/>
              </w:rPr>
              <w:t>9</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587" w:history="1">
            <w:r w:rsidR="00AB7E56" w:rsidRPr="002324A9">
              <w:rPr>
                <w:rStyle w:val="Hyperlink"/>
                <w:rFonts w:eastAsiaTheme="majorEastAsia" w:cstheme="majorBidi"/>
                <w:noProof/>
              </w:rPr>
              <w:t>2.3.1</w:t>
            </w:r>
            <w:r w:rsidR="00AB7E56">
              <w:rPr>
                <w:rFonts w:asciiTheme="minorHAnsi" w:eastAsiaTheme="minorEastAsia" w:hAnsiTheme="minorHAnsi"/>
                <w:noProof/>
              </w:rPr>
              <w:tab/>
            </w:r>
            <w:r w:rsidR="00AB7E56" w:rsidRPr="002324A9">
              <w:rPr>
                <w:rStyle w:val="Hyperlink"/>
                <w:rFonts w:eastAsiaTheme="majorEastAsia" w:cstheme="majorBidi"/>
                <w:noProof/>
              </w:rPr>
              <w:t>Pengertian Demam</w:t>
            </w:r>
            <w:r w:rsidR="00AB7E56">
              <w:rPr>
                <w:noProof/>
                <w:webHidden/>
              </w:rPr>
              <w:tab/>
            </w:r>
            <w:r w:rsidR="006C17F7">
              <w:rPr>
                <w:noProof/>
                <w:webHidden/>
              </w:rPr>
              <w:fldChar w:fldCharType="begin"/>
            </w:r>
            <w:r w:rsidR="00AB7E56">
              <w:rPr>
                <w:noProof/>
                <w:webHidden/>
              </w:rPr>
              <w:instrText xml:space="preserve"> PAGEREF _Toc112189587 \h </w:instrText>
            </w:r>
            <w:r w:rsidR="006C17F7">
              <w:rPr>
                <w:noProof/>
                <w:webHidden/>
              </w:rPr>
            </w:r>
            <w:r w:rsidR="006C17F7">
              <w:rPr>
                <w:noProof/>
                <w:webHidden/>
              </w:rPr>
              <w:fldChar w:fldCharType="separate"/>
            </w:r>
            <w:r w:rsidR="00FE6057">
              <w:rPr>
                <w:noProof/>
                <w:webHidden/>
              </w:rPr>
              <w:t>9</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588" w:history="1">
            <w:r w:rsidR="00AB7E56" w:rsidRPr="002324A9">
              <w:rPr>
                <w:rStyle w:val="Hyperlink"/>
                <w:noProof/>
              </w:rPr>
              <w:t>2.3.2</w:t>
            </w:r>
            <w:r w:rsidR="00AB7E56">
              <w:rPr>
                <w:rFonts w:asciiTheme="minorHAnsi" w:eastAsiaTheme="minorEastAsia" w:hAnsiTheme="minorHAnsi"/>
                <w:noProof/>
              </w:rPr>
              <w:tab/>
            </w:r>
            <w:r w:rsidR="00AB7E56" w:rsidRPr="002324A9">
              <w:rPr>
                <w:rStyle w:val="Hyperlink"/>
                <w:noProof/>
              </w:rPr>
              <w:t>Mekanisme Terjadinya Demam.</w:t>
            </w:r>
            <w:r w:rsidR="00AB7E56">
              <w:rPr>
                <w:noProof/>
                <w:webHidden/>
              </w:rPr>
              <w:tab/>
            </w:r>
            <w:r w:rsidR="006C17F7">
              <w:rPr>
                <w:noProof/>
                <w:webHidden/>
              </w:rPr>
              <w:fldChar w:fldCharType="begin"/>
            </w:r>
            <w:r w:rsidR="00AB7E56">
              <w:rPr>
                <w:noProof/>
                <w:webHidden/>
              </w:rPr>
              <w:instrText xml:space="preserve"> PAGEREF _Toc112189588 \h </w:instrText>
            </w:r>
            <w:r w:rsidR="006C17F7">
              <w:rPr>
                <w:noProof/>
                <w:webHidden/>
              </w:rPr>
            </w:r>
            <w:r w:rsidR="006C17F7">
              <w:rPr>
                <w:noProof/>
                <w:webHidden/>
              </w:rPr>
              <w:fldChar w:fldCharType="separate"/>
            </w:r>
            <w:r w:rsidR="00FE6057">
              <w:rPr>
                <w:noProof/>
                <w:webHidden/>
              </w:rPr>
              <w:t>9</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589" w:history="1">
            <w:r w:rsidR="00AB7E56" w:rsidRPr="002324A9">
              <w:rPr>
                <w:rStyle w:val="Hyperlink"/>
                <w:noProof/>
              </w:rPr>
              <w:t>2.4</w:t>
            </w:r>
            <w:r w:rsidR="00AB7E56">
              <w:rPr>
                <w:rFonts w:asciiTheme="minorHAnsi" w:eastAsiaTheme="minorEastAsia" w:hAnsiTheme="minorHAnsi"/>
                <w:noProof/>
              </w:rPr>
              <w:tab/>
            </w:r>
            <w:r w:rsidR="00AB7E56" w:rsidRPr="002324A9">
              <w:rPr>
                <w:rStyle w:val="Hyperlink"/>
                <w:noProof/>
              </w:rPr>
              <w:t>Antipiretik</w:t>
            </w:r>
            <w:r w:rsidR="00AB7E56">
              <w:rPr>
                <w:noProof/>
                <w:webHidden/>
              </w:rPr>
              <w:tab/>
            </w:r>
            <w:r w:rsidR="006C17F7">
              <w:rPr>
                <w:noProof/>
                <w:webHidden/>
              </w:rPr>
              <w:fldChar w:fldCharType="begin"/>
            </w:r>
            <w:r w:rsidR="00AB7E56">
              <w:rPr>
                <w:noProof/>
                <w:webHidden/>
              </w:rPr>
              <w:instrText xml:space="preserve"> PAGEREF _Toc112189589 \h </w:instrText>
            </w:r>
            <w:r w:rsidR="006C17F7">
              <w:rPr>
                <w:noProof/>
                <w:webHidden/>
              </w:rPr>
            </w:r>
            <w:r w:rsidR="006C17F7">
              <w:rPr>
                <w:noProof/>
                <w:webHidden/>
              </w:rPr>
              <w:fldChar w:fldCharType="separate"/>
            </w:r>
            <w:r w:rsidR="00FE6057">
              <w:rPr>
                <w:noProof/>
                <w:webHidden/>
              </w:rPr>
              <w:t>10</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590" w:history="1">
            <w:r w:rsidR="00AB7E56" w:rsidRPr="002324A9">
              <w:rPr>
                <w:rStyle w:val="Hyperlink"/>
                <w:noProof/>
              </w:rPr>
              <w:t>2.4.1</w:t>
            </w:r>
            <w:r w:rsidR="00AB7E56">
              <w:rPr>
                <w:rFonts w:asciiTheme="minorHAnsi" w:eastAsiaTheme="minorEastAsia" w:hAnsiTheme="minorHAnsi"/>
                <w:noProof/>
              </w:rPr>
              <w:tab/>
            </w:r>
            <w:r w:rsidR="00AB7E56" w:rsidRPr="002324A9">
              <w:rPr>
                <w:rStyle w:val="Hyperlink"/>
                <w:rFonts w:eastAsiaTheme="majorEastAsia" w:cstheme="majorBidi"/>
                <w:noProof/>
              </w:rPr>
              <w:t>Mekanisme kerja antipiretik.</w:t>
            </w:r>
            <w:r w:rsidR="00AB7E56">
              <w:rPr>
                <w:noProof/>
                <w:webHidden/>
              </w:rPr>
              <w:tab/>
            </w:r>
            <w:r w:rsidR="006C17F7">
              <w:rPr>
                <w:noProof/>
                <w:webHidden/>
              </w:rPr>
              <w:fldChar w:fldCharType="begin"/>
            </w:r>
            <w:r w:rsidR="00AB7E56">
              <w:rPr>
                <w:noProof/>
                <w:webHidden/>
              </w:rPr>
              <w:instrText xml:space="preserve"> PAGEREF _Toc112189590 \h </w:instrText>
            </w:r>
            <w:r w:rsidR="006C17F7">
              <w:rPr>
                <w:noProof/>
                <w:webHidden/>
              </w:rPr>
            </w:r>
            <w:r w:rsidR="006C17F7">
              <w:rPr>
                <w:noProof/>
                <w:webHidden/>
              </w:rPr>
              <w:fldChar w:fldCharType="separate"/>
            </w:r>
            <w:r w:rsidR="00FE6057">
              <w:rPr>
                <w:noProof/>
                <w:webHidden/>
              </w:rPr>
              <w:t>10</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591" w:history="1">
            <w:r w:rsidR="00AB7E56" w:rsidRPr="002324A9">
              <w:rPr>
                <w:rStyle w:val="Hyperlink"/>
                <w:noProof/>
              </w:rPr>
              <w:t>2.5</w:t>
            </w:r>
            <w:r w:rsidR="00AB7E56">
              <w:rPr>
                <w:rFonts w:asciiTheme="minorHAnsi" w:eastAsiaTheme="minorEastAsia" w:hAnsiTheme="minorHAnsi"/>
                <w:noProof/>
              </w:rPr>
              <w:tab/>
            </w:r>
            <w:r w:rsidR="00AB7E56" w:rsidRPr="002324A9">
              <w:rPr>
                <w:rStyle w:val="Hyperlink"/>
                <w:noProof/>
              </w:rPr>
              <w:t>Parasetamol</w:t>
            </w:r>
            <w:r w:rsidR="00AB7E56">
              <w:rPr>
                <w:noProof/>
                <w:webHidden/>
              </w:rPr>
              <w:tab/>
            </w:r>
            <w:r w:rsidR="006C17F7">
              <w:rPr>
                <w:noProof/>
                <w:webHidden/>
              </w:rPr>
              <w:fldChar w:fldCharType="begin"/>
            </w:r>
            <w:r w:rsidR="00AB7E56">
              <w:rPr>
                <w:noProof/>
                <w:webHidden/>
              </w:rPr>
              <w:instrText xml:space="preserve"> PAGEREF _Toc112189591 \h </w:instrText>
            </w:r>
            <w:r w:rsidR="006C17F7">
              <w:rPr>
                <w:noProof/>
                <w:webHidden/>
              </w:rPr>
            </w:r>
            <w:r w:rsidR="006C17F7">
              <w:rPr>
                <w:noProof/>
                <w:webHidden/>
              </w:rPr>
              <w:fldChar w:fldCharType="separate"/>
            </w:r>
            <w:r w:rsidR="00FE6057">
              <w:rPr>
                <w:noProof/>
                <w:webHidden/>
              </w:rPr>
              <w:t>10</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592" w:history="1">
            <w:r w:rsidR="00AB7E56" w:rsidRPr="002324A9">
              <w:rPr>
                <w:rStyle w:val="Hyperlink"/>
                <w:noProof/>
              </w:rPr>
              <w:t>2.5.1</w:t>
            </w:r>
            <w:r w:rsidR="00AB7E56">
              <w:rPr>
                <w:rFonts w:asciiTheme="minorHAnsi" w:eastAsiaTheme="minorEastAsia" w:hAnsiTheme="minorHAnsi"/>
                <w:noProof/>
              </w:rPr>
              <w:tab/>
            </w:r>
            <w:r w:rsidR="00AB7E56" w:rsidRPr="002324A9">
              <w:rPr>
                <w:rStyle w:val="Hyperlink"/>
                <w:noProof/>
              </w:rPr>
              <w:t>Mekanisme Kerja Paracetamol</w:t>
            </w:r>
            <w:r w:rsidR="00AB7E56">
              <w:rPr>
                <w:noProof/>
                <w:webHidden/>
              </w:rPr>
              <w:tab/>
            </w:r>
            <w:r w:rsidR="006C17F7">
              <w:rPr>
                <w:noProof/>
                <w:webHidden/>
              </w:rPr>
              <w:fldChar w:fldCharType="begin"/>
            </w:r>
            <w:r w:rsidR="00AB7E56">
              <w:rPr>
                <w:noProof/>
                <w:webHidden/>
              </w:rPr>
              <w:instrText xml:space="preserve"> PAGEREF _Toc112189592 \h </w:instrText>
            </w:r>
            <w:r w:rsidR="006C17F7">
              <w:rPr>
                <w:noProof/>
                <w:webHidden/>
              </w:rPr>
            </w:r>
            <w:r w:rsidR="006C17F7">
              <w:rPr>
                <w:noProof/>
                <w:webHidden/>
              </w:rPr>
              <w:fldChar w:fldCharType="separate"/>
            </w:r>
            <w:r w:rsidR="00FE6057">
              <w:rPr>
                <w:noProof/>
                <w:webHidden/>
              </w:rPr>
              <w:t>11</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593" w:history="1">
            <w:r w:rsidR="00AB7E56" w:rsidRPr="002324A9">
              <w:rPr>
                <w:rStyle w:val="Hyperlink"/>
                <w:noProof/>
              </w:rPr>
              <w:t>2.5.2</w:t>
            </w:r>
            <w:r w:rsidR="00AB7E56">
              <w:rPr>
                <w:rFonts w:asciiTheme="minorHAnsi" w:eastAsiaTheme="minorEastAsia" w:hAnsiTheme="minorHAnsi"/>
                <w:noProof/>
              </w:rPr>
              <w:tab/>
            </w:r>
            <w:r w:rsidR="00AB7E56" w:rsidRPr="002324A9">
              <w:rPr>
                <w:rStyle w:val="Hyperlink"/>
                <w:noProof/>
              </w:rPr>
              <w:t>Farmakokinetika Paracetamol</w:t>
            </w:r>
            <w:r w:rsidR="00AB7E56">
              <w:rPr>
                <w:noProof/>
                <w:webHidden/>
              </w:rPr>
              <w:tab/>
            </w:r>
            <w:r w:rsidR="006C17F7">
              <w:rPr>
                <w:noProof/>
                <w:webHidden/>
              </w:rPr>
              <w:fldChar w:fldCharType="begin"/>
            </w:r>
            <w:r w:rsidR="00AB7E56">
              <w:rPr>
                <w:noProof/>
                <w:webHidden/>
              </w:rPr>
              <w:instrText xml:space="preserve"> PAGEREF _Toc112189593 \h </w:instrText>
            </w:r>
            <w:r w:rsidR="006C17F7">
              <w:rPr>
                <w:noProof/>
                <w:webHidden/>
              </w:rPr>
            </w:r>
            <w:r w:rsidR="006C17F7">
              <w:rPr>
                <w:noProof/>
                <w:webHidden/>
              </w:rPr>
              <w:fldChar w:fldCharType="separate"/>
            </w:r>
            <w:r w:rsidR="00FE6057">
              <w:rPr>
                <w:noProof/>
                <w:webHidden/>
              </w:rPr>
              <w:t>11</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594" w:history="1">
            <w:r w:rsidR="00AB7E56" w:rsidRPr="002324A9">
              <w:rPr>
                <w:rStyle w:val="Hyperlink"/>
                <w:noProof/>
              </w:rPr>
              <w:t>2.5.3</w:t>
            </w:r>
            <w:r w:rsidR="00AB7E56">
              <w:rPr>
                <w:rFonts w:asciiTheme="minorHAnsi" w:eastAsiaTheme="minorEastAsia" w:hAnsiTheme="minorHAnsi"/>
                <w:noProof/>
              </w:rPr>
              <w:tab/>
            </w:r>
            <w:r w:rsidR="00AB7E56" w:rsidRPr="002324A9">
              <w:rPr>
                <w:rStyle w:val="Hyperlink"/>
                <w:noProof/>
              </w:rPr>
              <w:t>Farmakodinamika Paracetamol</w:t>
            </w:r>
            <w:r w:rsidR="00AB7E56">
              <w:rPr>
                <w:noProof/>
                <w:webHidden/>
              </w:rPr>
              <w:tab/>
            </w:r>
            <w:r w:rsidR="006C17F7">
              <w:rPr>
                <w:noProof/>
                <w:webHidden/>
              </w:rPr>
              <w:fldChar w:fldCharType="begin"/>
            </w:r>
            <w:r w:rsidR="00AB7E56">
              <w:rPr>
                <w:noProof/>
                <w:webHidden/>
              </w:rPr>
              <w:instrText xml:space="preserve"> PAGEREF _Toc112189594 \h </w:instrText>
            </w:r>
            <w:r w:rsidR="006C17F7">
              <w:rPr>
                <w:noProof/>
                <w:webHidden/>
              </w:rPr>
            </w:r>
            <w:r w:rsidR="006C17F7">
              <w:rPr>
                <w:noProof/>
                <w:webHidden/>
              </w:rPr>
              <w:fldChar w:fldCharType="separate"/>
            </w:r>
            <w:r w:rsidR="00FE6057">
              <w:rPr>
                <w:noProof/>
                <w:webHidden/>
              </w:rPr>
              <w:t>12</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595" w:history="1">
            <w:r w:rsidR="00AB7E56" w:rsidRPr="002324A9">
              <w:rPr>
                <w:rStyle w:val="Hyperlink"/>
                <w:noProof/>
              </w:rPr>
              <w:t>2.6</w:t>
            </w:r>
            <w:r w:rsidR="00AB7E56">
              <w:rPr>
                <w:rFonts w:asciiTheme="minorHAnsi" w:eastAsiaTheme="minorEastAsia" w:hAnsiTheme="minorHAnsi"/>
                <w:noProof/>
              </w:rPr>
              <w:tab/>
            </w:r>
            <w:r w:rsidR="00AB7E56" w:rsidRPr="002324A9">
              <w:rPr>
                <w:rStyle w:val="Hyperlink"/>
                <w:noProof/>
              </w:rPr>
              <w:t>2,4-Dinitrofenol</w:t>
            </w:r>
            <w:r w:rsidR="00AB7E56">
              <w:rPr>
                <w:noProof/>
                <w:webHidden/>
              </w:rPr>
              <w:tab/>
            </w:r>
            <w:r w:rsidR="006C17F7">
              <w:rPr>
                <w:noProof/>
                <w:webHidden/>
              </w:rPr>
              <w:fldChar w:fldCharType="begin"/>
            </w:r>
            <w:r w:rsidR="00AB7E56">
              <w:rPr>
                <w:noProof/>
                <w:webHidden/>
              </w:rPr>
              <w:instrText xml:space="preserve"> PAGEREF _Toc112189595 \h </w:instrText>
            </w:r>
            <w:r w:rsidR="006C17F7">
              <w:rPr>
                <w:noProof/>
                <w:webHidden/>
              </w:rPr>
            </w:r>
            <w:r w:rsidR="006C17F7">
              <w:rPr>
                <w:noProof/>
                <w:webHidden/>
              </w:rPr>
              <w:fldChar w:fldCharType="separate"/>
            </w:r>
            <w:r w:rsidR="00FE6057">
              <w:rPr>
                <w:noProof/>
                <w:webHidden/>
              </w:rPr>
              <w:t>12</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596" w:history="1">
            <w:r w:rsidR="00AB7E56" w:rsidRPr="002324A9">
              <w:rPr>
                <w:rStyle w:val="Hyperlink"/>
                <w:noProof/>
              </w:rPr>
              <w:t>2.6.1</w:t>
            </w:r>
            <w:r w:rsidR="00AB7E56">
              <w:rPr>
                <w:rFonts w:asciiTheme="minorHAnsi" w:eastAsiaTheme="minorEastAsia" w:hAnsiTheme="minorHAnsi"/>
                <w:noProof/>
              </w:rPr>
              <w:tab/>
            </w:r>
            <w:r w:rsidR="00AB7E56" w:rsidRPr="002324A9">
              <w:rPr>
                <w:rStyle w:val="Hyperlink"/>
                <w:noProof/>
              </w:rPr>
              <w:t>Mekanisme Kerja 2,4-Dinitrofenol</w:t>
            </w:r>
            <w:r w:rsidR="00AB7E56">
              <w:rPr>
                <w:noProof/>
                <w:webHidden/>
              </w:rPr>
              <w:tab/>
            </w:r>
            <w:r w:rsidR="006C17F7">
              <w:rPr>
                <w:noProof/>
                <w:webHidden/>
              </w:rPr>
              <w:fldChar w:fldCharType="begin"/>
            </w:r>
            <w:r w:rsidR="00AB7E56">
              <w:rPr>
                <w:noProof/>
                <w:webHidden/>
              </w:rPr>
              <w:instrText xml:space="preserve"> PAGEREF _Toc112189596 \h </w:instrText>
            </w:r>
            <w:r w:rsidR="006C17F7">
              <w:rPr>
                <w:noProof/>
                <w:webHidden/>
              </w:rPr>
            </w:r>
            <w:r w:rsidR="006C17F7">
              <w:rPr>
                <w:noProof/>
                <w:webHidden/>
              </w:rPr>
              <w:fldChar w:fldCharType="separate"/>
            </w:r>
            <w:r w:rsidR="00FE6057">
              <w:rPr>
                <w:noProof/>
                <w:webHidden/>
              </w:rPr>
              <w:t>12</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597" w:history="1">
            <w:r w:rsidR="00AB7E56" w:rsidRPr="002324A9">
              <w:rPr>
                <w:rStyle w:val="Hyperlink"/>
                <w:noProof/>
              </w:rPr>
              <w:t>2.7</w:t>
            </w:r>
            <w:r w:rsidR="00AB7E56">
              <w:rPr>
                <w:rFonts w:asciiTheme="minorHAnsi" w:eastAsiaTheme="minorEastAsia" w:hAnsiTheme="minorHAnsi"/>
                <w:noProof/>
              </w:rPr>
              <w:tab/>
            </w:r>
            <w:r w:rsidR="00AB7E56" w:rsidRPr="002324A9">
              <w:rPr>
                <w:rStyle w:val="Hyperlink"/>
                <w:noProof/>
              </w:rPr>
              <w:t>Ekstrak</w:t>
            </w:r>
            <w:r w:rsidR="00AB7E56">
              <w:rPr>
                <w:noProof/>
                <w:webHidden/>
              </w:rPr>
              <w:tab/>
            </w:r>
            <w:r w:rsidR="006C17F7">
              <w:rPr>
                <w:noProof/>
                <w:webHidden/>
              </w:rPr>
              <w:fldChar w:fldCharType="begin"/>
            </w:r>
            <w:r w:rsidR="00AB7E56">
              <w:rPr>
                <w:noProof/>
                <w:webHidden/>
              </w:rPr>
              <w:instrText xml:space="preserve"> PAGEREF _Toc112189597 \h </w:instrText>
            </w:r>
            <w:r w:rsidR="006C17F7">
              <w:rPr>
                <w:noProof/>
                <w:webHidden/>
              </w:rPr>
            </w:r>
            <w:r w:rsidR="006C17F7">
              <w:rPr>
                <w:noProof/>
                <w:webHidden/>
              </w:rPr>
              <w:fldChar w:fldCharType="separate"/>
            </w:r>
            <w:r w:rsidR="00FE6057">
              <w:rPr>
                <w:noProof/>
                <w:webHidden/>
              </w:rPr>
              <w:t>12</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598" w:history="1">
            <w:r w:rsidR="00AB7E56" w:rsidRPr="002324A9">
              <w:rPr>
                <w:rStyle w:val="Hyperlink"/>
                <w:rFonts w:eastAsiaTheme="majorEastAsia" w:cstheme="majorBidi"/>
                <w:noProof/>
              </w:rPr>
              <w:t>2.7.1</w:t>
            </w:r>
            <w:r w:rsidR="00AB7E56">
              <w:rPr>
                <w:rFonts w:asciiTheme="minorHAnsi" w:eastAsiaTheme="minorEastAsia" w:hAnsiTheme="minorHAnsi"/>
                <w:noProof/>
              </w:rPr>
              <w:tab/>
            </w:r>
            <w:r w:rsidR="00AB7E56" w:rsidRPr="002324A9">
              <w:rPr>
                <w:rStyle w:val="Hyperlink"/>
                <w:rFonts w:eastAsiaTheme="majorEastAsia" w:cstheme="majorBidi"/>
                <w:noProof/>
              </w:rPr>
              <w:t>Ektraksi</w:t>
            </w:r>
            <w:r w:rsidR="00AB7E56">
              <w:rPr>
                <w:noProof/>
                <w:webHidden/>
              </w:rPr>
              <w:tab/>
            </w:r>
            <w:r w:rsidR="006C17F7">
              <w:rPr>
                <w:noProof/>
                <w:webHidden/>
              </w:rPr>
              <w:fldChar w:fldCharType="begin"/>
            </w:r>
            <w:r w:rsidR="00AB7E56">
              <w:rPr>
                <w:noProof/>
                <w:webHidden/>
              </w:rPr>
              <w:instrText xml:space="preserve"> PAGEREF _Toc112189598 \h </w:instrText>
            </w:r>
            <w:r w:rsidR="006C17F7">
              <w:rPr>
                <w:noProof/>
                <w:webHidden/>
              </w:rPr>
            </w:r>
            <w:r w:rsidR="006C17F7">
              <w:rPr>
                <w:noProof/>
                <w:webHidden/>
              </w:rPr>
              <w:fldChar w:fldCharType="separate"/>
            </w:r>
            <w:r w:rsidR="00FE6057">
              <w:rPr>
                <w:noProof/>
                <w:webHidden/>
              </w:rPr>
              <w:t>12</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599" w:history="1">
            <w:r w:rsidR="00AB7E56" w:rsidRPr="002324A9">
              <w:rPr>
                <w:rStyle w:val="Hyperlink"/>
                <w:noProof/>
              </w:rPr>
              <w:t>2.7.2</w:t>
            </w:r>
            <w:r w:rsidR="00AB7E56">
              <w:rPr>
                <w:rFonts w:asciiTheme="minorHAnsi" w:eastAsiaTheme="minorEastAsia" w:hAnsiTheme="minorHAnsi"/>
                <w:noProof/>
              </w:rPr>
              <w:tab/>
            </w:r>
            <w:r w:rsidR="00AB7E56" w:rsidRPr="002324A9">
              <w:rPr>
                <w:rStyle w:val="Hyperlink"/>
                <w:noProof/>
              </w:rPr>
              <w:t>Maserasi</w:t>
            </w:r>
            <w:r w:rsidR="00AB7E56">
              <w:rPr>
                <w:noProof/>
                <w:webHidden/>
              </w:rPr>
              <w:tab/>
            </w:r>
            <w:r w:rsidR="006C17F7">
              <w:rPr>
                <w:noProof/>
                <w:webHidden/>
              </w:rPr>
              <w:fldChar w:fldCharType="begin"/>
            </w:r>
            <w:r w:rsidR="00AB7E56">
              <w:rPr>
                <w:noProof/>
                <w:webHidden/>
              </w:rPr>
              <w:instrText xml:space="preserve"> PAGEREF _Toc112189599 \h </w:instrText>
            </w:r>
            <w:r w:rsidR="006C17F7">
              <w:rPr>
                <w:noProof/>
                <w:webHidden/>
              </w:rPr>
            </w:r>
            <w:r w:rsidR="006C17F7">
              <w:rPr>
                <w:noProof/>
                <w:webHidden/>
              </w:rPr>
              <w:fldChar w:fldCharType="separate"/>
            </w:r>
            <w:r w:rsidR="00FE6057">
              <w:rPr>
                <w:noProof/>
                <w:webHidden/>
              </w:rPr>
              <w:t>13</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600" w:history="1">
            <w:r w:rsidR="00AB7E56" w:rsidRPr="002324A9">
              <w:rPr>
                <w:rStyle w:val="Hyperlink"/>
                <w:noProof/>
              </w:rPr>
              <w:t>2.8</w:t>
            </w:r>
            <w:r w:rsidR="00AB7E56">
              <w:rPr>
                <w:rFonts w:asciiTheme="minorHAnsi" w:eastAsiaTheme="minorEastAsia" w:hAnsiTheme="minorHAnsi"/>
                <w:noProof/>
              </w:rPr>
              <w:tab/>
            </w:r>
            <w:r w:rsidR="00AB7E56" w:rsidRPr="002324A9">
              <w:rPr>
                <w:rStyle w:val="Hyperlink"/>
                <w:noProof/>
              </w:rPr>
              <w:t>Hewan Percobaan</w:t>
            </w:r>
            <w:r w:rsidR="00AB7E56">
              <w:rPr>
                <w:noProof/>
                <w:webHidden/>
              </w:rPr>
              <w:tab/>
            </w:r>
            <w:r w:rsidR="006C17F7">
              <w:rPr>
                <w:noProof/>
                <w:webHidden/>
              </w:rPr>
              <w:fldChar w:fldCharType="begin"/>
            </w:r>
            <w:r w:rsidR="00AB7E56">
              <w:rPr>
                <w:noProof/>
                <w:webHidden/>
              </w:rPr>
              <w:instrText xml:space="preserve"> PAGEREF _Toc112189600 \h </w:instrText>
            </w:r>
            <w:r w:rsidR="006C17F7">
              <w:rPr>
                <w:noProof/>
                <w:webHidden/>
              </w:rPr>
            </w:r>
            <w:r w:rsidR="006C17F7">
              <w:rPr>
                <w:noProof/>
                <w:webHidden/>
              </w:rPr>
              <w:fldChar w:fldCharType="separate"/>
            </w:r>
            <w:r w:rsidR="00FE6057">
              <w:rPr>
                <w:noProof/>
                <w:webHidden/>
              </w:rPr>
              <w:t>14</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01" w:history="1">
            <w:r w:rsidR="00AB7E56" w:rsidRPr="002324A9">
              <w:rPr>
                <w:rStyle w:val="Hyperlink"/>
                <w:noProof/>
              </w:rPr>
              <w:t>2.8.1</w:t>
            </w:r>
            <w:r w:rsidR="00AB7E56">
              <w:rPr>
                <w:rFonts w:asciiTheme="minorHAnsi" w:eastAsiaTheme="minorEastAsia" w:hAnsiTheme="minorHAnsi"/>
                <w:noProof/>
              </w:rPr>
              <w:tab/>
            </w:r>
            <w:r w:rsidR="00AB7E56" w:rsidRPr="002324A9">
              <w:rPr>
                <w:rStyle w:val="Hyperlink"/>
                <w:noProof/>
              </w:rPr>
              <w:t>Mencit</w:t>
            </w:r>
            <w:r w:rsidR="00AB7E56">
              <w:rPr>
                <w:noProof/>
                <w:webHidden/>
              </w:rPr>
              <w:tab/>
            </w:r>
            <w:r w:rsidR="006C17F7">
              <w:rPr>
                <w:noProof/>
                <w:webHidden/>
              </w:rPr>
              <w:fldChar w:fldCharType="begin"/>
            </w:r>
            <w:r w:rsidR="00AB7E56">
              <w:rPr>
                <w:noProof/>
                <w:webHidden/>
              </w:rPr>
              <w:instrText xml:space="preserve"> PAGEREF _Toc112189601 \h </w:instrText>
            </w:r>
            <w:r w:rsidR="006C17F7">
              <w:rPr>
                <w:noProof/>
                <w:webHidden/>
              </w:rPr>
            </w:r>
            <w:r w:rsidR="006C17F7">
              <w:rPr>
                <w:noProof/>
                <w:webHidden/>
              </w:rPr>
              <w:fldChar w:fldCharType="separate"/>
            </w:r>
            <w:r w:rsidR="00FE6057">
              <w:rPr>
                <w:noProof/>
                <w:webHidden/>
              </w:rPr>
              <w:t>14</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02" w:history="1">
            <w:r w:rsidR="00AB7E56" w:rsidRPr="002324A9">
              <w:rPr>
                <w:rStyle w:val="Hyperlink"/>
                <w:noProof/>
              </w:rPr>
              <w:t>2.8.2</w:t>
            </w:r>
            <w:r w:rsidR="00AB7E56">
              <w:rPr>
                <w:rFonts w:asciiTheme="minorHAnsi" w:eastAsiaTheme="minorEastAsia" w:hAnsiTheme="minorHAnsi"/>
                <w:noProof/>
              </w:rPr>
              <w:tab/>
            </w:r>
            <w:r w:rsidR="00AB7E56" w:rsidRPr="002324A9">
              <w:rPr>
                <w:rStyle w:val="Hyperlink"/>
                <w:noProof/>
              </w:rPr>
              <w:t>Penggunaan Mencit Sebagai Hewan Coba</w:t>
            </w:r>
            <w:r w:rsidR="00AB7E56">
              <w:rPr>
                <w:noProof/>
                <w:webHidden/>
              </w:rPr>
              <w:tab/>
            </w:r>
            <w:r w:rsidR="006C17F7">
              <w:rPr>
                <w:noProof/>
                <w:webHidden/>
              </w:rPr>
              <w:fldChar w:fldCharType="begin"/>
            </w:r>
            <w:r w:rsidR="00AB7E56">
              <w:rPr>
                <w:noProof/>
                <w:webHidden/>
              </w:rPr>
              <w:instrText xml:space="preserve"> PAGEREF _Toc112189602 \h </w:instrText>
            </w:r>
            <w:r w:rsidR="006C17F7">
              <w:rPr>
                <w:noProof/>
                <w:webHidden/>
              </w:rPr>
            </w:r>
            <w:r w:rsidR="006C17F7">
              <w:rPr>
                <w:noProof/>
                <w:webHidden/>
              </w:rPr>
              <w:fldChar w:fldCharType="separate"/>
            </w:r>
            <w:r w:rsidR="00FE6057">
              <w:rPr>
                <w:noProof/>
                <w:webHidden/>
              </w:rPr>
              <w:t>15</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603" w:history="1">
            <w:r w:rsidR="00AB7E56" w:rsidRPr="002324A9">
              <w:rPr>
                <w:rStyle w:val="Hyperlink"/>
                <w:noProof/>
              </w:rPr>
              <w:t>2.9</w:t>
            </w:r>
            <w:r w:rsidR="00AB7E56">
              <w:rPr>
                <w:rFonts w:asciiTheme="minorHAnsi" w:eastAsiaTheme="minorEastAsia" w:hAnsiTheme="minorHAnsi"/>
                <w:noProof/>
              </w:rPr>
              <w:tab/>
            </w:r>
            <w:r w:rsidR="00AB7E56" w:rsidRPr="002324A9">
              <w:rPr>
                <w:rStyle w:val="Hyperlink"/>
                <w:noProof/>
              </w:rPr>
              <w:t>Kerangka Konsep</w:t>
            </w:r>
            <w:r w:rsidR="00AB7E56">
              <w:rPr>
                <w:noProof/>
                <w:webHidden/>
              </w:rPr>
              <w:tab/>
            </w:r>
            <w:r w:rsidR="006C17F7">
              <w:rPr>
                <w:noProof/>
                <w:webHidden/>
              </w:rPr>
              <w:fldChar w:fldCharType="begin"/>
            </w:r>
            <w:r w:rsidR="00AB7E56">
              <w:rPr>
                <w:noProof/>
                <w:webHidden/>
              </w:rPr>
              <w:instrText xml:space="preserve"> PAGEREF _Toc112189603 \h </w:instrText>
            </w:r>
            <w:r w:rsidR="006C17F7">
              <w:rPr>
                <w:noProof/>
                <w:webHidden/>
              </w:rPr>
            </w:r>
            <w:r w:rsidR="006C17F7">
              <w:rPr>
                <w:noProof/>
                <w:webHidden/>
              </w:rPr>
              <w:fldChar w:fldCharType="separate"/>
            </w:r>
            <w:r w:rsidR="00FE6057">
              <w:rPr>
                <w:noProof/>
                <w:webHidden/>
              </w:rPr>
              <w:t>16</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604" w:history="1">
            <w:r w:rsidR="00AB7E56" w:rsidRPr="002324A9">
              <w:rPr>
                <w:rStyle w:val="Hyperlink"/>
                <w:noProof/>
              </w:rPr>
              <w:t>2.10</w:t>
            </w:r>
            <w:r w:rsidR="00AB7E56">
              <w:rPr>
                <w:rFonts w:asciiTheme="minorHAnsi" w:eastAsiaTheme="minorEastAsia" w:hAnsiTheme="minorHAnsi"/>
                <w:noProof/>
              </w:rPr>
              <w:tab/>
            </w:r>
            <w:r w:rsidR="00AB7E56" w:rsidRPr="002324A9">
              <w:rPr>
                <w:rStyle w:val="Hyperlink"/>
                <w:noProof/>
              </w:rPr>
              <w:t>Definisi Operasional</w:t>
            </w:r>
            <w:r w:rsidR="00AB7E56">
              <w:rPr>
                <w:noProof/>
                <w:webHidden/>
              </w:rPr>
              <w:tab/>
            </w:r>
            <w:r w:rsidR="006C17F7">
              <w:rPr>
                <w:noProof/>
                <w:webHidden/>
              </w:rPr>
              <w:fldChar w:fldCharType="begin"/>
            </w:r>
            <w:r w:rsidR="00AB7E56">
              <w:rPr>
                <w:noProof/>
                <w:webHidden/>
              </w:rPr>
              <w:instrText xml:space="preserve"> PAGEREF _Toc112189604 \h </w:instrText>
            </w:r>
            <w:r w:rsidR="006C17F7">
              <w:rPr>
                <w:noProof/>
                <w:webHidden/>
              </w:rPr>
            </w:r>
            <w:r w:rsidR="006C17F7">
              <w:rPr>
                <w:noProof/>
                <w:webHidden/>
              </w:rPr>
              <w:fldChar w:fldCharType="separate"/>
            </w:r>
            <w:r w:rsidR="00FE6057">
              <w:rPr>
                <w:noProof/>
                <w:webHidden/>
              </w:rPr>
              <w:t>16</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605" w:history="1">
            <w:r w:rsidR="00AB7E56" w:rsidRPr="002324A9">
              <w:rPr>
                <w:rStyle w:val="Hyperlink"/>
                <w:noProof/>
              </w:rPr>
              <w:t>2.11</w:t>
            </w:r>
            <w:r w:rsidR="00AB7E56">
              <w:rPr>
                <w:rFonts w:asciiTheme="minorHAnsi" w:eastAsiaTheme="minorEastAsia" w:hAnsiTheme="minorHAnsi"/>
                <w:noProof/>
              </w:rPr>
              <w:tab/>
            </w:r>
            <w:r w:rsidR="00AB7E56" w:rsidRPr="002324A9">
              <w:rPr>
                <w:rStyle w:val="Hyperlink"/>
                <w:noProof/>
              </w:rPr>
              <w:t>Hipotesis</w:t>
            </w:r>
            <w:r w:rsidR="00AB7E56">
              <w:rPr>
                <w:noProof/>
                <w:webHidden/>
              </w:rPr>
              <w:tab/>
            </w:r>
            <w:r w:rsidR="006C17F7">
              <w:rPr>
                <w:noProof/>
                <w:webHidden/>
              </w:rPr>
              <w:fldChar w:fldCharType="begin"/>
            </w:r>
            <w:r w:rsidR="00AB7E56">
              <w:rPr>
                <w:noProof/>
                <w:webHidden/>
              </w:rPr>
              <w:instrText xml:space="preserve"> PAGEREF _Toc112189605 \h </w:instrText>
            </w:r>
            <w:r w:rsidR="006C17F7">
              <w:rPr>
                <w:noProof/>
                <w:webHidden/>
              </w:rPr>
            </w:r>
            <w:r w:rsidR="006C17F7">
              <w:rPr>
                <w:noProof/>
                <w:webHidden/>
              </w:rPr>
              <w:fldChar w:fldCharType="separate"/>
            </w:r>
            <w:r w:rsidR="00FE6057">
              <w:rPr>
                <w:noProof/>
                <w:webHidden/>
              </w:rPr>
              <w:t>16</w:t>
            </w:r>
            <w:r w:rsidR="006C17F7">
              <w:rPr>
                <w:noProof/>
                <w:webHidden/>
              </w:rPr>
              <w:fldChar w:fldCharType="end"/>
            </w:r>
          </w:hyperlink>
        </w:p>
        <w:p w:rsidR="00AB7E56" w:rsidRDefault="003D4F3D" w:rsidP="00D556BE">
          <w:pPr>
            <w:pStyle w:val="TOC1"/>
            <w:rPr>
              <w:rFonts w:asciiTheme="minorHAnsi" w:eastAsiaTheme="minorEastAsia" w:hAnsiTheme="minorHAnsi" w:cstheme="minorBidi"/>
            </w:rPr>
          </w:pPr>
          <w:hyperlink w:anchor="_Toc112189606" w:history="1">
            <w:r w:rsidR="00AB7E56" w:rsidRPr="002324A9">
              <w:rPr>
                <w:rStyle w:val="Hyperlink"/>
              </w:rPr>
              <w:t>BAB III</w:t>
            </w:r>
          </w:hyperlink>
          <w:r w:rsidR="00D556BE">
            <w:rPr>
              <w:rStyle w:val="Hyperlink"/>
              <w:u w:val="none"/>
            </w:rPr>
            <w:t xml:space="preserve"> </w:t>
          </w:r>
          <w:hyperlink w:anchor="_Toc112189607" w:history="1">
            <w:r w:rsidR="00D556BE">
              <w:rPr>
                <w:rStyle w:val="Hyperlink"/>
              </w:rPr>
              <w:t xml:space="preserve">METODE </w:t>
            </w:r>
            <w:r w:rsidR="00AB7E56" w:rsidRPr="002324A9">
              <w:rPr>
                <w:rStyle w:val="Hyperlink"/>
              </w:rPr>
              <w:t>PENELITIAN</w:t>
            </w:r>
            <w:r w:rsidR="00AB7E56">
              <w:rPr>
                <w:webHidden/>
              </w:rPr>
              <w:tab/>
            </w:r>
            <w:r w:rsidR="006C17F7">
              <w:rPr>
                <w:webHidden/>
              </w:rPr>
              <w:fldChar w:fldCharType="begin"/>
            </w:r>
            <w:r w:rsidR="00AB7E56">
              <w:rPr>
                <w:webHidden/>
              </w:rPr>
              <w:instrText xml:space="preserve"> PAGEREF _Toc112189607 \h </w:instrText>
            </w:r>
            <w:r w:rsidR="006C17F7">
              <w:rPr>
                <w:webHidden/>
              </w:rPr>
            </w:r>
            <w:r w:rsidR="006C17F7">
              <w:rPr>
                <w:webHidden/>
              </w:rPr>
              <w:fldChar w:fldCharType="separate"/>
            </w:r>
            <w:r w:rsidR="00FE6057">
              <w:rPr>
                <w:webHidden/>
              </w:rPr>
              <w:t>17</w:t>
            </w:r>
            <w:r w:rsidR="006C17F7">
              <w:rPr>
                <w:webHidden/>
              </w:rPr>
              <w:fldChar w:fldCharType="end"/>
            </w:r>
          </w:hyperlink>
        </w:p>
        <w:p w:rsidR="00AB7E56" w:rsidRDefault="003D4F3D" w:rsidP="00AB7E56">
          <w:pPr>
            <w:pStyle w:val="TOC2"/>
            <w:rPr>
              <w:rFonts w:asciiTheme="minorHAnsi" w:eastAsiaTheme="minorEastAsia" w:hAnsiTheme="minorHAnsi"/>
              <w:noProof/>
            </w:rPr>
          </w:pPr>
          <w:hyperlink w:anchor="_Toc112189608" w:history="1">
            <w:r w:rsidR="00AB7E56" w:rsidRPr="002324A9">
              <w:rPr>
                <w:rStyle w:val="Hyperlink"/>
                <w:noProof/>
              </w:rPr>
              <w:t>3.1</w:t>
            </w:r>
            <w:r w:rsidR="00AB7E56">
              <w:rPr>
                <w:rFonts w:asciiTheme="minorHAnsi" w:eastAsiaTheme="minorEastAsia" w:hAnsiTheme="minorHAnsi"/>
                <w:noProof/>
              </w:rPr>
              <w:tab/>
            </w:r>
            <w:r w:rsidR="00AB7E56" w:rsidRPr="002324A9">
              <w:rPr>
                <w:rStyle w:val="Hyperlink"/>
                <w:noProof/>
              </w:rPr>
              <w:t>Jenis dan Desain Penelitian</w:t>
            </w:r>
            <w:r w:rsidR="00AB7E56">
              <w:rPr>
                <w:noProof/>
                <w:webHidden/>
              </w:rPr>
              <w:tab/>
            </w:r>
            <w:r w:rsidR="006C17F7">
              <w:rPr>
                <w:noProof/>
                <w:webHidden/>
              </w:rPr>
              <w:fldChar w:fldCharType="begin"/>
            </w:r>
            <w:r w:rsidR="00AB7E56">
              <w:rPr>
                <w:noProof/>
                <w:webHidden/>
              </w:rPr>
              <w:instrText xml:space="preserve"> PAGEREF _Toc112189608 \h </w:instrText>
            </w:r>
            <w:r w:rsidR="006C17F7">
              <w:rPr>
                <w:noProof/>
                <w:webHidden/>
              </w:rPr>
            </w:r>
            <w:r w:rsidR="006C17F7">
              <w:rPr>
                <w:noProof/>
                <w:webHidden/>
              </w:rPr>
              <w:fldChar w:fldCharType="separate"/>
            </w:r>
            <w:r w:rsidR="00FE6057">
              <w:rPr>
                <w:noProof/>
                <w:webHidden/>
              </w:rPr>
              <w:t>17</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09" w:history="1">
            <w:r w:rsidR="00AB7E56" w:rsidRPr="002324A9">
              <w:rPr>
                <w:rStyle w:val="Hyperlink"/>
                <w:noProof/>
              </w:rPr>
              <w:t>3.1.1</w:t>
            </w:r>
            <w:r w:rsidR="00AB7E56">
              <w:rPr>
                <w:rFonts w:asciiTheme="minorHAnsi" w:eastAsiaTheme="minorEastAsia" w:hAnsiTheme="minorHAnsi"/>
                <w:noProof/>
              </w:rPr>
              <w:tab/>
            </w:r>
            <w:r w:rsidR="00AB7E56" w:rsidRPr="002324A9">
              <w:rPr>
                <w:rStyle w:val="Hyperlink"/>
                <w:noProof/>
              </w:rPr>
              <w:t>Jenis penelitian</w:t>
            </w:r>
            <w:r w:rsidR="00AB7E56">
              <w:rPr>
                <w:noProof/>
                <w:webHidden/>
              </w:rPr>
              <w:tab/>
            </w:r>
            <w:r w:rsidR="006C17F7">
              <w:rPr>
                <w:noProof/>
                <w:webHidden/>
              </w:rPr>
              <w:fldChar w:fldCharType="begin"/>
            </w:r>
            <w:r w:rsidR="00AB7E56">
              <w:rPr>
                <w:noProof/>
                <w:webHidden/>
              </w:rPr>
              <w:instrText xml:space="preserve"> PAGEREF _Toc112189609 \h </w:instrText>
            </w:r>
            <w:r w:rsidR="006C17F7">
              <w:rPr>
                <w:noProof/>
                <w:webHidden/>
              </w:rPr>
            </w:r>
            <w:r w:rsidR="006C17F7">
              <w:rPr>
                <w:noProof/>
                <w:webHidden/>
              </w:rPr>
              <w:fldChar w:fldCharType="separate"/>
            </w:r>
            <w:r w:rsidR="00FE6057">
              <w:rPr>
                <w:noProof/>
                <w:webHidden/>
              </w:rPr>
              <w:t>17</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10" w:history="1">
            <w:r w:rsidR="00AB7E56" w:rsidRPr="002324A9">
              <w:rPr>
                <w:rStyle w:val="Hyperlink"/>
                <w:noProof/>
              </w:rPr>
              <w:t>3.1.2</w:t>
            </w:r>
            <w:r w:rsidR="00AB7E56">
              <w:rPr>
                <w:rFonts w:asciiTheme="minorHAnsi" w:eastAsiaTheme="minorEastAsia" w:hAnsiTheme="minorHAnsi"/>
                <w:noProof/>
              </w:rPr>
              <w:tab/>
            </w:r>
            <w:r w:rsidR="00AB7E56" w:rsidRPr="002324A9">
              <w:rPr>
                <w:rStyle w:val="Hyperlink"/>
                <w:noProof/>
              </w:rPr>
              <w:t>Desain penelitian</w:t>
            </w:r>
            <w:r w:rsidR="00AB7E56">
              <w:rPr>
                <w:noProof/>
                <w:webHidden/>
              </w:rPr>
              <w:tab/>
            </w:r>
            <w:r w:rsidR="006C17F7">
              <w:rPr>
                <w:noProof/>
                <w:webHidden/>
              </w:rPr>
              <w:fldChar w:fldCharType="begin"/>
            </w:r>
            <w:r w:rsidR="00AB7E56">
              <w:rPr>
                <w:noProof/>
                <w:webHidden/>
              </w:rPr>
              <w:instrText xml:space="preserve"> PAGEREF _Toc112189610 \h </w:instrText>
            </w:r>
            <w:r w:rsidR="006C17F7">
              <w:rPr>
                <w:noProof/>
                <w:webHidden/>
              </w:rPr>
            </w:r>
            <w:r w:rsidR="006C17F7">
              <w:rPr>
                <w:noProof/>
                <w:webHidden/>
              </w:rPr>
              <w:fldChar w:fldCharType="separate"/>
            </w:r>
            <w:r w:rsidR="00FE6057">
              <w:rPr>
                <w:noProof/>
                <w:webHidden/>
              </w:rPr>
              <w:t>17</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611" w:history="1">
            <w:r w:rsidR="00AB7E56" w:rsidRPr="002324A9">
              <w:rPr>
                <w:rStyle w:val="Hyperlink"/>
                <w:noProof/>
              </w:rPr>
              <w:t>3.2</w:t>
            </w:r>
            <w:r w:rsidR="00AB7E56">
              <w:rPr>
                <w:rFonts w:asciiTheme="minorHAnsi" w:eastAsiaTheme="minorEastAsia" w:hAnsiTheme="minorHAnsi"/>
                <w:noProof/>
              </w:rPr>
              <w:tab/>
            </w:r>
            <w:r w:rsidR="00AB7E56" w:rsidRPr="002324A9">
              <w:rPr>
                <w:rStyle w:val="Hyperlink"/>
                <w:noProof/>
              </w:rPr>
              <w:t>Lokasi dan Waktu Penelitian</w:t>
            </w:r>
            <w:r w:rsidR="00AB7E56">
              <w:rPr>
                <w:noProof/>
                <w:webHidden/>
              </w:rPr>
              <w:tab/>
            </w:r>
            <w:r w:rsidR="006C17F7">
              <w:rPr>
                <w:noProof/>
                <w:webHidden/>
              </w:rPr>
              <w:fldChar w:fldCharType="begin"/>
            </w:r>
            <w:r w:rsidR="00AB7E56">
              <w:rPr>
                <w:noProof/>
                <w:webHidden/>
              </w:rPr>
              <w:instrText xml:space="preserve"> PAGEREF _Toc112189611 \h </w:instrText>
            </w:r>
            <w:r w:rsidR="006C17F7">
              <w:rPr>
                <w:noProof/>
                <w:webHidden/>
              </w:rPr>
            </w:r>
            <w:r w:rsidR="006C17F7">
              <w:rPr>
                <w:noProof/>
                <w:webHidden/>
              </w:rPr>
              <w:fldChar w:fldCharType="separate"/>
            </w:r>
            <w:r w:rsidR="00FE6057">
              <w:rPr>
                <w:noProof/>
                <w:webHidden/>
              </w:rPr>
              <w:t>17</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12" w:history="1">
            <w:r w:rsidR="00AB7E56" w:rsidRPr="002324A9">
              <w:rPr>
                <w:rStyle w:val="Hyperlink"/>
                <w:noProof/>
              </w:rPr>
              <w:t>3.2.1</w:t>
            </w:r>
            <w:r w:rsidR="00AB7E56">
              <w:rPr>
                <w:rFonts w:asciiTheme="minorHAnsi" w:eastAsiaTheme="minorEastAsia" w:hAnsiTheme="minorHAnsi"/>
                <w:noProof/>
              </w:rPr>
              <w:tab/>
            </w:r>
            <w:r w:rsidR="00AB7E56" w:rsidRPr="002324A9">
              <w:rPr>
                <w:rStyle w:val="Hyperlink"/>
                <w:noProof/>
              </w:rPr>
              <w:t>Lokasi Penelitian</w:t>
            </w:r>
            <w:r w:rsidR="00AB7E56">
              <w:rPr>
                <w:noProof/>
                <w:webHidden/>
              </w:rPr>
              <w:tab/>
            </w:r>
            <w:r w:rsidR="006C17F7">
              <w:rPr>
                <w:noProof/>
                <w:webHidden/>
              </w:rPr>
              <w:fldChar w:fldCharType="begin"/>
            </w:r>
            <w:r w:rsidR="00AB7E56">
              <w:rPr>
                <w:noProof/>
                <w:webHidden/>
              </w:rPr>
              <w:instrText xml:space="preserve"> PAGEREF _Toc112189612 \h </w:instrText>
            </w:r>
            <w:r w:rsidR="006C17F7">
              <w:rPr>
                <w:noProof/>
                <w:webHidden/>
              </w:rPr>
            </w:r>
            <w:r w:rsidR="006C17F7">
              <w:rPr>
                <w:noProof/>
                <w:webHidden/>
              </w:rPr>
              <w:fldChar w:fldCharType="separate"/>
            </w:r>
            <w:r w:rsidR="00FE6057">
              <w:rPr>
                <w:noProof/>
                <w:webHidden/>
              </w:rPr>
              <w:t>17</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13" w:history="1">
            <w:r w:rsidR="00AB7E56" w:rsidRPr="002324A9">
              <w:rPr>
                <w:rStyle w:val="Hyperlink"/>
                <w:noProof/>
              </w:rPr>
              <w:t>3.2.2</w:t>
            </w:r>
            <w:r w:rsidR="00AB7E56">
              <w:rPr>
                <w:rFonts w:asciiTheme="minorHAnsi" w:eastAsiaTheme="minorEastAsia" w:hAnsiTheme="minorHAnsi"/>
                <w:noProof/>
              </w:rPr>
              <w:tab/>
            </w:r>
            <w:r w:rsidR="00AB7E56" w:rsidRPr="002324A9">
              <w:rPr>
                <w:rStyle w:val="Hyperlink"/>
                <w:noProof/>
              </w:rPr>
              <w:t>Waktu Penelitian</w:t>
            </w:r>
            <w:r w:rsidR="00AB7E56">
              <w:rPr>
                <w:noProof/>
                <w:webHidden/>
              </w:rPr>
              <w:tab/>
            </w:r>
            <w:r w:rsidR="006C17F7">
              <w:rPr>
                <w:noProof/>
                <w:webHidden/>
              </w:rPr>
              <w:fldChar w:fldCharType="begin"/>
            </w:r>
            <w:r w:rsidR="00AB7E56">
              <w:rPr>
                <w:noProof/>
                <w:webHidden/>
              </w:rPr>
              <w:instrText xml:space="preserve"> PAGEREF _Toc112189613 \h </w:instrText>
            </w:r>
            <w:r w:rsidR="006C17F7">
              <w:rPr>
                <w:noProof/>
                <w:webHidden/>
              </w:rPr>
            </w:r>
            <w:r w:rsidR="006C17F7">
              <w:rPr>
                <w:noProof/>
                <w:webHidden/>
              </w:rPr>
              <w:fldChar w:fldCharType="separate"/>
            </w:r>
            <w:r w:rsidR="00FE6057">
              <w:rPr>
                <w:noProof/>
                <w:webHidden/>
              </w:rPr>
              <w:t>17</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614" w:history="1">
            <w:r w:rsidR="00AB7E56" w:rsidRPr="002324A9">
              <w:rPr>
                <w:rStyle w:val="Hyperlink"/>
                <w:noProof/>
              </w:rPr>
              <w:t>3.3</w:t>
            </w:r>
            <w:r w:rsidR="00AB7E56">
              <w:rPr>
                <w:rFonts w:asciiTheme="minorHAnsi" w:eastAsiaTheme="minorEastAsia" w:hAnsiTheme="minorHAnsi"/>
                <w:noProof/>
              </w:rPr>
              <w:tab/>
            </w:r>
            <w:r w:rsidR="00AB7E56" w:rsidRPr="002324A9">
              <w:rPr>
                <w:rStyle w:val="Hyperlink"/>
                <w:noProof/>
              </w:rPr>
              <w:t>Populasi dan Sampel Penelitian</w:t>
            </w:r>
            <w:r w:rsidR="00AB7E56">
              <w:rPr>
                <w:noProof/>
                <w:webHidden/>
              </w:rPr>
              <w:tab/>
            </w:r>
            <w:r w:rsidR="006C17F7">
              <w:rPr>
                <w:noProof/>
                <w:webHidden/>
              </w:rPr>
              <w:fldChar w:fldCharType="begin"/>
            </w:r>
            <w:r w:rsidR="00AB7E56">
              <w:rPr>
                <w:noProof/>
                <w:webHidden/>
              </w:rPr>
              <w:instrText xml:space="preserve"> PAGEREF _Toc112189614 \h </w:instrText>
            </w:r>
            <w:r w:rsidR="006C17F7">
              <w:rPr>
                <w:noProof/>
                <w:webHidden/>
              </w:rPr>
            </w:r>
            <w:r w:rsidR="006C17F7">
              <w:rPr>
                <w:noProof/>
                <w:webHidden/>
              </w:rPr>
              <w:fldChar w:fldCharType="separate"/>
            </w:r>
            <w:r w:rsidR="00FE6057">
              <w:rPr>
                <w:noProof/>
                <w:webHidden/>
              </w:rPr>
              <w:t>17</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15" w:history="1">
            <w:r w:rsidR="00AB7E56" w:rsidRPr="002324A9">
              <w:rPr>
                <w:rStyle w:val="Hyperlink"/>
                <w:noProof/>
              </w:rPr>
              <w:t>3.3.1</w:t>
            </w:r>
            <w:r w:rsidR="00AB7E56">
              <w:rPr>
                <w:rFonts w:asciiTheme="minorHAnsi" w:eastAsiaTheme="minorEastAsia" w:hAnsiTheme="minorHAnsi"/>
                <w:noProof/>
              </w:rPr>
              <w:tab/>
            </w:r>
            <w:r w:rsidR="00AB7E56" w:rsidRPr="002324A9">
              <w:rPr>
                <w:rStyle w:val="Hyperlink"/>
                <w:noProof/>
              </w:rPr>
              <w:t>Populasi</w:t>
            </w:r>
            <w:r w:rsidR="00AB7E56">
              <w:rPr>
                <w:noProof/>
                <w:webHidden/>
              </w:rPr>
              <w:tab/>
            </w:r>
            <w:r w:rsidR="006C17F7">
              <w:rPr>
                <w:noProof/>
                <w:webHidden/>
              </w:rPr>
              <w:fldChar w:fldCharType="begin"/>
            </w:r>
            <w:r w:rsidR="00AB7E56">
              <w:rPr>
                <w:noProof/>
                <w:webHidden/>
              </w:rPr>
              <w:instrText xml:space="preserve"> PAGEREF _Toc112189615 \h </w:instrText>
            </w:r>
            <w:r w:rsidR="006C17F7">
              <w:rPr>
                <w:noProof/>
                <w:webHidden/>
              </w:rPr>
            </w:r>
            <w:r w:rsidR="006C17F7">
              <w:rPr>
                <w:noProof/>
                <w:webHidden/>
              </w:rPr>
              <w:fldChar w:fldCharType="separate"/>
            </w:r>
            <w:r w:rsidR="00FE6057">
              <w:rPr>
                <w:noProof/>
                <w:webHidden/>
              </w:rPr>
              <w:t>17</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16" w:history="1">
            <w:r w:rsidR="00AB7E56" w:rsidRPr="002324A9">
              <w:rPr>
                <w:rStyle w:val="Hyperlink"/>
                <w:noProof/>
              </w:rPr>
              <w:t>3.3.2</w:t>
            </w:r>
            <w:r w:rsidR="00AB7E56">
              <w:rPr>
                <w:rFonts w:asciiTheme="minorHAnsi" w:eastAsiaTheme="minorEastAsia" w:hAnsiTheme="minorHAnsi"/>
                <w:noProof/>
              </w:rPr>
              <w:tab/>
            </w:r>
            <w:r w:rsidR="00AB7E56" w:rsidRPr="002324A9">
              <w:rPr>
                <w:rStyle w:val="Hyperlink"/>
                <w:noProof/>
              </w:rPr>
              <w:t>Sampel</w:t>
            </w:r>
            <w:r w:rsidR="00AB7E56">
              <w:rPr>
                <w:noProof/>
                <w:webHidden/>
              </w:rPr>
              <w:tab/>
            </w:r>
            <w:r w:rsidR="006C17F7">
              <w:rPr>
                <w:noProof/>
                <w:webHidden/>
              </w:rPr>
              <w:fldChar w:fldCharType="begin"/>
            </w:r>
            <w:r w:rsidR="00AB7E56">
              <w:rPr>
                <w:noProof/>
                <w:webHidden/>
              </w:rPr>
              <w:instrText xml:space="preserve"> PAGEREF _Toc112189616 \h </w:instrText>
            </w:r>
            <w:r w:rsidR="006C17F7">
              <w:rPr>
                <w:noProof/>
                <w:webHidden/>
              </w:rPr>
            </w:r>
            <w:r w:rsidR="006C17F7">
              <w:rPr>
                <w:noProof/>
                <w:webHidden/>
              </w:rPr>
              <w:fldChar w:fldCharType="separate"/>
            </w:r>
            <w:r w:rsidR="00FE6057">
              <w:rPr>
                <w:noProof/>
                <w:webHidden/>
              </w:rPr>
              <w:t>18</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617" w:history="1">
            <w:r w:rsidR="00AB7E56" w:rsidRPr="002324A9">
              <w:rPr>
                <w:rStyle w:val="Hyperlink"/>
                <w:noProof/>
              </w:rPr>
              <w:t>3.4</w:t>
            </w:r>
            <w:r w:rsidR="00AB7E56">
              <w:rPr>
                <w:rFonts w:asciiTheme="minorHAnsi" w:eastAsiaTheme="minorEastAsia" w:hAnsiTheme="minorHAnsi"/>
                <w:noProof/>
              </w:rPr>
              <w:tab/>
            </w:r>
            <w:r w:rsidR="00AB7E56" w:rsidRPr="002324A9">
              <w:rPr>
                <w:rStyle w:val="Hyperlink"/>
                <w:noProof/>
              </w:rPr>
              <w:t>Alat dan Bahan yang Digunakan</w:t>
            </w:r>
            <w:r w:rsidR="00AB7E56">
              <w:rPr>
                <w:noProof/>
                <w:webHidden/>
              </w:rPr>
              <w:tab/>
            </w:r>
            <w:r w:rsidR="006C17F7">
              <w:rPr>
                <w:noProof/>
                <w:webHidden/>
              </w:rPr>
              <w:fldChar w:fldCharType="begin"/>
            </w:r>
            <w:r w:rsidR="00AB7E56">
              <w:rPr>
                <w:noProof/>
                <w:webHidden/>
              </w:rPr>
              <w:instrText xml:space="preserve"> PAGEREF _Toc112189617 \h </w:instrText>
            </w:r>
            <w:r w:rsidR="006C17F7">
              <w:rPr>
                <w:noProof/>
                <w:webHidden/>
              </w:rPr>
            </w:r>
            <w:r w:rsidR="006C17F7">
              <w:rPr>
                <w:noProof/>
                <w:webHidden/>
              </w:rPr>
              <w:fldChar w:fldCharType="separate"/>
            </w:r>
            <w:r w:rsidR="00FE6057">
              <w:rPr>
                <w:noProof/>
                <w:webHidden/>
              </w:rPr>
              <w:t>18</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18" w:history="1">
            <w:r w:rsidR="00AB7E56" w:rsidRPr="002324A9">
              <w:rPr>
                <w:rStyle w:val="Hyperlink"/>
                <w:noProof/>
              </w:rPr>
              <w:t>3.4.1</w:t>
            </w:r>
            <w:r w:rsidR="00AB7E56">
              <w:rPr>
                <w:rFonts w:asciiTheme="minorHAnsi" w:eastAsiaTheme="minorEastAsia" w:hAnsiTheme="minorHAnsi"/>
                <w:noProof/>
              </w:rPr>
              <w:tab/>
            </w:r>
            <w:r w:rsidR="00AB7E56" w:rsidRPr="002324A9">
              <w:rPr>
                <w:rStyle w:val="Hyperlink"/>
                <w:noProof/>
              </w:rPr>
              <w:t>Alat</w:t>
            </w:r>
            <w:r w:rsidR="00AB7E56">
              <w:rPr>
                <w:noProof/>
                <w:webHidden/>
              </w:rPr>
              <w:tab/>
            </w:r>
            <w:r w:rsidR="006C17F7">
              <w:rPr>
                <w:noProof/>
                <w:webHidden/>
              </w:rPr>
              <w:fldChar w:fldCharType="begin"/>
            </w:r>
            <w:r w:rsidR="00AB7E56">
              <w:rPr>
                <w:noProof/>
                <w:webHidden/>
              </w:rPr>
              <w:instrText xml:space="preserve"> PAGEREF _Toc112189618 \h </w:instrText>
            </w:r>
            <w:r w:rsidR="006C17F7">
              <w:rPr>
                <w:noProof/>
                <w:webHidden/>
              </w:rPr>
            </w:r>
            <w:r w:rsidR="006C17F7">
              <w:rPr>
                <w:noProof/>
                <w:webHidden/>
              </w:rPr>
              <w:fldChar w:fldCharType="separate"/>
            </w:r>
            <w:r w:rsidR="00FE6057">
              <w:rPr>
                <w:noProof/>
                <w:webHidden/>
              </w:rPr>
              <w:t>18</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19" w:history="1">
            <w:r w:rsidR="00AB7E56" w:rsidRPr="002324A9">
              <w:rPr>
                <w:rStyle w:val="Hyperlink"/>
                <w:noProof/>
              </w:rPr>
              <w:t>3.4.2</w:t>
            </w:r>
            <w:r w:rsidR="00AB7E56">
              <w:rPr>
                <w:rFonts w:asciiTheme="minorHAnsi" w:eastAsiaTheme="minorEastAsia" w:hAnsiTheme="minorHAnsi"/>
                <w:noProof/>
              </w:rPr>
              <w:tab/>
            </w:r>
            <w:r w:rsidR="00AB7E56" w:rsidRPr="002324A9">
              <w:rPr>
                <w:rStyle w:val="Hyperlink"/>
                <w:noProof/>
              </w:rPr>
              <w:t>Bahan</w:t>
            </w:r>
            <w:r w:rsidR="00AB7E56">
              <w:rPr>
                <w:noProof/>
                <w:webHidden/>
              </w:rPr>
              <w:tab/>
            </w:r>
            <w:r w:rsidR="006C17F7">
              <w:rPr>
                <w:noProof/>
                <w:webHidden/>
              </w:rPr>
              <w:fldChar w:fldCharType="begin"/>
            </w:r>
            <w:r w:rsidR="00AB7E56">
              <w:rPr>
                <w:noProof/>
                <w:webHidden/>
              </w:rPr>
              <w:instrText xml:space="preserve"> PAGEREF _Toc112189619 \h </w:instrText>
            </w:r>
            <w:r w:rsidR="006C17F7">
              <w:rPr>
                <w:noProof/>
                <w:webHidden/>
              </w:rPr>
            </w:r>
            <w:r w:rsidR="006C17F7">
              <w:rPr>
                <w:noProof/>
                <w:webHidden/>
              </w:rPr>
              <w:fldChar w:fldCharType="separate"/>
            </w:r>
            <w:r w:rsidR="00FE6057">
              <w:rPr>
                <w:noProof/>
                <w:webHidden/>
              </w:rPr>
              <w:t>18</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20" w:history="1">
            <w:r w:rsidR="00AB7E56" w:rsidRPr="002324A9">
              <w:rPr>
                <w:rStyle w:val="Hyperlink"/>
                <w:noProof/>
              </w:rPr>
              <w:t>3.4.3</w:t>
            </w:r>
            <w:r w:rsidR="00AB7E56">
              <w:rPr>
                <w:rFonts w:asciiTheme="minorHAnsi" w:eastAsiaTheme="minorEastAsia" w:hAnsiTheme="minorHAnsi"/>
                <w:noProof/>
              </w:rPr>
              <w:tab/>
            </w:r>
            <w:r w:rsidR="00AB7E56" w:rsidRPr="002324A9">
              <w:rPr>
                <w:rStyle w:val="Hyperlink"/>
                <w:noProof/>
              </w:rPr>
              <w:t>Hewan Percobaan</w:t>
            </w:r>
            <w:r w:rsidR="00AB7E56">
              <w:rPr>
                <w:noProof/>
                <w:webHidden/>
              </w:rPr>
              <w:tab/>
            </w:r>
            <w:r w:rsidR="006C17F7">
              <w:rPr>
                <w:noProof/>
                <w:webHidden/>
              </w:rPr>
              <w:fldChar w:fldCharType="begin"/>
            </w:r>
            <w:r w:rsidR="00AB7E56">
              <w:rPr>
                <w:noProof/>
                <w:webHidden/>
              </w:rPr>
              <w:instrText xml:space="preserve"> PAGEREF _Toc112189620 \h </w:instrText>
            </w:r>
            <w:r w:rsidR="006C17F7">
              <w:rPr>
                <w:noProof/>
                <w:webHidden/>
              </w:rPr>
            </w:r>
            <w:r w:rsidR="006C17F7">
              <w:rPr>
                <w:noProof/>
                <w:webHidden/>
              </w:rPr>
              <w:fldChar w:fldCharType="separate"/>
            </w:r>
            <w:r w:rsidR="00FE6057">
              <w:rPr>
                <w:noProof/>
                <w:webHidden/>
              </w:rPr>
              <w:t>18</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621" w:history="1">
            <w:r w:rsidR="00AB7E56" w:rsidRPr="002324A9">
              <w:rPr>
                <w:rStyle w:val="Hyperlink"/>
                <w:noProof/>
              </w:rPr>
              <w:t>3.5</w:t>
            </w:r>
            <w:r w:rsidR="00AB7E56">
              <w:rPr>
                <w:rFonts w:asciiTheme="minorHAnsi" w:eastAsiaTheme="minorEastAsia" w:hAnsiTheme="minorHAnsi"/>
                <w:noProof/>
              </w:rPr>
              <w:tab/>
            </w:r>
            <w:r w:rsidR="00AB7E56" w:rsidRPr="002324A9">
              <w:rPr>
                <w:rStyle w:val="Hyperlink"/>
                <w:noProof/>
              </w:rPr>
              <w:t>Pembuatan Sediaan</w:t>
            </w:r>
            <w:r w:rsidR="00AB7E56">
              <w:rPr>
                <w:noProof/>
                <w:webHidden/>
              </w:rPr>
              <w:tab/>
            </w:r>
            <w:r w:rsidR="006C17F7">
              <w:rPr>
                <w:noProof/>
                <w:webHidden/>
              </w:rPr>
              <w:fldChar w:fldCharType="begin"/>
            </w:r>
            <w:r w:rsidR="00AB7E56">
              <w:rPr>
                <w:noProof/>
                <w:webHidden/>
              </w:rPr>
              <w:instrText xml:space="preserve"> PAGEREF _Toc112189621 \h </w:instrText>
            </w:r>
            <w:r w:rsidR="006C17F7">
              <w:rPr>
                <w:noProof/>
                <w:webHidden/>
              </w:rPr>
            </w:r>
            <w:r w:rsidR="006C17F7">
              <w:rPr>
                <w:noProof/>
                <w:webHidden/>
              </w:rPr>
              <w:fldChar w:fldCharType="separate"/>
            </w:r>
            <w:r w:rsidR="00FE6057">
              <w:rPr>
                <w:noProof/>
                <w:webHidden/>
              </w:rPr>
              <w:t>18</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22" w:history="1">
            <w:r w:rsidR="00AB7E56" w:rsidRPr="002324A9">
              <w:rPr>
                <w:rStyle w:val="Hyperlink"/>
                <w:noProof/>
              </w:rPr>
              <w:t>3.5.1</w:t>
            </w:r>
            <w:r w:rsidR="00AB7E56">
              <w:rPr>
                <w:rFonts w:asciiTheme="minorHAnsi" w:eastAsiaTheme="minorEastAsia" w:hAnsiTheme="minorHAnsi"/>
                <w:noProof/>
              </w:rPr>
              <w:tab/>
            </w:r>
            <w:r w:rsidR="00AB7E56" w:rsidRPr="002324A9">
              <w:rPr>
                <w:rStyle w:val="Hyperlink"/>
                <w:noProof/>
              </w:rPr>
              <w:t>Pembuatan Simplisia</w:t>
            </w:r>
            <w:r w:rsidR="00AB7E56">
              <w:rPr>
                <w:noProof/>
                <w:webHidden/>
              </w:rPr>
              <w:tab/>
            </w:r>
            <w:r w:rsidR="006C17F7">
              <w:rPr>
                <w:noProof/>
                <w:webHidden/>
              </w:rPr>
              <w:fldChar w:fldCharType="begin"/>
            </w:r>
            <w:r w:rsidR="00AB7E56">
              <w:rPr>
                <w:noProof/>
                <w:webHidden/>
              </w:rPr>
              <w:instrText xml:space="preserve"> PAGEREF _Toc112189622 \h </w:instrText>
            </w:r>
            <w:r w:rsidR="006C17F7">
              <w:rPr>
                <w:noProof/>
                <w:webHidden/>
              </w:rPr>
            </w:r>
            <w:r w:rsidR="006C17F7">
              <w:rPr>
                <w:noProof/>
                <w:webHidden/>
              </w:rPr>
              <w:fldChar w:fldCharType="separate"/>
            </w:r>
            <w:r w:rsidR="00FE6057">
              <w:rPr>
                <w:noProof/>
                <w:webHidden/>
              </w:rPr>
              <w:t>18</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23" w:history="1">
            <w:r w:rsidR="00AB7E56" w:rsidRPr="002324A9">
              <w:rPr>
                <w:rStyle w:val="Hyperlink"/>
                <w:noProof/>
              </w:rPr>
              <w:t>3.5.2</w:t>
            </w:r>
            <w:r w:rsidR="00AB7E56">
              <w:rPr>
                <w:rFonts w:asciiTheme="minorHAnsi" w:eastAsiaTheme="minorEastAsia" w:hAnsiTheme="minorHAnsi"/>
                <w:noProof/>
              </w:rPr>
              <w:tab/>
            </w:r>
            <w:r w:rsidR="00AB7E56" w:rsidRPr="002324A9">
              <w:rPr>
                <w:rStyle w:val="Hyperlink"/>
                <w:noProof/>
              </w:rPr>
              <w:t>Pembuatan Ekstrak Etanol Jahe Merah Dan Kunyit</w:t>
            </w:r>
            <w:r w:rsidR="00AB7E56">
              <w:rPr>
                <w:noProof/>
                <w:webHidden/>
              </w:rPr>
              <w:tab/>
            </w:r>
            <w:r w:rsidR="006C17F7">
              <w:rPr>
                <w:noProof/>
                <w:webHidden/>
              </w:rPr>
              <w:fldChar w:fldCharType="begin"/>
            </w:r>
            <w:r w:rsidR="00AB7E56">
              <w:rPr>
                <w:noProof/>
                <w:webHidden/>
              </w:rPr>
              <w:instrText xml:space="preserve"> PAGEREF _Toc112189623 \h </w:instrText>
            </w:r>
            <w:r w:rsidR="006C17F7">
              <w:rPr>
                <w:noProof/>
                <w:webHidden/>
              </w:rPr>
            </w:r>
            <w:r w:rsidR="006C17F7">
              <w:rPr>
                <w:noProof/>
                <w:webHidden/>
              </w:rPr>
              <w:fldChar w:fldCharType="separate"/>
            </w:r>
            <w:r w:rsidR="00FE6057">
              <w:rPr>
                <w:noProof/>
                <w:webHidden/>
              </w:rPr>
              <w:t>18</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24" w:history="1">
            <w:r w:rsidR="00AB7E56" w:rsidRPr="002324A9">
              <w:rPr>
                <w:rStyle w:val="Hyperlink"/>
                <w:noProof/>
              </w:rPr>
              <w:t>3.5.3</w:t>
            </w:r>
            <w:r w:rsidR="00AB7E56">
              <w:rPr>
                <w:rFonts w:asciiTheme="minorHAnsi" w:eastAsiaTheme="minorEastAsia" w:hAnsiTheme="minorHAnsi"/>
                <w:noProof/>
              </w:rPr>
              <w:tab/>
            </w:r>
            <w:r w:rsidR="00AB7E56" w:rsidRPr="002324A9">
              <w:rPr>
                <w:rStyle w:val="Hyperlink"/>
                <w:noProof/>
              </w:rPr>
              <w:t>Pembuatan Suspensi Ekstrak Etanol Jahe Merah Dan Kunyit</w:t>
            </w:r>
            <w:r w:rsidR="00AB7E56">
              <w:rPr>
                <w:noProof/>
                <w:webHidden/>
              </w:rPr>
              <w:tab/>
            </w:r>
            <w:r w:rsidR="006C17F7">
              <w:rPr>
                <w:noProof/>
                <w:webHidden/>
              </w:rPr>
              <w:fldChar w:fldCharType="begin"/>
            </w:r>
            <w:r w:rsidR="00AB7E56">
              <w:rPr>
                <w:noProof/>
                <w:webHidden/>
              </w:rPr>
              <w:instrText xml:space="preserve"> PAGEREF _Toc112189624 \h </w:instrText>
            </w:r>
            <w:r w:rsidR="006C17F7">
              <w:rPr>
                <w:noProof/>
                <w:webHidden/>
              </w:rPr>
            </w:r>
            <w:r w:rsidR="006C17F7">
              <w:rPr>
                <w:noProof/>
                <w:webHidden/>
              </w:rPr>
              <w:fldChar w:fldCharType="separate"/>
            </w:r>
            <w:r w:rsidR="00FE6057">
              <w:rPr>
                <w:noProof/>
                <w:webHidden/>
              </w:rPr>
              <w:t>19</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25" w:history="1">
            <w:r w:rsidR="00AB7E56" w:rsidRPr="002324A9">
              <w:rPr>
                <w:rStyle w:val="Hyperlink"/>
                <w:noProof/>
              </w:rPr>
              <w:t>3.5.4</w:t>
            </w:r>
            <w:r w:rsidR="00AB7E56">
              <w:rPr>
                <w:rFonts w:asciiTheme="minorHAnsi" w:eastAsiaTheme="minorEastAsia" w:hAnsiTheme="minorHAnsi"/>
                <w:noProof/>
              </w:rPr>
              <w:tab/>
            </w:r>
            <w:r w:rsidR="00AB7E56" w:rsidRPr="002324A9">
              <w:rPr>
                <w:rStyle w:val="Hyperlink"/>
                <w:noProof/>
              </w:rPr>
              <w:t>Pembuatan Larutan Suspensi CMC 0,5% b/v</w:t>
            </w:r>
            <w:r w:rsidR="00AB7E56">
              <w:rPr>
                <w:noProof/>
                <w:webHidden/>
              </w:rPr>
              <w:tab/>
            </w:r>
            <w:r w:rsidR="006C17F7">
              <w:rPr>
                <w:noProof/>
                <w:webHidden/>
              </w:rPr>
              <w:fldChar w:fldCharType="begin"/>
            </w:r>
            <w:r w:rsidR="00AB7E56">
              <w:rPr>
                <w:noProof/>
                <w:webHidden/>
              </w:rPr>
              <w:instrText xml:space="preserve"> PAGEREF _Toc112189625 \h </w:instrText>
            </w:r>
            <w:r w:rsidR="006C17F7">
              <w:rPr>
                <w:noProof/>
                <w:webHidden/>
              </w:rPr>
            </w:r>
            <w:r w:rsidR="006C17F7">
              <w:rPr>
                <w:noProof/>
                <w:webHidden/>
              </w:rPr>
              <w:fldChar w:fldCharType="separate"/>
            </w:r>
            <w:r w:rsidR="00FE6057">
              <w:rPr>
                <w:noProof/>
                <w:webHidden/>
              </w:rPr>
              <w:t>22</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28" w:history="1">
            <w:r w:rsidR="00AB7E56" w:rsidRPr="002324A9">
              <w:rPr>
                <w:rStyle w:val="Hyperlink"/>
                <w:noProof/>
              </w:rPr>
              <w:t>3.5.5</w:t>
            </w:r>
            <w:r w:rsidR="00AB7E56">
              <w:rPr>
                <w:rFonts w:asciiTheme="minorHAnsi" w:eastAsiaTheme="minorEastAsia" w:hAnsiTheme="minorHAnsi"/>
                <w:noProof/>
              </w:rPr>
              <w:tab/>
            </w:r>
            <w:r w:rsidR="00AB7E56" w:rsidRPr="002324A9">
              <w:rPr>
                <w:rStyle w:val="Hyperlink"/>
                <w:noProof/>
              </w:rPr>
              <w:t>Pembuatan 2,4-Dinitrofenol</w:t>
            </w:r>
            <w:r w:rsidR="00AB7E56">
              <w:rPr>
                <w:noProof/>
                <w:webHidden/>
              </w:rPr>
              <w:tab/>
            </w:r>
            <w:r w:rsidR="006C17F7">
              <w:rPr>
                <w:noProof/>
                <w:webHidden/>
              </w:rPr>
              <w:fldChar w:fldCharType="begin"/>
            </w:r>
            <w:r w:rsidR="00AB7E56">
              <w:rPr>
                <w:noProof/>
                <w:webHidden/>
              </w:rPr>
              <w:instrText xml:space="preserve"> PAGEREF _Toc112189628 \h </w:instrText>
            </w:r>
            <w:r w:rsidR="006C17F7">
              <w:rPr>
                <w:noProof/>
                <w:webHidden/>
              </w:rPr>
            </w:r>
            <w:r w:rsidR="006C17F7">
              <w:rPr>
                <w:noProof/>
                <w:webHidden/>
              </w:rPr>
              <w:fldChar w:fldCharType="separate"/>
            </w:r>
            <w:r w:rsidR="00FE6057">
              <w:rPr>
                <w:noProof/>
                <w:webHidden/>
              </w:rPr>
              <w:t>22</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630" w:history="1">
            <w:r w:rsidR="00AB7E56" w:rsidRPr="002324A9">
              <w:rPr>
                <w:rStyle w:val="Hyperlink"/>
                <w:noProof/>
              </w:rPr>
              <w:t>3.6</w:t>
            </w:r>
            <w:r w:rsidR="00AB7E56">
              <w:rPr>
                <w:rFonts w:asciiTheme="minorHAnsi" w:eastAsiaTheme="minorEastAsia" w:hAnsiTheme="minorHAnsi"/>
                <w:noProof/>
              </w:rPr>
              <w:tab/>
            </w:r>
            <w:r w:rsidR="00AB7E56" w:rsidRPr="002324A9">
              <w:rPr>
                <w:rStyle w:val="Hyperlink"/>
                <w:noProof/>
              </w:rPr>
              <w:t>Perhitungan</w:t>
            </w:r>
            <w:r w:rsidR="00AB7E56">
              <w:rPr>
                <w:noProof/>
                <w:webHidden/>
              </w:rPr>
              <w:tab/>
            </w:r>
            <w:r w:rsidR="006C17F7">
              <w:rPr>
                <w:noProof/>
                <w:webHidden/>
              </w:rPr>
              <w:fldChar w:fldCharType="begin"/>
            </w:r>
            <w:r w:rsidR="00AB7E56">
              <w:rPr>
                <w:noProof/>
                <w:webHidden/>
              </w:rPr>
              <w:instrText xml:space="preserve"> PAGEREF _Toc112189630 \h </w:instrText>
            </w:r>
            <w:r w:rsidR="006C17F7">
              <w:rPr>
                <w:noProof/>
                <w:webHidden/>
              </w:rPr>
            </w:r>
            <w:r w:rsidR="006C17F7">
              <w:rPr>
                <w:noProof/>
                <w:webHidden/>
              </w:rPr>
              <w:fldChar w:fldCharType="separate"/>
            </w:r>
            <w:r w:rsidR="00FE6057">
              <w:rPr>
                <w:noProof/>
                <w:webHidden/>
              </w:rPr>
              <w:t>22</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31" w:history="1">
            <w:r w:rsidR="00AB7E56" w:rsidRPr="002324A9">
              <w:rPr>
                <w:rStyle w:val="Hyperlink"/>
                <w:noProof/>
              </w:rPr>
              <w:t>3.6.1</w:t>
            </w:r>
            <w:r w:rsidR="00AB7E56">
              <w:rPr>
                <w:rFonts w:asciiTheme="minorHAnsi" w:eastAsiaTheme="minorEastAsia" w:hAnsiTheme="minorHAnsi"/>
                <w:noProof/>
              </w:rPr>
              <w:tab/>
            </w:r>
            <w:r w:rsidR="00AB7E56" w:rsidRPr="002324A9">
              <w:rPr>
                <w:rStyle w:val="Hyperlink"/>
                <w:noProof/>
              </w:rPr>
              <w:t>Volume larutan sirup Paracetamol</w:t>
            </w:r>
            <w:r w:rsidR="00AB7E56">
              <w:rPr>
                <w:noProof/>
                <w:webHidden/>
              </w:rPr>
              <w:tab/>
            </w:r>
            <w:r w:rsidR="006C17F7">
              <w:rPr>
                <w:noProof/>
                <w:webHidden/>
              </w:rPr>
              <w:fldChar w:fldCharType="begin"/>
            </w:r>
            <w:r w:rsidR="00AB7E56">
              <w:rPr>
                <w:noProof/>
                <w:webHidden/>
              </w:rPr>
              <w:instrText xml:space="preserve"> PAGEREF _Toc112189631 \h </w:instrText>
            </w:r>
            <w:r w:rsidR="006C17F7">
              <w:rPr>
                <w:noProof/>
                <w:webHidden/>
              </w:rPr>
            </w:r>
            <w:r w:rsidR="006C17F7">
              <w:rPr>
                <w:noProof/>
                <w:webHidden/>
              </w:rPr>
              <w:fldChar w:fldCharType="separate"/>
            </w:r>
            <w:r w:rsidR="00FE6057">
              <w:rPr>
                <w:noProof/>
                <w:webHidden/>
              </w:rPr>
              <w:t>22</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32" w:history="1">
            <w:r w:rsidR="00AB7E56" w:rsidRPr="002324A9">
              <w:rPr>
                <w:rStyle w:val="Hyperlink"/>
                <w:noProof/>
              </w:rPr>
              <w:t>3.6.2</w:t>
            </w:r>
            <w:r w:rsidR="00AB7E56">
              <w:rPr>
                <w:rFonts w:asciiTheme="minorHAnsi" w:eastAsiaTheme="minorEastAsia" w:hAnsiTheme="minorHAnsi"/>
                <w:noProof/>
              </w:rPr>
              <w:tab/>
            </w:r>
            <w:r w:rsidR="00AB7E56" w:rsidRPr="002324A9">
              <w:rPr>
                <w:rStyle w:val="Hyperlink"/>
                <w:noProof/>
              </w:rPr>
              <w:t>Volume larutan 2,4-Dinitrofenol</w:t>
            </w:r>
            <w:r w:rsidR="00AB7E56">
              <w:rPr>
                <w:noProof/>
                <w:webHidden/>
              </w:rPr>
              <w:tab/>
            </w:r>
            <w:r w:rsidR="006C17F7">
              <w:rPr>
                <w:noProof/>
                <w:webHidden/>
              </w:rPr>
              <w:fldChar w:fldCharType="begin"/>
            </w:r>
            <w:r w:rsidR="00AB7E56">
              <w:rPr>
                <w:noProof/>
                <w:webHidden/>
              </w:rPr>
              <w:instrText xml:space="preserve"> PAGEREF _Toc112189632 \h </w:instrText>
            </w:r>
            <w:r w:rsidR="006C17F7">
              <w:rPr>
                <w:noProof/>
                <w:webHidden/>
              </w:rPr>
            </w:r>
            <w:r w:rsidR="006C17F7">
              <w:rPr>
                <w:noProof/>
                <w:webHidden/>
              </w:rPr>
              <w:fldChar w:fldCharType="separate"/>
            </w:r>
            <w:r w:rsidR="00FE6057">
              <w:rPr>
                <w:noProof/>
                <w:webHidden/>
              </w:rPr>
              <w:t>23</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33" w:history="1">
            <w:r w:rsidR="00AB7E56" w:rsidRPr="002324A9">
              <w:rPr>
                <w:rStyle w:val="Hyperlink"/>
                <w:noProof/>
              </w:rPr>
              <w:t>3.6.3</w:t>
            </w:r>
            <w:r w:rsidR="00AB7E56">
              <w:rPr>
                <w:rFonts w:asciiTheme="minorHAnsi" w:eastAsiaTheme="minorEastAsia" w:hAnsiTheme="minorHAnsi"/>
                <w:noProof/>
              </w:rPr>
              <w:tab/>
            </w:r>
            <w:r w:rsidR="00AB7E56" w:rsidRPr="002324A9">
              <w:rPr>
                <w:rStyle w:val="Hyperlink"/>
                <w:noProof/>
              </w:rPr>
              <w:t>Volume suspensi ekstrak jahe merah dan kunyit</w:t>
            </w:r>
            <w:r w:rsidR="00AB7E56">
              <w:rPr>
                <w:noProof/>
                <w:webHidden/>
              </w:rPr>
              <w:tab/>
            </w:r>
            <w:r w:rsidR="006C17F7">
              <w:rPr>
                <w:noProof/>
                <w:webHidden/>
              </w:rPr>
              <w:fldChar w:fldCharType="begin"/>
            </w:r>
            <w:r w:rsidR="00AB7E56">
              <w:rPr>
                <w:noProof/>
                <w:webHidden/>
              </w:rPr>
              <w:instrText xml:space="preserve"> PAGEREF _Toc112189633 \h </w:instrText>
            </w:r>
            <w:r w:rsidR="006C17F7">
              <w:rPr>
                <w:noProof/>
                <w:webHidden/>
              </w:rPr>
            </w:r>
            <w:r w:rsidR="006C17F7">
              <w:rPr>
                <w:noProof/>
                <w:webHidden/>
              </w:rPr>
              <w:fldChar w:fldCharType="separate"/>
            </w:r>
            <w:r w:rsidR="00FE6057">
              <w:rPr>
                <w:noProof/>
                <w:webHidden/>
              </w:rPr>
              <w:t>23</w:t>
            </w:r>
            <w:r w:rsidR="006C17F7">
              <w:rPr>
                <w:noProof/>
                <w:webHidden/>
              </w:rPr>
              <w:fldChar w:fldCharType="end"/>
            </w:r>
          </w:hyperlink>
        </w:p>
        <w:p w:rsidR="00AB7E56" w:rsidRDefault="003D4F3D" w:rsidP="00D556BE">
          <w:pPr>
            <w:pStyle w:val="TOC3"/>
            <w:rPr>
              <w:rFonts w:asciiTheme="minorHAnsi" w:eastAsiaTheme="minorEastAsia" w:hAnsiTheme="minorHAnsi"/>
              <w:noProof/>
            </w:rPr>
          </w:pPr>
          <w:hyperlink w:anchor="_Toc112189634" w:history="1">
            <w:r w:rsidR="00AB7E56" w:rsidRPr="002324A9">
              <w:rPr>
                <w:rStyle w:val="Hyperlink"/>
                <w:noProof/>
              </w:rPr>
              <w:t>3.6.4</w:t>
            </w:r>
            <w:r w:rsidR="00AB7E56">
              <w:rPr>
                <w:rFonts w:asciiTheme="minorHAnsi" w:eastAsiaTheme="minorEastAsia" w:hAnsiTheme="minorHAnsi"/>
                <w:noProof/>
              </w:rPr>
              <w:tab/>
            </w:r>
            <w:r w:rsidR="00AB7E56" w:rsidRPr="002324A9">
              <w:rPr>
                <w:rStyle w:val="Hyperlink"/>
                <w:noProof/>
              </w:rPr>
              <w:t>Volume suspensi CMC 0,5%</w:t>
            </w:r>
            <w:r w:rsidR="00AB7E56">
              <w:rPr>
                <w:noProof/>
                <w:webHidden/>
              </w:rPr>
              <w:tab/>
            </w:r>
            <w:r w:rsidR="006C17F7">
              <w:rPr>
                <w:noProof/>
                <w:webHidden/>
              </w:rPr>
              <w:fldChar w:fldCharType="begin"/>
            </w:r>
            <w:r w:rsidR="00AB7E56">
              <w:rPr>
                <w:noProof/>
                <w:webHidden/>
              </w:rPr>
              <w:instrText xml:space="preserve"> PAGEREF _Toc112189634 \h </w:instrText>
            </w:r>
            <w:r w:rsidR="006C17F7">
              <w:rPr>
                <w:noProof/>
                <w:webHidden/>
              </w:rPr>
            </w:r>
            <w:r w:rsidR="006C17F7">
              <w:rPr>
                <w:noProof/>
                <w:webHidden/>
              </w:rPr>
              <w:fldChar w:fldCharType="separate"/>
            </w:r>
            <w:r w:rsidR="00FE6057">
              <w:rPr>
                <w:noProof/>
                <w:webHidden/>
              </w:rPr>
              <w:t>25</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635" w:history="1">
            <w:r w:rsidR="00AB7E56" w:rsidRPr="002324A9">
              <w:rPr>
                <w:rStyle w:val="Hyperlink"/>
                <w:noProof/>
              </w:rPr>
              <w:t>3.7</w:t>
            </w:r>
            <w:r w:rsidR="00AB7E56">
              <w:rPr>
                <w:rFonts w:asciiTheme="minorHAnsi" w:eastAsiaTheme="minorEastAsia" w:hAnsiTheme="minorHAnsi"/>
                <w:noProof/>
              </w:rPr>
              <w:tab/>
            </w:r>
            <w:r w:rsidR="00AB7E56" w:rsidRPr="002324A9">
              <w:rPr>
                <w:rStyle w:val="Hyperlink"/>
                <w:noProof/>
              </w:rPr>
              <w:t>Prosedur Kerja</w:t>
            </w:r>
            <w:r w:rsidR="00AB7E56">
              <w:rPr>
                <w:noProof/>
                <w:webHidden/>
              </w:rPr>
              <w:tab/>
            </w:r>
            <w:r w:rsidR="006C17F7">
              <w:rPr>
                <w:noProof/>
                <w:webHidden/>
              </w:rPr>
              <w:fldChar w:fldCharType="begin"/>
            </w:r>
            <w:r w:rsidR="00AB7E56">
              <w:rPr>
                <w:noProof/>
                <w:webHidden/>
              </w:rPr>
              <w:instrText xml:space="preserve"> PAGEREF _Toc112189635 \h </w:instrText>
            </w:r>
            <w:r w:rsidR="006C17F7">
              <w:rPr>
                <w:noProof/>
                <w:webHidden/>
              </w:rPr>
            </w:r>
            <w:r w:rsidR="006C17F7">
              <w:rPr>
                <w:noProof/>
                <w:webHidden/>
              </w:rPr>
              <w:fldChar w:fldCharType="separate"/>
            </w:r>
            <w:r w:rsidR="00FE6057">
              <w:rPr>
                <w:noProof/>
                <w:webHidden/>
              </w:rPr>
              <w:t>25</w:t>
            </w:r>
            <w:r w:rsidR="006C17F7">
              <w:rPr>
                <w:noProof/>
                <w:webHidden/>
              </w:rPr>
              <w:fldChar w:fldCharType="end"/>
            </w:r>
          </w:hyperlink>
        </w:p>
        <w:p w:rsidR="00AB7E56" w:rsidRPr="00D556BE" w:rsidRDefault="003D4F3D" w:rsidP="00D556BE">
          <w:pPr>
            <w:pStyle w:val="TOC1"/>
            <w:rPr>
              <w:rFonts w:asciiTheme="minorHAnsi" w:eastAsiaTheme="minorEastAsia" w:hAnsiTheme="minorHAnsi" w:cstheme="minorBidi"/>
            </w:rPr>
          </w:pPr>
          <w:hyperlink w:anchor="_Toc112189636" w:history="1">
            <w:r w:rsidR="00AB7E56" w:rsidRPr="00D556BE">
              <w:rPr>
                <w:rStyle w:val="Hyperlink"/>
              </w:rPr>
              <w:t>BAB IV</w:t>
            </w:r>
          </w:hyperlink>
          <w:r w:rsidR="00D556BE" w:rsidRPr="00D556BE">
            <w:rPr>
              <w:rStyle w:val="Hyperlink"/>
              <w:u w:val="none"/>
            </w:rPr>
            <w:t xml:space="preserve"> </w:t>
          </w:r>
          <w:hyperlink w:anchor="_Toc112189637" w:history="1">
            <w:r w:rsidR="00D556BE" w:rsidRPr="00D556BE">
              <w:rPr>
                <w:rStyle w:val="Hyperlink"/>
              </w:rPr>
              <w:t xml:space="preserve">HASIL DAN </w:t>
            </w:r>
            <w:r w:rsidR="00AB7E56" w:rsidRPr="00D556BE">
              <w:rPr>
                <w:rStyle w:val="Hyperlink"/>
              </w:rPr>
              <w:t>PEMBAHASAN</w:t>
            </w:r>
            <w:r w:rsidR="00AB7E56" w:rsidRPr="00D556BE">
              <w:rPr>
                <w:webHidden/>
              </w:rPr>
              <w:tab/>
            </w:r>
            <w:r w:rsidR="006C17F7" w:rsidRPr="00D556BE">
              <w:rPr>
                <w:webHidden/>
              </w:rPr>
              <w:fldChar w:fldCharType="begin"/>
            </w:r>
            <w:r w:rsidR="00AB7E56" w:rsidRPr="00D556BE">
              <w:rPr>
                <w:webHidden/>
              </w:rPr>
              <w:instrText xml:space="preserve"> PAGEREF _Toc112189637 \h </w:instrText>
            </w:r>
            <w:r w:rsidR="006C17F7" w:rsidRPr="00D556BE">
              <w:rPr>
                <w:webHidden/>
              </w:rPr>
            </w:r>
            <w:r w:rsidR="006C17F7" w:rsidRPr="00D556BE">
              <w:rPr>
                <w:webHidden/>
              </w:rPr>
              <w:fldChar w:fldCharType="separate"/>
            </w:r>
            <w:r w:rsidR="00FE6057">
              <w:rPr>
                <w:webHidden/>
              </w:rPr>
              <w:t>27</w:t>
            </w:r>
            <w:r w:rsidR="006C17F7" w:rsidRPr="00D556BE">
              <w:rPr>
                <w:webHidden/>
              </w:rPr>
              <w:fldChar w:fldCharType="end"/>
            </w:r>
          </w:hyperlink>
        </w:p>
        <w:p w:rsidR="00AB7E56" w:rsidRDefault="003D4F3D" w:rsidP="00AB7E56">
          <w:pPr>
            <w:pStyle w:val="TOC2"/>
            <w:rPr>
              <w:rFonts w:asciiTheme="minorHAnsi" w:eastAsiaTheme="minorEastAsia" w:hAnsiTheme="minorHAnsi"/>
              <w:noProof/>
            </w:rPr>
          </w:pPr>
          <w:hyperlink w:anchor="_Toc112189638" w:history="1">
            <w:r w:rsidR="00AB7E56" w:rsidRPr="002324A9">
              <w:rPr>
                <w:rStyle w:val="Hyperlink"/>
                <w:noProof/>
              </w:rPr>
              <w:t>4.1</w:t>
            </w:r>
            <w:r w:rsidR="00AB7E56">
              <w:rPr>
                <w:rFonts w:asciiTheme="minorHAnsi" w:eastAsiaTheme="minorEastAsia" w:hAnsiTheme="minorHAnsi"/>
                <w:noProof/>
              </w:rPr>
              <w:tab/>
            </w:r>
            <w:r w:rsidR="00AB7E56" w:rsidRPr="002324A9">
              <w:rPr>
                <w:rStyle w:val="Hyperlink"/>
                <w:noProof/>
              </w:rPr>
              <w:t>Hasil</w:t>
            </w:r>
            <w:r w:rsidR="00AB7E56">
              <w:rPr>
                <w:noProof/>
                <w:webHidden/>
              </w:rPr>
              <w:tab/>
            </w:r>
            <w:r w:rsidR="006C17F7">
              <w:rPr>
                <w:noProof/>
                <w:webHidden/>
              </w:rPr>
              <w:fldChar w:fldCharType="begin"/>
            </w:r>
            <w:r w:rsidR="00AB7E56">
              <w:rPr>
                <w:noProof/>
                <w:webHidden/>
              </w:rPr>
              <w:instrText xml:space="preserve"> PAGEREF _Toc112189638 \h </w:instrText>
            </w:r>
            <w:r w:rsidR="006C17F7">
              <w:rPr>
                <w:noProof/>
                <w:webHidden/>
              </w:rPr>
            </w:r>
            <w:r w:rsidR="006C17F7">
              <w:rPr>
                <w:noProof/>
                <w:webHidden/>
              </w:rPr>
              <w:fldChar w:fldCharType="separate"/>
            </w:r>
            <w:r w:rsidR="00FE6057">
              <w:rPr>
                <w:noProof/>
                <w:webHidden/>
              </w:rPr>
              <w:t>27</w:t>
            </w:r>
            <w:r w:rsidR="006C17F7">
              <w:rPr>
                <w:noProof/>
                <w:webHidden/>
              </w:rPr>
              <w:fldChar w:fldCharType="end"/>
            </w:r>
          </w:hyperlink>
        </w:p>
        <w:p w:rsidR="00AB7E56" w:rsidRDefault="003D4F3D" w:rsidP="00AB7E56">
          <w:pPr>
            <w:pStyle w:val="TOC2"/>
            <w:rPr>
              <w:rFonts w:asciiTheme="minorHAnsi" w:eastAsiaTheme="minorEastAsia" w:hAnsiTheme="minorHAnsi"/>
              <w:noProof/>
            </w:rPr>
          </w:pPr>
          <w:hyperlink w:anchor="_Toc112189639" w:history="1">
            <w:r w:rsidR="00AB7E56" w:rsidRPr="002324A9">
              <w:rPr>
                <w:rStyle w:val="Hyperlink"/>
                <w:noProof/>
              </w:rPr>
              <w:t>4.2</w:t>
            </w:r>
            <w:r w:rsidR="00AB7E56">
              <w:rPr>
                <w:rFonts w:asciiTheme="minorHAnsi" w:eastAsiaTheme="minorEastAsia" w:hAnsiTheme="minorHAnsi"/>
                <w:noProof/>
              </w:rPr>
              <w:tab/>
            </w:r>
            <w:r w:rsidR="00AB7E56" w:rsidRPr="002324A9">
              <w:rPr>
                <w:rStyle w:val="Hyperlink"/>
                <w:noProof/>
              </w:rPr>
              <w:t>Pembahasan</w:t>
            </w:r>
            <w:r w:rsidR="00AB7E56">
              <w:rPr>
                <w:noProof/>
                <w:webHidden/>
              </w:rPr>
              <w:tab/>
            </w:r>
            <w:r w:rsidR="006C17F7">
              <w:rPr>
                <w:noProof/>
                <w:webHidden/>
              </w:rPr>
              <w:fldChar w:fldCharType="begin"/>
            </w:r>
            <w:r w:rsidR="00AB7E56">
              <w:rPr>
                <w:noProof/>
                <w:webHidden/>
              </w:rPr>
              <w:instrText xml:space="preserve"> PAGEREF _Toc112189639 \h </w:instrText>
            </w:r>
            <w:r w:rsidR="006C17F7">
              <w:rPr>
                <w:noProof/>
                <w:webHidden/>
              </w:rPr>
            </w:r>
            <w:r w:rsidR="006C17F7">
              <w:rPr>
                <w:noProof/>
                <w:webHidden/>
              </w:rPr>
              <w:fldChar w:fldCharType="separate"/>
            </w:r>
            <w:r w:rsidR="00FE6057">
              <w:rPr>
                <w:noProof/>
                <w:webHidden/>
              </w:rPr>
              <w:t>28</w:t>
            </w:r>
            <w:r w:rsidR="006C17F7">
              <w:rPr>
                <w:noProof/>
                <w:webHidden/>
              </w:rPr>
              <w:fldChar w:fldCharType="end"/>
            </w:r>
          </w:hyperlink>
        </w:p>
        <w:p w:rsidR="00AB7E56" w:rsidRPr="00D556BE" w:rsidRDefault="003D4F3D" w:rsidP="00D556BE">
          <w:pPr>
            <w:pStyle w:val="TOC1"/>
            <w:rPr>
              <w:rFonts w:asciiTheme="minorHAnsi" w:eastAsiaTheme="minorEastAsia" w:hAnsiTheme="minorHAnsi" w:cstheme="minorBidi"/>
            </w:rPr>
          </w:pPr>
          <w:hyperlink w:anchor="_Toc112189640" w:history="1">
            <w:r w:rsidR="00AB7E56" w:rsidRPr="00D556BE">
              <w:rPr>
                <w:rStyle w:val="Hyperlink"/>
              </w:rPr>
              <w:t>BAB V</w:t>
            </w:r>
          </w:hyperlink>
          <w:r w:rsidR="00D556BE" w:rsidRPr="00D556BE">
            <w:rPr>
              <w:rStyle w:val="Hyperlink"/>
              <w:u w:val="none"/>
            </w:rPr>
            <w:t xml:space="preserve"> </w:t>
          </w:r>
          <w:hyperlink w:anchor="_Toc112189641" w:history="1">
            <w:r w:rsidR="00D556BE" w:rsidRPr="00D556BE">
              <w:rPr>
                <w:rStyle w:val="Hyperlink"/>
              </w:rPr>
              <w:t xml:space="preserve">KESIMPULAN DAN </w:t>
            </w:r>
            <w:r w:rsidR="00AB7E56" w:rsidRPr="00D556BE">
              <w:rPr>
                <w:rStyle w:val="Hyperlink"/>
              </w:rPr>
              <w:t>SARAN</w:t>
            </w:r>
            <w:r w:rsidR="00AB7E56" w:rsidRPr="00D556BE">
              <w:rPr>
                <w:webHidden/>
              </w:rPr>
              <w:tab/>
            </w:r>
            <w:r w:rsidR="006C17F7" w:rsidRPr="00D556BE">
              <w:rPr>
                <w:webHidden/>
              </w:rPr>
              <w:fldChar w:fldCharType="begin"/>
            </w:r>
            <w:r w:rsidR="00AB7E56" w:rsidRPr="00D556BE">
              <w:rPr>
                <w:webHidden/>
              </w:rPr>
              <w:instrText xml:space="preserve"> PAGEREF _Toc112189641 \h </w:instrText>
            </w:r>
            <w:r w:rsidR="006C17F7" w:rsidRPr="00D556BE">
              <w:rPr>
                <w:webHidden/>
              </w:rPr>
            </w:r>
            <w:r w:rsidR="006C17F7" w:rsidRPr="00D556BE">
              <w:rPr>
                <w:webHidden/>
              </w:rPr>
              <w:fldChar w:fldCharType="separate"/>
            </w:r>
            <w:r w:rsidR="00FE6057">
              <w:rPr>
                <w:webHidden/>
              </w:rPr>
              <w:t>32</w:t>
            </w:r>
            <w:r w:rsidR="006C17F7" w:rsidRPr="00D556BE">
              <w:rPr>
                <w:webHidden/>
              </w:rPr>
              <w:fldChar w:fldCharType="end"/>
            </w:r>
          </w:hyperlink>
        </w:p>
        <w:p w:rsidR="00AB7E56" w:rsidRDefault="003D4F3D" w:rsidP="00AB7E56">
          <w:pPr>
            <w:pStyle w:val="TOC2"/>
            <w:rPr>
              <w:rFonts w:asciiTheme="minorHAnsi" w:eastAsiaTheme="minorEastAsia" w:hAnsiTheme="minorHAnsi"/>
              <w:noProof/>
            </w:rPr>
          </w:pPr>
          <w:hyperlink w:anchor="_Toc112189642" w:history="1">
            <w:r w:rsidR="00AB7E56" w:rsidRPr="002324A9">
              <w:rPr>
                <w:rStyle w:val="Hyperlink"/>
                <w:noProof/>
              </w:rPr>
              <w:t>5.1</w:t>
            </w:r>
            <w:r w:rsidR="00AB7E56">
              <w:rPr>
                <w:rFonts w:asciiTheme="minorHAnsi" w:eastAsiaTheme="minorEastAsia" w:hAnsiTheme="minorHAnsi"/>
                <w:noProof/>
              </w:rPr>
              <w:tab/>
            </w:r>
            <w:r w:rsidR="00AB7E56" w:rsidRPr="002324A9">
              <w:rPr>
                <w:rStyle w:val="Hyperlink"/>
                <w:noProof/>
              </w:rPr>
              <w:t>Kesimpulan</w:t>
            </w:r>
            <w:r w:rsidR="00AB7E56">
              <w:rPr>
                <w:noProof/>
                <w:webHidden/>
              </w:rPr>
              <w:tab/>
            </w:r>
            <w:r w:rsidR="006C17F7">
              <w:rPr>
                <w:noProof/>
                <w:webHidden/>
              </w:rPr>
              <w:fldChar w:fldCharType="begin"/>
            </w:r>
            <w:r w:rsidR="00AB7E56">
              <w:rPr>
                <w:noProof/>
                <w:webHidden/>
              </w:rPr>
              <w:instrText xml:space="preserve"> PAGEREF _Toc112189642 \h </w:instrText>
            </w:r>
            <w:r w:rsidR="006C17F7">
              <w:rPr>
                <w:noProof/>
                <w:webHidden/>
              </w:rPr>
            </w:r>
            <w:r w:rsidR="006C17F7">
              <w:rPr>
                <w:noProof/>
                <w:webHidden/>
              </w:rPr>
              <w:fldChar w:fldCharType="separate"/>
            </w:r>
            <w:r w:rsidR="00FE6057">
              <w:rPr>
                <w:noProof/>
                <w:webHidden/>
              </w:rPr>
              <w:t>32</w:t>
            </w:r>
            <w:r w:rsidR="006C17F7">
              <w:rPr>
                <w:noProof/>
                <w:webHidden/>
              </w:rPr>
              <w:fldChar w:fldCharType="end"/>
            </w:r>
          </w:hyperlink>
        </w:p>
        <w:p w:rsidR="00AB7E56" w:rsidRPr="00D556BE" w:rsidRDefault="003D4F3D" w:rsidP="00D556BE">
          <w:pPr>
            <w:pStyle w:val="TOC1"/>
            <w:rPr>
              <w:rFonts w:asciiTheme="minorHAnsi" w:eastAsiaTheme="minorEastAsia" w:hAnsiTheme="minorHAnsi" w:cstheme="minorBidi"/>
            </w:rPr>
          </w:pPr>
          <w:hyperlink w:anchor="_Toc112189643" w:history="1">
            <w:r w:rsidR="00D556BE">
              <w:rPr>
                <w:rStyle w:val="Hyperlink"/>
                <w:b w:val="0"/>
                <w:u w:val="none"/>
              </w:rPr>
              <w:t xml:space="preserve">5.2 </w:t>
            </w:r>
            <w:r w:rsidR="00AB7E56" w:rsidRPr="00D556BE">
              <w:rPr>
                <w:rFonts w:asciiTheme="minorHAnsi" w:eastAsiaTheme="minorEastAsia" w:hAnsiTheme="minorHAnsi" w:cstheme="minorBidi"/>
              </w:rPr>
              <w:tab/>
            </w:r>
            <w:r w:rsidR="00D556BE">
              <w:rPr>
                <w:rStyle w:val="Hyperlink"/>
                <w:b w:val="0"/>
              </w:rPr>
              <w:t xml:space="preserve">Saran </w:t>
            </w:r>
            <w:r w:rsidR="00AB7E56" w:rsidRPr="00D556BE">
              <w:rPr>
                <w:b w:val="0"/>
                <w:webHidden/>
              </w:rPr>
              <w:tab/>
            </w:r>
            <w:r w:rsidR="006C17F7" w:rsidRPr="00D556BE">
              <w:rPr>
                <w:b w:val="0"/>
                <w:webHidden/>
              </w:rPr>
              <w:fldChar w:fldCharType="begin"/>
            </w:r>
            <w:r w:rsidR="00AB7E56" w:rsidRPr="00D556BE">
              <w:rPr>
                <w:b w:val="0"/>
                <w:webHidden/>
              </w:rPr>
              <w:instrText xml:space="preserve"> PAGEREF _Toc112189643 \h </w:instrText>
            </w:r>
            <w:r w:rsidR="006C17F7" w:rsidRPr="00D556BE">
              <w:rPr>
                <w:b w:val="0"/>
                <w:webHidden/>
              </w:rPr>
            </w:r>
            <w:r w:rsidR="006C17F7" w:rsidRPr="00D556BE">
              <w:rPr>
                <w:b w:val="0"/>
                <w:webHidden/>
              </w:rPr>
              <w:fldChar w:fldCharType="separate"/>
            </w:r>
            <w:r w:rsidR="00FE6057">
              <w:rPr>
                <w:b w:val="0"/>
                <w:webHidden/>
              </w:rPr>
              <w:t>32</w:t>
            </w:r>
            <w:r w:rsidR="006C17F7" w:rsidRPr="00D556BE">
              <w:rPr>
                <w:b w:val="0"/>
                <w:webHidden/>
              </w:rPr>
              <w:fldChar w:fldCharType="end"/>
            </w:r>
          </w:hyperlink>
        </w:p>
        <w:p w:rsidR="00AB7E56" w:rsidRPr="00D556BE" w:rsidRDefault="003D4F3D" w:rsidP="00D556BE">
          <w:pPr>
            <w:pStyle w:val="TOC1"/>
            <w:rPr>
              <w:rFonts w:asciiTheme="minorHAnsi" w:eastAsiaTheme="minorEastAsia" w:hAnsiTheme="minorHAnsi" w:cstheme="minorBidi"/>
            </w:rPr>
          </w:pPr>
          <w:hyperlink w:anchor="_Toc112189644" w:history="1">
            <w:r w:rsidR="00AB7E56" w:rsidRPr="00D556BE">
              <w:rPr>
                <w:rStyle w:val="Hyperlink"/>
              </w:rPr>
              <w:t>DAFTAR PUSTAKA</w:t>
            </w:r>
            <w:r w:rsidR="00AB7E56" w:rsidRPr="00D556BE">
              <w:rPr>
                <w:webHidden/>
              </w:rPr>
              <w:tab/>
            </w:r>
            <w:r w:rsidR="006C17F7" w:rsidRPr="00D556BE">
              <w:rPr>
                <w:webHidden/>
              </w:rPr>
              <w:fldChar w:fldCharType="begin"/>
            </w:r>
            <w:r w:rsidR="00AB7E56" w:rsidRPr="00D556BE">
              <w:rPr>
                <w:webHidden/>
              </w:rPr>
              <w:instrText xml:space="preserve"> PAGEREF _Toc112189644 \h </w:instrText>
            </w:r>
            <w:r w:rsidR="006C17F7" w:rsidRPr="00D556BE">
              <w:rPr>
                <w:webHidden/>
              </w:rPr>
            </w:r>
            <w:r w:rsidR="006C17F7" w:rsidRPr="00D556BE">
              <w:rPr>
                <w:webHidden/>
              </w:rPr>
              <w:fldChar w:fldCharType="separate"/>
            </w:r>
            <w:r w:rsidR="00FE6057">
              <w:rPr>
                <w:webHidden/>
              </w:rPr>
              <w:t>33</w:t>
            </w:r>
            <w:r w:rsidR="006C17F7" w:rsidRPr="00D556BE">
              <w:rPr>
                <w:webHidden/>
              </w:rPr>
              <w:fldChar w:fldCharType="end"/>
            </w:r>
          </w:hyperlink>
        </w:p>
        <w:p w:rsidR="00AB7E56" w:rsidRPr="00D556BE" w:rsidRDefault="003D4F3D" w:rsidP="00D556BE">
          <w:pPr>
            <w:pStyle w:val="TOC1"/>
            <w:rPr>
              <w:rFonts w:asciiTheme="minorHAnsi" w:eastAsiaTheme="minorEastAsia" w:hAnsiTheme="minorHAnsi" w:cstheme="minorBidi"/>
            </w:rPr>
          </w:pPr>
          <w:hyperlink w:anchor="_Toc112189645" w:history="1">
            <w:r w:rsidR="00AB7E56" w:rsidRPr="00D556BE">
              <w:rPr>
                <w:rStyle w:val="Hyperlink"/>
              </w:rPr>
              <w:t>LAMPIRAN</w:t>
            </w:r>
            <w:r w:rsidR="00AB7E56" w:rsidRPr="00D556BE">
              <w:rPr>
                <w:webHidden/>
              </w:rPr>
              <w:tab/>
            </w:r>
            <w:r w:rsidR="006C17F7" w:rsidRPr="00D556BE">
              <w:rPr>
                <w:webHidden/>
              </w:rPr>
              <w:fldChar w:fldCharType="begin"/>
            </w:r>
            <w:r w:rsidR="00AB7E56" w:rsidRPr="00D556BE">
              <w:rPr>
                <w:webHidden/>
              </w:rPr>
              <w:instrText xml:space="preserve"> PAGEREF _Toc112189645 \h </w:instrText>
            </w:r>
            <w:r w:rsidR="006C17F7" w:rsidRPr="00D556BE">
              <w:rPr>
                <w:webHidden/>
              </w:rPr>
            </w:r>
            <w:r w:rsidR="006C17F7" w:rsidRPr="00D556BE">
              <w:rPr>
                <w:webHidden/>
              </w:rPr>
              <w:fldChar w:fldCharType="separate"/>
            </w:r>
            <w:r w:rsidR="00FE6057">
              <w:rPr>
                <w:webHidden/>
              </w:rPr>
              <w:t>35</w:t>
            </w:r>
            <w:r w:rsidR="006C17F7" w:rsidRPr="00D556BE">
              <w:rPr>
                <w:webHidden/>
              </w:rPr>
              <w:fldChar w:fldCharType="end"/>
            </w:r>
          </w:hyperlink>
        </w:p>
        <w:p w:rsidR="00AB7E56" w:rsidRDefault="006C17F7">
          <w:r>
            <w:fldChar w:fldCharType="end"/>
          </w:r>
        </w:p>
      </w:sdtContent>
    </w:sdt>
    <w:p w:rsidR="00D556BE" w:rsidRDefault="00D556BE">
      <w:pPr>
        <w:rPr>
          <w:rFonts w:eastAsiaTheme="majorEastAsia" w:cstheme="majorBidi"/>
          <w:b/>
          <w:bCs/>
          <w:sz w:val="24"/>
          <w:szCs w:val="28"/>
        </w:rPr>
      </w:pPr>
      <w:bookmarkStart w:id="11" w:name="_Toc104051920"/>
      <w:bookmarkStart w:id="12" w:name="_Toc112189569"/>
      <w:r>
        <w:br w:type="page"/>
      </w:r>
    </w:p>
    <w:p w:rsidR="005E379F" w:rsidRDefault="005E379F" w:rsidP="005E379F">
      <w:pPr>
        <w:pStyle w:val="Heading1"/>
      </w:pPr>
      <w:r>
        <w:lastRenderedPageBreak/>
        <w:t>DAFTAR TABEL</w:t>
      </w:r>
      <w:bookmarkEnd w:id="11"/>
      <w:bookmarkEnd w:id="12"/>
    </w:p>
    <w:p w:rsidR="005E379F" w:rsidRDefault="005E379F" w:rsidP="005E379F">
      <w:pPr>
        <w:pStyle w:val="Heading1"/>
      </w:pPr>
    </w:p>
    <w:p w:rsidR="00A674E0" w:rsidRDefault="006C17F7">
      <w:pPr>
        <w:pStyle w:val="TableofFigures"/>
        <w:tabs>
          <w:tab w:val="right" w:leader="dot" w:pos="7928"/>
        </w:tabs>
        <w:rPr>
          <w:rFonts w:asciiTheme="minorHAnsi" w:eastAsiaTheme="minorEastAsia" w:hAnsiTheme="minorHAnsi"/>
          <w:noProof/>
        </w:rPr>
      </w:pPr>
      <w:r>
        <w:fldChar w:fldCharType="begin"/>
      </w:r>
      <w:r w:rsidR="00A674E0">
        <w:instrText xml:space="preserve"> TOC \h \z \c "Table" </w:instrText>
      </w:r>
      <w:r>
        <w:fldChar w:fldCharType="separate"/>
      </w:r>
      <w:hyperlink w:anchor="_Toc105194722" w:history="1">
        <w:r w:rsidR="00A674E0" w:rsidRPr="00750454">
          <w:rPr>
            <w:rStyle w:val="Hyperlink"/>
            <w:noProof/>
          </w:rPr>
          <w:t>Table 1</w:t>
        </w:r>
        <w:r w:rsidR="00A674E0">
          <w:rPr>
            <w:rStyle w:val="Hyperlink"/>
            <w:noProof/>
          </w:rPr>
          <w:t xml:space="preserve">  </w:t>
        </w:r>
        <w:r w:rsidR="00A674E0" w:rsidRPr="00750454">
          <w:rPr>
            <w:rStyle w:val="Hyperlink"/>
            <w:noProof/>
          </w:rPr>
          <w:t>Tabel Suhu Rata-Rata Penurunan Suhu Tubuh Mencit Jantan</w:t>
        </w:r>
        <w:r w:rsidR="00A674E0">
          <w:rPr>
            <w:noProof/>
            <w:webHidden/>
          </w:rPr>
          <w:tab/>
        </w:r>
        <w:r>
          <w:rPr>
            <w:noProof/>
            <w:webHidden/>
          </w:rPr>
          <w:fldChar w:fldCharType="begin"/>
        </w:r>
        <w:r w:rsidR="00A674E0">
          <w:rPr>
            <w:noProof/>
            <w:webHidden/>
          </w:rPr>
          <w:instrText xml:space="preserve"> PAGEREF _Toc105194722 \h </w:instrText>
        </w:r>
        <w:r>
          <w:rPr>
            <w:noProof/>
            <w:webHidden/>
          </w:rPr>
        </w:r>
        <w:r>
          <w:rPr>
            <w:noProof/>
            <w:webHidden/>
          </w:rPr>
          <w:fldChar w:fldCharType="separate"/>
        </w:r>
        <w:r w:rsidR="00FE6057">
          <w:rPr>
            <w:noProof/>
            <w:webHidden/>
          </w:rPr>
          <w:t>27</w:t>
        </w:r>
        <w:r>
          <w:rPr>
            <w:noProof/>
            <w:webHidden/>
          </w:rPr>
          <w:fldChar w:fldCharType="end"/>
        </w:r>
      </w:hyperlink>
    </w:p>
    <w:p w:rsidR="005E379F" w:rsidRDefault="006C17F7" w:rsidP="005E379F">
      <w:r>
        <w:fldChar w:fldCharType="end"/>
      </w:r>
      <w:r w:rsidR="005E379F">
        <w:br w:type="page"/>
      </w:r>
    </w:p>
    <w:p w:rsidR="005E379F" w:rsidRDefault="005E379F" w:rsidP="005E379F">
      <w:pPr>
        <w:pStyle w:val="Heading1"/>
        <w:rPr>
          <w:rFonts w:eastAsiaTheme="minorHAnsi"/>
        </w:rPr>
      </w:pPr>
      <w:bookmarkStart w:id="13" w:name="_Toc104051921"/>
      <w:bookmarkStart w:id="14" w:name="_Toc112189570"/>
      <w:r>
        <w:rPr>
          <w:rFonts w:eastAsiaTheme="minorHAnsi"/>
        </w:rPr>
        <w:lastRenderedPageBreak/>
        <w:t>DAFTAR GAMBAR</w:t>
      </w:r>
      <w:bookmarkEnd w:id="13"/>
      <w:bookmarkEnd w:id="14"/>
      <w:r>
        <w:rPr>
          <w:rFonts w:eastAsiaTheme="minorHAnsi"/>
        </w:rPr>
        <w:t xml:space="preserve"> </w:t>
      </w:r>
    </w:p>
    <w:p w:rsidR="005E379F" w:rsidRDefault="005E379F" w:rsidP="00A674E0">
      <w:pPr>
        <w:pStyle w:val="Caption"/>
        <w:rPr>
          <w:b w:val="0"/>
          <w:bCs w:val="0"/>
          <w:color w:val="auto"/>
          <w:sz w:val="22"/>
          <w:szCs w:val="22"/>
        </w:rPr>
      </w:pPr>
    </w:p>
    <w:p w:rsidR="00A674E0" w:rsidRDefault="00A674E0" w:rsidP="00A674E0"/>
    <w:p w:rsidR="00F263B8" w:rsidRDefault="006C17F7" w:rsidP="00F263B8">
      <w:pPr>
        <w:pStyle w:val="TableofFigures"/>
        <w:tabs>
          <w:tab w:val="right" w:leader="dot" w:pos="7928"/>
        </w:tabs>
        <w:spacing w:line="360" w:lineRule="auto"/>
        <w:rPr>
          <w:rFonts w:asciiTheme="minorHAnsi" w:eastAsiaTheme="minorEastAsia" w:hAnsiTheme="minorHAnsi"/>
          <w:noProof/>
        </w:rPr>
      </w:pPr>
      <w:r>
        <w:fldChar w:fldCharType="begin"/>
      </w:r>
      <w:r w:rsidR="00F263B8">
        <w:instrText xml:space="preserve"> TOC \h \z \c "Gambar" </w:instrText>
      </w:r>
      <w:r>
        <w:fldChar w:fldCharType="separate"/>
      </w:r>
      <w:hyperlink w:anchor="_Toc112190949" w:history="1">
        <w:r w:rsidR="00F263B8" w:rsidRPr="00C50E33">
          <w:rPr>
            <w:rStyle w:val="Hyperlink"/>
            <w:noProof/>
          </w:rPr>
          <w:t>Gambar 1 Tumbuhan jahe merah</w:t>
        </w:r>
        <w:r w:rsidR="00F263B8">
          <w:rPr>
            <w:noProof/>
            <w:webHidden/>
          </w:rPr>
          <w:tab/>
        </w:r>
        <w:r>
          <w:rPr>
            <w:noProof/>
            <w:webHidden/>
          </w:rPr>
          <w:fldChar w:fldCharType="begin"/>
        </w:r>
        <w:r w:rsidR="00F263B8">
          <w:rPr>
            <w:noProof/>
            <w:webHidden/>
          </w:rPr>
          <w:instrText xml:space="preserve"> PAGEREF _Toc112190949 \h </w:instrText>
        </w:r>
        <w:r>
          <w:rPr>
            <w:noProof/>
            <w:webHidden/>
          </w:rPr>
        </w:r>
        <w:r>
          <w:rPr>
            <w:noProof/>
            <w:webHidden/>
          </w:rPr>
          <w:fldChar w:fldCharType="separate"/>
        </w:r>
        <w:r w:rsidR="00FE6057">
          <w:rPr>
            <w:noProof/>
            <w:webHidden/>
          </w:rPr>
          <w:t>4</w:t>
        </w:r>
        <w:r>
          <w:rPr>
            <w:noProof/>
            <w:webHidden/>
          </w:rPr>
          <w:fldChar w:fldCharType="end"/>
        </w:r>
      </w:hyperlink>
    </w:p>
    <w:p w:rsidR="00F263B8" w:rsidRDefault="003D4F3D" w:rsidP="00F263B8">
      <w:pPr>
        <w:pStyle w:val="TableofFigures"/>
        <w:tabs>
          <w:tab w:val="right" w:leader="dot" w:pos="7928"/>
        </w:tabs>
        <w:spacing w:line="360" w:lineRule="auto"/>
        <w:jc w:val="both"/>
        <w:rPr>
          <w:rFonts w:asciiTheme="minorHAnsi" w:eastAsiaTheme="minorEastAsia" w:hAnsiTheme="minorHAnsi"/>
          <w:noProof/>
        </w:rPr>
      </w:pPr>
      <w:hyperlink w:anchor="_Toc112190950" w:history="1">
        <w:r w:rsidR="00F263B8" w:rsidRPr="00C50E33">
          <w:rPr>
            <w:rStyle w:val="Hyperlink"/>
            <w:noProof/>
          </w:rPr>
          <w:t>Gambar 2 Tumbuhan Kunyit</w:t>
        </w:r>
        <w:r w:rsidR="00F263B8">
          <w:rPr>
            <w:noProof/>
            <w:webHidden/>
          </w:rPr>
          <w:tab/>
        </w:r>
        <w:r w:rsidR="006C17F7">
          <w:rPr>
            <w:noProof/>
            <w:webHidden/>
          </w:rPr>
          <w:fldChar w:fldCharType="begin"/>
        </w:r>
        <w:r w:rsidR="00F263B8">
          <w:rPr>
            <w:noProof/>
            <w:webHidden/>
          </w:rPr>
          <w:instrText xml:space="preserve"> PAGEREF _Toc112190950 \h </w:instrText>
        </w:r>
        <w:r w:rsidR="006C17F7">
          <w:rPr>
            <w:noProof/>
            <w:webHidden/>
          </w:rPr>
        </w:r>
        <w:r w:rsidR="006C17F7">
          <w:rPr>
            <w:noProof/>
            <w:webHidden/>
          </w:rPr>
          <w:fldChar w:fldCharType="separate"/>
        </w:r>
        <w:r w:rsidR="00FE6057">
          <w:rPr>
            <w:noProof/>
            <w:webHidden/>
          </w:rPr>
          <w:t>6</w:t>
        </w:r>
        <w:r w:rsidR="006C17F7">
          <w:rPr>
            <w:noProof/>
            <w:webHidden/>
          </w:rPr>
          <w:fldChar w:fldCharType="end"/>
        </w:r>
      </w:hyperlink>
    </w:p>
    <w:p w:rsidR="00F263B8" w:rsidRDefault="003D4F3D" w:rsidP="00F263B8">
      <w:pPr>
        <w:pStyle w:val="TableofFigures"/>
        <w:tabs>
          <w:tab w:val="right" w:leader="dot" w:pos="7928"/>
        </w:tabs>
        <w:spacing w:line="360" w:lineRule="auto"/>
        <w:jc w:val="both"/>
        <w:rPr>
          <w:rFonts w:asciiTheme="minorHAnsi" w:eastAsiaTheme="minorEastAsia" w:hAnsiTheme="minorHAnsi"/>
          <w:noProof/>
        </w:rPr>
      </w:pPr>
      <w:hyperlink w:anchor="_Toc112190951" w:history="1">
        <w:r w:rsidR="00F263B8" w:rsidRPr="00C50E33">
          <w:rPr>
            <w:rStyle w:val="Hyperlink"/>
            <w:noProof/>
          </w:rPr>
          <w:t>Gambar 3 mekanisme demam (Ganong, 1981)</w:t>
        </w:r>
        <w:r w:rsidR="00F263B8">
          <w:rPr>
            <w:noProof/>
            <w:webHidden/>
          </w:rPr>
          <w:tab/>
        </w:r>
        <w:r w:rsidR="006C17F7">
          <w:rPr>
            <w:noProof/>
            <w:webHidden/>
          </w:rPr>
          <w:fldChar w:fldCharType="begin"/>
        </w:r>
        <w:r w:rsidR="00F263B8">
          <w:rPr>
            <w:noProof/>
            <w:webHidden/>
          </w:rPr>
          <w:instrText xml:space="preserve"> PAGEREF _Toc112190951 \h </w:instrText>
        </w:r>
        <w:r w:rsidR="006C17F7">
          <w:rPr>
            <w:noProof/>
            <w:webHidden/>
          </w:rPr>
        </w:r>
        <w:r w:rsidR="006C17F7">
          <w:rPr>
            <w:noProof/>
            <w:webHidden/>
          </w:rPr>
          <w:fldChar w:fldCharType="separate"/>
        </w:r>
        <w:r w:rsidR="00FE6057">
          <w:rPr>
            <w:noProof/>
            <w:webHidden/>
          </w:rPr>
          <w:t>9</w:t>
        </w:r>
        <w:r w:rsidR="006C17F7">
          <w:rPr>
            <w:noProof/>
            <w:webHidden/>
          </w:rPr>
          <w:fldChar w:fldCharType="end"/>
        </w:r>
      </w:hyperlink>
    </w:p>
    <w:p w:rsidR="00F263B8" w:rsidRDefault="003D4F3D" w:rsidP="00F263B8">
      <w:pPr>
        <w:pStyle w:val="TableofFigures"/>
        <w:tabs>
          <w:tab w:val="right" w:leader="dot" w:pos="7928"/>
        </w:tabs>
        <w:spacing w:line="360" w:lineRule="auto"/>
        <w:jc w:val="both"/>
        <w:rPr>
          <w:rFonts w:asciiTheme="minorHAnsi" w:eastAsiaTheme="minorEastAsia" w:hAnsiTheme="minorHAnsi"/>
          <w:noProof/>
        </w:rPr>
      </w:pPr>
      <w:hyperlink w:anchor="_Toc112190952" w:history="1">
        <w:r w:rsidR="00F263B8" w:rsidRPr="00C50E33">
          <w:rPr>
            <w:rStyle w:val="Hyperlink"/>
            <w:noProof/>
          </w:rPr>
          <w:t>Gambar 4 Struktur kimia Parasetamol</w:t>
        </w:r>
        <w:r w:rsidR="00F263B8">
          <w:rPr>
            <w:noProof/>
            <w:webHidden/>
          </w:rPr>
          <w:tab/>
        </w:r>
        <w:r w:rsidR="006C17F7">
          <w:rPr>
            <w:noProof/>
            <w:webHidden/>
          </w:rPr>
          <w:fldChar w:fldCharType="begin"/>
        </w:r>
        <w:r w:rsidR="00F263B8">
          <w:rPr>
            <w:noProof/>
            <w:webHidden/>
          </w:rPr>
          <w:instrText xml:space="preserve"> PAGEREF _Toc112190952 \h </w:instrText>
        </w:r>
        <w:r w:rsidR="006C17F7">
          <w:rPr>
            <w:noProof/>
            <w:webHidden/>
          </w:rPr>
        </w:r>
        <w:r w:rsidR="006C17F7">
          <w:rPr>
            <w:noProof/>
            <w:webHidden/>
          </w:rPr>
          <w:fldChar w:fldCharType="separate"/>
        </w:r>
        <w:r w:rsidR="00FE6057">
          <w:rPr>
            <w:noProof/>
            <w:webHidden/>
          </w:rPr>
          <w:t>10</w:t>
        </w:r>
        <w:r w:rsidR="006C17F7">
          <w:rPr>
            <w:noProof/>
            <w:webHidden/>
          </w:rPr>
          <w:fldChar w:fldCharType="end"/>
        </w:r>
      </w:hyperlink>
    </w:p>
    <w:p w:rsidR="00F263B8" w:rsidRDefault="003D4F3D" w:rsidP="00F263B8">
      <w:pPr>
        <w:pStyle w:val="TableofFigures"/>
        <w:tabs>
          <w:tab w:val="right" w:leader="dot" w:pos="7928"/>
        </w:tabs>
        <w:spacing w:line="360" w:lineRule="auto"/>
        <w:jc w:val="both"/>
        <w:rPr>
          <w:rFonts w:asciiTheme="minorHAnsi" w:eastAsiaTheme="minorEastAsia" w:hAnsiTheme="minorHAnsi"/>
          <w:noProof/>
        </w:rPr>
      </w:pPr>
      <w:hyperlink w:anchor="_Toc112190953" w:history="1">
        <w:r w:rsidR="00F263B8" w:rsidRPr="00C50E33">
          <w:rPr>
            <w:rStyle w:val="Hyperlink"/>
            <w:noProof/>
          </w:rPr>
          <w:t>Gambar 5 Struktur Kimia 2,4-Dinitrofenol</w:t>
        </w:r>
        <w:r w:rsidR="00F263B8">
          <w:rPr>
            <w:noProof/>
            <w:webHidden/>
          </w:rPr>
          <w:tab/>
        </w:r>
        <w:r w:rsidR="006C17F7">
          <w:rPr>
            <w:noProof/>
            <w:webHidden/>
          </w:rPr>
          <w:fldChar w:fldCharType="begin"/>
        </w:r>
        <w:r w:rsidR="00F263B8">
          <w:rPr>
            <w:noProof/>
            <w:webHidden/>
          </w:rPr>
          <w:instrText xml:space="preserve"> PAGEREF _Toc112190953 \h </w:instrText>
        </w:r>
        <w:r w:rsidR="006C17F7">
          <w:rPr>
            <w:noProof/>
            <w:webHidden/>
          </w:rPr>
        </w:r>
        <w:r w:rsidR="006C17F7">
          <w:rPr>
            <w:noProof/>
            <w:webHidden/>
          </w:rPr>
          <w:fldChar w:fldCharType="separate"/>
        </w:r>
        <w:r w:rsidR="00FE6057">
          <w:rPr>
            <w:noProof/>
            <w:webHidden/>
          </w:rPr>
          <w:t>12</w:t>
        </w:r>
        <w:r w:rsidR="006C17F7">
          <w:rPr>
            <w:noProof/>
            <w:webHidden/>
          </w:rPr>
          <w:fldChar w:fldCharType="end"/>
        </w:r>
      </w:hyperlink>
    </w:p>
    <w:p w:rsidR="00F263B8" w:rsidRDefault="003D4F3D" w:rsidP="00F263B8">
      <w:pPr>
        <w:pStyle w:val="TableofFigures"/>
        <w:tabs>
          <w:tab w:val="right" w:leader="dot" w:pos="7928"/>
        </w:tabs>
        <w:spacing w:line="360" w:lineRule="auto"/>
        <w:jc w:val="both"/>
        <w:rPr>
          <w:rFonts w:asciiTheme="minorHAnsi" w:eastAsiaTheme="minorEastAsia" w:hAnsiTheme="minorHAnsi"/>
          <w:noProof/>
        </w:rPr>
      </w:pPr>
      <w:hyperlink w:anchor="_Toc112190954" w:history="1">
        <w:r w:rsidR="00F263B8" w:rsidRPr="00C50E33">
          <w:rPr>
            <w:rStyle w:val="Hyperlink"/>
            <w:noProof/>
          </w:rPr>
          <w:t>Gambar 6 Grafik penurunan suhu rata-rata</w:t>
        </w:r>
        <w:r w:rsidR="00F263B8">
          <w:rPr>
            <w:noProof/>
            <w:webHidden/>
          </w:rPr>
          <w:tab/>
        </w:r>
        <w:r w:rsidR="006C17F7">
          <w:rPr>
            <w:noProof/>
            <w:webHidden/>
          </w:rPr>
          <w:fldChar w:fldCharType="begin"/>
        </w:r>
        <w:r w:rsidR="00F263B8">
          <w:rPr>
            <w:noProof/>
            <w:webHidden/>
          </w:rPr>
          <w:instrText xml:space="preserve"> PAGEREF _Toc112190954 \h </w:instrText>
        </w:r>
        <w:r w:rsidR="006C17F7">
          <w:rPr>
            <w:noProof/>
            <w:webHidden/>
          </w:rPr>
        </w:r>
        <w:r w:rsidR="006C17F7">
          <w:rPr>
            <w:noProof/>
            <w:webHidden/>
          </w:rPr>
          <w:fldChar w:fldCharType="separate"/>
        </w:r>
        <w:r w:rsidR="00FE6057">
          <w:rPr>
            <w:noProof/>
            <w:webHidden/>
          </w:rPr>
          <w:t>28</w:t>
        </w:r>
        <w:r w:rsidR="006C17F7">
          <w:rPr>
            <w:noProof/>
            <w:webHidden/>
          </w:rPr>
          <w:fldChar w:fldCharType="end"/>
        </w:r>
      </w:hyperlink>
    </w:p>
    <w:p w:rsidR="00A674E0" w:rsidRPr="00A674E0" w:rsidRDefault="006C17F7" w:rsidP="00A674E0">
      <w:r>
        <w:fldChar w:fldCharType="end"/>
      </w:r>
    </w:p>
    <w:p w:rsidR="005E379F" w:rsidRDefault="005E379F" w:rsidP="005E379F">
      <w:pPr>
        <w:rPr>
          <w:rFonts w:eastAsiaTheme="majorEastAsia" w:cstheme="majorBidi"/>
          <w:b/>
          <w:bCs/>
          <w:sz w:val="24"/>
          <w:szCs w:val="28"/>
        </w:rPr>
      </w:pPr>
      <w:r>
        <w:br w:type="page"/>
      </w:r>
    </w:p>
    <w:p w:rsidR="005E379F" w:rsidRDefault="005E379F" w:rsidP="005E379F">
      <w:pPr>
        <w:pStyle w:val="Heading1"/>
      </w:pPr>
      <w:bookmarkStart w:id="15" w:name="_Toc104051922"/>
      <w:bookmarkStart w:id="16" w:name="_Toc112189571"/>
      <w:r>
        <w:lastRenderedPageBreak/>
        <w:t>DAFTAR LAMPIRAN</w:t>
      </w:r>
      <w:bookmarkEnd w:id="15"/>
      <w:bookmarkEnd w:id="16"/>
    </w:p>
    <w:p w:rsidR="005E379F" w:rsidRDefault="005E379F" w:rsidP="005E379F"/>
    <w:p w:rsidR="005E379F" w:rsidRDefault="005E379F" w:rsidP="005E379F"/>
    <w:p w:rsidR="00724754" w:rsidRDefault="006C17F7" w:rsidP="00724754">
      <w:pPr>
        <w:pStyle w:val="TableofFigures"/>
        <w:tabs>
          <w:tab w:val="right" w:leader="dot" w:pos="7928"/>
        </w:tabs>
        <w:spacing w:line="360" w:lineRule="auto"/>
        <w:jc w:val="both"/>
        <w:rPr>
          <w:rFonts w:asciiTheme="minorHAnsi" w:eastAsiaTheme="minorEastAsia" w:hAnsiTheme="minorHAnsi"/>
          <w:noProof/>
        </w:rPr>
      </w:pPr>
      <w:r>
        <w:rPr>
          <w:b/>
          <w:bCs/>
        </w:rPr>
        <w:fldChar w:fldCharType="begin"/>
      </w:r>
      <w:r w:rsidR="00724754">
        <w:rPr>
          <w:b/>
          <w:bCs/>
        </w:rPr>
        <w:instrText xml:space="preserve"> TOC \h \z \c "Lampiran" </w:instrText>
      </w:r>
      <w:r>
        <w:rPr>
          <w:b/>
          <w:bCs/>
        </w:rPr>
        <w:fldChar w:fldCharType="separate"/>
      </w:r>
      <w:hyperlink w:anchor="_Toc105195235" w:history="1">
        <w:r w:rsidR="00724754" w:rsidRPr="00DB79ED">
          <w:rPr>
            <w:rStyle w:val="Hyperlink"/>
            <w:noProof/>
          </w:rPr>
          <w:t xml:space="preserve">Lampiran 1 </w:t>
        </w:r>
        <w:r w:rsidR="00983CB9">
          <w:rPr>
            <w:rStyle w:val="Hyperlink"/>
            <w:noProof/>
          </w:rPr>
          <w:t xml:space="preserve">  </w:t>
        </w:r>
        <w:r w:rsidR="00724754" w:rsidRPr="00DB79ED">
          <w:rPr>
            <w:rStyle w:val="Hyperlink"/>
            <w:noProof/>
          </w:rPr>
          <w:t>Surat Pengantar Penelitian</w:t>
        </w:r>
        <w:r w:rsidR="00724754">
          <w:rPr>
            <w:noProof/>
            <w:webHidden/>
          </w:rPr>
          <w:tab/>
        </w:r>
        <w:r>
          <w:rPr>
            <w:noProof/>
            <w:webHidden/>
          </w:rPr>
          <w:fldChar w:fldCharType="begin"/>
        </w:r>
        <w:r w:rsidR="00724754">
          <w:rPr>
            <w:noProof/>
            <w:webHidden/>
          </w:rPr>
          <w:instrText xml:space="preserve"> PAGEREF _Toc105195235 \h </w:instrText>
        </w:r>
        <w:r>
          <w:rPr>
            <w:noProof/>
            <w:webHidden/>
          </w:rPr>
        </w:r>
        <w:r>
          <w:rPr>
            <w:noProof/>
            <w:webHidden/>
          </w:rPr>
          <w:fldChar w:fldCharType="separate"/>
        </w:r>
        <w:r w:rsidR="00FE6057">
          <w:rPr>
            <w:noProof/>
            <w:webHidden/>
          </w:rPr>
          <w:t>35</w:t>
        </w:r>
        <w:r>
          <w:rPr>
            <w:noProof/>
            <w:webHidden/>
          </w:rPr>
          <w:fldChar w:fldCharType="end"/>
        </w:r>
      </w:hyperlink>
    </w:p>
    <w:p w:rsidR="00724754" w:rsidRDefault="003D4F3D" w:rsidP="00724754">
      <w:pPr>
        <w:pStyle w:val="TableofFigures"/>
        <w:tabs>
          <w:tab w:val="right" w:leader="dot" w:pos="7928"/>
        </w:tabs>
        <w:spacing w:line="360" w:lineRule="auto"/>
        <w:jc w:val="both"/>
        <w:rPr>
          <w:rFonts w:asciiTheme="minorHAnsi" w:eastAsiaTheme="minorEastAsia" w:hAnsiTheme="minorHAnsi"/>
          <w:noProof/>
        </w:rPr>
      </w:pPr>
      <w:hyperlink w:anchor="_Toc105195236" w:history="1">
        <w:r w:rsidR="00724754" w:rsidRPr="00DB79ED">
          <w:rPr>
            <w:rStyle w:val="Hyperlink"/>
            <w:noProof/>
          </w:rPr>
          <w:t xml:space="preserve">Lampiran 2 </w:t>
        </w:r>
        <w:r w:rsidR="00983CB9">
          <w:rPr>
            <w:rStyle w:val="Hyperlink"/>
            <w:noProof/>
          </w:rPr>
          <w:t xml:space="preserve">  </w:t>
        </w:r>
        <w:r w:rsidR="00724754" w:rsidRPr="00DB79ED">
          <w:rPr>
            <w:rStyle w:val="Hyperlink"/>
            <w:noProof/>
          </w:rPr>
          <w:t>Surat Izin Melakukan Determinasi</w:t>
        </w:r>
        <w:r w:rsidR="00724754">
          <w:rPr>
            <w:noProof/>
            <w:webHidden/>
          </w:rPr>
          <w:tab/>
        </w:r>
        <w:r w:rsidR="006C17F7">
          <w:rPr>
            <w:noProof/>
            <w:webHidden/>
          </w:rPr>
          <w:fldChar w:fldCharType="begin"/>
        </w:r>
        <w:r w:rsidR="00724754">
          <w:rPr>
            <w:noProof/>
            <w:webHidden/>
          </w:rPr>
          <w:instrText xml:space="preserve"> PAGEREF _Toc105195236 \h </w:instrText>
        </w:r>
        <w:r w:rsidR="006C17F7">
          <w:rPr>
            <w:noProof/>
            <w:webHidden/>
          </w:rPr>
        </w:r>
        <w:r w:rsidR="006C17F7">
          <w:rPr>
            <w:noProof/>
            <w:webHidden/>
          </w:rPr>
          <w:fldChar w:fldCharType="separate"/>
        </w:r>
        <w:r w:rsidR="00FE6057">
          <w:rPr>
            <w:noProof/>
            <w:webHidden/>
          </w:rPr>
          <w:t>36</w:t>
        </w:r>
        <w:r w:rsidR="006C17F7">
          <w:rPr>
            <w:noProof/>
            <w:webHidden/>
          </w:rPr>
          <w:fldChar w:fldCharType="end"/>
        </w:r>
      </w:hyperlink>
    </w:p>
    <w:p w:rsidR="00724754" w:rsidRDefault="003D4F3D" w:rsidP="00724754">
      <w:pPr>
        <w:pStyle w:val="TableofFigures"/>
        <w:tabs>
          <w:tab w:val="right" w:leader="dot" w:pos="7928"/>
        </w:tabs>
        <w:spacing w:line="360" w:lineRule="auto"/>
        <w:jc w:val="both"/>
        <w:rPr>
          <w:rFonts w:asciiTheme="minorHAnsi" w:eastAsiaTheme="minorEastAsia" w:hAnsiTheme="minorHAnsi"/>
          <w:noProof/>
        </w:rPr>
      </w:pPr>
      <w:hyperlink w:anchor="_Toc105195237" w:history="1">
        <w:r w:rsidR="00724754" w:rsidRPr="00DB79ED">
          <w:rPr>
            <w:rStyle w:val="Hyperlink"/>
            <w:noProof/>
          </w:rPr>
          <w:t xml:space="preserve">Lampiran 3 </w:t>
        </w:r>
        <w:r w:rsidR="00983CB9">
          <w:rPr>
            <w:rStyle w:val="Hyperlink"/>
            <w:noProof/>
          </w:rPr>
          <w:t xml:space="preserve">  </w:t>
        </w:r>
        <w:r w:rsidR="00724754" w:rsidRPr="00DB79ED">
          <w:rPr>
            <w:rStyle w:val="Hyperlink"/>
            <w:noProof/>
          </w:rPr>
          <w:t>Surat Hasil Determinasi</w:t>
        </w:r>
        <w:r w:rsidR="00724754">
          <w:rPr>
            <w:noProof/>
            <w:webHidden/>
          </w:rPr>
          <w:tab/>
        </w:r>
        <w:r w:rsidR="006C17F7">
          <w:rPr>
            <w:noProof/>
            <w:webHidden/>
          </w:rPr>
          <w:fldChar w:fldCharType="begin"/>
        </w:r>
        <w:r w:rsidR="00724754">
          <w:rPr>
            <w:noProof/>
            <w:webHidden/>
          </w:rPr>
          <w:instrText xml:space="preserve"> PAGEREF _Toc105195237 \h </w:instrText>
        </w:r>
        <w:r w:rsidR="006C17F7">
          <w:rPr>
            <w:noProof/>
            <w:webHidden/>
          </w:rPr>
        </w:r>
        <w:r w:rsidR="006C17F7">
          <w:rPr>
            <w:noProof/>
            <w:webHidden/>
          </w:rPr>
          <w:fldChar w:fldCharType="separate"/>
        </w:r>
        <w:r w:rsidR="00FE6057">
          <w:rPr>
            <w:noProof/>
            <w:webHidden/>
          </w:rPr>
          <w:t>37</w:t>
        </w:r>
        <w:r w:rsidR="006C17F7">
          <w:rPr>
            <w:noProof/>
            <w:webHidden/>
          </w:rPr>
          <w:fldChar w:fldCharType="end"/>
        </w:r>
      </w:hyperlink>
    </w:p>
    <w:p w:rsidR="00724754" w:rsidRDefault="003D4F3D" w:rsidP="00724754">
      <w:pPr>
        <w:pStyle w:val="TableofFigures"/>
        <w:tabs>
          <w:tab w:val="right" w:leader="dot" w:pos="7928"/>
        </w:tabs>
        <w:spacing w:line="360" w:lineRule="auto"/>
        <w:jc w:val="both"/>
        <w:rPr>
          <w:rFonts w:asciiTheme="minorHAnsi" w:eastAsiaTheme="minorEastAsia" w:hAnsiTheme="minorHAnsi"/>
          <w:noProof/>
        </w:rPr>
      </w:pPr>
      <w:hyperlink w:anchor="_Toc105195238" w:history="1">
        <w:r w:rsidR="00724754" w:rsidRPr="00DB79ED">
          <w:rPr>
            <w:rStyle w:val="Hyperlink"/>
            <w:noProof/>
          </w:rPr>
          <w:t xml:space="preserve">Lampiran 4 </w:t>
        </w:r>
        <w:r w:rsidR="00983CB9">
          <w:rPr>
            <w:rStyle w:val="Hyperlink"/>
            <w:noProof/>
          </w:rPr>
          <w:t xml:space="preserve">  </w:t>
        </w:r>
        <w:r w:rsidR="00724754" w:rsidRPr="00DB79ED">
          <w:rPr>
            <w:rStyle w:val="Hyperlink"/>
            <w:noProof/>
          </w:rPr>
          <w:t>Surat Ethical Clearence</w:t>
        </w:r>
        <w:r w:rsidR="00724754">
          <w:rPr>
            <w:noProof/>
            <w:webHidden/>
          </w:rPr>
          <w:tab/>
        </w:r>
        <w:r w:rsidR="006C17F7">
          <w:rPr>
            <w:noProof/>
            <w:webHidden/>
          </w:rPr>
          <w:fldChar w:fldCharType="begin"/>
        </w:r>
        <w:r w:rsidR="00724754">
          <w:rPr>
            <w:noProof/>
            <w:webHidden/>
          </w:rPr>
          <w:instrText xml:space="preserve"> PAGEREF _Toc105195238 \h </w:instrText>
        </w:r>
        <w:r w:rsidR="006C17F7">
          <w:rPr>
            <w:noProof/>
            <w:webHidden/>
          </w:rPr>
        </w:r>
        <w:r w:rsidR="006C17F7">
          <w:rPr>
            <w:noProof/>
            <w:webHidden/>
          </w:rPr>
          <w:fldChar w:fldCharType="separate"/>
        </w:r>
        <w:r w:rsidR="00FE6057">
          <w:rPr>
            <w:noProof/>
            <w:webHidden/>
          </w:rPr>
          <w:t>38</w:t>
        </w:r>
        <w:r w:rsidR="006C17F7">
          <w:rPr>
            <w:noProof/>
            <w:webHidden/>
          </w:rPr>
          <w:fldChar w:fldCharType="end"/>
        </w:r>
      </w:hyperlink>
    </w:p>
    <w:p w:rsidR="00724754" w:rsidRDefault="003D4F3D" w:rsidP="00724754">
      <w:pPr>
        <w:pStyle w:val="TableofFigures"/>
        <w:tabs>
          <w:tab w:val="right" w:leader="dot" w:pos="7928"/>
        </w:tabs>
        <w:spacing w:line="360" w:lineRule="auto"/>
        <w:jc w:val="both"/>
        <w:rPr>
          <w:rFonts w:asciiTheme="minorHAnsi" w:eastAsiaTheme="minorEastAsia" w:hAnsiTheme="minorHAnsi"/>
          <w:noProof/>
        </w:rPr>
      </w:pPr>
      <w:hyperlink w:anchor="_Toc105195239" w:history="1">
        <w:r w:rsidR="00724754" w:rsidRPr="00DB79ED">
          <w:rPr>
            <w:rStyle w:val="Hyperlink"/>
            <w:noProof/>
          </w:rPr>
          <w:t xml:space="preserve">Lampiran 5 </w:t>
        </w:r>
        <w:r w:rsidR="00983CB9">
          <w:rPr>
            <w:rStyle w:val="Hyperlink"/>
            <w:noProof/>
          </w:rPr>
          <w:t xml:space="preserve">  </w:t>
        </w:r>
        <w:r w:rsidR="00724754" w:rsidRPr="00DB79ED">
          <w:rPr>
            <w:rStyle w:val="Hyperlink"/>
            <w:noProof/>
          </w:rPr>
          <w:t>Tabel suhu setelah pemberian</w:t>
        </w:r>
        <w:r w:rsidR="00724754">
          <w:rPr>
            <w:noProof/>
            <w:webHidden/>
          </w:rPr>
          <w:tab/>
        </w:r>
        <w:r w:rsidR="006C17F7">
          <w:rPr>
            <w:noProof/>
            <w:webHidden/>
          </w:rPr>
          <w:fldChar w:fldCharType="begin"/>
        </w:r>
        <w:r w:rsidR="00724754">
          <w:rPr>
            <w:noProof/>
            <w:webHidden/>
          </w:rPr>
          <w:instrText xml:space="preserve"> PAGEREF _Toc105195239 \h </w:instrText>
        </w:r>
        <w:r w:rsidR="006C17F7">
          <w:rPr>
            <w:noProof/>
            <w:webHidden/>
          </w:rPr>
        </w:r>
        <w:r w:rsidR="006C17F7">
          <w:rPr>
            <w:noProof/>
            <w:webHidden/>
          </w:rPr>
          <w:fldChar w:fldCharType="separate"/>
        </w:r>
        <w:r w:rsidR="00FE6057">
          <w:rPr>
            <w:noProof/>
            <w:webHidden/>
          </w:rPr>
          <w:t>39</w:t>
        </w:r>
        <w:r w:rsidR="006C17F7">
          <w:rPr>
            <w:noProof/>
            <w:webHidden/>
          </w:rPr>
          <w:fldChar w:fldCharType="end"/>
        </w:r>
      </w:hyperlink>
    </w:p>
    <w:p w:rsidR="00724754" w:rsidRDefault="003D4F3D" w:rsidP="00724754">
      <w:pPr>
        <w:pStyle w:val="TableofFigures"/>
        <w:tabs>
          <w:tab w:val="right" w:leader="dot" w:pos="7928"/>
        </w:tabs>
        <w:spacing w:line="360" w:lineRule="auto"/>
        <w:jc w:val="both"/>
        <w:rPr>
          <w:rFonts w:asciiTheme="minorHAnsi" w:eastAsiaTheme="minorEastAsia" w:hAnsiTheme="minorHAnsi"/>
          <w:noProof/>
        </w:rPr>
      </w:pPr>
      <w:hyperlink w:anchor="_Toc105195240" w:history="1">
        <w:r w:rsidR="00724754" w:rsidRPr="00724754">
          <w:rPr>
            <w:rStyle w:val="Hyperlink"/>
            <w:noProof/>
          </w:rPr>
          <w:t xml:space="preserve">Lampiran 6 </w:t>
        </w:r>
        <w:r w:rsidR="00983CB9">
          <w:rPr>
            <w:rStyle w:val="Hyperlink"/>
            <w:noProof/>
          </w:rPr>
          <w:t xml:space="preserve">  </w:t>
        </w:r>
        <w:r w:rsidR="00724754" w:rsidRPr="00724754">
          <w:rPr>
            <w:rStyle w:val="Hyperlink"/>
            <w:noProof/>
          </w:rPr>
          <w:t>Rata-rata penurunan suhu rectum</w:t>
        </w:r>
        <w:r w:rsidR="00724754">
          <w:rPr>
            <w:noProof/>
            <w:webHidden/>
          </w:rPr>
          <w:tab/>
        </w:r>
        <w:r w:rsidR="006C17F7">
          <w:rPr>
            <w:noProof/>
            <w:webHidden/>
          </w:rPr>
          <w:fldChar w:fldCharType="begin"/>
        </w:r>
        <w:r w:rsidR="00724754">
          <w:rPr>
            <w:noProof/>
            <w:webHidden/>
          </w:rPr>
          <w:instrText xml:space="preserve"> PAGEREF _Toc105195240 \h </w:instrText>
        </w:r>
        <w:r w:rsidR="006C17F7">
          <w:rPr>
            <w:noProof/>
            <w:webHidden/>
          </w:rPr>
        </w:r>
        <w:r w:rsidR="006C17F7">
          <w:rPr>
            <w:noProof/>
            <w:webHidden/>
          </w:rPr>
          <w:fldChar w:fldCharType="separate"/>
        </w:r>
        <w:r w:rsidR="00FE6057">
          <w:rPr>
            <w:noProof/>
            <w:webHidden/>
          </w:rPr>
          <w:t>40</w:t>
        </w:r>
        <w:r w:rsidR="006C17F7">
          <w:rPr>
            <w:noProof/>
            <w:webHidden/>
          </w:rPr>
          <w:fldChar w:fldCharType="end"/>
        </w:r>
      </w:hyperlink>
    </w:p>
    <w:p w:rsidR="00724754" w:rsidRDefault="003D4F3D" w:rsidP="00724754">
      <w:pPr>
        <w:pStyle w:val="TableofFigures"/>
        <w:tabs>
          <w:tab w:val="right" w:leader="dot" w:pos="7928"/>
        </w:tabs>
        <w:spacing w:line="360" w:lineRule="auto"/>
        <w:jc w:val="both"/>
        <w:rPr>
          <w:rFonts w:asciiTheme="minorHAnsi" w:eastAsiaTheme="minorEastAsia" w:hAnsiTheme="minorHAnsi"/>
          <w:noProof/>
        </w:rPr>
      </w:pPr>
      <w:hyperlink w:anchor="_Toc105195241" w:history="1">
        <w:r w:rsidR="00724754" w:rsidRPr="00DB79ED">
          <w:rPr>
            <w:rStyle w:val="Hyperlink"/>
            <w:noProof/>
          </w:rPr>
          <w:t>Lampiran 7</w:t>
        </w:r>
        <w:r w:rsidR="00983CB9">
          <w:rPr>
            <w:rStyle w:val="Hyperlink"/>
            <w:noProof/>
          </w:rPr>
          <w:t xml:space="preserve">  </w:t>
        </w:r>
        <w:r w:rsidR="00724754" w:rsidRPr="00DB79ED">
          <w:rPr>
            <w:rStyle w:val="Hyperlink"/>
            <w:noProof/>
          </w:rPr>
          <w:t xml:space="preserve"> tabel Volume Pemberian</w:t>
        </w:r>
        <w:r w:rsidR="00724754">
          <w:rPr>
            <w:noProof/>
            <w:webHidden/>
          </w:rPr>
          <w:tab/>
        </w:r>
        <w:r w:rsidR="006C17F7">
          <w:rPr>
            <w:noProof/>
            <w:webHidden/>
          </w:rPr>
          <w:fldChar w:fldCharType="begin"/>
        </w:r>
        <w:r w:rsidR="00724754">
          <w:rPr>
            <w:noProof/>
            <w:webHidden/>
          </w:rPr>
          <w:instrText xml:space="preserve"> PAGEREF _Toc105195241 \h </w:instrText>
        </w:r>
        <w:r w:rsidR="006C17F7">
          <w:rPr>
            <w:noProof/>
            <w:webHidden/>
          </w:rPr>
        </w:r>
        <w:r w:rsidR="006C17F7">
          <w:rPr>
            <w:noProof/>
            <w:webHidden/>
          </w:rPr>
          <w:fldChar w:fldCharType="separate"/>
        </w:r>
        <w:r w:rsidR="00FE6057">
          <w:rPr>
            <w:noProof/>
            <w:webHidden/>
          </w:rPr>
          <w:t>41</w:t>
        </w:r>
        <w:r w:rsidR="006C17F7">
          <w:rPr>
            <w:noProof/>
            <w:webHidden/>
          </w:rPr>
          <w:fldChar w:fldCharType="end"/>
        </w:r>
      </w:hyperlink>
    </w:p>
    <w:p w:rsidR="00724754" w:rsidRDefault="003D4F3D" w:rsidP="00724754">
      <w:pPr>
        <w:pStyle w:val="TableofFigures"/>
        <w:tabs>
          <w:tab w:val="right" w:leader="dot" w:pos="7928"/>
        </w:tabs>
        <w:spacing w:line="360" w:lineRule="auto"/>
        <w:jc w:val="both"/>
        <w:rPr>
          <w:rFonts w:asciiTheme="minorHAnsi" w:eastAsiaTheme="minorEastAsia" w:hAnsiTheme="minorHAnsi"/>
          <w:noProof/>
        </w:rPr>
      </w:pPr>
      <w:hyperlink w:anchor="_Toc105195242" w:history="1">
        <w:r w:rsidR="00724754" w:rsidRPr="00DB79ED">
          <w:rPr>
            <w:rStyle w:val="Hyperlink"/>
            <w:noProof/>
          </w:rPr>
          <w:t xml:space="preserve">Lampiran 8 </w:t>
        </w:r>
        <w:r w:rsidR="00983CB9">
          <w:rPr>
            <w:rStyle w:val="Hyperlink"/>
            <w:noProof/>
          </w:rPr>
          <w:t xml:space="preserve"> </w:t>
        </w:r>
        <w:r w:rsidR="00724754" w:rsidRPr="00DB79ED">
          <w:rPr>
            <w:rStyle w:val="Hyperlink"/>
            <w:noProof/>
          </w:rPr>
          <w:t xml:space="preserve"> Dokumentasi Hasil Penelitian</w:t>
        </w:r>
        <w:r w:rsidR="00724754">
          <w:rPr>
            <w:noProof/>
            <w:webHidden/>
          </w:rPr>
          <w:tab/>
        </w:r>
        <w:r w:rsidR="006C17F7">
          <w:rPr>
            <w:noProof/>
            <w:webHidden/>
          </w:rPr>
          <w:fldChar w:fldCharType="begin"/>
        </w:r>
        <w:r w:rsidR="00724754">
          <w:rPr>
            <w:noProof/>
            <w:webHidden/>
          </w:rPr>
          <w:instrText xml:space="preserve"> PAGEREF _Toc105195242 \h </w:instrText>
        </w:r>
        <w:r w:rsidR="006C17F7">
          <w:rPr>
            <w:noProof/>
            <w:webHidden/>
          </w:rPr>
        </w:r>
        <w:r w:rsidR="006C17F7">
          <w:rPr>
            <w:noProof/>
            <w:webHidden/>
          </w:rPr>
          <w:fldChar w:fldCharType="separate"/>
        </w:r>
        <w:r w:rsidR="00FE6057">
          <w:rPr>
            <w:noProof/>
            <w:webHidden/>
          </w:rPr>
          <w:t>42</w:t>
        </w:r>
        <w:r w:rsidR="006C17F7">
          <w:rPr>
            <w:noProof/>
            <w:webHidden/>
          </w:rPr>
          <w:fldChar w:fldCharType="end"/>
        </w:r>
      </w:hyperlink>
    </w:p>
    <w:p w:rsidR="00724754" w:rsidRDefault="003D4F3D" w:rsidP="00724754">
      <w:pPr>
        <w:pStyle w:val="TableofFigures"/>
        <w:tabs>
          <w:tab w:val="right" w:leader="dot" w:pos="7928"/>
        </w:tabs>
        <w:spacing w:line="360" w:lineRule="auto"/>
        <w:jc w:val="both"/>
        <w:rPr>
          <w:rFonts w:asciiTheme="minorHAnsi" w:eastAsiaTheme="minorEastAsia" w:hAnsiTheme="minorHAnsi"/>
          <w:noProof/>
        </w:rPr>
      </w:pPr>
      <w:hyperlink w:anchor="_Toc105195243" w:history="1">
        <w:r w:rsidR="00724754" w:rsidRPr="00DB79ED">
          <w:rPr>
            <w:rStyle w:val="Hyperlink"/>
            <w:noProof/>
          </w:rPr>
          <w:t xml:space="preserve">Lampiran 9 </w:t>
        </w:r>
        <w:r w:rsidR="00983CB9">
          <w:rPr>
            <w:rStyle w:val="Hyperlink"/>
            <w:noProof/>
          </w:rPr>
          <w:t xml:space="preserve">  </w:t>
        </w:r>
        <w:r w:rsidR="00724754" w:rsidRPr="00DB79ED">
          <w:rPr>
            <w:rStyle w:val="Hyperlink"/>
            <w:noProof/>
          </w:rPr>
          <w:t>Surat pernyataan telah melaksanakan penelitian</w:t>
        </w:r>
        <w:r w:rsidR="00724754">
          <w:rPr>
            <w:noProof/>
            <w:webHidden/>
          </w:rPr>
          <w:tab/>
        </w:r>
        <w:r w:rsidR="006C17F7">
          <w:rPr>
            <w:noProof/>
            <w:webHidden/>
          </w:rPr>
          <w:fldChar w:fldCharType="begin"/>
        </w:r>
        <w:r w:rsidR="00724754">
          <w:rPr>
            <w:noProof/>
            <w:webHidden/>
          </w:rPr>
          <w:instrText xml:space="preserve"> PAGEREF _Toc105195243 \h </w:instrText>
        </w:r>
        <w:r w:rsidR="006C17F7">
          <w:rPr>
            <w:noProof/>
            <w:webHidden/>
          </w:rPr>
        </w:r>
        <w:r w:rsidR="006C17F7">
          <w:rPr>
            <w:noProof/>
            <w:webHidden/>
          </w:rPr>
          <w:fldChar w:fldCharType="separate"/>
        </w:r>
        <w:r w:rsidR="00FE6057">
          <w:rPr>
            <w:noProof/>
            <w:webHidden/>
          </w:rPr>
          <w:t>46</w:t>
        </w:r>
        <w:r w:rsidR="006C17F7">
          <w:rPr>
            <w:noProof/>
            <w:webHidden/>
          </w:rPr>
          <w:fldChar w:fldCharType="end"/>
        </w:r>
      </w:hyperlink>
    </w:p>
    <w:p w:rsidR="00724754" w:rsidRDefault="003D4F3D" w:rsidP="00724754">
      <w:pPr>
        <w:pStyle w:val="TableofFigures"/>
        <w:tabs>
          <w:tab w:val="right" w:leader="dot" w:pos="7928"/>
        </w:tabs>
        <w:spacing w:line="360" w:lineRule="auto"/>
        <w:jc w:val="both"/>
        <w:rPr>
          <w:rFonts w:asciiTheme="minorHAnsi" w:eastAsiaTheme="minorEastAsia" w:hAnsiTheme="minorHAnsi"/>
          <w:noProof/>
        </w:rPr>
      </w:pPr>
      <w:hyperlink w:anchor="_Toc105195244" w:history="1">
        <w:r w:rsidR="00724754" w:rsidRPr="00DB79ED">
          <w:rPr>
            <w:rStyle w:val="Hyperlink"/>
            <w:noProof/>
          </w:rPr>
          <w:t>Lampiran 10 Kartu konsultasi bimbingan</w:t>
        </w:r>
        <w:r w:rsidR="00724754">
          <w:rPr>
            <w:noProof/>
            <w:webHidden/>
          </w:rPr>
          <w:tab/>
        </w:r>
        <w:r w:rsidR="006C17F7">
          <w:rPr>
            <w:noProof/>
            <w:webHidden/>
          </w:rPr>
          <w:fldChar w:fldCharType="begin"/>
        </w:r>
        <w:r w:rsidR="00724754">
          <w:rPr>
            <w:noProof/>
            <w:webHidden/>
          </w:rPr>
          <w:instrText xml:space="preserve"> PAGEREF _Toc105195244 \h </w:instrText>
        </w:r>
        <w:r w:rsidR="006C17F7">
          <w:rPr>
            <w:noProof/>
            <w:webHidden/>
          </w:rPr>
        </w:r>
        <w:r w:rsidR="006C17F7">
          <w:rPr>
            <w:noProof/>
            <w:webHidden/>
          </w:rPr>
          <w:fldChar w:fldCharType="separate"/>
        </w:r>
        <w:r w:rsidR="00FE6057">
          <w:rPr>
            <w:noProof/>
            <w:webHidden/>
          </w:rPr>
          <w:t>47</w:t>
        </w:r>
        <w:r w:rsidR="006C17F7">
          <w:rPr>
            <w:noProof/>
            <w:webHidden/>
          </w:rPr>
          <w:fldChar w:fldCharType="end"/>
        </w:r>
      </w:hyperlink>
    </w:p>
    <w:p w:rsidR="005E379F" w:rsidRPr="001421CD" w:rsidRDefault="006C17F7" w:rsidP="00724754">
      <w:pPr>
        <w:pStyle w:val="Caption"/>
        <w:spacing w:line="360" w:lineRule="auto"/>
        <w:jc w:val="both"/>
        <w:sectPr w:rsidR="005E379F" w:rsidRPr="001421CD" w:rsidSect="00055944">
          <w:headerReference w:type="default" r:id="rId13"/>
          <w:footerReference w:type="default" r:id="rId14"/>
          <w:pgSz w:w="11907" w:h="16839" w:code="9"/>
          <w:pgMar w:top="1701" w:right="1701" w:bottom="1701" w:left="2268" w:header="720" w:footer="1440" w:gutter="0"/>
          <w:pgNumType w:fmt="lowerRoman" w:start="1"/>
          <w:cols w:space="720"/>
          <w:docGrid w:linePitch="360"/>
        </w:sectPr>
      </w:pPr>
      <w:r>
        <w:rPr>
          <w:b w:val="0"/>
          <w:bCs w:val="0"/>
          <w:color w:val="auto"/>
          <w:sz w:val="22"/>
          <w:szCs w:val="22"/>
        </w:rPr>
        <w:fldChar w:fldCharType="end"/>
      </w:r>
    </w:p>
    <w:p w:rsidR="005E379F" w:rsidRDefault="005E379F" w:rsidP="000E7FA2">
      <w:pPr>
        <w:pStyle w:val="Heading1"/>
        <w:spacing w:before="0" w:line="360" w:lineRule="auto"/>
      </w:pPr>
      <w:bookmarkStart w:id="17" w:name="_Toc104051923"/>
      <w:bookmarkStart w:id="18" w:name="_Toc112189572"/>
      <w:r>
        <w:lastRenderedPageBreak/>
        <w:t>BAB I</w:t>
      </w:r>
      <w:bookmarkEnd w:id="17"/>
      <w:bookmarkEnd w:id="18"/>
      <w:r>
        <w:t xml:space="preserve"> </w:t>
      </w:r>
    </w:p>
    <w:p w:rsidR="005E379F" w:rsidRDefault="005E379F" w:rsidP="0091093B">
      <w:pPr>
        <w:pStyle w:val="Heading1"/>
        <w:spacing w:before="0" w:line="480" w:lineRule="auto"/>
      </w:pPr>
      <w:bookmarkStart w:id="19" w:name="_Toc104051924"/>
      <w:bookmarkStart w:id="20" w:name="_Toc112189573"/>
      <w:r>
        <w:t>PENDAHULUAN</w:t>
      </w:r>
      <w:bookmarkEnd w:id="19"/>
      <w:bookmarkEnd w:id="20"/>
    </w:p>
    <w:p w:rsidR="005E379F" w:rsidRDefault="005E379F" w:rsidP="0091093B">
      <w:pPr>
        <w:pStyle w:val="Heading2"/>
        <w:numPr>
          <w:ilvl w:val="0"/>
          <w:numId w:val="1"/>
        </w:numPr>
        <w:spacing w:line="480" w:lineRule="auto"/>
      </w:pPr>
      <w:r>
        <w:t xml:space="preserve"> </w:t>
      </w:r>
      <w:r>
        <w:tab/>
      </w:r>
      <w:bookmarkStart w:id="21" w:name="_Toc104051925"/>
      <w:bookmarkStart w:id="22" w:name="_Toc112189574"/>
      <w:r>
        <w:t>Latar Belakang</w:t>
      </w:r>
      <w:bookmarkEnd w:id="21"/>
      <w:bookmarkEnd w:id="22"/>
    </w:p>
    <w:p w:rsidR="005E379F" w:rsidRPr="009A3983" w:rsidRDefault="005E379F" w:rsidP="005E379F">
      <w:pPr>
        <w:spacing w:after="0" w:line="360" w:lineRule="auto"/>
        <w:ind w:firstLine="720"/>
        <w:jc w:val="both"/>
      </w:pPr>
      <w:r>
        <w:t xml:space="preserve">Demam merupakan naiknya suhu tubuh normal di atas kondisi homeostasis. Gejala ini sebagai akibat dari peningkatan pusat pengatur suhu di hipotalamus. Demam tidak termasuk suatu penyakit, melainkan suatu gejala dari penyakit yang mendasari. Menurut para ahli, demam adalah mekanisme pertahanan tubuh untuk melawan infeksi. Infeksi merupakan suatu keadaan masuknya mikroorganisme ke dalam tubuh yang dapat berupa virus, bakteri, parasit, ataupun jamur </w:t>
      </w:r>
      <w:r w:rsidR="006C17F7">
        <w:fldChar w:fldCharType="begin"/>
      </w:r>
      <w:r>
        <w:instrText xml:space="preserve"> ADDIN ZOTERO_ITEM CSL_CITATION {"citationID":"amHbiZ7y","properties":{"formattedCitation":"(Sujana et al., 2021)","plainCitation":"(Sujana et al., 2021)","noteIndex":0},"citationItems":[{"id":"e5TLYnMB/iGpJ0Bij","uris":["http://zotero.org/users/8381816/items/PVA6664A"],"uri":["http://zotero.org/users/8381816/items/PVA6664A"],"itemData":{"id":13,"type":"article-journal","abstract":"Fever is a condition characterized by the increase of body temperature, higher than normal body temperature. Fever treatment that lasts longer may lead to serious side effects such as liver damage. Curcuma domestica has been known to contain chemical compounds called curcumin and flavonoid. These compounds are used as antipyretic which inhibit enzyme cyclooxygenase. Nowadays, curcuma domestica as antipyretic using decoction and infusion method are commonly used. Considering that flavonoid does not stand longer with heat, the squeezing method as nonheating method is required. This study aims at finding out the influence of giving curcuma domestica using methods of squeezing, decoction, and infusion on the reduction of rectal temperature in mice that were induced fever with pepton liquid water. Curcuma domestica had significant antipyretic effect (p&lt;0,05) towards the mice that were induced fever with pepton water. The squeezing method had the best antipyretic effect compared with infusion and decoction.","issue":"2","language":"id","page":"9","source":"Zotero","title":"KUNYIT (Curcuma domestica Val.) PADA MENCIT","volume":"6","author":[{"family":"Sujana","given":"Dani"},{"family":"Hasyim","given":"Dadang Muhammad"},{"family":"Ramdani","given":"Hasbi Taobah"},{"family":"Nurin","given":"Salma"},{"family":"Yuliasari","given":"Santi"},{"family":"Arismawati","given":"Melinda"}],"issued":{"date-parts":[["2021"]]}}}],"schema":"https://github.com/citation-style-language/schema/raw/master/csl-citation.json"} </w:instrText>
      </w:r>
      <w:r w:rsidR="006C17F7">
        <w:fldChar w:fldCharType="separate"/>
      </w:r>
      <w:r w:rsidRPr="00440EEF">
        <w:rPr>
          <w:rFonts w:cs="Arial"/>
        </w:rPr>
        <w:t xml:space="preserve">(Sujana </w:t>
      </w:r>
      <w:r w:rsidRPr="00187AC3">
        <w:rPr>
          <w:rFonts w:cs="Arial"/>
          <w:i/>
        </w:rPr>
        <w:t>et al</w:t>
      </w:r>
      <w:r w:rsidRPr="00440EEF">
        <w:rPr>
          <w:rFonts w:cs="Arial"/>
        </w:rPr>
        <w:t>., 2021)</w:t>
      </w:r>
      <w:r w:rsidR="006C17F7">
        <w:fldChar w:fldCharType="end"/>
      </w:r>
      <w:r>
        <w:t xml:space="preserve">. Menurut data dari Kementerian Kesehatan Republik Indonesia, demam pada tahun 2013 berada diperingkat ke-6 dari 11 besar morbiditas dan mortalitas pada anak balita di rawat inap dan berada di posisi ke-2 dari 11 besar morbiditas dan mortalitas anak balita pada rawat jalan </w:t>
      </w:r>
      <w:r w:rsidR="006C17F7">
        <w:fldChar w:fldCharType="begin"/>
      </w:r>
      <w:r>
        <w:instrText xml:space="preserve"> ADDIN ZOTERO_ITEM CSL_CITATION {"citationID":"LWzBthX2","properties":{"formattedCitation":"(Viandri et al., 2018)","plainCitation":"(Viandri et al., 2018)","noteIndex":0},"citationItems":[{"id":"e5TLYnMB/MBLOYbdY","uris":["http://zotero.org/users/8381816/items/U6GD9A98"],"uri":["http://zotero.org/users/8381816/items/U6GD9A98"],"itemData":{"id":15,"type":"article-journal","abstract":"Background: Fever can be surmounted by using paracetamol. Giving paracetamol more than the dosage that recommended in children aged less than 2 years for ± 1 day has proven to be a risk of hepatotoxicity. Red ginger rhizome contains gingerol that may provide antipyretic effect by inhibiting the formation of prostaglandin and stimulate the production of IL-10.","container-title":"Herb-Medicine Journal","DOI":"10.30595/hmj.v1i2.2915","ISSN":"2620-567X","issue":"2","journalAbbreviation":"HMJ","language":"id","source":"DOI.org (Crossref)","title":"Uji Efek Antipiretik Air Perasan Rimpang Jahe Merah (Zingiber officinale var. rubrum) pada Tikus Putih (Rattus norvegicus) Jantan Galur Wistar yang Diinduksi Ragi Roti","URL":"http://jurnalnasional.ump.ac.id/index.php/HMJ/article/view/2915","volume":"1","author":[{"family":"Viandri","given":"Ari"},{"family":"Safithri","given":"Fathiyah"},{"family":"Pravitasari","given":"Dwi Nurwulan Nurwulan"}],"accessed":{"date-parts":[["2022",1,28]]},"issued":{"date-parts":[["2018",12,3]]}}}],"schema":"https://github.com/citation-style-language/schema/raw/master/csl-citation.json"} </w:instrText>
      </w:r>
      <w:r w:rsidR="006C17F7">
        <w:fldChar w:fldCharType="separate"/>
      </w:r>
      <w:r w:rsidRPr="00440EEF">
        <w:rPr>
          <w:rFonts w:cs="Arial"/>
        </w:rPr>
        <w:t xml:space="preserve">(Viandri </w:t>
      </w:r>
      <w:r w:rsidRPr="00187AC3">
        <w:rPr>
          <w:rFonts w:cs="Arial"/>
          <w:i/>
        </w:rPr>
        <w:t>et al.</w:t>
      </w:r>
      <w:r w:rsidRPr="00440EEF">
        <w:rPr>
          <w:rFonts w:cs="Arial"/>
        </w:rPr>
        <w:t>, 2018)</w:t>
      </w:r>
      <w:r w:rsidR="006C17F7">
        <w:fldChar w:fldCharType="end"/>
      </w:r>
    </w:p>
    <w:p w:rsidR="005E379F" w:rsidRDefault="005E379F" w:rsidP="005E379F">
      <w:pPr>
        <w:spacing w:after="0" w:line="360" w:lineRule="auto"/>
        <w:ind w:firstLine="720"/>
        <w:jc w:val="both"/>
      </w:pPr>
      <w:r w:rsidRPr="00F32B23">
        <w:t>Keanekaragaman hayati yang terdapat di Indonesia termasuk yang</w:t>
      </w:r>
      <w:r>
        <w:t xml:space="preserve"> terbesar di dunia. Pemanfaatan tanaman obat sangat tinggi di Indonesia dan dapat mengurangi konsumsi obat – obatan kimiawi yang tergolong lebih mahal </w:t>
      </w:r>
      <w:r w:rsidR="006C17F7">
        <w:fldChar w:fldCharType="begin"/>
      </w:r>
      <w:r>
        <w:instrText xml:space="preserve"> ADDIN ZOTERO_ITEM CSL_CITATION {"citationID":"dt7IMDVd","properties":{"formattedCitation":"(Nugroho, 2017)","plainCitation":"(Nugroho, 2017)","noteIndex":0},"citationItems":[{"id":"e5TLYnMB/RPaIFOr0","uris":["http://zotero.org/users/8381816/items/I5EUW3KI"],"uri":["http://zotero.org/users/8381816/items/I5EUW3KI"],"itemData":{"id":20,"type":"article-journal","container-title":"Jurnal Sains dan Kesehatan","DOI":"10.25026/jsk.v1i7.71","ISSN":"23030267, 24076082","issue":"7","journalAbbreviation":"J. Sains. Kes","language":"id","page":"377-383","source":"DOI.org (Crossref)","title":"REVIEW: KONSERVASI KEANEKARAGAMAN HAYATI MELALUI TANAMAN OBAT DALAM HUTAN DI INDONESIA DENGAN TEKNOLOGI FARMASI: POTENSI DAN TANTANGAN","title-short":"REVIEW","volume":"1","author":[{"family":"Nugroho","given":"Ardiyanto W."}],"issued":{"date-parts":[["2017",6,30]]}}}],"schema":"https://github.com/citation-style-language/schema/raw/master/csl-citation.json"} </w:instrText>
      </w:r>
      <w:r w:rsidR="006C17F7">
        <w:fldChar w:fldCharType="separate"/>
      </w:r>
      <w:r w:rsidRPr="00A73D9D">
        <w:rPr>
          <w:rFonts w:cs="Arial"/>
        </w:rPr>
        <w:t>(Nugroho, 2017)</w:t>
      </w:r>
      <w:r w:rsidR="006C17F7">
        <w:fldChar w:fldCharType="end"/>
      </w:r>
      <w:r>
        <w:t xml:space="preserve">. Bagian tanaman herbal yang digunakan adalah bagian yang memiliki zat aktif obat. Bagian yang dimaksud adalah buah, bunga, daun, ranting atau dahan, kulit batang, batang dan akar </w:t>
      </w:r>
      <w:r w:rsidR="006C17F7">
        <w:fldChar w:fldCharType="begin"/>
      </w:r>
      <w:r>
        <w:instrText xml:space="preserve"> ADDIN ZOTERO_ITEM CSL_CITATION {"citationID":"mGlqNgLF","properties":{"formattedCitation":"(Lestari, 2016)","plainCitation":"(Lestari, 2016)","noteIndex":0},"citationItems":[{"id":"e5TLYnMB/2nipyDKs","uris":["http://zotero.org/users/8381816/items/PNZWWJQX"],"uri":["http://zotero.org/users/8381816/items/PNZWWJQX"],"itemData":{"id":22,"type":"article-journal","issue":"1","language":"id","page":"11","source":"Zotero","title":"STUDI TANAMAN KHAS SUMATERA UTARA YANG BERKHASIAT OBAT","volume":"1","author":[{"family":"Lestari","given":"Puji"}],"issued":{"date-parts":[["2016"]]}}}],"schema":"https://github.com/citation-style-language/schema/raw/master/csl-citation.json"} </w:instrText>
      </w:r>
      <w:r w:rsidR="006C17F7">
        <w:fldChar w:fldCharType="separate"/>
      </w:r>
      <w:r w:rsidRPr="00A73D9D">
        <w:rPr>
          <w:rFonts w:cs="Arial"/>
        </w:rPr>
        <w:t>(Lestari, 2016)</w:t>
      </w:r>
      <w:r w:rsidR="006C17F7">
        <w:fldChar w:fldCharType="end"/>
      </w:r>
      <w:r>
        <w:t>.</w:t>
      </w:r>
    </w:p>
    <w:p w:rsidR="005E379F" w:rsidRDefault="005E379F" w:rsidP="005E379F">
      <w:pPr>
        <w:spacing w:after="0" w:line="360" w:lineRule="auto"/>
        <w:ind w:firstLine="720"/>
        <w:jc w:val="both"/>
      </w:pPr>
      <w:r>
        <w:t xml:space="preserve">Menurut Undang-Undang Nomor 36 Tahun 2009 Pasal 1 Ayat 9 Tentang Kesehatan, menyatakan bahwa obat tradisional adalah bahan atau ramuan bahan yang berupa bahan tumbuhan, bahan hewan, bahan mineral, sediaan sarian </w:t>
      </w:r>
      <w:r>
        <w:rPr>
          <w:i/>
        </w:rPr>
        <w:t xml:space="preserve">(galenik), </w:t>
      </w:r>
      <w:r>
        <w:t xml:space="preserve">atau campuran dari bahan tersebut yang secara turun temurun telah digunakan untuk pengobatan, dan dapat diterapkan sesuai dengan norma yang berlaku di masyarakat </w:t>
      </w:r>
      <w:r w:rsidR="006C17F7">
        <w:fldChar w:fldCharType="begin"/>
      </w:r>
      <w:r>
        <w:instrText xml:space="preserve"> ADDIN ZOTERO_ITEM CSL_CITATION {"citationID":"Cjle95My","properties":{"formattedCitation":"({\\i{}UU_36_2009_Kesehatan.Pdf}, n.d.)","plainCitation":"(UU_36_2009_Kesehatan.Pdf, n.d.)","noteIndex":0},"citationItems":[{"id":"e5TLYnMB/WdfeEQjY","uris":["http://zotero.org/users/8381816/items/IAC6QY7I"],"uri":["http://zotero.org/users/8381816/items/IAC6QY7I"],"itemData":{"id":16,"type":"article","title":"UU_36_2009_Kesehatan.pdf"}}],"schema":"https://github.com/citation-style-language/schema/raw/master/csl-citation.json"} </w:instrText>
      </w:r>
      <w:r w:rsidR="006C17F7">
        <w:fldChar w:fldCharType="separate"/>
      </w:r>
      <w:r w:rsidRPr="00E363EC">
        <w:rPr>
          <w:rFonts w:cs="Arial"/>
          <w:szCs w:val="24"/>
        </w:rPr>
        <w:t>(</w:t>
      </w:r>
      <w:r w:rsidRPr="00E363EC">
        <w:rPr>
          <w:rFonts w:cs="Arial"/>
          <w:i/>
          <w:iCs/>
          <w:szCs w:val="24"/>
        </w:rPr>
        <w:t>UU_36_2009_Kesehatan.Pdf</w:t>
      </w:r>
      <w:r w:rsidRPr="00E363EC">
        <w:rPr>
          <w:rFonts w:cs="Arial"/>
          <w:szCs w:val="24"/>
        </w:rPr>
        <w:t>, n.d.)</w:t>
      </w:r>
      <w:r w:rsidR="006C17F7">
        <w:fldChar w:fldCharType="end"/>
      </w:r>
    </w:p>
    <w:p w:rsidR="005E379F" w:rsidRPr="002754A8" w:rsidRDefault="005E379F" w:rsidP="005E379F">
      <w:pPr>
        <w:spacing w:after="0" w:line="360" w:lineRule="auto"/>
        <w:ind w:firstLine="720"/>
        <w:jc w:val="both"/>
        <w:rPr>
          <w:rFonts w:cs="Arial"/>
        </w:rPr>
      </w:pPr>
      <w:r>
        <w:t xml:space="preserve">Jahe adalah tanaman rimpang yang sangat banyak digunakan sebagai antipiretik dibandingankan dengan tanaman suku </w:t>
      </w:r>
      <w:r>
        <w:rPr>
          <w:i/>
        </w:rPr>
        <w:t xml:space="preserve">Zingiberaceae </w:t>
      </w:r>
      <w:r>
        <w:t>yang lainnya.</w:t>
      </w:r>
      <w:r>
        <w:rPr>
          <w:rFonts w:ascii="ArialMT" w:hAnsi="ArialMT"/>
          <w:color w:val="000000"/>
        </w:rPr>
        <w:t xml:space="preserve"> </w:t>
      </w:r>
      <w:r w:rsidRPr="002754A8">
        <w:rPr>
          <w:rFonts w:cs="Arial"/>
          <w:color w:val="000000"/>
        </w:rPr>
        <w:t>Kadar flavonoid total rimpang jahe merah paling tinggi terdapat pada campuran pelarut etanol 96% dan HCl 12N dengan perbandingan 98 : 2, yaitu sebesar 0,0068%.</w:t>
      </w:r>
    </w:p>
    <w:p w:rsidR="005E379F" w:rsidRDefault="005E379F" w:rsidP="005E379F">
      <w:pPr>
        <w:spacing w:after="0" w:line="360" w:lineRule="auto"/>
        <w:ind w:firstLine="720"/>
        <w:jc w:val="both"/>
        <w:sectPr w:rsidR="005E379F" w:rsidSect="00016566">
          <w:headerReference w:type="default" r:id="rId15"/>
          <w:footerReference w:type="default" r:id="rId16"/>
          <w:pgSz w:w="11907" w:h="16839" w:code="9"/>
          <w:pgMar w:top="1701" w:right="1701" w:bottom="1701" w:left="2268" w:header="720" w:footer="1440" w:gutter="0"/>
          <w:pgNumType w:start="1"/>
          <w:cols w:space="720"/>
          <w:docGrid w:linePitch="360"/>
        </w:sectPr>
      </w:pPr>
      <w:r>
        <w:t xml:space="preserve">Jahe merah </w:t>
      </w:r>
      <w:r>
        <w:rPr>
          <w:i/>
        </w:rPr>
        <w:t>(Zingiber officinale Roscoe)</w:t>
      </w:r>
      <w:r>
        <w:t xml:space="preserve"> termasuk jenis tanaman rimpang yang paling banyak digunakan sebagai bahan obat tradisional di Indonesia dan termasuk salah satu komoditas obat dan rempah temu-temuan. Jahe merah </w:t>
      </w:r>
    </w:p>
    <w:p w:rsidR="005E379F" w:rsidRDefault="005E379F" w:rsidP="005E379F">
      <w:pPr>
        <w:spacing w:after="0" w:line="360" w:lineRule="auto"/>
        <w:jc w:val="both"/>
      </w:pPr>
      <w:r>
        <w:lastRenderedPageBreak/>
        <w:t xml:space="preserve">merupakan tanaman obat yang berbatang semu dan termasuk keluarga </w:t>
      </w:r>
      <w:r>
        <w:rPr>
          <w:i/>
        </w:rPr>
        <w:t xml:space="preserve">Zingiberaceae. </w:t>
      </w:r>
      <w:r>
        <w:t xml:space="preserve">Jahe merah banyak digunakan untuk mengobati masuk angin, gangguan percernaan, antipiretik, antiinflamasi, dan analgetik. Tanaman ini banyak digunakan di Asia, Australia dan Negara - Negara lain </w:t>
      </w:r>
      <w:r w:rsidR="006C17F7">
        <w:fldChar w:fldCharType="begin"/>
      </w:r>
      <w:r>
        <w:instrText xml:space="preserve"> ADDIN ZOTERO_ITEM CSL_CITATION {"citationID":"8HRX9LrE","properties":{"formattedCitation":"(Herawati &amp; Saptarini, 2020a)","plainCitation":"(Herawati &amp; Saptarini, 2020a)","noteIndex":0},"citationItems":[{"id":"e5TLYnMB/A7jkSqbT","uris":["http://zotero.org/users/8381816/items/TAEMARI5"],"uri":["http://zotero.org/users/8381816/items/TAEMARI5"],"itemData":{"id":18,"type":"article-journal","abstract":"Jahe merah merupakan tanaman obat berupa tumbuhan rumpun berbatang semu, termasuk keluarga Zingiberaceae. Jahe merah banyak dimanfaatkan untuk mengobati berbagai macam penyakit seperti masuk angin, gangguan pencernaan, antipiretik, antiinflamasi, dan juga analgesik. Penelitian ini bertujuan untuk mengetahui kadar flavonoid dari jahe merah, identifikasi senyawa flavonoid, dan aktivitas antioksidan dari jahe merah. Metode ekstraksi yang digunakan adalah refluks dengan campuran pelarut etanol 96%:HCl 12N. Metode pengujian kadar flavonoid dilakukan dengan menggunakan metode komplek flavonoid:AlCl3. Pemisahan senyawa flavonoid dilakukan dengan metode kromatografi kolom menggunakan gradien pelarut. Identifikasi senyawa flavonoid dilakukan dengan pereaksi geser pada Spektrofotometri UV.  Pengukuran aktivitas antioksidan jahe merah dilakukan dengan metode DPPH (2,2-diphenyl-1-picrylhydrazyl). Pengukuran kadar flavonoid jahe merah dilakukan pada pelarut etanol 96% serta campuran etanol 96% dan HCl 12 N dengan perbandingan 98 : 2 ; 96 : 4 ; 94 : 6. Didapatkan kadar flavonoid tertinggi pada jahe merah, yaitu pada campuran pelarut etanol 96%:HCl 12N (98:2). Pemisahan senyawa flavonoid menggunakan 21 gradien pelarut, fraksi 12 dan 13 kemudian dilakukan identifikasi dengan pereaksi geser pada Spektrofotometri UV. Uji aktivitas antioksidan ekstrak jahe merah dilakukan dengan menggunakan metode DPPH. Nilai IC50 ekstrak jahe merah adalah 57,14 ppm.  Kadar flavonoid rimpang jahe merah pada pelarut etanol 96%:HCl 12N (98:2) adalah 0,0068%. Identifikasi senyawa flavonoid pada ekstrak jahe merah menunjukkan bahwa senyawa flavonoid yang terdapat pada jahe merah adalah 7-4’-dihidroksiflavon. Dengan nilai IC50 57,14 ppm ekstrak jahe merah termasuk kategori antioksidan kuat.","container-title":"Majalah Farmasetika.","DOI":"10.24198/mfarmasetika.v4i0.25850","ISSN":"26862506","journalAbbreviation":"Maj. Farmasetika","language":"id","source":"DOI.org (Crossref)","title":"Studi Fitokimia pada Jahe Merah (Zingiber officinale Roscoe Var. Sunti Val)","URL":"http://jurnal.unpad.ac.id/farmasetika/article/view/25850","volume":"4","author":[{"family":"Herawati","given":"Irma Erika"},{"family":"Saptarini","given":"Nyi Mekar"}],"accessed":{"date-parts":[["2022",1,28]]},"issued":{"date-parts":[["2020",1,23]]}}}],"schema":"https://github.com/citation-style-language/schema/raw/master/csl-citation.json"} </w:instrText>
      </w:r>
      <w:r w:rsidR="006C17F7">
        <w:fldChar w:fldCharType="separate"/>
      </w:r>
      <w:r w:rsidRPr="00321AA0">
        <w:rPr>
          <w:rFonts w:cs="Arial"/>
        </w:rPr>
        <w:t>(Herawati &amp; Saptarini, 2020a)</w:t>
      </w:r>
      <w:r w:rsidR="006C17F7">
        <w:fldChar w:fldCharType="end"/>
      </w:r>
      <w:r>
        <w:t>.</w:t>
      </w:r>
    </w:p>
    <w:p w:rsidR="005E379F" w:rsidRDefault="005E379F" w:rsidP="005E379F">
      <w:pPr>
        <w:spacing w:after="0" w:line="360" w:lineRule="auto"/>
        <w:ind w:firstLine="720"/>
        <w:jc w:val="both"/>
      </w:pPr>
      <w:r>
        <w:t xml:space="preserve">Kunyit </w:t>
      </w:r>
      <w:r>
        <w:rPr>
          <w:i/>
        </w:rPr>
        <w:t>(Curcuma domestica)</w:t>
      </w:r>
      <w:r>
        <w:t xml:space="preserve"> merupakan tanaman obat yang terdapat di kawasan Asia tenggara yang kemudian menyebar ke seluruh Indonesia dan banyak digunakan sebagai tanaman obat atau rempah. Kunyit mengandung senyawa metabolit sekunder seperti saponin, alkaloid, triterpenoid, flavonoid, tannin, dan polifenol. Senyawa metabolit sekunder yang terdapat dalam rimpang kunyit yaitu oleoresin, kurkumin, resin, minyak atsiri, desmetoksinkurkumin, dan bidesmetoksi kurkumin </w:t>
      </w:r>
      <w:r w:rsidR="006C17F7">
        <w:fldChar w:fldCharType="begin"/>
      </w:r>
      <w:r>
        <w:instrText xml:space="preserve"> ADDIN ZOTERO_ITEM CSL_CITATION {"citationID":"JcTQmyqu","properties":{"formattedCitation":"(Ningsih et al., 2018)","plainCitation":"(Ningsih et al., 2018)","noteIndex":0},"citationItems":[{"id":"e5TLYnMB/WRSowjUr","uris":["http://zotero.org/users/8381816/items/FKF3N6WB"],"uri":["http://zotero.org/users/8381816/items/FKF3N6WB"],"itemData":{"id":11,"type":"article-journal","abstract":"Kunyit, (Curcuma domestica) is a plant in south Asian region that used as herbs and medical plants. This plant spread out crossing to Indonesia. Kunyit is the one of the medicinal plants that has the potential to be explored in its use. The purpose of this study is to determine the difference in% yield and phytochemical screening by comparing maceration extraction and remaseration methods using 96% ethanol solvent. The highest yield is the yield using the remaseration extraction method of 23.3% while extraction using maceration produces an extract yield of 22%. The results of phytochemical screening tests on kunyit extract with remaseration and maceration techniques both contain classes of alkaloid compounds, flavonoids, tannins, polyphenols, anthraquinones, triterpenoids and steroids. The results of the qualitative analysis using the phytochemical screening method showed that the maceration and remaceration extinction method did not affect the content of chemical compounds in plants but influenced the% of extract yield produced.","container-title":"Journal of Pharmaceutical-care Anwar Medika","DOI":"10.36932/jpcam.v2i2.27","ISSN":"26548364, 26847361","issue":"2","journalAbbreviation":"J-Pham","language":"id","page":"49-57","source":"DOI.org (Crossref)","title":"Pengaruh Perbedaan Metode Ekstraksi Rimpang Kunyit (Curcuma domestica) Terhadap Rendemen dan Skrining Fitokimia","volume":"2","author":[{"family":"Ningsih","given":"Arista Wahyu"},{"family":"Nurrosyidah","given":"Iif Hanifa"},{"literal":"STIKES Rumah Sakit Anwar Medika"},{"literal":"Departemen Biologi Farmasi, STIKES Rumah Sakit Anwar Medika"},{"family":"Hisbiyah","given":"A'Yunil"},{"literal":"STIKES Rumah Sakit Anwar Medika"}],"issued":{"date-parts":[["2018",12,30]]}}}],"schema":"https://github.com/citation-style-language/schema/raw/master/csl-citation.json"} </w:instrText>
      </w:r>
      <w:r w:rsidR="006C17F7">
        <w:fldChar w:fldCharType="separate"/>
      </w:r>
      <w:r w:rsidRPr="00AC4370">
        <w:rPr>
          <w:rFonts w:cs="Arial"/>
        </w:rPr>
        <w:t xml:space="preserve">(Ningsih </w:t>
      </w:r>
      <w:r w:rsidRPr="00187AC3">
        <w:rPr>
          <w:rFonts w:cs="Arial"/>
          <w:i/>
        </w:rPr>
        <w:t>et al.</w:t>
      </w:r>
      <w:r w:rsidRPr="00AC4370">
        <w:rPr>
          <w:rFonts w:cs="Arial"/>
        </w:rPr>
        <w:t>, 2018)</w:t>
      </w:r>
      <w:r w:rsidR="006C17F7">
        <w:fldChar w:fldCharType="end"/>
      </w:r>
    </w:p>
    <w:p w:rsidR="005E379F" w:rsidRDefault="005E379F" w:rsidP="005E379F">
      <w:pPr>
        <w:spacing w:after="0" w:line="360" w:lineRule="auto"/>
        <w:ind w:firstLine="720"/>
        <w:jc w:val="both"/>
      </w:pPr>
      <w:r>
        <w:t xml:space="preserve"> Tanaman yang banyak digunakan untuk menurunkan demam yaitu kunyit. Bagian organ kunyit yang dapat dimanfaarkan adalah rimpangnya. Kandungan senyawa kimia dalam kunyit  yaitu flavanoid dan kurkumin. Senyawa flavanoid adalah fitokonstituen dari tanaman yang mempunyai aktivitas fisiologis dan termasuk sebagai kelompok polifenol. Senyawa kurkumin memiliki zat aktif yaitu senyawa flavonoid yang terkandung dalam rimpang kunyit sudah terbukti mempunyai efek antipiretik dengan mekanisme kerja menghambat aktivitas </w:t>
      </w:r>
      <w:r>
        <w:rPr>
          <w:i/>
        </w:rPr>
        <w:t xml:space="preserve">cyclooxygenase </w:t>
      </w:r>
      <w:r>
        <w:t xml:space="preserve">2 (COX-2) </w:t>
      </w:r>
      <w:r w:rsidR="006C17F7">
        <w:fldChar w:fldCharType="begin"/>
      </w:r>
      <w:r>
        <w:instrText xml:space="preserve"> ADDIN ZOTERO_ITEM CSL_CITATION {"citationID":"GToHr8h6","properties":{"formattedCitation":"(Sujana et al., 2021)","plainCitation":"(Sujana et al., 2021)","noteIndex":0},"citationItems":[{"id":"e5TLYnMB/iGpJ0Bij","uris":["http://zotero.org/users/8381816/items/PVA6664A"],"uri":["http://zotero.org/users/8381816/items/PVA6664A"],"itemData":{"id":13,"type":"article-journal","abstract":"Fever is a condition characterized by the increase of body temperature, higher than normal body temperature. Fever treatment that lasts longer may lead to serious side effects such as liver damage. Curcuma domestica has been known to contain chemical compounds called curcumin and flavonoid. These compounds are used as antipyretic which inhibit enzyme cyclooxygenase. Nowadays, curcuma domestica as antipyretic using decoction and infusion method are commonly used. Considering that flavonoid does not stand longer with heat, the squeezing method as nonheating method is required. This study aims at finding out the influence of giving curcuma domestica using methods of squeezing, decoction, and infusion on the reduction of rectal temperature in mice that were induced fever with pepton liquid water. Curcuma domestica had significant antipyretic effect (p&lt;0,05) towards the mice that were induced fever with pepton water. The squeezing method had the best antipyretic effect compared with infusion and decoction.","issue":"2","language":"id","page":"9","source":"Zotero","title":"KUNYIT (Curcuma domestica Val.) PADA MENCIT","volume":"6","author":[{"family":"Sujana","given":"Dani"},{"family":"Hasyim","given":"Dadang Muhammad"},{"family":"Ramdani","given":"Hasbi Taobah"},{"family":"Nurin","given":"Salma"},{"family":"Yuliasari","given":"Santi"},{"family":"Arismawati","given":"Melinda"}],"issued":{"date-parts":[["2021"]]}}}],"schema":"https://github.com/citation-style-language/schema/raw/master/csl-citation.json"} </w:instrText>
      </w:r>
      <w:r w:rsidR="006C17F7">
        <w:fldChar w:fldCharType="separate"/>
      </w:r>
      <w:r w:rsidRPr="00E363EC">
        <w:rPr>
          <w:rFonts w:cs="Arial"/>
        </w:rPr>
        <w:t xml:space="preserve">(Sujana </w:t>
      </w:r>
      <w:r w:rsidRPr="00187AC3">
        <w:rPr>
          <w:rFonts w:cs="Arial"/>
          <w:i/>
        </w:rPr>
        <w:t>et al.,</w:t>
      </w:r>
      <w:r w:rsidRPr="00E363EC">
        <w:rPr>
          <w:rFonts w:cs="Arial"/>
        </w:rPr>
        <w:t xml:space="preserve"> 2021)</w:t>
      </w:r>
      <w:r w:rsidR="006C17F7">
        <w:fldChar w:fldCharType="end"/>
      </w:r>
      <w:r>
        <w:t>.</w:t>
      </w:r>
    </w:p>
    <w:p w:rsidR="005E379F" w:rsidRDefault="005E379F" w:rsidP="005E379F">
      <w:pPr>
        <w:spacing w:after="0" w:line="360" w:lineRule="auto"/>
        <w:ind w:firstLine="720"/>
        <w:jc w:val="both"/>
      </w:pPr>
      <w:r>
        <w:t xml:space="preserve">Berdasarkan penelitian sebelumnya, bahwa air perasan rimpang jahe merah dapat menghambat peningkatan suhu rektal tikus dan mempunyai efek menurunkan suhu rektal pada tikus. Penurunan suhu rectal tikus ini disebabkan oleh kandungan gingerol pada jahe merah yang dapat meningkatkan produksi IL-10 yang berfungsi sebagai entipiretik endogen. Sehingga apabila produksi IL-10 semakin banyak, maka penurunan suhu semakin besar </w:t>
      </w:r>
      <w:r w:rsidR="006C17F7">
        <w:fldChar w:fldCharType="begin"/>
      </w:r>
      <w:r>
        <w:instrText xml:space="preserve"> ADDIN ZOTERO_ITEM CSL_CITATION {"citationID":"qW7oe60Z","properties":{"formattedCitation":"(Viandri et al., 2018)","plainCitation":"(Viandri et al., 2018)","noteIndex":0},"citationItems":[{"id":"e5TLYnMB/MBLOYbdY","uris":["http://zotero.org/users/8381816/items/U6GD9A98"],"uri":["http://zotero.org/users/8381816/items/U6GD9A98"],"itemData":{"id":15,"type":"article-journal","abstract":"Background: Fever can be surmounted by using paracetamol. Giving paracetamol more than the dosage that recommended in children aged less than 2 years for ± 1 day has proven to be a risk of hepatotoxicity. Red ginger rhizome contains gingerol that may provide antipyretic effect by inhibiting the formation of prostaglandin and stimulate the production of IL-10.","container-title":"Herb-Medicine Journal","DOI":"10.30595/hmj.v1i2.2915","ISSN":"2620-567X","issue":"2","journalAbbreviation":"HMJ","language":"id","source":"DOI.org (Crossref)","title":"Uji Efek Antipiretik Air Perasan Rimpang Jahe Merah (Zingiber officinale var. rubrum) pada Tikus Putih (Rattus norvegicus) Jantan Galur Wistar yang Diinduksi Ragi Roti","URL":"http://jurnalnasional.ump.ac.id/index.php/HMJ/article/view/2915","volume":"1","author":[{"family":"Viandri","given":"Ari"},{"family":"Safithri","given":"Fathiyah"},{"family":"Pravitasari","given":"Dwi Nurwulan Nurwulan"}],"accessed":{"date-parts":[["2022",1,28]]},"issued":{"date-parts":[["2018",12,3]]}}}],"schema":"https://github.com/citation-style-language/schema/raw/master/csl-citation.json"} </w:instrText>
      </w:r>
      <w:r w:rsidR="006C17F7">
        <w:fldChar w:fldCharType="separate"/>
      </w:r>
      <w:r w:rsidRPr="00E363EC">
        <w:rPr>
          <w:rFonts w:cs="Arial"/>
        </w:rPr>
        <w:t xml:space="preserve">(Viandri </w:t>
      </w:r>
      <w:r w:rsidRPr="00187AC3">
        <w:rPr>
          <w:rFonts w:cs="Arial"/>
          <w:i/>
        </w:rPr>
        <w:t>et al.</w:t>
      </w:r>
      <w:r w:rsidRPr="00E363EC">
        <w:rPr>
          <w:rFonts w:cs="Arial"/>
        </w:rPr>
        <w:t>, 2018)</w:t>
      </w:r>
      <w:r w:rsidR="006C17F7">
        <w:fldChar w:fldCharType="end"/>
      </w:r>
      <w:r>
        <w:t>.</w:t>
      </w:r>
    </w:p>
    <w:p w:rsidR="005E379F" w:rsidRDefault="005E379F" w:rsidP="005E379F">
      <w:pPr>
        <w:spacing w:after="0" w:line="360" w:lineRule="auto"/>
        <w:ind w:firstLine="720"/>
        <w:jc w:val="both"/>
      </w:pPr>
      <w:r>
        <w:t xml:space="preserve">Menurut Sujana dkk., 2021 dari penelitiannya bahwa penurunan suhu secara signifikan terjadi karena pemberian air perasan kunyit 16%. Hal ini membuktikan bahwa proses pengolahan rimpang kunyit berpengaruh terhadap efek antipiretik yang ditimbulkan terhadap penurunan suhu rektal mencit. </w:t>
      </w:r>
    </w:p>
    <w:p w:rsidR="005E379F" w:rsidRDefault="005E379F" w:rsidP="005E379F">
      <w:pPr>
        <w:spacing w:after="0" w:line="360" w:lineRule="auto"/>
        <w:ind w:firstLine="720"/>
        <w:jc w:val="both"/>
      </w:pPr>
      <w:r>
        <w:t xml:space="preserve">Berdasarkan peneitian yang ada, pengaruh ekstrak kunyit secara maserasi memberikan efek antipiretik yang baik. Hal ini terjadi karena ekstrak tersebut berada dalam konsentrasi  terbaik untuk berikatan dengan reseptor, sehingga reseptor dapat berikatan dengan obat dalam durasi yang lebih lama. Intensitas efek obat berbanding lurus fraksi reseptor yang di dudukinya atau yang </w:t>
      </w:r>
      <w:r>
        <w:lastRenderedPageBreak/>
        <w:t xml:space="preserve">diikatnya, dan intensitas efek mencapai titik maksimal apabila seluruh reseptor ditempati oleh obat </w:t>
      </w:r>
      <w:r w:rsidR="006C17F7">
        <w:fldChar w:fldCharType="begin"/>
      </w:r>
      <w:r>
        <w:instrText xml:space="preserve"> ADDIN ZOTERO_ITEM CSL_CITATION {"citationID":"iWBwN7my","properties":{"formattedCitation":"(Dewi &amp; Kadek, 2014)","plainCitation":"(Dewi &amp; Kadek, 2014)","noteIndex":0},"citationItems":[{"id":"e5TLYnMB/MskxJFUQ","uris":["http://zotero.org/users/8381816/items/X4C2MGBF"],"uri":["http://zotero.org/users/8381816/items/X4C2MGBF"],"itemData":{"id":41,"type":"article-journal","abstract":"Turmeric rhizome is one of the herbal plant which can use for antipyretic. One of the chemical content inside turmeric rhizome which can use for fever treatment is flavonoid. Use of dekok extraction method already use for processing turmeric rhizome as antipyretic. Considering that flavonoid compound can't stand with heat, then it necessary to do Tumeric rhizome processing with maceration method. This study aims for know the differences in effect turmeric rhizome extract with maceration method and dekok to decrease white rat body temperature which given DPT vaccine. This study is experimental study with completely randomized design. The treatment group consists of turmeric rhizome extract maceration method dose 126 mg, dose 252, dose 378 mg, dekok method at dose of 2.4 gr/200 grBB and control negative are give aquades (3cc/200grBB).. Data Analysis with One Way Anova test shown significant differences (p:0.001 &lt; α:0,05) between treatment groups before and after the intervention. The results of the analysis with post hoc test show not significant difference between treatment groups (p:0.095 - 0.947 &gt; α:0,05).","language":"id","page":"7","source":"Zotero","title":"PENGARUH EKSTRAK RIMPANG KUNYIT (CURCUMA DOMESTICA VAL) METODE MASERASI DAN DEKOK TERHADAP PENURUNAN SUHU TUBUH TIKUS PUTIH (RATTU NORVEGICUS) YANG DIBERI VAKSIN DPT","author":[{"family":"Dewi","given":"Kusuma"},{"family":"Kadek","given":"Ni"}],"issued":{"date-parts":[["2014"]]}}}],"schema":"https://github.com/citation-style-language/schema/raw/master/csl-citation.json"} </w:instrText>
      </w:r>
      <w:r w:rsidR="006C17F7">
        <w:fldChar w:fldCharType="separate"/>
      </w:r>
      <w:r w:rsidRPr="00F015D6">
        <w:rPr>
          <w:rFonts w:cs="Arial"/>
        </w:rPr>
        <w:t>(Dewi &amp; Kadek, 2014)</w:t>
      </w:r>
      <w:r w:rsidR="006C17F7">
        <w:fldChar w:fldCharType="end"/>
      </w:r>
      <w:r>
        <w:t>.</w:t>
      </w:r>
    </w:p>
    <w:p w:rsidR="005E379F" w:rsidRDefault="005E379F" w:rsidP="005E379F">
      <w:pPr>
        <w:spacing w:after="0" w:line="360" w:lineRule="auto"/>
        <w:ind w:firstLine="720"/>
        <w:jc w:val="both"/>
      </w:pPr>
      <w:r>
        <w:t xml:space="preserve">Berdasarkan uraian latar belakang di atas, maka penulis tertarik untuk melakukan penelitian dan mempelajari lebih lanjut dengan judul “Perbandingan Uji Efek Antipiretik Ekstrak Etanol Jahe Merah </w:t>
      </w:r>
      <w:r>
        <w:rPr>
          <w:i/>
        </w:rPr>
        <w:t>(Zingiber officinale var. rubrum)</w:t>
      </w:r>
      <w:r>
        <w:t xml:space="preserve"> Dan Kunyit  </w:t>
      </w:r>
      <w:r>
        <w:rPr>
          <w:i/>
        </w:rPr>
        <w:t>(Curcuma demestica Val.)</w:t>
      </w:r>
      <w:r>
        <w:t xml:space="preserve"> Terhadap Mencit Jantan”. </w:t>
      </w:r>
    </w:p>
    <w:p w:rsidR="005E379F" w:rsidRDefault="005E379F" w:rsidP="005E379F">
      <w:pPr>
        <w:spacing w:after="0" w:line="360" w:lineRule="auto"/>
        <w:ind w:firstLine="720"/>
        <w:jc w:val="both"/>
      </w:pPr>
    </w:p>
    <w:p w:rsidR="005E379F" w:rsidRDefault="005E379F" w:rsidP="005E379F">
      <w:pPr>
        <w:pStyle w:val="Heading2"/>
        <w:numPr>
          <w:ilvl w:val="0"/>
          <w:numId w:val="1"/>
        </w:numPr>
        <w:spacing w:line="360" w:lineRule="auto"/>
      </w:pPr>
      <w:r>
        <w:t xml:space="preserve"> </w:t>
      </w:r>
      <w:bookmarkStart w:id="23" w:name="_Toc104051926"/>
      <w:bookmarkStart w:id="24" w:name="_Toc112189575"/>
      <w:r w:rsidRPr="000A4D99">
        <w:t>Rumusan Masalah</w:t>
      </w:r>
      <w:bookmarkEnd w:id="23"/>
      <w:bookmarkEnd w:id="24"/>
    </w:p>
    <w:p w:rsidR="005E379F" w:rsidRDefault="005E379F" w:rsidP="005E379F">
      <w:pPr>
        <w:pStyle w:val="Heading2"/>
        <w:numPr>
          <w:ilvl w:val="0"/>
          <w:numId w:val="2"/>
        </w:numPr>
        <w:spacing w:line="360" w:lineRule="auto"/>
        <w:rPr>
          <w:b w:val="0"/>
          <w:sz w:val="22"/>
          <w:szCs w:val="22"/>
        </w:rPr>
      </w:pPr>
      <w:bookmarkStart w:id="25" w:name="_Toc97599344"/>
      <w:bookmarkStart w:id="26" w:name="_Toc100328139"/>
      <w:bookmarkStart w:id="27" w:name="_Toc101123271"/>
      <w:bookmarkStart w:id="28" w:name="_Toc104049460"/>
      <w:bookmarkStart w:id="29" w:name="_Toc104051927"/>
      <w:bookmarkStart w:id="30" w:name="_Toc112189576"/>
      <w:r w:rsidRPr="00FD6A0F">
        <w:rPr>
          <w:b w:val="0"/>
          <w:sz w:val="22"/>
          <w:szCs w:val="22"/>
        </w:rPr>
        <w:t xml:space="preserve">Apakah ekstrak etanol jahe merah </w:t>
      </w:r>
      <w:r w:rsidRPr="00FD6A0F">
        <w:rPr>
          <w:b w:val="0"/>
          <w:i/>
          <w:sz w:val="22"/>
          <w:szCs w:val="22"/>
        </w:rPr>
        <w:t xml:space="preserve">(Zingiber officinale var. rubrum) </w:t>
      </w:r>
      <w:r w:rsidRPr="00FD6A0F">
        <w:rPr>
          <w:b w:val="0"/>
          <w:sz w:val="22"/>
          <w:szCs w:val="22"/>
        </w:rPr>
        <w:t xml:space="preserve">dan kunyit </w:t>
      </w:r>
      <w:r w:rsidRPr="00FD6A0F">
        <w:rPr>
          <w:b w:val="0"/>
          <w:i/>
          <w:sz w:val="22"/>
          <w:szCs w:val="22"/>
        </w:rPr>
        <w:t>(Curcuma demestica Val.)</w:t>
      </w:r>
      <w:r w:rsidRPr="00FD6A0F">
        <w:rPr>
          <w:b w:val="0"/>
          <w:sz w:val="22"/>
          <w:szCs w:val="22"/>
        </w:rPr>
        <w:t xml:space="preserve"> memiliki efek sebagai antipiretik?</w:t>
      </w:r>
      <w:bookmarkEnd w:id="25"/>
      <w:bookmarkEnd w:id="26"/>
      <w:bookmarkEnd w:id="27"/>
      <w:bookmarkEnd w:id="28"/>
      <w:bookmarkEnd w:id="29"/>
      <w:bookmarkEnd w:id="30"/>
    </w:p>
    <w:p w:rsidR="005E379F" w:rsidRDefault="005E379F" w:rsidP="005E379F">
      <w:pPr>
        <w:pStyle w:val="Heading2"/>
        <w:numPr>
          <w:ilvl w:val="0"/>
          <w:numId w:val="2"/>
        </w:numPr>
        <w:spacing w:line="360" w:lineRule="auto"/>
        <w:rPr>
          <w:b w:val="0"/>
          <w:sz w:val="22"/>
          <w:szCs w:val="22"/>
        </w:rPr>
      </w:pPr>
      <w:bookmarkStart w:id="31" w:name="_Toc97599345"/>
      <w:bookmarkStart w:id="32" w:name="_Toc100328140"/>
      <w:bookmarkStart w:id="33" w:name="_Toc101123272"/>
      <w:bookmarkStart w:id="34" w:name="_Toc104049461"/>
      <w:bookmarkStart w:id="35" w:name="_Toc104051928"/>
      <w:bookmarkStart w:id="36" w:name="_Toc112189577"/>
      <w:r w:rsidRPr="00071DA1">
        <w:rPr>
          <w:b w:val="0"/>
          <w:sz w:val="22"/>
          <w:szCs w:val="22"/>
        </w:rPr>
        <w:t xml:space="preserve">Berapakah dosis ekstrak jahe merah </w:t>
      </w:r>
      <w:r w:rsidRPr="00071DA1">
        <w:rPr>
          <w:b w:val="0"/>
          <w:i/>
          <w:sz w:val="22"/>
          <w:szCs w:val="22"/>
        </w:rPr>
        <w:t xml:space="preserve">(Zingiber officinale var. rubrum) </w:t>
      </w:r>
      <w:r w:rsidRPr="00071DA1">
        <w:rPr>
          <w:b w:val="0"/>
          <w:sz w:val="22"/>
          <w:szCs w:val="22"/>
        </w:rPr>
        <w:t xml:space="preserve">dan ekstrak kunyit </w:t>
      </w:r>
      <w:r w:rsidRPr="00071DA1">
        <w:rPr>
          <w:b w:val="0"/>
          <w:i/>
          <w:sz w:val="22"/>
          <w:szCs w:val="22"/>
        </w:rPr>
        <w:t>(Curcuma demestica Val.</w:t>
      </w:r>
      <w:r>
        <w:rPr>
          <w:b w:val="0"/>
          <w:i/>
          <w:sz w:val="22"/>
          <w:szCs w:val="22"/>
        </w:rPr>
        <w:t xml:space="preserve"> </w:t>
      </w:r>
      <w:r w:rsidRPr="00071DA1">
        <w:rPr>
          <w:b w:val="0"/>
          <w:i/>
          <w:sz w:val="22"/>
          <w:szCs w:val="22"/>
        </w:rPr>
        <w:t xml:space="preserve">) </w:t>
      </w:r>
      <w:r w:rsidRPr="00071DA1">
        <w:rPr>
          <w:b w:val="0"/>
          <w:sz w:val="22"/>
          <w:szCs w:val="22"/>
        </w:rPr>
        <w:t>yang efektif dalam menurunkan demam?</w:t>
      </w:r>
      <w:bookmarkEnd w:id="31"/>
      <w:bookmarkEnd w:id="32"/>
      <w:bookmarkEnd w:id="33"/>
      <w:bookmarkEnd w:id="34"/>
      <w:bookmarkEnd w:id="35"/>
      <w:bookmarkEnd w:id="36"/>
    </w:p>
    <w:p w:rsidR="005E379F" w:rsidRPr="007D30CD" w:rsidRDefault="005E379F" w:rsidP="005E379F">
      <w:pPr>
        <w:pStyle w:val="ListParagraph"/>
        <w:numPr>
          <w:ilvl w:val="0"/>
          <w:numId w:val="2"/>
        </w:numPr>
        <w:spacing w:line="360" w:lineRule="auto"/>
        <w:jc w:val="both"/>
      </w:pPr>
      <w:r>
        <w:t xml:space="preserve">Manakah ekstrak yang paling efektif antara </w:t>
      </w:r>
      <w:r w:rsidRPr="00FD6A0F">
        <w:t xml:space="preserve">ekstrak etanol jahe merah </w:t>
      </w:r>
      <w:r w:rsidRPr="00FD6A0F">
        <w:rPr>
          <w:i/>
        </w:rPr>
        <w:t xml:space="preserve">(Zingiber officinale var. rubrum) </w:t>
      </w:r>
      <w:r w:rsidRPr="00FD6A0F">
        <w:t xml:space="preserve">dan kunyit </w:t>
      </w:r>
      <w:r w:rsidRPr="00FD6A0F">
        <w:rPr>
          <w:i/>
        </w:rPr>
        <w:t>(Curcuma demestica Val.)</w:t>
      </w:r>
      <w:r>
        <w:t xml:space="preserve"> yang memberikan efek antipiretik paling kuat?</w:t>
      </w:r>
    </w:p>
    <w:p w:rsidR="005E379F" w:rsidRPr="00FD6A0F" w:rsidRDefault="005E379F" w:rsidP="005E379F">
      <w:pPr>
        <w:pStyle w:val="Heading2"/>
        <w:numPr>
          <w:ilvl w:val="0"/>
          <w:numId w:val="1"/>
        </w:numPr>
        <w:spacing w:line="360" w:lineRule="auto"/>
      </w:pPr>
      <w:r>
        <w:t xml:space="preserve"> </w:t>
      </w:r>
      <w:bookmarkStart w:id="37" w:name="_Toc104051929"/>
      <w:bookmarkStart w:id="38" w:name="_Toc112189578"/>
      <w:r w:rsidRPr="00FD6A0F">
        <w:t>Tujuan Penelitian</w:t>
      </w:r>
      <w:bookmarkEnd w:id="37"/>
      <w:bookmarkEnd w:id="38"/>
    </w:p>
    <w:p w:rsidR="005E379F" w:rsidRDefault="005E379F" w:rsidP="005E379F">
      <w:pPr>
        <w:pStyle w:val="ListParagraph"/>
        <w:numPr>
          <w:ilvl w:val="0"/>
          <w:numId w:val="5"/>
        </w:numPr>
        <w:spacing w:line="360" w:lineRule="auto"/>
        <w:jc w:val="both"/>
      </w:pPr>
      <w:r>
        <w:t xml:space="preserve">Untuk mengetahui efek antipiretik ekstrak etanol jahe merah </w:t>
      </w:r>
      <w:r w:rsidRPr="00BF27FC">
        <w:rPr>
          <w:i/>
        </w:rPr>
        <w:t xml:space="preserve">(Zingiber officinale var. rubrum) </w:t>
      </w:r>
      <w:r>
        <w:t xml:space="preserve">dan kunyit </w:t>
      </w:r>
      <w:r w:rsidRPr="00BF27FC">
        <w:rPr>
          <w:i/>
        </w:rPr>
        <w:t>(Curcuma demestica Val.)</w:t>
      </w:r>
      <w:r>
        <w:t xml:space="preserve"> pada mencit jantan.</w:t>
      </w:r>
    </w:p>
    <w:p w:rsidR="005E379F" w:rsidRDefault="005E379F" w:rsidP="005E379F">
      <w:pPr>
        <w:pStyle w:val="ListParagraph"/>
        <w:numPr>
          <w:ilvl w:val="0"/>
          <w:numId w:val="5"/>
        </w:numPr>
        <w:spacing w:line="360" w:lineRule="auto"/>
        <w:jc w:val="both"/>
      </w:pPr>
      <w:r>
        <w:t xml:space="preserve">Untuk mengetahui dosis ekstrak jahe merah </w:t>
      </w:r>
      <w:r w:rsidRPr="007D30CD">
        <w:rPr>
          <w:i/>
        </w:rPr>
        <w:t xml:space="preserve">(Zingiber officinale var. rubrum) </w:t>
      </w:r>
      <w:r>
        <w:t xml:space="preserve">dan ekstrak kunyit </w:t>
      </w:r>
      <w:r w:rsidRPr="007D30CD">
        <w:rPr>
          <w:i/>
        </w:rPr>
        <w:t xml:space="preserve">(Curcuma demestica Val.) </w:t>
      </w:r>
      <w:r>
        <w:t>yang efektif dalam menurunkan demam</w:t>
      </w:r>
    </w:p>
    <w:p w:rsidR="005E379F" w:rsidRDefault="005E379F" w:rsidP="005E379F">
      <w:pPr>
        <w:pStyle w:val="ListParagraph"/>
        <w:numPr>
          <w:ilvl w:val="0"/>
          <w:numId w:val="5"/>
        </w:numPr>
        <w:spacing w:line="360" w:lineRule="auto"/>
        <w:jc w:val="both"/>
      </w:pPr>
      <w:r>
        <w:t xml:space="preserve">Untuk mengetahui ekstrak yang paling efektif antara </w:t>
      </w:r>
      <w:r w:rsidRPr="00FD6A0F">
        <w:t xml:space="preserve">ekstrak etanol jahe merah </w:t>
      </w:r>
      <w:r w:rsidRPr="00FD6A0F">
        <w:rPr>
          <w:i/>
        </w:rPr>
        <w:t xml:space="preserve">(Zingiber officinale var. rubrum) </w:t>
      </w:r>
      <w:r w:rsidRPr="00FD6A0F">
        <w:t xml:space="preserve">dan kunyit </w:t>
      </w:r>
      <w:r w:rsidRPr="00FD6A0F">
        <w:rPr>
          <w:i/>
        </w:rPr>
        <w:t>(Curcuma demestica Val.)</w:t>
      </w:r>
      <w:r w:rsidRPr="00FD6A0F">
        <w:t xml:space="preserve"> </w:t>
      </w:r>
      <w:r>
        <w:t xml:space="preserve"> yang memberikan efek antipiretik paling kuat. </w:t>
      </w:r>
    </w:p>
    <w:p w:rsidR="005E379F" w:rsidRDefault="005E379F" w:rsidP="005E379F">
      <w:pPr>
        <w:pStyle w:val="Heading2"/>
        <w:numPr>
          <w:ilvl w:val="0"/>
          <w:numId w:val="1"/>
        </w:numPr>
        <w:spacing w:line="360" w:lineRule="auto"/>
      </w:pPr>
      <w:r>
        <w:t xml:space="preserve">  </w:t>
      </w:r>
      <w:bookmarkStart w:id="39" w:name="_Toc104051930"/>
      <w:bookmarkStart w:id="40" w:name="_Toc112189579"/>
      <w:r>
        <w:t>Manfaat Penelitian</w:t>
      </w:r>
      <w:bookmarkEnd w:id="39"/>
      <w:bookmarkEnd w:id="40"/>
      <w:r>
        <w:t xml:space="preserve"> </w:t>
      </w:r>
    </w:p>
    <w:p w:rsidR="005E379F" w:rsidRDefault="005E379F" w:rsidP="005E379F">
      <w:pPr>
        <w:spacing w:line="360" w:lineRule="auto"/>
        <w:ind w:firstLine="720"/>
        <w:jc w:val="both"/>
        <w:rPr>
          <w:rFonts w:eastAsiaTheme="majorEastAsia" w:cstheme="majorBidi"/>
          <w:b/>
          <w:bCs/>
          <w:sz w:val="24"/>
          <w:szCs w:val="28"/>
        </w:rPr>
      </w:pPr>
      <w:r>
        <w:t xml:space="preserve">Sebagai sumber informasi dan pengetahuan untuk penulis dan masyarakat bahwa jahe merah </w:t>
      </w:r>
      <w:r>
        <w:rPr>
          <w:i/>
        </w:rPr>
        <w:t xml:space="preserve">(Zingiber officinale var. rubrum) </w:t>
      </w:r>
      <w:r>
        <w:t xml:space="preserve">dan kunyit </w:t>
      </w:r>
      <w:r>
        <w:rPr>
          <w:i/>
        </w:rPr>
        <w:t>(Curcuma demestica Val.)</w:t>
      </w:r>
      <w:r>
        <w:t xml:space="preserve"> dapat digunakan sebagai obat tradisional untuk demam.</w:t>
      </w:r>
    </w:p>
    <w:p w:rsidR="005E379F" w:rsidRDefault="005E379F" w:rsidP="005E379F">
      <w:pPr>
        <w:pStyle w:val="Heading1"/>
        <w:spacing w:line="360" w:lineRule="auto"/>
        <w:rPr>
          <w:b w:val="0"/>
          <w:bCs w:val="0"/>
        </w:rPr>
        <w:sectPr w:rsidR="005E379F" w:rsidSect="00016566">
          <w:headerReference w:type="default" r:id="rId17"/>
          <w:footerReference w:type="default" r:id="rId18"/>
          <w:pgSz w:w="11907" w:h="16839" w:code="9"/>
          <w:pgMar w:top="1701" w:right="1701" w:bottom="1701" w:left="2268" w:header="720" w:footer="1440" w:gutter="0"/>
          <w:pgNumType w:start="2"/>
          <w:cols w:space="720"/>
          <w:docGrid w:linePitch="360"/>
        </w:sectPr>
      </w:pPr>
      <w:r>
        <w:rPr>
          <w:b w:val="0"/>
          <w:bCs w:val="0"/>
        </w:rPr>
        <w:br w:type="page"/>
      </w:r>
    </w:p>
    <w:p w:rsidR="005E379F" w:rsidRDefault="005E379F" w:rsidP="00016566">
      <w:pPr>
        <w:pStyle w:val="Heading1"/>
        <w:spacing w:before="0" w:line="360" w:lineRule="auto"/>
      </w:pPr>
      <w:bookmarkStart w:id="41" w:name="_Toc104051931"/>
      <w:bookmarkStart w:id="42" w:name="_Toc112189580"/>
      <w:r>
        <w:lastRenderedPageBreak/>
        <w:t>BAB II</w:t>
      </w:r>
      <w:bookmarkEnd w:id="41"/>
      <w:bookmarkEnd w:id="42"/>
    </w:p>
    <w:p w:rsidR="005E379F" w:rsidRDefault="005E379F" w:rsidP="005E379F">
      <w:pPr>
        <w:pStyle w:val="Heading1"/>
        <w:tabs>
          <w:tab w:val="center" w:pos="3966"/>
          <w:tab w:val="left" w:pos="5700"/>
        </w:tabs>
        <w:spacing w:before="0" w:line="360" w:lineRule="auto"/>
        <w:jc w:val="left"/>
      </w:pPr>
      <w:r>
        <w:tab/>
      </w:r>
      <w:bookmarkStart w:id="43" w:name="_Toc104051932"/>
      <w:bookmarkStart w:id="44" w:name="_Toc112189581"/>
      <w:r>
        <w:t>TINJAUAN PUSTAKA</w:t>
      </w:r>
      <w:bookmarkEnd w:id="43"/>
      <w:bookmarkEnd w:id="44"/>
      <w:r>
        <w:tab/>
      </w:r>
    </w:p>
    <w:p w:rsidR="005E379F" w:rsidRPr="00531C0F" w:rsidRDefault="005E379F" w:rsidP="005E379F"/>
    <w:p w:rsidR="005E379F" w:rsidRDefault="005E379F" w:rsidP="00012411">
      <w:pPr>
        <w:pStyle w:val="Heading2"/>
        <w:numPr>
          <w:ilvl w:val="0"/>
          <w:numId w:val="11"/>
        </w:numPr>
        <w:spacing w:line="360" w:lineRule="auto"/>
      </w:pPr>
      <w:r>
        <w:t xml:space="preserve"> </w:t>
      </w:r>
      <w:r>
        <w:tab/>
      </w:r>
      <w:bookmarkStart w:id="45" w:name="_Toc104051933"/>
      <w:bookmarkStart w:id="46" w:name="_Toc112189582"/>
      <w:r>
        <w:t>Uraian Tumbuhan</w:t>
      </w:r>
      <w:bookmarkEnd w:id="45"/>
      <w:bookmarkEnd w:id="46"/>
    </w:p>
    <w:p w:rsidR="005E379F" w:rsidRPr="002B7E7B" w:rsidRDefault="005E379F" w:rsidP="005E379F">
      <w:pPr>
        <w:spacing w:line="360" w:lineRule="auto"/>
        <w:ind w:firstLine="720"/>
        <w:jc w:val="both"/>
      </w:pPr>
      <w:r>
        <w:t xml:space="preserve">Uraian tumbuhan meliputi: nama lain dan nama daerah. Klasifikasi tumbuhan, asal tanaman, morfologi tumbuhan, zat-zat yang terkandung dan khasiatnya. </w:t>
      </w:r>
    </w:p>
    <w:p w:rsidR="005E379F" w:rsidRPr="000A688F" w:rsidRDefault="005E379F" w:rsidP="00012411">
      <w:pPr>
        <w:pStyle w:val="Heading3"/>
        <w:numPr>
          <w:ilvl w:val="0"/>
          <w:numId w:val="17"/>
        </w:numPr>
      </w:pPr>
      <w:bookmarkStart w:id="47" w:name="_Toc104051934"/>
      <w:bookmarkStart w:id="48" w:name="_Toc112189583"/>
      <w:r w:rsidRPr="000A688F">
        <w:t>Jahe Merah (Zingiberis officinale var. Rubrum)</w:t>
      </w:r>
      <w:bookmarkEnd w:id="47"/>
      <w:bookmarkEnd w:id="48"/>
    </w:p>
    <w:p w:rsidR="005E379F" w:rsidRDefault="005E379F" w:rsidP="005E379F">
      <w:pPr>
        <w:spacing w:line="360" w:lineRule="auto"/>
        <w:ind w:firstLine="720"/>
        <w:jc w:val="both"/>
      </w:pPr>
      <w:r>
        <w:t>Rimpang jahe merah adalah rimpang Zingiber officinale Rosc. var Rumbrum, suku Zingiberaceae, yang mengandung minyak atsirikurang dari 1,10% v/b. (Farmakope Herbal Indonesia Edisi II, 2017)</w:t>
      </w:r>
    </w:p>
    <w:p w:rsidR="005E379F" w:rsidRDefault="005E379F" w:rsidP="005E379F">
      <w:pPr>
        <w:keepNext/>
        <w:spacing w:line="360" w:lineRule="auto"/>
        <w:jc w:val="center"/>
      </w:pPr>
      <w:r>
        <w:rPr>
          <w:noProof/>
          <w:lang w:val="id-ID" w:eastAsia="id-ID"/>
        </w:rPr>
        <w:drawing>
          <wp:inline distT="0" distB="0" distL="0" distR="0">
            <wp:extent cx="2805681" cy="1571625"/>
            <wp:effectExtent l="19050" t="0" r="0" b="0"/>
            <wp:docPr id="4" name="Picture 1" descr="Jahe Merah - Tribunnewswiki.com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he Merah - Tribunnewswiki.com Mobile"/>
                    <pic:cNvPicPr>
                      <a:picLocks noChangeAspect="1" noChangeArrowheads="1"/>
                    </pic:cNvPicPr>
                  </pic:nvPicPr>
                  <pic:blipFill>
                    <a:blip r:embed="rId19"/>
                    <a:srcRect/>
                    <a:stretch>
                      <a:fillRect/>
                    </a:stretch>
                  </pic:blipFill>
                  <pic:spPr bwMode="auto">
                    <a:xfrm>
                      <a:off x="0" y="0"/>
                      <a:ext cx="2813002" cy="1575726"/>
                    </a:xfrm>
                    <a:prstGeom prst="rect">
                      <a:avLst/>
                    </a:prstGeom>
                    <a:noFill/>
                    <a:ln w="9525">
                      <a:noFill/>
                      <a:miter lim="800000"/>
                      <a:headEnd/>
                      <a:tailEnd/>
                    </a:ln>
                  </pic:spPr>
                </pic:pic>
              </a:graphicData>
            </a:graphic>
          </wp:inline>
        </w:drawing>
      </w:r>
    </w:p>
    <w:p w:rsidR="005E379F" w:rsidRPr="00865D52" w:rsidRDefault="00865D52" w:rsidP="00865D52">
      <w:pPr>
        <w:pStyle w:val="Caption"/>
        <w:jc w:val="center"/>
        <w:rPr>
          <w:color w:val="auto"/>
        </w:rPr>
      </w:pPr>
      <w:bookmarkStart w:id="49" w:name="_Toc112190949"/>
      <w:r w:rsidRPr="00865D52">
        <w:rPr>
          <w:color w:val="auto"/>
        </w:rPr>
        <w:t xml:space="preserve">Gambar </w:t>
      </w:r>
      <w:r w:rsidR="006C17F7" w:rsidRPr="00865D52">
        <w:rPr>
          <w:color w:val="auto"/>
        </w:rPr>
        <w:fldChar w:fldCharType="begin"/>
      </w:r>
      <w:r w:rsidRPr="00865D52">
        <w:rPr>
          <w:color w:val="auto"/>
        </w:rPr>
        <w:instrText xml:space="preserve"> SEQ Gambar \* ARABIC </w:instrText>
      </w:r>
      <w:r w:rsidR="006C17F7" w:rsidRPr="00865D52">
        <w:rPr>
          <w:color w:val="auto"/>
        </w:rPr>
        <w:fldChar w:fldCharType="separate"/>
      </w:r>
      <w:r w:rsidR="00FE6057">
        <w:rPr>
          <w:noProof/>
          <w:color w:val="auto"/>
        </w:rPr>
        <w:t>1</w:t>
      </w:r>
      <w:r w:rsidR="006C17F7" w:rsidRPr="00865D52">
        <w:rPr>
          <w:color w:val="auto"/>
        </w:rPr>
        <w:fldChar w:fldCharType="end"/>
      </w:r>
      <w:r w:rsidRPr="00865D52">
        <w:rPr>
          <w:color w:val="auto"/>
        </w:rPr>
        <w:t xml:space="preserve"> Tumbuhan jahe merah</w:t>
      </w:r>
      <w:bookmarkEnd w:id="49"/>
    </w:p>
    <w:p w:rsidR="005E379F" w:rsidRPr="00D968CD" w:rsidRDefault="005E379F" w:rsidP="005E379F">
      <w:pPr>
        <w:pStyle w:val="Heading4"/>
        <w:numPr>
          <w:ilvl w:val="0"/>
          <w:numId w:val="3"/>
        </w:numPr>
        <w:tabs>
          <w:tab w:val="left" w:pos="450"/>
        </w:tabs>
        <w:spacing w:line="360" w:lineRule="auto"/>
        <w:ind w:left="0" w:firstLine="0"/>
      </w:pPr>
      <w:r>
        <w:t>Klasifikasi Tanaman (Nurliani Bermawie, dkk. 2020)</w:t>
      </w:r>
    </w:p>
    <w:p w:rsidR="005E379F" w:rsidRDefault="005E379F" w:rsidP="005E379F">
      <w:pPr>
        <w:pStyle w:val="ListParagraph"/>
        <w:spacing w:line="360" w:lineRule="auto"/>
        <w:ind w:left="0"/>
        <w:jc w:val="both"/>
      </w:pPr>
      <w:r>
        <w:t>Kingdom</w:t>
      </w:r>
      <w:r>
        <w:tab/>
        <w:t xml:space="preserve"> : Plantae,</w:t>
      </w:r>
    </w:p>
    <w:p w:rsidR="005E379F" w:rsidRDefault="005E379F" w:rsidP="005E379F">
      <w:pPr>
        <w:pStyle w:val="ListParagraph"/>
        <w:spacing w:line="360" w:lineRule="auto"/>
        <w:ind w:left="0"/>
        <w:jc w:val="both"/>
      </w:pPr>
      <w:r>
        <w:t>Subkingdom</w:t>
      </w:r>
      <w:r>
        <w:tab/>
        <w:t xml:space="preserve"> : Tracheobionta,</w:t>
      </w:r>
    </w:p>
    <w:p w:rsidR="005E379F" w:rsidRDefault="005E379F" w:rsidP="005E379F">
      <w:pPr>
        <w:pStyle w:val="ListParagraph"/>
        <w:spacing w:line="360" w:lineRule="auto"/>
        <w:ind w:left="0"/>
        <w:jc w:val="both"/>
      </w:pPr>
      <w:r>
        <w:t>Superdivisi</w:t>
      </w:r>
      <w:r>
        <w:tab/>
        <w:t xml:space="preserve"> : Spermatophyta,</w:t>
      </w:r>
    </w:p>
    <w:p w:rsidR="005E379F" w:rsidRDefault="005E379F" w:rsidP="005E379F">
      <w:pPr>
        <w:pStyle w:val="ListParagraph"/>
        <w:spacing w:line="360" w:lineRule="auto"/>
        <w:ind w:left="0"/>
        <w:jc w:val="both"/>
      </w:pPr>
      <w:r>
        <w:t>Divisi</w:t>
      </w:r>
      <w:r>
        <w:tab/>
      </w:r>
      <w:r>
        <w:tab/>
        <w:t xml:space="preserve"> : Magnoliophyta,</w:t>
      </w:r>
    </w:p>
    <w:p w:rsidR="005E379F" w:rsidRDefault="005E379F" w:rsidP="005E379F">
      <w:pPr>
        <w:pStyle w:val="ListParagraph"/>
        <w:spacing w:line="360" w:lineRule="auto"/>
        <w:ind w:left="0"/>
        <w:jc w:val="both"/>
      </w:pPr>
      <w:r>
        <w:t>Subdivisi</w:t>
      </w:r>
      <w:r>
        <w:tab/>
        <w:t xml:space="preserve"> : Angiospermae,</w:t>
      </w:r>
    </w:p>
    <w:p w:rsidR="005E379F" w:rsidRDefault="005E379F" w:rsidP="005E379F">
      <w:pPr>
        <w:pStyle w:val="ListParagraph"/>
        <w:spacing w:line="360" w:lineRule="auto"/>
        <w:ind w:left="0"/>
        <w:jc w:val="both"/>
      </w:pPr>
      <w:r>
        <w:t xml:space="preserve">Kelas </w:t>
      </w:r>
      <w:r>
        <w:tab/>
      </w:r>
      <w:r>
        <w:tab/>
        <w:t xml:space="preserve"> : Monocotyledoneae </w:t>
      </w:r>
    </w:p>
    <w:p w:rsidR="005E379F" w:rsidRDefault="005E379F" w:rsidP="005E379F">
      <w:pPr>
        <w:pStyle w:val="ListParagraph"/>
        <w:spacing w:line="360" w:lineRule="auto"/>
        <w:ind w:left="0"/>
        <w:jc w:val="both"/>
      </w:pPr>
      <w:r>
        <w:t xml:space="preserve">Subkelas </w:t>
      </w:r>
      <w:r>
        <w:tab/>
        <w:t xml:space="preserve"> : Zingiberacae,</w:t>
      </w:r>
    </w:p>
    <w:p w:rsidR="005E379F" w:rsidRDefault="005E379F" w:rsidP="005E379F">
      <w:pPr>
        <w:pStyle w:val="ListParagraph"/>
        <w:spacing w:line="360" w:lineRule="auto"/>
        <w:ind w:left="0"/>
        <w:jc w:val="both"/>
      </w:pPr>
      <w:r>
        <w:t>Ordo</w:t>
      </w:r>
      <w:r>
        <w:tab/>
      </w:r>
      <w:r>
        <w:tab/>
        <w:t xml:space="preserve"> : Zingiberales,</w:t>
      </w:r>
    </w:p>
    <w:p w:rsidR="005E379F" w:rsidRDefault="005E379F" w:rsidP="005E379F">
      <w:pPr>
        <w:pStyle w:val="ListParagraph"/>
        <w:spacing w:line="360" w:lineRule="auto"/>
        <w:ind w:left="0"/>
        <w:jc w:val="both"/>
      </w:pPr>
      <w:r>
        <w:t>Suku/ Famili</w:t>
      </w:r>
      <w:r>
        <w:tab/>
        <w:t xml:space="preserve"> : Zingiberaceae,</w:t>
      </w:r>
    </w:p>
    <w:p w:rsidR="005E379F" w:rsidRDefault="005E379F" w:rsidP="005E379F">
      <w:pPr>
        <w:pStyle w:val="ListParagraph"/>
        <w:spacing w:line="360" w:lineRule="auto"/>
        <w:ind w:left="0"/>
        <w:jc w:val="both"/>
        <w:sectPr w:rsidR="005E379F" w:rsidSect="00016566">
          <w:headerReference w:type="default" r:id="rId20"/>
          <w:footerReference w:type="default" r:id="rId21"/>
          <w:headerReference w:type="first" r:id="rId22"/>
          <w:footerReference w:type="first" r:id="rId23"/>
          <w:pgSz w:w="11907" w:h="16839" w:code="9"/>
          <w:pgMar w:top="1701" w:right="1701" w:bottom="1701" w:left="2268" w:header="720" w:footer="1440" w:gutter="0"/>
          <w:cols w:space="720"/>
          <w:titlePg/>
          <w:docGrid w:linePitch="360"/>
        </w:sectPr>
      </w:pPr>
      <w:r>
        <w:t>Genus</w:t>
      </w:r>
      <w:r>
        <w:tab/>
      </w:r>
      <w:r>
        <w:tab/>
        <w:t xml:space="preserve"> :Zingiber</w:t>
      </w:r>
    </w:p>
    <w:p w:rsidR="005E379F" w:rsidRPr="007D72F1" w:rsidRDefault="005E379F" w:rsidP="005E379F">
      <w:pPr>
        <w:pStyle w:val="ListParagraph"/>
        <w:spacing w:line="360" w:lineRule="auto"/>
        <w:ind w:left="0"/>
        <w:jc w:val="both"/>
      </w:pPr>
      <w:r>
        <w:lastRenderedPageBreak/>
        <w:t xml:space="preserve">Spesies </w:t>
      </w:r>
      <w:r>
        <w:tab/>
        <w:t xml:space="preserve"> : </w:t>
      </w:r>
      <w:r w:rsidRPr="003B3E60">
        <w:rPr>
          <w:i/>
        </w:rPr>
        <w:t>Zingiber officinale</w:t>
      </w:r>
      <w:r>
        <w:rPr>
          <w:i/>
        </w:rPr>
        <w:t xml:space="preserve"> </w:t>
      </w:r>
      <w:r>
        <w:t>Roscoe</w:t>
      </w:r>
    </w:p>
    <w:p w:rsidR="005E379F" w:rsidRDefault="005E379F" w:rsidP="005E379F">
      <w:pPr>
        <w:pStyle w:val="ListParagraph"/>
        <w:spacing w:line="360" w:lineRule="auto"/>
        <w:ind w:left="0"/>
        <w:jc w:val="both"/>
      </w:pPr>
      <w:r>
        <w:t xml:space="preserve">Sinonim </w:t>
      </w:r>
      <w:r>
        <w:tab/>
        <w:t xml:space="preserve"> : </w:t>
      </w:r>
      <w:r w:rsidRPr="003B3E60">
        <w:rPr>
          <w:i/>
        </w:rPr>
        <w:t>Amomum angustifolium</w:t>
      </w:r>
      <w:r>
        <w:t xml:space="preserve"> Salibs., </w:t>
      </w:r>
      <w:r w:rsidRPr="003B3E60">
        <w:rPr>
          <w:i/>
        </w:rPr>
        <w:t xml:space="preserve">Amomum zingiber </w:t>
      </w:r>
      <w:r>
        <w:t xml:space="preserve">L. </w:t>
      </w:r>
    </w:p>
    <w:p w:rsidR="005E379F" w:rsidRPr="006669CD" w:rsidRDefault="005E379F" w:rsidP="005E379F">
      <w:pPr>
        <w:pStyle w:val="Heading4"/>
        <w:numPr>
          <w:ilvl w:val="0"/>
          <w:numId w:val="3"/>
        </w:numPr>
        <w:spacing w:line="360" w:lineRule="auto"/>
        <w:ind w:left="0" w:firstLine="0"/>
      </w:pPr>
      <w:r>
        <w:t xml:space="preserve">Nama Lain </w:t>
      </w:r>
    </w:p>
    <w:p w:rsidR="005E379F" w:rsidRDefault="005E379F" w:rsidP="005E379F">
      <w:pPr>
        <w:spacing w:line="360" w:lineRule="auto"/>
        <w:ind w:firstLine="720"/>
        <w:jc w:val="both"/>
      </w:pPr>
      <w:r>
        <w:t>Tanaman jahe merah mempunyai beberapa nama lain baik lokal maupun asing, diantaranya gember (Aceh), halia (Gayo), goraka (Manado), lai (Sunda), jahe (Jawa), jae (Madura), gora (Tidore), sipodeh (Minang Kabau), reja (Bima), red ginger (Inggris), sunthi (Kanada), Djahe (Belanda), jiang (China), gengibrecomum (Portugis). (Nurul F, 2012)</w:t>
      </w:r>
    </w:p>
    <w:p w:rsidR="005E379F" w:rsidRPr="00A347E6" w:rsidRDefault="005E379F" w:rsidP="005E379F">
      <w:pPr>
        <w:pStyle w:val="Heading4"/>
        <w:numPr>
          <w:ilvl w:val="0"/>
          <w:numId w:val="3"/>
        </w:numPr>
        <w:spacing w:line="360" w:lineRule="auto"/>
        <w:ind w:left="0" w:firstLine="0"/>
      </w:pPr>
      <w:r>
        <w:t xml:space="preserve">Morfologi Tanaman </w:t>
      </w:r>
    </w:p>
    <w:p w:rsidR="005E379F" w:rsidRDefault="005E379F" w:rsidP="005E379F">
      <w:pPr>
        <w:spacing w:line="360" w:lineRule="auto"/>
        <w:ind w:firstLine="720"/>
        <w:jc w:val="both"/>
      </w:pPr>
      <w:r>
        <w:t>Jahe merah termasuk tanaman tahunan, berbatang semu, dan berdiri tegak dengan ketinggian dapat mencapai &gt; 1 m. secara morfologi, tanaman jahe terdiri atas akar, rimpang, batang, daun, dan bunga. Akar tumbuh dari bagian bawah rimpang, sedangkan tunas akan tumbuh dari bagian atas rimpang. Batang pada tanaman jahe merupakan batang semu, tumbuh tegak, bulat pipih, tidak bercabang tersusun, pelepah daun saling menutup hingga berbentu seperti batang, berwarna hijau pucat tetapi dibagian pangkal berwarna agak kemerahan, sera bagian batang luar batang berlilin dan mengkilap. Daun terdiri dari pelepah dan helaian. Pelepah daun membungkus satu sama lain sampai terbentuk batang. Panjang daun berkisar 10-25 cm dan lebar 1-2,5 cm. Bagian ujung daun agak tumpul dengan panjang lidah 0,3 – 0,6 cm. Rimpang jahe merupakan modifikasi bentuk dari batang yang tumbuh di dalam tanah secara horizontal pada kedalaman yang dangkal, bercabang tidak teratur, ditutupi dengan sisik tipis, berdaging, berbuku- buku. Bagian luar rimpang ditutupi oleh daun yang berbentuk sisik tipis, kulit rimpang berwarna merah dan dagingnya berwarna putih. Bunganya terletak pada bagian ketiak daun pelindung, berbentuk panjang, bulat telur, lonjong, runcing, atau tumpul. (Nurliani Bermawie, dkk. 2020)</w:t>
      </w:r>
    </w:p>
    <w:p w:rsidR="005E379F" w:rsidRDefault="005E379F" w:rsidP="005E379F">
      <w:pPr>
        <w:pStyle w:val="Heading4"/>
        <w:numPr>
          <w:ilvl w:val="0"/>
          <w:numId w:val="3"/>
        </w:numPr>
        <w:spacing w:line="360" w:lineRule="auto"/>
        <w:ind w:left="0" w:firstLine="0"/>
      </w:pPr>
      <w:r>
        <w:t>Kandungan Kimia dan Kegunaannya</w:t>
      </w:r>
    </w:p>
    <w:p w:rsidR="005E379F" w:rsidRDefault="005E379F" w:rsidP="005E379F">
      <w:pPr>
        <w:spacing w:after="0" w:line="360" w:lineRule="auto"/>
        <w:ind w:firstLine="720"/>
        <w:jc w:val="both"/>
      </w:pPr>
      <w:r>
        <w:t xml:space="preserve">Rimpang jahe mangandung komponen senyawa </w:t>
      </w:r>
      <w:r>
        <w:rPr>
          <w:i/>
        </w:rPr>
        <w:t xml:space="preserve">volatile </w:t>
      </w:r>
      <w:r>
        <w:t xml:space="preserve">(minyak atsiri) dan komponen </w:t>
      </w:r>
      <w:r>
        <w:rPr>
          <w:i/>
        </w:rPr>
        <w:t xml:space="preserve">non volatile </w:t>
      </w:r>
      <w:r>
        <w:t xml:space="preserve">(tidak menguap). Komponen </w:t>
      </w:r>
      <w:r w:rsidRPr="0085458F">
        <w:rPr>
          <w:i/>
        </w:rPr>
        <w:t>volatile</w:t>
      </w:r>
      <w:r>
        <w:t xml:space="preserve"> terdiri atas oleoresin (4.0-7,5%), memberikan aroma jahe (minyak atsiri) dengan komponen terbanyak adalah zingiberen dan zingiberol. Komponen </w:t>
      </w:r>
      <w:r w:rsidRPr="0085458F">
        <w:rPr>
          <w:i/>
        </w:rPr>
        <w:t>non volatile</w:t>
      </w:r>
      <w:r>
        <w:t xml:space="preserve"> (shogaols dan gingerols) pada jahe memberikan rasa pedas. Gingerol merupakan senyawa senyawa identitas pada jahe, sekaligus sebagai senyawa kimia aktif utama </w:t>
      </w:r>
      <w:r>
        <w:lastRenderedPageBreak/>
        <w:t>dengan rumus kimia 1-[4-hidroksi-3-methoksifenil]-5-hidrokasi-alkan-3-ol dengan rantai samping bervariasi. Kandungan gingerols dapat mencapai 23-25% dan shogaol (18-25%) merupakan komponen tertinggi di minyak jahe. (Badan Penelitian dan Pengembangan Pertanian, 2011)</w:t>
      </w:r>
    </w:p>
    <w:p w:rsidR="005E379F" w:rsidRPr="001916F7" w:rsidRDefault="005E379F" w:rsidP="005E379F">
      <w:pPr>
        <w:spacing w:after="0" w:line="360" w:lineRule="auto"/>
        <w:ind w:firstLine="720"/>
        <w:jc w:val="both"/>
      </w:pPr>
      <w:r>
        <w:t xml:space="preserve">Ekstrak jahe merah diperoleh dengan metode maserasi pelarut etanol,  zat - zat yang terkandung pada jahe merah yaitu flavonoid, alkaloid, dan saponin. Hasil kajian ilmiah senyawa bioaktif gingerol yang terkandung dalam minyak jahe memiliki efekti sebagai antiinflamasi, antipiretik, </w:t>
      </w:r>
      <w:r>
        <w:rPr>
          <w:i/>
        </w:rPr>
        <w:t xml:space="preserve">gastroprotective, cardiotonic, </w:t>
      </w:r>
      <w:r>
        <w:t>dan antihepatoksik. (Nurliani Bermawie, dkk. 2020)</w:t>
      </w:r>
    </w:p>
    <w:p w:rsidR="005E379F" w:rsidRDefault="005E379F" w:rsidP="005E379F">
      <w:pPr>
        <w:pStyle w:val="Heading4"/>
        <w:numPr>
          <w:ilvl w:val="0"/>
          <w:numId w:val="3"/>
        </w:numPr>
        <w:spacing w:line="360" w:lineRule="auto"/>
        <w:ind w:left="0" w:firstLine="0"/>
      </w:pPr>
      <w:r>
        <w:t>Asal Tanaman</w:t>
      </w:r>
    </w:p>
    <w:p w:rsidR="005E379F" w:rsidRPr="00E7140F" w:rsidRDefault="005E379F" w:rsidP="005E379F">
      <w:pPr>
        <w:spacing w:line="360" w:lineRule="auto"/>
        <w:ind w:firstLine="720"/>
        <w:jc w:val="both"/>
      </w:pPr>
      <w:r>
        <w:t xml:space="preserve">Jahe merah termasuk ke dalam suku temu-temuan </w:t>
      </w:r>
      <w:r w:rsidRPr="00E7140F">
        <w:rPr>
          <w:i/>
        </w:rPr>
        <w:t>(Zingiberaceae)</w:t>
      </w:r>
      <w:r>
        <w:t xml:space="preserve">. Tanaman rempah ini berasal dari Asia Pasifik dan tersebar luas dari Indian sampai  China, termasuk Indonesia. </w:t>
      </w:r>
    </w:p>
    <w:p w:rsidR="005E379F" w:rsidRPr="00B532D2" w:rsidRDefault="005E379F" w:rsidP="00012411">
      <w:pPr>
        <w:pStyle w:val="Heading3"/>
        <w:numPr>
          <w:ilvl w:val="0"/>
          <w:numId w:val="17"/>
        </w:numPr>
      </w:pPr>
      <w:bookmarkStart w:id="50" w:name="_Toc104051935"/>
      <w:bookmarkStart w:id="51" w:name="_Toc112189584"/>
      <w:r>
        <w:t>Kunyit (Cur</w:t>
      </w:r>
      <w:r w:rsidRPr="004C0744">
        <w:t>cuma domestica)</w:t>
      </w:r>
      <w:bookmarkEnd w:id="50"/>
      <w:bookmarkEnd w:id="51"/>
    </w:p>
    <w:p w:rsidR="005E379F" w:rsidRDefault="005E379F" w:rsidP="005E379F">
      <w:pPr>
        <w:spacing w:line="360" w:lineRule="auto"/>
        <w:ind w:firstLine="720"/>
        <w:jc w:val="both"/>
      </w:pPr>
      <w:r>
        <w:t>Rimpang kunyit disebut juga Curcuma longa L., berasal dari suku Zingiberaceae, yang mengandung minyak atsiri tidak kurang dari 1,85% v/b dan/atau kurkumin tidak kurang dari 3,82% (Farmakope Herbal Indonesia Edisi II, 2017).</w:t>
      </w:r>
    </w:p>
    <w:p w:rsidR="005E379F" w:rsidRDefault="005E379F" w:rsidP="005E379F">
      <w:pPr>
        <w:keepNext/>
        <w:spacing w:line="360" w:lineRule="auto"/>
        <w:jc w:val="center"/>
      </w:pPr>
      <w:r>
        <w:rPr>
          <w:noProof/>
          <w:lang w:val="id-ID" w:eastAsia="id-ID"/>
        </w:rPr>
        <w:drawing>
          <wp:inline distT="0" distB="0" distL="0" distR="0">
            <wp:extent cx="2933700" cy="1466850"/>
            <wp:effectExtent l="19050" t="0" r="0" b="0"/>
            <wp:docPr id="5" name="Picture 4" descr="Miliki kulit sehat dengan bantuan kunyit | merdek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liki kulit sehat dengan bantuan kunyit | merdeka.com"/>
                    <pic:cNvPicPr>
                      <a:picLocks noChangeAspect="1" noChangeArrowheads="1"/>
                    </pic:cNvPicPr>
                  </pic:nvPicPr>
                  <pic:blipFill>
                    <a:blip r:embed="rId24"/>
                    <a:srcRect/>
                    <a:stretch>
                      <a:fillRect/>
                    </a:stretch>
                  </pic:blipFill>
                  <pic:spPr bwMode="auto">
                    <a:xfrm>
                      <a:off x="0" y="0"/>
                      <a:ext cx="2933700" cy="1466850"/>
                    </a:xfrm>
                    <a:prstGeom prst="rect">
                      <a:avLst/>
                    </a:prstGeom>
                    <a:noFill/>
                    <a:ln w="9525">
                      <a:noFill/>
                      <a:miter lim="800000"/>
                      <a:headEnd/>
                      <a:tailEnd/>
                    </a:ln>
                  </pic:spPr>
                </pic:pic>
              </a:graphicData>
            </a:graphic>
          </wp:inline>
        </w:drawing>
      </w:r>
    </w:p>
    <w:p w:rsidR="005E379F" w:rsidRPr="00865D52" w:rsidRDefault="00865D52" w:rsidP="00865D52">
      <w:pPr>
        <w:pStyle w:val="Caption"/>
        <w:jc w:val="center"/>
        <w:rPr>
          <w:color w:val="auto"/>
        </w:rPr>
      </w:pPr>
      <w:bookmarkStart w:id="52" w:name="_Toc112190950"/>
      <w:r w:rsidRPr="00865D52">
        <w:rPr>
          <w:color w:val="auto"/>
        </w:rPr>
        <w:t xml:space="preserve">Gambar </w:t>
      </w:r>
      <w:r w:rsidR="006C17F7" w:rsidRPr="00865D52">
        <w:rPr>
          <w:color w:val="auto"/>
        </w:rPr>
        <w:fldChar w:fldCharType="begin"/>
      </w:r>
      <w:r w:rsidRPr="00865D52">
        <w:rPr>
          <w:color w:val="auto"/>
        </w:rPr>
        <w:instrText xml:space="preserve"> SEQ Gambar \* ARABIC </w:instrText>
      </w:r>
      <w:r w:rsidR="006C17F7" w:rsidRPr="00865D52">
        <w:rPr>
          <w:color w:val="auto"/>
        </w:rPr>
        <w:fldChar w:fldCharType="separate"/>
      </w:r>
      <w:r w:rsidR="00FE6057">
        <w:rPr>
          <w:noProof/>
          <w:color w:val="auto"/>
        </w:rPr>
        <w:t>2</w:t>
      </w:r>
      <w:r w:rsidR="006C17F7" w:rsidRPr="00865D52">
        <w:rPr>
          <w:color w:val="auto"/>
        </w:rPr>
        <w:fldChar w:fldCharType="end"/>
      </w:r>
      <w:r w:rsidRPr="00865D52">
        <w:rPr>
          <w:color w:val="auto"/>
        </w:rPr>
        <w:t xml:space="preserve"> Tumbuhan Kunyit</w:t>
      </w:r>
      <w:bookmarkEnd w:id="52"/>
    </w:p>
    <w:p w:rsidR="00BF5668" w:rsidRPr="00BF5668" w:rsidRDefault="00BF5668" w:rsidP="00BF5668"/>
    <w:p w:rsidR="005E379F" w:rsidRPr="00486AF1" w:rsidRDefault="005E379F" w:rsidP="005E379F">
      <w:pPr>
        <w:pStyle w:val="Heading4"/>
        <w:numPr>
          <w:ilvl w:val="0"/>
          <w:numId w:val="4"/>
        </w:numPr>
        <w:spacing w:line="360" w:lineRule="auto"/>
        <w:ind w:left="0" w:firstLine="0"/>
      </w:pPr>
      <w:r>
        <w:t>Klasifikasi Tanaman</w:t>
      </w:r>
    </w:p>
    <w:p w:rsidR="005E379F" w:rsidRDefault="005E379F" w:rsidP="005E379F">
      <w:pPr>
        <w:pStyle w:val="ListParagraph"/>
        <w:spacing w:line="360" w:lineRule="auto"/>
        <w:ind w:left="0"/>
        <w:jc w:val="both"/>
      </w:pPr>
      <w:r>
        <w:t xml:space="preserve">Kingdom </w:t>
      </w:r>
      <w:r>
        <w:tab/>
        <w:t>: Plantae,</w:t>
      </w:r>
    </w:p>
    <w:p w:rsidR="005E379F" w:rsidRDefault="005E379F" w:rsidP="005E379F">
      <w:pPr>
        <w:pStyle w:val="ListParagraph"/>
        <w:spacing w:line="360" w:lineRule="auto"/>
        <w:ind w:left="0"/>
        <w:jc w:val="both"/>
      </w:pPr>
      <w:r>
        <w:t xml:space="preserve">Sub kingdom </w:t>
      </w:r>
      <w:r>
        <w:tab/>
        <w:t>: Tracheobionta,</w:t>
      </w:r>
    </w:p>
    <w:p w:rsidR="005E379F" w:rsidRDefault="005E379F" w:rsidP="005E379F">
      <w:pPr>
        <w:pStyle w:val="ListParagraph"/>
        <w:spacing w:line="360" w:lineRule="auto"/>
        <w:ind w:left="0"/>
        <w:jc w:val="both"/>
      </w:pPr>
      <w:r>
        <w:t xml:space="preserve">Divisi </w:t>
      </w:r>
      <w:r>
        <w:tab/>
      </w:r>
      <w:r>
        <w:tab/>
        <w:t>: Spermatophyta</w:t>
      </w:r>
    </w:p>
    <w:p w:rsidR="005E379F" w:rsidRDefault="005E379F" w:rsidP="005E379F">
      <w:pPr>
        <w:pStyle w:val="ListParagraph"/>
        <w:spacing w:line="360" w:lineRule="auto"/>
        <w:ind w:left="0"/>
        <w:jc w:val="both"/>
      </w:pPr>
      <w:r>
        <w:t xml:space="preserve">Super divisi </w:t>
      </w:r>
      <w:r>
        <w:tab/>
        <w:t>: Spermatophyta</w:t>
      </w:r>
    </w:p>
    <w:p w:rsidR="005E379F" w:rsidRDefault="005E379F" w:rsidP="005E379F">
      <w:pPr>
        <w:pStyle w:val="ListParagraph"/>
        <w:spacing w:line="360" w:lineRule="auto"/>
        <w:ind w:left="0"/>
        <w:jc w:val="both"/>
      </w:pPr>
      <w:r>
        <w:t>Kelas</w:t>
      </w:r>
      <w:r>
        <w:tab/>
      </w:r>
      <w:r>
        <w:tab/>
        <w:t>: Monocotyledoneae</w:t>
      </w:r>
    </w:p>
    <w:p w:rsidR="005E379F" w:rsidRDefault="005E379F" w:rsidP="005E379F">
      <w:pPr>
        <w:pStyle w:val="ListParagraph"/>
        <w:spacing w:line="360" w:lineRule="auto"/>
        <w:ind w:left="0"/>
        <w:jc w:val="both"/>
      </w:pPr>
      <w:r>
        <w:lastRenderedPageBreak/>
        <w:t xml:space="preserve">Sub kelas </w:t>
      </w:r>
      <w:r>
        <w:tab/>
        <w:t>: Zingiberacae</w:t>
      </w:r>
    </w:p>
    <w:p w:rsidR="005E379F" w:rsidRDefault="005E379F" w:rsidP="005E379F">
      <w:pPr>
        <w:pStyle w:val="ListParagraph"/>
        <w:spacing w:line="360" w:lineRule="auto"/>
        <w:ind w:left="0"/>
        <w:jc w:val="both"/>
      </w:pPr>
      <w:r>
        <w:t xml:space="preserve">Ordo </w:t>
      </w:r>
      <w:r>
        <w:tab/>
      </w:r>
      <w:r>
        <w:tab/>
        <w:t>: Zingiberales,</w:t>
      </w:r>
    </w:p>
    <w:p w:rsidR="005E379F" w:rsidRDefault="005E379F" w:rsidP="005E379F">
      <w:pPr>
        <w:pStyle w:val="ListParagraph"/>
        <w:spacing w:line="360" w:lineRule="auto"/>
        <w:ind w:left="0"/>
        <w:jc w:val="both"/>
      </w:pPr>
      <w:r>
        <w:t xml:space="preserve">Famili </w:t>
      </w:r>
      <w:r>
        <w:tab/>
      </w:r>
      <w:r>
        <w:tab/>
        <w:t>: Zingiberaceae,</w:t>
      </w:r>
    </w:p>
    <w:p w:rsidR="005E379F" w:rsidRDefault="005E379F" w:rsidP="005E379F">
      <w:pPr>
        <w:pStyle w:val="ListParagraph"/>
        <w:spacing w:line="360" w:lineRule="auto"/>
        <w:ind w:left="0"/>
        <w:jc w:val="both"/>
      </w:pPr>
      <w:r>
        <w:t xml:space="preserve">Genus </w:t>
      </w:r>
      <w:r>
        <w:tab/>
      </w:r>
      <w:r>
        <w:tab/>
        <w:t xml:space="preserve">: </w:t>
      </w:r>
      <w:r w:rsidRPr="00486AF1">
        <w:rPr>
          <w:i/>
        </w:rPr>
        <w:t>Curcuma,</w:t>
      </w:r>
    </w:p>
    <w:p w:rsidR="005E379F" w:rsidRPr="000D71D4" w:rsidRDefault="005E379F" w:rsidP="005E379F">
      <w:pPr>
        <w:pStyle w:val="ListParagraph"/>
        <w:spacing w:line="360" w:lineRule="auto"/>
        <w:ind w:left="0"/>
        <w:jc w:val="both"/>
      </w:pPr>
      <w:r>
        <w:t xml:space="preserve">Spesies </w:t>
      </w:r>
      <w:r>
        <w:tab/>
        <w:t xml:space="preserve">: </w:t>
      </w:r>
      <w:r>
        <w:rPr>
          <w:i/>
        </w:rPr>
        <w:t xml:space="preserve">Curcuma longa </w:t>
      </w:r>
      <w:r>
        <w:t>L.</w:t>
      </w:r>
    </w:p>
    <w:p w:rsidR="005E379F" w:rsidRDefault="005E379F" w:rsidP="005E379F">
      <w:pPr>
        <w:pStyle w:val="Heading4"/>
        <w:numPr>
          <w:ilvl w:val="0"/>
          <w:numId w:val="4"/>
        </w:numPr>
        <w:spacing w:line="360" w:lineRule="auto"/>
        <w:ind w:left="0" w:firstLine="0"/>
      </w:pPr>
      <w:r>
        <w:t xml:space="preserve">Nama lain </w:t>
      </w:r>
    </w:p>
    <w:p w:rsidR="005E379F" w:rsidRDefault="005E379F" w:rsidP="005E379F">
      <w:pPr>
        <w:spacing w:line="360" w:lineRule="auto"/>
        <w:ind w:firstLine="630"/>
        <w:jc w:val="both"/>
      </w:pPr>
      <w:r>
        <w:t xml:space="preserve">Kunyit mempunyai berbagai nama daerah yang berbeda-beda, antara lain: kunyir (Sunda), kunir (Jawa Tengah), Temo koneng (Madura), kunit  (Banjar), kuning (Gayo), hunik (Batak), alawaha (Gorontalo), kuni (Toraja), unin (Ambon), dan garaci (Ternate). </w:t>
      </w:r>
    </w:p>
    <w:p w:rsidR="005E379F" w:rsidRDefault="005E379F" w:rsidP="005E379F">
      <w:pPr>
        <w:pStyle w:val="Heading4"/>
        <w:numPr>
          <w:ilvl w:val="0"/>
          <w:numId w:val="4"/>
        </w:numPr>
        <w:spacing w:line="360" w:lineRule="auto"/>
        <w:ind w:left="0" w:firstLine="0"/>
      </w:pPr>
      <w:r>
        <w:t>Morfologi</w:t>
      </w:r>
    </w:p>
    <w:p w:rsidR="005E379F" w:rsidRDefault="005E379F" w:rsidP="005E379F">
      <w:pPr>
        <w:spacing w:line="360" w:lineRule="auto"/>
        <w:ind w:firstLine="633"/>
        <w:jc w:val="both"/>
        <w:rPr>
          <w:rFonts w:cs="Arial"/>
        </w:rPr>
      </w:pPr>
      <w:r>
        <w:t xml:space="preserve">Kunyit merupakan tanaman menahun yang memiliki bentuk daun elips, dibagian pangkal ujung daunnya berbentuk runcing berwarna hijau tua, dan dibagian tepi daunnya rata. Batang kunyit berwarna hijau dengan tinggi batang dan berbentuk bulat. Bentuk rimpangnya tersusun dari pelepah daun yang sedikit lunak. Bagian kulit luar rimpang berwarna jingga kecokelatan, dan dibagian daging buah berwarna merah kekuningan. </w:t>
      </w:r>
      <w:r>
        <w:rPr>
          <w:rFonts w:cs="Arial"/>
        </w:rPr>
        <w:t xml:space="preserve">Bungan muncul dari rimpang yang terletak pada bagian batang. Bunga tanaman kunyit berbentuk majemuk dan pada bagian mahkota berwarna putih yang dilapisi sisik dari pucuk bagian batang semu yang berwarna putih. Kunyit memilik bau akar yang khas, rasanya pedas dan pahit. Jika akarnya dilarutkan ke dalam air, makan akan memberikan tambahan zat curcuminoid yang berwarna kuning. (Rizka dkk, 2020) </w:t>
      </w:r>
    </w:p>
    <w:p w:rsidR="005E379F" w:rsidRDefault="005E379F" w:rsidP="005E379F">
      <w:pPr>
        <w:pStyle w:val="Heading4"/>
        <w:numPr>
          <w:ilvl w:val="0"/>
          <w:numId w:val="4"/>
        </w:numPr>
        <w:spacing w:line="360" w:lineRule="auto"/>
        <w:ind w:left="0" w:firstLine="0"/>
      </w:pPr>
      <w:r>
        <w:t xml:space="preserve">Kandungan Kimia dan Kegunaannya. </w:t>
      </w:r>
    </w:p>
    <w:p w:rsidR="005E379F" w:rsidRDefault="005E379F" w:rsidP="005E379F">
      <w:pPr>
        <w:spacing w:after="0" w:line="360" w:lineRule="auto"/>
        <w:ind w:firstLine="720"/>
        <w:jc w:val="both"/>
      </w:pPr>
      <w:r w:rsidRPr="00F31E96">
        <w:rPr>
          <w:rFonts w:cs="Arial"/>
        </w:rPr>
        <w:t>Analisis kimia pada simplisia kunyit mengandung: minyak atsiri 4,2-6,2 %, dan kadar kurkumin 9,95 % tergantung pada varietas. Tiga senyawa kurkuminoid sebagai kandungan utama dari kunyit adalah senyawa1,7-bis(4-hidroksi-3metoksifenil)-1,6heptadiena-3,6-dion yang disebut sebagai kurkumin, yang banyak berperan dalam aktivitas biologis, kemudian senyawa turunannya 1- (4 hidroksi - 3 - metoksifenil) - 7 - (4hidroksifenil) - 1,6 - heptadiena - 3,5 - dion atau demetoksi kurkumin dan senyawa turunannya yang lain adalah 1,7 bis(4hidroksifenil)-1,6-heptadiena-3,5-dion atau bisdemetoksi kurkumin</w:t>
      </w:r>
      <w:r>
        <w:t xml:space="preserve"> </w:t>
      </w:r>
      <w:r w:rsidR="006C17F7">
        <w:fldChar w:fldCharType="begin"/>
      </w:r>
      <w:r>
        <w:instrText xml:space="preserve"> ADDIN ZOTERO_ITEM CSL_CITATION {"citationID":"I7uUnPu1","properties":{"formattedCitation":"(Bermawie, n.d.)","plainCitation":"(Bermawie, n.d.)","noteIndex":0},"citationItems":[{"id":"e5TLYnMB/V6tek1Ls","uris":["http://zotero.org/users/8381816/items/AJYDVKMW"],"uri":["http://zotero.org/users/8381816/items/AJYDVKMW"],"itemData":{"id":26,"type":"article-journal","language":"id","page":"186","source":"Zotero","title":"Potensi Tanaman Rempah, Obat dan Atsiri Menghadapi Masa Pandemi Covid 19","author":[{"family":"Bermawie","given":"Nurliani"}]}}],"schema":"https://github.com/citation-style-language/schema/raw/master/csl-citation.json"} </w:instrText>
      </w:r>
      <w:r w:rsidR="006C17F7">
        <w:fldChar w:fldCharType="separate"/>
      </w:r>
      <w:r w:rsidRPr="00E24512">
        <w:rPr>
          <w:rFonts w:cs="Arial"/>
        </w:rPr>
        <w:t>(Bermawie, n.d.)</w:t>
      </w:r>
      <w:r w:rsidR="006C17F7">
        <w:fldChar w:fldCharType="end"/>
      </w:r>
      <w:r>
        <w:t>.</w:t>
      </w:r>
    </w:p>
    <w:p w:rsidR="005E379F" w:rsidRPr="00FE44C0" w:rsidRDefault="005E379F" w:rsidP="005E379F">
      <w:pPr>
        <w:spacing w:after="0" w:line="360" w:lineRule="auto"/>
        <w:ind w:firstLine="720"/>
        <w:jc w:val="both"/>
      </w:pPr>
      <w:r>
        <w:lastRenderedPageBreak/>
        <w:t xml:space="preserve">Menurut Ningsih </w:t>
      </w:r>
      <w:r>
        <w:rPr>
          <w:i/>
        </w:rPr>
        <w:t>et al</w:t>
      </w:r>
      <w:r>
        <w:t xml:space="preserve">., (2018) rimpang kunyit mengandung golongan senyawa alkaloid, flavonoid, tannin, polifenol, atrakuinon, triterpenoid dan steroid. Berbagai macam kandungan metabolit sekunder pada rimpang ini dilakukan dengan skrining fitokimia. Terbentuknya warna merah pada larutan kunyit, hal ini membuktikan bahwa kunyit mengandung senyawa flavonoid. </w:t>
      </w:r>
    </w:p>
    <w:p w:rsidR="005E379F" w:rsidRDefault="005E379F" w:rsidP="005E379F">
      <w:pPr>
        <w:spacing w:after="0" w:line="360" w:lineRule="auto"/>
        <w:ind w:firstLine="720"/>
        <w:jc w:val="both"/>
        <w:rPr>
          <w:rFonts w:cs="Arial"/>
        </w:rPr>
      </w:pPr>
      <w:r>
        <w:rPr>
          <w:rFonts w:cs="Arial"/>
        </w:rPr>
        <w:t>Daging buah kun</w:t>
      </w:r>
      <w:r w:rsidRPr="002D6D70">
        <w:rPr>
          <w:rFonts w:cs="Arial"/>
        </w:rPr>
        <w:t>y</w:t>
      </w:r>
      <w:r>
        <w:rPr>
          <w:rFonts w:cs="Arial"/>
        </w:rPr>
        <w:t>i</w:t>
      </w:r>
      <w:r w:rsidRPr="002D6D70">
        <w:rPr>
          <w:rFonts w:cs="Arial"/>
        </w:rPr>
        <w:t>t yang berwarna kuningdisebabkan oleh kurkumin yang merupakan komponen bioaktif dari metabolit sekunder kunyit. Curcumin menunjukkan aktivitas dan  potensi terapetik yang kuat termasuk aktivitasnya sebagai antiinflamasi, amtioksidan biologi, antikarsinogenik, antimutagenik, antikoagulan, antifertilitas, antidiabetik, antibakteri, antifungi, antiprotozoa, antiviral,antifibrosis, antivenom, antiulcer, hip</w:t>
      </w:r>
      <w:r>
        <w:rPr>
          <w:rFonts w:cs="Arial"/>
        </w:rPr>
        <w:t xml:space="preserve">otensig, dan hipokolesterolemia. Senyawa kurkumin yang terdapat di dalam rimpang kunyit memiliki senyawa yaitu flavonoid yang telah terbukti mempunyai efek antipiretik dengan mekanisme kerja menghambat aktivitas </w:t>
      </w:r>
      <w:r>
        <w:rPr>
          <w:rFonts w:cs="Arial"/>
          <w:i/>
        </w:rPr>
        <w:t xml:space="preserve">cyclooxygenase </w:t>
      </w:r>
      <w:r>
        <w:rPr>
          <w:rFonts w:cs="Arial"/>
        </w:rPr>
        <w:t xml:space="preserve">2 (COX-2). (Sujana </w:t>
      </w:r>
      <w:r w:rsidRPr="00634136">
        <w:rPr>
          <w:rFonts w:cs="Arial"/>
          <w:i/>
        </w:rPr>
        <w:t>et al.</w:t>
      </w:r>
      <w:r>
        <w:rPr>
          <w:rFonts w:cs="Arial"/>
        </w:rPr>
        <w:t xml:space="preserve">, 2021) </w:t>
      </w:r>
    </w:p>
    <w:p w:rsidR="005E379F" w:rsidRDefault="005E379F" w:rsidP="00012411">
      <w:pPr>
        <w:pStyle w:val="Heading4"/>
        <w:numPr>
          <w:ilvl w:val="0"/>
          <w:numId w:val="7"/>
        </w:numPr>
        <w:spacing w:line="360" w:lineRule="auto"/>
        <w:ind w:left="0" w:firstLine="0"/>
      </w:pPr>
      <w:r>
        <w:t xml:space="preserve">Asal Tanaman </w:t>
      </w:r>
    </w:p>
    <w:p w:rsidR="005E379F" w:rsidRDefault="005E379F" w:rsidP="005E379F">
      <w:pPr>
        <w:spacing w:line="360" w:lineRule="auto"/>
        <w:ind w:firstLine="710"/>
        <w:jc w:val="both"/>
      </w:pPr>
      <w:r>
        <w:t xml:space="preserve">Kunyit </w:t>
      </w:r>
      <w:r w:rsidRPr="00771B64">
        <w:rPr>
          <w:i/>
        </w:rPr>
        <w:t>(Curcuma domestica Val)</w:t>
      </w:r>
      <w:r>
        <w:t xml:space="preserve"> adalah salah satu tanaman rempah-rempah yang tergolong ke dalam kelompok jahe-jahean atau </w:t>
      </w:r>
      <w:r>
        <w:rPr>
          <w:i/>
        </w:rPr>
        <w:t>Zingiberaceae</w:t>
      </w:r>
      <w:r>
        <w:t xml:space="preserve">. Kunyit awalnya berasal dari wilayah Asia Tenggara, yang kemudian mengalami penyebaran hingga ke daerah Malaysia, Indonesia, bahkan Afrika. </w:t>
      </w:r>
    </w:p>
    <w:p w:rsidR="005E379F" w:rsidRDefault="005E379F" w:rsidP="00012411">
      <w:pPr>
        <w:pStyle w:val="Heading2"/>
        <w:numPr>
          <w:ilvl w:val="0"/>
          <w:numId w:val="11"/>
        </w:numPr>
        <w:spacing w:line="360" w:lineRule="auto"/>
      </w:pPr>
      <w:r>
        <w:t xml:space="preserve"> </w:t>
      </w:r>
      <w:bookmarkStart w:id="53" w:name="_Toc112189585"/>
      <w:r>
        <w:t>Flavonoid</w:t>
      </w:r>
      <w:bookmarkEnd w:id="53"/>
    </w:p>
    <w:p w:rsidR="005E379F" w:rsidRDefault="005E379F" w:rsidP="005E379F">
      <w:pPr>
        <w:spacing w:line="360" w:lineRule="auto"/>
        <w:ind w:firstLine="720"/>
        <w:jc w:val="both"/>
        <w:rPr>
          <w:rFonts w:cs="Arial"/>
          <w:b/>
          <w:color w:val="231F20"/>
        </w:rPr>
      </w:pPr>
      <w:r w:rsidRPr="001F573F">
        <w:rPr>
          <w:rFonts w:cs="Arial"/>
          <w:color w:val="000000"/>
        </w:rPr>
        <w:t xml:space="preserve">Flavonoid merupakan senyawa polifenol yang dapat larut dalam air. </w:t>
      </w:r>
      <w:r>
        <w:rPr>
          <w:rFonts w:cs="Arial"/>
          <w:color w:val="000000"/>
        </w:rPr>
        <w:t xml:space="preserve">Senyawa ini </w:t>
      </w:r>
      <w:r w:rsidRPr="001F573F">
        <w:rPr>
          <w:rFonts w:cs="Arial"/>
          <w:color w:val="000000"/>
        </w:rPr>
        <w:t>tersusun dari 15 buah karbon (C) den</w:t>
      </w:r>
      <w:r>
        <w:rPr>
          <w:rFonts w:cs="Arial"/>
          <w:color w:val="000000"/>
        </w:rPr>
        <w:t xml:space="preserve">gan konfigurasi C6-C3-C6 dimana </w:t>
      </w:r>
      <w:r w:rsidRPr="001F573F">
        <w:rPr>
          <w:rFonts w:cs="Arial"/>
          <w:color w:val="000000"/>
        </w:rPr>
        <w:t>kerangka C tersusun dari 2 gugus C6 dan disambungkan dengan rantai alifatik 3 karbon. Rangkaian substitusi tersebut dapat</w:t>
      </w:r>
      <w:r>
        <w:rPr>
          <w:rFonts w:cs="Arial"/>
          <w:color w:val="000000"/>
        </w:rPr>
        <w:t xml:space="preserve"> berbeda-beda guna menghasilkan </w:t>
      </w:r>
      <w:r w:rsidRPr="001F573F">
        <w:rPr>
          <w:rFonts w:cs="Arial"/>
          <w:color w:val="000000"/>
        </w:rPr>
        <w:t>bermacam-macam rangkaian subkelas fla</w:t>
      </w:r>
      <w:r>
        <w:rPr>
          <w:rFonts w:cs="Arial"/>
          <w:color w:val="000000"/>
        </w:rPr>
        <w:t xml:space="preserve">vonoid. Beberapa macam subkelas </w:t>
      </w:r>
      <w:r w:rsidRPr="001F573F">
        <w:rPr>
          <w:rFonts w:cs="Arial"/>
          <w:color w:val="000000"/>
        </w:rPr>
        <w:t>dari flavonoid yaitu flavon, flavonol, flavanon, isoflavon, flavanol dan antosianidin. Beberapa efek bioaktif dari flavonoid seperti antiinflam</w:t>
      </w:r>
      <w:r>
        <w:rPr>
          <w:rFonts w:cs="Arial"/>
          <w:color w:val="000000"/>
        </w:rPr>
        <w:t xml:space="preserve">asi, </w:t>
      </w:r>
      <w:r w:rsidRPr="001F573F">
        <w:rPr>
          <w:rFonts w:cs="Arial"/>
          <w:color w:val="000000"/>
        </w:rPr>
        <w:t>antidiabetes, antivirus, antipenuaan, antik</w:t>
      </w:r>
      <w:r>
        <w:rPr>
          <w:rFonts w:cs="Arial"/>
          <w:color w:val="000000"/>
        </w:rPr>
        <w:t xml:space="preserve">anker, kardioprotektif dan lain </w:t>
      </w:r>
      <w:r w:rsidRPr="001F573F">
        <w:rPr>
          <w:rFonts w:cs="Arial"/>
          <w:color w:val="000000"/>
        </w:rPr>
        <w:t xml:space="preserve">sebagainya juga telah dilaporkan (Wang </w:t>
      </w:r>
      <w:r w:rsidRPr="001F573F">
        <w:rPr>
          <w:rFonts w:cs="Arial"/>
          <w:i/>
          <w:iCs/>
          <w:color w:val="000000"/>
        </w:rPr>
        <w:t xml:space="preserve">et al., </w:t>
      </w:r>
      <w:r w:rsidRPr="001F573F">
        <w:rPr>
          <w:rFonts w:cs="Arial"/>
          <w:color w:val="000000"/>
        </w:rPr>
        <w:t xml:space="preserve">2018). </w:t>
      </w:r>
      <w:r w:rsidRPr="001F573F">
        <w:rPr>
          <w:rFonts w:cs="Arial"/>
          <w:color w:val="231F20"/>
        </w:rPr>
        <w:t>Flavonoid mer</w:t>
      </w:r>
      <w:r>
        <w:rPr>
          <w:rFonts w:cs="Arial"/>
          <w:color w:val="231F20"/>
        </w:rPr>
        <w:t xml:space="preserve">upakan kelompok senyawa fenolik terbesar di alam. </w:t>
      </w:r>
      <w:r w:rsidRPr="001F573F">
        <w:rPr>
          <w:rFonts w:cs="Arial"/>
          <w:color w:val="231F20"/>
        </w:rPr>
        <w:t>Banyaknya senyawa flavonoid ini</w:t>
      </w:r>
      <w:r>
        <w:rPr>
          <w:rFonts w:cs="Arial"/>
          <w:color w:val="231F20"/>
        </w:rPr>
        <w:t xml:space="preserve"> karena banyaknya jenis tingkat </w:t>
      </w:r>
      <w:r w:rsidRPr="001F573F">
        <w:rPr>
          <w:rFonts w:cs="Arial"/>
          <w:color w:val="231F20"/>
        </w:rPr>
        <w:t>hidro</w:t>
      </w:r>
      <w:r>
        <w:rPr>
          <w:rFonts w:cs="Arial"/>
          <w:color w:val="231F20"/>
        </w:rPr>
        <w:t xml:space="preserve">ksilasi, </w:t>
      </w:r>
      <w:r w:rsidRPr="001F573F">
        <w:rPr>
          <w:rFonts w:cs="Arial"/>
          <w:color w:val="231F20"/>
        </w:rPr>
        <w:t>alkoksilasi da</w:t>
      </w:r>
      <w:r>
        <w:rPr>
          <w:rFonts w:cs="Arial"/>
          <w:color w:val="231F20"/>
        </w:rPr>
        <w:t>n glikosilasi pada strukturnya</w:t>
      </w:r>
      <w:r w:rsidR="002A7FB1">
        <w:rPr>
          <w:rFonts w:cs="Arial"/>
          <w:color w:val="231F20"/>
        </w:rPr>
        <w:t xml:space="preserve"> (fitokimia). </w:t>
      </w:r>
    </w:p>
    <w:p w:rsidR="005E379F" w:rsidRDefault="005E379F" w:rsidP="005E379F">
      <w:pPr>
        <w:spacing w:line="360" w:lineRule="auto"/>
        <w:ind w:firstLine="720"/>
        <w:jc w:val="both"/>
        <w:rPr>
          <w:rFonts w:cs="Arial"/>
          <w:b/>
          <w:color w:val="231F20"/>
        </w:rPr>
      </w:pPr>
    </w:p>
    <w:p w:rsidR="005E379F" w:rsidRPr="001F573F" w:rsidRDefault="005E379F" w:rsidP="005E379F">
      <w:pPr>
        <w:spacing w:line="360" w:lineRule="auto"/>
        <w:ind w:firstLine="720"/>
        <w:jc w:val="both"/>
        <w:rPr>
          <w:rFonts w:cs="Arial"/>
          <w:b/>
        </w:rPr>
      </w:pPr>
    </w:p>
    <w:p w:rsidR="005E379F" w:rsidRPr="00484FD9" w:rsidRDefault="005E379F" w:rsidP="00BF5668">
      <w:pPr>
        <w:pStyle w:val="Heading2"/>
        <w:numPr>
          <w:ilvl w:val="0"/>
          <w:numId w:val="11"/>
        </w:numPr>
        <w:spacing w:line="240" w:lineRule="auto"/>
        <w:rPr>
          <w:rStyle w:val="Heading3Char"/>
          <w:b/>
        </w:rPr>
      </w:pPr>
      <w:r>
        <w:rPr>
          <w:rStyle w:val="Heading3Char"/>
        </w:rPr>
        <w:t xml:space="preserve"> </w:t>
      </w:r>
      <w:r>
        <w:rPr>
          <w:rStyle w:val="Heading3Char"/>
        </w:rPr>
        <w:tab/>
      </w:r>
      <w:bookmarkStart w:id="54" w:name="_Toc104051936"/>
      <w:bookmarkStart w:id="55" w:name="_Toc112189586"/>
      <w:r w:rsidRPr="00484FD9">
        <w:rPr>
          <w:rStyle w:val="Heading3Char"/>
          <w:b/>
        </w:rPr>
        <w:t>Demam</w:t>
      </w:r>
      <w:bookmarkEnd w:id="54"/>
      <w:bookmarkEnd w:id="55"/>
    </w:p>
    <w:p w:rsidR="005E379F" w:rsidRPr="00484FD9" w:rsidRDefault="005E379F" w:rsidP="00BF5668">
      <w:pPr>
        <w:pStyle w:val="Heading3"/>
        <w:numPr>
          <w:ilvl w:val="0"/>
          <w:numId w:val="46"/>
        </w:numPr>
        <w:spacing w:line="240" w:lineRule="auto"/>
        <w:rPr>
          <w:rStyle w:val="Heading4Char"/>
          <w:b/>
          <w:bCs w:val="0"/>
          <w:iCs w:val="0"/>
        </w:rPr>
      </w:pPr>
      <w:bookmarkStart w:id="56" w:name="_Toc104051937"/>
      <w:bookmarkStart w:id="57" w:name="_Toc112189587"/>
      <w:r w:rsidRPr="00484FD9">
        <w:rPr>
          <w:rStyle w:val="Heading4Char"/>
          <w:b/>
          <w:bCs w:val="0"/>
          <w:iCs w:val="0"/>
        </w:rPr>
        <w:t>Pengertian Demam</w:t>
      </w:r>
      <w:bookmarkEnd w:id="56"/>
      <w:bookmarkEnd w:id="57"/>
      <w:r w:rsidRPr="00484FD9">
        <w:rPr>
          <w:rStyle w:val="Heading4Char"/>
          <w:b/>
          <w:bCs w:val="0"/>
          <w:iCs w:val="0"/>
        </w:rPr>
        <w:t xml:space="preserve"> </w:t>
      </w:r>
    </w:p>
    <w:p w:rsidR="005E379F" w:rsidRDefault="005E379F" w:rsidP="005E379F">
      <w:pPr>
        <w:spacing w:after="0" w:line="360" w:lineRule="auto"/>
        <w:ind w:firstLine="720"/>
        <w:jc w:val="both"/>
        <w:rPr>
          <w:rFonts w:cs="Arial"/>
        </w:rPr>
      </w:pPr>
      <w:r w:rsidRPr="00C40867">
        <w:rPr>
          <w:rFonts w:cs="Arial"/>
        </w:rPr>
        <w:t>Demam merupakan suatu keadaan dimana suhu tubuh mengalami kenaikan di atas suhu normal, yaitu suhu tubuh di atas 38</w:t>
      </w:r>
      <w:r w:rsidRPr="00C40867">
        <w:rPr>
          <w:rFonts w:cs="Arial"/>
          <w:vertAlign w:val="superscript"/>
        </w:rPr>
        <w:t>0</w:t>
      </w:r>
      <w:r w:rsidRPr="00C40867">
        <w:rPr>
          <w:rFonts w:cs="Arial"/>
        </w:rPr>
        <w:t xml:space="preserve"> C (</w:t>
      </w:r>
      <w:r>
        <w:rPr>
          <w:rFonts w:cs="Arial"/>
        </w:rPr>
        <w:t>Ismoedijanto, 2000</w:t>
      </w:r>
      <w:r w:rsidRPr="00C40867">
        <w:rPr>
          <w:rFonts w:cs="Arial"/>
        </w:rPr>
        <w:t xml:space="preserve">). </w:t>
      </w:r>
      <w:r w:rsidRPr="00F459C9">
        <w:rPr>
          <w:rFonts w:cs="Arial"/>
        </w:rPr>
        <w:t xml:space="preserve">Demam disebabkan oleh naiknya </w:t>
      </w:r>
      <w:r w:rsidRPr="00F459C9">
        <w:rPr>
          <w:rFonts w:cs="Arial"/>
          <w:i/>
        </w:rPr>
        <w:t xml:space="preserve">set point </w:t>
      </w:r>
      <w:r w:rsidRPr="00F459C9">
        <w:rPr>
          <w:rFonts w:cs="Arial"/>
        </w:rPr>
        <w:t xml:space="preserve">(disebabkan infeksi) atau adanya ketidakseimbangan antara produksi panas dan pengeluarannya. Demam pada infeksi terjadi akibat mikroorganisme yang merangsang makrofag atau PNM membentuk PE (factor pirogen endogenik) seperti IL-1, IL-6, TNF </w:t>
      </w:r>
      <w:r w:rsidRPr="00F459C9">
        <w:rPr>
          <w:rFonts w:cs="Arial"/>
          <w:i/>
        </w:rPr>
        <w:t xml:space="preserve">(tumuor necrosis factor), </w:t>
      </w:r>
      <w:r w:rsidRPr="00F459C9">
        <w:rPr>
          <w:rFonts w:cs="Arial"/>
        </w:rPr>
        <w:t xml:space="preserve">dan IFN </w:t>
      </w:r>
      <w:r w:rsidRPr="00F459C9">
        <w:rPr>
          <w:rFonts w:cs="Arial"/>
          <w:i/>
        </w:rPr>
        <w:t xml:space="preserve">(interferon). </w:t>
      </w:r>
      <w:r w:rsidRPr="00F459C9">
        <w:rPr>
          <w:rFonts w:cs="Arial"/>
        </w:rPr>
        <w:t xml:space="preserve">Zat ini bekerja pada hipotalamus dengan bantuan enzim </w:t>
      </w:r>
      <w:r w:rsidRPr="00F459C9">
        <w:rPr>
          <w:rFonts w:cs="Arial"/>
          <w:i/>
        </w:rPr>
        <w:t>cyclooxygenase</w:t>
      </w:r>
      <w:r w:rsidRPr="00F459C9">
        <w:rPr>
          <w:rFonts w:cs="Arial"/>
        </w:rPr>
        <w:t xml:space="preserve"> pembentuk prostaglandin. Prostaglandinlah yang akan meningkatkan </w:t>
      </w:r>
      <w:r w:rsidRPr="00F459C9">
        <w:rPr>
          <w:rFonts w:cs="Arial"/>
          <w:i/>
        </w:rPr>
        <w:t>set point</w:t>
      </w:r>
      <w:r w:rsidRPr="00F459C9">
        <w:rPr>
          <w:rFonts w:cs="Arial"/>
        </w:rPr>
        <w:t xml:space="preserve"> </w:t>
      </w:r>
      <w:r>
        <w:rPr>
          <w:rFonts w:cs="Arial"/>
        </w:rPr>
        <w:t>hipotalamus. (Ismoedijanto, 2016</w:t>
      </w:r>
      <w:r w:rsidRPr="00F459C9">
        <w:rPr>
          <w:rFonts w:cs="Arial"/>
        </w:rPr>
        <w:t>)</w:t>
      </w:r>
    </w:p>
    <w:p w:rsidR="005E379F" w:rsidRPr="00F459C9" w:rsidRDefault="005E379F" w:rsidP="005E379F">
      <w:pPr>
        <w:spacing w:after="0" w:line="360" w:lineRule="auto"/>
        <w:ind w:firstLine="720"/>
        <w:jc w:val="both"/>
        <w:rPr>
          <w:rFonts w:cs="Arial"/>
        </w:rPr>
      </w:pPr>
    </w:p>
    <w:p w:rsidR="005E379F" w:rsidRDefault="005E379F" w:rsidP="00012411">
      <w:pPr>
        <w:pStyle w:val="Heading3"/>
        <w:numPr>
          <w:ilvl w:val="0"/>
          <w:numId w:val="46"/>
        </w:numPr>
      </w:pPr>
      <w:bookmarkStart w:id="58" w:name="_Toc104051938"/>
      <w:bookmarkStart w:id="59" w:name="_Toc112189588"/>
      <w:r>
        <w:t>Mekanisme Terjadinya Demam.</w:t>
      </w:r>
      <w:bookmarkEnd w:id="58"/>
      <w:bookmarkEnd w:id="59"/>
    </w:p>
    <w:p w:rsidR="005E379F" w:rsidRPr="00C521AB" w:rsidRDefault="003D4F3D" w:rsidP="005E379F">
      <w:pPr>
        <w:spacing w:line="360" w:lineRule="auto"/>
        <w:ind w:firstLine="720"/>
        <w:jc w:val="both"/>
      </w:pPr>
      <w:r>
        <w:rPr>
          <w:noProof/>
        </w:rPr>
        <w:pict>
          <v:rect id="_x0000_s1040" style="position:absolute;left:0;text-align:left;margin-left:165.3pt;margin-top:120.6pt;width:85.6pt;height:19.5pt;z-index:251671040">
            <v:textbox style="mso-next-textbox:#_x0000_s1040">
              <w:txbxContent>
                <w:p w:rsidR="006D2D7B" w:rsidRDefault="006D2D7B" w:rsidP="006D2D7B">
                  <w:pPr>
                    <w:jc w:val="center"/>
                  </w:pPr>
                  <w:r>
                    <w:t>Demam</w:t>
                  </w:r>
                </w:p>
              </w:txbxContent>
            </v:textbox>
          </v:rect>
        </w:pict>
      </w:r>
      <w:r w:rsidR="005E379F">
        <w:t>Mekanisme demam diawali dengan terjadinya peningkatan pembentukan sitokin seperti IL-1</w:t>
      </w:r>
      <w:r w:rsidR="005E379F">
        <w:rPr>
          <w:rFonts w:cs="Arial"/>
        </w:rPr>
        <w:t>β</w:t>
      </w:r>
      <w:r w:rsidR="005E379F">
        <w:t>, IL-6, interferon alfa dan beta, serta TNF</w:t>
      </w:r>
      <w:r w:rsidR="005E379F">
        <w:rPr>
          <w:rFonts w:cs="Arial"/>
        </w:rPr>
        <w:t xml:space="preserve">α. Sitokin meningkatkan sintesis PGE-2 pada organ sirkumventrikular di dalam dan di dekat daerah hipotalamus praoptik, dan PGE-2, melalui peningkatan AMP siklik, memicu hipotalamus untuk menaikkan suhu tubuh dengan cara meningkatkan pembentukan panas (Dasar Farmakologi Terapi). </w:t>
      </w:r>
    </w:p>
    <w:p w:rsidR="005E379F" w:rsidRDefault="003D4F3D" w:rsidP="005E379F">
      <w:pPr>
        <w:pStyle w:val="ListParagraph"/>
        <w:spacing w:line="360" w:lineRule="auto"/>
        <w:ind w:left="360"/>
        <w:jc w:val="center"/>
        <w:rPr>
          <w:rFonts w:cs="Arial"/>
          <w:b/>
        </w:rPr>
      </w:pPr>
      <w:r>
        <w:rPr>
          <w:rFonts w:cs="Arial"/>
          <w:b/>
          <w:noProof/>
        </w:rPr>
        <w:pict>
          <v:shapetype id="_x0000_t32" coordsize="21600,21600" o:spt="32" o:oned="t" path="m,l21600,21600e" filled="f">
            <v:path arrowok="t" fillok="f" o:connecttype="none"/>
            <o:lock v:ext="edit" shapetype="t"/>
          </v:shapetype>
          <v:shape id="_x0000_s1033" type="#_x0000_t32" style="position:absolute;left:0;text-align:left;margin-left:208.5pt;margin-top:16.25pt;width:.05pt;height:21.2pt;flip:y;z-index:251662848" o:connectortype="straight">
            <v:stroke endarrow="block"/>
          </v:shape>
        </w:pict>
      </w:r>
    </w:p>
    <w:p w:rsidR="00C06925" w:rsidRDefault="003D4F3D" w:rsidP="00C06925">
      <w:pPr>
        <w:pStyle w:val="Caption"/>
        <w:tabs>
          <w:tab w:val="left" w:pos="720"/>
          <w:tab w:val="left" w:pos="1440"/>
          <w:tab w:val="left" w:pos="2160"/>
          <w:tab w:val="left" w:pos="2880"/>
          <w:tab w:val="left" w:pos="3600"/>
          <w:tab w:val="center" w:pos="3969"/>
          <w:tab w:val="left" w:pos="4320"/>
          <w:tab w:val="left" w:pos="7200"/>
        </w:tabs>
        <w:rPr>
          <w:color w:val="auto"/>
        </w:rPr>
      </w:pPr>
      <w:bookmarkStart w:id="60" w:name="_Toc105195046"/>
      <w:r>
        <w:rPr>
          <w:noProof/>
        </w:rPr>
        <w:pict>
          <v:rect id="_x0000_s1032" style="position:absolute;margin-left:144.15pt;margin-top:8.45pt;width:127.05pt;height:33.2pt;z-index:251661824">
            <v:textbox style="mso-next-textbox:#_x0000_s1032">
              <w:txbxContent>
                <w:p w:rsidR="00C06925" w:rsidRDefault="00C06925" w:rsidP="00C06925">
                  <w:pPr>
                    <w:jc w:val="center"/>
                  </w:pPr>
                  <w:r>
                    <w:t xml:space="preserve">Peningkatan titik penyetelan suhu </w:t>
                  </w:r>
                </w:p>
              </w:txbxContent>
            </v:textbox>
          </v:rect>
        </w:pict>
      </w:r>
      <w:r w:rsidR="00C06925">
        <w:rPr>
          <w:color w:val="auto"/>
        </w:rPr>
        <w:tab/>
      </w:r>
      <w:r w:rsidR="00C06925">
        <w:rPr>
          <w:color w:val="auto"/>
        </w:rPr>
        <w:tab/>
      </w:r>
      <w:r w:rsidR="00C06925">
        <w:rPr>
          <w:color w:val="auto"/>
        </w:rPr>
        <w:tab/>
      </w:r>
      <w:r w:rsidR="00C06925">
        <w:rPr>
          <w:color w:val="auto"/>
        </w:rPr>
        <w:tab/>
      </w:r>
      <w:r w:rsidR="00C06925">
        <w:rPr>
          <w:color w:val="auto"/>
        </w:rPr>
        <w:tab/>
      </w:r>
      <w:r w:rsidR="00C06925">
        <w:rPr>
          <w:color w:val="auto"/>
        </w:rPr>
        <w:tab/>
      </w:r>
      <w:r w:rsidR="00C06925">
        <w:rPr>
          <w:color w:val="auto"/>
        </w:rPr>
        <w:tab/>
      </w:r>
      <w:r w:rsidR="00C06925">
        <w:rPr>
          <w:color w:val="auto"/>
        </w:rPr>
        <w:tab/>
      </w:r>
    </w:p>
    <w:p w:rsidR="00C06925" w:rsidRDefault="00C06925" w:rsidP="003D1A02">
      <w:pPr>
        <w:pStyle w:val="Caption"/>
        <w:jc w:val="center"/>
        <w:rPr>
          <w:color w:val="auto"/>
        </w:rPr>
      </w:pPr>
    </w:p>
    <w:p w:rsidR="00C06925" w:rsidRDefault="003D4F3D" w:rsidP="003D1A02">
      <w:pPr>
        <w:pStyle w:val="Caption"/>
        <w:jc w:val="center"/>
        <w:rPr>
          <w:color w:val="auto"/>
        </w:rPr>
      </w:pPr>
      <w:r>
        <w:rPr>
          <w:noProof/>
          <w:color w:val="auto"/>
        </w:rPr>
        <w:pict>
          <v:shape id="_x0000_s1034" type="#_x0000_t32" style="position:absolute;left:0;text-align:left;margin-left:208.4pt;margin-top:2.45pt;width:.1pt;height:29.65pt;flip:x y;z-index:251664896" o:connectortype="straight">
            <v:stroke endarrow="block"/>
          </v:shape>
        </w:pict>
      </w:r>
    </w:p>
    <w:p w:rsidR="00C06925" w:rsidRPr="00F151EB" w:rsidRDefault="003D4F3D" w:rsidP="003D1A02">
      <w:pPr>
        <w:pStyle w:val="Caption"/>
        <w:jc w:val="center"/>
        <w:rPr>
          <w:b w:val="0"/>
          <w:color w:val="auto"/>
          <w:sz w:val="22"/>
          <w:szCs w:val="22"/>
        </w:rPr>
      </w:pPr>
      <w:r>
        <w:rPr>
          <w:noProof/>
          <w:color w:val="auto"/>
        </w:rPr>
        <w:pict>
          <v:rect id="_x0000_s1035" style="position:absolute;left:0;text-align:left;margin-left:133.95pt;margin-top:16.85pt;width:160.95pt;height:22.2pt;z-index:251665920">
            <v:textbox style="mso-next-textbox:#_x0000_s1035">
              <w:txbxContent>
                <w:p w:rsidR="00C06925" w:rsidRDefault="00C06925" w:rsidP="00BF5668">
                  <w:r>
                    <w:t>Daerah praoptik hipotalamus</w:t>
                  </w:r>
                </w:p>
              </w:txbxContent>
            </v:textbox>
          </v:rect>
        </w:pict>
      </w:r>
      <w:r w:rsidR="00C06925">
        <w:rPr>
          <w:color w:val="auto"/>
        </w:rPr>
        <w:tab/>
      </w:r>
      <w:r w:rsidR="00C06925">
        <w:rPr>
          <w:color w:val="auto"/>
        </w:rPr>
        <w:tab/>
      </w:r>
      <w:r w:rsidR="00C06925">
        <w:rPr>
          <w:color w:val="auto"/>
        </w:rPr>
        <w:tab/>
      </w:r>
      <w:r w:rsidR="00C06925" w:rsidRPr="00F151EB">
        <w:rPr>
          <w:b w:val="0"/>
          <w:color w:val="auto"/>
          <w:sz w:val="22"/>
          <w:szCs w:val="22"/>
        </w:rPr>
        <w:t>Prostaglandin</w:t>
      </w:r>
    </w:p>
    <w:p w:rsidR="00C06925" w:rsidRDefault="003D4F3D" w:rsidP="003D1A02">
      <w:pPr>
        <w:pStyle w:val="Caption"/>
        <w:jc w:val="center"/>
        <w:rPr>
          <w:color w:val="auto"/>
        </w:rPr>
      </w:pPr>
      <w:r>
        <w:rPr>
          <w:rFonts w:cs="Arial"/>
          <w:b w:val="0"/>
          <w:noProof/>
        </w:rPr>
        <w:pict>
          <v:shape id="_x0000_s1036" type="#_x0000_t32" style="position:absolute;left:0;text-align:left;margin-left:208.55pt;margin-top:17.85pt;width:.05pt;height:27.75pt;flip:y;z-index:251666944" o:connectortype="straight">
            <v:stroke endarrow="block"/>
          </v:shape>
        </w:pict>
      </w:r>
    </w:p>
    <w:p w:rsidR="00C06925" w:rsidRDefault="00C06925" w:rsidP="003D1A02">
      <w:pPr>
        <w:pStyle w:val="Caption"/>
        <w:jc w:val="center"/>
        <w:rPr>
          <w:color w:val="auto"/>
        </w:rPr>
      </w:pPr>
    </w:p>
    <w:p w:rsidR="00C06925" w:rsidRPr="00F151EB" w:rsidRDefault="003D4F3D" w:rsidP="003D1A02">
      <w:pPr>
        <w:pStyle w:val="Caption"/>
        <w:jc w:val="center"/>
        <w:rPr>
          <w:b w:val="0"/>
          <w:color w:val="auto"/>
          <w:sz w:val="22"/>
          <w:szCs w:val="22"/>
        </w:rPr>
      </w:pPr>
      <w:r>
        <w:rPr>
          <w:noProof/>
          <w:color w:val="auto"/>
        </w:rPr>
        <w:pict>
          <v:rect id="_x0000_s1037" style="position:absolute;left:0;text-align:left;margin-left:134.75pt;margin-top:9.55pt;width:160.15pt;height:21.6pt;z-index:251667968">
            <v:textbox style="mso-next-textbox:#_x0000_s1037">
              <w:txbxContent>
                <w:p w:rsidR="00C06925" w:rsidRDefault="00C06925" w:rsidP="00C06925">
                  <w:pPr>
                    <w:jc w:val="center"/>
                  </w:pPr>
                  <w:r>
                    <w:t>Monosit, makrofag, sel kupfer</w:t>
                  </w:r>
                </w:p>
              </w:txbxContent>
            </v:textbox>
          </v:rect>
        </w:pict>
      </w:r>
      <w:r w:rsidR="00C06925">
        <w:rPr>
          <w:color w:val="auto"/>
        </w:rPr>
        <w:tab/>
      </w:r>
      <w:r w:rsidR="00C06925">
        <w:rPr>
          <w:color w:val="auto"/>
        </w:rPr>
        <w:tab/>
      </w:r>
      <w:r w:rsidR="00C06925" w:rsidRPr="00F151EB">
        <w:rPr>
          <w:b w:val="0"/>
          <w:color w:val="auto"/>
          <w:sz w:val="22"/>
          <w:szCs w:val="22"/>
        </w:rPr>
        <w:t>Sitokin</w:t>
      </w:r>
    </w:p>
    <w:p w:rsidR="00C06925" w:rsidRDefault="003D4F3D" w:rsidP="003D1A02">
      <w:pPr>
        <w:pStyle w:val="Caption"/>
        <w:jc w:val="center"/>
        <w:rPr>
          <w:color w:val="auto"/>
        </w:rPr>
      </w:pPr>
      <w:r>
        <w:rPr>
          <w:rFonts w:cs="Arial"/>
          <w:b w:val="0"/>
          <w:noProof/>
        </w:rPr>
        <w:pict>
          <v:shape id="_x0000_s1038" type="#_x0000_t32" style="position:absolute;left:0;text-align:left;margin-left:208.6pt;margin-top:8.5pt;width:.05pt;height:27.75pt;flip:y;z-index:251668992" o:connectortype="straight">
            <v:stroke endarrow="block"/>
          </v:shape>
        </w:pict>
      </w:r>
    </w:p>
    <w:p w:rsidR="00C06925" w:rsidRDefault="003D4F3D" w:rsidP="003D1A02">
      <w:pPr>
        <w:pStyle w:val="Caption"/>
        <w:jc w:val="center"/>
        <w:rPr>
          <w:color w:val="auto"/>
        </w:rPr>
      </w:pPr>
      <w:r>
        <w:rPr>
          <w:noProof/>
          <w:color w:val="auto"/>
        </w:rPr>
        <w:pict>
          <v:rect id="_x0000_s1039" style="position:absolute;left:0;text-align:left;margin-left:109.45pt;margin-top:15.9pt;width:198.15pt;height:34.35pt;z-index:251670016">
            <v:textbox style="mso-next-textbox:#_x0000_s1039">
              <w:txbxContent>
                <w:p w:rsidR="00F151EB" w:rsidRDefault="00F151EB" w:rsidP="00F151EB">
                  <w:pPr>
                    <w:jc w:val="center"/>
                  </w:pPr>
                  <w:r>
                    <w:t>Endotoksin, peradangan, rangsangan pirogenik lain</w:t>
                  </w:r>
                </w:p>
              </w:txbxContent>
            </v:textbox>
          </v:rect>
        </w:pict>
      </w:r>
    </w:p>
    <w:p w:rsidR="00C06925" w:rsidRDefault="00C06925" w:rsidP="003D1A02">
      <w:pPr>
        <w:pStyle w:val="Caption"/>
        <w:jc w:val="center"/>
        <w:rPr>
          <w:color w:val="auto"/>
        </w:rPr>
      </w:pPr>
    </w:p>
    <w:p w:rsidR="00C06925" w:rsidRDefault="00C06925" w:rsidP="003D1A02">
      <w:pPr>
        <w:pStyle w:val="Caption"/>
        <w:jc w:val="center"/>
        <w:rPr>
          <w:color w:val="auto"/>
        </w:rPr>
      </w:pPr>
    </w:p>
    <w:p w:rsidR="00BF5668" w:rsidRPr="00FE4560" w:rsidRDefault="00FE4560" w:rsidP="00FE4560">
      <w:pPr>
        <w:pStyle w:val="Caption"/>
        <w:jc w:val="center"/>
        <w:rPr>
          <w:rFonts w:cs="Arial"/>
          <w:color w:val="auto"/>
        </w:rPr>
      </w:pPr>
      <w:bookmarkStart w:id="61" w:name="_Toc112190951"/>
      <w:r w:rsidRPr="00FE4560">
        <w:rPr>
          <w:color w:val="auto"/>
        </w:rPr>
        <w:t xml:space="preserve">Gambar </w:t>
      </w:r>
      <w:r w:rsidR="006C17F7" w:rsidRPr="00FE4560">
        <w:rPr>
          <w:color w:val="auto"/>
        </w:rPr>
        <w:fldChar w:fldCharType="begin"/>
      </w:r>
      <w:r w:rsidRPr="00FE4560">
        <w:rPr>
          <w:color w:val="auto"/>
        </w:rPr>
        <w:instrText xml:space="preserve"> SEQ Gambar \* ARABIC </w:instrText>
      </w:r>
      <w:r w:rsidR="006C17F7" w:rsidRPr="00FE4560">
        <w:rPr>
          <w:color w:val="auto"/>
        </w:rPr>
        <w:fldChar w:fldCharType="separate"/>
      </w:r>
      <w:r w:rsidR="00FE6057">
        <w:rPr>
          <w:noProof/>
          <w:color w:val="auto"/>
        </w:rPr>
        <w:t>3</w:t>
      </w:r>
      <w:r w:rsidR="006C17F7" w:rsidRPr="00FE4560">
        <w:rPr>
          <w:color w:val="auto"/>
        </w:rPr>
        <w:fldChar w:fldCharType="end"/>
      </w:r>
      <w:r w:rsidRPr="00FE4560">
        <w:rPr>
          <w:color w:val="auto"/>
        </w:rPr>
        <w:t xml:space="preserve"> mekanisme demam (Ganong, 1981)</w:t>
      </w:r>
      <w:bookmarkEnd w:id="61"/>
    </w:p>
    <w:p w:rsidR="001F473D" w:rsidRDefault="001F473D" w:rsidP="0082236A">
      <w:pPr>
        <w:pStyle w:val="Caption"/>
        <w:ind w:firstLine="360"/>
        <w:jc w:val="center"/>
        <w:rPr>
          <w:color w:val="auto"/>
        </w:rPr>
      </w:pPr>
    </w:p>
    <w:p w:rsidR="005E379F" w:rsidRPr="00484FD9" w:rsidRDefault="00BF5668" w:rsidP="00BF5668">
      <w:pPr>
        <w:pStyle w:val="Heading2"/>
        <w:numPr>
          <w:ilvl w:val="0"/>
          <w:numId w:val="11"/>
        </w:numPr>
        <w:spacing w:line="360" w:lineRule="auto"/>
        <w:rPr>
          <w:rStyle w:val="Heading3Char"/>
          <w:b/>
        </w:rPr>
      </w:pPr>
      <w:bookmarkStart w:id="62" w:name="_Toc104051939"/>
      <w:bookmarkEnd w:id="60"/>
      <w:r>
        <w:rPr>
          <w:rStyle w:val="Heading3Char"/>
          <w:b/>
        </w:rPr>
        <w:t xml:space="preserve"> </w:t>
      </w:r>
      <w:bookmarkStart w:id="63" w:name="_Toc112189589"/>
      <w:r w:rsidR="005E379F" w:rsidRPr="00484FD9">
        <w:rPr>
          <w:rStyle w:val="Heading3Char"/>
          <w:b/>
        </w:rPr>
        <w:t>Antipiretik</w:t>
      </w:r>
      <w:bookmarkEnd w:id="62"/>
      <w:bookmarkEnd w:id="63"/>
    </w:p>
    <w:p w:rsidR="005E379F" w:rsidRDefault="005E379F" w:rsidP="005E379F">
      <w:pPr>
        <w:spacing w:after="0" w:line="360" w:lineRule="auto"/>
        <w:ind w:firstLine="720"/>
        <w:jc w:val="both"/>
        <w:rPr>
          <w:rFonts w:cs="Arial"/>
        </w:rPr>
      </w:pPr>
      <w:r w:rsidRPr="00CA2627">
        <w:rPr>
          <w:rFonts w:cs="Arial"/>
        </w:rPr>
        <w:t>Menurut Tjay, 2010, antipiretik adalah obat-obat atau zat yang dapat menurunkan suhu tubiuh pada keadaan demam. Antipiretik bekerja dengan merangsang pusat pengaturan pusat hipotalamus sehingga pembentukan panasyang tinggi akan dihambat dengan cara memperbesar pengeluaran panas yaitu dengan menambah aliran darah ke perifer dan memperbanyak pe</w:t>
      </w:r>
      <w:r>
        <w:rPr>
          <w:rFonts w:cs="Arial"/>
        </w:rPr>
        <w:t xml:space="preserve">ngeluaran keringat. </w:t>
      </w:r>
      <w:r w:rsidR="006C17F7">
        <w:rPr>
          <w:rFonts w:cs="Arial"/>
        </w:rPr>
        <w:fldChar w:fldCharType="begin"/>
      </w:r>
      <w:r>
        <w:rPr>
          <w:rFonts w:cs="Arial"/>
        </w:rPr>
        <w:instrText xml:space="preserve"> ADDIN ZOTERO_ITEM CSL_CITATION {"citationID":"qB6iW6Yk","properties":{"formattedCitation":"(Ramadhani, n.d.)","plainCitation":"(Ramadhani, n.d.)","noteIndex":0},"citationItems":[{"id":"e5TLYnMB/hwECGz4E","uris":["http://zotero.org/users/8381816/items/QCP7QB3X"],"uri":["http://zotero.org/users/8381816/items/QCP7QB3X"],"itemData":{"id":39,"type":"article-journal","language":"id","page":"63","source":"Zotero","title":"UJI EFEK ANTIPIRETIK EKSTRAK DAUN NANAS (Ananas comosus (L) Merr) TERHADAP MERPATI DENGAN PARACETAMOL SEBAGAI PEMBANDING","author":[{"family":"Ramadhani","given":"Suci"}]}}],"schema":"https://github.com/citation-style-language/schema/raw/master/csl-citation.json"} </w:instrText>
      </w:r>
      <w:r w:rsidR="006C17F7">
        <w:rPr>
          <w:rFonts w:cs="Arial"/>
        </w:rPr>
        <w:fldChar w:fldCharType="separate"/>
      </w:r>
      <w:r w:rsidRPr="003C717E">
        <w:rPr>
          <w:rFonts w:cs="Arial"/>
        </w:rPr>
        <w:t>(Ramadhani, n.d.)</w:t>
      </w:r>
      <w:r w:rsidR="006C17F7">
        <w:rPr>
          <w:rFonts w:cs="Arial"/>
        </w:rPr>
        <w:fldChar w:fldCharType="end"/>
      </w:r>
      <w:r w:rsidRPr="00CA2627">
        <w:rPr>
          <w:rFonts w:cs="Arial"/>
        </w:rPr>
        <w:t xml:space="preserve"> </w:t>
      </w:r>
    </w:p>
    <w:p w:rsidR="005E379F" w:rsidRDefault="005E379F" w:rsidP="005E379F">
      <w:pPr>
        <w:spacing w:after="0" w:line="360" w:lineRule="auto"/>
        <w:ind w:firstLine="720"/>
        <w:jc w:val="both"/>
        <w:rPr>
          <w:rFonts w:cs="Arial"/>
        </w:rPr>
      </w:pPr>
    </w:p>
    <w:p w:rsidR="005E379F" w:rsidRPr="00484FD9" w:rsidRDefault="005E379F" w:rsidP="00012411">
      <w:pPr>
        <w:pStyle w:val="Heading3"/>
        <w:numPr>
          <w:ilvl w:val="0"/>
          <w:numId w:val="18"/>
        </w:numPr>
        <w:rPr>
          <w:b w:val="0"/>
        </w:rPr>
      </w:pPr>
      <w:bookmarkStart w:id="64" w:name="_Toc104051940"/>
      <w:bookmarkStart w:id="65" w:name="_Toc112189590"/>
      <w:r w:rsidRPr="00484FD9">
        <w:rPr>
          <w:rStyle w:val="Heading4Char"/>
          <w:b/>
          <w:bCs w:val="0"/>
          <w:iCs w:val="0"/>
        </w:rPr>
        <w:t>Mekanisme kerja antipiretik.</w:t>
      </w:r>
      <w:bookmarkEnd w:id="64"/>
      <w:bookmarkEnd w:id="65"/>
      <w:r w:rsidRPr="00484FD9">
        <w:rPr>
          <w:b w:val="0"/>
        </w:rPr>
        <w:t xml:space="preserve"> </w:t>
      </w:r>
    </w:p>
    <w:p w:rsidR="005E379F" w:rsidRDefault="005E379F" w:rsidP="005E379F">
      <w:pPr>
        <w:spacing w:after="0" w:line="360" w:lineRule="auto"/>
        <w:ind w:firstLine="720"/>
        <w:jc w:val="both"/>
        <w:rPr>
          <w:rFonts w:cs="Arial"/>
        </w:rPr>
      </w:pPr>
      <w:r>
        <w:rPr>
          <w:rFonts w:cs="Arial"/>
        </w:rPr>
        <w:t xml:space="preserve">Menurut Tjay, 2007, mekanisme kerja antipiretik adalah dengan mengembalikan fungsi thermostat di hipotalamus ke posisi normal dengan cara pembuangan panas melalui bertambahnya aliran darah ke perifer disertai dengan keluarnya keringat. Zat antipiretik dapat mengikat enzim sikooksigenase yang memicu pembentukan prostaglandin, sehingga kadar prostaglandin menurun di daerah thermostat dan menurunkan suhu tubuh. Penurunan suhu tubuh tersebut adalah hasil kerja obat pada system saraf pusat yang melibatkan pusat control suhu di hipotalamus. </w:t>
      </w:r>
      <w:r w:rsidR="006C17F7">
        <w:rPr>
          <w:rFonts w:cs="Arial"/>
        </w:rPr>
        <w:fldChar w:fldCharType="begin"/>
      </w:r>
      <w:r>
        <w:rPr>
          <w:rFonts w:cs="Arial"/>
        </w:rPr>
        <w:instrText xml:space="preserve"> ADDIN ZOTERO_ITEM CSL_CITATION {"citationID":"mJzyCvRS","properties":{"formattedCitation":"(Sinaga, 2018)","plainCitation":"(Sinaga, 2018)","noteIndex":0},"citationItems":[{"id":"e5TLYnMB/1jXP3Ckf","uris":["http://zotero.org/users/8381816/items/4W52ETFG"],"uri":["http://zotero.org/users/8381816/items/4W52ETFG"],"itemData":{"id":33,"type":"article-journal","language":"id","page":"56","source":"Zotero","title":"(Andrographis paniculata) PADA MERPATI DENGAN","author":[{"family":"Sinaga","given":"Sarta Lola Lita"}],"issued":{"date-parts":[["2018"]]}}}],"schema":"https://github.com/citation-style-language/schema/raw/master/csl-citation.json"} </w:instrText>
      </w:r>
      <w:r w:rsidR="006C17F7">
        <w:rPr>
          <w:rFonts w:cs="Arial"/>
        </w:rPr>
        <w:fldChar w:fldCharType="separate"/>
      </w:r>
      <w:r w:rsidRPr="00DB7B4B">
        <w:rPr>
          <w:rFonts w:cs="Arial"/>
        </w:rPr>
        <w:t>(Sinaga, 2018)</w:t>
      </w:r>
      <w:r w:rsidR="006C17F7">
        <w:rPr>
          <w:rFonts w:cs="Arial"/>
        </w:rPr>
        <w:fldChar w:fldCharType="end"/>
      </w:r>
    </w:p>
    <w:p w:rsidR="005E379F" w:rsidRDefault="005E379F" w:rsidP="005E379F">
      <w:pPr>
        <w:spacing w:after="0" w:line="360" w:lineRule="auto"/>
        <w:ind w:firstLine="720"/>
        <w:jc w:val="both"/>
        <w:rPr>
          <w:rFonts w:cs="Arial"/>
        </w:rPr>
      </w:pPr>
    </w:p>
    <w:p w:rsidR="005E379F" w:rsidRDefault="005E379F" w:rsidP="00012411">
      <w:pPr>
        <w:pStyle w:val="Heading2"/>
        <w:numPr>
          <w:ilvl w:val="0"/>
          <w:numId w:val="11"/>
        </w:numPr>
      </w:pPr>
      <w:r>
        <w:t xml:space="preserve"> </w:t>
      </w:r>
      <w:r>
        <w:tab/>
      </w:r>
      <w:bookmarkStart w:id="66" w:name="_Toc104051941"/>
      <w:bookmarkStart w:id="67" w:name="_Toc112189591"/>
      <w:r w:rsidR="00722E22">
        <w:t>Paras</w:t>
      </w:r>
      <w:r>
        <w:t>etamol</w:t>
      </w:r>
      <w:bookmarkEnd w:id="66"/>
      <w:bookmarkEnd w:id="67"/>
      <w:r>
        <w:t xml:space="preserve"> </w:t>
      </w:r>
    </w:p>
    <w:p w:rsidR="005E379F" w:rsidRDefault="005E379F" w:rsidP="005E379F">
      <w:pPr>
        <w:spacing w:line="360" w:lineRule="auto"/>
        <w:ind w:firstLine="720"/>
        <w:jc w:val="both"/>
      </w:pPr>
      <w:r>
        <w:t xml:space="preserve">Paracetamol adalah salah satu diantara analgetik antipiretik derivate para amino fenol yang paling banyak digunakan saat ini. </w:t>
      </w:r>
    </w:p>
    <w:p w:rsidR="005E379F" w:rsidRDefault="005E379F" w:rsidP="005E379F">
      <w:pPr>
        <w:keepNext/>
        <w:spacing w:line="360" w:lineRule="auto"/>
        <w:ind w:firstLine="360"/>
        <w:jc w:val="center"/>
      </w:pPr>
      <w:r>
        <w:rPr>
          <w:noProof/>
        </w:rPr>
        <w:t xml:space="preserve"> </w:t>
      </w:r>
      <w:r>
        <w:rPr>
          <w:noProof/>
          <w:lang w:val="id-ID" w:eastAsia="id-ID"/>
        </w:rPr>
        <w:drawing>
          <wp:inline distT="0" distB="0" distL="0" distR="0">
            <wp:extent cx="3093150" cy="1371600"/>
            <wp:effectExtent l="19050" t="0" r="0" b="0"/>
            <wp:docPr id="8" name="Picture 1" descr="C:\Users\Acer\Picture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download (1).png"/>
                    <pic:cNvPicPr>
                      <a:picLocks noChangeAspect="1" noChangeArrowheads="1"/>
                    </pic:cNvPicPr>
                  </pic:nvPicPr>
                  <pic:blipFill>
                    <a:blip r:embed="rId25"/>
                    <a:srcRect/>
                    <a:stretch>
                      <a:fillRect/>
                    </a:stretch>
                  </pic:blipFill>
                  <pic:spPr bwMode="auto">
                    <a:xfrm>
                      <a:off x="0" y="0"/>
                      <a:ext cx="3093150" cy="1371600"/>
                    </a:xfrm>
                    <a:prstGeom prst="rect">
                      <a:avLst/>
                    </a:prstGeom>
                    <a:noFill/>
                    <a:ln w="9525">
                      <a:noFill/>
                      <a:miter lim="800000"/>
                      <a:headEnd/>
                      <a:tailEnd/>
                    </a:ln>
                  </pic:spPr>
                </pic:pic>
              </a:graphicData>
            </a:graphic>
          </wp:inline>
        </w:drawing>
      </w:r>
    </w:p>
    <w:p w:rsidR="005E379F" w:rsidRPr="00FE4560" w:rsidRDefault="00FE4560" w:rsidP="00FE4560">
      <w:pPr>
        <w:pStyle w:val="Caption"/>
        <w:jc w:val="center"/>
        <w:rPr>
          <w:color w:val="auto"/>
        </w:rPr>
      </w:pPr>
      <w:bookmarkStart w:id="68" w:name="_Toc112190952"/>
      <w:r w:rsidRPr="00FE4560">
        <w:rPr>
          <w:color w:val="auto"/>
        </w:rPr>
        <w:t xml:space="preserve">Gambar </w:t>
      </w:r>
      <w:r w:rsidR="006C17F7" w:rsidRPr="00FE4560">
        <w:rPr>
          <w:color w:val="auto"/>
        </w:rPr>
        <w:fldChar w:fldCharType="begin"/>
      </w:r>
      <w:r w:rsidRPr="00FE4560">
        <w:rPr>
          <w:color w:val="auto"/>
        </w:rPr>
        <w:instrText xml:space="preserve"> SEQ Gambar \* ARABIC </w:instrText>
      </w:r>
      <w:r w:rsidR="006C17F7" w:rsidRPr="00FE4560">
        <w:rPr>
          <w:color w:val="auto"/>
        </w:rPr>
        <w:fldChar w:fldCharType="separate"/>
      </w:r>
      <w:r w:rsidR="00FE6057">
        <w:rPr>
          <w:noProof/>
          <w:color w:val="auto"/>
        </w:rPr>
        <w:t>4</w:t>
      </w:r>
      <w:r w:rsidR="006C17F7" w:rsidRPr="00FE4560">
        <w:rPr>
          <w:color w:val="auto"/>
        </w:rPr>
        <w:fldChar w:fldCharType="end"/>
      </w:r>
      <w:r w:rsidRPr="00FE4560">
        <w:rPr>
          <w:color w:val="auto"/>
        </w:rPr>
        <w:t xml:space="preserve"> Struktur kimia Parasetamol</w:t>
      </w:r>
      <w:bookmarkEnd w:id="68"/>
    </w:p>
    <w:p w:rsidR="005E379F" w:rsidRDefault="005E379F" w:rsidP="005E379F">
      <w:pPr>
        <w:spacing w:after="0" w:line="360" w:lineRule="auto"/>
        <w:jc w:val="both"/>
      </w:pPr>
      <w:r>
        <w:t>Bobot molekul</w:t>
      </w:r>
      <w:r>
        <w:tab/>
      </w:r>
      <w:r>
        <w:tab/>
        <w:t>: 151,16</w:t>
      </w:r>
    </w:p>
    <w:p w:rsidR="005E379F" w:rsidRDefault="005E379F" w:rsidP="005E379F">
      <w:pPr>
        <w:spacing w:after="0" w:line="360" w:lineRule="auto"/>
        <w:jc w:val="both"/>
      </w:pPr>
      <w:r>
        <w:t>Sinonim</w:t>
      </w:r>
      <w:r>
        <w:tab/>
      </w:r>
      <w:r>
        <w:tab/>
        <w:t>: Acetaminophenum, asetaminofen, N-asetil-4-aminofen</w:t>
      </w:r>
    </w:p>
    <w:p w:rsidR="005E379F" w:rsidRDefault="005E379F" w:rsidP="005E379F">
      <w:pPr>
        <w:spacing w:after="0" w:line="360" w:lineRule="auto"/>
        <w:jc w:val="both"/>
        <w:rPr>
          <w:vertAlign w:val="subscript"/>
        </w:rPr>
      </w:pPr>
      <w:r>
        <w:t>Rumus molekul</w:t>
      </w:r>
      <w:r>
        <w:tab/>
        <w:t>: C</w:t>
      </w:r>
      <w:r w:rsidRPr="00836BAD">
        <w:rPr>
          <w:vertAlign w:val="subscript"/>
        </w:rPr>
        <w:t>8</w:t>
      </w:r>
      <w:r>
        <w:t>H</w:t>
      </w:r>
      <w:r w:rsidRPr="00836BAD">
        <w:rPr>
          <w:vertAlign w:val="subscript"/>
        </w:rPr>
        <w:t>9</w:t>
      </w:r>
      <w:r>
        <w:t>NO</w:t>
      </w:r>
      <w:r w:rsidRPr="00836BAD">
        <w:rPr>
          <w:vertAlign w:val="subscript"/>
        </w:rPr>
        <w:t>2</w:t>
      </w:r>
    </w:p>
    <w:p w:rsidR="005E379F" w:rsidRDefault="005E379F" w:rsidP="005E379F">
      <w:pPr>
        <w:spacing w:after="0" w:line="360" w:lineRule="auto"/>
        <w:ind w:left="1440" w:hanging="1440"/>
        <w:jc w:val="both"/>
      </w:pPr>
      <w:r>
        <w:t>Pemerian</w:t>
      </w:r>
      <w:r>
        <w:tab/>
      </w:r>
      <w:r>
        <w:tab/>
        <w:t xml:space="preserve">: hablur atau serbuk hablur putih, tidak berbau, dan rasa            </w:t>
      </w:r>
    </w:p>
    <w:p w:rsidR="005E379F" w:rsidRDefault="005E379F" w:rsidP="005E379F">
      <w:pPr>
        <w:spacing w:after="0" w:line="360" w:lineRule="auto"/>
        <w:ind w:left="2160"/>
        <w:jc w:val="both"/>
      </w:pPr>
      <w:r>
        <w:lastRenderedPageBreak/>
        <w:t xml:space="preserve">  pahit </w:t>
      </w:r>
    </w:p>
    <w:p w:rsidR="005E379F" w:rsidRDefault="005E379F" w:rsidP="005E379F">
      <w:pPr>
        <w:spacing w:after="0" w:line="360" w:lineRule="auto"/>
        <w:jc w:val="both"/>
      </w:pPr>
      <w:r>
        <w:t xml:space="preserve">Kelarutan </w:t>
      </w:r>
      <w:r>
        <w:tab/>
      </w:r>
      <w:r>
        <w:tab/>
        <w:t xml:space="preserve">: Larut dalam 70 bagian air, dalam 7 bagian etanol (95%)P. </w:t>
      </w:r>
    </w:p>
    <w:p w:rsidR="005E379F" w:rsidRDefault="005E379F" w:rsidP="005E379F">
      <w:pPr>
        <w:spacing w:after="0" w:line="360" w:lineRule="auto"/>
        <w:ind w:left="2160"/>
        <w:jc w:val="both"/>
      </w:pPr>
      <w:r>
        <w:t xml:space="preserve">  dalam 13 bagian aseton P , 40 bagian gliserol P dan </w:t>
      </w:r>
    </w:p>
    <w:p w:rsidR="005E379F" w:rsidRDefault="005E379F" w:rsidP="005E379F">
      <w:pPr>
        <w:spacing w:after="0" w:line="360" w:lineRule="auto"/>
        <w:ind w:left="1440" w:firstLine="720"/>
        <w:jc w:val="both"/>
      </w:pPr>
      <w:r>
        <w:t xml:space="preserve">  dalam 9 bagian propilenglikol P, larut dalam larutan alkali </w:t>
      </w:r>
    </w:p>
    <w:p w:rsidR="005E379F" w:rsidRDefault="005E379F" w:rsidP="005E379F">
      <w:pPr>
        <w:spacing w:after="0" w:line="360" w:lineRule="auto"/>
        <w:ind w:left="2160"/>
        <w:jc w:val="both"/>
      </w:pPr>
      <w:r>
        <w:t xml:space="preserve">  hidroksida. </w:t>
      </w:r>
    </w:p>
    <w:p w:rsidR="005E379F" w:rsidRDefault="005E379F" w:rsidP="005E379F">
      <w:pPr>
        <w:spacing w:after="0" w:line="360" w:lineRule="auto"/>
        <w:jc w:val="both"/>
      </w:pPr>
      <w:r>
        <w:t xml:space="preserve">Khasiat </w:t>
      </w:r>
      <w:r>
        <w:tab/>
      </w:r>
      <w:r>
        <w:tab/>
        <w:t>: Analgetikum, Antipiretikum (FI ed III, 1979)</w:t>
      </w:r>
    </w:p>
    <w:p w:rsidR="005E379F" w:rsidRDefault="005E379F" w:rsidP="005E379F">
      <w:pPr>
        <w:spacing w:after="0" w:line="360" w:lineRule="auto"/>
        <w:jc w:val="both"/>
      </w:pPr>
    </w:p>
    <w:p w:rsidR="005E379F" w:rsidRDefault="005E379F" w:rsidP="00012411">
      <w:pPr>
        <w:pStyle w:val="Heading3"/>
        <w:numPr>
          <w:ilvl w:val="0"/>
          <w:numId w:val="19"/>
        </w:numPr>
      </w:pPr>
      <w:bookmarkStart w:id="69" w:name="_Toc104051942"/>
      <w:bookmarkStart w:id="70" w:name="_Toc112189592"/>
      <w:r>
        <w:t>Mekanisme Kerja Paracetamol</w:t>
      </w:r>
      <w:bookmarkEnd w:id="69"/>
      <w:bookmarkEnd w:id="70"/>
      <w:r>
        <w:t xml:space="preserve"> </w:t>
      </w:r>
    </w:p>
    <w:p w:rsidR="005E379F" w:rsidRDefault="005E379F" w:rsidP="005E379F">
      <w:pPr>
        <w:spacing w:after="0" w:line="360" w:lineRule="auto"/>
        <w:ind w:firstLine="720"/>
        <w:jc w:val="both"/>
      </w:pPr>
      <w:r w:rsidRPr="00F45712">
        <w:t xml:space="preserve">Paracetamol bekerja menurunkan suhu tubuh dipusat pengatur suhu dihipotalamus dengan mengikat enzim siklooksigenase yang berperan pada sintesa prostaglandin yang merupakan media penting untuk menginduksi demam sehingga keseimbangan hipotalamus terganggu dan suhu tubuh dapat dipertahankan disertai dengan pengeluaran keringat. </w:t>
      </w:r>
    </w:p>
    <w:p w:rsidR="005E379F" w:rsidRDefault="005E379F" w:rsidP="005E379F">
      <w:pPr>
        <w:spacing w:after="0" w:line="360" w:lineRule="auto"/>
        <w:ind w:firstLine="720"/>
        <w:jc w:val="both"/>
      </w:pPr>
      <w:r w:rsidRPr="00F45712">
        <w:t>Pemakaian utama yaitu untuk menurunkan suhu tubuh pada saat keadaan demam, dimana efek antipiretiknya ditimbulkan oleh gugus aminobenzen dan mekanismenya juga secara sentral pada hipotalamus dengan menghambat sintesis prostaglandin.</w:t>
      </w:r>
    </w:p>
    <w:p w:rsidR="005E379F" w:rsidRPr="00F45712" w:rsidRDefault="005E379F" w:rsidP="005E379F">
      <w:pPr>
        <w:spacing w:line="360" w:lineRule="auto"/>
        <w:ind w:firstLine="720"/>
        <w:jc w:val="both"/>
      </w:pPr>
      <w:r w:rsidRPr="00F45712">
        <w:t>Pada penggunaan yang lama dan dosis yang tinggi, paracetamol dapat mengakibatkan efek samping seperti kerusakan hati dan ginjal, mual dan muntah. Wanita dapat menggunakan parasetamol dengan aman juga selama laktasi. Paracetamol diberikan secara oral, diabsorbsi cepat dan sempurna melalui saluran pencernaan. Obat ini tersebar keseluruh cairan tubuh. Parasetamol sedikit terikat pada protein plasma dan sebagian di metabolisme di hati oleh enzim mikrosom hati.</w:t>
      </w:r>
    </w:p>
    <w:p w:rsidR="005E379F" w:rsidRPr="00F45712" w:rsidRDefault="005E379F" w:rsidP="00012411">
      <w:pPr>
        <w:pStyle w:val="Heading3"/>
        <w:numPr>
          <w:ilvl w:val="0"/>
          <w:numId w:val="19"/>
        </w:numPr>
      </w:pPr>
      <w:bookmarkStart w:id="71" w:name="_Toc104051943"/>
      <w:bookmarkStart w:id="72" w:name="_Toc112189593"/>
      <w:r w:rsidRPr="00F45712">
        <w:t>Farmakokinetika Paracetamol</w:t>
      </w:r>
      <w:bookmarkEnd w:id="71"/>
      <w:bookmarkEnd w:id="72"/>
    </w:p>
    <w:p w:rsidR="005E379F" w:rsidRDefault="005E379F" w:rsidP="005E379F">
      <w:pPr>
        <w:spacing w:after="0" w:line="360" w:lineRule="auto"/>
        <w:ind w:firstLine="720"/>
        <w:jc w:val="both"/>
      </w:pPr>
      <w:r w:rsidRPr="00F45712">
        <w:t>Farmakokinetika adalah proses perjalanan obat dalam tubuh manusia mulai dari masuknya obat kedalam tubuh sampai hilangnya obat dari dalam tubuh yang diabsorbsi, dist</w:t>
      </w:r>
      <w:r>
        <w:t>ribusi, metabolisme dan sekresi.</w:t>
      </w:r>
    </w:p>
    <w:p w:rsidR="005E379F" w:rsidRDefault="005E379F" w:rsidP="005E379F">
      <w:pPr>
        <w:spacing w:after="0" w:line="360" w:lineRule="auto"/>
        <w:ind w:firstLine="720"/>
        <w:jc w:val="both"/>
      </w:pPr>
      <w:r w:rsidRPr="00F45712">
        <w:t>Paracetamol diberikan secara oral. Diabsorbsinya tergantung pada kecepatan pengosongan lambung dan kadar puncak didalam darah biasanya tercapai dalam 30-60 menit dan waktu paruhnya mencapai 1-3 jam. Paracetamol sedikit terkat pada protein plasma dan sebagian dimetabolisme oleh enzim di mikrosom hati.</w:t>
      </w:r>
    </w:p>
    <w:p w:rsidR="00050D2C" w:rsidRPr="00F45712" w:rsidRDefault="00050D2C" w:rsidP="005E379F">
      <w:pPr>
        <w:spacing w:after="0" w:line="360" w:lineRule="auto"/>
        <w:ind w:firstLine="720"/>
        <w:jc w:val="both"/>
      </w:pPr>
    </w:p>
    <w:p w:rsidR="005E379F" w:rsidRPr="00F45712" w:rsidRDefault="005E379F" w:rsidP="00012411">
      <w:pPr>
        <w:pStyle w:val="Heading3"/>
        <w:numPr>
          <w:ilvl w:val="0"/>
          <w:numId w:val="19"/>
        </w:numPr>
      </w:pPr>
      <w:bookmarkStart w:id="73" w:name="_Toc104051944"/>
      <w:bookmarkStart w:id="74" w:name="_Toc112189594"/>
      <w:r w:rsidRPr="00F45712">
        <w:lastRenderedPageBreak/>
        <w:t>Farmakodinamika Paracetamol</w:t>
      </w:r>
      <w:bookmarkEnd w:id="73"/>
      <w:bookmarkEnd w:id="74"/>
    </w:p>
    <w:p w:rsidR="00317A75" w:rsidRPr="00F45712" w:rsidRDefault="005E379F" w:rsidP="00317A75">
      <w:pPr>
        <w:spacing w:line="360" w:lineRule="auto"/>
        <w:ind w:firstLine="360"/>
        <w:jc w:val="both"/>
      </w:pPr>
      <w:r w:rsidRPr="00F45712">
        <w:t>Paracetamol memiliki efek analgetik dan antipiretik yang dapat menghilangkan nyeri ringan dan menurunkan suhu tubuh pada keadaan demam dan hanya bersifat toksik bila digunakan secara rutin atau dalam waktu yang lama.</w:t>
      </w:r>
    </w:p>
    <w:p w:rsidR="005E379F" w:rsidRPr="00317A75" w:rsidRDefault="005E379F" w:rsidP="00012411">
      <w:pPr>
        <w:pStyle w:val="Heading2"/>
        <w:numPr>
          <w:ilvl w:val="0"/>
          <w:numId w:val="11"/>
        </w:numPr>
        <w:rPr>
          <w:b w:val="0"/>
        </w:rPr>
      </w:pPr>
      <w:r>
        <w:rPr>
          <w:rStyle w:val="Heading3Char"/>
        </w:rPr>
        <w:t xml:space="preserve"> </w:t>
      </w:r>
      <w:bookmarkStart w:id="75" w:name="_Toc104051945"/>
      <w:bookmarkStart w:id="76" w:name="_Toc112189595"/>
      <w:r w:rsidRPr="00317A75">
        <w:rPr>
          <w:rStyle w:val="Heading3Char"/>
          <w:b/>
        </w:rPr>
        <w:t>2,4-Dinitrofenol</w:t>
      </w:r>
      <w:bookmarkEnd w:id="75"/>
      <w:bookmarkEnd w:id="76"/>
    </w:p>
    <w:p w:rsidR="005E379F" w:rsidRDefault="005E379F" w:rsidP="005E379F">
      <w:pPr>
        <w:spacing w:after="0" w:line="360" w:lineRule="auto"/>
        <w:ind w:firstLine="720"/>
        <w:jc w:val="both"/>
        <w:rPr>
          <w:rFonts w:cs="Arial"/>
        </w:rPr>
      </w:pPr>
      <w:r>
        <w:rPr>
          <w:rFonts w:cs="Arial"/>
        </w:rPr>
        <w:t>Rumus bangun 2,4-Dinitrofenol</w:t>
      </w:r>
      <w:r w:rsidRPr="00600624">
        <w:rPr>
          <w:rFonts w:cs="Arial"/>
        </w:rPr>
        <w:t xml:space="preserve"> sebagai berikut:</w:t>
      </w:r>
    </w:p>
    <w:p w:rsidR="005E379F" w:rsidRPr="001561DE" w:rsidRDefault="005E379F" w:rsidP="005E379F">
      <w:pPr>
        <w:spacing w:after="0" w:line="360" w:lineRule="auto"/>
        <w:ind w:firstLine="720"/>
        <w:jc w:val="center"/>
        <w:rPr>
          <w:rFonts w:cs="Arial"/>
        </w:rPr>
      </w:pPr>
      <w:r>
        <w:rPr>
          <w:rFonts w:cs="Arial"/>
          <w:noProof/>
          <w:lang w:val="id-ID" w:eastAsia="id-ID"/>
        </w:rPr>
        <w:drawing>
          <wp:inline distT="0" distB="0" distL="0" distR="0">
            <wp:extent cx="1501637" cy="1621244"/>
            <wp:effectExtent l="19050" t="0" r="3313" b="0"/>
            <wp:docPr id="9" name="Picture 4" descr="C:\Users\Acer\Pictures\png_teqxek_8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png_teqxek_8557.png"/>
                    <pic:cNvPicPr>
                      <a:picLocks noChangeAspect="1" noChangeArrowheads="1"/>
                    </pic:cNvPicPr>
                  </pic:nvPicPr>
                  <pic:blipFill>
                    <a:blip r:embed="rId26"/>
                    <a:srcRect/>
                    <a:stretch>
                      <a:fillRect/>
                    </a:stretch>
                  </pic:blipFill>
                  <pic:spPr bwMode="auto">
                    <a:xfrm>
                      <a:off x="0" y="0"/>
                      <a:ext cx="1507552" cy="1627631"/>
                    </a:xfrm>
                    <a:prstGeom prst="rect">
                      <a:avLst/>
                    </a:prstGeom>
                    <a:noFill/>
                    <a:ln w="9525">
                      <a:noFill/>
                      <a:miter lim="800000"/>
                      <a:headEnd/>
                      <a:tailEnd/>
                    </a:ln>
                  </pic:spPr>
                </pic:pic>
              </a:graphicData>
            </a:graphic>
          </wp:inline>
        </w:drawing>
      </w:r>
    </w:p>
    <w:p w:rsidR="005E379F" w:rsidRPr="00FE4560" w:rsidRDefault="00FE4560" w:rsidP="00FE4560">
      <w:pPr>
        <w:pStyle w:val="Caption"/>
        <w:jc w:val="center"/>
        <w:rPr>
          <w:color w:val="auto"/>
        </w:rPr>
      </w:pPr>
      <w:bookmarkStart w:id="77" w:name="_Toc112190953"/>
      <w:r w:rsidRPr="00FE4560">
        <w:rPr>
          <w:color w:val="auto"/>
        </w:rPr>
        <w:t xml:space="preserve">Gambar </w:t>
      </w:r>
      <w:r w:rsidR="006C17F7" w:rsidRPr="00FE4560">
        <w:rPr>
          <w:color w:val="auto"/>
        </w:rPr>
        <w:fldChar w:fldCharType="begin"/>
      </w:r>
      <w:r w:rsidRPr="00FE4560">
        <w:rPr>
          <w:color w:val="auto"/>
        </w:rPr>
        <w:instrText xml:space="preserve"> SEQ Gambar \* ARABIC </w:instrText>
      </w:r>
      <w:r w:rsidR="006C17F7" w:rsidRPr="00FE4560">
        <w:rPr>
          <w:color w:val="auto"/>
        </w:rPr>
        <w:fldChar w:fldCharType="separate"/>
      </w:r>
      <w:r w:rsidR="00FE6057">
        <w:rPr>
          <w:noProof/>
          <w:color w:val="auto"/>
        </w:rPr>
        <w:t>5</w:t>
      </w:r>
      <w:r w:rsidR="006C17F7" w:rsidRPr="00FE4560">
        <w:rPr>
          <w:color w:val="auto"/>
        </w:rPr>
        <w:fldChar w:fldCharType="end"/>
      </w:r>
      <w:r w:rsidRPr="00FE4560">
        <w:rPr>
          <w:color w:val="auto"/>
        </w:rPr>
        <w:t xml:space="preserve"> Struktur Kimia 2,4-Dinitrofenol</w:t>
      </w:r>
      <w:bookmarkEnd w:id="77"/>
    </w:p>
    <w:p w:rsidR="005E379F" w:rsidRPr="001561DE" w:rsidRDefault="005E379F" w:rsidP="005E379F">
      <w:pPr>
        <w:spacing w:after="0" w:line="360" w:lineRule="auto"/>
        <w:ind w:firstLine="720"/>
        <w:jc w:val="both"/>
        <w:rPr>
          <w:rFonts w:cs="Arial"/>
        </w:rPr>
      </w:pPr>
      <w:r w:rsidRPr="001561DE">
        <w:rPr>
          <w:rFonts w:cs="Arial"/>
        </w:rPr>
        <w:t>Berat Molekul</w:t>
      </w:r>
      <w:r w:rsidRPr="001561DE">
        <w:rPr>
          <w:rFonts w:cs="Arial"/>
        </w:rPr>
        <w:tab/>
      </w:r>
      <w:r w:rsidRPr="001561DE">
        <w:rPr>
          <w:rFonts w:cs="Arial"/>
        </w:rPr>
        <w:tab/>
        <w:t>: 184, 11</w:t>
      </w:r>
    </w:p>
    <w:p w:rsidR="005E379F" w:rsidRPr="001561DE" w:rsidRDefault="005E379F" w:rsidP="005E379F">
      <w:pPr>
        <w:spacing w:after="0" w:line="360" w:lineRule="auto"/>
        <w:ind w:firstLine="720"/>
        <w:jc w:val="both"/>
        <w:rPr>
          <w:rFonts w:cs="Arial"/>
        </w:rPr>
      </w:pPr>
      <w:r w:rsidRPr="001561DE">
        <w:rPr>
          <w:rFonts w:cs="Arial"/>
        </w:rPr>
        <w:t xml:space="preserve">Sinonim </w:t>
      </w:r>
      <w:r w:rsidRPr="001561DE">
        <w:rPr>
          <w:rFonts w:cs="Arial"/>
        </w:rPr>
        <w:tab/>
      </w:r>
      <w:r w:rsidRPr="001561DE">
        <w:rPr>
          <w:rFonts w:cs="Arial"/>
        </w:rPr>
        <w:tab/>
        <w:t>: Nitrogen, Aldifen, alpha-Dinitrophenol, Dinofan</w:t>
      </w:r>
    </w:p>
    <w:p w:rsidR="005E379F" w:rsidRPr="001561DE" w:rsidRDefault="005E379F" w:rsidP="005E379F">
      <w:pPr>
        <w:spacing w:after="0" w:line="360" w:lineRule="auto"/>
        <w:ind w:firstLine="720"/>
        <w:jc w:val="both"/>
        <w:rPr>
          <w:rFonts w:cs="Arial"/>
        </w:rPr>
      </w:pPr>
      <w:r w:rsidRPr="001561DE">
        <w:rPr>
          <w:rFonts w:cs="Arial"/>
        </w:rPr>
        <w:t>Rumus Molekul</w:t>
      </w:r>
      <w:r w:rsidRPr="001561DE">
        <w:rPr>
          <w:rFonts w:cs="Arial"/>
        </w:rPr>
        <w:tab/>
        <w:t>: (NO2)2C6H3OH</w:t>
      </w:r>
    </w:p>
    <w:p w:rsidR="005E379F" w:rsidRPr="001561DE" w:rsidRDefault="005E379F" w:rsidP="005E379F">
      <w:pPr>
        <w:spacing w:after="0" w:line="360" w:lineRule="auto"/>
        <w:ind w:firstLine="720"/>
        <w:jc w:val="both"/>
        <w:rPr>
          <w:rFonts w:cs="Arial"/>
        </w:rPr>
      </w:pPr>
      <w:r w:rsidRPr="001561DE">
        <w:rPr>
          <w:rFonts w:cs="Arial"/>
        </w:rPr>
        <w:t>Pemerian</w:t>
      </w:r>
      <w:r w:rsidRPr="001561DE">
        <w:rPr>
          <w:rFonts w:cs="Arial"/>
        </w:rPr>
        <w:tab/>
      </w:r>
      <w:r w:rsidRPr="001561DE">
        <w:rPr>
          <w:rFonts w:cs="Arial"/>
        </w:rPr>
        <w:tab/>
        <w:t>: Kristal agak kuning sampai kuning</w:t>
      </w:r>
    </w:p>
    <w:p w:rsidR="005E379F" w:rsidRDefault="005E379F" w:rsidP="005E379F">
      <w:pPr>
        <w:spacing w:after="0" w:line="360" w:lineRule="auto"/>
        <w:ind w:firstLine="720"/>
        <w:jc w:val="both"/>
        <w:rPr>
          <w:rFonts w:cs="Arial"/>
        </w:rPr>
      </w:pPr>
      <w:r w:rsidRPr="001561DE">
        <w:rPr>
          <w:rFonts w:cs="Arial"/>
        </w:rPr>
        <w:t>Kelarutan</w:t>
      </w:r>
      <w:r w:rsidRPr="001561DE">
        <w:rPr>
          <w:rFonts w:cs="Arial"/>
        </w:rPr>
        <w:tab/>
      </w:r>
      <w:r w:rsidRPr="001561DE">
        <w:rPr>
          <w:rFonts w:cs="Arial"/>
        </w:rPr>
        <w:tab/>
        <w:t>: Sulit larut dalam air dingin, larut dalam air ha</w:t>
      </w:r>
      <w:r>
        <w:rPr>
          <w:rFonts w:cs="Arial"/>
        </w:rPr>
        <w:t xml:space="preserve">ngat, </w:t>
      </w:r>
    </w:p>
    <w:p w:rsidR="005E379F" w:rsidRPr="001561DE" w:rsidRDefault="005E379F" w:rsidP="005E379F">
      <w:pPr>
        <w:spacing w:after="0" w:line="360" w:lineRule="auto"/>
        <w:ind w:left="2160" w:firstLine="720"/>
        <w:jc w:val="both"/>
        <w:rPr>
          <w:rFonts w:cs="Arial"/>
        </w:rPr>
      </w:pPr>
      <w:r>
        <w:rPr>
          <w:rFonts w:cs="Arial"/>
        </w:rPr>
        <w:t xml:space="preserve">  </w:t>
      </w:r>
      <w:r w:rsidRPr="001561DE">
        <w:rPr>
          <w:rFonts w:cs="Arial"/>
        </w:rPr>
        <w:t>dalam</w:t>
      </w:r>
      <w:r>
        <w:rPr>
          <w:rFonts w:cs="Arial"/>
        </w:rPr>
        <w:t xml:space="preserve"> </w:t>
      </w:r>
      <w:r w:rsidRPr="001561DE">
        <w:rPr>
          <w:rFonts w:cs="Arial"/>
        </w:rPr>
        <w:t>CHCL3 dan larut dalam pelarut alkali</w:t>
      </w:r>
    </w:p>
    <w:p w:rsidR="005E379F" w:rsidRDefault="005E379F" w:rsidP="005E379F">
      <w:pPr>
        <w:spacing w:after="0" w:line="360" w:lineRule="auto"/>
        <w:ind w:firstLine="720"/>
        <w:jc w:val="both"/>
        <w:rPr>
          <w:rFonts w:cs="Arial"/>
        </w:rPr>
      </w:pPr>
      <w:r w:rsidRPr="001561DE">
        <w:rPr>
          <w:rFonts w:cs="Arial"/>
        </w:rPr>
        <w:t>Kegunaan</w:t>
      </w:r>
      <w:r w:rsidRPr="001561DE">
        <w:rPr>
          <w:rFonts w:cs="Arial"/>
        </w:rPr>
        <w:tab/>
      </w:r>
      <w:r w:rsidRPr="001561DE">
        <w:rPr>
          <w:rFonts w:cs="Arial"/>
        </w:rPr>
        <w:tab/>
        <w:t>: Sebagai racun dan digunakan sebagai Peptisida</w:t>
      </w:r>
      <w:r>
        <w:rPr>
          <w:rFonts w:cs="Arial"/>
        </w:rPr>
        <w:t xml:space="preserve"> </w:t>
      </w:r>
    </w:p>
    <w:p w:rsidR="005E379F" w:rsidRDefault="005E379F" w:rsidP="005E379F">
      <w:pPr>
        <w:spacing w:after="0" w:line="360" w:lineRule="auto"/>
        <w:ind w:left="3000"/>
        <w:jc w:val="both"/>
        <w:rPr>
          <w:rFonts w:cs="Arial"/>
        </w:rPr>
      </w:pPr>
      <w:r w:rsidRPr="001561DE">
        <w:rPr>
          <w:rFonts w:cs="Arial"/>
        </w:rPr>
        <w:t>Sebagai raegensia untuk mendeteksi ion K dan NH4</w:t>
      </w:r>
      <w:r>
        <w:rPr>
          <w:rFonts w:cs="Arial"/>
        </w:rPr>
        <w:t xml:space="preserve"> </w:t>
      </w:r>
      <w:r w:rsidRPr="001561DE">
        <w:rPr>
          <w:rFonts w:cs="Arial"/>
        </w:rPr>
        <w:t>Sebagai pewarna di pabrik</w:t>
      </w:r>
    </w:p>
    <w:p w:rsidR="005E379F" w:rsidRDefault="005E379F" w:rsidP="005E379F">
      <w:pPr>
        <w:spacing w:after="0" w:line="360" w:lineRule="auto"/>
        <w:ind w:firstLine="720"/>
        <w:jc w:val="both"/>
        <w:rPr>
          <w:rFonts w:cs="Arial"/>
        </w:rPr>
      </w:pPr>
    </w:p>
    <w:p w:rsidR="005E379F" w:rsidRPr="001561DE" w:rsidRDefault="005E379F" w:rsidP="00012411">
      <w:pPr>
        <w:pStyle w:val="Heading3"/>
        <w:numPr>
          <w:ilvl w:val="0"/>
          <w:numId w:val="27"/>
        </w:numPr>
      </w:pPr>
      <w:bookmarkStart w:id="78" w:name="_Toc104051946"/>
      <w:bookmarkStart w:id="79" w:name="_Toc112189596"/>
      <w:r w:rsidRPr="001561DE">
        <w:t>Mekanisme Kerja 2,4-Dinitrofenol</w:t>
      </w:r>
      <w:bookmarkEnd w:id="78"/>
      <w:bookmarkEnd w:id="79"/>
    </w:p>
    <w:p w:rsidR="00BF5668" w:rsidRDefault="005E379F" w:rsidP="00BF5668">
      <w:pPr>
        <w:spacing w:after="0" w:line="360" w:lineRule="auto"/>
        <w:ind w:firstLine="720"/>
        <w:jc w:val="both"/>
        <w:rPr>
          <w:rFonts w:cs="Arial"/>
        </w:rPr>
      </w:pPr>
      <w:r w:rsidRPr="001561DE">
        <w:rPr>
          <w:rFonts w:cs="Arial"/>
        </w:rPr>
        <w:t>Mekanisme kerja 2,4-Dinitrofenol adalah dengan memacu pelepasan prostaglandin. Pelepasan prostaglandin yang berlebihan akan mengganggu keseimbangan pusat pengatur suhu di hipotalamus sehingga suhu meningkat dan terjadi demam.</w:t>
      </w:r>
      <w:r>
        <w:rPr>
          <w:rFonts w:cs="Arial"/>
        </w:rPr>
        <w:t xml:space="preserve"> </w:t>
      </w:r>
    </w:p>
    <w:p w:rsidR="00BF5668" w:rsidRDefault="00BF5668" w:rsidP="00BF5668">
      <w:pPr>
        <w:spacing w:after="0" w:line="360" w:lineRule="auto"/>
        <w:ind w:firstLine="720"/>
        <w:jc w:val="both"/>
        <w:rPr>
          <w:rFonts w:cs="Arial"/>
        </w:rPr>
      </w:pPr>
    </w:p>
    <w:p w:rsidR="005E379F" w:rsidRPr="00484FD9" w:rsidRDefault="005E379F" w:rsidP="00BF5668">
      <w:pPr>
        <w:pStyle w:val="Heading2"/>
        <w:numPr>
          <w:ilvl w:val="0"/>
          <w:numId w:val="11"/>
        </w:numPr>
        <w:spacing w:line="240" w:lineRule="auto"/>
        <w:rPr>
          <w:rStyle w:val="Heading3Char"/>
          <w:b/>
        </w:rPr>
      </w:pPr>
      <w:r>
        <w:rPr>
          <w:rStyle w:val="Heading3Char"/>
        </w:rPr>
        <w:t xml:space="preserve"> </w:t>
      </w:r>
      <w:r>
        <w:rPr>
          <w:rStyle w:val="Heading3Char"/>
        </w:rPr>
        <w:tab/>
      </w:r>
      <w:bookmarkStart w:id="80" w:name="_Toc104051947"/>
      <w:bookmarkStart w:id="81" w:name="_Toc112189597"/>
      <w:r w:rsidRPr="00484FD9">
        <w:rPr>
          <w:rStyle w:val="Heading3Char"/>
          <w:b/>
        </w:rPr>
        <w:t>Ekstrak</w:t>
      </w:r>
      <w:bookmarkEnd w:id="80"/>
      <w:bookmarkEnd w:id="81"/>
      <w:r w:rsidRPr="00484FD9">
        <w:rPr>
          <w:rStyle w:val="Heading3Char"/>
          <w:b/>
        </w:rPr>
        <w:t xml:space="preserve"> </w:t>
      </w:r>
    </w:p>
    <w:p w:rsidR="005E379F" w:rsidRPr="00484FD9" w:rsidRDefault="005E379F" w:rsidP="00BF5668">
      <w:pPr>
        <w:pStyle w:val="Heading3"/>
        <w:numPr>
          <w:ilvl w:val="0"/>
          <w:numId w:val="47"/>
        </w:numPr>
        <w:spacing w:line="240" w:lineRule="auto"/>
        <w:rPr>
          <w:rStyle w:val="Heading4Char"/>
          <w:b/>
          <w:bCs w:val="0"/>
          <w:iCs w:val="0"/>
        </w:rPr>
      </w:pPr>
      <w:bookmarkStart w:id="82" w:name="_Toc104051948"/>
      <w:bookmarkStart w:id="83" w:name="_Toc112189598"/>
      <w:r w:rsidRPr="00484FD9">
        <w:rPr>
          <w:rStyle w:val="Heading4Char"/>
          <w:b/>
          <w:bCs w:val="0"/>
          <w:iCs w:val="0"/>
        </w:rPr>
        <w:t>Ektraksi</w:t>
      </w:r>
      <w:bookmarkEnd w:id="82"/>
      <w:bookmarkEnd w:id="83"/>
      <w:r w:rsidRPr="00484FD9">
        <w:rPr>
          <w:rStyle w:val="Heading4Char"/>
          <w:b/>
          <w:bCs w:val="0"/>
          <w:iCs w:val="0"/>
        </w:rPr>
        <w:t xml:space="preserve"> </w:t>
      </w:r>
    </w:p>
    <w:p w:rsidR="005E379F" w:rsidRPr="00AA16AC" w:rsidRDefault="005E379F" w:rsidP="005E379F">
      <w:pPr>
        <w:spacing w:after="0" w:line="360" w:lineRule="auto"/>
        <w:ind w:firstLine="720"/>
        <w:jc w:val="both"/>
        <w:rPr>
          <w:rFonts w:eastAsiaTheme="majorEastAsia" w:cstheme="majorBidi"/>
          <w:b/>
          <w:bCs/>
        </w:rPr>
      </w:pPr>
      <w:r w:rsidRPr="00AA16AC">
        <w:rPr>
          <w:rFonts w:cs="Arial"/>
        </w:rPr>
        <w:t xml:space="preserve">Ekstraksi adalah salah satu metode pemisahan senyawa pada bahan alam yang paling umum. Ekstraksi merupakan suatu proses pemisahan satu atau </w:t>
      </w:r>
      <w:r w:rsidRPr="00AA16AC">
        <w:rPr>
          <w:rFonts w:cs="Arial"/>
        </w:rPr>
        <w:lastRenderedPageBreak/>
        <w:t xml:space="preserve">beberapa zat yang dapat larut dengan bantuan bahan pelarut. Ektraksi banyak dilakukan dalam bidang industry makanan dan juga farmasi. Berdasarkan prosesnya, ekstraksindibedakan menjadi 2 yaitu : </w:t>
      </w:r>
    </w:p>
    <w:p w:rsidR="005E379F" w:rsidRDefault="005E379F" w:rsidP="00012411">
      <w:pPr>
        <w:pStyle w:val="ListParagraph"/>
        <w:numPr>
          <w:ilvl w:val="0"/>
          <w:numId w:val="6"/>
        </w:numPr>
        <w:spacing w:line="360" w:lineRule="auto"/>
        <w:jc w:val="both"/>
        <w:rPr>
          <w:rFonts w:cs="Arial"/>
        </w:rPr>
      </w:pPr>
      <w:r>
        <w:rPr>
          <w:rFonts w:cs="Arial"/>
        </w:rPr>
        <w:t xml:space="preserve">Ektsraksi cair-cair, yaitu proses pemisahan cairan sari suatu larutan dengan mengguanakan cairan sebagai bahan pelarutnya. </w:t>
      </w:r>
    </w:p>
    <w:p w:rsidR="005E379F" w:rsidRDefault="005E379F" w:rsidP="00012411">
      <w:pPr>
        <w:pStyle w:val="ListParagraph"/>
        <w:numPr>
          <w:ilvl w:val="0"/>
          <w:numId w:val="6"/>
        </w:numPr>
        <w:spacing w:line="360" w:lineRule="auto"/>
        <w:jc w:val="both"/>
        <w:rPr>
          <w:rFonts w:cs="Arial"/>
        </w:rPr>
      </w:pPr>
      <w:r>
        <w:rPr>
          <w:rFonts w:cs="Arial"/>
        </w:rPr>
        <w:t xml:space="preserve">Ekstraksi padat – cair, yaitu proses pemisahan cairan dari padatan dengan menggunakan cairan sebagai bahan pelarutnya. </w:t>
      </w:r>
    </w:p>
    <w:p w:rsidR="005E379F" w:rsidRDefault="005E379F" w:rsidP="00012411">
      <w:pPr>
        <w:pStyle w:val="Heading3"/>
        <w:numPr>
          <w:ilvl w:val="0"/>
          <w:numId w:val="47"/>
        </w:numPr>
      </w:pPr>
      <w:bookmarkStart w:id="84" w:name="_Toc104051949"/>
      <w:bookmarkStart w:id="85" w:name="_Toc112189599"/>
      <w:r>
        <w:t>Maserasi</w:t>
      </w:r>
      <w:bookmarkEnd w:id="84"/>
      <w:bookmarkEnd w:id="85"/>
      <w:r>
        <w:t xml:space="preserve"> </w:t>
      </w:r>
    </w:p>
    <w:p w:rsidR="005E379F" w:rsidRDefault="005E379F" w:rsidP="005E379F">
      <w:pPr>
        <w:spacing w:after="0" w:line="360" w:lineRule="auto"/>
        <w:ind w:firstLine="720"/>
        <w:jc w:val="both"/>
        <w:rPr>
          <w:rFonts w:cs="Arial"/>
        </w:rPr>
      </w:pPr>
      <w:r w:rsidRPr="00600624">
        <w:rPr>
          <w:rFonts w:cs="Arial"/>
        </w:rPr>
        <w:t xml:space="preserve">Maserasi dilakukan dengan perendaman bagian tanaman secara utuh atau yang sudah digiling kasar dengan pelarut dalam bejana tertutup pada suhu kamar selama sekurang-kurangnya 3 hari dengan pengadukan berkali-kali sampai semua bagian tanaman yang dapat larut melarut dalam cairan pelarut. Pelarut yang dipakai adalah alcohol maupun air. Campuran ini kemudian disaring dan ampas yang diperoleh dipress untuk memperoleh bagian cairnya saja. Cairan yang diperoleh kemudian dijernihkan dengan penyaringan atau dekantasi setekah dibiarkan selama waktu tertentu. Keuntungan proses maserasi diantaranya yaitu, bahwa bagian tanaman yang akan diekstraksi tidak harus dalam wujud serbuk yang halus, tidak diperlukan keahlian khusus dan lebih sedikit kehilangan alcohol sebagai pelarut seperti pada proses perkolasi atau sokhletasi. Sedangkan kerugian maserasi adalah perlunya dilakukan pergojogan/ pengadukan, pengepresan dan penyaringan, terjadinya residu pelarut di dalam ampas, serta mutu produk akhir yang tidak konsisten. (Yusmaniar dkk, 2017) </w:t>
      </w:r>
    </w:p>
    <w:p w:rsidR="005E379F" w:rsidRDefault="005E379F" w:rsidP="005E379F">
      <w:pPr>
        <w:spacing w:after="0" w:line="360" w:lineRule="auto"/>
        <w:ind w:firstLine="720"/>
        <w:jc w:val="both"/>
        <w:rPr>
          <w:rFonts w:cs="Arial"/>
        </w:rPr>
      </w:pPr>
      <w:r w:rsidRPr="00600624">
        <w:rPr>
          <w:rFonts w:cs="Arial"/>
        </w:rPr>
        <w:t>Menurut Marjoni, 2016. Maserasi adalah proses ekstraksi sederhana yang dilakukan hanya dengan cara merendam simplisia dalam satu atau campuran pelarut selama waktu tertentu pada temperature kamar dan terlindungi dari cahaya matahari. Berdasarkan buku Farmakope Herbal Edisi II, 2017. Pembuatan ekstrak serbukkering simplisia dengan cara maserasi menggunakan pelarut yang sesuai yaitu pelarut yang dapat menyari sebagian besar metabolit sekunder  yang terkandung dalam serbuk simplisia. Kecuali dinyatakan lain dalam monografi digunakan etanol 70% LP. Caranya dimasukkan satu bagian serbuk kering simplisia ke dalam maserator, ditambahkan 10 bagian pelarut. Kemudian direndam selama 6 jam pertama sambil sesekali diaduk, kemudian diiamkan selama 18 jam. Setelah itu, dipisahkan maserat dengan cara sentrifugasi, dekantasi atau filtrasi dan diulangi proses penyarian sekurang-</w:t>
      </w:r>
      <w:r w:rsidRPr="00600624">
        <w:rPr>
          <w:rFonts w:cs="Arial"/>
        </w:rPr>
        <w:lastRenderedPageBreak/>
        <w:t>kurangnya satu kali dengan jenis pelarut yang sama dari jumlah volume pelarut sebanyak setengah kali jumlah volume pelarut pada penyarian pertama. Kemudian dikumpulkan semua maserat, lalu diuapkan dengan penguap vakum dapat juga dengan “rotavapor” hongga diperoleh ekstrak kental.</w:t>
      </w:r>
      <w:r>
        <w:rPr>
          <w:rFonts w:cs="Arial"/>
        </w:rPr>
        <w:t xml:space="preserve"> </w:t>
      </w:r>
      <w:r w:rsidR="006C17F7">
        <w:rPr>
          <w:rFonts w:cs="Arial"/>
        </w:rPr>
        <w:fldChar w:fldCharType="begin"/>
      </w:r>
      <w:r>
        <w:rPr>
          <w:rFonts w:cs="Arial"/>
        </w:rPr>
        <w:instrText xml:space="preserve"> ADDIN ZOTERO_ITEM CSL_CITATION {"citationID":"2sdub2Tn","properties":{"formattedCitation":"(Yesa, 2021)","plainCitation":"(Yesa, 2021)","noteIndex":0},"citationItems":[{"id":"e5TLYnMB/Zw7GQ56R","uris":["http://zotero.org/users/8381816/items/NQNK9U3R"],"uri":["http://zotero.org/users/8381816/items/NQNK9U3R"],"itemData":{"id":35,"type":"article-journal","language":"id","page":"52","source":"Zotero","title":"DAUN COCOR BEBEK (Kalanchoe pinnata Lam.)","author":[{"family":"Yesa","given":"Vefi Oktaviani"}],"issued":{"date-parts":[["2021"]]}}}],"schema":"https://github.com/citation-style-language/schema/raw/master/csl-citation.json"} </w:instrText>
      </w:r>
      <w:r w:rsidR="006C17F7">
        <w:rPr>
          <w:rFonts w:cs="Arial"/>
        </w:rPr>
        <w:fldChar w:fldCharType="separate"/>
      </w:r>
      <w:r w:rsidRPr="00DB7B4B">
        <w:rPr>
          <w:rFonts w:cs="Arial"/>
        </w:rPr>
        <w:t>(Yesa, 2021)</w:t>
      </w:r>
      <w:r w:rsidR="006C17F7">
        <w:rPr>
          <w:rFonts w:cs="Arial"/>
        </w:rPr>
        <w:fldChar w:fldCharType="end"/>
      </w:r>
      <w:r w:rsidRPr="00600624">
        <w:rPr>
          <w:rFonts w:cs="Arial"/>
        </w:rPr>
        <w:t xml:space="preserve"> </w:t>
      </w:r>
    </w:p>
    <w:p w:rsidR="005E379F" w:rsidRPr="00600624" w:rsidRDefault="005E379F" w:rsidP="005E379F">
      <w:pPr>
        <w:spacing w:after="0" w:line="360" w:lineRule="auto"/>
        <w:ind w:firstLine="720"/>
        <w:jc w:val="both"/>
        <w:rPr>
          <w:rFonts w:cs="Arial"/>
        </w:rPr>
      </w:pPr>
    </w:p>
    <w:p w:rsidR="005E379F" w:rsidRPr="00484FD9" w:rsidRDefault="005E379F" w:rsidP="00012411">
      <w:pPr>
        <w:pStyle w:val="Heading2"/>
        <w:numPr>
          <w:ilvl w:val="0"/>
          <w:numId w:val="11"/>
        </w:numPr>
        <w:rPr>
          <w:b w:val="0"/>
        </w:rPr>
      </w:pPr>
      <w:r>
        <w:rPr>
          <w:rStyle w:val="Heading3Char"/>
        </w:rPr>
        <w:t xml:space="preserve"> </w:t>
      </w:r>
      <w:r>
        <w:rPr>
          <w:rStyle w:val="Heading3Char"/>
        </w:rPr>
        <w:tab/>
      </w:r>
      <w:bookmarkStart w:id="86" w:name="_Toc104051950"/>
      <w:bookmarkStart w:id="87" w:name="_Toc112189600"/>
      <w:r w:rsidRPr="00484FD9">
        <w:rPr>
          <w:rStyle w:val="Heading3Char"/>
          <w:b/>
        </w:rPr>
        <w:t>Hewan Percobaan</w:t>
      </w:r>
      <w:bookmarkEnd w:id="86"/>
      <w:bookmarkEnd w:id="87"/>
      <w:r w:rsidRPr="00484FD9">
        <w:rPr>
          <w:b w:val="0"/>
        </w:rPr>
        <w:t xml:space="preserve"> </w:t>
      </w:r>
    </w:p>
    <w:p w:rsidR="00DA5D98" w:rsidRPr="00600624" w:rsidRDefault="005E379F" w:rsidP="00DA5D98">
      <w:pPr>
        <w:spacing w:after="0" w:line="360" w:lineRule="auto"/>
        <w:ind w:firstLine="720"/>
        <w:jc w:val="both"/>
        <w:rPr>
          <w:rFonts w:cs="Arial"/>
        </w:rPr>
      </w:pPr>
      <w:r w:rsidRPr="00600624">
        <w:rPr>
          <w:rFonts w:cs="Arial"/>
        </w:rPr>
        <w:t xml:space="preserve">Melakukan penelitian tentang pengetahuan obat-obatan sangat dibutuhkan hewan percobaan yang sehat dan berkualitas. Beberapa hewan yang biasanya dijadikan hewan percobaan seperti mencit, tikus, marmot, merpati, kelinci, monyet, dan kucing. </w:t>
      </w:r>
    </w:p>
    <w:p w:rsidR="005E379F" w:rsidRPr="00031145" w:rsidRDefault="005E379F" w:rsidP="00012411">
      <w:pPr>
        <w:pStyle w:val="Heading3"/>
        <w:numPr>
          <w:ilvl w:val="0"/>
          <w:numId w:val="20"/>
        </w:numPr>
      </w:pPr>
      <w:bookmarkStart w:id="88" w:name="_Toc104051951"/>
      <w:bookmarkStart w:id="89" w:name="_Toc112189601"/>
      <w:r w:rsidRPr="00031145">
        <w:t>Mencit</w:t>
      </w:r>
      <w:bookmarkEnd w:id="88"/>
      <w:bookmarkEnd w:id="89"/>
      <w:r w:rsidRPr="00031145">
        <w:t xml:space="preserve"> </w:t>
      </w:r>
    </w:p>
    <w:p w:rsidR="005E379F" w:rsidRDefault="005E379F" w:rsidP="005E379F">
      <w:pPr>
        <w:spacing w:after="0" w:line="360" w:lineRule="auto"/>
        <w:ind w:firstLine="720"/>
        <w:jc w:val="both"/>
        <w:rPr>
          <w:rFonts w:cs="Arial"/>
        </w:rPr>
      </w:pPr>
      <w:r w:rsidRPr="00600624">
        <w:rPr>
          <w:rFonts w:cs="Arial"/>
        </w:rPr>
        <w:t>Mencit merupakan hewan yang sering digunakan sebagai hewan laboratorium. Penggunaan mencit sebagai model laboratorium berkisar 40%. Mencit banyak digunakan sebagai hewan percobaan karena mempunyai kelebihan seperti siklus hidup yang relative pendek, jumlah anak per kelahiran banyak, variasi sifat-sifatnya tinggi, mudah ditangani, serta sifat produksi dan karakteristikn reproduksinya mirip hewan mamalia lain, seperti sapi, kambing, domba, dan babi. Selain itu mencit dapat hidup mencapai umur 1-3 tahun. Di samping kemiripan anatomi dan fisiologi, mencit merupakan ke</w:t>
      </w:r>
      <w:r>
        <w:rPr>
          <w:rFonts w:cs="Arial"/>
        </w:rPr>
        <w:t>l</w:t>
      </w:r>
      <w:r w:rsidRPr="00600624">
        <w:rPr>
          <w:rFonts w:cs="Arial"/>
        </w:rPr>
        <w:t>ompok mamali</w:t>
      </w:r>
      <w:r>
        <w:rPr>
          <w:rFonts w:cs="Arial"/>
        </w:rPr>
        <w:t>a</w:t>
      </w:r>
      <w:r w:rsidRPr="00600624">
        <w:rPr>
          <w:rFonts w:cs="Arial"/>
        </w:rPr>
        <w:t xml:space="preserve"> yang sudah diketahui karakter genetiknya. Diantara hewan-hewan mamalia, mencit adalah hewan yang mempunyai kemiripan genetic degan manusia. Mencit merupakan hewan yang termasuk dalam family Murideae. Mencit liar atau mencit rumah adalah hewan satu spe</w:t>
      </w:r>
      <w:r>
        <w:rPr>
          <w:rFonts w:cs="Arial"/>
        </w:rPr>
        <w:t xml:space="preserve">sies dengan mencit laboratorium </w:t>
      </w:r>
      <w:r w:rsidRPr="00600624">
        <w:rPr>
          <w:rFonts w:cs="Arial"/>
        </w:rPr>
        <w:t>(Mengenal Men</w:t>
      </w:r>
      <w:r>
        <w:rPr>
          <w:rFonts w:cs="Arial"/>
        </w:rPr>
        <w:t>cit Sebagai Hewan Laboratorium).</w:t>
      </w:r>
    </w:p>
    <w:p w:rsidR="005E379F" w:rsidRPr="00600624" w:rsidRDefault="005E379F" w:rsidP="005E379F">
      <w:pPr>
        <w:spacing w:after="0" w:line="360" w:lineRule="auto"/>
        <w:jc w:val="both"/>
        <w:rPr>
          <w:rFonts w:cs="Arial"/>
        </w:rPr>
      </w:pPr>
      <w:r w:rsidRPr="00600624">
        <w:rPr>
          <w:rFonts w:cs="Arial"/>
        </w:rPr>
        <w:t xml:space="preserve">Mencit mempunyai taksonomi sebagai berikut : </w:t>
      </w:r>
    </w:p>
    <w:p w:rsidR="005E379F" w:rsidRDefault="005E379F" w:rsidP="005E379F">
      <w:pPr>
        <w:pStyle w:val="ListParagraph"/>
        <w:spacing w:line="360" w:lineRule="auto"/>
        <w:ind w:left="0"/>
        <w:jc w:val="both"/>
        <w:rPr>
          <w:rFonts w:cs="Arial"/>
        </w:rPr>
      </w:pPr>
      <w:r>
        <w:rPr>
          <w:rFonts w:cs="Arial"/>
        </w:rPr>
        <w:t xml:space="preserve">Kingdom </w:t>
      </w:r>
      <w:r>
        <w:rPr>
          <w:rFonts w:cs="Arial"/>
        </w:rPr>
        <w:tab/>
        <w:t>: Animalia</w:t>
      </w:r>
    </w:p>
    <w:p w:rsidR="005E379F" w:rsidRDefault="005E379F" w:rsidP="005E379F">
      <w:pPr>
        <w:pStyle w:val="ListParagraph"/>
        <w:spacing w:line="360" w:lineRule="auto"/>
        <w:ind w:left="0"/>
        <w:jc w:val="both"/>
        <w:rPr>
          <w:rFonts w:cs="Arial"/>
        </w:rPr>
      </w:pPr>
      <w:r>
        <w:rPr>
          <w:rFonts w:cs="Arial"/>
        </w:rPr>
        <w:t xml:space="preserve">Filum </w:t>
      </w:r>
      <w:r>
        <w:rPr>
          <w:rFonts w:cs="Arial"/>
        </w:rPr>
        <w:tab/>
      </w:r>
      <w:r>
        <w:rPr>
          <w:rFonts w:cs="Arial"/>
        </w:rPr>
        <w:tab/>
        <w:t>: Chordata</w:t>
      </w:r>
    </w:p>
    <w:p w:rsidR="005E379F" w:rsidRDefault="005E379F" w:rsidP="005E379F">
      <w:pPr>
        <w:pStyle w:val="ListParagraph"/>
        <w:spacing w:line="360" w:lineRule="auto"/>
        <w:ind w:left="0"/>
        <w:jc w:val="both"/>
        <w:rPr>
          <w:rFonts w:cs="Arial"/>
        </w:rPr>
      </w:pPr>
      <w:r>
        <w:rPr>
          <w:rFonts w:cs="Arial"/>
        </w:rPr>
        <w:t xml:space="preserve">Sub filum </w:t>
      </w:r>
      <w:r>
        <w:rPr>
          <w:rFonts w:cs="Arial"/>
        </w:rPr>
        <w:tab/>
        <w:t>: Vertebrata</w:t>
      </w:r>
    </w:p>
    <w:p w:rsidR="005E379F" w:rsidRDefault="005E379F" w:rsidP="005E379F">
      <w:pPr>
        <w:pStyle w:val="ListParagraph"/>
        <w:spacing w:line="360" w:lineRule="auto"/>
        <w:ind w:left="0"/>
        <w:jc w:val="both"/>
        <w:rPr>
          <w:rFonts w:cs="Arial"/>
        </w:rPr>
      </w:pPr>
      <w:r>
        <w:rPr>
          <w:rFonts w:cs="Arial"/>
        </w:rPr>
        <w:t xml:space="preserve">Class </w:t>
      </w:r>
      <w:r>
        <w:rPr>
          <w:rFonts w:cs="Arial"/>
        </w:rPr>
        <w:tab/>
      </w:r>
      <w:r>
        <w:rPr>
          <w:rFonts w:cs="Arial"/>
        </w:rPr>
        <w:tab/>
        <w:t>: Mamalia</w:t>
      </w:r>
    </w:p>
    <w:p w:rsidR="005E379F" w:rsidRDefault="005E379F" w:rsidP="005E379F">
      <w:pPr>
        <w:pStyle w:val="ListParagraph"/>
        <w:spacing w:line="360" w:lineRule="auto"/>
        <w:ind w:left="0"/>
        <w:jc w:val="both"/>
        <w:rPr>
          <w:rFonts w:cs="Arial"/>
        </w:rPr>
      </w:pPr>
      <w:r>
        <w:rPr>
          <w:rFonts w:cs="Arial"/>
        </w:rPr>
        <w:t xml:space="preserve">Sub class </w:t>
      </w:r>
      <w:r>
        <w:rPr>
          <w:rFonts w:cs="Arial"/>
        </w:rPr>
        <w:tab/>
        <w:t>: Theria</w:t>
      </w:r>
    </w:p>
    <w:p w:rsidR="005E379F" w:rsidRDefault="005E379F" w:rsidP="005E379F">
      <w:pPr>
        <w:pStyle w:val="ListParagraph"/>
        <w:spacing w:line="360" w:lineRule="auto"/>
        <w:ind w:left="0"/>
        <w:jc w:val="both"/>
        <w:rPr>
          <w:rFonts w:cs="Arial"/>
        </w:rPr>
      </w:pPr>
      <w:r>
        <w:rPr>
          <w:rFonts w:cs="Arial"/>
        </w:rPr>
        <w:t xml:space="preserve">Ordo </w:t>
      </w:r>
      <w:r>
        <w:rPr>
          <w:rFonts w:cs="Arial"/>
        </w:rPr>
        <w:tab/>
      </w:r>
      <w:r>
        <w:rPr>
          <w:rFonts w:cs="Arial"/>
        </w:rPr>
        <w:tab/>
        <w:t>: Rodentia</w:t>
      </w:r>
    </w:p>
    <w:p w:rsidR="005E379F" w:rsidRDefault="005E379F" w:rsidP="005E379F">
      <w:pPr>
        <w:pStyle w:val="ListParagraph"/>
        <w:spacing w:line="360" w:lineRule="auto"/>
        <w:ind w:left="0"/>
        <w:jc w:val="both"/>
        <w:rPr>
          <w:rFonts w:cs="Arial"/>
        </w:rPr>
      </w:pPr>
      <w:r>
        <w:rPr>
          <w:rFonts w:cs="Arial"/>
        </w:rPr>
        <w:t xml:space="preserve">Sub ordo </w:t>
      </w:r>
      <w:r>
        <w:rPr>
          <w:rFonts w:cs="Arial"/>
        </w:rPr>
        <w:tab/>
        <w:t>: Myomorpha</w:t>
      </w:r>
    </w:p>
    <w:p w:rsidR="005E379F" w:rsidRDefault="005E379F" w:rsidP="005E379F">
      <w:pPr>
        <w:pStyle w:val="ListParagraph"/>
        <w:spacing w:line="360" w:lineRule="auto"/>
        <w:ind w:left="0"/>
        <w:jc w:val="both"/>
        <w:rPr>
          <w:rFonts w:cs="Arial"/>
        </w:rPr>
      </w:pPr>
      <w:r>
        <w:rPr>
          <w:rFonts w:cs="Arial"/>
        </w:rPr>
        <w:t xml:space="preserve">Family </w:t>
      </w:r>
      <w:r>
        <w:rPr>
          <w:rFonts w:cs="Arial"/>
        </w:rPr>
        <w:tab/>
      </w:r>
      <w:r>
        <w:rPr>
          <w:rFonts w:cs="Arial"/>
        </w:rPr>
        <w:tab/>
        <w:t>: Muridae</w:t>
      </w:r>
    </w:p>
    <w:p w:rsidR="005E379F" w:rsidRDefault="005E379F" w:rsidP="005E379F">
      <w:pPr>
        <w:pStyle w:val="ListParagraph"/>
        <w:spacing w:line="360" w:lineRule="auto"/>
        <w:ind w:left="0"/>
        <w:jc w:val="both"/>
        <w:rPr>
          <w:rFonts w:cs="Arial"/>
        </w:rPr>
      </w:pPr>
      <w:r>
        <w:rPr>
          <w:rFonts w:cs="Arial"/>
        </w:rPr>
        <w:t xml:space="preserve">Sub family </w:t>
      </w:r>
      <w:r>
        <w:rPr>
          <w:rFonts w:cs="Arial"/>
        </w:rPr>
        <w:tab/>
        <w:t>: Murinae</w:t>
      </w:r>
    </w:p>
    <w:p w:rsidR="005E379F" w:rsidRDefault="005E379F" w:rsidP="005E379F">
      <w:pPr>
        <w:pStyle w:val="ListParagraph"/>
        <w:spacing w:line="360" w:lineRule="auto"/>
        <w:ind w:left="0"/>
        <w:jc w:val="both"/>
        <w:rPr>
          <w:rFonts w:cs="Arial"/>
        </w:rPr>
      </w:pPr>
      <w:r>
        <w:rPr>
          <w:rFonts w:cs="Arial"/>
        </w:rPr>
        <w:t xml:space="preserve">Genus </w:t>
      </w:r>
      <w:r>
        <w:rPr>
          <w:rFonts w:cs="Arial"/>
        </w:rPr>
        <w:tab/>
      </w:r>
      <w:r>
        <w:rPr>
          <w:rFonts w:cs="Arial"/>
        </w:rPr>
        <w:tab/>
        <w:t xml:space="preserve">: Mus </w:t>
      </w:r>
    </w:p>
    <w:p w:rsidR="005E379F" w:rsidRDefault="005E379F" w:rsidP="005E379F">
      <w:pPr>
        <w:pStyle w:val="ListParagraph"/>
        <w:spacing w:line="360" w:lineRule="auto"/>
        <w:ind w:left="0"/>
        <w:jc w:val="both"/>
        <w:rPr>
          <w:rFonts w:cs="Arial"/>
          <w:i/>
        </w:rPr>
      </w:pPr>
      <w:r>
        <w:rPr>
          <w:rFonts w:cs="Arial"/>
        </w:rPr>
        <w:lastRenderedPageBreak/>
        <w:t xml:space="preserve">Spesies </w:t>
      </w:r>
      <w:r>
        <w:rPr>
          <w:rFonts w:cs="Arial"/>
        </w:rPr>
        <w:tab/>
        <w:t xml:space="preserve">: </w:t>
      </w:r>
      <w:r w:rsidRPr="002B0447">
        <w:rPr>
          <w:rFonts w:cs="Arial"/>
          <w:i/>
        </w:rPr>
        <w:t xml:space="preserve">Mus musculus. </w:t>
      </w:r>
    </w:p>
    <w:p w:rsidR="00484FD9" w:rsidRDefault="00484FD9" w:rsidP="005E379F">
      <w:pPr>
        <w:pStyle w:val="ListParagraph"/>
        <w:spacing w:line="360" w:lineRule="auto"/>
        <w:ind w:left="0"/>
        <w:jc w:val="both"/>
        <w:rPr>
          <w:rFonts w:cs="Arial"/>
          <w:i/>
        </w:rPr>
      </w:pPr>
    </w:p>
    <w:p w:rsidR="005E379F" w:rsidRDefault="005E379F" w:rsidP="00012411">
      <w:pPr>
        <w:pStyle w:val="Heading3"/>
        <w:numPr>
          <w:ilvl w:val="0"/>
          <w:numId w:val="20"/>
        </w:numPr>
      </w:pPr>
      <w:bookmarkStart w:id="90" w:name="_Toc104051952"/>
      <w:bookmarkStart w:id="91" w:name="_Toc112189602"/>
      <w:r>
        <w:t>Penggunaan Mencit Sebagai Hewan Coba</w:t>
      </w:r>
      <w:bookmarkEnd w:id="90"/>
      <w:bookmarkEnd w:id="91"/>
      <w:r>
        <w:t xml:space="preserve"> </w:t>
      </w:r>
    </w:p>
    <w:p w:rsidR="005E379F" w:rsidRDefault="005E379F" w:rsidP="00012411">
      <w:pPr>
        <w:pStyle w:val="ListParagraph"/>
        <w:numPr>
          <w:ilvl w:val="0"/>
          <w:numId w:val="8"/>
        </w:numPr>
        <w:tabs>
          <w:tab w:val="left" w:pos="993"/>
        </w:tabs>
        <w:spacing w:after="0" w:line="360" w:lineRule="auto"/>
      </w:pPr>
      <w:r>
        <w:t>Bebas dari lapar dan haus.</w:t>
      </w:r>
    </w:p>
    <w:p w:rsidR="005E379F" w:rsidRDefault="005E379F" w:rsidP="005E379F">
      <w:pPr>
        <w:tabs>
          <w:tab w:val="left" w:pos="720"/>
        </w:tabs>
        <w:spacing w:after="0" w:line="360" w:lineRule="auto"/>
        <w:jc w:val="both"/>
      </w:pPr>
      <w:r>
        <w:tab/>
        <w:t xml:space="preserve">Pakan merupakan salah satu aspek yang memperngaruhi kesejahteraan hewan, memastikan pakan terpenuhi, kandungan nutrisi yang terdapat di dalamnya. Pakan ideal mencit harus memenuhi kebutuhan zat makanan seperti protein 12%, lemak 5%, dan serat kasar sekiatr 5%, harus cukup mengandung vitamin A, vitamin D, asam linoleat, tiamin, riboflavin, pantotenat, vitamin B12, biotin, piridoksin dan cholin. </w:t>
      </w:r>
    </w:p>
    <w:p w:rsidR="005E379F" w:rsidRDefault="005E379F" w:rsidP="005E379F">
      <w:pPr>
        <w:tabs>
          <w:tab w:val="left" w:pos="720"/>
        </w:tabs>
        <w:spacing w:after="0" w:line="360" w:lineRule="auto"/>
        <w:jc w:val="both"/>
      </w:pPr>
      <w:r>
        <w:tab/>
        <w:t xml:space="preserve">Selain itu, air minum menjadi aspek yang penting agar hewan tidak dehidrasi dan mengalami stress. Sumber air minum hewan yang baik adalah air suling atau aquades, tetapi masih banyak yang menggunakan air keran. Air keran mungkin sudah mengalami kontaminasi mikroba atau cemaran kimia lain. </w:t>
      </w:r>
    </w:p>
    <w:p w:rsidR="005E379F" w:rsidRDefault="005E379F" w:rsidP="00012411">
      <w:pPr>
        <w:pStyle w:val="ListParagraph"/>
        <w:numPr>
          <w:ilvl w:val="0"/>
          <w:numId w:val="8"/>
        </w:numPr>
        <w:tabs>
          <w:tab w:val="left" w:pos="993"/>
        </w:tabs>
        <w:spacing w:after="0" w:line="360" w:lineRule="auto"/>
        <w:jc w:val="both"/>
      </w:pPr>
      <w:r>
        <w:t xml:space="preserve">Bebas dari rasa tidak nyaman. </w:t>
      </w:r>
    </w:p>
    <w:p w:rsidR="005E379F" w:rsidRDefault="005E379F" w:rsidP="005E379F">
      <w:pPr>
        <w:tabs>
          <w:tab w:val="left" w:pos="720"/>
        </w:tabs>
        <w:spacing w:after="0" w:line="360" w:lineRule="auto"/>
        <w:jc w:val="both"/>
      </w:pPr>
      <w:r>
        <w:tab/>
        <w:t>Rasa ketidaknyamanan dapat dipengaruhi oleh factor lingkungan dari hewan tersebut, seperti sirkulasi udara, suhu dan kelembaban, pencahayaan dan juga segala sesuatu mengenai kandang sebagai tempat tinggal seperti letak, material, ukuran, kepadatan, frekuensi dibersihkan, pemisahan kandang, jenis alas kandang/</w:t>
      </w:r>
      <w:r w:rsidRPr="00600624">
        <w:rPr>
          <w:i/>
        </w:rPr>
        <w:t>bedding</w:t>
      </w:r>
      <w:r>
        <w:t xml:space="preserve">, frekuensi penggantian </w:t>
      </w:r>
      <w:r w:rsidRPr="00600624">
        <w:rPr>
          <w:i/>
        </w:rPr>
        <w:t>bedding</w:t>
      </w:r>
      <w:r>
        <w:t xml:space="preserve"> dan tempat pakan dibersihkan. </w:t>
      </w:r>
    </w:p>
    <w:p w:rsidR="005E379F" w:rsidRDefault="005E379F" w:rsidP="00012411">
      <w:pPr>
        <w:pStyle w:val="ListParagraph"/>
        <w:numPr>
          <w:ilvl w:val="0"/>
          <w:numId w:val="8"/>
        </w:numPr>
        <w:tabs>
          <w:tab w:val="left" w:pos="993"/>
        </w:tabs>
        <w:spacing w:after="0" w:line="360" w:lineRule="auto"/>
        <w:jc w:val="both"/>
      </w:pPr>
      <w:r>
        <w:t xml:space="preserve">Bebas dari rasa nyeri, luka, dan penyakit. </w:t>
      </w:r>
    </w:p>
    <w:p w:rsidR="005E379F" w:rsidRDefault="005E379F" w:rsidP="005E379F">
      <w:pPr>
        <w:tabs>
          <w:tab w:val="left" w:pos="720"/>
        </w:tabs>
        <w:spacing w:after="0" w:line="360" w:lineRule="auto"/>
        <w:jc w:val="both"/>
      </w:pPr>
      <w:r>
        <w:rPr>
          <w:i/>
        </w:rPr>
        <w:tab/>
      </w:r>
      <w:r w:rsidRPr="00600624">
        <w:rPr>
          <w:i/>
        </w:rPr>
        <w:t xml:space="preserve">Handling </w:t>
      </w:r>
      <w:r>
        <w:t xml:space="preserve">yang tidak dilakukan dengan benar dapat menimbulkan rasa nyeri pada hewan mencit. </w:t>
      </w:r>
      <w:r w:rsidRPr="00600624">
        <w:rPr>
          <w:i/>
        </w:rPr>
        <w:t xml:space="preserve">Handling </w:t>
      </w:r>
      <w:r>
        <w:t xml:space="preserve">yang baik yaitu pada saat mengambil mencit dari kandang, mencit diambil pada bagian ekornya yang kemudian diletakkan pada kawat ayam penutup kandang mencit. Ekor mencit sedikit ditarik dan cubit kulit di bagian belakang kepala dengan jari telunjuk, jari tengah dan ibu jari, sedangkan bagian ekor mencit dijepit dengan jari kelingking dan jari manis. </w:t>
      </w:r>
    </w:p>
    <w:p w:rsidR="005E379F" w:rsidRDefault="005E379F" w:rsidP="00012411">
      <w:pPr>
        <w:pStyle w:val="ListParagraph"/>
        <w:numPr>
          <w:ilvl w:val="0"/>
          <w:numId w:val="8"/>
        </w:numPr>
        <w:tabs>
          <w:tab w:val="left" w:pos="993"/>
        </w:tabs>
        <w:spacing w:after="0" w:line="360" w:lineRule="auto"/>
        <w:jc w:val="both"/>
      </w:pPr>
      <w:r>
        <w:t>Bebas dari rasa takut stress</w:t>
      </w:r>
    </w:p>
    <w:p w:rsidR="005E379F" w:rsidRDefault="005E379F" w:rsidP="005E379F">
      <w:pPr>
        <w:tabs>
          <w:tab w:val="left" w:pos="720"/>
        </w:tabs>
        <w:spacing w:after="0" w:line="360" w:lineRule="auto"/>
        <w:jc w:val="both"/>
      </w:pPr>
      <w:r>
        <w:tab/>
        <w:t xml:space="preserve">Aklimatisasi  adalah pemeliharaan hewan coba dengan tujuan adaptasi terhadap lingkungan baru. Masa aklimatasi hewan melakukan penyesuaian dengan lingkungan sehingga pada saat dilakukan pembedahan atau tindakan lainnya hewan sudah tidak stress karena perpindahan kandang. </w:t>
      </w:r>
    </w:p>
    <w:p w:rsidR="005E379F" w:rsidRDefault="005E379F" w:rsidP="00012411">
      <w:pPr>
        <w:pStyle w:val="ListParagraph"/>
        <w:numPr>
          <w:ilvl w:val="0"/>
          <w:numId w:val="8"/>
        </w:numPr>
        <w:tabs>
          <w:tab w:val="left" w:pos="993"/>
        </w:tabs>
        <w:spacing w:after="0" w:line="360" w:lineRule="auto"/>
        <w:jc w:val="both"/>
      </w:pPr>
      <w:r>
        <w:t xml:space="preserve">Bebas mengekspresikan perilaku normal. </w:t>
      </w:r>
    </w:p>
    <w:p w:rsidR="005E379F" w:rsidRDefault="005E379F" w:rsidP="005E379F">
      <w:pPr>
        <w:tabs>
          <w:tab w:val="left" w:pos="720"/>
        </w:tabs>
        <w:spacing w:after="0" w:line="360" w:lineRule="auto"/>
        <w:jc w:val="both"/>
      </w:pPr>
      <w:r>
        <w:lastRenderedPageBreak/>
        <w:tab/>
        <w:t xml:space="preserve">Mencit sering melakukan </w:t>
      </w:r>
      <w:r w:rsidRPr="00600624">
        <w:rPr>
          <w:i/>
        </w:rPr>
        <w:t xml:space="preserve">grooming </w:t>
      </w:r>
      <w:r>
        <w:t xml:space="preserve"> atau merawat diri secara berkala sepanjang hari pada tubuhnya sendiri atau tubuh temannya. Mencit juga senang berlarian mengejar mencit yang lainnya. Mencit merupakan hewan nocturnal yang memiliki penglihatan kurang baik, dan mengandalkan kumisnya sebagai alat navigasi pada lingkungan sekitar.  </w:t>
      </w:r>
    </w:p>
    <w:p w:rsidR="005E379F" w:rsidRDefault="005E379F" w:rsidP="005E379F">
      <w:pPr>
        <w:tabs>
          <w:tab w:val="left" w:pos="720"/>
        </w:tabs>
        <w:spacing w:after="0" w:line="360" w:lineRule="auto"/>
        <w:jc w:val="both"/>
      </w:pPr>
    </w:p>
    <w:p w:rsidR="005E379F" w:rsidRDefault="005E379F" w:rsidP="00012411">
      <w:pPr>
        <w:pStyle w:val="Heading2"/>
        <w:numPr>
          <w:ilvl w:val="0"/>
          <w:numId w:val="11"/>
        </w:numPr>
        <w:spacing w:line="360" w:lineRule="auto"/>
      </w:pPr>
      <w:r>
        <w:t xml:space="preserve"> </w:t>
      </w:r>
      <w:r>
        <w:tab/>
      </w:r>
      <w:bookmarkStart w:id="92" w:name="_Toc104051953"/>
      <w:bookmarkStart w:id="93" w:name="_Toc112189603"/>
      <w:r>
        <w:t>Kerangka Konsep</w:t>
      </w:r>
      <w:bookmarkEnd w:id="92"/>
      <w:bookmarkEnd w:id="93"/>
    </w:p>
    <w:p w:rsidR="005E379F" w:rsidRDefault="005E379F" w:rsidP="005E379F">
      <w:pPr>
        <w:spacing w:line="360" w:lineRule="auto"/>
        <w:ind w:firstLine="720"/>
        <w:jc w:val="both"/>
      </w:pPr>
      <w:r>
        <w:t xml:space="preserve">Kerangka konsep pada penelitian ini sebagai berikut : </w:t>
      </w:r>
    </w:p>
    <w:p w:rsidR="005E379F" w:rsidRDefault="003D4F3D" w:rsidP="005E379F">
      <w:pPr>
        <w:spacing w:line="360" w:lineRule="auto"/>
        <w:jc w:val="both"/>
      </w:pPr>
      <w:r>
        <w:rPr>
          <w:noProof/>
        </w:rPr>
        <w:pict>
          <v:rect id="_x0000_s1028" style="position:absolute;left:0;text-align:left;margin-left:296.1pt;margin-top:27.15pt;width:102.75pt;height:86.45pt;z-index:251656704">
            <v:textbox style="mso-next-textbox:#_x0000_s1028">
              <w:txbxContent>
                <w:p w:rsidR="00906AEA" w:rsidRDefault="00906AEA" w:rsidP="005E379F">
                  <w:pPr>
                    <w:jc w:val="center"/>
                  </w:pPr>
                </w:p>
                <w:p w:rsidR="00906AEA" w:rsidRDefault="00906AEA" w:rsidP="005E379F">
                  <w:pPr>
                    <w:jc w:val="center"/>
                  </w:pPr>
                  <w:r>
                    <w:t>Demam</w:t>
                  </w:r>
                </w:p>
              </w:txbxContent>
            </v:textbox>
          </v:rect>
        </w:pict>
      </w:r>
      <w:r>
        <w:rPr>
          <w:noProof/>
        </w:rPr>
        <w:pict>
          <v:rect id="_x0000_s1027" style="position:absolute;left:0;text-align:left;margin-left:164.7pt;margin-top:27.15pt;width:102.75pt;height:86.45pt;z-index:251657728">
            <v:textbox style="mso-next-textbox:#_x0000_s1027">
              <w:txbxContent>
                <w:p w:rsidR="00906AEA" w:rsidRDefault="00906AEA" w:rsidP="005E379F">
                  <w:pPr>
                    <w:jc w:val="center"/>
                  </w:pPr>
                  <w:r>
                    <w:t xml:space="preserve">            Penurunan demam (efek antipiretik)</w:t>
                  </w:r>
                </w:p>
              </w:txbxContent>
            </v:textbox>
          </v:rect>
        </w:pict>
      </w:r>
      <w:r>
        <w:rPr>
          <w:noProof/>
        </w:rPr>
        <w:pict>
          <v:rect id="_x0000_s1026" style="position:absolute;left:0;text-align:left;margin-left:8.75pt;margin-top:27.15pt;width:125.35pt;height:86.45pt;z-index:251658752">
            <v:textbox style="mso-next-textbox:#_x0000_s1026">
              <w:txbxContent>
                <w:p w:rsidR="00906AEA" w:rsidRDefault="00906AEA" w:rsidP="00012411">
                  <w:pPr>
                    <w:pStyle w:val="ListParagraph"/>
                    <w:numPr>
                      <w:ilvl w:val="0"/>
                      <w:numId w:val="9"/>
                    </w:numPr>
                  </w:pPr>
                  <w:r>
                    <w:t>EEJM I,II,III</w:t>
                  </w:r>
                </w:p>
                <w:p w:rsidR="00906AEA" w:rsidRDefault="00906AEA" w:rsidP="00012411">
                  <w:pPr>
                    <w:pStyle w:val="ListParagraph"/>
                    <w:numPr>
                      <w:ilvl w:val="0"/>
                      <w:numId w:val="9"/>
                    </w:numPr>
                  </w:pPr>
                  <w:r>
                    <w:t>EEK I,II, III</w:t>
                  </w:r>
                </w:p>
                <w:p w:rsidR="00906AEA" w:rsidRDefault="00906AEA" w:rsidP="00012411">
                  <w:pPr>
                    <w:pStyle w:val="ListParagraph"/>
                    <w:numPr>
                      <w:ilvl w:val="0"/>
                      <w:numId w:val="9"/>
                    </w:numPr>
                  </w:pPr>
                  <w:r>
                    <w:t>2,4-DNF</w:t>
                  </w:r>
                </w:p>
                <w:p w:rsidR="00906AEA" w:rsidRDefault="00906AEA" w:rsidP="00012411">
                  <w:pPr>
                    <w:pStyle w:val="ListParagraph"/>
                    <w:numPr>
                      <w:ilvl w:val="0"/>
                      <w:numId w:val="9"/>
                    </w:numPr>
                  </w:pPr>
                  <w:r>
                    <w:t>Paracetamol</w:t>
                  </w:r>
                </w:p>
                <w:p w:rsidR="00906AEA" w:rsidRDefault="00906AEA" w:rsidP="00012411">
                  <w:pPr>
                    <w:pStyle w:val="ListParagraph"/>
                    <w:numPr>
                      <w:ilvl w:val="0"/>
                      <w:numId w:val="9"/>
                    </w:numPr>
                  </w:pPr>
                  <w:r>
                    <w:t>CMC 0,5%</w:t>
                  </w:r>
                </w:p>
                <w:p w:rsidR="00906AEA" w:rsidRDefault="00906AEA" w:rsidP="005E379F">
                  <w:pPr>
                    <w:ind w:left="360"/>
                  </w:pPr>
                </w:p>
              </w:txbxContent>
            </v:textbox>
          </v:rect>
        </w:pict>
      </w:r>
      <w:r w:rsidR="005E379F">
        <w:tab/>
        <w:t xml:space="preserve">Variable Bebas </w:t>
      </w:r>
      <w:r w:rsidR="005E379F">
        <w:tab/>
      </w:r>
      <w:r w:rsidR="005E379F">
        <w:tab/>
        <w:t xml:space="preserve">Variabel Terikat </w:t>
      </w:r>
      <w:r w:rsidR="005E379F">
        <w:tab/>
      </w:r>
      <w:r w:rsidR="005E379F">
        <w:tab/>
        <w:t>Parameter</w:t>
      </w:r>
    </w:p>
    <w:p w:rsidR="005E379F" w:rsidRDefault="005E379F" w:rsidP="005E379F">
      <w:pPr>
        <w:spacing w:line="360" w:lineRule="auto"/>
        <w:jc w:val="both"/>
      </w:pPr>
    </w:p>
    <w:p w:rsidR="005E379F" w:rsidRPr="001849EA" w:rsidRDefault="003D4F3D" w:rsidP="005E379F">
      <w:pPr>
        <w:spacing w:line="360" w:lineRule="auto"/>
      </w:pPr>
      <w:r>
        <w:rPr>
          <w:noProof/>
        </w:rPr>
        <w:pict>
          <v:shape id="_x0000_s1029" type="#_x0000_t32" style="position:absolute;margin-left:267.45pt;margin-top:1.8pt;width:28.65pt;height:.05pt;z-index:251659776" o:connectortype="straight"/>
        </w:pict>
      </w:r>
      <w:r>
        <w:rPr>
          <w:noProof/>
        </w:rPr>
        <w:pict>
          <v:shape id="_x0000_s1030" type="#_x0000_t32" style="position:absolute;margin-left:134.1pt;margin-top:1.8pt;width:30.6pt;height:0;z-index:251660800" o:connectortype="straight"/>
        </w:pict>
      </w:r>
    </w:p>
    <w:p w:rsidR="005E379F" w:rsidRPr="001849EA" w:rsidRDefault="005E379F" w:rsidP="005E379F">
      <w:pPr>
        <w:spacing w:line="360" w:lineRule="auto"/>
      </w:pPr>
    </w:p>
    <w:p w:rsidR="005E379F" w:rsidRPr="007D27D2" w:rsidRDefault="005E379F" w:rsidP="005E379F"/>
    <w:p w:rsidR="005E379F" w:rsidRDefault="00E13970" w:rsidP="00012411">
      <w:pPr>
        <w:pStyle w:val="Heading2"/>
        <w:numPr>
          <w:ilvl w:val="0"/>
          <w:numId w:val="11"/>
        </w:numPr>
        <w:spacing w:line="360" w:lineRule="auto"/>
      </w:pPr>
      <w:bookmarkStart w:id="94" w:name="_Toc104051954"/>
      <w:r>
        <w:t xml:space="preserve"> </w:t>
      </w:r>
      <w:bookmarkStart w:id="95" w:name="_Toc112189604"/>
      <w:r w:rsidR="005E379F">
        <w:t>Definisi Operasional</w:t>
      </w:r>
      <w:bookmarkEnd w:id="94"/>
      <w:bookmarkEnd w:id="95"/>
      <w:r w:rsidR="005E379F">
        <w:t xml:space="preserve"> </w:t>
      </w:r>
    </w:p>
    <w:p w:rsidR="005E379F" w:rsidRDefault="005E379F" w:rsidP="00012411">
      <w:pPr>
        <w:pStyle w:val="ListParagraph"/>
        <w:numPr>
          <w:ilvl w:val="0"/>
          <w:numId w:val="10"/>
        </w:numPr>
        <w:spacing w:line="360" w:lineRule="auto"/>
        <w:jc w:val="both"/>
      </w:pPr>
      <w:r>
        <w:t>EEJM</w:t>
      </w:r>
      <w:r>
        <w:tab/>
      </w:r>
      <w:r>
        <w:tab/>
        <w:t xml:space="preserve">: Ekstrak Etanol Jahe Merah sebagai simplisia                                               </w:t>
      </w:r>
    </w:p>
    <w:p w:rsidR="005E379F" w:rsidRDefault="005E379F" w:rsidP="005E379F">
      <w:pPr>
        <w:pStyle w:val="ListParagraph"/>
        <w:spacing w:line="360" w:lineRule="auto"/>
        <w:ind w:left="1800" w:firstLine="360"/>
        <w:jc w:val="both"/>
      </w:pPr>
      <w:r>
        <w:t xml:space="preserve">  penurun demam yang dibuat dengan pelarut alkohol 70%</w:t>
      </w:r>
    </w:p>
    <w:p w:rsidR="005E379F" w:rsidRDefault="005E379F" w:rsidP="00012411">
      <w:pPr>
        <w:pStyle w:val="ListParagraph"/>
        <w:numPr>
          <w:ilvl w:val="0"/>
          <w:numId w:val="10"/>
        </w:numPr>
        <w:spacing w:line="360" w:lineRule="auto"/>
        <w:jc w:val="both"/>
      </w:pPr>
      <w:r>
        <w:t>EEK</w:t>
      </w:r>
      <w:r>
        <w:tab/>
      </w:r>
      <w:r>
        <w:tab/>
        <w:t xml:space="preserve">: Ekstrak Etanol Jahe Merah sebagai simplisia penurun </w:t>
      </w:r>
    </w:p>
    <w:p w:rsidR="005E379F" w:rsidRDefault="005E379F" w:rsidP="005E379F">
      <w:pPr>
        <w:pStyle w:val="ListParagraph"/>
        <w:spacing w:line="360" w:lineRule="auto"/>
        <w:ind w:left="1800" w:firstLine="360"/>
        <w:jc w:val="both"/>
      </w:pPr>
      <w:r>
        <w:t xml:space="preserve">  demam yang dibuat dengan pelarut alkohol 70%</w:t>
      </w:r>
    </w:p>
    <w:p w:rsidR="005E379F" w:rsidRPr="00A75635" w:rsidRDefault="005E379F" w:rsidP="00012411">
      <w:pPr>
        <w:pStyle w:val="ListParagraph"/>
        <w:numPr>
          <w:ilvl w:val="0"/>
          <w:numId w:val="10"/>
        </w:numPr>
        <w:spacing w:line="360" w:lineRule="auto"/>
        <w:jc w:val="both"/>
      </w:pPr>
      <w:r>
        <w:t>2,4-DNF</w:t>
      </w:r>
      <w:r>
        <w:tab/>
      </w:r>
      <w:r>
        <w:tab/>
        <w:t>:</w:t>
      </w:r>
      <w:r>
        <w:rPr>
          <w:rFonts w:cs="Arial"/>
        </w:rPr>
        <w:t xml:space="preserve"> </w:t>
      </w:r>
      <w:r>
        <w:t>2,4-Dinitrofenol</w:t>
      </w:r>
      <w:r>
        <w:rPr>
          <w:rFonts w:cs="Arial"/>
        </w:rPr>
        <w:t xml:space="preserve"> sebagai induksi demam pada mencit</w:t>
      </w:r>
    </w:p>
    <w:p w:rsidR="005E379F" w:rsidRPr="000F77CA" w:rsidRDefault="005E379F" w:rsidP="00012411">
      <w:pPr>
        <w:pStyle w:val="ListParagraph"/>
        <w:numPr>
          <w:ilvl w:val="0"/>
          <w:numId w:val="10"/>
        </w:numPr>
        <w:spacing w:line="360" w:lineRule="auto"/>
        <w:jc w:val="both"/>
      </w:pPr>
      <w:r>
        <w:rPr>
          <w:rFonts w:cs="Arial"/>
        </w:rPr>
        <w:t xml:space="preserve">Paracetamol </w:t>
      </w:r>
      <w:r>
        <w:rPr>
          <w:rFonts w:cs="Arial"/>
        </w:rPr>
        <w:tab/>
        <w:t xml:space="preserve">: Sebagai pembanding simplisia untuk menurunkan </w:t>
      </w:r>
    </w:p>
    <w:p w:rsidR="005E379F" w:rsidRDefault="005E379F" w:rsidP="005E379F">
      <w:pPr>
        <w:pStyle w:val="ListParagraph"/>
        <w:spacing w:line="360" w:lineRule="auto"/>
        <w:ind w:left="1800" w:firstLine="360"/>
        <w:jc w:val="both"/>
      </w:pPr>
      <w:r>
        <w:rPr>
          <w:rFonts w:cs="Arial"/>
        </w:rPr>
        <w:t xml:space="preserve">  demam</w:t>
      </w:r>
    </w:p>
    <w:p w:rsidR="005E379F" w:rsidRDefault="005E379F" w:rsidP="00012411">
      <w:pPr>
        <w:pStyle w:val="ListParagraph"/>
        <w:numPr>
          <w:ilvl w:val="0"/>
          <w:numId w:val="10"/>
        </w:numPr>
        <w:spacing w:line="360" w:lineRule="auto"/>
        <w:jc w:val="both"/>
      </w:pPr>
      <w:r>
        <w:t xml:space="preserve">Demam </w:t>
      </w:r>
      <w:r>
        <w:tab/>
      </w:r>
      <w:r>
        <w:tab/>
        <w:t xml:space="preserve">: Demam merupakan naiknya suhu tubuh normal. </w:t>
      </w:r>
    </w:p>
    <w:p w:rsidR="005E379F" w:rsidRDefault="005E379F" w:rsidP="005E379F">
      <w:pPr>
        <w:pStyle w:val="ListParagraph"/>
        <w:spacing w:line="360" w:lineRule="auto"/>
        <w:ind w:left="360"/>
        <w:jc w:val="both"/>
      </w:pPr>
    </w:p>
    <w:p w:rsidR="005E379F" w:rsidRDefault="005E379F" w:rsidP="00012411">
      <w:pPr>
        <w:pStyle w:val="Heading2"/>
        <w:numPr>
          <w:ilvl w:val="0"/>
          <w:numId w:val="11"/>
        </w:numPr>
        <w:spacing w:line="360" w:lineRule="auto"/>
      </w:pPr>
      <w:bookmarkStart w:id="96" w:name="_Toc104051955"/>
      <w:bookmarkStart w:id="97" w:name="_Toc112189605"/>
      <w:r>
        <w:t>Hipotesis</w:t>
      </w:r>
      <w:bookmarkEnd w:id="96"/>
      <w:bookmarkEnd w:id="97"/>
      <w:r>
        <w:t xml:space="preserve"> </w:t>
      </w:r>
    </w:p>
    <w:p w:rsidR="005E379F" w:rsidRPr="00896ADD" w:rsidRDefault="005E379F" w:rsidP="005E379F">
      <w:pPr>
        <w:spacing w:line="360" w:lineRule="auto"/>
        <w:ind w:firstLine="720"/>
        <w:jc w:val="both"/>
      </w:pPr>
      <w:r>
        <w:t xml:space="preserve">Adanya efek antipiretik dari ekstrak etanol jahe merah </w:t>
      </w:r>
      <w:r>
        <w:rPr>
          <w:i/>
        </w:rPr>
        <w:t>(</w:t>
      </w:r>
      <w:r w:rsidRPr="00896ADD">
        <w:rPr>
          <w:i/>
        </w:rPr>
        <w:t>Zingiberis officinale var. Rubrum)</w:t>
      </w:r>
      <w:r>
        <w:t xml:space="preserve"> dan kunyit </w:t>
      </w:r>
      <w:r w:rsidRPr="00896ADD">
        <w:rPr>
          <w:i/>
        </w:rPr>
        <w:t>(Curcuma domestica)</w:t>
      </w:r>
      <w:r>
        <w:t xml:space="preserve"> terhadap penurunan suhu tubuh mencit jantan. </w:t>
      </w:r>
    </w:p>
    <w:p w:rsidR="005E379F" w:rsidRDefault="005E379F" w:rsidP="005E379F">
      <w:pPr>
        <w:rPr>
          <w:rFonts w:eastAsiaTheme="majorEastAsia" w:cstheme="majorBidi"/>
          <w:b/>
          <w:bCs/>
          <w:sz w:val="24"/>
          <w:szCs w:val="28"/>
        </w:rPr>
      </w:pPr>
      <w:r>
        <w:br w:type="page"/>
      </w:r>
    </w:p>
    <w:p w:rsidR="005E379F" w:rsidRDefault="005E379F" w:rsidP="005E379F">
      <w:pPr>
        <w:pStyle w:val="Heading1"/>
        <w:spacing w:line="360" w:lineRule="auto"/>
        <w:sectPr w:rsidR="005E379F" w:rsidSect="00BF5668">
          <w:headerReference w:type="default" r:id="rId27"/>
          <w:footerReference w:type="default" r:id="rId28"/>
          <w:pgSz w:w="11907" w:h="16839" w:code="9"/>
          <w:pgMar w:top="1701" w:right="1701" w:bottom="1701" w:left="2268" w:header="720" w:footer="1440" w:gutter="0"/>
          <w:cols w:space="720"/>
          <w:docGrid w:linePitch="360"/>
        </w:sectPr>
      </w:pPr>
    </w:p>
    <w:p w:rsidR="005E379F" w:rsidRDefault="005E379F" w:rsidP="00BF5668">
      <w:pPr>
        <w:pStyle w:val="Heading1"/>
        <w:spacing w:before="0" w:line="360" w:lineRule="auto"/>
      </w:pPr>
      <w:bookmarkStart w:id="98" w:name="_Toc104051956"/>
      <w:bookmarkStart w:id="99" w:name="_Toc112189606"/>
      <w:r>
        <w:lastRenderedPageBreak/>
        <w:t>BAB III</w:t>
      </w:r>
      <w:bookmarkEnd w:id="98"/>
      <w:bookmarkEnd w:id="99"/>
      <w:r>
        <w:t xml:space="preserve"> </w:t>
      </w:r>
    </w:p>
    <w:p w:rsidR="005E379F" w:rsidRDefault="005E379F" w:rsidP="005E379F">
      <w:pPr>
        <w:pStyle w:val="Heading1"/>
        <w:spacing w:before="0" w:line="480" w:lineRule="auto"/>
      </w:pPr>
      <w:bookmarkStart w:id="100" w:name="_Toc104051957"/>
      <w:bookmarkStart w:id="101" w:name="_Toc112189607"/>
      <w:r>
        <w:t>METODE PENELITIAN</w:t>
      </w:r>
      <w:bookmarkEnd w:id="100"/>
      <w:bookmarkEnd w:id="101"/>
    </w:p>
    <w:p w:rsidR="005E379F" w:rsidRPr="00487B79" w:rsidRDefault="005E379F" w:rsidP="005E379F"/>
    <w:p w:rsidR="005E379F" w:rsidRDefault="005E379F" w:rsidP="00012411">
      <w:pPr>
        <w:pStyle w:val="Heading2"/>
        <w:numPr>
          <w:ilvl w:val="0"/>
          <w:numId w:val="12"/>
        </w:numPr>
        <w:spacing w:line="360" w:lineRule="auto"/>
        <w:ind w:left="0" w:firstLine="0"/>
      </w:pPr>
      <w:r>
        <w:t xml:space="preserve"> </w:t>
      </w:r>
      <w:bookmarkStart w:id="102" w:name="_Toc104051958"/>
      <w:bookmarkStart w:id="103" w:name="_Toc112189608"/>
      <w:r>
        <w:t>Jenis dan Desain Penelitian</w:t>
      </w:r>
      <w:bookmarkEnd w:id="102"/>
      <w:bookmarkEnd w:id="103"/>
    </w:p>
    <w:p w:rsidR="005E379F" w:rsidRPr="00487B79" w:rsidRDefault="005E379F" w:rsidP="00012411">
      <w:pPr>
        <w:pStyle w:val="Heading3"/>
        <w:numPr>
          <w:ilvl w:val="0"/>
          <w:numId w:val="21"/>
        </w:numPr>
      </w:pPr>
      <w:bookmarkStart w:id="104" w:name="_Toc104051959"/>
      <w:bookmarkStart w:id="105" w:name="_Toc112189609"/>
      <w:r>
        <w:t>Jenis penelitian</w:t>
      </w:r>
      <w:bookmarkEnd w:id="104"/>
      <w:bookmarkEnd w:id="105"/>
    </w:p>
    <w:p w:rsidR="005E379F" w:rsidRDefault="005E379F" w:rsidP="005E379F">
      <w:pPr>
        <w:spacing w:line="360" w:lineRule="auto"/>
        <w:ind w:firstLine="720"/>
        <w:jc w:val="both"/>
      </w:pPr>
      <w:r>
        <w:t>Jenis penelitian yang digunakan</w:t>
      </w:r>
      <w:r w:rsidRPr="00E436AA">
        <w:t xml:space="preserve"> adalah metode penelitian eksperimental, dengan membandingkan serta menguji efek antipiretik ekstrak etanol jahe merah dan kunyit berbagai kadar</w:t>
      </w:r>
      <w:r>
        <w:t xml:space="preserve"> yang menggunakan mencit jantan </w:t>
      </w:r>
      <w:r w:rsidRPr="00E436AA">
        <w:t xml:space="preserve">sebagai hewan percobaan. </w:t>
      </w:r>
    </w:p>
    <w:p w:rsidR="005E379F" w:rsidRDefault="005E379F" w:rsidP="00012411">
      <w:pPr>
        <w:pStyle w:val="Heading3"/>
        <w:numPr>
          <w:ilvl w:val="0"/>
          <w:numId w:val="21"/>
        </w:numPr>
      </w:pPr>
      <w:bookmarkStart w:id="106" w:name="_Toc104051960"/>
      <w:bookmarkStart w:id="107" w:name="_Toc112189610"/>
      <w:r>
        <w:t>Desain penelitian</w:t>
      </w:r>
      <w:bookmarkEnd w:id="106"/>
      <w:bookmarkEnd w:id="107"/>
      <w:r>
        <w:t xml:space="preserve"> </w:t>
      </w:r>
    </w:p>
    <w:p w:rsidR="005E379F" w:rsidRDefault="005E379F" w:rsidP="005E379F">
      <w:pPr>
        <w:spacing w:after="0" w:line="360" w:lineRule="auto"/>
        <w:ind w:firstLine="720"/>
        <w:jc w:val="both"/>
      </w:pPr>
      <w:r>
        <w:t xml:space="preserve">Untuk menguji efek antipiretik mencit jantan yang diberikan ekstrak etanol jahe merah dan kunyit yang diinduksi dengan 2,4-dinitrofenol secara IP. Sebanyak 24 ekor  mencit jantan dikelompokkan menjadi 8 yang masing-masing kelompok terdiri atas 3 ekor mencit jantan. Masing-masing kelompok diberikan 2,4-Dinitrofenol secara IP, setelah 30 menit ukur suhu rektal mencit jantan. Kemudian mencit diberikan zat sesuai dengan ketentuan kelompoknya masing-masing, lalu suhu rektal mencit jantan diperiksa setiap 30 menit sekali sampai menit ke 120. </w:t>
      </w:r>
    </w:p>
    <w:p w:rsidR="005E379F" w:rsidRPr="00487B79" w:rsidRDefault="005E379F" w:rsidP="005E379F">
      <w:pPr>
        <w:spacing w:after="0" w:line="360" w:lineRule="auto"/>
        <w:ind w:firstLine="720"/>
        <w:jc w:val="both"/>
      </w:pPr>
    </w:p>
    <w:p w:rsidR="005E379F" w:rsidRDefault="005E379F" w:rsidP="00012411">
      <w:pPr>
        <w:pStyle w:val="Heading2"/>
        <w:numPr>
          <w:ilvl w:val="0"/>
          <w:numId w:val="12"/>
        </w:numPr>
        <w:spacing w:line="360" w:lineRule="auto"/>
      </w:pPr>
      <w:r>
        <w:t xml:space="preserve"> </w:t>
      </w:r>
      <w:r>
        <w:tab/>
      </w:r>
      <w:bookmarkStart w:id="108" w:name="_Toc104051961"/>
      <w:bookmarkStart w:id="109" w:name="_Toc112189611"/>
      <w:r>
        <w:t>Lokasi dan Waktu Penelitian</w:t>
      </w:r>
      <w:bookmarkEnd w:id="108"/>
      <w:bookmarkEnd w:id="109"/>
      <w:r>
        <w:t xml:space="preserve"> </w:t>
      </w:r>
    </w:p>
    <w:p w:rsidR="005E379F" w:rsidRDefault="005E379F" w:rsidP="00012411">
      <w:pPr>
        <w:pStyle w:val="Heading3"/>
        <w:numPr>
          <w:ilvl w:val="0"/>
          <w:numId w:val="22"/>
        </w:numPr>
      </w:pPr>
      <w:bookmarkStart w:id="110" w:name="_Toc104051962"/>
      <w:bookmarkStart w:id="111" w:name="_Toc112189612"/>
      <w:r>
        <w:t>Lokasi Penelitian</w:t>
      </w:r>
      <w:bookmarkEnd w:id="110"/>
      <w:bookmarkEnd w:id="111"/>
      <w:r>
        <w:t xml:space="preserve"> </w:t>
      </w:r>
    </w:p>
    <w:p w:rsidR="005E379F" w:rsidRDefault="005E379F" w:rsidP="005E379F">
      <w:pPr>
        <w:spacing w:line="360" w:lineRule="auto"/>
        <w:ind w:firstLine="720"/>
        <w:jc w:val="both"/>
      </w:pPr>
      <w:r>
        <w:t xml:space="preserve">Penelitian ini dilakukan di Laboratorium Farmakologi Jurusan Farmasi Politeknik Kesehatan Kementerian Kesehatan Medan, Jalan Airlangga No 20 Medan. </w:t>
      </w:r>
    </w:p>
    <w:p w:rsidR="005E379F" w:rsidRDefault="005E379F" w:rsidP="00012411">
      <w:pPr>
        <w:pStyle w:val="Heading3"/>
        <w:numPr>
          <w:ilvl w:val="0"/>
          <w:numId w:val="22"/>
        </w:numPr>
      </w:pPr>
      <w:bookmarkStart w:id="112" w:name="_Toc104051963"/>
      <w:bookmarkStart w:id="113" w:name="_Toc112189613"/>
      <w:r>
        <w:t>Waktu Penelitian</w:t>
      </w:r>
      <w:bookmarkEnd w:id="112"/>
      <w:bookmarkEnd w:id="113"/>
    </w:p>
    <w:p w:rsidR="005E379F" w:rsidRDefault="005E379F" w:rsidP="005E379F">
      <w:pPr>
        <w:spacing w:line="360" w:lineRule="auto"/>
        <w:ind w:firstLine="720"/>
        <w:jc w:val="both"/>
      </w:pPr>
      <w:r>
        <w:t xml:space="preserve">Waktu penelitian dilakukan selama 4 bulan, dimulai dari bulan Maret sampai Juni 2022. </w:t>
      </w:r>
    </w:p>
    <w:p w:rsidR="005E379F" w:rsidRDefault="00BF5668" w:rsidP="00012411">
      <w:pPr>
        <w:pStyle w:val="Heading2"/>
        <w:numPr>
          <w:ilvl w:val="0"/>
          <w:numId w:val="12"/>
        </w:numPr>
        <w:spacing w:line="360" w:lineRule="auto"/>
      </w:pPr>
      <w:bookmarkStart w:id="114" w:name="_Toc104051964"/>
      <w:r>
        <w:t xml:space="preserve"> </w:t>
      </w:r>
      <w:bookmarkStart w:id="115" w:name="_Toc112189614"/>
      <w:r>
        <w:t>P</w:t>
      </w:r>
      <w:r w:rsidR="005E379F">
        <w:t>opulasi dan Sampel Penelitian</w:t>
      </w:r>
      <w:bookmarkEnd w:id="114"/>
      <w:bookmarkEnd w:id="115"/>
    </w:p>
    <w:p w:rsidR="005E379F" w:rsidRDefault="005E379F" w:rsidP="00012411">
      <w:pPr>
        <w:pStyle w:val="Heading3"/>
        <w:numPr>
          <w:ilvl w:val="0"/>
          <w:numId w:val="23"/>
        </w:numPr>
      </w:pPr>
      <w:bookmarkStart w:id="116" w:name="_Toc104051965"/>
      <w:bookmarkStart w:id="117" w:name="_Toc112189615"/>
      <w:r>
        <w:t>Populasi</w:t>
      </w:r>
      <w:bookmarkEnd w:id="116"/>
      <w:bookmarkEnd w:id="117"/>
      <w:r>
        <w:t xml:space="preserve"> </w:t>
      </w:r>
    </w:p>
    <w:p w:rsidR="005E379F" w:rsidRPr="007D4A32" w:rsidRDefault="005E379F" w:rsidP="005E379F">
      <w:pPr>
        <w:spacing w:line="360" w:lineRule="auto"/>
        <w:ind w:firstLine="720"/>
        <w:jc w:val="both"/>
      </w:pPr>
      <w:r>
        <w:t>Populasi dalam penelitian ini yaitu jahe merah (</w:t>
      </w:r>
      <w:r>
        <w:rPr>
          <w:i/>
        </w:rPr>
        <w:t>Zingiber officinale var. rubrum</w:t>
      </w:r>
      <w:r>
        <w:t>) dan kunyit (</w:t>
      </w:r>
      <w:r>
        <w:rPr>
          <w:i/>
        </w:rPr>
        <w:t>Curcuma domestica Val.</w:t>
      </w:r>
      <w:r>
        <w:t>).</w:t>
      </w:r>
    </w:p>
    <w:p w:rsidR="005E379F" w:rsidRPr="007D4A32" w:rsidRDefault="005E379F" w:rsidP="00012411">
      <w:pPr>
        <w:pStyle w:val="Heading3"/>
        <w:numPr>
          <w:ilvl w:val="0"/>
          <w:numId w:val="23"/>
        </w:numPr>
      </w:pPr>
      <w:bookmarkStart w:id="118" w:name="_Toc104051966"/>
      <w:bookmarkStart w:id="119" w:name="_Toc112189616"/>
      <w:r>
        <w:lastRenderedPageBreak/>
        <w:t>Sampel</w:t>
      </w:r>
      <w:bookmarkEnd w:id="118"/>
      <w:bookmarkEnd w:id="119"/>
      <w:r>
        <w:t xml:space="preserve"> </w:t>
      </w:r>
    </w:p>
    <w:p w:rsidR="005E379F" w:rsidRDefault="005E379F" w:rsidP="005E379F">
      <w:pPr>
        <w:spacing w:line="360" w:lineRule="auto"/>
        <w:ind w:firstLine="720"/>
        <w:jc w:val="both"/>
      </w:pPr>
      <w:r>
        <w:t xml:space="preserve">Sampel yang digunakan dalam penelitian ini yaitu jahe merah dan kunyit yang terdapat di desa Air Genting, Kecamatan Air Batu, Kabupaten Asahan. Sampel diambil secara </w:t>
      </w:r>
      <w:r>
        <w:rPr>
          <w:i/>
        </w:rPr>
        <w:t xml:space="preserve">Purposive sampling, </w:t>
      </w:r>
      <w:r>
        <w:t xml:space="preserve">yaitu pengambilan sampel tanpa mempertimbangkan tempat dan letak geografisnya (Notoatmojo, 2014). </w:t>
      </w:r>
    </w:p>
    <w:p w:rsidR="005E379F" w:rsidRDefault="005E379F" w:rsidP="00012411">
      <w:pPr>
        <w:pStyle w:val="Heading2"/>
        <w:numPr>
          <w:ilvl w:val="0"/>
          <w:numId w:val="12"/>
        </w:numPr>
        <w:spacing w:line="360" w:lineRule="auto"/>
      </w:pPr>
      <w:r>
        <w:t xml:space="preserve"> </w:t>
      </w:r>
      <w:bookmarkStart w:id="120" w:name="_Toc104051967"/>
      <w:bookmarkStart w:id="121" w:name="_Toc112189617"/>
      <w:r>
        <w:t>Alat dan Bahan yang Digunakan</w:t>
      </w:r>
      <w:bookmarkEnd w:id="120"/>
      <w:bookmarkEnd w:id="121"/>
    </w:p>
    <w:p w:rsidR="005E379F" w:rsidRDefault="005E379F" w:rsidP="00012411">
      <w:pPr>
        <w:pStyle w:val="Heading3"/>
        <w:numPr>
          <w:ilvl w:val="0"/>
          <w:numId w:val="24"/>
        </w:numPr>
      </w:pPr>
      <w:bookmarkStart w:id="122" w:name="_Toc104051968"/>
      <w:bookmarkStart w:id="123" w:name="_Toc112189618"/>
      <w:r>
        <w:t>Alat</w:t>
      </w:r>
      <w:bookmarkEnd w:id="122"/>
      <w:bookmarkEnd w:id="123"/>
      <w:r>
        <w:t xml:space="preserve"> </w:t>
      </w:r>
    </w:p>
    <w:p w:rsidR="005E379F" w:rsidRDefault="005E379F" w:rsidP="005E379F">
      <w:pPr>
        <w:spacing w:line="360" w:lineRule="auto"/>
        <w:ind w:firstLine="720"/>
        <w:jc w:val="both"/>
      </w:pPr>
      <w:r>
        <w:t xml:space="preserve">Beaker glass, Lumpang dan stamper, Batang pengaduk, Sonde oral, Toples kaca, Pisau, Gelas ukur, Spidol, Jarum suntik, Termometer, Kain flannel, Timbangan dan anak timbangan, Kayu penyaring, Timbangan hewan, Labu tentukur. </w:t>
      </w:r>
    </w:p>
    <w:p w:rsidR="005E379F" w:rsidRDefault="005E379F" w:rsidP="00012411">
      <w:pPr>
        <w:pStyle w:val="Heading3"/>
        <w:numPr>
          <w:ilvl w:val="0"/>
          <w:numId w:val="24"/>
        </w:numPr>
      </w:pPr>
      <w:bookmarkStart w:id="124" w:name="_Toc104051969"/>
      <w:bookmarkStart w:id="125" w:name="_Toc112189619"/>
      <w:r>
        <w:t>Bahan</w:t>
      </w:r>
      <w:bookmarkEnd w:id="124"/>
      <w:bookmarkEnd w:id="125"/>
    </w:p>
    <w:p w:rsidR="005E379F" w:rsidRDefault="005E379F" w:rsidP="005E379F">
      <w:pPr>
        <w:spacing w:line="360" w:lineRule="auto"/>
        <w:ind w:firstLine="720"/>
        <w:jc w:val="both"/>
      </w:pPr>
      <w:r>
        <w:t xml:space="preserve">Alkohol 70%, CMC 0,5%, 2,4-Dinitrofenol, Aquadest, Jahe merah, Kunyit, Paracetamol. </w:t>
      </w:r>
    </w:p>
    <w:p w:rsidR="005E379F" w:rsidRDefault="005E379F" w:rsidP="00012411">
      <w:pPr>
        <w:pStyle w:val="Heading3"/>
        <w:numPr>
          <w:ilvl w:val="0"/>
          <w:numId w:val="24"/>
        </w:numPr>
      </w:pPr>
      <w:bookmarkStart w:id="126" w:name="_Toc104051970"/>
      <w:bookmarkStart w:id="127" w:name="_Toc112189620"/>
      <w:r>
        <w:t>Hewan Percobaan</w:t>
      </w:r>
      <w:bookmarkEnd w:id="126"/>
      <w:bookmarkEnd w:id="127"/>
    </w:p>
    <w:p w:rsidR="005E379F" w:rsidRDefault="005E379F" w:rsidP="005E379F">
      <w:pPr>
        <w:spacing w:line="360" w:lineRule="auto"/>
        <w:ind w:firstLine="720"/>
        <w:jc w:val="both"/>
      </w:pPr>
      <w:r>
        <w:t xml:space="preserve">Mencit jantan yang digunakan sebanyak 24 ekor dengan berat 20 - 30 gram dalam kondisi yang sehat. </w:t>
      </w:r>
    </w:p>
    <w:p w:rsidR="005E379F" w:rsidRPr="007A0614" w:rsidRDefault="005E379F" w:rsidP="00012411">
      <w:pPr>
        <w:pStyle w:val="Heading2"/>
        <w:numPr>
          <w:ilvl w:val="0"/>
          <w:numId w:val="12"/>
        </w:numPr>
        <w:spacing w:line="360" w:lineRule="auto"/>
        <w:rPr>
          <w:sz w:val="22"/>
          <w:szCs w:val="22"/>
        </w:rPr>
      </w:pPr>
      <w:r>
        <w:rPr>
          <w:sz w:val="22"/>
          <w:szCs w:val="22"/>
        </w:rPr>
        <w:t xml:space="preserve"> </w:t>
      </w:r>
      <w:r>
        <w:rPr>
          <w:sz w:val="22"/>
          <w:szCs w:val="22"/>
        </w:rPr>
        <w:tab/>
      </w:r>
      <w:bookmarkStart w:id="128" w:name="_Toc104051971"/>
      <w:bookmarkStart w:id="129" w:name="_Toc112189621"/>
      <w:r w:rsidRPr="007A0614">
        <w:rPr>
          <w:sz w:val="22"/>
          <w:szCs w:val="22"/>
        </w:rPr>
        <w:t xml:space="preserve">Pembuatan </w:t>
      </w:r>
      <w:r>
        <w:rPr>
          <w:sz w:val="22"/>
          <w:szCs w:val="22"/>
        </w:rPr>
        <w:t>Sediaan</w:t>
      </w:r>
      <w:bookmarkEnd w:id="128"/>
      <w:bookmarkEnd w:id="129"/>
    </w:p>
    <w:p w:rsidR="005E379F" w:rsidRDefault="005E379F" w:rsidP="00012411">
      <w:pPr>
        <w:pStyle w:val="Heading3"/>
        <w:numPr>
          <w:ilvl w:val="0"/>
          <w:numId w:val="25"/>
        </w:numPr>
      </w:pPr>
      <w:bookmarkStart w:id="130" w:name="_Toc104051972"/>
      <w:bookmarkStart w:id="131" w:name="_Toc112189622"/>
      <w:r>
        <w:t>Pembuatan Simplisia</w:t>
      </w:r>
      <w:bookmarkEnd w:id="130"/>
      <w:bookmarkEnd w:id="131"/>
      <w:r>
        <w:t xml:space="preserve"> </w:t>
      </w:r>
    </w:p>
    <w:p w:rsidR="005E379F" w:rsidRPr="009548E8" w:rsidRDefault="005E379F" w:rsidP="005E379F">
      <w:pPr>
        <w:spacing w:line="360" w:lineRule="auto"/>
        <w:ind w:firstLine="720"/>
        <w:jc w:val="both"/>
        <w:rPr>
          <w:rFonts w:cs="Arial"/>
        </w:rPr>
      </w:pPr>
      <w:r>
        <w:t xml:space="preserve">Simplisia berupa </w:t>
      </w:r>
      <w:r>
        <w:rPr>
          <w:rFonts w:cs="Arial"/>
        </w:rPr>
        <w:t>r</w:t>
      </w:r>
      <w:r w:rsidRPr="009548E8">
        <w:rPr>
          <w:rFonts w:cs="Arial"/>
        </w:rPr>
        <w:t>impang jahe merah dan kunyit dicuci bersih dengan air mengalir dan dihilangkan kotoran yang menempel pada rimpang jahe merah dan kunyit sampai terlihat tidak ada lagi kotoran yang menempel, kemudian ditiriskan agar sisa air yang tertinggal pada rimpang jahe merah dan kunyit sudah ti</w:t>
      </w:r>
      <w:r>
        <w:rPr>
          <w:rFonts w:cs="Arial"/>
        </w:rPr>
        <w:t>dak ada lagi. Timbang sebanyak 1</w:t>
      </w:r>
      <w:r w:rsidRPr="009548E8">
        <w:rPr>
          <w:rFonts w:cs="Arial"/>
        </w:rPr>
        <w:t xml:space="preserve"> kg masing–masing simplisia, lalu iris–iris dan kemudian dikeringkan di dalam ruangan yang tidak terkena sinar matahari secara langsung. Setelah rimpang jahe merah </w:t>
      </w:r>
      <w:r>
        <w:rPr>
          <w:rFonts w:cs="Arial"/>
        </w:rPr>
        <w:t xml:space="preserve">dan </w:t>
      </w:r>
      <w:r w:rsidRPr="009548E8">
        <w:rPr>
          <w:rFonts w:cs="Arial"/>
        </w:rPr>
        <w:t>kunyit kering dan berwarna kecokelatan masukkan rimpang jahe merah dan kunyit ke dalam masing-masing blender untuk mendapatkan serbuk simplisia. Hasil serbuk kemudian ditimbang sebanyak 200 gram, setelah itu dilakukan proses ektraksi.</w:t>
      </w:r>
    </w:p>
    <w:p w:rsidR="005E379F" w:rsidRPr="003B0EE1" w:rsidRDefault="005E379F" w:rsidP="00012411">
      <w:pPr>
        <w:pStyle w:val="Heading3"/>
        <w:numPr>
          <w:ilvl w:val="0"/>
          <w:numId w:val="25"/>
        </w:numPr>
      </w:pPr>
      <w:bookmarkStart w:id="132" w:name="_Toc104051973"/>
      <w:bookmarkStart w:id="133" w:name="_Toc112189623"/>
      <w:r w:rsidRPr="003B0EE1">
        <w:t>Pembuatan Ekstrak Etanol Jahe Merah Dan Kunyit</w:t>
      </w:r>
      <w:bookmarkEnd w:id="132"/>
      <w:bookmarkEnd w:id="133"/>
      <w:r w:rsidRPr="003B0EE1">
        <w:t xml:space="preserve"> </w:t>
      </w:r>
    </w:p>
    <w:p w:rsidR="005E379F" w:rsidRPr="003B0EE1" w:rsidRDefault="005E379F" w:rsidP="00012411">
      <w:pPr>
        <w:pStyle w:val="ListParagraph"/>
        <w:numPr>
          <w:ilvl w:val="0"/>
          <w:numId w:val="13"/>
        </w:numPr>
        <w:spacing w:line="360" w:lineRule="auto"/>
        <w:jc w:val="both"/>
        <w:rPr>
          <w:rFonts w:cs="Arial"/>
        </w:rPr>
      </w:pPr>
      <w:r w:rsidRPr="003B0EE1">
        <w:rPr>
          <w:rFonts w:cs="Arial"/>
        </w:rPr>
        <w:t>Cairan Penyari Jahe merah dan kunyit</w:t>
      </w:r>
    </w:p>
    <w:p w:rsidR="005E379F" w:rsidRPr="003B0EE1" w:rsidRDefault="005E379F" w:rsidP="005E379F">
      <w:pPr>
        <w:pStyle w:val="ListParagraph"/>
        <w:spacing w:line="360" w:lineRule="auto"/>
        <w:ind w:left="360"/>
        <w:jc w:val="both"/>
        <w:rPr>
          <w:rFonts w:cs="Arial"/>
        </w:rPr>
      </w:pPr>
      <w:r>
        <w:rPr>
          <w:rFonts w:cs="Arial"/>
        </w:rPr>
        <w:t xml:space="preserve">Cairan penyari yang digunakan yaitu </w:t>
      </w:r>
      <w:r w:rsidRPr="003B0EE1">
        <w:rPr>
          <w:rFonts w:cs="Arial"/>
        </w:rPr>
        <w:t>etanol 70%</w:t>
      </w:r>
    </w:p>
    <w:p w:rsidR="005E379F" w:rsidRDefault="005E379F" w:rsidP="005E379F">
      <w:pPr>
        <w:pStyle w:val="ListParagraph"/>
        <w:spacing w:line="360" w:lineRule="auto"/>
        <w:ind w:left="360"/>
        <w:jc w:val="both"/>
        <w:rPr>
          <w:rFonts w:cs="Arial"/>
        </w:rPr>
      </w:pPr>
      <w:r w:rsidRPr="003B0EE1">
        <w:rPr>
          <w:rFonts w:cs="Arial"/>
        </w:rPr>
        <w:lastRenderedPageBreak/>
        <w:t>Simplisia 1</w:t>
      </w:r>
      <w:r>
        <w:rPr>
          <w:rFonts w:cs="Arial"/>
        </w:rPr>
        <w:t xml:space="preserve">0 bagian adalah </w:t>
      </w:r>
      <w:r w:rsidRPr="003B0EE1">
        <w:rPr>
          <w:rFonts w:cs="Arial"/>
        </w:rPr>
        <w:t xml:space="preserve">200 gram </w:t>
      </w:r>
    </w:p>
    <w:p w:rsidR="005E379F" w:rsidRPr="003B0EE1" w:rsidRDefault="005E379F" w:rsidP="005E379F">
      <w:pPr>
        <w:pStyle w:val="ListParagraph"/>
        <w:spacing w:line="360" w:lineRule="auto"/>
        <w:ind w:left="360"/>
        <w:jc w:val="both"/>
        <w:rPr>
          <w:rFonts w:cs="Arial"/>
        </w:rPr>
      </w:pPr>
      <w:r>
        <w:rPr>
          <w:rFonts w:cs="Arial"/>
        </w:rPr>
        <w:t xml:space="preserve">Berat untuk 100 bagian adalah 2000 gram </w:t>
      </w:r>
    </w:p>
    <w:p w:rsidR="005E379F" w:rsidRDefault="005E379F" w:rsidP="005E379F">
      <w:pPr>
        <w:pStyle w:val="ListParagraph"/>
        <w:spacing w:line="360" w:lineRule="auto"/>
        <w:ind w:left="360"/>
        <w:jc w:val="both"/>
        <w:rPr>
          <w:rFonts w:cs="Arial"/>
        </w:rPr>
      </w:pPr>
      <w:r w:rsidRPr="003B0EE1">
        <w:rPr>
          <w:rFonts w:cs="Arial"/>
        </w:rPr>
        <w:t>Maka volume penyari 10</w:t>
      </w:r>
      <w:r>
        <w:rPr>
          <w:rFonts w:cs="Arial"/>
        </w:rPr>
        <w:t>0 bagian adalah :</w:t>
      </w:r>
    </w:p>
    <w:p w:rsidR="005E379F" w:rsidRDefault="005E379F" w:rsidP="005E379F">
      <w:pPr>
        <w:pStyle w:val="ListParagraph"/>
        <w:spacing w:line="360" w:lineRule="auto"/>
        <w:ind w:left="360"/>
        <w:jc w:val="both"/>
        <w:rPr>
          <w:rFonts w:eastAsiaTheme="minorEastAsia" w:cs="Arial"/>
        </w:rPr>
      </w:pPr>
      <w:r w:rsidRPr="00465768">
        <w:rPr>
          <w:rFonts w:eastAsiaTheme="minorEastAsia" w:cs="Arial"/>
        </w:rPr>
        <w:t>V</w:t>
      </w:r>
      <w:r>
        <w:rPr>
          <w:rFonts w:eastAsiaTheme="minorEastAsia" w:cs="Arial"/>
          <w:sz w:val="28"/>
          <w:szCs w:val="28"/>
        </w:rPr>
        <w:t xml:space="preserve"> = </w:t>
      </w:r>
      <m:oMath>
        <m:f>
          <m:fPr>
            <m:ctrlPr>
              <w:rPr>
                <w:rFonts w:ascii="Cambria Math" w:hAnsi="Cambria Math" w:cs="Arial"/>
                <w:sz w:val="28"/>
                <w:szCs w:val="28"/>
              </w:rPr>
            </m:ctrlPr>
          </m:fPr>
          <m:num>
            <m:r>
              <m:rPr>
                <m:sty m:val="p"/>
              </m:rPr>
              <w:rPr>
                <w:rFonts w:ascii="Cambria Math" w:cs="Arial"/>
                <w:sz w:val="28"/>
                <w:szCs w:val="28"/>
              </w:rPr>
              <m:t>B</m:t>
            </m:r>
          </m:num>
          <m:den>
            <m:r>
              <m:rPr>
                <m:sty m:val="p"/>
              </m:rPr>
              <w:rPr>
                <w:rFonts w:ascii="Cambria Math" w:cs="Arial"/>
                <w:sz w:val="28"/>
                <w:szCs w:val="28"/>
              </w:rPr>
              <m:t>BJ</m:t>
            </m:r>
          </m:den>
        </m:f>
      </m:oMath>
      <w:r>
        <w:rPr>
          <w:rFonts w:eastAsiaTheme="minorEastAsia" w:cs="Arial"/>
          <w:sz w:val="28"/>
          <w:szCs w:val="28"/>
        </w:rPr>
        <w:t xml:space="preserve"> = </w:t>
      </w:r>
      <m:oMath>
        <m:f>
          <m:fPr>
            <m:ctrlPr>
              <w:rPr>
                <w:rFonts w:ascii="Cambria Math" w:hAnsi="Cambria Math" w:cs="Arial"/>
                <w:sz w:val="28"/>
                <w:szCs w:val="28"/>
              </w:rPr>
            </m:ctrlPr>
          </m:fPr>
          <m:num>
            <m:r>
              <m:rPr>
                <m:sty m:val="p"/>
              </m:rPr>
              <w:rPr>
                <w:rFonts w:ascii="Cambria Math" w:hAnsi="Cambria Math" w:cs="Arial"/>
                <w:sz w:val="28"/>
                <w:szCs w:val="28"/>
              </w:rPr>
              <m:t>2000 g</m:t>
            </m:r>
          </m:num>
          <m:den>
            <m:r>
              <m:rPr>
                <m:sty m:val="p"/>
              </m:rPr>
              <w:rPr>
                <w:rFonts w:ascii="Cambria Math" w:cs="Arial"/>
                <w:sz w:val="28"/>
                <w:szCs w:val="28"/>
              </w:rPr>
              <m:t>0,884 g/ml</m:t>
            </m:r>
          </m:den>
        </m:f>
      </m:oMath>
      <w:r>
        <w:rPr>
          <w:rFonts w:eastAsiaTheme="minorEastAsia" w:cs="Arial"/>
          <w:sz w:val="28"/>
          <w:szCs w:val="28"/>
        </w:rPr>
        <w:t xml:space="preserve"> = </w:t>
      </w:r>
      <w:r w:rsidRPr="00465768">
        <w:rPr>
          <w:rFonts w:eastAsiaTheme="minorEastAsia" w:cs="Arial"/>
        </w:rPr>
        <w:t>2.262 ml</w:t>
      </w:r>
    </w:p>
    <w:p w:rsidR="005E379F" w:rsidRPr="008C0784" w:rsidRDefault="005E379F" w:rsidP="005E379F">
      <w:pPr>
        <w:pStyle w:val="ListParagraph"/>
        <w:spacing w:line="360" w:lineRule="auto"/>
        <w:ind w:left="360"/>
        <w:jc w:val="both"/>
        <w:rPr>
          <w:rFonts w:eastAsiaTheme="minorEastAsia" w:cs="Arial"/>
          <w:sz w:val="28"/>
          <w:szCs w:val="28"/>
        </w:rPr>
      </w:pPr>
      <w:r>
        <w:rPr>
          <w:rFonts w:eastAsiaTheme="minorEastAsia" w:cs="Arial"/>
        </w:rPr>
        <w:t>Cairan penyari 75 bagian</w:t>
      </w:r>
      <w:r>
        <w:rPr>
          <w:rFonts w:eastAsiaTheme="minorEastAsia" w:cs="Arial"/>
        </w:rPr>
        <w:tab/>
        <w:t xml:space="preserve">= </w:t>
      </w:r>
      <m:oMath>
        <m:f>
          <m:fPr>
            <m:ctrlPr>
              <w:rPr>
                <w:rFonts w:ascii="Cambria Math" w:hAnsi="Cambria Math" w:cs="Arial"/>
              </w:rPr>
            </m:ctrlPr>
          </m:fPr>
          <m:num>
            <m:r>
              <m:rPr>
                <m:sty m:val="p"/>
              </m:rPr>
              <w:rPr>
                <w:rFonts w:ascii="Cambria Math" w:cs="Arial"/>
              </w:rPr>
              <m:t>75</m:t>
            </m:r>
          </m:num>
          <m:den>
            <m:r>
              <m:rPr>
                <m:sty m:val="p"/>
              </m:rPr>
              <w:rPr>
                <w:rFonts w:ascii="Cambria Math" w:cs="Arial"/>
              </w:rPr>
              <m:t>100</m:t>
            </m:r>
          </m:den>
        </m:f>
        <m:r>
          <m:rPr>
            <m:sty m:val="p"/>
          </m:rPr>
          <w:rPr>
            <w:rFonts w:ascii="Cambria Math" w:hAnsi="Cambria Math" w:cs="Arial"/>
          </w:rPr>
          <m:t xml:space="preserve">  x 2262 ml=1.696 ml</m:t>
        </m:r>
      </m:oMath>
    </w:p>
    <w:p w:rsidR="005E379F" w:rsidRPr="008C0784" w:rsidRDefault="005E379F" w:rsidP="005E379F">
      <w:pPr>
        <w:pStyle w:val="ListParagraph"/>
        <w:spacing w:line="360" w:lineRule="auto"/>
        <w:ind w:left="360"/>
        <w:jc w:val="both"/>
        <w:rPr>
          <w:rFonts w:eastAsiaTheme="minorEastAsia" w:cs="Arial"/>
          <w:b/>
        </w:rPr>
      </w:pPr>
      <w:r w:rsidRPr="008C0784">
        <w:rPr>
          <w:rFonts w:eastAsiaTheme="minorEastAsia" w:cs="Arial"/>
        </w:rPr>
        <w:t xml:space="preserve">Cairan untuk 25 bagian </w:t>
      </w:r>
      <w:r>
        <w:rPr>
          <w:rFonts w:eastAsiaTheme="minorEastAsia" w:cs="Arial"/>
        </w:rPr>
        <w:tab/>
      </w:r>
      <w:r w:rsidRPr="008C0784">
        <w:rPr>
          <w:rFonts w:eastAsiaTheme="minorEastAsia" w:cs="Arial"/>
        </w:rPr>
        <w:t>=</w:t>
      </w:r>
      <w:r w:rsidRPr="008C0784">
        <w:rPr>
          <w:rFonts w:eastAsiaTheme="minorEastAsia" w:cs="Arial"/>
          <w:b/>
        </w:rPr>
        <w:t xml:space="preserve"> </w:t>
      </w:r>
      <m:oMath>
        <m:f>
          <m:fPr>
            <m:ctrlPr>
              <w:rPr>
                <w:rFonts w:ascii="Cambria Math" w:hAnsi="Cambria Math" w:cs="Arial"/>
              </w:rPr>
            </m:ctrlPr>
          </m:fPr>
          <m:num>
            <m:r>
              <m:rPr>
                <m:sty m:val="p"/>
              </m:rPr>
              <w:rPr>
                <w:rFonts w:ascii="Cambria Math" w:cs="Arial"/>
              </w:rPr>
              <m:t>25</m:t>
            </m:r>
          </m:num>
          <m:den>
            <m:r>
              <m:rPr>
                <m:sty m:val="p"/>
              </m:rPr>
              <w:rPr>
                <w:rFonts w:ascii="Cambria Math" w:cs="Arial"/>
              </w:rPr>
              <m:t>100</m:t>
            </m:r>
          </m:den>
        </m:f>
        <m:r>
          <m:rPr>
            <m:sty m:val="p"/>
          </m:rPr>
          <w:rPr>
            <w:rFonts w:ascii="Cambria Math" w:hAnsi="Cambria Math" w:cs="Arial"/>
          </w:rPr>
          <m:t xml:space="preserve"> x 2262 ml=565,5 ml </m:t>
        </m:r>
      </m:oMath>
    </w:p>
    <w:p w:rsidR="005E379F" w:rsidRDefault="005E379F" w:rsidP="00012411">
      <w:pPr>
        <w:pStyle w:val="ListParagraph"/>
        <w:numPr>
          <w:ilvl w:val="0"/>
          <w:numId w:val="13"/>
        </w:numPr>
        <w:spacing w:after="0" w:line="360" w:lineRule="auto"/>
        <w:jc w:val="both"/>
        <w:rPr>
          <w:rFonts w:cs="Arial"/>
        </w:rPr>
      </w:pPr>
      <w:r w:rsidRPr="003B0EE1">
        <w:rPr>
          <w:rFonts w:cs="Arial"/>
        </w:rPr>
        <w:t>Pembuatan ekstrak etanol jahe merah dan kunyit</w:t>
      </w:r>
    </w:p>
    <w:p w:rsidR="005E379F" w:rsidRDefault="005E379F" w:rsidP="005E379F">
      <w:pPr>
        <w:spacing w:after="0" w:line="360" w:lineRule="auto"/>
        <w:ind w:firstLine="720"/>
        <w:jc w:val="both"/>
        <w:rPr>
          <w:rFonts w:cs="Arial"/>
        </w:rPr>
      </w:pPr>
      <w:r w:rsidRPr="009548E8">
        <w:rPr>
          <w:rFonts w:cs="Arial"/>
        </w:rPr>
        <w:t>Simplisia jahe merah dan kunyit yang telah disebukkan ditimbang sebanyak 1</w:t>
      </w:r>
      <w:r>
        <w:rPr>
          <w:rFonts w:cs="Arial"/>
        </w:rPr>
        <w:t>0</w:t>
      </w:r>
      <w:r w:rsidRPr="009548E8">
        <w:rPr>
          <w:rFonts w:cs="Arial"/>
        </w:rPr>
        <w:t xml:space="preserve"> bagian (200 gram), kemudian dimasukkan ke dalam beaker glass dan</w:t>
      </w:r>
      <w:r>
        <w:rPr>
          <w:rFonts w:cs="Arial"/>
        </w:rPr>
        <w:t xml:space="preserve"> tuangi 75</w:t>
      </w:r>
      <w:r w:rsidRPr="009548E8">
        <w:rPr>
          <w:rFonts w:cs="Arial"/>
        </w:rPr>
        <w:t xml:space="preserve"> bag</w:t>
      </w:r>
      <w:r>
        <w:rPr>
          <w:rFonts w:cs="Arial"/>
        </w:rPr>
        <w:t>ian cairan penyari etanol 70% sebanyak 1.696</w:t>
      </w:r>
      <w:r w:rsidRPr="009548E8">
        <w:rPr>
          <w:rFonts w:cs="Arial"/>
        </w:rPr>
        <w:t xml:space="preserve"> ml. Tutup beaker glass dan r</w:t>
      </w:r>
      <w:r>
        <w:rPr>
          <w:rFonts w:cs="Arial"/>
        </w:rPr>
        <w:t>endam selama 5 hari sambi</w:t>
      </w:r>
      <w:r w:rsidRPr="009548E8">
        <w:rPr>
          <w:rFonts w:cs="Arial"/>
        </w:rPr>
        <w:t>l sesekali diaduk. Pisahkan maserat dengan cara filtrasi. Ulangi proses penyari</w:t>
      </w:r>
      <w:r>
        <w:rPr>
          <w:rFonts w:cs="Arial"/>
        </w:rPr>
        <w:t xml:space="preserve">an </w:t>
      </w:r>
      <w:r w:rsidRPr="009548E8">
        <w:rPr>
          <w:rFonts w:cs="Arial"/>
        </w:rPr>
        <w:t>dengan jenis pelarut yang sama dan jumlah v</w:t>
      </w:r>
      <w:r>
        <w:rPr>
          <w:rFonts w:cs="Arial"/>
        </w:rPr>
        <w:t>olume pelarut sebanyak 25 bagian yaitu sebanyak 565,5</w:t>
      </w:r>
      <w:r w:rsidRPr="009548E8">
        <w:rPr>
          <w:rFonts w:cs="Arial"/>
        </w:rPr>
        <w:t xml:space="preserve"> ml</w:t>
      </w:r>
      <w:r>
        <w:rPr>
          <w:rFonts w:cs="Arial"/>
        </w:rPr>
        <w:t xml:space="preserve"> dan diamkan selama 2 hari</w:t>
      </w:r>
      <w:r w:rsidRPr="009548E8">
        <w:rPr>
          <w:rFonts w:cs="Arial"/>
        </w:rPr>
        <w:t>. Kumpulkan semua maserat, kemudian diuapkan menggunakan penguap putar (Rotary Evaporator) pada tem</w:t>
      </w:r>
      <w:r>
        <w:rPr>
          <w:rFonts w:cs="Arial"/>
        </w:rPr>
        <w:t>peratur 5</w:t>
      </w:r>
      <w:r w:rsidRPr="009548E8">
        <w:rPr>
          <w:rFonts w:cs="Arial"/>
        </w:rPr>
        <w:t>0</w:t>
      </w:r>
      <w:r>
        <w:rPr>
          <w:rFonts w:cs="Arial"/>
          <w:vertAlign w:val="superscript"/>
        </w:rPr>
        <w:t>0</w:t>
      </w:r>
      <w:r w:rsidRPr="009548E8">
        <w:rPr>
          <w:rFonts w:cs="Arial"/>
        </w:rPr>
        <w:t xml:space="preserve"> C hingga diperoleh ekstrak kental. </w:t>
      </w:r>
    </w:p>
    <w:p w:rsidR="005E379F" w:rsidRPr="009548E8" w:rsidRDefault="005E379F" w:rsidP="005E379F">
      <w:pPr>
        <w:spacing w:after="0" w:line="360" w:lineRule="auto"/>
        <w:ind w:firstLine="360"/>
        <w:jc w:val="both"/>
        <w:rPr>
          <w:rFonts w:cs="Arial"/>
        </w:rPr>
      </w:pPr>
    </w:p>
    <w:p w:rsidR="005E379F" w:rsidRDefault="005E379F" w:rsidP="00012411">
      <w:pPr>
        <w:pStyle w:val="Heading3"/>
        <w:numPr>
          <w:ilvl w:val="0"/>
          <w:numId w:val="25"/>
        </w:numPr>
      </w:pPr>
      <w:bookmarkStart w:id="134" w:name="_Toc104051974"/>
      <w:bookmarkStart w:id="135" w:name="_Toc112189624"/>
      <w:r>
        <w:t>Pembuatan Suspensi Ekstrak Etanol Jahe Merah Dan Kunyit</w:t>
      </w:r>
      <w:bookmarkEnd w:id="134"/>
      <w:bookmarkEnd w:id="135"/>
      <w:r>
        <w:t xml:space="preserve"> </w:t>
      </w:r>
    </w:p>
    <w:p w:rsidR="005E379F" w:rsidRDefault="005E379F" w:rsidP="005E379F">
      <w:pPr>
        <w:spacing w:after="0" w:line="360" w:lineRule="auto"/>
        <w:ind w:firstLine="720"/>
        <w:jc w:val="both"/>
      </w:pPr>
      <w:r>
        <w:t xml:space="preserve">Untuk membuat suspensi ekstrak etanol jahe merah dan kunyit, maka digunakan rumus sebagai berikut : </w:t>
      </w:r>
    </w:p>
    <w:p w:rsidR="005E379F" w:rsidRDefault="005E379F" w:rsidP="00012411">
      <w:pPr>
        <w:pStyle w:val="ListParagraph"/>
        <w:numPr>
          <w:ilvl w:val="0"/>
          <w:numId w:val="28"/>
        </w:numPr>
        <w:spacing w:after="0" w:line="360" w:lineRule="auto"/>
        <w:jc w:val="both"/>
      </w:pPr>
      <w:r>
        <w:t xml:space="preserve">Perhitungan variasi dosis Ekstrak Etanol Jahe Merah. </w:t>
      </w:r>
    </w:p>
    <w:p w:rsidR="005E379F" w:rsidRDefault="005E379F" w:rsidP="00012411">
      <w:pPr>
        <w:pStyle w:val="ListParagraph"/>
        <w:numPr>
          <w:ilvl w:val="0"/>
          <w:numId w:val="29"/>
        </w:numPr>
        <w:spacing w:after="0" w:line="360" w:lineRule="auto"/>
        <w:jc w:val="both"/>
      </w:pPr>
      <w:r>
        <w:t>Dosis 100mg/KgBB mencit</w:t>
      </w:r>
    </w:p>
    <w:p w:rsidR="005E379F" w:rsidRDefault="005E379F" w:rsidP="00012411">
      <w:pPr>
        <w:pStyle w:val="ListParagraph"/>
        <w:numPr>
          <w:ilvl w:val="0"/>
          <w:numId w:val="30"/>
        </w:numPr>
        <w:spacing w:after="0" w:line="360" w:lineRule="auto"/>
        <w:ind w:left="630" w:firstLine="0"/>
        <w:jc w:val="both"/>
      </w:pPr>
      <w:r>
        <w:t>BB Mencit 1 = 28 gram</w:t>
      </w:r>
    </w:p>
    <w:p w:rsidR="005E379F" w:rsidRDefault="005E379F" w:rsidP="005E379F">
      <w:pPr>
        <w:pStyle w:val="ListParagraph"/>
        <w:spacing w:after="0" w:line="360" w:lineRule="auto"/>
        <w:ind w:left="630"/>
        <w:jc w:val="both"/>
        <w:rPr>
          <w:rFonts w:eastAsiaTheme="minorEastAsia"/>
        </w:rPr>
      </w:pPr>
      <w:r>
        <w:t xml:space="preserve">Dosis mencit = </w:t>
      </w:r>
      <m:oMath>
        <m:f>
          <m:fPr>
            <m:ctrlPr>
              <w:rPr>
                <w:rFonts w:ascii="Cambria Math" w:hAnsi="Cambria Math" w:cs="Arial"/>
                <w:sz w:val="28"/>
                <w:szCs w:val="28"/>
              </w:rPr>
            </m:ctrlPr>
          </m:fPr>
          <m:num>
            <m:r>
              <m:rPr>
                <m:sty m:val="p"/>
              </m:rPr>
              <w:rPr>
                <w:rFonts w:ascii="Cambria Math" w:cs="Arial"/>
                <w:sz w:val="28"/>
                <w:szCs w:val="28"/>
              </w:rPr>
              <m:t>28 g</m:t>
            </m:r>
          </m:num>
          <m:den>
            <m:r>
              <m:rPr>
                <m:sty m:val="p"/>
              </m:rPr>
              <w:rPr>
                <w:rFonts w:ascii="Cambria Math" w:cs="Arial"/>
                <w:sz w:val="28"/>
                <w:szCs w:val="28"/>
              </w:rPr>
              <m:t>1000 g</m:t>
            </m:r>
          </m:den>
        </m:f>
      </m:oMath>
      <w:r>
        <w:rPr>
          <w:rFonts w:eastAsiaTheme="minorEastAsia"/>
          <w:sz w:val="28"/>
          <w:szCs w:val="28"/>
        </w:rPr>
        <w:t xml:space="preserve"> </w:t>
      </w:r>
      <w:r>
        <w:rPr>
          <w:rFonts w:eastAsiaTheme="minorEastAsia"/>
        </w:rPr>
        <w:t>x 100mg/KgBB = 2,8 mg</w:t>
      </w:r>
    </w:p>
    <w:p w:rsidR="005E379F" w:rsidRDefault="005E379F" w:rsidP="005E379F">
      <w:pPr>
        <w:pStyle w:val="ListParagraph"/>
        <w:spacing w:after="0" w:line="360" w:lineRule="auto"/>
        <w:ind w:left="630"/>
        <w:jc w:val="both"/>
        <w:rPr>
          <w:rFonts w:eastAsiaTheme="minorEastAsia"/>
        </w:rPr>
      </w:pPr>
      <w:r>
        <w:rPr>
          <w:rFonts w:eastAsiaTheme="minorEastAsia"/>
        </w:rPr>
        <w:t xml:space="preserve">Pembuatan sediaan suspensi dosis 100mg/KgBB Mencit : ditimbang 14 mg (2,8mg x 5ml), kemudian dilarutkan dalam 5ml Na CMC 0,5%. </w:t>
      </w:r>
    </w:p>
    <w:p w:rsidR="005E379F" w:rsidRDefault="005E379F" w:rsidP="00012411">
      <w:pPr>
        <w:pStyle w:val="ListParagraph"/>
        <w:numPr>
          <w:ilvl w:val="0"/>
          <w:numId w:val="30"/>
        </w:numPr>
        <w:spacing w:after="0" w:line="360" w:lineRule="auto"/>
        <w:ind w:left="630" w:firstLine="0"/>
        <w:jc w:val="both"/>
      </w:pPr>
      <w:r>
        <w:t>BB Mencit 2 = 25 gram</w:t>
      </w:r>
    </w:p>
    <w:p w:rsidR="005E379F" w:rsidRDefault="005E379F" w:rsidP="005E379F">
      <w:pPr>
        <w:pStyle w:val="ListParagraph"/>
        <w:spacing w:after="0" w:line="360" w:lineRule="auto"/>
        <w:ind w:left="630"/>
        <w:jc w:val="both"/>
        <w:rPr>
          <w:rFonts w:eastAsiaTheme="minorEastAsia"/>
        </w:rPr>
      </w:pPr>
      <w:r>
        <w:t xml:space="preserve">Dosis mencit = </w:t>
      </w:r>
      <m:oMath>
        <m:f>
          <m:fPr>
            <m:ctrlPr>
              <w:rPr>
                <w:rFonts w:ascii="Cambria Math" w:hAnsi="Cambria Math" w:cs="Arial"/>
                <w:sz w:val="28"/>
                <w:szCs w:val="28"/>
              </w:rPr>
            </m:ctrlPr>
          </m:fPr>
          <m:num>
            <m:r>
              <m:rPr>
                <m:sty m:val="p"/>
              </m:rPr>
              <w:rPr>
                <w:rFonts w:ascii="Cambria Math" w:cs="Arial"/>
                <w:sz w:val="28"/>
                <w:szCs w:val="28"/>
              </w:rPr>
              <m:t>25 g</m:t>
            </m:r>
          </m:num>
          <m:den>
            <m:r>
              <m:rPr>
                <m:sty m:val="p"/>
              </m:rPr>
              <w:rPr>
                <w:rFonts w:ascii="Cambria Math" w:cs="Arial"/>
                <w:sz w:val="28"/>
                <w:szCs w:val="28"/>
              </w:rPr>
              <m:t>1000 g</m:t>
            </m:r>
          </m:den>
        </m:f>
      </m:oMath>
      <w:r>
        <w:rPr>
          <w:rFonts w:eastAsiaTheme="minorEastAsia"/>
          <w:sz w:val="28"/>
          <w:szCs w:val="28"/>
        </w:rPr>
        <w:t xml:space="preserve"> </w:t>
      </w:r>
      <w:r>
        <w:rPr>
          <w:rFonts w:eastAsiaTheme="minorEastAsia"/>
        </w:rPr>
        <w:t>x 100mg/KgBB = 2,5 mg</w:t>
      </w:r>
    </w:p>
    <w:p w:rsidR="005E379F" w:rsidRDefault="005E379F" w:rsidP="005E379F">
      <w:pPr>
        <w:pStyle w:val="ListParagraph"/>
        <w:spacing w:after="0" w:line="360" w:lineRule="auto"/>
        <w:ind w:left="630"/>
        <w:jc w:val="both"/>
        <w:rPr>
          <w:rFonts w:eastAsiaTheme="minorEastAsia"/>
        </w:rPr>
      </w:pPr>
      <w:r w:rsidRPr="0014440D">
        <w:rPr>
          <w:rFonts w:eastAsiaTheme="minorEastAsia"/>
        </w:rPr>
        <w:t>Pembuatan sediaan suspensi dosis 100mg/KgBB Mencit : ditimbang 1</w:t>
      </w:r>
      <w:r>
        <w:rPr>
          <w:rFonts w:eastAsiaTheme="minorEastAsia"/>
        </w:rPr>
        <w:t>2,5</w:t>
      </w:r>
      <w:r w:rsidRPr="0014440D">
        <w:rPr>
          <w:rFonts w:eastAsiaTheme="minorEastAsia"/>
        </w:rPr>
        <w:t xml:space="preserve"> mg (2,</w:t>
      </w:r>
      <w:r>
        <w:rPr>
          <w:rFonts w:eastAsiaTheme="minorEastAsia"/>
        </w:rPr>
        <w:t>5m</w:t>
      </w:r>
      <w:r w:rsidRPr="0014440D">
        <w:rPr>
          <w:rFonts w:eastAsiaTheme="minorEastAsia"/>
        </w:rPr>
        <w:t>g x 5ml), kemudian dilarutkan dalam 5ml Na CMC 0,5%.</w:t>
      </w:r>
    </w:p>
    <w:p w:rsidR="005E379F" w:rsidRDefault="005E379F" w:rsidP="00012411">
      <w:pPr>
        <w:pStyle w:val="ListParagraph"/>
        <w:numPr>
          <w:ilvl w:val="0"/>
          <w:numId w:val="30"/>
        </w:numPr>
        <w:spacing w:after="0" w:line="360" w:lineRule="auto"/>
        <w:ind w:left="630" w:firstLine="0"/>
        <w:jc w:val="both"/>
      </w:pPr>
      <w:r>
        <w:t>BB Mencit 3 = 24 gram</w:t>
      </w:r>
    </w:p>
    <w:p w:rsidR="005E379F" w:rsidRDefault="005E379F" w:rsidP="005E379F">
      <w:pPr>
        <w:pStyle w:val="ListParagraph"/>
        <w:spacing w:after="0" w:line="360" w:lineRule="auto"/>
        <w:ind w:left="630"/>
        <w:jc w:val="both"/>
        <w:rPr>
          <w:rFonts w:eastAsiaTheme="minorEastAsia"/>
        </w:rPr>
      </w:pPr>
      <w:r>
        <w:lastRenderedPageBreak/>
        <w:t xml:space="preserve">Dosis mencit = </w:t>
      </w:r>
      <m:oMath>
        <m:f>
          <m:fPr>
            <m:ctrlPr>
              <w:rPr>
                <w:rFonts w:ascii="Cambria Math" w:hAnsi="Cambria Math" w:cs="Arial"/>
                <w:sz w:val="28"/>
                <w:szCs w:val="28"/>
              </w:rPr>
            </m:ctrlPr>
          </m:fPr>
          <m:num>
            <m:r>
              <m:rPr>
                <m:sty m:val="p"/>
              </m:rPr>
              <w:rPr>
                <w:rFonts w:ascii="Cambria Math" w:cs="Arial"/>
                <w:sz w:val="28"/>
                <w:szCs w:val="28"/>
              </w:rPr>
              <m:t>24 g</m:t>
            </m:r>
          </m:num>
          <m:den>
            <m:r>
              <m:rPr>
                <m:sty m:val="p"/>
              </m:rPr>
              <w:rPr>
                <w:rFonts w:ascii="Cambria Math" w:cs="Arial"/>
                <w:sz w:val="28"/>
                <w:szCs w:val="28"/>
              </w:rPr>
              <m:t>1000 g</m:t>
            </m:r>
          </m:den>
        </m:f>
      </m:oMath>
      <w:r>
        <w:rPr>
          <w:rFonts w:eastAsiaTheme="minorEastAsia"/>
          <w:sz w:val="28"/>
          <w:szCs w:val="28"/>
        </w:rPr>
        <w:t xml:space="preserve"> </w:t>
      </w:r>
      <w:r>
        <w:rPr>
          <w:rFonts w:eastAsiaTheme="minorEastAsia"/>
        </w:rPr>
        <w:t>x 100mg/KgBB = 2,4 mg</w:t>
      </w:r>
    </w:p>
    <w:p w:rsidR="005E379F" w:rsidRDefault="005E379F" w:rsidP="005E379F">
      <w:pPr>
        <w:pStyle w:val="ListParagraph"/>
        <w:spacing w:after="0" w:line="360" w:lineRule="auto"/>
        <w:ind w:left="630"/>
        <w:jc w:val="both"/>
        <w:rPr>
          <w:rFonts w:eastAsiaTheme="minorEastAsia"/>
        </w:rPr>
      </w:pPr>
      <w:r w:rsidRPr="0014440D">
        <w:rPr>
          <w:rFonts w:eastAsiaTheme="minorEastAsia"/>
        </w:rPr>
        <w:t>Pembuatan sediaan suspensi dosis 100mg/KgBB Mencit : ditimbang 1</w:t>
      </w:r>
      <w:r>
        <w:rPr>
          <w:rFonts w:eastAsiaTheme="minorEastAsia"/>
        </w:rPr>
        <w:t>2</w:t>
      </w:r>
      <w:r w:rsidRPr="0014440D">
        <w:rPr>
          <w:rFonts w:eastAsiaTheme="minorEastAsia"/>
        </w:rPr>
        <w:t>mg (2,</w:t>
      </w:r>
      <w:r>
        <w:rPr>
          <w:rFonts w:eastAsiaTheme="minorEastAsia"/>
        </w:rPr>
        <w:t>4m</w:t>
      </w:r>
      <w:r w:rsidRPr="0014440D">
        <w:rPr>
          <w:rFonts w:eastAsiaTheme="minorEastAsia"/>
        </w:rPr>
        <w:t>g x 5ml), kemudian dilarutkan dalam 5ml Na CMC 0,5%.</w:t>
      </w:r>
    </w:p>
    <w:p w:rsidR="005E379F" w:rsidRDefault="005E379F" w:rsidP="00012411">
      <w:pPr>
        <w:pStyle w:val="ListParagraph"/>
        <w:numPr>
          <w:ilvl w:val="0"/>
          <w:numId w:val="29"/>
        </w:numPr>
        <w:spacing w:after="0" w:line="360" w:lineRule="auto"/>
        <w:jc w:val="both"/>
        <w:rPr>
          <w:rFonts w:eastAsiaTheme="minorEastAsia"/>
        </w:rPr>
      </w:pPr>
      <w:r>
        <w:rPr>
          <w:rFonts w:eastAsiaTheme="minorEastAsia"/>
        </w:rPr>
        <w:t>Dosis 200mg/KgBB Mencit</w:t>
      </w:r>
    </w:p>
    <w:p w:rsidR="005E379F" w:rsidRDefault="005E379F" w:rsidP="00012411">
      <w:pPr>
        <w:pStyle w:val="ListParagraph"/>
        <w:numPr>
          <w:ilvl w:val="0"/>
          <w:numId w:val="31"/>
        </w:numPr>
        <w:spacing w:after="0" w:line="360" w:lineRule="auto"/>
        <w:ind w:left="630" w:firstLine="0"/>
        <w:jc w:val="both"/>
      </w:pPr>
      <w:r>
        <w:t>BB Mencit 1 = 22 gram</w:t>
      </w:r>
    </w:p>
    <w:p w:rsidR="005E379F" w:rsidRDefault="005E379F" w:rsidP="005E379F">
      <w:pPr>
        <w:pStyle w:val="ListParagraph"/>
        <w:spacing w:after="0" w:line="360" w:lineRule="auto"/>
        <w:ind w:left="630" w:firstLine="90"/>
        <w:jc w:val="both"/>
        <w:rPr>
          <w:rFonts w:eastAsiaTheme="minorEastAsia"/>
        </w:rPr>
      </w:pPr>
      <w:r>
        <w:t xml:space="preserve">Dosis mencit = </w:t>
      </w:r>
      <m:oMath>
        <m:f>
          <m:fPr>
            <m:ctrlPr>
              <w:rPr>
                <w:rFonts w:ascii="Cambria Math" w:hAnsi="Cambria Math" w:cs="Arial"/>
                <w:sz w:val="28"/>
                <w:szCs w:val="28"/>
              </w:rPr>
            </m:ctrlPr>
          </m:fPr>
          <m:num>
            <m:r>
              <m:rPr>
                <m:sty m:val="p"/>
              </m:rPr>
              <w:rPr>
                <w:rFonts w:ascii="Cambria Math" w:cs="Arial"/>
                <w:sz w:val="28"/>
                <w:szCs w:val="28"/>
              </w:rPr>
              <m:t>22 g</m:t>
            </m:r>
          </m:num>
          <m:den>
            <m:r>
              <m:rPr>
                <m:sty m:val="p"/>
              </m:rPr>
              <w:rPr>
                <w:rFonts w:ascii="Cambria Math" w:cs="Arial"/>
                <w:sz w:val="28"/>
                <w:szCs w:val="28"/>
              </w:rPr>
              <m:t>1000 g</m:t>
            </m:r>
          </m:den>
        </m:f>
      </m:oMath>
      <w:r>
        <w:rPr>
          <w:rFonts w:eastAsiaTheme="minorEastAsia"/>
          <w:sz w:val="28"/>
          <w:szCs w:val="28"/>
        </w:rPr>
        <w:t xml:space="preserve"> </w:t>
      </w:r>
      <w:r>
        <w:rPr>
          <w:rFonts w:eastAsiaTheme="minorEastAsia"/>
        </w:rPr>
        <w:t>x 200mg/KgBB = 4,4 mg</w:t>
      </w:r>
    </w:p>
    <w:p w:rsidR="005E379F" w:rsidRDefault="005E379F" w:rsidP="005E379F">
      <w:pPr>
        <w:pStyle w:val="ListParagraph"/>
        <w:spacing w:after="0" w:line="360" w:lineRule="auto"/>
        <w:jc w:val="both"/>
        <w:rPr>
          <w:rFonts w:eastAsiaTheme="minorEastAsia"/>
        </w:rPr>
      </w:pPr>
      <w:r w:rsidRPr="00810ADB">
        <w:rPr>
          <w:rFonts w:eastAsiaTheme="minorEastAsia"/>
        </w:rPr>
        <w:t xml:space="preserve">Pembuatan sediaan suspensi dosis </w:t>
      </w:r>
      <w:r>
        <w:rPr>
          <w:rFonts w:eastAsiaTheme="minorEastAsia"/>
        </w:rPr>
        <w:t>2</w:t>
      </w:r>
      <w:r w:rsidRPr="00810ADB">
        <w:rPr>
          <w:rFonts w:eastAsiaTheme="minorEastAsia"/>
        </w:rPr>
        <w:t>00mg/KgBB Mencit : ditimbang 22mg</w:t>
      </w:r>
      <w:r>
        <w:rPr>
          <w:rFonts w:eastAsiaTheme="minorEastAsia"/>
        </w:rPr>
        <w:t xml:space="preserve"> </w:t>
      </w:r>
      <w:r w:rsidRPr="00810ADB">
        <w:rPr>
          <w:rFonts w:eastAsiaTheme="minorEastAsia"/>
        </w:rPr>
        <w:t>(4,4</w:t>
      </w:r>
      <w:r>
        <w:rPr>
          <w:rFonts w:eastAsiaTheme="minorEastAsia"/>
        </w:rPr>
        <w:t>m</w:t>
      </w:r>
      <w:r w:rsidRPr="00810ADB">
        <w:rPr>
          <w:rFonts w:eastAsiaTheme="minorEastAsia"/>
        </w:rPr>
        <w:t>g x 5ml), kemudian dilarutkan dalam 5ml Na CMC 0,5%.</w:t>
      </w:r>
    </w:p>
    <w:p w:rsidR="005E379F" w:rsidRDefault="005E379F" w:rsidP="00012411">
      <w:pPr>
        <w:pStyle w:val="ListParagraph"/>
        <w:numPr>
          <w:ilvl w:val="0"/>
          <w:numId w:val="31"/>
        </w:numPr>
        <w:spacing w:after="0" w:line="360" w:lineRule="auto"/>
        <w:ind w:left="630" w:firstLine="0"/>
        <w:jc w:val="both"/>
      </w:pPr>
      <w:r>
        <w:t>BB Mencit 2 = 25 gram</w:t>
      </w:r>
    </w:p>
    <w:p w:rsidR="005E379F" w:rsidRPr="00810ADB" w:rsidRDefault="005E379F" w:rsidP="005E379F">
      <w:pPr>
        <w:spacing w:after="0" w:line="360" w:lineRule="auto"/>
        <w:ind w:left="630" w:firstLine="90"/>
        <w:jc w:val="both"/>
      </w:pPr>
      <w:r>
        <w:t xml:space="preserve">Dosis mencit = </w:t>
      </w:r>
      <m:oMath>
        <m:f>
          <m:fPr>
            <m:ctrlPr>
              <w:rPr>
                <w:rFonts w:ascii="Cambria Math" w:hAnsi="Cambria Math" w:cs="Arial"/>
                <w:sz w:val="28"/>
                <w:szCs w:val="28"/>
              </w:rPr>
            </m:ctrlPr>
          </m:fPr>
          <m:num>
            <m:r>
              <m:rPr>
                <m:sty m:val="p"/>
              </m:rPr>
              <w:rPr>
                <w:rFonts w:ascii="Cambria Math" w:cs="Arial"/>
                <w:sz w:val="28"/>
                <w:szCs w:val="28"/>
              </w:rPr>
              <m:t>25 g</m:t>
            </m:r>
          </m:num>
          <m:den>
            <m:r>
              <m:rPr>
                <m:sty m:val="p"/>
              </m:rPr>
              <w:rPr>
                <w:rFonts w:ascii="Cambria Math" w:cs="Arial"/>
                <w:sz w:val="28"/>
                <w:szCs w:val="28"/>
              </w:rPr>
              <m:t>1000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2</w:t>
      </w:r>
      <w:r w:rsidRPr="00810ADB">
        <w:rPr>
          <w:rFonts w:eastAsiaTheme="minorEastAsia"/>
        </w:rPr>
        <w:t xml:space="preserve">00mg/KgBB = </w:t>
      </w:r>
      <w:r>
        <w:rPr>
          <w:rFonts w:eastAsiaTheme="minorEastAsia"/>
        </w:rPr>
        <w:t>5</w:t>
      </w:r>
      <w:r w:rsidRPr="00810ADB">
        <w:rPr>
          <w:rFonts w:eastAsiaTheme="minorEastAsia"/>
        </w:rPr>
        <w:t xml:space="preserve"> mg</w:t>
      </w:r>
    </w:p>
    <w:p w:rsidR="005E379F" w:rsidRDefault="005E379F" w:rsidP="005E379F">
      <w:pPr>
        <w:pStyle w:val="ListParagraph"/>
        <w:spacing w:after="0" w:line="360" w:lineRule="auto"/>
        <w:jc w:val="both"/>
        <w:rPr>
          <w:rFonts w:eastAsiaTheme="minorEastAsia"/>
        </w:rPr>
      </w:pPr>
      <w:r w:rsidRPr="00810ADB">
        <w:rPr>
          <w:rFonts w:eastAsiaTheme="minorEastAsia"/>
        </w:rPr>
        <w:t xml:space="preserve">Pembuatan sediaan suspensi dosis </w:t>
      </w:r>
      <w:r>
        <w:rPr>
          <w:rFonts w:eastAsiaTheme="minorEastAsia"/>
        </w:rPr>
        <w:t>2</w:t>
      </w:r>
      <w:r w:rsidRPr="00810ADB">
        <w:rPr>
          <w:rFonts w:eastAsiaTheme="minorEastAsia"/>
        </w:rPr>
        <w:t xml:space="preserve">00mg/KgBB Mencit : ditimbang </w:t>
      </w:r>
      <w:r>
        <w:rPr>
          <w:rFonts w:eastAsiaTheme="minorEastAsia"/>
        </w:rPr>
        <w:t>25</w:t>
      </w:r>
      <w:r w:rsidRPr="00810ADB">
        <w:rPr>
          <w:rFonts w:eastAsiaTheme="minorEastAsia"/>
        </w:rPr>
        <w:t>mg (</w:t>
      </w:r>
      <w:r>
        <w:rPr>
          <w:rFonts w:eastAsiaTheme="minorEastAsia"/>
        </w:rPr>
        <w:t>5m</w:t>
      </w:r>
      <w:r w:rsidRPr="00810ADB">
        <w:rPr>
          <w:rFonts w:eastAsiaTheme="minorEastAsia"/>
        </w:rPr>
        <w:t>g x 5ml), kemudian dilarutkan dalam 5ml Na CMC 0,5%.</w:t>
      </w:r>
    </w:p>
    <w:p w:rsidR="005E379F" w:rsidRDefault="005E379F" w:rsidP="00012411">
      <w:pPr>
        <w:pStyle w:val="ListParagraph"/>
        <w:numPr>
          <w:ilvl w:val="0"/>
          <w:numId w:val="31"/>
        </w:numPr>
        <w:spacing w:after="0" w:line="360" w:lineRule="auto"/>
        <w:ind w:left="630" w:firstLine="0"/>
        <w:jc w:val="both"/>
      </w:pPr>
      <w:r>
        <w:t>BB Mencit 3 = 25 gram</w:t>
      </w:r>
    </w:p>
    <w:p w:rsidR="005E379F" w:rsidRPr="00810ADB" w:rsidRDefault="005E379F" w:rsidP="005E379F">
      <w:pPr>
        <w:spacing w:after="0" w:line="360" w:lineRule="auto"/>
        <w:ind w:left="630" w:firstLine="90"/>
        <w:jc w:val="both"/>
      </w:pPr>
      <w:r>
        <w:t xml:space="preserve">Dosis mencit = </w:t>
      </w:r>
      <m:oMath>
        <m:f>
          <m:fPr>
            <m:ctrlPr>
              <w:rPr>
                <w:rFonts w:ascii="Cambria Math" w:hAnsi="Cambria Math" w:cs="Arial"/>
                <w:sz w:val="28"/>
                <w:szCs w:val="28"/>
              </w:rPr>
            </m:ctrlPr>
          </m:fPr>
          <m:num>
            <m:r>
              <m:rPr>
                <m:sty m:val="p"/>
              </m:rPr>
              <w:rPr>
                <w:rFonts w:ascii="Cambria Math" w:cs="Arial"/>
                <w:sz w:val="28"/>
                <w:szCs w:val="28"/>
              </w:rPr>
              <m:t>25 g</m:t>
            </m:r>
          </m:num>
          <m:den>
            <m:r>
              <m:rPr>
                <m:sty m:val="p"/>
              </m:rPr>
              <w:rPr>
                <w:rFonts w:ascii="Cambria Math" w:cs="Arial"/>
                <w:sz w:val="28"/>
                <w:szCs w:val="28"/>
              </w:rPr>
              <m:t>1000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2</w:t>
      </w:r>
      <w:r w:rsidRPr="00810ADB">
        <w:rPr>
          <w:rFonts w:eastAsiaTheme="minorEastAsia"/>
        </w:rPr>
        <w:t xml:space="preserve">00mg/KgBB = </w:t>
      </w:r>
      <w:r>
        <w:rPr>
          <w:rFonts w:eastAsiaTheme="minorEastAsia"/>
        </w:rPr>
        <w:t>5</w:t>
      </w:r>
      <w:r w:rsidRPr="00810ADB">
        <w:rPr>
          <w:rFonts w:eastAsiaTheme="minorEastAsia"/>
        </w:rPr>
        <w:t xml:space="preserve"> mg</w:t>
      </w:r>
    </w:p>
    <w:p w:rsidR="005E379F" w:rsidRDefault="005E379F" w:rsidP="005E379F">
      <w:pPr>
        <w:pStyle w:val="ListParagraph"/>
        <w:spacing w:after="0" w:line="360" w:lineRule="auto"/>
        <w:jc w:val="both"/>
        <w:rPr>
          <w:rFonts w:eastAsiaTheme="minorEastAsia"/>
        </w:rPr>
      </w:pPr>
      <w:r w:rsidRPr="00810ADB">
        <w:rPr>
          <w:rFonts w:eastAsiaTheme="minorEastAsia"/>
        </w:rPr>
        <w:t xml:space="preserve">Pembuatan sediaan suspensi dosis </w:t>
      </w:r>
      <w:r>
        <w:rPr>
          <w:rFonts w:eastAsiaTheme="minorEastAsia"/>
        </w:rPr>
        <w:t>2</w:t>
      </w:r>
      <w:r w:rsidRPr="00810ADB">
        <w:rPr>
          <w:rFonts w:eastAsiaTheme="minorEastAsia"/>
        </w:rPr>
        <w:t xml:space="preserve">00mg/KgBB Mencit : ditimbang </w:t>
      </w:r>
      <w:r>
        <w:rPr>
          <w:rFonts w:eastAsiaTheme="minorEastAsia"/>
        </w:rPr>
        <w:t>25</w:t>
      </w:r>
      <w:r w:rsidRPr="00810ADB">
        <w:rPr>
          <w:rFonts w:eastAsiaTheme="minorEastAsia"/>
        </w:rPr>
        <w:t>mg (</w:t>
      </w:r>
      <w:r>
        <w:rPr>
          <w:rFonts w:eastAsiaTheme="minorEastAsia"/>
        </w:rPr>
        <w:t>5m</w:t>
      </w:r>
      <w:r w:rsidRPr="00810ADB">
        <w:rPr>
          <w:rFonts w:eastAsiaTheme="minorEastAsia"/>
        </w:rPr>
        <w:t>g x 5ml), kemudian dilarutkan dalam 5ml Na CMC 0,5%.</w:t>
      </w:r>
    </w:p>
    <w:p w:rsidR="005E379F" w:rsidRDefault="005E379F" w:rsidP="00012411">
      <w:pPr>
        <w:pStyle w:val="ListParagraph"/>
        <w:numPr>
          <w:ilvl w:val="0"/>
          <w:numId w:val="29"/>
        </w:numPr>
        <w:spacing w:after="0" w:line="360" w:lineRule="auto"/>
        <w:jc w:val="both"/>
        <w:rPr>
          <w:rFonts w:eastAsiaTheme="minorEastAsia"/>
        </w:rPr>
      </w:pPr>
      <w:r>
        <w:rPr>
          <w:rFonts w:eastAsiaTheme="minorEastAsia"/>
        </w:rPr>
        <w:t>Dosis 300mg/KgBB Mencit</w:t>
      </w:r>
    </w:p>
    <w:p w:rsidR="005E379F" w:rsidRDefault="005E379F" w:rsidP="00012411">
      <w:pPr>
        <w:pStyle w:val="ListParagraph"/>
        <w:numPr>
          <w:ilvl w:val="0"/>
          <w:numId w:val="32"/>
        </w:numPr>
        <w:spacing w:after="0" w:line="360" w:lineRule="auto"/>
        <w:ind w:left="630" w:firstLine="0"/>
        <w:jc w:val="both"/>
      </w:pPr>
      <w:r>
        <w:t>BB Mencit 1 = 23 gram</w:t>
      </w:r>
    </w:p>
    <w:p w:rsidR="005E379F" w:rsidRPr="00810ADB" w:rsidRDefault="005E379F" w:rsidP="005E379F">
      <w:pPr>
        <w:spacing w:after="0" w:line="360" w:lineRule="auto"/>
        <w:ind w:left="630" w:firstLine="90"/>
        <w:jc w:val="both"/>
      </w:pPr>
      <w:r>
        <w:t xml:space="preserve">Dosis mencit = </w:t>
      </w:r>
      <m:oMath>
        <m:f>
          <m:fPr>
            <m:ctrlPr>
              <w:rPr>
                <w:rFonts w:ascii="Cambria Math" w:hAnsi="Cambria Math" w:cs="Arial"/>
                <w:sz w:val="28"/>
                <w:szCs w:val="28"/>
              </w:rPr>
            </m:ctrlPr>
          </m:fPr>
          <m:num>
            <m:r>
              <m:rPr>
                <m:sty m:val="p"/>
              </m:rPr>
              <w:rPr>
                <w:rFonts w:ascii="Cambria Math" w:cs="Arial"/>
                <w:sz w:val="28"/>
                <w:szCs w:val="28"/>
              </w:rPr>
              <m:t>23 g</m:t>
            </m:r>
          </m:num>
          <m:den>
            <m:r>
              <m:rPr>
                <m:sty m:val="p"/>
              </m:rPr>
              <w:rPr>
                <w:rFonts w:ascii="Cambria Math" w:cs="Arial"/>
                <w:sz w:val="28"/>
                <w:szCs w:val="28"/>
              </w:rPr>
              <m:t>1000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3</w:t>
      </w:r>
      <w:r w:rsidRPr="00810ADB">
        <w:rPr>
          <w:rFonts w:eastAsiaTheme="minorEastAsia"/>
        </w:rPr>
        <w:t xml:space="preserve">00mg/KgBB = </w:t>
      </w:r>
      <w:r>
        <w:rPr>
          <w:rFonts w:eastAsiaTheme="minorEastAsia"/>
        </w:rPr>
        <w:t>6,9</w:t>
      </w:r>
      <w:r w:rsidRPr="00810ADB">
        <w:rPr>
          <w:rFonts w:eastAsiaTheme="minorEastAsia"/>
        </w:rPr>
        <w:t xml:space="preserve"> mg</w:t>
      </w:r>
    </w:p>
    <w:p w:rsidR="005E379F" w:rsidRDefault="005E379F" w:rsidP="005E379F">
      <w:pPr>
        <w:pStyle w:val="ListParagraph"/>
        <w:spacing w:after="0" w:line="360" w:lineRule="auto"/>
        <w:jc w:val="both"/>
        <w:rPr>
          <w:rFonts w:eastAsiaTheme="minorEastAsia"/>
        </w:rPr>
      </w:pPr>
      <w:r w:rsidRPr="00810ADB">
        <w:rPr>
          <w:rFonts w:eastAsiaTheme="minorEastAsia"/>
        </w:rPr>
        <w:t>Pembuatan sediaan suspensi dosis</w:t>
      </w:r>
      <w:r>
        <w:rPr>
          <w:rFonts w:eastAsiaTheme="minorEastAsia"/>
        </w:rPr>
        <w:t xml:space="preserve"> 3</w:t>
      </w:r>
      <w:r w:rsidRPr="00810ADB">
        <w:rPr>
          <w:rFonts w:eastAsiaTheme="minorEastAsia"/>
        </w:rPr>
        <w:t xml:space="preserve">00mg/KgBB Mencit : ditimbang </w:t>
      </w:r>
      <w:r>
        <w:rPr>
          <w:rFonts w:eastAsiaTheme="minorEastAsia"/>
        </w:rPr>
        <w:t>34,5</w:t>
      </w:r>
      <w:r w:rsidRPr="00810ADB">
        <w:rPr>
          <w:rFonts w:eastAsiaTheme="minorEastAsia"/>
        </w:rPr>
        <w:t>mg (</w:t>
      </w:r>
      <w:r>
        <w:rPr>
          <w:rFonts w:eastAsiaTheme="minorEastAsia"/>
        </w:rPr>
        <w:t>6,9m</w:t>
      </w:r>
      <w:r w:rsidRPr="00810ADB">
        <w:rPr>
          <w:rFonts w:eastAsiaTheme="minorEastAsia"/>
        </w:rPr>
        <w:t>g x 5ml), kemudian dilarutkan dalam 5ml Na CMC 0,5%</w:t>
      </w:r>
      <w:r>
        <w:rPr>
          <w:rFonts w:eastAsiaTheme="minorEastAsia"/>
        </w:rPr>
        <w:t>.</w:t>
      </w:r>
    </w:p>
    <w:p w:rsidR="005E379F" w:rsidRDefault="005E379F" w:rsidP="00012411">
      <w:pPr>
        <w:pStyle w:val="ListParagraph"/>
        <w:numPr>
          <w:ilvl w:val="0"/>
          <w:numId w:val="32"/>
        </w:numPr>
        <w:spacing w:after="0" w:line="360" w:lineRule="auto"/>
        <w:ind w:left="630" w:firstLine="0"/>
        <w:jc w:val="both"/>
      </w:pPr>
      <w:r>
        <w:t>BB Mencit 2 = 25 gram</w:t>
      </w:r>
    </w:p>
    <w:p w:rsidR="005E379F" w:rsidRPr="00810ADB" w:rsidRDefault="005E379F" w:rsidP="005E379F">
      <w:pPr>
        <w:spacing w:after="0" w:line="360" w:lineRule="auto"/>
        <w:ind w:left="630" w:firstLine="90"/>
        <w:jc w:val="both"/>
      </w:pPr>
      <w:r>
        <w:t xml:space="preserve">Dosis mencit = </w:t>
      </w:r>
      <m:oMath>
        <m:f>
          <m:fPr>
            <m:ctrlPr>
              <w:rPr>
                <w:rFonts w:ascii="Cambria Math" w:hAnsi="Cambria Math" w:cs="Arial"/>
                <w:sz w:val="28"/>
                <w:szCs w:val="28"/>
              </w:rPr>
            </m:ctrlPr>
          </m:fPr>
          <m:num>
            <m:r>
              <m:rPr>
                <m:sty m:val="p"/>
              </m:rPr>
              <w:rPr>
                <w:rFonts w:ascii="Cambria Math" w:cs="Arial"/>
                <w:sz w:val="28"/>
                <w:szCs w:val="28"/>
              </w:rPr>
              <m:t>25 g</m:t>
            </m:r>
          </m:num>
          <m:den>
            <m:r>
              <m:rPr>
                <m:sty m:val="p"/>
              </m:rPr>
              <w:rPr>
                <w:rFonts w:ascii="Cambria Math" w:cs="Arial"/>
                <w:sz w:val="28"/>
                <w:szCs w:val="28"/>
              </w:rPr>
              <m:t>1000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3</w:t>
      </w:r>
      <w:r w:rsidRPr="00810ADB">
        <w:rPr>
          <w:rFonts w:eastAsiaTheme="minorEastAsia"/>
        </w:rPr>
        <w:t xml:space="preserve">00mg/KgBB = </w:t>
      </w:r>
      <w:r>
        <w:rPr>
          <w:rFonts w:eastAsiaTheme="minorEastAsia"/>
        </w:rPr>
        <w:t>7,5</w:t>
      </w:r>
      <w:r w:rsidRPr="00810ADB">
        <w:rPr>
          <w:rFonts w:eastAsiaTheme="minorEastAsia"/>
        </w:rPr>
        <w:t xml:space="preserve"> mg</w:t>
      </w:r>
    </w:p>
    <w:p w:rsidR="005E379F" w:rsidRPr="002D30DC" w:rsidRDefault="005E379F" w:rsidP="005E379F">
      <w:pPr>
        <w:pStyle w:val="ListParagraph"/>
        <w:spacing w:after="0" w:line="360" w:lineRule="auto"/>
        <w:jc w:val="both"/>
        <w:rPr>
          <w:rFonts w:eastAsiaTheme="minorEastAsia"/>
        </w:rPr>
      </w:pPr>
      <w:r w:rsidRPr="00810ADB">
        <w:rPr>
          <w:rFonts w:eastAsiaTheme="minorEastAsia"/>
        </w:rPr>
        <w:t>Pembuatan sediaan suspensi dosis</w:t>
      </w:r>
      <w:r>
        <w:rPr>
          <w:rFonts w:eastAsiaTheme="minorEastAsia"/>
        </w:rPr>
        <w:t xml:space="preserve"> 3</w:t>
      </w:r>
      <w:r w:rsidRPr="00810ADB">
        <w:rPr>
          <w:rFonts w:eastAsiaTheme="minorEastAsia"/>
        </w:rPr>
        <w:t xml:space="preserve">00mg/KgBB Mencit : ditimbang </w:t>
      </w:r>
      <w:r>
        <w:rPr>
          <w:rFonts w:eastAsiaTheme="minorEastAsia"/>
        </w:rPr>
        <w:t>37,5</w:t>
      </w:r>
      <w:r w:rsidRPr="00810ADB">
        <w:rPr>
          <w:rFonts w:eastAsiaTheme="minorEastAsia"/>
        </w:rPr>
        <w:t>mg (</w:t>
      </w:r>
      <w:r>
        <w:rPr>
          <w:rFonts w:eastAsiaTheme="minorEastAsia"/>
        </w:rPr>
        <w:t>7,5m</w:t>
      </w:r>
      <w:r w:rsidRPr="00810ADB">
        <w:rPr>
          <w:rFonts w:eastAsiaTheme="minorEastAsia"/>
        </w:rPr>
        <w:t>g x 5ml), kemudian dilarutkan dalam 5ml Na CMC 0,5%</w:t>
      </w:r>
      <w:r>
        <w:rPr>
          <w:rFonts w:eastAsiaTheme="minorEastAsia"/>
        </w:rPr>
        <w:t>.</w:t>
      </w:r>
    </w:p>
    <w:p w:rsidR="005E379F" w:rsidRDefault="005E379F" w:rsidP="00012411">
      <w:pPr>
        <w:pStyle w:val="ListParagraph"/>
        <w:numPr>
          <w:ilvl w:val="0"/>
          <w:numId w:val="32"/>
        </w:numPr>
        <w:spacing w:after="0" w:line="360" w:lineRule="auto"/>
        <w:ind w:left="630" w:firstLine="0"/>
        <w:jc w:val="both"/>
      </w:pPr>
      <w:r>
        <w:t>BB Mencit 3 = 27 gram</w:t>
      </w:r>
    </w:p>
    <w:p w:rsidR="005E379F" w:rsidRPr="00810ADB" w:rsidRDefault="005E379F" w:rsidP="005E379F">
      <w:pPr>
        <w:spacing w:after="0" w:line="360" w:lineRule="auto"/>
        <w:ind w:left="630" w:firstLine="90"/>
        <w:jc w:val="both"/>
      </w:pPr>
      <w:r>
        <w:t xml:space="preserve">Dosis mencit = </w:t>
      </w:r>
      <m:oMath>
        <m:f>
          <m:fPr>
            <m:ctrlPr>
              <w:rPr>
                <w:rFonts w:ascii="Cambria Math" w:hAnsi="Cambria Math" w:cs="Arial"/>
                <w:sz w:val="28"/>
                <w:szCs w:val="28"/>
              </w:rPr>
            </m:ctrlPr>
          </m:fPr>
          <m:num>
            <m:r>
              <m:rPr>
                <m:sty m:val="p"/>
              </m:rPr>
              <w:rPr>
                <w:rFonts w:ascii="Cambria Math" w:cs="Arial"/>
                <w:sz w:val="28"/>
                <w:szCs w:val="28"/>
              </w:rPr>
              <m:t>27 g</m:t>
            </m:r>
          </m:num>
          <m:den>
            <m:r>
              <m:rPr>
                <m:sty m:val="p"/>
              </m:rPr>
              <w:rPr>
                <w:rFonts w:ascii="Cambria Math" w:cs="Arial"/>
                <w:sz w:val="28"/>
                <w:szCs w:val="28"/>
              </w:rPr>
              <m:t>1000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3</w:t>
      </w:r>
      <w:r w:rsidRPr="00810ADB">
        <w:rPr>
          <w:rFonts w:eastAsiaTheme="minorEastAsia"/>
        </w:rPr>
        <w:t xml:space="preserve">00mg/KgBB = </w:t>
      </w:r>
      <w:r>
        <w:rPr>
          <w:rFonts w:eastAsiaTheme="minorEastAsia"/>
        </w:rPr>
        <w:t>8,1</w:t>
      </w:r>
      <w:r w:rsidRPr="00810ADB">
        <w:rPr>
          <w:rFonts w:eastAsiaTheme="minorEastAsia"/>
        </w:rPr>
        <w:t xml:space="preserve"> mg</w:t>
      </w:r>
    </w:p>
    <w:p w:rsidR="005E379F" w:rsidRDefault="005E379F" w:rsidP="005E379F">
      <w:pPr>
        <w:pStyle w:val="ListParagraph"/>
        <w:spacing w:after="0" w:line="360" w:lineRule="auto"/>
        <w:jc w:val="both"/>
        <w:rPr>
          <w:rFonts w:eastAsiaTheme="minorEastAsia"/>
        </w:rPr>
      </w:pPr>
      <w:r w:rsidRPr="00810ADB">
        <w:rPr>
          <w:rFonts w:eastAsiaTheme="minorEastAsia"/>
        </w:rPr>
        <w:t>Pembuatan sediaan suspensi dosis</w:t>
      </w:r>
      <w:r>
        <w:rPr>
          <w:rFonts w:eastAsiaTheme="minorEastAsia"/>
        </w:rPr>
        <w:t xml:space="preserve"> 3</w:t>
      </w:r>
      <w:r w:rsidRPr="00810ADB">
        <w:rPr>
          <w:rFonts w:eastAsiaTheme="minorEastAsia"/>
        </w:rPr>
        <w:t xml:space="preserve">00mg/KgBB Mencit : ditimbang </w:t>
      </w:r>
      <w:r>
        <w:rPr>
          <w:rFonts w:eastAsiaTheme="minorEastAsia"/>
        </w:rPr>
        <w:t>40,5</w:t>
      </w:r>
      <w:r w:rsidRPr="00810ADB">
        <w:rPr>
          <w:rFonts w:eastAsiaTheme="minorEastAsia"/>
        </w:rPr>
        <w:t>mg (</w:t>
      </w:r>
      <w:r>
        <w:rPr>
          <w:rFonts w:eastAsiaTheme="minorEastAsia"/>
        </w:rPr>
        <w:t>8,1m</w:t>
      </w:r>
      <w:r w:rsidRPr="00810ADB">
        <w:rPr>
          <w:rFonts w:eastAsiaTheme="minorEastAsia"/>
        </w:rPr>
        <w:t>g x 5ml), kemudian dilarutkan dalam 5ml Na CMC 0,5%</w:t>
      </w:r>
      <w:r>
        <w:rPr>
          <w:rFonts w:eastAsiaTheme="minorEastAsia"/>
        </w:rPr>
        <w:t>.</w:t>
      </w:r>
    </w:p>
    <w:p w:rsidR="005E379F" w:rsidRDefault="005E379F" w:rsidP="005E379F">
      <w:pPr>
        <w:spacing w:after="0" w:line="360" w:lineRule="auto"/>
        <w:jc w:val="both"/>
        <w:rPr>
          <w:rFonts w:eastAsiaTheme="minorEastAsia"/>
        </w:rPr>
      </w:pPr>
    </w:p>
    <w:p w:rsidR="005E379F" w:rsidRDefault="005E379F" w:rsidP="00012411">
      <w:pPr>
        <w:pStyle w:val="ListParagraph"/>
        <w:numPr>
          <w:ilvl w:val="0"/>
          <w:numId w:val="28"/>
        </w:numPr>
        <w:spacing w:after="0" w:line="360" w:lineRule="auto"/>
        <w:jc w:val="both"/>
        <w:rPr>
          <w:rFonts w:eastAsiaTheme="minorEastAsia"/>
        </w:rPr>
      </w:pPr>
      <w:r>
        <w:rPr>
          <w:rFonts w:eastAsiaTheme="minorEastAsia"/>
        </w:rPr>
        <w:t>Perhitungan variasi dosis Ekstrak Etanol Kunyit</w:t>
      </w:r>
    </w:p>
    <w:p w:rsidR="005E379F" w:rsidRDefault="005E379F" w:rsidP="00012411">
      <w:pPr>
        <w:pStyle w:val="ListParagraph"/>
        <w:numPr>
          <w:ilvl w:val="0"/>
          <w:numId w:val="33"/>
        </w:numPr>
        <w:spacing w:after="0" w:line="360" w:lineRule="auto"/>
        <w:jc w:val="both"/>
        <w:rPr>
          <w:rFonts w:eastAsiaTheme="minorEastAsia"/>
        </w:rPr>
      </w:pPr>
      <w:r>
        <w:rPr>
          <w:rFonts w:eastAsiaTheme="minorEastAsia"/>
        </w:rPr>
        <w:t>Dosis 100mg/KgBB Mencit</w:t>
      </w:r>
    </w:p>
    <w:p w:rsidR="005E379F" w:rsidRDefault="005E379F" w:rsidP="00012411">
      <w:pPr>
        <w:pStyle w:val="ListParagraph"/>
        <w:numPr>
          <w:ilvl w:val="0"/>
          <w:numId w:val="34"/>
        </w:numPr>
        <w:spacing w:after="0" w:line="360" w:lineRule="auto"/>
        <w:ind w:left="630" w:firstLine="0"/>
        <w:jc w:val="both"/>
      </w:pPr>
      <w:r>
        <w:t>BB Mencit 1 = 24 gram</w:t>
      </w:r>
    </w:p>
    <w:p w:rsidR="005E379F" w:rsidRDefault="005E379F" w:rsidP="005E379F">
      <w:pPr>
        <w:pStyle w:val="ListParagraph"/>
        <w:spacing w:after="0" w:line="360" w:lineRule="auto"/>
        <w:ind w:left="630"/>
        <w:jc w:val="both"/>
        <w:rPr>
          <w:rFonts w:eastAsiaTheme="minorEastAsia"/>
        </w:rPr>
      </w:pPr>
      <w:r>
        <w:t xml:space="preserve">Dosis mencit = </w:t>
      </w:r>
      <m:oMath>
        <m:f>
          <m:fPr>
            <m:ctrlPr>
              <w:rPr>
                <w:rFonts w:ascii="Cambria Math" w:hAnsi="Cambria Math" w:cs="Arial"/>
                <w:sz w:val="28"/>
                <w:szCs w:val="28"/>
              </w:rPr>
            </m:ctrlPr>
          </m:fPr>
          <m:num>
            <m:r>
              <m:rPr>
                <m:sty m:val="p"/>
              </m:rPr>
              <w:rPr>
                <w:rFonts w:ascii="Cambria Math" w:cs="Arial"/>
                <w:sz w:val="28"/>
                <w:szCs w:val="28"/>
              </w:rPr>
              <m:t>24 g</m:t>
            </m:r>
          </m:num>
          <m:den>
            <m:r>
              <m:rPr>
                <m:sty m:val="p"/>
              </m:rPr>
              <w:rPr>
                <w:rFonts w:ascii="Cambria Math" w:cs="Arial"/>
                <w:sz w:val="28"/>
                <w:szCs w:val="28"/>
              </w:rPr>
              <m:t>1000 g</m:t>
            </m:r>
          </m:den>
        </m:f>
      </m:oMath>
      <w:r>
        <w:rPr>
          <w:rFonts w:eastAsiaTheme="minorEastAsia"/>
          <w:sz w:val="28"/>
          <w:szCs w:val="28"/>
        </w:rPr>
        <w:t xml:space="preserve"> </w:t>
      </w:r>
      <w:r>
        <w:rPr>
          <w:rFonts w:eastAsiaTheme="minorEastAsia"/>
        </w:rPr>
        <w:t>x 100mg/KgBB = 2,4 mg</w:t>
      </w:r>
    </w:p>
    <w:p w:rsidR="005E379F" w:rsidRDefault="005E379F" w:rsidP="005E379F">
      <w:pPr>
        <w:pStyle w:val="ListParagraph"/>
        <w:spacing w:after="0" w:line="360" w:lineRule="auto"/>
        <w:ind w:left="630"/>
        <w:jc w:val="both"/>
        <w:rPr>
          <w:rFonts w:eastAsiaTheme="minorEastAsia"/>
        </w:rPr>
      </w:pPr>
      <w:r w:rsidRPr="001C2D42">
        <w:rPr>
          <w:rFonts w:eastAsiaTheme="minorEastAsia"/>
        </w:rPr>
        <w:t>Pembuatan sediaan suspensi dosis 100mg/KgBB Mencit : ditimbang 1</w:t>
      </w:r>
      <w:r>
        <w:rPr>
          <w:rFonts w:eastAsiaTheme="minorEastAsia"/>
        </w:rPr>
        <w:t>2m</w:t>
      </w:r>
      <w:r w:rsidRPr="001C2D42">
        <w:rPr>
          <w:rFonts w:eastAsiaTheme="minorEastAsia"/>
        </w:rPr>
        <w:t>g (2,</w:t>
      </w:r>
      <w:r>
        <w:rPr>
          <w:rFonts w:eastAsiaTheme="minorEastAsia"/>
        </w:rPr>
        <w:t>4</w:t>
      </w:r>
      <w:r w:rsidRPr="001C2D42">
        <w:rPr>
          <w:rFonts w:eastAsiaTheme="minorEastAsia"/>
        </w:rPr>
        <w:t>mg x 5ml), kemudian dilarutkan dalam 5ml Na CMC 0,5%.</w:t>
      </w:r>
    </w:p>
    <w:p w:rsidR="005E379F" w:rsidRDefault="005E379F" w:rsidP="00012411">
      <w:pPr>
        <w:pStyle w:val="ListParagraph"/>
        <w:numPr>
          <w:ilvl w:val="0"/>
          <w:numId w:val="34"/>
        </w:numPr>
        <w:spacing w:after="0" w:line="360" w:lineRule="auto"/>
        <w:ind w:left="630" w:firstLine="0"/>
        <w:jc w:val="both"/>
      </w:pPr>
      <w:r>
        <w:t>BB Mencit 2 = 22 gram</w:t>
      </w:r>
    </w:p>
    <w:p w:rsidR="005E379F" w:rsidRDefault="005E379F" w:rsidP="005E379F">
      <w:pPr>
        <w:pStyle w:val="ListParagraph"/>
        <w:spacing w:after="0" w:line="360" w:lineRule="auto"/>
        <w:ind w:left="630"/>
        <w:jc w:val="both"/>
        <w:rPr>
          <w:rFonts w:eastAsiaTheme="minorEastAsia"/>
        </w:rPr>
      </w:pPr>
      <w:r>
        <w:t xml:space="preserve">Dosis mencit = </w:t>
      </w:r>
      <m:oMath>
        <m:f>
          <m:fPr>
            <m:ctrlPr>
              <w:rPr>
                <w:rFonts w:ascii="Cambria Math" w:hAnsi="Cambria Math" w:cs="Arial"/>
                <w:sz w:val="28"/>
                <w:szCs w:val="28"/>
              </w:rPr>
            </m:ctrlPr>
          </m:fPr>
          <m:num>
            <m:r>
              <m:rPr>
                <m:sty m:val="p"/>
              </m:rPr>
              <w:rPr>
                <w:rFonts w:ascii="Cambria Math" w:cs="Arial"/>
                <w:sz w:val="28"/>
                <w:szCs w:val="28"/>
              </w:rPr>
              <m:t>22 g</m:t>
            </m:r>
          </m:num>
          <m:den>
            <m:r>
              <m:rPr>
                <m:sty m:val="p"/>
              </m:rPr>
              <w:rPr>
                <w:rFonts w:ascii="Cambria Math" w:cs="Arial"/>
                <w:sz w:val="28"/>
                <w:szCs w:val="28"/>
              </w:rPr>
              <m:t>1000 g</m:t>
            </m:r>
          </m:den>
        </m:f>
      </m:oMath>
      <w:r>
        <w:rPr>
          <w:rFonts w:eastAsiaTheme="minorEastAsia"/>
          <w:sz w:val="28"/>
          <w:szCs w:val="28"/>
        </w:rPr>
        <w:t xml:space="preserve"> </w:t>
      </w:r>
      <w:r>
        <w:rPr>
          <w:rFonts w:eastAsiaTheme="minorEastAsia"/>
        </w:rPr>
        <w:t>x 100mg/KgBB = 2,2 mg</w:t>
      </w:r>
    </w:p>
    <w:p w:rsidR="005E379F" w:rsidRDefault="005E379F" w:rsidP="005E379F">
      <w:pPr>
        <w:pStyle w:val="ListParagraph"/>
        <w:spacing w:after="0" w:line="360" w:lineRule="auto"/>
        <w:ind w:left="630"/>
        <w:jc w:val="both"/>
        <w:rPr>
          <w:rFonts w:eastAsiaTheme="minorEastAsia"/>
        </w:rPr>
      </w:pPr>
      <w:r>
        <w:rPr>
          <w:rFonts w:eastAsiaTheme="minorEastAsia"/>
        </w:rPr>
        <w:t>Pembuatan sediaan suspensi dosis 100mg/KgBB Mencit : ditimbang 11mg (2,2mg x 5ml), kemudian dilarutkan dalam 5ml Na CMC 0,5%.</w:t>
      </w:r>
    </w:p>
    <w:p w:rsidR="005E379F" w:rsidRDefault="005E379F" w:rsidP="00012411">
      <w:pPr>
        <w:pStyle w:val="ListParagraph"/>
        <w:numPr>
          <w:ilvl w:val="0"/>
          <w:numId w:val="34"/>
        </w:numPr>
        <w:spacing w:after="0" w:line="360" w:lineRule="auto"/>
        <w:ind w:left="630" w:firstLine="0"/>
        <w:jc w:val="both"/>
      </w:pPr>
      <w:r>
        <w:t>BB Mencit 3 = 23 gram</w:t>
      </w:r>
    </w:p>
    <w:p w:rsidR="005E379F" w:rsidRDefault="005E379F" w:rsidP="005E379F">
      <w:pPr>
        <w:pStyle w:val="ListParagraph"/>
        <w:spacing w:after="0" w:line="360" w:lineRule="auto"/>
        <w:ind w:left="630"/>
        <w:jc w:val="both"/>
        <w:rPr>
          <w:rFonts w:eastAsiaTheme="minorEastAsia"/>
        </w:rPr>
      </w:pPr>
      <w:r>
        <w:t xml:space="preserve">Dosis mencit = </w:t>
      </w:r>
      <m:oMath>
        <m:f>
          <m:fPr>
            <m:ctrlPr>
              <w:rPr>
                <w:rFonts w:ascii="Cambria Math" w:hAnsi="Cambria Math" w:cs="Arial"/>
                <w:sz w:val="28"/>
                <w:szCs w:val="28"/>
              </w:rPr>
            </m:ctrlPr>
          </m:fPr>
          <m:num>
            <m:r>
              <m:rPr>
                <m:sty m:val="p"/>
              </m:rPr>
              <w:rPr>
                <w:rFonts w:ascii="Cambria Math" w:cs="Arial"/>
                <w:sz w:val="28"/>
                <w:szCs w:val="28"/>
              </w:rPr>
              <m:t>23 g</m:t>
            </m:r>
          </m:num>
          <m:den>
            <m:r>
              <m:rPr>
                <m:sty m:val="p"/>
              </m:rPr>
              <w:rPr>
                <w:rFonts w:ascii="Cambria Math" w:cs="Arial"/>
                <w:sz w:val="28"/>
                <w:szCs w:val="28"/>
              </w:rPr>
              <m:t>1000 g</m:t>
            </m:r>
          </m:den>
        </m:f>
      </m:oMath>
      <w:r>
        <w:rPr>
          <w:rFonts w:eastAsiaTheme="minorEastAsia"/>
          <w:sz w:val="28"/>
          <w:szCs w:val="28"/>
        </w:rPr>
        <w:t xml:space="preserve"> </w:t>
      </w:r>
      <w:r>
        <w:rPr>
          <w:rFonts w:eastAsiaTheme="minorEastAsia"/>
        </w:rPr>
        <w:t>x 100mg/KgBB = 2,3 mg</w:t>
      </w:r>
    </w:p>
    <w:p w:rsidR="005E379F" w:rsidRDefault="005E379F" w:rsidP="005E379F">
      <w:pPr>
        <w:pStyle w:val="ListParagraph"/>
        <w:spacing w:after="0" w:line="360" w:lineRule="auto"/>
        <w:ind w:left="630"/>
        <w:jc w:val="both"/>
        <w:rPr>
          <w:rFonts w:eastAsiaTheme="minorEastAsia"/>
        </w:rPr>
      </w:pPr>
      <w:r>
        <w:rPr>
          <w:rFonts w:eastAsiaTheme="minorEastAsia"/>
        </w:rPr>
        <w:t>Pembuatan sediaan suspensi dosis 100mg/KgBB Mencit : ditimbang 11,5 mg (2,3mg x 5ml), kemudian dilarutkan dalam 5ml Na CMC 0,5%.</w:t>
      </w:r>
    </w:p>
    <w:p w:rsidR="005E379F" w:rsidRDefault="005E379F" w:rsidP="00012411">
      <w:pPr>
        <w:pStyle w:val="ListParagraph"/>
        <w:numPr>
          <w:ilvl w:val="0"/>
          <w:numId w:val="33"/>
        </w:numPr>
        <w:spacing w:after="0" w:line="360" w:lineRule="auto"/>
        <w:jc w:val="both"/>
        <w:rPr>
          <w:rFonts w:eastAsiaTheme="minorEastAsia"/>
        </w:rPr>
      </w:pPr>
      <w:r>
        <w:rPr>
          <w:rFonts w:eastAsiaTheme="minorEastAsia"/>
        </w:rPr>
        <w:t>Dosis 200mg/KgBB Mencit</w:t>
      </w:r>
    </w:p>
    <w:p w:rsidR="005E379F" w:rsidRDefault="005E379F" w:rsidP="00012411">
      <w:pPr>
        <w:pStyle w:val="ListParagraph"/>
        <w:numPr>
          <w:ilvl w:val="0"/>
          <w:numId w:val="35"/>
        </w:numPr>
        <w:spacing w:after="0" w:line="360" w:lineRule="auto"/>
        <w:ind w:left="630" w:firstLine="0"/>
        <w:jc w:val="both"/>
      </w:pPr>
      <w:r>
        <w:t>BB Mencit 1 = 23 gram</w:t>
      </w:r>
    </w:p>
    <w:p w:rsidR="005E379F" w:rsidRDefault="005E379F" w:rsidP="005E379F">
      <w:pPr>
        <w:pStyle w:val="ListParagraph"/>
        <w:spacing w:after="0" w:line="360" w:lineRule="auto"/>
        <w:ind w:left="630" w:firstLine="90"/>
        <w:jc w:val="both"/>
        <w:rPr>
          <w:rFonts w:eastAsiaTheme="minorEastAsia"/>
        </w:rPr>
      </w:pPr>
      <w:r>
        <w:t xml:space="preserve">Dosis mencit = </w:t>
      </w:r>
      <m:oMath>
        <m:f>
          <m:fPr>
            <m:ctrlPr>
              <w:rPr>
                <w:rFonts w:ascii="Cambria Math" w:hAnsi="Cambria Math" w:cs="Arial"/>
                <w:sz w:val="28"/>
                <w:szCs w:val="28"/>
              </w:rPr>
            </m:ctrlPr>
          </m:fPr>
          <m:num>
            <m:r>
              <m:rPr>
                <m:sty m:val="p"/>
              </m:rPr>
              <w:rPr>
                <w:rFonts w:ascii="Cambria Math" w:cs="Arial"/>
                <w:sz w:val="28"/>
                <w:szCs w:val="28"/>
              </w:rPr>
              <m:t>23 g</m:t>
            </m:r>
          </m:num>
          <m:den>
            <m:r>
              <m:rPr>
                <m:sty m:val="p"/>
              </m:rPr>
              <w:rPr>
                <w:rFonts w:ascii="Cambria Math" w:cs="Arial"/>
                <w:sz w:val="28"/>
                <w:szCs w:val="28"/>
              </w:rPr>
              <m:t>1000 g</m:t>
            </m:r>
          </m:den>
        </m:f>
      </m:oMath>
      <w:r>
        <w:rPr>
          <w:rFonts w:eastAsiaTheme="minorEastAsia"/>
          <w:sz w:val="28"/>
          <w:szCs w:val="28"/>
        </w:rPr>
        <w:t xml:space="preserve"> </w:t>
      </w:r>
      <w:r>
        <w:rPr>
          <w:rFonts w:eastAsiaTheme="minorEastAsia"/>
        </w:rPr>
        <w:t>x 200mg/KgBB = 4,6 mg</w:t>
      </w:r>
    </w:p>
    <w:p w:rsidR="005E379F" w:rsidRDefault="005E379F" w:rsidP="005E379F">
      <w:pPr>
        <w:pStyle w:val="ListParagraph"/>
        <w:spacing w:after="0" w:line="360" w:lineRule="auto"/>
        <w:jc w:val="both"/>
        <w:rPr>
          <w:rFonts w:eastAsiaTheme="minorEastAsia"/>
        </w:rPr>
      </w:pPr>
      <w:r w:rsidRPr="00360923">
        <w:rPr>
          <w:rFonts w:eastAsiaTheme="minorEastAsia"/>
        </w:rPr>
        <w:t>Pembuatan sediaan suspensi dosis 200mg/KgBB Mencit : ditimbang 2</w:t>
      </w:r>
      <w:r>
        <w:rPr>
          <w:rFonts w:eastAsiaTheme="minorEastAsia"/>
        </w:rPr>
        <w:t>3</w:t>
      </w:r>
      <w:r w:rsidRPr="00360923">
        <w:rPr>
          <w:rFonts w:eastAsiaTheme="minorEastAsia"/>
        </w:rPr>
        <w:t>mg (4,</w:t>
      </w:r>
      <w:r>
        <w:rPr>
          <w:rFonts w:eastAsiaTheme="minorEastAsia"/>
        </w:rPr>
        <w:t>6</w:t>
      </w:r>
      <w:r w:rsidRPr="00360923">
        <w:rPr>
          <w:rFonts w:eastAsiaTheme="minorEastAsia"/>
        </w:rPr>
        <w:t>mg x 5ml), kemudian dilarutkan dalam 5ml Na CMC 0,5%.</w:t>
      </w:r>
    </w:p>
    <w:p w:rsidR="005E379F" w:rsidRDefault="005E379F" w:rsidP="00012411">
      <w:pPr>
        <w:pStyle w:val="ListParagraph"/>
        <w:numPr>
          <w:ilvl w:val="0"/>
          <w:numId w:val="35"/>
        </w:numPr>
        <w:spacing w:after="0" w:line="360" w:lineRule="auto"/>
        <w:ind w:left="630" w:firstLine="0"/>
        <w:jc w:val="both"/>
      </w:pPr>
      <w:r>
        <w:t>BB Mencit 2 = 24 gram</w:t>
      </w:r>
    </w:p>
    <w:p w:rsidR="005E379F" w:rsidRDefault="005E379F" w:rsidP="005E379F">
      <w:pPr>
        <w:pStyle w:val="ListParagraph"/>
        <w:spacing w:after="0" w:line="360" w:lineRule="auto"/>
        <w:ind w:left="630" w:firstLine="90"/>
        <w:jc w:val="both"/>
        <w:rPr>
          <w:rFonts w:eastAsiaTheme="minorEastAsia"/>
        </w:rPr>
      </w:pPr>
      <w:r>
        <w:t xml:space="preserve">Dosis mencit = </w:t>
      </w:r>
      <m:oMath>
        <m:f>
          <m:fPr>
            <m:ctrlPr>
              <w:rPr>
                <w:rFonts w:ascii="Cambria Math" w:hAnsi="Cambria Math" w:cs="Arial"/>
                <w:sz w:val="28"/>
                <w:szCs w:val="28"/>
              </w:rPr>
            </m:ctrlPr>
          </m:fPr>
          <m:num>
            <m:r>
              <m:rPr>
                <m:sty m:val="p"/>
              </m:rPr>
              <w:rPr>
                <w:rFonts w:ascii="Cambria Math" w:cs="Arial"/>
                <w:sz w:val="28"/>
                <w:szCs w:val="28"/>
              </w:rPr>
              <m:t>24 g</m:t>
            </m:r>
          </m:num>
          <m:den>
            <m:r>
              <m:rPr>
                <m:sty m:val="p"/>
              </m:rPr>
              <w:rPr>
                <w:rFonts w:ascii="Cambria Math" w:cs="Arial"/>
                <w:sz w:val="28"/>
                <w:szCs w:val="28"/>
              </w:rPr>
              <m:t>1000 g</m:t>
            </m:r>
          </m:den>
        </m:f>
      </m:oMath>
      <w:r>
        <w:rPr>
          <w:rFonts w:eastAsiaTheme="minorEastAsia"/>
          <w:sz w:val="28"/>
          <w:szCs w:val="28"/>
        </w:rPr>
        <w:t xml:space="preserve"> </w:t>
      </w:r>
      <w:r>
        <w:rPr>
          <w:rFonts w:eastAsiaTheme="minorEastAsia"/>
        </w:rPr>
        <w:t>x 200mg/KgBB = 4,8 mg</w:t>
      </w:r>
    </w:p>
    <w:p w:rsidR="005E379F" w:rsidRDefault="005E379F" w:rsidP="005E379F">
      <w:pPr>
        <w:pStyle w:val="ListParagraph"/>
        <w:spacing w:after="0" w:line="360" w:lineRule="auto"/>
        <w:jc w:val="both"/>
        <w:rPr>
          <w:rFonts w:eastAsiaTheme="minorEastAsia"/>
        </w:rPr>
      </w:pPr>
      <w:r w:rsidRPr="00360923">
        <w:rPr>
          <w:rFonts w:eastAsiaTheme="minorEastAsia"/>
        </w:rPr>
        <w:t>Pembuatan sediaan suspensi dosis 200mg/KgBB Mencit : ditimbang 2</w:t>
      </w:r>
      <w:r>
        <w:rPr>
          <w:rFonts w:eastAsiaTheme="minorEastAsia"/>
        </w:rPr>
        <w:t>4</w:t>
      </w:r>
      <w:r w:rsidRPr="00360923">
        <w:rPr>
          <w:rFonts w:eastAsiaTheme="minorEastAsia"/>
        </w:rPr>
        <w:t>mg (4,</w:t>
      </w:r>
      <w:r>
        <w:rPr>
          <w:rFonts w:eastAsiaTheme="minorEastAsia"/>
        </w:rPr>
        <w:t>8</w:t>
      </w:r>
      <w:r w:rsidRPr="00360923">
        <w:rPr>
          <w:rFonts w:eastAsiaTheme="minorEastAsia"/>
        </w:rPr>
        <w:t>mg x 5ml), kemudian dilarutkan dalam 5ml Na CMC 0,5%.</w:t>
      </w:r>
    </w:p>
    <w:p w:rsidR="005E379F" w:rsidRDefault="005E379F" w:rsidP="00012411">
      <w:pPr>
        <w:pStyle w:val="ListParagraph"/>
        <w:numPr>
          <w:ilvl w:val="0"/>
          <w:numId w:val="35"/>
        </w:numPr>
        <w:spacing w:after="0" w:line="360" w:lineRule="auto"/>
        <w:ind w:left="630" w:firstLine="0"/>
        <w:jc w:val="both"/>
      </w:pPr>
      <w:r>
        <w:t>BB Mencit 3 = 27 gram</w:t>
      </w:r>
    </w:p>
    <w:p w:rsidR="005E379F" w:rsidRDefault="005E379F" w:rsidP="005E379F">
      <w:pPr>
        <w:pStyle w:val="ListParagraph"/>
        <w:spacing w:after="0" w:line="360" w:lineRule="auto"/>
        <w:ind w:left="630" w:firstLine="90"/>
        <w:jc w:val="both"/>
        <w:rPr>
          <w:rFonts w:eastAsiaTheme="minorEastAsia"/>
        </w:rPr>
      </w:pPr>
      <w:r>
        <w:t xml:space="preserve">Dosis mencit = </w:t>
      </w:r>
      <m:oMath>
        <m:f>
          <m:fPr>
            <m:ctrlPr>
              <w:rPr>
                <w:rFonts w:ascii="Cambria Math" w:hAnsi="Cambria Math" w:cs="Arial"/>
                <w:sz w:val="28"/>
                <w:szCs w:val="28"/>
              </w:rPr>
            </m:ctrlPr>
          </m:fPr>
          <m:num>
            <m:r>
              <m:rPr>
                <m:sty m:val="p"/>
              </m:rPr>
              <w:rPr>
                <w:rFonts w:ascii="Cambria Math" w:cs="Arial"/>
                <w:sz w:val="28"/>
                <w:szCs w:val="28"/>
              </w:rPr>
              <m:t>27 g</m:t>
            </m:r>
          </m:num>
          <m:den>
            <m:r>
              <m:rPr>
                <m:sty m:val="p"/>
              </m:rPr>
              <w:rPr>
                <w:rFonts w:ascii="Cambria Math" w:cs="Arial"/>
                <w:sz w:val="28"/>
                <w:szCs w:val="28"/>
              </w:rPr>
              <m:t>1000 g</m:t>
            </m:r>
          </m:den>
        </m:f>
      </m:oMath>
      <w:r>
        <w:rPr>
          <w:rFonts w:eastAsiaTheme="minorEastAsia"/>
          <w:sz w:val="28"/>
          <w:szCs w:val="28"/>
        </w:rPr>
        <w:t xml:space="preserve"> </w:t>
      </w:r>
      <w:r>
        <w:rPr>
          <w:rFonts w:eastAsiaTheme="minorEastAsia"/>
        </w:rPr>
        <w:t>x 200mg/KgBB = 5,4 mg</w:t>
      </w:r>
    </w:p>
    <w:p w:rsidR="005E379F" w:rsidRDefault="005E379F" w:rsidP="005E379F">
      <w:pPr>
        <w:pStyle w:val="ListParagraph"/>
        <w:spacing w:after="0" w:line="360" w:lineRule="auto"/>
        <w:jc w:val="both"/>
        <w:rPr>
          <w:rFonts w:eastAsiaTheme="minorEastAsia"/>
        </w:rPr>
      </w:pPr>
      <w:r w:rsidRPr="00360923">
        <w:rPr>
          <w:rFonts w:eastAsiaTheme="minorEastAsia"/>
        </w:rPr>
        <w:t xml:space="preserve">Pembuatan sediaan suspensi dosis 200mg/KgBB Mencit : ditimbang </w:t>
      </w:r>
      <w:r>
        <w:rPr>
          <w:rFonts w:eastAsiaTheme="minorEastAsia"/>
        </w:rPr>
        <w:t>27</w:t>
      </w:r>
      <w:r w:rsidRPr="00360923">
        <w:rPr>
          <w:rFonts w:eastAsiaTheme="minorEastAsia"/>
        </w:rPr>
        <w:t>mg (</w:t>
      </w:r>
      <w:r>
        <w:rPr>
          <w:rFonts w:eastAsiaTheme="minorEastAsia"/>
        </w:rPr>
        <w:t>5,4</w:t>
      </w:r>
      <w:r w:rsidRPr="00360923">
        <w:rPr>
          <w:rFonts w:eastAsiaTheme="minorEastAsia"/>
        </w:rPr>
        <w:t>mg x 5ml), kemudian dilarutkan dalam 5ml Na CMC 0,5%.</w:t>
      </w:r>
    </w:p>
    <w:p w:rsidR="005E379F" w:rsidRDefault="005E379F" w:rsidP="00012411">
      <w:pPr>
        <w:pStyle w:val="ListParagraph"/>
        <w:numPr>
          <w:ilvl w:val="0"/>
          <w:numId w:val="33"/>
        </w:numPr>
        <w:spacing w:after="0" w:line="360" w:lineRule="auto"/>
        <w:jc w:val="both"/>
        <w:rPr>
          <w:rFonts w:eastAsiaTheme="minorEastAsia"/>
        </w:rPr>
      </w:pPr>
      <w:r>
        <w:rPr>
          <w:rFonts w:eastAsiaTheme="minorEastAsia"/>
        </w:rPr>
        <w:t>Dosis 300mg/KgBB Mencit</w:t>
      </w:r>
    </w:p>
    <w:p w:rsidR="005E379F" w:rsidRDefault="005E379F" w:rsidP="00012411">
      <w:pPr>
        <w:pStyle w:val="ListParagraph"/>
        <w:numPr>
          <w:ilvl w:val="0"/>
          <w:numId w:val="36"/>
        </w:numPr>
        <w:spacing w:after="0" w:line="360" w:lineRule="auto"/>
        <w:ind w:left="630" w:firstLine="0"/>
        <w:jc w:val="both"/>
      </w:pPr>
      <w:r>
        <w:t>BB Mencit 1 = 22 gram</w:t>
      </w:r>
    </w:p>
    <w:p w:rsidR="005E379F" w:rsidRDefault="005E379F" w:rsidP="005E379F">
      <w:pPr>
        <w:spacing w:after="0" w:line="360" w:lineRule="auto"/>
        <w:ind w:left="630" w:firstLine="90"/>
        <w:jc w:val="both"/>
      </w:pPr>
      <w:r>
        <w:lastRenderedPageBreak/>
        <w:t xml:space="preserve">Dosis mencit = </w:t>
      </w:r>
      <m:oMath>
        <m:f>
          <m:fPr>
            <m:ctrlPr>
              <w:rPr>
                <w:rFonts w:ascii="Cambria Math" w:hAnsi="Cambria Math" w:cs="Arial"/>
                <w:sz w:val="28"/>
                <w:szCs w:val="28"/>
              </w:rPr>
            </m:ctrlPr>
          </m:fPr>
          <m:num>
            <m:r>
              <m:rPr>
                <m:sty m:val="p"/>
              </m:rPr>
              <w:rPr>
                <w:rFonts w:ascii="Cambria Math" w:cs="Arial"/>
                <w:sz w:val="28"/>
                <w:szCs w:val="28"/>
              </w:rPr>
              <m:t>22 g</m:t>
            </m:r>
          </m:num>
          <m:den>
            <m:r>
              <m:rPr>
                <m:sty m:val="p"/>
              </m:rPr>
              <w:rPr>
                <w:rFonts w:ascii="Cambria Math" w:cs="Arial"/>
                <w:sz w:val="28"/>
                <w:szCs w:val="28"/>
              </w:rPr>
              <m:t>1000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3</w:t>
      </w:r>
      <w:r w:rsidRPr="00810ADB">
        <w:rPr>
          <w:rFonts w:eastAsiaTheme="minorEastAsia"/>
        </w:rPr>
        <w:t xml:space="preserve">00mg/KgBB = </w:t>
      </w:r>
      <w:r>
        <w:rPr>
          <w:rFonts w:eastAsiaTheme="minorEastAsia"/>
        </w:rPr>
        <w:t>6,6</w:t>
      </w:r>
      <w:r w:rsidRPr="00810ADB">
        <w:rPr>
          <w:rFonts w:eastAsiaTheme="minorEastAsia"/>
        </w:rPr>
        <w:t xml:space="preserve"> mg</w:t>
      </w:r>
    </w:p>
    <w:p w:rsidR="005E379F" w:rsidRDefault="005E379F" w:rsidP="005E379F">
      <w:pPr>
        <w:spacing w:after="0" w:line="360" w:lineRule="auto"/>
        <w:ind w:left="630" w:firstLine="90"/>
        <w:jc w:val="both"/>
        <w:rPr>
          <w:rFonts w:eastAsiaTheme="minorEastAsia"/>
        </w:rPr>
      </w:pPr>
      <w:r w:rsidRPr="00360923">
        <w:rPr>
          <w:rFonts w:eastAsiaTheme="minorEastAsia"/>
        </w:rPr>
        <w:t>Pembuatan sediaan suspensi dosis 300mg/KgBB Mencit : ditimbang 3</w:t>
      </w:r>
      <w:r>
        <w:rPr>
          <w:rFonts w:eastAsiaTheme="minorEastAsia"/>
        </w:rPr>
        <w:t>3</w:t>
      </w:r>
      <w:r w:rsidRPr="00360923">
        <w:rPr>
          <w:rFonts w:eastAsiaTheme="minorEastAsia"/>
        </w:rPr>
        <w:t>mg (6,</w:t>
      </w:r>
      <w:r>
        <w:rPr>
          <w:rFonts w:eastAsiaTheme="minorEastAsia"/>
        </w:rPr>
        <w:t>6</w:t>
      </w:r>
      <w:r w:rsidRPr="00360923">
        <w:rPr>
          <w:rFonts w:eastAsiaTheme="minorEastAsia"/>
        </w:rPr>
        <w:t>mg x 5ml), kemudian dilarutkan dalam 5ml Na CMC 0,5%.</w:t>
      </w:r>
    </w:p>
    <w:p w:rsidR="005E379F" w:rsidRDefault="005E379F" w:rsidP="00012411">
      <w:pPr>
        <w:pStyle w:val="ListParagraph"/>
        <w:numPr>
          <w:ilvl w:val="0"/>
          <w:numId w:val="36"/>
        </w:numPr>
        <w:spacing w:after="0" w:line="360" w:lineRule="auto"/>
        <w:ind w:left="630" w:firstLine="0"/>
        <w:jc w:val="both"/>
      </w:pPr>
      <w:r>
        <w:t>BB Mencit 2 = 23 gram</w:t>
      </w:r>
    </w:p>
    <w:p w:rsidR="005E379F" w:rsidRPr="00810ADB" w:rsidRDefault="005E379F" w:rsidP="005E379F">
      <w:pPr>
        <w:spacing w:after="0" w:line="360" w:lineRule="auto"/>
        <w:ind w:left="630" w:firstLine="90"/>
        <w:jc w:val="both"/>
      </w:pPr>
      <w:r>
        <w:t xml:space="preserve">Dosis mencit = </w:t>
      </w:r>
      <m:oMath>
        <m:f>
          <m:fPr>
            <m:ctrlPr>
              <w:rPr>
                <w:rFonts w:ascii="Cambria Math" w:hAnsi="Cambria Math" w:cs="Arial"/>
                <w:sz w:val="28"/>
                <w:szCs w:val="28"/>
              </w:rPr>
            </m:ctrlPr>
          </m:fPr>
          <m:num>
            <m:r>
              <m:rPr>
                <m:sty m:val="p"/>
              </m:rPr>
              <w:rPr>
                <w:rFonts w:ascii="Cambria Math" w:cs="Arial"/>
                <w:sz w:val="28"/>
                <w:szCs w:val="28"/>
              </w:rPr>
              <m:t>23 g</m:t>
            </m:r>
          </m:num>
          <m:den>
            <m:r>
              <m:rPr>
                <m:sty m:val="p"/>
              </m:rPr>
              <w:rPr>
                <w:rFonts w:ascii="Cambria Math" w:cs="Arial"/>
                <w:sz w:val="28"/>
                <w:szCs w:val="28"/>
              </w:rPr>
              <m:t>1000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3</w:t>
      </w:r>
      <w:r w:rsidRPr="00810ADB">
        <w:rPr>
          <w:rFonts w:eastAsiaTheme="minorEastAsia"/>
        </w:rPr>
        <w:t xml:space="preserve">00mg/KgBB = </w:t>
      </w:r>
      <w:r>
        <w:rPr>
          <w:rFonts w:eastAsiaTheme="minorEastAsia"/>
        </w:rPr>
        <w:t>6,9</w:t>
      </w:r>
      <w:r w:rsidRPr="00810ADB">
        <w:rPr>
          <w:rFonts w:eastAsiaTheme="minorEastAsia"/>
        </w:rPr>
        <w:t xml:space="preserve"> mg</w:t>
      </w:r>
    </w:p>
    <w:p w:rsidR="005E379F" w:rsidRDefault="005E379F" w:rsidP="005E379F">
      <w:pPr>
        <w:spacing w:after="0" w:line="360" w:lineRule="auto"/>
        <w:ind w:left="630" w:firstLine="90"/>
        <w:jc w:val="both"/>
        <w:rPr>
          <w:rFonts w:eastAsiaTheme="minorEastAsia"/>
        </w:rPr>
      </w:pPr>
      <w:r w:rsidRPr="00810ADB">
        <w:rPr>
          <w:rFonts w:eastAsiaTheme="minorEastAsia"/>
        </w:rPr>
        <w:t>Pembuatan sediaan suspensi dosis</w:t>
      </w:r>
      <w:r>
        <w:rPr>
          <w:rFonts w:eastAsiaTheme="minorEastAsia"/>
        </w:rPr>
        <w:t xml:space="preserve"> 3</w:t>
      </w:r>
      <w:r w:rsidRPr="00810ADB">
        <w:rPr>
          <w:rFonts w:eastAsiaTheme="minorEastAsia"/>
        </w:rPr>
        <w:t xml:space="preserve">00mg/KgBB Mencit : ditimbang </w:t>
      </w:r>
      <w:r>
        <w:rPr>
          <w:rFonts w:eastAsiaTheme="minorEastAsia"/>
        </w:rPr>
        <w:t>34,5</w:t>
      </w:r>
      <w:r w:rsidRPr="00810ADB">
        <w:rPr>
          <w:rFonts w:eastAsiaTheme="minorEastAsia"/>
        </w:rPr>
        <w:t>mg (</w:t>
      </w:r>
      <w:r>
        <w:rPr>
          <w:rFonts w:eastAsiaTheme="minorEastAsia"/>
        </w:rPr>
        <w:t>6,9m</w:t>
      </w:r>
      <w:r w:rsidRPr="00810ADB">
        <w:rPr>
          <w:rFonts w:eastAsiaTheme="minorEastAsia"/>
        </w:rPr>
        <w:t>g x 5ml), kemudian dilarutkan dalam 5ml Na CMC 0,5%</w:t>
      </w:r>
      <w:r>
        <w:rPr>
          <w:rFonts w:eastAsiaTheme="minorEastAsia"/>
        </w:rPr>
        <w:t>.</w:t>
      </w:r>
    </w:p>
    <w:p w:rsidR="005E379F" w:rsidRDefault="005E379F" w:rsidP="00012411">
      <w:pPr>
        <w:pStyle w:val="ListParagraph"/>
        <w:numPr>
          <w:ilvl w:val="0"/>
          <w:numId w:val="36"/>
        </w:numPr>
        <w:spacing w:after="0" w:line="360" w:lineRule="auto"/>
        <w:ind w:left="630" w:firstLine="0"/>
        <w:jc w:val="both"/>
      </w:pPr>
      <w:r>
        <w:t>BB Mencit 3 = 22 gram</w:t>
      </w:r>
    </w:p>
    <w:p w:rsidR="005E379F" w:rsidRDefault="005E379F" w:rsidP="005E379F">
      <w:pPr>
        <w:spacing w:after="0" w:line="360" w:lineRule="auto"/>
        <w:ind w:left="630" w:firstLine="90"/>
        <w:jc w:val="both"/>
      </w:pPr>
      <w:r>
        <w:t xml:space="preserve">Dosis mencit = </w:t>
      </w:r>
      <m:oMath>
        <m:f>
          <m:fPr>
            <m:ctrlPr>
              <w:rPr>
                <w:rFonts w:ascii="Cambria Math" w:hAnsi="Cambria Math" w:cs="Arial"/>
                <w:sz w:val="28"/>
                <w:szCs w:val="28"/>
              </w:rPr>
            </m:ctrlPr>
          </m:fPr>
          <m:num>
            <m:r>
              <m:rPr>
                <m:sty m:val="p"/>
              </m:rPr>
              <w:rPr>
                <w:rFonts w:ascii="Cambria Math" w:cs="Arial"/>
                <w:sz w:val="28"/>
                <w:szCs w:val="28"/>
              </w:rPr>
              <m:t>22 g</m:t>
            </m:r>
          </m:num>
          <m:den>
            <m:r>
              <m:rPr>
                <m:sty m:val="p"/>
              </m:rPr>
              <w:rPr>
                <w:rFonts w:ascii="Cambria Math" w:cs="Arial"/>
                <w:sz w:val="28"/>
                <w:szCs w:val="28"/>
              </w:rPr>
              <m:t>1000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3</w:t>
      </w:r>
      <w:r w:rsidRPr="00810ADB">
        <w:rPr>
          <w:rFonts w:eastAsiaTheme="minorEastAsia"/>
        </w:rPr>
        <w:t xml:space="preserve">00mg/KgBB = </w:t>
      </w:r>
      <w:r>
        <w:rPr>
          <w:rFonts w:eastAsiaTheme="minorEastAsia"/>
        </w:rPr>
        <w:t>6,6</w:t>
      </w:r>
      <w:r w:rsidRPr="00810ADB">
        <w:rPr>
          <w:rFonts w:eastAsiaTheme="minorEastAsia"/>
        </w:rPr>
        <w:t xml:space="preserve"> mg</w:t>
      </w:r>
    </w:p>
    <w:p w:rsidR="005E379F" w:rsidRDefault="005E379F" w:rsidP="005E379F">
      <w:pPr>
        <w:spacing w:after="0" w:line="360" w:lineRule="auto"/>
        <w:ind w:left="630" w:firstLine="90"/>
        <w:jc w:val="both"/>
        <w:rPr>
          <w:rFonts w:eastAsiaTheme="minorEastAsia"/>
        </w:rPr>
      </w:pPr>
      <w:r w:rsidRPr="00360923">
        <w:rPr>
          <w:rFonts w:eastAsiaTheme="minorEastAsia"/>
        </w:rPr>
        <w:t>Pembuatan sediaan suspensi dosis 300mg/KgBB Mencit : ditimbang 3</w:t>
      </w:r>
      <w:r>
        <w:rPr>
          <w:rFonts w:eastAsiaTheme="minorEastAsia"/>
        </w:rPr>
        <w:t>3</w:t>
      </w:r>
      <w:r w:rsidRPr="00360923">
        <w:rPr>
          <w:rFonts w:eastAsiaTheme="minorEastAsia"/>
        </w:rPr>
        <w:t>mg (6,</w:t>
      </w:r>
      <w:r>
        <w:rPr>
          <w:rFonts w:eastAsiaTheme="minorEastAsia"/>
        </w:rPr>
        <w:t>6</w:t>
      </w:r>
      <w:r w:rsidRPr="00360923">
        <w:rPr>
          <w:rFonts w:eastAsiaTheme="minorEastAsia"/>
        </w:rPr>
        <w:t>mg x 5ml), kemudian dilarutkan dalam 5ml Na CMC 0,5%.</w:t>
      </w:r>
    </w:p>
    <w:p w:rsidR="005E379F" w:rsidRDefault="005E379F" w:rsidP="005E379F">
      <w:pPr>
        <w:spacing w:after="0" w:line="360" w:lineRule="auto"/>
        <w:jc w:val="both"/>
      </w:pPr>
    </w:p>
    <w:p w:rsidR="005E379F" w:rsidRDefault="005E379F" w:rsidP="00012411">
      <w:pPr>
        <w:pStyle w:val="Heading3"/>
        <w:numPr>
          <w:ilvl w:val="0"/>
          <w:numId w:val="25"/>
        </w:numPr>
      </w:pPr>
      <w:bookmarkStart w:id="136" w:name="_Toc104051975"/>
      <w:bookmarkStart w:id="137" w:name="_Toc112189625"/>
      <w:r>
        <w:t>Pembuatan Larutan Suspensi CMC 0,5% b/v</w:t>
      </w:r>
      <w:bookmarkEnd w:id="136"/>
      <w:bookmarkEnd w:id="137"/>
    </w:p>
    <w:p w:rsidR="005E379F" w:rsidRPr="00D6171A" w:rsidRDefault="005E379F" w:rsidP="005E379F">
      <w:pPr>
        <w:pStyle w:val="Heading3"/>
        <w:ind w:firstLine="720"/>
        <w:rPr>
          <w:b w:val="0"/>
        </w:rPr>
      </w:pPr>
      <w:bookmarkStart w:id="138" w:name="_Toc97599381"/>
      <w:bookmarkStart w:id="139" w:name="_Toc100328187"/>
      <w:bookmarkStart w:id="140" w:name="_Toc101123320"/>
      <w:bookmarkStart w:id="141" w:name="_Toc104049509"/>
      <w:bookmarkStart w:id="142" w:name="_Toc104051976"/>
      <w:bookmarkStart w:id="143" w:name="_Toc112189626"/>
      <w:r w:rsidRPr="00D6171A">
        <w:rPr>
          <w:b w:val="0"/>
        </w:rPr>
        <w:t>Untuk membuat suspensi CMC 0,5%, maka:</w:t>
      </w:r>
      <w:bookmarkEnd w:id="138"/>
      <w:bookmarkEnd w:id="139"/>
      <w:bookmarkEnd w:id="140"/>
      <w:bookmarkEnd w:id="141"/>
      <w:bookmarkEnd w:id="142"/>
      <w:bookmarkEnd w:id="143"/>
    </w:p>
    <w:bookmarkStart w:id="144" w:name="_Toc97599382"/>
    <w:bookmarkStart w:id="145" w:name="_Toc100328188"/>
    <w:bookmarkStart w:id="146" w:name="_Toc101123321"/>
    <w:bookmarkStart w:id="147" w:name="_Toc104049510"/>
    <w:bookmarkStart w:id="148" w:name="_Toc104051977"/>
    <w:bookmarkStart w:id="149" w:name="_Toc112189627"/>
    <w:p w:rsidR="005E379F" w:rsidRPr="00D6171A" w:rsidRDefault="003D4F3D" w:rsidP="005E379F">
      <w:pPr>
        <w:pStyle w:val="Heading3"/>
        <w:jc w:val="center"/>
        <w:rPr>
          <w:b w:val="0"/>
        </w:rPr>
      </w:pPr>
      <m:oMath>
        <m:f>
          <m:fPr>
            <m:ctrlPr>
              <w:rPr>
                <w:rFonts w:ascii="Cambria Math" w:hAnsi="Cambria Math"/>
                <w:b w:val="0"/>
              </w:rPr>
            </m:ctrlPr>
          </m:fPr>
          <m:num>
            <m:r>
              <m:rPr>
                <m:sty m:val="b"/>
              </m:rPr>
              <w:rPr>
                <w:rFonts w:ascii="Cambria Math" w:hAnsi="Cambria Math"/>
              </w:rPr>
              <m:t>0,5 gram</m:t>
            </m:r>
          </m:num>
          <m:den>
            <m:r>
              <m:rPr>
                <m:sty m:val="b"/>
              </m:rPr>
              <w:rPr>
                <w:rFonts w:ascii="Cambria Math" w:hAnsi="Cambria Math"/>
              </w:rPr>
              <m:t>100 ml</m:t>
            </m:r>
          </m:den>
        </m:f>
      </m:oMath>
      <w:r w:rsidR="005E379F" w:rsidRPr="00D6171A">
        <w:rPr>
          <w:rFonts w:eastAsiaTheme="minorEastAsia"/>
          <w:b w:val="0"/>
        </w:rPr>
        <w:t xml:space="preserve"> x 200 ml= 1 gram</w:t>
      </w:r>
      <w:bookmarkEnd w:id="144"/>
      <w:bookmarkEnd w:id="145"/>
      <w:bookmarkEnd w:id="146"/>
      <w:bookmarkEnd w:id="147"/>
      <w:bookmarkEnd w:id="148"/>
      <w:bookmarkEnd w:id="149"/>
    </w:p>
    <w:p w:rsidR="005E379F" w:rsidRPr="005844AD" w:rsidRDefault="005E379F" w:rsidP="005E379F">
      <w:pPr>
        <w:spacing w:line="360" w:lineRule="auto"/>
        <w:ind w:firstLine="720"/>
        <w:jc w:val="both"/>
        <w:rPr>
          <w:rFonts w:eastAsiaTheme="minorEastAsia" w:cs="Arial"/>
        </w:rPr>
      </w:pPr>
      <w:r w:rsidRPr="005844AD">
        <w:rPr>
          <w:rFonts w:eastAsiaTheme="minorEastAsia" w:cs="Arial"/>
        </w:rPr>
        <w:t xml:space="preserve">Sebanyak 1 gram CMC ditaburkan ke dalam lumpang yang berisi air panas 10 ml, dibiarkan selama 15 menit hingga diperoleh massa yang transparan. </w:t>
      </w:r>
      <w:r>
        <w:rPr>
          <w:rFonts w:eastAsiaTheme="minorEastAsia" w:cs="Arial"/>
        </w:rPr>
        <w:t xml:space="preserve">Setelah mengembang digerus lalu </w:t>
      </w:r>
      <w:r w:rsidRPr="005844AD">
        <w:rPr>
          <w:rFonts w:eastAsiaTheme="minorEastAsia" w:cs="Arial"/>
        </w:rPr>
        <w:t xml:space="preserve">diencerkan dengan sedikit aquadest, kemudian masukkan ke dalam wadah dan cukupkan dengan aquadest sampai 200 ml. </w:t>
      </w:r>
    </w:p>
    <w:p w:rsidR="005E379F" w:rsidRDefault="005E379F" w:rsidP="00012411">
      <w:pPr>
        <w:pStyle w:val="Heading3"/>
        <w:numPr>
          <w:ilvl w:val="0"/>
          <w:numId w:val="25"/>
        </w:numPr>
      </w:pPr>
      <w:bookmarkStart w:id="150" w:name="_Toc104051978"/>
      <w:bookmarkStart w:id="151" w:name="_Toc112189628"/>
      <w:r>
        <w:t>Pembuatan 2,4-Dinitrofenol</w:t>
      </w:r>
      <w:bookmarkEnd w:id="150"/>
      <w:bookmarkEnd w:id="151"/>
    </w:p>
    <w:p w:rsidR="00BF5668" w:rsidRPr="00722B2B" w:rsidRDefault="005E379F" w:rsidP="00722B2B">
      <w:pPr>
        <w:pStyle w:val="Heading3"/>
        <w:spacing w:line="360" w:lineRule="auto"/>
        <w:ind w:firstLine="720"/>
        <w:rPr>
          <w:b w:val="0"/>
        </w:rPr>
      </w:pPr>
      <w:bookmarkStart w:id="152" w:name="_Toc101123323"/>
      <w:bookmarkStart w:id="153" w:name="_Toc104049512"/>
      <w:bookmarkStart w:id="154" w:name="_Toc104051979"/>
      <w:bookmarkStart w:id="155" w:name="_Toc112189629"/>
      <w:r>
        <w:rPr>
          <w:b w:val="0"/>
        </w:rPr>
        <w:t>Timbang 2,4-Dinitrofenol sebanyak 250 mg, masukkan ke dalam beaker glass 50 ml, kemudian masukkan aquadest aduk sampai larut dan cukupkan dengan aquadest sampai 50 ml.</w:t>
      </w:r>
      <w:bookmarkEnd w:id="152"/>
      <w:bookmarkEnd w:id="153"/>
      <w:bookmarkEnd w:id="154"/>
      <w:bookmarkEnd w:id="155"/>
      <w:r>
        <w:rPr>
          <w:b w:val="0"/>
        </w:rPr>
        <w:t xml:space="preserve"> </w:t>
      </w:r>
    </w:p>
    <w:p w:rsidR="005E379F" w:rsidRDefault="005E379F" w:rsidP="00012411">
      <w:pPr>
        <w:pStyle w:val="Heading2"/>
        <w:numPr>
          <w:ilvl w:val="0"/>
          <w:numId w:val="12"/>
        </w:numPr>
        <w:spacing w:line="360" w:lineRule="auto"/>
      </w:pPr>
      <w:r>
        <w:t xml:space="preserve"> </w:t>
      </w:r>
      <w:r>
        <w:tab/>
      </w:r>
      <w:bookmarkStart w:id="156" w:name="_Toc104051980"/>
      <w:bookmarkStart w:id="157" w:name="_Toc112189630"/>
      <w:r>
        <w:t>Perhitungan</w:t>
      </w:r>
      <w:bookmarkEnd w:id="156"/>
      <w:bookmarkEnd w:id="157"/>
    </w:p>
    <w:p w:rsidR="005E379F" w:rsidRDefault="005E379F" w:rsidP="00012411">
      <w:pPr>
        <w:pStyle w:val="Heading3"/>
        <w:numPr>
          <w:ilvl w:val="0"/>
          <w:numId w:val="26"/>
        </w:numPr>
      </w:pPr>
      <w:bookmarkStart w:id="158" w:name="_Toc104051981"/>
      <w:bookmarkStart w:id="159" w:name="_Toc112189631"/>
      <w:r>
        <w:t>Volume larutan sirup Paracetamol</w:t>
      </w:r>
      <w:bookmarkEnd w:id="158"/>
      <w:bookmarkEnd w:id="159"/>
    </w:p>
    <w:p w:rsidR="005E379F" w:rsidRDefault="005E379F" w:rsidP="005E379F">
      <w:pPr>
        <w:spacing w:after="0" w:line="360" w:lineRule="auto"/>
        <w:ind w:firstLine="720"/>
        <w:jc w:val="both"/>
      </w:pPr>
      <w:r>
        <w:t>Berdasarkan tabel konversi, dosis untuk mencit 20 gram dengan manusia adalah 0,0026.</w:t>
      </w:r>
    </w:p>
    <w:p w:rsidR="005E379F" w:rsidRDefault="005E379F" w:rsidP="005E379F">
      <w:pPr>
        <w:spacing w:after="0" w:line="360" w:lineRule="auto"/>
        <w:ind w:firstLine="720"/>
        <w:jc w:val="both"/>
      </w:pPr>
      <w:r>
        <w:t>Maka dosis paracetamol untuk mencit 20 g = 500 mg x 0,0026 = 1,3 mg</w:t>
      </w:r>
    </w:p>
    <w:p w:rsidR="005E379F" w:rsidRDefault="005E379F" w:rsidP="005E379F">
      <w:pPr>
        <w:spacing w:after="0" w:line="360" w:lineRule="auto"/>
        <w:jc w:val="both"/>
      </w:pPr>
      <w:r>
        <w:t>Sirup paracetamol yang digunakan mengandung 120 mg/5ml.</w:t>
      </w:r>
    </w:p>
    <w:p w:rsidR="005E379F" w:rsidRDefault="003D4F3D" w:rsidP="005E379F">
      <w:pPr>
        <w:spacing w:after="0" w:line="360" w:lineRule="auto"/>
        <w:jc w:val="both"/>
        <w:rPr>
          <w:rFonts w:eastAsiaTheme="minorEastAsia" w:cs="Arial"/>
        </w:rPr>
      </w:pPr>
      <m:oMath>
        <m:f>
          <m:fPr>
            <m:ctrlPr>
              <w:rPr>
                <w:rFonts w:ascii="Cambria Math" w:hAnsi="Cambria Math" w:cs="Arial"/>
                <w:sz w:val="28"/>
                <w:szCs w:val="28"/>
              </w:rPr>
            </m:ctrlPr>
          </m:fPr>
          <m:num>
            <m:r>
              <m:rPr>
                <m:sty m:val="p"/>
              </m:rPr>
              <w:rPr>
                <w:rFonts w:ascii="Cambria Math" w:cs="Arial"/>
                <w:sz w:val="28"/>
                <w:szCs w:val="28"/>
              </w:rPr>
              <m:t>1,3 mg</m:t>
            </m:r>
          </m:num>
          <m:den>
            <m:r>
              <m:rPr>
                <m:sty m:val="p"/>
              </m:rPr>
              <w:rPr>
                <w:rFonts w:ascii="Cambria Math" w:cs="Arial"/>
                <w:sz w:val="28"/>
                <w:szCs w:val="28"/>
              </w:rPr>
              <m:t>120 mg</m:t>
            </m:r>
          </m:den>
        </m:f>
      </m:oMath>
      <w:r w:rsidR="005E379F">
        <w:rPr>
          <w:rFonts w:eastAsiaTheme="minorEastAsia" w:cs="Arial"/>
        </w:rPr>
        <w:t xml:space="preserve"> x 5 ml = 0,05 ml diencerkan dengan aquadest hingga 1 ml, dibuat 5 ml</w:t>
      </w:r>
    </w:p>
    <w:p w:rsidR="005E379F" w:rsidRDefault="003D4F3D" w:rsidP="005E379F">
      <w:pPr>
        <w:spacing w:after="0" w:line="360" w:lineRule="auto"/>
        <w:jc w:val="both"/>
        <w:rPr>
          <w:rFonts w:eastAsiaTheme="minorEastAsia" w:cs="Arial"/>
        </w:rPr>
      </w:pPr>
      <m:oMath>
        <m:f>
          <m:fPr>
            <m:ctrlPr>
              <w:rPr>
                <w:rFonts w:ascii="Cambria Math" w:hAnsi="Cambria Math" w:cs="Arial"/>
                <w:sz w:val="28"/>
                <w:szCs w:val="28"/>
              </w:rPr>
            </m:ctrlPr>
          </m:fPr>
          <m:num>
            <m:r>
              <m:rPr>
                <m:sty m:val="p"/>
              </m:rPr>
              <w:rPr>
                <w:rFonts w:ascii="Cambria Math" w:cs="Arial"/>
                <w:sz w:val="28"/>
                <w:szCs w:val="28"/>
              </w:rPr>
              <m:t>5 ml</m:t>
            </m:r>
          </m:num>
          <m:den>
            <m:r>
              <m:rPr>
                <m:sty m:val="p"/>
              </m:rPr>
              <w:rPr>
                <w:rFonts w:ascii="Cambria Math" w:cs="Arial"/>
                <w:sz w:val="28"/>
                <w:szCs w:val="28"/>
              </w:rPr>
              <m:t>1 ml</m:t>
            </m:r>
          </m:den>
        </m:f>
      </m:oMath>
      <w:r w:rsidR="005E379F">
        <w:rPr>
          <w:rFonts w:eastAsiaTheme="minorEastAsia" w:cs="Arial"/>
        </w:rPr>
        <w:t xml:space="preserve"> x 0,05 ml = 0,25 ml</w:t>
      </w:r>
    </w:p>
    <w:p w:rsidR="005E379F" w:rsidRDefault="005E379F" w:rsidP="005E379F">
      <w:pPr>
        <w:spacing w:after="0" w:line="360" w:lineRule="auto"/>
        <w:jc w:val="both"/>
        <w:rPr>
          <w:rFonts w:eastAsiaTheme="minorEastAsia" w:cs="Arial"/>
        </w:rPr>
      </w:pPr>
      <w:r>
        <w:rPr>
          <w:rFonts w:eastAsiaTheme="minorEastAsia" w:cs="Arial"/>
        </w:rPr>
        <w:t xml:space="preserve">Ambil 0,25 ml sirup paracetamol lalu ad kan dengan aquadest hingga 5 ml. sirup paracetamol yang diberikan disesuaikan dengan berat badan mencit. </w:t>
      </w:r>
    </w:p>
    <w:p w:rsidR="005E379F" w:rsidRDefault="005E379F" w:rsidP="00012411">
      <w:pPr>
        <w:pStyle w:val="ListParagraph"/>
        <w:numPr>
          <w:ilvl w:val="0"/>
          <w:numId w:val="43"/>
        </w:numPr>
        <w:spacing w:after="0" w:line="360" w:lineRule="auto"/>
        <w:jc w:val="both"/>
        <w:rPr>
          <w:rFonts w:eastAsiaTheme="minorEastAsia" w:cs="Arial"/>
        </w:rPr>
      </w:pPr>
      <w:r>
        <w:rPr>
          <w:rFonts w:eastAsiaTheme="minorEastAsia" w:cs="Arial"/>
        </w:rPr>
        <w:t xml:space="preserve">BB mencit 1 = 23 gram </w:t>
      </w:r>
    </w:p>
    <w:p w:rsidR="005E379F" w:rsidRDefault="003D4F3D" w:rsidP="005E379F">
      <w:pPr>
        <w:pStyle w:val="ListParagraph"/>
        <w:spacing w:after="0" w:line="360" w:lineRule="auto"/>
        <w:ind w:left="990"/>
        <w:jc w:val="both"/>
        <w:rPr>
          <w:rFonts w:eastAsiaTheme="minorEastAsia" w:cs="Arial"/>
        </w:rPr>
      </w:pPr>
      <m:oMath>
        <m:f>
          <m:fPr>
            <m:ctrlPr>
              <w:rPr>
                <w:rFonts w:ascii="Cambria Math" w:hAnsi="Cambria Math" w:cs="Arial"/>
                <w:sz w:val="28"/>
                <w:szCs w:val="28"/>
              </w:rPr>
            </m:ctrlPr>
          </m:fPr>
          <m:num>
            <m:r>
              <m:rPr>
                <m:sty m:val="p"/>
              </m:rPr>
              <w:rPr>
                <w:rFonts w:ascii="Cambria Math" w:cs="Arial"/>
                <w:sz w:val="28"/>
                <w:szCs w:val="28"/>
              </w:rPr>
              <m:t>23 g</m:t>
            </m:r>
          </m:num>
          <m:den>
            <m:r>
              <m:rPr>
                <m:sty m:val="p"/>
              </m:rPr>
              <w:rPr>
                <w:rFonts w:ascii="Cambria Math" w:cs="Arial"/>
                <w:sz w:val="28"/>
                <w:szCs w:val="28"/>
              </w:rPr>
              <m:t>30 g</m:t>
            </m:r>
          </m:den>
        </m:f>
      </m:oMath>
      <w:r w:rsidR="005E379F">
        <w:rPr>
          <w:rFonts w:eastAsiaTheme="minorEastAsia" w:cs="Arial"/>
        </w:rPr>
        <w:t xml:space="preserve"> x 1 ml =0,77 ml</w:t>
      </w:r>
    </w:p>
    <w:p w:rsidR="005E379F" w:rsidRDefault="005E379F" w:rsidP="00012411">
      <w:pPr>
        <w:pStyle w:val="ListParagraph"/>
        <w:numPr>
          <w:ilvl w:val="0"/>
          <w:numId w:val="43"/>
        </w:numPr>
        <w:spacing w:after="0" w:line="360" w:lineRule="auto"/>
        <w:jc w:val="both"/>
        <w:rPr>
          <w:rFonts w:eastAsiaTheme="minorEastAsia" w:cs="Arial"/>
        </w:rPr>
      </w:pPr>
      <w:r>
        <w:rPr>
          <w:rFonts w:eastAsiaTheme="minorEastAsia" w:cs="Arial"/>
        </w:rPr>
        <w:t xml:space="preserve">BB mencit 2 = 23 gram </w:t>
      </w:r>
    </w:p>
    <w:p w:rsidR="005E379F" w:rsidRDefault="003D4F3D" w:rsidP="005E379F">
      <w:pPr>
        <w:pStyle w:val="ListParagraph"/>
        <w:spacing w:after="0" w:line="360" w:lineRule="auto"/>
        <w:ind w:left="990"/>
        <w:jc w:val="both"/>
        <w:rPr>
          <w:rFonts w:eastAsiaTheme="minorEastAsia" w:cs="Arial"/>
        </w:rPr>
      </w:pPr>
      <m:oMath>
        <m:f>
          <m:fPr>
            <m:ctrlPr>
              <w:rPr>
                <w:rFonts w:ascii="Cambria Math" w:hAnsi="Cambria Math" w:cs="Arial"/>
                <w:sz w:val="28"/>
                <w:szCs w:val="28"/>
              </w:rPr>
            </m:ctrlPr>
          </m:fPr>
          <m:num>
            <m:r>
              <m:rPr>
                <m:sty m:val="p"/>
              </m:rPr>
              <w:rPr>
                <w:rFonts w:ascii="Cambria Math" w:cs="Arial"/>
                <w:sz w:val="28"/>
                <w:szCs w:val="28"/>
              </w:rPr>
              <m:t>23 g</m:t>
            </m:r>
          </m:num>
          <m:den>
            <m:r>
              <m:rPr>
                <m:sty m:val="p"/>
              </m:rPr>
              <w:rPr>
                <w:rFonts w:ascii="Cambria Math" w:cs="Arial"/>
                <w:sz w:val="28"/>
                <w:szCs w:val="28"/>
              </w:rPr>
              <m:t>30 g</m:t>
            </m:r>
          </m:den>
        </m:f>
      </m:oMath>
      <w:r w:rsidR="005E379F">
        <w:rPr>
          <w:rFonts w:eastAsiaTheme="minorEastAsia" w:cs="Arial"/>
        </w:rPr>
        <w:t xml:space="preserve"> x 1 ml =0,77 ml</w:t>
      </w:r>
    </w:p>
    <w:p w:rsidR="005E379F" w:rsidRDefault="005E379F" w:rsidP="00012411">
      <w:pPr>
        <w:pStyle w:val="ListParagraph"/>
        <w:numPr>
          <w:ilvl w:val="0"/>
          <w:numId w:val="43"/>
        </w:numPr>
        <w:spacing w:after="0" w:line="360" w:lineRule="auto"/>
        <w:jc w:val="both"/>
        <w:rPr>
          <w:rFonts w:eastAsiaTheme="minorEastAsia" w:cs="Arial"/>
        </w:rPr>
      </w:pPr>
      <w:r>
        <w:rPr>
          <w:rFonts w:eastAsiaTheme="minorEastAsia" w:cs="Arial"/>
        </w:rPr>
        <w:t xml:space="preserve">BB mencit 3 = 22 gram </w:t>
      </w:r>
    </w:p>
    <w:p w:rsidR="005E379F" w:rsidRDefault="003D4F3D" w:rsidP="005E379F">
      <w:pPr>
        <w:pStyle w:val="ListParagraph"/>
        <w:spacing w:after="0" w:line="360" w:lineRule="auto"/>
        <w:ind w:left="990"/>
        <w:jc w:val="both"/>
        <w:rPr>
          <w:rFonts w:eastAsiaTheme="minorEastAsia" w:cs="Arial"/>
        </w:rPr>
      </w:pPr>
      <m:oMath>
        <m:f>
          <m:fPr>
            <m:ctrlPr>
              <w:rPr>
                <w:rFonts w:ascii="Cambria Math" w:hAnsi="Cambria Math" w:cs="Arial"/>
                <w:sz w:val="28"/>
                <w:szCs w:val="28"/>
              </w:rPr>
            </m:ctrlPr>
          </m:fPr>
          <m:num>
            <m:r>
              <m:rPr>
                <m:sty m:val="p"/>
              </m:rPr>
              <w:rPr>
                <w:rFonts w:ascii="Cambria Math" w:cs="Arial"/>
                <w:sz w:val="28"/>
                <w:szCs w:val="28"/>
              </w:rPr>
              <m:t>23 g</m:t>
            </m:r>
          </m:num>
          <m:den>
            <m:r>
              <m:rPr>
                <m:sty m:val="p"/>
              </m:rPr>
              <w:rPr>
                <w:rFonts w:ascii="Cambria Math" w:cs="Arial"/>
                <w:sz w:val="28"/>
                <w:szCs w:val="28"/>
              </w:rPr>
              <m:t>30 g</m:t>
            </m:r>
          </m:den>
        </m:f>
      </m:oMath>
      <w:r w:rsidR="005E379F">
        <w:rPr>
          <w:rFonts w:eastAsiaTheme="minorEastAsia" w:cs="Arial"/>
        </w:rPr>
        <w:t xml:space="preserve"> x 1 ml =0,7 ml</w:t>
      </w:r>
    </w:p>
    <w:p w:rsidR="005E379F" w:rsidRPr="00CE7826" w:rsidRDefault="005E379F" w:rsidP="005E379F">
      <w:pPr>
        <w:spacing w:after="0" w:line="360" w:lineRule="auto"/>
        <w:jc w:val="both"/>
        <w:rPr>
          <w:rFonts w:eastAsiaTheme="minorEastAsia" w:cs="Arial"/>
        </w:rPr>
      </w:pPr>
    </w:p>
    <w:p w:rsidR="005E379F" w:rsidRDefault="005E379F" w:rsidP="00012411">
      <w:pPr>
        <w:pStyle w:val="Heading3"/>
        <w:numPr>
          <w:ilvl w:val="0"/>
          <w:numId w:val="26"/>
        </w:numPr>
      </w:pPr>
      <w:bookmarkStart w:id="160" w:name="_Toc104051982"/>
      <w:bookmarkStart w:id="161" w:name="_Toc112189632"/>
      <w:r>
        <w:t>Volume larutan 2,4-Dinitrofenol</w:t>
      </w:r>
      <w:bookmarkEnd w:id="160"/>
      <w:bookmarkEnd w:id="161"/>
      <w:r>
        <w:t xml:space="preserve"> </w:t>
      </w:r>
    </w:p>
    <w:p w:rsidR="005E379F" w:rsidRDefault="005E379F" w:rsidP="005E379F">
      <w:r>
        <w:t>Dosis 2,4-Dinitrofenol 20 mg/KgBB = 20 mg/1000 gBB</w:t>
      </w:r>
    </w:p>
    <w:p w:rsidR="005E379F" w:rsidRDefault="005E379F" w:rsidP="005E379F">
      <w:r>
        <w:t>Konsentrasi larutan 2,4-Dinitrofenol 0,5% = 0,5g/100ml = 5 mg/ml</w:t>
      </w:r>
    </w:p>
    <w:p w:rsidR="005E379F" w:rsidRDefault="005E379F" w:rsidP="005E379F">
      <w:r>
        <w:t xml:space="preserve">Missal : berat badan mencit yang digunakan adalah 20 g, maka volume yang yang diambil adalah : </w:t>
      </w:r>
    </w:p>
    <w:p w:rsidR="005E379F" w:rsidRPr="00601AD3" w:rsidRDefault="003D4F3D" w:rsidP="005E379F">
      <m:oMath>
        <m:f>
          <m:fPr>
            <m:ctrlPr>
              <w:rPr>
                <w:rFonts w:ascii="Cambria Math" w:hAnsi="Cambria Math" w:cs="Arial"/>
                <w:sz w:val="28"/>
                <w:szCs w:val="28"/>
              </w:rPr>
            </m:ctrlPr>
          </m:fPr>
          <m:num>
            <m:r>
              <m:rPr>
                <m:sty m:val="p"/>
              </m:rPr>
              <w:rPr>
                <w:rFonts w:ascii="Cambria Math" w:cs="Arial"/>
                <w:sz w:val="28"/>
                <w:szCs w:val="28"/>
              </w:rPr>
              <m:t>20 mg/1000g</m:t>
            </m:r>
          </m:num>
          <m:den>
            <m:r>
              <m:rPr>
                <m:sty m:val="p"/>
              </m:rPr>
              <w:rPr>
                <w:rFonts w:ascii="Cambria Math" w:cs="Arial"/>
                <w:sz w:val="28"/>
                <w:szCs w:val="28"/>
              </w:rPr>
              <m:t>5 mg/ml</m:t>
            </m:r>
          </m:den>
        </m:f>
      </m:oMath>
      <w:r w:rsidR="005E379F" w:rsidRPr="00810ADB">
        <w:rPr>
          <w:rFonts w:eastAsiaTheme="minorEastAsia"/>
          <w:sz w:val="28"/>
          <w:szCs w:val="28"/>
        </w:rPr>
        <w:t xml:space="preserve"> </w:t>
      </w:r>
      <w:r w:rsidR="005E379F" w:rsidRPr="00810ADB">
        <w:rPr>
          <w:rFonts w:eastAsiaTheme="minorEastAsia"/>
        </w:rPr>
        <w:t xml:space="preserve">x </w:t>
      </w:r>
      <w:r w:rsidR="005E379F">
        <w:rPr>
          <w:rFonts w:eastAsiaTheme="minorEastAsia"/>
        </w:rPr>
        <w:t xml:space="preserve">20 g = 0,08 ml. </w:t>
      </w:r>
    </w:p>
    <w:p w:rsidR="005E379F" w:rsidRDefault="005E379F" w:rsidP="00012411">
      <w:pPr>
        <w:pStyle w:val="Heading3"/>
        <w:numPr>
          <w:ilvl w:val="0"/>
          <w:numId w:val="26"/>
        </w:numPr>
      </w:pPr>
      <w:bookmarkStart w:id="162" w:name="_Toc104051983"/>
      <w:bookmarkStart w:id="163" w:name="_Toc112189633"/>
      <w:r>
        <w:t>Volume suspensi ekstrak jahe merah dan kunyit</w:t>
      </w:r>
      <w:bookmarkEnd w:id="162"/>
      <w:bookmarkEnd w:id="163"/>
    </w:p>
    <w:p w:rsidR="005E379F" w:rsidRDefault="005E379F" w:rsidP="005E379F">
      <w:pPr>
        <w:spacing w:after="0" w:line="360" w:lineRule="auto"/>
        <w:ind w:firstLine="720"/>
        <w:jc w:val="both"/>
      </w:pPr>
      <w:r>
        <w:t>Volume jahe merah dan kunyit yang diberikan kepada mencit masing-masing sebagai berikut :</w:t>
      </w:r>
    </w:p>
    <w:p w:rsidR="005E379F" w:rsidRDefault="005E379F" w:rsidP="00012411">
      <w:pPr>
        <w:pStyle w:val="ListParagraph"/>
        <w:numPr>
          <w:ilvl w:val="0"/>
          <w:numId w:val="39"/>
        </w:numPr>
        <w:spacing w:after="0" w:line="360" w:lineRule="auto"/>
        <w:jc w:val="both"/>
      </w:pPr>
      <w:r>
        <w:t>Suspensi ekstrak etanol jahe merah</w:t>
      </w:r>
    </w:p>
    <w:p w:rsidR="005E379F" w:rsidRDefault="005E379F" w:rsidP="00012411">
      <w:pPr>
        <w:pStyle w:val="ListParagraph"/>
        <w:numPr>
          <w:ilvl w:val="0"/>
          <w:numId w:val="40"/>
        </w:numPr>
        <w:spacing w:after="0" w:line="360" w:lineRule="auto"/>
        <w:ind w:left="360" w:firstLine="0"/>
        <w:jc w:val="both"/>
      </w:pPr>
      <w:r>
        <w:t>Volume EEJM dosis 100mg/KgBB</w:t>
      </w:r>
    </w:p>
    <w:p w:rsidR="005E379F" w:rsidRDefault="005E379F" w:rsidP="005E379F">
      <w:pPr>
        <w:pStyle w:val="ListParagraph"/>
        <w:spacing w:after="0"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28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0,9 ml</w:t>
      </w:r>
    </w:p>
    <w:p w:rsidR="005E379F" w:rsidRDefault="005E379F" w:rsidP="00012411">
      <w:pPr>
        <w:pStyle w:val="ListParagraph"/>
        <w:numPr>
          <w:ilvl w:val="0"/>
          <w:numId w:val="40"/>
        </w:numPr>
        <w:spacing w:after="0" w:line="360" w:lineRule="auto"/>
        <w:ind w:left="360" w:firstLine="0"/>
        <w:jc w:val="both"/>
      </w:pPr>
      <w:r>
        <w:t>Volume EEJM dosis 100mg/KgBB</w:t>
      </w:r>
    </w:p>
    <w:p w:rsidR="005E379F" w:rsidRDefault="005E379F" w:rsidP="005E379F">
      <w:pPr>
        <w:pStyle w:val="ListParagraph"/>
        <w:spacing w:after="0"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25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0,8 ml</w:t>
      </w:r>
    </w:p>
    <w:p w:rsidR="005E379F" w:rsidRDefault="005E379F" w:rsidP="00012411">
      <w:pPr>
        <w:pStyle w:val="ListParagraph"/>
        <w:numPr>
          <w:ilvl w:val="0"/>
          <w:numId w:val="40"/>
        </w:numPr>
        <w:spacing w:after="0" w:line="360" w:lineRule="auto"/>
        <w:ind w:left="360" w:firstLine="0"/>
        <w:jc w:val="both"/>
      </w:pPr>
      <w:r>
        <w:t>Volume EEJM dosis 100mg/KgBB</w:t>
      </w:r>
    </w:p>
    <w:p w:rsidR="005E379F" w:rsidRDefault="005E379F" w:rsidP="005E379F">
      <w:pPr>
        <w:pStyle w:val="ListParagraph"/>
        <w:spacing w:after="0"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24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0,8 ml</w:t>
      </w:r>
    </w:p>
    <w:p w:rsidR="005E379F" w:rsidRDefault="005E379F" w:rsidP="00012411">
      <w:pPr>
        <w:pStyle w:val="ListParagraph"/>
        <w:numPr>
          <w:ilvl w:val="0"/>
          <w:numId w:val="40"/>
        </w:numPr>
        <w:spacing w:after="0" w:line="360" w:lineRule="auto"/>
        <w:ind w:left="360" w:firstLine="0"/>
        <w:jc w:val="both"/>
      </w:pPr>
      <w:r>
        <w:lastRenderedPageBreak/>
        <w:t>Volume EEJM dosis 200mg/KgBB</w:t>
      </w:r>
    </w:p>
    <w:p w:rsidR="005E379F" w:rsidRDefault="005E379F" w:rsidP="005E379F">
      <w:pPr>
        <w:pStyle w:val="ListParagraph"/>
        <w:spacing w:after="0"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22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0,7 ml</w:t>
      </w:r>
    </w:p>
    <w:p w:rsidR="005E379F" w:rsidRDefault="005E379F" w:rsidP="00012411">
      <w:pPr>
        <w:pStyle w:val="ListParagraph"/>
        <w:numPr>
          <w:ilvl w:val="0"/>
          <w:numId w:val="40"/>
        </w:numPr>
        <w:spacing w:after="0" w:line="360" w:lineRule="auto"/>
        <w:ind w:left="360" w:firstLine="0"/>
        <w:jc w:val="both"/>
      </w:pPr>
      <w:r>
        <w:t>Volume EEJM dosis 200mg/KgBB</w:t>
      </w:r>
    </w:p>
    <w:p w:rsidR="005E379F" w:rsidRDefault="005E379F" w:rsidP="005E379F">
      <w:pPr>
        <w:pStyle w:val="ListParagraph"/>
        <w:spacing w:after="0"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25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0,8 ml</w:t>
      </w:r>
    </w:p>
    <w:p w:rsidR="005E379F" w:rsidRDefault="005E379F" w:rsidP="00012411">
      <w:pPr>
        <w:pStyle w:val="ListParagraph"/>
        <w:numPr>
          <w:ilvl w:val="0"/>
          <w:numId w:val="40"/>
        </w:numPr>
        <w:spacing w:after="0" w:line="360" w:lineRule="auto"/>
        <w:ind w:left="360" w:firstLine="0"/>
        <w:jc w:val="both"/>
      </w:pPr>
      <w:r>
        <w:t>Volume EEJM dosis 200mg/KgBB</w:t>
      </w:r>
    </w:p>
    <w:p w:rsidR="005E379F" w:rsidRDefault="005E379F" w:rsidP="005E379F">
      <w:pPr>
        <w:pStyle w:val="ListParagraph"/>
        <w:spacing w:after="0"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25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0,8 ml</w:t>
      </w:r>
    </w:p>
    <w:p w:rsidR="005E379F" w:rsidRDefault="005E379F" w:rsidP="00012411">
      <w:pPr>
        <w:pStyle w:val="ListParagraph"/>
        <w:numPr>
          <w:ilvl w:val="0"/>
          <w:numId w:val="40"/>
        </w:numPr>
        <w:spacing w:after="0" w:line="360" w:lineRule="auto"/>
        <w:ind w:left="360" w:firstLine="0"/>
        <w:jc w:val="both"/>
      </w:pPr>
      <w:r>
        <w:t>Volume EEJM dosis 300mg/KgBB</w:t>
      </w:r>
    </w:p>
    <w:p w:rsidR="005E379F" w:rsidRDefault="005E379F" w:rsidP="005E379F">
      <w:pPr>
        <w:pStyle w:val="ListParagraph"/>
        <w:spacing w:after="0"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23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0,77 ml</w:t>
      </w:r>
    </w:p>
    <w:p w:rsidR="005E379F" w:rsidRDefault="005E379F" w:rsidP="00012411">
      <w:pPr>
        <w:pStyle w:val="ListParagraph"/>
        <w:numPr>
          <w:ilvl w:val="0"/>
          <w:numId w:val="40"/>
        </w:numPr>
        <w:spacing w:after="0" w:line="360" w:lineRule="auto"/>
        <w:ind w:left="360" w:firstLine="0"/>
        <w:jc w:val="both"/>
      </w:pPr>
      <w:r>
        <w:t>Volume EEJM dosis 300mg/KgBB</w:t>
      </w:r>
    </w:p>
    <w:p w:rsidR="005E379F" w:rsidRDefault="005E379F" w:rsidP="005E379F">
      <w:pPr>
        <w:pStyle w:val="ListParagraph"/>
        <w:spacing w:after="0"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25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0,8 ml</w:t>
      </w:r>
    </w:p>
    <w:p w:rsidR="005E379F" w:rsidRDefault="005E379F" w:rsidP="00012411">
      <w:pPr>
        <w:pStyle w:val="ListParagraph"/>
        <w:numPr>
          <w:ilvl w:val="0"/>
          <w:numId w:val="40"/>
        </w:numPr>
        <w:spacing w:after="0" w:line="360" w:lineRule="auto"/>
        <w:ind w:left="360" w:firstLine="0"/>
        <w:jc w:val="both"/>
      </w:pPr>
      <w:r>
        <w:t>Volume EEJM dosis 300mg/KgBB</w:t>
      </w:r>
    </w:p>
    <w:p w:rsidR="005E379F" w:rsidRDefault="005E379F" w:rsidP="005E379F">
      <w:pPr>
        <w:pStyle w:val="ListParagraph"/>
        <w:spacing w:after="0"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27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0,9 ml</w:t>
      </w:r>
    </w:p>
    <w:p w:rsidR="005E379F" w:rsidRDefault="005E379F" w:rsidP="00012411">
      <w:pPr>
        <w:pStyle w:val="ListParagraph"/>
        <w:numPr>
          <w:ilvl w:val="0"/>
          <w:numId w:val="39"/>
        </w:numPr>
        <w:spacing w:after="0" w:line="360" w:lineRule="auto"/>
        <w:rPr>
          <w:rFonts w:eastAsiaTheme="minorEastAsia"/>
        </w:rPr>
      </w:pPr>
      <w:r>
        <w:rPr>
          <w:rFonts w:eastAsiaTheme="minorEastAsia"/>
        </w:rPr>
        <w:t>Suspensi ekstrak etanol kunyit</w:t>
      </w:r>
    </w:p>
    <w:p w:rsidR="005E379F" w:rsidRDefault="005E379F" w:rsidP="00012411">
      <w:pPr>
        <w:pStyle w:val="ListParagraph"/>
        <w:numPr>
          <w:ilvl w:val="0"/>
          <w:numId w:val="41"/>
        </w:numPr>
        <w:spacing w:after="0" w:line="360" w:lineRule="auto"/>
        <w:jc w:val="both"/>
      </w:pPr>
      <w:r>
        <w:t>Volume EEK dosis 100mg/KgBB</w:t>
      </w:r>
    </w:p>
    <w:p w:rsidR="005E379F" w:rsidRDefault="005E379F" w:rsidP="005E379F">
      <w:pPr>
        <w:pStyle w:val="ListParagraph"/>
        <w:spacing w:after="0"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24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0,8 ml</w:t>
      </w:r>
    </w:p>
    <w:p w:rsidR="005E379F" w:rsidRDefault="005E379F" w:rsidP="00012411">
      <w:pPr>
        <w:pStyle w:val="ListParagraph"/>
        <w:numPr>
          <w:ilvl w:val="0"/>
          <w:numId w:val="41"/>
        </w:numPr>
        <w:spacing w:after="0" w:line="360" w:lineRule="auto"/>
        <w:jc w:val="both"/>
      </w:pPr>
      <w:r>
        <w:t>Volume EEK dosis 100mg/KgBB</w:t>
      </w:r>
    </w:p>
    <w:p w:rsidR="005E379F" w:rsidRDefault="005E379F" w:rsidP="005E379F">
      <w:pPr>
        <w:pStyle w:val="ListParagraph"/>
        <w:spacing w:after="0"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22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0,7 ml</w:t>
      </w:r>
    </w:p>
    <w:p w:rsidR="005E379F" w:rsidRDefault="005E379F" w:rsidP="00012411">
      <w:pPr>
        <w:pStyle w:val="ListParagraph"/>
        <w:numPr>
          <w:ilvl w:val="0"/>
          <w:numId w:val="41"/>
        </w:numPr>
        <w:spacing w:after="0" w:line="360" w:lineRule="auto"/>
        <w:jc w:val="both"/>
      </w:pPr>
      <w:r>
        <w:t>Volume EEK dosis 100mg/KgBB</w:t>
      </w:r>
    </w:p>
    <w:p w:rsidR="005E379F" w:rsidRDefault="005E379F" w:rsidP="005E379F">
      <w:pPr>
        <w:pStyle w:val="ListParagraph"/>
        <w:spacing w:after="0"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23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0,77 ml</w:t>
      </w:r>
    </w:p>
    <w:p w:rsidR="005E379F" w:rsidRDefault="005E379F" w:rsidP="00012411">
      <w:pPr>
        <w:pStyle w:val="ListParagraph"/>
        <w:numPr>
          <w:ilvl w:val="0"/>
          <w:numId w:val="41"/>
        </w:numPr>
        <w:spacing w:after="0" w:line="360" w:lineRule="auto"/>
        <w:jc w:val="both"/>
      </w:pPr>
      <w:r>
        <w:t>Volume EEK dosis 200mg/KgBB</w:t>
      </w:r>
    </w:p>
    <w:p w:rsidR="005E379F" w:rsidRDefault="005E379F" w:rsidP="005E379F">
      <w:pPr>
        <w:pStyle w:val="ListParagraph"/>
        <w:spacing w:after="0"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23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0,77 ml</w:t>
      </w:r>
    </w:p>
    <w:p w:rsidR="005E379F" w:rsidRDefault="005E379F" w:rsidP="00012411">
      <w:pPr>
        <w:pStyle w:val="ListParagraph"/>
        <w:numPr>
          <w:ilvl w:val="0"/>
          <w:numId w:val="41"/>
        </w:numPr>
        <w:spacing w:after="0" w:line="360" w:lineRule="auto"/>
        <w:jc w:val="both"/>
      </w:pPr>
      <w:r>
        <w:t>Volume EEK dosis 200mg/KgBB</w:t>
      </w:r>
    </w:p>
    <w:p w:rsidR="005E379F" w:rsidRDefault="005E379F" w:rsidP="005E379F">
      <w:pPr>
        <w:pStyle w:val="ListParagraph"/>
        <w:spacing w:after="0"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24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0,8 ml</w:t>
      </w:r>
    </w:p>
    <w:p w:rsidR="005E379F" w:rsidRDefault="005E379F" w:rsidP="00012411">
      <w:pPr>
        <w:pStyle w:val="ListParagraph"/>
        <w:numPr>
          <w:ilvl w:val="0"/>
          <w:numId w:val="41"/>
        </w:numPr>
        <w:spacing w:after="0" w:line="360" w:lineRule="auto"/>
        <w:jc w:val="both"/>
      </w:pPr>
      <w:r>
        <w:t>Volume EEK dosis 200mg/KgBB</w:t>
      </w:r>
    </w:p>
    <w:p w:rsidR="005E379F" w:rsidRDefault="005E379F" w:rsidP="005E379F">
      <w:pPr>
        <w:pStyle w:val="ListParagraph"/>
        <w:spacing w:after="0"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27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0,9 ml</w:t>
      </w:r>
    </w:p>
    <w:p w:rsidR="005E379F" w:rsidRDefault="005E379F" w:rsidP="00012411">
      <w:pPr>
        <w:pStyle w:val="ListParagraph"/>
        <w:numPr>
          <w:ilvl w:val="0"/>
          <w:numId w:val="41"/>
        </w:numPr>
        <w:spacing w:after="0" w:line="360" w:lineRule="auto"/>
        <w:jc w:val="both"/>
      </w:pPr>
      <w:r>
        <w:lastRenderedPageBreak/>
        <w:t>Volume EEK dosis 300mg/KgBB</w:t>
      </w:r>
    </w:p>
    <w:p w:rsidR="005E379F" w:rsidRDefault="005E379F" w:rsidP="005E379F">
      <w:pPr>
        <w:pStyle w:val="ListParagraph"/>
        <w:spacing w:after="0"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22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0,7 ml</w:t>
      </w:r>
    </w:p>
    <w:p w:rsidR="005E379F" w:rsidRDefault="005E379F" w:rsidP="00012411">
      <w:pPr>
        <w:pStyle w:val="ListParagraph"/>
        <w:numPr>
          <w:ilvl w:val="0"/>
          <w:numId w:val="41"/>
        </w:numPr>
        <w:spacing w:after="0" w:line="360" w:lineRule="auto"/>
        <w:jc w:val="both"/>
      </w:pPr>
      <w:r>
        <w:t>Volume EEK dosis 300mg/KgBB</w:t>
      </w:r>
    </w:p>
    <w:p w:rsidR="005E379F" w:rsidRPr="007A6C6B" w:rsidRDefault="005E379F" w:rsidP="005E379F">
      <w:pPr>
        <w:pStyle w:val="ListParagraph"/>
        <w:spacing w:after="0"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23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0,77 ml</w:t>
      </w:r>
    </w:p>
    <w:p w:rsidR="005E379F" w:rsidRDefault="005E379F" w:rsidP="00012411">
      <w:pPr>
        <w:pStyle w:val="ListParagraph"/>
        <w:numPr>
          <w:ilvl w:val="0"/>
          <w:numId w:val="41"/>
        </w:numPr>
        <w:spacing w:after="0" w:line="360" w:lineRule="auto"/>
        <w:jc w:val="both"/>
      </w:pPr>
      <w:r>
        <w:t>Volume EEK dosis 300mg/KgBB</w:t>
      </w:r>
    </w:p>
    <w:p w:rsidR="005E379F" w:rsidRDefault="005E379F" w:rsidP="005E379F">
      <w:pPr>
        <w:pStyle w:val="ListParagraph"/>
        <w:spacing w:after="0"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22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0,7 ml</w:t>
      </w:r>
    </w:p>
    <w:p w:rsidR="005E379F" w:rsidRPr="00231A70" w:rsidRDefault="005E379F" w:rsidP="005E379F">
      <w:pPr>
        <w:pStyle w:val="ListParagraph"/>
        <w:spacing w:after="0" w:line="360" w:lineRule="auto"/>
        <w:ind w:left="360"/>
        <w:rPr>
          <w:rFonts w:eastAsiaTheme="minorEastAsia"/>
        </w:rPr>
      </w:pPr>
    </w:p>
    <w:p w:rsidR="005E379F" w:rsidRDefault="005E379F" w:rsidP="00012411">
      <w:pPr>
        <w:pStyle w:val="Heading3"/>
        <w:numPr>
          <w:ilvl w:val="0"/>
          <w:numId w:val="26"/>
        </w:numPr>
        <w:spacing w:after="0" w:line="360" w:lineRule="auto"/>
      </w:pPr>
      <w:bookmarkStart w:id="164" w:name="_Toc104051984"/>
      <w:bookmarkStart w:id="165" w:name="_Toc112189634"/>
      <w:r>
        <w:t>Volume suspensi CMC 0,5%</w:t>
      </w:r>
      <w:bookmarkEnd w:id="164"/>
      <w:bookmarkEnd w:id="165"/>
    </w:p>
    <w:p w:rsidR="005E379F" w:rsidRDefault="005E379F" w:rsidP="00012411">
      <w:pPr>
        <w:pStyle w:val="ListParagraph"/>
        <w:numPr>
          <w:ilvl w:val="0"/>
          <w:numId w:val="42"/>
        </w:numPr>
        <w:spacing w:line="360" w:lineRule="auto"/>
        <w:jc w:val="both"/>
      </w:pPr>
      <w:r>
        <w:t xml:space="preserve">Volume CMC 0,5% </w:t>
      </w:r>
    </w:p>
    <w:p w:rsidR="005E379F" w:rsidRDefault="005E379F" w:rsidP="005E379F">
      <w:pPr>
        <w:pStyle w:val="ListParagraph"/>
        <w:spacing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21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0,7 ml</w:t>
      </w:r>
    </w:p>
    <w:p w:rsidR="005E379F" w:rsidRDefault="005E379F" w:rsidP="00012411">
      <w:pPr>
        <w:pStyle w:val="ListParagraph"/>
        <w:numPr>
          <w:ilvl w:val="0"/>
          <w:numId w:val="42"/>
        </w:numPr>
        <w:spacing w:line="360" w:lineRule="auto"/>
        <w:jc w:val="both"/>
      </w:pPr>
      <w:r>
        <w:t xml:space="preserve">Volume CMC 0,5% </w:t>
      </w:r>
    </w:p>
    <w:p w:rsidR="005E379F" w:rsidRDefault="005E379F" w:rsidP="005E379F">
      <w:pPr>
        <w:pStyle w:val="ListParagraph"/>
        <w:spacing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22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0,7 ml</w:t>
      </w:r>
    </w:p>
    <w:p w:rsidR="005E379F" w:rsidRDefault="005E379F" w:rsidP="00012411">
      <w:pPr>
        <w:pStyle w:val="ListParagraph"/>
        <w:numPr>
          <w:ilvl w:val="0"/>
          <w:numId w:val="42"/>
        </w:numPr>
        <w:spacing w:line="360" w:lineRule="auto"/>
        <w:jc w:val="both"/>
      </w:pPr>
      <w:r>
        <w:t xml:space="preserve">Volume CMC 0,5% </w:t>
      </w:r>
    </w:p>
    <w:p w:rsidR="005E379F" w:rsidRPr="002F2789" w:rsidRDefault="005E379F" w:rsidP="005E379F">
      <w:pPr>
        <w:pStyle w:val="ListParagraph"/>
        <w:spacing w:line="360" w:lineRule="auto"/>
        <w:ind w:left="360"/>
        <w:rPr>
          <w:rFonts w:eastAsiaTheme="minorEastAsia"/>
        </w:rPr>
      </w:pPr>
      <w:r>
        <w:rPr>
          <w:rFonts w:eastAsiaTheme="minorEastAsia"/>
          <w:sz w:val="28"/>
          <w:szCs w:val="28"/>
        </w:rPr>
        <w:tab/>
      </w:r>
      <m:oMath>
        <m:f>
          <m:fPr>
            <m:ctrlPr>
              <w:rPr>
                <w:rFonts w:ascii="Cambria Math" w:hAnsi="Cambria Math" w:cs="Arial"/>
                <w:sz w:val="28"/>
                <w:szCs w:val="28"/>
              </w:rPr>
            </m:ctrlPr>
          </m:fPr>
          <m:num>
            <m:r>
              <m:rPr>
                <m:sty m:val="p"/>
              </m:rPr>
              <w:rPr>
                <w:rFonts w:ascii="Cambria Math" w:cs="Arial"/>
                <w:sz w:val="28"/>
                <w:szCs w:val="28"/>
              </w:rPr>
              <m:t>22 g</m:t>
            </m:r>
          </m:num>
          <m:den>
            <m:r>
              <m:rPr>
                <m:sty m:val="p"/>
              </m:rPr>
              <w:rPr>
                <w:rFonts w:ascii="Cambria Math" w:cs="Arial"/>
                <w:sz w:val="28"/>
                <w:szCs w:val="28"/>
              </w:rPr>
              <m:t>30 g</m:t>
            </m:r>
          </m:den>
        </m:f>
      </m:oMath>
      <w:r w:rsidRPr="00810ADB">
        <w:rPr>
          <w:rFonts w:eastAsiaTheme="minorEastAsia"/>
          <w:sz w:val="28"/>
          <w:szCs w:val="28"/>
        </w:rPr>
        <w:t xml:space="preserve"> </w:t>
      </w:r>
      <w:r w:rsidRPr="00810ADB">
        <w:rPr>
          <w:rFonts w:eastAsiaTheme="minorEastAsia"/>
        </w:rPr>
        <w:t xml:space="preserve">x </w:t>
      </w:r>
      <w:r>
        <w:rPr>
          <w:rFonts w:eastAsiaTheme="minorEastAsia"/>
        </w:rPr>
        <w:t>1 ml = 0,7 ml</w:t>
      </w:r>
    </w:p>
    <w:p w:rsidR="005E379F" w:rsidRDefault="005E379F" w:rsidP="00012411">
      <w:pPr>
        <w:pStyle w:val="Heading2"/>
        <w:numPr>
          <w:ilvl w:val="0"/>
          <w:numId w:val="15"/>
        </w:numPr>
        <w:spacing w:line="360" w:lineRule="auto"/>
      </w:pPr>
      <w:r>
        <w:t xml:space="preserve"> </w:t>
      </w:r>
      <w:r>
        <w:tab/>
      </w:r>
      <w:bookmarkStart w:id="166" w:name="_Toc104051985"/>
      <w:bookmarkStart w:id="167" w:name="_Toc112189635"/>
      <w:r>
        <w:t>Prosedur Kerja</w:t>
      </w:r>
      <w:bookmarkEnd w:id="166"/>
      <w:bookmarkEnd w:id="167"/>
    </w:p>
    <w:p w:rsidR="005E379F" w:rsidRDefault="005E379F" w:rsidP="00012411">
      <w:pPr>
        <w:pStyle w:val="ListParagraph"/>
        <w:numPr>
          <w:ilvl w:val="0"/>
          <w:numId w:val="16"/>
        </w:numPr>
        <w:spacing w:line="360" w:lineRule="auto"/>
        <w:jc w:val="both"/>
      </w:pPr>
      <w:r>
        <w:t>Adaptasikan mencit terlebih dahulu, agar mencit tidak stress.</w:t>
      </w:r>
    </w:p>
    <w:p w:rsidR="005E379F" w:rsidRDefault="005E379F" w:rsidP="00012411">
      <w:pPr>
        <w:pStyle w:val="ListParagraph"/>
        <w:numPr>
          <w:ilvl w:val="0"/>
          <w:numId w:val="16"/>
        </w:numPr>
        <w:spacing w:line="360" w:lineRule="auto"/>
        <w:jc w:val="both"/>
      </w:pPr>
      <w:r>
        <w:t>Kemudian mencit dikelompokkan secara acak menjadi 8 kelompok yang masing-masing kelompok terdiri atas 3 ekor mencit.</w:t>
      </w:r>
    </w:p>
    <w:p w:rsidR="005E379F" w:rsidRDefault="005E379F" w:rsidP="00012411">
      <w:pPr>
        <w:pStyle w:val="ListParagraph"/>
        <w:numPr>
          <w:ilvl w:val="0"/>
          <w:numId w:val="44"/>
        </w:numPr>
        <w:spacing w:line="360" w:lineRule="auto"/>
        <w:jc w:val="both"/>
      </w:pPr>
      <w:r>
        <w:t>Kelompok 1 : kelompok kontrol negativ</w:t>
      </w:r>
    </w:p>
    <w:p w:rsidR="005E379F" w:rsidRDefault="005E379F" w:rsidP="00012411">
      <w:pPr>
        <w:pStyle w:val="ListParagraph"/>
        <w:numPr>
          <w:ilvl w:val="0"/>
          <w:numId w:val="44"/>
        </w:numPr>
        <w:spacing w:line="360" w:lineRule="auto"/>
        <w:jc w:val="both"/>
      </w:pPr>
      <w:r>
        <w:t>Kelompok 2 : kelompok pembanding Paracetamol</w:t>
      </w:r>
    </w:p>
    <w:p w:rsidR="005E379F" w:rsidRDefault="005E379F" w:rsidP="00012411">
      <w:pPr>
        <w:pStyle w:val="ListParagraph"/>
        <w:numPr>
          <w:ilvl w:val="0"/>
          <w:numId w:val="44"/>
        </w:numPr>
        <w:spacing w:line="360" w:lineRule="auto"/>
        <w:jc w:val="both"/>
      </w:pPr>
      <w:r>
        <w:t>Kelompok 3 : kelompok diberikan ekstrak etanol jahe merah dosis 100mg/kg BB</w:t>
      </w:r>
    </w:p>
    <w:p w:rsidR="005E379F" w:rsidRDefault="005E379F" w:rsidP="00012411">
      <w:pPr>
        <w:pStyle w:val="ListParagraph"/>
        <w:numPr>
          <w:ilvl w:val="0"/>
          <w:numId w:val="44"/>
        </w:numPr>
        <w:spacing w:line="360" w:lineRule="auto"/>
        <w:jc w:val="both"/>
      </w:pPr>
      <w:r>
        <w:t>Kelompok 4 : kelompok diberikan ekstrak etanol jahe merah dosis 200mg/kg BB</w:t>
      </w:r>
    </w:p>
    <w:p w:rsidR="005E379F" w:rsidRDefault="005E379F" w:rsidP="00012411">
      <w:pPr>
        <w:pStyle w:val="ListParagraph"/>
        <w:numPr>
          <w:ilvl w:val="0"/>
          <w:numId w:val="44"/>
        </w:numPr>
        <w:spacing w:line="360" w:lineRule="auto"/>
        <w:jc w:val="both"/>
      </w:pPr>
      <w:r>
        <w:t>Kelompok 5 : kelompok diberikan ekstrak etanol jahe merah dosis 300mg/kg BB</w:t>
      </w:r>
    </w:p>
    <w:p w:rsidR="005E379F" w:rsidRDefault="005E379F" w:rsidP="00012411">
      <w:pPr>
        <w:pStyle w:val="ListParagraph"/>
        <w:numPr>
          <w:ilvl w:val="0"/>
          <w:numId w:val="44"/>
        </w:numPr>
        <w:spacing w:line="360" w:lineRule="auto"/>
        <w:jc w:val="both"/>
      </w:pPr>
      <w:r>
        <w:t>Kelompok 6 : kelompok diberikan ekstrak etanol kunyit dosis 100mg/kgBB</w:t>
      </w:r>
    </w:p>
    <w:p w:rsidR="005E379F" w:rsidRDefault="005E379F" w:rsidP="00012411">
      <w:pPr>
        <w:pStyle w:val="ListParagraph"/>
        <w:numPr>
          <w:ilvl w:val="0"/>
          <w:numId w:val="44"/>
        </w:numPr>
        <w:spacing w:line="360" w:lineRule="auto"/>
        <w:jc w:val="both"/>
      </w:pPr>
      <w:r>
        <w:t>Kelompok 7 : kelompok diberikan ekstrak etanol kunyit dosis 200mg/kgBB</w:t>
      </w:r>
    </w:p>
    <w:p w:rsidR="005E379F" w:rsidRDefault="005E379F" w:rsidP="00012411">
      <w:pPr>
        <w:pStyle w:val="ListParagraph"/>
        <w:numPr>
          <w:ilvl w:val="0"/>
          <w:numId w:val="44"/>
        </w:numPr>
        <w:spacing w:line="360" w:lineRule="auto"/>
        <w:jc w:val="both"/>
      </w:pPr>
      <w:r>
        <w:t>Kelompok 8 : kelompok diberikan ekstrak etanol kunyit dosis 300mg/kgBB</w:t>
      </w:r>
    </w:p>
    <w:p w:rsidR="005E379F" w:rsidRDefault="005E379F" w:rsidP="00012411">
      <w:pPr>
        <w:pStyle w:val="ListParagraph"/>
        <w:numPr>
          <w:ilvl w:val="0"/>
          <w:numId w:val="16"/>
        </w:numPr>
        <w:spacing w:line="360" w:lineRule="auto"/>
        <w:jc w:val="both"/>
      </w:pPr>
      <w:r>
        <w:lastRenderedPageBreak/>
        <w:t xml:space="preserve">Mencit yang akan digunakan ditimbang terlebih dahulu, lalu catat beratnya dan diberi kode atau tanda. </w:t>
      </w:r>
    </w:p>
    <w:p w:rsidR="005E379F" w:rsidRDefault="005E379F" w:rsidP="00012411">
      <w:pPr>
        <w:pStyle w:val="ListParagraph"/>
        <w:numPr>
          <w:ilvl w:val="0"/>
          <w:numId w:val="16"/>
        </w:numPr>
        <w:spacing w:line="360" w:lineRule="auto"/>
        <w:jc w:val="both"/>
      </w:pPr>
      <w:r>
        <w:t>Hitung volume ekstrak jahe merah dan kunyit masing-masing dosis I, II, III, 2,4-Dinitrofenol, CMC 0,5%, disesuaikan dengan berat badan mencit.</w:t>
      </w:r>
    </w:p>
    <w:p w:rsidR="005E379F" w:rsidRDefault="005E379F" w:rsidP="00012411">
      <w:pPr>
        <w:pStyle w:val="ListParagraph"/>
        <w:numPr>
          <w:ilvl w:val="0"/>
          <w:numId w:val="16"/>
        </w:numPr>
        <w:spacing w:line="360" w:lineRule="auto"/>
        <w:jc w:val="both"/>
      </w:pPr>
      <w:r>
        <w:t>Ukur temperatur masing-masing mencit, kemudian hitung rata-rata suhu tubuh mencit.</w:t>
      </w:r>
    </w:p>
    <w:p w:rsidR="005E379F" w:rsidRDefault="005E379F" w:rsidP="00012411">
      <w:pPr>
        <w:pStyle w:val="ListParagraph"/>
        <w:numPr>
          <w:ilvl w:val="0"/>
          <w:numId w:val="16"/>
        </w:numPr>
        <w:spacing w:line="360" w:lineRule="auto"/>
        <w:jc w:val="both"/>
      </w:pPr>
      <w:r>
        <w:t>Suntik semua mencit secara IP dengan 2,4-Dinitrofenol pada daerah abdomen mencit dengan dosis yang sama. Catat perubahan suhu tubuh mencit selama 30 menit.</w:t>
      </w:r>
    </w:p>
    <w:p w:rsidR="005E379F" w:rsidRDefault="005E379F" w:rsidP="00012411">
      <w:pPr>
        <w:pStyle w:val="ListParagraph"/>
        <w:numPr>
          <w:ilvl w:val="0"/>
          <w:numId w:val="16"/>
        </w:numPr>
        <w:spacing w:line="360" w:lineRule="auto"/>
        <w:jc w:val="both"/>
      </w:pPr>
      <w:r>
        <w:t>Setelah 30 menit :</w:t>
      </w:r>
    </w:p>
    <w:p w:rsidR="005E379F" w:rsidRDefault="005E379F" w:rsidP="00012411">
      <w:pPr>
        <w:pStyle w:val="ListParagraph"/>
        <w:numPr>
          <w:ilvl w:val="0"/>
          <w:numId w:val="14"/>
        </w:numPr>
        <w:spacing w:line="360" w:lineRule="auto"/>
        <w:jc w:val="both"/>
      </w:pPr>
      <w:r>
        <w:t xml:space="preserve">Mencit 1, 2, 3 diberikan CMC 0,5% </w:t>
      </w:r>
    </w:p>
    <w:p w:rsidR="005E379F" w:rsidRDefault="005E379F" w:rsidP="00012411">
      <w:pPr>
        <w:pStyle w:val="ListParagraph"/>
        <w:numPr>
          <w:ilvl w:val="0"/>
          <w:numId w:val="14"/>
        </w:numPr>
        <w:spacing w:line="360" w:lineRule="auto"/>
        <w:jc w:val="both"/>
      </w:pPr>
      <w:r>
        <w:t>Mencit 4, 5, 6, diberikan sirup paracetamol</w:t>
      </w:r>
    </w:p>
    <w:p w:rsidR="005E379F" w:rsidRDefault="005E379F" w:rsidP="00012411">
      <w:pPr>
        <w:pStyle w:val="ListParagraph"/>
        <w:numPr>
          <w:ilvl w:val="0"/>
          <w:numId w:val="14"/>
        </w:numPr>
        <w:spacing w:line="360" w:lineRule="auto"/>
        <w:jc w:val="both"/>
      </w:pPr>
      <w:r>
        <w:t xml:space="preserve">Mencit 7, 8 ,9 diberikan ekstrak jahe merah dosis 100 mg/kg BB secara oral. </w:t>
      </w:r>
    </w:p>
    <w:p w:rsidR="005E379F" w:rsidRDefault="005E379F" w:rsidP="00012411">
      <w:pPr>
        <w:pStyle w:val="ListParagraph"/>
        <w:numPr>
          <w:ilvl w:val="0"/>
          <w:numId w:val="14"/>
        </w:numPr>
        <w:spacing w:line="360" w:lineRule="auto"/>
        <w:jc w:val="both"/>
      </w:pPr>
      <w:r>
        <w:t>Mencit 10, 11, 12 diberikan ekstrak jahe merah dosis 200 mg/kg BB secara oral.</w:t>
      </w:r>
    </w:p>
    <w:p w:rsidR="005E379F" w:rsidRDefault="005E379F" w:rsidP="00012411">
      <w:pPr>
        <w:pStyle w:val="ListParagraph"/>
        <w:numPr>
          <w:ilvl w:val="0"/>
          <w:numId w:val="14"/>
        </w:numPr>
        <w:spacing w:line="360" w:lineRule="auto"/>
        <w:jc w:val="both"/>
      </w:pPr>
      <w:r>
        <w:t>Mencit 13, 14, 15 diberikan ekstrak jahe merah dosis 300 mg/kg BB secara oral.</w:t>
      </w:r>
    </w:p>
    <w:p w:rsidR="005E379F" w:rsidRDefault="005E379F" w:rsidP="00012411">
      <w:pPr>
        <w:pStyle w:val="ListParagraph"/>
        <w:numPr>
          <w:ilvl w:val="0"/>
          <w:numId w:val="14"/>
        </w:numPr>
        <w:spacing w:line="360" w:lineRule="auto"/>
        <w:jc w:val="both"/>
      </w:pPr>
      <w:r>
        <w:t>Mencit 16, 17, 18 diberikan ekstrak kunyit dosis 100 mg/kg BB secara oral.</w:t>
      </w:r>
    </w:p>
    <w:p w:rsidR="005E379F" w:rsidRDefault="005E379F" w:rsidP="00012411">
      <w:pPr>
        <w:pStyle w:val="ListParagraph"/>
        <w:numPr>
          <w:ilvl w:val="0"/>
          <w:numId w:val="14"/>
        </w:numPr>
        <w:spacing w:line="360" w:lineRule="auto"/>
        <w:jc w:val="both"/>
      </w:pPr>
      <w:r>
        <w:t>Mencit 19, 20, 21 diberikan ekstrak kunyit dosis 200 mg/kg BB secara oral.</w:t>
      </w:r>
    </w:p>
    <w:p w:rsidR="005E379F" w:rsidRDefault="005E379F" w:rsidP="00012411">
      <w:pPr>
        <w:pStyle w:val="ListParagraph"/>
        <w:numPr>
          <w:ilvl w:val="0"/>
          <w:numId w:val="14"/>
        </w:numPr>
        <w:spacing w:line="360" w:lineRule="auto"/>
        <w:jc w:val="both"/>
      </w:pPr>
      <w:r>
        <w:t>Mancit 22, 23, 24 diberikan ekstrak kunyit dosis 300 mg/kg BB secara oral.</w:t>
      </w:r>
    </w:p>
    <w:p w:rsidR="005E379F" w:rsidRDefault="005E379F" w:rsidP="00012411">
      <w:pPr>
        <w:pStyle w:val="ListParagraph"/>
        <w:numPr>
          <w:ilvl w:val="0"/>
          <w:numId w:val="16"/>
        </w:numPr>
        <w:spacing w:line="360" w:lineRule="auto"/>
        <w:jc w:val="both"/>
      </w:pPr>
      <w:r>
        <w:t>Amati dan catat perubahan temperatur mencit setiap 30 menit sekali sampai pada menit ke 120.</w:t>
      </w:r>
    </w:p>
    <w:p w:rsidR="005E379F" w:rsidRDefault="005E379F" w:rsidP="005E379F">
      <w:pPr>
        <w:rPr>
          <w:rFonts w:eastAsiaTheme="majorEastAsia" w:cstheme="majorBidi"/>
          <w:b/>
          <w:bCs/>
          <w:sz w:val="24"/>
          <w:szCs w:val="28"/>
        </w:rPr>
      </w:pPr>
      <w:r>
        <w:br w:type="page"/>
      </w:r>
    </w:p>
    <w:p w:rsidR="005E379F" w:rsidRDefault="005E379F" w:rsidP="005E379F">
      <w:pPr>
        <w:pStyle w:val="Heading1"/>
        <w:spacing w:before="0" w:line="360" w:lineRule="auto"/>
        <w:rPr>
          <w:shd w:val="clear" w:color="auto" w:fill="FFFFFF"/>
        </w:rPr>
      </w:pPr>
      <w:bookmarkStart w:id="168" w:name="_Toc104051986"/>
      <w:bookmarkStart w:id="169" w:name="_Toc112189636"/>
      <w:r>
        <w:rPr>
          <w:shd w:val="clear" w:color="auto" w:fill="FFFFFF"/>
        </w:rPr>
        <w:lastRenderedPageBreak/>
        <w:t>BAB IV</w:t>
      </w:r>
      <w:bookmarkEnd w:id="168"/>
      <w:bookmarkEnd w:id="169"/>
    </w:p>
    <w:p w:rsidR="005E379F" w:rsidRDefault="005E379F" w:rsidP="005E379F">
      <w:pPr>
        <w:pStyle w:val="Heading1"/>
        <w:spacing w:before="0" w:line="360" w:lineRule="auto"/>
      </w:pPr>
      <w:bookmarkStart w:id="170" w:name="_Toc104051987"/>
      <w:bookmarkStart w:id="171" w:name="_Toc112189637"/>
      <w:r>
        <w:t>HASIL DAN PEMBAHASAN</w:t>
      </w:r>
      <w:bookmarkEnd w:id="170"/>
      <w:bookmarkEnd w:id="171"/>
    </w:p>
    <w:p w:rsidR="005E379F" w:rsidRPr="00354C57" w:rsidRDefault="005E379F" w:rsidP="005E379F"/>
    <w:p w:rsidR="005E379F" w:rsidRDefault="005E379F" w:rsidP="00012411">
      <w:pPr>
        <w:pStyle w:val="Heading2"/>
        <w:numPr>
          <w:ilvl w:val="0"/>
          <w:numId w:val="37"/>
        </w:numPr>
        <w:spacing w:line="360" w:lineRule="auto"/>
      </w:pPr>
      <w:r>
        <w:t xml:space="preserve"> </w:t>
      </w:r>
      <w:bookmarkStart w:id="172" w:name="_Toc104051988"/>
      <w:bookmarkStart w:id="173" w:name="_Toc112189638"/>
      <w:r>
        <w:t>Hasil</w:t>
      </w:r>
      <w:bookmarkEnd w:id="172"/>
      <w:bookmarkEnd w:id="173"/>
      <w:r>
        <w:t xml:space="preserve"> </w:t>
      </w:r>
    </w:p>
    <w:p w:rsidR="005E379F" w:rsidRDefault="005E379F" w:rsidP="005E379F">
      <w:pPr>
        <w:spacing w:line="360" w:lineRule="auto"/>
        <w:ind w:firstLine="720"/>
        <w:jc w:val="both"/>
      </w:pPr>
      <w:r>
        <w:t xml:space="preserve">Dari hasil penelitian yang telah dilakukan pada uji efektivitas esktrak etanol jahe merah dan ekstrak etanol kunyit terhadap mencit jantan, maka diperoleh hasil data sebagai berikut : </w:t>
      </w:r>
    </w:p>
    <w:p w:rsidR="005E379F" w:rsidRPr="00B00B08" w:rsidRDefault="005E379F" w:rsidP="005E379F">
      <w:pPr>
        <w:pStyle w:val="Caption"/>
        <w:jc w:val="both"/>
        <w:rPr>
          <w:color w:val="auto"/>
          <w:sz w:val="20"/>
          <w:szCs w:val="20"/>
        </w:rPr>
      </w:pPr>
      <w:bookmarkStart w:id="174" w:name="_Toc104051106"/>
      <w:bookmarkStart w:id="175" w:name="_Toc105194722"/>
      <w:r w:rsidRPr="00B00B08">
        <w:rPr>
          <w:color w:val="auto"/>
          <w:sz w:val="20"/>
          <w:szCs w:val="20"/>
        </w:rPr>
        <w:t xml:space="preserve">Table </w:t>
      </w:r>
      <w:r w:rsidR="006C17F7" w:rsidRPr="00B00B08">
        <w:rPr>
          <w:color w:val="auto"/>
          <w:sz w:val="20"/>
          <w:szCs w:val="20"/>
        </w:rPr>
        <w:fldChar w:fldCharType="begin"/>
      </w:r>
      <w:r w:rsidRPr="00B00B08">
        <w:rPr>
          <w:color w:val="auto"/>
          <w:sz w:val="20"/>
          <w:szCs w:val="20"/>
        </w:rPr>
        <w:instrText xml:space="preserve"> SEQ Table \* ARABIC </w:instrText>
      </w:r>
      <w:r w:rsidR="006C17F7" w:rsidRPr="00B00B08">
        <w:rPr>
          <w:color w:val="auto"/>
          <w:sz w:val="20"/>
          <w:szCs w:val="20"/>
        </w:rPr>
        <w:fldChar w:fldCharType="separate"/>
      </w:r>
      <w:r w:rsidR="00FE6057">
        <w:rPr>
          <w:noProof/>
          <w:color w:val="auto"/>
          <w:sz w:val="20"/>
          <w:szCs w:val="20"/>
        </w:rPr>
        <w:t>1</w:t>
      </w:r>
      <w:r w:rsidR="006C17F7" w:rsidRPr="00B00B08">
        <w:rPr>
          <w:color w:val="auto"/>
          <w:sz w:val="20"/>
          <w:szCs w:val="20"/>
        </w:rPr>
        <w:fldChar w:fldCharType="end"/>
      </w:r>
      <w:r w:rsidRPr="00B00B08">
        <w:rPr>
          <w:color w:val="auto"/>
          <w:sz w:val="20"/>
          <w:szCs w:val="20"/>
        </w:rPr>
        <w:t>Tabel Suhu Rata-Rata Penurunan Suhu Tubuh Mencit Jantan</w:t>
      </w:r>
      <w:bookmarkEnd w:id="174"/>
      <w:bookmarkEnd w:id="175"/>
    </w:p>
    <w:tbl>
      <w:tblPr>
        <w:tblW w:w="8117" w:type="dxa"/>
        <w:tblLayout w:type="fixed"/>
        <w:tblLook w:val="04A0" w:firstRow="1" w:lastRow="0" w:firstColumn="1" w:lastColumn="0" w:noHBand="0" w:noVBand="1"/>
      </w:tblPr>
      <w:tblGrid>
        <w:gridCol w:w="2357"/>
        <w:gridCol w:w="900"/>
        <w:gridCol w:w="990"/>
        <w:gridCol w:w="990"/>
        <w:gridCol w:w="900"/>
        <w:gridCol w:w="990"/>
        <w:gridCol w:w="990"/>
      </w:tblGrid>
      <w:tr w:rsidR="005E379F" w:rsidRPr="00D360B2" w:rsidTr="00906AEA">
        <w:trPr>
          <w:trHeight w:val="344"/>
        </w:trPr>
        <w:tc>
          <w:tcPr>
            <w:tcW w:w="2357" w:type="dxa"/>
            <w:tcBorders>
              <w:top w:val="single" w:sz="8" w:space="0" w:color="000000"/>
              <w:bottom w:val="nil"/>
            </w:tcBorders>
            <w:shd w:val="clear" w:color="auto" w:fill="auto"/>
            <w:hideMark/>
          </w:tcPr>
          <w:p w:rsidR="005E379F" w:rsidRPr="00D360B2" w:rsidRDefault="005E379F" w:rsidP="00906AEA">
            <w:pPr>
              <w:spacing w:after="0" w:line="240" w:lineRule="auto"/>
              <w:rPr>
                <w:rFonts w:eastAsia="Times New Roman" w:cs="Arial"/>
                <w:bCs/>
                <w:color w:val="000000"/>
              </w:rPr>
            </w:pPr>
            <w:r w:rsidRPr="00D360B2">
              <w:rPr>
                <w:rFonts w:eastAsia="Times New Roman" w:cs="Arial"/>
                <w:bCs/>
                <w:color w:val="000000"/>
              </w:rPr>
              <w:t> </w:t>
            </w:r>
          </w:p>
        </w:tc>
        <w:tc>
          <w:tcPr>
            <w:tcW w:w="900" w:type="dxa"/>
            <w:tcBorders>
              <w:top w:val="single" w:sz="8" w:space="0" w:color="000000"/>
              <w:bottom w:val="nil"/>
            </w:tcBorders>
            <w:shd w:val="clear" w:color="auto" w:fill="auto"/>
            <w:hideMark/>
          </w:tcPr>
          <w:p w:rsidR="005E379F" w:rsidRPr="00D360B2" w:rsidRDefault="005E379F" w:rsidP="00906AEA">
            <w:pPr>
              <w:spacing w:after="0" w:line="240" w:lineRule="auto"/>
              <w:jc w:val="center"/>
              <w:rPr>
                <w:rFonts w:eastAsia="Times New Roman" w:cs="Arial"/>
                <w:bCs/>
                <w:color w:val="000000"/>
              </w:rPr>
            </w:pPr>
            <w:r w:rsidRPr="00D360B2">
              <w:rPr>
                <w:rFonts w:eastAsia="Times New Roman" w:cs="Arial"/>
                <w:bCs/>
                <w:color w:val="000000"/>
              </w:rPr>
              <w:t> </w:t>
            </w:r>
          </w:p>
        </w:tc>
        <w:tc>
          <w:tcPr>
            <w:tcW w:w="990" w:type="dxa"/>
            <w:tcBorders>
              <w:top w:val="single" w:sz="8" w:space="0" w:color="000000"/>
              <w:bottom w:val="nil"/>
            </w:tcBorders>
            <w:shd w:val="clear" w:color="auto" w:fill="auto"/>
            <w:hideMark/>
          </w:tcPr>
          <w:p w:rsidR="005E379F" w:rsidRPr="00D360B2" w:rsidRDefault="005E379F" w:rsidP="00906AEA">
            <w:pPr>
              <w:spacing w:after="0" w:line="240" w:lineRule="auto"/>
              <w:jc w:val="center"/>
              <w:rPr>
                <w:rFonts w:eastAsia="Times New Roman" w:cs="Arial"/>
                <w:bCs/>
                <w:color w:val="000000"/>
              </w:rPr>
            </w:pPr>
            <w:r w:rsidRPr="00D360B2">
              <w:rPr>
                <w:rFonts w:eastAsia="Times New Roman" w:cs="Arial"/>
                <w:bCs/>
                <w:color w:val="000000"/>
              </w:rPr>
              <w:t> </w:t>
            </w:r>
          </w:p>
        </w:tc>
        <w:tc>
          <w:tcPr>
            <w:tcW w:w="3870" w:type="dxa"/>
            <w:gridSpan w:val="4"/>
            <w:tcBorders>
              <w:top w:val="single" w:sz="8" w:space="0" w:color="000000"/>
              <w:bottom w:val="single" w:sz="8" w:space="0" w:color="000000"/>
            </w:tcBorders>
            <w:shd w:val="clear" w:color="auto" w:fill="auto"/>
            <w:hideMark/>
          </w:tcPr>
          <w:p w:rsidR="005E379F" w:rsidRPr="00D360B2" w:rsidRDefault="005E379F" w:rsidP="00906AEA">
            <w:pPr>
              <w:spacing w:after="0" w:line="240" w:lineRule="auto"/>
              <w:jc w:val="center"/>
              <w:rPr>
                <w:rFonts w:eastAsia="Times New Roman" w:cs="Arial"/>
                <w:bCs/>
                <w:color w:val="000000"/>
              </w:rPr>
            </w:pPr>
            <w:r w:rsidRPr="00D360B2">
              <w:rPr>
                <w:rFonts w:eastAsia="Times New Roman" w:cs="Arial"/>
                <w:bCs/>
                <w:color w:val="000000"/>
              </w:rPr>
              <w:t>Peng</w:t>
            </w:r>
            <w:r>
              <w:rPr>
                <w:rFonts w:eastAsia="Times New Roman" w:cs="Arial"/>
                <w:bCs/>
                <w:color w:val="000000"/>
              </w:rPr>
              <w:t>u</w:t>
            </w:r>
            <w:r w:rsidRPr="00D360B2">
              <w:rPr>
                <w:rFonts w:eastAsia="Times New Roman" w:cs="Arial"/>
                <w:bCs/>
                <w:color w:val="000000"/>
              </w:rPr>
              <w:t xml:space="preserve">kuran suhu (C </w:t>
            </w:r>
            <w:r w:rsidRPr="00D360B2">
              <w:rPr>
                <w:rFonts w:eastAsia="Times New Roman" w:cs="Arial"/>
                <w:bCs/>
                <w:color w:val="000000"/>
                <w:vertAlign w:val="superscript"/>
              </w:rPr>
              <w:t>0</w:t>
            </w:r>
            <w:r w:rsidRPr="00D360B2">
              <w:rPr>
                <w:rFonts w:eastAsia="Times New Roman" w:cs="Arial"/>
                <w:bCs/>
                <w:color w:val="000000"/>
              </w:rPr>
              <w:t>)</w:t>
            </w:r>
          </w:p>
        </w:tc>
      </w:tr>
      <w:tr w:rsidR="005E379F" w:rsidRPr="00D360B2" w:rsidTr="00906AEA">
        <w:trPr>
          <w:trHeight w:val="344"/>
        </w:trPr>
        <w:tc>
          <w:tcPr>
            <w:tcW w:w="2357" w:type="dxa"/>
            <w:tcBorders>
              <w:top w:val="nil"/>
              <w:bottom w:val="nil"/>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sidRPr="00D360B2">
              <w:rPr>
                <w:rFonts w:eastAsia="Times New Roman" w:cs="Arial"/>
                <w:bCs/>
                <w:color w:val="000000"/>
              </w:rPr>
              <w:t>Kelompok</w:t>
            </w:r>
          </w:p>
        </w:tc>
        <w:tc>
          <w:tcPr>
            <w:tcW w:w="900" w:type="dxa"/>
            <w:tcBorders>
              <w:top w:val="nil"/>
              <w:bottom w:val="nil"/>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sidRPr="00D360B2">
              <w:rPr>
                <w:rFonts w:eastAsia="Times New Roman" w:cs="Arial"/>
                <w:bCs/>
                <w:color w:val="000000"/>
              </w:rPr>
              <w:t>T</w:t>
            </w:r>
            <w:r w:rsidRPr="00D360B2">
              <w:rPr>
                <w:rFonts w:eastAsia="Times New Roman" w:cs="Arial"/>
                <w:bCs/>
                <w:color w:val="000000"/>
                <w:vertAlign w:val="subscript"/>
              </w:rPr>
              <w:t>0</w:t>
            </w:r>
          </w:p>
        </w:tc>
        <w:tc>
          <w:tcPr>
            <w:tcW w:w="990" w:type="dxa"/>
            <w:tcBorders>
              <w:top w:val="nil"/>
              <w:bottom w:val="nil"/>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sidRPr="00D360B2">
              <w:rPr>
                <w:rFonts w:eastAsia="Times New Roman" w:cs="Arial"/>
                <w:bCs/>
                <w:color w:val="000000"/>
              </w:rPr>
              <w:t>2,4-DNF</w:t>
            </w:r>
          </w:p>
        </w:tc>
        <w:tc>
          <w:tcPr>
            <w:tcW w:w="3870" w:type="dxa"/>
            <w:gridSpan w:val="4"/>
            <w:tcBorders>
              <w:top w:val="single" w:sz="8" w:space="0" w:color="000000"/>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sidRPr="00D360B2">
              <w:rPr>
                <w:rFonts w:eastAsia="Times New Roman" w:cs="Arial"/>
                <w:bCs/>
                <w:color w:val="000000"/>
              </w:rPr>
              <w:t>Waktu (menit)</w:t>
            </w:r>
          </w:p>
        </w:tc>
      </w:tr>
      <w:tr w:rsidR="005E379F" w:rsidRPr="00D360B2" w:rsidTr="00906AEA">
        <w:trPr>
          <w:trHeight w:val="314"/>
        </w:trPr>
        <w:tc>
          <w:tcPr>
            <w:tcW w:w="2357"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bCs/>
                <w:color w:val="000000"/>
              </w:rPr>
            </w:pPr>
          </w:p>
        </w:tc>
        <w:tc>
          <w:tcPr>
            <w:tcW w:w="90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ascii="Calibri" w:eastAsia="Times New Roman" w:hAnsi="Calibri" w:cs="Calibri"/>
                <w:color w:val="000000"/>
              </w:rPr>
            </w:pP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ascii="Calibri" w:eastAsia="Times New Roman" w:hAnsi="Calibri" w:cs="Calibri"/>
                <w:color w:val="000000"/>
              </w:rPr>
            </w:pP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sidRPr="00D360B2">
              <w:rPr>
                <w:rFonts w:eastAsia="Times New Roman" w:cs="Arial"/>
                <w:bCs/>
                <w:color w:val="000000"/>
              </w:rPr>
              <w:t>30</w:t>
            </w:r>
          </w:p>
        </w:tc>
        <w:tc>
          <w:tcPr>
            <w:tcW w:w="90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sidRPr="00D360B2">
              <w:rPr>
                <w:rFonts w:eastAsia="Times New Roman" w:cs="Arial"/>
                <w:bCs/>
                <w:color w:val="000000"/>
              </w:rPr>
              <w:t>60</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sidRPr="00D360B2">
              <w:rPr>
                <w:rFonts w:eastAsia="Times New Roman" w:cs="Arial"/>
                <w:bCs/>
                <w:color w:val="000000"/>
              </w:rPr>
              <w:t>90</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sidRPr="00D360B2">
              <w:rPr>
                <w:rFonts w:eastAsia="Times New Roman" w:cs="Arial"/>
                <w:bCs/>
                <w:color w:val="000000"/>
              </w:rPr>
              <w:t>120</w:t>
            </w:r>
          </w:p>
        </w:tc>
      </w:tr>
      <w:tr w:rsidR="005E379F" w:rsidRPr="00D360B2" w:rsidTr="00906AEA">
        <w:trPr>
          <w:trHeight w:val="314"/>
        </w:trPr>
        <w:tc>
          <w:tcPr>
            <w:tcW w:w="2357" w:type="dxa"/>
            <w:tcBorders>
              <w:top w:val="nil"/>
              <w:bottom w:val="single" w:sz="4" w:space="0" w:color="auto"/>
            </w:tcBorders>
            <w:shd w:val="clear" w:color="auto" w:fill="auto"/>
            <w:hideMark/>
          </w:tcPr>
          <w:p w:rsidR="005E379F" w:rsidRDefault="005E379F" w:rsidP="00906AEA">
            <w:pPr>
              <w:spacing w:after="0" w:line="360" w:lineRule="auto"/>
              <w:jc w:val="center"/>
              <w:rPr>
                <w:rFonts w:eastAsia="Times New Roman" w:cs="Arial"/>
                <w:color w:val="000000"/>
              </w:rPr>
            </w:pPr>
            <w:r w:rsidRPr="00D360B2">
              <w:rPr>
                <w:rFonts w:eastAsia="Times New Roman" w:cs="Arial"/>
                <w:color w:val="000000"/>
              </w:rPr>
              <w:t xml:space="preserve">CMC 0,5% </w:t>
            </w:r>
          </w:p>
          <w:p w:rsidR="005E379F" w:rsidRPr="00D360B2" w:rsidRDefault="005E379F" w:rsidP="00906AEA">
            <w:pPr>
              <w:spacing w:after="0" w:line="360" w:lineRule="auto"/>
              <w:jc w:val="center"/>
              <w:rPr>
                <w:rFonts w:eastAsia="Times New Roman" w:cs="Arial"/>
                <w:color w:val="000000"/>
              </w:rPr>
            </w:pPr>
          </w:p>
        </w:tc>
        <w:tc>
          <w:tcPr>
            <w:tcW w:w="90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sidRPr="00D360B2">
              <w:rPr>
                <w:rFonts w:eastAsia="Times New Roman" w:cs="Arial"/>
                <w:color w:val="000000"/>
              </w:rPr>
              <w:t>3</w:t>
            </w:r>
            <w:r>
              <w:rPr>
                <w:rFonts w:eastAsia="Times New Roman" w:cs="Arial"/>
                <w:color w:val="000000"/>
              </w:rPr>
              <w:t>4,9</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35</w:t>
            </w:r>
            <w:r w:rsidRPr="00D360B2">
              <w:rPr>
                <w:rFonts w:eastAsia="Times New Roman" w:cs="Arial"/>
                <w:color w:val="000000"/>
              </w:rPr>
              <w:t>,</w:t>
            </w:r>
            <w:r>
              <w:rPr>
                <w:rFonts w:eastAsia="Times New Roman" w:cs="Arial"/>
                <w:color w:val="000000"/>
              </w:rPr>
              <w:t>6</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sidRPr="00D360B2">
              <w:rPr>
                <w:rFonts w:eastAsia="Times New Roman" w:cs="Arial"/>
                <w:color w:val="000000"/>
              </w:rPr>
              <w:t>3</w:t>
            </w:r>
            <w:r>
              <w:rPr>
                <w:rFonts w:eastAsia="Times New Roman" w:cs="Arial"/>
                <w:color w:val="000000"/>
              </w:rPr>
              <w:t>5,6</w:t>
            </w:r>
          </w:p>
        </w:tc>
        <w:tc>
          <w:tcPr>
            <w:tcW w:w="90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sidRPr="00D360B2">
              <w:rPr>
                <w:rFonts w:eastAsia="Times New Roman" w:cs="Arial"/>
                <w:color w:val="000000"/>
              </w:rPr>
              <w:t>3</w:t>
            </w:r>
            <w:r>
              <w:rPr>
                <w:rFonts w:eastAsia="Times New Roman" w:cs="Arial"/>
                <w:color w:val="000000"/>
              </w:rPr>
              <w:t>5,2</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sidRPr="00D360B2">
              <w:rPr>
                <w:rFonts w:eastAsia="Times New Roman" w:cs="Arial"/>
                <w:color w:val="000000"/>
              </w:rPr>
              <w:t>3</w:t>
            </w:r>
            <w:r>
              <w:rPr>
                <w:rFonts w:eastAsia="Times New Roman" w:cs="Arial"/>
                <w:color w:val="000000"/>
              </w:rPr>
              <w:t>5,4</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35</w:t>
            </w:r>
            <w:r w:rsidRPr="00D360B2">
              <w:rPr>
                <w:rFonts w:eastAsia="Times New Roman" w:cs="Arial"/>
                <w:color w:val="000000"/>
              </w:rPr>
              <w:t>,</w:t>
            </w:r>
            <w:r w:rsidR="000C3CE1">
              <w:rPr>
                <w:rFonts w:eastAsia="Times New Roman" w:cs="Arial"/>
                <w:color w:val="000000"/>
              </w:rPr>
              <w:t>8</w:t>
            </w:r>
          </w:p>
        </w:tc>
      </w:tr>
      <w:tr w:rsidR="005E379F" w:rsidRPr="00D360B2" w:rsidTr="00906AEA">
        <w:trPr>
          <w:trHeight w:val="314"/>
        </w:trPr>
        <w:tc>
          <w:tcPr>
            <w:tcW w:w="2357" w:type="dxa"/>
            <w:tcBorders>
              <w:top w:val="single" w:sz="4" w:space="0" w:color="auto"/>
              <w:bottom w:val="single" w:sz="4" w:space="0" w:color="auto"/>
            </w:tcBorders>
            <w:vAlign w:val="center"/>
            <w:hideMark/>
          </w:tcPr>
          <w:p w:rsidR="005E379F" w:rsidRDefault="005E379F" w:rsidP="00906AEA">
            <w:pPr>
              <w:spacing w:after="0" w:line="360" w:lineRule="auto"/>
              <w:jc w:val="center"/>
              <w:rPr>
                <w:rFonts w:eastAsia="Times New Roman" w:cs="Arial"/>
                <w:color w:val="000000"/>
              </w:rPr>
            </w:pPr>
            <w:r w:rsidRPr="00D360B2">
              <w:rPr>
                <w:rFonts w:eastAsia="Times New Roman" w:cs="Arial"/>
                <w:color w:val="000000"/>
              </w:rPr>
              <w:t xml:space="preserve">Paracetamol </w:t>
            </w:r>
          </w:p>
          <w:p w:rsidR="005E379F" w:rsidRPr="00D360B2" w:rsidRDefault="005E379F" w:rsidP="00906AEA">
            <w:pPr>
              <w:spacing w:after="0" w:line="360" w:lineRule="auto"/>
              <w:jc w:val="center"/>
              <w:rPr>
                <w:rFonts w:eastAsia="Times New Roman" w:cs="Arial"/>
                <w:color w:val="000000"/>
              </w:rPr>
            </w:pPr>
          </w:p>
        </w:tc>
        <w:tc>
          <w:tcPr>
            <w:tcW w:w="90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sidRPr="00D360B2">
              <w:rPr>
                <w:rFonts w:eastAsia="Times New Roman" w:cs="Arial"/>
                <w:color w:val="000000"/>
              </w:rPr>
              <w:t>3</w:t>
            </w:r>
            <w:r>
              <w:rPr>
                <w:rFonts w:eastAsia="Times New Roman" w:cs="Arial"/>
                <w:color w:val="000000"/>
              </w:rPr>
              <w:t>6,2</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sidRPr="00D360B2">
              <w:rPr>
                <w:rFonts w:eastAsia="Times New Roman" w:cs="Arial"/>
                <w:color w:val="000000"/>
              </w:rPr>
              <w:t>36</w:t>
            </w:r>
            <w:r>
              <w:rPr>
                <w:rFonts w:eastAsia="Times New Roman" w:cs="Arial"/>
                <w:color w:val="000000"/>
              </w:rPr>
              <w:t>,8</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sidRPr="00D360B2">
              <w:rPr>
                <w:rFonts w:eastAsia="Times New Roman" w:cs="Arial"/>
                <w:color w:val="000000"/>
              </w:rPr>
              <w:t>3</w:t>
            </w:r>
            <w:r>
              <w:rPr>
                <w:rFonts w:eastAsia="Times New Roman" w:cs="Arial"/>
                <w:color w:val="000000"/>
              </w:rPr>
              <w:t>6,2</w:t>
            </w:r>
          </w:p>
        </w:tc>
        <w:tc>
          <w:tcPr>
            <w:tcW w:w="90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sidRPr="00D360B2">
              <w:rPr>
                <w:rFonts w:eastAsia="Times New Roman" w:cs="Arial"/>
                <w:color w:val="000000"/>
              </w:rPr>
              <w:t>3</w:t>
            </w:r>
            <w:r w:rsidR="000C3CE1">
              <w:rPr>
                <w:rFonts w:eastAsia="Times New Roman" w:cs="Arial"/>
                <w:color w:val="000000"/>
              </w:rPr>
              <w:t>6,0</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sidRPr="00D360B2">
              <w:rPr>
                <w:rFonts w:eastAsia="Times New Roman" w:cs="Arial"/>
                <w:color w:val="000000"/>
              </w:rPr>
              <w:t>3</w:t>
            </w:r>
            <w:r>
              <w:rPr>
                <w:rFonts w:eastAsia="Times New Roman" w:cs="Arial"/>
                <w:color w:val="000000"/>
              </w:rPr>
              <w:t>5,</w:t>
            </w:r>
            <w:r w:rsidR="000C3CE1">
              <w:rPr>
                <w:rFonts w:eastAsia="Times New Roman" w:cs="Arial"/>
                <w:color w:val="000000"/>
              </w:rPr>
              <w:t>5</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sidRPr="00D360B2">
              <w:rPr>
                <w:rFonts w:eastAsia="Times New Roman" w:cs="Arial"/>
                <w:color w:val="000000"/>
              </w:rPr>
              <w:t>3</w:t>
            </w:r>
            <w:r>
              <w:rPr>
                <w:rFonts w:eastAsia="Times New Roman" w:cs="Arial"/>
                <w:color w:val="000000"/>
              </w:rPr>
              <w:t>5,</w:t>
            </w:r>
            <w:r w:rsidR="000C3CE1">
              <w:rPr>
                <w:rFonts w:eastAsia="Times New Roman" w:cs="Arial"/>
                <w:color w:val="000000"/>
              </w:rPr>
              <w:t>3</w:t>
            </w:r>
          </w:p>
        </w:tc>
      </w:tr>
      <w:tr w:rsidR="005E379F" w:rsidRPr="00D360B2" w:rsidTr="00906AEA">
        <w:trPr>
          <w:trHeight w:val="314"/>
        </w:trPr>
        <w:tc>
          <w:tcPr>
            <w:tcW w:w="2357" w:type="dxa"/>
            <w:tcBorders>
              <w:top w:val="single" w:sz="4" w:space="0" w:color="auto"/>
              <w:bottom w:val="single" w:sz="8" w:space="0" w:color="000000"/>
            </w:tcBorders>
            <w:hideMark/>
          </w:tcPr>
          <w:p w:rsidR="005E379F" w:rsidRDefault="005E379F" w:rsidP="00906AEA">
            <w:pPr>
              <w:spacing w:after="0" w:line="360" w:lineRule="auto"/>
              <w:jc w:val="center"/>
              <w:rPr>
                <w:rFonts w:eastAsia="Times New Roman" w:cs="Arial"/>
                <w:color w:val="000000"/>
              </w:rPr>
            </w:pPr>
            <w:r w:rsidRPr="00D360B2">
              <w:rPr>
                <w:rFonts w:eastAsia="Times New Roman" w:cs="Arial"/>
                <w:color w:val="000000"/>
              </w:rPr>
              <w:t>EEJM I</w:t>
            </w:r>
          </w:p>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100 mg/KgBB</w:t>
            </w:r>
          </w:p>
        </w:tc>
        <w:tc>
          <w:tcPr>
            <w:tcW w:w="90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34,9</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sidRPr="00D360B2">
              <w:rPr>
                <w:rFonts w:eastAsia="Times New Roman" w:cs="Arial"/>
                <w:color w:val="000000"/>
              </w:rPr>
              <w:t>3</w:t>
            </w:r>
            <w:r>
              <w:rPr>
                <w:rFonts w:eastAsia="Times New Roman" w:cs="Arial"/>
                <w:color w:val="000000"/>
              </w:rPr>
              <w:t>6,3</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sidRPr="00D360B2">
              <w:rPr>
                <w:rFonts w:eastAsia="Times New Roman" w:cs="Arial"/>
                <w:color w:val="000000"/>
              </w:rPr>
              <w:t>3</w:t>
            </w:r>
            <w:r w:rsidR="000C3CE1">
              <w:rPr>
                <w:rFonts w:eastAsia="Times New Roman" w:cs="Arial"/>
                <w:color w:val="000000"/>
              </w:rPr>
              <w:t>6,1</w:t>
            </w:r>
          </w:p>
        </w:tc>
        <w:tc>
          <w:tcPr>
            <w:tcW w:w="90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sidRPr="00D360B2">
              <w:rPr>
                <w:rFonts w:eastAsia="Times New Roman" w:cs="Arial"/>
                <w:color w:val="000000"/>
              </w:rPr>
              <w:t>3</w:t>
            </w:r>
            <w:r>
              <w:rPr>
                <w:rFonts w:eastAsia="Times New Roman" w:cs="Arial"/>
                <w:color w:val="000000"/>
              </w:rPr>
              <w:t>5,</w:t>
            </w:r>
            <w:r w:rsidR="000C3CE1">
              <w:rPr>
                <w:rFonts w:eastAsia="Times New Roman" w:cs="Arial"/>
                <w:color w:val="000000"/>
              </w:rPr>
              <w:t>9</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sidRPr="00D360B2">
              <w:rPr>
                <w:rFonts w:eastAsia="Times New Roman" w:cs="Arial"/>
                <w:color w:val="000000"/>
              </w:rPr>
              <w:t>3</w:t>
            </w:r>
            <w:r>
              <w:rPr>
                <w:rFonts w:eastAsia="Times New Roman" w:cs="Arial"/>
                <w:color w:val="000000"/>
              </w:rPr>
              <w:t>5,</w:t>
            </w:r>
            <w:r w:rsidR="000C3CE1">
              <w:rPr>
                <w:rFonts w:eastAsia="Times New Roman" w:cs="Arial"/>
                <w:color w:val="000000"/>
              </w:rPr>
              <w:t>8</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35</w:t>
            </w:r>
            <w:r w:rsidRPr="00D360B2">
              <w:rPr>
                <w:rFonts w:eastAsia="Times New Roman" w:cs="Arial"/>
                <w:color w:val="000000"/>
              </w:rPr>
              <w:t>,</w:t>
            </w:r>
            <w:r w:rsidR="000C3CE1">
              <w:rPr>
                <w:rFonts w:eastAsia="Times New Roman" w:cs="Arial"/>
                <w:color w:val="000000"/>
              </w:rPr>
              <w:t>8</w:t>
            </w:r>
          </w:p>
        </w:tc>
      </w:tr>
      <w:tr w:rsidR="005E379F" w:rsidRPr="00D360B2" w:rsidTr="00906AEA">
        <w:trPr>
          <w:trHeight w:val="314"/>
        </w:trPr>
        <w:tc>
          <w:tcPr>
            <w:tcW w:w="2357" w:type="dxa"/>
            <w:tcBorders>
              <w:top w:val="single" w:sz="8" w:space="0" w:color="000000"/>
              <w:bottom w:val="single" w:sz="8" w:space="0" w:color="000000"/>
            </w:tcBorders>
            <w:shd w:val="clear" w:color="auto" w:fill="auto"/>
            <w:hideMark/>
          </w:tcPr>
          <w:p w:rsidR="005E379F" w:rsidRDefault="005E379F" w:rsidP="00906AEA">
            <w:pPr>
              <w:spacing w:after="0" w:line="360" w:lineRule="auto"/>
              <w:jc w:val="center"/>
              <w:rPr>
                <w:rFonts w:eastAsia="Times New Roman" w:cs="Arial"/>
                <w:color w:val="000000"/>
              </w:rPr>
            </w:pPr>
            <w:r w:rsidRPr="00D360B2">
              <w:rPr>
                <w:rFonts w:eastAsia="Times New Roman" w:cs="Arial"/>
                <w:color w:val="000000"/>
              </w:rPr>
              <w:t>EEJM II</w:t>
            </w:r>
          </w:p>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200 Kg/BB</w:t>
            </w:r>
          </w:p>
        </w:tc>
        <w:tc>
          <w:tcPr>
            <w:tcW w:w="90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sidRPr="00D360B2">
              <w:rPr>
                <w:rFonts w:eastAsia="Times New Roman" w:cs="Arial"/>
                <w:bCs/>
                <w:color w:val="000000"/>
              </w:rPr>
              <w:t>35,</w:t>
            </w:r>
            <w:r>
              <w:rPr>
                <w:rFonts w:eastAsia="Times New Roman" w:cs="Arial"/>
                <w:bCs/>
                <w:color w:val="000000"/>
              </w:rPr>
              <w:t>7</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sidRPr="00D360B2">
              <w:rPr>
                <w:rFonts w:eastAsia="Times New Roman" w:cs="Arial"/>
                <w:bCs/>
                <w:color w:val="000000"/>
              </w:rPr>
              <w:t>3</w:t>
            </w:r>
            <w:r>
              <w:rPr>
                <w:rFonts w:eastAsia="Times New Roman" w:cs="Arial"/>
                <w:bCs/>
                <w:color w:val="000000"/>
              </w:rPr>
              <w:t>6,</w:t>
            </w:r>
            <w:r w:rsidR="000C3CE1">
              <w:rPr>
                <w:rFonts w:eastAsia="Times New Roman" w:cs="Arial"/>
                <w:bCs/>
                <w:color w:val="000000"/>
              </w:rPr>
              <w:t>5</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sidRPr="00D360B2">
              <w:rPr>
                <w:rFonts w:eastAsia="Times New Roman" w:cs="Arial"/>
                <w:bCs/>
                <w:color w:val="000000"/>
              </w:rPr>
              <w:t>3</w:t>
            </w:r>
            <w:r>
              <w:rPr>
                <w:rFonts w:eastAsia="Times New Roman" w:cs="Arial"/>
                <w:bCs/>
                <w:color w:val="000000"/>
              </w:rPr>
              <w:t>6,3</w:t>
            </w:r>
          </w:p>
        </w:tc>
        <w:tc>
          <w:tcPr>
            <w:tcW w:w="90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Pr>
                <w:rFonts w:eastAsia="Times New Roman" w:cs="Arial"/>
                <w:bCs/>
                <w:color w:val="000000"/>
              </w:rPr>
              <w:t>35</w:t>
            </w:r>
            <w:r w:rsidRPr="00D360B2">
              <w:rPr>
                <w:rFonts w:eastAsia="Times New Roman" w:cs="Arial"/>
                <w:bCs/>
                <w:color w:val="000000"/>
              </w:rPr>
              <w:t>,9</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Pr>
                <w:rFonts w:eastAsia="Times New Roman" w:cs="Arial"/>
                <w:bCs/>
                <w:color w:val="000000"/>
              </w:rPr>
              <w:t>35</w:t>
            </w:r>
            <w:r w:rsidRPr="00D360B2">
              <w:rPr>
                <w:rFonts w:eastAsia="Times New Roman" w:cs="Arial"/>
                <w:bCs/>
                <w:color w:val="000000"/>
              </w:rPr>
              <w:t>,</w:t>
            </w:r>
            <w:r w:rsidR="000C3CE1">
              <w:rPr>
                <w:rFonts w:eastAsia="Times New Roman" w:cs="Arial"/>
                <w:bCs/>
                <w:color w:val="000000"/>
              </w:rPr>
              <w:t>7</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Pr>
                <w:rFonts w:eastAsia="Times New Roman" w:cs="Arial"/>
                <w:bCs/>
                <w:color w:val="000000"/>
              </w:rPr>
              <w:t>35</w:t>
            </w:r>
            <w:r w:rsidRPr="00D360B2">
              <w:rPr>
                <w:rFonts w:eastAsia="Times New Roman" w:cs="Arial"/>
                <w:bCs/>
                <w:color w:val="000000"/>
              </w:rPr>
              <w:t>,</w:t>
            </w:r>
            <w:r w:rsidR="000C3CE1">
              <w:rPr>
                <w:rFonts w:eastAsia="Times New Roman" w:cs="Arial"/>
                <w:bCs/>
                <w:color w:val="000000"/>
              </w:rPr>
              <w:t>7</w:t>
            </w:r>
          </w:p>
        </w:tc>
      </w:tr>
      <w:tr w:rsidR="005E379F" w:rsidRPr="00D360B2" w:rsidTr="00906AEA">
        <w:trPr>
          <w:trHeight w:val="314"/>
        </w:trPr>
        <w:tc>
          <w:tcPr>
            <w:tcW w:w="2357" w:type="dxa"/>
            <w:tcBorders>
              <w:top w:val="nil"/>
              <w:bottom w:val="single" w:sz="4" w:space="0" w:color="auto"/>
            </w:tcBorders>
            <w:shd w:val="clear" w:color="auto" w:fill="auto"/>
            <w:hideMark/>
          </w:tcPr>
          <w:p w:rsidR="005E379F" w:rsidRDefault="005E379F" w:rsidP="00906AEA">
            <w:pPr>
              <w:spacing w:after="0" w:line="360" w:lineRule="auto"/>
              <w:jc w:val="center"/>
              <w:rPr>
                <w:rFonts w:eastAsia="Times New Roman" w:cs="Arial"/>
                <w:color w:val="000000"/>
              </w:rPr>
            </w:pPr>
            <w:r w:rsidRPr="00D360B2">
              <w:rPr>
                <w:rFonts w:eastAsia="Times New Roman" w:cs="Arial"/>
                <w:color w:val="000000"/>
              </w:rPr>
              <w:t>EEJM III</w:t>
            </w:r>
          </w:p>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300 mg/KgBB</w:t>
            </w:r>
          </w:p>
        </w:tc>
        <w:tc>
          <w:tcPr>
            <w:tcW w:w="90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sidRPr="00D360B2">
              <w:rPr>
                <w:rFonts w:eastAsia="Times New Roman" w:cs="Arial"/>
                <w:color w:val="000000"/>
              </w:rPr>
              <w:t>35,</w:t>
            </w:r>
            <w:r>
              <w:rPr>
                <w:rFonts w:eastAsia="Times New Roman" w:cs="Arial"/>
                <w:color w:val="000000"/>
              </w:rPr>
              <w:t>8</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sidRPr="00D360B2">
              <w:rPr>
                <w:rFonts w:eastAsia="Times New Roman" w:cs="Arial"/>
                <w:color w:val="000000"/>
              </w:rPr>
              <w:t>36,</w:t>
            </w:r>
            <w:r>
              <w:rPr>
                <w:rFonts w:eastAsia="Times New Roman" w:cs="Arial"/>
                <w:color w:val="000000"/>
              </w:rPr>
              <w:t>7</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36</w:t>
            </w:r>
            <w:r w:rsidRPr="00D360B2">
              <w:rPr>
                <w:rFonts w:eastAsia="Times New Roman" w:cs="Arial"/>
                <w:color w:val="000000"/>
              </w:rPr>
              <w:t>,</w:t>
            </w:r>
            <w:r>
              <w:rPr>
                <w:rFonts w:eastAsia="Times New Roman" w:cs="Arial"/>
                <w:color w:val="000000"/>
              </w:rPr>
              <w:t>2</w:t>
            </w:r>
          </w:p>
        </w:tc>
        <w:tc>
          <w:tcPr>
            <w:tcW w:w="90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3</w:t>
            </w:r>
            <w:r w:rsidR="000C3CE1">
              <w:rPr>
                <w:rFonts w:eastAsia="Times New Roman" w:cs="Arial"/>
                <w:color w:val="000000"/>
              </w:rPr>
              <w:t>5,8</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35,</w:t>
            </w:r>
            <w:r w:rsidR="000C3CE1">
              <w:rPr>
                <w:rFonts w:eastAsia="Times New Roman" w:cs="Arial"/>
                <w:color w:val="000000"/>
              </w:rPr>
              <w:t>8</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35</w:t>
            </w:r>
            <w:r w:rsidRPr="00D360B2">
              <w:rPr>
                <w:rFonts w:eastAsia="Times New Roman" w:cs="Arial"/>
                <w:color w:val="000000"/>
              </w:rPr>
              <w:t>,</w:t>
            </w:r>
            <w:r w:rsidR="000C3CE1">
              <w:rPr>
                <w:rFonts w:eastAsia="Times New Roman" w:cs="Arial"/>
                <w:color w:val="000000"/>
              </w:rPr>
              <w:t>7</w:t>
            </w:r>
          </w:p>
        </w:tc>
      </w:tr>
      <w:tr w:rsidR="005E379F" w:rsidRPr="00D360B2" w:rsidTr="00906AEA">
        <w:trPr>
          <w:trHeight w:val="314"/>
        </w:trPr>
        <w:tc>
          <w:tcPr>
            <w:tcW w:w="2357" w:type="dxa"/>
            <w:tcBorders>
              <w:top w:val="single" w:sz="4" w:space="0" w:color="auto"/>
              <w:bottom w:val="single" w:sz="4" w:space="0" w:color="auto"/>
            </w:tcBorders>
            <w:vAlign w:val="center"/>
            <w:hideMark/>
          </w:tcPr>
          <w:p w:rsidR="005E379F" w:rsidRDefault="005E379F" w:rsidP="00906AEA">
            <w:pPr>
              <w:spacing w:after="0" w:line="360" w:lineRule="auto"/>
              <w:jc w:val="center"/>
              <w:rPr>
                <w:rFonts w:eastAsia="Times New Roman" w:cs="Arial"/>
                <w:color w:val="000000"/>
              </w:rPr>
            </w:pPr>
            <w:r w:rsidRPr="00D360B2">
              <w:rPr>
                <w:rFonts w:eastAsia="Times New Roman" w:cs="Arial"/>
                <w:color w:val="000000"/>
              </w:rPr>
              <w:t>EEK I</w:t>
            </w:r>
          </w:p>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100 mg/KgBB</w:t>
            </w:r>
          </w:p>
        </w:tc>
        <w:tc>
          <w:tcPr>
            <w:tcW w:w="90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sidRPr="00D360B2">
              <w:rPr>
                <w:rFonts w:eastAsia="Times New Roman" w:cs="Arial"/>
                <w:color w:val="000000"/>
              </w:rPr>
              <w:t>3</w:t>
            </w:r>
            <w:r>
              <w:rPr>
                <w:rFonts w:eastAsia="Times New Roman" w:cs="Arial"/>
                <w:color w:val="000000"/>
              </w:rPr>
              <w:t>5,</w:t>
            </w:r>
            <w:r w:rsidR="000C3CE1">
              <w:rPr>
                <w:rFonts w:eastAsia="Times New Roman" w:cs="Arial"/>
                <w:color w:val="000000"/>
              </w:rPr>
              <w:t>6</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36</w:t>
            </w:r>
            <w:r w:rsidRPr="00D360B2">
              <w:rPr>
                <w:rFonts w:eastAsia="Times New Roman" w:cs="Arial"/>
                <w:color w:val="000000"/>
              </w:rPr>
              <w:t>,3</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3</w:t>
            </w:r>
            <w:r w:rsidR="000C3CE1">
              <w:rPr>
                <w:rFonts w:eastAsia="Times New Roman" w:cs="Arial"/>
                <w:color w:val="000000"/>
              </w:rPr>
              <w:t>6,0</w:t>
            </w:r>
          </w:p>
        </w:tc>
        <w:tc>
          <w:tcPr>
            <w:tcW w:w="90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35</w:t>
            </w:r>
            <w:r w:rsidRPr="00D360B2">
              <w:rPr>
                <w:rFonts w:eastAsia="Times New Roman" w:cs="Arial"/>
                <w:color w:val="000000"/>
              </w:rPr>
              <w:t>,</w:t>
            </w:r>
            <w:r w:rsidR="000C3CE1">
              <w:rPr>
                <w:rFonts w:eastAsia="Times New Roman" w:cs="Arial"/>
                <w:color w:val="000000"/>
              </w:rPr>
              <w:t>8</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35</w:t>
            </w:r>
            <w:r w:rsidRPr="00D360B2">
              <w:rPr>
                <w:rFonts w:eastAsia="Times New Roman" w:cs="Arial"/>
                <w:color w:val="000000"/>
              </w:rPr>
              <w:t>,</w:t>
            </w:r>
            <w:r w:rsidR="000C3CE1">
              <w:rPr>
                <w:rFonts w:eastAsia="Times New Roman" w:cs="Arial"/>
                <w:color w:val="000000"/>
              </w:rPr>
              <w:t>6</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35</w:t>
            </w:r>
            <w:r w:rsidRPr="00D360B2">
              <w:rPr>
                <w:rFonts w:eastAsia="Times New Roman" w:cs="Arial"/>
                <w:color w:val="000000"/>
              </w:rPr>
              <w:t>,</w:t>
            </w:r>
            <w:r w:rsidR="000C3CE1">
              <w:rPr>
                <w:rFonts w:eastAsia="Times New Roman" w:cs="Arial"/>
                <w:color w:val="000000"/>
              </w:rPr>
              <w:t>6</w:t>
            </w:r>
          </w:p>
        </w:tc>
      </w:tr>
      <w:tr w:rsidR="005E379F" w:rsidRPr="00D360B2" w:rsidTr="00906AEA">
        <w:trPr>
          <w:trHeight w:val="314"/>
        </w:trPr>
        <w:tc>
          <w:tcPr>
            <w:tcW w:w="2357" w:type="dxa"/>
            <w:tcBorders>
              <w:top w:val="single" w:sz="4" w:space="0" w:color="auto"/>
              <w:bottom w:val="single" w:sz="8" w:space="0" w:color="000000"/>
            </w:tcBorders>
            <w:vAlign w:val="center"/>
            <w:hideMark/>
          </w:tcPr>
          <w:p w:rsidR="005E379F" w:rsidRDefault="005E379F" w:rsidP="00906AEA">
            <w:pPr>
              <w:spacing w:after="0" w:line="360" w:lineRule="auto"/>
              <w:jc w:val="center"/>
              <w:rPr>
                <w:rFonts w:eastAsia="Times New Roman" w:cs="Arial"/>
                <w:color w:val="000000"/>
              </w:rPr>
            </w:pPr>
            <w:r w:rsidRPr="00D360B2">
              <w:rPr>
                <w:rFonts w:eastAsia="Times New Roman" w:cs="Arial"/>
                <w:color w:val="000000"/>
              </w:rPr>
              <w:t>EEK II</w:t>
            </w:r>
          </w:p>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200 mg/KgBB</w:t>
            </w:r>
          </w:p>
        </w:tc>
        <w:tc>
          <w:tcPr>
            <w:tcW w:w="90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35</w:t>
            </w:r>
            <w:r w:rsidRPr="00D360B2">
              <w:rPr>
                <w:rFonts w:eastAsia="Times New Roman" w:cs="Arial"/>
                <w:color w:val="000000"/>
              </w:rPr>
              <w:t>,</w:t>
            </w:r>
            <w:r>
              <w:rPr>
                <w:rFonts w:eastAsia="Times New Roman" w:cs="Arial"/>
                <w:color w:val="000000"/>
              </w:rPr>
              <w:t>9</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sidRPr="00D360B2">
              <w:rPr>
                <w:rFonts w:eastAsia="Times New Roman" w:cs="Arial"/>
                <w:color w:val="000000"/>
              </w:rPr>
              <w:t>36,</w:t>
            </w:r>
            <w:r>
              <w:rPr>
                <w:rFonts w:eastAsia="Times New Roman" w:cs="Arial"/>
                <w:color w:val="000000"/>
              </w:rPr>
              <w:t>8</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36</w:t>
            </w:r>
            <w:r w:rsidRPr="00D360B2">
              <w:rPr>
                <w:rFonts w:eastAsia="Times New Roman" w:cs="Arial"/>
                <w:color w:val="000000"/>
              </w:rPr>
              <w:t>,</w:t>
            </w:r>
            <w:r>
              <w:rPr>
                <w:rFonts w:eastAsia="Times New Roman" w:cs="Arial"/>
                <w:color w:val="000000"/>
              </w:rPr>
              <w:t>0</w:t>
            </w:r>
          </w:p>
        </w:tc>
        <w:tc>
          <w:tcPr>
            <w:tcW w:w="90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35</w:t>
            </w:r>
            <w:r w:rsidRPr="00D360B2">
              <w:rPr>
                <w:rFonts w:eastAsia="Times New Roman" w:cs="Arial"/>
                <w:color w:val="000000"/>
              </w:rPr>
              <w:t>,</w:t>
            </w:r>
            <w:r w:rsidR="000C3CE1">
              <w:rPr>
                <w:rFonts w:eastAsia="Times New Roman" w:cs="Arial"/>
                <w:color w:val="000000"/>
              </w:rPr>
              <w:t>8</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35</w:t>
            </w:r>
            <w:r w:rsidRPr="00D360B2">
              <w:rPr>
                <w:rFonts w:eastAsia="Times New Roman" w:cs="Arial"/>
                <w:color w:val="000000"/>
              </w:rPr>
              <w:t>,</w:t>
            </w:r>
            <w:r w:rsidR="000C3CE1">
              <w:rPr>
                <w:rFonts w:eastAsia="Times New Roman" w:cs="Arial"/>
                <w:color w:val="000000"/>
              </w:rPr>
              <w:t>7</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color w:val="000000"/>
              </w:rPr>
            </w:pPr>
            <w:r>
              <w:rPr>
                <w:rFonts w:eastAsia="Times New Roman" w:cs="Arial"/>
                <w:color w:val="000000"/>
              </w:rPr>
              <w:t>35</w:t>
            </w:r>
            <w:r w:rsidRPr="00D360B2">
              <w:rPr>
                <w:rFonts w:eastAsia="Times New Roman" w:cs="Arial"/>
                <w:color w:val="000000"/>
              </w:rPr>
              <w:t>,</w:t>
            </w:r>
            <w:r w:rsidR="000C3CE1">
              <w:rPr>
                <w:rFonts w:eastAsia="Times New Roman" w:cs="Arial"/>
                <w:color w:val="000000"/>
              </w:rPr>
              <w:t>6</w:t>
            </w:r>
          </w:p>
        </w:tc>
      </w:tr>
      <w:tr w:rsidR="005E379F" w:rsidRPr="00D360B2" w:rsidTr="00906AEA">
        <w:trPr>
          <w:trHeight w:val="314"/>
        </w:trPr>
        <w:tc>
          <w:tcPr>
            <w:tcW w:w="2357" w:type="dxa"/>
            <w:tcBorders>
              <w:top w:val="single" w:sz="8" w:space="0" w:color="000000"/>
              <w:bottom w:val="single" w:sz="8" w:space="0" w:color="000000"/>
            </w:tcBorders>
            <w:shd w:val="clear" w:color="auto" w:fill="auto"/>
            <w:hideMark/>
          </w:tcPr>
          <w:p w:rsidR="005E379F" w:rsidRDefault="005E379F" w:rsidP="00906AEA">
            <w:pPr>
              <w:spacing w:after="0" w:line="360" w:lineRule="auto"/>
              <w:jc w:val="center"/>
              <w:rPr>
                <w:rFonts w:eastAsia="Times New Roman" w:cs="Arial"/>
                <w:bCs/>
                <w:color w:val="000000"/>
              </w:rPr>
            </w:pPr>
            <w:r w:rsidRPr="00D360B2">
              <w:rPr>
                <w:rFonts w:eastAsia="Times New Roman" w:cs="Arial"/>
                <w:bCs/>
                <w:color w:val="000000"/>
              </w:rPr>
              <w:t>EEK III</w:t>
            </w:r>
          </w:p>
          <w:p w:rsidR="005E379F" w:rsidRPr="00D360B2" w:rsidRDefault="005E379F" w:rsidP="00906AEA">
            <w:pPr>
              <w:spacing w:after="0" w:line="360" w:lineRule="auto"/>
              <w:jc w:val="center"/>
              <w:rPr>
                <w:rFonts w:eastAsia="Times New Roman" w:cs="Arial"/>
                <w:bCs/>
                <w:color w:val="000000"/>
              </w:rPr>
            </w:pPr>
            <w:r>
              <w:rPr>
                <w:rFonts w:eastAsia="Times New Roman" w:cs="Arial"/>
                <w:bCs/>
                <w:color w:val="000000"/>
              </w:rPr>
              <w:t>300 mg/KgBB</w:t>
            </w:r>
          </w:p>
        </w:tc>
        <w:tc>
          <w:tcPr>
            <w:tcW w:w="90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sidRPr="00D360B2">
              <w:rPr>
                <w:rFonts w:eastAsia="Times New Roman" w:cs="Arial"/>
                <w:bCs/>
                <w:color w:val="000000"/>
              </w:rPr>
              <w:t>36,</w:t>
            </w:r>
            <w:r>
              <w:rPr>
                <w:rFonts w:eastAsia="Times New Roman" w:cs="Arial"/>
                <w:bCs/>
                <w:color w:val="000000"/>
              </w:rPr>
              <w:t>0</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Pr>
                <w:rFonts w:eastAsia="Times New Roman" w:cs="Arial"/>
                <w:bCs/>
                <w:color w:val="000000"/>
              </w:rPr>
              <w:t>3</w:t>
            </w:r>
            <w:r w:rsidR="000C3CE1">
              <w:rPr>
                <w:rFonts w:eastAsia="Times New Roman" w:cs="Arial"/>
                <w:bCs/>
                <w:color w:val="000000"/>
              </w:rPr>
              <w:t>6,8</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Pr>
                <w:rFonts w:eastAsia="Times New Roman" w:cs="Arial"/>
                <w:bCs/>
                <w:color w:val="000000"/>
              </w:rPr>
              <w:t>36</w:t>
            </w:r>
            <w:r w:rsidRPr="00D360B2">
              <w:rPr>
                <w:rFonts w:eastAsia="Times New Roman" w:cs="Arial"/>
                <w:bCs/>
                <w:color w:val="000000"/>
              </w:rPr>
              <w:t>,</w:t>
            </w:r>
            <w:r>
              <w:rPr>
                <w:rFonts w:eastAsia="Times New Roman" w:cs="Arial"/>
                <w:bCs/>
                <w:color w:val="000000"/>
              </w:rPr>
              <w:t>0</w:t>
            </w:r>
          </w:p>
        </w:tc>
        <w:tc>
          <w:tcPr>
            <w:tcW w:w="90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Pr>
                <w:rFonts w:eastAsia="Times New Roman" w:cs="Arial"/>
                <w:bCs/>
                <w:color w:val="000000"/>
              </w:rPr>
              <w:t>35</w:t>
            </w:r>
            <w:r w:rsidRPr="00D360B2">
              <w:rPr>
                <w:rFonts w:eastAsia="Times New Roman" w:cs="Arial"/>
                <w:bCs/>
                <w:color w:val="000000"/>
              </w:rPr>
              <w:t>,</w:t>
            </w:r>
            <w:r>
              <w:rPr>
                <w:rFonts w:eastAsia="Times New Roman" w:cs="Arial"/>
                <w:bCs/>
                <w:color w:val="000000"/>
              </w:rPr>
              <w:t>9</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Pr>
                <w:rFonts w:eastAsia="Times New Roman" w:cs="Arial"/>
                <w:bCs/>
                <w:color w:val="000000"/>
              </w:rPr>
              <w:t>35</w:t>
            </w:r>
            <w:r w:rsidRPr="00D360B2">
              <w:rPr>
                <w:rFonts w:eastAsia="Times New Roman" w:cs="Arial"/>
                <w:bCs/>
                <w:color w:val="000000"/>
              </w:rPr>
              <w:t>,</w:t>
            </w:r>
            <w:r>
              <w:rPr>
                <w:rFonts w:eastAsia="Times New Roman" w:cs="Arial"/>
                <w:bCs/>
                <w:color w:val="000000"/>
              </w:rPr>
              <w:t>7</w:t>
            </w:r>
          </w:p>
        </w:tc>
        <w:tc>
          <w:tcPr>
            <w:tcW w:w="990" w:type="dxa"/>
            <w:tcBorders>
              <w:top w:val="nil"/>
              <w:bottom w:val="single" w:sz="8" w:space="0" w:color="000000"/>
            </w:tcBorders>
            <w:shd w:val="clear" w:color="auto" w:fill="auto"/>
            <w:hideMark/>
          </w:tcPr>
          <w:p w:rsidR="005E379F" w:rsidRPr="00D360B2" w:rsidRDefault="005E379F" w:rsidP="00906AEA">
            <w:pPr>
              <w:spacing w:after="0" w:line="360" w:lineRule="auto"/>
              <w:jc w:val="center"/>
              <w:rPr>
                <w:rFonts w:eastAsia="Times New Roman" w:cs="Arial"/>
                <w:bCs/>
                <w:color w:val="000000"/>
              </w:rPr>
            </w:pPr>
            <w:r>
              <w:rPr>
                <w:rFonts w:eastAsia="Times New Roman" w:cs="Arial"/>
                <w:bCs/>
                <w:color w:val="000000"/>
              </w:rPr>
              <w:t>35</w:t>
            </w:r>
            <w:r w:rsidRPr="00D360B2">
              <w:rPr>
                <w:rFonts w:eastAsia="Times New Roman" w:cs="Arial"/>
                <w:bCs/>
                <w:color w:val="000000"/>
              </w:rPr>
              <w:t>,</w:t>
            </w:r>
            <w:r w:rsidR="000C3CE1">
              <w:rPr>
                <w:rFonts w:eastAsia="Times New Roman" w:cs="Arial"/>
                <w:bCs/>
                <w:color w:val="000000"/>
              </w:rPr>
              <w:t>5</w:t>
            </w:r>
          </w:p>
        </w:tc>
      </w:tr>
    </w:tbl>
    <w:p w:rsidR="005E379F" w:rsidRDefault="005E379F" w:rsidP="005E379F">
      <w:pPr>
        <w:pStyle w:val="Caption"/>
        <w:jc w:val="both"/>
        <w:rPr>
          <w:b w:val="0"/>
          <w:bCs w:val="0"/>
          <w:color w:val="auto"/>
          <w:sz w:val="22"/>
          <w:szCs w:val="22"/>
        </w:rPr>
      </w:pPr>
    </w:p>
    <w:p w:rsidR="005E379F" w:rsidRPr="00FE4560" w:rsidRDefault="005E379F" w:rsidP="00FE4560">
      <w:pPr>
        <w:rPr>
          <w:b/>
          <w:bCs/>
        </w:rPr>
      </w:pPr>
      <w:bookmarkStart w:id="176" w:name="_Toc104051895"/>
      <w:r>
        <w:br w:type="page"/>
      </w:r>
      <w:bookmarkEnd w:id="176"/>
    </w:p>
    <w:p w:rsidR="005E379F" w:rsidRPr="009E3F7B" w:rsidRDefault="009279BF" w:rsidP="00F51FEF">
      <w:r w:rsidRPr="009279BF">
        <w:rPr>
          <w:noProof/>
          <w:lang w:val="id-ID" w:eastAsia="id-ID"/>
        </w:rPr>
        <w:lastRenderedPageBreak/>
        <w:drawing>
          <wp:inline distT="0" distB="0" distL="0" distR="0">
            <wp:extent cx="5712310" cy="3367144"/>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E4560" w:rsidRPr="00FE4560" w:rsidRDefault="00FE4560" w:rsidP="00FE4560">
      <w:pPr>
        <w:pStyle w:val="Caption"/>
        <w:jc w:val="center"/>
        <w:rPr>
          <w:color w:val="auto"/>
        </w:rPr>
      </w:pPr>
      <w:bookmarkStart w:id="177" w:name="_Toc112190954"/>
      <w:bookmarkStart w:id="178" w:name="_Toc104051989"/>
      <w:bookmarkStart w:id="179" w:name="_Toc112189639"/>
      <w:r w:rsidRPr="00FE4560">
        <w:rPr>
          <w:color w:val="auto"/>
        </w:rPr>
        <w:t xml:space="preserve">Gambar </w:t>
      </w:r>
      <w:r w:rsidR="006C17F7" w:rsidRPr="00FE4560">
        <w:rPr>
          <w:color w:val="auto"/>
        </w:rPr>
        <w:fldChar w:fldCharType="begin"/>
      </w:r>
      <w:r w:rsidRPr="00FE4560">
        <w:rPr>
          <w:color w:val="auto"/>
        </w:rPr>
        <w:instrText xml:space="preserve"> SEQ Gambar \* ARABIC </w:instrText>
      </w:r>
      <w:r w:rsidR="006C17F7" w:rsidRPr="00FE4560">
        <w:rPr>
          <w:color w:val="auto"/>
        </w:rPr>
        <w:fldChar w:fldCharType="separate"/>
      </w:r>
      <w:r w:rsidR="00FE6057">
        <w:rPr>
          <w:noProof/>
          <w:color w:val="auto"/>
        </w:rPr>
        <w:t>6</w:t>
      </w:r>
      <w:r w:rsidR="006C17F7" w:rsidRPr="00FE4560">
        <w:rPr>
          <w:color w:val="auto"/>
        </w:rPr>
        <w:fldChar w:fldCharType="end"/>
      </w:r>
      <w:r w:rsidRPr="00FE4560">
        <w:rPr>
          <w:color w:val="auto"/>
        </w:rPr>
        <w:t xml:space="preserve"> Grafik penurunan suhu rata-rata</w:t>
      </w:r>
      <w:bookmarkEnd w:id="177"/>
    </w:p>
    <w:p w:rsidR="005E379F" w:rsidRDefault="005E379F" w:rsidP="00FE4560">
      <w:pPr>
        <w:pStyle w:val="Heading2"/>
        <w:numPr>
          <w:ilvl w:val="0"/>
          <w:numId w:val="37"/>
        </w:numPr>
        <w:spacing w:line="360" w:lineRule="auto"/>
      </w:pPr>
      <w:r>
        <w:t>Pembahasan</w:t>
      </w:r>
      <w:bookmarkEnd w:id="178"/>
      <w:bookmarkEnd w:id="179"/>
      <w:r>
        <w:t xml:space="preserve"> </w:t>
      </w:r>
    </w:p>
    <w:p w:rsidR="005E379F" w:rsidRPr="00C403C6" w:rsidRDefault="005E379F" w:rsidP="005E379F">
      <w:pPr>
        <w:spacing w:after="0" w:line="360" w:lineRule="auto"/>
        <w:ind w:firstLine="720"/>
        <w:jc w:val="both"/>
      </w:pPr>
      <w:r>
        <w:t xml:space="preserve">Untuk penelitian ini bagian tumbuhan yang digunakan adalah rimpang dari jahe merah dan kunyit yang dibuat dalam bentuk sediaan ekstrak yang diperoleh dengan cara maserasi. Uji efek antipiretik ekstrak jahe merah dan kunyit diberikan secara oral kepada mencit jantan. Pengukuran suhu tubuh mencit menggunakan thermometer digital yang diletakkan di anus mencit. Menurut </w:t>
      </w:r>
      <w:r w:rsidR="006C17F7">
        <w:fldChar w:fldCharType="begin"/>
      </w:r>
      <w:r>
        <w:instrText xml:space="preserve"> ADDIN ZOTERO_ITEM CSL_CITATION {"citationID":"DWkMi2za","properties":{"formattedCitation":"(Andriyanto et al., 2018)","plainCitation":"(Andriyanto et al., 2018)","noteIndex":0},"citationItems":[{"id":6,"uris":["http://zotero.org/users/local/qSQvt6re/items/RC6TAUTT"],"uri":["http://zotero.org/users/local/qSQvt6re/items/RC6TAUTT"],"itemData":{"id":6,"type":"article-journal","abstract":"The experiment was conducted to study the activity of ethanol extract of belimbing wuluh (EEBW) as antipyretic. Fever induction was done by using difteri pertusis tetanus (DPT) vaccine intramuscularly at a dose of 0.1 mL/100 g BW. Male white rat strain spraque dawley with range of weight by 200 to 300 g was used in this research.Fifteen experimental rats were used to explore the specific time of fever (time of early fever and time of peak fever) which were divided in 2 treatments, i.e. 10 experimental rats with DPT vaccine injection and 5 experimental rats without DPT vaccine injection as control.Fourty experimental rats were used to study effectivity of EEBW as antipyretic which were grouped with factorial randomized design with 4 x 2 and 5 replications. The first factor was various substance administered which consisted of aquadest (control), EEBW 0.88 g/kg BW, EEBW 1.75 g/kg BW, and aspirin 0.004 g/kg BW.The second factor was time of fever detection, i.e. time of early stage fever and time of peak fever. The variable was measured with rectal temperature of the experimental rats by using digital thermometer (correction factor 0.01oC) every 30 minutes. The data were analyzed with t-student dan general linear model (GLM). Increasing of rectal temperature of experimental rats with DPT injection began at 30 minutes post-DPT injection (time of early stage fever) and reached time of peak fever at 210 minutes post-DPT injection. Ethanol extract of belimbing wuluh at dose of 1.75 g/kg BW administered at early fever lowered rectal temperature of the experimental rats compared to the other groups. It was concluded that the administration of EEBW at dose of 1.75 g/kg BW was effective combination in dose and time administration as an antipyretic.","container-title":"Jurnal Veteriner","DOI":"10.19087/jveteriner.2017.18.4.597","ISSN":"2477-5665, 1411-8327","issue":"4","journalAbbreviation":"JVet","language":"id","page":"597","source":"DOI.org (Crossref)","title":"Aktivitas Antipiretik Ekstrak Etanol Buah Belimbing Wuluh (Averrhoa bilimbi) pada Tikus Putih Jantan (ANTIPYRETIC ACTIVITY OF ETHANOL EXTRACT OF BELIMBING WULUH (AVERRHOA BILIMBI) IN MALE WHITE RAT)","volume":"18","author":[{"family":"Andriyanto","given":"Andriyanto"},{"family":"Isriyanthi","given":"Ni Made Ria"},{"family":"Sastra","given":"Edwin Ligia"},{"family":"Arif","given":"Ridi"},{"family":"Mustika","given":"Aulia Andi"},{"family":"Manalu","given":"Wasmen"}],"issued":{"date-parts":[["2018",1,23]]}}}],"schema":"https://github.com/citation-style-language/schema/raw/master/csl-citation.json"} </w:instrText>
      </w:r>
      <w:r w:rsidR="006C17F7">
        <w:fldChar w:fldCharType="separate"/>
      </w:r>
      <w:r w:rsidRPr="00321AA0">
        <w:rPr>
          <w:rFonts w:cs="Arial"/>
        </w:rPr>
        <w:t>(Andriyanto et al., 2018)</w:t>
      </w:r>
      <w:r w:rsidR="006C17F7">
        <w:fldChar w:fldCharType="end"/>
      </w:r>
      <w:r>
        <w:t xml:space="preserve"> setiap hewan uji yang mengalami kenaikan suhu sebesar 0,5</w:t>
      </w:r>
      <w:r>
        <w:rPr>
          <w:vertAlign w:val="superscript"/>
        </w:rPr>
        <w:t>0</w:t>
      </w:r>
      <w:r>
        <w:t xml:space="preserve">C di atas suhu normal atau lebih dapat dikategorikan bahwa hewan uji tersebut sudah mengalami demam. </w:t>
      </w:r>
    </w:p>
    <w:p w:rsidR="005E379F" w:rsidRDefault="005E379F" w:rsidP="005E379F">
      <w:pPr>
        <w:spacing w:after="0" w:line="360" w:lineRule="auto"/>
        <w:ind w:firstLine="720"/>
        <w:jc w:val="both"/>
      </w:pPr>
      <w:r>
        <w:t>Dari data pengamatan hasil penelitian di atas dapat dilihat yaitu : Suhu awal rata- rata kelompok CMC 0,5% adalah 34,9</w:t>
      </w:r>
      <w:r w:rsidRPr="008412A6">
        <w:rPr>
          <w:vertAlign w:val="superscript"/>
        </w:rPr>
        <w:t>0</w:t>
      </w:r>
      <w:r>
        <w:t xml:space="preserve"> C. Kemudian diberikan induksi 2,4-Dinitrophenol mengalami kenaikan suhu menjadi 35,6</w:t>
      </w:r>
      <w:r w:rsidRPr="008412A6">
        <w:rPr>
          <w:vertAlign w:val="superscript"/>
        </w:rPr>
        <w:t>0</w:t>
      </w:r>
      <w:r>
        <w:t xml:space="preserve"> C. Setelah diberikan suspense CMC 0,5%, lalu suhu diukur dan suhu pada menit ke-30 tidak mengalami penurunan. Pada menit ke-60 menurun menjadi 35,2</w:t>
      </w:r>
      <w:r w:rsidRPr="008412A6">
        <w:rPr>
          <w:vertAlign w:val="superscript"/>
        </w:rPr>
        <w:t> 0</w:t>
      </w:r>
      <w:r>
        <w:t xml:space="preserve"> C, dan naik pada menit ke-90 menjadi 35,4</w:t>
      </w:r>
      <w:r w:rsidRPr="008412A6">
        <w:rPr>
          <w:vertAlign w:val="superscript"/>
        </w:rPr>
        <w:t>0</w:t>
      </w:r>
      <w:r>
        <w:t>C . Pada menit ke-120 suhu mengalami kenaikan</w:t>
      </w:r>
      <w:r w:rsidR="00BC4582">
        <w:t xml:space="preserve"> dari suhu normal rata-rata menjadi 35</w:t>
      </w:r>
      <w:r w:rsidR="004858CA">
        <w:t>,8</w:t>
      </w:r>
      <w:r w:rsidRPr="008412A6">
        <w:rPr>
          <w:vertAlign w:val="superscript"/>
        </w:rPr>
        <w:t>0</w:t>
      </w:r>
      <w:r>
        <w:t xml:space="preserve">C. Hal ini disebabkan karena larutan CMC 0,5% tidak dapat menurunkan suhu tubuh pada mencit jantan, karena tidak mengandung senyawa metabolit skunder sperti flavonoid, alkaloid, tannin, saponin, dll.  </w:t>
      </w:r>
    </w:p>
    <w:p w:rsidR="004F66A9" w:rsidRDefault="005E379F" w:rsidP="005E379F">
      <w:pPr>
        <w:spacing w:after="0" w:line="360" w:lineRule="auto"/>
        <w:ind w:firstLine="720"/>
        <w:jc w:val="both"/>
      </w:pPr>
      <w:r>
        <w:lastRenderedPageBreak/>
        <w:t>Suhu awal rata-rata pada kelompok Paracetamol adalah 36,2</w:t>
      </w:r>
      <w:r w:rsidRPr="008412A6">
        <w:rPr>
          <w:vertAlign w:val="superscript"/>
        </w:rPr>
        <w:t>0</w:t>
      </w:r>
      <w:r>
        <w:t xml:space="preserve"> C, lalu diberikan induksi 2,4-Dinitrophenol mengalami kenaikan suhu menjadi 36,8</w:t>
      </w:r>
      <w:r w:rsidRPr="008412A6">
        <w:rPr>
          <w:vertAlign w:val="superscript"/>
        </w:rPr>
        <w:t>0</w:t>
      </w:r>
      <w:r>
        <w:t>C. Kemudian diberikan paracetamol sirup, suhu mengalami penurunan dari menit ke-30 menjadi 36,2</w:t>
      </w:r>
      <w:r w:rsidRPr="008412A6">
        <w:rPr>
          <w:vertAlign w:val="superscript"/>
        </w:rPr>
        <w:t>0</w:t>
      </w:r>
      <w:r>
        <w:t xml:space="preserve">C dan terus mengalami penurunan secara perlahan </w:t>
      </w:r>
      <w:r w:rsidR="00DA5244">
        <w:t>sampai menit ke-120 menjadi 35,3 dengan besar rata-rata penurunan 1,8</w:t>
      </w:r>
      <w:r w:rsidRPr="008412A6">
        <w:rPr>
          <w:vertAlign w:val="superscript"/>
        </w:rPr>
        <w:t>0</w:t>
      </w:r>
      <w:r>
        <w:t xml:space="preserve">C. Hal ini membuktikan bahwa paracetamol yang diberikan </w:t>
      </w:r>
      <w:r w:rsidR="004F66A9">
        <w:t xml:space="preserve">berfungsi sebagai antipiretik yaitu dapat menghambat siklooksigenase pusat yang lebih kuat. </w:t>
      </w:r>
    </w:p>
    <w:p w:rsidR="00F65FBD" w:rsidRDefault="005E379F" w:rsidP="005E379F">
      <w:pPr>
        <w:spacing w:after="0" w:line="360" w:lineRule="auto"/>
        <w:ind w:firstLine="720"/>
        <w:jc w:val="both"/>
      </w:pPr>
      <w:r>
        <w:t>Suhu awal rata-rata pada kelompok EEJM I adalah 34,9</w:t>
      </w:r>
      <w:r w:rsidRPr="008412A6">
        <w:rPr>
          <w:vertAlign w:val="superscript"/>
        </w:rPr>
        <w:t>0</w:t>
      </w:r>
      <w:r>
        <w:t>C, lalu diberikan induksi 2,4-Dinitrophenol mengalami kenaikan suhu menjadi 36,3</w:t>
      </w:r>
      <w:r w:rsidRPr="008412A6">
        <w:rPr>
          <w:vertAlign w:val="superscript"/>
        </w:rPr>
        <w:t>0</w:t>
      </w:r>
      <w:r>
        <w:t xml:space="preserve">C. </w:t>
      </w:r>
      <w:r w:rsidR="00F65FBD">
        <w:t>Terjadi penurunan suhu</w:t>
      </w:r>
      <w:r w:rsidR="00E9232C">
        <w:t xml:space="preserve"> pada menit 120 dengan besar rata-rata 0,5</w:t>
      </w:r>
      <w:r w:rsidR="00E9232C">
        <w:rPr>
          <w:vertAlign w:val="superscript"/>
        </w:rPr>
        <w:t>0</w:t>
      </w:r>
      <w:r w:rsidR="00E9232C">
        <w:t>C</w:t>
      </w:r>
      <w:r w:rsidR="00F65FBD">
        <w:t xml:space="preserve">, namun belum mendekati suhu normal rata-rata dan belum mendekati penurunan suhu yang diberikan oleh parasetamol.  </w:t>
      </w:r>
    </w:p>
    <w:p w:rsidR="005E379F" w:rsidRDefault="005E379F" w:rsidP="005E379F">
      <w:pPr>
        <w:spacing w:after="0" w:line="360" w:lineRule="auto"/>
        <w:ind w:firstLine="720"/>
        <w:jc w:val="both"/>
      </w:pPr>
      <w:r>
        <w:t>Suhu awal rata-rata pada kelompok EEJM II adalah 35,7</w:t>
      </w:r>
      <w:r w:rsidRPr="008412A6">
        <w:rPr>
          <w:vertAlign w:val="superscript"/>
        </w:rPr>
        <w:t>0</w:t>
      </w:r>
      <w:r>
        <w:t>C yang kemudian setelah diberikan induksi 2,4-Dinitrophenol mengalami kenaikan suhu m</w:t>
      </w:r>
      <w:r w:rsidR="005D5D9C">
        <w:t>enjadi 36,5</w:t>
      </w:r>
      <w:r w:rsidRPr="008412A6">
        <w:rPr>
          <w:vertAlign w:val="superscript"/>
        </w:rPr>
        <w:t>0</w:t>
      </w:r>
      <w:r>
        <w:t xml:space="preserve">C. </w:t>
      </w:r>
      <w:r w:rsidR="00F65FBD">
        <w:t xml:space="preserve">Penurunan suhu yang </w:t>
      </w:r>
      <w:r>
        <w:t>mendekat suhu normal rata-rata adal</w:t>
      </w:r>
      <w:r w:rsidR="00E9232C">
        <w:t>ah pada menit ke-90 menjadi 35,7</w:t>
      </w:r>
      <w:r w:rsidRPr="008412A6">
        <w:rPr>
          <w:vertAlign w:val="superscript"/>
        </w:rPr>
        <w:t>0</w:t>
      </w:r>
      <w:r>
        <w:t>C.</w:t>
      </w:r>
      <w:r w:rsidR="00E9232C">
        <w:t xml:space="preserve"> Besar rata-rata penurunan 0,8</w:t>
      </w:r>
      <w:r w:rsidR="00E9232C">
        <w:rPr>
          <w:vertAlign w:val="superscript"/>
        </w:rPr>
        <w:t>0</w:t>
      </w:r>
      <w:r w:rsidR="00E9232C">
        <w:t>C, h</w:t>
      </w:r>
      <w:r>
        <w:t>al ini membuktikan bahwa suspense EEJM II dosis 200 mg/KgBB masih belum mendekati</w:t>
      </w:r>
      <w:r w:rsidR="005753C0">
        <w:t xml:space="preserve"> potensi yang sama dengan</w:t>
      </w:r>
      <w:r>
        <w:t xml:space="preserve"> parasetamol. </w:t>
      </w:r>
    </w:p>
    <w:p w:rsidR="005E379F" w:rsidRDefault="005E379F" w:rsidP="005E379F">
      <w:pPr>
        <w:spacing w:after="0" w:line="360" w:lineRule="auto"/>
        <w:ind w:firstLine="720"/>
        <w:jc w:val="both"/>
      </w:pPr>
      <w:r>
        <w:t>Suhu awal rata-rata pada kelompok EEJM III adalah 35,8</w:t>
      </w:r>
      <w:r w:rsidRPr="008412A6">
        <w:rPr>
          <w:vertAlign w:val="superscript"/>
        </w:rPr>
        <w:t>0</w:t>
      </w:r>
      <w:r>
        <w:t>C, setelah diberikan induksi 2,4-Dinitrophenol mengalami kenaikan suhu menjadi 36,7</w:t>
      </w:r>
      <w:r w:rsidRPr="008412A6">
        <w:rPr>
          <w:vertAlign w:val="superscript"/>
        </w:rPr>
        <w:t>0</w:t>
      </w:r>
      <w:r>
        <w:t>C. setelah diberikan suspens</w:t>
      </w:r>
      <w:r w:rsidR="00DE2D5C">
        <w:t xml:space="preserve">e EEJM dengan dosis 300 mg/KgBB. Penurunan suhu yang mendekati suhu normal rata-rata yaitu pada menit ke-60 dengan suhu </w:t>
      </w:r>
      <w:r w:rsidR="00437217">
        <w:t>35,8</w:t>
      </w:r>
      <w:r w:rsidRPr="008412A6">
        <w:rPr>
          <w:vertAlign w:val="superscript"/>
        </w:rPr>
        <w:t>0</w:t>
      </w:r>
      <w:r>
        <w:t>C</w:t>
      </w:r>
      <w:r w:rsidR="00DE2D5C">
        <w:t xml:space="preserve">. </w:t>
      </w:r>
      <w:r w:rsidR="00437217">
        <w:t>Besaran rata-rata penurunan yang terjadi 1,0</w:t>
      </w:r>
      <w:r w:rsidR="00437217">
        <w:rPr>
          <w:vertAlign w:val="superscript"/>
        </w:rPr>
        <w:t>0</w:t>
      </w:r>
      <w:r w:rsidR="00437217">
        <w:t xml:space="preserve">C, hal </w:t>
      </w:r>
      <w:r>
        <w:t>ini</w:t>
      </w:r>
      <w:r w:rsidR="00DE2D5C">
        <w:t xml:space="preserve"> </w:t>
      </w:r>
      <w:r>
        <w:t xml:space="preserve">membuktikan bahwa suspense EEJM dosis 300 mg/KgBB sudah mendekati </w:t>
      </w:r>
      <w:r w:rsidR="00437217">
        <w:t>potensi</w:t>
      </w:r>
      <w:r>
        <w:t xml:space="preserve"> parasetamol. </w:t>
      </w:r>
    </w:p>
    <w:p w:rsidR="005E379F" w:rsidRDefault="005E379F" w:rsidP="005E379F">
      <w:pPr>
        <w:spacing w:after="0" w:line="360" w:lineRule="auto"/>
        <w:ind w:firstLine="720"/>
        <w:jc w:val="both"/>
      </w:pPr>
      <w:r>
        <w:t>Suhu awal rata-rata</w:t>
      </w:r>
      <w:r w:rsidR="005D5D9C">
        <w:t xml:space="preserve"> pada kelompok EEK I adalah 35,6</w:t>
      </w:r>
      <w:r w:rsidRPr="008412A6">
        <w:rPr>
          <w:vertAlign w:val="superscript"/>
        </w:rPr>
        <w:t>0</w:t>
      </w:r>
      <w:r>
        <w:t>C, setelah diberikan induksi 2,4-Dinitrophenol mengalami kenaikan suhu menjadi 36,3</w:t>
      </w:r>
      <w:r w:rsidRPr="008412A6">
        <w:rPr>
          <w:vertAlign w:val="superscript"/>
        </w:rPr>
        <w:t>0</w:t>
      </w:r>
      <w:r>
        <w:t xml:space="preserve">C. </w:t>
      </w:r>
      <w:r w:rsidR="00DE2D5C">
        <w:t>Setelah diberikan EEK dosis 100 mg/KgBB, penurunan suhu p</w:t>
      </w:r>
      <w:r w:rsidR="005D5D9C">
        <w:t>ada menit ke-9</w:t>
      </w:r>
      <w:r>
        <w:t xml:space="preserve">0 suhu mendekati </w:t>
      </w:r>
      <w:r w:rsidR="005D5D9C">
        <w:t>suhu normal rata-rata yaitu 35,6</w:t>
      </w:r>
      <w:r w:rsidRPr="008412A6">
        <w:rPr>
          <w:vertAlign w:val="superscript"/>
        </w:rPr>
        <w:t>0</w:t>
      </w:r>
      <w:r>
        <w:t>C.</w:t>
      </w:r>
      <w:r w:rsidR="00DE2D5C">
        <w:t xml:space="preserve"> </w:t>
      </w:r>
      <w:r w:rsidR="005D5D9C">
        <w:t>Besaran rata-rata penurunan yang terjadi 0,7</w:t>
      </w:r>
      <w:r w:rsidR="005D5D9C">
        <w:rPr>
          <w:vertAlign w:val="superscript"/>
        </w:rPr>
        <w:t>0</w:t>
      </w:r>
      <w:r w:rsidR="005D5D9C">
        <w:t>C, h</w:t>
      </w:r>
      <w:r>
        <w:t xml:space="preserve">al ini membuktikan bahwa EEK I dosis 100mg/KgBB belum sama dengan efek parasetamol. </w:t>
      </w:r>
    </w:p>
    <w:p w:rsidR="005E379F" w:rsidRDefault="005E379F" w:rsidP="005E379F">
      <w:pPr>
        <w:spacing w:after="0" w:line="360" w:lineRule="auto"/>
        <w:ind w:firstLine="720"/>
        <w:jc w:val="both"/>
      </w:pPr>
      <w:r>
        <w:t>Suhu awal rata-rata pada kelompok EEK II adalah 35,9</w:t>
      </w:r>
      <w:r w:rsidRPr="008412A6">
        <w:rPr>
          <w:vertAlign w:val="superscript"/>
        </w:rPr>
        <w:t>0</w:t>
      </w:r>
      <w:r>
        <w:t>C,</w:t>
      </w:r>
      <w:r w:rsidRPr="004578A1">
        <w:t xml:space="preserve"> </w:t>
      </w:r>
      <w:r>
        <w:t>setelah diberikan induksi 2,4-Dinitrophenol mengalami kenaikan suhu menjadi 36,8</w:t>
      </w:r>
      <w:r w:rsidRPr="008412A6">
        <w:rPr>
          <w:vertAlign w:val="superscript"/>
        </w:rPr>
        <w:t>0</w:t>
      </w:r>
      <w:r>
        <w:t>C. setelah diberikan suspense EEK dosis 200 mg/KgBB mengalami penurunan pada menit ke-30 menjadi 36</w:t>
      </w:r>
      <w:r w:rsidRPr="008412A6">
        <w:rPr>
          <w:vertAlign w:val="superscript"/>
        </w:rPr>
        <w:t>0</w:t>
      </w:r>
      <w:r w:rsidR="00925043">
        <w:t xml:space="preserve">C mendekati  </w:t>
      </w:r>
      <w:r>
        <w:t xml:space="preserve">suhu normal rata-rata. </w:t>
      </w:r>
      <w:r w:rsidR="00E92AE0">
        <w:t xml:space="preserve">Dengan </w:t>
      </w:r>
      <w:r w:rsidR="00E92AE0">
        <w:lastRenderedPageBreak/>
        <w:t>besaran rata-rata penurunan 1,2</w:t>
      </w:r>
      <w:r w:rsidR="00E92AE0">
        <w:rPr>
          <w:vertAlign w:val="superscript"/>
        </w:rPr>
        <w:t>0</w:t>
      </w:r>
      <w:r w:rsidR="00E92AE0">
        <w:t>C, h</w:t>
      </w:r>
      <w:r>
        <w:t xml:space="preserve">al ini membuktikan bahwa suspense EEK dosis 200 mg/KgBB sudah </w:t>
      </w:r>
      <w:r w:rsidR="00156B6A">
        <w:t>hampi</w:t>
      </w:r>
      <w:r w:rsidR="00925043">
        <w:t>r</w:t>
      </w:r>
      <w:r w:rsidR="00156B6A">
        <w:t xml:space="preserve"> sama dengan potensi penurunan suhu</w:t>
      </w:r>
      <w:r>
        <w:t xml:space="preserve"> parasetamol</w:t>
      </w:r>
      <w:r w:rsidR="00925043">
        <w:t xml:space="preserve"> pada mencit</w:t>
      </w:r>
      <w:r>
        <w:t xml:space="preserve">. </w:t>
      </w:r>
    </w:p>
    <w:p w:rsidR="005E379F" w:rsidRDefault="005E379F" w:rsidP="005E379F">
      <w:pPr>
        <w:spacing w:after="0" w:line="360" w:lineRule="auto"/>
        <w:ind w:firstLine="720"/>
        <w:jc w:val="both"/>
      </w:pPr>
      <w:r>
        <w:t>Suhu awal rata-rata pada kelompok EEK III adalah 36</w:t>
      </w:r>
      <w:r w:rsidRPr="008412A6">
        <w:rPr>
          <w:vertAlign w:val="superscript"/>
        </w:rPr>
        <w:t>0</w:t>
      </w:r>
      <w:r>
        <w:t>C,</w:t>
      </w:r>
      <w:r w:rsidRPr="004578A1">
        <w:t xml:space="preserve"> </w:t>
      </w:r>
      <w:r>
        <w:t>setelah diberikan induksi 2,4-Dinitrophenol meng</w:t>
      </w:r>
      <w:r w:rsidR="00E92AE0">
        <w:t>alami kenaikan suhu menjadi 36,8</w:t>
      </w:r>
      <w:r w:rsidRPr="008412A6">
        <w:rPr>
          <w:vertAlign w:val="superscript"/>
        </w:rPr>
        <w:t>0</w:t>
      </w:r>
      <w:r>
        <w:t>C. setelah diberikan suspense EEK dosis 300 mg/KgBB mengalami penurunan drastis pada menit ke-30 menjadi 36</w:t>
      </w:r>
      <w:r w:rsidRPr="008412A6">
        <w:rPr>
          <w:vertAlign w:val="superscript"/>
        </w:rPr>
        <w:t>0</w:t>
      </w:r>
      <w:r w:rsidR="00D71E8D">
        <w:t xml:space="preserve">C dan sudah mendekati </w:t>
      </w:r>
      <w:r>
        <w:t xml:space="preserve">suhu normal rata-rata. </w:t>
      </w:r>
      <w:r w:rsidR="00D71E8D">
        <w:t xml:space="preserve">Dan setelah 120 menit terjadi penurunan menjadi </w:t>
      </w:r>
      <w:r>
        <w:t>35</w:t>
      </w:r>
      <w:r w:rsidR="00E92AE0">
        <w:t>,5</w:t>
      </w:r>
      <w:r w:rsidRPr="008412A6">
        <w:rPr>
          <w:vertAlign w:val="superscript"/>
        </w:rPr>
        <w:t>0</w:t>
      </w:r>
      <w:r w:rsidR="00D71E8D">
        <w:t>C.</w:t>
      </w:r>
      <w:r w:rsidR="00E92AE0">
        <w:t xml:space="preserve"> Besaran rata-rata penurunan suhu yang ditunjukkan yaitu 1,3</w:t>
      </w:r>
      <w:r w:rsidR="00E92AE0">
        <w:rPr>
          <w:vertAlign w:val="superscript"/>
        </w:rPr>
        <w:t>0</w:t>
      </w:r>
      <w:r w:rsidR="00E92AE0">
        <w:t>C, h</w:t>
      </w:r>
      <w:r>
        <w:t xml:space="preserve">al ini membuktikan bahwa suspense EEK dosis 300 mg/KgBB sangat efektif dan sudah sama seperti penurunan suhu yang diberikan oleh parasetamol. </w:t>
      </w:r>
    </w:p>
    <w:p w:rsidR="006D0BEE" w:rsidRDefault="006D0BEE" w:rsidP="006D0BEE">
      <w:pPr>
        <w:spacing w:after="0" w:line="360" w:lineRule="auto"/>
        <w:ind w:firstLine="720"/>
        <w:jc w:val="both"/>
      </w:pPr>
      <w:r>
        <w:t>Dosis lll memiliki penurunan suhu yang lebih rendah daripada dosis I dan ll. Hal ini dikarenakan Dosis l dan ll memiliki efek yang lebih rendah dikarenakan dosisya yang lebih kecil, sehingga semakin sulit metabolit yang dapat menghambat prostaglandin. Dosis lll sudah mencapai dosis maksimal untuk antipiretik karena dapat berikatan dengan reseptor sehingga mampu memb</w:t>
      </w:r>
      <w:r w:rsidR="006E724A">
        <w:t>e</w:t>
      </w:r>
      <w:r>
        <w:t xml:space="preserve">rikan efek penurunan suhu yang lebih baik. </w:t>
      </w:r>
    </w:p>
    <w:p w:rsidR="005E379F" w:rsidRDefault="005E379F" w:rsidP="005E379F">
      <w:pPr>
        <w:spacing w:after="0" w:line="360" w:lineRule="auto"/>
        <w:ind w:firstLine="720"/>
        <w:jc w:val="both"/>
      </w:pPr>
      <w:r>
        <w:t xml:space="preserve">Dari hasil yang dilihat bahwa kedua ekstrak dari yang diberikan berpotensi untuk menurunkan demam. Hal ini dikarenakan terdapat senyawa flavonoid pada jahe merah dan kunyit yang berfungsi salah satunya sebagai antipiretik. Senyawa flavonoid akan menghambat pelepasan asam arakhidonat dan sekresi enzim lisosom dari membran dengan memblokir jalur siklooksigenase dan lipoksigenase yang berefek pada penurunan sejumlah kadar prostaglandin sebagai mediator inflamasi. Mekanisme penghambatan pada prostaglandin akan menurunkan titik thermostat tubuh di hipotalamus sehingga demam menjadi turun (Dewi K., </w:t>
      </w:r>
      <w:r>
        <w:rPr>
          <w:i/>
        </w:rPr>
        <w:t>et al</w:t>
      </w:r>
      <w:r>
        <w:t xml:space="preserve">). </w:t>
      </w:r>
    </w:p>
    <w:p w:rsidR="005E379F" w:rsidRPr="009C584D" w:rsidRDefault="005E379F" w:rsidP="005E379F">
      <w:pPr>
        <w:spacing w:after="0" w:line="360" w:lineRule="auto"/>
        <w:ind w:firstLine="720"/>
        <w:jc w:val="both"/>
      </w:pPr>
      <w:r>
        <w:t xml:space="preserve">Menurut </w:t>
      </w:r>
      <w:r w:rsidR="006C17F7">
        <w:fldChar w:fldCharType="begin"/>
      </w:r>
      <w:r>
        <w:instrText xml:space="preserve"> ADDIN ZOTERO_ITEM CSL_CITATION {"citationID":"MLPFhun6","properties":{"formattedCitation":"(Herawati &amp; Saptarini, 2020b)","plainCitation":"(Herawati &amp; Saptarini, 2020b)","noteIndex":0},"citationItems":[{"id":4,"uris":["http://zotero.org/users/local/qSQvt6re/items/IY6RD99M"],"uri":["http://zotero.org/users/local/qSQvt6re/items/IY6RD99M"],"itemData":{"id":4,"type":"article-journal","abstract":"Jahe merah merupakan tanaman obat berupa tumbuhan rumpun berbatang semu, termasuk keluarga Zingiberaceae. Jahe merah banyak dimanfaatkan untuk mengobati berbagai macam penyakit seperti masuk angin, gangguan pencernaan, antipiretik, antiinflamasi, dan juga analgesik. Penelitian ini bertujuan untuk mengetahui kadar flavonoid dari jahe merah, identifikasi senyawa flavonoid, dan aktivitas antioksidan dari jahe merah. Metode ekstraksi yang digunakan adalah refluks dengan campuran pelarut etanol 96%:HCl 12N. Metode pengujian kadar flavonoid dilakukan dengan menggunakan metode komplek flavonoid:AlCl3. Pemisahan senyawa flavonoid dilakukan dengan metode kromatografi kolom menggunakan gradien pelarut. Identifikasi senyawa flavonoid dilakukan dengan pereaksi geser pada Spektrofotometri UV.  Pengukuran aktivitas antioksidan jahe merah dilakukan dengan metode DPPH (2,2-diphenyl-1-picrylhydrazyl). Pengukuran kadar flavonoid jahe merah dilakukan pada pelarut etanol 96% serta campuran etanol 96% dan HCl 12 N dengan perbandingan 98 : 2 ; 96 : 4 ; 94 : 6. Didapatkan kadar flavonoid tertinggi pada jahe merah, yaitu pada campuran pelarut etanol 96%:HCl 12N (98:2). Pemisahan senyawa flavonoid menggunakan 21 gradien pelarut, fraksi 12 dan 13 kemudian dilakukan identifikasi dengan pereaksi geser pada Spektrofotometri UV. Uji aktivitas antioksidan ekstrak jahe merah dilakukan dengan menggunakan metode DPPH. Nilai IC50 ekstrak jahe merah adalah 57,14 ppm.  Kadar flavonoid rimpang jahe merah pada pelarut etanol 96%:HCl 12N (98:2) adalah 0,0068%. Identifikasi senyawa flavonoid pada ekstrak jahe merah menunjukkan bahwa senyawa flavonoid yang terdapat pada jahe merah adalah 7-4’-dihidroksiflavon. Dengan nilai IC50 57,14 ppm ekstrak jahe merah termasuk kategori antioksidan kuat.","container-title":"Majalah Farmasetika.","DOI":"10.24198/mfarmasetika.v4i0.25850","ISSN":"26862506","journalAbbreviation":"Maj. Farmasetika","language":"id","source":"DOI.org (Crossref)","title":"Studi Fitokimia pada Jahe Merah (Zingiber officinale Roscoe Var. Sunti Val)","URL":"http://jurnal.unpad.ac.id/farmasetika/article/view/25850","volume":"4","author":[{"family":"Herawati","given":"Irma Erika"},{"family":"Saptarini","given":"Nyi Mekar"}],"accessed":{"date-parts":[["2022",5,25]]},"issued":{"date-parts":[["2020",1,23]]}}}],"schema":"https://github.com/citation-style-language/schema/raw/master/csl-citation.json"} </w:instrText>
      </w:r>
      <w:r w:rsidR="006C17F7">
        <w:fldChar w:fldCharType="separate"/>
      </w:r>
      <w:r>
        <w:rPr>
          <w:rFonts w:cs="Arial"/>
        </w:rPr>
        <w:t>(Herawati &amp; Saptarini, 2020</w:t>
      </w:r>
      <w:r w:rsidRPr="00321AA0">
        <w:rPr>
          <w:rFonts w:cs="Arial"/>
        </w:rPr>
        <w:t>)</w:t>
      </w:r>
      <w:r w:rsidR="006C17F7">
        <w:fldChar w:fldCharType="end"/>
      </w:r>
      <w:r>
        <w:t xml:space="preserve"> </w:t>
      </w:r>
      <w:r w:rsidRPr="004E013F">
        <w:t>Kadar</w:t>
      </w:r>
      <w:r>
        <w:t xml:space="preserve"> flavonoid total tertinggi yang terdapat</w:t>
      </w:r>
      <w:r w:rsidRPr="004E013F">
        <w:t xml:space="preserve"> dalam rimpang pada campuran pelarut etanol 96% dan HCl 12 N dengan perbandingan 98 : 2 yaitu sebesar 0,0068%. Hal ini sudah sesuai dengan penggunaan tanaman jah</w:t>
      </w:r>
      <w:r>
        <w:t>e merah secara empiris, bahwa yang digunakan untuk</w:t>
      </w:r>
      <w:r w:rsidRPr="004E013F">
        <w:t xml:space="preserve"> pengobatan adalah bagian rimpangnya.</w:t>
      </w:r>
      <w:r>
        <w:t xml:space="preserve"> Menurut Rivai </w:t>
      </w:r>
      <w:r>
        <w:rPr>
          <w:i/>
        </w:rPr>
        <w:t xml:space="preserve">et al </w:t>
      </w:r>
      <w:r>
        <w:t xml:space="preserve">kadar flavonoid total dari ekstrak aseton dan air perasan kunyit adalah 0,1419% dan 0,1413%. Maka, dapat dikatakan bahwa kadar flavonoid pada kunyit lebih tinggi daripada jahe merah. </w:t>
      </w:r>
    </w:p>
    <w:p w:rsidR="005E379F" w:rsidRDefault="005E379F" w:rsidP="005E379F">
      <w:pPr>
        <w:spacing w:after="0" w:line="360" w:lineRule="auto"/>
        <w:ind w:firstLine="720"/>
        <w:jc w:val="both"/>
      </w:pPr>
      <w:r>
        <w:lastRenderedPageBreak/>
        <w:t xml:space="preserve">Dalam kelompok parasetamol menunjukkan bahwa parasetamol sangat efektif dalam menurunkan demam daripada ekstrak etanol jahe merah dan ekstrak etanol kunyit. Hal ini disebabkan bahwa mekanisme </w:t>
      </w:r>
      <w:r w:rsidRPr="001A0480">
        <w:t>kerja parasetamol</w:t>
      </w:r>
      <w:r>
        <w:t xml:space="preserve"> menimbulkan kerja antipiretik adalah dengan meningkatkan </w:t>
      </w:r>
      <w:r w:rsidRPr="001A0480">
        <w:t>eliminasi pa</w:t>
      </w:r>
      <w:r>
        <w:t xml:space="preserve">nas, pada penderita dengan suhu </w:t>
      </w:r>
      <w:r w:rsidRPr="001A0480">
        <w:t>badan yang t</w:t>
      </w:r>
      <w:r>
        <w:t xml:space="preserve">inggi, dengan cara meningkatkan </w:t>
      </w:r>
      <w:r w:rsidRPr="001A0480">
        <w:t>dilatasi pembul</w:t>
      </w:r>
      <w:r>
        <w:t xml:space="preserve">uh darah perifer dan mobilisasi </w:t>
      </w:r>
      <w:r w:rsidRPr="001A0480">
        <w:t>air sehingg</w:t>
      </w:r>
      <w:r>
        <w:t xml:space="preserve">a terjadi pengenceran darah dan </w:t>
      </w:r>
      <w:r w:rsidRPr="001A0480">
        <w:t>penge</w:t>
      </w:r>
      <w:r>
        <w:t xml:space="preserve">luaran keringat. Penurunan suhu </w:t>
      </w:r>
      <w:r w:rsidRPr="001A0480">
        <w:t>tersebut adal</w:t>
      </w:r>
      <w:r>
        <w:t xml:space="preserve">ah hasil kerja obat pada system </w:t>
      </w:r>
      <w:r w:rsidRPr="001A0480">
        <w:t>saraf pusa</w:t>
      </w:r>
      <w:r>
        <w:t xml:space="preserve">t yang melibatkan pusat control suhu di hipotalamus. Absorbsi obat dalam </w:t>
      </w:r>
      <w:r w:rsidRPr="001A0480">
        <w:t>saluran c</w:t>
      </w:r>
      <w:r>
        <w:t xml:space="preserve">erna cepat dan hampir sempurna, </w:t>
      </w:r>
      <w:r w:rsidRPr="001A0480">
        <w:t xml:space="preserve">kadar plasma </w:t>
      </w:r>
      <w:r>
        <w:t xml:space="preserve">tertinggi dicapai dalam ± 0,5-1 </w:t>
      </w:r>
      <w:r w:rsidRPr="001A0480">
        <w:t>jam setel</w:t>
      </w:r>
      <w:r>
        <w:t xml:space="preserve">ah pemberian oral, dengan waktu </w:t>
      </w:r>
      <w:r w:rsidRPr="001A0480">
        <w:t>paruh plasma ±1-2,5 jam</w:t>
      </w:r>
      <w:r>
        <w:t xml:space="preserve"> </w:t>
      </w:r>
      <w:r w:rsidR="006C17F7">
        <w:fldChar w:fldCharType="begin"/>
      </w:r>
      <w:r>
        <w:instrText xml:space="preserve"> ADDIN ZOTERO_ITEM CSL_CITATION {"citationID":"n77poHXE","properties":{"formattedCitation":"(Anggraeny &amp; Pramitaningastuti, n.d.)","plainCitation":"(Anggraeny &amp; Pramitaningastuti, n.d.)","noteIndex":0},"citationItems":[{"id":7,"uris":["http://zotero.org/users/local/qSQvt6re/items/69LIRHJ6"],"uri":["http://zotero.org/users/local/qSQvt6re/items/69LIRHJ6"],"itemData":{"id":7,"type":"article-journal","abstract":"Inflammation and fever are a normal protective response of tissue injury. Inflammation and fever usually treated with nonsteroidal anti-inflammatory drugs (NSAIDs). This drug has analgesic and antipyretic effect. At higher doses this drug can act as anti-inflammatory agent. Longan leaves (Dimocarpus longan Lour) contains flavonoid which assumed has anti-inflammatory and antipyretic effects. This study aims to determine the effect of anti-inflammatory and antipyretic effects of ethanol extract of Longan leaves (Dimocarpus longan Lour) in male white rats (Rattus norvegicus). Longan leaves were extracted using ethanol 96% with ratio 1:10. The effect of anti-inflammatory and antipyretic of this extract was tested in each group of rats : the negative control, the positive control and the test group which was given with extract (200 mg/kg and 400 mg/kg). Carrageenan and DPTHb vaccine used as induction of inflammatory and pyretic reaction in this experiment. The results showed that ethanol extract of Longan leaves (Dimocarpus longan Lour) has antipyretic effects at dose 200mg/kgBW, and antipyretic effect at dose 400mg/kgBW.","language":"id","page":"8","source":"Zotero","title":"STUDI UJI DAYA ANTIINFLAMASI DAN ANTIPIRETIK EKSTRAK ETANOL","author":[{"family":"Anggraeny","given":"Ebta Narasukma"},{"family":"Pramitaningastuti","given":"Anastasia Setyopuspito"}]}}],"schema":"https://github.com/citation-style-language/schema/raw/master/csl-citation.json"} </w:instrText>
      </w:r>
      <w:r w:rsidR="006C17F7">
        <w:fldChar w:fldCharType="separate"/>
      </w:r>
      <w:r w:rsidRPr="00321AA0">
        <w:rPr>
          <w:rFonts w:cs="Arial"/>
        </w:rPr>
        <w:t>(Anggraeny &amp; Pramitaningastuti, n.d.)</w:t>
      </w:r>
      <w:r w:rsidR="006C17F7">
        <w:fldChar w:fldCharType="end"/>
      </w:r>
    </w:p>
    <w:p w:rsidR="005E379F" w:rsidRDefault="005E379F" w:rsidP="005E379F">
      <w:pPr>
        <w:spacing w:after="0" w:line="360" w:lineRule="auto"/>
        <w:ind w:firstLine="720"/>
        <w:jc w:val="both"/>
      </w:pPr>
      <w:r>
        <w:t xml:space="preserve">Dari hasil penelitian di atas diduga semakin tinggi dosis yang diberikan, maka semakin cepat efek penurunan demam yang terjadi. </w:t>
      </w:r>
    </w:p>
    <w:p w:rsidR="005E379F" w:rsidRDefault="005E379F" w:rsidP="005E379F">
      <w:pPr>
        <w:spacing w:after="0" w:line="360" w:lineRule="auto"/>
        <w:jc w:val="both"/>
      </w:pPr>
    </w:p>
    <w:p w:rsidR="005E379F" w:rsidRPr="0000149E" w:rsidRDefault="005E379F" w:rsidP="005E379F">
      <w:pPr>
        <w:spacing w:after="0" w:line="360" w:lineRule="auto"/>
        <w:jc w:val="both"/>
        <w:sectPr w:rsidR="005E379F" w:rsidRPr="0000149E" w:rsidSect="00BF5668">
          <w:headerReference w:type="default" r:id="rId30"/>
          <w:footerReference w:type="default" r:id="rId31"/>
          <w:pgSz w:w="11907" w:h="16839" w:code="9"/>
          <w:pgMar w:top="1701" w:right="1701" w:bottom="1701" w:left="2268" w:header="720" w:footer="1440" w:gutter="0"/>
          <w:cols w:space="720"/>
          <w:docGrid w:linePitch="360"/>
        </w:sectPr>
      </w:pPr>
    </w:p>
    <w:p w:rsidR="005E379F" w:rsidRDefault="005E379F" w:rsidP="005E379F">
      <w:pPr>
        <w:pStyle w:val="Heading1"/>
        <w:spacing w:before="0" w:line="360" w:lineRule="auto"/>
      </w:pPr>
      <w:bookmarkStart w:id="180" w:name="_Toc104051990"/>
      <w:bookmarkStart w:id="181" w:name="_Toc112189640"/>
      <w:r>
        <w:lastRenderedPageBreak/>
        <w:t>BAB V</w:t>
      </w:r>
      <w:bookmarkEnd w:id="180"/>
      <w:bookmarkEnd w:id="181"/>
    </w:p>
    <w:p w:rsidR="005E379F" w:rsidRPr="000F4332" w:rsidRDefault="005E379F" w:rsidP="005E379F">
      <w:pPr>
        <w:pStyle w:val="Heading1"/>
        <w:spacing w:before="0" w:line="360" w:lineRule="auto"/>
      </w:pPr>
      <w:bookmarkStart w:id="182" w:name="_Toc104051991"/>
      <w:bookmarkStart w:id="183" w:name="_Toc112189641"/>
      <w:r>
        <w:t>KESIMPULAN DAN SARAN</w:t>
      </w:r>
      <w:bookmarkEnd w:id="182"/>
      <w:bookmarkEnd w:id="183"/>
    </w:p>
    <w:p w:rsidR="005E379F" w:rsidRDefault="005E379F" w:rsidP="005E379F">
      <w:pPr>
        <w:spacing w:line="360" w:lineRule="auto"/>
        <w:jc w:val="both"/>
      </w:pPr>
    </w:p>
    <w:p w:rsidR="005E379F" w:rsidRDefault="005E379F" w:rsidP="00012411">
      <w:pPr>
        <w:pStyle w:val="Heading2"/>
        <w:numPr>
          <w:ilvl w:val="0"/>
          <w:numId w:val="38"/>
        </w:numPr>
        <w:spacing w:line="360" w:lineRule="auto"/>
      </w:pPr>
      <w:r>
        <w:t xml:space="preserve"> </w:t>
      </w:r>
      <w:bookmarkStart w:id="184" w:name="_Toc104051992"/>
      <w:bookmarkStart w:id="185" w:name="_Toc112189642"/>
      <w:r>
        <w:t>Kesimpulan</w:t>
      </w:r>
      <w:bookmarkEnd w:id="184"/>
      <w:bookmarkEnd w:id="185"/>
      <w:r>
        <w:t xml:space="preserve"> </w:t>
      </w:r>
    </w:p>
    <w:p w:rsidR="005E379F" w:rsidRDefault="005E379F" w:rsidP="005E379F">
      <w:pPr>
        <w:spacing w:after="0" w:line="360" w:lineRule="auto"/>
        <w:ind w:left="360" w:firstLine="360"/>
        <w:jc w:val="both"/>
      </w:pPr>
      <w:r>
        <w:t>Berdasarkan hasil penelitian dapat diperoleh kesimpulan sebagai berikut:</w:t>
      </w:r>
    </w:p>
    <w:p w:rsidR="00E13970" w:rsidRDefault="005E379F" w:rsidP="00012411">
      <w:pPr>
        <w:pStyle w:val="ListParagraph"/>
        <w:numPr>
          <w:ilvl w:val="0"/>
          <w:numId w:val="48"/>
        </w:numPr>
        <w:spacing w:after="0" w:line="360" w:lineRule="auto"/>
        <w:jc w:val="both"/>
      </w:pPr>
      <w:r>
        <w:t xml:space="preserve">Ekstrak etanol jahe merah dan kunyit memiliki efek antipiretik. </w:t>
      </w:r>
    </w:p>
    <w:p w:rsidR="00E13970" w:rsidRDefault="005E379F" w:rsidP="00012411">
      <w:pPr>
        <w:pStyle w:val="ListParagraph"/>
        <w:numPr>
          <w:ilvl w:val="0"/>
          <w:numId w:val="48"/>
        </w:numPr>
        <w:spacing w:after="0" w:line="360" w:lineRule="auto"/>
        <w:jc w:val="both"/>
      </w:pPr>
      <w:r>
        <w:t>Dosis yang efektif untuk menurunkan demam adalah ekstrak etanol jahe merah dan kunyit pada dosis yang sama yaitu 300 mg/KgBB.</w:t>
      </w:r>
    </w:p>
    <w:p w:rsidR="005E379F" w:rsidRDefault="005E379F" w:rsidP="00012411">
      <w:pPr>
        <w:pStyle w:val="ListParagraph"/>
        <w:numPr>
          <w:ilvl w:val="0"/>
          <w:numId w:val="48"/>
        </w:numPr>
        <w:spacing w:after="0" w:line="360" w:lineRule="auto"/>
        <w:jc w:val="both"/>
      </w:pPr>
      <w:r>
        <w:t xml:space="preserve">Ekstrak yang paling efektif untuk menurunkan demam adalah ekstrak etanol kunyit. </w:t>
      </w:r>
    </w:p>
    <w:p w:rsidR="005E379F" w:rsidRDefault="005E379F" w:rsidP="00012411">
      <w:pPr>
        <w:pStyle w:val="Heading1"/>
        <w:numPr>
          <w:ilvl w:val="0"/>
          <w:numId w:val="38"/>
        </w:numPr>
        <w:spacing w:line="360" w:lineRule="auto"/>
        <w:jc w:val="both"/>
      </w:pPr>
      <w:r>
        <w:t xml:space="preserve"> </w:t>
      </w:r>
      <w:bookmarkStart w:id="186" w:name="_Toc104051993"/>
      <w:bookmarkStart w:id="187" w:name="_Toc112189643"/>
      <w:r>
        <w:t>Saran</w:t>
      </w:r>
      <w:bookmarkEnd w:id="186"/>
      <w:bookmarkEnd w:id="187"/>
      <w:r>
        <w:t xml:space="preserve"> </w:t>
      </w:r>
    </w:p>
    <w:p w:rsidR="005E379F" w:rsidRPr="000C4375" w:rsidRDefault="005E379F" w:rsidP="005E379F">
      <w:pPr>
        <w:spacing w:line="360" w:lineRule="auto"/>
        <w:ind w:firstLine="720"/>
        <w:jc w:val="both"/>
      </w:pPr>
      <w:r>
        <w:t xml:space="preserve">Disarankan kepada peneliti selanjutnya untuk meneiliti khasiat lain yang terda[at pada jahe merah dan kunyit dan dapat meneliti dalam bentuk sediaan yang lain. </w:t>
      </w:r>
    </w:p>
    <w:p w:rsidR="005E379F" w:rsidRDefault="005E379F" w:rsidP="005E379F">
      <w:pPr>
        <w:pStyle w:val="Heading1"/>
        <w:sectPr w:rsidR="005E379F" w:rsidSect="00F51FEF">
          <w:headerReference w:type="default" r:id="rId32"/>
          <w:footerReference w:type="default" r:id="rId33"/>
          <w:pgSz w:w="11907" w:h="16839" w:code="9"/>
          <w:pgMar w:top="1701" w:right="1701" w:bottom="1701" w:left="2268" w:header="720" w:footer="1440" w:gutter="0"/>
          <w:cols w:space="720"/>
          <w:docGrid w:linePitch="360"/>
        </w:sectPr>
      </w:pPr>
      <w:r>
        <w:br w:type="page"/>
      </w:r>
    </w:p>
    <w:p w:rsidR="005E379F" w:rsidRDefault="005E379F" w:rsidP="00F51FEF">
      <w:pPr>
        <w:pStyle w:val="Heading1"/>
        <w:spacing w:before="0"/>
      </w:pPr>
      <w:bookmarkStart w:id="188" w:name="_Toc104051994"/>
      <w:bookmarkStart w:id="189" w:name="_Toc112189644"/>
      <w:r>
        <w:lastRenderedPageBreak/>
        <w:t>DAFTAR PUSTAKA</w:t>
      </w:r>
      <w:bookmarkEnd w:id="188"/>
      <w:bookmarkEnd w:id="189"/>
    </w:p>
    <w:p w:rsidR="005E379F" w:rsidRPr="006A46F4" w:rsidRDefault="005E379F" w:rsidP="005E379F"/>
    <w:p w:rsidR="005E379F" w:rsidRDefault="006C17F7" w:rsidP="005E379F">
      <w:pPr>
        <w:pStyle w:val="Bibliography"/>
        <w:spacing w:line="240" w:lineRule="auto"/>
        <w:jc w:val="both"/>
        <w:rPr>
          <w:rFonts w:cs="Arial"/>
        </w:rPr>
      </w:pPr>
      <w:r>
        <w:rPr>
          <w:rFonts w:cs="Arial"/>
          <w:color w:val="222222"/>
          <w:shd w:val="clear" w:color="auto" w:fill="FFFFFF"/>
        </w:rPr>
        <w:fldChar w:fldCharType="begin"/>
      </w:r>
      <w:r w:rsidR="005E379F">
        <w:rPr>
          <w:rFonts w:cs="Arial"/>
          <w:color w:val="222222"/>
          <w:shd w:val="clear" w:color="auto" w:fill="FFFFFF"/>
        </w:rPr>
        <w:instrText xml:space="preserve"> ADDIN ZOTERO_BIBL {"uncited":[],"omitted":[],"custom":[]} CSL_BIBLIOGRAPHY </w:instrText>
      </w:r>
      <w:r>
        <w:rPr>
          <w:rFonts w:cs="Arial"/>
          <w:color w:val="222222"/>
          <w:shd w:val="clear" w:color="auto" w:fill="FFFFFF"/>
        </w:rPr>
        <w:fldChar w:fldCharType="separate"/>
      </w:r>
      <w:r w:rsidR="005E379F" w:rsidRPr="00321AA0">
        <w:rPr>
          <w:rFonts w:cs="Arial"/>
        </w:rPr>
        <w:t>Andriyanto, A., Isriyanthi, N. M. R., Sastra, E. L., Arif, R., Mustika, A. A., &amp; Manalu, W. (2018). Aktivitas Antipiretik Ekstrak Etanol Buah Belimbing Wuluh (Averrhoa Bilimbi) Pada Tikus Putih Jantan</w:t>
      </w:r>
    </w:p>
    <w:p w:rsidR="005E379F" w:rsidRPr="00635B45" w:rsidRDefault="005E379F" w:rsidP="005E379F">
      <w:pPr>
        <w:spacing w:after="0" w:line="240" w:lineRule="auto"/>
      </w:pPr>
    </w:p>
    <w:p w:rsidR="005E379F" w:rsidRDefault="005E379F" w:rsidP="005E379F">
      <w:pPr>
        <w:pStyle w:val="Bibliography"/>
        <w:spacing w:line="240" w:lineRule="auto"/>
        <w:jc w:val="both"/>
        <w:rPr>
          <w:rFonts w:cs="Arial"/>
        </w:rPr>
      </w:pPr>
      <w:r w:rsidRPr="00321AA0">
        <w:rPr>
          <w:rFonts w:cs="Arial"/>
        </w:rPr>
        <w:t xml:space="preserve">Anggraeny, E. N., &amp; Pramitaningastuti, A. S. (N.D.). </w:t>
      </w:r>
      <w:r>
        <w:rPr>
          <w:rFonts w:cs="Arial"/>
          <w:i/>
          <w:iCs/>
        </w:rPr>
        <w:t xml:space="preserve">Studi Uji Daya </w:t>
      </w:r>
      <w:r w:rsidRPr="00321AA0">
        <w:rPr>
          <w:rFonts w:cs="Arial"/>
          <w:i/>
          <w:iCs/>
        </w:rPr>
        <w:t>Antiinflamasi Dan Antipiretik Ekstrak Etanol</w:t>
      </w:r>
      <w:r w:rsidRPr="00321AA0">
        <w:rPr>
          <w:rFonts w:cs="Arial"/>
        </w:rPr>
        <w:t>. 8.</w:t>
      </w:r>
    </w:p>
    <w:p w:rsidR="005E379F" w:rsidRPr="00635B45" w:rsidRDefault="005E379F" w:rsidP="005E379F">
      <w:pPr>
        <w:spacing w:after="0" w:line="240" w:lineRule="auto"/>
      </w:pPr>
    </w:p>
    <w:p w:rsidR="005E379F" w:rsidRDefault="005E379F" w:rsidP="005E379F">
      <w:pPr>
        <w:pStyle w:val="Bibliography"/>
        <w:spacing w:line="240" w:lineRule="auto"/>
        <w:jc w:val="both"/>
        <w:rPr>
          <w:rFonts w:cs="Arial"/>
        </w:rPr>
      </w:pPr>
      <w:r w:rsidRPr="00321AA0">
        <w:rPr>
          <w:rFonts w:cs="Arial"/>
        </w:rPr>
        <w:t xml:space="preserve">Bermawie, N. (N.D.). </w:t>
      </w:r>
      <w:r w:rsidRPr="00321AA0">
        <w:rPr>
          <w:rFonts w:cs="Arial"/>
          <w:i/>
          <w:iCs/>
        </w:rPr>
        <w:t>Potensi Tanaman Rempah, Obat Dan Atsiri Menghadapi Masa Pandemi Covid 19</w:t>
      </w:r>
      <w:r w:rsidRPr="00321AA0">
        <w:rPr>
          <w:rFonts w:cs="Arial"/>
        </w:rPr>
        <w:t>. 186.</w:t>
      </w:r>
    </w:p>
    <w:p w:rsidR="005E379F" w:rsidRPr="00635B45" w:rsidRDefault="005E379F" w:rsidP="005E379F">
      <w:pPr>
        <w:spacing w:after="0" w:line="240" w:lineRule="auto"/>
      </w:pPr>
    </w:p>
    <w:p w:rsidR="005E379F" w:rsidRDefault="005E379F" w:rsidP="005E379F">
      <w:pPr>
        <w:pStyle w:val="Bibliography"/>
        <w:spacing w:line="240" w:lineRule="auto"/>
        <w:jc w:val="both"/>
        <w:rPr>
          <w:rFonts w:cs="Arial"/>
        </w:rPr>
      </w:pPr>
      <w:r w:rsidRPr="00321AA0">
        <w:rPr>
          <w:rFonts w:cs="Arial"/>
        </w:rPr>
        <w:t xml:space="preserve">Dewi, K., &amp; Kadek, N. (2014). </w:t>
      </w:r>
      <w:r w:rsidRPr="00321AA0">
        <w:rPr>
          <w:rFonts w:cs="Arial"/>
          <w:i/>
          <w:iCs/>
        </w:rPr>
        <w:t>Pengaruh Ekstrak Rimpang Kunyit (Curcuma Domestica Val) Metode Maserasi Dan Dekok Terhadap Penurunan Suhu Tubuh Tikus Putih (Rattu Norvegicus) Yang Diberi Vaksin Dpt</w:t>
      </w:r>
      <w:r w:rsidRPr="00321AA0">
        <w:rPr>
          <w:rFonts w:cs="Arial"/>
        </w:rPr>
        <w:t>. 7.</w:t>
      </w:r>
    </w:p>
    <w:p w:rsidR="005E379F" w:rsidRPr="00635B45" w:rsidRDefault="005E379F" w:rsidP="005E379F">
      <w:pPr>
        <w:spacing w:after="0" w:line="240" w:lineRule="auto"/>
      </w:pPr>
    </w:p>
    <w:p w:rsidR="005E379F" w:rsidRDefault="005E379F" w:rsidP="005E379F">
      <w:pPr>
        <w:pStyle w:val="Bibliography"/>
        <w:spacing w:line="240" w:lineRule="auto"/>
        <w:jc w:val="both"/>
        <w:rPr>
          <w:rFonts w:cs="Arial"/>
        </w:rPr>
      </w:pPr>
      <w:r w:rsidRPr="00321AA0">
        <w:rPr>
          <w:rFonts w:cs="Arial"/>
        </w:rPr>
        <w:t xml:space="preserve">Herawati, I. E., &amp; Saptarini, N. M. (2020b). Studi Fitokimia Pada Jahe Merah (Zingiber Officinale Roscoe Var. Sunti Val). </w:t>
      </w:r>
      <w:r w:rsidRPr="00321AA0">
        <w:rPr>
          <w:rFonts w:cs="Arial"/>
          <w:i/>
          <w:iCs/>
        </w:rPr>
        <w:t>Majalah Farmasetika.</w:t>
      </w:r>
      <w:r w:rsidRPr="00321AA0">
        <w:rPr>
          <w:rFonts w:cs="Arial"/>
        </w:rPr>
        <w:t xml:space="preserve">, </w:t>
      </w:r>
      <w:r w:rsidRPr="00321AA0">
        <w:rPr>
          <w:rFonts w:cs="Arial"/>
          <w:i/>
          <w:iCs/>
        </w:rPr>
        <w:t>4</w:t>
      </w:r>
      <w:r w:rsidRPr="00321AA0">
        <w:rPr>
          <w:rFonts w:cs="Arial"/>
        </w:rPr>
        <w:t>. Https://Doi.Org/10.24198/Mfarmasetika.V4i0.25850</w:t>
      </w:r>
    </w:p>
    <w:p w:rsidR="005E379F" w:rsidRPr="00635B45" w:rsidRDefault="005E379F" w:rsidP="005E379F">
      <w:pPr>
        <w:spacing w:after="0" w:line="240" w:lineRule="auto"/>
      </w:pPr>
    </w:p>
    <w:p w:rsidR="005E379F" w:rsidRDefault="005E379F" w:rsidP="005E379F">
      <w:pPr>
        <w:pStyle w:val="Bibliography"/>
        <w:spacing w:line="240" w:lineRule="auto"/>
        <w:jc w:val="both"/>
        <w:rPr>
          <w:rFonts w:cs="Arial"/>
        </w:rPr>
      </w:pPr>
      <w:r w:rsidRPr="00321AA0">
        <w:rPr>
          <w:rFonts w:cs="Arial"/>
        </w:rPr>
        <w:t xml:space="preserve">Lestari, P. (2016). </w:t>
      </w:r>
      <w:r w:rsidRPr="00321AA0">
        <w:rPr>
          <w:rFonts w:cs="Arial"/>
          <w:i/>
          <w:iCs/>
        </w:rPr>
        <w:t>Studi Tanaman Khas Sumatera Utara Yang Berkhasiat Obat</w:t>
      </w:r>
      <w:r w:rsidRPr="00321AA0">
        <w:rPr>
          <w:rFonts w:cs="Arial"/>
        </w:rPr>
        <w:t xml:space="preserve">. </w:t>
      </w:r>
      <w:r w:rsidRPr="00321AA0">
        <w:rPr>
          <w:rFonts w:cs="Arial"/>
          <w:i/>
          <w:iCs/>
        </w:rPr>
        <w:t>1</w:t>
      </w:r>
      <w:r w:rsidRPr="00321AA0">
        <w:rPr>
          <w:rFonts w:cs="Arial"/>
        </w:rPr>
        <w:t>(1), 11.</w:t>
      </w:r>
    </w:p>
    <w:p w:rsidR="005E379F" w:rsidRPr="00635B45" w:rsidRDefault="005E379F" w:rsidP="005E379F">
      <w:pPr>
        <w:spacing w:after="0"/>
      </w:pPr>
    </w:p>
    <w:p w:rsidR="005E379F" w:rsidRDefault="005E379F" w:rsidP="005E379F">
      <w:pPr>
        <w:pStyle w:val="Bibliography"/>
        <w:spacing w:line="240" w:lineRule="auto"/>
        <w:jc w:val="both"/>
        <w:rPr>
          <w:rFonts w:cs="Arial"/>
        </w:rPr>
      </w:pPr>
      <w:r w:rsidRPr="00321AA0">
        <w:rPr>
          <w:rFonts w:cs="Arial"/>
        </w:rPr>
        <w:t xml:space="preserve">Ningsih, A. W., Nurrosyidah, I. H., Pengaruh Perbedaan Metode Ekstraksi Rimpang Kunyit (Curcuma Domestica) Terhadap Rendemen Dan Skrining Fitokimia. </w:t>
      </w:r>
      <w:r w:rsidRPr="00321AA0">
        <w:rPr>
          <w:rFonts w:cs="Arial"/>
          <w:i/>
          <w:iCs/>
        </w:rPr>
        <w:t>Journal Of Pharmaceutical-Care Anwar Medika</w:t>
      </w:r>
      <w:r w:rsidRPr="00321AA0">
        <w:rPr>
          <w:rFonts w:cs="Arial"/>
        </w:rPr>
        <w:t xml:space="preserve">, </w:t>
      </w:r>
      <w:r w:rsidRPr="00321AA0">
        <w:rPr>
          <w:rFonts w:cs="Arial"/>
          <w:i/>
          <w:iCs/>
        </w:rPr>
        <w:t>2</w:t>
      </w:r>
      <w:r w:rsidRPr="00321AA0">
        <w:rPr>
          <w:rFonts w:cs="Arial"/>
        </w:rPr>
        <w:t>(2), 49–57. Https://Doi.Org/10.36932/Jpcam.V2i2.27</w:t>
      </w:r>
    </w:p>
    <w:p w:rsidR="005E379F" w:rsidRPr="00635B45" w:rsidRDefault="005E379F" w:rsidP="005E379F">
      <w:pPr>
        <w:spacing w:after="0" w:line="240" w:lineRule="auto"/>
      </w:pPr>
    </w:p>
    <w:p w:rsidR="005E379F" w:rsidRDefault="005E379F" w:rsidP="005E379F">
      <w:pPr>
        <w:pStyle w:val="Bibliography"/>
        <w:spacing w:line="240" w:lineRule="auto"/>
        <w:jc w:val="both"/>
        <w:rPr>
          <w:rFonts w:cs="Arial"/>
        </w:rPr>
      </w:pPr>
      <w:r w:rsidRPr="00321AA0">
        <w:rPr>
          <w:rFonts w:cs="Arial"/>
        </w:rPr>
        <w:t xml:space="preserve">Nugroho, A. W. (2017). Review: Konservasi Keanekaragaman Hayati Melalui Tanaman Obat Dalam Hutan Di Indonesia Dengan Teknologi Farmasi: Potensi Dan Tantangan. </w:t>
      </w:r>
      <w:r w:rsidRPr="00321AA0">
        <w:rPr>
          <w:rFonts w:cs="Arial"/>
          <w:i/>
          <w:iCs/>
        </w:rPr>
        <w:t>Jurnal Sains Dan Kesehatan</w:t>
      </w:r>
      <w:r w:rsidRPr="00321AA0">
        <w:rPr>
          <w:rFonts w:cs="Arial"/>
        </w:rPr>
        <w:t xml:space="preserve">, </w:t>
      </w:r>
      <w:r w:rsidRPr="00321AA0">
        <w:rPr>
          <w:rFonts w:cs="Arial"/>
          <w:i/>
          <w:iCs/>
        </w:rPr>
        <w:t>1</w:t>
      </w:r>
      <w:r w:rsidRPr="00321AA0">
        <w:rPr>
          <w:rFonts w:cs="Arial"/>
        </w:rPr>
        <w:t>(7), 377–383. Https://Doi.Org/10.25026/Jsk.V1i7.71</w:t>
      </w:r>
    </w:p>
    <w:p w:rsidR="005E379F" w:rsidRPr="00635B45" w:rsidRDefault="005E379F" w:rsidP="005E379F">
      <w:pPr>
        <w:spacing w:after="0"/>
      </w:pPr>
    </w:p>
    <w:p w:rsidR="005E379F" w:rsidRDefault="005E379F" w:rsidP="005E379F">
      <w:pPr>
        <w:pStyle w:val="Bibliography"/>
        <w:spacing w:line="240" w:lineRule="auto"/>
        <w:jc w:val="both"/>
        <w:rPr>
          <w:rFonts w:cs="Arial"/>
        </w:rPr>
      </w:pPr>
      <w:r w:rsidRPr="00321AA0">
        <w:rPr>
          <w:rFonts w:cs="Arial"/>
        </w:rPr>
        <w:t xml:space="preserve">Ramadhani, S. (N.D.). </w:t>
      </w:r>
      <w:r w:rsidRPr="00321AA0">
        <w:rPr>
          <w:rFonts w:cs="Arial"/>
          <w:i/>
          <w:iCs/>
        </w:rPr>
        <w:t>Uji Efek Antipiretik Ekstrak Daun Nanas (Ananas Comosus (L) Merr) Terhadap Merpati Dengan Paracetamol Sebagai Pembanding</w:t>
      </w:r>
      <w:r w:rsidRPr="00321AA0">
        <w:rPr>
          <w:rFonts w:cs="Arial"/>
        </w:rPr>
        <w:t>. 63.</w:t>
      </w:r>
    </w:p>
    <w:p w:rsidR="005E379F" w:rsidRPr="00635B45" w:rsidRDefault="005E379F" w:rsidP="005E379F">
      <w:pPr>
        <w:spacing w:after="0"/>
      </w:pPr>
    </w:p>
    <w:p w:rsidR="005E379F" w:rsidRDefault="005E379F" w:rsidP="005E379F">
      <w:pPr>
        <w:pStyle w:val="Bibliography"/>
        <w:spacing w:line="240" w:lineRule="auto"/>
        <w:jc w:val="both"/>
        <w:rPr>
          <w:rFonts w:cs="Arial"/>
        </w:rPr>
      </w:pPr>
      <w:r w:rsidRPr="00321AA0">
        <w:rPr>
          <w:rFonts w:cs="Arial"/>
        </w:rPr>
        <w:t xml:space="preserve">Sinaga, S. L. L. (2018). </w:t>
      </w:r>
      <w:r w:rsidRPr="00321AA0">
        <w:rPr>
          <w:rFonts w:cs="Arial"/>
          <w:i/>
          <w:iCs/>
        </w:rPr>
        <w:t>(Andrographis Paniculata) PADA MERPATI DENGAN</w:t>
      </w:r>
      <w:r>
        <w:rPr>
          <w:rFonts w:cs="Arial"/>
        </w:rPr>
        <w:t>. 56</w:t>
      </w:r>
    </w:p>
    <w:p w:rsidR="005E379F" w:rsidRPr="00635B45" w:rsidRDefault="005E379F" w:rsidP="005E379F">
      <w:pPr>
        <w:spacing w:after="0"/>
      </w:pPr>
    </w:p>
    <w:p w:rsidR="005E379F" w:rsidRDefault="005E379F" w:rsidP="005E379F">
      <w:pPr>
        <w:pStyle w:val="Bibliography"/>
        <w:spacing w:line="240" w:lineRule="auto"/>
        <w:jc w:val="both"/>
        <w:rPr>
          <w:rFonts w:cs="Arial"/>
        </w:rPr>
      </w:pPr>
      <w:r w:rsidRPr="00321AA0">
        <w:rPr>
          <w:rFonts w:cs="Arial"/>
        </w:rPr>
        <w:t xml:space="preserve">Sujana, D., Hasyim, D. M., Ramdani, H. T., Nurin, S., Yuliasari, S., &amp; Arismawati, M. (2021). </w:t>
      </w:r>
      <w:r w:rsidRPr="00321AA0">
        <w:rPr>
          <w:rFonts w:cs="Arial"/>
          <w:i/>
          <w:iCs/>
        </w:rPr>
        <w:t>Kunyit (Curcuma Domestica Val.) Pada Mencit</w:t>
      </w:r>
      <w:r w:rsidRPr="00321AA0">
        <w:rPr>
          <w:rFonts w:cs="Arial"/>
        </w:rPr>
        <w:t xml:space="preserve">. </w:t>
      </w:r>
      <w:r w:rsidRPr="00321AA0">
        <w:rPr>
          <w:rFonts w:cs="Arial"/>
          <w:i/>
          <w:iCs/>
        </w:rPr>
        <w:t>6</w:t>
      </w:r>
      <w:r w:rsidRPr="00321AA0">
        <w:rPr>
          <w:rFonts w:cs="Arial"/>
        </w:rPr>
        <w:t>(2), 9.</w:t>
      </w:r>
    </w:p>
    <w:p w:rsidR="005E379F" w:rsidRPr="00635B45" w:rsidRDefault="005E379F" w:rsidP="005E379F">
      <w:pPr>
        <w:spacing w:after="0"/>
      </w:pPr>
    </w:p>
    <w:p w:rsidR="005E379F" w:rsidRDefault="005E379F" w:rsidP="005E379F">
      <w:pPr>
        <w:pStyle w:val="Bibliography"/>
        <w:spacing w:line="240" w:lineRule="auto"/>
        <w:jc w:val="both"/>
        <w:rPr>
          <w:rFonts w:cs="Arial"/>
        </w:rPr>
      </w:pPr>
      <w:r w:rsidRPr="00321AA0">
        <w:rPr>
          <w:rFonts w:cs="Arial"/>
          <w:i/>
          <w:iCs/>
        </w:rPr>
        <w:t>UU_36_2009_Kesehatan.Pdf</w:t>
      </w:r>
      <w:r w:rsidRPr="00321AA0">
        <w:rPr>
          <w:rFonts w:cs="Arial"/>
        </w:rPr>
        <w:t>. (N.D.).</w:t>
      </w:r>
    </w:p>
    <w:p w:rsidR="005E379F" w:rsidRPr="00635B45" w:rsidRDefault="005E379F" w:rsidP="005E379F">
      <w:pPr>
        <w:spacing w:after="0" w:line="240" w:lineRule="auto"/>
      </w:pPr>
    </w:p>
    <w:p w:rsidR="005E379F" w:rsidRPr="00321AA0" w:rsidRDefault="005E379F" w:rsidP="005E379F">
      <w:pPr>
        <w:pStyle w:val="Bibliography"/>
        <w:spacing w:line="240" w:lineRule="auto"/>
        <w:jc w:val="both"/>
        <w:rPr>
          <w:rFonts w:cs="Arial"/>
        </w:rPr>
      </w:pPr>
      <w:r w:rsidRPr="00321AA0">
        <w:rPr>
          <w:rFonts w:cs="Arial"/>
        </w:rPr>
        <w:t xml:space="preserve">Viandri, A., Safithri, F., &amp; Pravitasari, D. N. N. (2018). Uji Efek Antipiretik Air Perasan Rimpang Jahe Merah (Zingiber Officinale Var. Rubrum) Pada Tikus Putih (Rattus Norvegicus) Jantan Galur Wistar Yang Diinduksi Ragi Roti. </w:t>
      </w:r>
      <w:r w:rsidRPr="00321AA0">
        <w:rPr>
          <w:rFonts w:cs="Arial"/>
          <w:i/>
          <w:iCs/>
        </w:rPr>
        <w:t>Herb-Medicine Journal</w:t>
      </w:r>
      <w:r w:rsidR="00162617">
        <w:rPr>
          <w:rFonts w:cs="Arial"/>
        </w:rPr>
        <w:t xml:space="preserve">, </w:t>
      </w:r>
      <w:r w:rsidRPr="00321AA0">
        <w:rPr>
          <w:rFonts w:cs="Arial"/>
          <w:i/>
          <w:iCs/>
        </w:rPr>
        <w:t>1</w:t>
      </w:r>
      <w:r w:rsidRPr="00321AA0">
        <w:rPr>
          <w:rFonts w:cs="Arial"/>
        </w:rPr>
        <w:t>(2). Https://Doi.Org/10.30595/Hmj.V1i2.2915</w:t>
      </w:r>
    </w:p>
    <w:p w:rsidR="005E379F" w:rsidRDefault="005E379F" w:rsidP="005E379F">
      <w:pPr>
        <w:pStyle w:val="Bibliography"/>
        <w:spacing w:line="240" w:lineRule="auto"/>
        <w:jc w:val="both"/>
        <w:rPr>
          <w:rFonts w:cs="Arial"/>
        </w:rPr>
      </w:pPr>
      <w:r w:rsidRPr="00321AA0">
        <w:rPr>
          <w:rFonts w:cs="Arial"/>
        </w:rPr>
        <w:t xml:space="preserve">Yesa, V. O. (2021). </w:t>
      </w:r>
      <w:r w:rsidR="009A18D2" w:rsidRPr="00321AA0">
        <w:rPr>
          <w:rFonts w:cs="Arial"/>
          <w:i/>
          <w:iCs/>
        </w:rPr>
        <w:t xml:space="preserve">Daun Cocor Bebek </w:t>
      </w:r>
      <w:r w:rsidRPr="00321AA0">
        <w:rPr>
          <w:rFonts w:cs="Arial"/>
          <w:i/>
          <w:iCs/>
        </w:rPr>
        <w:t>(Kalanchoe Pinnata Lam.)</w:t>
      </w:r>
      <w:r w:rsidRPr="00321AA0">
        <w:rPr>
          <w:rFonts w:cs="Arial"/>
        </w:rPr>
        <w:t>. 52.</w:t>
      </w:r>
    </w:p>
    <w:p w:rsidR="005E379F" w:rsidRPr="00635B45" w:rsidRDefault="005E379F" w:rsidP="005E379F"/>
    <w:p w:rsidR="005E379F" w:rsidRDefault="006C17F7" w:rsidP="005E379F">
      <w:pPr>
        <w:pStyle w:val="Bibliography"/>
        <w:spacing w:line="240" w:lineRule="auto"/>
        <w:ind w:left="0" w:firstLine="0"/>
        <w:jc w:val="both"/>
        <w:rPr>
          <w:rFonts w:cs="Arial"/>
          <w:color w:val="222222"/>
          <w:shd w:val="clear" w:color="auto" w:fill="FFFFFF"/>
        </w:rPr>
      </w:pPr>
      <w:r>
        <w:rPr>
          <w:rFonts w:cs="Arial"/>
          <w:color w:val="222222"/>
          <w:shd w:val="clear" w:color="auto" w:fill="FFFFFF"/>
        </w:rPr>
        <w:fldChar w:fldCharType="end"/>
      </w:r>
      <w:r w:rsidR="005E379F" w:rsidRPr="007B4061">
        <w:rPr>
          <w:rFonts w:cs="Arial"/>
          <w:color w:val="222222"/>
          <w:shd w:val="clear" w:color="auto" w:fill="FFFFFF"/>
        </w:rPr>
        <w:t>Nugroho, R. A. (2018). Mengenal mencit sebagai hewan laboratorium.</w:t>
      </w:r>
    </w:p>
    <w:p w:rsidR="005E379F" w:rsidRPr="00A03EA5" w:rsidRDefault="005E379F" w:rsidP="005E379F">
      <w:pPr>
        <w:spacing w:after="0" w:line="240" w:lineRule="auto"/>
        <w:jc w:val="both"/>
      </w:pPr>
    </w:p>
    <w:p w:rsidR="005E379F" w:rsidRDefault="005E379F" w:rsidP="005E379F">
      <w:pPr>
        <w:pStyle w:val="Bibliography"/>
        <w:spacing w:line="240" w:lineRule="auto"/>
        <w:jc w:val="both"/>
        <w:rPr>
          <w:rFonts w:cs="Arial"/>
          <w:color w:val="222222"/>
          <w:shd w:val="clear" w:color="auto" w:fill="FFFFFF"/>
        </w:rPr>
      </w:pPr>
      <w:r w:rsidRPr="007B4061">
        <w:rPr>
          <w:rFonts w:cs="Arial"/>
          <w:color w:val="222222"/>
          <w:shd w:val="clear" w:color="auto" w:fill="FFFFFF"/>
        </w:rPr>
        <w:t>Ismoedijanto, I. (2016). Demam pada Anak. </w:t>
      </w:r>
      <w:r w:rsidRPr="007B4061">
        <w:rPr>
          <w:rFonts w:cs="Arial"/>
          <w:i/>
          <w:iCs/>
          <w:color w:val="222222"/>
          <w:shd w:val="clear" w:color="auto" w:fill="FFFFFF"/>
        </w:rPr>
        <w:t>Sari Pediatri</w:t>
      </w:r>
      <w:r w:rsidRPr="007B4061">
        <w:rPr>
          <w:rFonts w:cs="Arial"/>
          <w:color w:val="222222"/>
          <w:shd w:val="clear" w:color="auto" w:fill="FFFFFF"/>
        </w:rPr>
        <w:t>, </w:t>
      </w:r>
      <w:r w:rsidRPr="007B4061">
        <w:rPr>
          <w:rFonts w:cs="Arial"/>
          <w:i/>
          <w:iCs/>
          <w:color w:val="222222"/>
          <w:shd w:val="clear" w:color="auto" w:fill="FFFFFF"/>
        </w:rPr>
        <w:t>2</w:t>
      </w:r>
      <w:r w:rsidRPr="007B4061">
        <w:rPr>
          <w:rFonts w:cs="Arial"/>
          <w:color w:val="222222"/>
          <w:shd w:val="clear" w:color="auto" w:fill="FFFFFF"/>
        </w:rPr>
        <w:t>(2), 103-8.</w:t>
      </w:r>
    </w:p>
    <w:p w:rsidR="005E379F" w:rsidRPr="00D17BC9" w:rsidRDefault="005E379F" w:rsidP="005E379F">
      <w:pPr>
        <w:spacing w:after="0" w:line="240" w:lineRule="auto"/>
        <w:jc w:val="both"/>
      </w:pPr>
    </w:p>
    <w:p w:rsidR="005E379F" w:rsidRDefault="005E379F" w:rsidP="005E379F">
      <w:pPr>
        <w:spacing w:after="0" w:line="240" w:lineRule="auto"/>
        <w:jc w:val="both"/>
        <w:rPr>
          <w:rFonts w:cs="Arial"/>
          <w:color w:val="222222"/>
          <w:shd w:val="clear" w:color="auto" w:fill="FFFFFF"/>
        </w:rPr>
      </w:pPr>
      <w:r w:rsidRPr="007B4061">
        <w:rPr>
          <w:rFonts w:cs="Arial"/>
          <w:color w:val="222222"/>
          <w:shd w:val="clear" w:color="auto" w:fill="FFFFFF"/>
        </w:rPr>
        <w:t xml:space="preserve">Bermawie, N. (2020). Potensi Tanaman Rempah, Obat dan Atsiri Menghadapi </w:t>
      </w:r>
      <w:r>
        <w:rPr>
          <w:rFonts w:cs="Arial"/>
          <w:color w:val="222222"/>
          <w:shd w:val="clear" w:color="auto" w:fill="FFFFFF"/>
        </w:rPr>
        <w:t xml:space="preserve"> </w:t>
      </w:r>
    </w:p>
    <w:p w:rsidR="005E379F" w:rsidRDefault="005E379F" w:rsidP="005E379F">
      <w:pPr>
        <w:spacing w:after="0" w:line="240" w:lineRule="auto"/>
        <w:ind w:firstLine="720"/>
        <w:jc w:val="both"/>
        <w:rPr>
          <w:rFonts w:cs="Arial"/>
          <w:color w:val="222222"/>
          <w:shd w:val="clear" w:color="auto" w:fill="FFFFFF"/>
        </w:rPr>
      </w:pPr>
      <w:r>
        <w:rPr>
          <w:rFonts w:cs="Arial"/>
          <w:color w:val="222222"/>
          <w:shd w:val="clear" w:color="auto" w:fill="FFFFFF"/>
        </w:rPr>
        <w:t>Masa Pandemi Covid 19</w:t>
      </w:r>
    </w:p>
    <w:p w:rsidR="005E379F" w:rsidRDefault="005E379F" w:rsidP="005E379F">
      <w:pPr>
        <w:spacing w:after="0" w:line="240" w:lineRule="auto"/>
        <w:ind w:firstLine="720"/>
        <w:jc w:val="both"/>
        <w:rPr>
          <w:rFonts w:cs="Arial"/>
          <w:color w:val="222222"/>
          <w:shd w:val="clear" w:color="auto" w:fill="FFFFFF"/>
        </w:rPr>
      </w:pPr>
    </w:p>
    <w:p w:rsidR="005E379F" w:rsidRDefault="005E379F" w:rsidP="005E379F">
      <w:pPr>
        <w:spacing w:after="0" w:line="240" w:lineRule="auto"/>
        <w:jc w:val="both"/>
        <w:rPr>
          <w:rFonts w:cs="Arial"/>
          <w:color w:val="222222"/>
          <w:shd w:val="clear" w:color="auto" w:fill="FFFFFF"/>
        </w:rPr>
      </w:pPr>
      <w:r w:rsidRPr="007B4061">
        <w:rPr>
          <w:rFonts w:cs="Arial"/>
          <w:color w:val="222222"/>
          <w:shd w:val="clear" w:color="auto" w:fill="FFFFFF"/>
        </w:rPr>
        <w:t xml:space="preserve">Fitriyah, N. (2012). Efek Ekstrak Etanol 70% Rimpang Jahe Merah (Zingiber </w:t>
      </w:r>
    </w:p>
    <w:p w:rsidR="005E379F" w:rsidRDefault="005E379F" w:rsidP="005E379F">
      <w:pPr>
        <w:spacing w:after="0" w:line="240" w:lineRule="auto"/>
        <w:ind w:firstLine="720"/>
        <w:jc w:val="both"/>
        <w:rPr>
          <w:rFonts w:cs="Arial"/>
          <w:color w:val="222222"/>
          <w:shd w:val="clear" w:color="auto" w:fill="FFFFFF"/>
        </w:rPr>
      </w:pPr>
      <w:r w:rsidRPr="007B4061">
        <w:rPr>
          <w:rFonts w:cs="Arial"/>
          <w:color w:val="222222"/>
          <w:shd w:val="clear" w:color="auto" w:fill="FFFFFF"/>
        </w:rPr>
        <w:t xml:space="preserve">Officinale Rosc. Var. Rubrum) Terhadap Peningkatan Kepadatan Tulang </w:t>
      </w:r>
    </w:p>
    <w:p w:rsidR="005E379F" w:rsidRDefault="005E379F" w:rsidP="005E379F">
      <w:pPr>
        <w:spacing w:after="0" w:line="240" w:lineRule="auto"/>
        <w:ind w:firstLine="720"/>
        <w:jc w:val="both"/>
        <w:rPr>
          <w:rFonts w:cs="Arial"/>
          <w:color w:val="222222"/>
          <w:shd w:val="clear" w:color="auto" w:fill="FFFFFF"/>
        </w:rPr>
      </w:pPr>
      <w:r w:rsidRPr="007B4061">
        <w:rPr>
          <w:rFonts w:cs="Arial"/>
          <w:color w:val="222222"/>
          <w:shd w:val="clear" w:color="auto" w:fill="FFFFFF"/>
        </w:rPr>
        <w:t xml:space="preserve">Tikus Putih Betina Ra (Rheumatoid Arthritis) Yang Diinduksi Oleh </w:t>
      </w:r>
    </w:p>
    <w:p w:rsidR="005E379F" w:rsidRDefault="005E379F" w:rsidP="005E379F">
      <w:pPr>
        <w:spacing w:after="0" w:line="240" w:lineRule="auto"/>
        <w:ind w:firstLine="720"/>
        <w:jc w:val="both"/>
        <w:rPr>
          <w:rFonts w:cs="Arial"/>
          <w:i/>
          <w:iCs/>
          <w:color w:val="222222"/>
          <w:shd w:val="clear" w:color="auto" w:fill="FFFFFF"/>
        </w:rPr>
      </w:pPr>
      <w:r w:rsidRPr="007B4061">
        <w:rPr>
          <w:rFonts w:cs="Arial"/>
          <w:color w:val="222222"/>
          <w:shd w:val="clear" w:color="auto" w:fill="FFFFFF"/>
        </w:rPr>
        <w:t>Complete Freund’s Adjuvant. </w:t>
      </w:r>
      <w:r w:rsidRPr="007B4061">
        <w:rPr>
          <w:rFonts w:cs="Arial"/>
          <w:i/>
          <w:iCs/>
          <w:color w:val="222222"/>
          <w:shd w:val="clear" w:color="auto" w:fill="FFFFFF"/>
        </w:rPr>
        <w:t xml:space="preserve">Fakultas Ilmu Matematika dan Pengetahuan </w:t>
      </w:r>
    </w:p>
    <w:p w:rsidR="005E379F" w:rsidRDefault="005E379F" w:rsidP="005E379F">
      <w:pPr>
        <w:spacing w:after="0" w:line="240" w:lineRule="auto"/>
        <w:ind w:firstLine="720"/>
        <w:jc w:val="both"/>
        <w:rPr>
          <w:rFonts w:cs="Arial"/>
          <w:color w:val="222222"/>
          <w:shd w:val="clear" w:color="auto" w:fill="FFFFFF"/>
        </w:rPr>
      </w:pPr>
      <w:r w:rsidRPr="007B4061">
        <w:rPr>
          <w:rFonts w:cs="Arial"/>
          <w:i/>
          <w:iCs/>
          <w:color w:val="222222"/>
          <w:shd w:val="clear" w:color="auto" w:fill="FFFFFF"/>
        </w:rPr>
        <w:t>Alam Progam Studi Farmasi Universitas Indonesia</w:t>
      </w:r>
      <w:r w:rsidRPr="007B4061">
        <w:rPr>
          <w:rFonts w:cs="Arial"/>
          <w:color w:val="222222"/>
          <w:shd w:val="clear" w:color="auto" w:fill="FFFFFF"/>
        </w:rPr>
        <w:t>.</w:t>
      </w:r>
    </w:p>
    <w:p w:rsidR="00162617" w:rsidRDefault="00162617" w:rsidP="00162617">
      <w:pPr>
        <w:spacing w:after="0" w:line="240" w:lineRule="auto"/>
        <w:jc w:val="both"/>
        <w:rPr>
          <w:rFonts w:cs="Arial"/>
          <w:color w:val="222222"/>
          <w:shd w:val="clear" w:color="auto" w:fill="FFFFFF"/>
        </w:rPr>
      </w:pPr>
    </w:p>
    <w:p w:rsidR="00162617" w:rsidRDefault="00162617" w:rsidP="00162617">
      <w:pPr>
        <w:spacing w:after="0" w:line="240" w:lineRule="auto"/>
        <w:jc w:val="both"/>
        <w:rPr>
          <w:i/>
        </w:rPr>
      </w:pPr>
      <w:r>
        <w:t xml:space="preserve">Julianto, Tatang Shabur, 2019. Fitokimia, </w:t>
      </w:r>
      <w:r>
        <w:rPr>
          <w:i/>
        </w:rPr>
        <w:t xml:space="preserve">Tinjauan Metabolit Sekunder dan  </w:t>
      </w:r>
    </w:p>
    <w:p w:rsidR="00162617" w:rsidRDefault="00162617" w:rsidP="00162617">
      <w:pPr>
        <w:spacing w:after="0" w:line="240" w:lineRule="auto"/>
        <w:ind w:firstLine="720"/>
        <w:jc w:val="both"/>
        <w:rPr>
          <w:rFonts w:cs="Arial"/>
          <w:color w:val="222222"/>
          <w:shd w:val="clear" w:color="auto" w:fill="FFFFFF"/>
        </w:rPr>
      </w:pPr>
      <w:r>
        <w:rPr>
          <w:i/>
        </w:rPr>
        <w:t xml:space="preserve">Skrining Fitokimia, </w:t>
      </w:r>
      <w:r>
        <w:t>Universitas Islam Indonesia, hal : 38</w:t>
      </w:r>
    </w:p>
    <w:p w:rsidR="00ED296B" w:rsidRDefault="00ED296B" w:rsidP="005E379F">
      <w:pPr>
        <w:spacing w:after="0" w:line="240" w:lineRule="auto"/>
        <w:ind w:firstLine="720"/>
        <w:jc w:val="both"/>
        <w:rPr>
          <w:rFonts w:cs="Arial"/>
          <w:color w:val="222222"/>
          <w:shd w:val="clear" w:color="auto" w:fill="FFFFFF"/>
        </w:rPr>
      </w:pPr>
    </w:p>
    <w:p w:rsidR="00ED296B" w:rsidRDefault="00ED296B" w:rsidP="00ED296B">
      <w:pPr>
        <w:spacing w:after="0" w:line="240" w:lineRule="auto"/>
        <w:jc w:val="both"/>
      </w:pPr>
      <w:r>
        <w:t xml:space="preserve">Ganong, W., F., 1981. </w:t>
      </w:r>
      <w:r w:rsidRPr="00353421">
        <w:rPr>
          <w:i/>
        </w:rPr>
        <w:t>Review of Medical Physiology</w:t>
      </w:r>
      <w:r>
        <w:t xml:space="preserve">, 10th edition. Lange </w:t>
      </w:r>
    </w:p>
    <w:p w:rsidR="00ED296B" w:rsidRDefault="00ED296B" w:rsidP="00ED296B">
      <w:pPr>
        <w:spacing w:after="0" w:line="240" w:lineRule="auto"/>
        <w:ind w:firstLine="720"/>
        <w:jc w:val="both"/>
      </w:pPr>
      <w:r>
        <w:t>Medical Publication, California, hal: 196.</w:t>
      </w:r>
    </w:p>
    <w:p w:rsidR="00353421" w:rsidRDefault="00353421" w:rsidP="00353421">
      <w:pPr>
        <w:spacing w:after="0" w:line="240" w:lineRule="auto"/>
        <w:jc w:val="both"/>
      </w:pPr>
    </w:p>
    <w:p w:rsidR="00C64FA3" w:rsidRDefault="00353421" w:rsidP="00353421">
      <w:pPr>
        <w:spacing w:after="0" w:line="240" w:lineRule="auto"/>
        <w:jc w:val="both"/>
        <w:rPr>
          <w:i/>
        </w:rPr>
      </w:pPr>
      <w:r>
        <w:t xml:space="preserve">Goodman &amp; Gilman, 2002, </w:t>
      </w:r>
      <w:r>
        <w:rPr>
          <w:i/>
        </w:rPr>
        <w:t xml:space="preserve">Dasar Farmakologi Terapi, edisi 10, Vol. 2. </w:t>
      </w:r>
    </w:p>
    <w:p w:rsidR="00353421" w:rsidRDefault="00353421" w:rsidP="00C64FA3">
      <w:pPr>
        <w:spacing w:after="0" w:line="240" w:lineRule="auto"/>
        <w:ind w:firstLine="720"/>
        <w:jc w:val="both"/>
      </w:pPr>
      <w:r>
        <w:t>Terjemahan oleh Tim Ahli Bahasa Sekolah Farmasi ITB, hal: 669</w:t>
      </w:r>
    </w:p>
    <w:p w:rsidR="00056C46" w:rsidRDefault="00056C46" w:rsidP="005C1E74">
      <w:pPr>
        <w:spacing w:after="0" w:line="240" w:lineRule="auto"/>
        <w:jc w:val="both"/>
      </w:pPr>
    </w:p>
    <w:p w:rsidR="00056C46" w:rsidRDefault="00056C46" w:rsidP="005C1E74">
      <w:pPr>
        <w:spacing w:after="0" w:line="240" w:lineRule="auto"/>
        <w:jc w:val="both"/>
        <w:rPr>
          <w:i/>
        </w:rPr>
      </w:pPr>
      <w:r>
        <w:t xml:space="preserve">Wang, T. Y., Li. Q., &amp; Bi. K.S, 2018. </w:t>
      </w:r>
      <w:r>
        <w:rPr>
          <w:i/>
        </w:rPr>
        <w:t xml:space="preserve">Bioactive Flavonoids in Medicinal Plants: </w:t>
      </w:r>
    </w:p>
    <w:p w:rsidR="005C1E74" w:rsidRPr="00056C46" w:rsidRDefault="00056C46" w:rsidP="00056C46">
      <w:pPr>
        <w:spacing w:after="0" w:line="240" w:lineRule="auto"/>
        <w:ind w:firstLine="720"/>
        <w:jc w:val="both"/>
      </w:pPr>
      <w:r>
        <w:rPr>
          <w:i/>
        </w:rPr>
        <w:t xml:space="preserve">Structure, Activity And Biological Fate, </w:t>
      </w:r>
      <w:r>
        <w:t xml:space="preserve">Shenyang, China. </w:t>
      </w:r>
    </w:p>
    <w:p w:rsidR="005E379F" w:rsidRPr="007B4061" w:rsidRDefault="005E379F" w:rsidP="00DB4591">
      <w:pPr>
        <w:spacing w:after="0" w:line="240" w:lineRule="auto"/>
        <w:jc w:val="both"/>
        <w:rPr>
          <w:rFonts w:cs="Arial"/>
          <w:color w:val="222222"/>
          <w:shd w:val="clear" w:color="auto" w:fill="FFFFFF"/>
        </w:rPr>
      </w:pPr>
    </w:p>
    <w:p w:rsidR="005E379F" w:rsidRDefault="005E379F" w:rsidP="005E379F">
      <w:pPr>
        <w:spacing w:after="0" w:line="240" w:lineRule="auto"/>
        <w:jc w:val="both"/>
        <w:rPr>
          <w:rFonts w:cs="Arial"/>
          <w:color w:val="222222"/>
          <w:shd w:val="clear" w:color="auto" w:fill="FFFFFF"/>
        </w:rPr>
      </w:pPr>
      <w:r w:rsidRPr="00D17BC9">
        <w:rPr>
          <w:rFonts w:cs="Arial"/>
          <w:color w:val="222222"/>
          <w:shd w:val="clear" w:color="auto" w:fill="FFFFFF"/>
        </w:rPr>
        <w:t>Farmakope Herbal Indonesia Edisi II Tahun 2017.</w:t>
      </w:r>
      <w:r w:rsidRPr="007B4061">
        <w:rPr>
          <w:rFonts w:cs="Arial"/>
          <w:color w:val="222222"/>
          <w:shd w:val="clear" w:color="auto" w:fill="FFFFFF"/>
        </w:rPr>
        <w:t xml:space="preserve"> </w:t>
      </w:r>
    </w:p>
    <w:p w:rsidR="005E379F" w:rsidRPr="00D17BC9" w:rsidRDefault="003D4F3D" w:rsidP="005E379F">
      <w:pPr>
        <w:spacing w:after="0" w:line="240" w:lineRule="auto"/>
        <w:ind w:left="720"/>
        <w:jc w:val="both"/>
        <w:rPr>
          <w:rFonts w:cs="Arial"/>
          <w:color w:val="000000" w:themeColor="text1"/>
          <w:shd w:val="clear" w:color="auto" w:fill="FFFFFF"/>
        </w:rPr>
      </w:pPr>
      <w:hyperlink r:id="rId34" w:history="1">
        <w:r w:rsidR="005E379F" w:rsidRPr="00C361E7">
          <w:rPr>
            <w:rStyle w:val="Hyperlink"/>
            <w:rFonts w:cs="Arial"/>
            <w:shd w:val="clear" w:color="auto" w:fill="FFFFFF"/>
          </w:rPr>
          <w:t>https://farmalkes.kemkes.go.id/unduh/farmakope-herbal-indonesia-edisi-ii-tahun-2017/</w:t>
        </w:r>
      </w:hyperlink>
    </w:p>
    <w:p w:rsidR="005E379F" w:rsidRDefault="005E379F" w:rsidP="005E379F">
      <w:pPr>
        <w:spacing w:after="0" w:line="240" w:lineRule="auto"/>
        <w:jc w:val="both"/>
        <w:rPr>
          <w:rFonts w:cs="Arial"/>
          <w:color w:val="222222"/>
          <w:shd w:val="clear" w:color="auto" w:fill="FFFFFF"/>
        </w:rPr>
      </w:pPr>
    </w:p>
    <w:p w:rsidR="005E379F" w:rsidRDefault="005E379F" w:rsidP="005E379F">
      <w:pPr>
        <w:spacing w:after="0" w:line="240" w:lineRule="auto"/>
        <w:jc w:val="both"/>
        <w:rPr>
          <w:rFonts w:cs="Arial"/>
          <w:color w:val="222222"/>
          <w:shd w:val="clear" w:color="auto" w:fill="FFFFFF"/>
        </w:rPr>
      </w:pPr>
      <w:r w:rsidRPr="007B4061">
        <w:rPr>
          <w:rFonts w:cs="Arial"/>
          <w:color w:val="222222"/>
          <w:shd w:val="clear" w:color="auto" w:fill="FFFFFF"/>
        </w:rPr>
        <w:t xml:space="preserve">Tumbuhan Berbiji dengan Pendekatan Saintifik dan Kontekstual. </w:t>
      </w:r>
    </w:p>
    <w:p w:rsidR="005E379F" w:rsidRPr="00D17BC9" w:rsidRDefault="003D4F3D" w:rsidP="005E379F">
      <w:pPr>
        <w:spacing w:after="0" w:line="240" w:lineRule="auto"/>
        <w:ind w:left="720"/>
        <w:jc w:val="both"/>
        <w:rPr>
          <w:color w:val="000000" w:themeColor="text1"/>
        </w:rPr>
      </w:pPr>
      <w:hyperlink r:id="rId35" w:history="1">
        <w:r w:rsidR="005E379F" w:rsidRPr="00C361E7">
          <w:rPr>
            <w:rStyle w:val="Hyperlink"/>
            <w:rFonts w:cs="Arial"/>
            <w:shd w:val="clear" w:color="auto" w:fill="FFFFFF"/>
          </w:rPr>
          <w:t>http://lib.unnes.ac.id/42603/1/%5BCetak%5D%20EBook%20Interaktif%20Tumbuhan%20Berbiji%20%282020%29_UnnesPress_UPLOAD.pdf</w:t>
        </w:r>
      </w:hyperlink>
    </w:p>
    <w:p w:rsidR="005E379F" w:rsidRDefault="005E379F" w:rsidP="005E379F">
      <w:pPr>
        <w:spacing w:after="0" w:line="240" w:lineRule="auto"/>
        <w:jc w:val="both"/>
      </w:pPr>
    </w:p>
    <w:p w:rsidR="00DE18CF" w:rsidRDefault="005E379F" w:rsidP="00C418E0">
      <w:pPr>
        <w:spacing w:after="0" w:line="240" w:lineRule="auto"/>
        <w:jc w:val="both"/>
      </w:pPr>
      <w:r>
        <w:t>Farmakope Indonesia Edisi III Tahun 1979.</w:t>
      </w:r>
    </w:p>
    <w:p w:rsidR="00DE18CF" w:rsidRDefault="00DE18CF" w:rsidP="00C418E0">
      <w:pPr>
        <w:spacing w:after="0" w:line="240" w:lineRule="auto"/>
        <w:jc w:val="both"/>
      </w:pPr>
    </w:p>
    <w:p w:rsidR="00C418E0" w:rsidRPr="00C418E0" w:rsidRDefault="00C418E0" w:rsidP="00C418E0">
      <w:pPr>
        <w:spacing w:after="0" w:line="240" w:lineRule="auto"/>
        <w:sectPr w:rsidR="00C418E0" w:rsidRPr="00C418E0" w:rsidSect="00F51FEF">
          <w:headerReference w:type="default" r:id="rId36"/>
          <w:pgSz w:w="11907" w:h="16839" w:code="9"/>
          <w:pgMar w:top="1701" w:right="1701" w:bottom="1701" w:left="2268" w:header="720" w:footer="1440" w:gutter="0"/>
          <w:cols w:space="720"/>
          <w:titlePg/>
          <w:docGrid w:linePitch="360"/>
        </w:sectPr>
      </w:pPr>
    </w:p>
    <w:p w:rsidR="005E379F" w:rsidRPr="00F51FEF" w:rsidRDefault="005E379F" w:rsidP="00F51FEF">
      <w:pPr>
        <w:pStyle w:val="Heading1"/>
        <w:spacing w:before="0"/>
        <w:rPr>
          <w:sz w:val="28"/>
        </w:rPr>
      </w:pPr>
      <w:bookmarkStart w:id="190" w:name="_Toc104051995"/>
      <w:bookmarkStart w:id="191" w:name="_Toc112189645"/>
      <w:r w:rsidRPr="00F51FEF">
        <w:rPr>
          <w:sz w:val="28"/>
        </w:rPr>
        <w:lastRenderedPageBreak/>
        <w:t>LAMPIRAN</w:t>
      </w:r>
      <w:bookmarkEnd w:id="190"/>
      <w:bookmarkEnd w:id="191"/>
    </w:p>
    <w:p w:rsidR="005E379F" w:rsidRPr="000563F8" w:rsidRDefault="005E379F" w:rsidP="005E379F"/>
    <w:p w:rsidR="005E379F" w:rsidRPr="007642C1" w:rsidRDefault="007642C1" w:rsidP="007642C1">
      <w:pPr>
        <w:pStyle w:val="Caption"/>
        <w:spacing w:line="360" w:lineRule="auto"/>
        <w:jc w:val="both"/>
        <w:rPr>
          <w:color w:val="auto"/>
          <w:sz w:val="22"/>
          <w:szCs w:val="22"/>
        </w:rPr>
      </w:pPr>
      <w:bookmarkStart w:id="192" w:name="_Toc105195235"/>
      <w:r w:rsidRPr="007642C1">
        <w:rPr>
          <w:color w:val="auto"/>
          <w:sz w:val="22"/>
          <w:szCs w:val="22"/>
        </w:rPr>
        <w:t xml:space="preserve">Lampiran </w:t>
      </w:r>
      <w:r w:rsidR="006C17F7" w:rsidRPr="007642C1">
        <w:rPr>
          <w:color w:val="auto"/>
          <w:sz w:val="22"/>
          <w:szCs w:val="22"/>
        </w:rPr>
        <w:fldChar w:fldCharType="begin"/>
      </w:r>
      <w:r w:rsidRPr="007642C1">
        <w:rPr>
          <w:color w:val="auto"/>
          <w:sz w:val="22"/>
          <w:szCs w:val="22"/>
        </w:rPr>
        <w:instrText xml:space="preserve"> SEQ Lampiran \* ARABIC </w:instrText>
      </w:r>
      <w:r w:rsidR="006C17F7" w:rsidRPr="007642C1">
        <w:rPr>
          <w:color w:val="auto"/>
          <w:sz w:val="22"/>
          <w:szCs w:val="22"/>
        </w:rPr>
        <w:fldChar w:fldCharType="separate"/>
      </w:r>
      <w:r w:rsidR="00FE6057">
        <w:rPr>
          <w:noProof/>
          <w:color w:val="auto"/>
          <w:sz w:val="22"/>
          <w:szCs w:val="22"/>
        </w:rPr>
        <w:t>1</w:t>
      </w:r>
      <w:r w:rsidR="006C17F7" w:rsidRPr="007642C1">
        <w:rPr>
          <w:color w:val="auto"/>
          <w:sz w:val="22"/>
          <w:szCs w:val="22"/>
        </w:rPr>
        <w:fldChar w:fldCharType="end"/>
      </w:r>
      <w:r w:rsidRPr="007642C1">
        <w:rPr>
          <w:color w:val="auto"/>
          <w:sz w:val="22"/>
          <w:szCs w:val="22"/>
        </w:rPr>
        <w:t xml:space="preserve"> Surat Pengantar Penelitian</w:t>
      </w:r>
      <w:bookmarkEnd w:id="192"/>
    </w:p>
    <w:p w:rsidR="005E379F" w:rsidRDefault="005E379F" w:rsidP="005E379F">
      <w:r>
        <w:rPr>
          <w:noProof/>
          <w:lang w:val="id-ID" w:eastAsia="id-ID"/>
        </w:rPr>
        <w:drawing>
          <wp:anchor distT="0" distB="0" distL="114300" distR="114300" simplePos="0" relativeHeight="251654656" behindDoc="0" locked="0" layoutInCell="1" allowOverlap="1">
            <wp:simplePos x="0" y="0"/>
            <wp:positionH relativeFrom="column">
              <wp:posOffset>171002</wp:posOffset>
            </wp:positionH>
            <wp:positionV relativeFrom="paragraph">
              <wp:posOffset>71344</wp:posOffset>
            </wp:positionV>
            <wp:extent cx="5118886" cy="7175351"/>
            <wp:effectExtent l="19050" t="0" r="5564" b="0"/>
            <wp:wrapNone/>
            <wp:docPr id="26" name="Picture 1" descr="C:\Users\TEMP\Downloads\WhatsApp Image 2022-05-22 at 23.2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Downloads\WhatsApp Image 2022-05-22 at 23.25.16.jpeg"/>
                    <pic:cNvPicPr>
                      <a:picLocks noChangeAspect="1" noChangeArrowheads="1"/>
                    </pic:cNvPicPr>
                  </pic:nvPicPr>
                  <pic:blipFill>
                    <a:blip r:embed="rId37"/>
                    <a:srcRect/>
                    <a:stretch>
                      <a:fillRect/>
                    </a:stretch>
                  </pic:blipFill>
                  <pic:spPr bwMode="auto">
                    <a:xfrm>
                      <a:off x="0" y="0"/>
                      <a:ext cx="5118886" cy="7175351"/>
                    </a:xfrm>
                    <a:prstGeom prst="rect">
                      <a:avLst/>
                    </a:prstGeom>
                    <a:noFill/>
                    <a:ln w="9525">
                      <a:noFill/>
                      <a:miter lim="800000"/>
                      <a:headEnd/>
                      <a:tailEnd/>
                    </a:ln>
                  </pic:spPr>
                </pic:pic>
              </a:graphicData>
            </a:graphic>
          </wp:anchor>
        </w:drawing>
      </w:r>
    </w:p>
    <w:p w:rsidR="005E379F" w:rsidRPr="009D5EA8"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Pr="000563F8" w:rsidRDefault="005E379F" w:rsidP="005E379F">
      <w:pPr>
        <w:pStyle w:val="Caption"/>
        <w:jc w:val="both"/>
        <w:rPr>
          <w:color w:val="auto"/>
          <w:sz w:val="22"/>
          <w:szCs w:val="22"/>
        </w:rPr>
      </w:pPr>
      <w:r>
        <w:br w:type="page"/>
      </w:r>
      <w:bookmarkStart w:id="193" w:name="_Toc104051387"/>
      <w:bookmarkStart w:id="194" w:name="_Toc104326089"/>
      <w:bookmarkStart w:id="195" w:name="_Toc105195236"/>
      <w:r w:rsidRPr="000563F8">
        <w:rPr>
          <w:color w:val="auto"/>
          <w:sz w:val="22"/>
          <w:szCs w:val="22"/>
        </w:rPr>
        <w:lastRenderedPageBreak/>
        <w:t xml:space="preserve">Lampiran </w:t>
      </w:r>
      <w:r w:rsidR="006C17F7" w:rsidRPr="000563F8">
        <w:rPr>
          <w:color w:val="auto"/>
          <w:sz w:val="22"/>
          <w:szCs w:val="22"/>
        </w:rPr>
        <w:fldChar w:fldCharType="begin"/>
      </w:r>
      <w:r w:rsidRPr="000563F8">
        <w:rPr>
          <w:color w:val="auto"/>
          <w:sz w:val="22"/>
          <w:szCs w:val="22"/>
        </w:rPr>
        <w:instrText xml:space="preserve"> SEQ Lampiran \* ARABIC </w:instrText>
      </w:r>
      <w:r w:rsidR="006C17F7" w:rsidRPr="000563F8">
        <w:rPr>
          <w:color w:val="auto"/>
          <w:sz w:val="22"/>
          <w:szCs w:val="22"/>
        </w:rPr>
        <w:fldChar w:fldCharType="separate"/>
      </w:r>
      <w:r w:rsidR="00FE6057">
        <w:rPr>
          <w:noProof/>
          <w:color w:val="auto"/>
          <w:sz w:val="22"/>
          <w:szCs w:val="22"/>
        </w:rPr>
        <w:t>2</w:t>
      </w:r>
      <w:r w:rsidR="006C17F7" w:rsidRPr="000563F8">
        <w:rPr>
          <w:color w:val="auto"/>
          <w:sz w:val="22"/>
          <w:szCs w:val="22"/>
        </w:rPr>
        <w:fldChar w:fldCharType="end"/>
      </w:r>
      <w:r w:rsidRPr="000563F8">
        <w:rPr>
          <w:color w:val="auto"/>
          <w:sz w:val="22"/>
          <w:szCs w:val="22"/>
        </w:rPr>
        <w:t xml:space="preserve"> Surat Izin Melakukan Determinasi</w:t>
      </w:r>
      <w:bookmarkEnd w:id="193"/>
      <w:bookmarkEnd w:id="194"/>
      <w:bookmarkEnd w:id="195"/>
    </w:p>
    <w:p w:rsidR="005E379F" w:rsidRPr="000563F8" w:rsidRDefault="005E379F" w:rsidP="005E379F">
      <w:r>
        <w:rPr>
          <w:noProof/>
          <w:lang w:val="id-ID" w:eastAsia="id-ID"/>
        </w:rPr>
        <w:drawing>
          <wp:anchor distT="0" distB="0" distL="114300" distR="114300" simplePos="0" relativeHeight="251655680" behindDoc="0" locked="0" layoutInCell="1" allowOverlap="1">
            <wp:simplePos x="0" y="0"/>
            <wp:positionH relativeFrom="column">
              <wp:posOffset>20395</wp:posOffset>
            </wp:positionH>
            <wp:positionV relativeFrom="paragraph">
              <wp:posOffset>-12326</wp:posOffset>
            </wp:positionV>
            <wp:extent cx="5270014" cy="7573383"/>
            <wp:effectExtent l="19050" t="0" r="6836" b="0"/>
            <wp:wrapNone/>
            <wp:docPr id="30" name="Picture 17" descr="C:\Users\TEMP\Downloads\WhatsApp Image 2022-05-22 at 23.25.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MP\Downloads\WhatsApp Image 2022-05-22 at 23.25.15 (2).jpeg"/>
                    <pic:cNvPicPr>
                      <a:picLocks noChangeAspect="1" noChangeArrowheads="1"/>
                    </pic:cNvPicPr>
                  </pic:nvPicPr>
                  <pic:blipFill>
                    <a:blip r:embed="rId38"/>
                    <a:srcRect/>
                    <a:stretch>
                      <a:fillRect/>
                    </a:stretch>
                  </pic:blipFill>
                  <pic:spPr bwMode="auto">
                    <a:xfrm>
                      <a:off x="0" y="0"/>
                      <a:ext cx="5270410" cy="7573952"/>
                    </a:xfrm>
                    <a:prstGeom prst="rect">
                      <a:avLst/>
                    </a:prstGeom>
                    <a:noFill/>
                    <a:ln w="9525">
                      <a:noFill/>
                      <a:miter lim="800000"/>
                      <a:headEnd/>
                      <a:tailEnd/>
                    </a:ln>
                  </pic:spPr>
                </pic:pic>
              </a:graphicData>
            </a:graphic>
          </wp:anchor>
        </w:drawing>
      </w:r>
    </w:p>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 w:rsidR="005E379F" w:rsidRDefault="005E379F" w:rsidP="005E379F">
      <w:pPr>
        <w:rPr>
          <w:b/>
          <w:bCs/>
        </w:rPr>
      </w:pPr>
      <w:bookmarkStart w:id="196" w:name="_Toc104051388"/>
      <w:r>
        <w:br w:type="page"/>
      </w:r>
    </w:p>
    <w:p w:rsidR="005E379F" w:rsidRDefault="005E379F" w:rsidP="005E379F">
      <w:pPr>
        <w:pStyle w:val="Caption"/>
        <w:jc w:val="both"/>
        <w:rPr>
          <w:color w:val="auto"/>
          <w:sz w:val="22"/>
          <w:szCs w:val="22"/>
        </w:rPr>
      </w:pPr>
      <w:bookmarkStart w:id="197" w:name="_Toc104326090"/>
      <w:bookmarkStart w:id="198" w:name="_Toc105195237"/>
      <w:r w:rsidRPr="003F0D4D">
        <w:rPr>
          <w:color w:val="auto"/>
          <w:sz w:val="22"/>
          <w:szCs w:val="22"/>
        </w:rPr>
        <w:lastRenderedPageBreak/>
        <w:t xml:space="preserve">Lampiran </w:t>
      </w:r>
      <w:r w:rsidR="006C17F7" w:rsidRPr="003F0D4D">
        <w:rPr>
          <w:color w:val="auto"/>
          <w:sz w:val="22"/>
          <w:szCs w:val="22"/>
        </w:rPr>
        <w:fldChar w:fldCharType="begin"/>
      </w:r>
      <w:r w:rsidRPr="003F0D4D">
        <w:rPr>
          <w:color w:val="auto"/>
          <w:sz w:val="22"/>
          <w:szCs w:val="22"/>
        </w:rPr>
        <w:instrText xml:space="preserve"> SEQ Lampiran \* ARABIC </w:instrText>
      </w:r>
      <w:r w:rsidR="006C17F7" w:rsidRPr="003F0D4D">
        <w:rPr>
          <w:color w:val="auto"/>
          <w:sz w:val="22"/>
          <w:szCs w:val="22"/>
        </w:rPr>
        <w:fldChar w:fldCharType="separate"/>
      </w:r>
      <w:r w:rsidR="00FE6057">
        <w:rPr>
          <w:noProof/>
          <w:color w:val="auto"/>
          <w:sz w:val="22"/>
          <w:szCs w:val="22"/>
        </w:rPr>
        <w:t>3</w:t>
      </w:r>
      <w:r w:rsidR="006C17F7" w:rsidRPr="003F0D4D">
        <w:rPr>
          <w:color w:val="auto"/>
          <w:sz w:val="22"/>
          <w:szCs w:val="22"/>
        </w:rPr>
        <w:fldChar w:fldCharType="end"/>
      </w:r>
      <w:r w:rsidRPr="003F0D4D">
        <w:rPr>
          <w:color w:val="auto"/>
          <w:sz w:val="22"/>
          <w:szCs w:val="22"/>
        </w:rPr>
        <w:t xml:space="preserve"> Surat Hasil Determinasi</w:t>
      </w:r>
      <w:bookmarkEnd w:id="196"/>
      <w:bookmarkEnd w:id="197"/>
      <w:bookmarkEnd w:id="198"/>
    </w:p>
    <w:p w:rsidR="005E379F" w:rsidRPr="008C480D" w:rsidRDefault="005E379F" w:rsidP="005E379F">
      <w:pPr>
        <w:pStyle w:val="Caption"/>
        <w:jc w:val="center"/>
        <w:rPr>
          <w:color w:val="auto"/>
          <w:sz w:val="22"/>
          <w:szCs w:val="22"/>
        </w:rPr>
      </w:pPr>
      <w:r>
        <w:rPr>
          <w:noProof/>
          <w:color w:val="auto"/>
          <w:sz w:val="22"/>
          <w:szCs w:val="22"/>
          <w:lang w:val="id-ID" w:eastAsia="id-ID"/>
        </w:rPr>
        <w:drawing>
          <wp:inline distT="0" distB="0" distL="0" distR="0">
            <wp:extent cx="3298935" cy="3459911"/>
            <wp:effectExtent l="95250" t="0" r="72915" b="0"/>
            <wp:docPr id="10" name="Picture 8" descr="WhatsApp Image 2022-05-24 at 22.41.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4 at 22.41.21 (1).jpeg"/>
                    <pic:cNvPicPr/>
                  </pic:nvPicPr>
                  <pic:blipFill>
                    <a:blip r:embed="rId39"/>
                    <a:srcRect l="14590" r="7214"/>
                    <a:stretch>
                      <a:fillRect/>
                    </a:stretch>
                  </pic:blipFill>
                  <pic:spPr>
                    <a:xfrm rot="16200000">
                      <a:off x="0" y="0"/>
                      <a:ext cx="3298331" cy="3459277"/>
                    </a:xfrm>
                    <a:prstGeom prst="rect">
                      <a:avLst/>
                    </a:prstGeom>
                  </pic:spPr>
                </pic:pic>
              </a:graphicData>
            </a:graphic>
          </wp:inline>
        </w:drawing>
      </w:r>
    </w:p>
    <w:p w:rsidR="005E379F" w:rsidRPr="003F0D4D" w:rsidRDefault="005E379F" w:rsidP="005E379F">
      <w:pPr>
        <w:pStyle w:val="Caption"/>
        <w:jc w:val="center"/>
        <w:rPr>
          <w:b w:val="0"/>
          <w:bCs w:val="0"/>
          <w:color w:val="auto"/>
          <w:sz w:val="22"/>
          <w:szCs w:val="22"/>
        </w:rPr>
      </w:pPr>
      <w:r>
        <w:rPr>
          <w:noProof/>
          <w:color w:val="auto"/>
          <w:sz w:val="22"/>
          <w:szCs w:val="22"/>
          <w:lang w:val="id-ID" w:eastAsia="id-ID"/>
        </w:rPr>
        <w:drawing>
          <wp:inline distT="0" distB="0" distL="0" distR="0">
            <wp:extent cx="3493293" cy="3722914"/>
            <wp:effectExtent l="19050" t="0" r="0" b="0"/>
            <wp:docPr id="12" name="Picture 9" descr="WhatsApp Image 2022-05-24 at 22.4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4 at 22.41.21.jpeg"/>
                    <pic:cNvPicPr/>
                  </pic:nvPicPr>
                  <pic:blipFill>
                    <a:blip r:embed="rId40"/>
                    <a:srcRect t="8333" b="7222"/>
                    <a:stretch>
                      <a:fillRect/>
                    </a:stretch>
                  </pic:blipFill>
                  <pic:spPr>
                    <a:xfrm>
                      <a:off x="0" y="0"/>
                      <a:ext cx="3493294" cy="3722915"/>
                    </a:xfrm>
                    <a:prstGeom prst="rect">
                      <a:avLst/>
                    </a:prstGeom>
                  </pic:spPr>
                </pic:pic>
              </a:graphicData>
            </a:graphic>
          </wp:inline>
        </w:drawing>
      </w:r>
      <w:r w:rsidRPr="003F0D4D">
        <w:rPr>
          <w:color w:val="auto"/>
          <w:sz w:val="22"/>
          <w:szCs w:val="22"/>
        </w:rPr>
        <w:br w:type="page"/>
      </w:r>
    </w:p>
    <w:p w:rsidR="005E379F" w:rsidRPr="003F0D4D" w:rsidRDefault="005E379F" w:rsidP="005E379F">
      <w:pPr>
        <w:pStyle w:val="Caption"/>
        <w:jc w:val="both"/>
        <w:rPr>
          <w:color w:val="auto"/>
          <w:sz w:val="22"/>
          <w:szCs w:val="22"/>
        </w:rPr>
      </w:pPr>
      <w:bookmarkStart w:id="199" w:name="_Toc104051389"/>
      <w:bookmarkStart w:id="200" w:name="_Toc104326091"/>
      <w:bookmarkStart w:id="201" w:name="_Toc105195238"/>
      <w:r w:rsidRPr="003F0D4D">
        <w:rPr>
          <w:color w:val="auto"/>
          <w:sz w:val="22"/>
          <w:szCs w:val="22"/>
        </w:rPr>
        <w:lastRenderedPageBreak/>
        <w:t xml:space="preserve">Lampiran </w:t>
      </w:r>
      <w:r w:rsidR="006C17F7" w:rsidRPr="003F0D4D">
        <w:rPr>
          <w:color w:val="auto"/>
          <w:sz w:val="22"/>
          <w:szCs w:val="22"/>
        </w:rPr>
        <w:fldChar w:fldCharType="begin"/>
      </w:r>
      <w:r w:rsidRPr="003F0D4D">
        <w:rPr>
          <w:color w:val="auto"/>
          <w:sz w:val="22"/>
          <w:szCs w:val="22"/>
        </w:rPr>
        <w:instrText xml:space="preserve"> SEQ Lampiran \* ARABIC </w:instrText>
      </w:r>
      <w:r w:rsidR="006C17F7" w:rsidRPr="003F0D4D">
        <w:rPr>
          <w:color w:val="auto"/>
          <w:sz w:val="22"/>
          <w:szCs w:val="22"/>
        </w:rPr>
        <w:fldChar w:fldCharType="separate"/>
      </w:r>
      <w:r w:rsidR="00FE6057">
        <w:rPr>
          <w:noProof/>
          <w:color w:val="auto"/>
          <w:sz w:val="22"/>
          <w:szCs w:val="22"/>
        </w:rPr>
        <w:t>4</w:t>
      </w:r>
      <w:r w:rsidR="006C17F7" w:rsidRPr="003F0D4D">
        <w:rPr>
          <w:color w:val="auto"/>
          <w:sz w:val="22"/>
          <w:szCs w:val="22"/>
        </w:rPr>
        <w:fldChar w:fldCharType="end"/>
      </w:r>
      <w:r w:rsidRPr="003F0D4D">
        <w:rPr>
          <w:color w:val="auto"/>
          <w:sz w:val="22"/>
          <w:szCs w:val="22"/>
        </w:rPr>
        <w:t xml:space="preserve"> Surat Ethical Clearence</w:t>
      </w:r>
      <w:bookmarkEnd w:id="199"/>
      <w:bookmarkEnd w:id="200"/>
      <w:bookmarkEnd w:id="201"/>
    </w:p>
    <w:p w:rsidR="005E379F" w:rsidRPr="00744DA1" w:rsidRDefault="00D93986" w:rsidP="005E379F">
      <w:r>
        <w:rPr>
          <w:noProof/>
          <w:lang w:val="id-ID" w:eastAsia="id-ID"/>
        </w:rPr>
        <w:drawing>
          <wp:inline distT="0" distB="0" distL="0" distR="0">
            <wp:extent cx="5241439" cy="7917628"/>
            <wp:effectExtent l="19050" t="0" r="0" b="0"/>
            <wp:docPr id="11" name="Picture 2" descr="C:\Users\TEMP.HP-PC\Downloads\166014260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HP-PC\Downloads\1660142600946.jpg"/>
                    <pic:cNvPicPr>
                      <a:picLocks noChangeAspect="1" noChangeArrowheads="1"/>
                    </pic:cNvPicPr>
                  </pic:nvPicPr>
                  <pic:blipFill>
                    <a:blip r:embed="rId41" cstate="print"/>
                    <a:srcRect/>
                    <a:stretch>
                      <a:fillRect/>
                    </a:stretch>
                  </pic:blipFill>
                  <pic:spPr bwMode="auto">
                    <a:xfrm>
                      <a:off x="0" y="0"/>
                      <a:ext cx="5245034" cy="7923058"/>
                    </a:xfrm>
                    <a:prstGeom prst="rect">
                      <a:avLst/>
                    </a:prstGeom>
                    <a:noFill/>
                    <a:ln w="9525">
                      <a:noFill/>
                      <a:miter lim="800000"/>
                      <a:headEnd/>
                      <a:tailEnd/>
                    </a:ln>
                  </pic:spPr>
                </pic:pic>
              </a:graphicData>
            </a:graphic>
          </wp:inline>
        </w:drawing>
      </w:r>
    </w:p>
    <w:p w:rsidR="005E379F" w:rsidRPr="003F0D4D" w:rsidRDefault="00442603" w:rsidP="005E379F">
      <w:pPr>
        <w:pStyle w:val="Caption"/>
        <w:jc w:val="both"/>
        <w:rPr>
          <w:color w:val="auto"/>
          <w:sz w:val="22"/>
          <w:szCs w:val="22"/>
        </w:rPr>
      </w:pPr>
      <w:bookmarkStart w:id="202" w:name="_Toc104051390"/>
      <w:bookmarkStart w:id="203" w:name="_Toc104326092"/>
      <w:bookmarkStart w:id="204" w:name="_Toc105195239"/>
      <w:r>
        <w:rPr>
          <w:color w:val="auto"/>
          <w:sz w:val="22"/>
          <w:szCs w:val="22"/>
        </w:rPr>
        <w:lastRenderedPageBreak/>
        <w:t>L</w:t>
      </w:r>
      <w:r w:rsidR="005E379F" w:rsidRPr="003F0D4D">
        <w:rPr>
          <w:color w:val="auto"/>
          <w:sz w:val="22"/>
          <w:szCs w:val="22"/>
        </w:rPr>
        <w:t xml:space="preserve">ampiran </w:t>
      </w:r>
      <w:r w:rsidR="006C17F7" w:rsidRPr="003F0D4D">
        <w:rPr>
          <w:color w:val="auto"/>
          <w:sz w:val="22"/>
          <w:szCs w:val="22"/>
        </w:rPr>
        <w:fldChar w:fldCharType="begin"/>
      </w:r>
      <w:r w:rsidR="005E379F" w:rsidRPr="003F0D4D">
        <w:rPr>
          <w:color w:val="auto"/>
          <w:sz w:val="22"/>
          <w:szCs w:val="22"/>
        </w:rPr>
        <w:instrText xml:space="preserve"> SEQ Lampiran \* ARABIC </w:instrText>
      </w:r>
      <w:r w:rsidR="006C17F7" w:rsidRPr="003F0D4D">
        <w:rPr>
          <w:color w:val="auto"/>
          <w:sz w:val="22"/>
          <w:szCs w:val="22"/>
        </w:rPr>
        <w:fldChar w:fldCharType="separate"/>
      </w:r>
      <w:r w:rsidR="00FE6057">
        <w:rPr>
          <w:noProof/>
          <w:color w:val="auto"/>
          <w:sz w:val="22"/>
          <w:szCs w:val="22"/>
        </w:rPr>
        <w:t>5</w:t>
      </w:r>
      <w:r w:rsidR="006C17F7" w:rsidRPr="003F0D4D">
        <w:rPr>
          <w:color w:val="auto"/>
          <w:sz w:val="22"/>
          <w:szCs w:val="22"/>
        </w:rPr>
        <w:fldChar w:fldCharType="end"/>
      </w:r>
      <w:r w:rsidR="005E379F" w:rsidRPr="003F0D4D">
        <w:rPr>
          <w:color w:val="auto"/>
          <w:sz w:val="22"/>
          <w:szCs w:val="22"/>
        </w:rPr>
        <w:t xml:space="preserve"> Tabel suhu setelah pemberian</w:t>
      </w:r>
      <w:bookmarkEnd w:id="202"/>
      <w:bookmarkEnd w:id="203"/>
      <w:bookmarkEnd w:id="204"/>
    </w:p>
    <w:tbl>
      <w:tblPr>
        <w:tblW w:w="8630" w:type="dxa"/>
        <w:tblInd w:w="91" w:type="dxa"/>
        <w:tblLook w:val="04A0" w:firstRow="1" w:lastRow="0" w:firstColumn="1" w:lastColumn="0" w:noHBand="0" w:noVBand="1"/>
      </w:tblPr>
      <w:tblGrid>
        <w:gridCol w:w="1701"/>
        <w:gridCol w:w="970"/>
        <w:gridCol w:w="992"/>
        <w:gridCol w:w="998"/>
        <w:gridCol w:w="992"/>
        <w:gridCol w:w="992"/>
        <w:gridCol w:w="992"/>
        <w:gridCol w:w="993"/>
      </w:tblGrid>
      <w:tr w:rsidR="005E379F" w:rsidRPr="00C74ED9" w:rsidTr="00906AEA">
        <w:trPr>
          <w:trHeight w:val="349"/>
        </w:trPr>
        <w:tc>
          <w:tcPr>
            <w:tcW w:w="2671" w:type="dxa"/>
            <w:gridSpan w:val="2"/>
            <w:tcBorders>
              <w:top w:val="single" w:sz="8" w:space="0" w:color="000000"/>
              <w:left w:val="nil"/>
              <w:bottom w:val="nil"/>
              <w:right w:val="nil"/>
            </w:tcBorders>
            <w:shd w:val="clear" w:color="auto" w:fill="auto"/>
            <w:hideMark/>
          </w:tcPr>
          <w:p w:rsidR="005E379F" w:rsidRPr="00C74ED9" w:rsidRDefault="005E379F" w:rsidP="00906AEA">
            <w:pPr>
              <w:spacing w:after="0" w:line="240" w:lineRule="auto"/>
              <w:rPr>
                <w:rFonts w:eastAsia="Times New Roman" w:cs="Arial"/>
                <w:b/>
                <w:bCs/>
                <w:color w:val="000000"/>
              </w:rPr>
            </w:pPr>
            <w:r w:rsidRPr="00C74ED9">
              <w:rPr>
                <w:rFonts w:eastAsia="Times New Roman" w:cs="Arial"/>
                <w:b/>
                <w:bCs/>
                <w:color w:val="000000"/>
              </w:rPr>
              <w:t> </w:t>
            </w:r>
          </w:p>
        </w:tc>
        <w:tc>
          <w:tcPr>
            <w:tcW w:w="992" w:type="dxa"/>
            <w:tcBorders>
              <w:top w:val="single" w:sz="8" w:space="0" w:color="000000"/>
              <w:left w:val="nil"/>
              <w:bottom w:val="nil"/>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 </w:t>
            </w:r>
          </w:p>
        </w:tc>
        <w:tc>
          <w:tcPr>
            <w:tcW w:w="998" w:type="dxa"/>
            <w:tcBorders>
              <w:top w:val="single" w:sz="8" w:space="0" w:color="000000"/>
              <w:left w:val="nil"/>
              <w:bottom w:val="nil"/>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 </w:t>
            </w:r>
          </w:p>
        </w:tc>
        <w:tc>
          <w:tcPr>
            <w:tcW w:w="3969" w:type="dxa"/>
            <w:gridSpan w:val="4"/>
            <w:tcBorders>
              <w:top w:val="single" w:sz="8" w:space="0" w:color="000000"/>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Peng</w:t>
            </w:r>
            <w:r>
              <w:rPr>
                <w:rFonts w:eastAsia="Times New Roman" w:cs="Arial"/>
                <w:b/>
                <w:bCs/>
                <w:color w:val="000000"/>
              </w:rPr>
              <w:t>u</w:t>
            </w:r>
            <w:r w:rsidRPr="00C74ED9">
              <w:rPr>
                <w:rFonts w:eastAsia="Times New Roman" w:cs="Arial"/>
                <w:b/>
                <w:bCs/>
                <w:color w:val="000000"/>
              </w:rPr>
              <w:t xml:space="preserve">kuran suhu (C </w:t>
            </w:r>
            <w:r w:rsidRPr="00C74ED9">
              <w:rPr>
                <w:rFonts w:eastAsia="Times New Roman" w:cs="Arial"/>
                <w:b/>
                <w:bCs/>
                <w:color w:val="000000"/>
                <w:vertAlign w:val="superscript"/>
              </w:rPr>
              <w:t>0</w:t>
            </w:r>
            <w:r w:rsidRPr="00C74ED9">
              <w:rPr>
                <w:rFonts w:eastAsia="Times New Roman" w:cs="Arial"/>
                <w:b/>
                <w:bCs/>
                <w:color w:val="000000"/>
              </w:rPr>
              <w:t>)</w:t>
            </w:r>
          </w:p>
        </w:tc>
      </w:tr>
      <w:tr w:rsidR="005E379F" w:rsidRPr="00C74ED9" w:rsidTr="00906AEA">
        <w:trPr>
          <w:trHeight w:val="331"/>
        </w:trPr>
        <w:tc>
          <w:tcPr>
            <w:tcW w:w="2671" w:type="dxa"/>
            <w:gridSpan w:val="2"/>
            <w:tcBorders>
              <w:top w:val="nil"/>
              <w:left w:val="nil"/>
              <w:bottom w:val="nil"/>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Kelompok</w:t>
            </w:r>
          </w:p>
        </w:tc>
        <w:tc>
          <w:tcPr>
            <w:tcW w:w="992" w:type="dxa"/>
            <w:tcBorders>
              <w:top w:val="nil"/>
              <w:left w:val="nil"/>
              <w:bottom w:val="nil"/>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T</w:t>
            </w:r>
            <w:r w:rsidRPr="00C74ED9">
              <w:rPr>
                <w:rFonts w:eastAsia="Times New Roman" w:cs="Arial"/>
                <w:b/>
                <w:bCs/>
                <w:color w:val="000000"/>
                <w:vertAlign w:val="subscript"/>
              </w:rPr>
              <w:t>0</w:t>
            </w:r>
          </w:p>
        </w:tc>
        <w:tc>
          <w:tcPr>
            <w:tcW w:w="998" w:type="dxa"/>
            <w:tcBorders>
              <w:top w:val="nil"/>
              <w:left w:val="nil"/>
              <w:bottom w:val="nil"/>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2,4-DNF</w:t>
            </w:r>
          </w:p>
        </w:tc>
        <w:tc>
          <w:tcPr>
            <w:tcW w:w="3969" w:type="dxa"/>
            <w:gridSpan w:val="4"/>
            <w:tcBorders>
              <w:top w:val="single" w:sz="8" w:space="0" w:color="auto"/>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Waktu (menit)</w:t>
            </w:r>
          </w:p>
        </w:tc>
      </w:tr>
      <w:tr w:rsidR="005E379F" w:rsidRPr="00C74ED9" w:rsidTr="00906AEA">
        <w:trPr>
          <w:trHeight w:val="319"/>
        </w:trPr>
        <w:tc>
          <w:tcPr>
            <w:tcW w:w="2671" w:type="dxa"/>
            <w:gridSpan w:val="2"/>
            <w:tcBorders>
              <w:top w:val="nil"/>
              <w:left w:val="nil"/>
              <w:bottom w:val="single" w:sz="8" w:space="0" w:color="auto"/>
              <w:right w:val="nil"/>
            </w:tcBorders>
            <w:shd w:val="clear" w:color="auto" w:fill="auto"/>
            <w:hideMark/>
          </w:tcPr>
          <w:p w:rsidR="005E379F" w:rsidRPr="00C74ED9" w:rsidRDefault="005E379F" w:rsidP="00906AEA">
            <w:pPr>
              <w:spacing w:after="0" w:line="240" w:lineRule="auto"/>
              <w:rPr>
                <w:rFonts w:ascii="Calibri" w:eastAsia="Times New Roman" w:hAnsi="Calibri" w:cs="Calibri"/>
                <w:color w:val="000000"/>
              </w:rPr>
            </w:pPr>
            <w:r w:rsidRPr="00C74ED9">
              <w:rPr>
                <w:rFonts w:ascii="Calibri" w:eastAsia="Times New Roman" w:hAnsi="Calibri" w:cs="Calibri"/>
                <w:color w:val="000000"/>
              </w:rPr>
              <w:t> </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rPr>
                <w:rFonts w:ascii="Calibri" w:eastAsia="Times New Roman" w:hAnsi="Calibri" w:cs="Calibri"/>
                <w:color w:val="000000"/>
              </w:rPr>
            </w:pPr>
            <w:r w:rsidRPr="00C74ED9">
              <w:rPr>
                <w:rFonts w:ascii="Calibri" w:eastAsia="Times New Roman" w:hAnsi="Calibri" w:cs="Calibri"/>
                <w:color w:val="000000"/>
              </w:rPr>
              <w:t> </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rPr>
                <w:rFonts w:ascii="Calibri" w:eastAsia="Times New Roman" w:hAnsi="Calibri" w:cs="Calibri"/>
                <w:color w:val="000000"/>
              </w:rPr>
            </w:pPr>
            <w:r w:rsidRPr="00C74ED9">
              <w:rPr>
                <w:rFonts w:ascii="Calibri" w:eastAsia="Times New Roman" w:hAnsi="Calibri" w:cs="Calibri"/>
                <w:color w:val="000000"/>
              </w:rPr>
              <w:t> </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30</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60</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90</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120</w:t>
            </w:r>
          </w:p>
        </w:tc>
      </w:tr>
      <w:tr w:rsidR="005E379F" w:rsidRPr="00C74ED9" w:rsidTr="00906AEA">
        <w:trPr>
          <w:trHeight w:val="319"/>
        </w:trPr>
        <w:tc>
          <w:tcPr>
            <w:tcW w:w="1701" w:type="dxa"/>
            <w:tcBorders>
              <w:top w:val="nil"/>
              <w:left w:val="nil"/>
              <w:bottom w:val="nil"/>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M1</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35,5</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36,2</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36,2</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35,3</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35,0</w:t>
            </w:r>
          </w:p>
        </w:tc>
        <w:tc>
          <w:tcPr>
            <w:tcW w:w="992" w:type="dxa"/>
            <w:tcBorders>
              <w:top w:val="nil"/>
              <w:left w:val="nil"/>
              <w:bottom w:val="single" w:sz="8" w:space="0" w:color="auto"/>
              <w:right w:val="nil"/>
            </w:tcBorders>
            <w:shd w:val="clear" w:color="auto" w:fill="auto"/>
            <w:hideMark/>
          </w:tcPr>
          <w:p w:rsidR="005E379F" w:rsidRPr="00C74ED9" w:rsidRDefault="00CE057E" w:rsidP="00906AEA">
            <w:pPr>
              <w:spacing w:after="0" w:line="240" w:lineRule="auto"/>
              <w:jc w:val="center"/>
              <w:rPr>
                <w:rFonts w:eastAsia="Times New Roman" w:cs="Arial"/>
                <w:color w:val="000000"/>
              </w:rPr>
            </w:pPr>
            <w:r>
              <w:rPr>
                <w:rFonts w:eastAsia="Times New Roman" w:cs="Arial"/>
                <w:color w:val="000000"/>
              </w:rPr>
              <w:t>35,5</w:t>
            </w:r>
          </w:p>
        </w:tc>
      </w:tr>
      <w:tr w:rsidR="005E379F" w:rsidRPr="00C74ED9" w:rsidTr="00906AEA">
        <w:trPr>
          <w:trHeight w:val="385"/>
        </w:trPr>
        <w:tc>
          <w:tcPr>
            <w:tcW w:w="1701" w:type="dxa"/>
            <w:tcBorders>
              <w:top w:val="nil"/>
              <w:left w:val="nil"/>
              <w:bottom w:val="nil"/>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CMC 0,5% (Negatif)</w:t>
            </w: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M2</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35,3</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35,8</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35,6</w:t>
            </w:r>
          </w:p>
        </w:tc>
        <w:tc>
          <w:tcPr>
            <w:tcW w:w="992" w:type="dxa"/>
            <w:tcBorders>
              <w:top w:val="nil"/>
              <w:left w:val="nil"/>
              <w:bottom w:val="single" w:sz="8" w:space="0" w:color="auto"/>
              <w:right w:val="nil"/>
            </w:tcBorders>
            <w:shd w:val="clear" w:color="auto" w:fill="auto"/>
            <w:hideMark/>
          </w:tcPr>
          <w:p w:rsidR="005E379F" w:rsidRPr="00C74ED9" w:rsidRDefault="00CE057E" w:rsidP="00906AEA">
            <w:pPr>
              <w:spacing w:after="0" w:line="240" w:lineRule="auto"/>
              <w:jc w:val="center"/>
              <w:rPr>
                <w:rFonts w:eastAsia="Times New Roman" w:cs="Arial"/>
                <w:color w:val="000000"/>
              </w:rPr>
            </w:pPr>
            <w:r>
              <w:rPr>
                <w:rFonts w:eastAsia="Times New Roman" w:cs="Arial"/>
                <w:color w:val="000000"/>
              </w:rPr>
              <w:t>36</w:t>
            </w:r>
          </w:p>
        </w:tc>
      </w:tr>
      <w:tr w:rsidR="005E379F" w:rsidRPr="00C74ED9" w:rsidTr="00906AEA">
        <w:trPr>
          <w:trHeight w:val="319"/>
        </w:trPr>
        <w:tc>
          <w:tcPr>
            <w:tcW w:w="1701"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rPr>
                <w:rFonts w:ascii="Calibri" w:eastAsia="Times New Roman" w:hAnsi="Calibri" w:cs="Calibri"/>
                <w:color w:val="000000"/>
              </w:rPr>
            </w:pPr>
            <w:r w:rsidRPr="00C74ED9">
              <w:rPr>
                <w:rFonts w:ascii="Calibri" w:eastAsia="Times New Roman" w:hAnsi="Calibri" w:cs="Calibri"/>
                <w:color w:val="000000"/>
              </w:rPr>
              <w:t> </w:t>
            </w: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M3</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34</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34,7</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34,7</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34,5</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35,6</w:t>
            </w:r>
          </w:p>
        </w:tc>
        <w:tc>
          <w:tcPr>
            <w:tcW w:w="992" w:type="dxa"/>
            <w:tcBorders>
              <w:top w:val="nil"/>
              <w:left w:val="nil"/>
              <w:bottom w:val="single" w:sz="8" w:space="0" w:color="auto"/>
              <w:right w:val="nil"/>
            </w:tcBorders>
            <w:shd w:val="clear" w:color="auto" w:fill="auto"/>
            <w:hideMark/>
          </w:tcPr>
          <w:p w:rsidR="005E379F" w:rsidRPr="00C74ED9" w:rsidRDefault="00CE057E" w:rsidP="00906AEA">
            <w:pPr>
              <w:spacing w:after="0" w:line="240" w:lineRule="auto"/>
              <w:jc w:val="center"/>
              <w:rPr>
                <w:rFonts w:eastAsia="Times New Roman" w:cs="Arial"/>
                <w:color w:val="000000"/>
              </w:rPr>
            </w:pPr>
            <w:r>
              <w:rPr>
                <w:rFonts w:eastAsia="Times New Roman" w:cs="Arial"/>
                <w:color w:val="000000"/>
              </w:rPr>
              <w:t>35,9</w:t>
            </w:r>
          </w:p>
        </w:tc>
      </w:tr>
      <w:tr w:rsidR="005E379F" w:rsidRPr="00C74ED9" w:rsidTr="00906AEA">
        <w:trPr>
          <w:trHeight w:val="319"/>
        </w:trPr>
        <w:tc>
          <w:tcPr>
            <w:tcW w:w="2671" w:type="dxa"/>
            <w:gridSpan w:val="2"/>
            <w:tcBorders>
              <w:top w:val="single" w:sz="8" w:space="0" w:color="auto"/>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Rata-rata</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34,9</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35,6</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35,6</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35,2</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35,4</w:t>
            </w:r>
          </w:p>
        </w:tc>
        <w:tc>
          <w:tcPr>
            <w:tcW w:w="992" w:type="dxa"/>
            <w:tcBorders>
              <w:top w:val="nil"/>
              <w:left w:val="nil"/>
              <w:bottom w:val="single" w:sz="8" w:space="0" w:color="auto"/>
              <w:right w:val="nil"/>
            </w:tcBorders>
            <w:shd w:val="clear" w:color="auto" w:fill="auto"/>
            <w:hideMark/>
          </w:tcPr>
          <w:p w:rsidR="005E379F" w:rsidRPr="00C74ED9" w:rsidRDefault="00CE057E" w:rsidP="00906AEA">
            <w:pPr>
              <w:spacing w:after="0" w:line="240" w:lineRule="auto"/>
              <w:jc w:val="center"/>
              <w:rPr>
                <w:rFonts w:eastAsia="Times New Roman" w:cs="Arial"/>
                <w:b/>
                <w:bCs/>
                <w:color w:val="000000"/>
              </w:rPr>
            </w:pPr>
            <w:r>
              <w:rPr>
                <w:rFonts w:eastAsia="Times New Roman" w:cs="Arial"/>
                <w:b/>
                <w:bCs/>
                <w:color w:val="000000"/>
              </w:rPr>
              <w:t>35,8</w:t>
            </w:r>
          </w:p>
        </w:tc>
      </w:tr>
      <w:tr w:rsidR="005E379F" w:rsidRPr="00C74ED9" w:rsidTr="00906AEA">
        <w:trPr>
          <w:trHeight w:val="319"/>
        </w:trPr>
        <w:tc>
          <w:tcPr>
            <w:tcW w:w="1701" w:type="dxa"/>
            <w:tcBorders>
              <w:top w:val="nil"/>
              <w:left w:val="nil"/>
              <w:bottom w:val="nil"/>
              <w:right w:val="nil"/>
            </w:tcBorders>
            <w:shd w:val="clear" w:color="auto" w:fill="auto"/>
            <w:hideMark/>
          </w:tcPr>
          <w:p w:rsidR="005E379F" w:rsidRPr="00C74ED9" w:rsidRDefault="005E379F" w:rsidP="00906AEA">
            <w:pPr>
              <w:spacing w:after="0" w:line="240" w:lineRule="auto"/>
              <w:rPr>
                <w:rFonts w:eastAsia="Times New Roman" w:cs="Arial"/>
                <w:color w:val="000000"/>
              </w:rPr>
            </w:pP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M1</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35,6</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36,3</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35,8</w:t>
            </w:r>
          </w:p>
        </w:tc>
        <w:tc>
          <w:tcPr>
            <w:tcW w:w="992" w:type="dxa"/>
            <w:tcBorders>
              <w:top w:val="nil"/>
              <w:left w:val="nil"/>
              <w:bottom w:val="single" w:sz="8" w:space="0" w:color="auto"/>
              <w:right w:val="nil"/>
            </w:tcBorders>
            <w:shd w:val="clear" w:color="auto" w:fill="auto"/>
            <w:hideMark/>
          </w:tcPr>
          <w:p w:rsidR="005E379F" w:rsidRPr="00C74ED9" w:rsidRDefault="00CE057E" w:rsidP="00906AEA">
            <w:pPr>
              <w:spacing w:after="0" w:line="240" w:lineRule="auto"/>
              <w:jc w:val="center"/>
              <w:rPr>
                <w:rFonts w:eastAsia="Times New Roman" w:cs="Arial"/>
                <w:color w:val="000000"/>
              </w:rPr>
            </w:pPr>
            <w:r>
              <w:rPr>
                <w:rFonts w:eastAsia="Times New Roman" w:cs="Arial"/>
                <w:color w:val="000000"/>
              </w:rPr>
              <w:t>35,6</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35,0</w:t>
            </w:r>
          </w:p>
        </w:tc>
        <w:tc>
          <w:tcPr>
            <w:tcW w:w="992" w:type="dxa"/>
            <w:tcBorders>
              <w:top w:val="nil"/>
              <w:left w:val="nil"/>
              <w:bottom w:val="single" w:sz="8" w:space="0" w:color="auto"/>
              <w:right w:val="nil"/>
            </w:tcBorders>
            <w:shd w:val="clear" w:color="auto" w:fill="auto"/>
            <w:hideMark/>
          </w:tcPr>
          <w:p w:rsidR="005E379F" w:rsidRPr="00C74ED9" w:rsidRDefault="00CE057E" w:rsidP="00906AEA">
            <w:pPr>
              <w:spacing w:after="0" w:line="240" w:lineRule="auto"/>
              <w:jc w:val="center"/>
              <w:rPr>
                <w:rFonts w:eastAsia="Times New Roman" w:cs="Arial"/>
                <w:color w:val="000000"/>
              </w:rPr>
            </w:pPr>
            <w:r>
              <w:rPr>
                <w:rFonts w:eastAsia="Times New Roman" w:cs="Arial"/>
                <w:color w:val="000000"/>
              </w:rPr>
              <w:t>34,8</w:t>
            </w:r>
          </w:p>
        </w:tc>
      </w:tr>
      <w:tr w:rsidR="005E379F" w:rsidRPr="00C74ED9" w:rsidTr="00906AEA">
        <w:trPr>
          <w:trHeight w:val="376"/>
        </w:trPr>
        <w:tc>
          <w:tcPr>
            <w:tcW w:w="1701" w:type="dxa"/>
            <w:tcBorders>
              <w:top w:val="nil"/>
              <w:left w:val="nil"/>
              <w:bottom w:val="nil"/>
              <w:right w:val="nil"/>
            </w:tcBorders>
            <w:shd w:val="clear" w:color="auto" w:fill="auto"/>
            <w:hideMark/>
          </w:tcPr>
          <w:p w:rsidR="005E379F" w:rsidRDefault="005E379F" w:rsidP="00906AEA">
            <w:pPr>
              <w:spacing w:after="0" w:line="240" w:lineRule="auto"/>
              <w:jc w:val="center"/>
              <w:rPr>
                <w:rFonts w:eastAsia="Times New Roman" w:cs="Arial"/>
                <w:color w:val="000000"/>
              </w:rPr>
            </w:pPr>
            <w:r w:rsidRPr="00C74ED9">
              <w:rPr>
                <w:rFonts w:eastAsia="Times New Roman" w:cs="Arial"/>
                <w:color w:val="000000"/>
              </w:rPr>
              <w:t>Paracetamol</w:t>
            </w:r>
          </w:p>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 xml:space="preserve"> (positif)</w:t>
            </w: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M2</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36,6</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37,3</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36,5</w:t>
            </w:r>
          </w:p>
        </w:tc>
        <w:tc>
          <w:tcPr>
            <w:tcW w:w="992" w:type="dxa"/>
            <w:tcBorders>
              <w:top w:val="nil"/>
              <w:left w:val="nil"/>
              <w:bottom w:val="single" w:sz="8" w:space="0" w:color="auto"/>
              <w:right w:val="nil"/>
            </w:tcBorders>
            <w:shd w:val="clear" w:color="auto" w:fill="auto"/>
            <w:hideMark/>
          </w:tcPr>
          <w:p w:rsidR="005E379F" w:rsidRPr="00C74ED9" w:rsidRDefault="00CE057E" w:rsidP="00906AEA">
            <w:pPr>
              <w:spacing w:after="0" w:line="240" w:lineRule="auto"/>
              <w:jc w:val="center"/>
              <w:rPr>
                <w:rFonts w:eastAsia="Times New Roman" w:cs="Arial"/>
                <w:color w:val="000000"/>
              </w:rPr>
            </w:pPr>
            <w:r>
              <w:rPr>
                <w:rFonts w:eastAsia="Times New Roman" w:cs="Arial"/>
                <w:color w:val="000000"/>
              </w:rPr>
              <w:t>36,3</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35,8</w:t>
            </w:r>
          </w:p>
        </w:tc>
        <w:tc>
          <w:tcPr>
            <w:tcW w:w="992" w:type="dxa"/>
            <w:tcBorders>
              <w:top w:val="nil"/>
              <w:left w:val="nil"/>
              <w:bottom w:val="single" w:sz="8" w:space="0" w:color="auto"/>
              <w:right w:val="nil"/>
            </w:tcBorders>
            <w:shd w:val="clear" w:color="auto" w:fill="auto"/>
            <w:hideMark/>
          </w:tcPr>
          <w:p w:rsidR="005E379F" w:rsidRPr="00C74ED9" w:rsidRDefault="00CE057E" w:rsidP="00906AEA">
            <w:pPr>
              <w:spacing w:after="0" w:line="240" w:lineRule="auto"/>
              <w:jc w:val="center"/>
              <w:rPr>
                <w:rFonts w:eastAsia="Times New Roman" w:cs="Arial"/>
                <w:color w:val="000000"/>
              </w:rPr>
            </w:pPr>
            <w:r>
              <w:rPr>
                <w:rFonts w:eastAsia="Times New Roman" w:cs="Arial"/>
                <w:color w:val="000000"/>
              </w:rPr>
              <w:t>35,6</w:t>
            </w:r>
          </w:p>
        </w:tc>
      </w:tr>
      <w:tr w:rsidR="005E379F" w:rsidRPr="00C74ED9" w:rsidTr="00906AEA">
        <w:trPr>
          <w:trHeight w:val="319"/>
        </w:trPr>
        <w:tc>
          <w:tcPr>
            <w:tcW w:w="1701"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rPr>
                <w:rFonts w:ascii="Calibri" w:eastAsia="Times New Roman" w:hAnsi="Calibri" w:cs="Calibri"/>
                <w:color w:val="000000"/>
              </w:rPr>
            </w:pPr>
            <w:r w:rsidRPr="00C74ED9">
              <w:rPr>
                <w:rFonts w:ascii="Calibri" w:eastAsia="Times New Roman" w:hAnsi="Calibri" w:cs="Calibri"/>
                <w:color w:val="000000"/>
              </w:rPr>
              <w:t> </w:t>
            </w: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M3</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36,3</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36,9</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36,3</w:t>
            </w:r>
          </w:p>
        </w:tc>
        <w:tc>
          <w:tcPr>
            <w:tcW w:w="992" w:type="dxa"/>
            <w:tcBorders>
              <w:top w:val="nil"/>
              <w:left w:val="nil"/>
              <w:bottom w:val="single" w:sz="8" w:space="0" w:color="auto"/>
              <w:right w:val="nil"/>
            </w:tcBorders>
            <w:shd w:val="clear" w:color="auto" w:fill="auto"/>
            <w:hideMark/>
          </w:tcPr>
          <w:p w:rsidR="005E379F" w:rsidRPr="00C74ED9" w:rsidRDefault="00CE057E" w:rsidP="00906AEA">
            <w:pPr>
              <w:spacing w:after="0" w:line="240" w:lineRule="auto"/>
              <w:jc w:val="center"/>
              <w:rPr>
                <w:rFonts w:eastAsia="Times New Roman" w:cs="Arial"/>
                <w:color w:val="000000"/>
              </w:rPr>
            </w:pPr>
            <w:r>
              <w:rPr>
                <w:rFonts w:eastAsia="Times New Roman" w:cs="Arial"/>
                <w:color w:val="000000"/>
              </w:rPr>
              <w:t>36,1</w:t>
            </w:r>
          </w:p>
        </w:tc>
        <w:tc>
          <w:tcPr>
            <w:tcW w:w="992" w:type="dxa"/>
            <w:tcBorders>
              <w:top w:val="nil"/>
              <w:left w:val="nil"/>
              <w:bottom w:val="single" w:sz="8" w:space="0" w:color="auto"/>
              <w:right w:val="nil"/>
            </w:tcBorders>
            <w:shd w:val="clear" w:color="auto" w:fill="auto"/>
            <w:hideMark/>
          </w:tcPr>
          <w:p w:rsidR="005E379F" w:rsidRPr="00C74ED9" w:rsidRDefault="00CE057E" w:rsidP="00906AEA">
            <w:pPr>
              <w:spacing w:after="0" w:line="240" w:lineRule="auto"/>
              <w:jc w:val="center"/>
              <w:rPr>
                <w:rFonts w:eastAsia="Times New Roman" w:cs="Arial"/>
                <w:color w:val="000000"/>
              </w:rPr>
            </w:pPr>
            <w:r>
              <w:rPr>
                <w:rFonts w:eastAsia="Times New Roman" w:cs="Arial"/>
                <w:color w:val="000000"/>
              </w:rPr>
              <w:t>35,7</w:t>
            </w:r>
          </w:p>
        </w:tc>
        <w:tc>
          <w:tcPr>
            <w:tcW w:w="992" w:type="dxa"/>
            <w:tcBorders>
              <w:top w:val="nil"/>
              <w:left w:val="nil"/>
              <w:bottom w:val="single" w:sz="8" w:space="0" w:color="auto"/>
              <w:right w:val="nil"/>
            </w:tcBorders>
            <w:shd w:val="clear" w:color="auto" w:fill="auto"/>
            <w:hideMark/>
          </w:tcPr>
          <w:p w:rsidR="005E379F" w:rsidRPr="00C74ED9" w:rsidRDefault="00CE057E" w:rsidP="00906AEA">
            <w:pPr>
              <w:spacing w:after="0" w:line="240" w:lineRule="auto"/>
              <w:jc w:val="center"/>
              <w:rPr>
                <w:rFonts w:eastAsia="Times New Roman" w:cs="Arial"/>
                <w:color w:val="000000"/>
              </w:rPr>
            </w:pPr>
            <w:r>
              <w:rPr>
                <w:rFonts w:eastAsia="Times New Roman" w:cs="Arial"/>
                <w:color w:val="000000"/>
              </w:rPr>
              <w:t>35,5</w:t>
            </w:r>
          </w:p>
        </w:tc>
      </w:tr>
      <w:tr w:rsidR="005E379F" w:rsidRPr="00C74ED9" w:rsidTr="00906AEA">
        <w:trPr>
          <w:trHeight w:val="319"/>
        </w:trPr>
        <w:tc>
          <w:tcPr>
            <w:tcW w:w="2671" w:type="dxa"/>
            <w:gridSpan w:val="2"/>
            <w:tcBorders>
              <w:top w:val="single" w:sz="8" w:space="0" w:color="auto"/>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Rata-rata</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36,2</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36,8</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36,2</w:t>
            </w:r>
          </w:p>
        </w:tc>
        <w:tc>
          <w:tcPr>
            <w:tcW w:w="992" w:type="dxa"/>
            <w:tcBorders>
              <w:top w:val="nil"/>
              <w:left w:val="nil"/>
              <w:bottom w:val="single" w:sz="8" w:space="0" w:color="auto"/>
              <w:right w:val="nil"/>
            </w:tcBorders>
            <w:shd w:val="clear" w:color="auto" w:fill="auto"/>
            <w:hideMark/>
          </w:tcPr>
          <w:p w:rsidR="005E379F" w:rsidRPr="00C74ED9" w:rsidRDefault="00CE057E" w:rsidP="00906AEA">
            <w:pPr>
              <w:spacing w:after="0" w:line="240" w:lineRule="auto"/>
              <w:jc w:val="center"/>
              <w:rPr>
                <w:rFonts w:eastAsia="Times New Roman" w:cs="Arial"/>
                <w:b/>
                <w:bCs/>
                <w:color w:val="000000"/>
              </w:rPr>
            </w:pPr>
            <w:r>
              <w:rPr>
                <w:rFonts w:eastAsia="Times New Roman" w:cs="Arial"/>
                <w:b/>
                <w:bCs/>
                <w:color w:val="000000"/>
              </w:rPr>
              <w:t>36,0</w:t>
            </w:r>
          </w:p>
        </w:tc>
        <w:tc>
          <w:tcPr>
            <w:tcW w:w="992" w:type="dxa"/>
            <w:tcBorders>
              <w:top w:val="nil"/>
              <w:left w:val="nil"/>
              <w:bottom w:val="single" w:sz="8" w:space="0" w:color="auto"/>
              <w:right w:val="nil"/>
            </w:tcBorders>
            <w:shd w:val="clear" w:color="auto" w:fill="auto"/>
            <w:hideMark/>
          </w:tcPr>
          <w:p w:rsidR="005E379F" w:rsidRPr="00C74ED9" w:rsidRDefault="00CE057E" w:rsidP="00906AEA">
            <w:pPr>
              <w:spacing w:after="0" w:line="240" w:lineRule="auto"/>
              <w:jc w:val="center"/>
              <w:rPr>
                <w:rFonts w:eastAsia="Times New Roman" w:cs="Arial"/>
                <w:b/>
                <w:bCs/>
                <w:color w:val="000000"/>
              </w:rPr>
            </w:pPr>
            <w:r>
              <w:rPr>
                <w:rFonts w:eastAsia="Times New Roman" w:cs="Arial"/>
                <w:b/>
                <w:bCs/>
                <w:color w:val="000000"/>
              </w:rPr>
              <w:t>35,5</w:t>
            </w:r>
          </w:p>
        </w:tc>
        <w:tc>
          <w:tcPr>
            <w:tcW w:w="992" w:type="dxa"/>
            <w:tcBorders>
              <w:top w:val="nil"/>
              <w:left w:val="nil"/>
              <w:bottom w:val="single" w:sz="8" w:space="0" w:color="auto"/>
              <w:right w:val="nil"/>
            </w:tcBorders>
            <w:shd w:val="clear" w:color="auto" w:fill="auto"/>
            <w:hideMark/>
          </w:tcPr>
          <w:p w:rsidR="005E379F" w:rsidRPr="00C74ED9" w:rsidRDefault="00CE057E" w:rsidP="00906AEA">
            <w:pPr>
              <w:spacing w:after="0" w:line="240" w:lineRule="auto"/>
              <w:jc w:val="center"/>
              <w:rPr>
                <w:rFonts w:eastAsia="Times New Roman" w:cs="Arial"/>
                <w:b/>
                <w:bCs/>
                <w:color w:val="000000"/>
              </w:rPr>
            </w:pPr>
            <w:r>
              <w:rPr>
                <w:rFonts w:eastAsia="Times New Roman" w:cs="Arial"/>
                <w:b/>
                <w:bCs/>
                <w:color w:val="000000"/>
              </w:rPr>
              <w:t>35,3</w:t>
            </w:r>
          </w:p>
        </w:tc>
      </w:tr>
      <w:tr w:rsidR="005E379F" w:rsidRPr="00C74ED9" w:rsidTr="00906AEA">
        <w:trPr>
          <w:trHeight w:val="319"/>
        </w:trPr>
        <w:tc>
          <w:tcPr>
            <w:tcW w:w="1701" w:type="dxa"/>
            <w:tcBorders>
              <w:top w:val="nil"/>
              <w:left w:val="nil"/>
              <w:bottom w:val="nil"/>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M1</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34,8</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35,3</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35,3</w:t>
            </w:r>
          </w:p>
        </w:tc>
        <w:tc>
          <w:tcPr>
            <w:tcW w:w="992" w:type="dxa"/>
            <w:tcBorders>
              <w:top w:val="nil"/>
              <w:left w:val="nil"/>
              <w:bottom w:val="single" w:sz="8" w:space="0" w:color="auto"/>
              <w:right w:val="nil"/>
            </w:tcBorders>
            <w:shd w:val="clear" w:color="auto" w:fill="auto"/>
            <w:hideMark/>
          </w:tcPr>
          <w:p w:rsidR="005E379F" w:rsidRPr="00C74ED9" w:rsidRDefault="005C7163" w:rsidP="00906AEA">
            <w:pPr>
              <w:spacing w:after="0" w:line="240" w:lineRule="auto"/>
              <w:jc w:val="center"/>
              <w:rPr>
                <w:rFonts w:eastAsia="Times New Roman" w:cs="Arial"/>
                <w:color w:val="000000"/>
              </w:rPr>
            </w:pPr>
            <w:r>
              <w:rPr>
                <w:rFonts w:eastAsia="Times New Roman" w:cs="Arial"/>
                <w:color w:val="000000"/>
              </w:rPr>
              <w:t>35,0</w:t>
            </w:r>
          </w:p>
        </w:tc>
        <w:tc>
          <w:tcPr>
            <w:tcW w:w="992" w:type="dxa"/>
            <w:tcBorders>
              <w:top w:val="nil"/>
              <w:left w:val="nil"/>
              <w:bottom w:val="single" w:sz="8" w:space="0" w:color="auto"/>
              <w:right w:val="nil"/>
            </w:tcBorders>
            <w:shd w:val="clear" w:color="auto" w:fill="auto"/>
            <w:hideMark/>
          </w:tcPr>
          <w:p w:rsidR="005E379F" w:rsidRPr="00C74ED9" w:rsidRDefault="005C7163" w:rsidP="00906AEA">
            <w:pPr>
              <w:spacing w:after="0" w:line="240" w:lineRule="auto"/>
              <w:jc w:val="center"/>
              <w:rPr>
                <w:rFonts w:eastAsia="Times New Roman" w:cs="Arial"/>
                <w:color w:val="000000"/>
              </w:rPr>
            </w:pPr>
            <w:r>
              <w:rPr>
                <w:rFonts w:eastAsia="Times New Roman" w:cs="Arial"/>
                <w:color w:val="000000"/>
              </w:rPr>
              <w:t>35,0</w:t>
            </w:r>
          </w:p>
        </w:tc>
        <w:tc>
          <w:tcPr>
            <w:tcW w:w="992" w:type="dxa"/>
            <w:tcBorders>
              <w:top w:val="nil"/>
              <w:left w:val="nil"/>
              <w:bottom w:val="single" w:sz="8" w:space="0" w:color="auto"/>
              <w:right w:val="nil"/>
            </w:tcBorders>
            <w:shd w:val="clear" w:color="auto" w:fill="auto"/>
            <w:hideMark/>
          </w:tcPr>
          <w:p w:rsidR="005E379F" w:rsidRPr="00C74ED9" w:rsidRDefault="008F2F74" w:rsidP="00906AEA">
            <w:pPr>
              <w:spacing w:after="0" w:line="240" w:lineRule="auto"/>
              <w:jc w:val="center"/>
              <w:rPr>
                <w:rFonts w:eastAsia="Times New Roman" w:cs="Arial"/>
                <w:color w:val="000000"/>
              </w:rPr>
            </w:pPr>
            <w:r>
              <w:rPr>
                <w:rFonts w:eastAsia="Times New Roman" w:cs="Arial"/>
                <w:color w:val="000000"/>
              </w:rPr>
              <w:t>34,9</w:t>
            </w:r>
          </w:p>
        </w:tc>
      </w:tr>
      <w:tr w:rsidR="005E379F" w:rsidRPr="00C74ED9" w:rsidTr="00906AEA">
        <w:trPr>
          <w:trHeight w:val="319"/>
        </w:trPr>
        <w:tc>
          <w:tcPr>
            <w:tcW w:w="1701" w:type="dxa"/>
            <w:tcBorders>
              <w:top w:val="nil"/>
              <w:left w:val="nil"/>
              <w:bottom w:val="nil"/>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EEJM I</w:t>
            </w: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M2</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35,7</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36,7</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36,5</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36,3</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36,2</w:t>
            </w:r>
          </w:p>
        </w:tc>
        <w:tc>
          <w:tcPr>
            <w:tcW w:w="992" w:type="dxa"/>
            <w:tcBorders>
              <w:top w:val="nil"/>
              <w:left w:val="nil"/>
              <w:bottom w:val="single" w:sz="8" w:space="0" w:color="auto"/>
              <w:right w:val="nil"/>
            </w:tcBorders>
            <w:shd w:val="clear" w:color="auto" w:fill="auto"/>
            <w:hideMark/>
          </w:tcPr>
          <w:p w:rsidR="005E379F" w:rsidRPr="00C74ED9" w:rsidRDefault="008F2F74" w:rsidP="00906AEA">
            <w:pPr>
              <w:spacing w:after="0" w:line="240" w:lineRule="auto"/>
              <w:jc w:val="center"/>
              <w:rPr>
                <w:rFonts w:eastAsia="Times New Roman" w:cs="Arial"/>
                <w:color w:val="000000"/>
              </w:rPr>
            </w:pPr>
            <w:r>
              <w:rPr>
                <w:rFonts w:eastAsia="Times New Roman" w:cs="Arial"/>
                <w:color w:val="000000"/>
              </w:rPr>
              <w:t>36,2</w:t>
            </w:r>
          </w:p>
        </w:tc>
      </w:tr>
      <w:tr w:rsidR="005E379F" w:rsidRPr="00C74ED9" w:rsidTr="00906AEA">
        <w:trPr>
          <w:trHeight w:val="326"/>
        </w:trPr>
        <w:tc>
          <w:tcPr>
            <w:tcW w:w="1701"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100mg/KgBB</w:t>
            </w: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M3</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34,3</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36,9</w:t>
            </w:r>
          </w:p>
        </w:tc>
        <w:tc>
          <w:tcPr>
            <w:tcW w:w="992" w:type="dxa"/>
            <w:tcBorders>
              <w:top w:val="nil"/>
              <w:left w:val="nil"/>
              <w:bottom w:val="single" w:sz="8" w:space="0" w:color="auto"/>
              <w:right w:val="nil"/>
            </w:tcBorders>
            <w:shd w:val="clear" w:color="auto" w:fill="auto"/>
            <w:hideMark/>
          </w:tcPr>
          <w:p w:rsidR="005E379F" w:rsidRPr="00C74ED9" w:rsidRDefault="005C7163" w:rsidP="00906AEA">
            <w:pPr>
              <w:spacing w:after="0" w:line="240" w:lineRule="auto"/>
              <w:jc w:val="center"/>
              <w:rPr>
                <w:rFonts w:eastAsia="Times New Roman" w:cs="Arial"/>
                <w:color w:val="000000"/>
              </w:rPr>
            </w:pPr>
            <w:r>
              <w:rPr>
                <w:rFonts w:eastAsia="Times New Roman" w:cs="Arial"/>
                <w:color w:val="000000"/>
              </w:rPr>
              <w:t>36,5</w:t>
            </w:r>
          </w:p>
        </w:tc>
        <w:tc>
          <w:tcPr>
            <w:tcW w:w="992" w:type="dxa"/>
            <w:tcBorders>
              <w:top w:val="nil"/>
              <w:left w:val="nil"/>
              <w:bottom w:val="single" w:sz="8" w:space="0" w:color="auto"/>
              <w:right w:val="nil"/>
            </w:tcBorders>
            <w:shd w:val="clear" w:color="auto" w:fill="auto"/>
            <w:hideMark/>
          </w:tcPr>
          <w:p w:rsidR="005E379F" w:rsidRPr="00C74ED9" w:rsidRDefault="005C7163" w:rsidP="00906AEA">
            <w:pPr>
              <w:spacing w:after="0" w:line="240" w:lineRule="auto"/>
              <w:jc w:val="center"/>
              <w:rPr>
                <w:rFonts w:eastAsia="Times New Roman" w:cs="Arial"/>
                <w:color w:val="000000"/>
              </w:rPr>
            </w:pPr>
            <w:r>
              <w:rPr>
                <w:rFonts w:eastAsia="Times New Roman" w:cs="Arial"/>
                <w:color w:val="000000"/>
              </w:rPr>
              <w:t>36,4</w:t>
            </w:r>
          </w:p>
        </w:tc>
        <w:tc>
          <w:tcPr>
            <w:tcW w:w="992" w:type="dxa"/>
            <w:tcBorders>
              <w:top w:val="nil"/>
              <w:left w:val="nil"/>
              <w:bottom w:val="single" w:sz="8" w:space="0" w:color="auto"/>
              <w:right w:val="nil"/>
            </w:tcBorders>
            <w:shd w:val="clear" w:color="auto" w:fill="auto"/>
            <w:hideMark/>
          </w:tcPr>
          <w:p w:rsidR="005E379F" w:rsidRPr="00C74ED9" w:rsidRDefault="005C7163" w:rsidP="00906AEA">
            <w:pPr>
              <w:spacing w:after="0" w:line="240" w:lineRule="auto"/>
              <w:jc w:val="center"/>
              <w:rPr>
                <w:rFonts w:eastAsia="Times New Roman" w:cs="Arial"/>
                <w:color w:val="000000"/>
              </w:rPr>
            </w:pPr>
            <w:r>
              <w:rPr>
                <w:rFonts w:eastAsia="Times New Roman" w:cs="Arial"/>
                <w:color w:val="000000"/>
              </w:rPr>
              <w:t>36,2</w:t>
            </w:r>
          </w:p>
        </w:tc>
        <w:tc>
          <w:tcPr>
            <w:tcW w:w="992" w:type="dxa"/>
            <w:tcBorders>
              <w:top w:val="nil"/>
              <w:left w:val="nil"/>
              <w:bottom w:val="single" w:sz="8" w:space="0" w:color="auto"/>
              <w:right w:val="nil"/>
            </w:tcBorders>
            <w:shd w:val="clear" w:color="auto" w:fill="auto"/>
            <w:hideMark/>
          </w:tcPr>
          <w:p w:rsidR="005E379F" w:rsidRPr="00C74ED9" w:rsidRDefault="008F2F74" w:rsidP="00906AEA">
            <w:pPr>
              <w:spacing w:after="0" w:line="240" w:lineRule="auto"/>
              <w:jc w:val="center"/>
              <w:rPr>
                <w:rFonts w:eastAsia="Times New Roman" w:cs="Arial"/>
                <w:color w:val="000000"/>
              </w:rPr>
            </w:pPr>
            <w:r>
              <w:rPr>
                <w:rFonts w:eastAsia="Times New Roman" w:cs="Arial"/>
                <w:color w:val="000000"/>
              </w:rPr>
              <w:t>36</w:t>
            </w:r>
            <w:r w:rsidR="005E379F" w:rsidRPr="00C74ED9">
              <w:rPr>
                <w:rFonts w:eastAsia="Times New Roman" w:cs="Arial"/>
                <w:color w:val="000000"/>
              </w:rPr>
              <w:t>,3</w:t>
            </w:r>
          </w:p>
        </w:tc>
      </w:tr>
      <w:tr w:rsidR="005E379F" w:rsidRPr="00C74ED9" w:rsidTr="00906AEA">
        <w:trPr>
          <w:trHeight w:val="319"/>
        </w:trPr>
        <w:tc>
          <w:tcPr>
            <w:tcW w:w="2671" w:type="dxa"/>
            <w:gridSpan w:val="2"/>
            <w:tcBorders>
              <w:top w:val="single" w:sz="8" w:space="0" w:color="auto"/>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Rata-rata</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34,9</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36,3</w:t>
            </w:r>
          </w:p>
        </w:tc>
        <w:tc>
          <w:tcPr>
            <w:tcW w:w="992" w:type="dxa"/>
            <w:tcBorders>
              <w:top w:val="nil"/>
              <w:left w:val="nil"/>
              <w:bottom w:val="single" w:sz="8" w:space="0" w:color="auto"/>
              <w:right w:val="nil"/>
            </w:tcBorders>
            <w:shd w:val="clear" w:color="auto" w:fill="auto"/>
            <w:hideMark/>
          </w:tcPr>
          <w:p w:rsidR="005E379F" w:rsidRPr="00C74ED9" w:rsidRDefault="005C7163" w:rsidP="00906AEA">
            <w:pPr>
              <w:spacing w:after="0" w:line="240" w:lineRule="auto"/>
              <w:jc w:val="center"/>
              <w:rPr>
                <w:rFonts w:eastAsia="Times New Roman" w:cs="Arial"/>
                <w:b/>
                <w:bCs/>
                <w:color w:val="000000"/>
              </w:rPr>
            </w:pPr>
            <w:r>
              <w:rPr>
                <w:rFonts w:eastAsia="Times New Roman" w:cs="Arial"/>
                <w:b/>
                <w:bCs/>
                <w:color w:val="000000"/>
              </w:rPr>
              <w:t>36,1</w:t>
            </w:r>
          </w:p>
        </w:tc>
        <w:tc>
          <w:tcPr>
            <w:tcW w:w="992" w:type="dxa"/>
            <w:tcBorders>
              <w:top w:val="nil"/>
              <w:left w:val="nil"/>
              <w:bottom w:val="single" w:sz="8" w:space="0" w:color="auto"/>
              <w:right w:val="nil"/>
            </w:tcBorders>
            <w:shd w:val="clear" w:color="auto" w:fill="auto"/>
            <w:hideMark/>
          </w:tcPr>
          <w:p w:rsidR="005E379F" w:rsidRPr="00C74ED9" w:rsidRDefault="005C7163" w:rsidP="00906AEA">
            <w:pPr>
              <w:spacing w:after="0" w:line="240" w:lineRule="auto"/>
              <w:jc w:val="center"/>
              <w:rPr>
                <w:rFonts w:eastAsia="Times New Roman" w:cs="Arial"/>
                <w:b/>
                <w:bCs/>
                <w:color w:val="000000"/>
              </w:rPr>
            </w:pPr>
            <w:r>
              <w:rPr>
                <w:rFonts w:eastAsia="Times New Roman" w:cs="Arial"/>
                <w:b/>
                <w:bCs/>
                <w:color w:val="000000"/>
              </w:rPr>
              <w:t>35,9</w:t>
            </w:r>
          </w:p>
        </w:tc>
        <w:tc>
          <w:tcPr>
            <w:tcW w:w="992" w:type="dxa"/>
            <w:tcBorders>
              <w:top w:val="nil"/>
              <w:left w:val="nil"/>
              <w:bottom w:val="single" w:sz="8" w:space="0" w:color="auto"/>
              <w:right w:val="nil"/>
            </w:tcBorders>
            <w:shd w:val="clear" w:color="auto" w:fill="auto"/>
            <w:hideMark/>
          </w:tcPr>
          <w:p w:rsidR="005E379F" w:rsidRPr="00C74ED9" w:rsidRDefault="005C7163" w:rsidP="00906AEA">
            <w:pPr>
              <w:spacing w:after="0" w:line="240" w:lineRule="auto"/>
              <w:jc w:val="center"/>
              <w:rPr>
                <w:rFonts w:eastAsia="Times New Roman" w:cs="Arial"/>
                <w:b/>
                <w:bCs/>
                <w:color w:val="000000"/>
              </w:rPr>
            </w:pPr>
            <w:r>
              <w:rPr>
                <w:rFonts w:eastAsia="Times New Roman" w:cs="Arial"/>
                <w:b/>
                <w:bCs/>
                <w:color w:val="000000"/>
              </w:rPr>
              <w:t>35,8</w:t>
            </w:r>
          </w:p>
        </w:tc>
        <w:tc>
          <w:tcPr>
            <w:tcW w:w="992" w:type="dxa"/>
            <w:tcBorders>
              <w:top w:val="nil"/>
              <w:left w:val="nil"/>
              <w:bottom w:val="single" w:sz="8" w:space="0" w:color="auto"/>
              <w:right w:val="nil"/>
            </w:tcBorders>
            <w:shd w:val="clear" w:color="auto" w:fill="auto"/>
            <w:hideMark/>
          </w:tcPr>
          <w:p w:rsidR="005E379F" w:rsidRPr="00C74ED9" w:rsidRDefault="00487B2B" w:rsidP="00906AEA">
            <w:pPr>
              <w:spacing w:after="0" w:line="240" w:lineRule="auto"/>
              <w:jc w:val="center"/>
              <w:rPr>
                <w:rFonts w:eastAsia="Times New Roman" w:cs="Arial"/>
                <w:b/>
                <w:bCs/>
                <w:color w:val="000000"/>
              </w:rPr>
            </w:pPr>
            <w:r>
              <w:rPr>
                <w:rFonts w:eastAsia="Times New Roman" w:cs="Arial"/>
                <w:b/>
                <w:bCs/>
                <w:color w:val="000000"/>
              </w:rPr>
              <w:t>35,8</w:t>
            </w:r>
          </w:p>
        </w:tc>
      </w:tr>
      <w:tr w:rsidR="005E379F" w:rsidRPr="00C74ED9" w:rsidTr="00906AEA">
        <w:trPr>
          <w:trHeight w:val="319"/>
        </w:trPr>
        <w:tc>
          <w:tcPr>
            <w:tcW w:w="1701" w:type="dxa"/>
            <w:tcBorders>
              <w:top w:val="nil"/>
              <w:left w:val="nil"/>
              <w:bottom w:val="nil"/>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M1</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35,3</w:t>
            </w:r>
          </w:p>
        </w:tc>
        <w:tc>
          <w:tcPr>
            <w:tcW w:w="998" w:type="dxa"/>
            <w:tcBorders>
              <w:top w:val="nil"/>
              <w:left w:val="nil"/>
              <w:bottom w:val="single" w:sz="8" w:space="0" w:color="auto"/>
              <w:right w:val="nil"/>
            </w:tcBorders>
            <w:shd w:val="clear" w:color="auto" w:fill="auto"/>
            <w:hideMark/>
          </w:tcPr>
          <w:p w:rsidR="005E379F" w:rsidRPr="00C74ED9" w:rsidRDefault="006D45B1" w:rsidP="00906AEA">
            <w:pPr>
              <w:spacing w:after="0" w:line="240" w:lineRule="auto"/>
              <w:jc w:val="center"/>
              <w:rPr>
                <w:rFonts w:eastAsia="Times New Roman" w:cs="Arial"/>
                <w:color w:val="000000"/>
              </w:rPr>
            </w:pPr>
            <w:r>
              <w:rPr>
                <w:rFonts w:eastAsia="Times New Roman" w:cs="Arial"/>
                <w:color w:val="000000"/>
              </w:rPr>
              <w:t>36,2</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36,7</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36,2</w:t>
            </w:r>
          </w:p>
        </w:tc>
        <w:tc>
          <w:tcPr>
            <w:tcW w:w="992" w:type="dxa"/>
            <w:tcBorders>
              <w:top w:val="nil"/>
              <w:left w:val="nil"/>
              <w:bottom w:val="single" w:sz="8" w:space="0" w:color="auto"/>
              <w:right w:val="nil"/>
            </w:tcBorders>
            <w:shd w:val="clear" w:color="auto" w:fill="auto"/>
            <w:hideMark/>
          </w:tcPr>
          <w:p w:rsidR="005E379F" w:rsidRPr="00C74ED9" w:rsidRDefault="005C06AD" w:rsidP="00906AEA">
            <w:pPr>
              <w:spacing w:after="0" w:line="240" w:lineRule="auto"/>
              <w:jc w:val="center"/>
              <w:rPr>
                <w:rFonts w:eastAsia="Times New Roman" w:cs="Arial"/>
                <w:color w:val="000000"/>
              </w:rPr>
            </w:pPr>
            <w:r>
              <w:rPr>
                <w:rFonts w:eastAsia="Times New Roman" w:cs="Arial"/>
                <w:color w:val="000000"/>
              </w:rPr>
              <w:t>36,1</w:t>
            </w:r>
          </w:p>
        </w:tc>
        <w:tc>
          <w:tcPr>
            <w:tcW w:w="992" w:type="dxa"/>
            <w:tcBorders>
              <w:top w:val="nil"/>
              <w:left w:val="nil"/>
              <w:bottom w:val="single" w:sz="8" w:space="0" w:color="auto"/>
              <w:right w:val="nil"/>
            </w:tcBorders>
            <w:shd w:val="clear" w:color="auto" w:fill="auto"/>
            <w:hideMark/>
          </w:tcPr>
          <w:p w:rsidR="005E379F" w:rsidRPr="00C74ED9" w:rsidRDefault="005C06AD" w:rsidP="00906AEA">
            <w:pPr>
              <w:spacing w:after="0" w:line="240" w:lineRule="auto"/>
              <w:jc w:val="center"/>
              <w:rPr>
                <w:rFonts w:eastAsia="Times New Roman" w:cs="Arial"/>
                <w:color w:val="000000"/>
              </w:rPr>
            </w:pPr>
            <w:r>
              <w:rPr>
                <w:rFonts w:eastAsia="Times New Roman" w:cs="Arial"/>
                <w:color w:val="000000"/>
              </w:rPr>
              <w:t>36,1</w:t>
            </w:r>
          </w:p>
        </w:tc>
      </w:tr>
      <w:tr w:rsidR="005E379F" w:rsidRPr="00C74ED9" w:rsidTr="00906AEA">
        <w:trPr>
          <w:trHeight w:val="319"/>
        </w:trPr>
        <w:tc>
          <w:tcPr>
            <w:tcW w:w="1701" w:type="dxa"/>
            <w:tcBorders>
              <w:top w:val="nil"/>
              <w:left w:val="nil"/>
              <w:bottom w:val="nil"/>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EEJM II</w:t>
            </w: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M2</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36,2</w:t>
            </w:r>
          </w:p>
        </w:tc>
        <w:tc>
          <w:tcPr>
            <w:tcW w:w="998" w:type="dxa"/>
            <w:tcBorders>
              <w:top w:val="nil"/>
              <w:left w:val="nil"/>
              <w:bottom w:val="single" w:sz="8" w:space="0" w:color="auto"/>
              <w:right w:val="nil"/>
            </w:tcBorders>
            <w:shd w:val="clear" w:color="auto" w:fill="auto"/>
            <w:hideMark/>
          </w:tcPr>
          <w:p w:rsidR="005E379F" w:rsidRPr="00C74ED9" w:rsidRDefault="006D45B1" w:rsidP="00906AEA">
            <w:pPr>
              <w:spacing w:after="0" w:line="240" w:lineRule="auto"/>
              <w:jc w:val="center"/>
              <w:rPr>
                <w:rFonts w:eastAsia="Times New Roman" w:cs="Arial"/>
                <w:color w:val="000000"/>
              </w:rPr>
            </w:pPr>
            <w:r>
              <w:rPr>
                <w:rFonts w:eastAsia="Times New Roman" w:cs="Arial"/>
                <w:color w:val="000000"/>
              </w:rPr>
              <w:t>36,9</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36,8</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36,4</w:t>
            </w:r>
          </w:p>
        </w:tc>
        <w:tc>
          <w:tcPr>
            <w:tcW w:w="992" w:type="dxa"/>
            <w:tcBorders>
              <w:top w:val="nil"/>
              <w:left w:val="nil"/>
              <w:bottom w:val="single" w:sz="8" w:space="0" w:color="auto"/>
              <w:right w:val="nil"/>
            </w:tcBorders>
            <w:shd w:val="clear" w:color="auto" w:fill="auto"/>
            <w:hideMark/>
          </w:tcPr>
          <w:p w:rsidR="005E379F" w:rsidRPr="00C74ED9" w:rsidRDefault="005C06AD" w:rsidP="00906AEA">
            <w:pPr>
              <w:spacing w:after="0" w:line="240" w:lineRule="auto"/>
              <w:jc w:val="center"/>
              <w:rPr>
                <w:rFonts w:eastAsia="Times New Roman" w:cs="Arial"/>
                <w:color w:val="000000"/>
              </w:rPr>
            </w:pPr>
            <w:r>
              <w:rPr>
                <w:rFonts w:eastAsia="Times New Roman" w:cs="Arial"/>
                <w:color w:val="000000"/>
              </w:rPr>
              <w:t>36,0</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35,9</w:t>
            </w:r>
          </w:p>
        </w:tc>
      </w:tr>
      <w:tr w:rsidR="005E379F" w:rsidRPr="00C74ED9" w:rsidTr="00906AEA">
        <w:trPr>
          <w:trHeight w:val="344"/>
        </w:trPr>
        <w:tc>
          <w:tcPr>
            <w:tcW w:w="1701"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200mg/KgBB</w:t>
            </w: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M3</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35,7</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36,4</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35,3</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35,2</w:t>
            </w:r>
          </w:p>
        </w:tc>
        <w:tc>
          <w:tcPr>
            <w:tcW w:w="992" w:type="dxa"/>
            <w:tcBorders>
              <w:top w:val="nil"/>
              <w:left w:val="nil"/>
              <w:bottom w:val="single" w:sz="8" w:space="0" w:color="auto"/>
              <w:right w:val="nil"/>
            </w:tcBorders>
            <w:shd w:val="clear" w:color="auto" w:fill="auto"/>
            <w:hideMark/>
          </w:tcPr>
          <w:p w:rsidR="005E379F" w:rsidRPr="00C74ED9" w:rsidRDefault="005C06AD" w:rsidP="00906AEA">
            <w:pPr>
              <w:spacing w:after="0" w:line="240" w:lineRule="auto"/>
              <w:jc w:val="center"/>
              <w:rPr>
                <w:rFonts w:eastAsia="Times New Roman" w:cs="Arial"/>
                <w:color w:val="000000"/>
              </w:rPr>
            </w:pPr>
            <w:r>
              <w:rPr>
                <w:rFonts w:eastAsia="Times New Roman" w:cs="Arial"/>
                <w:color w:val="000000"/>
              </w:rPr>
              <w:t>35,0</w:t>
            </w:r>
          </w:p>
        </w:tc>
        <w:tc>
          <w:tcPr>
            <w:tcW w:w="992" w:type="dxa"/>
            <w:tcBorders>
              <w:top w:val="nil"/>
              <w:left w:val="nil"/>
              <w:bottom w:val="single" w:sz="8" w:space="0" w:color="auto"/>
              <w:right w:val="nil"/>
            </w:tcBorders>
            <w:shd w:val="clear" w:color="auto" w:fill="auto"/>
            <w:hideMark/>
          </w:tcPr>
          <w:p w:rsidR="005E379F" w:rsidRPr="00C74ED9" w:rsidRDefault="005C06AD" w:rsidP="00906AEA">
            <w:pPr>
              <w:spacing w:after="0" w:line="240" w:lineRule="auto"/>
              <w:jc w:val="center"/>
              <w:rPr>
                <w:rFonts w:eastAsia="Times New Roman" w:cs="Arial"/>
                <w:color w:val="000000"/>
              </w:rPr>
            </w:pPr>
            <w:r>
              <w:rPr>
                <w:rFonts w:eastAsia="Times New Roman" w:cs="Arial"/>
                <w:color w:val="000000"/>
              </w:rPr>
              <w:t>35,1</w:t>
            </w:r>
          </w:p>
        </w:tc>
      </w:tr>
      <w:tr w:rsidR="005E379F" w:rsidRPr="00C74ED9" w:rsidTr="00906AEA">
        <w:trPr>
          <w:trHeight w:val="319"/>
        </w:trPr>
        <w:tc>
          <w:tcPr>
            <w:tcW w:w="2671" w:type="dxa"/>
            <w:gridSpan w:val="2"/>
            <w:tcBorders>
              <w:top w:val="single" w:sz="8" w:space="0" w:color="auto"/>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Rata-rata</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35,7</w:t>
            </w:r>
          </w:p>
        </w:tc>
        <w:tc>
          <w:tcPr>
            <w:tcW w:w="998" w:type="dxa"/>
            <w:tcBorders>
              <w:top w:val="nil"/>
              <w:left w:val="nil"/>
              <w:bottom w:val="single" w:sz="8" w:space="0" w:color="auto"/>
              <w:right w:val="nil"/>
            </w:tcBorders>
            <w:shd w:val="clear" w:color="auto" w:fill="auto"/>
            <w:hideMark/>
          </w:tcPr>
          <w:p w:rsidR="005E379F" w:rsidRPr="00C74ED9" w:rsidRDefault="006D45B1" w:rsidP="00906AEA">
            <w:pPr>
              <w:spacing w:after="0" w:line="240" w:lineRule="auto"/>
              <w:jc w:val="center"/>
              <w:rPr>
                <w:rFonts w:eastAsia="Times New Roman" w:cs="Arial"/>
                <w:b/>
                <w:bCs/>
                <w:color w:val="000000"/>
              </w:rPr>
            </w:pPr>
            <w:r>
              <w:rPr>
                <w:rFonts w:eastAsia="Times New Roman" w:cs="Arial"/>
                <w:b/>
                <w:bCs/>
                <w:color w:val="000000"/>
              </w:rPr>
              <w:t>36,5</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36,3</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35,9</w:t>
            </w:r>
          </w:p>
        </w:tc>
        <w:tc>
          <w:tcPr>
            <w:tcW w:w="992" w:type="dxa"/>
            <w:tcBorders>
              <w:top w:val="nil"/>
              <w:left w:val="nil"/>
              <w:bottom w:val="single" w:sz="8" w:space="0" w:color="auto"/>
              <w:right w:val="nil"/>
            </w:tcBorders>
            <w:shd w:val="clear" w:color="auto" w:fill="auto"/>
            <w:hideMark/>
          </w:tcPr>
          <w:p w:rsidR="005E379F" w:rsidRPr="00C74ED9" w:rsidRDefault="005C06AD" w:rsidP="00906AEA">
            <w:pPr>
              <w:spacing w:after="0" w:line="240" w:lineRule="auto"/>
              <w:jc w:val="center"/>
              <w:rPr>
                <w:rFonts w:eastAsia="Times New Roman" w:cs="Arial"/>
                <w:b/>
                <w:bCs/>
                <w:color w:val="000000"/>
              </w:rPr>
            </w:pPr>
            <w:r>
              <w:rPr>
                <w:rFonts w:eastAsia="Times New Roman" w:cs="Arial"/>
                <w:b/>
                <w:bCs/>
                <w:color w:val="000000"/>
              </w:rPr>
              <w:t>35,7</w:t>
            </w:r>
          </w:p>
        </w:tc>
        <w:tc>
          <w:tcPr>
            <w:tcW w:w="992" w:type="dxa"/>
            <w:tcBorders>
              <w:top w:val="nil"/>
              <w:left w:val="nil"/>
              <w:bottom w:val="single" w:sz="8" w:space="0" w:color="auto"/>
              <w:right w:val="nil"/>
            </w:tcBorders>
            <w:shd w:val="clear" w:color="auto" w:fill="auto"/>
            <w:hideMark/>
          </w:tcPr>
          <w:p w:rsidR="005E379F" w:rsidRPr="00C74ED9" w:rsidRDefault="005C06AD" w:rsidP="00906AEA">
            <w:pPr>
              <w:spacing w:after="0" w:line="240" w:lineRule="auto"/>
              <w:jc w:val="center"/>
              <w:rPr>
                <w:rFonts w:eastAsia="Times New Roman" w:cs="Arial"/>
                <w:b/>
                <w:bCs/>
                <w:color w:val="000000"/>
              </w:rPr>
            </w:pPr>
            <w:r>
              <w:rPr>
                <w:rFonts w:eastAsia="Times New Roman" w:cs="Arial"/>
                <w:b/>
                <w:bCs/>
                <w:color w:val="000000"/>
              </w:rPr>
              <w:t>35,7</w:t>
            </w:r>
          </w:p>
        </w:tc>
      </w:tr>
      <w:tr w:rsidR="005E379F" w:rsidRPr="00C74ED9" w:rsidTr="00906AEA">
        <w:trPr>
          <w:trHeight w:val="319"/>
        </w:trPr>
        <w:tc>
          <w:tcPr>
            <w:tcW w:w="1701" w:type="dxa"/>
            <w:tcBorders>
              <w:top w:val="nil"/>
              <w:left w:val="nil"/>
              <w:bottom w:val="nil"/>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M1</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35,3</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36,9</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36,7</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36,4</w:t>
            </w:r>
          </w:p>
        </w:tc>
        <w:tc>
          <w:tcPr>
            <w:tcW w:w="992" w:type="dxa"/>
            <w:tcBorders>
              <w:top w:val="nil"/>
              <w:left w:val="nil"/>
              <w:bottom w:val="single" w:sz="8" w:space="0" w:color="auto"/>
              <w:right w:val="nil"/>
            </w:tcBorders>
            <w:shd w:val="clear" w:color="auto" w:fill="auto"/>
            <w:hideMark/>
          </w:tcPr>
          <w:p w:rsidR="005E379F" w:rsidRPr="00C74ED9" w:rsidRDefault="00B00059" w:rsidP="00906AEA">
            <w:pPr>
              <w:spacing w:after="0" w:line="240" w:lineRule="auto"/>
              <w:jc w:val="center"/>
              <w:rPr>
                <w:rFonts w:eastAsia="Times New Roman" w:cs="Arial"/>
                <w:color w:val="000000"/>
              </w:rPr>
            </w:pPr>
            <w:r>
              <w:rPr>
                <w:rFonts w:eastAsia="Times New Roman" w:cs="Arial"/>
                <w:color w:val="000000"/>
              </w:rPr>
              <w:t>36,5</w:t>
            </w:r>
          </w:p>
        </w:tc>
        <w:tc>
          <w:tcPr>
            <w:tcW w:w="992" w:type="dxa"/>
            <w:tcBorders>
              <w:top w:val="nil"/>
              <w:left w:val="nil"/>
              <w:bottom w:val="single" w:sz="8" w:space="0" w:color="auto"/>
              <w:right w:val="nil"/>
            </w:tcBorders>
            <w:shd w:val="clear" w:color="auto" w:fill="auto"/>
            <w:hideMark/>
          </w:tcPr>
          <w:p w:rsidR="005E379F" w:rsidRPr="00C74ED9" w:rsidRDefault="00B00059" w:rsidP="00906AEA">
            <w:pPr>
              <w:spacing w:after="0" w:line="240" w:lineRule="auto"/>
              <w:jc w:val="center"/>
              <w:rPr>
                <w:rFonts w:eastAsia="Times New Roman" w:cs="Arial"/>
                <w:color w:val="000000"/>
              </w:rPr>
            </w:pPr>
            <w:r>
              <w:rPr>
                <w:rFonts w:eastAsia="Times New Roman" w:cs="Arial"/>
                <w:color w:val="000000"/>
              </w:rPr>
              <w:t>36,3</w:t>
            </w:r>
          </w:p>
        </w:tc>
      </w:tr>
      <w:tr w:rsidR="005E379F" w:rsidRPr="00C74ED9" w:rsidTr="00906AEA">
        <w:trPr>
          <w:trHeight w:val="319"/>
        </w:trPr>
        <w:tc>
          <w:tcPr>
            <w:tcW w:w="1701" w:type="dxa"/>
            <w:tcBorders>
              <w:top w:val="nil"/>
              <w:left w:val="nil"/>
              <w:bottom w:val="nil"/>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EEJM III</w:t>
            </w: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M2</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35,9</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36,4</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35,7</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35,5</w:t>
            </w:r>
          </w:p>
        </w:tc>
        <w:tc>
          <w:tcPr>
            <w:tcW w:w="992" w:type="dxa"/>
            <w:tcBorders>
              <w:top w:val="nil"/>
              <w:left w:val="nil"/>
              <w:bottom w:val="single" w:sz="8" w:space="0" w:color="auto"/>
              <w:right w:val="nil"/>
            </w:tcBorders>
            <w:shd w:val="clear" w:color="auto" w:fill="auto"/>
            <w:hideMark/>
          </w:tcPr>
          <w:p w:rsidR="005E379F" w:rsidRPr="00C74ED9" w:rsidRDefault="00B00059" w:rsidP="00906AEA">
            <w:pPr>
              <w:spacing w:after="0" w:line="240" w:lineRule="auto"/>
              <w:jc w:val="center"/>
              <w:rPr>
                <w:rFonts w:eastAsia="Times New Roman" w:cs="Arial"/>
                <w:color w:val="000000"/>
              </w:rPr>
            </w:pPr>
            <w:r>
              <w:rPr>
                <w:rFonts w:eastAsia="Times New Roman" w:cs="Arial"/>
                <w:color w:val="000000"/>
              </w:rPr>
              <w:t>35,5</w:t>
            </w:r>
          </w:p>
        </w:tc>
        <w:tc>
          <w:tcPr>
            <w:tcW w:w="992" w:type="dxa"/>
            <w:tcBorders>
              <w:top w:val="nil"/>
              <w:left w:val="nil"/>
              <w:bottom w:val="single" w:sz="8" w:space="0" w:color="auto"/>
              <w:right w:val="nil"/>
            </w:tcBorders>
            <w:shd w:val="clear" w:color="auto" w:fill="auto"/>
            <w:hideMark/>
          </w:tcPr>
          <w:p w:rsidR="005E379F" w:rsidRPr="00C74ED9" w:rsidRDefault="00B00059" w:rsidP="00906AEA">
            <w:pPr>
              <w:spacing w:after="0" w:line="240" w:lineRule="auto"/>
              <w:jc w:val="center"/>
              <w:rPr>
                <w:rFonts w:eastAsia="Times New Roman" w:cs="Arial"/>
                <w:color w:val="000000"/>
              </w:rPr>
            </w:pPr>
            <w:r>
              <w:rPr>
                <w:rFonts w:eastAsia="Times New Roman" w:cs="Arial"/>
                <w:color w:val="000000"/>
              </w:rPr>
              <w:t>35,4</w:t>
            </w:r>
          </w:p>
        </w:tc>
      </w:tr>
      <w:tr w:rsidR="005E379F" w:rsidRPr="00C74ED9" w:rsidTr="00906AEA">
        <w:trPr>
          <w:trHeight w:val="381"/>
        </w:trPr>
        <w:tc>
          <w:tcPr>
            <w:tcW w:w="1701"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300mg/KgBB</w:t>
            </w: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M3</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36,1</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36,8</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36,2</w:t>
            </w:r>
          </w:p>
        </w:tc>
        <w:tc>
          <w:tcPr>
            <w:tcW w:w="992" w:type="dxa"/>
            <w:tcBorders>
              <w:top w:val="nil"/>
              <w:left w:val="nil"/>
              <w:bottom w:val="single" w:sz="8" w:space="0" w:color="auto"/>
              <w:right w:val="nil"/>
            </w:tcBorders>
            <w:shd w:val="clear" w:color="auto" w:fill="auto"/>
            <w:hideMark/>
          </w:tcPr>
          <w:p w:rsidR="005E379F" w:rsidRPr="00C74ED9" w:rsidRDefault="00B00059" w:rsidP="00906AEA">
            <w:pPr>
              <w:spacing w:after="0" w:line="240" w:lineRule="auto"/>
              <w:jc w:val="center"/>
              <w:rPr>
                <w:rFonts w:eastAsia="Times New Roman" w:cs="Arial"/>
                <w:color w:val="000000"/>
              </w:rPr>
            </w:pPr>
            <w:r>
              <w:rPr>
                <w:rFonts w:eastAsia="Times New Roman" w:cs="Arial"/>
                <w:color w:val="000000"/>
              </w:rPr>
              <w:t>35,5</w:t>
            </w:r>
          </w:p>
        </w:tc>
        <w:tc>
          <w:tcPr>
            <w:tcW w:w="992" w:type="dxa"/>
            <w:tcBorders>
              <w:top w:val="nil"/>
              <w:left w:val="nil"/>
              <w:bottom w:val="single" w:sz="8" w:space="0" w:color="auto"/>
              <w:right w:val="nil"/>
            </w:tcBorders>
            <w:shd w:val="clear" w:color="auto" w:fill="auto"/>
            <w:hideMark/>
          </w:tcPr>
          <w:p w:rsidR="005E379F" w:rsidRPr="00C74ED9" w:rsidRDefault="00B00059" w:rsidP="00906AEA">
            <w:pPr>
              <w:spacing w:after="0" w:line="240" w:lineRule="auto"/>
              <w:jc w:val="center"/>
              <w:rPr>
                <w:rFonts w:eastAsia="Times New Roman" w:cs="Arial"/>
                <w:color w:val="000000"/>
              </w:rPr>
            </w:pPr>
            <w:r>
              <w:rPr>
                <w:rFonts w:eastAsia="Times New Roman" w:cs="Arial"/>
                <w:color w:val="000000"/>
              </w:rPr>
              <w:t>35,4</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35,4</w:t>
            </w:r>
          </w:p>
        </w:tc>
      </w:tr>
      <w:tr w:rsidR="005E379F" w:rsidRPr="00C74ED9" w:rsidTr="00906AEA">
        <w:trPr>
          <w:trHeight w:val="319"/>
        </w:trPr>
        <w:tc>
          <w:tcPr>
            <w:tcW w:w="2671" w:type="dxa"/>
            <w:gridSpan w:val="2"/>
            <w:tcBorders>
              <w:top w:val="single" w:sz="8" w:space="0" w:color="auto"/>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Rata-rata</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35,8</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36,7</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36,2</w:t>
            </w:r>
          </w:p>
        </w:tc>
        <w:tc>
          <w:tcPr>
            <w:tcW w:w="992" w:type="dxa"/>
            <w:tcBorders>
              <w:top w:val="nil"/>
              <w:left w:val="nil"/>
              <w:bottom w:val="single" w:sz="8" w:space="0" w:color="auto"/>
              <w:right w:val="nil"/>
            </w:tcBorders>
            <w:shd w:val="clear" w:color="auto" w:fill="auto"/>
            <w:hideMark/>
          </w:tcPr>
          <w:p w:rsidR="005E379F" w:rsidRPr="00C74ED9" w:rsidRDefault="00B00059" w:rsidP="00906AEA">
            <w:pPr>
              <w:spacing w:after="0" w:line="240" w:lineRule="auto"/>
              <w:jc w:val="center"/>
              <w:rPr>
                <w:rFonts w:eastAsia="Times New Roman" w:cs="Arial"/>
                <w:b/>
                <w:bCs/>
                <w:color w:val="000000"/>
              </w:rPr>
            </w:pPr>
            <w:r>
              <w:rPr>
                <w:rFonts w:eastAsia="Times New Roman" w:cs="Arial"/>
                <w:b/>
                <w:bCs/>
                <w:color w:val="000000"/>
              </w:rPr>
              <w:t>35,8</w:t>
            </w:r>
          </w:p>
        </w:tc>
        <w:tc>
          <w:tcPr>
            <w:tcW w:w="992" w:type="dxa"/>
            <w:tcBorders>
              <w:top w:val="nil"/>
              <w:left w:val="nil"/>
              <w:bottom w:val="single" w:sz="8" w:space="0" w:color="auto"/>
              <w:right w:val="nil"/>
            </w:tcBorders>
            <w:shd w:val="clear" w:color="auto" w:fill="auto"/>
            <w:hideMark/>
          </w:tcPr>
          <w:p w:rsidR="005E379F" w:rsidRPr="00C74ED9" w:rsidRDefault="00B00059" w:rsidP="00906AEA">
            <w:pPr>
              <w:spacing w:after="0" w:line="240" w:lineRule="auto"/>
              <w:jc w:val="center"/>
              <w:rPr>
                <w:rFonts w:eastAsia="Times New Roman" w:cs="Arial"/>
                <w:b/>
                <w:bCs/>
                <w:color w:val="000000"/>
              </w:rPr>
            </w:pPr>
            <w:r>
              <w:rPr>
                <w:rFonts w:eastAsia="Times New Roman" w:cs="Arial"/>
                <w:b/>
                <w:bCs/>
                <w:color w:val="000000"/>
              </w:rPr>
              <w:t>35,8</w:t>
            </w:r>
          </w:p>
        </w:tc>
        <w:tc>
          <w:tcPr>
            <w:tcW w:w="992" w:type="dxa"/>
            <w:tcBorders>
              <w:top w:val="nil"/>
              <w:left w:val="nil"/>
              <w:bottom w:val="single" w:sz="8" w:space="0" w:color="auto"/>
              <w:right w:val="nil"/>
            </w:tcBorders>
            <w:shd w:val="clear" w:color="auto" w:fill="auto"/>
            <w:hideMark/>
          </w:tcPr>
          <w:p w:rsidR="005E379F" w:rsidRPr="00C74ED9" w:rsidRDefault="00B00059" w:rsidP="00906AEA">
            <w:pPr>
              <w:spacing w:after="0" w:line="240" w:lineRule="auto"/>
              <w:jc w:val="center"/>
              <w:rPr>
                <w:rFonts w:eastAsia="Times New Roman" w:cs="Arial"/>
                <w:b/>
                <w:bCs/>
                <w:color w:val="000000"/>
              </w:rPr>
            </w:pPr>
            <w:r>
              <w:rPr>
                <w:rFonts w:eastAsia="Times New Roman" w:cs="Arial"/>
                <w:b/>
                <w:bCs/>
                <w:color w:val="000000"/>
              </w:rPr>
              <w:t>35,7</w:t>
            </w:r>
          </w:p>
        </w:tc>
      </w:tr>
      <w:tr w:rsidR="005E379F" w:rsidRPr="00C74ED9" w:rsidTr="00906AEA">
        <w:trPr>
          <w:trHeight w:val="319"/>
        </w:trPr>
        <w:tc>
          <w:tcPr>
            <w:tcW w:w="1701" w:type="dxa"/>
            <w:tcBorders>
              <w:top w:val="nil"/>
              <w:left w:val="nil"/>
              <w:bottom w:val="nil"/>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M1</w:t>
            </w:r>
          </w:p>
        </w:tc>
        <w:tc>
          <w:tcPr>
            <w:tcW w:w="992" w:type="dxa"/>
            <w:tcBorders>
              <w:top w:val="nil"/>
              <w:left w:val="nil"/>
              <w:bottom w:val="single" w:sz="8" w:space="0" w:color="auto"/>
              <w:right w:val="nil"/>
            </w:tcBorders>
            <w:shd w:val="clear" w:color="auto" w:fill="auto"/>
            <w:hideMark/>
          </w:tcPr>
          <w:p w:rsidR="005E379F" w:rsidRPr="00C74ED9" w:rsidRDefault="00A837FF" w:rsidP="00906AEA">
            <w:pPr>
              <w:spacing w:after="0" w:line="240" w:lineRule="auto"/>
              <w:jc w:val="center"/>
              <w:rPr>
                <w:rFonts w:eastAsia="Times New Roman" w:cs="Arial"/>
                <w:color w:val="000000"/>
              </w:rPr>
            </w:pPr>
            <w:r>
              <w:rPr>
                <w:rFonts w:eastAsia="Times New Roman" w:cs="Arial"/>
                <w:color w:val="000000"/>
              </w:rPr>
              <w:t>35,8</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36,5</w:t>
            </w:r>
          </w:p>
        </w:tc>
        <w:tc>
          <w:tcPr>
            <w:tcW w:w="992" w:type="dxa"/>
            <w:tcBorders>
              <w:top w:val="nil"/>
              <w:left w:val="nil"/>
              <w:bottom w:val="single" w:sz="8" w:space="0" w:color="auto"/>
              <w:right w:val="nil"/>
            </w:tcBorders>
            <w:shd w:val="clear" w:color="auto" w:fill="auto"/>
            <w:hideMark/>
          </w:tcPr>
          <w:p w:rsidR="005E379F" w:rsidRPr="00C74ED9" w:rsidRDefault="00A837FF" w:rsidP="00906AEA">
            <w:pPr>
              <w:spacing w:after="0" w:line="240" w:lineRule="auto"/>
              <w:jc w:val="center"/>
              <w:rPr>
                <w:rFonts w:eastAsia="Times New Roman" w:cs="Arial"/>
                <w:color w:val="000000"/>
              </w:rPr>
            </w:pPr>
            <w:r>
              <w:rPr>
                <w:rFonts w:eastAsia="Times New Roman" w:cs="Arial"/>
                <w:color w:val="000000"/>
              </w:rPr>
              <w:t>36,1</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w:t>
            </w:r>
            <w:r w:rsidR="00A837FF">
              <w:rPr>
                <w:rFonts w:eastAsia="Times New Roman" w:cs="Arial"/>
                <w:color w:val="000000"/>
              </w:rPr>
              <w:t>9</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35,7</w:t>
            </w:r>
          </w:p>
        </w:tc>
        <w:tc>
          <w:tcPr>
            <w:tcW w:w="992" w:type="dxa"/>
            <w:tcBorders>
              <w:top w:val="nil"/>
              <w:left w:val="nil"/>
              <w:bottom w:val="single" w:sz="8" w:space="0" w:color="auto"/>
              <w:right w:val="nil"/>
            </w:tcBorders>
            <w:shd w:val="clear" w:color="auto" w:fill="auto"/>
            <w:hideMark/>
          </w:tcPr>
          <w:p w:rsidR="005E379F" w:rsidRPr="00C74ED9" w:rsidRDefault="0060656A" w:rsidP="00906AEA">
            <w:pPr>
              <w:spacing w:after="0" w:line="240" w:lineRule="auto"/>
              <w:jc w:val="center"/>
              <w:rPr>
                <w:rFonts w:eastAsia="Times New Roman" w:cs="Arial"/>
                <w:color w:val="000000"/>
              </w:rPr>
            </w:pPr>
            <w:r>
              <w:rPr>
                <w:rFonts w:eastAsia="Times New Roman" w:cs="Arial"/>
                <w:color w:val="000000"/>
              </w:rPr>
              <w:t>35,8</w:t>
            </w:r>
          </w:p>
        </w:tc>
      </w:tr>
      <w:tr w:rsidR="005E379F" w:rsidRPr="00C74ED9" w:rsidTr="00906AEA">
        <w:trPr>
          <w:trHeight w:val="319"/>
        </w:trPr>
        <w:tc>
          <w:tcPr>
            <w:tcW w:w="1701" w:type="dxa"/>
            <w:tcBorders>
              <w:top w:val="nil"/>
              <w:left w:val="nil"/>
              <w:bottom w:val="nil"/>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EEK I</w:t>
            </w: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M2</w:t>
            </w:r>
          </w:p>
        </w:tc>
        <w:tc>
          <w:tcPr>
            <w:tcW w:w="992" w:type="dxa"/>
            <w:tcBorders>
              <w:top w:val="nil"/>
              <w:left w:val="nil"/>
              <w:bottom w:val="single" w:sz="8" w:space="0" w:color="auto"/>
              <w:right w:val="nil"/>
            </w:tcBorders>
            <w:shd w:val="clear" w:color="auto" w:fill="auto"/>
            <w:hideMark/>
          </w:tcPr>
          <w:p w:rsidR="005E379F" w:rsidRPr="00C74ED9" w:rsidRDefault="00A837FF" w:rsidP="00906AEA">
            <w:pPr>
              <w:spacing w:after="0" w:line="240" w:lineRule="auto"/>
              <w:jc w:val="center"/>
              <w:rPr>
                <w:rFonts w:eastAsia="Times New Roman" w:cs="Arial"/>
                <w:color w:val="000000"/>
              </w:rPr>
            </w:pPr>
            <w:r>
              <w:rPr>
                <w:rFonts w:eastAsia="Times New Roman" w:cs="Arial"/>
                <w:color w:val="000000"/>
              </w:rPr>
              <w:t>35,2</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35,8</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w:t>
            </w:r>
            <w:r w:rsidR="00A837FF">
              <w:rPr>
                <w:rFonts w:eastAsia="Times New Roman" w:cs="Arial"/>
                <w:color w:val="000000"/>
              </w:rPr>
              <w:t>,5</w:t>
            </w:r>
          </w:p>
        </w:tc>
        <w:tc>
          <w:tcPr>
            <w:tcW w:w="992" w:type="dxa"/>
            <w:tcBorders>
              <w:top w:val="nil"/>
              <w:left w:val="nil"/>
              <w:bottom w:val="single" w:sz="8" w:space="0" w:color="auto"/>
              <w:right w:val="nil"/>
            </w:tcBorders>
            <w:shd w:val="clear" w:color="auto" w:fill="auto"/>
            <w:hideMark/>
          </w:tcPr>
          <w:p w:rsidR="005E379F" w:rsidRPr="00C74ED9" w:rsidRDefault="00A837FF" w:rsidP="00906AEA">
            <w:pPr>
              <w:spacing w:after="0" w:line="240" w:lineRule="auto"/>
              <w:jc w:val="center"/>
              <w:rPr>
                <w:rFonts w:eastAsia="Times New Roman" w:cs="Arial"/>
                <w:color w:val="000000"/>
              </w:rPr>
            </w:pPr>
            <w:r>
              <w:rPr>
                <w:rFonts w:eastAsia="Times New Roman" w:cs="Arial"/>
                <w:color w:val="000000"/>
              </w:rPr>
              <w:t>35,2</w:t>
            </w:r>
          </w:p>
        </w:tc>
        <w:tc>
          <w:tcPr>
            <w:tcW w:w="992" w:type="dxa"/>
            <w:tcBorders>
              <w:top w:val="nil"/>
              <w:left w:val="nil"/>
              <w:bottom w:val="single" w:sz="8" w:space="0" w:color="auto"/>
              <w:right w:val="nil"/>
            </w:tcBorders>
            <w:shd w:val="clear" w:color="auto" w:fill="auto"/>
            <w:hideMark/>
          </w:tcPr>
          <w:p w:rsidR="005E379F" w:rsidRPr="00C74ED9" w:rsidRDefault="0060656A" w:rsidP="00906AEA">
            <w:pPr>
              <w:spacing w:after="0" w:line="240" w:lineRule="auto"/>
              <w:jc w:val="center"/>
              <w:rPr>
                <w:rFonts w:eastAsia="Times New Roman" w:cs="Arial"/>
                <w:color w:val="000000"/>
              </w:rPr>
            </w:pPr>
            <w:r>
              <w:rPr>
                <w:rFonts w:eastAsia="Times New Roman" w:cs="Arial"/>
                <w:color w:val="000000"/>
              </w:rPr>
              <w:t>35,0</w:t>
            </w:r>
          </w:p>
        </w:tc>
        <w:tc>
          <w:tcPr>
            <w:tcW w:w="992" w:type="dxa"/>
            <w:tcBorders>
              <w:top w:val="nil"/>
              <w:left w:val="nil"/>
              <w:bottom w:val="single" w:sz="8" w:space="0" w:color="auto"/>
              <w:right w:val="nil"/>
            </w:tcBorders>
            <w:shd w:val="clear" w:color="auto" w:fill="auto"/>
            <w:hideMark/>
          </w:tcPr>
          <w:p w:rsidR="005E379F" w:rsidRPr="00C74ED9" w:rsidRDefault="0060656A" w:rsidP="00906AEA">
            <w:pPr>
              <w:spacing w:after="0" w:line="240" w:lineRule="auto"/>
              <w:jc w:val="center"/>
              <w:rPr>
                <w:rFonts w:eastAsia="Times New Roman" w:cs="Arial"/>
                <w:color w:val="000000"/>
              </w:rPr>
            </w:pPr>
            <w:r>
              <w:rPr>
                <w:rFonts w:eastAsia="Times New Roman" w:cs="Arial"/>
                <w:color w:val="000000"/>
              </w:rPr>
              <w:t>35,0</w:t>
            </w:r>
          </w:p>
        </w:tc>
      </w:tr>
      <w:tr w:rsidR="005E379F" w:rsidRPr="00C74ED9" w:rsidTr="00906AEA">
        <w:trPr>
          <w:trHeight w:val="344"/>
        </w:trPr>
        <w:tc>
          <w:tcPr>
            <w:tcW w:w="1701"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100mg/KgBB</w:t>
            </w: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M3</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35,8</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36,5</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w:t>
            </w:r>
            <w:r w:rsidR="00A837FF">
              <w:rPr>
                <w:rFonts w:eastAsia="Times New Roman" w:cs="Arial"/>
                <w:color w:val="000000"/>
              </w:rPr>
              <w:t>,4</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w:t>
            </w:r>
            <w:r w:rsidR="00A837FF">
              <w:rPr>
                <w:rFonts w:eastAsia="Times New Roman" w:cs="Arial"/>
                <w:color w:val="000000"/>
              </w:rPr>
              <w:t>,3</w:t>
            </w:r>
          </w:p>
        </w:tc>
        <w:tc>
          <w:tcPr>
            <w:tcW w:w="992" w:type="dxa"/>
            <w:tcBorders>
              <w:top w:val="nil"/>
              <w:left w:val="nil"/>
              <w:bottom w:val="single" w:sz="8" w:space="0" w:color="auto"/>
              <w:right w:val="nil"/>
            </w:tcBorders>
            <w:shd w:val="clear" w:color="auto" w:fill="auto"/>
            <w:hideMark/>
          </w:tcPr>
          <w:p w:rsidR="005E379F" w:rsidRPr="00C74ED9" w:rsidRDefault="0060656A" w:rsidP="00906AEA">
            <w:pPr>
              <w:spacing w:after="0" w:line="240" w:lineRule="auto"/>
              <w:jc w:val="center"/>
              <w:rPr>
                <w:rFonts w:eastAsia="Times New Roman" w:cs="Arial"/>
                <w:color w:val="000000"/>
              </w:rPr>
            </w:pPr>
            <w:r>
              <w:rPr>
                <w:rFonts w:eastAsia="Times New Roman" w:cs="Arial"/>
                <w:color w:val="000000"/>
              </w:rPr>
              <w:t>36,1</w:t>
            </w:r>
          </w:p>
        </w:tc>
        <w:tc>
          <w:tcPr>
            <w:tcW w:w="992" w:type="dxa"/>
            <w:tcBorders>
              <w:top w:val="nil"/>
              <w:left w:val="nil"/>
              <w:bottom w:val="single" w:sz="8" w:space="0" w:color="auto"/>
              <w:right w:val="nil"/>
            </w:tcBorders>
            <w:shd w:val="clear" w:color="auto" w:fill="auto"/>
            <w:hideMark/>
          </w:tcPr>
          <w:p w:rsidR="005E379F" w:rsidRPr="00C74ED9" w:rsidRDefault="0060656A" w:rsidP="00906AEA">
            <w:pPr>
              <w:spacing w:after="0" w:line="240" w:lineRule="auto"/>
              <w:jc w:val="center"/>
              <w:rPr>
                <w:rFonts w:eastAsia="Times New Roman" w:cs="Arial"/>
                <w:color w:val="000000"/>
              </w:rPr>
            </w:pPr>
            <w:r>
              <w:rPr>
                <w:rFonts w:eastAsia="Times New Roman" w:cs="Arial"/>
                <w:color w:val="000000"/>
              </w:rPr>
              <w:t>36,0</w:t>
            </w:r>
          </w:p>
        </w:tc>
      </w:tr>
      <w:tr w:rsidR="005E379F" w:rsidRPr="00C74ED9" w:rsidTr="00906AEA">
        <w:trPr>
          <w:trHeight w:val="319"/>
        </w:trPr>
        <w:tc>
          <w:tcPr>
            <w:tcW w:w="2671" w:type="dxa"/>
            <w:gridSpan w:val="2"/>
            <w:tcBorders>
              <w:top w:val="single" w:sz="8" w:space="0" w:color="auto"/>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Rata-rata</w:t>
            </w:r>
          </w:p>
        </w:tc>
        <w:tc>
          <w:tcPr>
            <w:tcW w:w="992" w:type="dxa"/>
            <w:tcBorders>
              <w:top w:val="nil"/>
              <w:left w:val="nil"/>
              <w:bottom w:val="single" w:sz="8" w:space="0" w:color="auto"/>
              <w:right w:val="nil"/>
            </w:tcBorders>
            <w:shd w:val="clear" w:color="auto" w:fill="auto"/>
            <w:hideMark/>
          </w:tcPr>
          <w:p w:rsidR="005E379F" w:rsidRPr="00C74ED9" w:rsidRDefault="00A837FF" w:rsidP="00906AEA">
            <w:pPr>
              <w:spacing w:after="0" w:line="240" w:lineRule="auto"/>
              <w:jc w:val="center"/>
              <w:rPr>
                <w:rFonts w:eastAsia="Times New Roman" w:cs="Arial"/>
                <w:b/>
                <w:bCs/>
                <w:color w:val="000000"/>
              </w:rPr>
            </w:pPr>
            <w:r>
              <w:rPr>
                <w:rFonts w:eastAsia="Times New Roman" w:cs="Arial"/>
                <w:b/>
                <w:bCs/>
                <w:color w:val="000000"/>
              </w:rPr>
              <w:t>35,6</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36,3</w:t>
            </w:r>
          </w:p>
        </w:tc>
        <w:tc>
          <w:tcPr>
            <w:tcW w:w="992" w:type="dxa"/>
            <w:tcBorders>
              <w:top w:val="nil"/>
              <w:left w:val="nil"/>
              <w:bottom w:val="single" w:sz="8" w:space="0" w:color="auto"/>
              <w:right w:val="nil"/>
            </w:tcBorders>
            <w:shd w:val="clear" w:color="auto" w:fill="auto"/>
            <w:hideMark/>
          </w:tcPr>
          <w:p w:rsidR="005E379F" w:rsidRPr="00C74ED9" w:rsidRDefault="00A837FF" w:rsidP="00906AEA">
            <w:pPr>
              <w:spacing w:after="0" w:line="240" w:lineRule="auto"/>
              <w:jc w:val="center"/>
              <w:rPr>
                <w:rFonts w:eastAsia="Times New Roman" w:cs="Arial"/>
                <w:b/>
                <w:bCs/>
                <w:color w:val="000000"/>
              </w:rPr>
            </w:pPr>
            <w:r>
              <w:rPr>
                <w:rFonts w:eastAsia="Times New Roman" w:cs="Arial"/>
                <w:b/>
                <w:bCs/>
                <w:color w:val="000000"/>
              </w:rPr>
              <w:t>36,0</w:t>
            </w:r>
          </w:p>
        </w:tc>
        <w:tc>
          <w:tcPr>
            <w:tcW w:w="992" w:type="dxa"/>
            <w:tcBorders>
              <w:top w:val="nil"/>
              <w:left w:val="nil"/>
              <w:bottom w:val="single" w:sz="8" w:space="0" w:color="auto"/>
              <w:right w:val="nil"/>
            </w:tcBorders>
            <w:shd w:val="clear" w:color="auto" w:fill="auto"/>
            <w:hideMark/>
          </w:tcPr>
          <w:p w:rsidR="005E379F" w:rsidRPr="00C74ED9" w:rsidRDefault="00A837FF" w:rsidP="00906AEA">
            <w:pPr>
              <w:spacing w:after="0" w:line="240" w:lineRule="auto"/>
              <w:jc w:val="center"/>
              <w:rPr>
                <w:rFonts w:eastAsia="Times New Roman" w:cs="Arial"/>
                <w:b/>
                <w:bCs/>
                <w:color w:val="000000"/>
              </w:rPr>
            </w:pPr>
            <w:r>
              <w:rPr>
                <w:rFonts w:eastAsia="Times New Roman" w:cs="Arial"/>
                <w:b/>
                <w:bCs/>
                <w:color w:val="000000"/>
              </w:rPr>
              <w:t>35,8</w:t>
            </w:r>
          </w:p>
        </w:tc>
        <w:tc>
          <w:tcPr>
            <w:tcW w:w="992" w:type="dxa"/>
            <w:tcBorders>
              <w:top w:val="nil"/>
              <w:left w:val="nil"/>
              <w:bottom w:val="single" w:sz="8" w:space="0" w:color="auto"/>
              <w:right w:val="nil"/>
            </w:tcBorders>
            <w:shd w:val="clear" w:color="auto" w:fill="auto"/>
            <w:hideMark/>
          </w:tcPr>
          <w:p w:rsidR="005E379F" w:rsidRPr="00C74ED9" w:rsidRDefault="0060656A" w:rsidP="00906AEA">
            <w:pPr>
              <w:spacing w:after="0" w:line="240" w:lineRule="auto"/>
              <w:jc w:val="center"/>
              <w:rPr>
                <w:rFonts w:eastAsia="Times New Roman" w:cs="Arial"/>
                <w:b/>
                <w:bCs/>
                <w:color w:val="000000"/>
              </w:rPr>
            </w:pPr>
            <w:r>
              <w:rPr>
                <w:rFonts w:eastAsia="Times New Roman" w:cs="Arial"/>
                <w:b/>
                <w:bCs/>
                <w:color w:val="000000"/>
              </w:rPr>
              <w:t>35,6</w:t>
            </w:r>
          </w:p>
        </w:tc>
        <w:tc>
          <w:tcPr>
            <w:tcW w:w="992" w:type="dxa"/>
            <w:tcBorders>
              <w:top w:val="nil"/>
              <w:left w:val="nil"/>
              <w:bottom w:val="single" w:sz="8" w:space="0" w:color="auto"/>
              <w:right w:val="nil"/>
            </w:tcBorders>
            <w:shd w:val="clear" w:color="auto" w:fill="auto"/>
            <w:hideMark/>
          </w:tcPr>
          <w:p w:rsidR="005E379F" w:rsidRPr="00C74ED9" w:rsidRDefault="0060656A" w:rsidP="00906AEA">
            <w:pPr>
              <w:spacing w:after="0" w:line="240" w:lineRule="auto"/>
              <w:jc w:val="center"/>
              <w:rPr>
                <w:rFonts w:eastAsia="Times New Roman" w:cs="Arial"/>
                <w:b/>
                <w:bCs/>
                <w:color w:val="000000"/>
              </w:rPr>
            </w:pPr>
            <w:r>
              <w:rPr>
                <w:rFonts w:eastAsia="Times New Roman" w:cs="Arial"/>
                <w:b/>
                <w:bCs/>
                <w:color w:val="000000"/>
              </w:rPr>
              <w:t>35,6</w:t>
            </w:r>
          </w:p>
        </w:tc>
      </w:tr>
      <w:tr w:rsidR="005E379F" w:rsidRPr="00C74ED9" w:rsidTr="00906AEA">
        <w:trPr>
          <w:trHeight w:val="319"/>
        </w:trPr>
        <w:tc>
          <w:tcPr>
            <w:tcW w:w="1701" w:type="dxa"/>
            <w:tcBorders>
              <w:top w:val="nil"/>
              <w:left w:val="nil"/>
              <w:bottom w:val="nil"/>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M1</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35,3</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36,8</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36,1</w:t>
            </w:r>
          </w:p>
        </w:tc>
        <w:tc>
          <w:tcPr>
            <w:tcW w:w="992" w:type="dxa"/>
            <w:tcBorders>
              <w:top w:val="nil"/>
              <w:left w:val="nil"/>
              <w:bottom w:val="single" w:sz="8" w:space="0" w:color="auto"/>
              <w:right w:val="nil"/>
            </w:tcBorders>
            <w:shd w:val="clear" w:color="auto" w:fill="auto"/>
            <w:hideMark/>
          </w:tcPr>
          <w:p w:rsidR="005E379F" w:rsidRPr="00C74ED9" w:rsidRDefault="00F56904" w:rsidP="00906AEA">
            <w:pPr>
              <w:spacing w:after="0" w:line="240" w:lineRule="auto"/>
              <w:jc w:val="center"/>
              <w:rPr>
                <w:rFonts w:eastAsia="Times New Roman" w:cs="Arial"/>
                <w:color w:val="000000"/>
              </w:rPr>
            </w:pPr>
            <w:r>
              <w:rPr>
                <w:rFonts w:eastAsia="Times New Roman" w:cs="Arial"/>
                <w:color w:val="000000"/>
              </w:rPr>
              <w:t>35,9</w:t>
            </w:r>
          </w:p>
        </w:tc>
        <w:tc>
          <w:tcPr>
            <w:tcW w:w="992" w:type="dxa"/>
            <w:tcBorders>
              <w:top w:val="nil"/>
              <w:left w:val="nil"/>
              <w:bottom w:val="single" w:sz="8" w:space="0" w:color="auto"/>
              <w:right w:val="nil"/>
            </w:tcBorders>
            <w:shd w:val="clear" w:color="auto" w:fill="auto"/>
            <w:hideMark/>
          </w:tcPr>
          <w:p w:rsidR="005E379F" w:rsidRPr="00C74ED9" w:rsidRDefault="005F78E1" w:rsidP="00906AEA">
            <w:pPr>
              <w:spacing w:after="0" w:line="240" w:lineRule="auto"/>
              <w:jc w:val="center"/>
              <w:rPr>
                <w:rFonts w:eastAsia="Times New Roman" w:cs="Arial"/>
                <w:color w:val="000000"/>
              </w:rPr>
            </w:pPr>
            <w:r>
              <w:rPr>
                <w:rFonts w:eastAsia="Times New Roman" w:cs="Arial"/>
                <w:color w:val="000000"/>
              </w:rPr>
              <w:t>35,8</w:t>
            </w:r>
          </w:p>
        </w:tc>
        <w:tc>
          <w:tcPr>
            <w:tcW w:w="992" w:type="dxa"/>
            <w:tcBorders>
              <w:top w:val="nil"/>
              <w:left w:val="nil"/>
              <w:bottom w:val="single" w:sz="8" w:space="0" w:color="auto"/>
              <w:right w:val="nil"/>
            </w:tcBorders>
            <w:shd w:val="clear" w:color="auto" w:fill="auto"/>
            <w:hideMark/>
          </w:tcPr>
          <w:p w:rsidR="005E379F" w:rsidRPr="00C74ED9" w:rsidRDefault="005F78E1" w:rsidP="00906AEA">
            <w:pPr>
              <w:spacing w:after="0" w:line="240" w:lineRule="auto"/>
              <w:jc w:val="center"/>
              <w:rPr>
                <w:rFonts w:eastAsia="Times New Roman" w:cs="Arial"/>
                <w:color w:val="000000"/>
              </w:rPr>
            </w:pPr>
            <w:r>
              <w:rPr>
                <w:rFonts w:eastAsia="Times New Roman" w:cs="Arial"/>
                <w:color w:val="000000"/>
              </w:rPr>
              <w:t>35,8</w:t>
            </w:r>
          </w:p>
        </w:tc>
      </w:tr>
      <w:tr w:rsidR="005E379F" w:rsidRPr="00C74ED9" w:rsidTr="00906AEA">
        <w:trPr>
          <w:trHeight w:val="319"/>
        </w:trPr>
        <w:tc>
          <w:tcPr>
            <w:tcW w:w="1701" w:type="dxa"/>
            <w:tcBorders>
              <w:top w:val="nil"/>
              <w:left w:val="nil"/>
              <w:bottom w:val="nil"/>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EEK II</w:t>
            </w: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M2</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36,1</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36,7</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36,0</w:t>
            </w:r>
          </w:p>
        </w:tc>
        <w:tc>
          <w:tcPr>
            <w:tcW w:w="992" w:type="dxa"/>
            <w:tcBorders>
              <w:top w:val="nil"/>
              <w:left w:val="nil"/>
              <w:bottom w:val="single" w:sz="8" w:space="0" w:color="auto"/>
              <w:right w:val="nil"/>
            </w:tcBorders>
            <w:shd w:val="clear" w:color="auto" w:fill="auto"/>
            <w:hideMark/>
          </w:tcPr>
          <w:p w:rsidR="005E379F" w:rsidRPr="00C74ED9" w:rsidRDefault="00F56904" w:rsidP="00906AEA">
            <w:pPr>
              <w:spacing w:after="0" w:line="240" w:lineRule="auto"/>
              <w:jc w:val="center"/>
              <w:rPr>
                <w:rFonts w:eastAsia="Times New Roman" w:cs="Arial"/>
                <w:color w:val="000000"/>
              </w:rPr>
            </w:pPr>
            <w:r>
              <w:rPr>
                <w:rFonts w:eastAsia="Times New Roman" w:cs="Arial"/>
                <w:color w:val="000000"/>
              </w:rPr>
              <w:t>35,8</w:t>
            </w:r>
          </w:p>
        </w:tc>
        <w:tc>
          <w:tcPr>
            <w:tcW w:w="992" w:type="dxa"/>
            <w:tcBorders>
              <w:top w:val="nil"/>
              <w:left w:val="nil"/>
              <w:bottom w:val="single" w:sz="8" w:space="0" w:color="auto"/>
              <w:right w:val="nil"/>
            </w:tcBorders>
            <w:shd w:val="clear" w:color="auto" w:fill="auto"/>
            <w:hideMark/>
          </w:tcPr>
          <w:p w:rsidR="005E379F" w:rsidRPr="00C74ED9" w:rsidRDefault="005F78E1" w:rsidP="00906AEA">
            <w:pPr>
              <w:spacing w:after="0" w:line="240" w:lineRule="auto"/>
              <w:jc w:val="center"/>
              <w:rPr>
                <w:rFonts w:eastAsia="Times New Roman" w:cs="Arial"/>
                <w:color w:val="000000"/>
              </w:rPr>
            </w:pPr>
            <w:r>
              <w:rPr>
                <w:rFonts w:eastAsia="Times New Roman" w:cs="Arial"/>
                <w:color w:val="000000"/>
              </w:rPr>
              <w:t>35,8</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w:t>
            </w:r>
            <w:r w:rsidR="005F78E1">
              <w:rPr>
                <w:rFonts w:eastAsia="Times New Roman" w:cs="Arial"/>
                <w:color w:val="000000"/>
              </w:rPr>
              <w:t>,6</w:t>
            </w:r>
          </w:p>
        </w:tc>
      </w:tr>
      <w:tr w:rsidR="005E379F" w:rsidRPr="00C74ED9" w:rsidTr="00906AEA">
        <w:trPr>
          <w:trHeight w:val="317"/>
        </w:trPr>
        <w:tc>
          <w:tcPr>
            <w:tcW w:w="1701"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200mg/KgBB</w:t>
            </w: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M3</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36,3</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36,9</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35,9</w:t>
            </w:r>
          </w:p>
        </w:tc>
        <w:tc>
          <w:tcPr>
            <w:tcW w:w="992" w:type="dxa"/>
            <w:tcBorders>
              <w:top w:val="nil"/>
              <w:left w:val="nil"/>
              <w:bottom w:val="single" w:sz="8" w:space="0" w:color="auto"/>
              <w:right w:val="nil"/>
            </w:tcBorders>
            <w:shd w:val="clear" w:color="auto" w:fill="auto"/>
            <w:hideMark/>
          </w:tcPr>
          <w:p w:rsidR="005E379F" w:rsidRPr="00C74ED9" w:rsidRDefault="00F56904" w:rsidP="00906AEA">
            <w:pPr>
              <w:spacing w:after="0" w:line="240" w:lineRule="auto"/>
              <w:jc w:val="center"/>
              <w:rPr>
                <w:rFonts w:eastAsia="Times New Roman" w:cs="Arial"/>
                <w:color w:val="000000"/>
              </w:rPr>
            </w:pPr>
            <w:r>
              <w:rPr>
                <w:rFonts w:eastAsia="Times New Roman" w:cs="Arial"/>
                <w:color w:val="000000"/>
              </w:rPr>
              <w:t>35,7</w:t>
            </w:r>
          </w:p>
        </w:tc>
        <w:tc>
          <w:tcPr>
            <w:tcW w:w="992" w:type="dxa"/>
            <w:tcBorders>
              <w:top w:val="nil"/>
              <w:left w:val="nil"/>
              <w:bottom w:val="single" w:sz="8" w:space="0" w:color="auto"/>
              <w:right w:val="nil"/>
            </w:tcBorders>
            <w:shd w:val="clear" w:color="auto" w:fill="auto"/>
            <w:hideMark/>
          </w:tcPr>
          <w:p w:rsidR="005E379F" w:rsidRPr="00C74ED9" w:rsidRDefault="005F78E1" w:rsidP="00906AEA">
            <w:pPr>
              <w:spacing w:after="0" w:line="240" w:lineRule="auto"/>
              <w:jc w:val="center"/>
              <w:rPr>
                <w:rFonts w:eastAsia="Times New Roman" w:cs="Arial"/>
                <w:color w:val="000000"/>
              </w:rPr>
            </w:pPr>
            <w:r>
              <w:rPr>
                <w:rFonts w:eastAsia="Times New Roman" w:cs="Arial"/>
                <w:color w:val="000000"/>
              </w:rPr>
              <w:t>35,5</w:t>
            </w:r>
          </w:p>
        </w:tc>
        <w:tc>
          <w:tcPr>
            <w:tcW w:w="992" w:type="dxa"/>
            <w:tcBorders>
              <w:top w:val="nil"/>
              <w:left w:val="nil"/>
              <w:bottom w:val="single" w:sz="8" w:space="0" w:color="auto"/>
              <w:right w:val="nil"/>
            </w:tcBorders>
            <w:shd w:val="clear" w:color="auto" w:fill="auto"/>
            <w:hideMark/>
          </w:tcPr>
          <w:p w:rsidR="005E379F" w:rsidRPr="00C74ED9" w:rsidRDefault="005F78E1" w:rsidP="00906AEA">
            <w:pPr>
              <w:spacing w:after="0" w:line="240" w:lineRule="auto"/>
              <w:jc w:val="center"/>
              <w:rPr>
                <w:rFonts w:eastAsia="Times New Roman" w:cs="Arial"/>
                <w:color w:val="000000"/>
              </w:rPr>
            </w:pPr>
            <w:r>
              <w:rPr>
                <w:rFonts w:eastAsia="Times New Roman" w:cs="Arial"/>
                <w:color w:val="000000"/>
              </w:rPr>
              <w:t>35,4</w:t>
            </w:r>
          </w:p>
        </w:tc>
      </w:tr>
      <w:tr w:rsidR="005E379F" w:rsidRPr="00C74ED9" w:rsidTr="00906AEA">
        <w:trPr>
          <w:trHeight w:val="319"/>
        </w:trPr>
        <w:tc>
          <w:tcPr>
            <w:tcW w:w="2671" w:type="dxa"/>
            <w:gridSpan w:val="2"/>
            <w:tcBorders>
              <w:top w:val="single" w:sz="8" w:space="0" w:color="auto"/>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Rata-rata</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35,9</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36,8</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36,0</w:t>
            </w:r>
          </w:p>
        </w:tc>
        <w:tc>
          <w:tcPr>
            <w:tcW w:w="992" w:type="dxa"/>
            <w:tcBorders>
              <w:top w:val="nil"/>
              <w:left w:val="nil"/>
              <w:bottom w:val="single" w:sz="8" w:space="0" w:color="auto"/>
              <w:right w:val="nil"/>
            </w:tcBorders>
            <w:shd w:val="clear" w:color="auto" w:fill="auto"/>
            <w:hideMark/>
          </w:tcPr>
          <w:p w:rsidR="005E379F" w:rsidRPr="00C74ED9" w:rsidRDefault="00F56904" w:rsidP="00906AEA">
            <w:pPr>
              <w:spacing w:after="0" w:line="240" w:lineRule="auto"/>
              <w:jc w:val="center"/>
              <w:rPr>
                <w:rFonts w:eastAsia="Times New Roman" w:cs="Arial"/>
                <w:b/>
                <w:bCs/>
                <w:color w:val="000000"/>
              </w:rPr>
            </w:pPr>
            <w:r>
              <w:rPr>
                <w:rFonts w:eastAsia="Times New Roman" w:cs="Arial"/>
                <w:b/>
                <w:bCs/>
                <w:color w:val="000000"/>
              </w:rPr>
              <w:t>35,8</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35,</w:t>
            </w:r>
            <w:r w:rsidR="005F78E1">
              <w:rPr>
                <w:rFonts w:eastAsia="Times New Roman" w:cs="Arial"/>
                <w:b/>
                <w:bCs/>
                <w:color w:val="000000"/>
              </w:rPr>
              <w:t>7</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35,</w:t>
            </w:r>
            <w:r w:rsidR="005F78E1">
              <w:rPr>
                <w:rFonts w:eastAsia="Times New Roman" w:cs="Arial"/>
                <w:b/>
                <w:bCs/>
                <w:color w:val="000000"/>
              </w:rPr>
              <w:t>6</w:t>
            </w:r>
          </w:p>
        </w:tc>
      </w:tr>
      <w:tr w:rsidR="005E379F" w:rsidRPr="00C74ED9" w:rsidTr="00906AEA">
        <w:trPr>
          <w:trHeight w:val="319"/>
        </w:trPr>
        <w:tc>
          <w:tcPr>
            <w:tcW w:w="1701" w:type="dxa"/>
            <w:tcBorders>
              <w:top w:val="nil"/>
              <w:left w:val="nil"/>
              <w:bottom w:val="nil"/>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M1</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35,8</w:t>
            </w:r>
          </w:p>
        </w:tc>
        <w:tc>
          <w:tcPr>
            <w:tcW w:w="998" w:type="dxa"/>
            <w:tcBorders>
              <w:top w:val="nil"/>
              <w:left w:val="nil"/>
              <w:bottom w:val="single" w:sz="8" w:space="0" w:color="auto"/>
              <w:right w:val="nil"/>
            </w:tcBorders>
            <w:shd w:val="clear" w:color="auto" w:fill="auto"/>
            <w:hideMark/>
          </w:tcPr>
          <w:p w:rsidR="005E379F" w:rsidRPr="00C74ED9" w:rsidRDefault="0018671C" w:rsidP="00906AEA">
            <w:pPr>
              <w:spacing w:after="0" w:line="240" w:lineRule="auto"/>
              <w:jc w:val="center"/>
              <w:rPr>
                <w:rFonts w:eastAsia="Times New Roman" w:cs="Arial"/>
                <w:color w:val="000000"/>
              </w:rPr>
            </w:pPr>
            <w:r>
              <w:rPr>
                <w:rFonts w:eastAsia="Times New Roman" w:cs="Arial"/>
                <w:color w:val="000000"/>
              </w:rPr>
              <w:t>36,6</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36,2</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36,0</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35,8</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w:t>
            </w:r>
            <w:r w:rsidR="0018671C">
              <w:rPr>
                <w:rFonts w:eastAsia="Times New Roman" w:cs="Arial"/>
                <w:color w:val="000000"/>
              </w:rPr>
              <w:t>6</w:t>
            </w:r>
          </w:p>
        </w:tc>
      </w:tr>
      <w:tr w:rsidR="005E379F" w:rsidRPr="00C74ED9" w:rsidTr="00906AEA">
        <w:trPr>
          <w:trHeight w:val="319"/>
        </w:trPr>
        <w:tc>
          <w:tcPr>
            <w:tcW w:w="1701" w:type="dxa"/>
            <w:tcBorders>
              <w:top w:val="nil"/>
              <w:left w:val="nil"/>
              <w:bottom w:val="nil"/>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EEK III</w:t>
            </w: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M2</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35,7</w:t>
            </w:r>
          </w:p>
        </w:tc>
        <w:tc>
          <w:tcPr>
            <w:tcW w:w="998" w:type="dxa"/>
            <w:tcBorders>
              <w:top w:val="nil"/>
              <w:left w:val="nil"/>
              <w:bottom w:val="single" w:sz="8" w:space="0" w:color="auto"/>
              <w:right w:val="nil"/>
            </w:tcBorders>
            <w:shd w:val="clear" w:color="auto" w:fill="auto"/>
            <w:hideMark/>
          </w:tcPr>
          <w:p w:rsidR="005E379F" w:rsidRPr="00C74ED9" w:rsidRDefault="0018671C" w:rsidP="00906AEA">
            <w:pPr>
              <w:spacing w:after="0" w:line="240" w:lineRule="auto"/>
              <w:jc w:val="center"/>
              <w:rPr>
                <w:rFonts w:eastAsia="Times New Roman" w:cs="Arial"/>
                <w:color w:val="000000"/>
              </w:rPr>
            </w:pPr>
            <w:r>
              <w:rPr>
                <w:rFonts w:eastAsia="Times New Roman" w:cs="Arial"/>
                <w:color w:val="000000"/>
              </w:rPr>
              <w:t>36,8</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36,0</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36,0</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35,6</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w:t>
            </w:r>
            <w:r w:rsidR="0018671C">
              <w:rPr>
                <w:rFonts w:eastAsia="Times New Roman" w:cs="Arial"/>
                <w:color w:val="000000"/>
              </w:rPr>
              <w:t>5,4</w:t>
            </w:r>
          </w:p>
        </w:tc>
      </w:tr>
      <w:tr w:rsidR="005E379F" w:rsidRPr="00C74ED9" w:rsidTr="00906AEA">
        <w:trPr>
          <w:trHeight w:val="335"/>
        </w:trPr>
        <w:tc>
          <w:tcPr>
            <w:tcW w:w="1701"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300mg/KgBB</w:t>
            </w:r>
          </w:p>
        </w:tc>
        <w:tc>
          <w:tcPr>
            <w:tcW w:w="970"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M3</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36,5</w:t>
            </w:r>
          </w:p>
        </w:tc>
        <w:tc>
          <w:tcPr>
            <w:tcW w:w="998"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37</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35,8</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35,7</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35,7</w:t>
            </w:r>
          </w:p>
        </w:tc>
        <w:tc>
          <w:tcPr>
            <w:tcW w:w="992" w:type="dxa"/>
            <w:tcBorders>
              <w:top w:val="nil"/>
              <w:left w:val="nil"/>
              <w:bottom w:val="single" w:sz="8" w:space="0" w:color="auto"/>
              <w:right w:val="nil"/>
            </w:tcBorders>
            <w:shd w:val="clear" w:color="auto" w:fill="auto"/>
            <w:hideMark/>
          </w:tcPr>
          <w:p w:rsidR="005E379F" w:rsidRPr="00C74ED9" w:rsidRDefault="005E379F" w:rsidP="00906AEA">
            <w:pPr>
              <w:spacing w:after="0" w:line="240" w:lineRule="auto"/>
              <w:jc w:val="center"/>
              <w:rPr>
                <w:rFonts w:eastAsia="Times New Roman" w:cs="Arial"/>
                <w:color w:val="000000"/>
              </w:rPr>
            </w:pPr>
            <w:r w:rsidRPr="00C74ED9">
              <w:rPr>
                <w:rFonts w:eastAsia="Times New Roman" w:cs="Arial"/>
                <w:color w:val="000000"/>
              </w:rPr>
              <w:t>35,</w:t>
            </w:r>
            <w:r w:rsidR="0018671C">
              <w:rPr>
                <w:rFonts w:eastAsia="Times New Roman" w:cs="Arial"/>
                <w:color w:val="000000"/>
              </w:rPr>
              <w:t>5</w:t>
            </w:r>
          </w:p>
        </w:tc>
      </w:tr>
      <w:tr w:rsidR="005E379F" w:rsidRPr="00C74ED9" w:rsidTr="00906AEA">
        <w:trPr>
          <w:trHeight w:val="319"/>
        </w:trPr>
        <w:tc>
          <w:tcPr>
            <w:tcW w:w="2671" w:type="dxa"/>
            <w:gridSpan w:val="2"/>
            <w:tcBorders>
              <w:top w:val="single" w:sz="8" w:space="0" w:color="auto"/>
              <w:left w:val="nil"/>
              <w:bottom w:val="single" w:sz="8" w:space="0" w:color="000000"/>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Rata-rata</w:t>
            </w:r>
          </w:p>
        </w:tc>
        <w:tc>
          <w:tcPr>
            <w:tcW w:w="992" w:type="dxa"/>
            <w:tcBorders>
              <w:top w:val="nil"/>
              <w:left w:val="nil"/>
              <w:bottom w:val="single" w:sz="8" w:space="0" w:color="000000"/>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36,0</w:t>
            </w:r>
          </w:p>
        </w:tc>
        <w:tc>
          <w:tcPr>
            <w:tcW w:w="998" w:type="dxa"/>
            <w:tcBorders>
              <w:top w:val="nil"/>
              <w:left w:val="nil"/>
              <w:bottom w:val="single" w:sz="8" w:space="0" w:color="000000"/>
              <w:right w:val="nil"/>
            </w:tcBorders>
            <w:shd w:val="clear" w:color="auto" w:fill="auto"/>
            <w:hideMark/>
          </w:tcPr>
          <w:p w:rsidR="005E379F" w:rsidRPr="00C74ED9" w:rsidRDefault="0018671C" w:rsidP="00906AEA">
            <w:pPr>
              <w:spacing w:after="0" w:line="240" w:lineRule="auto"/>
              <w:jc w:val="center"/>
              <w:rPr>
                <w:rFonts w:eastAsia="Times New Roman" w:cs="Arial"/>
                <w:b/>
                <w:bCs/>
                <w:color w:val="000000"/>
              </w:rPr>
            </w:pPr>
            <w:r>
              <w:rPr>
                <w:rFonts w:eastAsia="Times New Roman" w:cs="Arial"/>
                <w:b/>
                <w:bCs/>
                <w:color w:val="000000"/>
              </w:rPr>
              <w:t>36,8</w:t>
            </w:r>
          </w:p>
        </w:tc>
        <w:tc>
          <w:tcPr>
            <w:tcW w:w="992" w:type="dxa"/>
            <w:tcBorders>
              <w:top w:val="nil"/>
              <w:left w:val="nil"/>
              <w:bottom w:val="single" w:sz="8" w:space="0" w:color="000000"/>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36,0</w:t>
            </w:r>
          </w:p>
        </w:tc>
        <w:tc>
          <w:tcPr>
            <w:tcW w:w="992" w:type="dxa"/>
            <w:tcBorders>
              <w:top w:val="nil"/>
              <w:left w:val="nil"/>
              <w:bottom w:val="single" w:sz="8" w:space="0" w:color="000000"/>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35,9</w:t>
            </w:r>
          </w:p>
        </w:tc>
        <w:tc>
          <w:tcPr>
            <w:tcW w:w="992" w:type="dxa"/>
            <w:tcBorders>
              <w:top w:val="nil"/>
              <w:left w:val="nil"/>
              <w:bottom w:val="single" w:sz="8" w:space="0" w:color="000000"/>
              <w:right w:val="nil"/>
            </w:tcBorders>
            <w:shd w:val="clear" w:color="auto" w:fill="auto"/>
            <w:hideMark/>
          </w:tcPr>
          <w:p w:rsidR="005E379F" w:rsidRPr="00C74ED9" w:rsidRDefault="005E379F" w:rsidP="00906AEA">
            <w:pPr>
              <w:spacing w:after="0" w:line="240" w:lineRule="auto"/>
              <w:jc w:val="center"/>
              <w:rPr>
                <w:rFonts w:eastAsia="Times New Roman" w:cs="Arial"/>
                <w:b/>
                <w:bCs/>
                <w:color w:val="000000"/>
              </w:rPr>
            </w:pPr>
            <w:r w:rsidRPr="00C74ED9">
              <w:rPr>
                <w:rFonts w:eastAsia="Times New Roman" w:cs="Arial"/>
                <w:b/>
                <w:bCs/>
                <w:color w:val="000000"/>
              </w:rPr>
              <w:t>35,7</w:t>
            </w:r>
          </w:p>
        </w:tc>
        <w:tc>
          <w:tcPr>
            <w:tcW w:w="992" w:type="dxa"/>
            <w:tcBorders>
              <w:top w:val="nil"/>
              <w:left w:val="nil"/>
              <w:bottom w:val="single" w:sz="8" w:space="0" w:color="000000"/>
              <w:right w:val="nil"/>
            </w:tcBorders>
            <w:shd w:val="clear" w:color="auto" w:fill="auto"/>
            <w:hideMark/>
          </w:tcPr>
          <w:p w:rsidR="005E379F" w:rsidRPr="00C74ED9" w:rsidRDefault="0018671C" w:rsidP="00906AEA">
            <w:pPr>
              <w:spacing w:after="0" w:line="240" w:lineRule="auto"/>
              <w:jc w:val="center"/>
              <w:rPr>
                <w:rFonts w:eastAsia="Times New Roman" w:cs="Arial"/>
                <w:b/>
                <w:bCs/>
                <w:color w:val="000000"/>
              </w:rPr>
            </w:pPr>
            <w:r>
              <w:rPr>
                <w:rFonts w:eastAsia="Times New Roman" w:cs="Arial"/>
                <w:b/>
                <w:bCs/>
                <w:color w:val="000000"/>
              </w:rPr>
              <w:t>35,5</w:t>
            </w:r>
          </w:p>
        </w:tc>
      </w:tr>
    </w:tbl>
    <w:p w:rsidR="005E379F" w:rsidRPr="005E274A" w:rsidRDefault="005E379F" w:rsidP="005E379F">
      <w:pPr>
        <w:rPr>
          <w:b/>
        </w:rPr>
      </w:pPr>
      <w:bookmarkStart w:id="205" w:name="_Toc104051391"/>
      <w:bookmarkStart w:id="206" w:name="_Toc104326093"/>
      <w:r>
        <w:br w:type="page"/>
      </w:r>
      <w:bookmarkStart w:id="207" w:name="_Toc105195240"/>
      <w:r w:rsidRPr="005E274A">
        <w:rPr>
          <w:b/>
        </w:rPr>
        <w:lastRenderedPageBreak/>
        <w:t xml:space="preserve">Lampiran </w:t>
      </w:r>
      <w:r w:rsidR="006C17F7" w:rsidRPr="005E274A">
        <w:rPr>
          <w:b/>
        </w:rPr>
        <w:fldChar w:fldCharType="begin"/>
      </w:r>
      <w:r w:rsidRPr="005E274A">
        <w:rPr>
          <w:b/>
        </w:rPr>
        <w:instrText xml:space="preserve"> SEQ Lampiran \* ARABIC </w:instrText>
      </w:r>
      <w:r w:rsidR="006C17F7" w:rsidRPr="005E274A">
        <w:rPr>
          <w:b/>
        </w:rPr>
        <w:fldChar w:fldCharType="separate"/>
      </w:r>
      <w:r w:rsidR="00FE6057">
        <w:rPr>
          <w:b/>
          <w:noProof/>
        </w:rPr>
        <w:t>6</w:t>
      </w:r>
      <w:r w:rsidR="006C17F7" w:rsidRPr="005E274A">
        <w:rPr>
          <w:b/>
        </w:rPr>
        <w:fldChar w:fldCharType="end"/>
      </w:r>
      <w:r w:rsidRPr="005E274A">
        <w:rPr>
          <w:b/>
        </w:rPr>
        <w:t xml:space="preserve"> Rata-rata penurunan suhu rectum</w:t>
      </w:r>
      <w:bookmarkEnd w:id="205"/>
      <w:bookmarkEnd w:id="206"/>
      <w:bookmarkEnd w:id="207"/>
    </w:p>
    <w:tbl>
      <w:tblPr>
        <w:tblpPr w:leftFromText="180" w:rightFromText="180" w:vertAnchor="page" w:horzAnchor="margin" w:tblpY="2506"/>
        <w:tblW w:w="8737" w:type="dxa"/>
        <w:tblBorders>
          <w:top w:val="single" w:sz="4" w:space="0" w:color="auto"/>
          <w:bottom w:val="single" w:sz="4" w:space="0" w:color="auto"/>
          <w:insideH w:val="single" w:sz="4" w:space="0" w:color="auto"/>
        </w:tblBorders>
        <w:tblLook w:val="04A0" w:firstRow="1" w:lastRow="0" w:firstColumn="1" w:lastColumn="0" w:noHBand="0" w:noVBand="1"/>
      </w:tblPr>
      <w:tblGrid>
        <w:gridCol w:w="2699"/>
        <w:gridCol w:w="1283"/>
        <w:gridCol w:w="1189"/>
        <w:gridCol w:w="993"/>
        <w:gridCol w:w="1247"/>
        <w:gridCol w:w="1326"/>
      </w:tblGrid>
      <w:tr w:rsidR="00A57520" w:rsidRPr="00ED354E" w:rsidTr="006D0FDC">
        <w:trPr>
          <w:trHeight w:val="704"/>
        </w:trPr>
        <w:tc>
          <w:tcPr>
            <w:tcW w:w="2699" w:type="dxa"/>
            <w:vMerge w:val="restart"/>
            <w:shd w:val="clear" w:color="auto" w:fill="auto"/>
            <w:vAlign w:val="center"/>
            <w:hideMark/>
          </w:tcPr>
          <w:p w:rsidR="00A57520" w:rsidRDefault="00A57520" w:rsidP="006D0FDC">
            <w:pPr>
              <w:spacing w:after="0" w:line="240" w:lineRule="auto"/>
              <w:jc w:val="center"/>
              <w:rPr>
                <w:rFonts w:eastAsia="Times New Roman" w:cs="Arial"/>
                <w:b/>
                <w:bCs/>
                <w:color w:val="000000"/>
              </w:rPr>
            </w:pPr>
          </w:p>
          <w:p w:rsidR="00A57520" w:rsidRDefault="00A57520" w:rsidP="006D0FDC">
            <w:pPr>
              <w:spacing w:after="0" w:line="240" w:lineRule="auto"/>
              <w:jc w:val="center"/>
              <w:rPr>
                <w:rFonts w:eastAsia="Times New Roman" w:cs="Arial"/>
                <w:b/>
                <w:bCs/>
                <w:color w:val="000000"/>
              </w:rPr>
            </w:pPr>
          </w:p>
          <w:p w:rsidR="00A57520" w:rsidRPr="00ED354E" w:rsidRDefault="00A57520" w:rsidP="006D0FDC">
            <w:pPr>
              <w:spacing w:after="0" w:line="240" w:lineRule="auto"/>
              <w:jc w:val="center"/>
              <w:rPr>
                <w:rFonts w:eastAsia="Times New Roman" w:cs="Arial"/>
                <w:b/>
                <w:bCs/>
                <w:color w:val="000000"/>
              </w:rPr>
            </w:pPr>
            <w:r w:rsidRPr="00ED354E">
              <w:rPr>
                <w:rFonts w:eastAsia="Times New Roman" w:cs="Arial"/>
                <w:b/>
                <w:bCs/>
                <w:color w:val="000000"/>
              </w:rPr>
              <w:t>Kelompok</w:t>
            </w:r>
          </w:p>
        </w:tc>
        <w:tc>
          <w:tcPr>
            <w:tcW w:w="4712" w:type="dxa"/>
            <w:gridSpan w:val="4"/>
            <w:shd w:val="clear" w:color="auto" w:fill="auto"/>
            <w:vAlign w:val="center"/>
            <w:hideMark/>
          </w:tcPr>
          <w:p w:rsidR="00A57520" w:rsidRPr="00ED354E" w:rsidRDefault="00A57520" w:rsidP="006D0FDC">
            <w:pPr>
              <w:spacing w:after="0" w:line="240" w:lineRule="auto"/>
              <w:jc w:val="center"/>
              <w:rPr>
                <w:rFonts w:eastAsia="Times New Roman" w:cs="Arial"/>
                <w:b/>
                <w:bCs/>
                <w:color w:val="000000"/>
              </w:rPr>
            </w:pPr>
            <w:r w:rsidRPr="00ED354E">
              <w:rPr>
                <w:rFonts w:eastAsia="Times New Roman" w:cs="Arial"/>
                <w:b/>
                <w:bCs/>
                <w:color w:val="000000"/>
              </w:rPr>
              <w:t xml:space="preserve">Penurunan Suhu (C </w:t>
            </w:r>
            <w:r w:rsidRPr="00ED354E">
              <w:rPr>
                <w:rFonts w:eastAsia="Times New Roman" w:cs="Arial"/>
                <w:b/>
                <w:bCs/>
                <w:color w:val="000000"/>
                <w:vertAlign w:val="superscript"/>
              </w:rPr>
              <w:t>0</w:t>
            </w:r>
            <w:r w:rsidRPr="00ED354E">
              <w:rPr>
                <w:rFonts w:eastAsia="Times New Roman" w:cs="Arial"/>
                <w:b/>
                <w:bCs/>
                <w:color w:val="000000"/>
              </w:rPr>
              <w:t>)</w:t>
            </w:r>
          </w:p>
        </w:tc>
        <w:tc>
          <w:tcPr>
            <w:tcW w:w="1326" w:type="dxa"/>
            <w:vMerge w:val="restart"/>
            <w:shd w:val="clear" w:color="auto" w:fill="auto"/>
            <w:vAlign w:val="center"/>
          </w:tcPr>
          <w:p w:rsidR="00A57520" w:rsidRDefault="00A57520" w:rsidP="006D0FDC">
            <w:pPr>
              <w:spacing w:after="0" w:line="240" w:lineRule="auto"/>
              <w:jc w:val="center"/>
              <w:rPr>
                <w:rFonts w:eastAsia="Times New Roman" w:cs="Arial"/>
                <w:b/>
                <w:bCs/>
                <w:color w:val="000000"/>
              </w:rPr>
            </w:pPr>
          </w:p>
          <w:p w:rsidR="00A57520" w:rsidRDefault="00A57520" w:rsidP="006D0FDC">
            <w:pPr>
              <w:spacing w:after="0" w:line="240" w:lineRule="auto"/>
              <w:jc w:val="center"/>
              <w:rPr>
                <w:rFonts w:eastAsia="Times New Roman" w:cs="Arial"/>
                <w:b/>
                <w:bCs/>
                <w:color w:val="000000"/>
              </w:rPr>
            </w:pPr>
          </w:p>
          <w:p w:rsidR="00A57520" w:rsidRPr="00ED354E" w:rsidRDefault="00A57520" w:rsidP="006D0FDC">
            <w:pPr>
              <w:spacing w:after="0" w:line="240" w:lineRule="auto"/>
              <w:jc w:val="center"/>
              <w:rPr>
                <w:rFonts w:eastAsia="Times New Roman" w:cs="Arial"/>
                <w:b/>
                <w:bCs/>
                <w:color w:val="000000"/>
              </w:rPr>
            </w:pPr>
            <w:r>
              <w:rPr>
                <w:rFonts w:eastAsia="Times New Roman" w:cs="Arial"/>
                <w:b/>
                <w:bCs/>
                <w:color w:val="000000"/>
              </w:rPr>
              <w:t>Jumlah</w:t>
            </w:r>
          </w:p>
        </w:tc>
      </w:tr>
      <w:tr w:rsidR="00A57520" w:rsidRPr="00ED354E" w:rsidTr="006D0FDC">
        <w:trPr>
          <w:trHeight w:val="379"/>
        </w:trPr>
        <w:tc>
          <w:tcPr>
            <w:tcW w:w="2699" w:type="dxa"/>
            <w:vMerge/>
            <w:vAlign w:val="center"/>
            <w:hideMark/>
          </w:tcPr>
          <w:p w:rsidR="00A57520" w:rsidRPr="00ED354E" w:rsidRDefault="00A57520" w:rsidP="006D0FDC">
            <w:pPr>
              <w:spacing w:after="0" w:line="240" w:lineRule="auto"/>
              <w:jc w:val="center"/>
              <w:rPr>
                <w:rFonts w:eastAsia="Times New Roman" w:cs="Arial"/>
                <w:b/>
                <w:bCs/>
                <w:color w:val="000000"/>
              </w:rPr>
            </w:pPr>
          </w:p>
        </w:tc>
        <w:tc>
          <w:tcPr>
            <w:tcW w:w="4712" w:type="dxa"/>
            <w:gridSpan w:val="4"/>
            <w:shd w:val="clear" w:color="auto" w:fill="auto"/>
            <w:vAlign w:val="center"/>
            <w:hideMark/>
          </w:tcPr>
          <w:p w:rsidR="00A57520" w:rsidRPr="00ED354E" w:rsidRDefault="00A57520" w:rsidP="006D0FDC">
            <w:pPr>
              <w:spacing w:after="0" w:line="240" w:lineRule="auto"/>
              <w:jc w:val="center"/>
              <w:rPr>
                <w:rFonts w:eastAsia="Times New Roman" w:cs="Arial"/>
                <w:b/>
                <w:bCs/>
                <w:color w:val="000000"/>
              </w:rPr>
            </w:pPr>
            <w:r w:rsidRPr="00ED354E">
              <w:rPr>
                <w:rFonts w:eastAsia="Times New Roman" w:cs="Arial"/>
                <w:b/>
                <w:bCs/>
                <w:color w:val="000000"/>
              </w:rPr>
              <w:t>Waktu (menit)</w:t>
            </w:r>
          </w:p>
        </w:tc>
        <w:tc>
          <w:tcPr>
            <w:tcW w:w="1326" w:type="dxa"/>
            <w:vMerge/>
            <w:shd w:val="clear" w:color="auto" w:fill="auto"/>
            <w:vAlign w:val="center"/>
          </w:tcPr>
          <w:p w:rsidR="00A57520" w:rsidRPr="00ED354E" w:rsidRDefault="00A57520" w:rsidP="006D0FDC">
            <w:pPr>
              <w:spacing w:after="0" w:line="240" w:lineRule="auto"/>
              <w:jc w:val="center"/>
              <w:rPr>
                <w:rFonts w:eastAsia="Times New Roman" w:cs="Arial"/>
                <w:b/>
                <w:bCs/>
                <w:color w:val="000000"/>
              </w:rPr>
            </w:pPr>
          </w:p>
        </w:tc>
      </w:tr>
      <w:tr w:rsidR="00A57520" w:rsidRPr="00ED354E" w:rsidTr="006D0FDC">
        <w:trPr>
          <w:trHeight w:val="812"/>
        </w:trPr>
        <w:tc>
          <w:tcPr>
            <w:tcW w:w="2699" w:type="dxa"/>
            <w:vMerge/>
            <w:vAlign w:val="center"/>
            <w:hideMark/>
          </w:tcPr>
          <w:p w:rsidR="00A57520" w:rsidRPr="00ED354E" w:rsidRDefault="00A57520" w:rsidP="006D0FDC">
            <w:pPr>
              <w:spacing w:after="0" w:line="240" w:lineRule="auto"/>
              <w:jc w:val="center"/>
              <w:rPr>
                <w:rFonts w:eastAsia="Times New Roman" w:cs="Arial"/>
                <w:b/>
                <w:bCs/>
                <w:color w:val="000000"/>
              </w:rPr>
            </w:pPr>
          </w:p>
        </w:tc>
        <w:tc>
          <w:tcPr>
            <w:tcW w:w="1283" w:type="dxa"/>
            <w:shd w:val="clear" w:color="auto" w:fill="auto"/>
            <w:vAlign w:val="center"/>
            <w:hideMark/>
          </w:tcPr>
          <w:p w:rsidR="00A57520" w:rsidRPr="00ED354E" w:rsidRDefault="00A57520" w:rsidP="006D0FDC">
            <w:pPr>
              <w:spacing w:after="0" w:line="240" w:lineRule="auto"/>
              <w:jc w:val="center"/>
              <w:rPr>
                <w:rFonts w:eastAsia="Times New Roman" w:cs="Arial"/>
                <w:b/>
                <w:bCs/>
                <w:color w:val="000000"/>
              </w:rPr>
            </w:pPr>
            <w:r w:rsidRPr="00ED354E">
              <w:rPr>
                <w:rFonts w:eastAsia="Times New Roman" w:cs="Arial"/>
                <w:b/>
                <w:bCs/>
                <w:color w:val="000000"/>
              </w:rPr>
              <w:t>T</w:t>
            </w:r>
            <w:r>
              <w:rPr>
                <w:rFonts w:eastAsia="Times New Roman" w:cs="Arial"/>
                <w:b/>
                <w:bCs/>
                <w:color w:val="000000"/>
                <w:vertAlign w:val="subscript"/>
              </w:rPr>
              <w:t>0</w:t>
            </w:r>
            <w:r>
              <w:rPr>
                <w:rFonts w:eastAsia="Times New Roman" w:cs="Arial"/>
                <w:b/>
                <w:bCs/>
                <w:color w:val="000000"/>
              </w:rPr>
              <w:t>-30</w:t>
            </w:r>
          </w:p>
        </w:tc>
        <w:tc>
          <w:tcPr>
            <w:tcW w:w="1189" w:type="dxa"/>
            <w:shd w:val="clear" w:color="auto" w:fill="auto"/>
            <w:vAlign w:val="center"/>
            <w:hideMark/>
          </w:tcPr>
          <w:p w:rsidR="00A57520" w:rsidRPr="00ED354E" w:rsidRDefault="00A57520" w:rsidP="006D0FDC">
            <w:pPr>
              <w:spacing w:after="0" w:line="240" w:lineRule="auto"/>
              <w:jc w:val="center"/>
              <w:rPr>
                <w:rFonts w:eastAsia="Times New Roman" w:cs="Arial"/>
                <w:b/>
                <w:bCs/>
                <w:color w:val="000000"/>
              </w:rPr>
            </w:pPr>
            <w:r>
              <w:rPr>
                <w:rFonts w:eastAsia="Times New Roman" w:cs="Arial"/>
                <w:b/>
                <w:bCs/>
                <w:color w:val="000000"/>
              </w:rPr>
              <w:t>30-60</w:t>
            </w:r>
          </w:p>
        </w:tc>
        <w:tc>
          <w:tcPr>
            <w:tcW w:w="993" w:type="dxa"/>
            <w:shd w:val="clear" w:color="auto" w:fill="auto"/>
            <w:vAlign w:val="center"/>
            <w:hideMark/>
          </w:tcPr>
          <w:p w:rsidR="00A57520" w:rsidRPr="00ED354E" w:rsidRDefault="00A57520" w:rsidP="006D0FDC">
            <w:pPr>
              <w:spacing w:after="0" w:line="240" w:lineRule="auto"/>
              <w:jc w:val="center"/>
              <w:rPr>
                <w:rFonts w:eastAsia="Times New Roman" w:cs="Arial"/>
                <w:b/>
                <w:bCs/>
                <w:color w:val="000000"/>
              </w:rPr>
            </w:pPr>
            <w:r>
              <w:rPr>
                <w:rFonts w:eastAsia="Times New Roman" w:cs="Arial"/>
                <w:b/>
                <w:bCs/>
                <w:color w:val="000000"/>
              </w:rPr>
              <w:t>60-90</w:t>
            </w:r>
          </w:p>
        </w:tc>
        <w:tc>
          <w:tcPr>
            <w:tcW w:w="1247" w:type="dxa"/>
            <w:shd w:val="clear" w:color="auto" w:fill="auto"/>
            <w:vAlign w:val="center"/>
            <w:hideMark/>
          </w:tcPr>
          <w:p w:rsidR="00A57520" w:rsidRPr="00ED354E" w:rsidRDefault="00A57520" w:rsidP="006D0FDC">
            <w:pPr>
              <w:spacing w:after="0" w:line="240" w:lineRule="auto"/>
              <w:jc w:val="center"/>
              <w:rPr>
                <w:rFonts w:eastAsia="Times New Roman" w:cs="Arial"/>
                <w:b/>
                <w:bCs/>
                <w:color w:val="000000"/>
              </w:rPr>
            </w:pPr>
            <w:r>
              <w:rPr>
                <w:rFonts w:eastAsia="Times New Roman" w:cs="Arial"/>
                <w:b/>
                <w:bCs/>
                <w:color w:val="000000"/>
              </w:rPr>
              <w:t>90-120</w:t>
            </w:r>
          </w:p>
        </w:tc>
        <w:tc>
          <w:tcPr>
            <w:tcW w:w="1326" w:type="dxa"/>
            <w:vMerge/>
            <w:shd w:val="clear" w:color="auto" w:fill="auto"/>
            <w:vAlign w:val="center"/>
          </w:tcPr>
          <w:p w:rsidR="00A57520" w:rsidRPr="00ED354E" w:rsidRDefault="00A57520" w:rsidP="006D0FDC">
            <w:pPr>
              <w:spacing w:after="0" w:line="240" w:lineRule="auto"/>
              <w:jc w:val="center"/>
              <w:rPr>
                <w:rFonts w:eastAsia="Times New Roman" w:cs="Arial"/>
                <w:b/>
                <w:bCs/>
                <w:color w:val="000000"/>
              </w:rPr>
            </w:pPr>
          </w:p>
        </w:tc>
      </w:tr>
      <w:tr w:rsidR="00A57520" w:rsidRPr="00ED354E" w:rsidTr="006D0FDC">
        <w:trPr>
          <w:trHeight w:val="379"/>
        </w:trPr>
        <w:tc>
          <w:tcPr>
            <w:tcW w:w="2699"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CMC 0,5%</w:t>
            </w:r>
          </w:p>
        </w:tc>
        <w:tc>
          <w:tcPr>
            <w:tcW w:w="1283"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sidRPr="00ED354E">
              <w:rPr>
                <w:rFonts w:eastAsia="Times New Roman" w:cs="Arial"/>
                <w:color w:val="000000"/>
              </w:rPr>
              <w:t>0</w:t>
            </w:r>
          </w:p>
        </w:tc>
        <w:tc>
          <w:tcPr>
            <w:tcW w:w="1189"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0,4</w:t>
            </w:r>
          </w:p>
        </w:tc>
        <w:tc>
          <w:tcPr>
            <w:tcW w:w="993"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-0,2</w:t>
            </w:r>
          </w:p>
        </w:tc>
        <w:tc>
          <w:tcPr>
            <w:tcW w:w="1247"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-0,4</w:t>
            </w:r>
          </w:p>
        </w:tc>
        <w:tc>
          <w:tcPr>
            <w:tcW w:w="1326" w:type="dxa"/>
            <w:shd w:val="clear" w:color="auto" w:fill="auto"/>
            <w:vAlign w:val="center"/>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-0,2</w:t>
            </w:r>
          </w:p>
        </w:tc>
      </w:tr>
      <w:tr w:rsidR="00A57520" w:rsidRPr="00ED354E" w:rsidTr="006D0FDC">
        <w:trPr>
          <w:trHeight w:val="418"/>
        </w:trPr>
        <w:tc>
          <w:tcPr>
            <w:tcW w:w="2699"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Parasetamol</w:t>
            </w:r>
          </w:p>
        </w:tc>
        <w:tc>
          <w:tcPr>
            <w:tcW w:w="1283"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0,6</w:t>
            </w:r>
          </w:p>
        </w:tc>
        <w:tc>
          <w:tcPr>
            <w:tcW w:w="1189"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0,2</w:t>
            </w:r>
          </w:p>
        </w:tc>
        <w:tc>
          <w:tcPr>
            <w:tcW w:w="993"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0,5</w:t>
            </w:r>
          </w:p>
        </w:tc>
        <w:tc>
          <w:tcPr>
            <w:tcW w:w="1247"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0,2</w:t>
            </w:r>
          </w:p>
        </w:tc>
        <w:tc>
          <w:tcPr>
            <w:tcW w:w="1326" w:type="dxa"/>
            <w:shd w:val="clear" w:color="auto" w:fill="auto"/>
            <w:vAlign w:val="center"/>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1,5</w:t>
            </w:r>
          </w:p>
        </w:tc>
      </w:tr>
      <w:tr w:rsidR="00A57520" w:rsidRPr="00ED354E" w:rsidTr="006D0FDC">
        <w:trPr>
          <w:trHeight w:val="379"/>
        </w:trPr>
        <w:tc>
          <w:tcPr>
            <w:tcW w:w="2699"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EEJM I</w:t>
            </w:r>
          </w:p>
        </w:tc>
        <w:tc>
          <w:tcPr>
            <w:tcW w:w="1283"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sidRPr="00ED354E">
              <w:rPr>
                <w:rFonts w:eastAsia="Times New Roman" w:cs="Arial"/>
                <w:color w:val="000000"/>
              </w:rPr>
              <w:t>0</w:t>
            </w:r>
            <w:r>
              <w:rPr>
                <w:rFonts w:eastAsia="Times New Roman" w:cs="Arial"/>
                <w:color w:val="000000"/>
              </w:rPr>
              <w:t>,2</w:t>
            </w:r>
          </w:p>
        </w:tc>
        <w:tc>
          <w:tcPr>
            <w:tcW w:w="1189"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0,2</w:t>
            </w:r>
          </w:p>
        </w:tc>
        <w:tc>
          <w:tcPr>
            <w:tcW w:w="993"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0,1</w:t>
            </w:r>
          </w:p>
        </w:tc>
        <w:tc>
          <w:tcPr>
            <w:tcW w:w="1247"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w:t>
            </w:r>
          </w:p>
        </w:tc>
        <w:tc>
          <w:tcPr>
            <w:tcW w:w="1326" w:type="dxa"/>
            <w:shd w:val="clear" w:color="auto" w:fill="auto"/>
            <w:vAlign w:val="center"/>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0,5</w:t>
            </w:r>
          </w:p>
        </w:tc>
      </w:tr>
      <w:tr w:rsidR="00A57520" w:rsidRPr="00ED354E" w:rsidTr="006D0FDC">
        <w:trPr>
          <w:trHeight w:val="379"/>
        </w:trPr>
        <w:tc>
          <w:tcPr>
            <w:tcW w:w="2699" w:type="dxa"/>
            <w:shd w:val="clear" w:color="auto" w:fill="auto"/>
            <w:vAlign w:val="center"/>
            <w:hideMark/>
          </w:tcPr>
          <w:p w:rsidR="00A57520" w:rsidRPr="00CA7A72" w:rsidRDefault="00A57520" w:rsidP="006D0FDC">
            <w:pPr>
              <w:spacing w:after="0" w:line="240" w:lineRule="auto"/>
              <w:jc w:val="center"/>
              <w:rPr>
                <w:rFonts w:eastAsia="Times New Roman" w:cs="Arial"/>
                <w:bCs/>
                <w:color w:val="000000"/>
              </w:rPr>
            </w:pPr>
            <w:r>
              <w:rPr>
                <w:rFonts w:eastAsia="Times New Roman" w:cs="Arial"/>
                <w:bCs/>
                <w:color w:val="000000"/>
              </w:rPr>
              <w:t>EEJM II</w:t>
            </w:r>
          </w:p>
        </w:tc>
        <w:tc>
          <w:tcPr>
            <w:tcW w:w="1283"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0,2</w:t>
            </w:r>
          </w:p>
        </w:tc>
        <w:tc>
          <w:tcPr>
            <w:tcW w:w="1189"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0,4</w:t>
            </w:r>
          </w:p>
        </w:tc>
        <w:tc>
          <w:tcPr>
            <w:tcW w:w="993"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0,2</w:t>
            </w:r>
          </w:p>
        </w:tc>
        <w:tc>
          <w:tcPr>
            <w:tcW w:w="1247"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sidRPr="00ED354E">
              <w:rPr>
                <w:rFonts w:eastAsia="Times New Roman" w:cs="Arial"/>
                <w:color w:val="000000"/>
              </w:rPr>
              <w:t>0</w:t>
            </w:r>
          </w:p>
        </w:tc>
        <w:tc>
          <w:tcPr>
            <w:tcW w:w="1326" w:type="dxa"/>
            <w:shd w:val="clear" w:color="auto" w:fill="auto"/>
            <w:vAlign w:val="center"/>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0,8</w:t>
            </w:r>
          </w:p>
        </w:tc>
      </w:tr>
      <w:tr w:rsidR="00A57520" w:rsidRPr="00CA7A72" w:rsidTr="006D0FDC">
        <w:trPr>
          <w:trHeight w:val="379"/>
        </w:trPr>
        <w:tc>
          <w:tcPr>
            <w:tcW w:w="2699" w:type="dxa"/>
            <w:shd w:val="clear" w:color="auto" w:fill="auto"/>
            <w:vAlign w:val="center"/>
            <w:hideMark/>
          </w:tcPr>
          <w:p w:rsidR="00A57520" w:rsidRPr="00CA7A72" w:rsidRDefault="00A57520" w:rsidP="006D0FDC">
            <w:pPr>
              <w:spacing w:after="0" w:line="240" w:lineRule="auto"/>
              <w:jc w:val="center"/>
              <w:rPr>
                <w:rFonts w:eastAsia="Times New Roman" w:cs="Arial"/>
                <w:bCs/>
                <w:color w:val="000000"/>
              </w:rPr>
            </w:pPr>
            <w:r>
              <w:rPr>
                <w:rFonts w:eastAsia="Times New Roman" w:cs="Arial"/>
                <w:bCs/>
                <w:color w:val="000000"/>
              </w:rPr>
              <w:t>EEJM III</w:t>
            </w:r>
          </w:p>
        </w:tc>
        <w:tc>
          <w:tcPr>
            <w:tcW w:w="1283" w:type="dxa"/>
            <w:shd w:val="clear" w:color="auto" w:fill="auto"/>
            <w:vAlign w:val="center"/>
            <w:hideMark/>
          </w:tcPr>
          <w:p w:rsidR="00A57520" w:rsidRPr="00CA7A72" w:rsidRDefault="00A57520" w:rsidP="006D0FDC">
            <w:pPr>
              <w:spacing w:after="0" w:line="240" w:lineRule="auto"/>
              <w:jc w:val="center"/>
              <w:rPr>
                <w:rFonts w:eastAsia="Times New Roman" w:cs="Arial"/>
                <w:bCs/>
                <w:color w:val="000000"/>
              </w:rPr>
            </w:pPr>
            <w:r>
              <w:rPr>
                <w:rFonts w:eastAsia="Times New Roman" w:cs="Arial"/>
                <w:bCs/>
                <w:color w:val="000000"/>
              </w:rPr>
              <w:t>0,5</w:t>
            </w:r>
          </w:p>
        </w:tc>
        <w:tc>
          <w:tcPr>
            <w:tcW w:w="1189" w:type="dxa"/>
            <w:shd w:val="clear" w:color="auto" w:fill="auto"/>
            <w:vAlign w:val="center"/>
            <w:hideMark/>
          </w:tcPr>
          <w:p w:rsidR="00A57520" w:rsidRPr="00CA7A72" w:rsidRDefault="00A57520" w:rsidP="006D0FDC">
            <w:pPr>
              <w:spacing w:after="0" w:line="240" w:lineRule="auto"/>
              <w:jc w:val="center"/>
              <w:rPr>
                <w:rFonts w:eastAsia="Times New Roman" w:cs="Arial"/>
                <w:bCs/>
                <w:color w:val="000000"/>
              </w:rPr>
            </w:pPr>
            <w:r>
              <w:rPr>
                <w:rFonts w:eastAsia="Times New Roman" w:cs="Arial"/>
                <w:bCs/>
                <w:color w:val="000000"/>
              </w:rPr>
              <w:t>0,4</w:t>
            </w:r>
          </w:p>
        </w:tc>
        <w:tc>
          <w:tcPr>
            <w:tcW w:w="993" w:type="dxa"/>
            <w:shd w:val="clear" w:color="auto" w:fill="auto"/>
            <w:vAlign w:val="center"/>
            <w:hideMark/>
          </w:tcPr>
          <w:p w:rsidR="00A57520" w:rsidRPr="00CA7A72" w:rsidRDefault="00A57520" w:rsidP="006D0FDC">
            <w:pPr>
              <w:spacing w:after="0" w:line="240" w:lineRule="auto"/>
              <w:jc w:val="center"/>
              <w:rPr>
                <w:rFonts w:eastAsia="Times New Roman" w:cs="Arial"/>
                <w:bCs/>
                <w:color w:val="000000"/>
              </w:rPr>
            </w:pPr>
            <w:r>
              <w:rPr>
                <w:rFonts w:eastAsia="Times New Roman" w:cs="Arial"/>
                <w:bCs/>
                <w:color w:val="000000"/>
              </w:rPr>
              <w:t>0</w:t>
            </w:r>
          </w:p>
        </w:tc>
        <w:tc>
          <w:tcPr>
            <w:tcW w:w="1247" w:type="dxa"/>
            <w:shd w:val="clear" w:color="auto" w:fill="auto"/>
            <w:vAlign w:val="center"/>
            <w:hideMark/>
          </w:tcPr>
          <w:p w:rsidR="00A57520" w:rsidRPr="00CA7A72" w:rsidRDefault="00A57520" w:rsidP="006D0FDC">
            <w:pPr>
              <w:spacing w:after="0" w:line="240" w:lineRule="auto"/>
              <w:jc w:val="center"/>
              <w:rPr>
                <w:rFonts w:eastAsia="Times New Roman" w:cs="Arial"/>
                <w:bCs/>
                <w:color w:val="000000"/>
              </w:rPr>
            </w:pPr>
            <w:r>
              <w:rPr>
                <w:rFonts w:eastAsia="Times New Roman" w:cs="Arial"/>
                <w:bCs/>
                <w:color w:val="000000"/>
              </w:rPr>
              <w:t>0,1</w:t>
            </w:r>
          </w:p>
        </w:tc>
        <w:tc>
          <w:tcPr>
            <w:tcW w:w="1326" w:type="dxa"/>
            <w:shd w:val="clear" w:color="auto" w:fill="auto"/>
            <w:vAlign w:val="center"/>
          </w:tcPr>
          <w:p w:rsidR="00A57520" w:rsidRPr="00CA7A72" w:rsidRDefault="00A57520" w:rsidP="006D0FDC">
            <w:pPr>
              <w:spacing w:after="0" w:line="240" w:lineRule="auto"/>
              <w:jc w:val="center"/>
              <w:rPr>
                <w:rFonts w:eastAsia="Times New Roman" w:cs="Arial"/>
                <w:bCs/>
                <w:color w:val="000000"/>
              </w:rPr>
            </w:pPr>
            <w:r>
              <w:rPr>
                <w:rFonts w:eastAsia="Times New Roman" w:cs="Arial"/>
                <w:bCs/>
                <w:color w:val="000000"/>
              </w:rPr>
              <w:t>1,0</w:t>
            </w:r>
          </w:p>
        </w:tc>
      </w:tr>
      <w:tr w:rsidR="00A57520" w:rsidRPr="00ED354E" w:rsidTr="006D0FDC">
        <w:trPr>
          <w:trHeight w:val="398"/>
        </w:trPr>
        <w:tc>
          <w:tcPr>
            <w:tcW w:w="2699"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EEK I</w:t>
            </w:r>
          </w:p>
        </w:tc>
        <w:tc>
          <w:tcPr>
            <w:tcW w:w="1283"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0,3</w:t>
            </w:r>
          </w:p>
        </w:tc>
        <w:tc>
          <w:tcPr>
            <w:tcW w:w="1189"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0,2</w:t>
            </w:r>
          </w:p>
        </w:tc>
        <w:tc>
          <w:tcPr>
            <w:tcW w:w="993"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sidRPr="00ED354E">
              <w:rPr>
                <w:rFonts w:eastAsia="Times New Roman" w:cs="Arial"/>
                <w:color w:val="000000"/>
              </w:rPr>
              <w:t>0,2</w:t>
            </w:r>
          </w:p>
        </w:tc>
        <w:tc>
          <w:tcPr>
            <w:tcW w:w="1247"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sidRPr="00ED354E">
              <w:rPr>
                <w:rFonts w:eastAsia="Times New Roman" w:cs="Arial"/>
                <w:color w:val="000000"/>
              </w:rPr>
              <w:t>0</w:t>
            </w:r>
          </w:p>
        </w:tc>
        <w:tc>
          <w:tcPr>
            <w:tcW w:w="1326" w:type="dxa"/>
            <w:shd w:val="clear" w:color="auto" w:fill="auto"/>
            <w:vAlign w:val="center"/>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0,7</w:t>
            </w:r>
          </w:p>
        </w:tc>
      </w:tr>
      <w:tr w:rsidR="00A57520" w:rsidRPr="00ED354E" w:rsidTr="006D0FDC">
        <w:trPr>
          <w:trHeight w:val="429"/>
        </w:trPr>
        <w:tc>
          <w:tcPr>
            <w:tcW w:w="2699"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EEK II</w:t>
            </w:r>
          </w:p>
        </w:tc>
        <w:tc>
          <w:tcPr>
            <w:tcW w:w="1283"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0,8</w:t>
            </w:r>
          </w:p>
        </w:tc>
        <w:tc>
          <w:tcPr>
            <w:tcW w:w="1189"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sidRPr="00ED354E">
              <w:rPr>
                <w:rFonts w:eastAsia="Times New Roman" w:cs="Arial"/>
                <w:color w:val="000000"/>
              </w:rPr>
              <w:t>0</w:t>
            </w:r>
            <w:r>
              <w:rPr>
                <w:rFonts w:eastAsia="Times New Roman" w:cs="Arial"/>
                <w:color w:val="000000"/>
              </w:rPr>
              <w:t>,2</w:t>
            </w:r>
          </w:p>
        </w:tc>
        <w:tc>
          <w:tcPr>
            <w:tcW w:w="993"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0,1</w:t>
            </w:r>
          </w:p>
        </w:tc>
        <w:tc>
          <w:tcPr>
            <w:tcW w:w="1247"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sidRPr="00ED354E">
              <w:rPr>
                <w:rFonts w:eastAsia="Times New Roman" w:cs="Arial"/>
                <w:color w:val="000000"/>
              </w:rPr>
              <w:t>0,</w:t>
            </w:r>
            <w:r>
              <w:rPr>
                <w:rFonts w:eastAsia="Times New Roman" w:cs="Arial"/>
                <w:color w:val="000000"/>
              </w:rPr>
              <w:t>1</w:t>
            </w:r>
          </w:p>
        </w:tc>
        <w:tc>
          <w:tcPr>
            <w:tcW w:w="1326" w:type="dxa"/>
            <w:shd w:val="clear" w:color="auto" w:fill="auto"/>
            <w:vAlign w:val="center"/>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1,2</w:t>
            </w:r>
          </w:p>
        </w:tc>
      </w:tr>
      <w:tr w:rsidR="00A57520" w:rsidRPr="00ED354E" w:rsidTr="006D0FDC">
        <w:trPr>
          <w:trHeight w:val="379"/>
        </w:trPr>
        <w:tc>
          <w:tcPr>
            <w:tcW w:w="2699"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EEK III</w:t>
            </w:r>
          </w:p>
        </w:tc>
        <w:tc>
          <w:tcPr>
            <w:tcW w:w="1283"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0,8</w:t>
            </w:r>
          </w:p>
        </w:tc>
        <w:tc>
          <w:tcPr>
            <w:tcW w:w="1189"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0,1</w:t>
            </w:r>
          </w:p>
        </w:tc>
        <w:tc>
          <w:tcPr>
            <w:tcW w:w="993"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sidRPr="00ED354E">
              <w:rPr>
                <w:rFonts w:eastAsia="Times New Roman" w:cs="Arial"/>
                <w:color w:val="000000"/>
              </w:rPr>
              <w:t>0</w:t>
            </w:r>
            <w:r>
              <w:rPr>
                <w:rFonts w:eastAsia="Times New Roman" w:cs="Arial"/>
                <w:color w:val="000000"/>
              </w:rPr>
              <w:t>,2</w:t>
            </w:r>
          </w:p>
        </w:tc>
        <w:tc>
          <w:tcPr>
            <w:tcW w:w="1247" w:type="dxa"/>
            <w:shd w:val="clear" w:color="auto" w:fill="auto"/>
            <w:vAlign w:val="center"/>
            <w:hideMark/>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0,2</w:t>
            </w:r>
          </w:p>
        </w:tc>
        <w:tc>
          <w:tcPr>
            <w:tcW w:w="1326" w:type="dxa"/>
            <w:shd w:val="clear" w:color="auto" w:fill="auto"/>
            <w:vAlign w:val="center"/>
          </w:tcPr>
          <w:p w:rsidR="00A57520" w:rsidRPr="00ED354E" w:rsidRDefault="00A57520" w:rsidP="006D0FDC">
            <w:pPr>
              <w:spacing w:after="0" w:line="240" w:lineRule="auto"/>
              <w:jc w:val="center"/>
              <w:rPr>
                <w:rFonts w:eastAsia="Times New Roman" w:cs="Arial"/>
                <w:color w:val="000000"/>
              </w:rPr>
            </w:pPr>
            <w:r>
              <w:rPr>
                <w:rFonts w:eastAsia="Times New Roman" w:cs="Arial"/>
                <w:color w:val="000000"/>
              </w:rPr>
              <w:t>1,3</w:t>
            </w:r>
          </w:p>
        </w:tc>
      </w:tr>
    </w:tbl>
    <w:p w:rsidR="005E379F" w:rsidRDefault="005E379F" w:rsidP="005E379F"/>
    <w:p w:rsidR="005E379F" w:rsidRDefault="005E379F" w:rsidP="005E379F"/>
    <w:p w:rsidR="005E379F" w:rsidRDefault="005E379F" w:rsidP="005E379F"/>
    <w:p w:rsidR="005E379F" w:rsidRDefault="005E379F" w:rsidP="005E379F"/>
    <w:p w:rsidR="005E379F" w:rsidRDefault="005E379F" w:rsidP="005E379F">
      <w:pPr>
        <w:rPr>
          <w:color w:val="000000" w:themeColor="text1"/>
        </w:rPr>
      </w:pPr>
      <w:r>
        <w:rPr>
          <w:color w:val="000000" w:themeColor="text1"/>
        </w:rPr>
        <w:br w:type="page"/>
      </w:r>
    </w:p>
    <w:p w:rsidR="005E379F" w:rsidRPr="003F0D4D" w:rsidRDefault="005E379F" w:rsidP="005E379F">
      <w:pPr>
        <w:pStyle w:val="Caption"/>
        <w:jc w:val="both"/>
        <w:rPr>
          <w:color w:val="auto"/>
          <w:sz w:val="22"/>
          <w:szCs w:val="22"/>
        </w:rPr>
      </w:pPr>
      <w:bookmarkStart w:id="208" w:name="_Toc104051392"/>
      <w:bookmarkStart w:id="209" w:name="_Toc104326094"/>
      <w:bookmarkStart w:id="210" w:name="_Toc105195241"/>
      <w:r w:rsidRPr="003F0D4D">
        <w:rPr>
          <w:color w:val="auto"/>
          <w:sz w:val="22"/>
          <w:szCs w:val="22"/>
        </w:rPr>
        <w:lastRenderedPageBreak/>
        <w:t xml:space="preserve">Lampiran </w:t>
      </w:r>
      <w:r w:rsidR="006C17F7" w:rsidRPr="003F0D4D">
        <w:rPr>
          <w:color w:val="auto"/>
          <w:sz w:val="22"/>
          <w:szCs w:val="22"/>
        </w:rPr>
        <w:fldChar w:fldCharType="begin"/>
      </w:r>
      <w:r w:rsidRPr="003F0D4D">
        <w:rPr>
          <w:color w:val="auto"/>
          <w:sz w:val="22"/>
          <w:szCs w:val="22"/>
        </w:rPr>
        <w:instrText xml:space="preserve"> SEQ Lampiran \* ARABIC </w:instrText>
      </w:r>
      <w:r w:rsidR="006C17F7" w:rsidRPr="003F0D4D">
        <w:rPr>
          <w:color w:val="auto"/>
          <w:sz w:val="22"/>
          <w:szCs w:val="22"/>
        </w:rPr>
        <w:fldChar w:fldCharType="separate"/>
      </w:r>
      <w:r w:rsidR="00FE6057">
        <w:rPr>
          <w:noProof/>
          <w:color w:val="auto"/>
          <w:sz w:val="22"/>
          <w:szCs w:val="22"/>
        </w:rPr>
        <w:t>7</w:t>
      </w:r>
      <w:r w:rsidR="006C17F7" w:rsidRPr="003F0D4D">
        <w:rPr>
          <w:color w:val="auto"/>
          <w:sz w:val="22"/>
          <w:szCs w:val="22"/>
        </w:rPr>
        <w:fldChar w:fldCharType="end"/>
      </w:r>
      <w:r w:rsidRPr="003F0D4D">
        <w:rPr>
          <w:color w:val="auto"/>
          <w:sz w:val="22"/>
          <w:szCs w:val="22"/>
        </w:rPr>
        <w:t xml:space="preserve"> tabel Volume Pemberian</w:t>
      </w:r>
      <w:bookmarkEnd w:id="208"/>
      <w:bookmarkEnd w:id="209"/>
      <w:bookmarkEnd w:id="210"/>
    </w:p>
    <w:tbl>
      <w:tblPr>
        <w:tblStyle w:val="TableGrid"/>
        <w:tblW w:w="8881" w:type="dxa"/>
        <w:jc w:val="center"/>
        <w:tblLayout w:type="fixed"/>
        <w:tblLook w:val="04A0" w:firstRow="1" w:lastRow="0" w:firstColumn="1" w:lastColumn="0" w:noHBand="0" w:noVBand="1"/>
      </w:tblPr>
      <w:tblGrid>
        <w:gridCol w:w="645"/>
        <w:gridCol w:w="609"/>
        <w:gridCol w:w="737"/>
        <w:gridCol w:w="788"/>
        <w:gridCol w:w="689"/>
        <w:gridCol w:w="689"/>
        <w:gridCol w:w="788"/>
        <w:gridCol w:w="788"/>
        <w:gridCol w:w="788"/>
        <w:gridCol w:w="788"/>
        <w:gridCol w:w="788"/>
        <w:gridCol w:w="784"/>
      </w:tblGrid>
      <w:tr w:rsidR="005E379F" w:rsidTr="00175E11">
        <w:trPr>
          <w:trHeight w:val="621"/>
          <w:jc w:val="center"/>
        </w:trPr>
        <w:tc>
          <w:tcPr>
            <w:tcW w:w="1253" w:type="dxa"/>
            <w:gridSpan w:val="2"/>
            <w:tcBorders>
              <w:left w:val="nil"/>
              <w:bottom w:val="nil"/>
              <w:right w:val="nil"/>
            </w:tcBorders>
            <w:vAlign w:val="center"/>
          </w:tcPr>
          <w:p w:rsidR="005E379F" w:rsidRPr="00A2193E" w:rsidRDefault="005E379F" w:rsidP="00175E11">
            <w:pPr>
              <w:jc w:val="center"/>
              <w:rPr>
                <w:b/>
              </w:rPr>
            </w:pPr>
            <w:r w:rsidRPr="00A2193E">
              <w:rPr>
                <w:b/>
              </w:rPr>
              <w:t>K</w:t>
            </w:r>
            <w:r>
              <w:rPr>
                <w:b/>
              </w:rPr>
              <w:t>elompo</w:t>
            </w:r>
            <w:r w:rsidRPr="00A2193E">
              <w:rPr>
                <w:b/>
              </w:rPr>
              <w:t>k</w:t>
            </w:r>
          </w:p>
        </w:tc>
        <w:tc>
          <w:tcPr>
            <w:tcW w:w="737" w:type="dxa"/>
            <w:vMerge w:val="restart"/>
            <w:tcBorders>
              <w:left w:val="nil"/>
              <w:right w:val="nil"/>
            </w:tcBorders>
            <w:vAlign w:val="center"/>
          </w:tcPr>
          <w:p w:rsidR="005E379F" w:rsidRPr="00A2193E" w:rsidRDefault="005E379F" w:rsidP="00175E11">
            <w:pPr>
              <w:jc w:val="center"/>
              <w:rPr>
                <w:b/>
              </w:rPr>
            </w:pPr>
            <w:r w:rsidRPr="00A2193E">
              <w:rPr>
                <w:b/>
              </w:rPr>
              <w:t>Berat (gram)</w:t>
            </w:r>
          </w:p>
        </w:tc>
        <w:tc>
          <w:tcPr>
            <w:tcW w:w="788" w:type="dxa"/>
            <w:vMerge w:val="restart"/>
            <w:tcBorders>
              <w:left w:val="nil"/>
              <w:right w:val="nil"/>
            </w:tcBorders>
            <w:vAlign w:val="center"/>
          </w:tcPr>
          <w:p w:rsidR="005E379F" w:rsidRPr="00A2193E" w:rsidRDefault="005E379F" w:rsidP="00175E11">
            <w:pPr>
              <w:jc w:val="center"/>
              <w:rPr>
                <w:b/>
              </w:rPr>
            </w:pPr>
            <w:r w:rsidRPr="00A2193E">
              <w:rPr>
                <w:b/>
              </w:rPr>
              <w:t>Vol.</w:t>
            </w:r>
          </w:p>
          <w:p w:rsidR="005E379F" w:rsidRPr="00A2193E" w:rsidRDefault="005E379F" w:rsidP="00175E11">
            <w:pPr>
              <w:jc w:val="center"/>
              <w:rPr>
                <w:b/>
              </w:rPr>
            </w:pPr>
            <w:r w:rsidRPr="00A2193E">
              <w:rPr>
                <w:b/>
              </w:rPr>
              <w:t>2,4-DNF</w:t>
            </w:r>
          </w:p>
        </w:tc>
        <w:tc>
          <w:tcPr>
            <w:tcW w:w="689" w:type="dxa"/>
            <w:vMerge w:val="restart"/>
            <w:tcBorders>
              <w:left w:val="nil"/>
              <w:right w:val="nil"/>
            </w:tcBorders>
            <w:vAlign w:val="center"/>
          </w:tcPr>
          <w:p w:rsidR="005E379F" w:rsidRPr="00A2193E" w:rsidRDefault="005E379F" w:rsidP="00175E11">
            <w:pPr>
              <w:jc w:val="center"/>
              <w:rPr>
                <w:b/>
              </w:rPr>
            </w:pPr>
            <w:r w:rsidRPr="00A2193E">
              <w:rPr>
                <w:b/>
              </w:rPr>
              <w:t>Vol.</w:t>
            </w:r>
          </w:p>
          <w:p w:rsidR="005E379F" w:rsidRPr="00A2193E" w:rsidRDefault="005E379F" w:rsidP="00175E11">
            <w:pPr>
              <w:jc w:val="center"/>
              <w:rPr>
                <w:b/>
              </w:rPr>
            </w:pPr>
            <w:r w:rsidRPr="00A2193E">
              <w:rPr>
                <w:b/>
              </w:rPr>
              <w:t>PCT</w:t>
            </w:r>
          </w:p>
        </w:tc>
        <w:tc>
          <w:tcPr>
            <w:tcW w:w="689" w:type="dxa"/>
            <w:vMerge w:val="restart"/>
            <w:tcBorders>
              <w:left w:val="nil"/>
              <w:right w:val="nil"/>
            </w:tcBorders>
            <w:vAlign w:val="center"/>
          </w:tcPr>
          <w:p w:rsidR="005E379F" w:rsidRPr="00A2193E" w:rsidRDefault="005E379F" w:rsidP="00175E11">
            <w:pPr>
              <w:jc w:val="center"/>
              <w:rPr>
                <w:b/>
              </w:rPr>
            </w:pPr>
            <w:r w:rsidRPr="00A2193E">
              <w:rPr>
                <w:b/>
              </w:rPr>
              <w:t>Vol.</w:t>
            </w:r>
          </w:p>
          <w:p w:rsidR="005E379F" w:rsidRPr="00A2193E" w:rsidRDefault="005E379F" w:rsidP="00175E11">
            <w:pPr>
              <w:jc w:val="center"/>
              <w:rPr>
                <w:b/>
              </w:rPr>
            </w:pPr>
            <w:r w:rsidRPr="00A2193E">
              <w:rPr>
                <w:b/>
              </w:rPr>
              <w:t>CMC 0,5%</w:t>
            </w:r>
          </w:p>
        </w:tc>
        <w:tc>
          <w:tcPr>
            <w:tcW w:w="4724" w:type="dxa"/>
            <w:gridSpan w:val="6"/>
            <w:tcBorders>
              <w:left w:val="nil"/>
              <w:right w:val="nil"/>
            </w:tcBorders>
            <w:vAlign w:val="center"/>
          </w:tcPr>
          <w:p w:rsidR="005E379F" w:rsidRPr="00A2193E" w:rsidRDefault="005E379F" w:rsidP="00175E11">
            <w:pPr>
              <w:jc w:val="center"/>
              <w:rPr>
                <w:b/>
              </w:rPr>
            </w:pPr>
            <w:r w:rsidRPr="00A2193E">
              <w:rPr>
                <w:b/>
              </w:rPr>
              <w:t>Volume Suspensi Ekstrak</w:t>
            </w:r>
            <w:r>
              <w:rPr>
                <w:b/>
              </w:rPr>
              <w:t xml:space="preserve"> (ml)</w:t>
            </w:r>
          </w:p>
        </w:tc>
      </w:tr>
      <w:tr w:rsidR="005E379F" w:rsidTr="00175E11">
        <w:trPr>
          <w:trHeight w:val="932"/>
          <w:jc w:val="center"/>
        </w:trPr>
        <w:tc>
          <w:tcPr>
            <w:tcW w:w="1253" w:type="dxa"/>
            <w:gridSpan w:val="2"/>
            <w:tcBorders>
              <w:top w:val="nil"/>
              <w:left w:val="nil"/>
              <w:right w:val="nil"/>
            </w:tcBorders>
            <w:vAlign w:val="center"/>
          </w:tcPr>
          <w:p w:rsidR="005E379F" w:rsidRPr="00A2193E" w:rsidRDefault="005E379F" w:rsidP="00175E11">
            <w:pPr>
              <w:jc w:val="center"/>
              <w:rPr>
                <w:b/>
              </w:rPr>
            </w:pPr>
          </w:p>
        </w:tc>
        <w:tc>
          <w:tcPr>
            <w:tcW w:w="737" w:type="dxa"/>
            <w:vMerge/>
            <w:tcBorders>
              <w:left w:val="nil"/>
              <w:right w:val="nil"/>
            </w:tcBorders>
            <w:vAlign w:val="center"/>
          </w:tcPr>
          <w:p w:rsidR="005E379F" w:rsidRPr="00A2193E" w:rsidRDefault="005E379F" w:rsidP="00175E11">
            <w:pPr>
              <w:jc w:val="center"/>
              <w:rPr>
                <w:b/>
              </w:rPr>
            </w:pPr>
          </w:p>
        </w:tc>
        <w:tc>
          <w:tcPr>
            <w:tcW w:w="788" w:type="dxa"/>
            <w:vMerge/>
            <w:tcBorders>
              <w:left w:val="nil"/>
              <w:right w:val="nil"/>
            </w:tcBorders>
            <w:vAlign w:val="center"/>
          </w:tcPr>
          <w:p w:rsidR="005E379F" w:rsidRPr="00A2193E" w:rsidRDefault="005E379F" w:rsidP="00175E11">
            <w:pPr>
              <w:jc w:val="center"/>
              <w:rPr>
                <w:b/>
              </w:rPr>
            </w:pPr>
          </w:p>
        </w:tc>
        <w:tc>
          <w:tcPr>
            <w:tcW w:w="689" w:type="dxa"/>
            <w:vMerge/>
            <w:tcBorders>
              <w:left w:val="nil"/>
              <w:right w:val="nil"/>
            </w:tcBorders>
            <w:vAlign w:val="center"/>
          </w:tcPr>
          <w:p w:rsidR="005E379F" w:rsidRPr="00A2193E" w:rsidRDefault="005E379F" w:rsidP="00175E11">
            <w:pPr>
              <w:jc w:val="center"/>
              <w:rPr>
                <w:b/>
              </w:rPr>
            </w:pPr>
          </w:p>
        </w:tc>
        <w:tc>
          <w:tcPr>
            <w:tcW w:w="689" w:type="dxa"/>
            <w:vMerge/>
            <w:tcBorders>
              <w:left w:val="nil"/>
              <w:right w:val="nil"/>
            </w:tcBorders>
            <w:vAlign w:val="center"/>
          </w:tcPr>
          <w:p w:rsidR="005E379F" w:rsidRPr="00A2193E" w:rsidRDefault="005E379F" w:rsidP="00175E11">
            <w:pPr>
              <w:jc w:val="center"/>
              <w:rPr>
                <w:b/>
              </w:rPr>
            </w:pPr>
          </w:p>
        </w:tc>
        <w:tc>
          <w:tcPr>
            <w:tcW w:w="788" w:type="dxa"/>
            <w:tcBorders>
              <w:left w:val="nil"/>
              <w:right w:val="nil"/>
            </w:tcBorders>
            <w:vAlign w:val="center"/>
          </w:tcPr>
          <w:p w:rsidR="005E379F" w:rsidRPr="00A2193E" w:rsidRDefault="005E379F" w:rsidP="00175E11">
            <w:pPr>
              <w:jc w:val="center"/>
              <w:rPr>
                <w:b/>
              </w:rPr>
            </w:pPr>
            <w:r w:rsidRPr="00A2193E">
              <w:rPr>
                <w:b/>
              </w:rPr>
              <w:t>EEJM I</w:t>
            </w:r>
          </w:p>
        </w:tc>
        <w:tc>
          <w:tcPr>
            <w:tcW w:w="788" w:type="dxa"/>
            <w:tcBorders>
              <w:left w:val="nil"/>
              <w:right w:val="nil"/>
            </w:tcBorders>
            <w:vAlign w:val="center"/>
          </w:tcPr>
          <w:p w:rsidR="005E379F" w:rsidRPr="00A2193E" w:rsidRDefault="005E379F" w:rsidP="00175E11">
            <w:pPr>
              <w:jc w:val="center"/>
              <w:rPr>
                <w:b/>
              </w:rPr>
            </w:pPr>
            <w:r w:rsidRPr="00A2193E">
              <w:rPr>
                <w:b/>
              </w:rPr>
              <w:t>EEJM II</w:t>
            </w:r>
          </w:p>
        </w:tc>
        <w:tc>
          <w:tcPr>
            <w:tcW w:w="788" w:type="dxa"/>
            <w:tcBorders>
              <w:left w:val="nil"/>
              <w:right w:val="nil"/>
            </w:tcBorders>
            <w:vAlign w:val="center"/>
          </w:tcPr>
          <w:p w:rsidR="005E379F" w:rsidRPr="00A2193E" w:rsidRDefault="005E379F" w:rsidP="00175E11">
            <w:pPr>
              <w:jc w:val="center"/>
              <w:rPr>
                <w:b/>
              </w:rPr>
            </w:pPr>
            <w:r w:rsidRPr="00A2193E">
              <w:rPr>
                <w:b/>
              </w:rPr>
              <w:t>EEJM</w:t>
            </w:r>
          </w:p>
          <w:p w:rsidR="005E379F" w:rsidRPr="00A2193E" w:rsidRDefault="005E379F" w:rsidP="00175E11">
            <w:pPr>
              <w:jc w:val="center"/>
              <w:rPr>
                <w:b/>
              </w:rPr>
            </w:pPr>
            <w:r w:rsidRPr="00A2193E">
              <w:rPr>
                <w:b/>
              </w:rPr>
              <w:t>III</w:t>
            </w:r>
          </w:p>
        </w:tc>
        <w:tc>
          <w:tcPr>
            <w:tcW w:w="788" w:type="dxa"/>
            <w:tcBorders>
              <w:left w:val="nil"/>
              <w:right w:val="nil"/>
            </w:tcBorders>
            <w:vAlign w:val="center"/>
          </w:tcPr>
          <w:p w:rsidR="005E379F" w:rsidRDefault="005E379F" w:rsidP="00175E11">
            <w:pPr>
              <w:jc w:val="center"/>
              <w:rPr>
                <w:b/>
              </w:rPr>
            </w:pPr>
            <w:r w:rsidRPr="00A2193E">
              <w:rPr>
                <w:b/>
              </w:rPr>
              <w:t>EEK</w:t>
            </w:r>
          </w:p>
          <w:p w:rsidR="005E379F" w:rsidRPr="00A2193E" w:rsidRDefault="005E379F" w:rsidP="00175E11">
            <w:pPr>
              <w:jc w:val="center"/>
              <w:rPr>
                <w:b/>
              </w:rPr>
            </w:pPr>
            <w:r w:rsidRPr="00A2193E">
              <w:rPr>
                <w:b/>
              </w:rPr>
              <w:t>I</w:t>
            </w:r>
          </w:p>
        </w:tc>
        <w:tc>
          <w:tcPr>
            <w:tcW w:w="788" w:type="dxa"/>
            <w:tcBorders>
              <w:left w:val="nil"/>
              <w:right w:val="nil"/>
            </w:tcBorders>
            <w:vAlign w:val="center"/>
          </w:tcPr>
          <w:p w:rsidR="005E379F" w:rsidRPr="00A2193E" w:rsidRDefault="005E379F" w:rsidP="00175E11">
            <w:pPr>
              <w:jc w:val="center"/>
              <w:rPr>
                <w:b/>
              </w:rPr>
            </w:pPr>
            <w:r w:rsidRPr="00A2193E">
              <w:rPr>
                <w:b/>
              </w:rPr>
              <w:t>EEK II</w:t>
            </w:r>
          </w:p>
        </w:tc>
        <w:tc>
          <w:tcPr>
            <w:tcW w:w="784" w:type="dxa"/>
            <w:tcBorders>
              <w:left w:val="nil"/>
              <w:right w:val="nil"/>
            </w:tcBorders>
            <w:vAlign w:val="center"/>
          </w:tcPr>
          <w:p w:rsidR="005E379F" w:rsidRPr="00A2193E" w:rsidRDefault="005E379F" w:rsidP="00175E11">
            <w:pPr>
              <w:jc w:val="center"/>
              <w:rPr>
                <w:b/>
              </w:rPr>
            </w:pPr>
            <w:r w:rsidRPr="00A2193E">
              <w:rPr>
                <w:b/>
              </w:rPr>
              <w:t>EEK III</w:t>
            </w:r>
          </w:p>
        </w:tc>
      </w:tr>
      <w:tr w:rsidR="005E379F" w:rsidTr="00175E11">
        <w:trPr>
          <w:trHeight w:val="311"/>
          <w:jc w:val="center"/>
        </w:trPr>
        <w:tc>
          <w:tcPr>
            <w:tcW w:w="645" w:type="dxa"/>
            <w:vMerge w:val="restart"/>
            <w:tcBorders>
              <w:left w:val="nil"/>
              <w:right w:val="nil"/>
            </w:tcBorders>
            <w:vAlign w:val="center"/>
          </w:tcPr>
          <w:p w:rsidR="005E379F" w:rsidRDefault="005E379F" w:rsidP="00175E11">
            <w:pPr>
              <w:jc w:val="center"/>
              <w:rPr>
                <w:b/>
              </w:rPr>
            </w:pPr>
          </w:p>
          <w:p w:rsidR="005E379F" w:rsidRPr="00A2193E" w:rsidRDefault="005E379F" w:rsidP="00175E11">
            <w:pPr>
              <w:jc w:val="center"/>
              <w:rPr>
                <w:b/>
              </w:rPr>
            </w:pPr>
            <w:r w:rsidRPr="00A2193E">
              <w:rPr>
                <w:b/>
              </w:rPr>
              <w:t>I</w:t>
            </w:r>
          </w:p>
        </w:tc>
        <w:tc>
          <w:tcPr>
            <w:tcW w:w="609" w:type="dxa"/>
            <w:tcBorders>
              <w:left w:val="nil"/>
              <w:right w:val="nil"/>
            </w:tcBorders>
            <w:vAlign w:val="center"/>
          </w:tcPr>
          <w:p w:rsidR="005E379F" w:rsidRPr="00A2193E" w:rsidRDefault="005E379F" w:rsidP="00175E11">
            <w:pPr>
              <w:jc w:val="center"/>
              <w:rPr>
                <w:b/>
              </w:rPr>
            </w:pPr>
            <w:r w:rsidRPr="00A2193E">
              <w:rPr>
                <w:b/>
              </w:rPr>
              <w:t>M1</w:t>
            </w:r>
          </w:p>
        </w:tc>
        <w:tc>
          <w:tcPr>
            <w:tcW w:w="737" w:type="dxa"/>
            <w:tcBorders>
              <w:left w:val="nil"/>
              <w:right w:val="nil"/>
            </w:tcBorders>
            <w:vAlign w:val="center"/>
          </w:tcPr>
          <w:p w:rsidR="005E379F" w:rsidRDefault="005E379F" w:rsidP="00175E11">
            <w:pPr>
              <w:jc w:val="center"/>
            </w:pPr>
            <w:r>
              <w:t>21</w:t>
            </w:r>
          </w:p>
        </w:tc>
        <w:tc>
          <w:tcPr>
            <w:tcW w:w="788" w:type="dxa"/>
            <w:tcBorders>
              <w:left w:val="nil"/>
              <w:right w:val="nil"/>
            </w:tcBorders>
            <w:vAlign w:val="center"/>
          </w:tcPr>
          <w:p w:rsidR="005E379F" w:rsidRDefault="005E379F" w:rsidP="00175E11">
            <w:pPr>
              <w:jc w:val="center"/>
            </w:pPr>
            <w:r>
              <w:t>0,08</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r>
              <w:t>0,7</w:t>
            </w: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p>
        </w:tc>
      </w:tr>
      <w:tr w:rsidR="005E379F" w:rsidTr="00175E11">
        <w:trPr>
          <w:trHeight w:val="175"/>
          <w:jc w:val="center"/>
        </w:trPr>
        <w:tc>
          <w:tcPr>
            <w:tcW w:w="645" w:type="dxa"/>
            <w:vMerge/>
            <w:tcBorders>
              <w:left w:val="nil"/>
              <w:right w:val="nil"/>
            </w:tcBorders>
            <w:vAlign w:val="center"/>
          </w:tcPr>
          <w:p w:rsidR="005E379F" w:rsidRPr="00A2193E" w:rsidRDefault="005E379F" w:rsidP="00175E11">
            <w:pPr>
              <w:jc w:val="center"/>
              <w:rPr>
                <w:b/>
              </w:rPr>
            </w:pPr>
          </w:p>
        </w:tc>
        <w:tc>
          <w:tcPr>
            <w:tcW w:w="609" w:type="dxa"/>
            <w:tcBorders>
              <w:left w:val="nil"/>
              <w:right w:val="nil"/>
            </w:tcBorders>
            <w:vAlign w:val="center"/>
          </w:tcPr>
          <w:p w:rsidR="005E379F" w:rsidRPr="00A2193E" w:rsidRDefault="005E379F" w:rsidP="00175E11">
            <w:pPr>
              <w:jc w:val="center"/>
              <w:rPr>
                <w:b/>
              </w:rPr>
            </w:pPr>
            <w:r w:rsidRPr="00A2193E">
              <w:rPr>
                <w:b/>
              </w:rPr>
              <w:t>M2</w:t>
            </w:r>
          </w:p>
        </w:tc>
        <w:tc>
          <w:tcPr>
            <w:tcW w:w="737" w:type="dxa"/>
            <w:tcBorders>
              <w:left w:val="nil"/>
              <w:right w:val="nil"/>
            </w:tcBorders>
            <w:vAlign w:val="center"/>
          </w:tcPr>
          <w:p w:rsidR="005E379F" w:rsidRDefault="005E379F" w:rsidP="00175E11">
            <w:pPr>
              <w:jc w:val="center"/>
            </w:pPr>
            <w:r>
              <w:t>22</w:t>
            </w:r>
          </w:p>
        </w:tc>
        <w:tc>
          <w:tcPr>
            <w:tcW w:w="788" w:type="dxa"/>
            <w:tcBorders>
              <w:left w:val="nil"/>
              <w:right w:val="nil"/>
            </w:tcBorders>
            <w:vAlign w:val="center"/>
          </w:tcPr>
          <w:p w:rsidR="005E379F" w:rsidRDefault="005E379F" w:rsidP="00175E11">
            <w:pPr>
              <w:jc w:val="center"/>
            </w:pPr>
            <w:r>
              <w:t>0,09</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r>
              <w:t>0,7</w:t>
            </w: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p>
        </w:tc>
      </w:tr>
      <w:tr w:rsidR="005E379F" w:rsidTr="00175E11">
        <w:trPr>
          <w:trHeight w:val="175"/>
          <w:jc w:val="center"/>
        </w:trPr>
        <w:tc>
          <w:tcPr>
            <w:tcW w:w="645" w:type="dxa"/>
            <w:vMerge/>
            <w:tcBorders>
              <w:left w:val="nil"/>
              <w:right w:val="nil"/>
            </w:tcBorders>
            <w:vAlign w:val="center"/>
          </w:tcPr>
          <w:p w:rsidR="005E379F" w:rsidRPr="00A2193E" w:rsidRDefault="005E379F" w:rsidP="00175E11">
            <w:pPr>
              <w:jc w:val="center"/>
              <w:rPr>
                <w:b/>
              </w:rPr>
            </w:pPr>
          </w:p>
        </w:tc>
        <w:tc>
          <w:tcPr>
            <w:tcW w:w="609" w:type="dxa"/>
            <w:tcBorders>
              <w:left w:val="nil"/>
              <w:right w:val="nil"/>
            </w:tcBorders>
            <w:vAlign w:val="center"/>
          </w:tcPr>
          <w:p w:rsidR="005E379F" w:rsidRPr="00A2193E" w:rsidRDefault="005E379F" w:rsidP="00175E11">
            <w:pPr>
              <w:jc w:val="center"/>
              <w:rPr>
                <w:b/>
              </w:rPr>
            </w:pPr>
            <w:r w:rsidRPr="00A2193E">
              <w:rPr>
                <w:b/>
              </w:rPr>
              <w:t>M3</w:t>
            </w:r>
          </w:p>
        </w:tc>
        <w:tc>
          <w:tcPr>
            <w:tcW w:w="737" w:type="dxa"/>
            <w:tcBorders>
              <w:left w:val="nil"/>
              <w:right w:val="nil"/>
            </w:tcBorders>
            <w:vAlign w:val="center"/>
          </w:tcPr>
          <w:p w:rsidR="005E379F" w:rsidRDefault="005E379F" w:rsidP="00175E11">
            <w:pPr>
              <w:jc w:val="center"/>
            </w:pPr>
            <w:r>
              <w:t>22</w:t>
            </w:r>
          </w:p>
        </w:tc>
        <w:tc>
          <w:tcPr>
            <w:tcW w:w="788" w:type="dxa"/>
            <w:tcBorders>
              <w:left w:val="nil"/>
              <w:right w:val="nil"/>
            </w:tcBorders>
            <w:vAlign w:val="center"/>
          </w:tcPr>
          <w:p w:rsidR="005E379F" w:rsidRDefault="005E379F" w:rsidP="00175E11">
            <w:pPr>
              <w:jc w:val="center"/>
            </w:pPr>
            <w:r>
              <w:t>0,09</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r>
              <w:t>0,7</w:t>
            </w: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p>
        </w:tc>
      </w:tr>
      <w:tr w:rsidR="005E379F" w:rsidTr="00175E11">
        <w:trPr>
          <w:trHeight w:val="292"/>
          <w:jc w:val="center"/>
        </w:trPr>
        <w:tc>
          <w:tcPr>
            <w:tcW w:w="645" w:type="dxa"/>
            <w:vMerge w:val="restart"/>
            <w:tcBorders>
              <w:left w:val="nil"/>
              <w:right w:val="nil"/>
            </w:tcBorders>
            <w:vAlign w:val="center"/>
          </w:tcPr>
          <w:p w:rsidR="005E379F" w:rsidRDefault="005E379F" w:rsidP="00175E11">
            <w:pPr>
              <w:jc w:val="center"/>
              <w:rPr>
                <w:b/>
              </w:rPr>
            </w:pPr>
          </w:p>
          <w:p w:rsidR="005E379F" w:rsidRPr="00A2193E" w:rsidRDefault="005E379F" w:rsidP="00175E11">
            <w:pPr>
              <w:jc w:val="center"/>
              <w:rPr>
                <w:b/>
              </w:rPr>
            </w:pPr>
            <w:r w:rsidRPr="00A2193E">
              <w:rPr>
                <w:b/>
              </w:rPr>
              <w:t>II</w:t>
            </w:r>
          </w:p>
        </w:tc>
        <w:tc>
          <w:tcPr>
            <w:tcW w:w="609" w:type="dxa"/>
            <w:tcBorders>
              <w:left w:val="nil"/>
              <w:right w:val="nil"/>
            </w:tcBorders>
            <w:vAlign w:val="center"/>
          </w:tcPr>
          <w:p w:rsidR="005E379F" w:rsidRPr="00A2193E" w:rsidRDefault="005E379F" w:rsidP="00175E11">
            <w:pPr>
              <w:jc w:val="center"/>
              <w:rPr>
                <w:b/>
              </w:rPr>
            </w:pPr>
            <w:r w:rsidRPr="00A2193E">
              <w:rPr>
                <w:b/>
              </w:rPr>
              <w:t>M1</w:t>
            </w:r>
          </w:p>
        </w:tc>
        <w:tc>
          <w:tcPr>
            <w:tcW w:w="737" w:type="dxa"/>
            <w:tcBorders>
              <w:left w:val="nil"/>
              <w:right w:val="nil"/>
            </w:tcBorders>
            <w:vAlign w:val="center"/>
          </w:tcPr>
          <w:p w:rsidR="005E379F" w:rsidRDefault="005E379F" w:rsidP="00175E11">
            <w:pPr>
              <w:jc w:val="center"/>
            </w:pPr>
            <w:r>
              <w:t>23</w:t>
            </w:r>
          </w:p>
        </w:tc>
        <w:tc>
          <w:tcPr>
            <w:tcW w:w="788" w:type="dxa"/>
            <w:tcBorders>
              <w:left w:val="nil"/>
              <w:right w:val="nil"/>
            </w:tcBorders>
            <w:vAlign w:val="center"/>
          </w:tcPr>
          <w:p w:rsidR="005E379F" w:rsidRDefault="005E379F" w:rsidP="00175E11">
            <w:pPr>
              <w:jc w:val="center"/>
            </w:pPr>
            <w:r>
              <w:t>0,09</w:t>
            </w:r>
          </w:p>
        </w:tc>
        <w:tc>
          <w:tcPr>
            <w:tcW w:w="689" w:type="dxa"/>
            <w:tcBorders>
              <w:left w:val="nil"/>
              <w:right w:val="nil"/>
            </w:tcBorders>
            <w:vAlign w:val="center"/>
          </w:tcPr>
          <w:p w:rsidR="005E379F" w:rsidRDefault="005E379F" w:rsidP="00175E11">
            <w:pPr>
              <w:jc w:val="center"/>
            </w:pPr>
            <w:r>
              <w:t>0,77</w:t>
            </w: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p>
        </w:tc>
      </w:tr>
      <w:tr w:rsidR="005E379F" w:rsidTr="00175E11">
        <w:trPr>
          <w:trHeight w:val="175"/>
          <w:jc w:val="center"/>
        </w:trPr>
        <w:tc>
          <w:tcPr>
            <w:tcW w:w="645" w:type="dxa"/>
            <w:vMerge/>
            <w:tcBorders>
              <w:left w:val="nil"/>
              <w:right w:val="nil"/>
            </w:tcBorders>
            <w:vAlign w:val="center"/>
          </w:tcPr>
          <w:p w:rsidR="005E379F" w:rsidRPr="00A2193E" w:rsidRDefault="005E379F" w:rsidP="00175E11">
            <w:pPr>
              <w:jc w:val="center"/>
              <w:rPr>
                <w:b/>
              </w:rPr>
            </w:pPr>
          </w:p>
        </w:tc>
        <w:tc>
          <w:tcPr>
            <w:tcW w:w="609" w:type="dxa"/>
            <w:tcBorders>
              <w:left w:val="nil"/>
              <w:right w:val="nil"/>
            </w:tcBorders>
            <w:vAlign w:val="center"/>
          </w:tcPr>
          <w:p w:rsidR="005E379F" w:rsidRPr="00A2193E" w:rsidRDefault="005E379F" w:rsidP="00175E11">
            <w:pPr>
              <w:jc w:val="center"/>
              <w:rPr>
                <w:b/>
              </w:rPr>
            </w:pPr>
            <w:r w:rsidRPr="00A2193E">
              <w:rPr>
                <w:b/>
              </w:rPr>
              <w:t>M2</w:t>
            </w:r>
          </w:p>
        </w:tc>
        <w:tc>
          <w:tcPr>
            <w:tcW w:w="737" w:type="dxa"/>
            <w:tcBorders>
              <w:left w:val="nil"/>
              <w:right w:val="nil"/>
            </w:tcBorders>
            <w:vAlign w:val="center"/>
          </w:tcPr>
          <w:p w:rsidR="005E379F" w:rsidRDefault="005E379F" w:rsidP="00175E11">
            <w:pPr>
              <w:jc w:val="center"/>
            </w:pPr>
            <w:r>
              <w:t>23</w:t>
            </w:r>
          </w:p>
        </w:tc>
        <w:tc>
          <w:tcPr>
            <w:tcW w:w="788" w:type="dxa"/>
            <w:tcBorders>
              <w:left w:val="nil"/>
              <w:right w:val="nil"/>
            </w:tcBorders>
            <w:vAlign w:val="center"/>
          </w:tcPr>
          <w:p w:rsidR="005E379F" w:rsidRDefault="005E379F" w:rsidP="00175E11">
            <w:pPr>
              <w:jc w:val="center"/>
            </w:pPr>
            <w:r>
              <w:t>0,09</w:t>
            </w:r>
          </w:p>
        </w:tc>
        <w:tc>
          <w:tcPr>
            <w:tcW w:w="689" w:type="dxa"/>
            <w:tcBorders>
              <w:left w:val="nil"/>
              <w:right w:val="nil"/>
            </w:tcBorders>
            <w:vAlign w:val="center"/>
          </w:tcPr>
          <w:p w:rsidR="005E379F" w:rsidRDefault="005E379F" w:rsidP="00175E11">
            <w:pPr>
              <w:jc w:val="center"/>
            </w:pPr>
            <w:r>
              <w:t>0,77</w:t>
            </w: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p>
        </w:tc>
      </w:tr>
      <w:tr w:rsidR="005E379F" w:rsidTr="00175E11">
        <w:trPr>
          <w:trHeight w:val="175"/>
          <w:jc w:val="center"/>
        </w:trPr>
        <w:tc>
          <w:tcPr>
            <w:tcW w:w="645" w:type="dxa"/>
            <w:vMerge/>
            <w:tcBorders>
              <w:left w:val="nil"/>
              <w:right w:val="nil"/>
            </w:tcBorders>
            <w:vAlign w:val="center"/>
          </w:tcPr>
          <w:p w:rsidR="005E379F" w:rsidRPr="00A2193E" w:rsidRDefault="005E379F" w:rsidP="00175E11">
            <w:pPr>
              <w:jc w:val="center"/>
              <w:rPr>
                <w:b/>
              </w:rPr>
            </w:pPr>
          </w:p>
        </w:tc>
        <w:tc>
          <w:tcPr>
            <w:tcW w:w="609" w:type="dxa"/>
            <w:tcBorders>
              <w:left w:val="nil"/>
              <w:right w:val="nil"/>
            </w:tcBorders>
            <w:vAlign w:val="center"/>
          </w:tcPr>
          <w:p w:rsidR="005E379F" w:rsidRPr="00A2193E" w:rsidRDefault="005E379F" w:rsidP="00175E11">
            <w:pPr>
              <w:jc w:val="center"/>
              <w:rPr>
                <w:b/>
              </w:rPr>
            </w:pPr>
            <w:r w:rsidRPr="00A2193E">
              <w:rPr>
                <w:b/>
              </w:rPr>
              <w:t>M3</w:t>
            </w:r>
          </w:p>
        </w:tc>
        <w:tc>
          <w:tcPr>
            <w:tcW w:w="737" w:type="dxa"/>
            <w:tcBorders>
              <w:left w:val="nil"/>
              <w:right w:val="nil"/>
            </w:tcBorders>
            <w:vAlign w:val="center"/>
          </w:tcPr>
          <w:p w:rsidR="005E379F" w:rsidRDefault="005E379F" w:rsidP="00175E11">
            <w:pPr>
              <w:jc w:val="center"/>
            </w:pPr>
            <w:r>
              <w:t>22</w:t>
            </w:r>
          </w:p>
        </w:tc>
        <w:tc>
          <w:tcPr>
            <w:tcW w:w="788" w:type="dxa"/>
            <w:tcBorders>
              <w:left w:val="nil"/>
              <w:right w:val="nil"/>
            </w:tcBorders>
            <w:vAlign w:val="center"/>
          </w:tcPr>
          <w:p w:rsidR="005E379F" w:rsidRDefault="005E379F" w:rsidP="00175E11">
            <w:pPr>
              <w:jc w:val="center"/>
            </w:pPr>
            <w:r>
              <w:t>0,09</w:t>
            </w:r>
          </w:p>
        </w:tc>
        <w:tc>
          <w:tcPr>
            <w:tcW w:w="689" w:type="dxa"/>
            <w:tcBorders>
              <w:left w:val="nil"/>
              <w:right w:val="nil"/>
            </w:tcBorders>
            <w:vAlign w:val="center"/>
          </w:tcPr>
          <w:p w:rsidR="005E379F" w:rsidRDefault="005E379F" w:rsidP="00175E11">
            <w:pPr>
              <w:jc w:val="center"/>
            </w:pPr>
            <w:r>
              <w:t>0,7</w:t>
            </w: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p>
        </w:tc>
      </w:tr>
      <w:tr w:rsidR="005E379F" w:rsidTr="00175E11">
        <w:trPr>
          <w:trHeight w:val="292"/>
          <w:jc w:val="center"/>
        </w:trPr>
        <w:tc>
          <w:tcPr>
            <w:tcW w:w="645" w:type="dxa"/>
            <w:vMerge w:val="restart"/>
            <w:tcBorders>
              <w:left w:val="nil"/>
              <w:right w:val="nil"/>
            </w:tcBorders>
            <w:vAlign w:val="center"/>
          </w:tcPr>
          <w:p w:rsidR="005E379F" w:rsidRDefault="005E379F" w:rsidP="00175E11">
            <w:pPr>
              <w:jc w:val="center"/>
              <w:rPr>
                <w:b/>
              </w:rPr>
            </w:pPr>
          </w:p>
          <w:p w:rsidR="005E379F" w:rsidRPr="00A2193E" w:rsidRDefault="005E379F" w:rsidP="00175E11">
            <w:pPr>
              <w:jc w:val="center"/>
              <w:rPr>
                <w:b/>
              </w:rPr>
            </w:pPr>
            <w:r w:rsidRPr="00A2193E">
              <w:rPr>
                <w:b/>
              </w:rPr>
              <w:t>III</w:t>
            </w:r>
          </w:p>
        </w:tc>
        <w:tc>
          <w:tcPr>
            <w:tcW w:w="609" w:type="dxa"/>
            <w:tcBorders>
              <w:left w:val="nil"/>
              <w:right w:val="nil"/>
            </w:tcBorders>
            <w:vAlign w:val="center"/>
          </w:tcPr>
          <w:p w:rsidR="005E379F" w:rsidRPr="00A2193E" w:rsidRDefault="005E379F" w:rsidP="00175E11">
            <w:pPr>
              <w:jc w:val="center"/>
              <w:rPr>
                <w:b/>
              </w:rPr>
            </w:pPr>
            <w:r w:rsidRPr="00A2193E">
              <w:rPr>
                <w:b/>
              </w:rPr>
              <w:t>M1</w:t>
            </w:r>
          </w:p>
        </w:tc>
        <w:tc>
          <w:tcPr>
            <w:tcW w:w="737" w:type="dxa"/>
            <w:tcBorders>
              <w:left w:val="nil"/>
              <w:right w:val="nil"/>
            </w:tcBorders>
            <w:vAlign w:val="center"/>
          </w:tcPr>
          <w:p w:rsidR="005E379F" w:rsidRDefault="005E379F" w:rsidP="00175E11">
            <w:pPr>
              <w:jc w:val="center"/>
            </w:pPr>
            <w:r>
              <w:t>28</w:t>
            </w:r>
          </w:p>
        </w:tc>
        <w:tc>
          <w:tcPr>
            <w:tcW w:w="788" w:type="dxa"/>
            <w:tcBorders>
              <w:left w:val="nil"/>
              <w:right w:val="nil"/>
            </w:tcBorders>
            <w:vAlign w:val="center"/>
          </w:tcPr>
          <w:p w:rsidR="005E379F" w:rsidRDefault="005E379F" w:rsidP="00175E11">
            <w:pPr>
              <w:jc w:val="center"/>
            </w:pPr>
            <w:r>
              <w:t>0,11</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r>
              <w:t>0,9</w:t>
            </w: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p>
        </w:tc>
      </w:tr>
      <w:tr w:rsidR="005E379F" w:rsidTr="00175E11">
        <w:trPr>
          <w:trHeight w:val="175"/>
          <w:jc w:val="center"/>
        </w:trPr>
        <w:tc>
          <w:tcPr>
            <w:tcW w:w="645" w:type="dxa"/>
            <w:vMerge/>
            <w:tcBorders>
              <w:left w:val="nil"/>
              <w:right w:val="nil"/>
            </w:tcBorders>
            <w:vAlign w:val="center"/>
          </w:tcPr>
          <w:p w:rsidR="005E379F" w:rsidRPr="00A2193E" w:rsidRDefault="005E379F" w:rsidP="00175E11">
            <w:pPr>
              <w:jc w:val="center"/>
              <w:rPr>
                <w:b/>
              </w:rPr>
            </w:pPr>
          </w:p>
        </w:tc>
        <w:tc>
          <w:tcPr>
            <w:tcW w:w="609" w:type="dxa"/>
            <w:tcBorders>
              <w:left w:val="nil"/>
              <w:right w:val="nil"/>
            </w:tcBorders>
            <w:vAlign w:val="center"/>
          </w:tcPr>
          <w:p w:rsidR="005E379F" w:rsidRPr="00A2193E" w:rsidRDefault="005E379F" w:rsidP="00175E11">
            <w:pPr>
              <w:jc w:val="center"/>
              <w:rPr>
                <w:b/>
              </w:rPr>
            </w:pPr>
            <w:r w:rsidRPr="00A2193E">
              <w:rPr>
                <w:b/>
              </w:rPr>
              <w:t>M2</w:t>
            </w:r>
          </w:p>
        </w:tc>
        <w:tc>
          <w:tcPr>
            <w:tcW w:w="737" w:type="dxa"/>
            <w:tcBorders>
              <w:left w:val="nil"/>
              <w:right w:val="nil"/>
            </w:tcBorders>
            <w:vAlign w:val="center"/>
          </w:tcPr>
          <w:p w:rsidR="005E379F" w:rsidRDefault="005E379F" w:rsidP="00175E11">
            <w:pPr>
              <w:jc w:val="center"/>
            </w:pPr>
            <w:r>
              <w:t>25</w:t>
            </w:r>
          </w:p>
        </w:tc>
        <w:tc>
          <w:tcPr>
            <w:tcW w:w="788" w:type="dxa"/>
            <w:tcBorders>
              <w:left w:val="nil"/>
              <w:right w:val="nil"/>
            </w:tcBorders>
            <w:vAlign w:val="center"/>
          </w:tcPr>
          <w:p w:rsidR="005E379F" w:rsidRDefault="005E379F" w:rsidP="00175E11">
            <w:pPr>
              <w:jc w:val="center"/>
            </w:pPr>
            <w:r>
              <w:t>0,1</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r>
              <w:t>0,8</w:t>
            </w: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p>
        </w:tc>
      </w:tr>
      <w:tr w:rsidR="005E379F" w:rsidTr="00175E11">
        <w:trPr>
          <w:trHeight w:val="175"/>
          <w:jc w:val="center"/>
        </w:trPr>
        <w:tc>
          <w:tcPr>
            <w:tcW w:w="645" w:type="dxa"/>
            <w:vMerge/>
            <w:tcBorders>
              <w:left w:val="nil"/>
              <w:right w:val="nil"/>
            </w:tcBorders>
            <w:vAlign w:val="center"/>
          </w:tcPr>
          <w:p w:rsidR="005E379F" w:rsidRPr="00A2193E" w:rsidRDefault="005E379F" w:rsidP="00175E11">
            <w:pPr>
              <w:jc w:val="center"/>
              <w:rPr>
                <w:b/>
              </w:rPr>
            </w:pPr>
          </w:p>
        </w:tc>
        <w:tc>
          <w:tcPr>
            <w:tcW w:w="609" w:type="dxa"/>
            <w:tcBorders>
              <w:left w:val="nil"/>
              <w:right w:val="nil"/>
            </w:tcBorders>
            <w:vAlign w:val="center"/>
          </w:tcPr>
          <w:p w:rsidR="005E379F" w:rsidRPr="00A2193E" w:rsidRDefault="005E379F" w:rsidP="00175E11">
            <w:pPr>
              <w:jc w:val="center"/>
              <w:rPr>
                <w:b/>
              </w:rPr>
            </w:pPr>
            <w:r w:rsidRPr="00A2193E">
              <w:rPr>
                <w:b/>
              </w:rPr>
              <w:t>M3</w:t>
            </w:r>
          </w:p>
        </w:tc>
        <w:tc>
          <w:tcPr>
            <w:tcW w:w="737" w:type="dxa"/>
            <w:tcBorders>
              <w:left w:val="nil"/>
              <w:right w:val="nil"/>
            </w:tcBorders>
            <w:vAlign w:val="center"/>
          </w:tcPr>
          <w:p w:rsidR="005E379F" w:rsidRDefault="005E379F" w:rsidP="00175E11">
            <w:pPr>
              <w:jc w:val="center"/>
            </w:pPr>
            <w:r>
              <w:t>24</w:t>
            </w:r>
          </w:p>
        </w:tc>
        <w:tc>
          <w:tcPr>
            <w:tcW w:w="788" w:type="dxa"/>
            <w:tcBorders>
              <w:left w:val="nil"/>
              <w:right w:val="nil"/>
            </w:tcBorders>
            <w:vAlign w:val="center"/>
          </w:tcPr>
          <w:p w:rsidR="005E379F" w:rsidRDefault="005E379F" w:rsidP="00175E11">
            <w:pPr>
              <w:jc w:val="center"/>
            </w:pPr>
            <w:r>
              <w:t>0,096</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r>
              <w:t>0,8</w:t>
            </w: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p>
        </w:tc>
      </w:tr>
      <w:tr w:rsidR="005E379F" w:rsidTr="00175E11">
        <w:trPr>
          <w:trHeight w:val="233"/>
          <w:jc w:val="center"/>
        </w:trPr>
        <w:tc>
          <w:tcPr>
            <w:tcW w:w="645" w:type="dxa"/>
            <w:vMerge w:val="restart"/>
            <w:tcBorders>
              <w:left w:val="nil"/>
              <w:right w:val="nil"/>
            </w:tcBorders>
            <w:vAlign w:val="center"/>
          </w:tcPr>
          <w:p w:rsidR="005E379F" w:rsidRDefault="005E379F" w:rsidP="00175E11">
            <w:pPr>
              <w:jc w:val="center"/>
              <w:rPr>
                <w:b/>
              </w:rPr>
            </w:pPr>
          </w:p>
          <w:p w:rsidR="005E379F" w:rsidRPr="00A2193E" w:rsidRDefault="005E379F" w:rsidP="00175E11">
            <w:pPr>
              <w:jc w:val="center"/>
              <w:rPr>
                <w:b/>
              </w:rPr>
            </w:pPr>
            <w:r w:rsidRPr="00A2193E">
              <w:rPr>
                <w:b/>
              </w:rPr>
              <w:t>IV</w:t>
            </w:r>
          </w:p>
        </w:tc>
        <w:tc>
          <w:tcPr>
            <w:tcW w:w="609" w:type="dxa"/>
            <w:tcBorders>
              <w:left w:val="nil"/>
              <w:right w:val="nil"/>
            </w:tcBorders>
            <w:vAlign w:val="center"/>
          </w:tcPr>
          <w:p w:rsidR="005E379F" w:rsidRPr="00A2193E" w:rsidRDefault="005E379F" w:rsidP="00175E11">
            <w:pPr>
              <w:jc w:val="center"/>
              <w:rPr>
                <w:b/>
              </w:rPr>
            </w:pPr>
            <w:r w:rsidRPr="00A2193E">
              <w:rPr>
                <w:b/>
              </w:rPr>
              <w:t>M1</w:t>
            </w:r>
          </w:p>
        </w:tc>
        <w:tc>
          <w:tcPr>
            <w:tcW w:w="737" w:type="dxa"/>
            <w:tcBorders>
              <w:left w:val="nil"/>
              <w:right w:val="nil"/>
            </w:tcBorders>
            <w:vAlign w:val="center"/>
          </w:tcPr>
          <w:p w:rsidR="005E379F" w:rsidRDefault="005E379F" w:rsidP="00175E11">
            <w:pPr>
              <w:jc w:val="center"/>
            </w:pPr>
            <w:r>
              <w:t>22</w:t>
            </w:r>
          </w:p>
        </w:tc>
        <w:tc>
          <w:tcPr>
            <w:tcW w:w="788" w:type="dxa"/>
            <w:tcBorders>
              <w:left w:val="nil"/>
              <w:right w:val="nil"/>
            </w:tcBorders>
            <w:vAlign w:val="center"/>
          </w:tcPr>
          <w:p w:rsidR="005E379F" w:rsidRDefault="005E379F" w:rsidP="00175E11">
            <w:pPr>
              <w:jc w:val="center"/>
            </w:pPr>
            <w:r>
              <w:t>0,09</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r>
              <w:t>0,7</w:t>
            </w: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p>
        </w:tc>
      </w:tr>
      <w:tr w:rsidR="005E379F" w:rsidTr="00175E11">
        <w:trPr>
          <w:trHeight w:val="175"/>
          <w:jc w:val="center"/>
        </w:trPr>
        <w:tc>
          <w:tcPr>
            <w:tcW w:w="645" w:type="dxa"/>
            <w:vMerge/>
            <w:tcBorders>
              <w:left w:val="nil"/>
              <w:right w:val="nil"/>
            </w:tcBorders>
            <w:vAlign w:val="center"/>
          </w:tcPr>
          <w:p w:rsidR="005E379F" w:rsidRPr="00A2193E" w:rsidRDefault="005E379F" w:rsidP="00175E11">
            <w:pPr>
              <w:jc w:val="center"/>
              <w:rPr>
                <w:b/>
              </w:rPr>
            </w:pPr>
          </w:p>
        </w:tc>
        <w:tc>
          <w:tcPr>
            <w:tcW w:w="609" w:type="dxa"/>
            <w:tcBorders>
              <w:left w:val="nil"/>
              <w:right w:val="nil"/>
            </w:tcBorders>
            <w:vAlign w:val="center"/>
          </w:tcPr>
          <w:p w:rsidR="005E379F" w:rsidRPr="00A2193E" w:rsidRDefault="005E379F" w:rsidP="00175E11">
            <w:pPr>
              <w:jc w:val="center"/>
              <w:rPr>
                <w:b/>
              </w:rPr>
            </w:pPr>
            <w:r w:rsidRPr="00A2193E">
              <w:rPr>
                <w:b/>
              </w:rPr>
              <w:t>M2</w:t>
            </w:r>
          </w:p>
        </w:tc>
        <w:tc>
          <w:tcPr>
            <w:tcW w:w="737" w:type="dxa"/>
            <w:tcBorders>
              <w:left w:val="nil"/>
              <w:right w:val="nil"/>
            </w:tcBorders>
            <w:vAlign w:val="center"/>
          </w:tcPr>
          <w:p w:rsidR="005E379F" w:rsidRDefault="005E379F" w:rsidP="00175E11">
            <w:pPr>
              <w:jc w:val="center"/>
            </w:pPr>
            <w:r>
              <w:t>25</w:t>
            </w:r>
          </w:p>
        </w:tc>
        <w:tc>
          <w:tcPr>
            <w:tcW w:w="788" w:type="dxa"/>
            <w:tcBorders>
              <w:left w:val="nil"/>
              <w:right w:val="nil"/>
            </w:tcBorders>
            <w:vAlign w:val="center"/>
          </w:tcPr>
          <w:p w:rsidR="005E379F" w:rsidRDefault="005E379F" w:rsidP="00175E11">
            <w:pPr>
              <w:jc w:val="center"/>
            </w:pPr>
            <w:r>
              <w:t>0,1</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r>
              <w:t>0,8</w:t>
            </w: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p>
        </w:tc>
      </w:tr>
      <w:tr w:rsidR="005E379F" w:rsidTr="00175E11">
        <w:trPr>
          <w:trHeight w:val="175"/>
          <w:jc w:val="center"/>
        </w:trPr>
        <w:tc>
          <w:tcPr>
            <w:tcW w:w="645" w:type="dxa"/>
            <w:vMerge/>
            <w:tcBorders>
              <w:left w:val="nil"/>
              <w:right w:val="nil"/>
            </w:tcBorders>
            <w:vAlign w:val="center"/>
          </w:tcPr>
          <w:p w:rsidR="005E379F" w:rsidRPr="00A2193E" w:rsidRDefault="005E379F" w:rsidP="00175E11">
            <w:pPr>
              <w:jc w:val="center"/>
              <w:rPr>
                <w:b/>
              </w:rPr>
            </w:pPr>
          </w:p>
        </w:tc>
        <w:tc>
          <w:tcPr>
            <w:tcW w:w="609" w:type="dxa"/>
            <w:tcBorders>
              <w:left w:val="nil"/>
              <w:right w:val="nil"/>
            </w:tcBorders>
            <w:vAlign w:val="center"/>
          </w:tcPr>
          <w:p w:rsidR="005E379F" w:rsidRPr="00A2193E" w:rsidRDefault="005E379F" w:rsidP="00175E11">
            <w:pPr>
              <w:jc w:val="center"/>
              <w:rPr>
                <w:b/>
              </w:rPr>
            </w:pPr>
            <w:r w:rsidRPr="00A2193E">
              <w:rPr>
                <w:b/>
              </w:rPr>
              <w:t>M3</w:t>
            </w:r>
          </w:p>
        </w:tc>
        <w:tc>
          <w:tcPr>
            <w:tcW w:w="737" w:type="dxa"/>
            <w:tcBorders>
              <w:left w:val="nil"/>
              <w:right w:val="nil"/>
            </w:tcBorders>
            <w:vAlign w:val="center"/>
          </w:tcPr>
          <w:p w:rsidR="005E379F" w:rsidRDefault="005E379F" w:rsidP="00175E11">
            <w:pPr>
              <w:jc w:val="center"/>
            </w:pPr>
            <w:r>
              <w:t>25</w:t>
            </w:r>
          </w:p>
        </w:tc>
        <w:tc>
          <w:tcPr>
            <w:tcW w:w="788" w:type="dxa"/>
            <w:tcBorders>
              <w:left w:val="nil"/>
              <w:right w:val="nil"/>
            </w:tcBorders>
            <w:vAlign w:val="center"/>
          </w:tcPr>
          <w:p w:rsidR="005E379F" w:rsidRDefault="005E379F" w:rsidP="00175E11">
            <w:pPr>
              <w:jc w:val="center"/>
            </w:pPr>
            <w:r>
              <w:t>0,1</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r>
              <w:t>0,8</w:t>
            </w: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p>
        </w:tc>
      </w:tr>
      <w:tr w:rsidR="005E379F" w:rsidTr="00175E11">
        <w:trPr>
          <w:trHeight w:val="292"/>
          <w:jc w:val="center"/>
        </w:trPr>
        <w:tc>
          <w:tcPr>
            <w:tcW w:w="645" w:type="dxa"/>
            <w:vMerge w:val="restart"/>
            <w:tcBorders>
              <w:left w:val="nil"/>
              <w:right w:val="nil"/>
            </w:tcBorders>
            <w:vAlign w:val="center"/>
          </w:tcPr>
          <w:p w:rsidR="005E379F" w:rsidRDefault="005E379F" w:rsidP="00175E11">
            <w:pPr>
              <w:jc w:val="center"/>
              <w:rPr>
                <w:b/>
              </w:rPr>
            </w:pPr>
          </w:p>
          <w:p w:rsidR="005E379F" w:rsidRPr="00A2193E" w:rsidRDefault="005E379F" w:rsidP="00175E11">
            <w:pPr>
              <w:jc w:val="center"/>
              <w:rPr>
                <w:b/>
              </w:rPr>
            </w:pPr>
            <w:r w:rsidRPr="00A2193E">
              <w:rPr>
                <w:b/>
              </w:rPr>
              <w:t>V</w:t>
            </w:r>
          </w:p>
        </w:tc>
        <w:tc>
          <w:tcPr>
            <w:tcW w:w="609" w:type="dxa"/>
            <w:tcBorders>
              <w:left w:val="nil"/>
              <w:right w:val="nil"/>
            </w:tcBorders>
            <w:vAlign w:val="center"/>
          </w:tcPr>
          <w:p w:rsidR="005E379F" w:rsidRPr="00A2193E" w:rsidRDefault="005E379F" w:rsidP="00175E11">
            <w:pPr>
              <w:jc w:val="center"/>
              <w:rPr>
                <w:b/>
              </w:rPr>
            </w:pPr>
            <w:r w:rsidRPr="00A2193E">
              <w:rPr>
                <w:b/>
              </w:rPr>
              <w:t>M1</w:t>
            </w:r>
          </w:p>
        </w:tc>
        <w:tc>
          <w:tcPr>
            <w:tcW w:w="737" w:type="dxa"/>
            <w:tcBorders>
              <w:left w:val="nil"/>
              <w:right w:val="nil"/>
            </w:tcBorders>
            <w:vAlign w:val="center"/>
          </w:tcPr>
          <w:p w:rsidR="005E379F" w:rsidRDefault="005E379F" w:rsidP="00175E11">
            <w:pPr>
              <w:jc w:val="center"/>
            </w:pPr>
            <w:r>
              <w:t>23</w:t>
            </w:r>
          </w:p>
        </w:tc>
        <w:tc>
          <w:tcPr>
            <w:tcW w:w="788" w:type="dxa"/>
            <w:tcBorders>
              <w:left w:val="nil"/>
              <w:right w:val="nil"/>
            </w:tcBorders>
            <w:vAlign w:val="center"/>
          </w:tcPr>
          <w:p w:rsidR="005E379F" w:rsidRDefault="005E379F" w:rsidP="00175E11">
            <w:pPr>
              <w:jc w:val="center"/>
            </w:pPr>
            <w:r>
              <w:t>0,09</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r>
              <w:t>0,77</w:t>
            </w: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p>
        </w:tc>
      </w:tr>
      <w:tr w:rsidR="005E379F" w:rsidTr="00175E11">
        <w:trPr>
          <w:trHeight w:val="175"/>
          <w:jc w:val="center"/>
        </w:trPr>
        <w:tc>
          <w:tcPr>
            <w:tcW w:w="645" w:type="dxa"/>
            <w:vMerge/>
            <w:tcBorders>
              <w:left w:val="nil"/>
              <w:right w:val="nil"/>
            </w:tcBorders>
            <w:vAlign w:val="center"/>
          </w:tcPr>
          <w:p w:rsidR="005E379F" w:rsidRPr="00A2193E" w:rsidRDefault="005E379F" w:rsidP="00175E11">
            <w:pPr>
              <w:jc w:val="center"/>
              <w:rPr>
                <w:b/>
              </w:rPr>
            </w:pPr>
          </w:p>
        </w:tc>
        <w:tc>
          <w:tcPr>
            <w:tcW w:w="609" w:type="dxa"/>
            <w:tcBorders>
              <w:left w:val="nil"/>
              <w:right w:val="nil"/>
            </w:tcBorders>
            <w:vAlign w:val="center"/>
          </w:tcPr>
          <w:p w:rsidR="005E379F" w:rsidRPr="00A2193E" w:rsidRDefault="005E379F" w:rsidP="00175E11">
            <w:pPr>
              <w:jc w:val="center"/>
              <w:rPr>
                <w:b/>
              </w:rPr>
            </w:pPr>
            <w:r w:rsidRPr="00A2193E">
              <w:rPr>
                <w:b/>
              </w:rPr>
              <w:t>M2</w:t>
            </w:r>
          </w:p>
        </w:tc>
        <w:tc>
          <w:tcPr>
            <w:tcW w:w="737" w:type="dxa"/>
            <w:tcBorders>
              <w:left w:val="nil"/>
              <w:right w:val="nil"/>
            </w:tcBorders>
            <w:vAlign w:val="center"/>
          </w:tcPr>
          <w:p w:rsidR="005E379F" w:rsidRDefault="005E379F" w:rsidP="00175E11">
            <w:pPr>
              <w:jc w:val="center"/>
            </w:pPr>
            <w:r>
              <w:t>25</w:t>
            </w:r>
          </w:p>
        </w:tc>
        <w:tc>
          <w:tcPr>
            <w:tcW w:w="788" w:type="dxa"/>
            <w:tcBorders>
              <w:left w:val="nil"/>
              <w:right w:val="nil"/>
            </w:tcBorders>
            <w:vAlign w:val="center"/>
          </w:tcPr>
          <w:p w:rsidR="005E379F" w:rsidRDefault="005E379F" w:rsidP="00175E11">
            <w:pPr>
              <w:jc w:val="center"/>
            </w:pPr>
            <w:r>
              <w:t>0,1</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r>
              <w:t>0,8</w:t>
            </w: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p>
        </w:tc>
      </w:tr>
      <w:tr w:rsidR="005E379F" w:rsidTr="00175E11">
        <w:trPr>
          <w:trHeight w:val="175"/>
          <w:jc w:val="center"/>
        </w:trPr>
        <w:tc>
          <w:tcPr>
            <w:tcW w:w="645" w:type="dxa"/>
            <w:vMerge/>
            <w:tcBorders>
              <w:left w:val="nil"/>
              <w:right w:val="nil"/>
            </w:tcBorders>
            <w:vAlign w:val="center"/>
          </w:tcPr>
          <w:p w:rsidR="005E379F" w:rsidRPr="00A2193E" w:rsidRDefault="005E379F" w:rsidP="00175E11">
            <w:pPr>
              <w:jc w:val="center"/>
              <w:rPr>
                <w:b/>
              </w:rPr>
            </w:pPr>
          </w:p>
        </w:tc>
        <w:tc>
          <w:tcPr>
            <w:tcW w:w="609" w:type="dxa"/>
            <w:tcBorders>
              <w:left w:val="nil"/>
              <w:right w:val="nil"/>
            </w:tcBorders>
            <w:vAlign w:val="center"/>
          </w:tcPr>
          <w:p w:rsidR="005E379F" w:rsidRPr="00A2193E" w:rsidRDefault="005E379F" w:rsidP="00175E11">
            <w:pPr>
              <w:jc w:val="center"/>
              <w:rPr>
                <w:b/>
              </w:rPr>
            </w:pPr>
            <w:r w:rsidRPr="00A2193E">
              <w:rPr>
                <w:b/>
              </w:rPr>
              <w:t>M3</w:t>
            </w:r>
          </w:p>
        </w:tc>
        <w:tc>
          <w:tcPr>
            <w:tcW w:w="737" w:type="dxa"/>
            <w:tcBorders>
              <w:left w:val="nil"/>
              <w:right w:val="nil"/>
            </w:tcBorders>
            <w:vAlign w:val="center"/>
          </w:tcPr>
          <w:p w:rsidR="005E379F" w:rsidRDefault="005E379F" w:rsidP="00175E11">
            <w:pPr>
              <w:jc w:val="center"/>
            </w:pPr>
            <w:r>
              <w:t>27</w:t>
            </w:r>
          </w:p>
        </w:tc>
        <w:tc>
          <w:tcPr>
            <w:tcW w:w="788" w:type="dxa"/>
            <w:tcBorders>
              <w:left w:val="nil"/>
              <w:right w:val="nil"/>
            </w:tcBorders>
            <w:vAlign w:val="center"/>
          </w:tcPr>
          <w:p w:rsidR="005E379F" w:rsidRDefault="005E379F" w:rsidP="00175E11">
            <w:pPr>
              <w:jc w:val="center"/>
            </w:pPr>
            <w:r>
              <w:t>0,1</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r>
              <w:t>0,9</w:t>
            </w: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p>
        </w:tc>
      </w:tr>
      <w:tr w:rsidR="005E379F" w:rsidTr="00175E11">
        <w:trPr>
          <w:trHeight w:val="292"/>
          <w:jc w:val="center"/>
        </w:trPr>
        <w:tc>
          <w:tcPr>
            <w:tcW w:w="645" w:type="dxa"/>
            <w:vMerge w:val="restart"/>
            <w:tcBorders>
              <w:left w:val="nil"/>
              <w:right w:val="nil"/>
            </w:tcBorders>
            <w:vAlign w:val="center"/>
          </w:tcPr>
          <w:p w:rsidR="005E379F" w:rsidRDefault="005E379F" w:rsidP="00175E11">
            <w:pPr>
              <w:jc w:val="center"/>
              <w:rPr>
                <w:b/>
              </w:rPr>
            </w:pPr>
          </w:p>
          <w:p w:rsidR="005E379F" w:rsidRPr="00A2193E" w:rsidRDefault="005E379F" w:rsidP="00175E11">
            <w:pPr>
              <w:jc w:val="center"/>
              <w:rPr>
                <w:b/>
              </w:rPr>
            </w:pPr>
            <w:r w:rsidRPr="00A2193E">
              <w:rPr>
                <w:b/>
              </w:rPr>
              <w:t>VI</w:t>
            </w:r>
          </w:p>
        </w:tc>
        <w:tc>
          <w:tcPr>
            <w:tcW w:w="609" w:type="dxa"/>
            <w:tcBorders>
              <w:left w:val="nil"/>
              <w:right w:val="nil"/>
            </w:tcBorders>
            <w:vAlign w:val="center"/>
          </w:tcPr>
          <w:p w:rsidR="005E379F" w:rsidRPr="00A2193E" w:rsidRDefault="005E379F" w:rsidP="00175E11">
            <w:pPr>
              <w:jc w:val="center"/>
              <w:rPr>
                <w:b/>
              </w:rPr>
            </w:pPr>
            <w:r w:rsidRPr="00A2193E">
              <w:rPr>
                <w:b/>
              </w:rPr>
              <w:t>M1</w:t>
            </w:r>
          </w:p>
        </w:tc>
        <w:tc>
          <w:tcPr>
            <w:tcW w:w="737" w:type="dxa"/>
            <w:tcBorders>
              <w:left w:val="nil"/>
              <w:right w:val="nil"/>
            </w:tcBorders>
            <w:vAlign w:val="center"/>
          </w:tcPr>
          <w:p w:rsidR="005E379F" w:rsidRDefault="005E379F" w:rsidP="00175E11">
            <w:pPr>
              <w:jc w:val="center"/>
            </w:pPr>
            <w:r>
              <w:t>24</w:t>
            </w:r>
          </w:p>
        </w:tc>
        <w:tc>
          <w:tcPr>
            <w:tcW w:w="788" w:type="dxa"/>
            <w:tcBorders>
              <w:left w:val="nil"/>
              <w:right w:val="nil"/>
            </w:tcBorders>
            <w:vAlign w:val="center"/>
          </w:tcPr>
          <w:p w:rsidR="005E379F" w:rsidRDefault="005E379F" w:rsidP="00175E11">
            <w:pPr>
              <w:jc w:val="center"/>
            </w:pPr>
            <w:r>
              <w:t>0,096</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r>
              <w:t>0,8</w:t>
            </w: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p>
        </w:tc>
      </w:tr>
      <w:tr w:rsidR="005E379F" w:rsidTr="00175E11">
        <w:trPr>
          <w:trHeight w:val="175"/>
          <w:jc w:val="center"/>
        </w:trPr>
        <w:tc>
          <w:tcPr>
            <w:tcW w:w="645" w:type="dxa"/>
            <w:vMerge/>
            <w:tcBorders>
              <w:left w:val="nil"/>
              <w:right w:val="nil"/>
            </w:tcBorders>
            <w:vAlign w:val="center"/>
          </w:tcPr>
          <w:p w:rsidR="005E379F" w:rsidRPr="00A2193E" w:rsidRDefault="005E379F" w:rsidP="00175E11">
            <w:pPr>
              <w:jc w:val="center"/>
              <w:rPr>
                <w:b/>
              </w:rPr>
            </w:pPr>
          </w:p>
        </w:tc>
        <w:tc>
          <w:tcPr>
            <w:tcW w:w="609" w:type="dxa"/>
            <w:tcBorders>
              <w:left w:val="nil"/>
              <w:right w:val="nil"/>
            </w:tcBorders>
            <w:vAlign w:val="center"/>
          </w:tcPr>
          <w:p w:rsidR="005E379F" w:rsidRPr="00A2193E" w:rsidRDefault="005E379F" w:rsidP="00175E11">
            <w:pPr>
              <w:jc w:val="center"/>
              <w:rPr>
                <w:b/>
              </w:rPr>
            </w:pPr>
            <w:r w:rsidRPr="00A2193E">
              <w:rPr>
                <w:b/>
              </w:rPr>
              <w:t>M2</w:t>
            </w:r>
          </w:p>
        </w:tc>
        <w:tc>
          <w:tcPr>
            <w:tcW w:w="737" w:type="dxa"/>
            <w:tcBorders>
              <w:left w:val="nil"/>
              <w:right w:val="nil"/>
            </w:tcBorders>
            <w:vAlign w:val="center"/>
          </w:tcPr>
          <w:p w:rsidR="005E379F" w:rsidRDefault="005E379F" w:rsidP="00175E11">
            <w:pPr>
              <w:jc w:val="center"/>
            </w:pPr>
            <w:r>
              <w:t>22</w:t>
            </w:r>
          </w:p>
        </w:tc>
        <w:tc>
          <w:tcPr>
            <w:tcW w:w="788" w:type="dxa"/>
            <w:tcBorders>
              <w:left w:val="nil"/>
              <w:right w:val="nil"/>
            </w:tcBorders>
            <w:vAlign w:val="center"/>
          </w:tcPr>
          <w:p w:rsidR="005E379F" w:rsidRDefault="005E379F" w:rsidP="00175E11">
            <w:pPr>
              <w:jc w:val="center"/>
            </w:pPr>
            <w:r>
              <w:t>0,09</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r>
              <w:t>0,7</w:t>
            </w: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p>
        </w:tc>
      </w:tr>
      <w:tr w:rsidR="005E379F" w:rsidTr="00175E11">
        <w:trPr>
          <w:trHeight w:val="175"/>
          <w:jc w:val="center"/>
        </w:trPr>
        <w:tc>
          <w:tcPr>
            <w:tcW w:w="645" w:type="dxa"/>
            <w:vMerge/>
            <w:tcBorders>
              <w:left w:val="nil"/>
              <w:right w:val="nil"/>
            </w:tcBorders>
            <w:vAlign w:val="center"/>
          </w:tcPr>
          <w:p w:rsidR="005E379F" w:rsidRPr="00A2193E" w:rsidRDefault="005E379F" w:rsidP="00175E11">
            <w:pPr>
              <w:jc w:val="center"/>
              <w:rPr>
                <w:b/>
              </w:rPr>
            </w:pPr>
          </w:p>
        </w:tc>
        <w:tc>
          <w:tcPr>
            <w:tcW w:w="609" w:type="dxa"/>
            <w:tcBorders>
              <w:left w:val="nil"/>
              <w:right w:val="nil"/>
            </w:tcBorders>
            <w:vAlign w:val="center"/>
          </w:tcPr>
          <w:p w:rsidR="005E379F" w:rsidRPr="00A2193E" w:rsidRDefault="005E379F" w:rsidP="00175E11">
            <w:pPr>
              <w:jc w:val="center"/>
              <w:rPr>
                <w:b/>
              </w:rPr>
            </w:pPr>
            <w:r w:rsidRPr="00A2193E">
              <w:rPr>
                <w:b/>
              </w:rPr>
              <w:t>M3</w:t>
            </w:r>
          </w:p>
        </w:tc>
        <w:tc>
          <w:tcPr>
            <w:tcW w:w="737" w:type="dxa"/>
            <w:tcBorders>
              <w:left w:val="nil"/>
              <w:right w:val="nil"/>
            </w:tcBorders>
            <w:vAlign w:val="center"/>
          </w:tcPr>
          <w:p w:rsidR="005E379F" w:rsidRDefault="005E379F" w:rsidP="00175E11">
            <w:pPr>
              <w:jc w:val="center"/>
            </w:pPr>
            <w:r>
              <w:t>23</w:t>
            </w:r>
          </w:p>
        </w:tc>
        <w:tc>
          <w:tcPr>
            <w:tcW w:w="788" w:type="dxa"/>
            <w:tcBorders>
              <w:left w:val="nil"/>
              <w:right w:val="nil"/>
            </w:tcBorders>
            <w:vAlign w:val="center"/>
          </w:tcPr>
          <w:p w:rsidR="005E379F" w:rsidRDefault="005E379F" w:rsidP="00175E11">
            <w:pPr>
              <w:jc w:val="center"/>
            </w:pPr>
            <w:r>
              <w:t>0,09</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r>
              <w:t>0,77</w:t>
            </w: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p>
        </w:tc>
      </w:tr>
      <w:tr w:rsidR="005E379F" w:rsidTr="00175E11">
        <w:trPr>
          <w:trHeight w:val="311"/>
          <w:jc w:val="center"/>
        </w:trPr>
        <w:tc>
          <w:tcPr>
            <w:tcW w:w="645" w:type="dxa"/>
            <w:vMerge w:val="restart"/>
            <w:tcBorders>
              <w:left w:val="nil"/>
              <w:right w:val="nil"/>
            </w:tcBorders>
            <w:vAlign w:val="center"/>
          </w:tcPr>
          <w:p w:rsidR="005E379F" w:rsidRDefault="005E379F" w:rsidP="00175E11">
            <w:pPr>
              <w:jc w:val="center"/>
              <w:rPr>
                <w:b/>
              </w:rPr>
            </w:pPr>
          </w:p>
          <w:p w:rsidR="005E379F" w:rsidRPr="00A2193E" w:rsidRDefault="005E379F" w:rsidP="00175E11">
            <w:pPr>
              <w:jc w:val="center"/>
              <w:rPr>
                <w:b/>
              </w:rPr>
            </w:pPr>
            <w:r w:rsidRPr="00A2193E">
              <w:rPr>
                <w:b/>
              </w:rPr>
              <w:t>VII</w:t>
            </w:r>
          </w:p>
        </w:tc>
        <w:tc>
          <w:tcPr>
            <w:tcW w:w="609" w:type="dxa"/>
            <w:tcBorders>
              <w:left w:val="nil"/>
              <w:right w:val="nil"/>
            </w:tcBorders>
            <w:vAlign w:val="center"/>
          </w:tcPr>
          <w:p w:rsidR="005E379F" w:rsidRPr="00A2193E" w:rsidRDefault="005E379F" w:rsidP="00175E11">
            <w:pPr>
              <w:jc w:val="center"/>
              <w:rPr>
                <w:b/>
              </w:rPr>
            </w:pPr>
            <w:r w:rsidRPr="00A2193E">
              <w:rPr>
                <w:b/>
              </w:rPr>
              <w:t>M1</w:t>
            </w:r>
          </w:p>
        </w:tc>
        <w:tc>
          <w:tcPr>
            <w:tcW w:w="737" w:type="dxa"/>
            <w:tcBorders>
              <w:left w:val="nil"/>
              <w:right w:val="nil"/>
            </w:tcBorders>
            <w:vAlign w:val="center"/>
          </w:tcPr>
          <w:p w:rsidR="005E379F" w:rsidRDefault="005E379F" w:rsidP="00175E11">
            <w:pPr>
              <w:jc w:val="center"/>
            </w:pPr>
            <w:r>
              <w:t>23</w:t>
            </w:r>
          </w:p>
        </w:tc>
        <w:tc>
          <w:tcPr>
            <w:tcW w:w="788" w:type="dxa"/>
            <w:tcBorders>
              <w:left w:val="nil"/>
              <w:right w:val="nil"/>
            </w:tcBorders>
            <w:vAlign w:val="center"/>
          </w:tcPr>
          <w:p w:rsidR="005E379F" w:rsidRDefault="005E379F" w:rsidP="00175E11">
            <w:pPr>
              <w:jc w:val="center"/>
            </w:pPr>
            <w:r>
              <w:t>0,09</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r>
              <w:t>0,77</w:t>
            </w:r>
          </w:p>
        </w:tc>
        <w:tc>
          <w:tcPr>
            <w:tcW w:w="784" w:type="dxa"/>
            <w:tcBorders>
              <w:left w:val="nil"/>
              <w:right w:val="nil"/>
            </w:tcBorders>
            <w:vAlign w:val="center"/>
          </w:tcPr>
          <w:p w:rsidR="005E379F" w:rsidRDefault="005E379F" w:rsidP="00175E11">
            <w:pPr>
              <w:jc w:val="center"/>
            </w:pPr>
          </w:p>
        </w:tc>
      </w:tr>
      <w:tr w:rsidR="005E379F" w:rsidTr="00175E11">
        <w:trPr>
          <w:trHeight w:val="175"/>
          <w:jc w:val="center"/>
        </w:trPr>
        <w:tc>
          <w:tcPr>
            <w:tcW w:w="645" w:type="dxa"/>
            <w:vMerge/>
            <w:tcBorders>
              <w:left w:val="nil"/>
              <w:right w:val="nil"/>
            </w:tcBorders>
            <w:vAlign w:val="center"/>
          </w:tcPr>
          <w:p w:rsidR="005E379F" w:rsidRPr="00A2193E" w:rsidRDefault="005E379F" w:rsidP="00175E11">
            <w:pPr>
              <w:jc w:val="center"/>
              <w:rPr>
                <w:b/>
              </w:rPr>
            </w:pPr>
          </w:p>
        </w:tc>
        <w:tc>
          <w:tcPr>
            <w:tcW w:w="609" w:type="dxa"/>
            <w:tcBorders>
              <w:left w:val="nil"/>
              <w:right w:val="nil"/>
            </w:tcBorders>
            <w:vAlign w:val="center"/>
          </w:tcPr>
          <w:p w:rsidR="005E379F" w:rsidRPr="00A2193E" w:rsidRDefault="005E379F" w:rsidP="00175E11">
            <w:pPr>
              <w:jc w:val="center"/>
              <w:rPr>
                <w:b/>
              </w:rPr>
            </w:pPr>
            <w:r w:rsidRPr="00A2193E">
              <w:rPr>
                <w:b/>
              </w:rPr>
              <w:t>M2</w:t>
            </w:r>
          </w:p>
        </w:tc>
        <w:tc>
          <w:tcPr>
            <w:tcW w:w="737" w:type="dxa"/>
            <w:tcBorders>
              <w:left w:val="nil"/>
              <w:right w:val="nil"/>
            </w:tcBorders>
            <w:vAlign w:val="center"/>
          </w:tcPr>
          <w:p w:rsidR="005E379F" w:rsidRDefault="005E379F" w:rsidP="00175E11">
            <w:pPr>
              <w:jc w:val="center"/>
            </w:pPr>
            <w:r>
              <w:t>24</w:t>
            </w:r>
          </w:p>
        </w:tc>
        <w:tc>
          <w:tcPr>
            <w:tcW w:w="788" w:type="dxa"/>
            <w:tcBorders>
              <w:left w:val="nil"/>
              <w:right w:val="nil"/>
            </w:tcBorders>
            <w:vAlign w:val="center"/>
          </w:tcPr>
          <w:p w:rsidR="005E379F" w:rsidRDefault="005E379F" w:rsidP="00175E11">
            <w:pPr>
              <w:jc w:val="center"/>
            </w:pPr>
            <w:r>
              <w:t>0,096</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r>
              <w:t>0,8</w:t>
            </w:r>
          </w:p>
        </w:tc>
        <w:tc>
          <w:tcPr>
            <w:tcW w:w="784" w:type="dxa"/>
            <w:tcBorders>
              <w:left w:val="nil"/>
              <w:right w:val="nil"/>
            </w:tcBorders>
            <w:vAlign w:val="center"/>
          </w:tcPr>
          <w:p w:rsidR="005E379F" w:rsidRDefault="005E379F" w:rsidP="00175E11">
            <w:pPr>
              <w:jc w:val="center"/>
            </w:pPr>
          </w:p>
        </w:tc>
      </w:tr>
      <w:tr w:rsidR="005E379F" w:rsidTr="00175E11">
        <w:trPr>
          <w:trHeight w:val="175"/>
          <w:jc w:val="center"/>
        </w:trPr>
        <w:tc>
          <w:tcPr>
            <w:tcW w:w="645" w:type="dxa"/>
            <w:vMerge/>
            <w:tcBorders>
              <w:left w:val="nil"/>
              <w:right w:val="nil"/>
            </w:tcBorders>
            <w:vAlign w:val="center"/>
          </w:tcPr>
          <w:p w:rsidR="005E379F" w:rsidRPr="00A2193E" w:rsidRDefault="005E379F" w:rsidP="00175E11">
            <w:pPr>
              <w:jc w:val="center"/>
              <w:rPr>
                <w:b/>
              </w:rPr>
            </w:pPr>
          </w:p>
        </w:tc>
        <w:tc>
          <w:tcPr>
            <w:tcW w:w="609" w:type="dxa"/>
            <w:tcBorders>
              <w:left w:val="nil"/>
              <w:right w:val="nil"/>
            </w:tcBorders>
            <w:vAlign w:val="center"/>
          </w:tcPr>
          <w:p w:rsidR="005E379F" w:rsidRPr="00A2193E" w:rsidRDefault="005E379F" w:rsidP="00175E11">
            <w:pPr>
              <w:jc w:val="center"/>
              <w:rPr>
                <w:b/>
              </w:rPr>
            </w:pPr>
            <w:r w:rsidRPr="00A2193E">
              <w:rPr>
                <w:b/>
              </w:rPr>
              <w:t>M3</w:t>
            </w:r>
          </w:p>
        </w:tc>
        <w:tc>
          <w:tcPr>
            <w:tcW w:w="737" w:type="dxa"/>
            <w:tcBorders>
              <w:left w:val="nil"/>
              <w:right w:val="nil"/>
            </w:tcBorders>
            <w:vAlign w:val="center"/>
          </w:tcPr>
          <w:p w:rsidR="005E379F" w:rsidRDefault="005E379F" w:rsidP="00175E11">
            <w:pPr>
              <w:jc w:val="center"/>
            </w:pPr>
            <w:r>
              <w:t>27</w:t>
            </w:r>
          </w:p>
        </w:tc>
        <w:tc>
          <w:tcPr>
            <w:tcW w:w="788" w:type="dxa"/>
            <w:tcBorders>
              <w:left w:val="nil"/>
              <w:right w:val="nil"/>
            </w:tcBorders>
            <w:vAlign w:val="center"/>
          </w:tcPr>
          <w:p w:rsidR="005E379F" w:rsidRDefault="005E379F" w:rsidP="00175E11">
            <w:pPr>
              <w:jc w:val="center"/>
            </w:pPr>
            <w:r>
              <w:t>0,1</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r>
              <w:t>0,9</w:t>
            </w:r>
          </w:p>
        </w:tc>
        <w:tc>
          <w:tcPr>
            <w:tcW w:w="784" w:type="dxa"/>
            <w:tcBorders>
              <w:left w:val="nil"/>
              <w:right w:val="nil"/>
            </w:tcBorders>
            <w:vAlign w:val="center"/>
          </w:tcPr>
          <w:p w:rsidR="005E379F" w:rsidRDefault="005E379F" w:rsidP="00175E11">
            <w:pPr>
              <w:jc w:val="center"/>
            </w:pPr>
          </w:p>
        </w:tc>
      </w:tr>
      <w:tr w:rsidR="005E379F" w:rsidTr="00175E11">
        <w:trPr>
          <w:trHeight w:val="224"/>
          <w:jc w:val="center"/>
        </w:trPr>
        <w:tc>
          <w:tcPr>
            <w:tcW w:w="645" w:type="dxa"/>
            <w:vMerge w:val="restart"/>
            <w:tcBorders>
              <w:left w:val="nil"/>
              <w:right w:val="nil"/>
            </w:tcBorders>
            <w:vAlign w:val="center"/>
          </w:tcPr>
          <w:p w:rsidR="005E379F" w:rsidRDefault="005E379F" w:rsidP="00175E11">
            <w:pPr>
              <w:jc w:val="center"/>
              <w:rPr>
                <w:b/>
              </w:rPr>
            </w:pPr>
          </w:p>
          <w:p w:rsidR="005E379F" w:rsidRPr="00A2193E" w:rsidRDefault="005E379F" w:rsidP="00175E11">
            <w:pPr>
              <w:jc w:val="center"/>
              <w:rPr>
                <w:b/>
              </w:rPr>
            </w:pPr>
            <w:r w:rsidRPr="00A2193E">
              <w:rPr>
                <w:b/>
              </w:rPr>
              <w:t>VIII</w:t>
            </w:r>
          </w:p>
        </w:tc>
        <w:tc>
          <w:tcPr>
            <w:tcW w:w="609" w:type="dxa"/>
            <w:tcBorders>
              <w:left w:val="nil"/>
              <w:right w:val="nil"/>
            </w:tcBorders>
            <w:vAlign w:val="center"/>
          </w:tcPr>
          <w:p w:rsidR="005E379F" w:rsidRPr="00A2193E" w:rsidRDefault="005E379F" w:rsidP="00175E11">
            <w:pPr>
              <w:jc w:val="center"/>
              <w:rPr>
                <w:b/>
              </w:rPr>
            </w:pPr>
            <w:r w:rsidRPr="00A2193E">
              <w:rPr>
                <w:b/>
              </w:rPr>
              <w:t>M1</w:t>
            </w:r>
          </w:p>
        </w:tc>
        <w:tc>
          <w:tcPr>
            <w:tcW w:w="737" w:type="dxa"/>
            <w:tcBorders>
              <w:left w:val="nil"/>
              <w:right w:val="nil"/>
            </w:tcBorders>
            <w:vAlign w:val="center"/>
          </w:tcPr>
          <w:p w:rsidR="005E379F" w:rsidRDefault="005E379F" w:rsidP="00175E11">
            <w:pPr>
              <w:jc w:val="center"/>
            </w:pPr>
            <w:r>
              <w:t>22</w:t>
            </w:r>
          </w:p>
        </w:tc>
        <w:tc>
          <w:tcPr>
            <w:tcW w:w="788" w:type="dxa"/>
            <w:tcBorders>
              <w:left w:val="nil"/>
              <w:right w:val="nil"/>
            </w:tcBorders>
            <w:vAlign w:val="center"/>
          </w:tcPr>
          <w:p w:rsidR="005E379F" w:rsidRDefault="005E379F" w:rsidP="00175E11">
            <w:pPr>
              <w:jc w:val="center"/>
            </w:pPr>
            <w:r>
              <w:t>0,09</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r>
              <w:t>0,7</w:t>
            </w:r>
          </w:p>
        </w:tc>
      </w:tr>
      <w:tr w:rsidR="005E379F" w:rsidTr="00175E11">
        <w:trPr>
          <w:trHeight w:val="175"/>
          <w:jc w:val="center"/>
        </w:trPr>
        <w:tc>
          <w:tcPr>
            <w:tcW w:w="645" w:type="dxa"/>
            <w:vMerge/>
            <w:tcBorders>
              <w:left w:val="nil"/>
              <w:right w:val="nil"/>
            </w:tcBorders>
            <w:vAlign w:val="center"/>
          </w:tcPr>
          <w:p w:rsidR="005E379F" w:rsidRPr="00A2193E" w:rsidRDefault="005E379F" w:rsidP="00175E11">
            <w:pPr>
              <w:jc w:val="center"/>
              <w:rPr>
                <w:b/>
              </w:rPr>
            </w:pPr>
          </w:p>
        </w:tc>
        <w:tc>
          <w:tcPr>
            <w:tcW w:w="609" w:type="dxa"/>
            <w:tcBorders>
              <w:left w:val="nil"/>
              <w:right w:val="nil"/>
            </w:tcBorders>
            <w:vAlign w:val="center"/>
          </w:tcPr>
          <w:p w:rsidR="005E379F" w:rsidRPr="00A2193E" w:rsidRDefault="005E379F" w:rsidP="00175E11">
            <w:pPr>
              <w:jc w:val="center"/>
              <w:rPr>
                <w:b/>
              </w:rPr>
            </w:pPr>
            <w:r w:rsidRPr="00A2193E">
              <w:rPr>
                <w:b/>
              </w:rPr>
              <w:t>M2</w:t>
            </w:r>
          </w:p>
        </w:tc>
        <w:tc>
          <w:tcPr>
            <w:tcW w:w="737" w:type="dxa"/>
            <w:tcBorders>
              <w:left w:val="nil"/>
              <w:right w:val="nil"/>
            </w:tcBorders>
            <w:vAlign w:val="center"/>
          </w:tcPr>
          <w:p w:rsidR="005E379F" w:rsidRDefault="005E379F" w:rsidP="00175E11">
            <w:pPr>
              <w:jc w:val="center"/>
            </w:pPr>
            <w:r>
              <w:t>23</w:t>
            </w:r>
          </w:p>
        </w:tc>
        <w:tc>
          <w:tcPr>
            <w:tcW w:w="788" w:type="dxa"/>
            <w:tcBorders>
              <w:left w:val="nil"/>
              <w:right w:val="nil"/>
            </w:tcBorders>
            <w:vAlign w:val="center"/>
          </w:tcPr>
          <w:p w:rsidR="005E379F" w:rsidRDefault="005E379F" w:rsidP="00175E11">
            <w:pPr>
              <w:jc w:val="center"/>
            </w:pPr>
            <w:r>
              <w:t>0,09</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r>
              <w:t>0,77</w:t>
            </w:r>
          </w:p>
        </w:tc>
      </w:tr>
      <w:tr w:rsidR="005E379F" w:rsidTr="00175E11">
        <w:trPr>
          <w:trHeight w:val="175"/>
          <w:jc w:val="center"/>
        </w:trPr>
        <w:tc>
          <w:tcPr>
            <w:tcW w:w="645" w:type="dxa"/>
            <w:vMerge/>
            <w:tcBorders>
              <w:left w:val="nil"/>
              <w:right w:val="nil"/>
            </w:tcBorders>
            <w:vAlign w:val="center"/>
          </w:tcPr>
          <w:p w:rsidR="005E379F" w:rsidRPr="00A2193E" w:rsidRDefault="005E379F" w:rsidP="00175E11">
            <w:pPr>
              <w:jc w:val="center"/>
              <w:rPr>
                <w:b/>
              </w:rPr>
            </w:pPr>
          </w:p>
        </w:tc>
        <w:tc>
          <w:tcPr>
            <w:tcW w:w="609" w:type="dxa"/>
            <w:tcBorders>
              <w:left w:val="nil"/>
              <w:right w:val="nil"/>
            </w:tcBorders>
            <w:vAlign w:val="center"/>
          </w:tcPr>
          <w:p w:rsidR="005E379F" w:rsidRPr="00A2193E" w:rsidRDefault="005E379F" w:rsidP="00175E11">
            <w:pPr>
              <w:jc w:val="center"/>
              <w:rPr>
                <w:b/>
              </w:rPr>
            </w:pPr>
            <w:r w:rsidRPr="00A2193E">
              <w:rPr>
                <w:b/>
              </w:rPr>
              <w:t>M3</w:t>
            </w:r>
          </w:p>
        </w:tc>
        <w:tc>
          <w:tcPr>
            <w:tcW w:w="737" w:type="dxa"/>
            <w:tcBorders>
              <w:left w:val="nil"/>
              <w:right w:val="nil"/>
            </w:tcBorders>
            <w:vAlign w:val="center"/>
          </w:tcPr>
          <w:p w:rsidR="005E379F" w:rsidRDefault="005E379F" w:rsidP="00175E11">
            <w:pPr>
              <w:jc w:val="center"/>
            </w:pPr>
            <w:r>
              <w:t>22</w:t>
            </w:r>
          </w:p>
        </w:tc>
        <w:tc>
          <w:tcPr>
            <w:tcW w:w="788" w:type="dxa"/>
            <w:tcBorders>
              <w:left w:val="nil"/>
              <w:right w:val="nil"/>
            </w:tcBorders>
            <w:vAlign w:val="center"/>
          </w:tcPr>
          <w:p w:rsidR="005E379F" w:rsidRDefault="005E379F" w:rsidP="00175E11">
            <w:pPr>
              <w:jc w:val="center"/>
            </w:pPr>
            <w:r>
              <w:t>0,09</w:t>
            </w:r>
          </w:p>
        </w:tc>
        <w:tc>
          <w:tcPr>
            <w:tcW w:w="689" w:type="dxa"/>
            <w:tcBorders>
              <w:left w:val="nil"/>
              <w:right w:val="nil"/>
            </w:tcBorders>
            <w:vAlign w:val="center"/>
          </w:tcPr>
          <w:p w:rsidR="005E379F" w:rsidRDefault="005E379F" w:rsidP="00175E11">
            <w:pPr>
              <w:jc w:val="center"/>
            </w:pPr>
          </w:p>
        </w:tc>
        <w:tc>
          <w:tcPr>
            <w:tcW w:w="689"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8" w:type="dxa"/>
            <w:tcBorders>
              <w:left w:val="nil"/>
              <w:right w:val="nil"/>
            </w:tcBorders>
            <w:vAlign w:val="center"/>
          </w:tcPr>
          <w:p w:rsidR="005E379F" w:rsidRDefault="005E379F" w:rsidP="00175E11">
            <w:pPr>
              <w:jc w:val="center"/>
            </w:pPr>
          </w:p>
        </w:tc>
        <w:tc>
          <w:tcPr>
            <w:tcW w:w="784" w:type="dxa"/>
            <w:tcBorders>
              <w:left w:val="nil"/>
              <w:right w:val="nil"/>
            </w:tcBorders>
            <w:vAlign w:val="center"/>
          </w:tcPr>
          <w:p w:rsidR="005E379F" w:rsidRDefault="005E379F" w:rsidP="00175E11">
            <w:pPr>
              <w:jc w:val="center"/>
            </w:pPr>
            <w:r>
              <w:t>0,7</w:t>
            </w:r>
          </w:p>
        </w:tc>
      </w:tr>
    </w:tbl>
    <w:p w:rsidR="005E379F" w:rsidRPr="00605AC5" w:rsidRDefault="005E379F" w:rsidP="005E379F"/>
    <w:p w:rsidR="005E379F" w:rsidRDefault="005E379F" w:rsidP="005E379F"/>
    <w:p w:rsidR="005E379F" w:rsidRDefault="005E379F" w:rsidP="005E379F">
      <w:pPr>
        <w:tabs>
          <w:tab w:val="left" w:pos="1335"/>
        </w:tabs>
      </w:pPr>
      <w:r>
        <w:tab/>
      </w:r>
    </w:p>
    <w:p w:rsidR="005E379F" w:rsidRDefault="005E379F" w:rsidP="005E379F">
      <w:pPr>
        <w:tabs>
          <w:tab w:val="left" w:pos="1335"/>
        </w:tabs>
      </w:pPr>
    </w:p>
    <w:p w:rsidR="005E379F" w:rsidRDefault="005E379F" w:rsidP="005E379F">
      <w:pPr>
        <w:tabs>
          <w:tab w:val="left" w:pos="1335"/>
        </w:tabs>
      </w:pPr>
    </w:p>
    <w:p w:rsidR="005E379F" w:rsidRDefault="005E379F" w:rsidP="005E379F">
      <w:pPr>
        <w:tabs>
          <w:tab w:val="left" w:pos="1335"/>
        </w:tabs>
      </w:pPr>
    </w:p>
    <w:p w:rsidR="005E379F" w:rsidRDefault="005E379F" w:rsidP="005E379F">
      <w:pPr>
        <w:tabs>
          <w:tab w:val="left" w:pos="1335"/>
        </w:tabs>
      </w:pPr>
    </w:p>
    <w:p w:rsidR="005E379F" w:rsidRDefault="005E379F" w:rsidP="005E379F">
      <w:pPr>
        <w:tabs>
          <w:tab w:val="left" w:pos="1335"/>
        </w:tabs>
      </w:pPr>
    </w:p>
    <w:p w:rsidR="005E379F" w:rsidRDefault="005E379F" w:rsidP="005E379F">
      <w:pPr>
        <w:tabs>
          <w:tab w:val="left" w:pos="1335"/>
        </w:tabs>
      </w:pPr>
    </w:p>
    <w:p w:rsidR="005E379F" w:rsidRDefault="005E379F" w:rsidP="005E379F">
      <w:pPr>
        <w:tabs>
          <w:tab w:val="left" w:pos="1335"/>
        </w:tabs>
      </w:pPr>
    </w:p>
    <w:p w:rsidR="005E379F" w:rsidRPr="003F0D4D" w:rsidRDefault="005E379F" w:rsidP="005E379F">
      <w:pPr>
        <w:pStyle w:val="Caption"/>
        <w:jc w:val="both"/>
        <w:rPr>
          <w:color w:val="auto"/>
          <w:sz w:val="22"/>
          <w:szCs w:val="22"/>
        </w:rPr>
      </w:pPr>
      <w:bookmarkStart w:id="211" w:name="_Toc104051393"/>
      <w:bookmarkStart w:id="212" w:name="_Toc104326095"/>
      <w:bookmarkStart w:id="213" w:name="_Toc105195242"/>
      <w:r w:rsidRPr="003F0D4D">
        <w:rPr>
          <w:color w:val="auto"/>
          <w:sz w:val="22"/>
          <w:szCs w:val="22"/>
        </w:rPr>
        <w:t xml:space="preserve">Lampiran </w:t>
      </w:r>
      <w:r w:rsidR="006C17F7" w:rsidRPr="003F0D4D">
        <w:rPr>
          <w:color w:val="auto"/>
          <w:sz w:val="22"/>
          <w:szCs w:val="22"/>
        </w:rPr>
        <w:fldChar w:fldCharType="begin"/>
      </w:r>
      <w:r w:rsidRPr="003F0D4D">
        <w:rPr>
          <w:color w:val="auto"/>
          <w:sz w:val="22"/>
          <w:szCs w:val="22"/>
        </w:rPr>
        <w:instrText xml:space="preserve"> SEQ Lampiran \* ARABIC </w:instrText>
      </w:r>
      <w:r w:rsidR="006C17F7" w:rsidRPr="003F0D4D">
        <w:rPr>
          <w:color w:val="auto"/>
          <w:sz w:val="22"/>
          <w:szCs w:val="22"/>
        </w:rPr>
        <w:fldChar w:fldCharType="separate"/>
      </w:r>
      <w:r w:rsidR="00FE6057">
        <w:rPr>
          <w:noProof/>
          <w:color w:val="auto"/>
          <w:sz w:val="22"/>
          <w:szCs w:val="22"/>
        </w:rPr>
        <w:t>8</w:t>
      </w:r>
      <w:r w:rsidR="006C17F7" w:rsidRPr="003F0D4D">
        <w:rPr>
          <w:color w:val="auto"/>
          <w:sz w:val="22"/>
          <w:szCs w:val="22"/>
        </w:rPr>
        <w:fldChar w:fldCharType="end"/>
      </w:r>
      <w:r w:rsidRPr="003F0D4D">
        <w:rPr>
          <w:color w:val="auto"/>
          <w:sz w:val="22"/>
          <w:szCs w:val="22"/>
        </w:rPr>
        <w:t xml:space="preserve">  Dokumentasi Hasil Penelitian</w:t>
      </w:r>
      <w:bookmarkEnd w:id="211"/>
      <w:bookmarkEnd w:id="212"/>
      <w:bookmarkEnd w:id="213"/>
    </w:p>
    <w:p w:rsidR="005E379F" w:rsidRPr="00605AC5" w:rsidRDefault="005E379F" w:rsidP="005E379F">
      <w:pPr>
        <w:tabs>
          <w:tab w:val="left" w:pos="1335"/>
        </w:tabs>
      </w:pPr>
    </w:p>
    <w:tbl>
      <w:tblPr>
        <w:tblStyle w:val="TableGrid"/>
        <w:tblW w:w="8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gridCol w:w="4441"/>
      </w:tblGrid>
      <w:tr w:rsidR="005E379F" w:rsidTr="00906AEA">
        <w:trPr>
          <w:trHeight w:val="4223"/>
        </w:trPr>
        <w:tc>
          <w:tcPr>
            <w:tcW w:w="4441" w:type="dxa"/>
          </w:tcPr>
          <w:p w:rsidR="005E379F" w:rsidRDefault="005E379F" w:rsidP="00906AEA">
            <w:r>
              <w:rPr>
                <w:noProof/>
                <w:lang w:val="id-ID" w:eastAsia="id-ID"/>
              </w:rPr>
              <w:drawing>
                <wp:inline distT="0" distB="0" distL="0" distR="0">
                  <wp:extent cx="2555184" cy="2156791"/>
                  <wp:effectExtent l="19050" t="0" r="0" b="0"/>
                  <wp:docPr id="47" name="Picture 46" descr="WhatsApp Image 2022-05-23 at 10.32.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3 at 10.32.18 (1).jpeg"/>
                          <pic:cNvPicPr/>
                        </pic:nvPicPr>
                        <pic:blipFill>
                          <a:blip r:embed="rId42"/>
                          <a:srcRect r="15736"/>
                          <a:stretch>
                            <a:fillRect/>
                          </a:stretch>
                        </pic:blipFill>
                        <pic:spPr>
                          <a:xfrm>
                            <a:off x="0" y="0"/>
                            <a:ext cx="2558598" cy="2159672"/>
                          </a:xfrm>
                          <a:prstGeom prst="rect">
                            <a:avLst/>
                          </a:prstGeom>
                        </pic:spPr>
                      </pic:pic>
                    </a:graphicData>
                  </a:graphic>
                </wp:inline>
              </w:drawing>
            </w:r>
          </w:p>
          <w:p w:rsidR="005E379F" w:rsidRDefault="005E379F" w:rsidP="00906AEA"/>
          <w:p w:rsidR="005E379F" w:rsidRPr="00E86FA9" w:rsidRDefault="005E379F" w:rsidP="00906AEA">
            <w:pPr>
              <w:jc w:val="center"/>
            </w:pPr>
            <w:r>
              <w:t>Simplisia kering kunyit</w:t>
            </w:r>
          </w:p>
        </w:tc>
        <w:tc>
          <w:tcPr>
            <w:tcW w:w="4441" w:type="dxa"/>
          </w:tcPr>
          <w:p w:rsidR="005E379F" w:rsidRDefault="005E379F" w:rsidP="00906AEA">
            <w:r>
              <w:rPr>
                <w:noProof/>
                <w:lang w:val="id-ID" w:eastAsia="id-ID"/>
              </w:rPr>
              <w:drawing>
                <wp:inline distT="0" distB="0" distL="0" distR="0">
                  <wp:extent cx="2485611" cy="2087217"/>
                  <wp:effectExtent l="19050" t="0" r="0" b="0"/>
                  <wp:docPr id="48" name="Picture 47" descr="WhatsApp Image 2022-05-23 at 10.3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3 at 10.32.18.jpeg"/>
                          <pic:cNvPicPr/>
                        </pic:nvPicPr>
                        <pic:blipFill>
                          <a:blip r:embed="rId43"/>
                          <a:srcRect r="15741"/>
                          <a:stretch>
                            <a:fillRect/>
                          </a:stretch>
                        </pic:blipFill>
                        <pic:spPr>
                          <a:xfrm>
                            <a:off x="0" y="0"/>
                            <a:ext cx="2485611" cy="2087217"/>
                          </a:xfrm>
                          <a:prstGeom prst="rect">
                            <a:avLst/>
                          </a:prstGeom>
                        </pic:spPr>
                      </pic:pic>
                    </a:graphicData>
                  </a:graphic>
                </wp:inline>
              </w:drawing>
            </w:r>
          </w:p>
          <w:p w:rsidR="005E379F" w:rsidRDefault="005E379F" w:rsidP="00906AEA"/>
          <w:p w:rsidR="005E379F" w:rsidRPr="00E86FA9" w:rsidRDefault="005E379F" w:rsidP="00906AEA">
            <w:pPr>
              <w:jc w:val="center"/>
            </w:pPr>
            <w:r>
              <w:t>Simplisia kering jahe merah</w:t>
            </w:r>
          </w:p>
        </w:tc>
      </w:tr>
      <w:tr w:rsidR="005E379F" w:rsidTr="00906AEA">
        <w:trPr>
          <w:trHeight w:val="4223"/>
        </w:trPr>
        <w:tc>
          <w:tcPr>
            <w:tcW w:w="4441" w:type="dxa"/>
          </w:tcPr>
          <w:p w:rsidR="005E379F" w:rsidRDefault="005E379F" w:rsidP="00906AEA">
            <w:pPr>
              <w:jc w:val="center"/>
            </w:pPr>
            <w:r>
              <w:rPr>
                <w:noProof/>
                <w:lang w:val="id-ID" w:eastAsia="id-ID"/>
              </w:rPr>
              <w:drawing>
                <wp:inline distT="0" distB="0" distL="0" distR="0">
                  <wp:extent cx="2412862" cy="2117035"/>
                  <wp:effectExtent l="19050" t="0" r="6488" b="0"/>
                  <wp:docPr id="50" name="Picture 49" descr="WhatsApp Image 2022-05-23 at 10.3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3 at 10.31.50.jpeg"/>
                          <pic:cNvPicPr/>
                        </pic:nvPicPr>
                        <pic:blipFill>
                          <a:blip r:embed="rId44"/>
                          <a:stretch>
                            <a:fillRect/>
                          </a:stretch>
                        </pic:blipFill>
                        <pic:spPr>
                          <a:xfrm>
                            <a:off x="0" y="0"/>
                            <a:ext cx="2417573" cy="2121168"/>
                          </a:xfrm>
                          <a:prstGeom prst="rect">
                            <a:avLst/>
                          </a:prstGeom>
                        </pic:spPr>
                      </pic:pic>
                    </a:graphicData>
                  </a:graphic>
                </wp:inline>
              </w:drawing>
            </w:r>
          </w:p>
          <w:p w:rsidR="005E379F" w:rsidRDefault="005E379F" w:rsidP="00906AEA"/>
          <w:p w:rsidR="005E379F" w:rsidRPr="007F2C1E" w:rsidRDefault="005E379F" w:rsidP="00906AEA">
            <w:pPr>
              <w:tabs>
                <w:tab w:val="left" w:pos="3334"/>
              </w:tabs>
              <w:jc w:val="center"/>
            </w:pPr>
            <w:r>
              <w:t>Serbuk halus kunyit</w:t>
            </w:r>
          </w:p>
        </w:tc>
        <w:tc>
          <w:tcPr>
            <w:tcW w:w="4441" w:type="dxa"/>
          </w:tcPr>
          <w:p w:rsidR="005E379F" w:rsidRDefault="005E379F" w:rsidP="00906AEA">
            <w:pPr>
              <w:jc w:val="center"/>
            </w:pPr>
            <w:r>
              <w:rPr>
                <w:noProof/>
                <w:lang w:val="id-ID" w:eastAsia="id-ID"/>
              </w:rPr>
              <w:drawing>
                <wp:inline distT="0" distB="0" distL="0" distR="0">
                  <wp:extent cx="2481374" cy="2117035"/>
                  <wp:effectExtent l="19050" t="0" r="0" b="0"/>
                  <wp:docPr id="51" name="Picture 50" descr="WhatsApp Image 2022-05-23 at 10.31.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3 at 10.31.50 (1).jpeg"/>
                          <pic:cNvPicPr/>
                        </pic:nvPicPr>
                        <pic:blipFill>
                          <a:blip r:embed="rId45"/>
                          <a:srcRect l="31332" t="51174" r="35672" b="27699"/>
                          <a:stretch>
                            <a:fillRect/>
                          </a:stretch>
                        </pic:blipFill>
                        <pic:spPr>
                          <a:xfrm>
                            <a:off x="0" y="0"/>
                            <a:ext cx="2484721" cy="2119890"/>
                          </a:xfrm>
                          <a:prstGeom prst="rect">
                            <a:avLst/>
                          </a:prstGeom>
                        </pic:spPr>
                      </pic:pic>
                    </a:graphicData>
                  </a:graphic>
                </wp:inline>
              </w:drawing>
            </w:r>
          </w:p>
          <w:p w:rsidR="005E379F" w:rsidRDefault="005E379F" w:rsidP="00906AEA"/>
          <w:p w:rsidR="005E379F" w:rsidRPr="007F2C1E" w:rsidRDefault="005E379F" w:rsidP="00906AEA">
            <w:pPr>
              <w:jc w:val="center"/>
            </w:pPr>
            <w:r>
              <w:t>Serbuk halus jahe merah</w:t>
            </w:r>
          </w:p>
        </w:tc>
      </w:tr>
    </w:tbl>
    <w:p w:rsidR="005E379F" w:rsidRDefault="005E379F" w:rsidP="005E379F"/>
    <w:p w:rsidR="005E379F" w:rsidRDefault="005E379F" w:rsidP="005E379F">
      <w:r>
        <w:br w:type="page"/>
      </w:r>
    </w:p>
    <w:tbl>
      <w:tblPr>
        <w:tblStyle w:val="TableGrid"/>
        <w:tblW w:w="8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4243"/>
      </w:tblGrid>
      <w:tr w:rsidR="005E379F" w:rsidTr="00906AEA">
        <w:trPr>
          <w:trHeight w:val="3923"/>
        </w:trPr>
        <w:tc>
          <w:tcPr>
            <w:tcW w:w="4243" w:type="dxa"/>
          </w:tcPr>
          <w:p w:rsidR="005E379F" w:rsidRDefault="005E379F" w:rsidP="00906AEA">
            <w:pPr>
              <w:jc w:val="center"/>
            </w:pPr>
            <w:r w:rsidRPr="00BC3A46">
              <w:rPr>
                <w:noProof/>
                <w:lang w:val="id-ID" w:eastAsia="id-ID"/>
              </w:rPr>
              <w:lastRenderedPageBreak/>
              <w:drawing>
                <wp:inline distT="0" distB="0" distL="0" distR="0">
                  <wp:extent cx="2251185" cy="2037727"/>
                  <wp:effectExtent l="19050" t="0" r="0" b="0"/>
                  <wp:docPr id="32" name="Picture 15" descr="C:\Users\TEMP\Downloads\WhatsApp Image 2022-05-22 at 23.2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MP\Downloads\WhatsApp Image 2022-05-22 at 23.25.14.jpeg"/>
                          <pic:cNvPicPr>
                            <a:picLocks noChangeAspect="1" noChangeArrowheads="1"/>
                          </pic:cNvPicPr>
                        </pic:nvPicPr>
                        <pic:blipFill>
                          <a:blip r:embed="rId46"/>
                          <a:srcRect b="32220"/>
                          <a:stretch>
                            <a:fillRect/>
                          </a:stretch>
                        </pic:blipFill>
                        <pic:spPr bwMode="auto">
                          <a:xfrm>
                            <a:off x="0" y="0"/>
                            <a:ext cx="2258527" cy="2044373"/>
                          </a:xfrm>
                          <a:prstGeom prst="rect">
                            <a:avLst/>
                          </a:prstGeom>
                          <a:noFill/>
                          <a:ln w="9525">
                            <a:noFill/>
                            <a:miter lim="800000"/>
                            <a:headEnd/>
                            <a:tailEnd/>
                          </a:ln>
                        </pic:spPr>
                      </pic:pic>
                    </a:graphicData>
                  </a:graphic>
                </wp:inline>
              </w:drawing>
            </w:r>
          </w:p>
          <w:p w:rsidR="005E379F" w:rsidRDefault="005E379F" w:rsidP="00906AEA">
            <w:pPr>
              <w:tabs>
                <w:tab w:val="left" w:pos="2681"/>
              </w:tabs>
            </w:pPr>
            <w:r>
              <w:tab/>
            </w:r>
          </w:p>
          <w:p w:rsidR="005E379F" w:rsidRPr="00BC3A46" w:rsidRDefault="005E379F" w:rsidP="00906AEA">
            <w:pPr>
              <w:tabs>
                <w:tab w:val="left" w:pos="2681"/>
              </w:tabs>
              <w:jc w:val="center"/>
            </w:pPr>
            <w:r>
              <w:t>Suspensi Ekstrak Etanol Kunyit</w:t>
            </w:r>
          </w:p>
        </w:tc>
        <w:tc>
          <w:tcPr>
            <w:tcW w:w="4243" w:type="dxa"/>
          </w:tcPr>
          <w:p w:rsidR="005E379F" w:rsidRDefault="005E379F" w:rsidP="00906AEA">
            <w:r w:rsidRPr="00BC3A46">
              <w:rPr>
                <w:noProof/>
                <w:lang w:val="id-ID" w:eastAsia="id-ID"/>
              </w:rPr>
              <w:drawing>
                <wp:inline distT="0" distB="0" distL="0" distR="0">
                  <wp:extent cx="2443388" cy="2039006"/>
                  <wp:effectExtent l="19050" t="0" r="0" b="0"/>
                  <wp:docPr id="33" name="Picture 18" descr="C:\Users\TEMP\Downloads\WhatsApp Image 2022-05-22 at 23.2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MP\Downloads\WhatsApp Image 2022-05-22 at 23.25.15.jpeg"/>
                          <pic:cNvPicPr>
                            <a:picLocks noChangeAspect="1" noChangeArrowheads="1"/>
                          </pic:cNvPicPr>
                        </pic:nvPicPr>
                        <pic:blipFill>
                          <a:blip r:embed="rId47"/>
                          <a:srcRect t="10435" b="27174"/>
                          <a:stretch>
                            <a:fillRect/>
                          </a:stretch>
                        </pic:blipFill>
                        <pic:spPr bwMode="auto">
                          <a:xfrm>
                            <a:off x="0" y="0"/>
                            <a:ext cx="2447584" cy="2042508"/>
                          </a:xfrm>
                          <a:prstGeom prst="rect">
                            <a:avLst/>
                          </a:prstGeom>
                          <a:noFill/>
                          <a:ln w="9525">
                            <a:noFill/>
                            <a:miter lim="800000"/>
                            <a:headEnd/>
                            <a:tailEnd/>
                          </a:ln>
                        </pic:spPr>
                      </pic:pic>
                    </a:graphicData>
                  </a:graphic>
                </wp:inline>
              </w:drawing>
            </w:r>
          </w:p>
          <w:p w:rsidR="005E379F" w:rsidRDefault="005E379F" w:rsidP="00906AEA">
            <w:pPr>
              <w:tabs>
                <w:tab w:val="left" w:pos="1374"/>
              </w:tabs>
            </w:pPr>
            <w:r>
              <w:tab/>
            </w:r>
          </w:p>
          <w:p w:rsidR="005E379F" w:rsidRPr="00BC3A46" w:rsidRDefault="005E379F" w:rsidP="00906AEA">
            <w:pPr>
              <w:tabs>
                <w:tab w:val="left" w:pos="1374"/>
              </w:tabs>
              <w:jc w:val="center"/>
            </w:pPr>
            <w:r>
              <w:t>Suspensi Ekstrak Etanol Jahe Merah</w:t>
            </w:r>
          </w:p>
        </w:tc>
      </w:tr>
      <w:tr w:rsidR="005E379F" w:rsidTr="00906AEA">
        <w:trPr>
          <w:trHeight w:val="3923"/>
        </w:trPr>
        <w:tc>
          <w:tcPr>
            <w:tcW w:w="4243" w:type="dxa"/>
          </w:tcPr>
          <w:p w:rsidR="005E379F" w:rsidRDefault="005E379F" w:rsidP="00906AEA">
            <w:pPr>
              <w:jc w:val="center"/>
            </w:pPr>
            <w:r w:rsidRPr="00BC3A46">
              <w:rPr>
                <w:noProof/>
                <w:lang w:val="id-ID" w:eastAsia="id-ID"/>
              </w:rPr>
              <w:drawing>
                <wp:inline distT="0" distB="0" distL="0" distR="0">
                  <wp:extent cx="1466407" cy="1975944"/>
                  <wp:effectExtent l="19050" t="0" r="443" b="0"/>
                  <wp:docPr id="34" name="Picture 14" descr="C:\Users\TEMP\Downloads\WhatsApp Image 2022-05-22 at 23.25.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MP\Downloads\WhatsApp Image 2022-05-22 at 23.25.14 (2).jpeg"/>
                          <pic:cNvPicPr>
                            <a:picLocks noChangeAspect="1" noChangeArrowheads="1"/>
                          </pic:cNvPicPr>
                        </pic:nvPicPr>
                        <pic:blipFill>
                          <a:blip r:embed="rId48"/>
                          <a:srcRect l="16015" t="19026" r="41938" b="38866"/>
                          <a:stretch>
                            <a:fillRect/>
                          </a:stretch>
                        </pic:blipFill>
                        <pic:spPr bwMode="auto">
                          <a:xfrm>
                            <a:off x="0" y="0"/>
                            <a:ext cx="1466407" cy="1975944"/>
                          </a:xfrm>
                          <a:prstGeom prst="rect">
                            <a:avLst/>
                          </a:prstGeom>
                          <a:noFill/>
                          <a:ln w="9525">
                            <a:noFill/>
                            <a:miter lim="800000"/>
                            <a:headEnd/>
                            <a:tailEnd/>
                          </a:ln>
                        </pic:spPr>
                      </pic:pic>
                    </a:graphicData>
                  </a:graphic>
                </wp:inline>
              </w:drawing>
            </w:r>
          </w:p>
          <w:p w:rsidR="005E379F" w:rsidRDefault="005E379F" w:rsidP="00906AEA">
            <w:pPr>
              <w:jc w:val="center"/>
            </w:pPr>
          </w:p>
          <w:p w:rsidR="005E379F" w:rsidRDefault="005E379F" w:rsidP="00906AEA">
            <w:pPr>
              <w:jc w:val="center"/>
            </w:pPr>
            <w:r>
              <w:t>Pemberian EEJM secara oral</w:t>
            </w:r>
          </w:p>
        </w:tc>
        <w:tc>
          <w:tcPr>
            <w:tcW w:w="4243" w:type="dxa"/>
          </w:tcPr>
          <w:p w:rsidR="005E379F" w:rsidRDefault="005E379F" w:rsidP="00906AEA">
            <w:pPr>
              <w:jc w:val="center"/>
            </w:pPr>
            <w:r w:rsidRPr="00DA7267">
              <w:rPr>
                <w:noProof/>
                <w:lang w:val="id-ID" w:eastAsia="id-ID"/>
              </w:rPr>
              <w:drawing>
                <wp:inline distT="0" distB="0" distL="0" distR="0">
                  <wp:extent cx="1189640" cy="2040933"/>
                  <wp:effectExtent l="19050" t="0" r="0" b="0"/>
                  <wp:docPr id="37" name="Picture 11" descr="C:\Users\TEMP\Downloads\WhatsApp Image 2022-05-22 at 23.25.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MP\Downloads\WhatsApp Image 2022-05-22 at 23.25.13 (2).jpeg"/>
                          <pic:cNvPicPr>
                            <a:picLocks noChangeAspect="1" noChangeArrowheads="1"/>
                          </pic:cNvPicPr>
                        </pic:nvPicPr>
                        <pic:blipFill>
                          <a:blip r:embed="rId49"/>
                          <a:srcRect t="44048" r="56186"/>
                          <a:stretch>
                            <a:fillRect/>
                          </a:stretch>
                        </pic:blipFill>
                        <pic:spPr bwMode="auto">
                          <a:xfrm>
                            <a:off x="0" y="0"/>
                            <a:ext cx="1189640" cy="2040933"/>
                          </a:xfrm>
                          <a:prstGeom prst="rect">
                            <a:avLst/>
                          </a:prstGeom>
                          <a:noFill/>
                          <a:ln w="9525">
                            <a:noFill/>
                            <a:miter lim="800000"/>
                            <a:headEnd/>
                            <a:tailEnd/>
                          </a:ln>
                        </pic:spPr>
                      </pic:pic>
                    </a:graphicData>
                  </a:graphic>
                </wp:inline>
              </w:drawing>
            </w:r>
          </w:p>
          <w:p w:rsidR="005E379F" w:rsidRDefault="005E379F" w:rsidP="00906AEA">
            <w:pPr>
              <w:jc w:val="center"/>
            </w:pPr>
          </w:p>
          <w:p w:rsidR="005E379F" w:rsidRPr="00BC3A46" w:rsidRDefault="005E379F" w:rsidP="00906AEA">
            <w:pPr>
              <w:jc w:val="center"/>
            </w:pPr>
            <w:r>
              <w:t>Pemberian EEK secara oral</w:t>
            </w:r>
          </w:p>
        </w:tc>
      </w:tr>
      <w:tr w:rsidR="005E379F" w:rsidTr="00906AEA">
        <w:trPr>
          <w:trHeight w:val="3923"/>
        </w:trPr>
        <w:tc>
          <w:tcPr>
            <w:tcW w:w="4243" w:type="dxa"/>
          </w:tcPr>
          <w:p w:rsidR="005E379F" w:rsidRDefault="005E379F" w:rsidP="00906AEA">
            <w:pPr>
              <w:jc w:val="center"/>
            </w:pPr>
            <w:r w:rsidRPr="009714A1">
              <w:rPr>
                <w:noProof/>
                <w:lang w:val="id-ID" w:eastAsia="id-ID"/>
              </w:rPr>
              <w:drawing>
                <wp:inline distT="0" distB="0" distL="0" distR="0">
                  <wp:extent cx="1998936" cy="1899005"/>
                  <wp:effectExtent l="19050" t="0" r="1314" b="0"/>
                  <wp:docPr id="36" name="Picture 12" descr="C:\Users\TEMP\Downloads\WhatsApp Image 2022-05-22 at 23.2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MP\Downloads\WhatsApp Image 2022-05-22 at 23.25.13.jpeg"/>
                          <pic:cNvPicPr>
                            <a:picLocks noChangeAspect="1" noChangeArrowheads="1"/>
                          </pic:cNvPicPr>
                        </pic:nvPicPr>
                        <pic:blipFill>
                          <a:blip r:embed="rId50"/>
                          <a:srcRect t="36368" r="42470" b="21605"/>
                          <a:stretch>
                            <a:fillRect/>
                          </a:stretch>
                        </pic:blipFill>
                        <pic:spPr bwMode="auto">
                          <a:xfrm>
                            <a:off x="0" y="0"/>
                            <a:ext cx="2001639" cy="1901573"/>
                          </a:xfrm>
                          <a:prstGeom prst="rect">
                            <a:avLst/>
                          </a:prstGeom>
                          <a:noFill/>
                          <a:ln w="9525">
                            <a:noFill/>
                            <a:miter lim="800000"/>
                            <a:headEnd/>
                            <a:tailEnd/>
                          </a:ln>
                        </pic:spPr>
                      </pic:pic>
                    </a:graphicData>
                  </a:graphic>
                </wp:inline>
              </w:drawing>
            </w:r>
          </w:p>
          <w:p w:rsidR="005E379F" w:rsidRDefault="005E379F" w:rsidP="00906AEA"/>
          <w:p w:rsidR="005E379F" w:rsidRPr="009714A1" w:rsidRDefault="005E379F" w:rsidP="00906AEA">
            <w:pPr>
              <w:jc w:val="center"/>
            </w:pPr>
            <w:r>
              <w:t>Pengukuran suhu rektal mencit</w:t>
            </w:r>
          </w:p>
        </w:tc>
        <w:tc>
          <w:tcPr>
            <w:tcW w:w="4243" w:type="dxa"/>
          </w:tcPr>
          <w:p w:rsidR="005E379F" w:rsidRDefault="005E379F" w:rsidP="00906AEA">
            <w:pPr>
              <w:jc w:val="center"/>
            </w:pPr>
            <w:r w:rsidRPr="00C24DD3">
              <w:rPr>
                <w:noProof/>
                <w:lang w:val="id-ID" w:eastAsia="id-ID"/>
              </w:rPr>
              <w:drawing>
                <wp:inline distT="0" distB="0" distL="0" distR="0">
                  <wp:extent cx="1525970" cy="2042143"/>
                  <wp:effectExtent l="19050" t="0" r="0" b="0"/>
                  <wp:docPr id="38" name="Picture 9" descr="C:\Users\TEMP\Downloads\WhatsApp Image 2022-05-22 at 23.2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MP\Downloads\WhatsApp Image 2022-05-22 at 23.25.12.jpeg"/>
                          <pic:cNvPicPr>
                            <a:picLocks noChangeAspect="1" noChangeArrowheads="1"/>
                          </pic:cNvPicPr>
                        </pic:nvPicPr>
                        <pic:blipFill>
                          <a:blip r:embed="rId51" cstate="print"/>
                          <a:srcRect/>
                          <a:stretch>
                            <a:fillRect/>
                          </a:stretch>
                        </pic:blipFill>
                        <pic:spPr bwMode="auto">
                          <a:xfrm>
                            <a:off x="0" y="0"/>
                            <a:ext cx="1529494" cy="2046859"/>
                          </a:xfrm>
                          <a:prstGeom prst="rect">
                            <a:avLst/>
                          </a:prstGeom>
                          <a:noFill/>
                          <a:ln w="9525">
                            <a:noFill/>
                            <a:miter lim="800000"/>
                            <a:headEnd/>
                            <a:tailEnd/>
                          </a:ln>
                        </pic:spPr>
                      </pic:pic>
                    </a:graphicData>
                  </a:graphic>
                </wp:inline>
              </w:drawing>
            </w:r>
          </w:p>
          <w:p w:rsidR="005E379F" w:rsidRDefault="005E379F" w:rsidP="00906AEA">
            <w:pPr>
              <w:jc w:val="center"/>
            </w:pPr>
          </w:p>
          <w:p w:rsidR="005E379F" w:rsidRPr="00C24DD3" w:rsidRDefault="005E379F" w:rsidP="00906AEA">
            <w:pPr>
              <w:jc w:val="center"/>
            </w:pPr>
            <w:r>
              <w:t>Penimbangan hewan</w:t>
            </w:r>
          </w:p>
        </w:tc>
      </w:tr>
    </w:tbl>
    <w:p w:rsidR="005E379F" w:rsidRPr="00744DA1" w:rsidRDefault="005E379F" w:rsidP="005E379F">
      <w:pPr>
        <w:jc w:val="right"/>
      </w:pPr>
    </w:p>
    <w:p w:rsidR="005E379F" w:rsidRDefault="005E379F" w:rsidP="005E379F">
      <w:pPr>
        <w:rPr>
          <w:noProof/>
        </w:rPr>
      </w:pPr>
    </w:p>
    <w:p w:rsidR="005E379F" w:rsidRDefault="005E379F" w:rsidP="005E379F"/>
    <w:tbl>
      <w:tblPr>
        <w:tblStyle w:val="TableGrid"/>
        <w:tblW w:w="8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5"/>
        <w:gridCol w:w="4085"/>
      </w:tblGrid>
      <w:tr w:rsidR="005E379F" w:rsidTr="00906AEA">
        <w:trPr>
          <w:trHeight w:val="4074"/>
        </w:trPr>
        <w:tc>
          <w:tcPr>
            <w:tcW w:w="4085" w:type="dxa"/>
          </w:tcPr>
          <w:p w:rsidR="005E379F" w:rsidRDefault="005E379F" w:rsidP="00906AEA">
            <w:pPr>
              <w:jc w:val="center"/>
            </w:pPr>
            <w:r w:rsidRPr="00A54310">
              <w:rPr>
                <w:noProof/>
                <w:lang w:val="id-ID" w:eastAsia="id-ID"/>
              </w:rPr>
              <w:lastRenderedPageBreak/>
              <w:drawing>
                <wp:inline distT="0" distB="0" distL="0" distR="0">
                  <wp:extent cx="1683626" cy="2253126"/>
                  <wp:effectExtent l="19050" t="0" r="0" b="0"/>
                  <wp:docPr id="39" name="Picture 6" descr="C:\Users\TEMP\Downloads\WhatsApp Image 2022-05-22 at 23.2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MP\Downloads\WhatsApp Image 2022-05-22 at 23.25.11.jpeg"/>
                          <pic:cNvPicPr>
                            <a:picLocks noChangeAspect="1" noChangeArrowheads="1"/>
                          </pic:cNvPicPr>
                        </pic:nvPicPr>
                        <pic:blipFill>
                          <a:blip r:embed="rId52" cstate="print"/>
                          <a:srcRect/>
                          <a:stretch>
                            <a:fillRect/>
                          </a:stretch>
                        </pic:blipFill>
                        <pic:spPr bwMode="auto">
                          <a:xfrm>
                            <a:off x="0" y="0"/>
                            <a:ext cx="1686697" cy="2257236"/>
                          </a:xfrm>
                          <a:prstGeom prst="rect">
                            <a:avLst/>
                          </a:prstGeom>
                          <a:noFill/>
                          <a:ln w="9525">
                            <a:noFill/>
                            <a:miter lim="800000"/>
                            <a:headEnd/>
                            <a:tailEnd/>
                          </a:ln>
                        </pic:spPr>
                      </pic:pic>
                    </a:graphicData>
                  </a:graphic>
                </wp:inline>
              </w:drawing>
            </w:r>
          </w:p>
          <w:p w:rsidR="005E379F" w:rsidRDefault="005E379F" w:rsidP="00906AEA">
            <w:pPr>
              <w:tabs>
                <w:tab w:val="left" w:pos="2615"/>
              </w:tabs>
            </w:pPr>
            <w:r>
              <w:tab/>
            </w:r>
          </w:p>
          <w:p w:rsidR="005E379F" w:rsidRPr="00A54310" w:rsidRDefault="005E379F" w:rsidP="00906AEA">
            <w:pPr>
              <w:tabs>
                <w:tab w:val="left" w:pos="2615"/>
              </w:tabs>
              <w:jc w:val="center"/>
            </w:pPr>
            <w:r>
              <w:t>Larutan 2,4-Dinitrofenol</w:t>
            </w:r>
          </w:p>
        </w:tc>
        <w:tc>
          <w:tcPr>
            <w:tcW w:w="4085" w:type="dxa"/>
          </w:tcPr>
          <w:p w:rsidR="005E379F" w:rsidRDefault="005E379F" w:rsidP="00906AEA">
            <w:pPr>
              <w:jc w:val="center"/>
            </w:pPr>
            <w:r w:rsidRPr="00A54310">
              <w:rPr>
                <w:noProof/>
                <w:lang w:val="id-ID" w:eastAsia="id-ID"/>
              </w:rPr>
              <w:drawing>
                <wp:inline distT="0" distB="0" distL="0" distR="0">
                  <wp:extent cx="1617872" cy="2165131"/>
                  <wp:effectExtent l="19050" t="0" r="1378" b="0"/>
                  <wp:docPr id="40" name="Picture 8" descr="C:\Users\TEMP\Downloads\WhatsApp Image 2022-05-22 at 23.25.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MP\Downloads\WhatsApp Image 2022-05-22 at 23.25.12 (2).jpeg"/>
                          <pic:cNvPicPr>
                            <a:picLocks noChangeAspect="1" noChangeArrowheads="1"/>
                          </pic:cNvPicPr>
                        </pic:nvPicPr>
                        <pic:blipFill>
                          <a:blip r:embed="rId53" cstate="print"/>
                          <a:srcRect/>
                          <a:stretch>
                            <a:fillRect/>
                          </a:stretch>
                        </pic:blipFill>
                        <pic:spPr bwMode="auto">
                          <a:xfrm>
                            <a:off x="0" y="0"/>
                            <a:ext cx="1625023" cy="2174700"/>
                          </a:xfrm>
                          <a:prstGeom prst="rect">
                            <a:avLst/>
                          </a:prstGeom>
                          <a:noFill/>
                          <a:ln w="9525">
                            <a:noFill/>
                            <a:miter lim="800000"/>
                            <a:headEnd/>
                            <a:tailEnd/>
                          </a:ln>
                        </pic:spPr>
                      </pic:pic>
                    </a:graphicData>
                  </a:graphic>
                </wp:inline>
              </w:drawing>
            </w:r>
          </w:p>
          <w:p w:rsidR="005E379F" w:rsidRDefault="005E379F" w:rsidP="00906AEA">
            <w:pPr>
              <w:tabs>
                <w:tab w:val="left" w:pos="2499"/>
              </w:tabs>
            </w:pPr>
            <w:r>
              <w:tab/>
            </w:r>
          </w:p>
          <w:p w:rsidR="005E379F" w:rsidRPr="00A54310" w:rsidRDefault="005E379F" w:rsidP="00906AEA">
            <w:pPr>
              <w:tabs>
                <w:tab w:val="left" w:pos="2499"/>
              </w:tabs>
              <w:jc w:val="center"/>
            </w:pPr>
            <w:r>
              <w:t>Larutan CMC 0,5%</w:t>
            </w:r>
          </w:p>
        </w:tc>
      </w:tr>
      <w:tr w:rsidR="005E379F" w:rsidTr="00906AEA">
        <w:trPr>
          <w:trHeight w:val="3811"/>
        </w:trPr>
        <w:tc>
          <w:tcPr>
            <w:tcW w:w="4085" w:type="dxa"/>
          </w:tcPr>
          <w:p w:rsidR="005E379F" w:rsidRDefault="005E379F" w:rsidP="00906AEA">
            <w:pPr>
              <w:jc w:val="center"/>
            </w:pPr>
            <w:r w:rsidRPr="007B6902">
              <w:rPr>
                <w:noProof/>
                <w:lang w:val="id-ID" w:eastAsia="id-ID"/>
              </w:rPr>
              <w:drawing>
                <wp:inline distT="0" distB="0" distL="0" distR="0">
                  <wp:extent cx="1405819" cy="1881351"/>
                  <wp:effectExtent l="19050" t="0" r="3881" b="0"/>
                  <wp:docPr id="41" name="Picture 2" descr="C:\Users\TEMP\Downloads\WhatsApp Image 2022-05-22 at 23.25.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Downloads\WhatsApp Image 2022-05-22 at 23.25.10 (1).jpeg"/>
                          <pic:cNvPicPr>
                            <a:picLocks noChangeAspect="1" noChangeArrowheads="1"/>
                          </pic:cNvPicPr>
                        </pic:nvPicPr>
                        <pic:blipFill>
                          <a:blip r:embed="rId54" cstate="print"/>
                          <a:srcRect/>
                          <a:stretch>
                            <a:fillRect/>
                          </a:stretch>
                        </pic:blipFill>
                        <pic:spPr bwMode="auto">
                          <a:xfrm>
                            <a:off x="0" y="0"/>
                            <a:ext cx="1411493" cy="1888944"/>
                          </a:xfrm>
                          <a:prstGeom prst="rect">
                            <a:avLst/>
                          </a:prstGeom>
                          <a:noFill/>
                          <a:ln w="9525">
                            <a:noFill/>
                            <a:miter lim="800000"/>
                            <a:headEnd/>
                            <a:tailEnd/>
                          </a:ln>
                        </pic:spPr>
                      </pic:pic>
                    </a:graphicData>
                  </a:graphic>
                </wp:inline>
              </w:drawing>
            </w:r>
          </w:p>
          <w:p w:rsidR="005E379F" w:rsidRDefault="005E379F" w:rsidP="00906AEA"/>
          <w:p w:rsidR="005E379F" w:rsidRPr="007B6902" w:rsidRDefault="005E379F" w:rsidP="00906AEA">
            <w:pPr>
              <w:jc w:val="center"/>
            </w:pPr>
            <w:r>
              <w:t>Ekstrak kental EEJM dan EEK</w:t>
            </w:r>
          </w:p>
        </w:tc>
        <w:tc>
          <w:tcPr>
            <w:tcW w:w="4085" w:type="dxa"/>
          </w:tcPr>
          <w:p w:rsidR="005E379F" w:rsidRDefault="005E379F" w:rsidP="00906AEA">
            <w:pPr>
              <w:jc w:val="center"/>
            </w:pPr>
            <w:r w:rsidRPr="004B20FD">
              <w:rPr>
                <w:noProof/>
                <w:lang w:val="id-ID" w:eastAsia="id-ID"/>
              </w:rPr>
              <w:drawing>
                <wp:inline distT="0" distB="0" distL="0" distR="0">
                  <wp:extent cx="1504950" cy="2014012"/>
                  <wp:effectExtent l="19050" t="0" r="0" b="0"/>
                  <wp:docPr id="42" name="Picture 4" descr="C:\Users\TEMP\Downloads\WhatsApp Image 2022-05-22 at 23.25.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MP\Downloads\WhatsApp Image 2022-05-22 at 23.25.11 (1).jpeg"/>
                          <pic:cNvPicPr>
                            <a:picLocks noChangeAspect="1" noChangeArrowheads="1"/>
                          </pic:cNvPicPr>
                        </pic:nvPicPr>
                        <pic:blipFill>
                          <a:blip r:embed="rId55" cstate="print"/>
                          <a:srcRect/>
                          <a:stretch>
                            <a:fillRect/>
                          </a:stretch>
                        </pic:blipFill>
                        <pic:spPr bwMode="auto">
                          <a:xfrm>
                            <a:off x="0" y="0"/>
                            <a:ext cx="1507231" cy="2017064"/>
                          </a:xfrm>
                          <a:prstGeom prst="rect">
                            <a:avLst/>
                          </a:prstGeom>
                          <a:noFill/>
                          <a:ln w="9525">
                            <a:noFill/>
                            <a:miter lim="800000"/>
                            <a:headEnd/>
                            <a:tailEnd/>
                          </a:ln>
                        </pic:spPr>
                      </pic:pic>
                    </a:graphicData>
                  </a:graphic>
                </wp:inline>
              </w:drawing>
            </w:r>
          </w:p>
          <w:p w:rsidR="005E379F" w:rsidRDefault="005E379F" w:rsidP="00906AEA">
            <w:pPr>
              <w:jc w:val="center"/>
            </w:pPr>
          </w:p>
          <w:p w:rsidR="005E379F" w:rsidRPr="004B20FD" w:rsidRDefault="005E379F" w:rsidP="00906AEA">
            <w:pPr>
              <w:jc w:val="center"/>
            </w:pPr>
            <w:r>
              <w:t>Sirup Parasetamol</w:t>
            </w:r>
          </w:p>
        </w:tc>
      </w:tr>
      <w:tr w:rsidR="005E379F" w:rsidTr="00906AEA">
        <w:trPr>
          <w:trHeight w:val="4353"/>
        </w:trPr>
        <w:tc>
          <w:tcPr>
            <w:tcW w:w="4085" w:type="dxa"/>
          </w:tcPr>
          <w:p w:rsidR="005E379F" w:rsidRDefault="005E379F" w:rsidP="00906AEA">
            <w:pPr>
              <w:jc w:val="center"/>
            </w:pPr>
            <w:r w:rsidRPr="004A7B2C">
              <w:rPr>
                <w:noProof/>
                <w:lang w:val="id-ID" w:eastAsia="id-ID"/>
              </w:rPr>
              <w:drawing>
                <wp:inline distT="0" distB="0" distL="0" distR="0">
                  <wp:extent cx="1546992" cy="2070275"/>
                  <wp:effectExtent l="19050" t="0" r="0" b="0"/>
                  <wp:docPr id="43" name="Picture 5" descr="C:\Users\TEMP\Downloads\WhatsApp Image 2022-05-22 at 23.25.1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MP\Downloads\WhatsApp Image 2022-05-22 at 23.25.11 (2).jpeg"/>
                          <pic:cNvPicPr>
                            <a:picLocks noChangeAspect="1" noChangeArrowheads="1"/>
                          </pic:cNvPicPr>
                        </pic:nvPicPr>
                        <pic:blipFill>
                          <a:blip r:embed="rId56" cstate="print"/>
                          <a:srcRect/>
                          <a:stretch>
                            <a:fillRect/>
                          </a:stretch>
                        </pic:blipFill>
                        <pic:spPr bwMode="auto">
                          <a:xfrm>
                            <a:off x="0" y="0"/>
                            <a:ext cx="1546811" cy="2070033"/>
                          </a:xfrm>
                          <a:prstGeom prst="rect">
                            <a:avLst/>
                          </a:prstGeom>
                          <a:noFill/>
                          <a:ln w="9525">
                            <a:noFill/>
                            <a:miter lim="800000"/>
                            <a:headEnd/>
                            <a:tailEnd/>
                          </a:ln>
                        </pic:spPr>
                      </pic:pic>
                    </a:graphicData>
                  </a:graphic>
                </wp:inline>
              </w:drawing>
            </w:r>
          </w:p>
          <w:p w:rsidR="005E379F" w:rsidRDefault="005E379F" w:rsidP="00906AEA"/>
          <w:p w:rsidR="005E379F" w:rsidRDefault="005E379F" w:rsidP="00906AEA"/>
          <w:p w:rsidR="005E379F" w:rsidRPr="004A7B2C" w:rsidRDefault="005E379F" w:rsidP="00906AEA">
            <w:pPr>
              <w:jc w:val="center"/>
            </w:pPr>
            <w:r>
              <w:t>Pemberian larutan Parasetamol</w:t>
            </w:r>
          </w:p>
        </w:tc>
        <w:tc>
          <w:tcPr>
            <w:tcW w:w="4085" w:type="dxa"/>
          </w:tcPr>
          <w:p w:rsidR="005E379F" w:rsidRDefault="005E379F" w:rsidP="00906AEA">
            <w:r w:rsidRPr="004657C0">
              <w:rPr>
                <w:noProof/>
                <w:lang w:val="id-ID" w:eastAsia="id-ID"/>
              </w:rPr>
              <w:drawing>
                <wp:inline distT="0" distB="0" distL="0" distR="0">
                  <wp:extent cx="2419277" cy="1807780"/>
                  <wp:effectExtent l="19050" t="0" r="73" b="0"/>
                  <wp:docPr id="44" name="Picture 3" descr="C:\Users\TEMP\Downloads\WhatsApp Image 2022-05-22 at 23.2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MP\Downloads\WhatsApp Image 2022-05-22 at 23.25.10.jpeg"/>
                          <pic:cNvPicPr>
                            <a:picLocks noChangeAspect="1" noChangeArrowheads="1"/>
                          </pic:cNvPicPr>
                        </pic:nvPicPr>
                        <pic:blipFill>
                          <a:blip r:embed="rId57" cstate="print"/>
                          <a:srcRect/>
                          <a:stretch>
                            <a:fillRect/>
                          </a:stretch>
                        </pic:blipFill>
                        <pic:spPr bwMode="auto">
                          <a:xfrm>
                            <a:off x="0" y="0"/>
                            <a:ext cx="2417337" cy="1806331"/>
                          </a:xfrm>
                          <a:prstGeom prst="rect">
                            <a:avLst/>
                          </a:prstGeom>
                          <a:noFill/>
                          <a:ln w="9525">
                            <a:noFill/>
                            <a:miter lim="800000"/>
                            <a:headEnd/>
                            <a:tailEnd/>
                          </a:ln>
                        </pic:spPr>
                      </pic:pic>
                    </a:graphicData>
                  </a:graphic>
                </wp:inline>
              </w:drawing>
            </w:r>
          </w:p>
          <w:p w:rsidR="005E379F" w:rsidRPr="004657C0" w:rsidRDefault="005E379F" w:rsidP="00906AEA"/>
          <w:p w:rsidR="005E379F" w:rsidRDefault="005E379F" w:rsidP="00906AEA"/>
          <w:p w:rsidR="005E379F" w:rsidRDefault="005E379F" w:rsidP="00906AEA"/>
          <w:p w:rsidR="005E379F" w:rsidRPr="004657C0" w:rsidRDefault="005E379F" w:rsidP="00906AEA">
            <w:pPr>
              <w:jc w:val="center"/>
            </w:pPr>
            <w:r>
              <w:t>Pemberian 2,4-DNF secara IP</w:t>
            </w:r>
          </w:p>
        </w:tc>
      </w:tr>
    </w:tbl>
    <w:p w:rsidR="005E379F" w:rsidRDefault="005E379F" w:rsidP="005E379F"/>
    <w:p w:rsidR="005E379F" w:rsidRDefault="005E379F" w:rsidP="005E379F"/>
    <w:tbl>
      <w:tblPr>
        <w:tblStyle w:val="TableGrid"/>
        <w:tblW w:w="8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1"/>
        <w:gridCol w:w="4151"/>
      </w:tblGrid>
      <w:tr w:rsidR="005E379F" w:rsidTr="00906AEA">
        <w:trPr>
          <w:trHeight w:val="3942"/>
        </w:trPr>
        <w:tc>
          <w:tcPr>
            <w:tcW w:w="4151" w:type="dxa"/>
          </w:tcPr>
          <w:p w:rsidR="005E379F" w:rsidRDefault="005E379F" w:rsidP="00906AEA">
            <w:pPr>
              <w:jc w:val="center"/>
            </w:pPr>
            <w:r w:rsidRPr="00647788">
              <w:rPr>
                <w:noProof/>
                <w:lang w:val="id-ID" w:eastAsia="id-ID"/>
              </w:rPr>
              <w:lastRenderedPageBreak/>
              <w:drawing>
                <wp:inline distT="0" distB="0" distL="0" distR="0">
                  <wp:extent cx="1504950" cy="2014013"/>
                  <wp:effectExtent l="19050" t="0" r="0" b="0"/>
                  <wp:docPr id="45" name="Picture 7" descr="C:\Users\TEMP\Downloads\WhatsApp Image 2022-05-22 at 23.25.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MP\Downloads\WhatsApp Image 2022-05-22 at 23.25.12 (1).jpeg"/>
                          <pic:cNvPicPr>
                            <a:picLocks noChangeAspect="1" noChangeArrowheads="1"/>
                          </pic:cNvPicPr>
                        </pic:nvPicPr>
                        <pic:blipFill>
                          <a:blip r:embed="rId58" cstate="print"/>
                          <a:srcRect/>
                          <a:stretch>
                            <a:fillRect/>
                          </a:stretch>
                        </pic:blipFill>
                        <pic:spPr bwMode="auto">
                          <a:xfrm>
                            <a:off x="0" y="0"/>
                            <a:ext cx="1508580" cy="2018871"/>
                          </a:xfrm>
                          <a:prstGeom prst="rect">
                            <a:avLst/>
                          </a:prstGeom>
                          <a:noFill/>
                          <a:ln w="9525">
                            <a:noFill/>
                            <a:miter lim="800000"/>
                            <a:headEnd/>
                            <a:tailEnd/>
                          </a:ln>
                        </pic:spPr>
                      </pic:pic>
                    </a:graphicData>
                  </a:graphic>
                </wp:inline>
              </w:drawing>
            </w:r>
          </w:p>
          <w:p w:rsidR="005E379F" w:rsidRDefault="005E379F" w:rsidP="00906AEA">
            <w:pPr>
              <w:jc w:val="center"/>
            </w:pPr>
          </w:p>
          <w:p w:rsidR="005E379F" w:rsidRPr="00647788" w:rsidRDefault="005E379F" w:rsidP="00906AEA">
            <w:pPr>
              <w:jc w:val="center"/>
            </w:pPr>
            <w:r>
              <w:t>Thermometer Digital</w:t>
            </w:r>
          </w:p>
        </w:tc>
        <w:tc>
          <w:tcPr>
            <w:tcW w:w="4151" w:type="dxa"/>
          </w:tcPr>
          <w:p w:rsidR="005E379F" w:rsidRDefault="005E379F" w:rsidP="00906AEA">
            <w:pPr>
              <w:jc w:val="center"/>
            </w:pPr>
            <w:r w:rsidRPr="00647788">
              <w:rPr>
                <w:noProof/>
                <w:lang w:val="id-ID" w:eastAsia="id-ID"/>
              </w:rPr>
              <w:drawing>
                <wp:inline distT="0" distB="0" distL="0" distR="0">
                  <wp:extent cx="1504950" cy="2014012"/>
                  <wp:effectExtent l="19050" t="0" r="0" b="0"/>
                  <wp:docPr id="46" name="Picture 16" descr="C:\Users\TEMP\Downloads\WhatsApp Image 2022-05-22 at 23.2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MP\Downloads\WhatsApp Image 2022-05-22 at 23.25.15 (1).jpeg"/>
                          <pic:cNvPicPr>
                            <a:picLocks noChangeAspect="1" noChangeArrowheads="1"/>
                          </pic:cNvPicPr>
                        </pic:nvPicPr>
                        <pic:blipFill>
                          <a:blip r:embed="rId59" cstate="print"/>
                          <a:srcRect/>
                          <a:stretch>
                            <a:fillRect/>
                          </a:stretch>
                        </pic:blipFill>
                        <pic:spPr bwMode="auto">
                          <a:xfrm>
                            <a:off x="0" y="0"/>
                            <a:ext cx="1503835" cy="2012519"/>
                          </a:xfrm>
                          <a:prstGeom prst="rect">
                            <a:avLst/>
                          </a:prstGeom>
                          <a:noFill/>
                          <a:ln w="9525">
                            <a:noFill/>
                            <a:miter lim="800000"/>
                            <a:headEnd/>
                            <a:tailEnd/>
                          </a:ln>
                        </pic:spPr>
                      </pic:pic>
                    </a:graphicData>
                  </a:graphic>
                </wp:inline>
              </w:drawing>
            </w:r>
          </w:p>
          <w:p w:rsidR="005E379F" w:rsidRDefault="005E379F" w:rsidP="00906AEA">
            <w:pPr>
              <w:jc w:val="center"/>
            </w:pPr>
          </w:p>
          <w:p w:rsidR="005E379F" w:rsidRPr="00647788" w:rsidRDefault="005E379F" w:rsidP="00906AEA">
            <w:pPr>
              <w:jc w:val="center"/>
            </w:pPr>
            <w:r>
              <w:t>Suhu rectal</w:t>
            </w:r>
          </w:p>
        </w:tc>
      </w:tr>
    </w:tbl>
    <w:p w:rsidR="005E379F" w:rsidRDefault="005E379F" w:rsidP="005E379F"/>
    <w:p w:rsidR="005E379F" w:rsidRDefault="005E379F" w:rsidP="005E379F">
      <w:r>
        <w:br w:type="page"/>
      </w:r>
    </w:p>
    <w:p w:rsidR="005E379F" w:rsidRDefault="005E379F" w:rsidP="005E379F">
      <w:pPr>
        <w:pStyle w:val="Caption"/>
        <w:jc w:val="both"/>
        <w:rPr>
          <w:color w:val="auto"/>
          <w:sz w:val="22"/>
          <w:szCs w:val="22"/>
        </w:rPr>
      </w:pPr>
      <w:bookmarkStart w:id="214" w:name="_Toc104051394"/>
      <w:bookmarkStart w:id="215" w:name="_Toc104326096"/>
      <w:bookmarkStart w:id="216" w:name="_Toc105195243"/>
      <w:r w:rsidRPr="003F0D4D">
        <w:rPr>
          <w:color w:val="auto"/>
          <w:sz w:val="22"/>
          <w:szCs w:val="22"/>
        </w:rPr>
        <w:lastRenderedPageBreak/>
        <w:t xml:space="preserve">Lampiran </w:t>
      </w:r>
      <w:r w:rsidR="006C17F7" w:rsidRPr="003F0D4D">
        <w:rPr>
          <w:color w:val="auto"/>
          <w:sz w:val="22"/>
          <w:szCs w:val="22"/>
        </w:rPr>
        <w:fldChar w:fldCharType="begin"/>
      </w:r>
      <w:r w:rsidRPr="003F0D4D">
        <w:rPr>
          <w:color w:val="auto"/>
          <w:sz w:val="22"/>
          <w:szCs w:val="22"/>
        </w:rPr>
        <w:instrText xml:space="preserve"> SEQ Lampiran \* ARABIC </w:instrText>
      </w:r>
      <w:r w:rsidR="006C17F7" w:rsidRPr="003F0D4D">
        <w:rPr>
          <w:color w:val="auto"/>
          <w:sz w:val="22"/>
          <w:szCs w:val="22"/>
        </w:rPr>
        <w:fldChar w:fldCharType="separate"/>
      </w:r>
      <w:r w:rsidR="00FE6057">
        <w:rPr>
          <w:noProof/>
          <w:color w:val="auto"/>
          <w:sz w:val="22"/>
          <w:szCs w:val="22"/>
        </w:rPr>
        <w:t>9</w:t>
      </w:r>
      <w:r w:rsidR="006C17F7" w:rsidRPr="003F0D4D">
        <w:rPr>
          <w:color w:val="auto"/>
          <w:sz w:val="22"/>
          <w:szCs w:val="22"/>
        </w:rPr>
        <w:fldChar w:fldCharType="end"/>
      </w:r>
      <w:r w:rsidRPr="003F0D4D">
        <w:rPr>
          <w:color w:val="auto"/>
          <w:sz w:val="22"/>
          <w:szCs w:val="22"/>
        </w:rPr>
        <w:t xml:space="preserve"> Surat pernyataan telah melaksanakan penelitian</w:t>
      </w:r>
      <w:bookmarkEnd w:id="214"/>
      <w:bookmarkEnd w:id="215"/>
      <w:bookmarkEnd w:id="216"/>
    </w:p>
    <w:p w:rsidR="005E379F" w:rsidRPr="003F0D4D" w:rsidRDefault="005E379F" w:rsidP="005E379F">
      <w:pPr>
        <w:pStyle w:val="Caption"/>
        <w:jc w:val="center"/>
        <w:rPr>
          <w:color w:val="auto"/>
          <w:sz w:val="22"/>
          <w:szCs w:val="22"/>
        </w:rPr>
      </w:pPr>
      <w:r>
        <w:rPr>
          <w:noProof/>
          <w:color w:val="auto"/>
          <w:sz w:val="22"/>
          <w:szCs w:val="22"/>
          <w:lang w:val="id-ID" w:eastAsia="id-ID"/>
        </w:rPr>
        <w:drawing>
          <wp:inline distT="0" distB="0" distL="0" distR="0">
            <wp:extent cx="5040630" cy="7219163"/>
            <wp:effectExtent l="19050" t="0" r="7620" b="0"/>
            <wp:docPr id="14" name="Picture 1" descr="C:\Users\TEMP\Downloads\WhatsApp Image 2022-05-29 at 19.5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Downloads\WhatsApp Image 2022-05-29 at 19.53.38.jpeg"/>
                    <pic:cNvPicPr>
                      <a:picLocks noChangeAspect="1" noChangeArrowheads="1"/>
                    </pic:cNvPicPr>
                  </pic:nvPicPr>
                  <pic:blipFill>
                    <a:blip r:embed="rId60"/>
                    <a:srcRect/>
                    <a:stretch>
                      <a:fillRect/>
                    </a:stretch>
                  </pic:blipFill>
                  <pic:spPr bwMode="auto">
                    <a:xfrm>
                      <a:off x="0" y="0"/>
                      <a:ext cx="5040630" cy="7219163"/>
                    </a:xfrm>
                    <a:prstGeom prst="rect">
                      <a:avLst/>
                    </a:prstGeom>
                    <a:noFill/>
                    <a:ln w="9525">
                      <a:noFill/>
                      <a:miter lim="800000"/>
                      <a:headEnd/>
                      <a:tailEnd/>
                    </a:ln>
                  </pic:spPr>
                </pic:pic>
              </a:graphicData>
            </a:graphic>
          </wp:inline>
        </w:drawing>
      </w:r>
      <w:r w:rsidRPr="003F0D4D">
        <w:rPr>
          <w:color w:val="auto"/>
          <w:sz w:val="22"/>
          <w:szCs w:val="22"/>
        </w:rPr>
        <w:br w:type="page"/>
      </w:r>
    </w:p>
    <w:p w:rsidR="005E379F" w:rsidRDefault="005E379F" w:rsidP="005E379F">
      <w:pPr>
        <w:pStyle w:val="Caption"/>
        <w:jc w:val="both"/>
        <w:rPr>
          <w:color w:val="auto"/>
          <w:sz w:val="22"/>
          <w:szCs w:val="22"/>
        </w:rPr>
      </w:pPr>
      <w:bookmarkStart w:id="217" w:name="_Toc104051395"/>
      <w:bookmarkStart w:id="218" w:name="_Toc104326097"/>
      <w:bookmarkStart w:id="219" w:name="_Toc105195244"/>
      <w:r w:rsidRPr="003F0D4D">
        <w:rPr>
          <w:color w:val="auto"/>
          <w:sz w:val="22"/>
          <w:szCs w:val="22"/>
        </w:rPr>
        <w:lastRenderedPageBreak/>
        <w:t xml:space="preserve">Lampiran </w:t>
      </w:r>
      <w:r w:rsidR="006C17F7" w:rsidRPr="003F0D4D">
        <w:rPr>
          <w:color w:val="auto"/>
          <w:sz w:val="22"/>
          <w:szCs w:val="22"/>
        </w:rPr>
        <w:fldChar w:fldCharType="begin"/>
      </w:r>
      <w:r w:rsidRPr="003F0D4D">
        <w:rPr>
          <w:color w:val="auto"/>
          <w:sz w:val="22"/>
          <w:szCs w:val="22"/>
        </w:rPr>
        <w:instrText xml:space="preserve"> SEQ Lampiran \* ARABIC </w:instrText>
      </w:r>
      <w:r w:rsidR="006C17F7" w:rsidRPr="003F0D4D">
        <w:rPr>
          <w:color w:val="auto"/>
          <w:sz w:val="22"/>
          <w:szCs w:val="22"/>
        </w:rPr>
        <w:fldChar w:fldCharType="separate"/>
      </w:r>
      <w:r w:rsidR="00FE6057">
        <w:rPr>
          <w:noProof/>
          <w:color w:val="auto"/>
          <w:sz w:val="22"/>
          <w:szCs w:val="22"/>
        </w:rPr>
        <w:t>10</w:t>
      </w:r>
      <w:r w:rsidR="006C17F7" w:rsidRPr="003F0D4D">
        <w:rPr>
          <w:color w:val="auto"/>
          <w:sz w:val="22"/>
          <w:szCs w:val="22"/>
        </w:rPr>
        <w:fldChar w:fldCharType="end"/>
      </w:r>
      <w:r w:rsidRPr="003F0D4D">
        <w:rPr>
          <w:color w:val="auto"/>
          <w:sz w:val="22"/>
          <w:szCs w:val="22"/>
        </w:rPr>
        <w:t xml:space="preserve"> Kartu konsultasi bimbingan</w:t>
      </w:r>
      <w:bookmarkEnd w:id="217"/>
      <w:bookmarkEnd w:id="218"/>
      <w:bookmarkEnd w:id="219"/>
    </w:p>
    <w:p w:rsidR="005E379F" w:rsidRPr="005941F1" w:rsidRDefault="00BB0EF0" w:rsidP="005E379F">
      <w:r>
        <w:rPr>
          <w:noProof/>
          <w:lang w:val="id-ID" w:eastAsia="id-ID"/>
        </w:rPr>
        <w:drawing>
          <wp:inline distT="0" distB="0" distL="0" distR="0">
            <wp:extent cx="5040630" cy="6871545"/>
            <wp:effectExtent l="19050" t="0" r="7620" b="0"/>
            <wp:docPr id="6" name="Picture 1" descr="C:\Users\TEMP.HP-PC\Downloads\IMG_20220823_20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HP-PC\Downloads\IMG_20220823_204303.jpg"/>
                    <pic:cNvPicPr>
                      <a:picLocks noChangeAspect="1" noChangeArrowheads="1"/>
                    </pic:cNvPicPr>
                  </pic:nvPicPr>
                  <pic:blipFill>
                    <a:blip r:embed="rId61" cstate="print"/>
                    <a:srcRect/>
                    <a:stretch>
                      <a:fillRect/>
                    </a:stretch>
                  </pic:blipFill>
                  <pic:spPr bwMode="auto">
                    <a:xfrm>
                      <a:off x="0" y="0"/>
                      <a:ext cx="5040630" cy="6871545"/>
                    </a:xfrm>
                    <a:prstGeom prst="rect">
                      <a:avLst/>
                    </a:prstGeom>
                    <a:noFill/>
                    <a:ln w="9525">
                      <a:noFill/>
                      <a:miter lim="800000"/>
                      <a:headEnd/>
                      <a:tailEnd/>
                    </a:ln>
                  </pic:spPr>
                </pic:pic>
              </a:graphicData>
            </a:graphic>
          </wp:inline>
        </w:drawing>
      </w:r>
    </w:p>
    <w:p w:rsidR="005E379F" w:rsidRPr="005941F1" w:rsidRDefault="005E379F" w:rsidP="005E379F">
      <w:pPr>
        <w:jc w:val="center"/>
      </w:pPr>
    </w:p>
    <w:p w:rsidR="00712E7D" w:rsidRPr="007E3AE2" w:rsidRDefault="00712E7D" w:rsidP="007E3AE2"/>
    <w:sectPr w:rsidR="00712E7D" w:rsidRPr="007E3AE2" w:rsidSect="00F51FEF">
      <w:headerReference w:type="default" r:id="rId62"/>
      <w:footerReference w:type="default" r:id="rId63"/>
      <w:headerReference w:type="first" r:id="rId64"/>
      <w:footerReference w:type="first" r:id="rId65"/>
      <w:pgSz w:w="11907" w:h="16839" w:code="9"/>
      <w:pgMar w:top="1701" w:right="1701" w:bottom="1701" w:left="2268" w:header="720"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F3D" w:rsidRDefault="003D4F3D" w:rsidP="004702B2">
      <w:pPr>
        <w:spacing w:after="0" w:line="240" w:lineRule="auto"/>
      </w:pPr>
      <w:r>
        <w:separator/>
      </w:r>
    </w:p>
  </w:endnote>
  <w:endnote w:type="continuationSeparator" w:id="0">
    <w:p w:rsidR="003D4F3D" w:rsidRDefault="003D4F3D" w:rsidP="00470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Arial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AEA" w:rsidRDefault="00906AEA" w:rsidP="002A7FB1">
    <w:pPr>
      <w:pStyle w:val="Footer"/>
    </w:pPr>
  </w:p>
  <w:p w:rsidR="00906AEA" w:rsidRDefault="00906AE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AEA" w:rsidRDefault="003D4F3D">
    <w:pPr>
      <w:pStyle w:val="Footer"/>
      <w:jc w:val="center"/>
    </w:pPr>
    <w:r>
      <w:fldChar w:fldCharType="begin"/>
    </w:r>
    <w:r>
      <w:instrText xml:space="preserve"> PAGE   \* MERGEFORMAT </w:instrText>
    </w:r>
    <w:r>
      <w:fldChar w:fldCharType="separate"/>
    </w:r>
    <w:r w:rsidR="00FE6057">
      <w:rPr>
        <w:noProof/>
      </w:rPr>
      <w:t>47</w:t>
    </w:r>
    <w:r>
      <w:rPr>
        <w:noProof/>
      </w:rPr>
      <w:fldChar w:fldCharType="end"/>
    </w:r>
  </w:p>
  <w:p w:rsidR="00906AEA" w:rsidRDefault="00906AEA" w:rsidP="00906AEA">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AEA" w:rsidRDefault="003D4F3D">
    <w:pPr>
      <w:pStyle w:val="Footer"/>
      <w:jc w:val="center"/>
    </w:pPr>
    <w:r>
      <w:fldChar w:fldCharType="begin"/>
    </w:r>
    <w:r>
      <w:instrText xml:space="preserve"> PAGE   \* MERGEFORMAT </w:instrText>
    </w:r>
    <w:r>
      <w:fldChar w:fldCharType="separate"/>
    </w:r>
    <w:r w:rsidR="00FE6057">
      <w:rPr>
        <w:noProof/>
      </w:rPr>
      <w:t>35</w:t>
    </w:r>
    <w:r>
      <w:rPr>
        <w:noProof/>
      </w:rPr>
      <w:fldChar w:fldCharType="end"/>
    </w:r>
  </w:p>
  <w:p w:rsidR="00906AEA" w:rsidRDefault="00906A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507"/>
      <w:docPartObj>
        <w:docPartGallery w:val="Page Numbers (Bottom of Page)"/>
        <w:docPartUnique/>
      </w:docPartObj>
    </w:sdtPr>
    <w:sdtEndPr/>
    <w:sdtContent>
      <w:p w:rsidR="009A18D2" w:rsidRDefault="009A18D2" w:rsidP="00055944">
        <w:pPr>
          <w:pStyle w:val="Footer"/>
        </w:pPr>
      </w:p>
      <w:p w:rsidR="00906AEA" w:rsidRDefault="003D4F3D">
        <w:pPr>
          <w:pStyle w:val="Footer"/>
          <w:jc w:val="center"/>
        </w:pPr>
        <w:r>
          <w:fldChar w:fldCharType="begin"/>
        </w:r>
        <w:r>
          <w:instrText xml:space="preserve"> PAGE   \* MERGEFORMAT </w:instrText>
        </w:r>
        <w:r>
          <w:fldChar w:fldCharType="separate"/>
        </w:r>
        <w:r w:rsidR="00FE6057">
          <w:rPr>
            <w:noProof/>
          </w:rPr>
          <w:t>xiii</w:t>
        </w:r>
        <w:r>
          <w:rPr>
            <w:noProof/>
          </w:rPr>
          <w:fldChar w:fldCharType="end"/>
        </w:r>
      </w:p>
    </w:sdtContent>
  </w:sdt>
  <w:p w:rsidR="00906AEA" w:rsidRDefault="00906A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508"/>
      <w:docPartObj>
        <w:docPartGallery w:val="Page Numbers (Bottom of Page)"/>
        <w:docPartUnique/>
      </w:docPartObj>
    </w:sdtPr>
    <w:sdtEndPr/>
    <w:sdtContent>
      <w:p w:rsidR="00906AEA" w:rsidRDefault="003D4F3D">
        <w:pPr>
          <w:pStyle w:val="Footer"/>
          <w:jc w:val="center"/>
        </w:pPr>
        <w:r>
          <w:fldChar w:fldCharType="begin"/>
        </w:r>
        <w:r>
          <w:instrText xml:space="preserve"> PAGE   \* MERGEFORMAT </w:instrText>
        </w:r>
        <w:r>
          <w:fldChar w:fldCharType="separate"/>
        </w:r>
        <w:r w:rsidR="00FE6057">
          <w:rPr>
            <w:noProof/>
          </w:rPr>
          <w:t>1</w:t>
        </w:r>
        <w:r>
          <w:rPr>
            <w:noProof/>
          </w:rPr>
          <w:fldChar w:fldCharType="end"/>
        </w:r>
      </w:p>
    </w:sdtContent>
  </w:sdt>
  <w:p w:rsidR="00906AEA" w:rsidRDefault="00906AEA" w:rsidP="00906AEA">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509"/>
      <w:docPartObj>
        <w:docPartGallery w:val="Page Numbers (Bottom of Page)"/>
        <w:docPartUnique/>
      </w:docPartObj>
    </w:sdtPr>
    <w:sdtEndPr/>
    <w:sdtContent>
      <w:p w:rsidR="00906AEA" w:rsidRDefault="003D4F3D">
        <w:pPr>
          <w:pStyle w:val="Footer"/>
          <w:jc w:val="center"/>
        </w:pPr>
        <w:r>
          <w:fldChar w:fldCharType="begin"/>
        </w:r>
        <w:r>
          <w:instrText xml:space="preserve"> PAGE   \* MERGEFORMAT </w:instrText>
        </w:r>
        <w:r>
          <w:fldChar w:fldCharType="separate"/>
        </w:r>
        <w:r w:rsidR="00FE6057">
          <w:rPr>
            <w:noProof/>
          </w:rPr>
          <w:t>3</w:t>
        </w:r>
        <w:r>
          <w:rPr>
            <w:noProof/>
          </w:rPr>
          <w:fldChar w:fldCharType="end"/>
        </w:r>
      </w:p>
    </w:sdtContent>
  </w:sdt>
  <w:p w:rsidR="00906AEA" w:rsidRDefault="00906AEA" w:rsidP="00906AEA">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511"/>
      <w:docPartObj>
        <w:docPartGallery w:val="Page Numbers (Bottom of Page)"/>
        <w:docPartUnique/>
      </w:docPartObj>
    </w:sdtPr>
    <w:sdtEndPr/>
    <w:sdtContent>
      <w:p w:rsidR="00906AEA" w:rsidRDefault="003D4F3D">
        <w:pPr>
          <w:pStyle w:val="Footer"/>
          <w:jc w:val="center"/>
        </w:pPr>
        <w:r>
          <w:fldChar w:fldCharType="begin"/>
        </w:r>
        <w:r>
          <w:instrText xml:space="preserve"> PAGE   \* MERGEFORMAT </w:instrText>
        </w:r>
        <w:r>
          <w:fldChar w:fldCharType="separate"/>
        </w:r>
        <w:r w:rsidR="00906AEA">
          <w:rPr>
            <w:noProof/>
          </w:rPr>
          <w:t>6</w:t>
        </w:r>
        <w:r>
          <w:rPr>
            <w:noProof/>
          </w:rPr>
          <w:fldChar w:fldCharType="end"/>
        </w:r>
      </w:p>
    </w:sdtContent>
  </w:sdt>
  <w:p w:rsidR="00906AEA" w:rsidRDefault="00906AE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512"/>
      <w:docPartObj>
        <w:docPartGallery w:val="Page Numbers (Bottom of Page)"/>
        <w:docPartUnique/>
      </w:docPartObj>
    </w:sdtPr>
    <w:sdtEndPr/>
    <w:sdtContent>
      <w:p w:rsidR="00906AEA" w:rsidRDefault="003D4F3D">
        <w:pPr>
          <w:pStyle w:val="Footer"/>
          <w:jc w:val="center"/>
        </w:pPr>
        <w:r>
          <w:fldChar w:fldCharType="begin"/>
        </w:r>
        <w:r>
          <w:instrText xml:space="preserve"> PAGE   \* MERGEFORMAT </w:instrText>
        </w:r>
        <w:r>
          <w:fldChar w:fldCharType="separate"/>
        </w:r>
        <w:r w:rsidR="00FE6057">
          <w:rPr>
            <w:noProof/>
          </w:rPr>
          <w:t>33</w:t>
        </w:r>
        <w:r>
          <w:rPr>
            <w:noProof/>
          </w:rPr>
          <w:fldChar w:fldCharType="end"/>
        </w:r>
      </w:p>
    </w:sdtContent>
  </w:sdt>
  <w:p w:rsidR="00906AEA" w:rsidRDefault="00906AE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513"/>
      <w:docPartObj>
        <w:docPartGallery w:val="Page Numbers (Bottom of Page)"/>
        <w:docPartUnique/>
      </w:docPartObj>
    </w:sdtPr>
    <w:sdtEndPr/>
    <w:sdtContent>
      <w:p w:rsidR="00906AEA" w:rsidRDefault="003D4F3D">
        <w:pPr>
          <w:pStyle w:val="Footer"/>
          <w:jc w:val="center"/>
        </w:pPr>
        <w:r>
          <w:fldChar w:fldCharType="begin"/>
        </w:r>
        <w:r>
          <w:instrText xml:space="preserve"> PAGE   \* MERGEFORMAT </w:instrText>
        </w:r>
        <w:r>
          <w:fldChar w:fldCharType="separate"/>
        </w:r>
        <w:r w:rsidR="00FE6057">
          <w:rPr>
            <w:noProof/>
          </w:rPr>
          <w:t>16</w:t>
        </w:r>
        <w:r>
          <w:rPr>
            <w:noProof/>
          </w:rPr>
          <w:fldChar w:fldCharType="end"/>
        </w:r>
      </w:p>
    </w:sdtContent>
  </w:sdt>
  <w:p w:rsidR="00906AEA" w:rsidRDefault="00906AE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368"/>
      <w:docPartObj>
        <w:docPartGallery w:val="Page Numbers (Bottom of Page)"/>
        <w:docPartUnique/>
      </w:docPartObj>
    </w:sdtPr>
    <w:sdtEndPr/>
    <w:sdtContent>
      <w:p w:rsidR="00906AEA" w:rsidRDefault="003D4F3D">
        <w:pPr>
          <w:pStyle w:val="Footer"/>
          <w:jc w:val="center"/>
        </w:pPr>
        <w:r>
          <w:fldChar w:fldCharType="begin"/>
        </w:r>
        <w:r>
          <w:instrText xml:space="preserve"> PAGE   \* MERGEFORMAT </w:instrText>
        </w:r>
        <w:r>
          <w:fldChar w:fldCharType="separate"/>
        </w:r>
        <w:r w:rsidR="00FE6057">
          <w:rPr>
            <w:noProof/>
          </w:rPr>
          <w:t>31</w:t>
        </w:r>
        <w:r>
          <w:rPr>
            <w:noProof/>
          </w:rPr>
          <w:fldChar w:fldCharType="end"/>
        </w:r>
      </w:p>
    </w:sdtContent>
  </w:sdt>
  <w:p w:rsidR="00906AEA" w:rsidRDefault="00906AEA" w:rsidP="00906AEA">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369"/>
      <w:docPartObj>
        <w:docPartGallery w:val="Page Numbers (Bottom of Page)"/>
        <w:docPartUnique/>
      </w:docPartObj>
    </w:sdtPr>
    <w:sdtEndPr/>
    <w:sdtContent>
      <w:p w:rsidR="00906AEA" w:rsidRDefault="003D4F3D">
        <w:pPr>
          <w:pStyle w:val="Footer"/>
          <w:jc w:val="center"/>
        </w:pPr>
        <w:r>
          <w:fldChar w:fldCharType="begin"/>
        </w:r>
        <w:r>
          <w:instrText xml:space="preserve"> PAGE   \* MERGEFORMAT </w:instrText>
        </w:r>
        <w:r>
          <w:fldChar w:fldCharType="separate"/>
        </w:r>
        <w:r w:rsidR="00FE6057">
          <w:rPr>
            <w:noProof/>
          </w:rPr>
          <w:t>34</w:t>
        </w:r>
        <w:r>
          <w:rPr>
            <w:noProof/>
          </w:rPr>
          <w:fldChar w:fldCharType="end"/>
        </w:r>
      </w:p>
    </w:sdtContent>
  </w:sdt>
  <w:p w:rsidR="00906AEA" w:rsidRDefault="00906AEA" w:rsidP="00906AE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F3D" w:rsidRDefault="003D4F3D" w:rsidP="004702B2">
      <w:pPr>
        <w:spacing w:after="0" w:line="240" w:lineRule="auto"/>
      </w:pPr>
      <w:r>
        <w:separator/>
      </w:r>
    </w:p>
  </w:footnote>
  <w:footnote w:type="continuationSeparator" w:id="0">
    <w:p w:rsidR="003D4F3D" w:rsidRDefault="003D4F3D" w:rsidP="004702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AEA" w:rsidRDefault="00906AE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AEA" w:rsidRDefault="00906AEA" w:rsidP="00906AEA">
    <w:pPr>
      <w:pStyle w:val="Header"/>
      <w:jc w:val="center"/>
    </w:pPr>
  </w:p>
  <w:p w:rsidR="00906AEA" w:rsidRDefault="00906AE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AEA" w:rsidRDefault="00906AEA" w:rsidP="00906AEA">
    <w:pPr>
      <w:pStyle w:val="Header"/>
      <w:jc w:val="center"/>
    </w:pPr>
  </w:p>
  <w:p w:rsidR="00906AEA" w:rsidRDefault="00906A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AEA" w:rsidRDefault="00906AEA">
    <w:pPr>
      <w:pStyle w:val="Header"/>
      <w:jc w:val="right"/>
    </w:pPr>
  </w:p>
  <w:p w:rsidR="00906AEA" w:rsidRDefault="00906A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AEA" w:rsidRDefault="00906AEA">
    <w:pPr>
      <w:pStyle w:val="Header"/>
      <w:jc w:val="right"/>
    </w:pPr>
  </w:p>
  <w:p w:rsidR="00906AEA" w:rsidRDefault="00906A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510"/>
      <w:docPartObj>
        <w:docPartGallery w:val="Page Numbers (Top of Page)"/>
        <w:docPartUnique/>
      </w:docPartObj>
    </w:sdtPr>
    <w:sdtEndPr/>
    <w:sdtContent>
      <w:p w:rsidR="00906AEA" w:rsidRDefault="003D4F3D">
        <w:pPr>
          <w:pStyle w:val="Header"/>
          <w:jc w:val="right"/>
        </w:pPr>
        <w:r>
          <w:fldChar w:fldCharType="begin"/>
        </w:r>
        <w:r>
          <w:instrText xml:space="preserve"> PAGE   \* MERGEFORMAT </w:instrText>
        </w:r>
        <w:r>
          <w:fldChar w:fldCharType="separate"/>
        </w:r>
        <w:r w:rsidR="00906AEA">
          <w:rPr>
            <w:noProof/>
          </w:rPr>
          <w:t>6</w:t>
        </w:r>
        <w:r>
          <w:rPr>
            <w:noProof/>
          </w:rPr>
          <w:fldChar w:fldCharType="end"/>
        </w:r>
      </w:p>
    </w:sdtContent>
  </w:sdt>
  <w:p w:rsidR="00906AEA" w:rsidRDefault="00906AE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AEA" w:rsidRDefault="00906AEA">
    <w:pPr>
      <w:pStyle w:val="Header"/>
      <w:jc w:val="right"/>
    </w:pPr>
  </w:p>
  <w:p w:rsidR="00906AEA" w:rsidRDefault="00906A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AEA" w:rsidRDefault="00906AEA">
    <w:pPr>
      <w:pStyle w:val="Header"/>
      <w:jc w:val="right"/>
    </w:pPr>
  </w:p>
  <w:p w:rsidR="00906AEA" w:rsidRDefault="00906AE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AEA" w:rsidRDefault="00906AEA" w:rsidP="00906AEA">
    <w:pPr>
      <w:pStyle w:val="Header"/>
      <w:jc w:val="center"/>
    </w:pPr>
  </w:p>
  <w:p w:rsidR="00906AEA" w:rsidRDefault="00906AE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AEA" w:rsidRDefault="00906AEA" w:rsidP="00906AEA">
    <w:pPr>
      <w:pStyle w:val="Header"/>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AEA" w:rsidRDefault="00906AEA" w:rsidP="009A18D2">
    <w:pPr>
      <w:pStyle w:val="Header"/>
      <w:jc w:val="center"/>
    </w:pPr>
  </w:p>
  <w:p w:rsidR="00906AEA" w:rsidRDefault="00906A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4E0"/>
    <w:multiLevelType w:val="hybridMultilevel"/>
    <w:tmpl w:val="CC7AFE28"/>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29A6FE5"/>
    <w:multiLevelType w:val="hybridMultilevel"/>
    <w:tmpl w:val="B9265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1D040F"/>
    <w:multiLevelType w:val="hybridMultilevel"/>
    <w:tmpl w:val="3C5E42C8"/>
    <w:lvl w:ilvl="0" w:tplc="0526CE1A">
      <w:start w:val="1"/>
      <w:numFmt w:val="decimal"/>
      <w:lvlText w:val="2.3.%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062102"/>
    <w:multiLevelType w:val="hybridMultilevel"/>
    <w:tmpl w:val="1CF078C6"/>
    <w:lvl w:ilvl="0" w:tplc="2B9A3F84">
      <w:start w:val="7"/>
      <w:numFmt w:val="decimal"/>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B472F7"/>
    <w:multiLevelType w:val="hybridMultilevel"/>
    <w:tmpl w:val="8BB2B294"/>
    <w:lvl w:ilvl="0" w:tplc="1528FE7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BF0906"/>
    <w:multiLevelType w:val="hybridMultilevel"/>
    <w:tmpl w:val="05A0279A"/>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F3A4D94"/>
    <w:multiLevelType w:val="hybridMultilevel"/>
    <w:tmpl w:val="254E9F3C"/>
    <w:lvl w:ilvl="0" w:tplc="E39EA4E2">
      <w:start w:val="1"/>
      <w:numFmt w:val="decimal"/>
      <w:lvlText w:val="3.%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2F1054"/>
    <w:multiLevelType w:val="hybridMultilevel"/>
    <w:tmpl w:val="D29C685C"/>
    <w:lvl w:ilvl="0" w:tplc="DA243384">
      <w:start w:val="1"/>
      <w:numFmt w:val="decimal"/>
      <w:lvlText w:val="3.6.%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CBE5DB4"/>
    <w:multiLevelType w:val="hybridMultilevel"/>
    <w:tmpl w:val="2BF014CE"/>
    <w:lvl w:ilvl="0" w:tplc="BE34712A">
      <w:start w:val="1"/>
      <w:numFmt w:val="decimal"/>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D9F2324"/>
    <w:multiLevelType w:val="hybridMultilevel"/>
    <w:tmpl w:val="D7C43CA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A9D1107"/>
    <w:multiLevelType w:val="hybridMultilevel"/>
    <w:tmpl w:val="14344F80"/>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2CDF1FE2"/>
    <w:multiLevelType w:val="hybridMultilevel"/>
    <w:tmpl w:val="2E980586"/>
    <w:lvl w:ilvl="0" w:tplc="622000DE">
      <w:start w:val="1"/>
      <w:numFmt w:val="decimal"/>
      <w:lvlText w:val="2.5.%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89F646F"/>
    <w:multiLevelType w:val="hybridMultilevel"/>
    <w:tmpl w:val="920C4928"/>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3A4D4EEA"/>
    <w:multiLevelType w:val="hybridMultilevel"/>
    <w:tmpl w:val="25128B48"/>
    <w:lvl w:ilvl="0" w:tplc="397245B0">
      <w:start w:val="1"/>
      <w:numFmt w:val="decimal"/>
      <w:lvlText w:val="2.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D8F5C73"/>
    <w:multiLevelType w:val="hybridMultilevel"/>
    <w:tmpl w:val="D7C43CA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E0913E2"/>
    <w:multiLevelType w:val="hybridMultilevel"/>
    <w:tmpl w:val="2D6E19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DF1513"/>
    <w:multiLevelType w:val="hybridMultilevel"/>
    <w:tmpl w:val="615C8AC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04E2D4E"/>
    <w:multiLevelType w:val="hybridMultilevel"/>
    <w:tmpl w:val="DFA8EE00"/>
    <w:lvl w:ilvl="0" w:tplc="C2D01914">
      <w:start w:val="1"/>
      <w:numFmt w:val="decimal"/>
      <w:lvlText w:val="3.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4937661"/>
    <w:multiLevelType w:val="hybridMultilevel"/>
    <w:tmpl w:val="01B25E6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5C7347B"/>
    <w:multiLevelType w:val="hybridMultilevel"/>
    <w:tmpl w:val="F38E48D4"/>
    <w:lvl w:ilvl="0" w:tplc="55EE0B04">
      <w:start w:val="1"/>
      <w:numFmt w:val="decimal"/>
      <w:lvlText w:val="2.8.%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72E674A"/>
    <w:multiLevelType w:val="hybridMultilevel"/>
    <w:tmpl w:val="6C3A7A6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7542EC7"/>
    <w:multiLevelType w:val="hybridMultilevel"/>
    <w:tmpl w:val="2D6E19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6164AB"/>
    <w:multiLevelType w:val="hybridMultilevel"/>
    <w:tmpl w:val="4AB8F982"/>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CF51B66"/>
    <w:multiLevelType w:val="hybridMultilevel"/>
    <w:tmpl w:val="1B168E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83545D"/>
    <w:multiLevelType w:val="hybridMultilevel"/>
    <w:tmpl w:val="335CC00C"/>
    <w:lvl w:ilvl="0" w:tplc="911C8AFE">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4F2DB8"/>
    <w:multiLevelType w:val="hybridMultilevel"/>
    <w:tmpl w:val="F234463C"/>
    <w:lvl w:ilvl="0" w:tplc="F330277A">
      <w:start w:val="1"/>
      <w:numFmt w:val="decimal"/>
      <w:lvlText w:val="3.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2013CC5"/>
    <w:multiLevelType w:val="hybridMultilevel"/>
    <w:tmpl w:val="8EAA8514"/>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nsid w:val="595A29D8"/>
    <w:multiLevelType w:val="hybridMultilevel"/>
    <w:tmpl w:val="3A2E841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A2B5A17"/>
    <w:multiLevelType w:val="hybridMultilevel"/>
    <w:tmpl w:val="B47A42E8"/>
    <w:lvl w:ilvl="0" w:tplc="132E1262">
      <w:start w:val="1"/>
      <w:numFmt w:val="decimal"/>
      <w:lvlText w:val="2.6.%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AAB1A12"/>
    <w:multiLevelType w:val="hybridMultilevel"/>
    <w:tmpl w:val="CCBE3A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FE7B87"/>
    <w:multiLevelType w:val="hybridMultilevel"/>
    <w:tmpl w:val="B4A0DA86"/>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nsid w:val="5C8400A0"/>
    <w:multiLevelType w:val="hybridMultilevel"/>
    <w:tmpl w:val="DF322188"/>
    <w:lvl w:ilvl="0" w:tplc="602AA208">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C85328F"/>
    <w:multiLevelType w:val="hybridMultilevel"/>
    <w:tmpl w:val="1D92E92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F78571D"/>
    <w:multiLevelType w:val="hybridMultilevel"/>
    <w:tmpl w:val="66B46D14"/>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nsid w:val="5FEB76D8"/>
    <w:multiLevelType w:val="hybridMultilevel"/>
    <w:tmpl w:val="20B087C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29538C7"/>
    <w:multiLevelType w:val="hybridMultilevel"/>
    <w:tmpl w:val="D7986F92"/>
    <w:lvl w:ilvl="0" w:tplc="154EB7D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8A02206"/>
    <w:multiLevelType w:val="hybridMultilevel"/>
    <w:tmpl w:val="2DB24D30"/>
    <w:lvl w:ilvl="0" w:tplc="D9901B9A">
      <w:start w:val="1"/>
      <w:numFmt w:val="decimal"/>
      <w:lvlText w:val="2.7.%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9D320A3"/>
    <w:multiLevelType w:val="hybridMultilevel"/>
    <w:tmpl w:val="9990A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FC6449"/>
    <w:multiLevelType w:val="hybridMultilevel"/>
    <w:tmpl w:val="BD2259CA"/>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9">
    <w:nsid w:val="700A1178"/>
    <w:multiLevelType w:val="hybridMultilevel"/>
    <w:tmpl w:val="74008BAE"/>
    <w:lvl w:ilvl="0" w:tplc="6EC29638">
      <w:start w:val="1"/>
      <w:numFmt w:val="decimal"/>
      <w:lvlText w:val="1.%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2D05F1A"/>
    <w:multiLevelType w:val="hybridMultilevel"/>
    <w:tmpl w:val="FE8244D6"/>
    <w:lvl w:ilvl="0" w:tplc="12D619F6">
      <w:start w:val="1"/>
      <w:numFmt w:val="decimal"/>
      <w:lvlText w:val="2.4.%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5754815"/>
    <w:multiLevelType w:val="hybridMultilevel"/>
    <w:tmpl w:val="EB06CC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8111F7"/>
    <w:multiLevelType w:val="hybridMultilevel"/>
    <w:tmpl w:val="3EC8D16E"/>
    <w:lvl w:ilvl="0" w:tplc="016CFCF6">
      <w:start w:val="1"/>
      <w:numFmt w:val="decimal"/>
      <w:lvlText w:val="3.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7357E94"/>
    <w:multiLevelType w:val="hybridMultilevel"/>
    <w:tmpl w:val="19B489A6"/>
    <w:lvl w:ilvl="0" w:tplc="82F0BB10">
      <w:start w:val="1"/>
      <w:numFmt w:val="decimal"/>
      <w:lvlText w:val="3.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75713CB"/>
    <w:multiLevelType w:val="hybridMultilevel"/>
    <w:tmpl w:val="8D54437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9B31191"/>
    <w:multiLevelType w:val="hybridMultilevel"/>
    <w:tmpl w:val="66B46D14"/>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7AAD2449"/>
    <w:multiLevelType w:val="hybridMultilevel"/>
    <w:tmpl w:val="07905CE2"/>
    <w:lvl w:ilvl="0" w:tplc="E668E5EC">
      <w:start w:val="1"/>
      <w:numFmt w:val="decimal"/>
      <w:lvlText w:val="2.%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F4C6D55"/>
    <w:multiLevelType w:val="hybridMultilevel"/>
    <w:tmpl w:val="9BF0DA0E"/>
    <w:lvl w:ilvl="0" w:tplc="958A5498">
      <w:start w:val="1"/>
      <w:numFmt w:val="decimal"/>
      <w:lvlText w:val="3.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9"/>
  </w:num>
  <w:num w:numId="2">
    <w:abstractNumId w:val="32"/>
  </w:num>
  <w:num w:numId="3">
    <w:abstractNumId w:val="4"/>
  </w:num>
  <w:num w:numId="4">
    <w:abstractNumId w:val="41"/>
  </w:num>
  <w:num w:numId="5">
    <w:abstractNumId w:val="34"/>
  </w:num>
  <w:num w:numId="6">
    <w:abstractNumId w:val="44"/>
  </w:num>
  <w:num w:numId="7">
    <w:abstractNumId w:val="24"/>
  </w:num>
  <w:num w:numId="8">
    <w:abstractNumId w:val="35"/>
  </w:num>
  <w:num w:numId="9">
    <w:abstractNumId w:val="1"/>
  </w:num>
  <w:num w:numId="10">
    <w:abstractNumId w:val="18"/>
  </w:num>
  <w:num w:numId="11">
    <w:abstractNumId w:val="46"/>
  </w:num>
  <w:num w:numId="12">
    <w:abstractNumId w:val="6"/>
  </w:num>
  <w:num w:numId="13">
    <w:abstractNumId w:val="20"/>
  </w:num>
  <w:num w:numId="14">
    <w:abstractNumId w:val="22"/>
  </w:num>
  <w:num w:numId="15">
    <w:abstractNumId w:val="3"/>
  </w:num>
  <w:num w:numId="16">
    <w:abstractNumId w:val="14"/>
  </w:num>
  <w:num w:numId="17">
    <w:abstractNumId w:val="13"/>
  </w:num>
  <w:num w:numId="18">
    <w:abstractNumId w:val="40"/>
  </w:num>
  <w:num w:numId="19">
    <w:abstractNumId w:val="11"/>
  </w:num>
  <w:num w:numId="20">
    <w:abstractNumId w:val="19"/>
  </w:num>
  <w:num w:numId="21">
    <w:abstractNumId w:val="17"/>
  </w:num>
  <w:num w:numId="22">
    <w:abstractNumId w:val="47"/>
  </w:num>
  <w:num w:numId="23">
    <w:abstractNumId w:val="43"/>
  </w:num>
  <w:num w:numId="24">
    <w:abstractNumId w:val="25"/>
  </w:num>
  <w:num w:numId="25">
    <w:abstractNumId w:val="42"/>
  </w:num>
  <w:num w:numId="26">
    <w:abstractNumId w:val="7"/>
  </w:num>
  <w:num w:numId="27">
    <w:abstractNumId w:val="28"/>
  </w:num>
  <w:num w:numId="28">
    <w:abstractNumId w:val="27"/>
  </w:num>
  <w:num w:numId="29">
    <w:abstractNumId w:val="26"/>
  </w:num>
  <w:num w:numId="30">
    <w:abstractNumId w:val="12"/>
  </w:num>
  <w:num w:numId="31">
    <w:abstractNumId w:val="5"/>
  </w:num>
  <w:num w:numId="32">
    <w:abstractNumId w:val="38"/>
  </w:num>
  <w:num w:numId="33">
    <w:abstractNumId w:val="30"/>
  </w:num>
  <w:num w:numId="34">
    <w:abstractNumId w:val="0"/>
  </w:num>
  <w:num w:numId="35">
    <w:abstractNumId w:val="10"/>
  </w:num>
  <w:num w:numId="36">
    <w:abstractNumId w:val="45"/>
  </w:num>
  <w:num w:numId="37">
    <w:abstractNumId w:val="31"/>
  </w:num>
  <w:num w:numId="38">
    <w:abstractNumId w:val="8"/>
  </w:num>
  <w:num w:numId="39">
    <w:abstractNumId w:val="16"/>
  </w:num>
  <w:num w:numId="40">
    <w:abstractNumId w:val="29"/>
  </w:num>
  <w:num w:numId="41">
    <w:abstractNumId w:val="23"/>
  </w:num>
  <w:num w:numId="42">
    <w:abstractNumId w:val="21"/>
  </w:num>
  <w:num w:numId="43">
    <w:abstractNumId w:val="33"/>
  </w:num>
  <w:num w:numId="44">
    <w:abstractNumId w:val="15"/>
  </w:num>
  <w:num w:numId="45">
    <w:abstractNumId w:val="37"/>
  </w:num>
  <w:num w:numId="46">
    <w:abstractNumId w:val="2"/>
  </w:num>
  <w:num w:numId="47">
    <w:abstractNumId w:val="36"/>
  </w:num>
  <w:num w:numId="48">
    <w:abstractNumId w:val="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E3AE2"/>
    <w:rsid w:val="00007DF9"/>
    <w:rsid w:val="00012411"/>
    <w:rsid w:val="00016566"/>
    <w:rsid w:val="00025226"/>
    <w:rsid w:val="00050D2C"/>
    <w:rsid w:val="00055944"/>
    <w:rsid w:val="00056C46"/>
    <w:rsid w:val="000A624A"/>
    <w:rsid w:val="000C3CE1"/>
    <w:rsid w:val="000E7FA2"/>
    <w:rsid w:val="00142651"/>
    <w:rsid w:val="00156B6A"/>
    <w:rsid w:val="00161CD8"/>
    <w:rsid w:val="00162617"/>
    <w:rsid w:val="00164008"/>
    <w:rsid w:val="00175E11"/>
    <w:rsid w:val="0018671C"/>
    <w:rsid w:val="001B6E9C"/>
    <w:rsid w:val="001C08C8"/>
    <w:rsid w:val="001E55CA"/>
    <w:rsid w:val="001F473D"/>
    <w:rsid w:val="00201688"/>
    <w:rsid w:val="002051B4"/>
    <w:rsid w:val="002651C8"/>
    <w:rsid w:val="00274712"/>
    <w:rsid w:val="00294C08"/>
    <w:rsid w:val="002A7FB1"/>
    <w:rsid w:val="002E12BD"/>
    <w:rsid w:val="00317A75"/>
    <w:rsid w:val="003234D8"/>
    <w:rsid w:val="00353421"/>
    <w:rsid w:val="003D1A02"/>
    <w:rsid w:val="003D4F3D"/>
    <w:rsid w:val="003E389E"/>
    <w:rsid w:val="00421388"/>
    <w:rsid w:val="00437217"/>
    <w:rsid w:val="00442603"/>
    <w:rsid w:val="004702B2"/>
    <w:rsid w:val="00471510"/>
    <w:rsid w:val="00484FD9"/>
    <w:rsid w:val="004858CA"/>
    <w:rsid w:val="00487B2B"/>
    <w:rsid w:val="004C7D05"/>
    <w:rsid w:val="004E6D43"/>
    <w:rsid w:val="004F66A9"/>
    <w:rsid w:val="00512451"/>
    <w:rsid w:val="005420B7"/>
    <w:rsid w:val="0054412B"/>
    <w:rsid w:val="005753C0"/>
    <w:rsid w:val="005C06AD"/>
    <w:rsid w:val="005C1E74"/>
    <w:rsid w:val="005C4582"/>
    <w:rsid w:val="005C7163"/>
    <w:rsid w:val="005D5D9C"/>
    <w:rsid w:val="005E379F"/>
    <w:rsid w:val="005F78E1"/>
    <w:rsid w:val="00603225"/>
    <w:rsid w:val="0060656A"/>
    <w:rsid w:val="00655388"/>
    <w:rsid w:val="006841E9"/>
    <w:rsid w:val="006C046E"/>
    <w:rsid w:val="006C17F7"/>
    <w:rsid w:val="006D0BEE"/>
    <w:rsid w:val="006D0FDC"/>
    <w:rsid w:val="006D2D7B"/>
    <w:rsid w:val="006D45B1"/>
    <w:rsid w:val="006E724A"/>
    <w:rsid w:val="007102BF"/>
    <w:rsid w:val="00712E7D"/>
    <w:rsid w:val="0071639F"/>
    <w:rsid w:val="00722B2B"/>
    <w:rsid w:val="00722E22"/>
    <w:rsid w:val="00724754"/>
    <w:rsid w:val="007642C1"/>
    <w:rsid w:val="00770931"/>
    <w:rsid w:val="00776225"/>
    <w:rsid w:val="00777224"/>
    <w:rsid w:val="007B1676"/>
    <w:rsid w:val="007E3AE2"/>
    <w:rsid w:val="007E7DB4"/>
    <w:rsid w:val="008009A8"/>
    <w:rsid w:val="0082236A"/>
    <w:rsid w:val="00833FB3"/>
    <w:rsid w:val="00834D1E"/>
    <w:rsid w:val="008478B3"/>
    <w:rsid w:val="00865D52"/>
    <w:rsid w:val="008C7764"/>
    <w:rsid w:val="008D18CA"/>
    <w:rsid w:val="008F2F74"/>
    <w:rsid w:val="00906AEA"/>
    <w:rsid w:val="0091093B"/>
    <w:rsid w:val="00925043"/>
    <w:rsid w:val="009279BF"/>
    <w:rsid w:val="009344CF"/>
    <w:rsid w:val="0094289F"/>
    <w:rsid w:val="00970FAD"/>
    <w:rsid w:val="00983CB9"/>
    <w:rsid w:val="009A18D2"/>
    <w:rsid w:val="009D4DD2"/>
    <w:rsid w:val="00A02F8C"/>
    <w:rsid w:val="00A20A34"/>
    <w:rsid w:val="00A35C0F"/>
    <w:rsid w:val="00A57520"/>
    <w:rsid w:val="00A674E0"/>
    <w:rsid w:val="00A837FF"/>
    <w:rsid w:val="00AA2860"/>
    <w:rsid w:val="00AB7E56"/>
    <w:rsid w:val="00AC0A67"/>
    <w:rsid w:val="00AC478D"/>
    <w:rsid w:val="00AE1161"/>
    <w:rsid w:val="00AF3679"/>
    <w:rsid w:val="00AF3F49"/>
    <w:rsid w:val="00B00059"/>
    <w:rsid w:val="00B011D6"/>
    <w:rsid w:val="00B40632"/>
    <w:rsid w:val="00B6428E"/>
    <w:rsid w:val="00B70F08"/>
    <w:rsid w:val="00B87DF4"/>
    <w:rsid w:val="00BB0EF0"/>
    <w:rsid w:val="00BB43BF"/>
    <w:rsid w:val="00BB4825"/>
    <w:rsid w:val="00BC4582"/>
    <w:rsid w:val="00BF5668"/>
    <w:rsid w:val="00C06925"/>
    <w:rsid w:val="00C11621"/>
    <w:rsid w:val="00C418E0"/>
    <w:rsid w:val="00C46E1F"/>
    <w:rsid w:val="00C47D2A"/>
    <w:rsid w:val="00C64FA3"/>
    <w:rsid w:val="00C726F2"/>
    <w:rsid w:val="00C82238"/>
    <w:rsid w:val="00CE057E"/>
    <w:rsid w:val="00D11A3A"/>
    <w:rsid w:val="00D41537"/>
    <w:rsid w:val="00D556BE"/>
    <w:rsid w:val="00D5747F"/>
    <w:rsid w:val="00D71E8D"/>
    <w:rsid w:val="00D93986"/>
    <w:rsid w:val="00D96A89"/>
    <w:rsid w:val="00DA5244"/>
    <w:rsid w:val="00DA5D98"/>
    <w:rsid w:val="00DB4591"/>
    <w:rsid w:val="00DD4B22"/>
    <w:rsid w:val="00DE18CF"/>
    <w:rsid w:val="00DE2D5C"/>
    <w:rsid w:val="00E13970"/>
    <w:rsid w:val="00E13E04"/>
    <w:rsid w:val="00E333BC"/>
    <w:rsid w:val="00E34612"/>
    <w:rsid w:val="00E667B4"/>
    <w:rsid w:val="00E9232C"/>
    <w:rsid w:val="00E92AE0"/>
    <w:rsid w:val="00ED296B"/>
    <w:rsid w:val="00F10FBA"/>
    <w:rsid w:val="00F151EB"/>
    <w:rsid w:val="00F263B8"/>
    <w:rsid w:val="00F51FEF"/>
    <w:rsid w:val="00F56904"/>
    <w:rsid w:val="00F622C3"/>
    <w:rsid w:val="00F65FBD"/>
    <w:rsid w:val="00FA314F"/>
    <w:rsid w:val="00FA7798"/>
    <w:rsid w:val="00FE4560"/>
    <w:rsid w:val="00FE6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1" type="connector" idref="#_x0000_s1029"/>
        <o:r id="V:Rule2" type="connector" idref="#_x0000_s1030"/>
        <o:r id="V:Rule3" type="connector" idref="#_x0000_s1036"/>
        <o:r id="V:Rule4" type="connector" idref="#_x0000_s1038"/>
        <o:r id="V:Rule5" type="connector" idref="#_x0000_s1034"/>
        <o:r id="V:Rule6"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AE2"/>
    <w:rPr>
      <w:rFonts w:ascii="Arial" w:hAnsi="Arial"/>
    </w:rPr>
  </w:style>
  <w:style w:type="paragraph" w:styleId="Heading1">
    <w:name w:val="heading 1"/>
    <w:basedOn w:val="Normal"/>
    <w:next w:val="Normal"/>
    <w:link w:val="Heading1Char"/>
    <w:uiPriority w:val="9"/>
    <w:qFormat/>
    <w:rsid w:val="005E379F"/>
    <w:pPr>
      <w:keepNext/>
      <w:keepLines/>
      <w:spacing w:before="480" w:after="0"/>
      <w:jc w:val="center"/>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5E379F"/>
    <w:pPr>
      <w:keepNext/>
      <w:keepLines/>
      <w:spacing w:after="0"/>
      <w:jc w:val="both"/>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5E379F"/>
    <w:pPr>
      <w:spacing w:after="80"/>
      <w:jc w:val="both"/>
      <w:outlineLvl w:val="2"/>
    </w:pPr>
    <w:rPr>
      <w:b/>
    </w:rPr>
  </w:style>
  <w:style w:type="paragraph" w:styleId="Heading4">
    <w:name w:val="heading 4"/>
    <w:basedOn w:val="Normal"/>
    <w:next w:val="Normal"/>
    <w:link w:val="Heading4Char"/>
    <w:uiPriority w:val="9"/>
    <w:unhideWhenUsed/>
    <w:rsid w:val="005E379F"/>
    <w:pPr>
      <w:keepNext/>
      <w:keepLines/>
      <w:spacing w:before="200" w:after="0"/>
      <w:jc w:val="both"/>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79F"/>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5E379F"/>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5E379F"/>
    <w:rPr>
      <w:rFonts w:ascii="Arial" w:hAnsi="Arial"/>
      <w:b/>
    </w:rPr>
  </w:style>
  <w:style w:type="character" w:customStyle="1" w:styleId="Heading4Char">
    <w:name w:val="Heading 4 Char"/>
    <w:basedOn w:val="DefaultParagraphFont"/>
    <w:link w:val="Heading4"/>
    <w:uiPriority w:val="9"/>
    <w:rsid w:val="005E379F"/>
    <w:rPr>
      <w:rFonts w:ascii="Arial" w:eastAsiaTheme="majorEastAsia" w:hAnsi="Arial" w:cstheme="majorBidi"/>
      <w:b/>
      <w:bCs/>
      <w:iCs/>
    </w:rPr>
  </w:style>
  <w:style w:type="paragraph" w:styleId="ListParagraph">
    <w:name w:val="List Paragraph"/>
    <w:basedOn w:val="Normal"/>
    <w:uiPriority w:val="34"/>
    <w:qFormat/>
    <w:rsid w:val="005E379F"/>
    <w:pPr>
      <w:ind w:left="720"/>
      <w:contextualSpacing/>
    </w:pPr>
  </w:style>
  <w:style w:type="paragraph" w:styleId="Header">
    <w:name w:val="header"/>
    <w:basedOn w:val="Normal"/>
    <w:link w:val="HeaderChar"/>
    <w:uiPriority w:val="99"/>
    <w:unhideWhenUsed/>
    <w:rsid w:val="005E37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379F"/>
    <w:rPr>
      <w:rFonts w:ascii="Arial" w:hAnsi="Arial"/>
    </w:rPr>
  </w:style>
  <w:style w:type="paragraph" w:styleId="Footer">
    <w:name w:val="footer"/>
    <w:basedOn w:val="Normal"/>
    <w:link w:val="FooterChar"/>
    <w:uiPriority w:val="99"/>
    <w:unhideWhenUsed/>
    <w:rsid w:val="005E37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379F"/>
    <w:rPr>
      <w:rFonts w:ascii="Arial" w:hAnsi="Arial"/>
    </w:rPr>
  </w:style>
  <w:style w:type="paragraph" w:styleId="Caption">
    <w:name w:val="caption"/>
    <w:basedOn w:val="Normal"/>
    <w:next w:val="Normal"/>
    <w:uiPriority w:val="35"/>
    <w:unhideWhenUsed/>
    <w:qFormat/>
    <w:rsid w:val="005E379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E37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79F"/>
    <w:rPr>
      <w:rFonts w:ascii="Tahoma" w:hAnsi="Tahoma" w:cs="Tahoma"/>
      <w:sz w:val="16"/>
      <w:szCs w:val="16"/>
    </w:rPr>
  </w:style>
  <w:style w:type="character" w:styleId="Hyperlink">
    <w:name w:val="Hyperlink"/>
    <w:basedOn w:val="DefaultParagraphFont"/>
    <w:uiPriority w:val="99"/>
    <w:unhideWhenUsed/>
    <w:rsid w:val="005E379F"/>
    <w:rPr>
      <w:color w:val="0000FF" w:themeColor="hyperlink"/>
      <w:u w:val="single"/>
    </w:rPr>
  </w:style>
  <w:style w:type="paragraph" w:styleId="Bibliography">
    <w:name w:val="Bibliography"/>
    <w:basedOn w:val="Normal"/>
    <w:next w:val="Normal"/>
    <w:uiPriority w:val="37"/>
    <w:unhideWhenUsed/>
    <w:rsid w:val="005E379F"/>
    <w:pPr>
      <w:spacing w:after="0" w:line="480" w:lineRule="auto"/>
      <w:ind w:left="720" w:hanging="720"/>
    </w:pPr>
  </w:style>
  <w:style w:type="paragraph" w:styleId="TOCHeading">
    <w:name w:val="TOC Heading"/>
    <w:basedOn w:val="Heading1"/>
    <w:next w:val="Normal"/>
    <w:uiPriority w:val="39"/>
    <w:unhideWhenUsed/>
    <w:qFormat/>
    <w:rsid w:val="005E379F"/>
    <w:pPr>
      <w:jc w:val="left"/>
      <w:outlineLvl w:val="9"/>
    </w:pPr>
    <w:rPr>
      <w:rFonts w:asciiTheme="majorHAnsi" w:hAnsiTheme="majorHAnsi"/>
      <w:color w:val="365F91" w:themeColor="accent1" w:themeShade="BF"/>
      <w:sz w:val="28"/>
    </w:rPr>
  </w:style>
  <w:style w:type="paragraph" w:styleId="TableofFigures">
    <w:name w:val="table of figures"/>
    <w:basedOn w:val="Normal"/>
    <w:next w:val="Normal"/>
    <w:uiPriority w:val="99"/>
    <w:unhideWhenUsed/>
    <w:rsid w:val="005E379F"/>
    <w:pPr>
      <w:spacing w:after="0"/>
    </w:pPr>
  </w:style>
  <w:style w:type="paragraph" w:styleId="TOC1">
    <w:name w:val="toc 1"/>
    <w:basedOn w:val="Normal"/>
    <w:next w:val="Normal"/>
    <w:autoRedefine/>
    <w:uiPriority w:val="39"/>
    <w:unhideWhenUsed/>
    <w:rsid w:val="00D556BE"/>
    <w:pPr>
      <w:tabs>
        <w:tab w:val="left" w:pos="900"/>
        <w:tab w:val="right" w:leader="dot" w:pos="7923"/>
      </w:tabs>
      <w:spacing w:after="100" w:line="360" w:lineRule="auto"/>
      <w:jc w:val="both"/>
    </w:pPr>
    <w:rPr>
      <w:rFonts w:cs="Arial"/>
      <w:b/>
      <w:noProof/>
      <w:shd w:val="clear" w:color="auto" w:fill="FFFFFF"/>
    </w:rPr>
  </w:style>
  <w:style w:type="paragraph" w:styleId="TOC2">
    <w:name w:val="toc 2"/>
    <w:basedOn w:val="Normal"/>
    <w:next w:val="Normal"/>
    <w:autoRedefine/>
    <w:uiPriority w:val="39"/>
    <w:unhideWhenUsed/>
    <w:rsid w:val="00AB7E56"/>
    <w:pPr>
      <w:tabs>
        <w:tab w:val="left" w:pos="880"/>
        <w:tab w:val="right" w:leader="dot" w:pos="7928"/>
      </w:tabs>
      <w:spacing w:after="100"/>
    </w:pPr>
  </w:style>
  <w:style w:type="paragraph" w:styleId="TOC3">
    <w:name w:val="toc 3"/>
    <w:basedOn w:val="Normal"/>
    <w:next w:val="Normal"/>
    <w:autoRedefine/>
    <w:uiPriority w:val="39"/>
    <w:unhideWhenUsed/>
    <w:rsid w:val="00D556BE"/>
    <w:pPr>
      <w:tabs>
        <w:tab w:val="left" w:pos="900"/>
        <w:tab w:val="right" w:leader="dot" w:pos="7928"/>
      </w:tabs>
      <w:spacing w:after="100"/>
    </w:pPr>
  </w:style>
  <w:style w:type="table" w:styleId="TableGrid">
    <w:name w:val="Table Grid"/>
    <w:basedOn w:val="TableNormal"/>
    <w:uiPriority w:val="59"/>
    <w:rsid w:val="005E37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D96A8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10.jpeg"/><Relationship Id="rId21" Type="http://schemas.openxmlformats.org/officeDocument/2006/relationships/footer" Target="footer5.xml"/><Relationship Id="rId34" Type="http://schemas.openxmlformats.org/officeDocument/2006/relationships/hyperlink" Target="https://farmalkes.kemkes.go.id/unduh/farmakope-herbal-indonesia-edisi-ii-tahun-2017/" TargetMode="Externa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header" Target="header8.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header" Target="header9.xml"/><Relationship Id="rId49" Type="http://schemas.openxmlformats.org/officeDocument/2006/relationships/image" Target="media/image20.jpeg"/><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footer" Target="footer8.xm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yperlink" Target="http://lib.unnes.ac.id/42603/1/%5BCetak%5D%20EBook%20Interaktif%20Tumbuhan%20Berbiji%20%282020%29_UnnesPress_UPLOAD.pdf" TargetMode="Externa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footer" Target="footer9.xml"/><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header" Target="header10.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ocuments\KTI%20ICHA%20CANTIK\Chart%20in%20Microsoft%20Office%20Wor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Grafik Rata-rata</a:t>
            </a:r>
            <a:r>
              <a:rPr lang="en-US" baseline="0"/>
              <a:t> Penurunan suhu</a:t>
            </a:r>
            <a:endParaRPr lang="en-US"/>
          </a:p>
        </c:rich>
      </c:tx>
      <c:overlay val="0"/>
    </c:title>
    <c:autoTitleDeleted val="0"/>
    <c:plotArea>
      <c:layout>
        <c:manualLayout>
          <c:layoutTarget val="inner"/>
          <c:xMode val="edge"/>
          <c:yMode val="edge"/>
          <c:x val="7.3392025292745203E-2"/>
          <c:y val="0.18816247356091681"/>
          <c:w val="0.75981835719700164"/>
          <c:h val="0.57176483678454471"/>
        </c:manualLayout>
      </c:layout>
      <c:lineChart>
        <c:grouping val="standard"/>
        <c:varyColors val="0"/>
        <c:ser>
          <c:idx val="0"/>
          <c:order val="0"/>
          <c:tx>
            <c:strRef>
              <c:f>Sheet1!$B$1</c:f>
              <c:strCache>
                <c:ptCount val="1"/>
                <c:pt idx="0">
                  <c:v>CMC 0,5%</c:v>
                </c:pt>
              </c:strCache>
            </c:strRef>
          </c:tx>
          <c:cat>
            <c:strRef>
              <c:f>Sheet1!$A$2:$A$7</c:f>
              <c:strCache>
                <c:ptCount val="6"/>
                <c:pt idx="0">
                  <c:v>Suhu Awal</c:v>
                </c:pt>
                <c:pt idx="1">
                  <c:v>2,4-DNF</c:v>
                </c:pt>
                <c:pt idx="2">
                  <c:v>30'</c:v>
                </c:pt>
                <c:pt idx="3">
                  <c:v>60'</c:v>
                </c:pt>
                <c:pt idx="4">
                  <c:v>90'</c:v>
                </c:pt>
                <c:pt idx="5">
                  <c:v>120'</c:v>
                </c:pt>
              </c:strCache>
            </c:strRef>
          </c:cat>
          <c:val>
            <c:numRef>
              <c:f>Sheet1!$B$2:$B$7</c:f>
              <c:numCache>
                <c:formatCode>General</c:formatCode>
                <c:ptCount val="6"/>
                <c:pt idx="0">
                  <c:v>34.9</c:v>
                </c:pt>
                <c:pt idx="1">
                  <c:v>35.6</c:v>
                </c:pt>
                <c:pt idx="2">
                  <c:v>35.6</c:v>
                </c:pt>
                <c:pt idx="3">
                  <c:v>35.200000000000003</c:v>
                </c:pt>
                <c:pt idx="4">
                  <c:v>35.4</c:v>
                </c:pt>
                <c:pt idx="5">
                  <c:v>35.800000000000004</c:v>
                </c:pt>
              </c:numCache>
            </c:numRef>
          </c:val>
          <c:smooth val="0"/>
        </c:ser>
        <c:ser>
          <c:idx val="1"/>
          <c:order val="1"/>
          <c:tx>
            <c:strRef>
              <c:f>Sheet1!$C$1</c:f>
              <c:strCache>
                <c:ptCount val="1"/>
                <c:pt idx="0">
                  <c:v>Paracetamol</c:v>
                </c:pt>
              </c:strCache>
            </c:strRef>
          </c:tx>
          <c:cat>
            <c:strRef>
              <c:f>Sheet1!$A$2:$A$7</c:f>
              <c:strCache>
                <c:ptCount val="6"/>
                <c:pt idx="0">
                  <c:v>Suhu Awal</c:v>
                </c:pt>
                <c:pt idx="1">
                  <c:v>2,4-DNF</c:v>
                </c:pt>
                <c:pt idx="2">
                  <c:v>30'</c:v>
                </c:pt>
                <c:pt idx="3">
                  <c:v>60'</c:v>
                </c:pt>
                <c:pt idx="4">
                  <c:v>90'</c:v>
                </c:pt>
                <c:pt idx="5">
                  <c:v>120'</c:v>
                </c:pt>
              </c:strCache>
            </c:strRef>
          </c:cat>
          <c:val>
            <c:numRef>
              <c:f>Sheet1!$C$2:$C$7</c:f>
              <c:numCache>
                <c:formatCode>General</c:formatCode>
                <c:ptCount val="6"/>
                <c:pt idx="0">
                  <c:v>36.200000000000003</c:v>
                </c:pt>
                <c:pt idx="1">
                  <c:v>36.800000000000004</c:v>
                </c:pt>
                <c:pt idx="2">
                  <c:v>36.200000000000003</c:v>
                </c:pt>
                <c:pt idx="3">
                  <c:v>36</c:v>
                </c:pt>
                <c:pt idx="4">
                  <c:v>35.5</c:v>
                </c:pt>
                <c:pt idx="5">
                  <c:v>35.300000000000004</c:v>
                </c:pt>
              </c:numCache>
            </c:numRef>
          </c:val>
          <c:smooth val="0"/>
        </c:ser>
        <c:ser>
          <c:idx val="2"/>
          <c:order val="2"/>
          <c:tx>
            <c:strRef>
              <c:f>Sheet1!$D$1</c:f>
              <c:strCache>
                <c:ptCount val="1"/>
                <c:pt idx="0">
                  <c:v>EEJM I</c:v>
                </c:pt>
              </c:strCache>
            </c:strRef>
          </c:tx>
          <c:cat>
            <c:strRef>
              <c:f>Sheet1!$A$2:$A$7</c:f>
              <c:strCache>
                <c:ptCount val="6"/>
                <c:pt idx="0">
                  <c:v>Suhu Awal</c:v>
                </c:pt>
                <c:pt idx="1">
                  <c:v>2,4-DNF</c:v>
                </c:pt>
                <c:pt idx="2">
                  <c:v>30'</c:v>
                </c:pt>
                <c:pt idx="3">
                  <c:v>60'</c:v>
                </c:pt>
                <c:pt idx="4">
                  <c:v>90'</c:v>
                </c:pt>
                <c:pt idx="5">
                  <c:v>120'</c:v>
                </c:pt>
              </c:strCache>
            </c:strRef>
          </c:cat>
          <c:val>
            <c:numRef>
              <c:f>Sheet1!$D$2:$D$7</c:f>
              <c:numCache>
                <c:formatCode>General</c:formatCode>
                <c:ptCount val="6"/>
                <c:pt idx="0">
                  <c:v>34.9</c:v>
                </c:pt>
                <c:pt idx="1">
                  <c:v>36.300000000000004</c:v>
                </c:pt>
                <c:pt idx="2">
                  <c:v>36.1</c:v>
                </c:pt>
                <c:pt idx="3">
                  <c:v>35.9</c:v>
                </c:pt>
                <c:pt idx="4">
                  <c:v>35.800000000000004</c:v>
                </c:pt>
                <c:pt idx="5">
                  <c:v>35.800000000000004</c:v>
                </c:pt>
              </c:numCache>
            </c:numRef>
          </c:val>
          <c:smooth val="0"/>
        </c:ser>
        <c:ser>
          <c:idx val="3"/>
          <c:order val="3"/>
          <c:tx>
            <c:strRef>
              <c:f>Sheet1!$E$1</c:f>
              <c:strCache>
                <c:ptCount val="1"/>
                <c:pt idx="0">
                  <c:v>EEJMII</c:v>
                </c:pt>
              </c:strCache>
            </c:strRef>
          </c:tx>
          <c:cat>
            <c:strRef>
              <c:f>Sheet1!$A$2:$A$7</c:f>
              <c:strCache>
                <c:ptCount val="6"/>
                <c:pt idx="0">
                  <c:v>Suhu Awal</c:v>
                </c:pt>
                <c:pt idx="1">
                  <c:v>2,4-DNF</c:v>
                </c:pt>
                <c:pt idx="2">
                  <c:v>30'</c:v>
                </c:pt>
                <c:pt idx="3">
                  <c:v>60'</c:v>
                </c:pt>
                <c:pt idx="4">
                  <c:v>90'</c:v>
                </c:pt>
                <c:pt idx="5">
                  <c:v>120'</c:v>
                </c:pt>
              </c:strCache>
            </c:strRef>
          </c:cat>
          <c:val>
            <c:numRef>
              <c:f>Sheet1!$E$2:$E$7</c:f>
              <c:numCache>
                <c:formatCode>General</c:formatCode>
                <c:ptCount val="6"/>
                <c:pt idx="0">
                  <c:v>35.700000000000003</c:v>
                </c:pt>
                <c:pt idx="1">
                  <c:v>36.5</c:v>
                </c:pt>
                <c:pt idx="2">
                  <c:v>36.300000000000004</c:v>
                </c:pt>
                <c:pt idx="3">
                  <c:v>35.9</c:v>
                </c:pt>
                <c:pt idx="4">
                  <c:v>35.700000000000003</c:v>
                </c:pt>
                <c:pt idx="5">
                  <c:v>35.700000000000003</c:v>
                </c:pt>
              </c:numCache>
            </c:numRef>
          </c:val>
          <c:smooth val="0"/>
        </c:ser>
        <c:ser>
          <c:idx val="4"/>
          <c:order val="4"/>
          <c:tx>
            <c:strRef>
              <c:f>Sheet1!$F$1</c:f>
              <c:strCache>
                <c:ptCount val="1"/>
                <c:pt idx="0">
                  <c:v>EEJM III</c:v>
                </c:pt>
              </c:strCache>
            </c:strRef>
          </c:tx>
          <c:cat>
            <c:strRef>
              <c:f>Sheet1!$A$2:$A$7</c:f>
              <c:strCache>
                <c:ptCount val="6"/>
                <c:pt idx="0">
                  <c:v>Suhu Awal</c:v>
                </c:pt>
                <c:pt idx="1">
                  <c:v>2,4-DNF</c:v>
                </c:pt>
                <c:pt idx="2">
                  <c:v>30'</c:v>
                </c:pt>
                <c:pt idx="3">
                  <c:v>60'</c:v>
                </c:pt>
                <c:pt idx="4">
                  <c:v>90'</c:v>
                </c:pt>
                <c:pt idx="5">
                  <c:v>120'</c:v>
                </c:pt>
              </c:strCache>
            </c:strRef>
          </c:cat>
          <c:val>
            <c:numRef>
              <c:f>Sheet1!$F$2:$F$7</c:f>
              <c:numCache>
                <c:formatCode>General</c:formatCode>
                <c:ptCount val="6"/>
                <c:pt idx="0">
                  <c:v>35.800000000000004</c:v>
                </c:pt>
                <c:pt idx="1">
                  <c:v>36.700000000000003</c:v>
                </c:pt>
                <c:pt idx="2">
                  <c:v>36.200000000000003</c:v>
                </c:pt>
                <c:pt idx="3">
                  <c:v>35.800000000000004</c:v>
                </c:pt>
                <c:pt idx="4">
                  <c:v>35.800000000000004</c:v>
                </c:pt>
                <c:pt idx="5">
                  <c:v>35.700000000000003</c:v>
                </c:pt>
              </c:numCache>
            </c:numRef>
          </c:val>
          <c:smooth val="0"/>
        </c:ser>
        <c:ser>
          <c:idx val="5"/>
          <c:order val="5"/>
          <c:tx>
            <c:strRef>
              <c:f>Sheet1!$G$1</c:f>
              <c:strCache>
                <c:ptCount val="1"/>
                <c:pt idx="0">
                  <c:v>EEK I</c:v>
                </c:pt>
              </c:strCache>
            </c:strRef>
          </c:tx>
          <c:cat>
            <c:strRef>
              <c:f>Sheet1!$A$2:$A$7</c:f>
              <c:strCache>
                <c:ptCount val="6"/>
                <c:pt idx="0">
                  <c:v>Suhu Awal</c:v>
                </c:pt>
                <c:pt idx="1">
                  <c:v>2,4-DNF</c:v>
                </c:pt>
                <c:pt idx="2">
                  <c:v>30'</c:v>
                </c:pt>
                <c:pt idx="3">
                  <c:v>60'</c:v>
                </c:pt>
                <c:pt idx="4">
                  <c:v>90'</c:v>
                </c:pt>
                <c:pt idx="5">
                  <c:v>120'</c:v>
                </c:pt>
              </c:strCache>
            </c:strRef>
          </c:cat>
          <c:val>
            <c:numRef>
              <c:f>Sheet1!$G$2:$G$7</c:f>
              <c:numCache>
                <c:formatCode>General</c:formatCode>
                <c:ptCount val="6"/>
                <c:pt idx="0">
                  <c:v>35.6</c:v>
                </c:pt>
                <c:pt idx="1">
                  <c:v>36.300000000000004</c:v>
                </c:pt>
                <c:pt idx="2">
                  <c:v>36</c:v>
                </c:pt>
                <c:pt idx="3">
                  <c:v>35.800000000000004</c:v>
                </c:pt>
                <c:pt idx="4">
                  <c:v>35.6</c:v>
                </c:pt>
                <c:pt idx="5">
                  <c:v>35.6</c:v>
                </c:pt>
              </c:numCache>
            </c:numRef>
          </c:val>
          <c:smooth val="0"/>
        </c:ser>
        <c:ser>
          <c:idx val="6"/>
          <c:order val="6"/>
          <c:tx>
            <c:strRef>
              <c:f>Sheet1!$H$1</c:f>
              <c:strCache>
                <c:ptCount val="1"/>
                <c:pt idx="0">
                  <c:v>EEK II</c:v>
                </c:pt>
              </c:strCache>
            </c:strRef>
          </c:tx>
          <c:cat>
            <c:strRef>
              <c:f>Sheet1!$A$2:$A$7</c:f>
              <c:strCache>
                <c:ptCount val="6"/>
                <c:pt idx="0">
                  <c:v>Suhu Awal</c:v>
                </c:pt>
                <c:pt idx="1">
                  <c:v>2,4-DNF</c:v>
                </c:pt>
                <c:pt idx="2">
                  <c:v>30'</c:v>
                </c:pt>
                <c:pt idx="3">
                  <c:v>60'</c:v>
                </c:pt>
                <c:pt idx="4">
                  <c:v>90'</c:v>
                </c:pt>
                <c:pt idx="5">
                  <c:v>120'</c:v>
                </c:pt>
              </c:strCache>
            </c:strRef>
          </c:cat>
          <c:val>
            <c:numRef>
              <c:f>Sheet1!$H$2:$H$7</c:f>
              <c:numCache>
                <c:formatCode>General</c:formatCode>
                <c:ptCount val="6"/>
                <c:pt idx="0">
                  <c:v>35.9</c:v>
                </c:pt>
                <c:pt idx="1">
                  <c:v>36.800000000000004</c:v>
                </c:pt>
                <c:pt idx="2">
                  <c:v>36</c:v>
                </c:pt>
                <c:pt idx="3">
                  <c:v>35.800000000000004</c:v>
                </c:pt>
                <c:pt idx="4">
                  <c:v>35.700000000000003</c:v>
                </c:pt>
                <c:pt idx="5">
                  <c:v>35.6</c:v>
                </c:pt>
              </c:numCache>
            </c:numRef>
          </c:val>
          <c:smooth val="0"/>
        </c:ser>
        <c:ser>
          <c:idx val="7"/>
          <c:order val="7"/>
          <c:tx>
            <c:strRef>
              <c:f>Sheet1!$I$1</c:f>
              <c:strCache>
                <c:ptCount val="1"/>
                <c:pt idx="0">
                  <c:v>EEK III</c:v>
                </c:pt>
              </c:strCache>
            </c:strRef>
          </c:tx>
          <c:cat>
            <c:strRef>
              <c:f>Sheet1!$A$2:$A$7</c:f>
              <c:strCache>
                <c:ptCount val="6"/>
                <c:pt idx="0">
                  <c:v>Suhu Awal</c:v>
                </c:pt>
                <c:pt idx="1">
                  <c:v>2,4-DNF</c:v>
                </c:pt>
                <c:pt idx="2">
                  <c:v>30'</c:v>
                </c:pt>
                <c:pt idx="3">
                  <c:v>60'</c:v>
                </c:pt>
                <c:pt idx="4">
                  <c:v>90'</c:v>
                </c:pt>
                <c:pt idx="5">
                  <c:v>120'</c:v>
                </c:pt>
              </c:strCache>
            </c:strRef>
          </c:cat>
          <c:val>
            <c:numRef>
              <c:f>Sheet1!$I$2:$I$7</c:f>
              <c:numCache>
                <c:formatCode>General</c:formatCode>
                <c:ptCount val="6"/>
                <c:pt idx="0">
                  <c:v>36</c:v>
                </c:pt>
                <c:pt idx="1">
                  <c:v>36.800000000000004</c:v>
                </c:pt>
                <c:pt idx="2">
                  <c:v>36</c:v>
                </c:pt>
                <c:pt idx="3">
                  <c:v>35.9</c:v>
                </c:pt>
                <c:pt idx="4">
                  <c:v>35.700000000000003</c:v>
                </c:pt>
                <c:pt idx="5">
                  <c:v>35.5</c:v>
                </c:pt>
              </c:numCache>
            </c:numRef>
          </c:val>
          <c:smooth val="0"/>
        </c:ser>
        <c:dLbls>
          <c:showLegendKey val="0"/>
          <c:showVal val="0"/>
          <c:showCatName val="0"/>
          <c:showSerName val="0"/>
          <c:showPercent val="0"/>
          <c:showBubbleSize val="0"/>
        </c:dLbls>
        <c:marker val="1"/>
        <c:smooth val="0"/>
        <c:axId val="179347456"/>
        <c:axId val="179349376"/>
      </c:lineChart>
      <c:catAx>
        <c:axId val="179347456"/>
        <c:scaling>
          <c:orientation val="minMax"/>
        </c:scaling>
        <c:delete val="0"/>
        <c:axPos val="b"/>
        <c:title>
          <c:tx>
            <c:rich>
              <a:bodyPr/>
              <a:lstStyle/>
              <a:p>
                <a:pPr>
                  <a:defRPr/>
                </a:pPr>
                <a:r>
                  <a:rPr lang="en-US"/>
                  <a:t>Waktu</a:t>
                </a:r>
                <a:r>
                  <a:rPr lang="en-US" baseline="0"/>
                  <a:t> (Menit)</a:t>
                </a:r>
                <a:endParaRPr lang="en-US"/>
              </a:p>
            </c:rich>
          </c:tx>
          <c:overlay val="0"/>
        </c:title>
        <c:majorTickMark val="out"/>
        <c:minorTickMark val="none"/>
        <c:tickLblPos val="nextTo"/>
        <c:crossAx val="179349376"/>
        <c:crosses val="autoZero"/>
        <c:auto val="1"/>
        <c:lblAlgn val="ctr"/>
        <c:lblOffset val="100"/>
        <c:noMultiLvlLbl val="0"/>
      </c:catAx>
      <c:valAx>
        <c:axId val="179349376"/>
        <c:scaling>
          <c:orientation val="minMax"/>
          <c:min val="34.5"/>
        </c:scaling>
        <c:delete val="0"/>
        <c:axPos val="l"/>
        <c:majorGridlines/>
        <c:numFmt formatCode="General" sourceLinked="1"/>
        <c:majorTickMark val="out"/>
        <c:minorTickMark val="none"/>
        <c:tickLblPos val="nextTo"/>
        <c:crossAx val="179347456"/>
        <c:crosses val="autoZero"/>
        <c:crossBetween val="between"/>
      </c:valAx>
    </c:plotArea>
    <c:legend>
      <c:legendPos val="r"/>
      <c:overlay val="0"/>
      <c:txPr>
        <a:bodyPr/>
        <a:lstStyle/>
        <a:p>
          <a:pPr>
            <a:defRPr sz="900"/>
          </a:pPr>
          <a:endParaRPr lang="id-ID"/>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F05BD-1E25-4AD7-B840-65A1580E0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Pages>
  <Words>14697</Words>
  <Characters>83773</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142</cp:revision>
  <cp:lastPrinted>2022-09-08T06:49:00Z</cp:lastPrinted>
  <dcterms:created xsi:type="dcterms:W3CDTF">2022-06-03T17:49:00Z</dcterms:created>
  <dcterms:modified xsi:type="dcterms:W3CDTF">2022-09-08T06:49:00Z</dcterms:modified>
</cp:coreProperties>
</file>