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EA3" w:rsidRDefault="00F308A8" w:rsidP="00CB3A8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eastAsia="Times New Roman" w:hAnsi="Arial" w:cs="Arial"/>
          <w:b/>
          <w:sz w:val="28"/>
        </w:rPr>
      </w:pPr>
      <w:r>
        <w:rPr>
          <w:rFonts w:ascii="Arial" w:eastAsia="Times New Roman" w:hAnsi="Arial" w:cs="Arial"/>
          <w:b/>
          <w:sz w:val="28"/>
        </w:rPr>
        <w:t>KARYA TULIS ILMIAH</w:t>
      </w:r>
    </w:p>
    <w:p w:rsidR="00DE4EA3" w:rsidRDefault="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r>
        <w:rPr>
          <w:rFonts w:ascii="Arial" w:eastAsia="Times New Roman" w:hAnsi="Arial" w:cs="Arial"/>
          <w:b/>
          <w:sz w:val="28"/>
        </w:rPr>
        <w:t>UJI EFEKTIVITAS ANTIHIPERURISEMIA DEKOKTA DAUN KENIKIR (</w:t>
      </w:r>
      <w:r>
        <w:rPr>
          <w:rFonts w:ascii="Arial" w:eastAsia="Times New Roman" w:hAnsi="Arial" w:cs="Arial"/>
          <w:b/>
          <w:i/>
          <w:sz w:val="28"/>
        </w:rPr>
        <w:t xml:space="preserve">Cosmos caudatus </w:t>
      </w:r>
      <w:r>
        <w:rPr>
          <w:rFonts w:ascii="Arial" w:eastAsia="Times New Roman" w:hAnsi="Arial" w:cs="Arial"/>
          <w:b/>
          <w:sz w:val="28"/>
        </w:rPr>
        <w:t>Kunth) PADA MENCIT</w:t>
      </w:r>
    </w:p>
    <w:p w:rsidR="00DE4EA3" w:rsidRDefault="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r>
        <w:rPr>
          <w:rFonts w:ascii="Arial" w:eastAsia="Times New Roman" w:hAnsi="Arial" w:cs="Arial"/>
          <w:b/>
          <w:sz w:val="28"/>
        </w:rPr>
        <w:t xml:space="preserve"> JANTAN DENGAN PENGINDUKSI</w:t>
      </w:r>
    </w:p>
    <w:p w:rsidR="00DE4EA3" w:rsidRDefault="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r>
        <w:rPr>
          <w:rFonts w:ascii="Arial" w:eastAsia="Times New Roman" w:hAnsi="Arial" w:cs="Arial"/>
          <w:b/>
          <w:sz w:val="28"/>
        </w:rPr>
        <w:t xml:space="preserve"> KALIUM OKSONAT</w:t>
      </w: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p>
    <w:p w:rsidR="00DE4EA3" w:rsidRDefault="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r>
        <w:rPr>
          <w:noProof/>
          <w:sz w:val="24"/>
        </w:rPr>
        <w:drawing>
          <wp:inline distT="0" distB="0" distL="0" distR="0">
            <wp:extent cx="1849120" cy="17995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49318" cy="1800000"/>
                    </a:xfrm>
                    <a:prstGeom prst="rect">
                      <a:avLst/>
                    </a:prstGeom>
                    <a:noFill/>
                  </pic:spPr>
                </pic:pic>
              </a:graphicData>
            </a:graphic>
          </wp:inline>
        </w:drawing>
      </w: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p>
    <w:p w:rsidR="00DE4EA3" w:rsidRDefault="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r>
        <w:rPr>
          <w:rFonts w:ascii="Arial" w:eastAsia="Times New Roman" w:hAnsi="Arial" w:cs="Arial"/>
          <w:b/>
          <w:sz w:val="28"/>
        </w:rPr>
        <w:t>CHOTIMAH AISYAH PUTRI</w:t>
      </w:r>
    </w:p>
    <w:p w:rsidR="00DE4EA3" w:rsidRDefault="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r>
        <w:rPr>
          <w:rFonts w:ascii="Arial" w:eastAsia="Times New Roman" w:hAnsi="Arial" w:cs="Arial"/>
          <w:b/>
          <w:sz w:val="28"/>
        </w:rPr>
        <w:t>P07539020084</w:t>
      </w: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p>
    <w:p w:rsidR="00DE4EA3" w:rsidRDefault="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r>
        <w:rPr>
          <w:rFonts w:ascii="Arial" w:eastAsia="Times New Roman" w:hAnsi="Arial" w:cs="Arial"/>
          <w:b/>
          <w:sz w:val="28"/>
        </w:rPr>
        <w:t>POLITEKNIK KESEHATAN KEMENKES MEDAN</w:t>
      </w:r>
    </w:p>
    <w:p w:rsidR="00DE4EA3" w:rsidRDefault="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r>
        <w:rPr>
          <w:rFonts w:ascii="Arial" w:eastAsia="Times New Roman" w:hAnsi="Arial" w:cs="Arial"/>
          <w:b/>
          <w:sz w:val="28"/>
        </w:rPr>
        <w:t>JURUSAN FARMASI</w:t>
      </w:r>
    </w:p>
    <w:p w:rsidR="00DE4EA3" w:rsidRDefault="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r>
        <w:rPr>
          <w:rFonts w:ascii="Arial" w:eastAsia="Times New Roman" w:hAnsi="Arial" w:cs="Arial"/>
          <w:b/>
          <w:sz w:val="28"/>
        </w:rPr>
        <w:t>2023</w:t>
      </w:r>
      <w:bookmarkStart w:id="0" w:name="_Toc128992197"/>
    </w:p>
    <w:p w:rsidR="00F308A8" w:rsidRDefault="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hAnsi="Arial" w:cs="Arial"/>
          <w:b/>
          <w:sz w:val="24"/>
          <w:szCs w:val="24"/>
        </w:rPr>
      </w:pPr>
    </w:p>
    <w:p w:rsidR="00CB3A83" w:rsidRDefault="00CB3A8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hAnsi="Arial" w:cs="Arial"/>
          <w:b/>
          <w:sz w:val="24"/>
          <w:szCs w:val="24"/>
        </w:rPr>
      </w:pPr>
    </w:p>
    <w:p w:rsidR="00F308A8" w:rsidRDefault="00F308A8" w:rsidP="00CB3A8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eastAsia="Times New Roman" w:hAnsi="Arial" w:cs="Arial"/>
          <w:b/>
          <w:sz w:val="28"/>
        </w:rPr>
      </w:pPr>
      <w:r>
        <w:rPr>
          <w:rFonts w:ascii="Arial" w:eastAsia="Times New Roman" w:hAnsi="Arial" w:cs="Arial"/>
          <w:b/>
          <w:sz w:val="28"/>
        </w:rPr>
        <w:lastRenderedPageBreak/>
        <w:t>KARYA TULIS ILMIAH</w:t>
      </w:r>
    </w:p>
    <w:p w:rsidR="00F308A8" w:rsidRDefault="00F308A8" w:rsidP="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r>
        <w:rPr>
          <w:rFonts w:ascii="Arial" w:eastAsia="Times New Roman" w:hAnsi="Arial" w:cs="Arial"/>
          <w:b/>
          <w:sz w:val="28"/>
        </w:rPr>
        <w:t>UJI EFEKTIVITAS ANTIHIPERURISEMIA DEKOKTA DAUN KENIKIR (</w:t>
      </w:r>
      <w:r>
        <w:rPr>
          <w:rFonts w:ascii="Arial" w:eastAsia="Times New Roman" w:hAnsi="Arial" w:cs="Arial"/>
          <w:b/>
          <w:i/>
          <w:sz w:val="28"/>
        </w:rPr>
        <w:t xml:space="preserve">Cosmos caudatus </w:t>
      </w:r>
      <w:r>
        <w:rPr>
          <w:rFonts w:ascii="Arial" w:eastAsia="Times New Roman" w:hAnsi="Arial" w:cs="Arial"/>
          <w:b/>
          <w:sz w:val="28"/>
        </w:rPr>
        <w:t>Kunth) PADA MENCIT</w:t>
      </w:r>
    </w:p>
    <w:p w:rsidR="00F308A8" w:rsidRDefault="00F308A8" w:rsidP="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r>
        <w:rPr>
          <w:rFonts w:ascii="Arial" w:eastAsia="Times New Roman" w:hAnsi="Arial" w:cs="Arial"/>
          <w:b/>
          <w:sz w:val="28"/>
        </w:rPr>
        <w:t xml:space="preserve"> JANTAN DENGAN PENGINDUKSI</w:t>
      </w:r>
    </w:p>
    <w:p w:rsidR="00F308A8" w:rsidRDefault="00F308A8" w:rsidP="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r>
        <w:rPr>
          <w:rFonts w:ascii="Arial" w:eastAsia="Times New Roman" w:hAnsi="Arial" w:cs="Arial"/>
          <w:b/>
          <w:sz w:val="28"/>
        </w:rPr>
        <w:t xml:space="preserve"> KALIUM OKSONAT</w:t>
      </w:r>
    </w:p>
    <w:p w:rsidR="00F308A8" w:rsidRDefault="00F308A8" w:rsidP="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p>
    <w:p w:rsidR="00F308A8" w:rsidRPr="00F308A8" w:rsidRDefault="00F308A8" w:rsidP="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sz w:val="24"/>
        </w:rPr>
      </w:pPr>
      <w:r w:rsidRPr="00F308A8">
        <w:rPr>
          <w:rFonts w:ascii="Arial" w:eastAsia="Times New Roman" w:hAnsi="Arial" w:cs="Arial"/>
          <w:sz w:val="24"/>
        </w:rPr>
        <w:t>Sebagai Syarat Menyelesaikan Pendidikan Program Studi Diploma III Farmasi</w:t>
      </w:r>
    </w:p>
    <w:p w:rsidR="00F308A8" w:rsidRPr="00F308A8" w:rsidRDefault="00F308A8" w:rsidP="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sz w:val="24"/>
        </w:rPr>
      </w:pPr>
    </w:p>
    <w:p w:rsidR="00F308A8" w:rsidRDefault="00F308A8" w:rsidP="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p>
    <w:p w:rsidR="00F308A8" w:rsidRDefault="00F308A8" w:rsidP="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r>
        <w:rPr>
          <w:noProof/>
          <w:sz w:val="24"/>
        </w:rPr>
        <w:drawing>
          <wp:inline distT="0" distB="0" distL="0" distR="0" wp14:anchorId="4BDF376C" wp14:editId="4D5DF876">
            <wp:extent cx="1849120" cy="17995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49318" cy="1800000"/>
                    </a:xfrm>
                    <a:prstGeom prst="rect">
                      <a:avLst/>
                    </a:prstGeom>
                    <a:noFill/>
                  </pic:spPr>
                </pic:pic>
              </a:graphicData>
            </a:graphic>
          </wp:inline>
        </w:drawing>
      </w:r>
    </w:p>
    <w:p w:rsidR="00F308A8" w:rsidRDefault="00F308A8" w:rsidP="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p>
    <w:p w:rsidR="00F308A8" w:rsidRDefault="00F308A8" w:rsidP="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p>
    <w:p w:rsidR="00F308A8" w:rsidRDefault="00F308A8" w:rsidP="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r>
        <w:rPr>
          <w:rFonts w:ascii="Arial" w:eastAsia="Times New Roman" w:hAnsi="Arial" w:cs="Arial"/>
          <w:b/>
          <w:sz w:val="28"/>
        </w:rPr>
        <w:t>CHOTIMAH AISYAH PUTRI</w:t>
      </w:r>
    </w:p>
    <w:p w:rsidR="00F308A8" w:rsidRDefault="00F308A8" w:rsidP="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r>
        <w:rPr>
          <w:rFonts w:ascii="Arial" w:eastAsia="Times New Roman" w:hAnsi="Arial" w:cs="Arial"/>
          <w:b/>
          <w:sz w:val="28"/>
        </w:rPr>
        <w:t>P07539020084</w:t>
      </w:r>
    </w:p>
    <w:p w:rsidR="00F308A8" w:rsidRDefault="00F308A8" w:rsidP="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p>
    <w:p w:rsidR="00F308A8" w:rsidRDefault="00F308A8" w:rsidP="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p>
    <w:p w:rsidR="00F308A8" w:rsidRDefault="00F308A8" w:rsidP="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p>
    <w:p w:rsidR="00F308A8" w:rsidRDefault="00F308A8" w:rsidP="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p>
    <w:p w:rsidR="00F308A8" w:rsidRDefault="00F308A8" w:rsidP="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p>
    <w:p w:rsidR="00F308A8" w:rsidRDefault="00F308A8" w:rsidP="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p>
    <w:p w:rsidR="00F308A8" w:rsidRDefault="00F308A8" w:rsidP="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p>
    <w:p w:rsidR="00F308A8" w:rsidRDefault="00F308A8" w:rsidP="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p>
    <w:p w:rsidR="00F308A8" w:rsidRDefault="00F308A8" w:rsidP="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p>
    <w:p w:rsidR="00F308A8" w:rsidRDefault="00F308A8" w:rsidP="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p>
    <w:p w:rsidR="00F308A8" w:rsidRDefault="00F308A8" w:rsidP="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p>
    <w:p w:rsidR="00F308A8" w:rsidRDefault="00F308A8" w:rsidP="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p>
    <w:p w:rsidR="00F308A8" w:rsidRDefault="00F308A8" w:rsidP="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r>
        <w:rPr>
          <w:rFonts w:ascii="Arial" w:eastAsia="Times New Roman" w:hAnsi="Arial" w:cs="Arial"/>
          <w:b/>
          <w:sz w:val="28"/>
        </w:rPr>
        <w:t>POLITEKNIK KESEHATAN KEMENKES MEDAN</w:t>
      </w:r>
    </w:p>
    <w:p w:rsidR="00F308A8" w:rsidRDefault="00F308A8" w:rsidP="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r>
        <w:rPr>
          <w:rFonts w:ascii="Arial" w:eastAsia="Times New Roman" w:hAnsi="Arial" w:cs="Arial"/>
          <w:b/>
          <w:sz w:val="28"/>
        </w:rPr>
        <w:t>JURUSAN FARMASI</w:t>
      </w:r>
    </w:p>
    <w:p w:rsidR="00F308A8" w:rsidRDefault="00F308A8" w:rsidP="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rPr>
      </w:pPr>
      <w:r>
        <w:rPr>
          <w:rFonts w:ascii="Arial" w:eastAsia="Times New Roman" w:hAnsi="Arial" w:cs="Arial"/>
          <w:b/>
          <w:sz w:val="28"/>
        </w:rPr>
        <w:t>2023</w:t>
      </w:r>
    </w:p>
    <w:p w:rsidR="00F308A8" w:rsidRDefault="00F308A8" w:rsidP="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hAnsi="Arial" w:cs="Arial"/>
          <w:b/>
          <w:sz w:val="24"/>
          <w:szCs w:val="24"/>
        </w:rPr>
      </w:pPr>
    </w:p>
    <w:p w:rsidR="00F308A8" w:rsidRDefault="00F308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hAnsi="Arial" w:cs="Arial"/>
          <w:b/>
          <w:sz w:val="24"/>
          <w:szCs w:val="24"/>
        </w:rPr>
      </w:pPr>
    </w:p>
    <w:p w:rsidR="00CB3A83" w:rsidRDefault="005A55F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4384" behindDoc="0" locked="0" layoutInCell="1" allowOverlap="1" wp14:anchorId="2911929F" wp14:editId="2232A9BE">
                <wp:simplePos x="0" y="0"/>
                <wp:positionH relativeFrom="column">
                  <wp:posOffset>2385970</wp:posOffset>
                </wp:positionH>
                <wp:positionV relativeFrom="paragraph">
                  <wp:posOffset>574641</wp:posOffset>
                </wp:positionV>
                <wp:extent cx="333632" cy="135924"/>
                <wp:effectExtent l="0" t="0" r="28575" b="16510"/>
                <wp:wrapNone/>
                <wp:docPr id="42" name="Oval 42"/>
                <wp:cNvGraphicFramePr/>
                <a:graphic xmlns:a="http://schemas.openxmlformats.org/drawingml/2006/main">
                  <a:graphicData uri="http://schemas.microsoft.com/office/word/2010/wordprocessingShape">
                    <wps:wsp>
                      <wps:cNvSpPr/>
                      <wps:spPr>
                        <a:xfrm>
                          <a:off x="0" y="0"/>
                          <a:ext cx="333632" cy="135924"/>
                        </a:xfrm>
                        <a:prstGeom prst="ellipse">
                          <a:avLst/>
                        </a:prstGeom>
                        <a:solidFill>
                          <a:schemeClr val="bg1"/>
                        </a:solidFill>
                        <a:ln>
                          <a:solidFill>
                            <a:schemeClr val="bg1"/>
                          </a:solidFill>
                        </a:ln>
                      </wps:spPr>
                      <wps:style>
                        <a:lnRef idx="2">
                          <a:schemeClr val="accent3"/>
                        </a:lnRef>
                        <a:fillRef idx="100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6A39C1B" id="Oval 42" o:spid="_x0000_s1026" style="position:absolute;margin-left:187.85pt;margin-top:45.25pt;width:26.25pt;height:10.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" fillcolor="white [3212]" strokecolor="white [3212]" strokeweight="1pt">
                <v:stroke joinstyle="miter"/>
              </v:oval>
            </w:pict>
          </mc:Fallback>
        </mc:AlternateContent>
      </w:r>
    </w:p>
    <w:p w:rsidR="00DE4EA3" w:rsidRPr="00B52B8B" w:rsidRDefault="00F308A8" w:rsidP="0070066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Arial" w:hAnsi="Arial" w:cs="Arial"/>
          <w:b/>
          <w:color w:val="FFFFFF" w:themeColor="background1"/>
          <w:sz w:val="24"/>
          <w:szCs w:val="24"/>
        </w:rPr>
      </w:pPr>
      <w:r w:rsidRPr="00B52B8B">
        <w:rPr>
          <w:rFonts w:ascii="Arial" w:hAnsi="Arial" w:cs="Arial"/>
          <w:b/>
          <w:color w:val="FFFFFF" w:themeColor="background1"/>
          <w:sz w:val="24"/>
          <w:szCs w:val="24"/>
        </w:rPr>
        <w:lastRenderedPageBreak/>
        <w:t>LEMBAR PERSETUJUAN</w:t>
      </w:r>
    </w:p>
    <w:p w:rsidR="00B52B8B" w:rsidRDefault="00B52B8B" w:rsidP="0070066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Arial" w:eastAsia="Times New Roman" w:hAnsi="Arial" w:cs="Arial"/>
          <w:b/>
          <w:sz w:val="28"/>
        </w:rPr>
      </w:pPr>
      <w:r>
        <w:rPr>
          <w:rFonts w:ascii="Arial" w:eastAsia="Times New Roman" w:hAnsi="Arial" w:cs="Arial"/>
          <w:b/>
          <w:noProof/>
          <w:sz w:val="28"/>
        </w:rPr>
        <w:drawing>
          <wp:inline distT="0" distB="0" distL="0" distR="0">
            <wp:extent cx="5034337" cy="717136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9 at 11.11.02.jpeg"/>
                    <pic:cNvPicPr/>
                  </pic:nvPicPr>
                  <pic:blipFill rotWithShape="1">
                    <a:blip r:embed="rId11">
                      <a:extLst>
                        <a:ext uri="{28A0092B-C50C-407E-A947-70E740481C1C}">
                          <a14:useLocalDpi xmlns:a14="http://schemas.microsoft.com/office/drawing/2010/main" val="0"/>
                        </a:ext>
                      </a:extLst>
                    </a:blip>
                    <a:srcRect b="2202"/>
                    <a:stretch/>
                  </pic:blipFill>
                  <pic:spPr bwMode="auto">
                    <a:xfrm>
                      <a:off x="0" y="0"/>
                      <a:ext cx="5037455" cy="7175804"/>
                    </a:xfrm>
                    <a:prstGeom prst="rect">
                      <a:avLst/>
                    </a:prstGeom>
                    <a:ln>
                      <a:noFill/>
                    </a:ln>
                    <a:extLst>
                      <a:ext uri="{53640926-AAD7-44D8-BBD7-CCE9431645EC}">
                        <a14:shadowObscured xmlns:a14="http://schemas.microsoft.com/office/drawing/2010/main"/>
                      </a:ext>
                    </a:extLst>
                  </pic:spPr>
                </pic:pic>
              </a:graphicData>
            </a:graphic>
          </wp:inline>
        </w:drawing>
      </w:r>
    </w:p>
    <w:p w:rsidR="00B52B8B" w:rsidRDefault="00B52B8B" w:rsidP="0070066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Arial" w:eastAsia="Times New Roman" w:hAnsi="Arial" w:cs="Arial"/>
          <w:b/>
          <w:sz w:val="28"/>
        </w:rPr>
      </w:pPr>
    </w:p>
    <w:p w:rsidR="00B52B8B" w:rsidRDefault="00B52B8B" w:rsidP="0070066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Arial" w:eastAsia="Times New Roman" w:hAnsi="Arial" w:cs="Arial"/>
          <w:b/>
          <w:sz w:val="28"/>
        </w:rPr>
      </w:pPr>
    </w:p>
    <w:p w:rsidR="00DE4EA3" w:rsidRPr="00B52B8B" w:rsidRDefault="00735CB6" w:rsidP="0070066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Arial" w:hAnsi="Arial" w:cs="Arial"/>
          <w:b/>
          <w:color w:val="FFFFFF" w:themeColor="background1"/>
          <w:sz w:val="24"/>
          <w:szCs w:val="24"/>
        </w:rPr>
      </w:pPr>
      <w:bookmarkStart w:id="1" w:name="_Toc128992198"/>
      <w:bookmarkEnd w:id="0"/>
      <w:r w:rsidRPr="00B52B8B">
        <w:rPr>
          <w:rFonts w:ascii="Arial" w:hAnsi="Arial" w:cs="Arial"/>
          <w:b/>
          <w:color w:val="FFFFFF" w:themeColor="background1"/>
          <w:sz w:val="24"/>
          <w:szCs w:val="24"/>
        </w:rPr>
        <w:lastRenderedPageBreak/>
        <w:t>LEMBAR PENGESAHAN</w:t>
      </w:r>
    </w:p>
    <w:p w:rsidR="00B52B8B" w:rsidRDefault="00B52B8B" w:rsidP="0070066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Arial" w:eastAsia="Times New Roman" w:hAnsi="Arial" w:cs="Arial"/>
          <w:b/>
          <w:sz w:val="28"/>
        </w:rPr>
      </w:pPr>
      <w:r>
        <w:rPr>
          <w:rFonts w:ascii="Arial" w:eastAsia="Times New Roman" w:hAnsi="Arial" w:cs="Arial"/>
          <w:b/>
          <w:noProof/>
          <w:sz w:val="28"/>
        </w:rPr>
        <w:drawing>
          <wp:inline distT="0" distB="0" distL="0" distR="0">
            <wp:extent cx="5037455" cy="745934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9 at 11.11.02(1).jpeg"/>
                    <pic:cNvPicPr/>
                  </pic:nvPicPr>
                  <pic:blipFill>
                    <a:blip r:embed="rId12">
                      <a:extLst>
                        <a:ext uri="{28A0092B-C50C-407E-A947-70E740481C1C}">
                          <a14:useLocalDpi xmlns:a14="http://schemas.microsoft.com/office/drawing/2010/main" val="0"/>
                        </a:ext>
                      </a:extLst>
                    </a:blip>
                    <a:stretch>
                      <a:fillRect/>
                    </a:stretch>
                  </pic:blipFill>
                  <pic:spPr>
                    <a:xfrm>
                      <a:off x="0" y="0"/>
                      <a:ext cx="5037455" cy="7459345"/>
                    </a:xfrm>
                    <a:prstGeom prst="rect">
                      <a:avLst/>
                    </a:prstGeom>
                  </pic:spPr>
                </pic:pic>
              </a:graphicData>
            </a:graphic>
          </wp:inline>
        </w:drawing>
      </w:r>
    </w:p>
    <w:p w:rsidR="00B52B8B" w:rsidRDefault="00B52B8B" w:rsidP="0070066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Arial" w:eastAsia="Times New Roman" w:hAnsi="Arial" w:cs="Arial"/>
          <w:b/>
          <w:sz w:val="28"/>
        </w:rPr>
      </w:pPr>
      <w:bookmarkStart w:id="2" w:name="_GoBack"/>
      <w:bookmarkEnd w:id="2"/>
    </w:p>
    <w:p w:rsidR="00B27B3F" w:rsidRDefault="00B27B3F" w:rsidP="0070066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Arial" w:hAnsi="Arial" w:cs="Arial"/>
          <w:b/>
          <w:sz w:val="24"/>
          <w:szCs w:val="24"/>
        </w:rPr>
      </w:pPr>
      <w:r>
        <w:rPr>
          <w:rFonts w:ascii="Arial" w:hAnsi="Arial" w:cs="Arial"/>
          <w:b/>
          <w:sz w:val="24"/>
          <w:szCs w:val="24"/>
        </w:rPr>
        <w:lastRenderedPageBreak/>
        <w:t xml:space="preserve">SURAT PERNYATAAN </w:t>
      </w:r>
    </w:p>
    <w:p w:rsidR="00B27B3F" w:rsidRPr="00404C74" w:rsidRDefault="00B27B3F" w:rsidP="00404C7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szCs w:val="24"/>
        </w:rPr>
      </w:pPr>
      <w:r w:rsidRPr="00404C74">
        <w:rPr>
          <w:rFonts w:ascii="Arial" w:hAnsi="Arial" w:cs="Arial"/>
          <w:szCs w:val="24"/>
        </w:rPr>
        <w:t xml:space="preserve">UJI EFEKTIVITAS ANTIHIPERURISEMIA DEKOKTA DAUN KENIKIR </w:t>
      </w:r>
      <w:r w:rsidRPr="000F01C5">
        <w:rPr>
          <w:rFonts w:ascii="Arial" w:hAnsi="Arial" w:cs="Arial"/>
          <w:i/>
          <w:szCs w:val="24"/>
        </w:rPr>
        <w:t>(Cosmos</w:t>
      </w:r>
      <w:r w:rsidRPr="00404C74">
        <w:rPr>
          <w:rFonts w:ascii="Arial" w:hAnsi="Arial" w:cs="Arial"/>
          <w:szCs w:val="24"/>
        </w:rPr>
        <w:t xml:space="preserve"> </w:t>
      </w:r>
      <w:r w:rsidRPr="000F01C5">
        <w:rPr>
          <w:rFonts w:ascii="Arial" w:hAnsi="Arial" w:cs="Arial"/>
          <w:i/>
          <w:szCs w:val="24"/>
        </w:rPr>
        <w:t>caudatus</w:t>
      </w:r>
      <w:r w:rsidRPr="00404C74">
        <w:rPr>
          <w:rFonts w:ascii="Arial" w:hAnsi="Arial" w:cs="Arial"/>
          <w:szCs w:val="24"/>
        </w:rPr>
        <w:t xml:space="preserve"> Kunth) PADA ME</w:t>
      </w:r>
      <w:r w:rsidR="00F90AA7">
        <w:rPr>
          <w:rFonts w:ascii="Arial" w:hAnsi="Arial" w:cs="Arial"/>
          <w:szCs w:val="24"/>
        </w:rPr>
        <w:t>N</w:t>
      </w:r>
      <w:r w:rsidRPr="00404C74">
        <w:rPr>
          <w:rFonts w:ascii="Arial" w:hAnsi="Arial" w:cs="Arial"/>
          <w:szCs w:val="24"/>
        </w:rPr>
        <w:t xml:space="preserve">CIT </w:t>
      </w:r>
      <w:r w:rsidR="00F90AA7">
        <w:rPr>
          <w:rFonts w:ascii="Arial" w:hAnsi="Arial" w:cs="Arial"/>
          <w:szCs w:val="24"/>
        </w:rPr>
        <w:t xml:space="preserve">JANTAN </w:t>
      </w:r>
      <w:r w:rsidRPr="00404C74">
        <w:rPr>
          <w:rFonts w:ascii="Arial" w:hAnsi="Arial" w:cs="Arial"/>
          <w:szCs w:val="24"/>
        </w:rPr>
        <w:t>DENGAN PENGINDUKSI KALIUM OKSONAT.</w:t>
      </w:r>
    </w:p>
    <w:p w:rsidR="00404C74" w:rsidRDefault="00404C74" w:rsidP="00404C7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szCs w:val="24"/>
        </w:rPr>
      </w:pPr>
    </w:p>
    <w:p w:rsidR="00B27B3F" w:rsidRPr="00404C74" w:rsidRDefault="00B27B3F" w:rsidP="00404C7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szCs w:val="24"/>
        </w:rPr>
      </w:pPr>
      <w:r w:rsidRPr="00404C74">
        <w:rPr>
          <w:rFonts w:ascii="Arial" w:hAnsi="Arial" w:cs="Arial"/>
          <w:szCs w:val="24"/>
        </w:rPr>
        <w:t xml:space="preserve">Dengan ini saya menyatakan bahwa Karya Tulis Ilmiah ini tidak terdapat karya yang pernah diajukan disuatu perguruan tinggi dan sepanjang pengetahuan saya juga tidak terdapat karya atau pendapat yang pernah ditulis atau </w:t>
      </w:r>
      <w:r w:rsidR="00404C74" w:rsidRPr="00404C74">
        <w:rPr>
          <w:rFonts w:ascii="Arial" w:hAnsi="Arial" w:cs="Arial"/>
          <w:szCs w:val="24"/>
        </w:rPr>
        <w:t xml:space="preserve">diterbitkan oleh orang </w:t>
      </w:r>
      <w:proofErr w:type="gramStart"/>
      <w:r w:rsidR="00404C74" w:rsidRPr="00404C74">
        <w:rPr>
          <w:rFonts w:ascii="Arial" w:hAnsi="Arial" w:cs="Arial"/>
          <w:szCs w:val="24"/>
        </w:rPr>
        <w:t>lain</w:t>
      </w:r>
      <w:proofErr w:type="gramEnd"/>
      <w:r w:rsidR="00404C74" w:rsidRPr="00404C74">
        <w:rPr>
          <w:rFonts w:ascii="Arial" w:hAnsi="Arial" w:cs="Arial"/>
          <w:szCs w:val="24"/>
        </w:rPr>
        <w:t>, kecuali yang secara tertulis diacu dalam naskah ini dan disebut dalam daftar pustaka.</w:t>
      </w:r>
    </w:p>
    <w:p w:rsidR="00B27B3F" w:rsidRDefault="00B27B3F" w:rsidP="005863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hAnsi="Arial" w:cs="Arial"/>
          <w:b/>
          <w:sz w:val="24"/>
          <w:szCs w:val="24"/>
        </w:rPr>
      </w:pPr>
    </w:p>
    <w:p w:rsidR="00B27B3F" w:rsidRDefault="00B27B3F" w:rsidP="005863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hAnsi="Arial" w:cs="Arial"/>
          <w:b/>
          <w:sz w:val="24"/>
          <w:szCs w:val="24"/>
        </w:rPr>
      </w:pPr>
    </w:p>
    <w:p w:rsidR="00B27B3F" w:rsidRDefault="00B27B3F" w:rsidP="005863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hAnsi="Arial" w:cs="Arial"/>
          <w:b/>
          <w:sz w:val="24"/>
          <w:szCs w:val="24"/>
        </w:rPr>
      </w:pPr>
    </w:p>
    <w:p w:rsidR="00B27B3F" w:rsidRPr="0070066A" w:rsidRDefault="0070066A" w:rsidP="0070066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Arial" w:hAnsi="Arial" w:cs="Arial"/>
          <w:szCs w:val="24"/>
        </w:rPr>
      </w:pPr>
      <w:r w:rsidRPr="0070066A">
        <w:rPr>
          <w:rFonts w:ascii="Arial" w:hAnsi="Arial" w:cs="Arial"/>
          <w:szCs w:val="24"/>
        </w:rPr>
        <w:t>Medan,</w:t>
      </w:r>
      <w:r w:rsidRPr="0070066A">
        <w:rPr>
          <w:rFonts w:ascii="Arial" w:hAnsi="Arial" w:cs="Arial"/>
          <w:szCs w:val="24"/>
        </w:rPr>
        <w:tab/>
        <w:t xml:space="preserve">    Juni 2023</w:t>
      </w:r>
    </w:p>
    <w:p w:rsidR="0070066A" w:rsidRPr="0070066A" w:rsidRDefault="0070066A" w:rsidP="0070066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Arial" w:hAnsi="Arial" w:cs="Arial"/>
          <w:szCs w:val="24"/>
        </w:rPr>
      </w:pPr>
    </w:p>
    <w:p w:rsidR="0070066A" w:rsidRPr="0070066A" w:rsidRDefault="0070066A" w:rsidP="0070066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Arial" w:hAnsi="Arial" w:cs="Arial"/>
          <w:szCs w:val="24"/>
        </w:rPr>
      </w:pPr>
    </w:p>
    <w:p w:rsidR="0070066A" w:rsidRPr="0070066A" w:rsidRDefault="0070066A" w:rsidP="0070066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zCs w:val="24"/>
        </w:rPr>
      </w:pPr>
    </w:p>
    <w:p w:rsidR="0070066A" w:rsidRPr="0070066A" w:rsidRDefault="0070066A" w:rsidP="0070066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Arial" w:hAnsi="Arial" w:cs="Arial"/>
          <w:szCs w:val="24"/>
        </w:rPr>
      </w:pPr>
      <w:r w:rsidRPr="0070066A">
        <w:rPr>
          <w:rFonts w:ascii="Arial" w:hAnsi="Arial" w:cs="Arial"/>
          <w:szCs w:val="24"/>
        </w:rPr>
        <w:t>Chotimah Aisyah Putri</w:t>
      </w:r>
    </w:p>
    <w:p w:rsidR="0070066A" w:rsidRPr="0070066A" w:rsidRDefault="0070066A" w:rsidP="0070066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Arial" w:hAnsi="Arial" w:cs="Arial"/>
          <w:szCs w:val="24"/>
        </w:rPr>
      </w:pPr>
      <w:r w:rsidRPr="0070066A">
        <w:rPr>
          <w:rFonts w:ascii="Arial" w:hAnsi="Arial" w:cs="Arial"/>
          <w:szCs w:val="24"/>
        </w:rPr>
        <w:t>NIM. P07539020084</w:t>
      </w:r>
    </w:p>
    <w:p w:rsidR="00B27B3F" w:rsidRDefault="00B27B3F" w:rsidP="005863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hAnsi="Arial" w:cs="Arial"/>
          <w:b/>
          <w:sz w:val="24"/>
          <w:szCs w:val="24"/>
        </w:rPr>
      </w:pPr>
    </w:p>
    <w:p w:rsidR="00B27B3F" w:rsidRDefault="00B27B3F" w:rsidP="005863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hAnsi="Arial" w:cs="Arial"/>
          <w:b/>
          <w:sz w:val="24"/>
          <w:szCs w:val="24"/>
        </w:rPr>
      </w:pPr>
    </w:p>
    <w:p w:rsidR="00B27B3F" w:rsidRDefault="00B27B3F" w:rsidP="005863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hAnsi="Arial" w:cs="Arial"/>
          <w:b/>
          <w:sz w:val="24"/>
          <w:szCs w:val="24"/>
        </w:rPr>
      </w:pPr>
    </w:p>
    <w:p w:rsidR="00B27B3F" w:rsidRDefault="00B27B3F" w:rsidP="005863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hAnsi="Arial" w:cs="Arial"/>
          <w:b/>
          <w:sz w:val="24"/>
          <w:szCs w:val="24"/>
        </w:rPr>
      </w:pPr>
    </w:p>
    <w:p w:rsidR="00B27B3F" w:rsidRDefault="00B27B3F" w:rsidP="005863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hAnsi="Arial" w:cs="Arial"/>
          <w:b/>
          <w:sz w:val="24"/>
          <w:szCs w:val="24"/>
        </w:rPr>
      </w:pPr>
    </w:p>
    <w:p w:rsidR="00B27B3F" w:rsidRDefault="00B27B3F" w:rsidP="005863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hAnsi="Arial" w:cs="Arial"/>
          <w:b/>
          <w:sz w:val="24"/>
          <w:szCs w:val="24"/>
        </w:rPr>
      </w:pPr>
    </w:p>
    <w:p w:rsidR="00B27B3F" w:rsidRDefault="00B27B3F" w:rsidP="005863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hAnsi="Arial" w:cs="Arial"/>
          <w:b/>
          <w:sz w:val="24"/>
          <w:szCs w:val="24"/>
        </w:rPr>
      </w:pPr>
    </w:p>
    <w:p w:rsidR="00B27B3F" w:rsidRDefault="00B27B3F" w:rsidP="005863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hAnsi="Arial" w:cs="Arial"/>
          <w:b/>
          <w:sz w:val="24"/>
          <w:szCs w:val="24"/>
        </w:rPr>
      </w:pPr>
    </w:p>
    <w:p w:rsidR="00B27B3F" w:rsidRDefault="00B27B3F" w:rsidP="005863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hAnsi="Arial" w:cs="Arial"/>
          <w:b/>
          <w:sz w:val="24"/>
          <w:szCs w:val="24"/>
        </w:rPr>
      </w:pPr>
    </w:p>
    <w:p w:rsidR="00B27B3F" w:rsidRDefault="00B27B3F" w:rsidP="005863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hAnsi="Arial" w:cs="Arial"/>
          <w:b/>
          <w:sz w:val="24"/>
          <w:szCs w:val="24"/>
        </w:rPr>
      </w:pPr>
    </w:p>
    <w:p w:rsidR="00B27B3F" w:rsidRDefault="00B27B3F" w:rsidP="005863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hAnsi="Arial" w:cs="Arial"/>
          <w:b/>
          <w:sz w:val="24"/>
          <w:szCs w:val="24"/>
        </w:rPr>
      </w:pPr>
    </w:p>
    <w:p w:rsidR="00B27B3F" w:rsidRDefault="00B27B3F" w:rsidP="005863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hAnsi="Arial" w:cs="Arial"/>
          <w:b/>
          <w:sz w:val="24"/>
          <w:szCs w:val="24"/>
        </w:rPr>
      </w:pPr>
    </w:p>
    <w:p w:rsidR="00B27B3F" w:rsidRDefault="00B27B3F" w:rsidP="005863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hAnsi="Arial" w:cs="Arial"/>
          <w:b/>
          <w:sz w:val="24"/>
          <w:szCs w:val="24"/>
        </w:rPr>
      </w:pPr>
    </w:p>
    <w:p w:rsidR="00B27B3F" w:rsidRDefault="00B27B3F" w:rsidP="00404C7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b/>
          <w:sz w:val="24"/>
          <w:szCs w:val="24"/>
        </w:rPr>
      </w:pPr>
    </w:p>
    <w:p w:rsidR="00FA0D3D" w:rsidRDefault="00FA0D3D" w:rsidP="0070066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Arial" w:hAnsi="Arial" w:cs="Arial"/>
          <w:szCs w:val="24"/>
        </w:rPr>
      </w:pPr>
      <w:r>
        <w:rPr>
          <w:rFonts w:ascii="Arial" w:hAnsi="Arial" w:cs="Arial"/>
          <w:b/>
          <w:sz w:val="24"/>
          <w:szCs w:val="24"/>
        </w:rPr>
        <w:lastRenderedPageBreak/>
        <w:t>KATA PENGANTAR</w:t>
      </w:r>
    </w:p>
    <w:p w:rsidR="00FA0D3D" w:rsidRPr="00610326" w:rsidRDefault="00FA0D3D" w:rsidP="00FA0D3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bCs/>
        </w:rPr>
      </w:pPr>
      <w:r>
        <w:rPr>
          <w:rFonts w:ascii="Arial" w:hAnsi="Arial" w:cs="Arial"/>
          <w:bCs/>
        </w:rPr>
        <w:t xml:space="preserve">      </w:t>
      </w:r>
      <w:proofErr w:type="gramStart"/>
      <w:r>
        <w:rPr>
          <w:rFonts w:ascii="Arial" w:hAnsi="Arial" w:cs="Arial"/>
          <w:bCs/>
        </w:rPr>
        <w:t xml:space="preserve">Puji syukur kepada Allah SWT yang telah melimpahkan Rahmat dan Hidayah-Nya sehingga penulis dapat menyelesaikan penelitian dan penyusunan Karya Tulis Ilmiah yang berjudul </w:t>
      </w:r>
      <w:r w:rsidRPr="00610326">
        <w:rPr>
          <w:rFonts w:ascii="Arial" w:hAnsi="Arial" w:cs="Arial"/>
          <w:bCs/>
        </w:rPr>
        <w:t>“Uji Efektivitas Antihiperurisemia Dekokta Daun Kenikir (</w:t>
      </w:r>
      <w:r w:rsidRPr="00610326">
        <w:rPr>
          <w:rFonts w:ascii="Arial" w:hAnsi="Arial" w:cs="Arial"/>
          <w:bCs/>
          <w:i/>
          <w:iCs/>
        </w:rPr>
        <w:t>Cosmos caudatus</w:t>
      </w:r>
      <w:r w:rsidRPr="00610326">
        <w:rPr>
          <w:rFonts w:ascii="Arial" w:hAnsi="Arial" w:cs="Arial"/>
          <w:bCs/>
        </w:rPr>
        <w:t xml:space="preserve"> Kunth) Pada Mencit Jantan Dengan Penginduksi Kalium Oksonat”.</w:t>
      </w:r>
      <w:proofErr w:type="gramEnd"/>
    </w:p>
    <w:p w:rsidR="00FA0D3D" w:rsidRDefault="00FA0D3D" w:rsidP="00FA0D3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bCs/>
        </w:rPr>
      </w:pPr>
      <w:r>
        <w:rPr>
          <w:rFonts w:ascii="Arial" w:hAnsi="Arial" w:cs="Arial"/>
          <w:bCs/>
        </w:rPr>
        <w:t xml:space="preserve">      Dalam menyelesaikan Karya Tulis Ilmiah ini tidak lepas dari bimbingan, bantuan, saran serta dukungan </w:t>
      </w:r>
      <w:proofErr w:type="gramStart"/>
      <w:r>
        <w:rPr>
          <w:rFonts w:ascii="Arial" w:hAnsi="Arial" w:cs="Arial"/>
          <w:bCs/>
        </w:rPr>
        <w:t>doa</w:t>
      </w:r>
      <w:proofErr w:type="gramEnd"/>
      <w:r>
        <w:rPr>
          <w:rFonts w:ascii="Arial" w:hAnsi="Arial" w:cs="Arial"/>
          <w:bCs/>
        </w:rPr>
        <w:t xml:space="preserve"> dan moril dari berbagai pihak. Oleh karena itu, pada kesempatan ini penulis ingin mengucapkan terima kasih sebesar-besarnya kepada:</w:t>
      </w:r>
    </w:p>
    <w:p w:rsidR="00FA0D3D" w:rsidRDefault="00FA0D3D" w:rsidP="00FA0D3D">
      <w:pPr>
        <w:numPr>
          <w:ilvl w:val="0"/>
          <w:numId w:val="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bCs/>
        </w:rPr>
      </w:pPr>
      <w:r>
        <w:rPr>
          <w:rFonts w:ascii="Arial" w:hAnsi="Arial" w:cs="Arial"/>
          <w:bCs/>
        </w:rPr>
        <w:t>Ibu R</w:t>
      </w:r>
      <w:r w:rsidR="003B11F2">
        <w:rPr>
          <w:rFonts w:ascii="Arial" w:hAnsi="Arial" w:cs="Arial"/>
          <w:bCs/>
        </w:rPr>
        <w:t xml:space="preserve">.R </w:t>
      </w:r>
      <w:r>
        <w:rPr>
          <w:rFonts w:ascii="Arial" w:hAnsi="Arial" w:cs="Arial"/>
          <w:bCs/>
        </w:rPr>
        <w:t>Sri Arini Winarti Rinawati,</w:t>
      </w:r>
      <w:r w:rsidR="003B11F2">
        <w:rPr>
          <w:rFonts w:ascii="Arial" w:hAnsi="Arial" w:cs="Arial"/>
          <w:bCs/>
        </w:rPr>
        <w:t xml:space="preserve"> </w:t>
      </w:r>
      <w:proofErr w:type="gramStart"/>
      <w:r>
        <w:rPr>
          <w:rFonts w:ascii="Arial" w:hAnsi="Arial" w:cs="Arial"/>
          <w:bCs/>
        </w:rPr>
        <w:t>SKM.,</w:t>
      </w:r>
      <w:proofErr w:type="gramEnd"/>
      <w:r w:rsidR="003B11F2">
        <w:rPr>
          <w:rFonts w:ascii="Arial" w:hAnsi="Arial" w:cs="Arial"/>
          <w:bCs/>
        </w:rPr>
        <w:t xml:space="preserve"> M.Kep</w:t>
      </w:r>
      <w:r>
        <w:rPr>
          <w:rFonts w:ascii="Arial" w:hAnsi="Arial" w:cs="Arial"/>
          <w:bCs/>
        </w:rPr>
        <w:t>, selaku Direktur Politeknik Kesehatan Kemenkes Medan.</w:t>
      </w:r>
    </w:p>
    <w:p w:rsidR="00FA0D3D" w:rsidRDefault="00991B53" w:rsidP="00FA0D3D">
      <w:pPr>
        <w:numPr>
          <w:ilvl w:val="0"/>
          <w:numId w:val="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bCs/>
        </w:rPr>
      </w:pPr>
      <w:r>
        <w:rPr>
          <w:rFonts w:ascii="Arial" w:hAnsi="Arial" w:cs="Arial"/>
          <w:bCs/>
        </w:rPr>
        <w:t>Ibu Nadroh B</w:t>
      </w:r>
      <w:r w:rsidR="00FA0D3D">
        <w:rPr>
          <w:rFonts w:ascii="Arial" w:hAnsi="Arial" w:cs="Arial"/>
          <w:bCs/>
        </w:rPr>
        <w:t>r. Sitepu</w:t>
      </w:r>
      <w:proofErr w:type="gramStart"/>
      <w:r w:rsidR="00FA0D3D">
        <w:rPr>
          <w:rFonts w:ascii="Arial" w:hAnsi="Arial" w:cs="Arial"/>
          <w:bCs/>
        </w:rPr>
        <w:t>,M.Si</w:t>
      </w:r>
      <w:proofErr w:type="gramEnd"/>
      <w:r w:rsidR="00FA0D3D">
        <w:rPr>
          <w:rFonts w:ascii="Arial" w:hAnsi="Arial" w:cs="Arial"/>
          <w:bCs/>
        </w:rPr>
        <w:t>, selaku Ketua Jurusan Farmasi Politeknik Kesehatan Kemenkes Medan.</w:t>
      </w:r>
    </w:p>
    <w:p w:rsidR="00FA0D3D" w:rsidRDefault="00FA0D3D" w:rsidP="00FA0D3D">
      <w:pPr>
        <w:numPr>
          <w:ilvl w:val="0"/>
          <w:numId w:val="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bCs/>
        </w:rPr>
      </w:pPr>
      <w:r>
        <w:rPr>
          <w:rFonts w:ascii="Arial" w:hAnsi="Arial" w:cs="Arial"/>
          <w:bCs/>
        </w:rPr>
        <w:t xml:space="preserve">Bapak </w:t>
      </w:r>
      <w:r>
        <w:rPr>
          <w:rFonts w:ascii="Arial" w:hAnsi="Arial" w:cs="Arial"/>
          <w:szCs w:val="24"/>
        </w:rPr>
        <w:t>Dr. Jhonson P Sihombing, M.Sc., Apt, selaku dosen pembimbing penyusunan karya tulis ilmiah ini.</w:t>
      </w:r>
    </w:p>
    <w:p w:rsidR="00FA0D3D" w:rsidRDefault="00FA0D3D" w:rsidP="00FA0D3D">
      <w:pPr>
        <w:numPr>
          <w:ilvl w:val="0"/>
          <w:numId w:val="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bCs/>
        </w:rPr>
      </w:pPr>
      <w:r>
        <w:rPr>
          <w:rFonts w:ascii="Arial" w:hAnsi="Arial" w:cs="Arial"/>
          <w:szCs w:val="24"/>
        </w:rPr>
        <w:t xml:space="preserve">Ibu Rini Andarwati, SKM., M.Kes, </w:t>
      </w:r>
      <w:r w:rsidR="004416AC">
        <w:rPr>
          <w:rFonts w:ascii="Arial" w:hAnsi="Arial" w:cs="Arial"/>
          <w:bCs/>
        </w:rPr>
        <w:t>dan Bu Nadroh B</w:t>
      </w:r>
      <w:r w:rsidR="00950305">
        <w:rPr>
          <w:rFonts w:ascii="Arial" w:hAnsi="Arial" w:cs="Arial"/>
          <w:bCs/>
        </w:rPr>
        <w:t xml:space="preserve">r. Sitepu,M.Si, </w:t>
      </w:r>
      <w:r w:rsidR="00950305">
        <w:rPr>
          <w:rFonts w:ascii="Arial" w:hAnsi="Arial" w:cs="Arial"/>
          <w:szCs w:val="24"/>
        </w:rPr>
        <w:t>selaku dosen Penguji</w:t>
      </w:r>
      <w:r>
        <w:rPr>
          <w:rFonts w:ascii="Arial" w:hAnsi="Arial" w:cs="Arial"/>
          <w:szCs w:val="24"/>
        </w:rPr>
        <w:t xml:space="preserve"> yang telah menguji dan memberikan saran kepada penulis.</w:t>
      </w:r>
    </w:p>
    <w:p w:rsidR="00FA0D3D" w:rsidRDefault="00FA0D3D" w:rsidP="00FA0D3D">
      <w:pPr>
        <w:numPr>
          <w:ilvl w:val="0"/>
          <w:numId w:val="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bCs/>
        </w:rPr>
      </w:pPr>
      <w:r>
        <w:rPr>
          <w:rFonts w:ascii="Arial" w:hAnsi="Arial" w:cs="Arial"/>
          <w:bCs/>
        </w:rPr>
        <w:t>Seluruh Dosen dan Staf Jurusan Farmasi Politeknik Kesehatan Kemenkes Medan.</w:t>
      </w:r>
    </w:p>
    <w:p w:rsidR="008918AC" w:rsidRDefault="00FA0D3D" w:rsidP="00FA0D3D">
      <w:pPr>
        <w:numPr>
          <w:ilvl w:val="0"/>
          <w:numId w:val="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bCs/>
        </w:rPr>
      </w:pPr>
      <w:r>
        <w:rPr>
          <w:rFonts w:ascii="Arial" w:hAnsi="Arial" w:cs="Arial"/>
          <w:bCs/>
        </w:rPr>
        <w:t>Teristimewa kepada kedua Ora</w:t>
      </w:r>
      <w:r w:rsidR="008918AC">
        <w:rPr>
          <w:rFonts w:ascii="Arial" w:hAnsi="Arial" w:cs="Arial"/>
          <w:bCs/>
        </w:rPr>
        <w:t>n</w:t>
      </w:r>
      <w:r>
        <w:rPr>
          <w:rFonts w:ascii="Arial" w:hAnsi="Arial" w:cs="Arial"/>
          <w:bCs/>
        </w:rPr>
        <w:t>gtua tercinta penulis Ayahanda Supriadi dan Ibunda Nur Aisyah Daulay, dan kedua adik penulis Nabila Dwi Cahya dan Adinda Salsyahbila terimakasih untuk dukungan secara moral ma</w:t>
      </w:r>
      <w:r w:rsidR="0070066A">
        <w:rPr>
          <w:rFonts w:ascii="Arial" w:hAnsi="Arial" w:cs="Arial"/>
          <w:bCs/>
        </w:rPr>
        <w:t>upun moril, cinta dan kasih sayang, serta doa yang tulus selama ini.</w:t>
      </w:r>
    </w:p>
    <w:p w:rsidR="008918AC" w:rsidRDefault="008918AC" w:rsidP="00FA0D3D">
      <w:pPr>
        <w:numPr>
          <w:ilvl w:val="0"/>
          <w:numId w:val="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bCs/>
        </w:rPr>
      </w:pPr>
      <w:r>
        <w:rPr>
          <w:rFonts w:ascii="Arial" w:hAnsi="Arial" w:cs="Arial"/>
          <w:bCs/>
        </w:rPr>
        <w:t xml:space="preserve">Kepada teman-teman grup ACITINA yang telah memberikan semangat dukungan dan </w:t>
      </w:r>
      <w:proofErr w:type="gramStart"/>
      <w:r>
        <w:rPr>
          <w:rFonts w:ascii="Arial" w:hAnsi="Arial" w:cs="Arial"/>
          <w:bCs/>
        </w:rPr>
        <w:t>doa</w:t>
      </w:r>
      <w:proofErr w:type="gramEnd"/>
      <w:r>
        <w:rPr>
          <w:rFonts w:ascii="Arial" w:hAnsi="Arial" w:cs="Arial"/>
          <w:bCs/>
        </w:rPr>
        <w:t xml:space="preserve"> yang tulus selama ini. </w:t>
      </w:r>
    </w:p>
    <w:p w:rsidR="00FA0D3D" w:rsidRDefault="00FA0D3D" w:rsidP="00FA0D3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both"/>
        <w:rPr>
          <w:rFonts w:ascii="Arial" w:hAnsi="Arial" w:cs="Arial"/>
          <w:bCs/>
        </w:rPr>
      </w:pPr>
      <w:r>
        <w:rPr>
          <w:rFonts w:ascii="Arial" w:hAnsi="Arial" w:cs="Arial"/>
          <w:bCs/>
        </w:rPr>
        <w:t>Penulis menyadari bahwa Karya Tulis Ilmiah ini masih jauh dari kata sempurna</w:t>
      </w:r>
    </w:p>
    <w:p w:rsidR="00FA0D3D" w:rsidRDefault="00FA0D3D" w:rsidP="00FA0D3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bCs/>
        </w:rPr>
      </w:pPr>
      <w:proofErr w:type="gramStart"/>
      <w:r>
        <w:rPr>
          <w:rFonts w:ascii="Arial" w:hAnsi="Arial" w:cs="Arial"/>
          <w:bCs/>
        </w:rPr>
        <w:t>oleh</w:t>
      </w:r>
      <w:proofErr w:type="gramEnd"/>
      <w:r>
        <w:rPr>
          <w:rFonts w:ascii="Arial" w:hAnsi="Arial" w:cs="Arial"/>
          <w:bCs/>
        </w:rPr>
        <w:t xml:space="preserve"> karena itu, Penulis mengharapkan kritik dan saran yang membangun demi kesempurnaan Karya Tulis Ilmiah ini.</w:t>
      </w:r>
    </w:p>
    <w:p w:rsidR="00FA0D3D" w:rsidRDefault="00FA0D3D" w:rsidP="00FA0D3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bCs/>
        </w:rPr>
      </w:pPr>
      <w:r>
        <w:rPr>
          <w:rFonts w:ascii="Arial" w:hAnsi="Arial" w:cs="Arial"/>
          <w:bCs/>
        </w:rPr>
        <w:t xml:space="preserve">      </w:t>
      </w:r>
      <w:proofErr w:type="gramStart"/>
      <w:r>
        <w:rPr>
          <w:rFonts w:ascii="Arial" w:hAnsi="Arial" w:cs="Arial"/>
          <w:bCs/>
        </w:rPr>
        <w:t>Akhir kata Penulis mengucapkan terima kash dan kiranya Karya Tulis Ilmiah ini dapat bermanfaat bagi pembaca.</w:t>
      </w:r>
      <w:proofErr w:type="gramEnd"/>
    </w:p>
    <w:p w:rsidR="00FA0D3D" w:rsidRDefault="00FA0D3D" w:rsidP="00FA0D3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right"/>
        <w:rPr>
          <w:rFonts w:ascii="Arial" w:hAnsi="Arial" w:cs="Arial"/>
          <w:bCs/>
        </w:rPr>
      </w:pPr>
      <w:r>
        <w:rPr>
          <w:rFonts w:ascii="Arial" w:hAnsi="Arial" w:cs="Arial"/>
          <w:bCs/>
        </w:rPr>
        <w:t>Medan,</w:t>
      </w:r>
      <w:r>
        <w:rPr>
          <w:rFonts w:ascii="Arial" w:hAnsi="Arial" w:cs="Arial"/>
          <w:bCs/>
        </w:rPr>
        <w:tab/>
        <w:t>Juni 2023</w:t>
      </w:r>
    </w:p>
    <w:p w:rsidR="00FA0D3D" w:rsidRDefault="00FA0D3D" w:rsidP="00FA0D3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Arial" w:hAnsi="Arial" w:cs="Arial"/>
          <w:bCs/>
        </w:rPr>
      </w:pPr>
    </w:p>
    <w:p w:rsidR="00FA0D3D" w:rsidRDefault="00FA0D3D" w:rsidP="00FA0D3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rPr>
          <w:rFonts w:ascii="Arial" w:hAnsi="Arial" w:cs="Arial"/>
          <w:bCs/>
        </w:rPr>
      </w:pPr>
    </w:p>
    <w:p w:rsidR="003369E6" w:rsidRPr="00C61CC3" w:rsidRDefault="00FA0D3D" w:rsidP="00C61C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Arial" w:hAnsi="Arial" w:cs="Arial"/>
          <w:szCs w:val="24"/>
        </w:rPr>
      </w:pPr>
      <w:r w:rsidRPr="00FA0D3D">
        <w:rPr>
          <w:rFonts w:ascii="Arial" w:hAnsi="Arial" w:cs="Arial"/>
          <w:szCs w:val="24"/>
        </w:rPr>
        <w:lastRenderedPageBreak/>
        <w:t>Penulis</w:t>
      </w:r>
    </w:p>
    <w:p w:rsidR="00294C13" w:rsidRPr="003E6786" w:rsidRDefault="00294C13" w:rsidP="0081051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b/>
          <w:sz w:val="24"/>
          <w:szCs w:val="24"/>
        </w:rPr>
      </w:pPr>
      <w:r w:rsidRPr="003E6786">
        <w:rPr>
          <w:rFonts w:ascii="Arial" w:hAnsi="Arial" w:cs="Arial"/>
          <w:b/>
          <w:sz w:val="24"/>
          <w:szCs w:val="24"/>
        </w:rPr>
        <w:t xml:space="preserve">POLITEKNIK KESEHATAN KEMENKES MEDAN </w:t>
      </w:r>
    </w:p>
    <w:p w:rsidR="00294C13" w:rsidRPr="003E6786" w:rsidRDefault="00294C13" w:rsidP="003E678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b/>
          <w:sz w:val="24"/>
          <w:szCs w:val="24"/>
        </w:rPr>
      </w:pPr>
      <w:r w:rsidRPr="003E6786">
        <w:rPr>
          <w:rFonts w:ascii="Arial" w:hAnsi="Arial" w:cs="Arial"/>
          <w:b/>
          <w:sz w:val="24"/>
          <w:szCs w:val="24"/>
        </w:rPr>
        <w:t>JURUSAN FARMASI</w:t>
      </w:r>
    </w:p>
    <w:p w:rsidR="003E6786" w:rsidRDefault="003E6786" w:rsidP="003E678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b/>
          <w:sz w:val="24"/>
          <w:szCs w:val="24"/>
        </w:rPr>
      </w:pPr>
    </w:p>
    <w:p w:rsidR="003E6786" w:rsidRPr="003E6786" w:rsidRDefault="00294C13" w:rsidP="003E678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b/>
          <w:sz w:val="24"/>
          <w:szCs w:val="24"/>
        </w:rPr>
      </w:pPr>
      <w:r w:rsidRPr="003E6786">
        <w:rPr>
          <w:rFonts w:ascii="Arial" w:hAnsi="Arial" w:cs="Arial"/>
          <w:b/>
          <w:sz w:val="24"/>
          <w:szCs w:val="24"/>
        </w:rPr>
        <w:t>KTI,</w:t>
      </w:r>
      <w:r w:rsidR="00810512" w:rsidRPr="003E6786">
        <w:rPr>
          <w:rFonts w:ascii="Arial" w:hAnsi="Arial" w:cs="Arial"/>
          <w:b/>
          <w:sz w:val="24"/>
          <w:szCs w:val="24"/>
        </w:rPr>
        <w:t xml:space="preserve">    </w:t>
      </w:r>
      <w:r w:rsidRPr="003E6786">
        <w:rPr>
          <w:rFonts w:ascii="Arial" w:hAnsi="Arial" w:cs="Arial"/>
          <w:b/>
          <w:sz w:val="24"/>
          <w:szCs w:val="24"/>
        </w:rPr>
        <w:t xml:space="preserve"> JUNI 2023</w:t>
      </w:r>
    </w:p>
    <w:p w:rsidR="003E6786" w:rsidRDefault="003E6786" w:rsidP="003E678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b/>
          <w:sz w:val="24"/>
          <w:szCs w:val="24"/>
        </w:rPr>
      </w:pPr>
    </w:p>
    <w:p w:rsidR="003E6786" w:rsidRDefault="00294C13" w:rsidP="003E678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b/>
          <w:sz w:val="24"/>
          <w:szCs w:val="24"/>
        </w:rPr>
      </w:pPr>
      <w:r w:rsidRPr="003E6786">
        <w:rPr>
          <w:rFonts w:ascii="Arial" w:hAnsi="Arial" w:cs="Arial"/>
          <w:b/>
          <w:sz w:val="24"/>
          <w:szCs w:val="24"/>
        </w:rPr>
        <w:t>C</w:t>
      </w:r>
      <w:r w:rsidR="003E6786">
        <w:rPr>
          <w:rFonts w:ascii="Arial" w:hAnsi="Arial" w:cs="Arial"/>
          <w:b/>
          <w:sz w:val="24"/>
          <w:szCs w:val="24"/>
        </w:rPr>
        <w:t>HOTIMAH AISYAH PUTRI</w:t>
      </w:r>
    </w:p>
    <w:p w:rsidR="003E6786" w:rsidRDefault="003E6786" w:rsidP="003E678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b/>
          <w:sz w:val="24"/>
          <w:szCs w:val="24"/>
        </w:rPr>
      </w:pPr>
    </w:p>
    <w:p w:rsidR="003E6786" w:rsidRPr="003E6786" w:rsidRDefault="005F392D" w:rsidP="00294C1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b/>
          <w:sz w:val="24"/>
          <w:szCs w:val="24"/>
        </w:rPr>
      </w:pPr>
      <w:r>
        <w:rPr>
          <w:rFonts w:ascii="Arial" w:hAnsi="Arial" w:cs="Arial"/>
          <w:b/>
          <w:sz w:val="24"/>
          <w:szCs w:val="24"/>
        </w:rPr>
        <w:t>X</w:t>
      </w:r>
      <w:r w:rsidR="0010687A">
        <w:rPr>
          <w:rFonts w:ascii="Arial" w:hAnsi="Arial" w:cs="Arial"/>
          <w:b/>
          <w:sz w:val="24"/>
          <w:szCs w:val="24"/>
        </w:rPr>
        <w:t>IV</w:t>
      </w:r>
      <w:r w:rsidR="003E6786">
        <w:rPr>
          <w:rFonts w:ascii="Arial" w:hAnsi="Arial" w:cs="Arial"/>
          <w:b/>
          <w:sz w:val="24"/>
          <w:szCs w:val="24"/>
        </w:rPr>
        <w:t xml:space="preserve"> + 41 Halaman + 2 Tabel + 6 Gambar + 11 Lampiran</w:t>
      </w:r>
    </w:p>
    <w:p w:rsidR="004508A4" w:rsidRDefault="00294C13" w:rsidP="003369E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b/>
          <w:sz w:val="24"/>
          <w:szCs w:val="24"/>
        </w:rPr>
      </w:pPr>
      <w:r>
        <w:rPr>
          <w:rFonts w:ascii="Arial" w:hAnsi="Arial" w:cs="Arial"/>
          <w:b/>
          <w:sz w:val="24"/>
          <w:szCs w:val="24"/>
        </w:rPr>
        <w:t>UJI EFEKTIVITAS ANTIHIPERURISEMIA DEKOKTA DAUN KENIKIR (</w:t>
      </w:r>
      <w:r w:rsidRPr="00994DA3">
        <w:rPr>
          <w:rFonts w:ascii="Arial" w:hAnsi="Arial" w:cs="Arial"/>
          <w:b/>
          <w:i/>
          <w:sz w:val="24"/>
          <w:szCs w:val="24"/>
        </w:rPr>
        <w:t>Cosmos caudatus</w:t>
      </w:r>
      <w:r>
        <w:rPr>
          <w:rFonts w:ascii="Arial" w:hAnsi="Arial" w:cs="Arial"/>
          <w:b/>
          <w:sz w:val="24"/>
          <w:szCs w:val="24"/>
        </w:rPr>
        <w:t xml:space="preserve"> </w:t>
      </w:r>
      <w:r w:rsidR="004508A4">
        <w:rPr>
          <w:rFonts w:ascii="Arial" w:hAnsi="Arial" w:cs="Arial"/>
          <w:b/>
          <w:sz w:val="24"/>
          <w:szCs w:val="24"/>
        </w:rPr>
        <w:t>Kunh) PADA MENCIT JANTAN DENGAN PENGINDUKSI KALIM OKSONAT.</w:t>
      </w:r>
    </w:p>
    <w:p w:rsidR="00294C13" w:rsidRDefault="00294C13" w:rsidP="003369E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b/>
          <w:sz w:val="24"/>
          <w:szCs w:val="24"/>
        </w:rPr>
      </w:pPr>
      <w:r>
        <w:rPr>
          <w:rFonts w:ascii="Arial" w:hAnsi="Arial" w:cs="Arial"/>
          <w:b/>
          <w:sz w:val="24"/>
          <w:szCs w:val="24"/>
        </w:rPr>
        <w:t xml:space="preserve"> </w:t>
      </w:r>
    </w:p>
    <w:p w:rsidR="00DE4EA3" w:rsidRDefault="00F308A8" w:rsidP="0070066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Arial" w:hAnsi="Arial" w:cs="Arial"/>
          <w:b/>
          <w:sz w:val="24"/>
          <w:szCs w:val="24"/>
        </w:rPr>
      </w:pPr>
      <w:r>
        <w:rPr>
          <w:rFonts w:ascii="Arial" w:hAnsi="Arial" w:cs="Arial"/>
          <w:b/>
          <w:sz w:val="24"/>
          <w:szCs w:val="24"/>
        </w:rPr>
        <w:t>ABSTRAK</w:t>
      </w:r>
    </w:p>
    <w:p w:rsidR="00EC349B" w:rsidRDefault="00F308A8" w:rsidP="00AC3096">
      <w:pPr>
        <w:shd w:val="clear" w:color="auto" w:fill="FFFFFF"/>
        <w:spacing w:after="0" w:line="240" w:lineRule="auto"/>
        <w:ind w:firstLine="660"/>
        <w:jc w:val="both"/>
        <w:rPr>
          <w:rFonts w:ascii="Arial" w:eastAsia="Calibri" w:hAnsi="Arial" w:cs="Arial"/>
          <w:kern w:val="2"/>
          <w:shd w:val="clear" w:color="auto" w:fill="FFFFFF"/>
          <w:lang w:eastAsia="zh-CN" w:bidi="ar"/>
        </w:rPr>
      </w:pPr>
      <w:r>
        <w:rPr>
          <w:rStyle w:val="15"/>
          <w:rFonts w:ascii="Arial" w:eastAsia="SimSun" w:hAnsi="Arial" w:cs="Arial" w:hint="default"/>
          <w:kern w:val="2"/>
          <w:shd w:val="clear" w:color="auto" w:fill="FFFFFF"/>
          <w:lang w:eastAsia="zh-CN" w:bidi="ar"/>
        </w:rPr>
        <w:t>Hiperurisemia adalah suatu kondisi dimana kadar asam urat dalam darah melebihi kadar normal</w:t>
      </w:r>
      <w:r w:rsidR="00AC3096">
        <w:rPr>
          <w:rStyle w:val="15"/>
          <w:rFonts w:ascii="Arial" w:eastAsia="SimSun" w:hAnsi="Arial" w:cs="Arial" w:hint="default"/>
          <w:kern w:val="2"/>
          <w:shd w:val="clear" w:color="auto" w:fill="FFFFFF"/>
          <w:lang w:eastAsia="zh-CN" w:bidi="ar"/>
        </w:rPr>
        <w:t xml:space="preserve"> yaitu pada pria 3</w:t>
      </w:r>
      <w:proofErr w:type="gramStart"/>
      <w:r w:rsidR="00AC3096">
        <w:rPr>
          <w:rStyle w:val="15"/>
          <w:rFonts w:ascii="Arial" w:eastAsia="SimSun" w:hAnsi="Arial" w:cs="Arial" w:hint="default"/>
          <w:kern w:val="2"/>
          <w:shd w:val="clear" w:color="auto" w:fill="FFFFFF"/>
          <w:lang w:eastAsia="zh-CN" w:bidi="ar"/>
        </w:rPr>
        <w:t>,4</w:t>
      </w:r>
      <w:proofErr w:type="gramEnd"/>
      <w:r w:rsidR="00AC3096">
        <w:rPr>
          <w:rStyle w:val="15"/>
          <w:rFonts w:ascii="Arial" w:eastAsia="SimSun" w:hAnsi="Arial" w:cs="Arial" w:hint="default"/>
          <w:kern w:val="2"/>
          <w:shd w:val="clear" w:color="auto" w:fill="FFFFFF"/>
          <w:lang w:eastAsia="zh-CN" w:bidi="ar"/>
        </w:rPr>
        <w:t>-7,0 mg/dl dan pada wanita 2,4-5,7 mg/dl</w:t>
      </w:r>
      <w:r>
        <w:rPr>
          <w:rStyle w:val="15"/>
          <w:rFonts w:ascii="Arial" w:eastAsia="SimSun" w:hAnsi="Arial" w:cs="Arial" w:hint="default"/>
          <w:kern w:val="2"/>
          <w:shd w:val="clear" w:color="auto" w:fill="FFFFFF"/>
          <w:lang w:eastAsia="zh-CN" w:bidi="ar"/>
        </w:rPr>
        <w:t>. Daun kenikir (</w:t>
      </w:r>
      <w:r>
        <w:rPr>
          <w:rStyle w:val="15"/>
          <w:rFonts w:ascii="Arial" w:eastAsia="SimSun" w:hAnsi="Arial" w:cs="Arial" w:hint="default"/>
          <w:i/>
          <w:iCs/>
          <w:kern w:val="2"/>
          <w:shd w:val="clear" w:color="auto" w:fill="FFFFFF"/>
          <w:lang w:eastAsia="zh-CN" w:bidi="ar"/>
        </w:rPr>
        <w:t>Cosmos caudatus</w:t>
      </w:r>
      <w:r>
        <w:rPr>
          <w:rStyle w:val="15"/>
          <w:rFonts w:ascii="Arial" w:eastAsia="SimSun" w:hAnsi="Arial" w:cs="Arial" w:hint="default"/>
          <w:kern w:val="2"/>
          <w:shd w:val="clear" w:color="auto" w:fill="FFFFFF"/>
          <w:lang w:eastAsia="zh-CN" w:bidi="ar"/>
        </w:rPr>
        <w:t xml:space="preserve"> Kunth) mengandung flavonoid yang dapat menurunkan </w:t>
      </w:r>
      <w:proofErr w:type="gramStart"/>
      <w:r>
        <w:rPr>
          <w:rStyle w:val="15"/>
          <w:rFonts w:ascii="Arial" w:eastAsia="SimSun" w:hAnsi="Arial" w:cs="Arial" w:hint="default"/>
          <w:kern w:val="2"/>
          <w:shd w:val="clear" w:color="auto" w:fill="FFFFFF"/>
          <w:lang w:eastAsia="zh-CN" w:bidi="ar"/>
        </w:rPr>
        <w:t>kadar</w:t>
      </w:r>
      <w:proofErr w:type="gramEnd"/>
      <w:r>
        <w:rPr>
          <w:rStyle w:val="15"/>
          <w:rFonts w:ascii="Arial" w:eastAsia="SimSun" w:hAnsi="Arial" w:cs="Arial" w:hint="default"/>
          <w:kern w:val="2"/>
          <w:shd w:val="clear" w:color="auto" w:fill="FFFFFF"/>
          <w:lang w:eastAsia="zh-CN" w:bidi="ar"/>
        </w:rPr>
        <w:t xml:space="preserve"> asam urat dengan cara menghambat enzim xanthin oxidase. Tujuan dari penelitian ini adalah untuk </w:t>
      </w:r>
      <w:r>
        <w:rPr>
          <w:rFonts w:ascii="Arial" w:eastAsia="Calibri" w:hAnsi="Arial" w:cs="Arial"/>
          <w:kern w:val="2"/>
          <w:shd w:val="clear" w:color="auto" w:fill="FFFFFF"/>
          <w:lang w:eastAsia="zh-CN" w:bidi="ar"/>
        </w:rPr>
        <w:t>mengetahui dekokta daun kenikir (</w:t>
      </w:r>
      <w:r>
        <w:rPr>
          <w:rFonts w:ascii="Arial" w:eastAsia="Calibri" w:hAnsi="Arial" w:cs="Arial"/>
          <w:i/>
          <w:kern w:val="2"/>
          <w:shd w:val="clear" w:color="auto" w:fill="FFFFFF"/>
          <w:lang w:eastAsia="zh-CN" w:bidi="ar"/>
        </w:rPr>
        <w:t>Cosmos cudatus</w:t>
      </w:r>
      <w:r>
        <w:rPr>
          <w:rFonts w:ascii="Arial" w:eastAsia="Calibri" w:hAnsi="Arial" w:cs="Arial"/>
          <w:kern w:val="2"/>
          <w:shd w:val="clear" w:color="auto" w:fill="FFFFFF"/>
          <w:lang w:eastAsia="zh-CN" w:bidi="ar"/>
        </w:rPr>
        <w:t xml:space="preserve"> Kunth) </w:t>
      </w:r>
      <w:proofErr w:type="gramStart"/>
      <w:r>
        <w:rPr>
          <w:rFonts w:ascii="Arial" w:eastAsia="Calibri" w:hAnsi="Arial" w:cs="Arial"/>
          <w:kern w:val="2"/>
          <w:shd w:val="clear" w:color="auto" w:fill="FFFFFF"/>
          <w:lang w:eastAsia="zh-CN" w:bidi="ar"/>
        </w:rPr>
        <w:t>efektif  sebagai</w:t>
      </w:r>
      <w:proofErr w:type="gramEnd"/>
      <w:r>
        <w:rPr>
          <w:rFonts w:ascii="Arial" w:eastAsia="Calibri" w:hAnsi="Arial" w:cs="Arial"/>
          <w:kern w:val="2"/>
          <w:shd w:val="clear" w:color="auto" w:fill="FFFFFF"/>
          <w:lang w:eastAsia="zh-CN" w:bidi="ar"/>
        </w:rPr>
        <w:t xml:space="preserve"> antihiperurisemia yang diinduksi kalium oksonat 250mg/kgBB. </w:t>
      </w:r>
    </w:p>
    <w:p w:rsidR="00EC349B" w:rsidRDefault="00610326" w:rsidP="00AC3096">
      <w:pPr>
        <w:shd w:val="clear" w:color="auto" w:fill="FFFFFF"/>
        <w:spacing w:after="0" w:line="240" w:lineRule="auto"/>
        <w:ind w:firstLineChars="300" w:firstLine="660"/>
        <w:jc w:val="both"/>
        <w:rPr>
          <w:rFonts w:ascii="Arial" w:eastAsia="Calibri" w:hAnsi="Arial" w:cs="Arial"/>
          <w:kern w:val="2"/>
          <w:shd w:val="clear" w:color="auto" w:fill="FFFFFF"/>
          <w:lang w:eastAsia="zh-CN" w:bidi="ar"/>
        </w:rPr>
      </w:pPr>
      <w:proofErr w:type="gramStart"/>
      <w:r>
        <w:rPr>
          <w:rFonts w:ascii="Arial" w:eastAsia="Calibri" w:hAnsi="Arial" w:cs="Arial"/>
          <w:kern w:val="2"/>
          <w:shd w:val="clear" w:color="auto" w:fill="FFFFFF"/>
          <w:lang w:eastAsia="zh-CN" w:bidi="ar"/>
        </w:rPr>
        <w:t>Metode</w:t>
      </w:r>
      <w:r w:rsidR="00F308A8">
        <w:rPr>
          <w:rFonts w:ascii="Arial" w:eastAsia="Calibri" w:hAnsi="Arial" w:cs="Arial"/>
          <w:kern w:val="2"/>
          <w:shd w:val="clear" w:color="auto" w:fill="FFFFFF"/>
          <w:lang w:eastAsia="zh-CN" w:bidi="ar"/>
        </w:rPr>
        <w:t xml:space="preserve"> penelitian yang digunakan adalah eksperimental dan desain yang digunakan adalah </w:t>
      </w:r>
      <w:r w:rsidR="00F308A8" w:rsidRPr="00AC3096">
        <w:rPr>
          <w:rFonts w:ascii="Arial" w:eastAsia="Calibri" w:hAnsi="Arial" w:cs="Arial"/>
          <w:i/>
          <w:kern w:val="2"/>
          <w:shd w:val="clear" w:color="auto" w:fill="FFFFFF"/>
          <w:lang w:eastAsia="zh-CN" w:bidi="ar"/>
        </w:rPr>
        <w:t>Posttest-only Control Group Design</w:t>
      </w:r>
      <w:r w:rsidR="00F308A8">
        <w:rPr>
          <w:rFonts w:ascii="Arial" w:eastAsia="Calibri" w:hAnsi="Arial" w:cs="Arial"/>
          <w:kern w:val="2"/>
          <w:shd w:val="clear" w:color="auto" w:fill="FFFFFF"/>
          <w:lang w:eastAsia="zh-CN" w:bidi="ar"/>
        </w:rPr>
        <w:t>.</w:t>
      </w:r>
      <w:proofErr w:type="gramEnd"/>
      <w:r w:rsidR="00F308A8">
        <w:rPr>
          <w:rFonts w:ascii="Arial" w:eastAsia="Calibri" w:hAnsi="Arial" w:cs="Arial"/>
          <w:kern w:val="2"/>
          <w:shd w:val="clear" w:color="auto" w:fill="FFFFFF"/>
          <w:lang w:eastAsia="zh-CN" w:bidi="ar"/>
        </w:rPr>
        <w:t xml:space="preserve"> </w:t>
      </w:r>
      <w:proofErr w:type="gramStart"/>
      <w:r w:rsidR="00F308A8">
        <w:rPr>
          <w:rFonts w:ascii="Arial" w:eastAsia="Calibri" w:hAnsi="Arial" w:cs="Arial"/>
          <w:kern w:val="2"/>
          <w:shd w:val="clear" w:color="auto" w:fill="FFFFFF"/>
          <w:lang w:eastAsia="zh-CN" w:bidi="ar"/>
        </w:rPr>
        <w:t>Hewan uji yang digunakan sebanyak 15 ekor, yang dibagi menjadi 5 kelompok uji.</w:t>
      </w:r>
      <w:proofErr w:type="gramEnd"/>
      <w:r w:rsidR="00F308A8">
        <w:rPr>
          <w:rFonts w:ascii="Arial" w:eastAsia="Calibri" w:hAnsi="Arial" w:cs="Arial"/>
          <w:kern w:val="2"/>
          <w:shd w:val="clear" w:color="auto" w:fill="FFFFFF"/>
          <w:lang w:eastAsia="zh-CN" w:bidi="ar"/>
        </w:rPr>
        <w:t xml:space="preserve"> Pembagian kelompok hewan uji terdiri atas kelompok kontrol negatif, kontrol positif, dekokta daun kenikir dosis 72 mg/kgBB, 144 mg/kgBB dan 288 mg/kgBB. Parameter efek antihiperurisemia yang diamati adalah </w:t>
      </w:r>
      <w:proofErr w:type="gramStart"/>
      <w:r w:rsidR="00F308A8">
        <w:rPr>
          <w:rFonts w:ascii="Arial" w:eastAsia="Calibri" w:hAnsi="Arial" w:cs="Arial"/>
          <w:kern w:val="2"/>
          <w:shd w:val="clear" w:color="auto" w:fill="FFFFFF"/>
          <w:lang w:eastAsia="zh-CN" w:bidi="ar"/>
        </w:rPr>
        <w:t>kadar</w:t>
      </w:r>
      <w:proofErr w:type="gramEnd"/>
      <w:r w:rsidR="00F308A8">
        <w:rPr>
          <w:rFonts w:ascii="Arial" w:eastAsia="Calibri" w:hAnsi="Arial" w:cs="Arial"/>
          <w:kern w:val="2"/>
          <w:shd w:val="clear" w:color="auto" w:fill="FFFFFF"/>
          <w:lang w:eastAsia="zh-CN" w:bidi="ar"/>
        </w:rPr>
        <w:t xml:space="preserve"> asam urat darah </w:t>
      </w:r>
      <w:r w:rsidR="00C61CC3">
        <w:rPr>
          <w:rFonts w:ascii="Arial" w:eastAsia="Calibri" w:hAnsi="Arial" w:cs="Arial"/>
          <w:kern w:val="2"/>
          <w:shd w:val="clear" w:color="auto" w:fill="FFFFFF"/>
          <w:lang w:eastAsia="zh-CN" w:bidi="ar"/>
        </w:rPr>
        <w:t>dengan satuan mg/dl.</w:t>
      </w:r>
    </w:p>
    <w:p w:rsidR="00610326" w:rsidRDefault="00F308A8" w:rsidP="00AC3096">
      <w:pPr>
        <w:shd w:val="clear" w:color="auto" w:fill="FFFFFF"/>
        <w:spacing w:after="0" w:line="240" w:lineRule="auto"/>
        <w:ind w:firstLine="660"/>
        <w:jc w:val="both"/>
        <w:rPr>
          <w:rFonts w:ascii="Arial" w:eastAsia="Calibri" w:hAnsi="Arial" w:cs="Arial"/>
          <w:kern w:val="2"/>
          <w:shd w:val="clear" w:color="auto" w:fill="FFFFFF"/>
          <w:lang w:eastAsia="zh-CN" w:bidi="ar"/>
        </w:rPr>
      </w:pPr>
      <w:r>
        <w:rPr>
          <w:rFonts w:ascii="Arial" w:eastAsia="Calibri" w:hAnsi="Arial" w:cs="Arial"/>
          <w:kern w:val="2"/>
          <w:shd w:val="clear" w:color="auto" w:fill="FFFFFF"/>
          <w:lang w:eastAsia="zh-CN" w:bidi="ar"/>
        </w:rPr>
        <w:t>Hasil penelitian menunjukkan bahwa dekokta daun k</w:t>
      </w:r>
      <w:r w:rsidR="00AC3096">
        <w:rPr>
          <w:rFonts w:ascii="Arial" w:eastAsia="Calibri" w:hAnsi="Arial" w:cs="Arial"/>
          <w:kern w:val="2"/>
          <w:shd w:val="clear" w:color="auto" w:fill="FFFFFF"/>
          <w:lang w:eastAsia="zh-CN" w:bidi="ar"/>
        </w:rPr>
        <w:t>enikir dosis 288 mg/kgBB</w:t>
      </w:r>
      <w:r>
        <w:rPr>
          <w:rFonts w:ascii="Arial" w:eastAsia="Calibri" w:hAnsi="Arial" w:cs="Arial"/>
          <w:kern w:val="2"/>
          <w:shd w:val="clear" w:color="auto" w:fill="FFFFFF"/>
          <w:lang w:eastAsia="zh-CN" w:bidi="ar"/>
        </w:rPr>
        <w:t xml:space="preserve"> dapat menurunkan kadar asam urat darah pada mencit secara bermakna</w:t>
      </w:r>
      <w:r w:rsidR="00AC3096">
        <w:rPr>
          <w:rFonts w:ascii="Arial" w:eastAsia="Calibri" w:hAnsi="Arial" w:cs="Arial"/>
          <w:kern w:val="2"/>
          <w:shd w:val="clear" w:color="auto" w:fill="FFFFFF"/>
          <w:lang w:eastAsia="zh-CN" w:bidi="ar"/>
        </w:rPr>
        <w:t xml:space="preserve"> dengan nilai signifikansi 0,012</w:t>
      </w:r>
      <w:r>
        <w:rPr>
          <w:rFonts w:ascii="Arial" w:eastAsia="Calibri" w:hAnsi="Arial" w:cs="Arial"/>
          <w:kern w:val="2"/>
          <w:shd w:val="clear" w:color="auto" w:fill="FFFFFF"/>
          <w:lang w:eastAsia="zh-CN" w:bidi="ar"/>
        </w:rPr>
        <w:t xml:space="preserve"> dibandingkan dengan dosis 72 mg/kgBB dan dosis 144 mg/kgBB.</w:t>
      </w:r>
    </w:p>
    <w:p w:rsidR="00AC3096" w:rsidRDefault="00AC3096" w:rsidP="00AC3096">
      <w:pPr>
        <w:spacing w:after="0" w:line="240" w:lineRule="auto"/>
        <w:ind w:firstLine="660"/>
        <w:jc w:val="both"/>
        <w:rPr>
          <w:rFonts w:ascii="Arial" w:hAnsi="Arial" w:cs="Arial"/>
        </w:rPr>
      </w:pPr>
      <w:r>
        <w:rPr>
          <w:rFonts w:ascii="Arial" w:eastAsia="Calibri" w:hAnsi="Arial" w:cs="Arial"/>
          <w:kern w:val="2"/>
          <w:shd w:val="clear" w:color="auto" w:fill="FFFFFF"/>
          <w:lang w:eastAsia="zh-CN" w:bidi="ar"/>
        </w:rPr>
        <w:t xml:space="preserve">Kesimpulan dari penelitian ini adalah </w:t>
      </w:r>
      <w:r w:rsidR="00DC0127">
        <w:rPr>
          <w:rFonts w:ascii="Arial" w:hAnsi="Arial" w:cs="Arial"/>
        </w:rPr>
        <w:t>p</w:t>
      </w:r>
      <w:r>
        <w:rPr>
          <w:rFonts w:ascii="Arial" w:hAnsi="Arial" w:cs="Arial"/>
        </w:rPr>
        <w:t xml:space="preserve">emberian dekokta daun kenikir dapat menurunkan </w:t>
      </w:r>
      <w:proofErr w:type="gramStart"/>
      <w:r>
        <w:rPr>
          <w:rFonts w:ascii="Arial" w:hAnsi="Arial" w:cs="Arial"/>
        </w:rPr>
        <w:t>kadar</w:t>
      </w:r>
      <w:proofErr w:type="gramEnd"/>
      <w:r>
        <w:rPr>
          <w:rFonts w:ascii="Arial" w:hAnsi="Arial" w:cs="Arial"/>
        </w:rPr>
        <w:t xml:space="preserve"> asam urat darah.</w:t>
      </w:r>
      <w:r w:rsidR="00DC0127">
        <w:rPr>
          <w:rFonts w:ascii="Arial" w:hAnsi="Arial" w:cs="Arial"/>
        </w:rPr>
        <w:t xml:space="preserve"> </w:t>
      </w:r>
    </w:p>
    <w:p w:rsidR="00AC3096" w:rsidRPr="00DC0127" w:rsidRDefault="00AC3096" w:rsidP="00AC3096">
      <w:pPr>
        <w:spacing w:after="0" w:line="240" w:lineRule="auto"/>
        <w:ind w:firstLine="660"/>
        <w:jc w:val="both"/>
        <w:rPr>
          <w:rFonts w:ascii="Arial" w:hAnsi="Arial" w:cs="Arial"/>
        </w:rPr>
      </w:pPr>
    </w:p>
    <w:p w:rsidR="00DE4EA3" w:rsidRDefault="00F308A8" w:rsidP="00AC3096">
      <w:pPr>
        <w:shd w:val="clear" w:color="auto" w:fill="FFFFFF"/>
        <w:spacing w:after="0" w:line="240" w:lineRule="auto"/>
        <w:jc w:val="both"/>
        <w:rPr>
          <w:rFonts w:ascii="Arial" w:eastAsia="Calibri" w:hAnsi="Arial" w:cs="Arial"/>
          <w:kern w:val="2"/>
          <w:shd w:val="clear" w:color="auto" w:fill="FFFFFF"/>
          <w:lang w:eastAsia="zh-CN" w:bidi="ar"/>
        </w:rPr>
      </w:pPr>
      <w:r w:rsidRPr="00331981">
        <w:rPr>
          <w:rFonts w:ascii="Arial" w:eastAsia="Calibri" w:hAnsi="Arial" w:cs="Arial"/>
          <w:bCs/>
          <w:kern w:val="2"/>
          <w:shd w:val="clear" w:color="auto" w:fill="FFFFFF"/>
          <w:lang w:eastAsia="zh-CN" w:bidi="ar"/>
        </w:rPr>
        <w:t>Kata Kunci</w:t>
      </w:r>
      <w:r w:rsidR="00331981" w:rsidRPr="00331981">
        <w:rPr>
          <w:rFonts w:ascii="Arial" w:eastAsia="Calibri" w:hAnsi="Arial" w:cs="Arial"/>
          <w:kern w:val="2"/>
          <w:shd w:val="clear" w:color="auto" w:fill="FFFFFF"/>
          <w:lang w:eastAsia="zh-CN" w:bidi="ar"/>
        </w:rPr>
        <w:tab/>
        <w:t>:</w:t>
      </w:r>
      <w:r>
        <w:rPr>
          <w:rFonts w:ascii="Arial" w:eastAsia="Calibri" w:hAnsi="Arial" w:cs="Arial"/>
          <w:kern w:val="2"/>
          <w:shd w:val="clear" w:color="auto" w:fill="FFFFFF"/>
          <w:lang w:eastAsia="zh-CN" w:bidi="ar"/>
        </w:rPr>
        <w:t xml:space="preserve"> Antihiperurisemia, dekokt</w:t>
      </w:r>
      <w:r w:rsidR="00DC0127">
        <w:rPr>
          <w:rFonts w:ascii="Arial" w:eastAsia="Calibri" w:hAnsi="Arial" w:cs="Arial"/>
          <w:kern w:val="2"/>
          <w:shd w:val="clear" w:color="auto" w:fill="FFFFFF"/>
          <w:lang w:eastAsia="zh-CN" w:bidi="ar"/>
        </w:rPr>
        <w:t>a daun kenikir, Kalium Oksonat.</w:t>
      </w:r>
    </w:p>
    <w:p w:rsidR="00DE4EA3" w:rsidRPr="00331981" w:rsidRDefault="00331981" w:rsidP="00AC309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Cs w:val="24"/>
        </w:rPr>
      </w:pPr>
      <w:r w:rsidRPr="00331981">
        <w:rPr>
          <w:rFonts w:ascii="Arial" w:hAnsi="Arial" w:cs="Arial"/>
          <w:szCs w:val="24"/>
        </w:rPr>
        <w:t xml:space="preserve">Daftar </w:t>
      </w:r>
      <w:proofErr w:type="gramStart"/>
      <w:r w:rsidRPr="00331981">
        <w:rPr>
          <w:rFonts w:ascii="Arial" w:hAnsi="Arial" w:cs="Arial"/>
          <w:szCs w:val="24"/>
        </w:rPr>
        <w:t>Bacaan :</w:t>
      </w:r>
      <w:proofErr w:type="gramEnd"/>
      <w:r w:rsidRPr="00331981">
        <w:rPr>
          <w:rFonts w:ascii="Arial" w:hAnsi="Arial" w:cs="Arial"/>
          <w:szCs w:val="24"/>
        </w:rPr>
        <w:t xml:space="preserve"> </w:t>
      </w:r>
      <w:r w:rsidR="00735238">
        <w:rPr>
          <w:rFonts w:ascii="Arial" w:hAnsi="Arial" w:cs="Arial"/>
          <w:szCs w:val="24"/>
        </w:rPr>
        <w:t>16</w:t>
      </w:r>
      <w:r>
        <w:rPr>
          <w:rFonts w:ascii="Arial" w:hAnsi="Arial" w:cs="Arial"/>
          <w:szCs w:val="24"/>
        </w:rPr>
        <w:t xml:space="preserve"> (2012 – 2020)</w:t>
      </w: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sz w:val="24"/>
          <w:szCs w:val="24"/>
        </w:rPr>
      </w:pPr>
    </w:p>
    <w:p w:rsidR="00AC3096" w:rsidRDefault="00AC309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sz w:val="24"/>
          <w:szCs w:val="24"/>
        </w:rPr>
      </w:pPr>
    </w:p>
    <w:p w:rsidR="00AC3096" w:rsidRDefault="00AC309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sz w:val="24"/>
          <w:szCs w:val="24"/>
        </w:rPr>
      </w:pPr>
    </w:p>
    <w:p w:rsidR="00AC3096" w:rsidRDefault="00AC309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sz w:val="24"/>
          <w:szCs w:val="24"/>
        </w:rPr>
      </w:pPr>
    </w:p>
    <w:p w:rsidR="00AC3096" w:rsidRDefault="00AC309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sz w:val="24"/>
          <w:szCs w:val="24"/>
        </w:rPr>
      </w:pPr>
    </w:p>
    <w:p w:rsidR="00AC3096" w:rsidRDefault="00AC309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sz w:val="24"/>
          <w:szCs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sz w:val="24"/>
          <w:szCs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sz w:val="24"/>
          <w:szCs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sz w:val="24"/>
          <w:szCs w:val="24"/>
        </w:rPr>
      </w:pPr>
    </w:p>
    <w:p w:rsidR="00DE4EA3" w:rsidRDefault="00DE4EA3" w:rsidP="001B376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rPr>
          <w:rFonts w:ascii="Arial" w:hAnsi="Arial" w:cs="Arial"/>
          <w:bCs/>
        </w:rPr>
      </w:pPr>
    </w:p>
    <w:p w:rsidR="003E6786" w:rsidRDefault="003E6786" w:rsidP="001B376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rPr>
          <w:rFonts w:ascii="Arial" w:hAnsi="Arial" w:cs="Arial"/>
          <w:bCs/>
        </w:rPr>
      </w:pPr>
    </w:p>
    <w:p w:rsidR="003E6786" w:rsidRDefault="003E6786" w:rsidP="001B376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rPr>
          <w:rFonts w:ascii="Arial" w:hAnsi="Arial" w:cs="Arial"/>
          <w:bCs/>
        </w:rPr>
      </w:pPr>
    </w:p>
    <w:p w:rsidR="003E6786" w:rsidRPr="00A04E37" w:rsidRDefault="003E6786" w:rsidP="003E6786">
      <w:pPr>
        <w:tabs>
          <w:tab w:val="left" w:pos="720"/>
        </w:tabs>
        <w:spacing w:after="0" w:line="240" w:lineRule="auto"/>
        <w:jc w:val="both"/>
        <w:rPr>
          <w:rFonts w:ascii="Arial" w:eastAsia="Calibri" w:hAnsi="Arial" w:cs="Arial"/>
          <w:b/>
        </w:rPr>
      </w:pPr>
      <w:r w:rsidRPr="00A04E37">
        <w:rPr>
          <w:rFonts w:ascii="Arial" w:eastAsia="Calibri" w:hAnsi="Arial" w:cs="Arial"/>
          <w:b/>
        </w:rPr>
        <w:t>MEDAN HEALTH POLYTECHNICS OF MINISTRY OF HEALTH</w:t>
      </w:r>
    </w:p>
    <w:p w:rsidR="003E6786" w:rsidRPr="00A04E37" w:rsidRDefault="003E6786" w:rsidP="003E6786">
      <w:pPr>
        <w:spacing w:after="0" w:line="240" w:lineRule="auto"/>
        <w:jc w:val="both"/>
        <w:rPr>
          <w:rFonts w:ascii="Arial" w:eastAsia="Calibri" w:hAnsi="Arial" w:cs="Arial"/>
          <w:b/>
          <w:lang w:val="id-ID"/>
        </w:rPr>
      </w:pPr>
      <w:proofErr w:type="gramStart"/>
      <w:r w:rsidRPr="00A04E37">
        <w:rPr>
          <w:rFonts w:ascii="Arial" w:eastAsia="Calibri" w:hAnsi="Arial" w:cs="Arial"/>
          <w:b/>
        </w:rPr>
        <w:t>PHARMACY  DEPARTMENT</w:t>
      </w:r>
      <w:proofErr w:type="gramEnd"/>
    </w:p>
    <w:p w:rsidR="003E6786" w:rsidRPr="00A04E37" w:rsidRDefault="003E6786" w:rsidP="003E6786">
      <w:pPr>
        <w:spacing w:after="0" w:line="240" w:lineRule="auto"/>
        <w:jc w:val="both"/>
        <w:rPr>
          <w:rFonts w:ascii="Arial" w:eastAsia="Calibri" w:hAnsi="Arial" w:cs="Arial"/>
          <w:b/>
          <w:lang w:val="id-ID"/>
        </w:rPr>
      </w:pPr>
    </w:p>
    <w:p w:rsidR="003E6786" w:rsidRDefault="0010687A" w:rsidP="003E6786">
      <w:pPr>
        <w:jc w:val="both"/>
        <w:rPr>
          <w:rFonts w:ascii="Arial" w:hAnsi="Arial" w:cs="Arial"/>
        </w:rPr>
      </w:pPr>
      <w:r>
        <w:rPr>
          <w:rFonts w:ascii="Arial" w:eastAsia="Calibri" w:hAnsi="Arial" w:cs="Arial"/>
          <w:b/>
        </w:rPr>
        <w:t>SCIENTIFIC PAPER,</w:t>
      </w:r>
      <w:r>
        <w:rPr>
          <w:rFonts w:ascii="Arial" w:eastAsia="Calibri" w:hAnsi="Arial" w:cs="Arial"/>
          <w:b/>
        </w:rPr>
        <w:tab/>
        <w:t xml:space="preserve">   </w:t>
      </w:r>
      <w:r w:rsidR="003E6786">
        <w:rPr>
          <w:rFonts w:ascii="Arial" w:eastAsia="Calibri" w:hAnsi="Arial" w:cs="Arial"/>
          <w:b/>
        </w:rPr>
        <w:t>JUNE 2023</w:t>
      </w:r>
    </w:p>
    <w:p w:rsidR="003E6786" w:rsidRPr="00D84563" w:rsidRDefault="003E6786" w:rsidP="003E6786">
      <w:pPr>
        <w:jc w:val="both"/>
        <w:rPr>
          <w:rFonts w:ascii="Arial" w:hAnsi="Arial" w:cs="Arial"/>
          <w:b/>
        </w:rPr>
      </w:pPr>
      <w:r w:rsidRPr="00D84563">
        <w:rPr>
          <w:rFonts w:ascii="Arial" w:hAnsi="Arial" w:cs="Arial"/>
          <w:b/>
        </w:rPr>
        <w:t>CHOTIMAH AISYAH PUTRI</w:t>
      </w:r>
    </w:p>
    <w:p w:rsidR="003E6786" w:rsidRPr="00D84563" w:rsidRDefault="0010687A" w:rsidP="003E6786">
      <w:pPr>
        <w:jc w:val="both"/>
        <w:rPr>
          <w:rFonts w:ascii="Arial" w:hAnsi="Arial" w:cs="Arial"/>
          <w:b/>
        </w:rPr>
      </w:pPr>
      <w:r>
        <w:rPr>
          <w:rFonts w:ascii="Arial" w:hAnsi="Arial" w:cs="Arial"/>
          <w:b/>
        </w:rPr>
        <w:t>XIV</w:t>
      </w:r>
      <w:r w:rsidR="003E6786" w:rsidRPr="00D84563">
        <w:rPr>
          <w:rFonts w:ascii="Arial" w:hAnsi="Arial" w:cs="Arial"/>
          <w:b/>
        </w:rPr>
        <w:t xml:space="preserve"> + 41 Pages + 2 Tables + 6 Figures + 11 Appendices</w:t>
      </w:r>
    </w:p>
    <w:p w:rsidR="003E6786" w:rsidRPr="00D84563" w:rsidRDefault="003E6786" w:rsidP="003E6786">
      <w:pPr>
        <w:jc w:val="both"/>
        <w:rPr>
          <w:rFonts w:ascii="Arial" w:hAnsi="Arial" w:cs="Arial"/>
          <w:b/>
        </w:rPr>
      </w:pPr>
      <w:r w:rsidRPr="00D84563">
        <w:rPr>
          <w:rFonts w:ascii="Arial" w:hAnsi="Arial" w:cs="Arial"/>
          <w:b/>
        </w:rPr>
        <w:t>ANTIHYPERURICEMIA EFFECTIVENESS TEST OF DEKOKTA KENIKIR (Cosmos caudatus Kunh) LEAVES IN MALE MOUSES INDUCED WITH POTASSIUM OXONATE</w:t>
      </w:r>
      <w:r>
        <w:rPr>
          <w:rFonts w:ascii="Arial" w:hAnsi="Arial" w:cs="Arial"/>
          <w:b/>
        </w:rPr>
        <w:t>.</w:t>
      </w:r>
    </w:p>
    <w:p w:rsidR="003E6786" w:rsidRPr="00D84563" w:rsidRDefault="003E6786" w:rsidP="003E6786">
      <w:pPr>
        <w:jc w:val="center"/>
        <w:rPr>
          <w:rFonts w:ascii="Arial" w:hAnsi="Arial" w:cs="Arial"/>
          <w:b/>
        </w:rPr>
      </w:pPr>
      <w:r w:rsidRPr="00D84563">
        <w:rPr>
          <w:rFonts w:ascii="Arial" w:hAnsi="Arial" w:cs="Arial"/>
          <w:b/>
        </w:rPr>
        <w:t>ABSTRACT</w:t>
      </w:r>
    </w:p>
    <w:p w:rsidR="003E6786" w:rsidRPr="000126CE" w:rsidRDefault="003E6786" w:rsidP="003E6786">
      <w:pPr>
        <w:jc w:val="both"/>
        <w:rPr>
          <w:rFonts w:ascii="Arial" w:hAnsi="Arial" w:cs="Arial"/>
        </w:rPr>
      </w:pPr>
      <w:r w:rsidRPr="000126CE">
        <w:rPr>
          <w:rFonts w:ascii="Arial" w:hAnsi="Arial" w:cs="Arial"/>
        </w:rPr>
        <w:t>Hyperuricemia is a condition where uric acid levels in the blood exceed normal levels, in men it is 3.4-7.0 mg/dl and in women it is 2.4-5.7 mg/dl. Kenikir leaves (Cosmos caudatus Kunth) contain flavonoids which can reduce uric acid levels by inhibiting the xanthin oxidase enzyme. The purpose of this study was to determine the effectiveness of kenikir (Cosmos cudatus Kunth) leaf decoct as an antihyperuricemia induced by potassium oxonate 250 mg/kg body weight.</w:t>
      </w:r>
    </w:p>
    <w:p w:rsidR="003E6786" w:rsidRPr="000126CE" w:rsidRDefault="003E6786" w:rsidP="003E6786">
      <w:pPr>
        <w:jc w:val="both"/>
        <w:rPr>
          <w:rFonts w:ascii="Arial" w:hAnsi="Arial" w:cs="Arial"/>
        </w:rPr>
      </w:pPr>
      <w:r w:rsidRPr="000126CE">
        <w:rPr>
          <w:rFonts w:ascii="Arial" w:hAnsi="Arial" w:cs="Arial"/>
        </w:rPr>
        <w:t>This research is an experimental study designed with a Posttest-only Control Group Design. The test animals used were 15 male mice and divided into 5 test groups. The distribution of the test animal groups consisted of a negative control group, positive control, kenikir leaf decoct at a dose of 72 mg/kg body weight, 144 mg/kg body weight and 288 mg/kg body weight. The parameters of the antihyperuricemia effect observed were blood uric acid levels in mg/dl units.</w:t>
      </w:r>
    </w:p>
    <w:p w:rsidR="003E6786" w:rsidRPr="000126CE" w:rsidRDefault="003E6786" w:rsidP="003E6786">
      <w:pPr>
        <w:jc w:val="both"/>
        <w:rPr>
          <w:rFonts w:ascii="Arial" w:hAnsi="Arial" w:cs="Arial"/>
        </w:rPr>
      </w:pPr>
      <w:r w:rsidRPr="000126CE">
        <w:rPr>
          <w:rFonts w:ascii="Arial" w:hAnsi="Arial" w:cs="Arial"/>
        </w:rPr>
        <w:t>The results showed that dekokta kenikir leaves at a dose of 288 mg/kg body weight could significantly reduce uric acid levels in mice, with a significance value of 0.012, compared to a dose of 72 mg/kg body weight and a dose of 144 mg/kg body weight.</w:t>
      </w:r>
    </w:p>
    <w:p w:rsidR="003E6786" w:rsidRPr="000126CE" w:rsidRDefault="003E6786" w:rsidP="003E6786">
      <w:pPr>
        <w:jc w:val="both"/>
        <w:rPr>
          <w:rFonts w:ascii="Arial" w:hAnsi="Arial" w:cs="Arial"/>
        </w:rPr>
      </w:pPr>
      <w:r w:rsidRPr="000126CE">
        <w:rPr>
          <w:rFonts w:ascii="Arial" w:hAnsi="Arial" w:cs="Arial"/>
        </w:rPr>
        <w:t>The conclusion of this study is that kenikir leaf decocti</w:t>
      </w:r>
      <w:r>
        <w:rPr>
          <w:rFonts w:ascii="Arial" w:hAnsi="Arial" w:cs="Arial"/>
        </w:rPr>
        <w:t>on can reduce uric acid levels.</w:t>
      </w:r>
    </w:p>
    <w:p w:rsidR="003E6786" w:rsidRPr="000126CE" w:rsidRDefault="003E6786" w:rsidP="003E6786">
      <w:pPr>
        <w:jc w:val="both"/>
        <w:rPr>
          <w:rFonts w:ascii="Arial" w:hAnsi="Arial" w:cs="Arial"/>
        </w:rPr>
      </w:pPr>
      <w:r w:rsidRPr="000126CE">
        <w:rPr>
          <w:rFonts w:ascii="Arial" w:hAnsi="Arial" w:cs="Arial"/>
        </w:rPr>
        <w:t>Keywords</w:t>
      </w:r>
      <w:r>
        <w:rPr>
          <w:rFonts w:ascii="Arial" w:hAnsi="Arial" w:cs="Arial"/>
        </w:rPr>
        <w:tab/>
      </w:r>
      <w:r w:rsidRPr="000126CE">
        <w:rPr>
          <w:rFonts w:ascii="Arial" w:hAnsi="Arial" w:cs="Arial"/>
        </w:rPr>
        <w:t>: Antihyperuricemia, kenikir leaf dekokta, Potassium Oxonate.</w:t>
      </w:r>
    </w:p>
    <w:p w:rsidR="003E6786" w:rsidRDefault="003E6786" w:rsidP="003E6786">
      <w:pPr>
        <w:jc w:val="both"/>
        <w:rPr>
          <w:rFonts w:ascii="Arial" w:hAnsi="Arial" w:cs="Arial"/>
        </w:rPr>
      </w:pPr>
      <w:r>
        <w:rPr>
          <w:rFonts w:ascii="Arial" w:hAnsi="Arial" w:cs="Arial"/>
        </w:rPr>
        <w:t>References</w:t>
      </w:r>
      <w:r>
        <w:rPr>
          <w:rFonts w:ascii="Arial" w:hAnsi="Arial" w:cs="Arial"/>
        </w:rPr>
        <w:tab/>
      </w:r>
      <w:r w:rsidRPr="000126CE">
        <w:rPr>
          <w:rFonts w:ascii="Arial" w:hAnsi="Arial" w:cs="Arial"/>
        </w:rPr>
        <w:t>: 16 (2012 – 2020)</w:t>
      </w:r>
    </w:p>
    <w:p w:rsidR="003E6786" w:rsidRDefault="003E6786" w:rsidP="001B376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rPr>
          <w:rFonts w:ascii="Arial" w:hAnsi="Arial" w:cs="Arial"/>
          <w:bCs/>
        </w:rPr>
      </w:pPr>
    </w:p>
    <w:p w:rsidR="00AC3096" w:rsidRDefault="003E6786" w:rsidP="003E678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center"/>
        <w:rPr>
          <w:rFonts w:ascii="Arial" w:hAnsi="Arial" w:cs="Arial"/>
          <w:bCs/>
        </w:rPr>
      </w:pPr>
      <w:r w:rsidRPr="001C689E">
        <w:rPr>
          <w:rFonts w:ascii="Arial" w:eastAsia="Calibri" w:hAnsi="Arial" w:cs="Arial"/>
          <w:noProof/>
        </w:rPr>
        <w:drawing>
          <wp:inline distT="0" distB="0" distL="0" distR="0" wp14:anchorId="0CA6988C" wp14:editId="6E36E103">
            <wp:extent cx="2178089" cy="675032"/>
            <wp:effectExtent l="19050" t="0" r="0" b="0"/>
            <wp:docPr id="38"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rsidR="005F392D" w:rsidRDefault="005F392D" w:rsidP="003E678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center"/>
        <w:rPr>
          <w:rFonts w:ascii="Arial" w:hAnsi="Arial" w:cs="Arial"/>
          <w:bCs/>
        </w:rPr>
      </w:pPr>
    </w:p>
    <w:p w:rsidR="005F392D" w:rsidRDefault="005F392D" w:rsidP="003E678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center"/>
        <w:rPr>
          <w:rFonts w:ascii="Arial" w:hAnsi="Arial" w:cs="Arial"/>
          <w:bCs/>
        </w:rPr>
      </w:pPr>
    </w:p>
    <w:p w:rsidR="005F392D" w:rsidRDefault="005F392D" w:rsidP="003E678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center"/>
        <w:rPr>
          <w:rFonts w:ascii="Arial" w:hAnsi="Arial" w:cs="Arial"/>
          <w:bCs/>
        </w:rPr>
      </w:pPr>
    </w:p>
    <w:p w:rsidR="00AC3096" w:rsidRDefault="00AC3096" w:rsidP="001B376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rPr>
          <w:rFonts w:ascii="Arial" w:hAnsi="Arial" w:cs="Arial"/>
          <w:bCs/>
        </w:rPr>
      </w:pPr>
    </w:p>
    <w:p w:rsidR="003369E6" w:rsidRPr="001B3765" w:rsidRDefault="003369E6" w:rsidP="001B376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rPr>
          <w:rFonts w:ascii="Arial" w:hAnsi="Arial" w:cs="Arial"/>
          <w:bCs/>
        </w:rPr>
      </w:pPr>
    </w:p>
    <w:bookmarkEnd w:id="1" w:displacedByCustomXml="next"/>
    <w:sdt>
      <w:sdtPr>
        <w:rPr>
          <w:b/>
          <w:bCs/>
        </w:rPr>
        <w:id w:val="-1009915078"/>
        <w:docPartObj>
          <w:docPartGallery w:val="Table of Contents"/>
          <w:docPartUnique/>
        </w:docPartObj>
      </w:sdtPr>
      <w:sdtEndPr>
        <w:rPr>
          <w:b w:val="0"/>
          <w:bCs w:val="0"/>
        </w:rPr>
      </w:sdtEndPr>
      <w:sdtContent>
        <w:p w:rsidR="00DE4EA3" w:rsidRDefault="00F308A8" w:rsidP="005863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sz w:val="24"/>
              <w:szCs w:val="24"/>
            </w:rPr>
          </w:pPr>
          <w:r>
            <w:rPr>
              <w:rFonts w:ascii="Arial" w:hAnsi="Arial" w:cs="Arial"/>
              <w:b/>
              <w:sz w:val="24"/>
              <w:szCs w:val="24"/>
            </w:rPr>
            <w:t>DAFTAR ISI</w:t>
          </w:r>
        </w:p>
        <w:p w:rsidR="00DD0AE8" w:rsidRDefault="00DD0AE8" w:rsidP="00DD0A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Arial" w:eastAsia="Times New Roman" w:hAnsi="Arial" w:cs="Arial"/>
            </w:rPr>
          </w:pPr>
          <w:r w:rsidRPr="00DD0AE8">
            <w:rPr>
              <w:rFonts w:ascii="Arial" w:eastAsia="Times New Roman" w:hAnsi="Arial" w:cs="Arial"/>
            </w:rPr>
            <w:t>Halaman</w:t>
          </w:r>
        </w:p>
        <w:p w:rsidR="00DD0AE8" w:rsidRPr="00DD0AE8" w:rsidRDefault="00DD0AE8" w:rsidP="00DD0A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Arial" w:eastAsia="Times New Roman" w:hAnsi="Arial" w:cs="Arial"/>
            </w:rPr>
          </w:pPr>
        </w:p>
        <w:p w:rsidR="00DE4EA3" w:rsidRDefault="00101C30" w:rsidP="00586358">
          <w:pPr>
            <w:pStyle w:val="TOC1"/>
          </w:pPr>
          <w:hyperlink w:anchor="_Toc128992197" w:history="1">
            <w:r w:rsidR="00F308A8">
              <w:rPr>
                <w:rStyle w:val="Hyperlink"/>
                <w:b/>
                <w:color w:val="auto"/>
                <w:u w:val="none"/>
              </w:rPr>
              <w:t>LEMBAR PERSETUJUAN</w:t>
            </w:r>
            <w:r w:rsidR="00F308A8">
              <w:tab/>
            </w:r>
            <w:r w:rsidR="001B16B8">
              <w:t>i</w:t>
            </w:r>
            <w:r w:rsidR="00F308A8">
              <w:t>ii</w:t>
            </w:r>
          </w:hyperlink>
          <w:r w:rsidR="00F308A8">
            <w:fldChar w:fldCharType="begin"/>
          </w:r>
          <w:r w:rsidR="00F308A8">
            <w:instrText xml:space="preserve"> TOC \o "1-3" \h \z \u </w:instrText>
          </w:r>
          <w:r w:rsidR="00F308A8">
            <w:fldChar w:fldCharType="separate"/>
          </w:r>
          <w:hyperlink w:anchor="_Toc128992197" w:history="1"/>
        </w:p>
        <w:p w:rsidR="00FA0D3D" w:rsidRDefault="00101C30" w:rsidP="00FA0D3D">
          <w:pPr>
            <w:pStyle w:val="TOC1"/>
          </w:pPr>
          <w:hyperlink w:anchor="_Toc128992198" w:history="1">
            <w:r w:rsidR="00F308A8">
              <w:rPr>
                <w:b/>
                <w:bCs/>
              </w:rPr>
              <w:t>LEMBAR PENGESAHAN</w:t>
            </w:r>
            <w:r w:rsidR="00F308A8">
              <w:tab/>
            </w:r>
            <w:r w:rsidR="001B16B8">
              <w:t>iv</w:t>
            </w:r>
          </w:hyperlink>
        </w:p>
        <w:p w:rsidR="00FA0D3D" w:rsidRDefault="00101C30" w:rsidP="00FA0D3D">
          <w:pPr>
            <w:pStyle w:val="TOC1"/>
          </w:pPr>
          <w:hyperlink w:anchor="_Toc128992198" w:history="1">
            <w:r w:rsidR="00FA0D3D">
              <w:rPr>
                <w:b/>
                <w:bCs/>
              </w:rPr>
              <w:t>SURAT PERNYATAAN</w:t>
            </w:r>
            <w:r w:rsidR="00FA0D3D">
              <w:tab/>
              <w:t>v</w:t>
            </w:r>
          </w:hyperlink>
        </w:p>
        <w:p w:rsidR="00FA0D3D" w:rsidRDefault="00FA0D3D" w:rsidP="00FA0D3D">
          <w:pPr>
            <w:pStyle w:val="TOC1"/>
          </w:pPr>
          <w:r>
            <w:t>K</w:t>
          </w:r>
          <w:hyperlink w:anchor="_Toc128992198" w:history="1">
            <w:r>
              <w:rPr>
                <w:b/>
                <w:bCs/>
              </w:rPr>
              <w:t>ATA PENGANTAR</w:t>
            </w:r>
            <w:r>
              <w:tab/>
              <w:t>v</w:t>
            </w:r>
          </w:hyperlink>
          <w:r w:rsidR="001B3765">
            <w:t>i</w:t>
          </w:r>
        </w:p>
        <w:p w:rsidR="00DE4EA3" w:rsidRDefault="00101C30" w:rsidP="00586358">
          <w:pPr>
            <w:pStyle w:val="TOC1"/>
          </w:pPr>
          <w:hyperlink w:anchor="_Toc128992198" w:history="1">
            <w:r w:rsidR="00FA0D3D" w:rsidRPr="00FA0D3D">
              <w:rPr>
                <w:b/>
                <w:bCs/>
              </w:rPr>
              <w:t>ABSTRAK</w:t>
            </w:r>
            <w:r w:rsidR="00F308A8">
              <w:tab/>
            </w:r>
            <w:r w:rsidR="001B16B8">
              <w:t>v</w:t>
            </w:r>
          </w:hyperlink>
          <w:r w:rsidR="001B3765">
            <w:t>ii</w:t>
          </w:r>
        </w:p>
        <w:p w:rsidR="00DE4EA3" w:rsidRDefault="00101C30" w:rsidP="00586358">
          <w:pPr>
            <w:pStyle w:val="TOC1"/>
          </w:pPr>
          <w:hyperlink w:anchor="_Toc128992198" w:history="1">
            <w:r w:rsidR="00FA0D3D" w:rsidRPr="00FA0D3D">
              <w:rPr>
                <w:b/>
                <w:bCs/>
                <w:i/>
              </w:rPr>
              <w:t>ABSTRACT</w:t>
            </w:r>
            <w:r w:rsidR="00F308A8">
              <w:tab/>
            </w:r>
            <w:r w:rsidR="001B16B8">
              <w:t>v</w:t>
            </w:r>
            <w:r w:rsidR="001B3765">
              <w:t>i</w:t>
            </w:r>
            <w:r w:rsidR="003E6786">
              <w:t>i</w:t>
            </w:r>
            <w:r w:rsidR="00F308A8">
              <w:t>i</w:t>
            </w:r>
          </w:hyperlink>
        </w:p>
        <w:p w:rsidR="00DE4EA3" w:rsidRDefault="00101C30" w:rsidP="00586358">
          <w:pPr>
            <w:pStyle w:val="TOC1"/>
          </w:pPr>
          <w:hyperlink w:anchor="_Toc128992198" w:history="1">
            <w:r w:rsidR="00F308A8">
              <w:rPr>
                <w:rStyle w:val="Hyperlink"/>
                <w:b/>
              </w:rPr>
              <w:t>DAFTAR ISI</w:t>
            </w:r>
            <w:r w:rsidR="00F308A8">
              <w:tab/>
              <w:t>i</w:t>
            </w:r>
          </w:hyperlink>
          <w:r w:rsidR="003E6786">
            <w:t>x</w:t>
          </w:r>
        </w:p>
        <w:p w:rsidR="00DE4EA3" w:rsidRDefault="00101C30" w:rsidP="00586358">
          <w:pPr>
            <w:pStyle w:val="TOC1"/>
          </w:pPr>
          <w:hyperlink w:anchor="_Toc128992197" w:history="1">
            <w:r w:rsidR="00F308A8">
              <w:rPr>
                <w:rStyle w:val="Hyperlink"/>
                <w:b/>
                <w:color w:val="auto"/>
                <w:u w:val="none"/>
              </w:rPr>
              <w:t>DAFTAR TABEL</w:t>
            </w:r>
            <w:r w:rsidR="00F308A8">
              <w:tab/>
            </w:r>
          </w:hyperlink>
          <w:r w:rsidR="001B16B8">
            <w:t>x</w:t>
          </w:r>
          <w:r w:rsidR="001F36CF">
            <w:t>ii</w:t>
          </w:r>
        </w:p>
        <w:p w:rsidR="00DE4EA3" w:rsidRDefault="00101C30" w:rsidP="00586358">
          <w:pPr>
            <w:pStyle w:val="TOC1"/>
          </w:pPr>
          <w:hyperlink w:anchor="_Toc128992197" w:history="1">
            <w:r w:rsidR="00F308A8">
              <w:rPr>
                <w:rStyle w:val="Hyperlink"/>
                <w:b/>
                <w:color w:val="auto"/>
                <w:u w:val="none"/>
              </w:rPr>
              <w:t>DAFTAR GAMBAR</w:t>
            </w:r>
            <w:r w:rsidR="00F308A8">
              <w:tab/>
            </w:r>
          </w:hyperlink>
          <w:r w:rsidR="001B16B8">
            <w:t>x</w:t>
          </w:r>
          <w:r w:rsidR="003E6786">
            <w:t>i</w:t>
          </w:r>
          <w:r w:rsidR="001F36CF">
            <w:t>ii</w:t>
          </w:r>
        </w:p>
        <w:p w:rsidR="00181215" w:rsidRDefault="00101C30" w:rsidP="00181215">
          <w:pPr>
            <w:pStyle w:val="TOC1"/>
          </w:pPr>
          <w:hyperlink w:anchor="_Toc128992197" w:history="1">
            <w:r w:rsidR="00181215">
              <w:rPr>
                <w:rStyle w:val="Hyperlink"/>
                <w:b/>
                <w:color w:val="auto"/>
                <w:u w:val="none"/>
              </w:rPr>
              <w:t>DAFTAR LAMPIRAN</w:t>
            </w:r>
            <w:r w:rsidR="00181215">
              <w:tab/>
            </w:r>
          </w:hyperlink>
          <w:r w:rsidR="001F36CF">
            <w:t>xiv</w:t>
          </w:r>
        </w:p>
        <w:p w:rsidR="00DE4EA3" w:rsidRDefault="00101C30" w:rsidP="00586358">
          <w:pPr>
            <w:pStyle w:val="TOC1"/>
            <w:rPr>
              <w:rFonts w:eastAsiaTheme="minorEastAsia"/>
            </w:rPr>
          </w:pPr>
          <w:hyperlink w:anchor="_Toc128992199" w:history="1">
            <w:r w:rsidR="00F308A8">
              <w:rPr>
                <w:rStyle w:val="Hyperlink"/>
                <w:b/>
              </w:rPr>
              <w:t>BAB I</w:t>
            </w:r>
          </w:hyperlink>
          <w:r w:rsidR="00F308A8">
            <w:rPr>
              <w:rFonts w:eastAsiaTheme="minorEastAsia"/>
            </w:rPr>
            <w:t xml:space="preserve"> </w:t>
          </w:r>
          <w:hyperlink w:anchor="_Toc128992200" w:history="1">
            <w:r w:rsidR="00F308A8">
              <w:rPr>
                <w:rStyle w:val="Hyperlink"/>
                <w:b/>
              </w:rPr>
              <w:t>PENDAHULUAN</w:t>
            </w:r>
            <w:r w:rsidR="00F308A8">
              <w:tab/>
            </w:r>
            <w:r w:rsidR="00F308A8">
              <w:fldChar w:fldCharType="begin"/>
            </w:r>
            <w:r w:rsidR="00F308A8">
              <w:instrText xml:space="preserve"> PAGEREF _Toc128992200 \h </w:instrText>
            </w:r>
            <w:r w:rsidR="00F308A8">
              <w:fldChar w:fldCharType="separate"/>
            </w:r>
            <w:r w:rsidR="00F308A8">
              <w:t>1</w:t>
            </w:r>
            <w:r w:rsidR="00F308A8">
              <w:fldChar w:fldCharType="end"/>
            </w:r>
          </w:hyperlink>
        </w:p>
        <w:p w:rsidR="00DE4EA3" w:rsidRDefault="00101C30" w:rsidP="00587A8A">
          <w:pPr>
            <w:pStyle w:val="TOC2"/>
            <w:ind w:left="0"/>
            <w:rPr>
              <w:rFonts w:eastAsiaTheme="minorEastAsia"/>
            </w:rPr>
          </w:pPr>
          <w:hyperlink w:anchor="_Toc128992201" w:history="1">
            <w:r w:rsidR="00F308A8">
              <w:rPr>
                <w:rStyle w:val="Hyperlink"/>
                <w:rFonts w:ascii="Arial" w:eastAsia="Times New Roman" w:hAnsi="Arial" w:cs="Arial"/>
              </w:rPr>
              <w:t>1.1 Latar Belakang</w:t>
            </w:r>
            <w:r w:rsidR="00F308A8">
              <w:tab/>
            </w:r>
            <w:r w:rsidR="00F308A8">
              <w:fldChar w:fldCharType="begin"/>
            </w:r>
            <w:r w:rsidR="00F308A8">
              <w:instrText xml:space="preserve"> PAGEREF _Toc128992201 \h </w:instrText>
            </w:r>
            <w:r w:rsidR="00F308A8">
              <w:fldChar w:fldCharType="separate"/>
            </w:r>
            <w:r w:rsidR="00F308A8">
              <w:t>1</w:t>
            </w:r>
            <w:r w:rsidR="00F308A8">
              <w:fldChar w:fldCharType="end"/>
            </w:r>
          </w:hyperlink>
        </w:p>
        <w:p w:rsidR="00DE4EA3" w:rsidRDefault="00101C30" w:rsidP="00587A8A">
          <w:pPr>
            <w:pStyle w:val="TOC2"/>
            <w:ind w:left="0"/>
            <w:rPr>
              <w:rFonts w:eastAsiaTheme="minorEastAsia"/>
            </w:rPr>
          </w:pPr>
          <w:hyperlink w:anchor="_Toc128992202" w:history="1">
            <w:r w:rsidR="00F308A8">
              <w:rPr>
                <w:rStyle w:val="Hyperlink"/>
                <w:rFonts w:ascii="Arial" w:hAnsi="Arial" w:cs="Arial"/>
              </w:rPr>
              <w:t>1.2 Perumusan Masalah</w:t>
            </w:r>
            <w:r w:rsidR="00F308A8">
              <w:tab/>
              <w:t>2</w:t>
            </w:r>
          </w:hyperlink>
        </w:p>
        <w:p w:rsidR="00DE4EA3" w:rsidRDefault="00101C30" w:rsidP="00587A8A">
          <w:pPr>
            <w:pStyle w:val="TOC2"/>
            <w:ind w:left="0"/>
            <w:rPr>
              <w:rFonts w:eastAsiaTheme="minorEastAsia"/>
            </w:rPr>
          </w:pPr>
          <w:hyperlink w:anchor="_Toc128992203" w:history="1">
            <w:r w:rsidR="00F308A8">
              <w:rPr>
                <w:rStyle w:val="Hyperlink"/>
                <w:rFonts w:ascii="Arial" w:hAnsi="Arial" w:cs="Arial"/>
              </w:rPr>
              <w:t>1.3 Tujuan Penelitian</w:t>
            </w:r>
            <w:r w:rsidR="00F308A8">
              <w:tab/>
            </w:r>
            <w:r w:rsidR="00F308A8">
              <w:fldChar w:fldCharType="begin"/>
            </w:r>
            <w:r w:rsidR="00F308A8">
              <w:instrText xml:space="preserve"> PAGEREF _Toc128992203 \h </w:instrText>
            </w:r>
            <w:r w:rsidR="00F308A8">
              <w:fldChar w:fldCharType="separate"/>
            </w:r>
            <w:r w:rsidR="00F308A8">
              <w:t>3</w:t>
            </w:r>
            <w:r w:rsidR="00F308A8">
              <w:fldChar w:fldCharType="end"/>
            </w:r>
          </w:hyperlink>
        </w:p>
        <w:p w:rsidR="00DE4EA3" w:rsidRDefault="00101C30" w:rsidP="00587A8A">
          <w:pPr>
            <w:pStyle w:val="TOC2"/>
            <w:ind w:left="0"/>
            <w:rPr>
              <w:rFonts w:eastAsiaTheme="minorEastAsia"/>
            </w:rPr>
          </w:pPr>
          <w:hyperlink w:anchor="_Toc128992204" w:history="1">
            <w:r w:rsidR="00F308A8">
              <w:rPr>
                <w:rStyle w:val="Hyperlink"/>
                <w:rFonts w:ascii="Arial" w:hAnsi="Arial" w:cs="Arial"/>
              </w:rPr>
              <w:t>1.4 Manfaat Penelitian</w:t>
            </w:r>
            <w:r w:rsidR="00F308A8">
              <w:tab/>
            </w:r>
            <w:r w:rsidR="00F308A8">
              <w:fldChar w:fldCharType="begin"/>
            </w:r>
            <w:r w:rsidR="00F308A8">
              <w:instrText xml:space="preserve"> PAGEREF _Toc128992204 \h </w:instrText>
            </w:r>
            <w:r w:rsidR="00F308A8">
              <w:fldChar w:fldCharType="separate"/>
            </w:r>
            <w:r w:rsidR="00F308A8">
              <w:t>3</w:t>
            </w:r>
            <w:r w:rsidR="00F308A8">
              <w:fldChar w:fldCharType="end"/>
            </w:r>
          </w:hyperlink>
        </w:p>
        <w:p w:rsidR="00DE4EA3" w:rsidRDefault="00101C30" w:rsidP="00586358">
          <w:pPr>
            <w:pStyle w:val="TOC1"/>
            <w:rPr>
              <w:rFonts w:eastAsiaTheme="minorEastAsia"/>
            </w:rPr>
          </w:pPr>
          <w:hyperlink w:anchor="_Toc128992205" w:history="1">
            <w:r w:rsidR="00F308A8">
              <w:rPr>
                <w:rStyle w:val="Hyperlink"/>
                <w:b/>
              </w:rPr>
              <w:t>BAB II</w:t>
            </w:r>
            <w:r w:rsidR="00F308A8">
              <w:rPr>
                <w:rStyle w:val="Hyperlink"/>
                <w:b/>
                <w:lang w:val="id-ID"/>
              </w:rPr>
              <w:t xml:space="preserve"> TINJAUAN PUSTAKA</w:t>
            </w:r>
            <w:r w:rsidR="00F308A8">
              <w:tab/>
            </w:r>
            <w:r w:rsidR="00F308A8">
              <w:fldChar w:fldCharType="begin"/>
            </w:r>
            <w:r w:rsidR="00F308A8">
              <w:instrText xml:space="preserve"> PAGEREF _Toc128992205 \h </w:instrText>
            </w:r>
            <w:r w:rsidR="00F308A8">
              <w:fldChar w:fldCharType="separate"/>
            </w:r>
            <w:r w:rsidR="00F308A8">
              <w:t>4</w:t>
            </w:r>
            <w:r w:rsidR="00F308A8">
              <w:fldChar w:fldCharType="end"/>
            </w:r>
          </w:hyperlink>
        </w:p>
        <w:p w:rsidR="00DE4EA3" w:rsidRDefault="00101C30" w:rsidP="00587A8A">
          <w:pPr>
            <w:pStyle w:val="TOC2"/>
            <w:ind w:left="0"/>
            <w:rPr>
              <w:rFonts w:eastAsiaTheme="minorEastAsia"/>
            </w:rPr>
          </w:pPr>
          <w:hyperlink w:anchor="_Toc128992207" w:history="1">
            <w:r w:rsidR="00F308A8">
              <w:rPr>
                <w:rStyle w:val="Hyperlink"/>
                <w:rFonts w:ascii="Arial" w:hAnsi="Arial" w:cs="Arial"/>
              </w:rPr>
              <w:t>2.1 Uraian Tumbuhan</w:t>
            </w:r>
            <w:r w:rsidR="00F308A8">
              <w:tab/>
            </w:r>
            <w:r w:rsidR="00F308A8">
              <w:fldChar w:fldCharType="begin"/>
            </w:r>
            <w:r w:rsidR="00F308A8">
              <w:instrText xml:space="preserve"> PAGEREF _Toc128992207 \h </w:instrText>
            </w:r>
            <w:r w:rsidR="00F308A8">
              <w:fldChar w:fldCharType="separate"/>
            </w:r>
            <w:r w:rsidR="00F308A8">
              <w:t>4</w:t>
            </w:r>
            <w:r w:rsidR="00F308A8">
              <w:fldChar w:fldCharType="end"/>
            </w:r>
          </w:hyperlink>
        </w:p>
        <w:p w:rsidR="00DE4EA3" w:rsidRDefault="00101C30" w:rsidP="00587A8A">
          <w:pPr>
            <w:pStyle w:val="TOC2"/>
            <w:ind w:left="0"/>
            <w:rPr>
              <w:rFonts w:eastAsiaTheme="minorEastAsia"/>
            </w:rPr>
          </w:pPr>
          <w:hyperlink w:anchor="_Toc128992208" w:history="1">
            <w:r w:rsidR="00F308A8">
              <w:rPr>
                <w:rStyle w:val="Hyperlink"/>
                <w:rFonts w:ascii="Arial" w:hAnsi="Arial" w:cs="Arial"/>
              </w:rPr>
              <w:t>2.1.1 Klasifikasi Tanaman</w:t>
            </w:r>
            <w:r w:rsidR="00F308A8">
              <w:tab/>
              <w:t>4</w:t>
            </w:r>
          </w:hyperlink>
        </w:p>
        <w:p w:rsidR="00DE4EA3" w:rsidRDefault="00101C30" w:rsidP="00587A8A">
          <w:pPr>
            <w:pStyle w:val="TOC2"/>
            <w:ind w:left="0"/>
            <w:rPr>
              <w:rFonts w:eastAsiaTheme="minorEastAsia"/>
            </w:rPr>
          </w:pPr>
          <w:hyperlink w:anchor="_Toc128992209" w:history="1">
            <w:r w:rsidR="00F308A8">
              <w:rPr>
                <w:rStyle w:val="Hyperlink"/>
                <w:rFonts w:ascii="Arial" w:hAnsi="Arial" w:cs="Arial"/>
              </w:rPr>
              <w:t>2.1.2 Nama Daerah</w:t>
            </w:r>
            <w:r w:rsidR="00F308A8">
              <w:tab/>
            </w:r>
            <w:r w:rsidR="00F308A8">
              <w:fldChar w:fldCharType="begin"/>
            </w:r>
            <w:r w:rsidR="00F308A8">
              <w:instrText xml:space="preserve"> PAGEREF _Toc128992209 \h </w:instrText>
            </w:r>
            <w:r w:rsidR="00F308A8">
              <w:fldChar w:fldCharType="separate"/>
            </w:r>
            <w:r w:rsidR="00F308A8">
              <w:t>5</w:t>
            </w:r>
            <w:r w:rsidR="00F308A8">
              <w:fldChar w:fldCharType="end"/>
            </w:r>
          </w:hyperlink>
        </w:p>
        <w:p w:rsidR="00DE4EA3" w:rsidRDefault="00101C30" w:rsidP="00587A8A">
          <w:pPr>
            <w:pStyle w:val="TOC2"/>
            <w:ind w:left="0"/>
            <w:rPr>
              <w:rFonts w:eastAsiaTheme="minorEastAsia"/>
            </w:rPr>
          </w:pPr>
          <w:hyperlink w:anchor="_Toc128992210" w:history="1">
            <w:r w:rsidR="00F308A8">
              <w:rPr>
                <w:rStyle w:val="Hyperlink"/>
                <w:rFonts w:ascii="Arial" w:hAnsi="Arial" w:cs="Arial"/>
              </w:rPr>
              <w:t>2.1.3 Morfologi Tumbuhan</w:t>
            </w:r>
            <w:r w:rsidR="00F308A8">
              <w:tab/>
            </w:r>
            <w:r w:rsidR="00F308A8">
              <w:fldChar w:fldCharType="begin"/>
            </w:r>
            <w:r w:rsidR="00F308A8">
              <w:instrText xml:space="preserve"> PAGEREF _Toc128992210 \h </w:instrText>
            </w:r>
            <w:r w:rsidR="00F308A8">
              <w:fldChar w:fldCharType="separate"/>
            </w:r>
            <w:r w:rsidR="00F308A8">
              <w:t>5</w:t>
            </w:r>
            <w:r w:rsidR="00F308A8">
              <w:fldChar w:fldCharType="end"/>
            </w:r>
          </w:hyperlink>
        </w:p>
        <w:p w:rsidR="00DE4EA3" w:rsidRDefault="00101C30" w:rsidP="00587A8A">
          <w:pPr>
            <w:pStyle w:val="TOC2"/>
            <w:ind w:left="0"/>
            <w:rPr>
              <w:rFonts w:eastAsiaTheme="minorEastAsia"/>
            </w:rPr>
          </w:pPr>
          <w:hyperlink w:anchor="_Toc128992211" w:history="1">
            <w:r w:rsidR="00F308A8">
              <w:rPr>
                <w:rStyle w:val="Hyperlink"/>
                <w:rFonts w:ascii="Arial" w:hAnsi="Arial" w:cs="Arial"/>
              </w:rPr>
              <w:t>2. 1. 4 Kandungan Kimia Daun Kenikir</w:t>
            </w:r>
            <w:r w:rsidR="00F308A8">
              <w:tab/>
            </w:r>
            <w:r w:rsidR="00F308A8">
              <w:fldChar w:fldCharType="begin"/>
            </w:r>
            <w:r w:rsidR="00F308A8">
              <w:instrText xml:space="preserve"> PAGEREF _Toc128992211 \h </w:instrText>
            </w:r>
            <w:r w:rsidR="00F308A8">
              <w:fldChar w:fldCharType="separate"/>
            </w:r>
            <w:r w:rsidR="00F308A8">
              <w:t>5</w:t>
            </w:r>
            <w:r w:rsidR="00F308A8">
              <w:fldChar w:fldCharType="end"/>
            </w:r>
          </w:hyperlink>
        </w:p>
        <w:p w:rsidR="00DE4EA3" w:rsidRDefault="00101C30" w:rsidP="00587A8A">
          <w:pPr>
            <w:pStyle w:val="TOC2"/>
            <w:ind w:left="0"/>
            <w:rPr>
              <w:rFonts w:eastAsiaTheme="minorEastAsia"/>
            </w:rPr>
          </w:pPr>
          <w:hyperlink w:anchor="_Toc128992212" w:history="1">
            <w:r w:rsidR="00F308A8">
              <w:rPr>
                <w:rStyle w:val="Hyperlink"/>
                <w:rFonts w:ascii="Arial" w:hAnsi="Arial" w:cs="Arial"/>
              </w:rPr>
              <w:t>2. 1. 5 Manfaat Daun Kenikir</w:t>
            </w:r>
            <w:r w:rsidR="00F308A8">
              <w:tab/>
            </w:r>
            <w:r w:rsidR="00F308A8">
              <w:fldChar w:fldCharType="begin"/>
            </w:r>
            <w:r w:rsidR="00F308A8">
              <w:instrText xml:space="preserve"> PAGEREF _Toc128992212 \h </w:instrText>
            </w:r>
            <w:r w:rsidR="00F308A8">
              <w:fldChar w:fldCharType="separate"/>
            </w:r>
            <w:r w:rsidR="00F308A8">
              <w:t>5</w:t>
            </w:r>
            <w:r w:rsidR="00F308A8">
              <w:fldChar w:fldCharType="end"/>
            </w:r>
          </w:hyperlink>
        </w:p>
        <w:p w:rsidR="00DE4EA3" w:rsidRDefault="00101C30" w:rsidP="00587A8A">
          <w:pPr>
            <w:pStyle w:val="TOC2"/>
            <w:ind w:left="0"/>
            <w:rPr>
              <w:rFonts w:eastAsiaTheme="minorEastAsia"/>
            </w:rPr>
          </w:pPr>
          <w:hyperlink w:anchor="_Toc128992213" w:history="1">
            <w:r w:rsidR="00F308A8">
              <w:rPr>
                <w:rStyle w:val="Hyperlink"/>
                <w:rFonts w:ascii="Arial" w:hAnsi="Arial" w:cs="Arial"/>
              </w:rPr>
              <w:t>2. 1. 6 Simplisia</w:t>
            </w:r>
            <w:r w:rsidR="00F308A8">
              <w:tab/>
              <w:t>5</w:t>
            </w:r>
          </w:hyperlink>
        </w:p>
        <w:p w:rsidR="00DE4EA3" w:rsidRDefault="00101C30" w:rsidP="00587A8A">
          <w:pPr>
            <w:pStyle w:val="TOC2"/>
            <w:ind w:left="0"/>
            <w:rPr>
              <w:rFonts w:eastAsiaTheme="minorEastAsia"/>
            </w:rPr>
          </w:pPr>
          <w:hyperlink w:anchor="_Toc128992214" w:history="1">
            <w:r w:rsidR="00F308A8">
              <w:rPr>
                <w:rStyle w:val="Hyperlink"/>
                <w:rFonts w:ascii="Arial" w:hAnsi="Arial" w:cs="Arial"/>
              </w:rPr>
              <w:t>2.2 Asam Urat</w:t>
            </w:r>
            <w:r w:rsidR="00F308A8">
              <w:tab/>
            </w:r>
            <w:r w:rsidR="00F308A8">
              <w:fldChar w:fldCharType="begin"/>
            </w:r>
            <w:r w:rsidR="00F308A8">
              <w:instrText xml:space="preserve"> PAGEREF _Toc128992214 \h </w:instrText>
            </w:r>
            <w:r w:rsidR="00F308A8">
              <w:fldChar w:fldCharType="separate"/>
            </w:r>
            <w:r w:rsidR="00F308A8">
              <w:t>6</w:t>
            </w:r>
            <w:r w:rsidR="00F308A8">
              <w:fldChar w:fldCharType="end"/>
            </w:r>
          </w:hyperlink>
        </w:p>
        <w:p w:rsidR="00DE4EA3" w:rsidRDefault="00101C30" w:rsidP="00587A8A">
          <w:pPr>
            <w:pStyle w:val="TOC2"/>
            <w:ind w:left="0"/>
          </w:pPr>
          <w:hyperlink w:anchor="_Toc128992215" w:history="1">
            <w:r w:rsidR="00F308A8">
              <w:rPr>
                <w:rStyle w:val="Hyperlink"/>
                <w:rFonts w:ascii="Arial" w:hAnsi="Arial" w:cs="Arial"/>
              </w:rPr>
              <w:t>2.2.1 Nilai Normal Kadar Asam Urat</w:t>
            </w:r>
            <w:r w:rsidR="00F308A8">
              <w:tab/>
            </w:r>
            <w:r w:rsidR="00F308A8">
              <w:fldChar w:fldCharType="begin"/>
            </w:r>
            <w:r w:rsidR="00F308A8">
              <w:instrText xml:space="preserve"> PAGEREF _Toc128992215 \h </w:instrText>
            </w:r>
            <w:r w:rsidR="00F308A8">
              <w:fldChar w:fldCharType="separate"/>
            </w:r>
            <w:r w:rsidR="00F308A8">
              <w:t>6</w:t>
            </w:r>
            <w:r w:rsidR="00F308A8">
              <w:fldChar w:fldCharType="end"/>
            </w:r>
          </w:hyperlink>
        </w:p>
        <w:p w:rsidR="00DE4EA3" w:rsidRDefault="00101C30" w:rsidP="00587A8A">
          <w:pPr>
            <w:pStyle w:val="TOC2"/>
            <w:ind w:left="0"/>
            <w:rPr>
              <w:rFonts w:eastAsiaTheme="minorEastAsia"/>
            </w:rPr>
          </w:pPr>
          <w:hyperlink w:anchor="_Toc128992217" w:history="1">
            <w:r w:rsidR="00F308A8">
              <w:rPr>
                <w:rStyle w:val="Hyperlink"/>
                <w:rFonts w:ascii="Arial" w:hAnsi="Arial" w:cs="Arial"/>
              </w:rPr>
              <w:t>2.2.2 Struktur</w:t>
            </w:r>
            <w:r w:rsidR="00F308A8">
              <w:tab/>
              <w:t>6</w:t>
            </w:r>
          </w:hyperlink>
        </w:p>
        <w:p w:rsidR="00DE4EA3" w:rsidRDefault="00101C30" w:rsidP="00587A8A">
          <w:pPr>
            <w:pStyle w:val="TOC2"/>
            <w:ind w:left="0"/>
            <w:rPr>
              <w:rFonts w:eastAsiaTheme="minorEastAsia"/>
            </w:rPr>
          </w:pPr>
          <w:hyperlink w:anchor="_Toc128992218" w:history="1">
            <w:r w:rsidR="00F308A8">
              <w:rPr>
                <w:rStyle w:val="Hyperlink"/>
                <w:rFonts w:ascii="Arial" w:hAnsi="Arial" w:cs="Arial"/>
              </w:rPr>
              <w:t>2.2.3 Metabolisme Asam Urat</w:t>
            </w:r>
            <w:r w:rsidR="00F308A8">
              <w:tab/>
              <w:t>7</w:t>
            </w:r>
          </w:hyperlink>
        </w:p>
        <w:p w:rsidR="00DE4EA3" w:rsidRDefault="00101C30" w:rsidP="00587A8A">
          <w:pPr>
            <w:pStyle w:val="TOC2"/>
            <w:ind w:left="0"/>
            <w:rPr>
              <w:rFonts w:eastAsiaTheme="minorEastAsia"/>
            </w:rPr>
          </w:pPr>
          <w:hyperlink w:anchor="_Toc128992219" w:history="1">
            <w:r w:rsidR="00F308A8">
              <w:rPr>
                <w:rStyle w:val="Hyperlink"/>
                <w:rFonts w:ascii="Arial" w:hAnsi="Arial" w:cs="Arial"/>
              </w:rPr>
              <w:t>2.2.4 Faktor yang berkolerasi dengan asam urat</w:t>
            </w:r>
            <w:r w:rsidR="00F308A8">
              <w:tab/>
              <w:t>7</w:t>
            </w:r>
          </w:hyperlink>
        </w:p>
        <w:p w:rsidR="00DE4EA3" w:rsidRDefault="00101C30" w:rsidP="00587A8A">
          <w:pPr>
            <w:pStyle w:val="TOC2"/>
            <w:ind w:left="0"/>
            <w:rPr>
              <w:rFonts w:eastAsiaTheme="minorEastAsia"/>
            </w:rPr>
          </w:pPr>
          <w:hyperlink w:anchor="_Toc128992216" w:history="1">
            <w:r w:rsidR="00F308A8">
              <w:rPr>
                <w:rStyle w:val="Hyperlink"/>
                <w:rFonts w:ascii="Arial" w:hAnsi="Arial" w:cs="Arial"/>
              </w:rPr>
              <w:t>2.2.5 Tahapan Asam Urat</w:t>
            </w:r>
            <w:r w:rsidR="00F308A8">
              <w:tab/>
              <w:t>8</w:t>
            </w:r>
          </w:hyperlink>
        </w:p>
        <w:p w:rsidR="00DE4EA3" w:rsidRDefault="00101C30" w:rsidP="00587A8A">
          <w:pPr>
            <w:pStyle w:val="TOC2"/>
            <w:ind w:left="0"/>
            <w:rPr>
              <w:rFonts w:eastAsiaTheme="minorEastAsia"/>
            </w:rPr>
          </w:pPr>
          <w:hyperlink w:anchor="_Toc128992218" w:history="1">
            <w:r w:rsidR="00F308A8">
              <w:rPr>
                <w:rStyle w:val="Hyperlink"/>
                <w:rFonts w:ascii="Arial" w:hAnsi="Arial" w:cs="Arial"/>
              </w:rPr>
              <w:t>2.2.6 Tanda dan Gejala</w:t>
            </w:r>
            <w:r w:rsidR="00F308A8">
              <w:tab/>
              <w:t>8</w:t>
            </w:r>
          </w:hyperlink>
        </w:p>
        <w:p w:rsidR="00DE4EA3" w:rsidRDefault="00101C30" w:rsidP="00587A8A">
          <w:pPr>
            <w:pStyle w:val="TOC2"/>
            <w:ind w:left="0"/>
            <w:rPr>
              <w:rFonts w:eastAsiaTheme="minorEastAsia"/>
            </w:rPr>
          </w:pPr>
          <w:hyperlink w:anchor="_Toc128992219" w:history="1">
            <w:r w:rsidR="00F308A8">
              <w:rPr>
                <w:rStyle w:val="Hyperlink"/>
                <w:rFonts w:ascii="Arial" w:hAnsi="Arial" w:cs="Arial"/>
              </w:rPr>
              <w:t>2.2.7 Pembentukan Asam Urat Dalam Tubuh</w:t>
            </w:r>
            <w:r w:rsidR="00F308A8">
              <w:tab/>
            </w:r>
            <w:r w:rsidR="00FB32E1">
              <w:t>10</w:t>
            </w:r>
          </w:hyperlink>
        </w:p>
        <w:p w:rsidR="00DE4EA3" w:rsidRDefault="00101C30" w:rsidP="00587A8A">
          <w:pPr>
            <w:pStyle w:val="TOC2"/>
            <w:ind w:left="0"/>
            <w:rPr>
              <w:rFonts w:eastAsiaTheme="minorEastAsia"/>
            </w:rPr>
          </w:pPr>
          <w:hyperlink w:anchor="_Toc128992220" w:history="1">
            <w:r w:rsidR="00F308A8">
              <w:rPr>
                <w:rStyle w:val="Hyperlink"/>
                <w:rFonts w:ascii="Arial" w:hAnsi="Arial" w:cs="Arial"/>
              </w:rPr>
              <w:t>2.2.8 Cara Pemeriksaan Kadar Asam Urat</w:t>
            </w:r>
            <w:r w:rsidR="00F308A8">
              <w:tab/>
              <w:t>10</w:t>
            </w:r>
          </w:hyperlink>
        </w:p>
        <w:p w:rsidR="00DE4EA3" w:rsidRDefault="00101C30" w:rsidP="00587A8A">
          <w:pPr>
            <w:pStyle w:val="TOC2"/>
            <w:ind w:left="0"/>
            <w:rPr>
              <w:rFonts w:eastAsiaTheme="minorEastAsia"/>
            </w:rPr>
          </w:pPr>
          <w:hyperlink w:anchor="_Toc128992221" w:history="1">
            <w:r w:rsidR="00F308A8">
              <w:rPr>
                <w:rStyle w:val="Hyperlink"/>
                <w:rFonts w:ascii="Arial" w:hAnsi="Arial" w:cs="Arial"/>
              </w:rPr>
              <w:t>2.3 Kalium Oksonat</w:t>
            </w:r>
            <w:r w:rsidR="00F308A8">
              <w:tab/>
              <w:t>10</w:t>
            </w:r>
          </w:hyperlink>
        </w:p>
        <w:p w:rsidR="00DE4EA3" w:rsidRDefault="00101C30" w:rsidP="00587A8A">
          <w:pPr>
            <w:pStyle w:val="TOC2"/>
            <w:ind w:left="0"/>
            <w:rPr>
              <w:rFonts w:eastAsiaTheme="minorEastAsia"/>
            </w:rPr>
          </w:pPr>
          <w:hyperlink w:anchor="_Toc128992222" w:history="1">
            <w:r w:rsidR="00F308A8">
              <w:rPr>
                <w:rStyle w:val="Hyperlink"/>
                <w:rFonts w:ascii="Arial" w:hAnsi="Arial" w:cs="Arial"/>
              </w:rPr>
              <w:t>2.4 Allopurinol</w:t>
            </w:r>
            <w:r w:rsidR="00F308A8">
              <w:tab/>
            </w:r>
            <w:r w:rsidR="00F308A8">
              <w:fldChar w:fldCharType="begin"/>
            </w:r>
            <w:r w:rsidR="00F308A8">
              <w:instrText xml:space="preserve"> PAGEREF _Toc128992222 \h </w:instrText>
            </w:r>
            <w:r w:rsidR="00F308A8">
              <w:fldChar w:fldCharType="separate"/>
            </w:r>
            <w:r w:rsidR="00F308A8">
              <w:t>1</w:t>
            </w:r>
            <w:r w:rsidR="00FB32E1">
              <w:t>0</w:t>
            </w:r>
            <w:r w:rsidR="00F308A8">
              <w:fldChar w:fldCharType="end"/>
            </w:r>
          </w:hyperlink>
        </w:p>
        <w:p w:rsidR="00DE4EA3" w:rsidRDefault="00101C30" w:rsidP="00587A8A">
          <w:pPr>
            <w:pStyle w:val="TOC2"/>
            <w:ind w:left="0"/>
            <w:rPr>
              <w:rFonts w:eastAsiaTheme="minorEastAsia"/>
            </w:rPr>
          </w:pPr>
          <w:hyperlink w:anchor="_Toc128992223" w:history="1">
            <w:r w:rsidR="00F308A8">
              <w:rPr>
                <w:rStyle w:val="Hyperlink"/>
                <w:rFonts w:ascii="Arial" w:hAnsi="Arial" w:cs="Arial"/>
              </w:rPr>
              <w:t>2.5 Ekstraksi</w:t>
            </w:r>
            <w:r w:rsidR="00F308A8">
              <w:tab/>
            </w:r>
            <w:r w:rsidR="00F308A8">
              <w:fldChar w:fldCharType="begin"/>
            </w:r>
            <w:r w:rsidR="00F308A8">
              <w:instrText xml:space="preserve"> PAGEREF _Toc128992223 \h </w:instrText>
            </w:r>
            <w:r w:rsidR="00F308A8">
              <w:fldChar w:fldCharType="separate"/>
            </w:r>
            <w:r w:rsidR="00F308A8">
              <w:t>1</w:t>
            </w:r>
            <w:r w:rsidR="00FB32E1">
              <w:t>1</w:t>
            </w:r>
            <w:r w:rsidR="00F308A8">
              <w:fldChar w:fldCharType="end"/>
            </w:r>
          </w:hyperlink>
        </w:p>
        <w:p w:rsidR="00DE4EA3" w:rsidRDefault="00101C30" w:rsidP="00587A8A">
          <w:pPr>
            <w:pStyle w:val="TOC2"/>
            <w:ind w:left="0"/>
            <w:rPr>
              <w:rFonts w:eastAsiaTheme="minorEastAsia"/>
            </w:rPr>
          </w:pPr>
          <w:hyperlink w:anchor="_Toc128992224" w:history="1">
            <w:r w:rsidR="00F308A8">
              <w:rPr>
                <w:rStyle w:val="Hyperlink"/>
                <w:rFonts w:ascii="Arial" w:hAnsi="Arial" w:cs="Arial"/>
              </w:rPr>
              <w:t>2.5.1 Metode Ekstraksi</w:t>
            </w:r>
            <w:r w:rsidR="00F308A8">
              <w:tab/>
            </w:r>
            <w:r w:rsidR="00F308A8">
              <w:fldChar w:fldCharType="begin"/>
            </w:r>
            <w:r w:rsidR="00F308A8">
              <w:instrText xml:space="preserve"> PAGEREF _Toc128992224 \h </w:instrText>
            </w:r>
            <w:r w:rsidR="00F308A8">
              <w:fldChar w:fldCharType="separate"/>
            </w:r>
            <w:r w:rsidR="00F308A8">
              <w:t>1</w:t>
            </w:r>
            <w:r w:rsidR="006C6DD9">
              <w:t>1</w:t>
            </w:r>
            <w:r w:rsidR="00F308A8">
              <w:fldChar w:fldCharType="end"/>
            </w:r>
          </w:hyperlink>
        </w:p>
        <w:p w:rsidR="00DE4EA3" w:rsidRDefault="00101C30" w:rsidP="00587A8A">
          <w:pPr>
            <w:pStyle w:val="TOC2"/>
            <w:ind w:left="0"/>
            <w:rPr>
              <w:rFonts w:eastAsiaTheme="minorEastAsia"/>
            </w:rPr>
          </w:pPr>
          <w:hyperlink w:anchor="_Toc128992225" w:history="1">
            <w:r w:rsidR="00F308A8">
              <w:rPr>
                <w:rStyle w:val="Hyperlink"/>
                <w:rFonts w:ascii="Arial" w:hAnsi="Arial" w:cs="Arial"/>
              </w:rPr>
              <w:t>2.6 Hewan Coba</w:t>
            </w:r>
            <w:r w:rsidR="00F308A8">
              <w:tab/>
            </w:r>
            <w:r w:rsidR="00F308A8">
              <w:fldChar w:fldCharType="begin"/>
            </w:r>
            <w:r w:rsidR="00F308A8">
              <w:instrText xml:space="preserve"> PAGEREF _Toc128992225 \h </w:instrText>
            </w:r>
            <w:r w:rsidR="00F308A8">
              <w:fldChar w:fldCharType="separate"/>
            </w:r>
            <w:r w:rsidR="00F308A8">
              <w:t>12</w:t>
            </w:r>
            <w:r w:rsidR="00F308A8">
              <w:fldChar w:fldCharType="end"/>
            </w:r>
          </w:hyperlink>
        </w:p>
        <w:p w:rsidR="00DE4EA3" w:rsidRDefault="00101C30" w:rsidP="00587A8A">
          <w:pPr>
            <w:pStyle w:val="TOC2"/>
            <w:ind w:left="0"/>
            <w:rPr>
              <w:rFonts w:eastAsiaTheme="minorEastAsia"/>
            </w:rPr>
          </w:pPr>
          <w:hyperlink w:anchor="_Toc128992226" w:history="1">
            <w:r w:rsidR="00F308A8">
              <w:rPr>
                <w:rStyle w:val="Hyperlink"/>
                <w:rFonts w:ascii="Arial" w:hAnsi="Arial" w:cs="Arial"/>
              </w:rPr>
              <w:t>2.7 Kerangka Konsep</w:t>
            </w:r>
            <w:r w:rsidR="00F308A8">
              <w:tab/>
            </w:r>
            <w:r w:rsidR="00F308A8">
              <w:fldChar w:fldCharType="begin"/>
            </w:r>
            <w:r w:rsidR="00F308A8">
              <w:instrText xml:space="preserve"> PAGEREF _Toc128992226 \h </w:instrText>
            </w:r>
            <w:r w:rsidR="00F308A8">
              <w:fldChar w:fldCharType="separate"/>
            </w:r>
            <w:r w:rsidR="00F308A8">
              <w:t>14</w:t>
            </w:r>
            <w:r w:rsidR="00F308A8">
              <w:fldChar w:fldCharType="end"/>
            </w:r>
          </w:hyperlink>
        </w:p>
        <w:p w:rsidR="00DE4EA3" w:rsidRDefault="00101C30" w:rsidP="00587A8A">
          <w:pPr>
            <w:pStyle w:val="TOC2"/>
            <w:ind w:left="0"/>
            <w:rPr>
              <w:rFonts w:eastAsiaTheme="minorEastAsia"/>
            </w:rPr>
          </w:pPr>
          <w:hyperlink w:anchor="_Toc128992227" w:history="1">
            <w:r w:rsidR="00F308A8">
              <w:rPr>
                <w:rStyle w:val="Hyperlink"/>
                <w:rFonts w:ascii="Arial" w:hAnsi="Arial" w:cs="Arial"/>
              </w:rPr>
              <w:t>2.8 Defenisi Operasional</w:t>
            </w:r>
            <w:r w:rsidR="00F308A8">
              <w:tab/>
            </w:r>
            <w:r w:rsidR="00F308A8">
              <w:fldChar w:fldCharType="begin"/>
            </w:r>
            <w:r w:rsidR="00F308A8">
              <w:instrText xml:space="preserve"> PAGEREF _Toc128992227 \h </w:instrText>
            </w:r>
            <w:r w:rsidR="00F308A8">
              <w:fldChar w:fldCharType="separate"/>
            </w:r>
            <w:r w:rsidR="00F308A8">
              <w:t>14</w:t>
            </w:r>
            <w:r w:rsidR="00F308A8">
              <w:fldChar w:fldCharType="end"/>
            </w:r>
          </w:hyperlink>
        </w:p>
        <w:p w:rsidR="00DE4EA3" w:rsidRDefault="00101C30" w:rsidP="00587A8A">
          <w:pPr>
            <w:pStyle w:val="TOC2"/>
            <w:ind w:left="0"/>
            <w:rPr>
              <w:rFonts w:eastAsiaTheme="minorEastAsia"/>
            </w:rPr>
          </w:pPr>
          <w:hyperlink w:anchor="_Toc128992228" w:history="1">
            <w:r w:rsidR="00F308A8">
              <w:rPr>
                <w:rStyle w:val="Hyperlink"/>
                <w:rFonts w:ascii="Arial" w:hAnsi="Arial" w:cs="Arial"/>
              </w:rPr>
              <w:t>2.9 Hipotesis Penelitian</w:t>
            </w:r>
            <w:r w:rsidR="00F308A8">
              <w:tab/>
            </w:r>
            <w:r w:rsidR="00F308A8">
              <w:fldChar w:fldCharType="begin"/>
            </w:r>
            <w:r w:rsidR="00F308A8">
              <w:instrText xml:space="preserve"> PAGEREF _Toc128992228 \h </w:instrText>
            </w:r>
            <w:r w:rsidR="00F308A8">
              <w:fldChar w:fldCharType="separate"/>
            </w:r>
            <w:r w:rsidR="00F308A8">
              <w:t>14</w:t>
            </w:r>
            <w:r w:rsidR="00F308A8">
              <w:fldChar w:fldCharType="end"/>
            </w:r>
          </w:hyperlink>
        </w:p>
        <w:p w:rsidR="00DE4EA3" w:rsidRDefault="00101C30" w:rsidP="00586358">
          <w:pPr>
            <w:pStyle w:val="TOC1"/>
            <w:rPr>
              <w:rFonts w:eastAsiaTheme="minorEastAsia"/>
            </w:rPr>
          </w:pPr>
          <w:hyperlink w:anchor="_Toc128992229" w:history="1">
            <w:r w:rsidR="00F308A8">
              <w:rPr>
                <w:rStyle w:val="Hyperlink"/>
                <w:b/>
              </w:rPr>
              <w:t>BAB III</w:t>
            </w:r>
            <w:r w:rsidR="00F308A8">
              <w:rPr>
                <w:rStyle w:val="Hyperlink"/>
                <w:b/>
                <w:lang w:val="id-ID"/>
              </w:rPr>
              <w:t xml:space="preserve"> METOE PENELITIAN</w:t>
            </w:r>
            <w:r w:rsidR="00F308A8">
              <w:tab/>
            </w:r>
            <w:r w:rsidR="00F308A8">
              <w:fldChar w:fldCharType="begin"/>
            </w:r>
            <w:r w:rsidR="00F308A8">
              <w:instrText xml:space="preserve"> PAGEREF _Toc128992229 \h </w:instrText>
            </w:r>
            <w:r w:rsidR="00F308A8">
              <w:fldChar w:fldCharType="separate"/>
            </w:r>
            <w:r w:rsidR="00F308A8">
              <w:t>15</w:t>
            </w:r>
            <w:r w:rsidR="00F308A8">
              <w:fldChar w:fldCharType="end"/>
            </w:r>
          </w:hyperlink>
        </w:p>
        <w:p w:rsidR="00DE4EA3" w:rsidRDefault="00101C30" w:rsidP="00587A8A">
          <w:pPr>
            <w:pStyle w:val="TOC2"/>
            <w:ind w:left="0"/>
          </w:pPr>
          <w:hyperlink w:anchor="_Toc128992231" w:history="1">
            <w:r w:rsidR="00F308A8">
              <w:rPr>
                <w:rStyle w:val="Hyperlink"/>
                <w:rFonts w:ascii="Arial" w:hAnsi="Arial" w:cs="Arial"/>
              </w:rPr>
              <w:t>3.1 Jenis Dan Desain Penelitian</w:t>
            </w:r>
            <w:r w:rsidR="00F308A8">
              <w:tab/>
            </w:r>
            <w:r w:rsidR="00F308A8">
              <w:fldChar w:fldCharType="begin"/>
            </w:r>
            <w:r w:rsidR="00F308A8">
              <w:instrText xml:space="preserve"> PAGEREF _Toc128992231 \h </w:instrText>
            </w:r>
            <w:r w:rsidR="00F308A8">
              <w:fldChar w:fldCharType="separate"/>
            </w:r>
            <w:r w:rsidR="00F308A8">
              <w:t>15</w:t>
            </w:r>
            <w:r w:rsidR="00F308A8">
              <w:fldChar w:fldCharType="end"/>
            </w:r>
          </w:hyperlink>
        </w:p>
        <w:p w:rsidR="00DE4EA3" w:rsidRDefault="00101C30" w:rsidP="00587A8A">
          <w:pPr>
            <w:pStyle w:val="TOC2"/>
            <w:ind w:left="0"/>
            <w:rPr>
              <w:rFonts w:eastAsiaTheme="minorEastAsia"/>
            </w:rPr>
          </w:pPr>
          <w:hyperlink w:anchor="_Toc128992231" w:history="1">
            <w:r w:rsidR="00F308A8">
              <w:rPr>
                <w:rStyle w:val="Hyperlink"/>
                <w:rFonts w:ascii="Arial" w:hAnsi="Arial" w:cs="Arial"/>
              </w:rPr>
              <w:t>3.1.1 Jenis Penelitian</w:t>
            </w:r>
            <w:r w:rsidR="00F308A8">
              <w:tab/>
            </w:r>
            <w:r w:rsidR="00F308A8">
              <w:fldChar w:fldCharType="begin"/>
            </w:r>
            <w:r w:rsidR="00F308A8">
              <w:instrText xml:space="preserve"> PAGEREF _Toc128992231 \h </w:instrText>
            </w:r>
            <w:r w:rsidR="00F308A8">
              <w:fldChar w:fldCharType="separate"/>
            </w:r>
            <w:r w:rsidR="00F308A8">
              <w:t>15</w:t>
            </w:r>
            <w:r w:rsidR="00F308A8">
              <w:fldChar w:fldCharType="end"/>
            </w:r>
          </w:hyperlink>
        </w:p>
        <w:p w:rsidR="00DE4EA3" w:rsidRDefault="00101C30" w:rsidP="00587A8A">
          <w:pPr>
            <w:pStyle w:val="TOC2"/>
            <w:ind w:left="0"/>
            <w:rPr>
              <w:rFonts w:eastAsiaTheme="minorEastAsia"/>
            </w:rPr>
          </w:pPr>
          <w:hyperlink w:anchor="_Toc128992232" w:history="1">
            <w:r w:rsidR="00F308A8">
              <w:rPr>
                <w:rStyle w:val="Hyperlink"/>
                <w:rFonts w:ascii="Arial" w:hAnsi="Arial" w:cs="Arial"/>
              </w:rPr>
              <w:t>3.1.1 Desain Penelitian</w:t>
            </w:r>
            <w:r w:rsidR="00F308A8">
              <w:tab/>
            </w:r>
            <w:r w:rsidR="00F308A8">
              <w:fldChar w:fldCharType="begin"/>
            </w:r>
            <w:r w:rsidR="00F308A8">
              <w:instrText xml:space="preserve"> PAGEREF _Toc128992232 \h </w:instrText>
            </w:r>
            <w:r w:rsidR="00F308A8">
              <w:fldChar w:fldCharType="separate"/>
            </w:r>
            <w:r w:rsidR="00F308A8">
              <w:t>15</w:t>
            </w:r>
            <w:r w:rsidR="00F308A8">
              <w:fldChar w:fldCharType="end"/>
            </w:r>
          </w:hyperlink>
        </w:p>
        <w:p w:rsidR="00DE4EA3" w:rsidRDefault="00101C30" w:rsidP="00587A8A">
          <w:pPr>
            <w:pStyle w:val="TOC2"/>
            <w:ind w:left="0"/>
            <w:rPr>
              <w:rFonts w:eastAsiaTheme="minorEastAsia"/>
            </w:rPr>
          </w:pPr>
          <w:hyperlink w:anchor="_Toc128992233" w:history="1">
            <w:r w:rsidR="00F308A8">
              <w:rPr>
                <w:rStyle w:val="Hyperlink"/>
                <w:rFonts w:ascii="Arial" w:hAnsi="Arial" w:cs="Arial"/>
              </w:rPr>
              <w:t>3.2</w:t>
            </w:r>
            <w:r w:rsidR="00F308A8">
              <w:t xml:space="preserve"> </w:t>
            </w:r>
            <w:r w:rsidR="00F308A8">
              <w:rPr>
                <w:rStyle w:val="Hyperlink"/>
                <w:rFonts w:ascii="Arial" w:hAnsi="Arial" w:cs="Arial"/>
              </w:rPr>
              <w:t>Lokasi Dan Waktu Penelitian</w:t>
            </w:r>
            <w:r w:rsidR="00F308A8">
              <w:tab/>
            </w:r>
            <w:r w:rsidR="00F308A8">
              <w:fldChar w:fldCharType="begin"/>
            </w:r>
            <w:r w:rsidR="00F308A8">
              <w:instrText xml:space="preserve"> PAGEREF _Toc128992233 \h </w:instrText>
            </w:r>
            <w:r w:rsidR="00F308A8">
              <w:fldChar w:fldCharType="separate"/>
            </w:r>
            <w:r w:rsidR="00F308A8">
              <w:t>15</w:t>
            </w:r>
            <w:r w:rsidR="00F308A8">
              <w:fldChar w:fldCharType="end"/>
            </w:r>
          </w:hyperlink>
        </w:p>
        <w:p w:rsidR="00DE4EA3" w:rsidRDefault="00101C30" w:rsidP="00587A8A">
          <w:pPr>
            <w:pStyle w:val="TOC2"/>
            <w:ind w:left="0"/>
            <w:rPr>
              <w:rFonts w:eastAsiaTheme="minorEastAsia"/>
            </w:rPr>
          </w:pPr>
          <w:hyperlink w:anchor="_Toc128992232" w:history="1">
            <w:r w:rsidR="00F308A8">
              <w:rPr>
                <w:rStyle w:val="Hyperlink"/>
                <w:rFonts w:ascii="Arial" w:hAnsi="Arial" w:cs="Arial"/>
              </w:rPr>
              <w:t>3.2.1 Lokasi Penelitian</w:t>
            </w:r>
            <w:r w:rsidR="00F308A8">
              <w:tab/>
            </w:r>
            <w:r w:rsidR="00F308A8">
              <w:fldChar w:fldCharType="begin"/>
            </w:r>
            <w:r w:rsidR="00F308A8">
              <w:instrText xml:space="preserve"> PAGEREF _Toc128992232 \h </w:instrText>
            </w:r>
            <w:r w:rsidR="00F308A8">
              <w:fldChar w:fldCharType="separate"/>
            </w:r>
            <w:r w:rsidR="00F308A8">
              <w:t>15</w:t>
            </w:r>
            <w:r w:rsidR="00F308A8">
              <w:fldChar w:fldCharType="end"/>
            </w:r>
          </w:hyperlink>
        </w:p>
        <w:p w:rsidR="00DE4EA3" w:rsidRDefault="00101C30" w:rsidP="00587A8A">
          <w:pPr>
            <w:pStyle w:val="TOC2"/>
            <w:ind w:left="0"/>
          </w:pPr>
          <w:hyperlink w:anchor="_Toc128992233" w:history="1">
            <w:r w:rsidR="00F308A8">
              <w:rPr>
                <w:rStyle w:val="Hyperlink"/>
                <w:rFonts w:ascii="Arial" w:hAnsi="Arial" w:cs="Arial"/>
              </w:rPr>
              <w:t>3.2.2 Waktu Penelitian</w:t>
            </w:r>
            <w:r w:rsidR="00F308A8">
              <w:tab/>
            </w:r>
            <w:r w:rsidR="00F308A8">
              <w:fldChar w:fldCharType="begin"/>
            </w:r>
            <w:r w:rsidR="00F308A8">
              <w:instrText xml:space="preserve"> PAGEREF _Toc128992233 \h </w:instrText>
            </w:r>
            <w:r w:rsidR="00F308A8">
              <w:fldChar w:fldCharType="separate"/>
            </w:r>
            <w:r w:rsidR="00F308A8">
              <w:t>15</w:t>
            </w:r>
            <w:r w:rsidR="00F308A8">
              <w:fldChar w:fldCharType="end"/>
            </w:r>
          </w:hyperlink>
        </w:p>
        <w:p w:rsidR="00DE4EA3" w:rsidRDefault="00101C30" w:rsidP="00587A8A">
          <w:pPr>
            <w:pStyle w:val="TOC2"/>
            <w:ind w:left="0"/>
            <w:rPr>
              <w:rFonts w:eastAsiaTheme="minorEastAsia"/>
            </w:rPr>
          </w:pPr>
          <w:hyperlink w:anchor="_Toc128992233" w:history="1">
            <w:r w:rsidR="00F308A8">
              <w:rPr>
                <w:rStyle w:val="Hyperlink"/>
                <w:rFonts w:ascii="Arial" w:hAnsi="Arial" w:cs="Arial"/>
              </w:rPr>
              <w:t>3.3 Populasi Dan Sampel</w:t>
            </w:r>
            <w:r w:rsidR="00F308A8">
              <w:tab/>
            </w:r>
            <w:r w:rsidR="00F308A8">
              <w:fldChar w:fldCharType="begin"/>
            </w:r>
            <w:r w:rsidR="00F308A8">
              <w:instrText xml:space="preserve"> PAGEREF _Toc128992233 \h </w:instrText>
            </w:r>
            <w:r w:rsidR="00F308A8">
              <w:fldChar w:fldCharType="separate"/>
            </w:r>
            <w:r w:rsidR="00F308A8">
              <w:t>15</w:t>
            </w:r>
            <w:r w:rsidR="00F308A8">
              <w:fldChar w:fldCharType="end"/>
            </w:r>
          </w:hyperlink>
        </w:p>
        <w:p w:rsidR="00DE4EA3" w:rsidRDefault="00101C30" w:rsidP="00587A8A">
          <w:pPr>
            <w:pStyle w:val="TOC2"/>
            <w:ind w:left="0"/>
            <w:rPr>
              <w:rFonts w:eastAsiaTheme="minorEastAsia"/>
            </w:rPr>
          </w:pPr>
          <w:hyperlink w:anchor="_Toc128992232" w:history="1">
            <w:r w:rsidR="00F308A8">
              <w:rPr>
                <w:rStyle w:val="Hyperlink"/>
                <w:rFonts w:ascii="Arial" w:hAnsi="Arial" w:cs="Arial"/>
              </w:rPr>
              <w:t>3.3.1 Populasi</w:t>
            </w:r>
            <w:r w:rsidR="00F308A8">
              <w:tab/>
            </w:r>
            <w:r w:rsidR="00F308A8">
              <w:fldChar w:fldCharType="begin"/>
            </w:r>
            <w:r w:rsidR="00F308A8">
              <w:instrText xml:space="preserve"> PAGEREF _Toc128992232 \h </w:instrText>
            </w:r>
            <w:r w:rsidR="00F308A8">
              <w:fldChar w:fldCharType="separate"/>
            </w:r>
            <w:r w:rsidR="00F308A8">
              <w:t>15</w:t>
            </w:r>
            <w:r w:rsidR="00F308A8">
              <w:fldChar w:fldCharType="end"/>
            </w:r>
          </w:hyperlink>
        </w:p>
        <w:p w:rsidR="00DE4EA3" w:rsidRDefault="00101C30" w:rsidP="00587A8A">
          <w:pPr>
            <w:pStyle w:val="TOC2"/>
            <w:ind w:left="0"/>
            <w:rPr>
              <w:rFonts w:eastAsiaTheme="minorEastAsia"/>
            </w:rPr>
          </w:pPr>
          <w:hyperlink w:anchor="_Toc128992233" w:history="1">
            <w:r w:rsidR="00F308A8">
              <w:rPr>
                <w:rStyle w:val="Hyperlink"/>
                <w:rFonts w:ascii="Arial" w:hAnsi="Arial" w:cs="Arial"/>
              </w:rPr>
              <w:t>3.3.2 Sampel</w:t>
            </w:r>
            <w:r w:rsidR="00F308A8">
              <w:tab/>
            </w:r>
            <w:r w:rsidR="00F308A8">
              <w:fldChar w:fldCharType="begin"/>
            </w:r>
            <w:r w:rsidR="00F308A8">
              <w:instrText xml:space="preserve"> PAGEREF _Toc128992233 \h </w:instrText>
            </w:r>
            <w:r w:rsidR="00F308A8">
              <w:fldChar w:fldCharType="separate"/>
            </w:r>
            <w:r w:rsidR="00F308A8">
              <w:t>15</w:t>
            </w:r>
            <w:r w:rsidR="00F308A8">
              <w:fldChar w:fldCharType="end"/>
            </w:r>
          </w:hyperlink>
        </w:p>
        <w:p w:rsidR="00DE4EA3" w:rsidRDefault="00101C30" w:rsidP="00587A8A">
          <w:pPr>
            <w:pStyle w:val="TOC2"/>
            <w:ind w:left="0"/>
            <w:rPr>
              <w:rFonts w:eastAsiaTheme="minorEastAsia"/>
            </w:rPr>
          </w:pPr>
          <w:hyperlink w:anchor="_Toc128992234" w:history="1">
            <w:r w:rsidR="00F308A8">
              <w:rPr>
                <w:rStyle w:val="Hyperlink"/>
                <w:rFonts w:ascii="Arial" w:hAnsi="Arial" w:cs="Arial"/>
              </w:rPr>
              <w:t>3.4 Alat Dan Bahan</w:t>
            </w:r>
            <w:r w:rsidR="00F308A8">
              <w:tab/>
            </w:r>
            <w:r w:rsidR="00F308A8">
              <w:fldChar w:fldCharType="begin"/>
            </w:r>
            <w:r w:rsidR="00F308A8">
              <w:instrText xml:space="preserve"> PAGEREF _Toc128992234 \h </w:instrText>
            </w:r>
            <w:r w:rsidR="00F308A8">
              <w:fldChar w:fldCharType="separate"/>
            </w:r>
            <w:r w:rsidR="00F308A8">
              <w:t>15</w:t>
            </w:r>
            <w:r w:rsidR="00F308A8">
              <w:fldChar w:fldCharType="end"/>
            </w:r>
          </w:hyperlink>
        </w:p>
        <w:p w:rsidR="00DE4EA3" w:rsidRDefault="00101C30" w:rsidP="00587A8A">
          <w:pPr>
            <w:pStyle w:val="TOC2"/>
            <w:ind w:left="0"/>
            <w:rPr>
              <w:rFonts w:eastAsiaTheme="minorEastAsia"/>
            </w:rPr>
          </w:pPr>
          <w:hyperlink w:anchor="_Toc128992235" w:history="1">
            <w:r w:rsidR="00F308A8">
              <w:rPr>
                <w:rStyle w:val="Hyperlink"/>
                <w:rFonts w:ascii="Arial" w:hAnsi="Arial" w:cs="Arial"/>
              </w:rPr>
              <w:t>3.4.1 Alat</w:t>
            </w:r>
            <w:r w:rsidR="00F308A8">
              <w:tab/>
            </w:r>
            <w:r w:rsidR="00F308A8">
              <w:fldChar w:fldCharType="begin"/>
            </w:r>
            <w:r w:rsidR="00F308A8">
              <w:instrText xml:space="preserve"> PAGEREF _Toc128992235 \h </w:instrText>
            </w:r>
            <w:r w:rsidR="00F308A8">
              <w:fldChar w:fldCharType="separate"/>
            </w:r>
            <w:r w:rsidR="00F308A8">
              <w:t>15</w:t>
            </w:r>
            <w:r w:rsidR="00F308A8">
              <w:fldChar w:fldCharType="end"/>
            </w:r>
          </w:hyperlink>
        </w:p>
        <w:p w:rsidR="00DE4EA3" w:rsidRDefault="00101C30" w:rsidP="00587A8A">
          <w:pPr>
            <w:pStyle w:val="TOC2"/>
            <w:ind w:left="0"/>
            <w:rPr>
              <w:rFonts w:eastAsiaTheme="minorEastAsia"/>
            </w:rPr>
          </w:pPr>
          <w:hyperlink w:anchor="_Toc128992236" w:history="1">
            <w:r w:rsidR="00F308A8">
              <w:rPr>
                <w:rStyle w:val="Hyperlink"/>
                <w:rFonts w:ascii="Arial" w:hAnsi="Arial" w:cs="Arial"/>
              </w:rPr>
              <w:t>3.4.2 Bahan</w:t>
            </w:r>
            <w:r w:rsidR="00F308A8">
              <w:tab/>
            </w:r>
            <w:r w:rsidR="00F308A8">
              <w:fldChar w:fldCharType="begin"/>
            </w:r>
            <w:r w:rsidR="00F308A8">
              <w:instrText xml:space="preserve"> PAGEREF _Toc128992236 \h </w:instrText>
            </w:r>
            <w:r w:rsidR="00F308A8">
              <w:fldChar w:fldCharType="separate"/>
            </w:r>
            <w:r w:rsidR="00F308A8">
              <w:t>16</w:t>
            </w:r>
            <w:r w:rsidR="00F308A8">
              <w:fldChar w:fldCharType="end"/>
            </w:r>
          </w:hyperlink>
        </w:p>
        <w:p w:rsidR="00DE4EA3" w:rsidRDefault="00101C30" w:rsidP="00587A8A">
          <w:pPr>
            <w:pStyle w:val="TOC2"/>
            <w:ind w:left="0"/>
            <w:rPr>
              <w:rFonts w:eastAsiaTheme="minorEastAsia"/>
            </w:rPr>
          </w:pPr>
          <w:hyperlink w:anchor="_Toc128992237" w:history="1">
            <w:r w:rsidR="00F308A8">
              <w:rPr>
                <w:rStyle w:val="Hyperlink"/>
                <w:rFonts w:ascii="Arial" w:hAnsi="Arial" w:cs="Arial"/>
              </w:rPr>
              <w:t>3.5 Pembuatan Sediaan</w:t>
            </w:r>
            <w:r w:rsidR="00F308A8">
              <w:tab/>
            </w:r>
            <w:r w:rsidR="00F308A8">
              <w:fldChar w:fldCharType="begin"/>
            </w:r>
            <w:r w:rsidR="00F308A8">
              <w:instrText xml:space="preserve"> PAGEREF _Toc128992237 \h </w:instrText>
            </w:r>
            <w:r w:rsidR="00F308A8">
              <w:fldChar w:fldCharType="separate"/>
            </w:r>
            <w:r w:rsidR="00F308A8">
              <w:t>16</w:t>
            </w:r>
            <w:r w:rsidR="00F308A8">
              <w:fldChar w:fldCharType="end"/>
            </w:r>
          </w:hyperlink>
        </w:p>
        <w:p w:rsidR="00DE4EA3" w:rsidRDefault="00101C30" w:rsidP="00587A8A">
          <w:pPr>
            <w:pStyle w:val="TOC2"/>
            <w:ind w:left="0"/>
            <w:rPr>
              <w:rFonts w:eastAsiaTheme="minorEastAsia"/>
            </w:rPr>
          </w:pPr>
          <w:hyperlink w:anchor="_Toc128992238" w:history="1">
            <w:r w:rsidR="00F308A8">
              <w:rPr>
                <w:rStyle w:val="Hyperlink"/>
                <w:rFonts w:ascii="Arial" w:hAnsi="Arial" w:cs="Arial"/>
              </w:rPr>
              <w:t>3.5.1 Persiapan simplisia</w:t>
            </w:r>
            <w:r w:rsidR="00F308A8">
              <w:tab/>
            </w:r>
            <w:r w:rsidR="00F308A8">
              <w:fldChar w:fldCharType="begin"/>
            </w:r>
            <w:r w:rsidR="00F308A8">
              <w:instrText xml:space="preserve"> PAGEREF _Toc128992238 \h </w:instrText>
            </w:r>
            <w:r w:rsidR="00F308A8">
              <w:fldChar w:fldCharType="separate"/>
            </w:r>
            <w:r w:rsidR="00F308A8">
              <w:t>16</w:t>
            </w:r>
            <w:r w:rsidR="00F308A8">
              <w:fldChar w:fldCharType="end"/>
            </w:r>
          </w:hyperlink>
        </w:p>
        <w:p w:rsidR="00DE4EA3" w:rsidRDefault="00101C30" w:rsidP="00587A8A">
          <w:pPr>
            <w:pStyle w:val="TOC2"/>
            <w:ind w:left="0"/>
            <w:rPr>
              <w:rFonts w:eastAsiaTheme="minorEastAsia"/>
            </w:rPr>
          </w:pPr>
          <w:hyperlink w:anchor="_Toc128992239" w:history="1">
            <w:r w:rsidR="00F308A8">
              <w:rPr>
                <w:rStyle w:val="Hyperlink"/>
                <w:rFonts w:ascii="Arial" w:hAnsi="Arial" w:cs="Arial"/>
              </w:rPr>
              <w:t>3.5.2 Persiapan Hewan Uji</w:t>
            </w:r>
            <w:r w:rsidR="00F308A8">
              <w:tab/>
            </w:r>
            <w:r w:rsidR="00F308A8">
              <w:fldChar w:fldCharType="begin"/>
            </w:r>
            <w:r w:rsidR="00F308A8">
              <w:instrText xml:space="preserve"> PAGEREF _Toc128992239 \h </w:instrText>
            </w:r>
            <w:r w:rsidR="00F308A8">
              <w:fldChar w:fldCharType="separate"/>
            </w:r>
            <w:r w:rsidR="00F308A8">
              <w:t>16</w:t>
            </w:r>
            <w:r w:rsidR="00F308A8">
              <w:fldChar w:fldCharType="end"/>
            </w:r>
          </w:hyperlink>
        </w:p>
        <w:p w:rsidR="00DE4EA3" w:rsidRDefault="00101C30" w:rsidP="00587A8A">
          <w:pPr>
            <w:pStyle w:val="TOC2"/>
            <w:ind w:left="0"/>
            <w:rPr>
              <w:rFonts w:eastAsiaTheme="minorEastAsia"/>
            </w:rPr>
          </w:pPr>
          <w:hyperlink w:anchor="_Toc128992240" w:history="1">
            <w:r w:rsidR="00F308A8">
              <w:rPr>
                <w:rStyle w:val="Hyperlink"/>
                <w:rFonts w:ascii="Arial" w:hAnsi="Arial" w:cs="Arial"/>
              </w:rPr>
              <w:t>3.5.3 Pembuatan dekokta daun kenikir</w:t>
            </w:r>
            <w:r w:rsidR="00F308A8">
              <w:tab/>
            </w:r>
            <w:r w:rsidR="00F308A8">
              <w:fldChar w:fldCharType="begin"/>
            </w:r>
            <w:r w:rsidR="00F308A8">
              <w:instrText xml:space="preserve"> PAGEREF _Toc128992240 \h </w:instrText>
            </w:r>
            <w:r w:rsidR="00F308A8">
              <w:fldChar w:fldCharType="separate"/>
            </w:r>
            <w:r w:rsidR="00F308A8">
              <w:t>16</w:t>
            </w:r>
            <w:r w:rsidR="00F308A8">
              <w:fldChar w:fldCharType="end"/>
            </w:r>
          </w:hyperlink>
        </w:p>
        <w:p w:rsidR="00DE4EA3" w:rsidRDefault="00101C30" w:rsidP="00587A8A">
          <w:pPr>
            <w:pStyle w:val="TOC2"/>
            <w:ind w:left="0"/>
            <w:rPr>
              <w:rFonts w:eastAsiaTheme="minorEastAsia"/>
            </w:rPr>
          </w:pPr>
          <w:hyperlink w:anchor="_Toc128992241" w:history="1">
            <w:r w:rsidR="00F308A8">
              <w:rPr>
                <w:rStyle w:val="Hyperlink"/>
                <w:rFonts w:ascii="Arial" w:hAnsi="Arial" w:cs="Arial"/>
              </w:rPr>
              <w:t>3.6 Perhitungan Dosis</w:t>
            </w:r>
            <w:r w:rsidR="00F308A8">
              <w:tab/>
            </w:r>
            <w:r w:rsidR="00F308A8">
              <w:fldChar w:fldCharType="begin"/>
            </w:r>
            <w:r w:rsidR="00F308A8">
              <w:instrText xml:space="preserve"> PAGEREF _Toc128992241 \h </w:instrText>
            </w:r>
            <w:r w:rsidR="00F308A8">
              <w:fldChar w:fldCharType="separate"/>
            </w:r>
            <w:r w:rsidR="00F308A8">
              <w:t>16</w:t>
            </w:r>
            <w:r w:rsidR="00F308A8">
              <w:fldChar w:fldCharType="end"/>
            </w:r>
          </w:hyperlink>
        </w:p>
        <w:p w:rsidR="00DE4EA3" w:rsidRDefault="00101C30" w:rsidP="00587A8A">
          <w:pPr>
            <w:pStyle w:val="TOC2"/>
            <w:ind w:left="0"/>
            <w:rPr>
              <w:rFonts w:eastAsiaTheme="minorEastAsia"/>
            </w:rPr>
          </w:pPr>
          <w:hyperlink w:anchor="_Toc128992242" w:history="1">
            <w:r w:rsidR="00F308A8">
              <w:rPr>
                <w:rStyle w:val="Hyperlink"/>
                <w:rFonts w:ascii="Arial" w:hAnsi="Arial" w:cs="Arial"/>
              </w:rPr>
              <w:t>3.6.1 Dekokta Daun kenikir</w:t>
            </w:r>
            <w:r w:rsidR="00F308A8">
              <w:tab/>
            </w:r>
            <w:r w:rsidR="00F308A8">
              <w:fldChar w:fldCharType="begin"/>
            </w:r>
            <w:r w:rsidR="00F308A8">
              <w:instrText xml:space="preserve"> PAGEREF _Toc128992242 \h </w:instrText>
            </w:r>
            <w:r w:rsidR="00F308A8">
              <w:fldChar w:fldCharType="separate"/>
            </w:r>
            <w:r w:rsidR="00F308A8">
              <w:t>16</w:t>
            </w:r>
            <w:r w:rsidR="00F308A8">
              <w:fldChar w:fldCharType="end"/>
            </w:r>
          </w:hyperlink>
          <w:hyperlink w:anchor="_Toc128992243" w:history="1"/>
        </w:p>
        <w:p w:rsidR="00DE4EA3" w:rsidRDefault="00101C30" w:rsidP="00587A8A">
          <w:pPr>
            <w:pStyle w:val="TOC2"/>
            <w:ind w:left="0"/>
            <w:rPr>
              <w:rFonts w:eastAsiaTheme="minorEastAsia"/>
            </w:rPr>
          </w:pPr>
          <w:hyperlink w:anchor="_Toc128992244" w:history="1">
            <w:r w:rsidR="00F308A8">
              <w:rPr>
                <w:rStyle w:val="Hyperlink"/>
                <w:rFonts w:ascii="Arial" w:hAnsi="Arial" w:cs="Arial"/>
              </w:rPr>
              <w:t>3.7 Pembuatan Allopurinol</w:t>
            </w:r>
            <w:r w:rsidR="00F308A8">
              <w:tab/>
            </w:r>
            <w:r w:rsidR="00F308A8">
              <w:fldChar w:fldCharType="begin"/>
            </w:r>
            <w:r w:rsidR="00F308A8">
              <w:instrText xml:space="preserve"> PAGEREF _Toc128992244 \h </w:instrText>
            </w:r>
            <w:r w:rsidR="00F308A8">
              <w:fldChar w:fldCharType="separate"/>
            </w:r>
            <w:r w:rsidR="00F308A8">
              <w:t>1</w:t>
            </w:r>
            <w:r w:rsidR="006C6DD9">
              <w:t>8</w:t>
            </w:r>
            <w:r w:rsidR="00F308A8">
              <w:fldChar w:fldCharType="end"/>
            </w:r>
          </w:hyperlink>
        </w:p>
        <w:p w:rsidR="00DE4EA3" w:rsidRDefault="00101C30" w:rsidP="00587A8A">
          <w:pPr>
            <w:pStyle w:val="TOC2"/>
            <w:ind w:left="0"/>
            <w:rPr>
              <w:rFonts w:eastAsiaTheme="minorEastAsia"/>
            </w:rPr>
          </w:pPr>
          <w:hyperlink w:anchor="_Toc128992245" w:history="1">
            <w:r w:rsidR="00F308A8">
              <w:rPr>
                <w:rStyle w:val="Hyperlink"/>
                <w:rFonts w:ascii="Arial" w:hAnsi="Arial" w:cs="Arial"/>
              </w:rPr>
              <w:t>3.8 Pembuatan Kalium Oksonat</w:t>
            </w:r>
            <w:r w:rsidR="00F308A8">
              <w:tab/>
            </w:r>
            <w:r w:rsidR="00F308A8">
              <w:fldChar w:fldCharType="begin"/>
            </w:r>
            <w:r w:rsidR="00F308A8">
              <w:instrText xml:space="preserve"> PAGEREF _Toc128992245 \h </w:instrText>
            </w:r>
            <w:r w:rsidR="00F308A8">
              <w:fldChar w:fldCharType="separate"/>
            </w:r>
            <w:r w:rsidR="00F308A8">
              <w:t>1</w:t>
            </w:r>
            <w:r w:rsidR="006C6DD9">
              <w:t>9</w:t>
            </w:r>
            <w:r w:rsidR="00F308A8">
              <w:fldChar w:fldCharType="end"/>
            </w:r>
          </w:hyperlink>
        </w:p>
        <w:p w:rsidR="00DE4EA3" w:rsidRDefault="00101C30" w:rsidP="00587A8A">
          <w:pPr>
            <w:pStyle w:val="TOC2"/>
            <w:ind w:left="0"/>
            <w:rPr>
              <w:rFonts w:eastAsiaTheme="minorEastAsia"/>
            </w:rPr>
          </w:pPr>
          <w:hyperlink w:anchor="_Toc128992246" w:history="1">
            <w:r w:rsidR="00F308A8">
              <w:rPr>
                <w:rStyle w:val="Hyperlink"/>
                <w:rFonts w:ascii="Arial" w:hAnsi="Arial" w:cs="Arial"/>
              </w:rPr>
              <w:t>3.9 Prosedur Pengujian Efek Antihiperurisemia</w:t>
            </w:r>
            <w:r w:rsidR="00F308A8">
              <w:tab/>
              <w:t>1</w:t>
            </w:r>
            <w:r w:rsidR="006C6DD9">
              <w:t>9</w:t>
            </w:r>
          </w:hyperlink>
        </w:p>
        <w:p w:rsidR="00DE4EA3" w:rsidRDefault="00101C30" w:rsidP="00587A8A">
          <w:pPr>
            <w:pStyle w:val="TOC2"/>
            <w:ind w:left="0"/>
            <w:rPr>
              <w:rFonts w:eastAsiaTheme="minorEastAsia"/>
            </w:rPr>
          </w:pPr>
          <w:hyperlink w:anchor="_Toc128992247" w:history="1">
            <w:r w:rsidR="00F308A8">
              <w:rPr>
                <w:rStyle w:val="Hyperlink"/>
                <w:rFonts w:ascii="Arial" w:hAnsi="Arial" w:cs="Arial"/>
              </w:rPr>
              <w:t>3.10 Cara Mengukur Kadar Asam Urat Pada Tikus</w:t>
            </w:r>
            <w:r w:rsidR="00F308A8">
              <w:tab/>
              <w:t>19</w:t>
            </w:r>
          </w:hyperlink>
        </w:p>
        <w:p w:rsidR="00DE4EA3" w:rsidRDefault="00101C30" w:rsidP="00587A8A">
          <w:pPr>
            <w:pStyle w:val="TOC2"/>
            <w:ind w:left="0"/>
            <w:rPr>
              <w:rFonts w:eastAsiaTheme="minorEastAsia"/>
            </w:rPr>
          </w:pPr>
          <w:hyperlink w:anchor="_Toc128992248" w:history="1">
            <w:r w:rsidR="00F308A8">
              <w:rPr>
                <w:rStyle w:val="Hyperlink"/>
                <w:rFonts w:ascii="Arial" w:hAnsi="Arial" w:cs="Arial"/>
              </w:rPr>
              <w:t>3.11 Jenis dan Cara Pengumpulan Data</w:t>
            </w:r>
            <w:r w:rsidR="00F308A8">
              <w:tab/>
            </w:r>
            <w:r w:rsidR="006C6DD9">
              <w:t>20</w:t>
            </w:r>
          </w:hyperlink>
        </w:p>
        <w:p w:rsidR="00DE4EA3" w:rsidRDefault="00101C30" w:rsidP="00587A8A">
          <w:pPr>
            <w:pStyle w:val="TOC2"/>
            <w:ind w:left="0"/>
          </w:pPr>
          <w:hyperlink w:anchor="_Toc128992249" w:history="1">
            <w:r w:rsidR="00F308A8">
              <w:rPr>
                <w:rStyle w:val="Hyperlink"/>
                <w:rFonts w:ascii="Arial" w:hAnsi="Arial" w:cs="Arial"/>
              </w:rPr>
              <w:t>3.12 Pengolahan Dan Analisis Data</w:t>
            </w:r>
            <w:r w:rsidR="006C6DD9">
              <w:tab/>
              <w:t>20</w:t>
            </w:r>
          </w:hyperlink>
        </w:p>
        <w:p w:rsidR="00DE4EA3" w:rsidRDefault="00101C30" w:rsidP="00586358">
          <w:pPr>
            <w:pStyle w:val="TOC1"/>
            <w:rPr>
              <w:rFonts w:eastAsiaTheme="minorEastAsia"/>
            </w:rPr>
          </w:pPr>
          <w:hyperlink w:anchor="_Toc128992229" w:history="1">
            <w:r w:rsidR="00F308A8">
              <w:rPr>
                <w:rStyle w:val="Hyperlink"/>
                <w:b/>
              </w:rPr>
              <w:t>BAB IV HASIL DAN PEMBAHASAN</w:t>
            </w:r>
            <w:r w:rsidR="00F308A8">
              <w:tab/>
            </w:r>
            <w:r w:rsidR="00800085">
              <w:t>2</w:t>
            </w:r>
            <w:r w:rsidR="00F308A8">
              <w:fldChar w:fldCharType="begin"/>
            </w:r>
            <w:r w:rsidR="00F308A8">
              <w:instrText xml:space="preserve"> PAGEREF _Toc128992229 \h </w:instrText>
            </w:r>
            <w:r w:rsidR="00F308A8">
              <w:fldChar w:fldCharType="separate"/>
            </w:r>
            <w:r w:rsidR="00F308A8">
              <w:t>1</w:t>
            </w:r>
            <w:r w:rsidR="00F308A8">
              <w:fldChar w:fldCharType="end"/>
            </w:r>
          </w:hyperlink>
        </w:p>
        <w:p w:rsidR="00DE4EA3" w:rsidRDefault="00101C30" w:rsidP="00587A8A">
          <w:pPr>
            <w:pStyle w:val="TOC2"/>
            <w:ind w:left="0"/>
          </w:pPr>
          <w:hyperlink w:anchor="_Toc128992231" w:history="1">
            <w:r w:rsidR="00F308A8">
              <w:rPr>
                <w:rStyle w:val="Hyperlink"/>
                <w:rFonts w:ascii="Arial" w:hAnsi="Arial" w:cs="Arial"/>
              </w:rPr>
              <w:t>4.1 Hasil</w:t>
            </w:r>
            <w:r w:rsidR="00F308A8">
              <w:tab/>
            </w:r>
            <w:r w:rsidR="00800085">
              <w:t>2</w:t>
            </w:r>
            <w:r w:rsidR="00F308A8">
              <w:fldChar w:fldCharType="begin"/>
            </w:r>
            <w:r w:rsidR="00F308A8">
              <w:instrText xml:space="preserve"> PAGEREF _Toc128992231 \h </w:instrText>
            </w:r>
            <w:r w:rsidR="00F308A8">
              <w:fldChar w:fldCharType="separate"/>
            </w:r>
            <w:r w:rsidR="00F308A8">
              <w:t>1</w:t>
            </w:r>
            <w:r w:rsidR="00F308A8">
              <w:fldChar w:fldCharType="end"/>
            </w:r>
          </w:hyperlink>
        </w:p>
        <w:p w:rsidR="00DE4EA3" w:rsidRDefault="00101C30" w:rsidP="00587A8A">
          <w:pPr>
            <w:pStyle w:val="TOC2"/>
            <w:ind w:left="0"/>
            <w:rPr>
              <w:rFonts w:eastAsiaTheme="minorEastAsia"/>
            </w:rPr>
          </w:pPr>
          <w:hyperlink w:anchor="_Toc128992231" w:history="1">
            <w:r w:rsidR="00F308A8">
              <w:rPr>
                <w:rStyle w:val="Hyperlink"/>
                <w:rFonts w:ascii="Arial" w:hAnsi="Arial" w:cs="Arial"/>
              </w:rPr>
              <w:t>4.2 Pembahasan</w:t>
            </w:r>
            <w:r w:rsidR="00F308A8">
              <w:tab/>
            </w:r>
            <w:r w:rsidR="00F308A8">
              <w:fldChar w:fldCharType="begin"/>
            </w:r>
            <w:r w:rsidR="00F308A8">
              <w:instrText xml:space="preserve"> PAGEREF _Toc128992231 \h </w:instrText>
            </w:r>
            <w:r w:rsidR="00F308A8">
              <w:fldChar w:fldCharType="separate"/>
            </w:r>
            <w:r w:rsidR="00800085">
              <w:t>2</w:t>
            </w:r>
            <w:r w:rsidR="00F308A8">
              <w:fldChar w:fldCharType="end"/>
            </w:r>
          </w:hyperlink>
          <w:r w:rsidR="00800085">
            <w:t>3</w:t>
          </w:r>
        </w:p>
        <w:p w:rsidR="00DE4EA3" w:rsidRDefault="00101C30" w:rsidP="00586358">
          <w:pPr>
            <w:pStyle w:val="TOC1"/>
            <w:rPr>
              <w:rFonts w:eastAsiaTheme="minorEastAsia"/>
            </w:rPr>
          </w:pPr>
          <w:hyperlink w:anchor="_Toc128992229" w:history="1">
            <w:r w:rsidR="00F308A8">
              <w:rPr>
                <w:rStyle w:val="Hyperlink"/>
                <w:b/>
              </w:rPr>
              <w:t>BAB V KESIMPULAN DAN SARAN</w:t>
            </w:r>
            <w:r w:rsidR="00F308A8">
              <w:tab/>
            </w:r>
            <w:r w:rsidR="00F308A8">
              <w:fldChar w:fldCharType="begin"/>
            </w:r>
            <w:r w:rsidR="00F308A8">
              <w:instrText xml:space="preserve"> PAGEREF _Toc128992229 \h </w:instrText>
            </w:r>
            <w:r w:rsidR="00F308A8">
              <w:fldChar w:fldCharType="separate"/>
            </w:r>
            <w:r w:rsidR="00800085">
              <w:t>26</w:t>
            </w:r>
            <w:r w:rsidR="00F308A8">
              <w:fldChar w:fldCharType="end"/>
            </w:r>
          </w:hyperlink>
        </w:p>
        <w:p w:rsidR="00DE4EA3" w:rsidRDefault="00101C30" w:rsidP="00587A8A">
          <w:pPr>
            <w:pStyle w:val="TOC2"/>
            <w:ind w:left="0"/>
          </w:pPr>
          <w:hyperlink w:anchor="_Toc128992231" w:history="1">
            <w:r w:rsidR="00F308A8">
              <w:rPr>
                <w:rStyle w:val="Hyperlink"/>
                <w:rFonts w:ascii="Arial" w:hAnsi="Arial" w:cs="Arial"/>
              </w:rPr>
              <w:t>5.1 Kesimpulan</w:t>
            </w:r>
            <w:r w:rsidR="00F308A8">
              <w:tab/>
            </w:r>
            <w:r w:rsidR="00800085">
              <w:t>26</w:t>
            </w:r>
          </w:hyperlink>
        </w:p>
        <w:p w:rsidR="00DE4EA3" w:rsidRDefault="00101C30" w:rsidP="00587A8A">
          <w:pPr>
            <w:pStyle w:val="TOC2"/>
            <w:ind w:left="0"/>
            <w:rPr>
              <w:rFonts w:eastAsiaTheme="minorEastAsia"/>
            </w:rPr>
          </w:pPr>
          <w:hyperlink w:anchor="_Toc128992231" w:history="1">
            <w:r w:rsidR="00F308A8">
              <w:rPr>
                <w:rStyle w:val="Hyperlink"/>
                <w:rFonts w:ascii="Arial" w:hAnsi="Arial" w:cs="Arial"/>
              </w:rPr>
              <w:t>5.2 Saran</w:t>
            </w:r>
            <w:r w:rsidR="00F308A8">
              <w:tab/>
            </w:r>
            <w:r w:rsidR="00800085">
              <w:t>26</w:t>
            </w:r>
          </w:hyperlink>
        </w:p>
        <w:p w:rsidR="00DE4EA3" w:rsidRDefault="00101C30" w:rsidP="00586358">
          <w:pPr>
            <w:pStyle w:val="TOC1"/>
          </w:pPr>
          <w:hyperlink w:anchor="_Toc128992250" w:history="1">
            <w:r w:rsidR="00F308A8">
              <w:rPr>
                <w:rStyle w:val="Hyperlink"/>
                <w:b/>
              </w:rPr>
              <w:t>DAFTAR PUSTAKA</w:t>
            </w:r>
            <w:r w:rsidR="00F308A8">
              <w:tab/>
              <w:t>2</w:t>
            </w:r>
            <w:r w:rsidR="001E4C89">
              <w:t>7</w:t>
            </w:r>
          </w:hyperlink>
        </w:p>
        <w:p w:rsidR="00DE4EA3" w:rsidRPr="00F308A8" w:rsidRDefault="00101C30" w:rsidP="00586358">
          <w:pPr>
            <w:pStyle w:val="TOC1"/>
            <w:rPr>
              <w:rFonts w:eastAsiaTheme="minorEastAsia"/>
            </w:rPr>
          </w:pPr>
          <w:hyperlink w:anchor="_Toc128992250" w:history="1">
            <w:r w:rsidR="00F308A8">
              <w:rPr>
                <w:rStyle w:val="Hyperlink"/>
                <w:b/>
              </w:rPr>
              <w:t>LAMPIRAN</w:t>
            </w:r>
            <w:r w:rsidR="00F308A8">
              <w:tab/>
              <w:t>2</w:t>
            </w:r>
          </w:hyperlink>
          <w:r w:rsidR="004303D5">
            <w:t>9</w:t>
          </w:r>
        </w:p>
        <w:p w:rsidR="00DE4EA3" w:rsidRDefault="00F308A8">
          <w:pPr>
            <w:spacing w:line="360" w:lineRule="auto"/>
            <w:sectPr w:rsidR="00DE4EA3">
              <w:footerReference w:type="default" r:id="rId14"/>
              <w:footerReference w:type="first" r:id="rId15"/>
              <w:type w:val="continuous"/>
              <w:pgSz w:w="11907" w:h="16839"/>
              <w:pgMar w:top="1699" w:right="1699" w:bottom="1699" w:left="2275" w:header="720" w:footer="720" w:gutter="0"/>
              <w:pgNumType w:fmt="lowerRoman"/>
              <w:cols w:space="720"/>
              <w:titlePg/>
              <w:docGrid w:linePitch="360"/>
            </w:sectPr>
          </w:pPr>
          <w:r>
            <w:rPr>
              <w:bCs/>
            </w:rPr>
            <w:fldChar w:fldCharType="end"/>
          </w:r>
        </w:p>
      </w:sdtContent>
    </w:sdt>
    <w:p w:rsidR="00181215" w:rsidRDefault="00181215" w:rsidP="00181215"/>
    <w:p w:rsidR="00E936CE" w:rsidRDefault="00E936CE" w:rsidP="00181215"/>
    <w:p w:rsidR="00E936CE" w:rsidRDefault="00E936CE" w:rsidP="00181215"/>
    <w:p w:rsidR="00E936CE" w:rsidRDefault="00E936CE" w:rsidP="00181215"/>
    <w:p w:rsidR="00E936CE" w:rsidRDefault="00E936CE" w:rsidP="00181215"/>
    <w:p w:rsidR="00E936CE" w:rsidRDefault="00E936CE" w:rsidP="00181215"/>
    <w:p w:rsidR="00E936CE" w:rsidRDefault="00E936CE" w:rsidP="00181215"/>
    <w:p w:rsidR="00E936CE" w:rsidRDefault="00E936CE" w:rsidP="00181215"/>
    <w:p w:rsidR="00E936CE" w:rsidRDefault="00E936CE" w:rsidP="00181215"/>
    <w:p w:rsidR="00E936CE" w:rsidRDefault="00E936CE" w:rsidP="00181215"/>
    <w:p w:rsidR="00E936CE" w:rsidRDefault="00E936CE" w:rsidP="00181215"/>
    <w:p w:rsidR="00E936CE" w:rsidRDefault="00E936CE" w:rsidP="00181215"/>
    <w:p w:rsidR="00E936CE" w:rsidRDefault="00E936CE" w:rsidP="00181215"/>
    <w:p w:rsidR="00E936CE" w:rsidRDefault="00E936CE" w:rsidP="00181215"/>
    <w:p w:rsidR="00E936CE" w:rsidRDefault="00E936CE" w:rsidP="00181215"/>
    <w:p w:rsidR="00E936CE" w:rsidRDefault="00E936CE" w:rsidP="00181215"/>
    <w:p w:rsidR="00E936CE" w:rsidRDefault="00E936CE" w:rsidP="00181215"/>
    <w:p w:rsidR="00E936CE" w:rsidRDefault="00E936CE" w:rsidP="00181215"/>
    <w:p w:rsidR="00E936CE" w:rsidRDefault="00E936CE" w:rsidP="00181215"/>
    <w:p w:rsidR="00E936CE" w:rsidRDefault="00E936CE" w:rsidP="00181215"/>
    <w:p w:rsidR="00E936CE" w:rsidRDefault="00E936CE" w:rsidP="00181215"/>
    <w:p w:rsidR="00E936CE" w:rsidRDefault="00E936CE" w:rsidP="00181215"/>
    <w:p w:rsidR="00E936CE" w:rsidRDefault="00E936CE" w:rsidP="00181215"/>
    <w:p w:rsidR="00E936CE" w:rsidRDefault="00E936CE" w:rsidP="00181215"/>
    <w:p w:rsidR="00E936CE" w:rsidRDefault="00E936CE" w:rsidP="00181215"/>
    <w:p w:rsidR="00E936CE" w:rsidRPr="00181215" w:rsidRDefault="00E936CE" w:rsidP="00181215"/>
    <w:p w:rsidR="00DE4EA3" w:rsidRDefault="00F308A8" w:rsidP="00181215">
      <w:pPr>
        <w:pStyle w:val="Heading1"/>
        <w:spacing w:before="0" w:line="360" w:lineRule="auto"/>
        <w:jc w:val="center"/>
        <w:rPr>
          <w:rFonts w:ascii="Arial" w:hAnsi="Arial" w:cs="Arial"/>
          <w:color w:val="auto"/>
          <w:sz w:val="24"/>
          <w:szCs w:val="24"/>
        </w:rPr>
      </w:pPr>
      <w:r>
        <w:rPr>
          <w:rFonts w:ascii="Arial" w:hAnsi="Arial" w:cs="Arial"/>
          <w:color w:val="auto"/>
          <w:sz w:val="24"/>
          <w:szCs w:val="24"/>
        </w:rPr>
        <w:lastRenderedPageBreak/>
        <w:t>DAFTAR TABEL</w:t>
      </w:r>
    </w:p>
    <w:p w:rsidR="00DD0AE8" w:rsidRPr="00DD0AE8" w:rsidRDefault="00DD0AE8" w:rsidP="00DD0A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Arial" w:eastAsia="Times New Roman" w:hAnsi="Arial" w:cs="Arial"/>
        </w:rPr>
      </w:pPr>
      <w:r w:rsidRPr="00DD0AE8">
        <w:rPr>
          <w:rFonts w:ascii="Arial" w:eastAsia="Times New Roman" w:hAnsi="Arial" w:cs="Arial"/>
        </w:rPr>
        <w:t>Halaman</w:t>
      </w:r>
    </w:p>
    <w:p w:rsidR="00DE4EA3" w:rsidRDefault="00101C30" w:rsidP="00586358">
      <w:pPr>
        <w:pStyle w:val="TOC2"/>
        <w:spacing w:after="0" w:line="360" w:lineRule="auto"/>
        <w:ind w:left="216"/>
      </w:pPr>
      <w:hyperlink w:anchor="_Toc128992249" w:history="1">
        <w:r w:rsidR="00F308A8">
          <w:rPr>
            <w:rStyle w:val="Hyperlink"/>
            <w:rFonts w:ascii="Arial" w:hAnsi="Arial" w:cs="Arial"/>
            <w:color w:val="auto"/>
            <w:u w:val="none"/>
          </w:rPr>
          <w:t>Tabel 2.1 Nilai Kadar Asam Urat</w:t>
        </w:r>
        <w:r w:rsidR="00F308A8">
          <w:tab/>
          <w:t>6</w:t>
        </w:r>
      </w:hyperlink>
    </w:p>
    <w:p w:rsidR="00F308A8" w:rsidRDefault="00101C30" w:rsidP="00586358">
      <w:pPr>
        <w:pStyle w:val="TOC2"/>
        <w:spacing w:after="0" w:line="360" w:lineRule="auto"/>
        <w:ind w:left="216"/>
        <w:rPr>
          <w:rFonts w:eastAsiaTheme="minorEastAsia"/>
        </w:rPr>
      </w:pPr>
      <w:hyperlink w:anchor="_Toc128992249" w:history="1">
        <w:r w:rsidR="00AC303F">
          <w:rPr>
            <w:rStyle w:val="Hyperlink"/>
            <w:rFonts w:ascii="Arial" w:hAnsi="Arial" w:cs="Arial"/>
            <w:color w:val="auto"/>
            <w:u w:val="none"/>
          </w:rPr>
          <w:t>Tabel 4.1</w:t>
        </w:r>
        <w:r w:rsidR="006F5D52">
          <w:rPr>
            <w:rStyle w:val="Hyperlink"/>
            <w:rFonts w:ascii="Arial" w:hAnsi="Arial" w:cs="Arial"/>
            <w:color w:val="auto"/>
            <w:u w:val="none"/>
          </w:rPr>
          <w:t xml:space="preserve"> Hasil Pengukuran Kadar Asam Urat</w:t>
        </w:r>
        <w:r w:rsidR="00F308A8">
          <w:tab/>
        </w:r>
        <w:r w:rsidR="006F5D52">
          <w:t>22</w:t>
        </w:r>
      </w:hyperlink>
    </w:p>
    <w:p w:rsidR="00F308A8" w:rsidRDefault="00F308A8" w:rsidP="005863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rPr>
      </w:pPr>
    </w:p>
    <w:p w:rsidR="00F308A8" w:rsidRPr="00F308A8" w:rsidRDefault="00F308A8" w:rsidP="00F308A8"/>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181215" w:rsidRDefault="0018121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D0AE8" w:rsidRDefault="00DD0A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F308A8" w:rsidP="00DD0AE8">
      <w:pPr>
        <w:pStyle w:val="Heading1"/>
        <w:spacing w:before="0" w:line="360" w:lineRule="auto"/>
        <w:jc w:val="center"/>
        <w:rPr>
          <w:rFonts w:ascii="Arial" w:hAnsi="Arial" w:cs="Arial"/>
          <w:color w:val="auto"/>
          <w:sz w:val="24"/>
          <w:szCs w:val="24"/>
        </w:rPr>
      </w:pPr>
      <w:r>
        <w:rPr>
          <w:rFonts w:ascii="Arial" w:hAnsi="Arial" w:cs="Arial"/>
          <w:color w:val="auto"/>
          <w:sz w:val="24"/>
          <w:szCs w:val="24"/>
        </w:rPr>
        <w:lastRenderedPageBreak/>
        <w:t>DAFTAR GAMBAR</w:t>
      </w:r>
    </w:p>
    <w:p w:rsidR="00DE4EA3" w:rsidRPr="00DD0AE8" w:rsidRDefault="00DD0AE8" w:rsidP="00DD0AE8">
      <w:pPr>
        <w:spacing w:after="0" w:line="360" w:lineRule="auto"/>
        <w:jc w:val="right"/>
        <w:rPr>
          <w:rFonts w:ascii="Arial" w:hAnsi="Arial" w:cs="Arial"/>
        </w:rPr>
      </w:pPr>
      <w:r w:rsidRPr="00DD0AE8">
        <w:rPr>
          <w:rFonts w:ascii="Arial" w:hAnsi="Arial" w:cs="Arial"/>
        </w:rPr>
        <w:t>Halaman</w:t>
      </w:r>
    </w:p>
    <w:p w:rsidR="00DE4EA3" w:rsidRDefault="00101C30" w:rsidP="00586358">
      <w:pPr>
        <w:pStyle w:val="TOC2"/>
        <w:spacing w:after="0" w:line="360" w:lineRule="auto"/>
      </w:pPr>
      <w:hyperlink w:anchor="_Toc128992249" w:history="1">
        <w:r w:rsidR="00F308A8">
          <w:rPr>
            <w:rStyle w:val="Hyperlink"/>
            <w:rFonts w:ascii="Arial" w:hAnsi="Arial" w:cs="Arial"/>
            <w:color w:val="auto"/>
            <w:u w:val="none"/>
          </w:rPr>
          <w:t>Gambar 2.1 Daun Kenikir</w:t>
        </w:r>
        <w:r w:rsidR="00F308A8">
          <w:tab/>
        </w:r>
        <w:r w:rsidR="00F308A8">
          <w:fldChar w:fldCharType="begin"/>
        </w:r>
        <w:r w:rsidR="00F308A8">
          <w:instrText xml:space="preserve"> PAGEREF _Toc128992249 \h </w:instrText>
        </w:r>
        <w:r w:rsidR="00F308A8">
          <w:fldChar w:fldCharType="separate"/>
        </w:r>
        <w:r w:rsidR="00F308A8">
          <w:t>4</w:t>
        </w:r>
        <w:r w:rsidR="00F308A8">
          <w:fldChar w:fldCharType="end"/>
        </w:r>
      </w:hyperlink>
    </w:p>
    <w:p w:rsidR="00DE4EA3" w:rsidRDefault="00101C30">
      <w:pPr>
        <w:pStyle w:val="TOC2"/>
        <w:spacing w:after="0" w:line="360" w:lineRule="auto"/>
      </w:pPr>
      <w:hyperlink w:anchor="_Toc128992249" w:history="1">
        <w:r w:rsidR="00F308A8">
          <w:rPr>
            <w:rStyle w:val="Hyperlink"/>
            <w:rFonts w:ascii="Arial" w:hAnsi="Arial" w:cs="Arial"/>
            <w:color w:val="auto"/>
            <w:u w:val="none"/>
          </w:rPr>
          <w:t>Gambar 2.2 Struktur Kimia Asam Urat</w:t>
        </w:r>
        <w:r w:rsidR="00F308A8">
          <w:tab/>
          <w:t>6</w:t>
        </w:r>
      </w:hyperlink>
    </w:p>
    <w:p w:rsidR="00DE4EA3" w:rsidRDefault="00101C30">
      <w:pPr>
        <w:pStyle w:val="TOC2"/>
        <w:spacing w:after="0" w:line="360" w:lineRule="auto"/>
      </w:pPr>
      <w:hyperlink w:anchor="_Toc128992249" w:history="1">
        <w:r w:rsidR="00F308A8">
          <w:rPr>
            <w:rStyle w:val="Hyperlink"/>
            <w:rFonts w:ascii="Arial" w:hAnsi="Arial" w:cs="Arial"/>
            <w:color w:val="auto"/>
            <w:u w:val="none"/>
          </w:rPr>
          <w:t>Gambar 2.3 Struktur Kimia Kalium Oksonat</w:t>
        </w:r>
        <w:r w:rsidR="00F308A8">
          <w:tab/>
          <w:t>10</w:t>
        </w:r>
      </w:hyperlink>
    </w:p>
    <w:p w:rsidR="00DE4EA3" w:rsidRDefault="00101C30">
      <w:pPr>
        <w:pStyle w:val="TOC2"/>
        <w:spacing w:after="0" w:line="360" w:lineRule="auto"/>
      </w:pPr>
      <w:hyperlink w:anchor="_Toc128992249" w:history="1">
        <w:r w:rsidR="00F308A8">
          <w:rPr>
            <w:rStyle w:val="Hyperlink"/>
            <w:rFonts w:ascii="Arial" w:hAnsi="Arial" w:cs="Arial"/>
            <w:color w:val="auto"/>
            <w:u w:val="none"/>
          </w:rPr>
          <w:t>Gambar 2.4 Struktur Kimia Allopurinol</w:t>
        </w:r>
        <w:r w:rsidR="00F308A8">
          <w:tab/>
        </w:r>
        <w:r w:rsidR="00F308A8">
          <w:fldChar w:fldCharType="begin"/>
        </w:r>
        <w:r w:rsidR="00F308A8">
          <w:instrText xml:space="preserve"> PAGEREF _Toc128992249 \h </w:instrText>
        </w:r>
        <w:r w:rsidR="00F308A8">
          <w:fldChar w:fldCharType="separate"/>
        </w:r>
        <w:r w:rsidR="00F308A8">
          <w:t>11</w:t>
        </w:r>
        <w:r w:rsidR="00F308A8">
          <w:fldChar w:fldCharType="end"/>
        </w:r>
      </w:hyperlink>
    </w:p>
    <w:p w:rsidR="00DE4EA3" w:rsidRDefault="00101C30">
      <w:pPr>
        <w:pStyle w:val="TOC2"/>
        <w:spacing w:after="0" w:line="360" w:lineRule="auto"/>
        <w:sectPr w:rsidR="00DE4EA3">
          <w:type w:val="continuous"/>
          <w:pgSz w:w="11907" w:h="16839"/>
          <w:pgMar w:top="1699" w:right="1699" w:bottom="1699" w:left="2275" w:header="720" w:footer="720" w:gutter="0"/>
          <w:pgNumType w:fmt="lowerRoman"/>
          <w:cols w:space="720"/>
          <w:titlePg/>
          <w:docGrid w:linePitch="360"/>
        </w:sectPr>
      </w:pPr>
      <w:hyperlink w:anchor="_Toc128992249" w:history="1">
        <w:r w:rsidR="00252765">
          <w:rPr>
            <w:rStyle w:val="Hyperlink"/>
            <w:rFonts w:ascii="Arial" w:hAnsi="Arial" w:cs="Arial"/>
            <w:color w:val="auto"/>
            <w:u w:val="none"/>
          </w:rPr>
          <w:t>Gambar 2.6</w:t>
        </w:r>
        <w:r w:rsidR="00F308A8">
          <w:rPr>
            <w:rStyle w:val="Hyperlink"/>
            <w:rFonts w:ascii="Arial" w:hAnsi="Arial" w:cs="Arial"/>
            <w:color w:val="auto"/>
            <w:u w:val="none"/>
          </w:rPr>
          <w:t xml:space="preserve"> Mencit</w:t>
        </w:r>
        <w:r w:rsidR="00F308A8">
          <w:tab/>
        </w:r>
        <w:r w:rsidR="00F308A8">
          <w:fldChar w:fldCharType="begin"/>
        </w:r>
        <w:r w:rsidR="00F308A8">
          <w:instrText xml:space="preserve"> PAGEREF _Toc128992249 \h </w:instrText>
        </w:r>
        <w:r w:rsidR="00F308A8">
          <w:fldChar w:fldCharType="separate"/>
        </w:r>
        <w:r w:rsidR="00F308A8">
          <w:t>1</w:t>
        </w:r>
        <w:r w:rsidR="00D41865">
          <w:t>2</w:t>
        </w:r>
        <w:r w:rsidR="00F308A8">
          <w:fldChar w:fldCharType="end"/>
        </w:r>
      </w:hyperlink>
    </w:p>
    <w:p w:rsidR="00070D0C" w:rsidRDefault="00101C30" w:rsidP="00070D0C">
      <w:pPr>
        <w:pStyle w:val="TOC2"/>
        <w:spacing w:after="0" w:line="360" w:lineRule="auto"/>
        <w:sectPr w:rsidR="00070D0C">
          <w:type w:val="continuous"/>
          <w:pgSz w:w="11907" w:h="16839"/>
          <w:pgMar w:top="1699" w:right="1699" w:bottom="1699" w:left="2275" w:header="720" w:footer="720" w:gutter="0"/>
          <w:pgNumType w:fmt="lowerRoman"/>
          <w:cols w:space="720"/>
          <w:titlePg/>
          <w:docGrid w:linePitch="360"/>
        </w:sectPr>
      </w:pPr>
      <w:hyperlink w:anchor="_Toc128992249" w:history="1">
        <w:r w:rsidR="00AC303F">
          <w:rPr>
            <w:rStyle w:val="Hyperlink"/>
            <w:rFonts w:ascii="Arial" w:hAnsi="Arial" w:cs="Arial"/>
            <w:color w:val="auto"/>
            <w:u w:val="none"/>
          </w:rPr>
          <w:t>Gambar 4.1</w:t>
        </w:r>
        <w:r w:rsidR="00070D0C">
          <w:rPr>
            <w:rStyle w:val="Hyperlink"/>
            <w:rFonts w:ascii="Arial" w:hAnsi="Arial" w:cs="Arial"/>
            <w:color w:val="auto"/>
            <w:u w:val="none"/>
          </w:rPr>
          <w:t xml:space="preserve"> Grafik Pengukuran Kadar Asam Urat</w:t>
        </w:r>
        <w:r w:rsidR="00070D0C">
          <w:tab/>
        </w:r>
        <w:r w:rsidR="00D41865">
          <w:t>2</w:t>
        </w:r>
        <w:r w:rsidR="00070D0C">
          <w:fldChar w:fldCharType="begin"/>
        </w:r>
        <w:r w:rsidR="00070D0C">
          <w:instrText xml:space="preserve"> PAGEREF _Toc128992249 \h </w:instrText>
        </w:r>
        <w:r w:rsidR="00070D0C">
          <w:fldChar w:fldCharType="separate"/>
        </w:r>
        <w:r w:rsidR="00070D0C">
          <w:t>1</w:t>
        </w:r>
        <w:r w:rsidR="00070D0C">
          <w:fldChar w:fldCharType="end"/>
        </w:r>
      </w:hyperlink>
    </w:p>
    <w:p w:rsidR="00DE4EA3" w:rsidRDefault="00DE4EA3">
      <w:pPr>
        <w:pStyle w:val="TOC2"/>
      </w:pPr>
    </w:p>
    <w:p w:rsidR="00DE4EA3" w:rsidRDefault="00DE4EA3">
      <w:pPr>
        <w:spacing w:line="360" w:lineRule="auto"/>
      </w:pPr>
    </w:p>
    <w:p w:rsidR="00DE4EA3" w:rsidRDefault="00DE4EA3">
      <w:pPr>
        <w:spacing w:line="360" w:lineRule="auto"/>
      </w:pPr>
    </w:p>
    <w:p w:rsidR="00DE4EA3" w:rsidRDefault="00DE4EA3">
      <w:pPr>
        <w:spacing w:line="360" w:lineRule="auto"/>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181215" w:rsidRDefault="0018121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DE4EA3" w:rsidRDefault="00DE4EA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sz w:val="24"/>
        </w:rPr>
      </w:pPr>
    </w:p>
    <w:p w:rsidR="00181215" w:rsidRPr="00181215" w:rsidRDefault="00181215" w:rsidP="00181215">
      <w:bookmarkStart w:id="3" w:name="_Toc128992199"/>
    </w:p>
    <w:p w:rsidR="00586358" w:rsidRDefault="00586358" w:rsidP="00586358">
      <w:pPr>
        <w:pStyle w:val="Heading1"/>
        <w:spacing w:before="0" w:line="360" w:lineRule="auto"/>
        <w:jc w:val="center"/>
        <w:rPr>
          <w:rFonts w:ascii="Arial" w:hAnsi="Arial" w:cs="Arial"/>
          <w:color w:val="auto"/>
          <w:sz w:val="24"/>
          <w:szCs w:val="24"/>
        </w:rPr>
      </w:pPr>
      <w:r>
        <w:rPr>
          <w:rFonts w:ascii="Arial" w:hAnsi="Arial" w:cs="Arial"/>
          <w:color w:val="auto"/>
          <w:sz w:val="24"/>
          <w:szCs w:val="24"/>
        </w:rPr>
        <w:lastRenderedPageBreak/>
        <w:t>DAFTAR</w:t>
      </w:r>
      <w:r w:rsidR="00655D47">
        <w:rPr>
          <w:rFonts w:ascii="Arial" w:hAnsi="Arial" w:cs="Arial"/>
          <w:color w:val="auto"/>
          <w:sz w:val="24"/>
          <w:szCs w:val="24"/>
        </w:rPr>
        <w:t xml:space="preserve"> LAMPIRAN</w:t>
      </w:r>
    </w:p>
    <w:p w:rsidR="00DD0AE8" w:rsidRPr="00DD0AE8" w:rsidRDefault="00DD0AE8" w:rsidP="00DD0AE8">
      <w:pPr>
        <w:spacing w:after="0" w:line="360" w:lineRule="auto"/>
        <w:jc w:val="right"/>
        <w:rPr>
          <w:rFonts w:ascii="Arial" w:hAnsi="Arial" w:cs="Arial"/>
        </w:rPr>
      </w:pPr>
      <w:r w:rsidRPr="00DD0AE8">
        <w:rPr>
          <w:rFonts w:ascii="Arial" w:hAnsi="Arial" w:cs="Arial"/>
        </w:rPr>
        <w:t>Halaman</w:t>
      </w:r>
    </w:p>
    <w:p w:rsidR="00586358" w:rsidRDefault="00101C30" w:rsidP="00586358">
      <w:pPr>
        <w:pStyle w:val="TOC2"/>
        <w:spacing w:after="0" w:line="360" w:lineRule="auto"/>
      </w:pPr>
      <w:hyperlink w:anchor="_Toc128992249" w:history="1">
        <w:r w:rsidR="00181215">
          <w:rPr>
            <w:rStyle w:val="Hyperlink"/>
            <w:rFonts w:ascii="Arial" w:hAnsi="Arial" w:cs="Arial"/>
            <w:color w:val="auto"/>
            <w:u w:val="none"/>
          </w:rPr>
          <w:t>Lampi</w:t>
        </w:r>
        <w:r w:rsidR="00586358">
          <w:rPr>
            <w:rStyle w:val="Hyperlink"/>
            <w:rFonts w:ascii="Arial" w:hAnsi="Arial" w:cs="Arial"/>
            <w:color w:val="auto"/>
            <w:u w:val="none"/>
          </w:rPr>
          <w:t>r</w:t>
        </w:r>
        <w:r w:rsidR="00181215">
          <w:rPr>
            <w:rStyle w:val="Hyperlink"/>
            <w:rFonts w:ascii="Arial" w:hAnsi="Arial" w:cs="Arial"/>
            <w:color w:val="auto"/>
            <w:u w:val="none"/>
          </w:rPr>
          <w:t>an</w:t>
        </w:r>
        <w:r w:rsidR="00655D47">
          <w:rPr>
            <w:rStyle w:val="Hyperlink"/>
            <w:rFonts w:ascii="Arial" w:hAnsi="Arial" w:cs="Arial"/>
            <w:color w:val="auto"/>
            <w:u w:val="none"/>
          </w:rPr>
          <w:t xml:space="preserve"> </w:t>
        </w:r>
        <w:r w:rsidR="00586358">
          <w:rPr>
            <w:rStyle w:val="Hyperlink"/>
            <w:rFonts w:ascii="Arial" w:hAnsi="Arial" w:cs="Arial"/>
            <w:color w:val="auto"/>
            <w:u w:val="none"/>
          </w:rPr>
          <w:t>1</w:t>
        </w:r>
        <w:r w:rsidR="00655D47">
          <w:rPr>
            <w:rStyle w:val="Hyperlink"/>
            <w:rFonts w:ascii="Arial" w:hAnsi="Arial" w:cs="Arial"/>
            <w:color w:val="auto"/>
            <w:u w:val="none"/>
          </w:rPr>
          <w:t>. Tabel Hasil Pengukuran Kadar Asam Urat</w:t>
        </w:r>
        <w:r w:rsidR="00586358">
          <w:tab/>
        </w:r>
        <w:r w:rsidR="00FB1449">
          <w:t>2</w:t>
        </w:r>
      </w:hyperlink>
      <w:r w:rsidR="004303D5">
        <w:t>9</w:t>
      </w:r>
    </w:p>
    <w:p w:rsidR="00586358" w:rsidRDefault="00101C30" w:rsidP="00586358">
      <w:pPr>
        <w:pStyle w:val="TOC2"/>
        <w:spacing w:after="0" w:line="360" w:lineRule="auto"/>
      </w:pPr>
      <w:hyperlink w:anchor="_Toc128992249" w:history="1">
        <w:r w:rsidR="00181215">
          <w:rPr>
            <w:rStyle w:val="Hyperlink"/>
            <w:rFonts w:ascii="Arial" w:hAnsi="Arial" w:cs="Arial"/>
            <w:color w:val="auto"/>
            <w:u w:val="none"/>
          </w:rPr>
          <w:t>Lampiran</w:t>
        </w:r>
        <w:r w:rsidR="00655D47">
          <w:rPr>
            <w:rStyle w:val="Hyperlink"/>
            <w:rFonts w:ascii="Arial" w:hAnsi="Arial" w:cs="Arial"/>
            <w:color w:val="auto"/>
            <w:u w:val="none"/>
          </w:rPr>
          <w:t xml:space="preserve"> 2 Grafik Kadar Asam Urat Mencit</w:t>
        </w:r>
        <w:r w:rsidR="00586358">
          <w:tab/>
        </w:r>
        <w:r w:rsidR="004303D5">
          <w:t>30</w:t>
        </w:r>
      </w:hyperlink>
    </w:p>
    <w:p w:rsidR="00586358" w:rsidRDefault="00101C30" w:rsidP="00586358">
      <w:pPr>
        <w:pStyle w:val="TOC2"/>
        <w:spacing w:after="0" w:line="360" w:lineRule="auto"/>
      </w:pPr>
      <w:hyperlink w:anchor="_Toc128992249" w:history="1">
        <w:r w:rsidR="00181215">
          <w:rPr>
            <w:rStyle w:val="Hyperlink"/>
            <w:rFonts w:ascii="Arial" w:hAnsi="Arial" w:cs="Arial"/>
            <w:color w:val="auto"/>
            <w:u w:val="none"/>
          </w:rPr>
          <w:t>Lampi</w:t>
        </w:r>
        <w:r w:rsidR="00586358">
          <w:rPr>
            <w:rStyle w:val="Hyperlink"/>
            <w:rFonts w:ascii="Arial" w:hAnsi="Arial" w:cs="Arial"/>
            <w:color w:val="auto"/>
            <w:u w:val="none"/>
          </w:rPr>
          <w:t>r</w:t>
        </w:r>
        <w:r w:rsidR="00181215">
          <w:rPr>
            <w:rStyle w:val="Hyperlink"/>
            <w:rFonts w:ascii="Arial" w:hAnsi="Arial" w:cs="Arial"/>
            <w:color w:val="auto"/>
            <w:u w:val="none"/>
          </w:rPr>
          <w:t>an</w:t>
        </w:r>
        <w:r w:rsidR="00E251FF">
          <w:rPr>
            <w:rStyle w:val="Hyperlink"/>
            <w:rFonts w:ascii="Arial" w:hAnsi="Arial" w:cs="Arial"/>
            <w:color w:val="auto"/>
            <w:u w:val="none"/>
          </w:rPr>
          <w:t xml:space="preserve"> </w:t>
        </w:r>
        <w:r w:rsidR="00586358">
          <w:rPr>
            <w:rStyle w:val="Hyperlink"/>
            <w:rFonts w:ascii="Arial" w:hAnsi="Arial" w:cs="Arial"/>
            <w:color w:val="auto"/>
            <w:u w:val="none"/>
          </w:rPr>
          <w:t>3</w:t>
        </w:r>
        <w:r w:rsidR="00E251FF">
          <w:rPr>
            <w:rStyle w:val="Hyperlink"/>
            <w:rFonts w:ascii="Arial" w:hAnsi="Arial" w:cs="Arial"/>
            <w:color w:val="auto"/>
            <w:u w:val="none"/>
          </w:rPr>
          <w:t>. Tabel Hasil Uji Anova Kadar Asam Urat Mencit</w:t>
        </w:r>
        <w:r w:rsidR="00586358">
          <w:tab/>
        </w:r>
        <w:r w:rsidR="00FB1449">
          <w:t>3</w:t>
        </w:r>
        <w:r w:rsidR="004303D5">
          <w:t>1</w:t>
        </w:r>
      </w:hyperlink>
    </w:p>
    <w:p w:rsidR="00586358" w:rsidRDefault="00101C30" w:rsidP="00586358">
      <w:pPr>
        <w:pStyle w:val="TOC2"/>
        <w:spacing w:after="0" w:line="360" w:lineRule="auto"/>
      </w:pPr>
      <w:hyperlink w:anchor="_Toc128992249" w:history="1">
        <w:r w:rsidR="00181215">
          <w:rPr>
            <w:rStyle w:val="Hyperlink"/>
            <w:rFonts w:ascii="Arial" w:hAnsi="Arial" w:cs="Arial"/>
            <w:color w:val="auto"/>
            <w:u w:val="none"/>
          </w:rPr>
          <w:t>Lampiran</w:t>
        </w:r>
        <w:r w:rsidR="00E251FF">
          <w:rPr>
            <w:rStyle w:val="Hyperlink"/>
            <w:rFonts w:ascii="Arial" w:hAnsi="Arial" w:cs="Arial"/>
            <w:color w:val="auto"/>
            <w:u w:val="none"/>
          </w:rPr>
          <w:t xml:space="preserve"> </w:t>
        </w:r>
        <w:r w:rsidR="00586358">
          <w:rPr>
            <w:rStyle w:val="Hyperlink"/>
            <w:rFonts w:ascii="Arial" w:hAnsi="Arial" w:cs="Arial"/>
            <w:color w:val="auto"/>
            <w:u w:val="none"/>
          </w:rPr>
          <w:t>4</w:t>
        </w:r>
        <w:r w:rsidR="00E251FF">
          <w:rPr>
            <w:rStyle w:val="Hyperlink"/>
            <w:rFonts w:ascii="Arial" w:hAnsi="Arial" w:cs="Arial"/>
            <w:color w:val="auto"/>
            <w:u w:val="none"/>
          </w:rPr>
          <w:t>. Pemberian Larutan Uji</w:t>
        </w:r>
        <w:r w:rsidR="00586358">
          <w:tab/>
        </w:r>
        <w:r w:rsidR="00FB1449">
          <w:t>3</w:t>
        </w:r>
      </w:hyperlink>
      <w:r w:rsidR="004303D5">
        <w:t>2</w:t>
      </w:r>
    </w:p>
    <w:p w:rsidR="00586358" w:rsidRDefault="00101C30" w:rsidP="00586358">
      <w:pPr>
        <w:pStyle w:val="TOC2"/>
        <w:spacing w:after="0" w:line="360" w:lineRule="auto"/>
        <w:sectPr w:rsidR="00586358">
          <w:type w:val="continuous"/>
          <w:pgSz w:w="11907" w:h="16839"/>
          <w:pgMar w:top="1699" w:right="1699" w:bottom="1699" w:left="2275" w:header="720" w:footer="720" w:gutter="0"/>
          <w:pgNumType w:fmt="lowerRoman"/>
          <w:cols w:space="720"/>
          <w:titlePg/>
          <w:docGrid w:linePitch="360"/>
        </w:sectPr>
      </w:pPr>
      <w:hyperlink w:anchor="_Toc128992249" w:history="1">
        <w:r w:rsidR="00181215">
          <w:rPr>
            <w:rStyle w:val="Hyperlink"/>
            <w:rFonts w:ascii="Arial" w:hAnsi="Arial" w:cs="Arial"/>
            <w:color w:val="auto"/>
            <w:u w:val="none"/>
          </w:rPr>
          <w:t>Lampiran</w:t>
        </w:r>
        <w:r w:rsidR="00E251FF">
          <w:rPr>
            <w:rStyle w:val="Hyperlink"/>
            <w:rFonts w:ascii="Arial" w:hAnsi="Arial" w:cs="Arial"/>
            <w:color w:val="auto"/>
            <w:u w:val="none"/>
          </w:rPr>
          <w:t xml:space="preserve"> </w:t>
        </w:r>
        <w:r w:rsidR="00586358">
          <w:rPr>
            <w:rStyle w:val="Hyperlink"/>
            <w:rFonts w:ascii="Arial" w:hAnsi="Arial" w:cs="Arial"/>
            <w:color w:val="auto"/>
            <w:u w:val="none"/>
          </w:rPr>
          <w:t>5</w:t>
        </w:r>
        <w:r w:rsidR="00E251FF">
          <w:rPr>
            <w:rStyle w:val="Hyperlink"/>
            <w:rFonts w:ascii="Arial" w:hAnsi="Arial" w:cs="Arial"/>
            <w:color w:val="auto"/>
            <w:u w:val="none"/>
          </w:rPr>
          <w:t>. Perhitungan Pemberian Larutan Penginduksi</w:t>
        </w:r>
        <w:r w:rsidR="00586358">
          <w:tab/>
        </w:r>
        <w:r w:rsidR="00FB1449">
          <w:t>3</w:t>
        </w:r>
      </w:hyperlink>
      <w:r w:rsidR="004303D5">
        <w:t>3</w:t>
      </w:r>
    </w:p>
    <w:p w:rsidR="00064C84" w:rsidRDefault="00101C30" w:rsidP="00064C84">
      <w:pPr>
        <w:pStyle w:val="TOC2"/>
        <w:spacing w:after="0" w:line="360" w:lineRule="auto"/>
      </w:pPr>
      <w:hyperlink w:anchor="_Toc128992249" w:history="1">
        <w:r w:rsidR="00064C84">
          <w:rPr>
            <w:rStyle w:val="Hyperlink"/>
            <w:rFonts w:ascii="Arial" w:hAnsi="Arial" w:cs="Arial"/>
            <w:color w:val="auto"/>
            <w:u w:val="none"/>
          </w:rPr>
          <w:t>Lampiran 6. Pengolahan Simplisia Daun kenikir</w:t>
        </w:r>
        <w:r w:rsidR="00064C84">
          <w:tab/>
        </w:r>
        <w:r w:rsidR="00FB1449">
          <w:t>3</w:t>
        </w:r>
      </w:hyperlink>
      <w:r w:rsidR="004303D5">
        <w:t>4</w:t>
      </w:r>
    </w:p>
    <w:p w:rsidR="00064C84" w:rsidRDefault="00101C30" w:rsidP="00064C84">
      <w:pPr>
        <w:pStyle w:val="TOC2"/>
        <w:spacing w:after="0" w:line="360" w:lineRule="auto"/>
      </w:pPr>
      <w:hyperlink w:anchor="_Toc128992249" w:history="1">
        <w:r w:rsidR="00064C84">
          <w:rPr>
            <w:rStyle w:val="Hyperlink"/>
            <w:rFonts w:ascii="Arial" w:hAnsi="Arial" w:cs="Arial"/>
            <w:color w:val="auto"/>
            <w:u w:val="none"/>
          </w:rPr>
          <w:t>Lampiran 7.Dokumentasi Penelitian</w:t>
        </w:r>
        <w:r w:rsidR="00064C84">
          <w:tab/>
        </w:r>
        <w:r w:rsidR="00FB1449">
          <w:t>3</w:t>
        </w:r>
        <w:r w:rsidR="004303D5">
          <w:t>5</w:t>
        </w:r>
      </w:hyperlink>
    </w:p>
    <w:p w:rsidR="00064C84" w:rsidRDefault="00101C30" w:rsidP="00064C84">
      <w:pPr>
        <w:pStyle w:val="TOC2"/>
        <w:spacing w:after="0" w:line="360" w:lineRule="auto"/>
      </w:pPr>
      <w:hyperlink w:anchor="_Toc128992249" w:history="1">
        <w:r w:rsidR="00064C84">
          <w:rPr>
            <w:rStyle w:val="Hyperlink"/>
            <w:rFonts w:ascii="Arial" w:hAnsi="Arial" w:cs="Arial"/>
            <w:color w:val="auto"/>
            <w:u w:val="none"/>
          </w:rPr>
          <w:t>Lampiran 8. Surat Determinasi</w:t>
        </w:r>
        <w:r w:rsidR="00064C84">
          <w:tab/>
        </w:r>
      </w:hyperlink>
      <w:r w:rsidR="00FB1449">
        <w:t>3</w:t>
      </w:r>
      <w:r w:rsidR="004303D5">
        <w:t>8</w:t>
      </w:r>
    </w:p>
    <w:p w:rsidR="00064C84" w:rsidRDefault="00101C30" w:rsidP="00064C84">
      <w:pPr>
        <w:pStyle w:val="TOC2"/>
        <w:spacing w:after="0" w:line="360" w:lineRule="auto"/>
      </w:pPr>
      <w:hyperlink w:anchor="_Toc128992249" w:history="1">
        <w:r w:rsidR="00064C84">
          <w:rPr>
            <w:rStyle w:val="Hyperlink"/>
            <w:rFonts w:ascii="Arial" w:hAnsi="Arial" w:cs="Arial"/>
            <w:color w:val="auto"/>
            <w:u w:val="none"/>
          </w:rPr>
          <w:t>Lampiran 9. Surat Izin Laboratorium</w:t>
        </w:r>
        <w:r w:rsidR="00064C84">
          <w:tab/>
        </w:r>
        <w:r w:rsidR="00FB1449">
          <w:t>3</w:t>
        </w:r>
        <w:r w:rsidR="004303D5">
          <w:t>9</w:t>
        </w:r>
      </w:hyperlink>
    </w:p>
    <w:p w:rsidR="00064C84" w:rsidRDefault="00101C30" w:rsidP="00064C84">
      <w:pPr>
        <w:pStyle w:val="TOC2"/>
        <w:spacing w:after="0" w:line="360" w:lineRule="auto"/>
      </w:pPr>
      <w:hyperlink w:anchor="_Toc128992249" w:history="1">
        <w:r w:rsidR="00064C84">
          <w:rPr>
            <w:rStyle w:val="Hyperlink"/>
            <w:rFonts w:ascii="Arial" w:hAnsi="Arial" w:cs="Arial"/>
            <w:color w:val="auto"/>
            <w:u w:val="none"/>
          </w:rPr>
          <w:t>Lampiran 10.Ethical Clerarance</w:t>
        </w:r>
        <w:r w:rsidR="00064C84">
          <w:tab/>
        </w:r>
        <w:r w:rsidR="004303D5">
          <w:t>40</w:t>
        </w:r>
      </w:hyperlink>
    </w:p>
    <w:p w:rsidR="00064C84" w:rsidRDefault="00101C30" w:rsidP="00064C84">
      <w:pPr>
        <w:pStyle w:val="TOC2"/>
        <w:spacing w:after="0" w:line="360" w:lineRule="auto"/>
      </w:pPr>
      <w:hyperlink w:anchor="_Toc128992249" w:history="1">
        <w:r w:rsidR="00064C84">
          <w:rPr>
            <w:rStyle w:val="Hyperlink"/>
            <w:rFonts w:ascii="Arial" w:hAnsi="Arial" w:cs="Arial"/>
            <w:color w:val="auto"/>
            <w:u w:val="none"/>
          </w:rPr>
          <w:t>Lampiran 11.Buku Bimbingan KTI</w:t>
        </w:r>
        <w:r w:rsidR="00064C84">
          <w:tab/>
        </w:r>
        <w:r w:rsidR="00FB1449">
          <w:t>4</w:t>
        </w:r>
        <w:r w:rsidR="004303D5">
          <w:t>1</w:t>
        </w:r>
      </w:hyperlink>
    </w:p>
    <w:p w:rsidR="00586358" w:rsidRDefault="00586358">
      <w:pPr>
        <w:pStyle w:val="Heading1"/>
        <w:spacing w:before="0" w:line="360" w:lineRule="auto"/>
        <w:jc w:val="center"/>
      </w:pPr>
    </w:p>
    <w:p w:rsidR="00064C84" w:rsidRDefault="00064C84" w:rsidP="00064C84"/>
    <w:p w:rsidR="00064C84" w:rsidRPr="00064C84" w:rsidRDefault="00064C84" w:rsidP="00064C84"/>
    <w:p w:rsidR="00586358" w:rsidRDefault="00586358">
      <w:pPr>
        <w:pStyle w:val="Heading1"/>
        <w:spacing w:before="0" w:line="360" w:lineRule="auto"/>
        <w:jc w:val="center"/>
        <w:rPr>
          <w:rFonts w:ascii="Arial" w:hAnsi="Arial" w:cs="Arial"/>
          <w:color w:val="auto"/>
          <w:sz w:val="24"/>
          <w:szCs w:val="24"/>
        </w:rPr>
      </w:pPr>
    </w:p>
    <w:p w:rsidR="00586358" w:rsidRDefault="00586358">
      <w:pPr>
        <w:pStyle w:val="Heading1"/>
        <w:spacing w:before="0" w:line="360" w:lineRule="auto"/>
        <w:jc w:val="center"/>
        <w:rPr>
          <w:rFonts w:ascii="Arial" w:hAnsi="Arial" w:cs="Arial"/>
          <w:color w:val="auto"/>
          <w:sz w:val="24"/>
          <w:szCs w:val="24"/>
        </w:rPr>
      </w:pPr>
    </w:p>
    <w:p w:rsidR="00586358" w:rsidRDefault="00586358">
      <w:pPr>
        <w:pStyle w:val="Heading1"/>
        <w:spacing w:before="0" w:line="360" w:lineRule="auto"/>
        <w:jc w:val="center"/>
        <w:rPr>
          <w:rFonts w:ascii="Arial" w:hAnsi="Arial" w:cs="Arial"/>
          <w:color w:val="auto"/>
          <w:sz w:val="24"/>
          <w:szCs w:val="24"/>
        </w:rPr>
      </w:pPr>
    </w:p>
    <w:p w:rsidR="00586358" w:rsidRDefault="00586358" w:rsidP="00586358"/>
    <w:p w:rsidR="00586358" w:rsidRDefault="00586358" w:rsidP="00586358"/>
    <w:p w:rsidR="00586358" w:rsidRDefault="00586358" w:rsidP="00586358"/>
    <w:p w:rsidR="00586358" w:rsidRDefault="00586358" w:rsidP="00586358"/>
    <w:p w:rsidR="00030B26" w:rsidRDefault="00030B26" w:rsidP="00586358"/>
    <w:p w:rsidR="00030B26" w:rsidRDefault="00030B26" w:rsidP="00586358"/>
    <w:p w:rsidR="00030B26" w:rsidRDefault="00030B26" w:rsidP="00586358"/>
    <w:p w:rsidR="00030B26" w:rsidRDefault="00030B26" w:rsidP="00586358"/>
    <w:p w:rsidR="00030B26" w:rsidRPr="00586358" w:rsidRDefault="00030B26" w:rsidP="00586358"/>
    <w:p w:rsidR="00DE4EA3" w:rsidRDefault="00F308A8">
      <w:pPr>
        <w:pStyle w:val="Heading1"/>
        <w:spacing w:before="0" w:line="360" w:lineRule="auto"/>
        <w:jc w:val="center"/>
        <w:rPr>
          <w:rFonts w:ascii="Arial" w:hAnsi="Arial" w:cs="Arial"/>
          <w:color w:val="auto"/>
          <w:sz w:val="24"/>
          <w:szCs w:val="24"/>
        </w:rPr>
      </w:pPr>
      <w:r>
        <w:rPr>
          <w:rFonts w:ascii="Arial" w:hAnsi="Arial" w:cs="Arial"/>
          <w:color w:val="auto"/>
          <w:sz w:val="24"/>
          <w:szCs w:val="24"/>
        </w:rPr>
        <w:lastRenderedPageBreak/>
        <w:t>BAB I</w:t>
      </w:r>
      <w:bookmarkStart w:id="4" w:name="_Toc128992200"/>
      <w:bookmarkEnd w:id="3"/>
    </w:p>
    <w:p w:rsidR="00DE4EA3" w:rsidRDefault="00F308A8">
      <w:pPr>
        <w:pStyle w:val="Heading1"/>
        <w:spacing w:before="0" w:line="360" w:lineRule="auto"/>
        <w:jc w:val="center"/>
        <w:rPr>
          <w:rFonts w:ascii="Arial" w:hAnsi="Arial" w:cs="Arial"/>
          <w:color w:val="auto"/>
          <w:sz w:val="24"/>
          <w:szCs w:val="24"/>
        </w:rPr>
      </w:pPr>
      <w:r>
        <w:rPr>
          <w:rFonts w:ascii="Arial" w:hAnsi="Arial" w:cs="Arial"/>
          <w:color w:val="auto"/>
          <w:sz w:val="24"/>
          <w:szCs w:val="24"/>
        </w:rPr>
        <w:t>PENDAHULUAN</w:t>
      </w:r>
      <w:bookmarkEnd w:id="4"/>
    </w:p>
    <w:p w:rsidR="00DE4EA3" w:rsidRDefault="00F308A8">
      <w:pPr>
        <w:pStyle w:val="Heading2"/>
        <w:numPr>
          <w:ilvl w:val="1"/>
          <w:numId w:val="2"/>
        </w:numPr>
        <w:spacing w:before="0" w:line="360" w:lineRule="auto"/>
        <w:rPr>
          <w:rFonts w:ascii="Arial" w:eastAsia="Times New Roman" w:hAnsi="Arial" w:cs="Arial"/>
          <w:color w:val="auto"/>
          <w:sz w:val="24"/>
          <w:szCs w:val="24"/>
        </w:rPr>
      </w:pPr>
      <w:bookmarkStart w:id="5" w:name="_Toc128992201"/>
      <w:r>
        <w:rPr>
          <w:rFonts w:ascii="Arial" w:eastAsia="Times New Roman" w:hAnsi="Arial" w:cs="Arial"/>
          <w:color w:val="auto"/>
          <w:sz w:val="24"/>
          <w:szCs w:val="24"/>
        </w:rPr>
        <w:t>Latar Belakang</w:t>
      </w:r>
      <w:bookmarkEnd w:id="5"/>
      <w:r>
        <w:rPr>
          <w:rFonts w:ascii="Arial" w:eastAsia="Times New Roman" w:hAnsi="Arial" w:cs="Arial"/>
          <w:color w:val="auto"/>
          <w:sz w:val="24"/>
          <w:szCs w:val="24"/>
        </w:rPr>
        <w:t xml:space="preserve"> </w:t>
      </w:r>
    </w:p>
    <w:p w:rsidR="00DE4EA3" w:rsidRDefault="00F308A8">
      <w:pPr>
        <w:pStyle w:val="HTMLPreformatted"/>
        <w:shd w:val="clear" w:color="auto" w:fill="FFFFFF" w:themeFill="background1"/>
        <w:spacing w:line="360" w:lineRule="auto"/>
        <w:jc w:val="both"/>
        <w:rPr>
          <w:rStyle w:val="y2iqfc"/>
          <w:rFonts w:ascii="Arial" w:hAnsi="Arial" w:cs="Arial"/>
          <w:sz w:val="22"/>
          <w:szCs w:val="22"/>
        </w:rPr>
      </w:pPr>
      <w:r>
        <w:rPr>
          <w:rStyle w:val="y2iqfc"/>
          <w:rFonts w:ascii="Arial" w:hAnsi="Arial" w:cs="Arial"/>
          <w:sz w:val="22"/>
          <w:szCs w:val="22"/>
          <w:lang w:val="id-ID"/>
        </w:rPr>
        <w:t xml:space="preserve">       Hiperurisemia adalah suatu kondisi di mana kadar asam urat dalam darah melebihi kadar normal. Hal ini dapat terjadi karena peningkatan sintesis asam urat dan penurunan ekskresi asam urat oleh ginjal. Kadar asam urat normal pada pria adalah 3,4-7,0 mg/dl dan 2,4-5,7 mg/dl pada wanita (Hardian, 2014). Faktor antropometrik lingkungan, genetik, dan metabolik semuanya dapat berkontribusi pada asam urat. Makanan kaya purin, fruktosa, dan minuman beralkohol merupakan faktor konsumsi yang dapat meningkatkan kadar asam urat dalam darah </w:t>
      </w:r>
      <w:r>
        <w:rPr>
          <w:rStyle w:val="y2iqfc"/>
          <w:rFonts w:ascii="Arial" w:hAnsi="Arial" w:cs="Arial"/>
          <w:sz w:val="22"/>
          <w:szCs w:val="22"/>
        </w:rPr>
        <w:t>(Hidayah, 2018).</w:t>
      </w:r>
    </w:p>
    <w:p w:rsidR="00DE4EA3" w:rsidRDefault="00F308A8">
      <w:pPr>
        <w:pStyle w:val="HTMLPreformatted"/>
        <w:shd w:val="clear" w:color="auto" w:fill="FFFFFF" w:themeFill="background1"/>
        <w:spacing w:line="360" w:lineRule="auto"/>
        <w:jc w:val="both"/>
        <w:rPr>
          <w:rStyle w:val="y2iqfc"/>
          <w:rFonts w:ascii="Arial" w:hAnsi="Arial" w:cs="Arial"/>
          <w:sz w:val="22"/>
          <w:szCs w:val="22"/>
        </w:rPr>
      </w:pPr>
      <w:r>
        <w:rPr>
          <w:rStyle w:val="y2iqfc"/>
          <w:rFonts w:ascii="Arial" w:hAnsi="Arial" w:cs="Arial"/>
          <w:sz w:val="22"/>
          <w:szCs w:val="22"/>
          <w:lang w:val="id-ID"/>
        </w:rPr>
        <w:t xml:space="preserve">       Penumpukan asam urat yang meningkat di dalam tubuh secara terus-menerus dapat mengakibatkan terbentuknya kristal urat dengan ujung tajam berbentuk seperti jarum di jaringan tubuh. Kondisi ini menyebabkan respons peradangan dan diikuti dengan serangan asam urat. Selanjutnya, penumpukan asam urat menyebabkan kerusakan parah pada sendi dan jaringan lunak serta dapat menyebabkan nefrolitiasis urat (batu ginjal) disertai penyakit ginjal kronis jika tidak ditangani dengan baik dan segera </w:t>
      </w:r>
      <w:r>
        <w:rPr>
          <w:rStyle w:val="y2iqfc"/>
          <w:rFonts w:ascii="Arial" w:hAnsi="Arial" w:cs="Arial"/>
          <w:sz w:val="22"/>
          <w:szCs w:val="22"/>
        </w:rPr>
        <w:t>(Wahyuningsih, 2016).</w:t>
      </w:r>
    </w:p>
    <w:p w:rsidR="00DE4EA3" w:rsidRDefault="00F308A8">
      <w:pPr>
        <w:pStyle w:val="HTMLPreformatted"/>
        <w:shd w:val="clear" w:color="auto" w:fill="FFFFFF" w:themeFill="background1"/>
        <w:spacing w:line="360" w:lineRule="auto"/>
        <w:jc w:val="both"/>
        <w:rPr>
          <w:rFonts w:ascii="Arial" w:hAnsi="Arial" w:cs="Arial"/>
          <w:sz w:val="22"/>
          <w:szCs w:val="22"/>
        </w:rPr>
      </w:pPr>
      <w:r>
        <w:rPr>
          <w:rStyle w:val="y2iqfc"/>
          <w:rFonts w:ascii="Arial" w:hAnsi="Arial" w:cs="Arial"/>
          <w:sz w:val="22"/>
          <w:szCs w:val="22"/>
          <w:lang w:val="id-ID"/>
        </w:rPr>
        <w:t xml:space="preserve">       Asam urat masih menjadi masalah kesehatan masyarakat di Indonesia. Penyakit asam urat cenderung muncul pada usia yang lebih muda yaitu usia produktif yang akan berdampak pada penurunan produktivitas kerja (Jaliana, 2018). Dr. Van Den Horst, seorang dokter berkebangsaan Belanda, adalah orang pertama yang menyelidiki artritis gout di Indonesia pada tahun 1935. Asam urat diperkirakan menyerang 840 orang dari setiap 100.000. Di Indonesia, 32% orang di bawah usia 34 tahun menderita asam urat, sedangkan 68% orang di atas usia 34 tahun mengidapnya </w:t>
      </w:r>
      <w:r>
        <w:rPr>
          <w:rStyle w:val="y2iqfc"/>
          <w:rFonts w:ascii="Arial" w:hAnsi="Arial" w:cs="Arial"/>
          <w:sz w:val="22"/>
          <w:szCs w:val="22"/>
        </w:rPr>
        <w:t xml:space="preserve">(WHO, 2017). </w:t>
      </w:r>
      <w:r>
        <w:rPr>
          <w:rFonts w:ascii="Arial" w:hAnsi="Arial" w:cs="Arial"/>
          <w:sz w:val="22"/>
          <w:szCs w:val="22"/>
        </w:rPr>
        <w:t>Penderita wanita sebanyak 8</w:t>
      </w:r>
      <w:proofErr w:type="gramStart"/>
      <w:r>
        <w:rPr>
          <w:rFonts w:ascii="Arial" w:hAnsi="Arial" w:cs="Arial"/>
          <w:sz w:val="22"/>
          <w:szCs w:val="22"/>
        </w:rPr>
        <w:t>,46</w:t>
      </w:r>
      <w:proofErr w:type="gramEnd"/>
      <w:r>
        <w:rPr>
          <w:rFonts w:ascii="Arial" w:hAnsi="Arial" w:cs="Arial"/>
          <w:sz w:val="22"/>
          <w:szCs w:val="22"/>
        </w:rPr>
        <w:t>% lebih banyak dibandingkan dengan penderita pria yaitu sebanyak 6,3%. Penyakit asam urat di Indonesia berdasarkan diagnosis dokter sebesar 11</w:t>
      </w:r>
      <w:proofErr w:type="gramStart"/>
      <w:r>
        <w:rPr>
          <w:rFonts w:ascii="Arial" w:hAnsi="Arial" w:cs="Arial"/>
          <w:sz w:val="22"/>
          <w:szCs w:val="22"/>
        </w:rPr>
        <w:t>,9</w:t>
      </w:r>
      <w:proofErr w:type="gramEnd"/>
      <w:r>
        <w:rPr>
          <w:rFonts w:ascii="Arial" w:hAnsi="Arial" w:cs="Arial"/>
          <w:sz w:val="22"/>
          <w:szCs w:val="22"/>
        </w:rPr>
        <w:t>%. Provinsi Bali menduduki posisi ketiga dengan prevalensi sebanyak 10</w:t>
      </w:r>
      <w:proofErr w:type="gramStart"/>
      <w:r>
        <w:rPr>
          <w:rFonts w:ascii="Arial" w:hAnsi="Arial" w:cs="Arial"/>
          <w:sz w:val="22"/>
          <w:szCs w:val="22"/>
        </w:rPr>
        <w:t>,46</w:t>
      </w:r>
      <w:proofErr w:type="gramEnd"/>
      <w:r>
        <w:rPr>
          <w:rFonts w:ascii="Arial" w:hAnsi="Arial" w:cs="Arial"/>
          <w:sz w:val="22"/>
          <w:szCs w:val="22"/>
        </w:rPr>
        <w:t xml:space="preserve">% setelah provinsi Aceh dan Bengkulu (Riskesdas, 2018). </w:t>
      </w:r>
      <w:proofErr w:type="gramStart"/>
      <w:r>
        <w:rPr>
          <w:rFonts w:ascii="Arial" w:hAnsi="Arial" w:cs="Arial"/>
          <w:sz w:val="22"/>
          <w:szCs w:val="22"/>
        </w:rPr>
        <w:t>Jumlah penderita asam urat di Sumatera Utara adalah berjumlah 1.800.000 orang dari 12.333.974 orang penduduk Sumatera Utara (Pusdiknakes, 2008).</w:t>
      </w:r>
      <w:proofErr w:type="gramEnd"/>
    </w:p>
    <w:p w:rsidR="00DE4EA3" w:rsidRDefault="00F308A8">
      <w:pPr>
        <w:pStyle w:val="HTMLPreformatted"/>
        <w:shd w:val="clear" w:color="auto" w:fill="FFFFFF" w:themeFill="background1"/>
        <w:spacing w:line="360" w:lineRule="auto"/>
        <w:jc w:val="both"/>
        <w:rPr>
          <w:rStyle w:val="y2iqfc"/>
          <w:rFonts w:ascii="Arial" w:hAnsi="Arial" w:cs="Arial"/>
          <w:sz w:val="22"/>
          <w:szCs w:val="22"/>
        </w:rPr>
      </w:pPr>
      <w:r>
        <w:rPr>
          <w:rStyle w:val="y2iqfc"/>
          <w:rFonts w:ascii="Arial" w:hAnsi="Arial" w:cs="Arial"/>
          <w:sz w:val="22"/>
          <w:szCs w:val="22"/>
          <w:lang w:val="id-ID"/>
        </w:rPr>
        <w:t xml:space="preserve">       Tanaman merupakan salah satu bahan dalam memenuhi kebutuhan dasar manusia. Salah satu keunggulan tanaman adalah dapat digunakan sebagai obat. Ada sekitar 40.000 jenis tanaman obat di dunia. Karena terdapat 30.000 jenis </w:t>
      </w:r>
      <w:r>
        <w:rPr>
          <w:rStyle w:val="y2iqfc"/>
          <w:rFonts w:ascii="Arial" w:hAnsi="Arial" w:cs="Arial"/>
          <w:sz w:val="22"/>
          <w:szCs w:val="22"/>
          <w:lang w:val="id-ID"/>
        </w:rPr>
        <w:lastRenderedPageBreak/>
        <w:t xml:space="preserve">tanaman obat di Indonesia, maka dikenal sebagai laboratorium hidup. Ketertarikan masyarakat terhadap perawatan bahan alami semakin meningkat seiring dengan terus berlanjutnya tren kembali ke alam. Istilah tersebut merujuk pada cara hidup masyarakat yang beralih menggunakan bahan-bahan alami sebagai pengobatan penyakit </w:t>
      </w:r>
      <w:r>
        <w:rPr>
          <w:rStyle w:val="y2iqfc"/>
          <w:rFonts w:ascii="Arial" w:hAnsi="Arial" w:cs="Arial"/>
          <w:sz w:val="22"/>
          <w:szCs w:val="22"/>
        </w:rPr>
        <w:t>(Salim, 2017).</w:t>
      </w:r>
    </w:p>
    <w:p w:rsidR="00DE4EA3" w:rsidRDefault="00F308A8">
      <w:pPr>
        <w:pStyle w:val="HTMLPreformatted"/>
        <w:shd w:val="clear" w:color="auto" w:fill="FFFFFF" w:themeFill="background1"/>
        <w:spacing w:line="360" w:lineRule="auto"/>
        <w:jc w:val="both"/>
        <w:rPr>
          <w:rStyle w:val="y2iqfc"/>
          <w:rFonts w:ascii="Arial" w:hAnsi="Arial" w:cs="Arial"/>
          <w:sz w:val="22"/>
          <w:szCs w:val="22"/>
        </w:rPr>
      </w:pPr>
      <w:r>
        <w:rPr>
          <w:rStyle w:val="y2iqfc"/>
          <w:rFonts w:ascii="Arial" w:hAnsi="Arial" w:cs="Arial"/>
          <w:sz w:val="22"/>
          <w:szCs w:val="22"/>
          <w:lang w:val="id-ID"/>
        </w:rPr>
        <w:t xml:space="preserve">       Tumbuhan kenikir (</w:t>
      </w:r>
      <w:r>
        <w:rPr>
          <w:rStyle w:val="y2iqfc"/>
          <w:rFonts w:ascii="Arial" w:hAnsi="Arial" w:cs="Arial"/>
          <w:i/>
          <w:sz w:val="22"/>
          <w:szCs w:val="22"/>
          <w:lang w:val="id-ID"/>
        </w:rPr>
        <w:t>Cosmos caudatus</w:t>
      </w:r>
      <w:r>
        <w:rPr>
          <w:rStyle w:val="y2iqfc"/>
          <w:rFonts w:ascii="Arial" w:hAnsi="Arial" w:cs="Arial"/>
          <w:sz w:val="22"/>
          <w:szCs w:val="22"/>
          <w:lang w:val="id-ID"/>
        </w:rPr>
        <w:t xml:space="preserve"> Kunth) merupakan tumbuhan yang banyak dijumpai di lingkungan sekitar, juga merupakan tumbuhan yang terkenal dan telah banyak dikonsumsi sebagai sayuran. Senyawa yang mengandung flavonoid merupakan salah satu kandungan dalam kenikir. Senyawa flavonoid diketahui memiliki sifat antioksidan. Saponin, flavonoid polifenol, dan minyak atsiri terdapat pada daun kenikir (</w:t>
      </w:r>
      <w:r>
        <w:rPr>
          <w:rStyle w:val="y2iqfc"/>
          <w:rFonts w:ascii="Arial" w:hAnsi="Arial" w:cs="Arial"/>
          <w:i/>
          <w:sz w:val="22"/>
          <w:szCs w:val="22"/>
          <w:lang w:val="id-ID"/>
        </w:rPr>
        <w:t>Cosmos caudatus</w:t>
      </w:r>
      <w:r>
        <w:rPr>
          <w:rStyle w:val="y2iqfc"/>
          <w:rFonts w:ascii="Arial" w:hAnsi="Arial" w:cs="Arial"/>
          <w:sz w:val="22"/>
          <w:szCs w:val="22"/>
          <w:lang w:val="id-ID"/>
        </w:rPr>
        <w:t xml:space="preserve"> Kunth). Flavonoid dapat membantu menurunkan kadar asam urat dengan cara menghambat enzim xanthin oxidase </w:t>
      </w:r>
      <w:r>
        <w:rPr>
          <w:rStyle w:val="y2iqfc"/>
          <w:rFonts w:ascii="Arial" w:hAnsi="Arial" w:cs="Arial"/>
          <w:sz w:val="22"/>
          <w:szCs w:val="22"/>
        </w:rPr>
        <w:t xml:space="preserve">(M. </w:t>
      </w:r>
      <w:proofErr w:type="gramStart"/>
      <w:r>
        <w:rPr>
          <w:rStyle w:val="y2iqfc"/>
          <w:rFonts w:ascii="Arial" w:hAnsi="Arial" w:cs="Arial"/>
          <w:sz w:val="22"/>
          <w:szCs w:val="22"/>
        </w:rPr>
        <w:t>Yusuf, 2020).</w:t>
      </w:r>
      <w:proofErr w:type="gramEnd"/>
    </w:p>
    <w:p w:rsidR="00DE4EA3" w:rsidRDefault="00F308A8">
      <w:pPr>
        <w:pStyle w:val="HTMLPreformatted"/>
        <w:shd w:val="clear" w:color="auto" w:fill="FFFFFF" w:themeFill="background1"/>
        <w:spacing w:line="360" w:lineRule="auto"/>
        <w:jc w:val="both"/>
        <w:rPr>
          <w:rStyle w:val="y2iqfc"/>
          <w:rFonts w:ascii="Arial" w:hAnsi="Arial" w:cs="Arial"/>
          <w:sz w:val="22"/>
          <w:szCs w:val="22"/>
        </w:rPr>
      </w:pPr>
      <w:r>
        <w:rPr>
          <w:rStyle w:val="y2iqfc"/>
          <w:rFonts w:ascii="Arial" w:hAnsi="Arial" w:cs="Arial"/>
          <w:sz w:val="22"/>
          <w:szCs w:val="22"/>
        </w:rPr>
        <w:t xml:space="preserve">       </w:t>
      </w:r>
      <w:r>
        <w:rPr>
          <w:rStyle w:val="y2iqfc"/>
          <w:rFonts w:ascii="Arial" w:hAnsi="Arial" w:cs="Arial"/>
          <w:color w:val="202124"/>
          <w:sz w:val="22"/>
          <w:szCs w:val="22"/>
          <w:lang w:val="id-ID"/>
        </w:rPr>
        <w:t>Kenikir (</w:t>
      </w:r>
      <w:r>
        <w:rPr>
          <w:rStyle w:val="y2iqfc"/>
          <w:rFonts w:ascii="Arial" w:hAnsi="Arial" w:cs="Arial"/>
          <w:i/>
          <w:color w:val="202124"/>
          <w:sz w:val="22"/>
          <w:szCs w:val="22"/>
          <w:lang w:val="id-ID"/>
        </w:rPr>
        <w:t>Cosmos caudatus</w:t>
      </w:r>
      <w:r>
        <w:rPr>
          <w:rStyle w:val="y2iqfc"/>
          <w:rFonts w:ascii="Arial" w:hAnsi="Arial" w:cs="Arial"/>
          <w:color w:val="202124"/>
          <w:sz w:val="22"/>
          <w:szCs w:val="22"/>
          <w:lang w:val="id-ID"/>
        </w:rPr>
        <w:t xml:space="preserve"> Kunth) merupakan sayuran tradisional yang sering dikonsumsi sebagai salad karena aromanya yang khas dan menarik, dapat meningkatkan cita rasa makanan (Bunawan, 2014). Bahan pecal dibuat di Jawa Tengah, Jawa Timur, dan Yogyakarta. Daun kenikir </w:t>
      </w:r>
      <w:r>
        <w:rPr>
          <w:rStyle w:val="y2iqfc"/>
          <w:rFonts w:ascii="Arial" w:hAnsi="Arial" w:cs="Arial"/>
          <w:color w:val="202124"/>
          <w:sz w:val="22"/>
          <w:szCs w:val="22"/>
        </w:rPr>
        <w:t xml:space="preserve">juga </w:t>
      </w:r>
      <w:r>
        <w:rPr>
          <w:rStyle w:val="y2iqfc"/>
          <w:rFonts w:ascii="Arial" w:hAnsi="Arial" w:cs="Arial"/>
          <w:color w:val="202124"/>
          <w:sz w:val="22"/>
          <w:szCs w:val="22"/>
          <w:lang w:val="id-ID"/>
        </w:rPr>
        <w:t xml:space="preserve">digunakan sebagai lalapan </w:t>
      </w:r>
      <w:r>
        <w:rPr>
          <w:rStyle w:val="y2iqfc"/>
          <w:rFonts w:ascii="Arial" w:hAnsi="Arial" w:cs="Arial"/>
          <w:color w:val="202124"/>
          <w:sz w:val="22"/>
          <w:szCs w:val="22"/>
        </w:rPr>
        <w:t xml:space="preserve">yang bermanfaat sebagai antihiperurisemia </w:t>
      </w:r>
      <w:r>
        <w:rPr>
          <w:rStyle w:val="y2iqfc"/>
          <w:rFonts w:ascii="Arial" w:hAnsi="Arial" w:cs="Arial"/>
          <w:color w:val="202124"/>
          <w:sz w:val="22"/>
          <w:szCs w:val="22"/>
          <w:lang w:val="id-ID"/>
        </w:rPr>
        <w:t>di Jawa Barat</w:t>
      </w:r>
      <w:r>
        <w:rPr>
          <w:rStyle w:val="y2iqfc"/>
          <w:rFonts w:ascii="Arial" w:hAnsi="Arial" w:cs="Arial"/>
          <w:color w:val="202124"/>
          <w:sz w:val="22"/>
          <w:szCs w:val="22"/>
        </w:rPr>
        <w:t xml:space="preserve"> dan Sumatera Utara </w:t>
      </w:r>
      <w:r>
        <w:rPr>
          <w:rStyle w:val="y2iqfc"/>
          <w:rFonts w:ascii="Arial" w:hAnsi="Arial" w:cs="Arial"/>
          <w:color w:val="202124"/>
          <w:sz w:val="22"/>
          <w:szCs w:val="22"/>
          <w:lang w:val="id-ID"/>
        </w:rPr>
        <w:t xml:space="preserve"> (Kerthyasa, 2013).</w:t>
      </w:r>
    </w:p>
    <w:p w:rsidR="00DE4EA3" w:rsidRDefault="00F308A8">
      <w:pPr>
        <w:pStyle w:val="HTMLPreformatted"/>
        <w:shd w:val="clear" w:color="auto" w:fill="FFFFFF" w:themeFill="background1"/>
        <w:spacing w:line="360" w:lineRule="auto"/>
        <w:jc w:val="both"/>
        <w:rPr>
          <w:rStyle w:val="y2iqfc"/>
          <w:rFonts w:ascii="Arial" w:hAnsi="Arial" w:cs="Arial"/>
          <w:sz w:val="22"/>
          <w:szCs w:val="22"/>
        </w:rPr>
      </w:pPr>
      <w:r>
        <w:rPr>
          <w:rStyle w:val="y2iqfc"/>
          <w:rFonts w:ascii="Arial" w:hAnsi="Arial" w:cs="Arial"/>
          <w:sz w:val="22"/>
          <w:szCs w:val="22"/>
        </w:rPr>
        <w:t xml:space="preserve">       </w:t>
      </w:r>
      <w:r>
        <w:rPr>
          <w:rStyle w:val="y2iqfc"/>
          <w:rFonts w:ascii="Arial" w:hAnsi="Arial" w:cs="Arial"/>
          <w:sz w:val="22"/>
          <w:szCs w:val="22"/>
          <w:lang w:val="id-ID"/>
        </w:rPr>
        <w:t>Flavonoid dan alkaloid telah dilaporkan oleh Ranita (2017) memiliki aktivitas antihiperurisemia. Senyawa golongan flavonoid mengurangi produksi asam urat yang berlebihan dengan cara menghambat Xanthine Oxidase. Alkaloid menekan dan mengurangi frekuensi serangan akut dan meredakan nyeri dengan menghambat sintesis dan pelepasan leukotrien</w:t>
      </w:r>
      <w:r>
        <w:rPr>
          <w:rStyle w:val="y2iqfc"/>
          <w:rFonts w:ascii="Arial" w:hAnsi="Arial" w:cs="Arial"/>
          <w:sz w:val="22"/>
          <w:szCs w:val="22"/>
        </w:rPr>
        <w:t>.</w:t>
      </w:r>
    </w:p>
    <w:p w:rsidR="00DE4EA3" w:rsidRDefault="00F308A8">
      <w:pPr>
        <w:pStyle w:val="HTMLPreformatted"/>
        <w:shd w:val="clear" w:color="auto" w:fill="FFFFFF" w:themeFill="background1"/>
        <w:spacing w:line="360" w:lineRule="auto"/>
        <w:jc w:val="both"/>
        <w:rPr>
          <w:rFonts w:ascii="Arial" w:hAnsi="Arial" w:cs="Arial"/>
          <w:sz w:val="22"/>
          <w:szCs w:val="22"/>
        </w:rPr>
      </w:pPr>
      <w:r>
        <w:rPr>
          <w:rFonts w:ascii="Arial" w:hAnsi="Arial" w:cs="Arial"/>
          <w:sz w:val="22"/>
          <w:szCs w:val="22"/>
        </w:rPr>
        <w:t xml:space="preserve">       </w:t>
      </w:r>
      <w:proofErr w:type="gramStart"/>
      <w:r>
        <w:rPr>
          <w:rFonts w:ascii="Arial" w:hAnsi="Arial" w:cs="Arial"/>
          <w:sz w:val="22"/>
          <w:szCs w:val="22"/>
        </w:rPr>
        <w:t>Pada penelitian ini hewan uji yang digunakan adalah mencit, yang diinduksi dengan kalium oksonat dengan dosis 250 mg/kg BB.</w:t>
      </w:r>
      <w:proofErr w:type="gramEnd"/>
      <w:r>
        <w:rPr>
          <w:rFonts w:ascii="Arial" w:hAnsi="Arial" w:cs="Arial"/>
          <w:sz w:val="22"/>
          <w:szCs w:val="22"/>
        </w:rPr>
        <w:t xml:space="preserve"> Oleh karena itu pengobatan alami dengan daun kenikir diharapkan dapat menurunkan </w:t>
      </w:r>
      <w:proofErr w:type="gramStart"/>
      <w:r>
        <w:rPr>
          <w:rFonts w:ascii="Arial" w:hAnsi="Arial" w:cs="Arial"/>
          <w:sz w:val="22"/>
          <w:szCs w:val="22"/>
        </w:rPr>
        <w:t>kadar</w:t>
      </w:r>
      <w:proofErr w:type="gramEnd"/>
      <w:r>
        <w:rPr>
          <w:rFonts w:ascii="Arial" w:hAnsi="Arial" w:cs="Arial"/>
          <w:sz w:val="22"/>
          <w:szCs w:val="22"/>
        </w:rPr>
        <w:t xml:space="preserve"> asam urat. </w:t>
      </w:r>
      <w:proofErr w:type="gramStart"/>
      <w:r>
        <w:rPr>
          <w:rFonts w:ascii="Arial" w:hAnsi="Arial" w:cs="Arial"/>
          <w:sz w:val="22"/>
          <w:szCs w:val="22"/>
        </w:rPr>
        <w:t>Penelitian ini dilakukan untuk pengujian efektivitas dekokta daun kenikir sebagai antihiperurisemia dengan mencit sebagai hewan uji.</w:t>
      </w:r>
      <w:proofErr w:type="gramEnd"/>
    </w:p>
    <w:p w:rsidR="00DE4EA3" w:rsidRDefault="00F308A8">
      <w:pPr>
        <w:pStyle w:val="Heading2"/>
        <w:numPr>
          <w:ilvl w:val="1"/>
          <w:numId w:val="2"/>
        </w:numPr>
        <w:spacing w:line="360" w:lineRule="auto"/>
        <w:rPr>
          <w:rFonts w:ascii="Arial" w:hAnsi="Arial" w:cs="Arial"/>
          <w:color w:val="auto"/>
          <w:sz w:val="24"/>
          <w:szCs w:val="24"/>
        </w:rPr>
      </w:pPr>
      <w:bookmarkStart w:id="6" w:name="_Toc128992202"/>
      <w:r>
        <w:rPr>
          <w:rFonts w:ascii="Arial" w:hAnsi="Arial" w:cs="Arial"/>
          <w:color w:val="auto"/>
          <w:sz w:val="24"/>
          <w:szCs w:val="24"/>
        </w:rPr>
        <w:t>Perumusan Masalah</w:t>
      </w:r>
      <w:bookmarkEnd w:id="6"/>
      <w:r>
        <w:rPr>
          <w:rFonts w:ascii="Arial" w:hAnsi="Arial" w:cs="Arial"/>
          <w:color w:val="auto"/>
          <w:sz w:val="24"/>
          <w:szCs w:val="24"/>
        </w:rPr>
        <w:t xml:space="preserve"> </w:t>
      </w:r>
    </w:p>
    <w:p w:rsidR="00DE4EA3" w:rsidRDefault="00F308A8">
      <w:pPr>
        <w:pStyle w:val="ListParagraph"/>
        <w:numPr>
          <w:ilvl w:val="0"/>
          <w:numId w:val="3"/>
        </w:numPr>
        <w:shd w:val="clear" w:color="auto" w:fill="FFFFFF" w:themeFill="background1"/>
        <w:spacing w:line="360" w:lineRule="auto"/>
        <w:jc w:val="both"/>
        <w:rPr>
          <w:rFonts w:ascii="Arial" w:hAnsi="Arial" w:cs="Arial"/>
        </w:rPr>
      </w:pPr>
      <w:r>
        <w:rPr>
          <w:rFonts w:ascii="Arial" w:hAnsi="Arial" w:cs="Arial"/>
        </w:rPr>
        <w:t>Apakah dekokta daun kenikir (</w:t>
      </w:r>
      <w:r>
        <w:rPr>
          <w:rFonts w:ascii="Arial" w:hAnsi="Arial" w:cs="Arial"/>
          <w:i/>
        </w:rPr>
        <w:t>Cosmos caudatus</w:t>
      </w:r>
      <w:r>
        <w:rPr>
          <w:rFonts w:ascii="Arial" w:hAnsi="Arial" w:cs="Arial"/>
        </w:rPr>
        <w:t xml:space="preserve"> Kunth) efektif sebagai antihiperurisemia?</w:t>
      </w:r>
    </w:p>
    <w:p w:rsidR="00DE4EA3" w:rsidRDefault="00F308A8">
      <w:pPr>
        <w:pStyle w:val="ListParagraph"/>
        <w:numPr>
          <w:ilvl w:val="0"/>
          <w:numId w:val="3"/>
        </w:numPr>
        <w:shd w:val="clear" w:color="auto" w:fill="FFFFFF" w:themeFill="background1"/>
        <w:spacing w:line="360" w:lineRule="auto"/>
        <w:jc w:val="both"/>
        <w:rPr>
          <w:rFonts w:ascii="Arial" w:hAnsi="Arial" w:cs="Arial"/>
          <w:sz w:val="24"/>
          <w:szCs w:val="24"/>
        </w:rPr>
      </w:pPr>
      <w:r>
        <w:rPr>
          <w:rFonts w:ascii="Arial" w:hAnsi="Arial" w:cs="Arial"/>
        </w:rPr>
        <w:t>Berapakah dosis yang efektif pada dekokta daun kenikir (</w:t>
      </w:r>
      <w:r>
        <w:rPr>
          <w:rFonts w:ascii="Arial" w:hAnsi="Arial" w:cs="Arial"/>
          <w:i/>
        </w:rPr>
        <w:t>Cosmos caudatus</w:t>
      </w:r>
      <w:r>
        <w:rPr>
          <w:rFonts w:ascii="Arial" w:hAnsi="Arial" w:cs="Arial"/>
        </w:rPr>
        <w:t xml:space="preserve"> Kunth) yang berkhasiat sebagai Antihiperurisemia? </w:t>
      </w:r>
      <w:bookmarkStart w:id="7" w:name="_Toc128992203"/>
    </w:p>
    <w:p w:rsidR="00DE4EA3" w:rsidRDefault="00DE4EA3">
      <w:pPr>
        <w:pStyle w:val="ListParagraph"/>
        <w:shd w:val="clear" w:color="auto" w:fill="FFFFFF" w:themeFill="background1"/>
        <w:spacing w:line="360" w:lineRule="auto"/>
        <w:jc w:val="both"/>
        <w:rPr>
          <w:rFonts w:ascii="Arial" w:hAnsi="Arial" w:cs="Arial"/>
          <w:sz w:val="24"/>
          <w:szCs w:val="24"/>
        </w:rPr>
      </w:pPr>
    </w:p>
    <w:p w:rsidR="00DE4EA3" w:rsidRDefault="00F308A8">
      <w:pPr>
        <w:pStyle w:val="ListParagraph"/>
        <w:numPr>
          <w:ilvl w:val="1"/>
          <w:numId w:val="2"/>
        </w:numPr>
        <w:shd w:val="clear" w:color="auto" w:fill="FFFFFF" w:themeFill="background1"/>
        <w:spacing w:line="360" w:lineRule="auto"/>
        <w:jc w:val="both"/>
        <w:rPr>
          <w:rFonts w:ascii="Arial" w:hAnsi="Arial" w:cs="Arial"/>
          <w:b/>
          <w:sz w:val="24"/>
          <w:szCs w:val="24"/>
        </w:rPr>
      </w:pPr>
      <w:r>
        <w:rPr>
          <w:rFonts w:ascii="Arial" w:hAnsi="Arial" w:cs="Arial"/>
          <w:b/>
          <w:sz w:val="24"/>
          <w:szCs w:val="24"/>
        </w:rPr>
        <w:lastRenderedPageBreak/>
        <w:t>Tujuan Penelitian</w:t>
      </w:r>
      <w:bookmarkEnd w:id="7"/>
    </w:p>
    <w:p w:rsidR="00DE4EA3" w:rsidRDefault="00F308A8">
      <w:pPr>
        <w:pStyle w:val="ListParagraph"/>
        <w:numPr>
          <w:ilvl w:val="0"/>
          <w:numId w:val="4"/>
        </w:numPr>
        <w:shd w:val="clear" w:color="auto" w:fill="FFFFFF" w:themeFill="background1"/>
        <w:spacing w:line="360" w:lineRule="auto"/>
        <w:jc w:val="both"/>
        <w:rPr>
          <w:rFonts w:ascii="Arial" w:hAnsi="Arial" w:cs="Arial"/>
        </w:rPr>
      </w:pPr>
      <w:r>
        <w:rPr>
          <w:rFonts w:ascii="Arial" w:hAnsi="Arial" w:cs="Arial"/>
        </w:rPr>
        <w:t>Untuk mengetahui dekokta daun kenikir (</w:t>
      </w:r>
      <w:r>
        <w:rPr>
          <w:rFonts w:ascii="Arial" w:hAnsi="Arial" w:cs="Arial"/>
          <w:i/>
        </w:rPr>
        <w:t>Cosmos cudatus</w:t>
      </w:r>
      <w:r>
        <w:rPr>
          <w:rFonts w:ascii="Arial" w:hAnsi="Arial" w:cs="Arial"/>
        </w:rPr>
        <w:t xml:space="preserve"> Kunth) </w:t>
      </w:r>
      <w:proofErr w:type="gramStart"/>
      <w:r>
        <w:rPr>
          <w:rFonts w:ascii="Arial" w:hAnsi="Arial" w:cs="Arial"/>
        </w:rPr>
        <w:t>efektif  sebagai</w:t>
      </w:r>
      <w:proofErr w:type="gramEnd"/>
      <w:r>
        <w:rPr>
          <w:rFonts w:ascii="Arial" w:hAnsi="Arial" w:cs="Arial"/>
        </w:rPr>
        <w:t xml:space="preserve"> antihiperurisemia. </w:t>
      </w:r>
    </w:p>
    <w:p w:rsidR="00DE4EA3" w:rsidRDefault="00F308A8">
      <w:pPr>
        <w:pStyle w:val="ListParagraph"/>
        <w:numPr>
          <w:ilvl w:val="0"/>
          <w:numId w:val="4"/>
        </w:numPr>
        <w:shd w:val="clear" w:color="auto" w:fill="FFFFFF" w:themeFill="background1"/>
        <w:spacing w:line="360" w:lineRule="auto"/>
        <w:jc w:val="both"/>
        <w:rPr>
          <w:rFonts w:ascii="Arial" w:hAnsi="Arial" w:cs="Arial"/>
        </w:rPr>
      </w:pPr>
      <w:r>
        <w:rPr>
          <w:rFonts w:ascii="Arial" w:hAnsi="Arial" w:cs="Arial"/>
        </w:rPr>
        <w:t>Untuk mengetahui dosis dekokta daun kenikir (</w:t>
      </w:r>
      <w:r>
        <w:rPr>
          <w:rFonts w:ascii="Arial" w:hAnsi="Arial" w:cs="Arial"/>
          <w:i/>
        </w:rPr>
        <w:t xml:space="preserve">Cosmos cudatus </w:t>
      </w:r>
      <w:r>
        <w:rPr>
          <w:rFonts w:ascii="Arial" w:hAnsi="Arial" w:cs="Arial"/>
        </w:rPr>
        <w:t>Kunth) yang berkhasiat sebagai antihiperurisemia.</w:t>
      </w:r>
      <w:r>
        <w:rPr>
          <w:rFonts w:ascii="Arial" w:hAnsi="Arial" w:cs="Arial"/>
        </w:rPr>
        <w:tab/>
      </w:r>
    </w:p>
    <w:p w:rsidR="00DE4EA3" w:rsidRDefault="00F308A8">
      <w:pPr>
        <w:pStyle w:val="Heading2"/>
        <w:spacing w:line="360" w:lineRule="auto"/>
        <w:rPr>
          <w:rFonts w:ascii="Arial" w:hAnsi="Arial" w:cs="Arial"/>
          <w:color w:val="auto"/>
          <w:sz w:val="24"/>
          <w:szCs w:val="24"/>
        </w:rPr>
      </w:pPr>
      <w:bookmarkStart w:id="8" w:name="_Toc128992204"/>
      <w:r>
        <w:rPr>
          <w:rFonts w:ascii="Arial" w:hAnsi="Arial" w:cs="Arial"/>
          <w:color w:val="auto"/>
          <w:sz w:val="24"/>
          <w:szCs w:val="24"/>
        </w:rPr>
        <w:t>1.4 Manfaat Penelitian</w:t>
      </w:r>
      <w:bookmarkEnd w:id="8"/>
    </w:p>
    <w:p w:rsidR="00DE4EA3" w:rsidRDefault="00F308A8">
      <w:pPr>
        <w:pStyle w:val="ListParagraph"/>
        <w:shd w:val="clear" w:color="auto" w:fill="FFFFFF" w:themeFill="background1"/>
        <w:spacing w:line="360" w:lineRule="auto"/>
        <w:jc w:val="both"/>
        <w:rPr>
          <w:rFonts w:ascii="Arial" w:hAnsi="Arial" w:cs="Arial"/>
        </w:rPr>
      </w:pPr>
      <w:r>
        <w:rPr>
          <w:rFonts w:ascii="Arial" w:hAnsi="Arial" w:cs="Arial"/>
        </w:rPr>
        <w:t>Berdasarkan tujuan penelitian diatas, maka manfaat dari penelitian ini yaitu, sebagai berikut:</w:t>
      </w:r>
    </w:p>
    <w:p w:rsidR="00DE4EA3" w:rsidRDefault="00F308A8">
      <w:pPr>
        <w:pStyle w:val="ListParagraph"/>
        <w:numPr>
          <w:ilvl w:val="0"/>
          <w:numId w:val="5"/>
        </w:numPr>
        <w:shd w:val="clear" w:color="auto" w:fill="FFFFFF" w:themeFill="background1"/>
        <w:spacing w:line="360" w:lineRule="auto"/>
        <w:jc w:val="both"/>
        <w:rPr>
          <w:rFonts w:ascii="Arial" w:hAnsi="Arial" w:cs="Arial"/>
        </w:rPr>
      </w:pPr>
      <w:r>
        <w:rPr>
          <w:rFonts w:ascii="Arial" w:hAnsi="Arial" w:cs="Arial"/>
        </w:rPr>
        <w:t>Bagi tenaga kesehatan</w:t>
      </w:r>
    </w:p>
    <w:p w:rsidR="00DE4EA3" w:rsidRDefault="00F308A8">
      <w:pPr>
        <w:pStyle w:val="ListParagraph"/>
        <w:shd w:val="clear" w:color="auto" w:fill="FFFFFF" w:themeFill="background1"/>
        <w:spacing w:line="360" w:lineRule="auto"/>
        <w:ind w:left="765"/>
        <w:jc w:val="both"/>
        <w:rPr>
          <w:rFonts w:ascii="Arial" w:hAnsi="Arial" w:cs="Arial"/>
        </w:rPr>
      </w:pPr>
      <w:proofErr w:type="gramStart"/>
      <w:r>
        <w:rPr>
          <w:rFonts w:ascii="Arial" w:hAnsi="Arial" w:cs="Arial"/>
        </w:rPr>
        <w:t>Memberikan informasi ilmiah terkait potensi dari dekokta daun kenikir (</w:t>
      </w:r>
      <w:r>
        <w:rPr>
          <w:rFonts w:ascii="Arial" w:hAnsi="Arial" w:cs="Arial"/>
          <w:i/>
        </w:rPr>
        <w:t>Cosmos caudatus</w:t>
      </w:r>
      <w:r>
        <w:rPr>
          <w:rFonts w:ascii="Arial" w:hAnsi="Arial" w:cs="Arial"/>
        </w:rPr>
        <w:t xml:space="preserve"> Kunth) mempunyai efek antihiperurisemia terhadap hewan percobaan dengan menggunakan mencit yang diinduksi oleh kalium oksonat dengan allopurinol sebagai pembanding.</w:t>
      </w:r>
      <w:proofErr w:type="gramEnd"/>
      <w:r>
        <w:rPr>
          <w:rFonts w:ascii="Arial" w:hAnsi="Arial" w:cs="Arial"/>
        </w:rPr>
        <w:t xml:space="preserve"> </w:t>
      </w:r>
    </w:p>
    <w:p w:rsidR="00DE4EA3" w:rsidRDefault="00F308A8">
      <w:pPr>
        <w:pStyle w:val="ListParagraph"/>
        <w:numPr>
          <w:ilvl w:val="0"/>
          <w:numId w:val="5"/>
        </w:numPr>
        <w:shd w:val="clear" w:color="auto" w:fill="FFFFFF" w:themeFill="background1"/>
        <w:spacing w:line="360" w:lineRule="auto"/>
        <w:jc w:val="both"/>
        <w:rPr>
          <w:rFonts w:ascii="Arial" w:hAnsi="Arial" w:cs="Arial"/>
        </w:rPr>
      </w:pPr>
      <w:r>
        <w:rPr>
          <w:rFonts w:ascii="Arial" w:hAnsi="Arial" w:cs="Arial"/>
        </w:rPr>
        <w:t>Bagi masyarakat</w:t>
      </w:r>
    </w:p>
    <w:p w:rsidR="00DE4EA3" w:rsidRDefault="00F308A8">
      <w:pPr>
        <w:pStyle w:val="ListParagraph"/>
        <w:shd w:val="clear" w:color="auto" w:fill="FFFFFF" w:themeFill="background1"/>
        <w:spacing w:line="360" w:lineRule="auto"/>
        <w:ind w:left="765"/>
        <w:jc w:val="both"/>
        <w:rPr>
          <w:rFonts w:ascii="Arial" w:hAnsi="Arial" w:cs="Arial"/>
        </w:rPr>
      </w:pPr>
      <w:proofErr w:type="gramStart"/>
      <w:r>
        <w:rPr>
          <w:rFonts w:ascii="Arial" w:hAnsi="Arial" w:cs="Arial"/>
        </w:rPr>
        <w:t>Menambah wawasan bahwa daun kenikir (</w:t>
      </w:r>
      <w:r>
        <w:rPr>
          <w:rFonts w:ascii="Arial" w:hAnsi="Arial" w:cs="Arial"/>
          <w:i/>
        </w:rPr>
        <w:t>Cosmos caudatus</w:t>
      </w:r>
      <w:r>
        <w:rPr>
          <w:rFonts w:ascii="Arial" w:hAnsi="Arial" w:cs="Arial"/>
        </w:rPr>
        <w:t xml:space="preserve"> Kunth) adalah salah satu tumbuhan obat yang berkhasiat sebagai antihiperurisemia.</w:t>
      </w:r>
      <w:proofErr w:type="gramEnd"/>
    </w:p>
    <w:p w:rsidR="00DE4EA3" w:rsidRDefault="00F308A8">
      <w:pPr>
        <w:pStyle w:val="ListParagraph"/>
        <w:numPr>
          <w:ilvl w:val="0"/>
          <w:numId w:val="5"/>
        </w:numPr>
        <w:shd w:val="clear" w:color="auto" w:fill="FFFFFF" w:themeFill="background1"/>
        <w:spacing w:line="360" w:lineRule="auto"/>
        <w:jc w:val="both"/>
        <w:rPr>
          <w:rFonts w:ascii="Arial" w:hAnsi="Arial" w:cs="Arial"/>
        </w:rPr>
      </w:pPr>
      <w:r>
        <w:rPr>
          <w:rFonts w:ascii="Arial" w:hAnsi="Arial" w:cs="Arial"/>
        </w:rPr>
        <w:t>Bagi Peneliti</w:t>
      </w:r>
    </w:p>
    <w:p w:rsidR="00DE4EA3" w:rsidRDefault="00F308A8">
      <w:pPr>
        <w:pStyle w:val="ListParagraph"/>
        <w:shd w:val="clear" w:color="auto" w:fill="FFFFFF" w:themeFill="background1"/>
        <w:spacing w:line="360" w:lineRule="auto"/>
        <w:ind w:left="765"/>
        <w:jc w:val="both"/>
        <w:rPr>
          <w:rFonts w:ascii="Arial" w:hAnsi="Arial" w:cs="Arial"/>
        </w:rPr>
      </w:pPr>
      <w:proofErr w:type="gramStart"/>
      <w:r>
        <w:rPr>
          <w:rFonts w:ascii="Arial" w:hAnsi="Arial" w:cs="Arial"/>
        </w:rPr>
        <w:t>Menambah ilmu pengetahuan mengenai daun kenikir (</w:t>
      </w:r>
      <w:r>
        <w:rPr>
          <w:rFonts w:ascii="Arial" w:hAnsi="Arial" w:cs="Arial"/>
          <w:i/>
        </w:rPr>
        <w:t>Cosmos caudatus</w:t>
      </w:r>
      <w:r>
        <w:rPr>
          <w:rFonts w:ascii="Arial" w:hAnsi="Arial" w:cs="Arial"/>
        </w:rPr>
        <w:t xml:space="preserve"> Kunth) sebagai antihiperurisemia dan hasil penelitian dapat dimanfaatkan sebagai bahan bacaan informasi untuk peneliti selanjutnya.</w:t>
      </w:r>
      <w:proofErr w:type="gramEnd"/>
    </w:p>
    <w:p w:rsidR="00DE4EA3" w:rsidRDefault="00DE4EA3">
      <w:pPr>
        <w:pStyle w:val="HTMLPreformatted"/>
        <w:shd w:val="clear" w:color="auto" w:fill="FFFFFF" w:themeFill="background1"/>
        <w:spacing w:line="360" w:lineRule="auto"/>
        <w:jc w:val="both"/>
        <w:rPr>
          <w:rFonts w:ascii="Arial" w:hAnsi="Arial" w:cs="Arial"/>
          <w:sz w:val="22"/>
          <w:szCs w:val="22"/>
        </w:rPr>
      </w:pPr>
    </w:p>
    <w:p w:rsidR="00DE4EA3" w:rsidRDefault="00DE4EA3">
      <w:pPr>
        <w:pStyle w:val="HTMLPreformatted"/>
        <w:shd w:val="clear" w:color="auto" w:fill="FFFFFF" w:themeFill="background1"/>
        <w:spacing w:line="360" w:lineRule="auto"/>
        <w:jc w:val="both"/>
        <w:rPr>
          <w:rFonts w:ascii="Arial" w:hAnsi="Arial" w:cs="Arial"/>
          <w:sz w:val="22"/>
          <w:szCs w:val="22"/>
        </w:rPr>
      </w:pPr>
    </w:p>
    <w:p w:rsidR="00DE4EA3" w:rsidRDefault="00DE4EA3">
      <w:pPr>
        <w:pStyle w:val="HTMLPreformatted"/>
        <w:shd w:val="clear" w:color="auto" w:fill="FFFFFF" w:themeFill="background1"/>
        <w:spacing w:line="360" w:lineRule="auto"/>
        <w:jc w:val="both"/>
        <w:rPr>
          <w:rFonts w:ascii="Arial" w:hAnsi="Arial" w:cs="Arial"/>
          <w:sz w:val="22"/>
          <w:szCs w:val="22"/>
        </w:rPr>
      </w:pPr>
    </w:p>
    <w:p w:rsidR="00DE4EA3" w:rsidRDefault="00DE4EA3">
      <w:pPr>
        <w:pStyle w:val="HTMLPreformatted"/>
        <w:shd w:val="clear" w:color="auto" w:fill="FFFFFF" w:themeFill="background1"/>
        <w:spacing w:line="360" w:lineRule="auto"/>
        <w:jc w:val="both"/>
        <w:rPr>
          <w:rFonts w:ascii="Arial" w:hAnsi="Arial" w:cs="Arial"/>
          <w:sz w:val="22"/>
          <w:szCs w:val="22"/>
        </w:rPr>
      </w:pPr>
    </w:p>
    <w:p w:rsidR="00DE4EA3" w:rsidRDefault="00DE4EA3">
      <w:pPr>
        <w:pStyle w:val="HTMLPreformatted"/>
        <w:shd w:val="clear" w:color="auto" w:fill="FFFFFF" w:themeFill="background1"/>
        <w:spacing w:line="360" w:lineRule="auto"/>
        <w:jc w:val="both"/>
        <w:rPr>
          <w:rFonts w:ascii="Arial" w:hAnsi="Arial" w:cs="Arial"/>
          <w:sz w:val="22"/>
          <w:szCs w:val="22"/>
        </w:rPr>
      </w:pPr>
    </w:p>
    <w:p w:rsidR="00DE4EA3" w:rsidRDefault="00DE4EA3">
      <w:pPr>
        <w:pStyle w:val="HTMLPreformatted"/>
        <w:shd w:val="clear" w:color="auto" w:fill="FFFFFF" w:themeFill="background1"/>
        <w:spacing w:line="360" w:lineRule="auto"/>
        <w:jc w:val="both"/>
        <w:rPr>
          <w:rFonts w:ascii="Arial" w:hAnsi="Arial" w:cs="Arial"/>
          <w:sz w:val="22"/>
          <w:szCs w:val="22"/>
        </w:rPr>
      </w:pPr>
    </w:p>
    <w:p w:rsidR="00DE4EA3" w:rsidRDefault="00DE4EA3">
      <w:pPr>
        <w:pStyle w:val="HTMLPreformatted"/>
        <w:shd w:val="clear" w:color="auto" w:fill="FFFFFF" w:themeFill="background1"/>
        <w:spacing w:line="360" w:lineRule="auto"/>
        <w:jc w:val="both"/>
        <w:rPr>
          <w:rFonts w:ascii="Arial" w:hAnsi="Arial" w:cs="Arial"/>
          <w:sz w:val="22"/>
          <w:szCs w:val="22"/>
        </w:rPr>
      </w:pPr>
    </w:p>
    <w:p w:rsidR="00DE4EA3" w:rsidRDefault="00DE4EA3">
      <w:pPr>
        <w:pStyle w:val="HTMLPreformatted"/>
        <w:shd w:val="clear" w:color="auto" w:fill="FFFFFF" w:themeFill="background1"/>
        <w:spacing w:line="360" w:lineRule="auto"/>
        <w:jc w:val="both"/>
        <w:rPr>
          <w:rFonts w:ascii="Arial" w:hAnsi="Arial" w:cs="Arial"/>
          <w:sz w:val="22"/>
          <w:szCs w:val="22"/>
        </w:rPr>
      </w:pPr>
    </w:p>
    <w:p w:rsidR="007A3E7A" w:rsidRDefault="007A3E7A">
      <w:pPr>
        <w:pStyle w:val="HTMLPreformatted"/>
        <w:shd w:val="clear" w:color="auto" w:fill="FFFFFF" w:themeFill="background1"/>
        <w:spacing w:line="360" w:lineRule="auto"/>
        <w:jc w:val="both"/>
        <w:rPr>
          <w:rFonts w:ascii="Arial" w:hAnsi="Arial" w:cs="Arial"/>
          <w:sz w:val="22"/>
          <w:szCs w:val="22"/>
        </w:rPr>
      </w:pPr>
    </w:p>
    <w:p w:rsidR="007A3E7A" w:rsidRDefault="007A3E7A">
      <w:pPr>
        <w:pStyle w:val="HTMLPreformatted"/>
        <w:shd w:val="clear" w:color="auto" w:fill="FFFFFF" w:themeFill="background1"/>
        <w:spacing w:line="360" w:lineRule="auto"/>
        <w:jc w:val="both"/>
        <w:rPr>
          <w:rFonts w:ascii="Arial" w:hAnsi="Arial" w:cs="Arial"/>
          <w:sz w:val="22"/>
          <w:szCs w:val="22"/>
        </w:rPr>
      </w:pPr>
    </w:p>
    <w:p w:rsidR="007A3E7A" w:rsidRDefault="007A3E7A">
      <w:pPr>
        <w:pStyle w:val="HTMLPreformatted"/>
        <w:shd w:val="clear" w:color="auto" w:fill="FFFFFF" w:themeFill="background1"/>
        <w:spacing w:line="360" w:lineRule="auto"/>
        <w:jc w:val="both"/>
        <w:rPr>
          <w:rFonts w:ascii="Arial" w:hAnsi="Arial" w:cs="Arial"/>
          <w:sz w:val="22"/>
          <w:szCs w:val="22"/>
        </w:rPr>
      </w:pPr>
    </w:p>
    <w:p w:rsidR="007A3E7A" w:rsidRDefault="007A3E7A">
      <w:pPr>
        <w:pStyle w:val="HTMLPreformatted"/>
        <w:shd w:val="clear" w:color="auto" w:fill="FFFFFF" w:themeFill="background1"/>
        <w:spacing w:line="360" w:lineRule="auto"/>
        <w:jc w:val="both"/>
        <w:rPr>
          <w:rFonts w:ascii="Arial" w:hAnsi="Arial" w:cs="Arial"/>
          <w:sz w:val="22"/>
          <w:szCs w:val="22"/>
        </w:rPr>
      </w:pPr>
    </w:p>
    <w:p w:rsidR="00DE4EA3" w:rsidRDefault="00DE4EA3">
      <w:pPr>
        <w:pStyle w:val="HTMLPreformatted"/>
        <w:shd w:val="clear" w:color="auto" w:fill="FFFFFF" w:themeFill="background1"/>
        <w:spacing w:line="360" w:lineRule="auto"/>
        <w:jc w:val="both"/>
        <w:rPr>
          <w:rFonts w:ascii="Arial" w:hAnsi="Arial" w:cs="Arial"/>
          <w:sz w:val="22"/>
          <w:szCs w:val="22"/>
        </w:rPr>
      </w:pPr>
    </w:p>
    <w:p w:rsidR="00DE4EA3" w:rsidRDefault="00F308A8">
      <w:pPr>
        <w:pStyle w:val="Heading1"/>
        <w:spacing w:before="0" w:line="480" w:lineRule="auto"/>
        <w:contextualSpacing/>
        <w:jc w:val="center"/>
        <w:rPr>
          <w:rFonts w:ascii="Arial" w:hAnsi="Arial" w:cs="Arial"/>
          <w:color w:val="auto"/>
          <w:sz w:val="24"/>
          <w:szCs w:val="24"/>
        </w:rPr>
      </w:pPr>
      <w:bookmarkStart w:id="9" w:name="_Toc128992205"/>
      <w:r>
        <w:rPr>
          <w:rFonts w:ascii="Arial" w:hAnsi="Arial" w:cs="Arial"/>
          <w:color w:val="auto"/>
          <w:sz w:val="24"/>
          <w:szCs w:val="24"/>
        </w:rPr>
        <w:lastRenderedPageBreak/>
        <w:t>BAB II</w:t>
      </w:r>
      <w:bookmarkEnd w:id="9"/>
    </w:p>
    <w:p w:rsidR="00DE4EA3" w:rsidRDefault="00F308A8">
      <w:pPr>
        <w:pStyle w:val="Heading1"/>
        <w:spacing w:before="0" w:line="480" w:lineRule="auto"/>
        <w:contextualSpacing/>
        <w:jc w:val="center"/>
        <w:rPr>
          <w:rFonts w:ascii="Arial" w:hAnsi="Arial" w:cs="Arial"/>
          <w:color w:val="auto"/>
          <w:sz w:val="24"/>
          <w:szCs w:val="24"/>
        </w:rPr>
      </w:pPr>
      <w:bookmarkStart w:id="10" w:name="_Toc128992206"/>
      <w:r>
        <w:rPr>
          <w:rFonts w:ascii="Arial" w:hAnsi="Arial" w:cs="Arial"/>
          <w:color w:val="auto"/>
          <w:sz w:val="24"/>
          <w:szCs w:val="24"/>
        </w:rPr>
        <w:t>TINJAUAN PUSTAKA</w:t>
      </w:r>
      <w:bookmarkEnd w:id="10"/>
    </w:p>
    <w:p w:rsidR="00DE4EA3" w:rsidRDefault="00F308A8">
      <w:pPr>
        <w:pStyle w:val="Heading2"/>
        <w:spacing w:line="360" w:lineRule="auto"/>
        <w:rPr>
          <w:rFonts w:ascii="Arial" w:hAnsi="Arial" w:cs="Arial"/>
          <w:color w:val="auto"/>
          <w:sz w:val="24"/>
          <w:szCs w:val="24"/>
        </w:rPr>
      </w:pPr>
      <w:r>
        <w:rPr>
          <w:rFonts w:ascii="Arial" w:hAnsi="Arial" w:cs="Arial"/>
          <w:color w:val="auto"/>
          <w:sz w:val="24"/>
          <w:szCs w:val="24"/>
        </w:rPr>
        <w:t xml:space="preserve">2.1 </w:t>
      </w:r>
      <w:bookmarkStart w:id="11" w:name="_Toc128992207"/>
      <w:r>
        <w:rPr>
          <w:rFonts w:ascii="Arial" w:hAnsi="Arial" w:cs="Arial"/>
          <w:color w:val="auto"/>
          <w:sz w:val="24"/>
          <w:szCs w:val="24"/>
        </w:rPr>
        <w:t>Uraian Tumbuhan</w:t>
      </w:r>
      <w:bookmarkEnd w:id="11"/>
    </w:p>
    <w:p w:rsidR="00DE4EA3" w:rsidRDefault="00F308A8">
      <w:pPr>
        <w:pStyle w:val="HTMLPreformatted"/>
        <w:shd w:val="clear" w:color="auto" w:fill="FFFFFF" w:themeFill="background1"/>
        <w:spacing w:line="360" w:lineRule="auto"/>
        <w:contextualSpacing/>
        <w:jc w:val="both"/>
        <w:rPr>
          <w:rStyle w:val="y2iqfc"/>
          <w:rFonts w:ascii="Arial" w:hAnsi="Arial" w:cs="Arial"/>
          <w:color w:val="202124"/>
          <w:sz w:val="22"/>
          <w:szCs w:val="22"/>
          <w:lang w:val="id-ID"/>
        </w:rPr>
      </w:pPr>
      <w:r>
        <w:rPr>
          <w:rStyle w:val="y2iqfc"/>
          <w:rFonts w:ascii="Arial" w:hAnsi="Arial" w:cs="Arial"/>
          <w:color w:val="202124"/>
          <w:sz w:val="22"/>
          <w:szCs w:val="22"/>
          <w:lang w:val="id-ID"/>
        </w:rPr>
        <w:t xml:space="preserve">       Kenikir (</w:t>
      </w:r>
      <w:r>
        <w:rPr>
          <w:rStyle w:val="y2iqfc"/>
          <w:rFonts w:ascii="Arial" w:hAnsi="Arial" w:cs="Arial"/>
          <w:i/>
          <w:color w:val="202124"/>
          <w:sz w:val="22"/>
          <w:szCs w:val="22"/>
          <w:lang w:val="id-ID"/>
        </w:rPr>
        <w:t>Cosmos Caudatus</w:t>
      </w:r>
      <w:r>
        <w:rPr>
          <w:rStyle w:val="y2iqfc"/>
          <w:rFonts w:ascii="Arial" w:hAnsi="Arial" w:cs="Arial"/>
          <w:color w:val="202124"/>
          <w:sz w:val="22"/>
          <w:szCs w:val="22"/>
          <w:lang w:val="id-ID"/>
        </w:rPr>
        <w:t xml:space="preserve"> Kunth.) merupakan tanaman asteraceae dengan bunga berwarna putih, ungu, atau merah muda yang dapat tumbuh setinggi 1-8 meter. Batang tanaman marigold bergaris membujur. Batangnya panjang dan memutar ke arah yang berlawanan. Bunganya berbentuk bonggol, dan bijinya berbentuk paruh (Noor, 2018). Daunnya berwarna hijau tua di bagian atas dan hijau muda di bagian bawah. Tepi daun berbentuk segitiga-bulat telur (Bunawan, 2014).</w:t>
      </w:r>
      <w:r>
        <w:rPr>
          <w:rFonts w:ascii="Arial" w:hAnsi="Arial" w:cs="Arial"/>
          <w:color w:val="202124"/>
          <w:sz w:val="22"/>
          <w:szCs w:val="22"/>
        </w:rPr>
        <w:t xml:space="preserve"> </w:t>
      </w:r>
    </w:p>
    <w:p w:rsidR="00DE4EA3" w:rsidRDefault="00F308A8">
      <w:pPr>
        <w:pStyle w:val="HTMLPreformatted"/>
        <w:shd w:val="clear" w:color="auto" w:fill="FFFFFF" w:themeFill="background1"/>
        <w:spacing w:line="360" w:lineRule="auto"/>
        <w:jc w:val="both"/>
        <w:rPr>
          <w:rFonts w:ascii="Arial" w:hAnsi="Arial" w:cs="Arial"/>
          <w:color w:val="202124"/>
          <w:sz w:val="22"/>
          <w:szCs w:val="22"/>
        </w:rPr>
      </w:pPr>
      <w:r>
        <w:rPr>
          <w:rFonts w:ascii="Arial" w:hAnsi="Arial" w:cs="Arial"/>
          <w:color w:val="202124"/>
          <w:sz w:val="22"/>
          <w:szCs w:val="22"/>
        </w:rPr>
        <w:tab/>
      </w:r>
      <w:r>
        <w:rPr>
          <w:rFonts w:ascii="Arial" w:hAnsi="Arial" w:cs="Arial"/>
          <w:color w:val="202124"/>
          <w:sz w:val="22"/>
          <w:szCs w:val="22"/>
        </w:rPr>
        <w:tab/>
      </w:r>
      <w:r>
        <w:rPr>
          <w:rFonts w:ascii="Arial" w:hAnsi="Arial" w:cs="Arial"/>
          <w:color w:val="202124"/>
          <w:sz w:val="22"/>
          <w:szCs w:val="22"/>
        </w:rPr>
        <w:tab/>
      </w:r>
      <w:r>
        <w:rPr>
          <w:rFonts w:ascii="Arial" w:hAnsi="Arial" w:cs="Arial"/>
          <w:noProof/>
          <w:color w:val="202124"/>
          <w:sz w:val="22"/>
          <w:szCs w:val="22"/>
        </w:rPr>
        <w:drawing>
          <wp:inline distT="0" distB="0" distL="0" distR="0">
            <wp:extent cx="3629025" cy="25285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627719" cy="2527924"/>
                    </a:xfrm>
                    <a:prstGeom prst="rect">
                      <a:avLst/>
                    </a:prstGeom>
                  </pic:spPr>
                </pic:pic>
              </a:graphicData>
            </a:graphic>
          </wp:inline>
        </w:drawing>
      </w:r>
    </w:p>
    <w:p w:rsidR="00DE4EA3" w:rsidRDefault="00F308A8">
      <w:pPr>
        <w:pStyle w:val="HTMLPreformatted"/>
        <w:shd w:val="clear" w:color="auto" w:fill="FFFFFF" w:themeFill="background1"/>
        <w:spacing w:line="360" w:lineRule="auto"/>
        <w:jc w:val="center"/>
        <w:rPr>
          <w:rFonts w:ascii="Arial" w:hAnsi="Arial" w:cs="Arial"/>
          <w:sz w:val="22"/>
        </w:rPr>
      </w:pPr>
      <w:r>
        <w:rPr>
          <w:rFonts w:ascii="Arial" w:hAnsi="Arial" w:cs="Arial"/>
          <w:b/>
          <w:sz w:val="22"/>
        </w:rPr>
        <w:t>Gambar 2.1</w:t>
      </w:r>
      <w:r>
        <w:rPr>
          <w:rFonts w:ascii="Arial" w:hAnsi="Arial" w:cs="Arial"/>
          <w:sz w:val="22"/>
        </w:rPr>
        <w:t xml:space="preserve"> Daun Kenikir </w:t>
      </w:r>
    </w:p>
    <w:p w:rsidR="00DE4EA3" w:rsidRDefault="00F308A8">
      <w:pPr>
        <w:pStyle w:val="HTMLPreformatted"/>
        <w:shd w:val="clear" w:color="auto" w:fill="FFFFFF" w:themeFill="background1"/>
        <w:spacing w:line="360" w:lineRule="auto"/>
        <w:jc w:val="center"/>
        <w:rPr>
          <w:rFonts w:ascii="Arial" w:hAnsi="Arial" w:cs="Arial"/>
          <w:color w:val="202124"/>
          <w:sz w:val="24"/>
          <w:szCs w:val="22"/>
        </w:rPr>
      </w:pPr>
      <w:r>
        <w:rPr>
          <w:rFonts w:ascii="Arial" w:hAnsi="Arial" w:cs="Arial"/>
          <w:b/>
          <w:sz w:val="22"/>
        </w:rPr>
        <w:t>Sumber:</w:t>
      </w:r>
      <w:r>
        <w:rPr>
          <w:rFonts w:ascii="Arial" w:hAnsi="Arial" w:cs="Arial"/>
          <w:sz w:val="22"/>
        </w:rPr>
        <w:t xml:space="preserve"> Dokumentasi pribadi</w:t>
      </w:r>
    </w:p>
    <w:p w:rsidR="00DE4EA3" w:rsidRDefault="00F308A8">
      <w:pPr>
        <w:pStyle w:val="Heading2"/>
        <w:spacing w:line="360" w:lineRule="auto"/>
        <w:rPr>
          <w:rFonts w:ascii="Arial" w:hAnsi="Arial" w:cs="Arial"/>
          <w:color w:val="auto"/>
          <w:sz w:val="24"/>
          <w:szCs w:val="24"/>
        </w:rPr>
      </w:pPr>
      <w:bookmarkStart w:id="12" w:name="_Toc128992208"/>
      <w:r>
        <w:rPr>
          <w:rFonts w:ascii="Arial" w:hAnsi="Arial" w:cs="Arial"/>
          <w:color w:val="auto"/>
          <w:sz w:val="24"/>
          <w:szCs w:val="24"/>
        </w:rPr>
        <w:t>2.1.1 Klasifikasi Tanaman</w:t>
      </w:r>
      <w:bookmarkEnd w:id="12"/>
    </w:p>
    <w:p w:rsidR="00DE4EA3" w:rsidRDefault="00F308A8">
      <w:pPr>
        <w:shd w:val="clear" w:color="auto" w:fill="FFFFFF" w:themeFill="background1"/>
        <w:spacing w:line="360" w:lineRule="auto"/>
        <w:rPr>
          <w:rFonts w:ascii="Arial" w:hAnsi="Arial" w:cs="Arial"/>
        </w:rPr>
      </w:pPr>
      <w:r>
        <w:rPr>
          <w:rFonts w:ascii="Arial" w:hAnsi="Arial" w:cs="Arial"/>
        </w:rPr>
        <w:t xml:space="preserve">       Berdasarkan penelitian menurut Moshawih (2017), klasifikasi tanaman kenikir adalah sebagai berikut:</w:t>
      </w:r>
    </w:p>
    <w:p w:rsidR="00DE4EA3" w:rsidRDefault="00F308A8">
      <w:pPr>
        <w:shd w:val="clear" w:color="auto" w:fill="FFFFFF" w:themeFill="background1"/>
        <w:spacing w:after="0" w:line="360" w:lineRule="auto"/>
        <w:ind w:firstLine="720"/>
        <w:contextualSpacing/>
        <w:jc w:val="both"/>
        <w:rPr>
          <w:rFonts w:ascii="Arial" w:hAnsi="Arial" w:cs="Arial"/>
        </w:rPr>
      </w:pPr>
      <w:r>
        <w:rPr>
          <w:rFonts w:ascii="Arial" w:hAnsi="Arial" w:cs="Arial"/>
        </w:rPr>
        <w:t>Kingdom</w:t>
      </w:r>
      <w:r>
        <w:rPr>
          <w:rFonts w:ascii="Arial" w:hAnsi="Arial" w:cs="Arial"/>
        </w:rPr>
        <w:tab/>
        <w:t>: Plantae</w:t>
      </w:r>
    </w:p>
    <w:p w:rsidR="00DE4EA3" w:rsidRDefault="00F308A8">
      <w:pPr>
        <w:shd w:val="clear" w:color="auto" w:fill="FFFFFF" w:themeFill="background1"/>
        <w:spacing w:after="0" w:line="360" w:lineRule="auto"/>
        <w:ind w:firstLine="720"/>
        <w:contextualSpacing/>
        <w:jc w:val="both"/>
        <w:rPr>
          <w:rFonts w:ascii="Arial" w:hAnsi="Arial" w:cs="Arial"/>
        </w:rPr>
      </w:pPr>
      <w:r>
        <w:rPr>
          <w:rFonts w:ascii="Arial" w:hAnsi="Arial" w:cs="Arial"/>
        </w:rPr>
        <w:t>Divisio</w:t>
      </w:r>
      <w:r>
        <w:rPr>
          <w:rFonts w:ascii="Arial" w:hAnsi="Arial" w:cs="Arial"/>
        </w:rPr>
        <w:tab/>
      </w:r>
      <w:r>
        <w:rPr>
          <w:rFonts w:ascii="Arial" w:hAnsi="Arial" w:cs="Arial"/>
        </w:rPr>
        <w:tab/>
        <w:t>: Tracheophyta</w:t>
      </w:r>
    </w:p>
    <w:p w:rsidR="00DE4EA3" w:rsidRDefault="00F308A8">
      <w:pPr>
        <w:shd w:val="clear" w:color="auto" w:fill="FFFFFF" w:themeFill="background1"/>
        <w:spacing w:after="0" w:line="360" w:lineRule="auto"/>
        <w:ind w:firstLine="720"/>
        <w:contextualSpacing/>
        <w:jc w:val="both"/>
        <w:rPr>
          <w:rFonts w:ascii="Arial" w:hAnsi="Arial" w:cs="Arial"/>
        </w:rPr>
      </w:pPr>
      <w:r>
        <w:rPr>
          <w:rFonts w:ascii="Arial" w:hAnsi="Arial" w:cs="Arial"/>
        </w:rPr>
        <w:t>Class</w:t>
      </w:r>
      <w:r>
        <w:rPr>
          <w:rFonts w:ascii="Arial" w:hAnsi="Arial" w:cs="Arial"/>
        </w:rPr>
        <w:tab/>
      </w:r>
      <w:r>
        <w:rPr>
          <w:rFonts w:ascii="Arial" w:hAnsi="Arial" w:cs="Arial"/>
        </w:rPr>
        <w:tab/>
        <w:t>: Magnoliopsida</w:t>
      </w:r>
    </w:p>
    <w:p w:rsidR="00DE4EA3" w:rsidRDefault="00F308A8">
      <w:pPr>
        <w:shd w:val="clear" w:color="auto" w:fill="FFFFFF" w:themeFill="background1"/>
        <w:spacing w:after="0" w:line="360" w:lineRule="auto"/>
        <w:ind w:firstLine="720"/>
        <w:contextualSpacing/>
        <w:jc w:val="both"/>
        <w:rPr>
          <w:rFonts w:ascii="Arial" w:hAnsi="Arial" w:cs="Arial"/>
        </w:rPr>
      </w:pPr>
      <w:r>
        <w:rPr>
          <w:rFonts w:ascii="Arial" w:hAnsi="Arial" w:cs="Arial"/>
        </w:rPr>
        <w:t>Ordo</w:t>
      </w:r>
      <w:r>
        <w:rPr>
          <w:rFonts w:ascii="Arial" w:hAnsi="Arial" w:cs="Arial"/>
        </w:rPr>
        <w:tab/>
      </w:r>
      <w:r>
        <w:rPr>
          <w:rFonts w:ascii="Arial" w:hAnsi="Arial" w:cs="Arial"/>
        </w:rPr>
        <w:tab/>
        <w:t>: Asterales</w:t>
      </w:r>
    </w:p>
    <w:p w:rsidR="00DE4EA3" w:rsidRDefault="00F308A8">
      <w:pPr>
        <w:shd w:val="clear" w:color="auto" w:fill="FFFFFF" w:themeFill="background1"/>
        <w:spacing w:after="0" w:line="360" w:lineRule="auto"/>
        <w:ind w:firstLine="720"/>
        <w:contextualSpacing/>
        <w:jc w:val="both"/>
        <w:rPr>
          <w:rFonts w:ascii="Arial" w:hAnsi="Arial" w:cs="Arial"/>
        </w:rPr>
      </w:pPr>
      <w:r>
        <w:rPr>
          <w:rFonts w:ascii="Arial" w:hAnsi="Arial" w:cs="Arial"/>
        </w:rPr>
        <w:t>Familia</w:t>
      </w:r>
      <w:r>
        <w:rPr>
          <w:rFonts w:ascii="Arial" w:hAnsi="Arial" w:cs="Arial"/>
        </w:rPr>
        <w:tab/>
      </w:r>
      <w:r>
        <w:rPr>
          <w:rFonts w:ascii="Arial" w:hAnsi="Arial" w:cs="Arial"/>
        </w:rPr>
        <w:tab/>
        <w:t>: Asteraceae</w:t>
      </w:r>
    </w:p>
    <w:p w:rsidR="00E936CE" w:rsidRDefault="00F308A8" w:rsidP="00E936CE">
      <w:pPr>
        <w:shd w:val="clear" w:color="auto" w:fill="FFFFFF" w:themeFill="background1"/>
        <w:spacing w:after="0" w:line="360" w:lineRule="auto"/>
        <w:ind w:firstLine="720"/>
        <w:contextualSpacing/>
        <w:jc w:val="both"/>
        <w:rPr>
          <w:rFonts w:ascii="Arial" w:hAnsi="Arial" w:cs="Arial"/>
        </w:rPr>
      </w:pPr>
      <w:r>
        <w:rPr>
          <w:rFonts w:ascii="Arial" w:hAnsi="Arial" w:cs="Arial"/>
        </w:rPr>
        <w:t>Genus</w:t>
      </w:r>
      <w:r>
        <w:rPr>
          <w:rFonts w:ascii="Arial" w:hAnsi="Arial" w:cs="Arial"/>
        </w:rPr>
        <w:tab/>
      </w:r>
      <w:r>
        <w:rPr>
          <w:rFonts w:ascii="Arial" w:hAnsi="Arial" w:cs="Arial"/>
        </w:rPr>
        <w:tab/>
        <w:t xml:space="preserve">: </w:t>
      </w:r>
      <w:r>
        <w:rPr>
          <w:rFonts w:ascii="Arial" w:hAnsi="Arial" w:cs="Arial"/>
          <w:i/>
        </w:rPr>
        <w:t>Cosmos</w:t>
      </w:r>
    </w:p>
    <w:p w:rsidR="00DE4EA3" w:rsidRPr="00E936CE" w:rsidRDefault="00F308A8" w:rsidP="00E936CE">
      <w:pPr>
        <w:shd w:val="clear" w:color="auto" w:fill="FFFFFF" w:themeFill="background1"/>
        <w:spacing w:after="0" w:line="360" w:lineRule="auto"/>
        <w:ind w:firstLine="720"/>
        <w:contextualSpacing/>
        <w:jc w:val="both"/>
        <w:rPr>
          <w:rFonts w:ascii="Arial" w:hAnsi="Arial" w:cs="Arial"/>
        </w:rPr>
      </w:pPr>
      <w:r>
        <w:rPr>
          <w:rFonts w:ascii="Arial" w:hAnsi="Arial" w:cs="Arial"/>
        </w:rPr>
        <w:lastRenderedPageBreak/>
        <w:t>Spesies</w:t>
      </w:r>
      <w:r>
        <w:rPr>
          <w:rFonts w:ascii="Arial" w:hAnsi="Arial" w:cs="Arial"/>
        </w:rPr>
        <w:tab/>
        <w:t xml:space="preserve">: </w:t>
      </w:r>
      <w:r>
        <w:rPr>
          <w:rFonts w:ascii="Arial" w:hAnsi="Arial" w:cs="Arial"/>
          <w:i/>
        </w:rPr>
        <w:t xml:space="preserve">Cosmos caudatus </w:t>
      </w:r>
      <w:r>
        <w:rPr>
          <w:rFonts w:ascii="Arial" w:hAnsi="Arial" w:cs="Arial"/>
        </w:rPr>
        <w:t>Kunth</w:t>
      </w:r>
    </w:p>
    <w:p w:rsidR="00DE4EA3" w:rsidRDefault="00F308A8">
      <w:pPr>
        <w:pStyle w:val="Heading2"/>
        <w:spacing w:line="360" w:lineRule="auto"/>
        <w:rPr>
          <w:rFonts w:ascii="Arial" w:hAnsi="Arial" w:cs="Arial"/>
          <w:color w:val="auto"/>
          <w:sz w:val="24"/>
          <w:szCs w:val="24"/>
        </w:rPr>
      </w:pPr>
      <w:bookmarkStart w:id="13" w:name="_Toc128992209"/>
      <w:r>
        <w:rPr>
          <w:rFonts w:ascii="Arial" w:hAnsi="Arial" w:cs="Arial"/>
          <w:color w:val="auto"/>
          <w:sz w:val="24"/>
          <w:szCs w:val="24"/>
        </w:rPr>
        <w:t>2.1.2 Nama Daerah</w:t>
      </w:r>
      <w:bookmarkEnd w:id="13"/>
    </w:p>
    <w:p w:rsidR="00DE4EA3" w:rsidRDefault="00F308A8">
      <w:pPr>
        <w:shd w:val="clear" w:color="auto" w:fill="FFFFFF" w:themeFill="background1"/>
        <w:spacing w:after="0" w:line="360" w:lineRule="auto"/>
        <w:contextualSpacing/>
        <w:rPr>
          <w:rFonts w:ascii="Arial" w:hAnsi="Arial" w:cs="Arial"/>
        </w:rPr>
      </w:pPr>
      <w:r>
        <w:rPr>
          <w:rFonts w:ascii="Arial" w:hAnsi="Arial" w:cs="Arial"/>
          <w:b/>
          <w:sz w:val="24"/>
        </w:rPr>
        <w:t xml:space="preserve">       </w:t>
      </w:r>
      <w:bookmarkStart w:id="14" w:name="_Toc128992210"/>
      <w:r>
        <w:rPr>
          <w:rFonts w:ascii="Arial" w:hAnsi="Arial" w:cs="Arial"/>
        </w:rPr>
        <w:t>Inggris</w:t>
      </w:r>
      <w:r>
        <w:rPr>
          <w:rFonts w:ascii="Arial" w:hAnsi="Arial" w:cs="Arial"/>
        </w:rPr>
        <w:tab/>
      </w:r>
      <w:r>
        <w:rPr>
          <w:rFonts w:ascii="Arial" w:hAnsi="Arial" w:cs="Arial"/>
        </w:rPr>
        <w:tab/>
        <w:t xml:space="preserve">: </w:t>
      </w:r>
      <w:r>
        <w:rPr>
          <w:rFonts w:ascii="Arial" w:hAnsi="Arial" w:cs="Arial"/>
          <w:i/>
        </w:rPr>
        <w:t>Yellow Ray Flower</w:t>
      </w:r>
    </w:p>
    <w:p w:rsidR="00DE4EA3" w:rsidRDefault="00F308A8">
      <w:pPr>
        <w:shd w:val="clear" w:color="auto" w:fill="FFFFFF" w:themeFill="background1"/>
        <w:spacing w:after="0" w:line="360" w:lineRule="auto"/>
        <w:contextualSpacing/>
        <w:rPr>
          <w:rFonts w:ascii="Arial" w:hAnsi="Arial" w:cs="Arial"/>
        </w:rPr>
      </w:pPr>
      <w:r>
        <w:rPr>
          <w:rFonts w:ascii="Arial" w:hAnsi="Arial" w:cs="Arial"/>
        </w:rPr>
        <w:t xml:space="preserve">       Jawa Tengah</w:t>
      </w:r>
      <w:r>
        <w:rPr>
          <w:rFonts w:ascii="Arial" w:hAnsi="Arial" w:cs="Arial"/>
        </w:rPr>
        <w:tab/>
        <w:t>: Kenikir</w:t>
      </w:r>
    </w:p>
    <w:p w:rsidR="00DE4EA3" w:rsidRDefault="00F308A8">
      <w:pPr>
        <w:shd w:val="clear" w:color="auto" w:fill="FFFFFF" w:themeFill="background1"/>
        <w:spacing w:after="0" w:line="360" w:lineRule="auto"/>
        <w:contextualSpacing/>
        <w:rPr>
          <w:rFonts w:ascii="Arial" w:hAnsi="Arial" w:cs="Arial"/>
        </w:rPr>
      </w:pPr>
      <w:r>
        <w:rPr>
          <w:rFonts w:ascii="Arial" w:hAnsi="Arial" w:cs="Arial"/>
        </w:rPr>
        <w:t xml:space="preserve">       Jawa Barat</w:t>
      </w:r>
      <w:r>
        <w:rPr>
          <w:rFonts w:ascii="Arial" w:hAnsi="Arial" w:cs="Arial"/>
        </w:rPr>
        <w:tab/>
        <w:t>: Randa Midang</w:t>
      </w:r>
    </w:p>
    <w:p w:rsidR="00DE4EA3" w:rsidRDefault="00F308A8">
      <w:pPr>
        <w:shd w:val="clear" w:color="auto" w:fill="FFFFFF" w:themeFill="background1"/>
        <w:spacing w:after="0" w:line="360" w:lineRule="auto"/>
        <w:contextualSpacing/>
        <w:rPr>
          <w:rFonts w:ascii="Arial" w:hAnsi="Arial" w:cs="Arial"/>
        </w:rPr>
      </w:pPr>
      <w:r>
        <w:rPr>
          <w:rFonts w:ascii="Arial" w:hAnsi="Arial" w:cs="Arial"/>
        </w:rPr>
        <w:t xml:space="preserve">       Melayu</w:t>
      </w:r>
      <w:r>
        <w:rPr>
          <w:rFonts w:ascii="Arial" w:hAnsi="Arial" w:cs="Arial"/>
        </w:rPr>
        <w:tab/>
      </w:r>
      <w:r>
        <w:rPr>
          <w:rFonts w:ascii="Arial" w:hAnsi="Arial" w:cs="Arial"/>
        </w:rPr>
        <w:tab/>
        <w:t>: Ulam Raja</w:t>
      </w:r>
    </w:p>
    <w:p w:rsidR="00DE4EA3" w:rsidRDefault="00F308A8">
      <w:pPr>
        <w:shd w:val="clear" w:color="auto" w:fill="FFFFFF" w:themeFill="background1"/>
        <w:spacing w:after="0" w:line="360" w:lineRule="auto"/>
        <w:contextualSpacing/>
        <w:rPr>
          <w:rFonts w:ascii="Arial" w:hAnsi="Arial" w:cs="Arial"/>
        </w:rPr>
      </w:pPr>
      <w:r>
        <w:rPr>
          <w:rFonts w:ascii="Arial" w:hAnsi="Arial" w:cs="Arial"/>
        </w:rPr>
        <w:t xml:space="preserve">       Medan</w:t>
      </w:r>
      <w:r>
        <w:rPr>
          <w:rFonts w:ascii="Arial" w:hAnsi="Arial" w:cs="Arial"/>
        </w:rPr>
        <w:tab/>
      </w:r>
      <w:r>
        <w:rPr>
          <w:rFonts w:ascii="Arial" w:hAnsi="Arial" w:cs="Arial"/>
        </w:rPr>
        <w:tab/>
        <w:t>: Suring</w:t>
      </w:r>
    </w:p>
    <w:p w:rsidR="00DE4EA3" w:rsidRDefault="00F308A8">
      <w:pPr>
        <w:shd w:val="clear" w:color="auto" w:fill="FFFFFF" w:themeFill="background1"/>
        <w:spacing w:after="0" w:line="360" w:lineRule="auto"/>
        <w:contextualSpacing/>
        <w:rPr>
          <w:rFonts w:ascii="Arial" w:hAnsi="Arial" w:cs="Arial"/>
          <w:b/>
        </w:rPr>
      </w:pPr>
      <w:r>
        <w:rPr>
          <w:rFonts w:ascii="Arial" w:hAnsi="Arial" w:cs="Arial"/>
          <w:b/>
          <w:sz w:val="24"/>
          <w:szCs w:val="24"/>
        </w:rPr>
        <w:t>2.1.3 Morfologi Tumbuhan</w:t>
      </w:r>
      <w:bookmarkEnd w:id="14"/>
    </w:p>
    <w:p w:rsidR="00DE4EA3" w:rsidRDefault="00F308A8">
      <w:pPr>
        <w:pStyle w:val="HTMLPreformatted"/>
        <w:shd w:val="clear" w:color="auto" w:fill="FFFFFF" w:themeFill="background1"/>
        <w:spacing w:line="360" w:lineRule="auto"/>
        <w:jc w:val="both"/>
        <w:rPr>
          <w:rStyle w:val="y2iqfc"/>
          <w:rFonts w:ascii="Arial" w:hAnsi="Arial" w:cs="Arial"/>
          <w:color w:val="202124"/>
          <w:sz w:val="22"/>
          <w:szCs w:val="22"/>
          <w:lang w:val="id-ID"/>
        </w:rPr>
      </w:pPr>
      <w:r>
        <w:rPr>
          <w:rFonts w:ascii="Arial" w:hAnsi="Arial" w:cs="Arial"/>
          <w:b/>
          <w:sz w:val="24"/>
        </w:rPr>
        <w:t xml:space="preserve">       </w:t>
      </w:r>
      <w:r>
        <w:rPr>
          <w:rStyle w:val="y2iqfc"/>
          <w:rFonts w:ascii="Arial" w:hAnsi="Arial" w:cs="Arial"/>
          <w:color w:val="202124"/>
          <w:sz w:val="22"/>
          <w:szCs w:val="22"/>
          <w:lang w:val="id-ID"/>
        </w:rPr>
        <w:t>Kenikir merupakan tanaman asli Amerika Utara yang menyebar hingga ke daerah tropis. Kenikir dapat ditemukan di daerah perbatasan persawahan, pinggir sawah, bahkan semak belukar. Kenikir tahan panas dan dapat tumbuh di daerah dengan sinar matahari langsung, tanah berpasir, berbatu, berlempung, dan kelembaban sedang atau lebih tinggi (Astutiningrum, 2016).</w:t>
      </w:r>
    </w:p>
    <w:p w:rsidR="00DE4EA3" w:rsidRDefault="00F308A8">
      <w:pPr>
        <w:pStyle w:val="HTMLPreformatted"/>
        <w:shd w:val="clear" w:color="auto" w:fill="FFFFFF" w:themeFill="background1"/>
        <w:spacing w:line="360" w:lineRule="auto"/>
        <w:jc w:val="both"/>
        <w:rPr>
          <w:rStyle w:val="y2iqfc"/>
          <w:rFonts w:ascii="Arial" w:hAnsi="Arial" w:cs="Arial"/>
          <w:color w:val="202124"/>
          <w:sz w:val="22"/>
          <w:szCs w:val="22"/>
          <w:lang w:val="zh-CN"/>
        </w:rPr>
      </w:pPr>
      <w:r>
        <w:rPr>
          <w:rStyle w:val="y2iqfc"/>
          <w:rFonts w:ascii="Arial" w:hAnsi="Arial" w:cs="Arial"/>
          <w:color w:val="202124"/>
          <w:sz w:val="22"/>
          <w:szCs w:val="22"/>
          <w:lang w:val="id-ID"/>
        </w:rPr>
        <w:t xml:space="preserve">        Kenikir memiliki posisi daun berhadapan dan tangkai panjang berbentuk talang. Daun bagian atas menjadi lebih pendek, lebih kecil, dan kurang terbagi seiring perkembangannya (Astutiningrum, 2016).</w:t>
      </w:r>
    </w:p>
    <w:p w:rsidR="00DE4EA3" w:rsidRDefault="00F308A8">
      <w:pPr>
        <w:pStyle w:val="Heading2"/>
        <w:spacing w:before="0" w:line="360" w:lineRule="auto"/>
        <w:contextualSpacing/>
        <w:jc w:val="both"/>
        <w:rPr>
          <w:rFonts w:ascii="Arial" w:hAnsi="Arial" w:cs="Arial"/>
          <w:color w:val="auto"/>
          <w:sz w:val="24"/>
          <w:szCs w:val="24"/>
        </w:rPr>
      </w:pPr>
      <w:bookmarkStart w:id="15" w:name="_Toc128992211"/>
      <w:r>
        <w:rPr>
          <w:rFonts w:ascii="Arial" w:hAnsi="Arial" w:cs="Arial"/>
          <w:color w:val="auto"/>
          <w:sz w:val="24"/>
          <w:szCs w:val="24"/>
        </w:rPr>
        <w:t>2.1.4 Kandungan Kimia Daun Kenikir</w:t>
      </w:r>
      <w:bookmarkEnd w:id="15"/>
    </w:p>
    <w:p w:rsidR="00DE4EA3" w:rsidRDefault="00F308A8">
      <w:pPr>
        <w:pStyle w:val="HTMLPreformatted"/>
        <w:shd w:val="clear" w:color="auto" w:fill="FFFFFF" w:themeFill="background1"/>
        <w:spacing w:line="360" w:lineRule="auto"/>
        <w:contextualSpacing/>
        <w:jc w:val="both"/>
        <w:rPr>
          <w:rFonts w:ascii="Arial" w:hAnsi="Arial" w:cs="Arial"/>
          <w:sz w:val="22"/>
          <w:szCs w:val="22"/>
        </w:rPr>
      </w:pPr>
      <w:r>
        <w:rPr>
          <w:rFonts w:ascii="Arial" w:hAnsi="Arial" w:cs="Arial"/>
          <w:color w:val="202124"/>
          <w:sz w:val="22"/>
          <w:szCs w:val="22"/>
        </w:rPr>
        <w:t xml:space="preserve">       </w:t>
      </w:r>
      <w:proofErr w:type="gramStart"/>
      <w:r>
        <w:rPr>
          <w:rFonts w:ascii="Arial" w:hAnsi="Arial" w:cs="Arial"/>
          <w:sz w:val="22"/>
          <w:szCs w:val="22"/>
        </w:rPr>
        <w:t>Kandungan kimia daun kenikir pada umumnya adalah flavonoid, polifenol, tanin, saponin, terpenoid dan minyak atsiri.</w:t>
      </w:r>
      <w:proofErr w:type="gramEnd"/>
      <w:r>
        <w:rPr>
          <w:rFonts w:ascii="Arial" w:hAnsi="Arial" w:cs="Arial"/>
          <w:sz w:val="22"/>
          <w:szCs w:val="22"/>
        </w:rPr>
        <w:t xml:space="preserve"> </w:t>
      </w:r>
      <w:proofErr w:type="gramStart"/>
      <w:r>
        <w:rPr>
          <w:rFonts w:ascii="Arial" w:hAnsi="Arial" w:cs="Arial"/>
          <w:sz w:val="22"/>
          <w:szCs w:val="22"/>
        </w:rPr>
        <w:t>Akarnya mengandung hidroksieugenol dan koniferil alkohol (Fuzzati, 2014).</w:t>
      </w:r>
      <w:proofErr w:type="gramEnd"/>
    </w:p>
    <w:p w:rsidR="00DE4EA3" w:rsidRDefault="00F308A8">
      <w:pPr>
        <w:pStyle w:val="Heading2"/>
        <w:spacing w:before="0" w:line="360" w:lineRule="auto"/>
        <w:contextualSpacing/>
        <w:jc w:val="both"/>
        <w:rPr>
          <w:rFonts w:ascii="Arial" w:hAnsi="Arial" w:cs="Arial"/>
          <w:color w:val="auto"/>
          <w:sz w:val="24"/>
          <w:szCs w:val="24"/>
        </w:rPr>
      </w:pPr>
      <w:bookmarkStart w:id="16" w:name="_Toc128992212"/>
      <w:r>
        <w:rPr>
          <w:rFonts w:ascii="Arial" w:hAnsi="Arial" w:cs="Arial"/>
          <w:color w:val="auto"/>
          <w:sz w:val="24"/>
          <w:szCs w:val="24"/>
        </w:rPr>
        <w:t>2.1.5 Manfaat Daun Kenikir</w:t>
      </w:r>
      <w:bookmarkEnd w:id="16"/>
    </w:p>
    <w:p w:rsidR="00DE4EA3" w:rsidRDefault="00F308A8">
      <w:pPr>
        <w:pStyle w:val="HTMLPreformatted"/>
        <w:shd w:val="clear" w:color="auto" w:fill="FFFFFF" w:themeFill="background1"/>
        <w:spacing w:line="360" w:lineRule="auto"/>
        <w:contextualSpacing/>
        <w:jc w:val="both"/>
        <w:rPr>
          <w:rFonts w:ascii="Arial" w:hAnsi="Arial" w:cs="Arial"/>
          <w:color w:val="202124"/>
          <w:sz w:val="22"/>
          <w:szCs w:val="22"/>
          <w:lang w:val="zh-CN"/>
        </w:rPr>
      </w:pPr>
      <w:r>
        <w:rPr>
          <w:rFonts w:ascii="Arial" w:hAnsi="Arial" w:cs="Arial"/>
          <w:b/>
          <w:sz w:val="24"/>
        </w:rPr>
        <w:t xml:space="preserve">       </w:t>
      </w:r>
      <w:r>
        <w:rPr>
          <w:rStyle w:val="y2iqfc"/>
          <w:rFonts w:ascii="Arial" w:hAnsi="Arial" w:cs="Arial"/>
          <w:color w:val="202124"/>
          <w:sz w:val="22"/>
          <w:szCs w:val="22"/>
          <w:lang w:val="id-ID"/>
        </w:rPr>
        <w:t>Menurut penelitian, daun kenikir mengandung antioksidan tinggi dan memiliki banyak manfaat terapi untuk asam urat, hipertensi, antidiabetes, peradangan, penurunan kepadatan mineral tulang, antimikroba, dan pengobatan kanker (Cheng, 2015).</w:t>
      </w:r>
    </w:p>
    <w:p w:rsidR="00DE4EA3" w:rsidRDefault="00F308A8">
      <w:pPr>
        <w:pStyle w:val="Heading2"/>
        <w:spacing w:before="0" w:line="360" w:lineRule="auto"/>
        <w:jc w:val="both"/>
        <w:rPr>
          <w:rFonts w:ascii="Arial" w:hAnsi="Arial" w:cs="Arial"/>
          <w:color w:val="auto"/>
          <w:sz w:val="24"/>
          <w:szCs w:val="24"/>
        </w:rPr>
      </w:pPr>
      <w:bookmarkStart w:id="17" w:name="_Toc128992213"/>
      <w:r>
        <w:rPr>
          <w:rFonts w:ascii="Arial" w:hAnsi="Arial" w:cs="Arial"/>
          <w:color w:val="auto"/>
          <w:sz w:val="24"/>
          <w:szCs w:val="24"/>
        </w:rPr>
        <w:t>2.1.6 Simplisia</w:t>
      </w:r>
      <w:bookmarkEnd w:id="17"/>
    </w:p>
    <w:p w:rsidR="00DE4EA3" w:rsidRDefault="00F308A8">
      <w:pPr>
        <w:shd w:val="clear" w:color="auto" w:fill="FFFFFF" w:themeFill="background1"/>
        <w:spacing w:line="360" w:lineRule="auto"/>
        <w:jc w:val="both"/>
        <w:rPr>
          <w:rFonts w:ascii="Arial" w:hAnsi="Arial" w:cs="Arial"/>
        </w:rPr>
      </w:pPr>
      <w:r>
        <w:rPr>
          <w:rFonts w:ascii="Arial" w:hAnsi="Arial" w:cs="Arial"/>
        </w:rPr>
        <w:t xml:space="preserve">       Simplisia adalah bahan alamiah yang digunakan sebagai obat yang belum mengalami proses apapun dan kecuali dikatakan </w:t>
      </w:r>
      <w:proofErr w:type="gramStart"/>
      <w:r>
        <w:rPr>
          <w:rFonts w:ascii="Arial" w:hAnsi="Arial" w:cs="Arial"/>
        </w:rPr>
        <w:t>lain</w:t>
      </w:r>
      <w:proofErr w:type="gramEnd"/>
      <w:r>
        <w:rPr>
          <w:rFonts w:ascii="Arial" w:hAnsi="Arial" w:cs="Arial"/>
        </w:rPr>
        <w:t xml:space="preserve"> berupa bahan yang telah dikeringkan. Simplisia di klasifikasikan menjadi tiga jenis yaitu: simplisia nabati, simplisia hewani, simplisia pelican atau mineral. </w:t>
      </w:r>
      <w:proofErr w:type="gramStart"/>
      <w:r>
        <w:rPr>
          <w:rFonts w:ascii="Arial" w:hAnsi="Arial" w:cs="Arial"/>
        </w:rPr>
        <w:t>Simplisia nabati adalah tanaman utuh, bagian tanaman atau eksudat tanaman.</w:t>
      </w:r>
      <w:proofErr w:type="gramEnd"/>
      <w:r>
        <w:rPr>
          <w:rFonts w:ascii="Arial" w:hAnsi="Arial" w:cs="Arial"/>
        </w:rPr>
        <w:t xml:space="preserve"> Eksudat adalah isi sel dari tanaman yang keluar secara spontan dari selnya, dengan </w:t>
      </w:r>
      <w:proofErr w:type="gramStart"/>
      <w:r>
        <w:rPr>
          <w:rFonts w:ascii="Arial" w:hAnsi="Arial" w:cs="Arial"/>
        </w:rPr>
        <w:t>cara</w:t>
      </w:r>
      <w:proofErr w:type="gramEnd"/>
      <w:r>
        <w:rPr>
          <w:rFonts w:ascii="Arial" w:hAnsi="Arial" w:cs="Arial"/>
        </w:rPr>
        <w:t xml:space="preserve"> tertentu dipisahkan dari tanamannya yang belum merupakan senyawa kimia murni (Depkes RI, 2000).</w:t>
      </w:r>
    </w:p>
    <w:p w:rsidR="00DE4EA3" w:rsidRDefault="00F308A8">
      <w:pPr>
        <w:pStyle w:val="Heading2"/>
        <w:spacing w:before="0" w:line="360" w:lineRule="auto"/>
        <w:jc w:val="both"/>
        <w:rPr>
          <w:rFonts w:ascii="Arial" w:hAnsi="Arial" w:cs="Arial"/>
          <w:color w:val="auto"/>
          <w:sz w:val="24"/>
          <w:szCs w:val="24"/>
        </w:rPr>
      </w:pPr>
      <w:bookmarkStart w:id="18" w:name="_Toc128992214"/>
      <w:r>
        <w:rPr>
          <w:rFonts w:ascii="Arial" w:hAnsi="Arial" w:cs="Arial"/>
          <w:color w:val="auto"/>
          <w:sz w:val="24"/>
          <w:szCs w:val="24"/>
        </w:rPr>
        <w:lastRenderedPageBreak/>
        <w:t>2.2 Asam Urat</w:t>
      </w:r>
      <w:bookmarkEnd w:id="18"/>
    </w:p>
    <w:p w:rsidR="00DE4EA3" w:rsidRDefault="00F308A8">
      <w:pPr>
        <w:shd w:val="clear" w:color="auto" w:fill="FFFFFF" w:themeFill="background1"/>
        <w:spacing w:line="360" w:lineRule="auto"/>
        <w:jc w:val="both"/>
        <w:rPr>
          <w:rStyle w:val="y2iqfc"/>
          <w:rFonts w:ascii="Arial" w:hAnsi="Arial" w:cs="Arial"/>
          <w:color w:val="202124"/>
          <w:lang w:val="id-ID"/>
        </w:rPr>
      </w:pPr>
      <w:r>
        <w:rPr>
          <w:rStyle w:val="y2iqfc"/>
          <w:rFonts w:ascii="Arial" w:hAnsi="Arial" w:cs="Arial"/>
          <w:color w:val="202124"/>
        </w:rPr>
        <w:t xml:space="preserve">       </w:t>
      </w:r>
      <w:r>
        <w:rPr>
          <w:rStyle w:val="y2iqfc"/>
          <w:rFonts w:ascii="Arial" w:hAnsi="Arial" w:cs="Arial"/>
          <w:color w:val="202124"/>
          <w:lang w:val="id-ID"/>
        </w:rPr>
        <w:t>Menurut WHO, asam urat merupakan komponen metabolisme purin. Namun, jika metabolisme terganggu, kristal asam urat terbentuk di persendian, menyebabkan rasa sakit yang parah. Dalam keadaan normal, kadar asam urat pada anak laki-laki mulai meningkat setelah masa pubertas, sedangkan kadar asam urat pada anak perempuan baru meningkat setelah menopause, karena estrogen meningkatkan ekskresi asam urat melalui ginjal (Kussoy, 2019).</w:t>
      </w:r>
    </w:p>
    <w:p w:rsidR="00DE4EA3" w:rsidRDefault="00F308A8">
      <w:pPr>
        <w:shd w:val="clear" w:color="auto" w:fill="FFFFFF" w:themeFill="background1"/>
        <w:spacing w:line="360" w:lineRule="auto"/>
        <w:jc w:val="both"/>
        <w:rPr>
          <w:rFonts w:ascii="Arial" w:hAnsi="Arial" w:cs="Arial"/>
          <w:color w:val="202124"/>
          <w:lang w:val="id-ID"/>
        </w:rPr>
      </w:pPr>
      <w:r>
        <w:rPr>
          <w:rStyle w:val="y2iqfc"/>
          <w:rFonts w:ascii="Arial" w:hAnsi="Arial" w:cs="Arial"/>
          <w:color w:val="202124"/>
        </w:rPr>
        <w:t xml:space="preserve">       </w:t>
      </w:r>
      <w:r>
        <w:rPr>
          <w:rStyle w:val="y2iqfc"/>
          <w:rFonts w:ascii="Arial" w:hAnsi="Arial" w:cs="Arial"/>
          <w:color w:val="202124"/>
          <w:lang w:val="id-ID"/>
        </w:rPr>
        <w:t>Faktor lingkungan dan gaya hidup dapat menjelaskan tingginya prevalensi penyakit metabolik di kota-kota Indonesia. Karena sebagian besar kasus artritis gout memiliki penyebab utama, maka memerlukan penanganan jangka panjang. Untuk mencapai tujuan terapeutik, diperlukan komunikasi yang efektif dengan pasien. Hal ini dapat diperoleh melalui edukasi dan pola makan sehat rendah purin (Riskesda, 2018).</w:t>
      </w:r>
    </w:p>
    <w:p w:rsidR="00DE4EA3" w:rsidRDefault="00F308A8">
      <w:pPr>
        <w:pStyle w:val="Heading2"/>
        <w:spacing w:before="0" w:line="360" w:lineRule="auto"/>
        <w:jc w:val="both"/>
        <w:rPr>
          <w:rFonts w:ascii="Arial" w:hAnsi="Arial" w:cs="Arial"/>
          <w:color w:val="auto"/>
          <w:sz w:val="24"/>
          <w:szCs w:val="24"/>
        </w:rPr>
      </w:pPr>
      <w:r>
        <w:rPr>
          <w:rFonts w:ascii="Arial" w:hAnsi="Arial" w:cs="Arial"/>
          <w:color w:val="auto"/>
          <w:sz w:val="24"/>
          <w:szCs w:val="24"/>
        </w:rPr>
        <w:t xml:space="preserve">2.2.1 </w:t>
      </w:r>
      <w:bookmarkStart w:id="19" w:name="_Toc128992215"/>
      <w:r>
        <w:rPr>
          <w:rFonts w:ascii="Arial" w:hAnsi="Arial" w:cs="Arial"/>
          <w:color w:val="auto"/>
          <w:sz w:val="24"/>
          <w:szCs w:val="24"/>
        </w:rPr>
        <w:t>Nilai Normal Kadar Asam Urat</w:t>
      </w:r>
      <w:bookmarkEnd w:id="19"/>
    </w:p>
    <w:p w:rsidR="00DE4EA3" w:rsidRDefault="00F308A8">
      <w:pPr>
        <w:ind w:left="709"/>
        <w:jc w:val="both"/>
        <w:rPr>
          <w:rFonts w:ascii="Arial" w:hAnsi="Arial" w:cs="Arial"/>
        </w:rPr>
      </w:pPr>
      <w:r>
        <w:rPr>
          <w:rFonts w:ascii="Arial" w:hAnsi="Arial" w:cs="Arial"/>
        </w:rPr>
        <w:t xml:space="preserve">Tabel nilai normal </w:t>
      </w:r>
      <w:proofErr w:type="gramStart"/>
      <w:r>
        <w:rPr>
          <w:rFonts w:ascii="Arial" w:hAnsi="Arial" w:cs="Arial"/>
        </w:rPr>
        <w:t>kadar</w:t>
      </w:r>
      <w:proofErr w:type="gramEnd"/>
      <w:r>
        <w:rPr>
          <w:rFonts w:ascii="Arial" w:hAnsi="Arial" w:cs="Arial"/>
        </w:rPr>
        <w:t xml:space="preserve"> asam urat</w:t>
      </w:r>
    </w:p>
    <w:tbl>
      <w:tblPr>
        <w:tblStyle w:val="TableGrid"/>
        <w:tblW w:w="0" w:type="auto"/>
        <w:tblInd w:w="1125" w:type="dxa"/>
        <w:tblLook w:val="04A0" w:firstRow="1" w:lastRow="0" w:firstColumn="1" w:lastColumn="0" w:noHBand="0" w:noVBand="1"/>
      </w:tblPr>
      <w:tblGrid>
        <w:gridCol w:w="3598"/>
        <w:gridCol w:w="3426"/>
      </w:tblGrid>
      <w:tr w:rsidR="00DE4EA3">
        <w:tc>
          <w:tcPr>
            <w:tcW w:w="4508" w:type="dxa"/>
          </w:tcPr>
          <w:p w:rsidR="00DE4EA3" w:rsidRDefault="00F308A8">
            <w:pPr>
              <w:pStyle w:val="HTMLPreformatted"/>
              <w:shd w:val="clear" w:color="auto" w:fill="FFFFFF" w:themeFill="background1"/>
              <w:spacing w:line="360" w:lineRule="auto"/>
              <w:jc w:val="both"/>
              <w:rPr>
                <w:rFonts w:ascii="Arial" w:hAnsi="Arial" w:cs="Arial"/>
                <w:sz w:val="22"/>
                <w:szCs w:val="22"/>
              </w:rPr>
            </w:pPr>
            <w:r>
              <w:rPr>
                <w:rFonts w:ascii="Arial" w:hAnsi="Arial" w:cs="Arial"/>
                <w:sz w:val="22"/>
                <w:szCs w:val="22"/>
              </w:rPr>
              <w:t>Laki Laki dewasa</w:t>
            </w:r>
          </w:p>
        </w:tc>
        <w:tc>
          <w:tcPr>
            <w:tcW w:w="4509" w:type="dxa"/>
          </w:tcPr>
          <w:p w:rsidR="00DE4EA3" w:rsidRDefault="00F308A8">
            <w:pPr>
              <w:pStyle w:val="HTMLPreformatted"/>
              <w:shd w:val="clear" w:color="auto" w:fill="FFFFFF" w:themeFill="background1"/>
              <w:spacing w:line="360" w:lineRule="auto"/>
              <w:jc w:val="both"/>
              <w:rPr>
                <w:rFonts w:ascii="Arial" w:hAnsi="Arial" w:cs="Arial"/>
                <w:sz w:val="22"/>
                <w:szCs w:val="22"/>
              </w:rPr>
            </w:pPr>
            <w:r>
              <w:rPr>
                <w:rFonts w:ascii="Arial" w:hAnsi="Arial" w:cs="Arial"/>
                <w:sz w:val="22"/>
              </w:rPr>
              <w:t>3,4-7,0 mg/dl</w:t>
            </w:r>
          </w:p>
        </w:tc>
      </w:tr>
      <w:tr w:rsidR="00DE4EA3">
        <w:tc>
          <w:tcPr>
            <w:tcW w:w="4508" w:type="dxa"/>
          </w:tcPr>
          <w:p w:rsidR="00DE4EA3" w:rsidRDefault="00F308A8">
            <w:pPr>
              <w:pStyle w:val="HTMLPreformatted"/>
              <w:shd w:val="clear" w:color="auto" w:fill="FFFFFF" w:themeFill="background1"/>
              <w:spacing w:line="360" w:lineRule="auto"/>
              <w:jc w:val="both"/>
              <w:rPr>
                <w:rFonts w:ascii="Arial" w:hAnsi="Arial" w:cs="Arial"/>
                <w:sz w:val="22"/>
                <w:szCs w:val="22"/>
              </w:rPr>
            </w:pPr>
            <w:r>
              <w:rPr>
                <w:rFonts w:ascii="Arial" w:hAnsi="Arial" w:cs="Arial"/>
                <w:sz w:val="22"/>
                <w:szCs w:val="22"/>
              </w:rPr>
              <w:t>Wanita dewasa</w:t>
            </w:r>
          </w:p>
        </w:tc>
        <w:tc>
          <w:tcPr>
            <w:tcW w:w="4509" w:type="dxa"/>
          </w:tcPr>
          <w:p w:rsidR="00DE4EA3" w:rsidRDefault="00F308A8">
            <w:pPr>
              <w:pStyle w:val="HTMLPreformatted"/>
              <w:shd w:val="clear" w:color="auto" w:fill="FFFFFF" w:themeFill="background1"/>
              <w:spacing w:line="360" w:lineRule="auto"/>
              <w:jc w:val="both"/>
              <w:rPr>
                <w:rFonts w:ascii="Arial" w:hAnsi="Arial" w:cs="Arial"/>
                <w:sz w:val="22"/>
                <w:szCs w:val="22"/>
              </w:rPr>
            </w:pPr>
            <w:r>
              <w:rPr>
                <w:rFonts w:ascii="Arial" w:hAnsi="Arial" w:cs="Arial"/>
                <w:sz w:val="22"/>
              </w:rPr>
              <w:t>2,4-6,0 mg/dl</w:t>
            </w:r>
          </w:p>
        </w:tc>
      </w:tr>
      <w:tr w:rsidR="00DE4EA3">
        <w:tc>
          <w:tcPr>
            <w:tcW w:w="4508" w:type="dxa"/>
          </w:tcPr>
          <w:p w:rsidR="00DE4EA3" w:rsidRDefault="00F308A8">
            <w:pPr>
              <w:pStyle w:val="HTMLPreformatted"/>
              <w:shd w:val="clear" w:color="auto" w:fill="FFFFFF" w:themeFill="background1"/>
              <w:spacing w:line="360" w:lineRule="auto"/>
              <w:jc w:val="both"/>
              <w:rPr>
                <w:rFonts w:ascii="Arial" w:hAnsi="Arial" w:cs="Arial"/>
                <w:sz w:val="22"/>
                <w:szCs w:val="22"/>
              </w:rPr>
            </w:pPr>
            <w:r>
              <w:rPr>
                <w:rFonts w:ascii="Arial" w:hAnsi="Arial" w:cs="Arial"/>
                <w:sz w:val="22"/>
                <w:szCs w:val="22"/>
              </w:rPr>
              <w:t>Laki laki &gt; 60 tahun</w:t>
            </w:r>
          </w:p>
        </w:tc>
        <w:tc>
          <w:tcPr>
            <w:tcW w:w="4509" w:type="dxa"/>
          </w:tcPr>
          <w:p w:rsidR="00DE4EA3" w:rsidRDefault="00F308A8">
            <w:pPr>
              <w:pStyle w:val="HTMLPreformatted"/>
              <w:shd w:val="clear" w:color="auto" w:fill="FFFFFF" w:themeFill="background1"/>
              <w:spacing w:line="360" w:lineRule="auto"/>
              <w:jc w:val="both"/>
              <w:rPr>
                <w:rFonts w:ascii="Arial" w:hAnsi="Arial" w:cs="Arial"/>
                <w:sz w:val="22"/>
                <w:szCs w:val="22"/>
              </w:rPr>
            </w:pPr>
            <w:r>
              <w:rPr>
                <w:rFonts w:ascii="Arial" w:hAnsi="Arial" w:cs="Arial"/>
                <w:sz w:val="22"/>
              </w:rPr>
              <w:t>4,2-8,0 mg/dl</w:t>
            </w:r>
          </w:p>
        </w:tc>
      </w:tr>
      <w:tr w:rsidR="00DE4EA3">
        <w:tc>
          <w:tcPr>
            <w:tcW w:w="4508" w:type="dxa"/>
          </w:tcPr>
          <w:p w:rsidR="00DE4EA3" w:rsidRDefault="00F308A8">
            <w:pPr>
              <w:pStyle w:val="HTMLPreformatted"/>
              <w:shd w:val="clear" w:color="auto" w:fill="FFFFFF" w:themeFill="background1"/>
              <w:spacing w:line="360" w:lineRule="auto"/>
              <w:jc w:val="both"/>
              <w:rPr>
                <w:rFonts w:ascii="Arial" w:hAnsi="Arial" w:cs="Arial"/>
                <w:sz w:val="22"/>
                <w:szCs w:val="22"/>
              </w:rPr>
            </w:pPr>
            <w:r>
              <w:rPr>
                <w:rFonts w:ascii="Arial" w:hAnsi="Arial" w:cs="Arial"/>
                <w:sz w:val="22"/>
                <w:szCs w:val="22"/>
              </w:rPr>
              <w:t>Perempuan &gt; 60 tahun</w:t>
            </w:r>
          </w:p>
        </w:tc>
        <w:tc>
          <w:tcPr>
            <w:tcW w:w="4509" w:type="dxa"/>
          </w:tcPr>
          <w:p w:rsidR="00DE4EA3" w:rsidRDefault="00F308A8">
            <w:pPr>
              <w:pStyle w:val="HTMLPreformatted"/>
              <w:shd w:val="clear" w:color="auto" w:fill="FFFFFF" w:themeFill="background1"/>
              <w:spacing w:line="360" w:lineRule="auto"/>
              <w:jc w:val="both"/>
              <w:rPr>
                <w:rFonts w:ascii="Arial" w:hAnsi="Arial" w:cs="Arial"/>
                <w:sz w:val="22"/>
                <w:szCs w:val="22"/>
              </w:rPr>
            </w:pPr>
            <w:r>
              <w:rPr>
                <w:rFonts w:ascii="Arial" w:hAnsi="Arial" w:cs="Arial"/>
                <w:sz w:val="22"/>
              </w:rPr>
              <w:t>2,5-6,5 mg/dl</w:t>
            </w:r>
          </w:p>
        </w:tc>
      </w:tr>
      <w:tr w:rsidR="00DE4EA3">
        <w:tc>
          <w:tcPr>
            <w:tcW w:w="4508" w:type="dxa"/>
          </w:tcPr>
          <w:p w:rsidR="00DE4EA3" w:rsidRDefault="00F308A8">
            <w:pPr>
              <w:pStyle w:val="HTMLPreformatted"/>
              <w:shd w:val="clear" w:color="auto" w:fill="FFFFFF" w:themeFill="background1"/>
              <w:spacing w:line="360" w:lineRule="auto"/>
              <w:jc w:val="both"/>
              <w:rPr>
                <w:rFonts w:ascii="Arial" w:hAnsi="Arial" w:cs="Arial"/>
                <w:sz w:val="22"/>
                <w:szCs w:val="22"/>
              </w:rPr>
            </w:pPr>
            <w:r>
              <w:rPr>
                <w:rFonts w:ascii="Arial" w:hAnsi="Arial" w:cs="Arial"/>
                <w:sz w:val="22"/>
                <w:szCs w:val="22"/>
              </w:rPr>
              <w:t>Anak anak</w:t>
            </w:r>
          </w:p>
        </w:tc>
        <w:tc>
          <w:tcPr>
            <w:tcW w:w="4509" w:type="dxa"/>
          </w:tcPr>
          <w:p w:rsidR="00DE4EA3" w:rsidRDefault="00F308A8">
            <w:pPr>
              <w:pStyle w:val="HTMLPreformatted"/>
              <w:shd w:val="clear" w:color="auto" w:fill="FFFFFF" w:themeFill="background1"/>
              <w:spacing w:line="360" w:lineRule="auto"/>
              <w:jc w:val="both"/>
              <w:rPr>
                <w:rFonts w:ascii="Arial" w:hAnsi="Arial" w:cs="Arial"/>
                <w:sz w:val="22"/>
                <w:szCs w:val="22"/>
              </w:rPr>
            </w:pPr>
            <w:r>
              <w:rPr>
                <w:rFonts w:ascii="Arial" w:hAnsi="Arial" w:cs="Arial"/>
                <w:sz w:val="22"/>
              </w:rPr>
              <w:t>2,0-5,5 mg/dl</w:t>
            </w:r>
          </w:p>
        </w:tc>
      </w:tr>
    </w:tbl>
    <w:p w:rsidR="00DE4EA3" w:rsidRDefault="00F308A8">
      <w:pPr>
        <w:pStyle w:val="HTMLPreformatted"/>
        <w:shd w:val="clear" w:color="auto" w:fill="FFFFFF" w:themeFill="background1"/>
        <w:spacing w:line="360" w:lineRule="auto"/>
        <w:ind w:left="1125"/>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b/>
          <w:sz w:val="22"/>
          <w:szCs w:val="22"/>
        </w:rPr>
        <w:t xml:space="preserve">Tabel 2.1 </w:t>
      </w:r>
      <w:r>
        <w:rPr>
          <w:rFonts w:ascii="Arial" w:hAnsi="Arial" w:cs="Arial"/>
          <w:sz w:val="22"/>
          <w:szCs w:val="22"/>
        </w:rPr>
        <w:t>Nilai Kadar Asam Urat</w:t>
      </w:r>
    </w:p>
    <w:p w:rsidR="00DE4EA3" w:rsidRDefault="00F308A8">
      <w:pPr>
        <w:pStyle w:val="HTMLPreformatted"/>
        <w:shd w:val="clear" w:color="auto" w:fill="FFFFFF" w:themeFill="background1"/>
        <w:spacing w:line="360" w:lineRule="auto"/>
        <w:jc w:val="both"/>
        <w:rPr>
          <w:rFonts w:ascii="Arial" w:hAnsi="Arial" w:cs="Arial"/>
          <w:b/>
          <w:sz w:val="22"/>
          <w:szCs w:val="22"/>
        </w:rPr>
      </w:pPr>
      <w:r>
        <w:rPr>
          <w:rFonts w:ascii="Arial" w:hAnsi="Arial" w:cs="Arial"/>
          <w:b/>
          <w:sz w:val="24"/>
          <w:szCs w:val="24"/>
        </w:rPr>
        <w:t>2.2.2 Struktur</w:t>
      </w:r>
    </w:p>
    <w:p w:rsidR="00DE4EA3" w:rsidRDefault="00F308A8">
      <w:pPr>
        <w:jc w:val="center"/>
      </w:pPr>
      <w:r>
        <w:rPr>
          <w:noProof/>
        </w:rPr>
        <w:drawing>
          <wp:inline distT="0" distB="0" distL="0" distR="0">
            <wp:extent cx="3028950" cy="1504950"/>
            <wp:effectExtent l="0" t="0" r="0" b="0"/>
            <wp:docPr id="3" name="Picture 3" descr="C:\Users\ACER\Downloads\struktur asam ur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ACER\Downloads\struktur asam urat.png"/>
                    <pic:cNvPicPr>
                      <a:picLocks noChangeAspect="1" noChangeArrowheads="1"/>
                    </pic:cNvPicPr>
                  </pic:nvPicPr>
                  <pic:blipFill>
                    <a:blip r:embed="rId17">
                      <a:extLst>
                        <a:ext uri="{28A0092B-C50C-407E-A947-70E740481C1C}">
                          <a14:useLocalDpi xmlns:a14="http://schemas.microsoft.com/office/drawing/2010/main" val="0"/>
                        </a:ext>
                      </a:extLst>
                    </a:blip>
                    <a:srcRect l="-1258" t="-10759" r="1258" b="10759"/>
                    <a:stretch>
                      <a:fillRect/>
                    </a:stretch>
                  </pic:blipFill>
                  <pic:spPr>
                    <a:xfrm>
                      <a:off x="0" y="0"/>
                      <a:ext cx="3028950" cy="1504950"/>
                    </a:xfrm>
                    <a:prstGeom prst="rect">
                      <a:avLst/>
                    </a:prstGeom>
                    <a:noFill/>
                    <a:ln>
                      <a:noFill/>
                    </a:ln>
                  </pic:spPr>
                </pic:pic>
              </a:graphicData>
            </a:graphic>
          </wp:inline>
        </w:drawing>
      </w:r>
    </w:p>
    <w:p w:rsidR="00DE4EA3" w:rsidRDefault="00F308A8">
      <w:pPr>
        <w:jc w:val="center"/>
        <w:rPr>
          <w:rFonts w:ascii="Arial" w:hAnsi="Arial" w:cs="Arial"/>
        </w:rPr>
      </w:pPr>
      <w:r>
        <w:rPr>
          <w:rFonts w:ascii="Arial" w:hAnsi="Arial" w:cs="Arial"/>
          <w:b/>
        </w:rPr>
        <w:t>Gambar 2.2</w:t>
      </w:r>
      <w:r>
        <w:rPr>
          <w:rFonts w:ascii="Arial" w:hAnsi="Arial" w:cs="Arial"/>
        </w:rPr>
        <w:t xml:space="preserve"> Struktur Asam Urat (Dianati, 2015)</w:t>
      </w:r>
    </w:p>
    <w:p w:rsidR="00DE4EA3" w:rsidRDefault="00F308A8">
      <w:pPr>
        <w:pStyle w:val="HTMLPreformatted"/>
        <w:shd w:val="clear" w:color="auto" w:fill="FFFFFF" w:themeFill="background1"/>
        <w:spacing w:line="360" w:lineRule="auto"/>
        <w:contextualSpacing/>
        <w:jc w:val="both"/>
        <w:rPr>
          <w:rStyle w:val="y2iqfc"/>
          <w:rFonts w:ascii="Arial" w:hAnsi="Arial" w:cs="Arial"/>
          <w:b/>
          <w:sz w:val="24"/>
          <w:szCs w:val="22"/>
        </w:rPr>
      </w:pPr>
      <w:r>
        <w:rPr>
          <w:rFonts w:ascii="Arial" w:hAnsi="Arial" w:cs="Arial"/>
          <w:b/>
          <w:sz w:val="24"/>
          <w:szCs w:val="22"/>
        </w:rPr>
        <w:t xml:space="preserve">       </w:t>
      </w:r>
      <w:r>
        <w:rPr>
          <w:rStyle w:val="y2iqfc"/>
          <w:rFonts w:ascii="Arial" w:hAnsi="Arial" w:cs="Arial"/>
          <w:color w:val="202124"/>
          <w:sz w:val="22"/>
          <w:szCs w:val="22"/>
          <w:lang w:val="id-ID"/>
        </w:rPr>
        <w:t>Asam urat merupakan produk akhir metabolisme purin dan memiliki rumus molekul C5H4N4O3 (karbon, nitrogen, oksigen, dan hidrogen). Asam urat membentuk ion urat dua kali lebih banyak pada pH basa kuat dibandingkan pada PH asam (Dianati, 2015).</w:t>
      </w:r>
    </w:p>
    <w:p w:rsidR="00DE4EA3" w:rsidRDefault="00F308A8">
      <w:pPr>
        <w:pStyle w:val="HTMLPreformatted"/>
        <w:shd w:val="clear" w:color="auto" w:fill="FFFFFF" w:themeFill="background1"/>
        <w:spacing w:line="360" w:lineRule="auto"/>
        <w:jc w:val="both"/>
        <w:rPr>
          <w:rFonts w:ascii="Arial" w:hAnsi="Arial" w:cs="Arial"/>
          <w:color w:val="202124"/>
          <w:sz w:val="22"/>
          <w:szCs w:val="22"/>
          <w:lang w:val="zh-CN"/>
        </w:rPr>
      </w:pPr>
      <w:r>
        <w:rPr>
          <w:rStyle w:val="y2iqfc"/>
          <w:rFonts w:ascii="Arial" w:hAnsi="Arial" w:cs="Arial"/>
          <w:b/>
          <w:sz w:val="24"/>
          <w:szCs w:val="22"/>
        </w:rPr>
        <w:lastRenderedPageBreak/>
        <w:t xml:space="preserve">       </w:t>
      </w:r>
      <w:r>
        <w:rPr>
          <w:rStyle w:val="y2iqfc"/>
          <w:rFonts w:ascii="Arial" w:hAnsi="Arial" w:cs="Arial"/>
          <w:color w:val="202124"/>
          <w:sz w:val="22"/>
          <w:szCs w:val="22"/>
          <w:lang w:val="id-ID"/>
        </w:rPr>
        <w:t>Purin yang berasal dari katabolisme asam nukleat dalam makanan langsung diubah menjadi asam urat. Meskipun pemecahan nukleotida terjadi di semua sel, asam urat hanya diproduksi di jaringan yang mengandung xhantine oksidase, yang ditemukan terutama di hati dan usus kecil. Sintesis asam urat endogen rata-rata per hari adalah 300-600 mg/hari, dengan usus memproduksi sekitar 200 mg/hari (Dianati, 2015).</w:t>
      </w:r>
    </w:p>
    <w:p w:rsidR="00DE4EA3" w:rsidRDefault="00F308A8">
      <w:pPr>
        <w:pStyle w:val="HTMLPreformatted"/>
        <w:shd w:val="clear" w:color="auto" w:fill="FFFFFF" w:themeFill="background1"/>
        <w:spacing w:line="360" w:lineRule="auto"/>
        <w:contextualSpacing/>
        <w:jc w:val="both"/>
        <w:rPr>
          <w:rFonts w:ascii="Arial" w:hAnsi="Arial" w:cs="Arial"/>
          <w:b/>
          <w:sz w:val="22"/>
          <w:szCs w:val="22"/>
        </w:rPr>
      </w:pPr>
      <w:r>
        <w:rPr>
          <w:rFonts w:ascii="Arial" w:hAnsi="Arial" w:cs="Arial"/>
          <w:b/>
          <w:sz w:val="22"/>
          <w:szCs w:val="22"/>
        </w:rPr>
        <w:t>2.2.3 Metabolisme Asam Urat</w:t>
      </w:r>
    </w:p>
    <w:p w:rsidR="00DE4EA3" w:rsidRDefault="00F308A8">
      <w:pPr>
        <w:pStyle w:val="HTMLPreformatted"/>
        <w:shd w:val="clear" w:color="auto" w:fill="FFFFFF" w:themeFill="background1"/>
        <w:spacing w:line="360" w:lineRule="auto"/>
        <w:jc w:val="both"/>
        <w:rPr>
          <w:rFonts w:ascii="Arial" w:hAnsi="Arial" w:cs="Arial"/>
          <w:sz w:val="22"/>
          <w:szCs w:val="22"/>
        </w:rPr>
      </w:pPr>
      <w:r>
        <w:rPr>
          <w:rFonts w:ascii="Arial" w:hAnsi="Arial" w:cs="Arial"/>
          <w:b/>
          <w:sz w:val="22"/>
          <w:szCs w:val="22"/>
        </w:rPr>
        <w:t xml:space="preserve">       </w:t>
      </w:r>
      <w:proofErr w:type="gramStart"/>
      <w:r>
        <w:rPr>
          <w:rFonts w:ascii="Arial" w:hAnsi="Arial" w:cs="Arial"/>
          <w:sz w:val="22"/>
          <w:szCs w:val="22"/>
        </w:rPr>
        <w:t>Asam urat adalah produk akhir metabolisme purin.</w:t>
      </w:r>
      <w:proofErr w:type="gramEnd"/>
      <w:r>
        <w:rPr>
          <w:rFonts w:ascii="Arial" w:hAnsi="Arial" w:cs="Arial"/>
          <w:sz w:val="22"/>
          <w:szCs w:val="22"/>
        </w:rPr>
        <w:t xml:space="preserve"> </w:t>
      </w:r>
      <w:proofErr w:type="gramStart"/>
      <w:r>
        <w:rPr>
          <w:rFonts w:ascii="Arial" w:hAnsi="Arial" w:cs="Arial"/>
          <w:sz w:val="22"/>
          <w:szCs w:val="22"/>
        </w:rPr>
        <w:t>Purin (Adenin dan Guanin) merupakan konstituen asam nukleat.</w:t>
      </w:r>
      <w:proofErr w:type="gramEnd"/>
      <w:r>
        <w:rPr>
          <w:rFonts w:ascii="Arial" w:hAnsi="Arial" w:cs="Arial"/>
          <w:sz w:val="22"/>
          <w:szCs w:val="22"/>
        </w:rPr>
        <w:t xml:space="preserve"> </w:t>
      </w:r>
      <w:proofErr w:type="gramStart"/>
      <w:r>
        <w:rPr>
          <w:rFonts w:ascii="Arial" w:hAnsi="Arial" w:cs="Arial"/>
          <w:sz w:val="22"/>
          <w:szCs w:val="22"/>
        </w:rPr>
        <w:t>Didalam tubuh, perputaran purin terjadi secara terus menerus seiring dengan sintesis dan penguraian RNA dan DNA, sehingga walaupun tidak ada asupan purin, tetap terbentuk asam urat dalam jumlah yang substansial.</w:t>
      </w:r>
      <w:proofErr w:type="gramEnd"/>
      <w:r>
        <w:rPr>
          <w:rFonts w:ascii="Arial" w:hAnsi="Arial" w:cs="Arial"/>
          <w:sz w:val="22"/>
          <w:szCs w:val="22"/>
        </w:rPr>
        <w:t xml:space="preserve"> </w:t>
      </w:r>
      <w:proofErr w:type="gramStart"/>
      <w:r>
        <w:rPr>
          <w:rFonts w:ascii="Arial" w:hAnsi="Arial" w:cs="Arial"/>
          <w:sz w:val="22"/>
          <w:szCs w:val="22"/>
        </w:rPr>
        <w:t>Asam urat disintesis terutama di dalam hati, dalam suatu reaksi yang dikatalis oleh enzim xanthin oksidase.</w:t>
      </w:r>
      <w:proofErr w:type="gramEnd"/>
      <w:r>
        <w:rPr>
          <w:rFonts w:ascii="Arial" w:hAnsi="Arial" w:cs="Arial"/>
          <w:sz w:val="22"/>
          <w:szCs w:val="22"/>
        </w:rPr>
        <w:t xml:space="preserve"> </w:t>
      </w:r>
      <w:proofErr w:type="gramStart"/>
      <w:r>
        <w:rPr>
          <w:rFonts w:ascii="Arial" w:hAnsi="Arial" w:cs="Arial"/>
          <w:sz w:val="22"/>
          <w:szCs w:val="22"/>
        </w:rPr>
        <w:t>Asam urat kemudian mengalir melalui darah ke ginjal, tempat zat ini difiltrasi, direabsorpsi sebagian, dan dieksresi sebagian sebelum akhirnya di ekskresi melalui urin.</w:t>
      </w:r>
      <w:proofErr w:type="gramEnd"/>
      <w:r>
        <w:rPr>
          <w:rFonts w:ascii="Arial" w:hAnsi="Arial" w:cs="Arial"/>
          <w:sz w:val="22"/>
          <w:szCs w:val="22"/>
        </w:rPr>
        <w:t xml:space="preserve"> Pada diet rendah purin, ekskresi harian adalah sekitar 0</w:t>
      </w:r>
      <w:proofErr w:type="gramStart"/>
      <w:r>
        <w:rPr>
          <w:rFonts w:ascii="Arial" w:hAnsi="Arial" w:cs="Arial"/>
          <w:sz w:val="22"/>
          <w:szCs w:val="22"/>
        </w:rPr>
        <w:t>,5</w:t>
      </w:r>
      <w:proofErr w:type="gramEnd"/>
      <w:r>
        <w:rPr>
          <w:rFonts w:ascii="Arial" w:hAnsi="Arial" w:cs="Arial"/>
          <w:sz w:val="22"/>
          <w:szCs w:val="22"/>
        </w:rPr>
        <w:t xml:space="preserve"> gram, pada diet normal, ekskresinya adalah 1 gram perhari (Lantika, 2018). </w:t>
      </w:r>
    </w:p>
    <w:p w:rsidR="00DE4EA3" w:rsidRDefault="00F308A8">
      <w:pPr>
        <w:pStyle w:val="HTMLPreformatted"/>
        <w:shd w:val="clear" w:color="auto" w:fill="FFFFFF" w:themeFill="background1"/>
        <w:spacing w:line="360" w:lineRule="auto"/>
        <w:contextualSpacing/>
        <w:jc w:val="both"/>
        <w:rPr>
          <w:rFonts w:ascii="Arial" w:hAnsi="Arial" w:cs="Arial"/>
          <w:b/>
          <w:sz w:val="22"/>
          <w:szCs w:val="22"/>
        </w:rPr>
      </w:pPr>
      <w:r>
        <w:rPr>
          <w:rFonts w:ascii="Arial" w:hAnsi="Arial" w:cs="Arial"/>
          <w:b/>
          <w:sz w:val="22"/>
          <w:szCs w:val="22"/>
        </w:rPr>
        <w:t>2.2.4 Faktor yang berkolerasi dengan asam urat</w:t>
      </w:r>
    </w:p>
    <w:p w:rsidR="00DE4EA3" w:rsidRDefault="00F308A8">
      <w:pPr>
        <w:pStyle w:val="HTMLPreformatted"/>
        <w:shd w:val="clear" w:color="auto" w:fill="FFFFFF" w:themeFill="background1"/>
        <w:spacing w:line="360" w:lineRule="auto"/>
        <w:jc w:val="both"/>
        <w:rPr>
          <w:rFonts w:ascii="Arial" w:hAnsi="Arial" w:cs="Arial"/>
          <w:sz w:val="22"/>
          <w:szCs w:val="22"/>
        </w:rPr>
      </w:pPr>
      <w:r>
        <w:rPr>
          <w:rFonts w:ascii="Arial" w:hAnsi="Arial" w:cs="Arial"/>
          <w:sz w:val="22"/>
          <w:szCs w:val="22"/>
        </w:rPr>
        <w:t xml:space="preserve">       Faktor resiko yang menyebabkan seseorang menyebabkan seseorang terserang penyakit asam urat adalah </w:t>
      </w:r>
      <w:proofErr w:type="gramStart"/>
      <w:r>
        <w:rPr>
          <w:rFonts w:ascii="Arial" w:hAnsi="Arial" w:cs="Arial"/>
          <w:sz w:val="22"/>
          <w:szCs w:val="22"/>
        </w:rPr>
        <w:t>usia</w:t>
      </w:r>
      <w:proofErr w:type="gramEnd"/>
      <w:r>
        <w:rPr>
          <w:rFonts w:ascii="Arial" w:hAnsi="Arial" w:cs="Arial"/>
          <w:sz w:val="22"/>
          <w:szCs w:val="22"/>
        </w:rPr>
        <w:t>, asupan senyawa purin berlebihan, konsumsi alkohol berlebih, kegemukan (obesitas), kurangnya aktifitas fisik dan tekanan darah (Fitriani dan Nilamsari, 2017).</w:t>
      </w:r>
    </w:p>
    <w:p w:rsidR="00DE4EA3" w:rsidRDefault="00F308A8">
      <w:pPr>
        <w:pStyle w:val="HTMLPreformatted"/>
        <w:numPr>
          <w:ilvl w:val="0"/>
          <w:numId w:val="6"/>
        </w:numPr>
        <w:shd w:val="clear" w:color="auto" w:fill="FFFFFF" w:themeFill="background1"/>
        <w:spacing w:line="360" w:lineRule="auto"/>
        <w:jc w:val="both"/>
        <w:rPr>
          <w:rFonts w:ascii="Arial" w:hAnsi="Arial" w:cs="Arial"/>
          <w:sz w:val="22"/>
          <w:szCs w:val="22"/>
        </w:rPr>
      </w:pPr>
      <w:r>
        <w:rPr>
          <w:rFonts w:ascii="Arial" w:hAnsi="Arial" w:cs="Arial"/>
          <w:sz w:val="22"/>
          <w:szCs w:val="22"/>
        </w:rPr>
        <w:t>Umur</w:t>
      </w:r>
    </w:p>
    <w:p w:rsidR="00DE4EA3" w:rsidRDefault="00F308A8">
      <w:pPr>
        <w:pStyle w:val="HTMLPreformatted"/>
        <w:shd w:val="clear" w:color="auto" w:fill="FFFFFF" w:themeFill="background1"/>
        <w:spacing w:line="360" w:lineRule="auto"/>
        <w:ind w:left="720"/>
        <w:jc w:val="both"/>
        <w:rPr>
          <w:rFonts w:ascii="Arial" w:hAnsi="Arial" w:cs="Arial"/>
          <w:sz w:val="22"/>
          <w:szCs w:val="22"/>
        </w:rPr>
      </w:pPr>
      <w:r>
        <w:rPr>
          <w:rFonts w:ascii="Arial" w:hAnsi="Arial" w:cs="Arial"/>
          <w:sz w:val="22"/>
          <w:szCs w:val="22"/>
        </w:rPr>
        <w:t xml:space="preserve">Semakin bertambahnya umur maka resiko peningkatan </w:t>
      </w:r>
      <w:proofErr w:type="gramStart"/>
      <w:r>
        <w:rPr>
          <w:rFonts w:ascii="Arial" w:hAnsi="Arial" w:cs="Arial"/>
          <w:sz w:val="22"/>
          <w:szCs w:val="22"/>
        </w:rPr>
        <w:t>kadar</w:t>
      </w:r>
      <w:proofErr w:type="gramEnd"/>
      <w:r>
        <w:rPr>
          <w:rFonts w:ascii="Arial" w:hAnsi="Arial" w:cs="Arial"/>
          <w:sz w:val="22"/>
          <w:szCs w:val="22"/>
        </w:rPr>
        <w:t xml:space="preserve"> asam urat dalam darah semakin tinggi.</w:t>
      </w:r>
    </w:p>
    <w:p w:rsidR="00DE4EA3" w:rsidRDefault="00F308A8">
      <w:pPr>
        <w:pStyle w:val="HTMLPreformatted"/>
        <w:numPr>
          <w:ilvl w:val="0"/>
          <w:numId w:val="6"/>
        </w:numPr>
        <w:shd w:val="clear" w:color="auto" w:fill="FFFFFF" w:themeFill="background1"/>
        <w:spacing w:line="360" w:lineRule="auto"/>
        <w:jc w:val="both"/>
        <w:rPr>
          <w:rFonts w:ascii="Arial" w:hAnsi="Arial" w:cs="Arial"/>
          <w:sz w:val="22"/>
          <w:szCs w:val="22"/>
        </w:rPr>
      </w:pPr>
      <w:r>
        <w:rPr>
          <w:rFonts w:ascii="Arial" w:hAnsi="Arial" w:cs="Arial"/>
          <w:sz w:val="22"/>
          <w:szCs w:val="22"/>
        </w:rPr>
        <w:t>Asupan Makanan</w:t>
      </w:r>
    </w:p>
    <w:p w:rsidR="00DE4EA3" w:rsidRDefault="00F308A8">
      <w:pPr>
        <w:pStyle w:val="HTMLPreformatted"/>
        <w:shd w:val="clear" w:color="auto" w:fill="FFFFFF" w:themeFill="background1"/>
        <w:spacing w:line="360" w:lineRule="auto"/>
        <w:ind w:left="720"/>
        <w:jc w:val="both"/>
        <w:rPr>
          <w:rFonts w:ascii="Arial" w:hAnsi="Arial" w:cs="Arial"/>
          <w:sz w:val="22"/>
          <w:szCs w:val="22"/>
        </w:rPr>
      </w:pPr>
      <w:r>
        <w:rPr>
          <w:rFonts w:ascii="Arial" w:hAnsi="Arial" w:cs="Arial"/>
          <w:sz w:val="22"/>
          <w:szCs w:val="22"/>
        </w:rPr>
        <w:t xml:space="preserve">Pola makan dan komposisi bahan makanan mempengaruhi </w:t>
      </w:r>
      <w:proofErr w:type="gramStart"/>
      <w:r>
        <w:rPr>
          <w:rFonts w:ascii="Arial" w:hAnsi="Arial" w:cs="Arial"/>
          <w:sz w:val="22"/>
          <w:szCs w:val="22"/>
        </w:rPr>
        <w:t>kadar</w:t>
      </w:r>
      <w:proofErr w:type="gramEnd"/>
      <w:r>
        <w:rPr>
          <w:rFonts w:ascii="Arial" w:hAnsi="Arial" w:cs="Arial"/>
          <w:sz w:val="22"/>
          <w:szCs w:val="22"/>
        </w:rPr>
        <w:t xml:space="preserve"> asam urat dalam darah. </w:t>
      </w:r>
      <w:proofErr w:type="gramStart"/>
      <w:r>
        <w:rPr>
          <w:rFonts w:ascii="Arial" w:hAnsi="Arial" w:cs="Arial"/>
          <w:sz w:val="22"/>
          <w:szCs w:val="22"/>
        </w:rPr>
        <w:t>Makanan yang mengandung purin tinggi adalah jeroan, hati, daging, udang dan kacang kacangan.</w:t>
      </w:r>
      <w:proofErr w:type="gramEnd"/>
    </w:p>
    <w:p w:rsidR="00DE4EA3" w:rsidRDefault="00F308A8">
      <w:pPr>
        <w:pStyle w:val="HTMLPreformatted"/>
        <w:numPr>
          <w:ilvl w:val="0"/>
          <w:numId w:val="6"/>
        </w:numPr>
        <w:shd w:val="clear" w:color="auto" w:fill="FFFFFF" w:themeFill="background1"/>
        <w:spacing w:line="360" w:lineRule="auto"/>
        <w:jc w:val="both"/>
        <w:rPr>
          <w:rFonts w:ascii="Arial" w:hAnsi="Arial" w:cs="Arial"/>
          <w:sz w:val="22"/>
          <w:szCs w:val="22"/>
        </w:rPr>
      </w:pPr>
      <w:r>
        <w:rPr>
          <w:rFonts w:ascii="Arial" w:hAnsi="Arial" w:cs="Arial"/>
          <w:sz w:val="22"/>
          <w:szCs w:val="22"/>
        </w:rPr>
        <w:t>Konsumsi alkohol berlebih</w:t>
      </w:r>
    </w:p>
    <w:p w:rsidR="00DE4EA3" w:rsidRDefault="00F308A8">
      <w:pPr>
        <w:pStyle w:val="HTMLPreformatted"/>
        <w:numPr>
          <w:ilvl w:val="0"/>
          <w:numId w:val="6"/>
        </w:numPr>
        <w:shd w:val="clear" w:color="auto" w:fill="FFFFFF" w:themeFill="background1"/>
        <w:spacing w:line="360" w:lineRule="auto"/>
        <w:jc w:val="both"/>
        <w:rPr>
          <w:rFonts w:ascii="Arial" w:hAnsi="Arial" w:cs="Arial"/>
          <w:sz w:val="22"/>
          <w:szCs w:val="22"/>
        </w:rPr>
      </w:pPr>
      <w:r>
        <w:rPr>
          <w:rFonts w:ascii="Arial" w:hAnsi="Arial" w:cs="Arial"/>
          <w:sz w:val="22"/>
          <w:szCs w:val="22"/>
        </w:rPr>
        <w:t>Kegemukan</w:t>
      </w:r>
    </w:p>
    <w:p w:rsidR="00DE4EA3" w:rsidRDefault="00F308A8">
      <w:pPr>
        <w:pStyle w:val="HTMLPreformatted"/>
        <w:numPr>
          <w:ilvl w:val="0"/>
          <w:numId w:val="6"/>
        </w:numPr>
        <w:shd w:val="clear" w:color="auto" w:fill="FFFFFF" w:themeFill="background1"/>
        <w:spacing w:line="360" w:lineRule="auto"/>
        <w:jc w:val="both"/>
        <w:rPr>
          <w:rFonts w:ascii="Arial" w:hAnsi="Arial" w:cs="Arial"/>
          <w:sz w:val="22"/>
          <w:szCs w:val="22"/>
        </w:rPr>
      </w:pPr>
      <w:r>
        <w:rPr>
          <w:rFonts w:ascii="Arial" w:hAnsi="Arial" w:cs="Arial"/>
          <w:sz w:val="22"/>
          <w:szCs w:val="22"/>
        </w:rPr>
        <w:t>Aktivitas Fisik</w:t>
      </w:r>
    </w:p>
    <w:p w:rsidR="00DE4EA3" w:rsidRDefault="00F308A8">
      <w:pPr>
        <w:pStyle w:val="HTMLPreformatted"/>
        <w:shd w:val="clear" w:color="auto" w:fill="FFFFFF" w:themeFill="background1"/>
        <w:spacing w:line="360" w:lineRule="auto"/>
        <w:ind w:left="720"/>
        <w:jc w:val="both"/>
        <w:rPr>
          <w:rFonts w:ascii="Arial" w:hAnsi="Arial" w:cs="Arial"/>
          <w:sz w:val="22"/>
          <w:szCs w:val="22"/>
        </w:rPr>
      </w:pPr>
      <w:r>
        <w:rPr>
          <w:rFonts w:ascii="Arial" w:hAnsi="Arial" w:cs="Arial"/>
          <w:sz w:val="22"/>
          <w:szCs w:val="22"/>
        </w:rPr>
        <w:t xml:space="preserve">Salah satu factor yang dapat mempengaruhi </w:t>
      </w:r>
      <w:proofErr w:type="gramStart"/>
      <w:r>
        <w:rPr>
          <w:rFonts w:ascii="Arial" w:hAnsi="Arial" w:cs="Arial"/>
          <w:sz w:val="22"/>
          <w:szCs w:val="22"/>
        </w:rPr>
        <w:t>kadar</w:t>
      </w:r>
      <w:proofErr w:type="gramEnd"/>
      <w:r>
        <w:rPr>
          <w:rFonts w:ascii="Arial" w:hAnsi="Arial" w:cs="Arial"/>
          <w:sz w:val="22"/>
          <w:szCs w:val="22"/>
        </w:rPr>
        <w:t xml:space="preserve"> kadar asam urat adalah aktivitas fisik. Aktivitas yang dilakukan seseorang berkaiatan dengan </w:t>
      </w:r>
      <w:proofErr w:type="gramStart"/>
      <w:r>
        <w:rPr>
          <w:rFonts w:ascii="Arial" w:hAnsi="Arial" w:cs="Arial"/>
          <w:sz w:val="22"/>
          <w:szCs w:val="22"/>
        </w:rPr>
        <w:t>kadar</w:t>
      </w:r>
      <w:proofErr w:type="gramEnd"/>
      <w:r>
        <w:rPr>
          <w:rFonts w:ascii="Arial" w:hAnsi="Arial" w:cs="Arial"/>
          <w:sz w:val="22"/>
          <w:szCs w:val="22"/>
        </w:rPr>
        <w:t xml:space="preserve"> asam urat yang terdapat dalam darah.</w:t>
      </w:r>
    </w:p>
    <w:p w:rsidR="00DE4EA3" w:rsidRDefault="00F308A8">
      <w:pPr>
        <w:pStyle w:val="HTMLPreformatted"/>
        <w:numPr>
          <w:ilvl w:val="0"/>
          <w:numId w:val="6"/>
        </w:numPr>
        <w:shd w:val="clear" w:color="auto" w:fill="FFFFFF" w:themeFill="background1"/>
        <w:spacing w:line="360" w:lineRule="auto"/>
        <w:jc w:val="both"/>
        <w:rPr>
          <w:rFonts w:ascii="Arial" w:hAnsi="Arial" w:cs="Arial"/>
          <w:sz w:val="22"/>
          <w:szCs w:val="22"/>
        </w:rPr>
      </w:pPr>
      <w:r>
        <w:rPr>
          <w:rFonts w:ascii="Arial" w:hAnsi="Arial" w:cs="Arial"/>
          <w:sz w:val="22"/>
          <w:szCs w:val="22"/>
        </w:rPr>
        <w:lastRenderedPageBreak/>
        <w:t>Tekanan Darah</w:t>
      </w:r>
    </w:p>
    <w:p w:rsidR="00DE4EA3" w:rsidRDefault="00F308A8">
      <w:pPr>
        <w:pStyle w:val="Heading2"/>
        <w:spacing w:before="0" w:line="360" w:lineRule="auto"/>
        <w:contextualSpacing/>
        <w:jc w:val="both"/>
        <w:rPr>
          <w:rFonts w:ascii="Arial" w:hAnsi="Arial" w:cs="Arial"/>
          <w:color w:val="auto"/>
          <w:sz w:val="24"/>
          <w:szCs w:val="24"/>
        </w:rPr>
      </w:pPr>
      <w:r>
        <w:rPr>
          <w:rFonts w:ascii="Arial" w:hAnsi="Arial" w:cs="Arial"/>
          <w:color w:val="auto"/>
          <w:sz w:val="24"/>
          <w:szCs w:val="24"/>
        </w:rPr>
        <w:t xml:space="preserve"> </w:t>
      </w:r>
      <w:bookmarkStart w:id="20" w:name="_Toc128992216"/>
      <w:r>
        <w:rPr>
          <w:rFonts w:ascii="Arial" w:hAnsi="Arial" w:cs="Arial"/>
          <w:color w:val="auto"/>
          <w:sz w:val="24"/>
          <w:szCs w:val="24"/>
        </w:rPr>
        <w:t>2.2.5 Tahapan Asam Urat</w:t>
      </w:r>
      <w:bookmarkEnd w:id="20"/>
    </w:p>
    <w:p w:rsidR="00DE4EA3" w:rsidRDefault="00F308A8">
      <w:pPr>
        <w:pStyle w:val="HTMLPreformatted"/>
        <w:shd w:val="clear" w:color="auto" w:fill="FFFFFF" w:themeFill="background1"/>
        <w:spacing w:line="360" w:lineRule="auto"/>
        <w:ind w:left="405"/>
        <w:jc w:val="both"/>
        <w:rPr>
          <w:rStyle w:val="y2iqfc"/>
          <w:rFonts w:ascii="Arial" w:hAnsi="Arial" w:cs="Arial"/>
          <w:color w:val="202124"/>
          <w:sz w:val="22"/>
          <w:szCs w:val="22"/>
          <w:lang w:val="id-ID"/>
        </w:rPr>
      </w:pPr>
      <w:r>
        <w:rPr>
          <w:rStyle w:val="y2iqfc"/>
          <w:rFonts w:ascii="Arial" w:hAnsi="Arial" w:cs="Arial"/>
          <w:color w:val="202124"/>
          <w:sz w:val="22"/>
          <w:szCs w:val="22"/>
        </w:rPr>
        <w:t xml:space="preserve">     </w:t>
      </w:r>
      <w:r>
        <w:rPr>
          <w:rStyle w:val="y2iqfc"/>
          <w:rFonts w:ascii="Arial" w:hAnsi="Arial" w:cs="Arial"/>
          <w:color w:val="202124"/>
          <w:sz w:val="22"/>
          <w:szCs w:val="22"/>
          <w:lang w:val="id-ID"/>
        </w:rPr>
        <w:t>Menurut (Hidayah, 2019), asam urat memiliki empat tahapan, yaitu sebagai berikut:</w:t>
      </w:r>
    </w:p>
    <w:p w:rsidR="00DE4EA3" w:rsidRDefault="00F308A8">
      <w:pPr>
        <w:pStyle w:val="HTMLPreformatted"/>
        <w:shd w:val="clear" w:color="auto" w:fill="FFFFFF" w:themeFill="background1"/>
        <w:spacing w:line="360" w:lineRule="auto"/>
        <w:ind w:left="765"/>
        <w:jc w:val="both"/>
        <w:rPr>
          <w:rStyle w:val="y2iqfc"/>
          <w:rFonts w:ascii="Arial" w:hAnsi="Arial" w:cs="Arial"/>
          <w:color w:val="202124"/>
          <w:sz w:val="22"/>
          <w:szCs w:val="22"/>
          <w:lang w:val="id-ID"/>
        </w:rPr>
      </w:pPr>
      <w:r>
        <w:rPr>
          <w:rStyle w:val="y2iqfc"/>
          <w:rFonts w:ascii="Arial" w:hAnsi="Arial" w:cs="Arial"/>
          <w:color w:val="202124"/>
          <w:sz w:val="22"/>
          <w:szCs w:val="22"/>
          <w:lang w:val="id-ID"/>
        </w:rPr>
        <w:t>a. Hiperurisemia asimtomatik adalah tahap pertama. Kadar asam urat meningkat tanpa gejala apapun pada saat ini.</w:t>
      </w:r>
    </w:p>
    <w:p w:rsidR="00DE4EA3" w:rsidRDefault="00F308A8">
      <w:pPr>
        <w:pStyle w:val="HTMLPreformatted"/>
        <w:shd w:val="clear" w:color="auto" w:fill="FFFFFF" w:themeFill="background1"/>
        <w:spacing w:line="360" w:lineRule="auto"/>
        <w:ind w:left="765"/>
        <w:jc w:val="both"/>
        <w:rPr>
          <w:rStyle w:val="y2iqfc"/>
          <w:rFonts w:ascii="Arial" w:hAnsi="Arial" w:cs="Arial"/>
          <w:color w:val="202124"/>
          <w:sz w:val="22"/>
          <w:szCs w:val="22"/>
          <w:lang w:val="id-ID"/>
        </w:rPr>
      </w:pPr>
      <w:r>
        <w:rPr>
          <w:rStyle w:val="y2iqfc"/>
          <w:rFonts w:ascii="Arial" w:hAnsi="Arial" w:cs="Arial"/>
          <w:color w:val="202124"/>
          <w:sz w:val="22"/>
          <w:szCs w:val="22"/>
          <w:lang w:val="id-ID"/>
        </w:rPr>
        <w:t>b. Tahap kedua adalah artritis gout akut, yang menyebabkan nyeri hebat, pembengkakan, dan pembengkakan di jempol kaki dan sendi metatarsophalangeal.</w:t>
      </w:r>
    </w:p>
    <w:p w:rsidR="00DE4EA3" w:rsidRDefault="00F308A8">
      <w:pPr>
        <w:pStyle w:val="HTMLPreformatted"/>
        <w:shd w:val="clear" w:color="auto" w:fill="FFFFFF" w:themeFill="background1"/>
        <w:spacing w:line="360" w:lineRule="auto"/>
        <w:ind w:left="765"/>
        <w:jc w:val="both"/>
        <w:rPr>
          <w:rFonts w:ascii="Arial" w:hAnsi="Arial" w:cs="Arial"/>
          <w:color w:val="202124"/>
          <w:sz w:val="22"/>
          <w:szCs w:val="22"/>
        </w:rPr>
      </w:pPr>
      <w:r>
        <w:rPr>
          <w:rStyle w:val="y2iqfc"/>
          <w:rFonts w:ascii="Arial" w:hAnsi="Arial" w:cs="Arial"/>
          <w:color w:val="202124"/>
          <w:sz w:val="22"/>
          <w:szCs w:val="22"/>
          <w:lang w:val="id-ID"/>
        </w:rPr>
        <w:t>c. Tahap intercritical adalah tahap ketiga. Pada tahap ini, yang bisa berlangsung beberapa bulan hingga bertahun-tahun, tidak ada gejala. Kebanyakan orang mengalami serangan asam urat berulang dalam setahun.</w:t>
      </w:r>
    </w:p>
    <w:p w:rsidR="00DE4EA3" w:rsidRDefault="00F308A8">
      <w:pPr>
        <w:pStyle w:val="HTMLPreformatted"/>
        <w:shd w:val="clear" w:color="auto" w:fill="FFFFFF" w:themeFill="background1"/>
        <w:spacing w:line="360" w:lineRule="auto"/>
        <w:ind w:left="720"/>
        <w:jc w:val="both"/>
        <w:rPr>
          <w:rStyle w:val="y2iqfc"/>
          <w:rFonts w:ascii="Arial" w:hAnsi="Arial" w:cs="Arial"/>
          <w:color w:val="202124"/>
          <w:sz w:val="22"/>
          <w:szCs w:val="22"/>
          <w:lang w:val="zh-CN"/>
        </w:rPr>
      </w:pPr>
      <w:r>
        <w:rPr>
          <w:rStyle w:val="y2iqfc"/>
          <w:rFonts w:ascii="Arial" w:hAnsi="Arial" w:cs="Arial"/>
          <w:color w:val="202124"/>
          <w:sz w:val="22"/>
          <w:szCs w:val="22"/>
          <w:lang w:val="id-ID"/>
        </w:rPr>
        <w:t>d. Tahap keempat adalah arthritis gout kronis, yang memiliki endapan asam urat yang terus bertambah selama beberapa tahun jika tidak diobati. Peradangan kristal asam urat kronis menyebabkan nyeri, pegal, kaku, dan pembesaran dan penonjolan sendi</w:t>
      </w:r>
      <w:r>
        <w:rPr>
          <w:rStyle w:val="y2iqfc"/>
          <w:rFonts w:ascii="Arial" w:hAnsi="Arial" w:cs="Arial"/>
          <w:color w:val="202124"/>
          <w:sz w:val="22"/>
          <w:szCs w:val="22"/>
          <w:lang w:val="zh-CN"/>
        </w:rPr>
        <w:t>.</w:t>
      </w:r>
      <w:r>
        <w:t xml:space="preserve"> </w:t>
      </w:r>
    </w:p>
    <w:p w:rsidR="00DE4EA3" w:rsidRDefault="00F308A8">
      <w:pPr>
        <w:pStyle w:val="Heading2"/>
        <w:spacing w:before="0" w:line="360" w:lineRule="auto"/>
        <w:contextualSpacing/>
        <w:jc w:val="both"/>
        <w:rPr>
          <w:rFonts w:ascii="Arial" w:hAnsi="Arial" w:cs="Arial"/>
          <w:color w:val="auto"/>
          <w:sz w:val="24"/>
          <w:szCs w:val="24"/>
        </w:rPr>
      </w:pPr>
      <w:bookmarkStart w:id="21" w:name="_Toc128992218"/>
      <w:r>
        <w:rPr>
          <w:rFonts w:ascii="Arial" w:hAnsi="Arial" w:cs="Arial"/>
          <w:color w:val="auto"/>
          <w:sz w:val="24"/>
          <w:szCs w:val="24"/>
        </w:rPr>
        <w:t>2.2.6 Tanda dan Gejala</w:t>
      </w:r>
      <w:bookmarkEnd w:id="21"/>
    </w:p>
    <w:p w:rsidR="00DE4EA3" w:rsidRDefault="00F308A8">
      <w:pPr>
        <w:pStyle w:val="HTMLPreformatted"/>
        <w:numPr>
          <w:ilvl w:val="0"/>
          <w:numId w:val="7"/>
        </w:numPr>
        <w:shd w:val="clear" w:color="auto" w:fill="FFFFFF" w:themeFill="background1"/>
        <w:spacing w:line="360" w:lineRule="auto"/>
        <w:jc w:val="both"/>
        <w:rPr>
          <w:rStyle w:val="y2iqfc"/>
          <w:rFonts w:ascii="Arial" w:hAnsi="Arial" w:cs="Arial"/>
          <w:sz w:val="22"/>
          <w:szCs w:val="22"/>
        </w:rPr>
      </w:pPr>
      <w:r>
        <w:rPr>
          <w:rStyle w:val="y2iqfc"/>
          <w:rFonts w:ascii="Arial" w:hAnsi="Arial" w:cs="Arial"/>
          <w:color w:val="202124"/>
          <w:sz w:val="22"/>
          <w:szCs w:val="22"/>
          <w:lang w:val="id-ID"/>
        </w:rPr>
        <w:t>Gout akut ditandai dengan rasa sakit yang parah, bengkak, dan perkembangan yang cepat, dan paling sering ditemukan di jempol kaki atau jempol kaki. Serangan terkadang disertai dengan kelelahan, sakit kepala, dan demam.</w:t>
      </w:r>
    </w:p>
    <w:p w:rsidR="00DE4EA3" w:rsidRDefault="00F308A8">
      <w:pPr>
        <w:pStyle w:val="HTMLPreformatted"/>
        <w:numPr>
          <w:ilvl w:val="0"/>
          <w:numId w:val="7"/>
        </w:numPr>
        <w:shd w:val="clear" w:color="auto" w:fill="FFFFFF" w:themeFill="background1"/>
        <w:spacing w:line="360" w:lineRule="auto"/>
        <w:jc w:val="both"/>
        <w:rPr>
          <w:rStyle w:val="y2iqfc"/>
          <w:rFonts w:ascii="Arial" w:hAnsi="Arial" w:cs="Arial"/>
          <w:sz w:val="22"/>
          <w:szCs w:val="22"/>
        </w:rPr>
      </w:pPr>
      <w:r>
        <w:rPr>
          <w:rStyle w:val="y2iqfc"/>
          <w:rFonts w:ascii="Arial" w:hAnsi="Arial" w:cs="Arial"/>
          <w:color w:val="202124"/>
          <w:sz w:val="22"/>
          <w:szCs w:val="22"/>
          <w:lang w:val="id-ID"/>
        </w:rPr>
        <w:t>Intercrit, tahap ini terjadi di antara serangan asam urat akut, tetapi nyeri inflamasi berikutnya mungkin tidak terjadi selama berbulan-bulan atau bertahun-tahun.</w:t>
      </w:r>
    </w:p>
    <w:p w:rsidR="00DE4EA3" w:rsidRDefault="00F308A8">
      <w:pPr>
        <w:pStyle w:val="HTMLPreformatted"/>
        <w:numPr>
          <w:ilvl w:val="0"/>
          <w:numId w:val="7"/>
        </w:numPr>
        <w:shd w:val="clear" w:color="auto" w:fill="FFFFFF" w:themeFill="background1"/>
        <w:spacing w:line="360" w:lineRule="auto"/>
        <w:jc w:val="both"/>
        <w:rPr>
          <w:rStyle w:val="y2iqfc"/>
          <w:rFonts w:ascii="Arial" w:hAnsi="Arial" w:cs="Arial"/>
          <w:sz w:val="22"/>
          <w:szCs w:val="22"/>
        </w:rPr>
      </w:pPr>
      <w:r>
        <w:rPr>
          <w:rStyle w:val="y2iqfc"/>
          <w:rFonts w:ascii="Arial" w:hAnsi="Arial" w:cs="Arial"/>
          <w:color w:val="202124"/>
          <w:sz w:val="22"/>
          <w:szCs w:val="22"/>
          <w:lang w:val="id-ID"/>
        </w:rPr>
        <w:t>Ikal merupakan lanjutan stadium akut, dengan periode interkritis asimtomatik namun tidak ada tanda klinis inflamasi akut.</w:t>
      </w:r>
    </w:p>
    <w:p w:rsidR="00DE4EA3" w:rsidRDefault="00F308A8">
      <w:pPr>
        <w:pStyle w:val="HTMLPreformatted"/>
        <w:numPr>
          <w:ilvl w:val="0"/>
          <w:numId w:val="7"/>
        </w:numPr>
        <w:shd w:val="clear" w:color="auto" w:fill="FFFFFF" w:themeFill="background1"/>
        <w:spacing w:line="360" w:lineRule="auto"/>
        <w:jc w:val="both"/>
        <w:rPr>
          <w:rStyle w:val="y2iqfc"/>
          <w:rFonts w:ascii="Arial" w:hAnsi="Arial" w:cs="Arial"/>
          <w:sz w:val="22"/>
          <w:szCs w:val="22"/>
        </w:rPr>
      </w:pPr>
      <w:r>
        <w:rPr>
          <w:rStyle w:val="y2iqfc"/>
          <w:rFonts w:ascii="Arial" w:hAnsi="Arial" w:cs="Arial"/>
          <w:color w:val="202124"/>
          <w:sz w:val="22"/>
          <w:szCs w:val="22"/>
          <w:lang w:val="id-ID"/>
        </w:rPr>
        <w:t>Kronis adalah tahap di mana tofi (monosodium urate) menumpuk di jaringan, khususnya telinga, pangkal jari, dan ibu jari.</w:t>
      </w:r>
    </w:p>
    <w:p w:rsidR="00DE4EA3" w:rsidRDefault="00F308A8">
      <w:pPr>
        <w:pStyle w:val="HTMLPreformatted"/>
        <w:numPr>
          <w:ilvl w:val="0"/>
          <w:numId w:val="7"/>
        </w:numPr>
        <w:shd w:val="clear" w:color="auto" w:fill="FFFFFF" w:themeFill="background1"/>
        <w:spacing w:line="360" w:lineRule="auto"/>
        <w:jc w:val="both"/>
        <w:rPr>
          <w:rStyle w:val="y2iqfc"/>
          <w:rFonts w:ascii="Arial" w:hAnsi="Arial" w:cs="Arial"/>
          <w:sz w:val="22"/>
          <w:szCs w:val="22"/>
        </w:rPr>
      </w:pPr>
      <w:r>
        <w:rPr>
          <w:rStyle w:val="y2iqfc"/>
          <w:rFonts w:ascii="Arial" w:hAnsi="Arial" w:cs="Arial"/>
          <w:color w:val="202124"/>
          <w:sz w:val="22"/>
          <w:szCs w:val="22"/>
          <w:lang w:val="id-ID"/>
        </w:rPr>
        <w:t>Tanda dan gejala asam urat yang umum termasuk nyeri pada persendian yang datang tiba-tiba, biasanya pada malam hari atau dini hari.</w:t>
      </w:r>
    </w:p>
    <w:p w:rsidR="00DE4EA3" w:rsidRDefault="00F308A8">
      <w:pPr>
        <w:pStyle w:val="HTMLPreformatted"/>
        <w:numPr>
          <w:ilvl w:val="0"/>
          <w:numId w:val="7"/>
        </w:numPr>
        <w:shd w:val="clear" w:color="auto" w:fill="FFFFFF" w:themeFill="background1"/>
        <w:spacing w:line="360" w:lineRule="auto"/>
        <w:jc w:val="both"/>
        <w:rPr>
          <w:rStyle w:val="y2iqfc"/>
          <w:rFonts w:ascii="Arial" w:hAnsi="Arial" w:cs="Arial"/>
          <w:sz w:val="22"/>
          <w:szCs w:val="22"/>
        </w:rPr>
      </w:pPr>
      <w:r>
        <w:rPr>
          <w:rStyle w:val="y2iqfc"/>
          <w:rFonts w:ascii="Arial" w:hAnsi="Arial" w:cs="Arial"/>
          <w:color w:val="202124"/>
          <w:sz w:val="22"/>
          <w:szCs w:val="22"/>
          <w:lang w:val="id-ID"/>
        </w:rPr>
        <w:t>Gejala lain termasuk kemerahan dan pembengkakan di daerah yang terkena.</w:t>
      </w:r>
    </w:p>
    <w:p w:rsidR="00DE4EA3" w:rsidRDefault="00F308A8">
      <w:pPr>
        <w:pStyle w:val="HTMLPreformatted"/>
        <w:numPr>
          <w:ilvl w:val="0"/>
          <w:numId w:val="7"/>
        </w:numPr>
        <w:shd w:val="clear" w:color="auto" w:fill="FFFFFF" w:themeFill="background1"/>
        <w:spacing w:line="360" w:lineRule="auto"/>
        <w:jc w:val="both"/>
        <w:rPr>
          <w:rStyle w:val="y2iqfc"/>
          <w:rFonts w:ascii="Arial" w:hAnsi="Arial" w:cs="Arial"/>
          <w:sz w:val="22"/>
          <w:szCs w:val="22"/>
        </w:rPr>
      </w:pPr>
      <w:r>
        <w:rPr>
          <w:rStyle w:val="y2iqfc"/>
          <w:rFonts w:ascii="Arial" w:hAnsi="Arial" w:cs="Arial"/>
          <w:color w:val="202124"/>
          <w:sz w:val="22"/>
          <w:szCs w:val="22"/>
          <w:lang w:val="id-ID"/>
        </w:rPr>
        <w:t>Menggigil menyertai demam.</w:t>
      </w:r>
    </w:p>
    <w:p w:rsidR="00DE4EA3" w:rsidRDefault="00F308A8">
      <w:pPr>
        <w:pStyle w:val="HTMLPreformatted"/>
        <w:numPr>
          <w:ilvl w:val="0"/>
          <w:numId w:val="7"/>
        </w:numPr>
        <w:shd w:val="clear" w:color="auto" w:fill="FFFFFF" w:themeFill="background1"/>
        <w:spacing w:line="360" w:lineRule="auto"/>
        <w:jc w:val="both"/>
        <w:rPr>
          <w:rStyle w:val="y2iqfc"/>
          <w:rFonts w:ascii="Arial" w:hAnsi="Arial" w:cs="Arial"/>
          <w:sz w:val="22"/>
          <w:szCs w:val="22"/>
        </w:rPr>
      </w:pPr>
      <w:r>
        <w:rPr>
          <w:rStyle w:val="y2iqfc"/>
          <w:rFonts w:ascii="Arial" w:hAnsi="Arial" w:cs="Arial"/>
          <w:color w:val="202124"/>
          <w:sz w:val="22"/>
          <w:szCs w:val="22"/>
        </w:rPr>
        <w:t xml:space="preserve">Irama </w:t>
      </w:r>
      <w:r>
        <w:rPr>
          <w:rStyle w:val="y2iqfc"/>
          <w:rFonts w:ascii="Arial" w:hAnsi="Arial" w:cs="Arial"/>
          <w:color w:val="202124"/>
          <w:sz w:val="22"/>
          <w:szCs w:val="22"/>
          <w:lang w:val="id-ID"/>
        </w:rPr>
        <w:t>detak jantung berubah dari lambat menjadi cepat.</w:t>
      </w:r>
    </w:p>
    <w:p w:rsidR="00DE4EA3" w:rsidRDefault="00F308A8">
      <w:pPr>
        <w:pStyle w:val="HTMLPreformatted"/>
        <w:numPr>
          <w:ilvl w:val="0"/>
          <w:numId w:val="7"/>
        </w:numPr>
        <w:shd w:val="clear" w:color="auto" w:fill="FFFFFF" w:themeFill="background1"/>
        <w:spacing w:line="360" w:lineRule="auto"/>
        <w:jc w:val="both"/>
        <w:rPr>
          <w:rFonts w:ascii="Arial" w:hAnsi="Arial" w:cs="Arial"/>
          <w:sz w:val="22"/>
          <w:szCs w:val="22"/>
        </w:rPr>
      </w:pPr>
      <w:r>
        <w:rPr>
          <w:rStyle w:val="y2iqfc"/>
          <w:rFonts w:ascii="Arial" w:hAnsi="Arial" w:cs="Arial"/>
          <w:color w:val="202124"/>
          <w:sz w:val="22"/>
          <w:szCs w:val="22"/>
          <w:lang w:val="id-ID"/>
        </w:rPr>
        <w:lastRenderedPageBreak/>
        <w:t>Pada umumnya serangan pertama terjadi pada salah satu bagian sendi kemudian menghilang dengan cepat. Serangan berikutnya dapat terjadi, tetapi dalam jangka waktu yang lama, mungkin bertahun-tahun. Karena serangan awal yang singkat, banyak penderita yang tidak menyadari bahwa dirinya sedang mengalami gejala asam urat (Misnadiarly).</w:t>
      </w:r>
    </w:p>
    <w:p w:rsidR="00DE4EA3" w:rsidRDefault="00F308A8">
      <w:pPr>
        <w:pStyle w:val="Heading2"/>
        <w:spacing w:before="0" w:line="360" w:lineRule="auto"/>
        <w:contextualSpacing/>
        <w:jc w:val="both"/>
        <w:rPr>
          <w:rFonts w:ascii="Arial" w:hAnsi="Arial" w:cs="Arial"/>
          <w:color w:val="auto"/>
          <w:sz w:val="24"/>
          <w:szCs w:val="24"/>
        </w:rPr>
      </w:pPr>
      <w:r>
        <w:t xml:space="preserve"> </w:t>
      </w:r>
      <w:bookmarkStart w:id="22" w:name="_Toc128992219"/>
      <w:r>
        <w:rPr>
          <w:rFonts w:ascii="Arial" w:hAnsi="Arial" w:cs="Arial"/>
          <w:color w:val="auto"/>
          <w:sz w:val="24"/>
          <w:szCs w:val="24"/>
        </w:rPr>
        <w:t>2.2.7 Pembentukan Asam Urat Dalam Tubuh</w:t>
      </w:r>
      <w:bookmarkEnd w:id="22"/>
    </w:p>
    <w:p w:rsidR="00DE4EA3" w:rsidRDefault="00F308A8">
      <w:pPr>
        <w:pStyle w:val="HTMLPreformatted"/>
        <w:shd w:val="clear" w:color="auto" w:fill="FFFFFF" w:themeFill="background1"/>
        <w:spacing w:line="360" w:lineRule="auto"/>
        <w:jc w:val="both"/>
        <w:rPr>
          <w:rFonts w:ascii="Arial" w:hAnsi="Arial" w:cs="Arial"/>
          <w:sz w:val="22"/>
          <w:lang w:val="id-ID"/>
        </w:rPr>
      </w:pPr>
      <w:r>
        <w:rPr>
          <w:rFonts w:ascii="Arial" w:hAnsi="Arial" w:cs="Arial"/>
          <w:sz w:val="22"/>
          <w:szCs w:val="22"/>
        </w:rPr>
        <w:t xml:space="preserve">       </w:t>
      </w:r>
      <w:r>
        <w:rPr>
          <w:rFonts w:ascii="Arial" w:hAnsi="Arial" w:cs="Arial"/>
          <w:sz w:val="22"/>
          <w:lang w:val="id-ID"/>
        </w:rPr>
        <w:t>Produk akhir dari metabolisme purin adalah asam urat (adenosine dan guanosin). Asam urat diekskresikan dalam urin setelah diserap melalui mukosa usus. Asam urat diproduksi sebagai produk sampingan dari metabolisme kimia yang melibatkan nitrogen yang terdapat dalam asam nukleat (Purin) (Khoirina, 2016).</w:t>
      </w:r>
    </w:p>
    <w:p w:rsidR="00DE4EA3" w:rsidRDefault="00F308A8">
      <w:pPr>
        <w:pStyle w:val="HTMLPreformatted"/>
        <w:shd w:val="clear" w:color="auto" w:fill="FFFFFF" w:themeFill="background1"/>
        <w:spacing w:line="360" w:lineRule="auto"/>
        <w:jc w:val="both"/>
        <w:rPr>
          <w:rStyle w:val="y2iqfc"/>
          <w:rFonts w:ascii="Arial" w:hAnsi="Arial" w:cs="Arial"/>
          <w:color w:val="202124"/>
          <w:sz w:val="22"/>
          <w:szCs w:val="22"/>
          <w:lang w:val="id-ID"/>
        </w:rPr>
      </w:pPr>
      <w:r>
        <w:rPr>
          <w:rFonts w:ascii="Arial" w:hAnsi="Arial" w:cs="Arial"/>
          <w:sz w:val="22"/>
          <w:lang w:val="id-ID"/>
        </w:rPr>
        <w:t xml:space="preserve">       </w:t>
      </w:r>
      <w:r>
        <w:rPr>
          <w:rStyle w:val="y2iqfc"/>
          <w:rFonts w:ascii="Arial" w:hAnsi="Arial" w:cs="Arial"/>
          <w:color w:val="202124"/>
          <w:sz w:val="22"/>
          <w:szCs w:val="22"/>
          <w:lang w:val="id-ID"/>
        </w:rPr>
        <w:t>Ginjal mengeluarkan kurang dari 10% asam urat pada orang sehat. Enzim diperlukan untuk sintesis asam urat selama proses berlangsung. Xantin oksidase merupakan enzim yang berperan penting dalam sintesis asam urat. Enzim ini berfungsi sangat baik di hati, usus kecil, dan ginjal. Asam urat tidak dapat terbentuk tanpa bantuan enzim ini.</w:t>
      </w:r>
    </w:p>
    <w:p w:rsidR="00DE4EA3" w:rsidRDefault="00F308A8">
      <w:pPr>
        <w:pStyle w:val="HTMLPreformatted"/>
        <w:shd w:val="clear" w:color="auto" w:fill="FFFFFF" w:themeFill="background1"/>
        <w:spacing w:line="360" w:lineRule="auto"/>
        <w:jc w:val="both"/>
        <w:rPr>
          <w:rStyle w:val="y2iqfc"/>
          <w:rFonts w:ascii="Arial" w:hAnsi="Arial" w:cs="Arial"/>
          <w:color w:val="202124"/>
          <w:sz w:val="22"/>
          <w:szCs w:val="22"/>
          <w:lang w:val="id-ID"/>
        </w:rPr>
      </w:pPr>
      <w:r>
        <w:rPr>
          <w:rStyle w:val="y2iqfc"/>
          <w:rFonts w:ascii="Arial" w:hAnsi="Arial" w:cs="Arial"/>
          <w:color w:val="202124"/>
          <w:sz w:val="22"/>
          <w:szCs w:val="22"/>
          <w:lang w:val="id-ID"/>
        </w:rPr>
        <w:t xml:space="preserve">       Selain sebagai produk limbah pemecahan purin, tubuh membutuhkan asam urat dalam kadar tertentu sebagai antioksidan. Jumlah asam urat pada orang normal kurang lebih 1000 mg, dengan tingkat perputaran 600 mg/hari (Khoirina, 2016).</w:t>
      </w:r>
    </w:p>
    <w:p w:rsidR="00DE4EA3" w:rsidRDefault="00F308A8">
      <w:pPr>
        <w:pStyle w:val="HTMLPreformatted"/>
        <w:shd w:val="clear" w:color="auto" w:fill="FFFFFF" w:themeFill="background1"/>
        <w:spacing w:line="360" w:lineRule="auto"/>
        <w:jc w:val="both"/>
        <w:rPr>
          <w:rFonts w:ascii="Arial" w:hAnsi="Arial" w:cs="Arial"/>
          <w:color w:val="202124"/>
          <w:sz w:val="22"/>
          <w:szCs w:val="22"/>
          <w:lang w:val="id-ID"/>
        </w:rPr>
      </w:pPr>
      <w:r>
        <w:rPr>
          <w:rStyle w:val="y2iqfc"/>
          <w:rFonts w:ascii="Arial" w:hAnsi="Arial" w:cs="Arial"/>
          <w:color w:val="202124"/>
          <w:sz w:val="22"/>
          <w:szCs w:val="22"/>
          <w:lang w:val="id-ID"/>
        </w:rPr>
        <w:t xml:space="preserve">       Pasien antihiperurisemia diklasifikasikan menjadi dua kelompok berdasarkan kadar asam uratnya. Pasien pada kelompok pertama mengalami sedikit peningkatan dengan kadar asam urat total 1300 mg dan pergantian normal 650 mg/hari. Kelompok kedua terdiri dari pasien yang mengalami peningkatan yang jelas sebesar 2400 mg dengan pergantian harian sebesar 1200 mg (Khoirina, 2016).</w:t>
      </w:r>
    </w:p>
    <w:p w:rsidR="00DE4EA3" w:rsidRDefault="00F308A8">
      <w:pPr>
        <w:pStyle w:val="Heading2"/>
        <w:spacing w:before="0" w:line="360" w:lineRule="auto"/>
        <w:jc w:val="both"/>
        <w:rPr>
          <w:rFonts w:ascii="Arial" w:hAnsi="Arial" w:cs="Arial"/>
          <w:color w:val="auto"/>
          <w:sz w:val="24"/>
          <w:szCs w:val="24"/>
        </w:rPr>
      </w:pPr>
      <w:r>
        <w:rPr>
          <w:rFonts w:ascii="Arial" w:hAnsi="Arial" w:cs="Arial"/>
          <w:color w:val="auto"/>
          <w:sz w:val="24"/>
          <w:szCs w:val="24"/>
        </w:rPr>
        <w:t xml:space="preserve"> </w:t>
      </w:r>
      <w:bookmarkStart w:id="23" w:name="_Toc128992220"/>
      <w:r>
        <w:rPr>
          <w:rFonts w:ascii="Arial" w:hAnsi="Arial" w:cs="Arial"/>
          <w:color w:val="auto"/>
          <w:sz w:val="24"/>
          <w:szCs w:val="24"/>
        </w:rPr>
        <w:t>2.2.8 Cara Pemeriksaan Kadar Asam Urat</w:t>
      </w:r>
      <w:bookmarkEnd w:id="23"/>
    </w:p>
    <w:p w:rsidR="00DE4EA3" w:rsidRDefault="00F308A8">
      <w:pPr>
        <w:pStyle w:val="HTMLPreformatted"/>
        <w:shd w:val="clear" w:color="auto" w:fill="FFFFFF" w:themeFill="background1"/>
        <w:spacing w:line="360" w:lineRule="auto"/>
        <w:jc w:val="both"/>
        <w:rPr>
          <w:rStyle w:val="y2iqfc"/>
          <w:rFonts w:ascii="Arial" w:hAnsi="Arial" w:cs="Arial"/>
          <w:sz w:val="22"/>
          <w:szCs w:val="22"/>
        </w:rPr>
      </w:pPr>
      <w:r>
        <w:rPr>
          <w:rFonts w:ascii="Arial" w:hAnsi="Arial" w:cs="Arial"/>
          <w:sz w:val="22"/>
          <w:szCs w:val="22"/>
        </w:rPr>
        <w:t xml:space="preserve">       </w:t>
      </w:r>
      <w:r>
        <w:rPr>
          <w:rStyle w:val="y2iqfc"/>
          <w:rFonts w:ascii="Arial" w:hAnsi="Arial" w:cs="Arial"/>
          <w:color w:val="202124"/>
          <w:sz w:val="22"/>
          <w:szCs w:val="22"/>
          <w:lang w:val="id-ID"/>
        </w:rPr>
        <w:t>Ada tiga metode untuk menentukan kadar asam urat (Novia, 2014 dalam Khoirina, 2016):</w:t>
      </w:r>
    </w:p>
    <w:p w:rsidR="00DE4EA3" w:rsidRDefault="00F308A8">
      <w:pPr>
        <w:pStyle w:val="HTMLPreformatted"/>
        <w:numPr>
          <w:ilvl w:val="0"/>
          <w:numId w:val="8"/>
        </w:numPr>
        <w:shd w:val="clear" w:color="auto" w:fill="FFFFFF" w:themeFill="background1"/>
        <w:spacing w:line="360" w:lineRule="auto"/>
        <w:jc w:val="both"/>
        <w:rPr>
          <w:rStyle w:val="y2iqfc"/>
          <w:rFonts w:ascii="Arial" w:hAnsi="Arial" w:cs="Arial"/>
          <w:sz w:val="22"/>
          <w:szCs w:val="22"/>
        </w:rPr>
      </w:pPr>
      <w:r>
        <w:rPr>
          <w:rStyle w:val="y2iqfc"/>
          <w:rFonts w:ascii="Arial" w:hAnsi="Arial" w:cs="Arial"/>
          <w:color w:val="202124"/>
          <w:sz w:val="22"/>
          <w:szCs w:val="22"/>
          <w:lang w:val="id-ID"/>
        </w:rPr>
        <w:t>Metode kimia</w:t>
      </w:r>
      <w:r>
        <w:rPr>
          <w:rStyle w:val="y2iqfc"/>
          <w:rFonts w:ascii="Arial" w:hAnsi="Arial" w:cs="Arial"/>
          <w:color w:val="202124"/>
          <w:sz w:val="22"/>
          <w:szCs w:val="22"/>
        </w:rPr>
        <w:t>,</w:t>
      </w:r>
      <w:r>
        <w:rPr>
          <w:rStyle w:val="y2iqfc"/>
          <w:rFonts w:ascii="Arial" w:hAnsi="Arial" w:cs="Arial"/>
          <w:color w:val="202124"/>
          <w:sz w:val="22"/>
          <w:szCs w:val="22"/>
          <w:lang w:val="id-ID"/>
        </w:rPr>
        <w:t xml:space="preserve"> lebih tepat, sensitif, dan akurat, tetapi juga lebih mahal.</w:t>
      </w:r>
    </w:p>
    <w:p w:rsidR="00DE4EA3" w:rsidRDefault="00F308A8">
      <w:pPr>
        <w:pStyle w:val="HTMLPreformatted"/>
        <w:numPr>
          <w:ilvl w:val="0"/>
          <w:numId w:val="8"/>
        </w:numPr>
        <w:shd w:val="clear" w:color="auto" w:fill="FFFFFF" w:themeFill="background1"/>
        <w:spacing w:line="360" w:lineRule="auto"/>
        <w:jc w:val="both"/>
        <w:rPr>
          <w:rStyle w:val="y2iqfc"/>
          <w:rFonts w:ascii="Arial" w:hAnsi="Arial" w:cs="Arial"/>
          <w:sz w:val="22"/>
          <w:szCs w:val="22"/>
        </w:rPr>
      </w:pPr>
      <w:r>
        <w:rPr>
          <w:rStyle w:val="y2iqfc"/>
          <w:rFonts w:ascii="Arial" w:hAnsi="Arial" w:cs="Arial"/>
          <w:color w:val="202124"/>
          <w:sz w:val="22"/>
          <w:szCs w:val="22"/>
          <w:lang w:val="id-ID"/>
        </w:rPr>
        <w:t>Metode enzimatik adalah metode pemeriksaan yang menggunakan urikase untuk mengoksidasi asam urat menjadi alatoin dan hidrogen peroksida; metode ini memiliki kelebihan yang lebih spesifik, tetapi membutuhkan pengkondisian yang sulit.</w:t>
      </w:r>
    </w:p>
    <w:p w:rsidR="00DE4EA3" w:rsidRDefault="00F308A8">
      <w:pPr>
        <w:pStyle w:val="ListParagraph"/>
        <w:numPr>
          <w:ilvl w:val="0"/>
          <w:numId w:val="8"/>
        </w:numPr>
        <w:shd w:val="clear" w:color="auto" w:fill="FFFFFF" w:themeFill="background1"/>
        <w:spacing w:line="360" w:lineRule="auto"/>
        <w:jc w:val="both"/>
        <w:rPr>
          <w:rFonts w:ascii="Arial" w:hAnsi="Arial" w:cs="Arial"/>
        </w:rPr>
      </w:pPr>
      <w:r>
        <w:rPr>
          <w:rFonts w:ascii="Arial" w:hAnsi="Arial" w:cs="Arial"/>
        </w:rPr>
        <w:lastRenderedPageBreak/>
        <w:t>Metode stik, dilakukan dengan menggunakan alat UA Sure Blood Uric Meter. Strip pemeriksaan dirancang dengan sedemikian rupa, sehingga saat darah diteteskan pada zona reaksi strip, katalisator asam urat memicu oksidasi asam urat dalam darah tersebut.</w:t>
      </w:r>
      <w:bookmarkStart w:id="24" w:name="_Toc128992221"/>
    </w:p>
    <w:p w:rsidR="00DE4EA3" w:rsidRDefault="00F308A8">
      <w:pPr>
        <w:pStyle w:val="ListParagraph"/>
        <w:shd w:val="clear" w:color="auto" w:fill="FFFFFF" w:themeFill="background1"/>
        <w:spacing w:line="360" w:lineRule="auto"/>
        <w:ind w:left="0"/>
        <w:jc w:val="both"/>
        <w:rPr>
          <w:rFonts w:ascii="Arial" w:hAnsi="Arial" w:cs="Arial"/>
        </w:rPr>
      </w:pPr>
      <w:r>
        <w:rPr>
          <w:rFonts w:ascii="Arial" w:hAnsi="Arial" w:cs="Arial"/>
          <w:b/>
          <w:sz w:val="24"/>
          <w:szCs w:val="24"/>
        </w:rPr>
        <w:t>2.3 Kalium Oksona</w:t>
      </w:r>
      <w:bookmarkEnd w:id="24"/>
      <w:r>
        <w:rPr>
          <w:rFonts w:ascii="Arial" w:hAnsi="Arial" w:cs="Arial"/>
          <w:b/>
          <w:sz w:val="24"/>
          <w:szCs w:val="24"/>
        </w:rPr>
        <w:t>t</w:t>
      </w:r>
      <w:r>
        <w:rPr>
          <w:rFonts w:ascii="Arial" w:hAnsi="Arial" w:cs="Arial"/>
        </w:rPr>
        <w:t xml:space="preserve"> </w:t>
      </w:r>
    </w:p>
    <w:p w:rsidR="00DE4EA3" w:rsidRDefault="00F308A8">
      <w:pPr>
        <w:pStyle w:val="ListParagraph"/>
        <w:shd w:val="clear" w:color="auto" w:fill="FFFFFF" w:themeFill="background1"/>
        <w:spacing w:line="360" w:lineRule="auto"/>
        <w:ind w:left="0" w:firstLine="426"/>
        <w:jc w:val="both"/>
        <w:rPr>
          <w:rStyle w:val="y2iqfc"/>
          <w:rFonts w:ascii="Arial" w:hAnsi="Arial" w:cs="Arial"/>
          <w:b/>
        </w:rPr>
      </w:pPr>
      <w:r>
        <w:rPr>
          <w:rStyle w:val="y2iqfc"/>
          <w:rFonts w:ascii="Arial" w:hAnsi="Arial" w:cs="Arial"/>
          <w:color w:val="202124"/>
          <w:lang w:val="id-ID"/>
        </w:rPr>
        <w:t>Kalium oksonat adalah</w:t>
      </w:r>
      <w:r>
        <w:rPr>
          <w:rStyle w:val="y2iqfc"/>
          <w:rFonts w:ascii="Arial" w:hAnsi="Arial" w:cs="Arial"/>
          <w:color w:val="202124"/>
        </w:rPr>
        <w:t xml:space="preserve"> garam</w:t>
      </w:r>
      <w:r>
        <w:rPr>
          <w:rStyle w:val="y2iqfc"/>
          <w:rFonts w:ascii="Arial" w:hAnsi="Arial" w:cs="Arial"/>
          <w:color w:val="202124"/>
          <w:lang w:val="id-ID"/>
        </w:rPr>
        <w:t xml:space="preserve"> kalium </w:t>
      </w:r>
      <w:r>
        <w:rPr>
          <w:rStyle w:val="y2iqfc"/>
          <w:rFonts w:ascii="Arial" w:hAnsi="Arial" w:cs="Arial"/>
          <w:color w:val="202124"/>
        </w:rPr>
        <w:t xml:space="preserve">dari </w:t>
      </w:r>
      <w:r>
        <w:rPr>
          <w:rStyle w:val="y2iqfc"/>
          <w:rFonts w:ascii="Arial" w:hAnsi="Arial" w:cs="Arial"/>
          <w:color w:val="202124"/>
          <w:lang w:val="id-ID"/>
        </w:rPr>
        <w:t>oksonat. Kalium oksonat memiliki rumus C4H2KN3O4 dan berat molekul 195,18. (PubChem, 2016). Rumus bangun kalium oksonat dapat dilihat pada gambar.</w:t>
      </w:r>
    </w:p>
    <w:p w:rsidR="00DE4EA3" w:rsidRDefault="00F308A8">
      <w:pPr>
        <w:pStyle w:val="HTMLPreformatted"/>
        <w:shd w:val="clear" w:color="auto" w:fill="FFFFFF" w:themeFill="background1"/>
        <w:spacing w:line="360" w:lineRule="auto"/>
        <w:ind w:left="405"/>
        <w:jc w:val="center"/>
        <w:rPr>
          <w:rStyle w:val="y2iqfc"/>
          <w:rFonts w:ascii="Arial" w:hAnsi="Arial" w:cs="Arial"/>
          <w:sz w:val="22"/>
          <w:szCs w:val="22"/>
        </w:rPr>
      </w:pPr>
      <w:r>
        <w:rPr>
          <w:rFonts w:ascii="Arial" w:hAnsi="Arial" w:cs="Arial"/>
          <w:noProof/>
        </w:rPr>
        <w:drawing>
          <wp:inline distT="0" distB="0" distL="0" distR="0">
            <wp:extent cx="1736090" cy="1243330"/>
            <wp:effectExtent l="0" t="0" r="0" b="0"/>
            <wp:docPr id="18" name="Picture 18" descr="C:\Users\ACER\Downloads\struktur kalium okso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ACER\Downloads\struktur kalium oksona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736090" cy="1243330"/>
                    </a:xfrm>
                    <a:prstGeom prst="rect">
                      <a:avLst/>
                    </a:prstGeom>
                    <a:noFill/>
                    <a:ln>
                      <a:noFill/>
                    </a:ln>
                  </pic:spPr>
                </pic:pic>
              </a:graphicData>
            </a:graphic>
          </wp:inline>
        </w:drawing>
      </w:r>
    </w:p>
    <w:p w:rsidR="00DE4EA3" w:rsidRDefault="00F308A8">
      <w:pPr>
        <w:pStyle w:val="HTMLPreformatted"/>
        <w:shd w:val="clear" w:color="auto" w:fill="FFFFFF" w:themeFill="background1"/>
        <w:contextualSpacing/>
        <w:jc w:val="center"/>
        <w:rPr>
          <w:rStyle w:val="y2iqfc"/>
          <w:rFonts w:ascii="Arial" w:hAnsi="Arial" w:cs="Arial"/>
          <w:sz w:val="22"/>
          <w:szCs w:val="22"/>
        </w:rPr>
      </w:pPr>
      <w:r>
        <w:rPr>
          <w:rStyle w:val="y2iqfc"/>
          <w:rFonts w:ascii="Arial" w:hAnsi="Arial" w:cs="Arial"/>
          <w:b/>
          <w:sz w:val="22"/>
          <w:szCs w:val="22"/>
        </w:rPr>
        <w:t>Gambar 2.3</w:t>
      </w:r>
      <w:r>
        <w:rPr>
          <w:rStyle w:val="y2iqfc"/>
          <w:rFonts w:ascii="Arial" w:hAnsi="Arial" w:cs="Arial"/>
          <w:sz w:val="22"/>
          <w:szCs w:val="22"/>
        </w:rPr>
        <w:t xml:space="preserve"> Struktur Kimia Kalium Oksonat (PubChem, 2016)</w:t>
      </w:r>
    </w:p>
    <w:p w:rsidR="00DE4EA3" w:rsidRDefault="00DE4EA3">
      <w:pPr>
        <w:pStyle w:val="HTMLPreformatted"/>
        <w:shd w:val="clear" w:color="auto" w:fill="FFFFFF" w:themeFill="background1"/>
        <w:spacing w:line="360" w:lineRule="auto"/>
        <w:ind w:firstLine="426"/>
        <w:jc w:val="both"/>
        <w:rPr>
          <w:rStyle w:val="y2iqfc"/>
          <w:rFonts w:ascii="Arial" w:hAnsi="Arial" w:cs="Arial"/>
          <w:sz w:val="22"/>
          <w:szCs w:val="22"/>
        </w:rPr>
      </w:pPr>
    </w:p>
    <w:p w:rsidR="00DE4EA3" w:rsidRDefault="00F308A8">
      <w:pPr>
        <w:pStyle w:val="HTMLPreformatted"/>
        <w:shd w:val="clear" w:color="auto" w:fill="FFFFFF" w:themeFill="background1"/>
        <w:spacing w:line="360" w:lineRule="auto"/>
        <w:ind w:firstLine="426"/>
        <w:jc w:val="both"/>
        <w:rPr>
          <w:rFonts w:ascii="Arial" w:hAnsi="Arial" w:cs="Arial"/>
          <w:color w:val="202124"/>
          <w:sz w:val="22"/>
          <w:szCs w:val="22"/>
          <w:lang w:val="id-ID"/>
        </w:rPr>
      </w:pPr>
      <w:r>
        <w:rPr>
          <w:rStyle w:val="y2iqfc"/>
          <w:rFonts w:ascii="Arial" w:hAnsi="Arial" w:cs="Arial"/>
          <w:color w:val="202124"/>
          <w:sz w:val="22"/>
          <w:szCs w:val="22"/>
          <w:lang w:val="id-ID"/>
        </w:rPr>
        <w:t>Kalium oksonat memiliki titik didih 300</w:t>
      </w:r>
      <w:r>
        <w:rPr>
          <w:rStyle w:val="y2iqfc"/>
          <w:rFonts w:ascii="Arial" w:hAnsi="Arial" w:cs="Arial"/>
          <w:color w:val="202124"/>
          <w:sz w:val="22"/>
          <w:szCs w:val="22"/>
          <w:vertAlign w:val="superscript"/>
        </w:rPr>
        <w:t>o</w:t>
      </w:r>
      <w:r>
        <w:rPr>
          <w:rStyle w:val="y2iqfc"/>
          <w:rFonts w:ascii="Arial" w:hAnsi="Arial" w:cs="Arial"/>
          <w:color w:val="202124"/>
          <w:sz w:val="22"/>
          <w:szCs w:val="22"/>
        </w:rPr>
        <w:t>C</w:t>
      </w:r>
      <w:r>
        <w:rPr>
          <w:rStyle w:val="y2iqfc"/>
          <w:rFonts w:ascii="Arial" w:hAnsi="Arial" w:cs="Arial"/>
          <w:color w:val="202124"/>
          <w:sz w:val="22"/>
          <w:szCs w:val="22"/>
          <w:lang w:val="id-ID"/>
        </w:rPr>
        <w:t xml:space="preserve"> dan dapat dideteksi pada spektrum infra merah. Kalium oksonat akan stabil jika disimpan pada suhu di bawah normal (suhu ruangan). Potassium oxonate merupakan oksidator kuat yang juga bersifat teratogen, toksik, dan mengiritasi mata dan kulit (LookChem, 2016).</w:t>
      </w:r>
    </w:p>
    <w:p w:rsidR="00DE4EA3" w:rsidRDefault="00F308A8">
      <w:pPr>
        <w:pStyle w:val="HTMLPreformatted"/>
        <w:shd w:val="clear" w:color="auto" w:fill="FFFFFF" w:themeFill="background1"/>
        <w:spacing w:line="360" w:lineRule="auto"/>
        <w:jc w:val="both"/>
        <w:rPr>
          <w:rFonts w:ascii="Arial" w:hAnsi="Arial" w:cs="Arial"/>
          <w:color w:val="202124"/>
          <w:sz w:val="22"/>
          <w:szCs w:val="22"/>
          <w:lang w:val="zh-CN"/>
        </w:rPr>
      </w:pPr>
      <w:r>
        <w:rPr>
          <w:rFonts w:ascii="Arial" w:hAnsi="Arial" w:cs="Arial"/>
          <w:sz w:val="22"/>
          <w:szCs w:val="22"/>
        </w:rPr>
        <w:t xml:space="preserve">       </w:t>
      </w:r>
      <w:r>
        <w:rPr>
          <w:rStyle w:val="y2iqfc"/>
          <w:rFonts w:ascii="Arial" w:hAnsi="Arial" w:cs="Arial"/>
          <w:color w:val="202124"/>
          <w:sz w:val="22"/>
          <w:szCs w:val="22"/>
          <w:lang w:val="id-ID"/>
        </w:rPr>
        <w:t>Potassium oxonate adalah inhibitor uricase kompetitif yang dapat digunakan sebagai penginduksi pada model hewan hiperurisemia dengan menghambat konversi asam urat menjadi allantoin. Karena allantoin larut dalam air dan diekskresikan dalam urin, dengan menghambat enzim uricase dengan kalium oksonat, asam urat terakumulasi dan tidak dihilangkan dalam bentuk urin. Zat ini menyebabkan hiperurisemia dalam waktu 2 jam setelah pemberian intraperitoneal dan kemudian menurun secara bertahap hingga kembali normal setelah 8 jam.</w:t>
      </w:r>
    </w:p>
    <w:p w:rsidR="00DE4EA3" w:rsidRDefault="00F308A8">
      <w:pPr>
        <w:pStyle w:val="Heading2"/>
        <w:spacing w:before="0" w:line="360" w:lineRule="auto"/>
        <w:contextualSpacing/>
        <w:jc w:val="both"/>
        <w:rPr>
          <w:rFonts w:ascii="Arial" w:hAnsi="Arial" w:cs="Arial"/>
          <w:color w:val="auto"/>
          <w:sz w:val="24"/>
          <w:szCs w:val="24"/>
        </w:rPr>
      </w:pPr>
      <w:bookmarkStart w:id="25" w:name="_Toc128992222"/>
      <w:r>
        <w:rPr>
          <w:rFonts w:ascii="Arial" w:hAnsi="Arial" w:cs="Arial"/>
          <w:color w:val="auto"/>
          <w:sz w:val="24"/>
          <w:szCs w:val="24"/>
        </w:rPr>
        <w:t>2.4 Allopurinol</w:t>
      </w:r>
      <w:bookmarkEnd w:id="25"/>
    </w:p>
    <w:p w:rsidR="00DE4EA3" w:rsidRDefault="00F308A8">
      <w:pPr>
        <w:pStyle w:val="HTMLPreformatted"/>
        <w:shd w:val="clear" w:color="auto" w:fill="FFFFFF" w:themeFill="background1"/>
        <w:spacing w:line="360" w:lineRule="auto"/>
        <w:jc w:val="both"/>
        <w:rPr>
          <w:rFonts w:ascii="Arial" w:hAnsi="Arial" w:cs="Arial"/>
          <w:sz w:val="22"/>
        </w:rPr>
      </w:pPr>
      <w:r>
        <w:rPr>
          <w:rFonts w:ascii="Arial" w:hAnsi="Arial" w:cs="Arial"/>
          <w:sz w:val="22"/>
          <w:szCs w:val="22"/>
        </w:rPr>
        <w:t xml:space="preserve">       </w:t>
      </w:r>
      <w:proofErr w:type="gramStart"/>
      <w:r>
        <w:rPr>
          <w:rFonts w:ascii="Arial" w:hAnsi="Arial" w:cs="Arial"/>
          <w:sz w:val="22"/>
        </w:rPr>
        <w:t>Pada pertengahan tahun 1950-an, allopurinol disintesis secara tidak sengaja oleh Falco.</w:t>
      </w:r>
      <w:proofErr w:type="gramEnd"/>
      <w:r>
        <w:rPr>
          <w:rFonts w:ascii="Arial" w:hAnsi="Arial" w:cs="Arial"/>
          <w:sz w:val="22"/>
        </w:rPr>
        <w:t xml:space="preserve"> </w:t>
      </w:r>
      <w:proofErr w:type="gramStart"/>
      <w:r>
        <w:rPr>
          <w:rFonts w:ascii="Arial" w:hAnsi="Arial" w:cs="Arial"/>
          <w:sz w:val="22"/>
        </w:rPr>
        <w:t>Awalnya allopurinol disintesis sebagai calon obat antineoplastik, namun allopurinol diketahui tidak memiliki aktivitas antimetabolik.</w:t>
      </w:r>
      <w:proofErr w:type="gramEnd"/>
      <w:r>
        <w:rPr>
          <w:rFonts w:ascii="Arial" w:hAnsi="Arial" w:cs="Arial"/>
          <w:sz w:val="22"/>
        </w:rPr>
        <w:t xml:space="preserve"> Allopurinol mengandung tidak kurang dari 98</w:t>
      </w:r>
      <w:proofErr w:type="gramStart"/>
      <w:r>
        <w:rPr>
          <w:rFonts w:ascii="Arial" w:hAnsi="Arial" w:cs="Arial"/>
          <w:sz w:val="22"/>
        </w:rPr>
        <w:t>,0</w:t>
      </w:r>
      <w:proofErr w:type="gramEnd"/>
      <w:r>
        <w:rPr>
          <w:rFonts w:ascii="Arial" w:hAnsi="Arial" w:cs="Arial"/>
          <w:sz w:val="22"/>
        </w:rPr>
        <w:t xml:space="preserve">% dan tidak lebih dari 101, 0%, C5H4N4O, dihitung terhadap zat yang telah dikeringkan. </w:t>
      </w:r>
      <w:proofErr w:type="gramStart"/>
      <w:r>
        <w:rPr>
          <w:rFonts w:ascii="Arial" w:hAnsi="Arial" w:cs="Arial"/>
          <w:sz w:val="22"/>
        </w:rPr>
        <w:t>Allopurinol berupa serbuk halus putih hingga hampir putih, berbau lemah.</w:t>
      </w:r>
      <w:proofErr w:type="gramEnd"/>
      <w:r>
        <w:rPr>
          <w:rFonts w:ascii="Arial" w:hAnsi="Arial" w:cs="Arial"/>
          <w:sz w:val="22"/>
        </w:rPr>
        <w:t xml:space="preserve"> </w:t>
      </w:r>
      <w:proofErr w:type="gramStart"/>
      <w:r>
        <w:rPr>
          <w:rFonts w:ascii="Arial" w:hAnsi="Arial" w:cs="Arial"/>
          <w:sz w:val="22"/>
        </w:rPr>
        <w:t xml:space="preserve">Allopurinol sangat sukar larut dalam air </w:t>
      </w:r>
      <w:r>
        <w:rPr>
          <w:rFonts w:ascii="Arial" w:hAnsi="Arial" w:cs="Arial"/>
          <w:sz w:val="22"/>
        </w:rPr>
        <w:lastRenderedPageBreak/>
        <w:t>dan etanol, larut dalam kalium dan natrium hidroksida, praktis tidak larut dalam kloroform dan dalam eter (Kementerian Kesehatan RI., 2014).</w:t>
      </w:r>
      <w:proofErr w:type="gramEnd"/>
    </w:p>
    <w:p w:rsidR="00DE4EA3" w:rsidRDefault="00DE4EA3">
      <w:pPr>
        <w:pStyle w:val="HTMLPreformatted"/>
        <w:shd w:val="clear" w:color="auto" w:fill="FFFFFF" w:themeFill="background1"/>
        <w:spacing w:line="360" w:lineRule="auto"/>
        <w:ind w:left="405"/>
        <w:jc w:val="both"/>
        <w:rPr>
          <w:rFonts w:ascii="Arial" w:hAnsi="Arial" w:cs="Arial"/>
          <w:sz w:val="22"/>
        </w:rPr>
      </w:pPr>
    </w:p>
    <w:p w:rsidR="00DE4EA3" w:rsidRDefault="00F308A8">
      <w:pPr>
        <w:pStyle w:val="HTMLPreformatted"/>
        <w:shd w:val="clear" w:color="auto" w:fill="FFFFFF" w:themeFill="background1"/>
        <w:spacing w:line="360" w:lineRule="auto"/>
        <w:ind w:left="405"/>
        <w:jc w:val="center"/>
        <w:rPr>
          <w:rFonts w:ascii="Arial" w:hAnsi="Arial" w:cs="Arial"/>
          <w:sz w:val="22"/>
        </w:rPr>
      </w:pPr>
      <w:r>
        <w:rPr>
          <w:rFonts w:ascii="Arial" w:hAnsi="Arial" w:cs="Arial"/>
          <w:noProof/>
        </w:rPr>
        <w:drawing>
          <wp:inline distT="0" distB="0" distL="0" distR="0">
            <wp:extent cx="1099185" cy="1243330"/>
            <wp:effectExtent l="0" t="0" r="5715" b="0"/>
            <wp:docPr id="17" name="Picture 17" descr="C:\Users\ACER\Downloads\rumus allopurin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ACER\Downloads\rumus allopurino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099185" cy="1243330"/>
                    </a:xfrm>
                    <a:prstGeom prst="rect">
                      <a:avLst/>
                    </a:prstGeom>
                    <a:noFill/>
                    <a:ln>
                      <a:noFill/>
                    </a:ln>
                  </pic:spPr>
                </pic:pic>
              </a:graphicData>
            </a:graphic>
          </wp:inline>
        </w:drawing>
      </w:r>
    </w:p>
    <w:p w:rsidR="00DE4EA3" w:rsidRDefault="00F308A8">
      <w:pPr>
        <w:pStyle w:val="HTMLPreformatted"/>
        <w:shd w:val="clear" w:color="auto" w:fill="FFFFFF" w:themeFill="background1"/>
        <w:spacing w:line="360" w:lineRule="auto"/>
        <w:jc w:val="center"/>
        <w:rPr>
          <w:rFonts w:ascii="Arial" w:hAnsi="Arial" w:cs="Arial"/>
          <w:sz w:val="22"/>
        </w:rPr>
      </w:pPr>
      <w:r>
        <w:rPr>
          <w:rFonts w:ascii="Arial" w:hAnsi="Arial" w:cs="Arial"/>
          <w:b/>
          <w:sz w:val="22"/>
        </w:rPr>
        <w:t>Gambar 2.4</w:t>
      </w:r>
      <w:r>
        <w:rPr>
          <w:rFonts w:ascii="Arial" w:hAnsi="Arial" w:cs="Arial"/>
          <w:sz w:val="22"/>
        </w:rPr>
        <w:t xml:space="preserve"> Struktur Kimia Allopurinol (PubChem, 2016)</w:t>
      </w:r>
    </w:p>
    <w:p w:rsidR="00DE4EA3" w:rsidRDefault="00F308A8">
      <w:pPr>
        <w:pStyle w:val="HTMLPreformatted"/>
        <w:shd w:val="clear" w:color="auto" w:fill="FFFFFF" w:themeFill="background1"/>
        <w:spacing w:line="360" w:lineRule="auto"/>
        <w:ind w:firstLine="426"/>
        <w:jc w:val="both"/>
        <w:rPr>
          <w:rFonts w:ascii="Arial" w:hAnsi="Arial" w:cs="Arial"/>
          <w:sz w:val="22"/>
        </w:rPr>
      </w:pPr>
      <w:r>
        <w:rPr>
          <w:rStyle w:val="y2iqfc"/>
          <w:rFonts w:ascii="Arial" w:hAnsi="Arial" w:cs="Arial"/>
          <w:color w:val="202124"/>
          <w:sz w:val="22"/>
          <w:szCs w:val="22"/>
          <w:lang w:val="id-ID"/>
        </w:rPr>
        <w:t>Allopurinol adalah obat pilihan untuk menurunkan kadar asam urat serum. Allopurinol menghambat dan merupakan substrat untuk enzim xantin oksidase. Obat ini bertindak sebagai analog substrat, menempati situs aktif enzim xantin oksidase. Allopurinol adalah pengganti purin. Allopurinol akan dimetabolisme oleh xantin oksidase di dalam hati, menghasilkan metabolit aktifnya, oksipurinol (aloksantin), yang juga dapat menghambat xantin oksidase. Sebagai hasil dari allopurinol dan oxypurinol menghambat aksi enzim xanthine oxidase, sintesis asam urat terhambat, dan kadar asam urat plasma turun.</w:t>
      </w:r>
    </w:p>
    <w:p w:rsidR="00DE4EA3" w:rsidRDefault="00F308A8">
      <w:pPr>
        <w:pStyle w:val="HTMLPreformatted"/>
        <w:shd w:val="clear" w:color="auto" w:fill="FFFFFF" w:themeFill="background1"/>
        <w:spacing w:line="360" w:lineRule="auto"/>
        <w:ind w:firstLine="426"/>
        <w:jc w:val="both"/>
        <w:rPr>
          <w:rFonts w:ascii="Arial" w:hAnsi="Arial" w:cs="Arial"/>
          <w:sz w:val="22"/>
        </w:rPr>
      </w:pPr>
      <w:r>
        <w:rPr>
          <w:rStyle w:val="y2iqfc"/>
          <w:rFonts w:ascii="Arial" w:hAnsi="Arial" w:cs="Arial"/>
          <w:color w:val="202124"/>
          <w:sz w:val="22"/>
          <w:szCs w:val="22"/>
          <w:lang w:val="id-ID"/>
        </w:rPr>
        <w:t>Dengan waktu paruh 1-2 jam, sekitar 80% allopurinol diserap tubuh setelah pemberian oral. Karena allopurinol memiliki durasi aksi yang relatif lama, maka dapat diminum sekali sehari. Dosis awal allopurinol adalah 100 mg sekali sehari setelah makan, yang dapat ditingkatkan setiap minggu sebesar 100 mg hingga maksimum 10 mg/kg/hari. Oxipurinol memiliki bioavailabilitas oral yang lebih rendah daripada allopurinol dan waktu paruh yang lebih lama (t1/2). Allopurinol dapat mencegah perkembangan artritis gout kronis dengan menurunkan konsentrasi plasma asam urat.</w:t>
      </w:r>
    </w:p>
    <w:p w:rsidR="00DE4EA3" w:rsidRDefault="00F308A8">
      <w:pPr>
        <w:pStyle w:val="Heading2"/>
        <w:spacing w:before="0" w:line="360" w:lineRule="auto"/>
        <w:contextualSpacing/>
        <w:jc w:val="both"/>
        <w:rPr>
          <w:rFonts w:ascii="Arial" w:hAnsi="Arial" w:cs="Arial"/>
          <w:color w:val="auto"/>
          <w:sz w:val="24"/>
          <w:szCs w:val="24"/>
        </w:rPr>
      </w:pPr>
      <w:bookmarkStart w:id="26" w:name="_Toc128992223"/>
      <w:r>
        <w:rPr>
          <w:rFonts w:ascii="Arial" w:hAnsi="Arial" w:cs="Arial"/>
          <w:color w:val="auto"/>
          <w:sz w:val="24"/>
          <w:szCs w:val="24"/>
        </w:rPr>
        <w:t>2.5 Ekstraksi</w:t>
      </w:r>
      <w:bookmarkEnd w:id="26"/>
    </w:p>
    <w:p w:rsidR="00DE4EA3" w:rsidRDefault="00F308A8">
      <w:pPr>
        <w:pStyle w:val="HTMLPreformatted"/>
        <w:shd w:val="clear" w:color="auto" w:fill="FFFFFF" w:themeFill="background1"/>
        <w:spacing w:line="360" w:lineRule="auto"/>
        <w:jc w:val="both"/>
        <w:rPr>
          <w:rFonts w:ascii="Arial" w:hAnsi="Arial" w:cs="Arial"/>
          <w:b/>
          <w:sz w:val="22"/>
          <w:szCs w:val="22"/>
        </w:rPr>
      </w:pPr>
      <w:r>
        <w:rPr>
          <w:rFonts w:ascii="Arial" w:hAnsi="Arial" w:cs="Arial"/>
          <w:b/>
          <w:sz w:val="22"/>
          <w:szCs w:val="22"/>
        </w:rPr>
        <w:t xml:space="preserve">       </w:t>
      </w:r>
      <w:r>
        <w:rPr>
          <w:rStyle w:val="y2iqfc"/>
          <w:rFonts w:ascii="Arial" w:hAnsi="Arial" w:cs="Arial"/>
          <w:color w:val="202124"/>
          <w:sz w:val="22"/>
          <w:szCs w:val="22"/>
          <w:lang w:val="id-ID"/>
        </w:rPr>
        <w:t>Ekstraksi adalah pemisahan suatu bahan dari suatu campuran dengan menggunakan pelarut yang sesuai. Ketika keseimbangan tercapai antara konsentrasi senyawa dalam pelarut dan konsentrasi dalam sel tumbuhan, proses ekstraksi dihentikan. Pelarut dipisahkan dari sampel setelah dilakukan proses ekstraksi dengan cara penyaringan (Mukhriani, 2014).</w:t>
      </w:r>
      <w:bookmarkStart w:id="27" w:name="_Toc128992224"/>
    </w:p>
    <w:p w:rsidR="00DE4EA3" w:rsidRDefault="00F308A8">
      <w:pPr>
        <w:pStyle w:val="Heading2"/>
        <w:spacing w:before="0" w:line="360" w:lineRule="auto"/>
        <w:contextualSpacing/>
        <w:jc w:val="both"/>
        <w:rPr>
          <w:rFonts w:ascii="Arial" w:hAnsi="Arial" w:cs="Arial"/>
          <w:color w:val="auto"/>
          <w:sz w:val="24"/>
          <w:szCs w:val="24"/>
        </w:rPr>
      </w:pPr>
      <w:r>
        <w:rPr>
          <w:rFonts w:ascii="Arial" w:hAnsi="Arial" w:cs="Arial"/>
          <w:color w:val="auto"/>
          <w:sz w:val="24"/>
          <w:szCs w:val="24"/>
        </w:rPr>
        <w:t>2.5.1 Metode Ekstraksi</w:t>
      </w:r>
      <w:bookmarkEnd w:id="27"/>
    </w:p>
    <w:p w:rsidR="00DE4EA3" w:rsidRDefault="00F308A8">
      <w:pPr>
        <w:pStyle w:val="HTMLPreformatted"/>
        <w:shd w:val="clear" w:color="auto" w:fill="FFFFFF" w:themeFill="background1"/>
        <w:spacing w:line="360" w:lineRule="auto"/>
        <w:jc w:val="both"/>
        <w:rPr>
          <w:rFonts w:ascii="Arial" w:hAnsi="Arial" w:cs="Arial"/>
          <w:sz w:val="22"/>
          <w:szCs w:val="22"/>
        </w:rPr>
      </w:pPr>
      <w:r>
        <w:rPr>
          <w:rFonts w:ascii="Arial" w:hAnsi="Arial" w:cs="Arial"/>
          <w:sz w:val="22"/>
          <w:szCs w:val="22"/>
        </w:rPr>
        <w:t xml:space="preserve">       Jenis metode ekstrasi yang digunakan adalah:</w:t>
      </w:r>
    </w:p>
    <w:p w:rsidR="00DE4EA3" w:rsidRDefault="00F308A8">
      <w:pPr>
        <w:pStyle w:val="HTMLPreformatted"/>
        <w:numPr>
          <w:ilvl w:val="0"/>
          <w:numId w:val="9"/>
        </w:numPr>
        <w:shd w:val="clear" w:color="auto" w:fill="FFFFFF" w:themeFill="background1"/>
        <w:spacing w:line="360" w:lineRule="auto"/>
        <w:jc w:val="both"/>
        <w:rPr>
          <w:rFonts w:ascii="Arial" w:hAnsi="Arial" w:cs="Arial"/>
          <w:sz w:val="22"/>
          <w:szCs w:val="22"/>
        </w:rPr>
      </w:pPr>
      <w:r>
        <w:rPr>
          <w:rFonts w:ascii="Arial" w:hAnsi="Arial" w:cs="Arial"/>
          <w:sz w:val="22"/>
          <w:szCs w:val="22"/>
        </w:rPr>
        <w:t>Dekokta</w:t>
      </w:r>
    </w:p>
    <w:p w:rsidR="00DE4EA3" w:rsidRDefault="00F308A8">
      <w:pPr>
        <w:pStyle w:val="HTMLPreformatted"/>
        <w:shd w:val="clear" w:color="auto" w:fill="FFFFFF" w:themeFill="background1"/>
        <w:spacing w:line="360" w:lineRule="auto"/>
        <w:jc w:val="both"/>
        <w:rPr>
          <w:rFonts w:ascii="Arial" w:hAnsi="Arial" w:cs="Arial"/>
          <w:sz w:val="24"/>
          <w:szCs w:val="22"/>
        </w:rPr>
      </w:pPr>
      <w:r>
        <w:rPr>
          <w:rFonts w:ascii="Arial" w:hAnsi="Arial" w:cs="Arial"/>
          <w:sz w:val="22"/>
          <w:szCs w:val="22"/>
        </w:rPr>
        <w:lastRenderedPageBreak/>
        <w:t xml:space="preserve">       </w:t>
      </w:r>
      <w:r>
        <w:rPr>
          <w:rFonts w:ascii="Arial" w:hAnsi="Arial" w:cs="Arial"/>
          <w:sz w:val="22"/>
        </w:rPr>
        <w:t xml:space="preserve">Dekokta adalah sediaan cair yang dibuat dengan </w:t>
      </w:r>
      <w:proofErr w:type="gramStart"/>
      <w:r>
        <w:rPr>
          <w:rFonts w:ascii="Arial" w:hAnsi="Arial" w:cs="Arial"/>
          <w:sz w:val="22"/>
        </w:rPr>
        <w:t>cara</w:t>
      </w:r>
      <w:proofErr w:type="gramEnd"/>
      <w:r>
        <w:rPr>
          <w:rFonts w:ascii="Arial" w:hAnsi="Arial" w:cs="Arial"/>
          <w:sz w:val="22"/>
        </w:rPr>
        <w:t xml:space="preserve"> mengekstraksi sediaan herbal dengan pelarut air pada suhu 90</w:t>
      </w:r>
      <w:r>
        <w:rPr>
          <w:rFonts w:ascii="Arial" w:hAnsi="Arial" w:cs="Arial"/>
          <w:sz w:val="22"/>
          <w:vertAlign w:val="superscript"/>
        </w:rPr>
        <w:t>o</w:t>
      </w:r>
      <w:r>
        <w:rPr>
          <w:rFonts w:ascii="Arial" w:hAnsi="Arial" w:cs="Arial"/>
          <w:sz w:val="22"/>
        </w:rPr>
        <w:t>c dengan waktu 30 menit (BPOM RI, 2010).</w:t>
      </w:r>
    </w:p>
    <w:p w:rsidR="00DE4EA3" w:rsidRDefault="00F308A8">
      <w:pPr>
        <w:pStyle w:val="HTMLPreformatted"/>
        <w:shd w:val="clear" w:color="auto" w:fill="FFFFFF" w:themeFill="background1"/>
        <w:spacing w:line="360" w:lineRule="auto"/>
        <w:jc w:val="both"/>
        <w:rPr>
          <w:rFonts w:ascii="Arial" w:hAnsi="Arial" w:cs="Arial"/>
          <w:sz w:val="24"/>
          <w:szCs w:val="22"/>
        </w:rPr>
      </w:pPr>
      <w:r>
        <w:rPr>
          <w:rFonts w:ascii="Arial" w:hAnsi="Arial" w:cs="Arial"/>
          <w:sz w:val="24"/>
          <w:szCs w:val="22"/>
        </w:rPr>
        <w:t xml:space="preserve">       </w:t>
      </w:r>
      <w:r>
        <w:rPr>
          <w:rStyle w:val="y2iqfc"/>
          <w:rFonts w:ascii="Arial" w:hAnsi="Arial" w:cs="Arial"/>
          <w:color w:val="202124"/>
          <w:sz w:val="22"/>
          <w:szCs w:val="22"/>
          <w:lang w:val="id-ID"/>
        </w:rPr>
        <w:t>Penggunaan air sebagai pelarut bertujuan agar rebusan daun kenikir lebih mudah didapatkan dalam kehidupan sehari-hari. Dalam penelitiannya, Salerno, 2014 menyatakan bahwa pelarut air digunakan dalam mengekstraksi senyawa yang diinginkan untuk menghindari toksisitas pelarut organik yang umum digunakan, seperti etanol, dalam aplikasinya pada produk pangan. Flavonoid, tanin, dan polifenol merupakan senyawa yang terdapat pada daun kenikir yang dapat larut dalam air.</w:t>
      </w:r>
    </w:p>
    <w:p w:rsidR="00DE4EA3" w:rsidRDefault="00F308A8">
      <w:pPr>
        <w:pStyle w:val="Heading2"/>
        <w:spacing w:before="0" w:line="360" w:lineRule="auto"/>
        <w:contextualSpacing/>
        <w:jc w:val="both"/>
        <w:rPr>
          <w:rFonts w:ascii="Arial" w:hAnsi="Arial" w:cs="Arial"/>
          <w:color w:val="auto"/>
          <w:sz w:val="24"/>
          <w:szCs w:val="24"/>
        </w:rPr>
      </w:pPr>
      <w:bookmarkStart w:id="28" w:name="_Toc128992225"/>
      <w:r>
        <w:rPr>
          <w:rFonts w:ascii="Arial" w:hAnsi="Arial" w:cs="Arial"/>
          <w:color w:val="auto"/>
          <w:sz w:val="24"/>
          <w:szCs w:val="24"/>
        </w:rPr>
        <w:t>2.6 Hewan Coba</w:t>
      </w:r>
      <w:bookmarkEnd w:id="28"/>
    </w:p>
    <w:p w:rsidR="00DE4EA3" w:rsidRDefault="00F308A8">
      <w:pPr>
        <w:pStyle w:val="HTMLPreformatted"/>
        <w:shd w:val="clear" w:color="auto" w:fill="FFFFFF" w:themeFill="background1"/>
        <w:spacing w:line="360" w:lineRule="auto"/>
        <w:jc w:val="both"/>
        <w:rPr>
          <w:rStyle w:val="y2iqfc"/>
          <w:rFonts w:ascii="Arial" w:hAnsi="Arial" w:cs="Arial"/>
          <w:color w:val="202124"/>
          <w:sz w:val="22"/>
          <w:szCs w:val="22"/>
          <w:lang w:val="zh-CN"/>
        </w:rPr>
      </w:pPr>
      <w:r>
        <w:rPr>
          <w:rFonts w:ascii="Arial" w:hAnsi="Arial" w:cs="Arial"/>
          <w:sz w:val="22"/>
          <w:szCs w:val="22"/>
        </w:rPr>
        <w:t xml:space="preserve">       </w:t>
      </w:r>
      <w:r>
        <w:rPr>
          <w:rStyle w:val="y2iqfc"/>
          <w:rFonts w:ascii="Arial" w:hAnsi="Arial" w:cs="Arial"/>
          <w:color w:val="202124"/>
          <w:sz w:val="22"/>
          <w:szCs w:val="22"/>
          <w:lang w:val="id-ID"/>
        </w:rPr>
        <w:t xml:space="preserve">Mencit digunakan sebagai hewan percobaan dalam penelitian ini </w:t>
      </w:r>
      <w:r>
        <w:rPr>
          <w:rStyle w:val="y2iqfc"/>
          <w:rFonts w:ascii="Arial" w:hAnsi="Arial" w:cs="Arial"/>
          <w:i/>
          <w:color w:val="202124"/>
          <w:sz w:val="22"/>
          <w:szCs w:val="22"/>
          <w:lang w:val="id-ID"/>
        </w:rPr>
        <w:t>(Mus musculus)</w:t>
      </w:r>
      <w:r>
        <w:rPr>
          <w:rStyle w:val="y2iqfc"/>
          <w:rFonts w:ascii="Arial" w:hAnsi="Arial" w:cs="Arial"/>
          <w:color w:val="202124"/>
          <w:sz w:val="22"/>
          <w:szCs w:val="22"/>
          <w:lang w:val="id-ID"/>
        </w:rPr>
        <w:t>. Mencit lebih kecil dan lebih ringan dari tikus dalam hal ukuran dan berat. Mus musculus domesticus, Mm, adalah strain yang saat ini digunakan. Mencit adalah hewan percobaan yang paling umum digunakan sebagai hewan uji laboratorium, terhitung 40-80% dari semua penggunaan. Mencit biasanya digunakan di laboratorium, khususnya dalam penelitian biologi. Mencit memiliki beberapa keunggulan sebagai hewan percobaan, antara lain siklus hidup yang relatif singkat, jumlah keturunan yang banyak, variasi sifat yang tinggi, dan kemudahan penanganan.</w:t>
      </w:r>
      <w:r>
        <w:rPr>
          <w:rStyle w:val="y2iqfc"/>
          <w:rFonts w:ascii="inherit" w:hAnsi="inherit"/>
          <w:color w:val="202124"/>
          <w:sz w:val="42"/>
          <w:szCs w:val="42"/>
          <w:lang w:val="id-ID"/>
        </w:rPr>
        <w:t xml:space="preserve"> </w:t>
      </w:r>
      <w:r>
        <w:rPr>
          <w:rStyle w:val="y2iqfc"/>
          <w:rFonts w:ascii="Arial" w:hAnsi="Arial" w:cs="Arial"/>
          <w:color w:val="202124"/>
          <w:sz w:val="22"/>
          <w:szCs w:val="22"/>
          <w:lang w:val="id-ID"/>
        </w:rPr>
        <w:t xml:space="preserve">Mencit adalah omnivora alami, kecil dan jinak, sehat, kuat, produktif atau mampu melahirkan banyak keturunan. Selain itu, hewan ini relatif mudah diperoleh dengan biaya ransum yang rendah. Mencit tidak terlalu agresif, tetapi bisa menggigit jika </w:t>
      </w:r>
      <w:r>
        <w:rPr>
          <w:rStyle w:val="y2iqfc"/>
          <w:rFonts w:ascii="Arial" w:hAnsi="Arial" w:cs="Arial"/>
          <w:color w:val="202124"/>
          <w:sz w:val="22"/>
          <w:szCs w:val="22"/>
        </w:rPr>
        <w:t>seseorang menahannya</w:t>
      </w:r>
      <w:r>
        <w:rPr>
          <w:rStyle w:val="y2iqfc"/>
          <w:rFonts w:ascii="Arial" w:hAnsi="Arial" w:cs="Arial"/>
          <w:color w:val="202124"/>
          <w:sz w:val="22"/>
          <w:szCs w:val="22"/>
          <w:lang w:val="id-ID"/>
        </w:rPr>
        <w:t>. Mencit sering menunjukkan perilaku menggali dan bersarang, yang membantu pengaturan suhu Suckow dan rekan (Rahmayani, 2018).</w:t>
      </w:r>
    </w:p>
    <w:p w:rsidR="00DE4EA3" w:rsidRDefault="00DE4EA3">
      <w:pPr>
        <w:pStyle w:val="HTMLPreformatted"/>
        <w:shd w:val="clear" w:color="auto" w:fill="FFFFFF" w:themeFill="background1"/>
        <w:spacing w:line="360" w:lineRule="auto"/>
        <w:ind w:firstLine="720"/>
        <w:jc w:val="center"/>
        <w:rPr>
          <w:rFonts w:ascii="Arial" w:hAnsi="Arial" w:cs="Arial"/>
        </w:rPr>
      </w:pPr>
    </w:p>
    <w:p w:rsidR="00DE4EA3" w:rsidRDefault="00F308A8">
      <w:pPr>
        <w:pStyle w:val="HTMLPreformatted"/>
        <w:shd w:val="clear" w:color="auto" w:fill="FFFFFF" w:themeFill="background1"/>
        <w:spacing w:line="360" w:lineRule="auto"/>
        <w:ind w:firstLine="720"/>
        <w:jc w:val="center"/>
        <w:rPr>
          <w:rStyle w:val="y2iqfc"/>
          <w:rFonts w:ascii="Arial" w:hAnsi="Arial" w:cs="Arial"/>
          <w:color w:val="202124"/>
          <w:sz w:val="22"/>
          <w:szCs w:val="22"/>
        </w:rPr>
      </w:pPr>
      <w:r>
        <w:rPr>
          <w:rFonts w:ascii="Arial" w:hAnsi="Arial" w:cs="Arial"/>
          <w:noProof/>
        </w:rPr>
        <w:drawing>
          <wp:inline distT="0" distB="0" distL="0" distR="0">
            <wp:extent cx="2709545" cy="1275715"/>
            <wp:effectExtent l="0" t="0" r="0" b="635"/>
            <wp:docPr id="5" name="Picture 5" descr="C:\Users\ACER\Downloads\menc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ACER\Downloads\mencit.jpg"/>
                    <pic:cNvPicPr>
                      <a:picLocks noChangeAspect="1" noChangeArrowheads="1"/>
                    </pic:cNvPicPr>
                  </pic:nvPicPr>
                  <pic:blipFill>
                    <a:blip r:embed="rId20" cstate="print">
                      <a:extLst>
                        <a:ext uri="{28A0092B-C50C-407E-A947-70E740481C1C}">
                          <a14:useLocalDpi xmlns:a14="http://schemas.microsoft.com/office/drawing/2010/main" val="0"/>
                        </a:ext>
                      </a:extLst>
                    </a:blip>
                    <a:srcRect t="24852" b="22485"/>
                    <a:stretch>
                      <a:fillRect/>
                    </a:stretch>
                  </pic:blipFill>
                  <pic:spPr>
                    <a:xfrm>
                      <a:off x="0" y="0"/>
                      <a:ext cx="2714539" cy="1278107"/>
                    </a:xfrm>
                    <a:prstGeom prst="rect">
                      <a:avLst/>
                    </a:prstGeom>
                    <a:noFill/>
                    <a:ln>
                      <a:noFill/>
                    </a:ln>
                  </pic:spPr>
                </pic:pic>
              </a:graphicData>
            </a:graphic>
          </wp:inline>
        </w:drawing>
      </w:r>
    </w:p>
    <w:p w:rsidR="00DE4EA3" w:rsidRDefault="001C6DBE">
      <w:pPr>
        <w:pStyle w:val="HTMLPreformatted"/>
        <w:shd w:val="clear" w:color="auto" w:fill="FFFFFF" w:themeFill="background1"/>
        <w:spacing w:line="276" w:lineRule="auto"/>
        <w:ind w:firstLine="720"/>
        <w:jc w:val="center"/>
        <w:rPr>
          <w:rStyle w:val="y2iqfc"/>
          <w:rFonts w:ascii="Arial" w:hAnsi="Arial" w:cs="Arial"/>
          <w:color w:val="202124"/>
          <w:sz w:val="22"/>
          <w:szCs w:val="22"/>
        </w:rPr>
      </w:pPr>
      <w:r>
        <w:rPr>
          <w:rStyle w:val="y2iqfc"/>
          <w:rFonts w:ascii="Arial" w:hAnsi="Arial" w:cs="Arial"/>
          <w:b/>
          <w:color w:val="202124"/>
          <w:sz w:val="22"/>
          <w:szCs w:val="22"/>
        </w:rPr>
        <w:t>Gambar 2.6</w:t>
      </w:r>
      <w:r w:rsidR="00F308A8">
        <w:rPr>
          <w:rStyle w:val="y2iqfc"/>
          <w:rFonts w:ascii="Arial" w:hAnsi="Arial" w:cs="Arial"/>
          <w:b/>
          <w:color w:val="202124"/>
          <w:sz w:val="22"/>
          <w:szCs w:val="22"/>
        </w:rPr>
        <w:t xml:space="preserve"> </w:t>
      </w:r>
      <w:r w:rsidR="00F308A8">
        <w:rPr>
          <w:rStyle w:val="y2iqfc"/>
          <w:rFonts w:ascii="Arial" w:hAnsi="Arial" w:cs="Arial"/>
          <w:color w:val="202124"/>
          <w:sz w:val="22"/>
          <w:szCs w:val="22"/>
        </w:rPr>
        <w:t xml:space="preserve">Mencit </w:t>
      </w:r>
    </w:p>
    <w:p w:rsidR="00DE4EA3" w:rsidRDefault="00F308A8">
      <w:pPr>
        <w:pStyle w:val="HTMLPreformatted"/>
        <w:shd w:val="clear" w:color="auto" w:fill="FFFFFF" w:themeFill="background1"/>
        <w:spacing w:line="276" w:lineRule="auto"/>
        <w:ind w:firstLine="720"/>
        <w:jc w:val="center"/>
        <w:rPr>
          <w:rStyle w:val="y2iqfc"/>
          <w:rFonts w:ascii="Arial" w:hAnsi="Arial" w:cs="Arial"/>
          <w:color w:val="202124"/>
          <w:sz w:val="22"/>
          <w:szCs w:val="22"/>
        </w:rPr>
      </w:pPr>
      <w:r>
        <w:rPr>
          <w:rStyle w:val="y2iqfc"/>
          <w:rFonts w:ascii="Arial" w:hAnsi="Arial" w:cs="Arial"/>
          <w:b/>
          <w:color w:val="202124"/>
          <w:sz w:val="22"/>
          <w:szCs w:val="22"/>
        </w:rPr>
        <w:t>Sumber:</w:t>
      </w:r>
      <w:r>
        <w:rPr>
          <w:rStyle w:val="y2iqfc"/>
          <w:rFonts w:ascii="Arial" w:hAnsi="Arial" w:cs="Arial"/>
          <w:color w:val="202124"/>
          <w:sz w:val="22"/>
          <w:szCs w:val="22"/>
        </w:rPr>
        <w:t xml:space="preserve"> Rahmayani, 2018</w:t>
      </w:r>
    </w:p>
    <w:p w:rsidR="00DE4EA3" w:rsidRDefault="00F308A8">
      <w:pPr>
        <w:pStyle w:val="HTMLPreformatted"/>
        <w:shd w:val="clear" w:color="auto" w:fill="FFFFFF" w:themeFill="background1"/>
        <w:spacing w:line="360" w:lineRule="auto"/>
        <w:jc w:val="both"/>
        <w:rPr>
          <w:rStyle w:val="y2iqfc"/>
          <w:rFonts w:ascii="Arial" w:hAnsi="Arial" w:cs="Arial"/>
          <w:color w:val="202124"/>
          <w:sz w:val="22"/>
          <w:szCs w:val="22"/>
        </w:rPr>
      </w:pPr>
      <w:r>
        <w:rPr>
          <w:rStyle w:val="y2iqfc"/>
          <w:rFonts w:ascii="Arial" w:hAnsi="Arial" w:cs="Arial"/>
          <w:color w:val="202124"/>
          <w:sz w:val="22"/>
          <w:szCs w:val="22"/>
        </w:rPr>
        <w:tab/>
      </w:r>
    </w:p>
    <w:p w:rsidR="00030B26" w:rsidRDefault="00030B26">
      <w:pPr>
        <w:pStyle w:val="HTMLPreformatted"/>
        <w:shd w:val="clear" w:color="auto" w:fill="FFFFFF" w:themeFill="background1"/>
        <w:spacing w:line="360" w:lineRule="auto"/>
        <w:jc w:val="both"/>
        <w:rPr>
          <w:rStyle w:val="y2iqfc"/>
          <w:rFonts w:ascii="Arial" w:hAnsi="Arial" w:cs="Arial"/>
          <w:color w:val="202124"/>
          <w:sz w:val="22"/>
          <w:szCs w:val="22"/>
        </w:rPr>
      </w:pPr>
    </w:p>
    <w:p w:rsidR="00DE4EA3" w:rsidRDefault="00F308A8">
      <w:pPr>
        <w:pStyle w:val="HTMLPreformatted"/>
        <w:shd w:val="clear" w:color="auto" w:fill="FFFFFF" w:themeFill="background1"/>
        <w:spacing w:line="360" w:lineRule="auto"/>
        <w:ind w:firstLine="426"/>
        <w:jc w:val="both"/>
        <w:rPr>
          <w:rFonts w:ascii="Arial" w:hAnsi="Arial" w:cs="Arial"/>
          <w:color w:val="202124"/>
          <w:sz w:val="22"/>
          <w:szCs w:val="22"/>
        </w:rPr>
      </w:pPr>
      <w:r>
        <w:rPr>
          <w:rStyle w:val="y2iqfc"/>
          <w:rFonts w:ascii="Arial" w:hAnsi="Arial" w:cs="Arial"/>
          <w:color w:val="202124"/>
          <w:sz w:val="22"/>
          <w:szCs w:val="22"/>
        </w:rPr>
        <w:lastRenderedPageBreak/>
        <w:t xml:space="preserve"> </w:t>
      </w:r>
      <w:r>
        <w:rPr>
          <w:rFonts w:ascii="Arial" w:hAnsi="Arial" w:cs="Arial"/>
          <w:sz w:val="22"/>
        </w:rPr>
        <w:t>Rahmayani, 2018 mengklasifikasikan sistem orde mencit sebagai berikut:</w:t>
      </w:r>
    </w:p>
    <w:p w:rsidR="00DE4EA3" w:rsidRDefault="00F308A8">
      <w:pPr>
        <w:shd w:val="clear" w:color="auto" w:fill="FFFFFF" w:themeFill="background1"/>
        <w:spacing w:after="0" w:line="360" w:lineRule="auto"/>
        <w:ind w:firstLine="318"/>
        <w:contextualSpacing/>
        <w:jc w:val="both"/>
        <w:rPr>
          <w:rFonts w:ascii="Arial" w:hAnsi="Arial" w:cs="Arial"/>
          <w:sz w:val="24"/>
        </w:rPr>
      </w:pPr>
      <w:r>
        <w:rPr>
          <w:rFonts w:ascii="Arial" w:hAnsi="Arial" w:cs="Arial"/>
          <w:sz w:val="24"/>
        </w:rPr>
        <w:t>Kingdom</w:t>
      </w:r>
      <w:r>
        <w:rPr>
          <w:rFonts w:ascii="Arial" w:hAnsi="Arial" w:cs="Arial"/>
          <w:sz w:val="24"/>
        </w:rPr>
        <w:tab/>
        <w:t>: Animalia</w:t>
      </w:r>
    </w:p>
    <w:p w:rsidR="00DE4EA3" w:rsidRDefault="00F308A8">
      <w:pPr>
        <w:shd w:val="clear" w:color="auto" w:fill="FFFFFF" w:themeFill="background1"/>
        <w:spacing w:after="0" w:line="360" w:lineRule="auto"/>
        <w:ind w:firstLine="318"/>
        <w:contextualSpacing/>
        <w:jc w:val="both"/>
        <w:rPr>
          <w:rFonts w:ascii="Arial" w:hAnsi="Arial" w:cs="Arial"/>
          <w:sz w:val="24"/>
        </w:rPr>
      </w:pPr>
      <w:r>
        <w:rPr>
          <w:rFonts w:ascii="Arial" w:hAnsi="Arial" w:cs="Arial"/>
          <w:sz w:val="24"/>
        </w:rPr>
        <w:t>Filum</w:t>
      </w:r>
      <w:r>
        <w:rPr>
          <w:rFonts w:ascii="Arial" w:hAnsi="Arial" w:cs="Arial"/>
          <w:sz w:val="24"/>
        </w:rPr>
        <w:tab/>
        <w:t>: Chordata</w:t>
      </w:r>
    </w:p>
    <w:p w:rsidR="00DE4EA3" w:rsidRDefault="00F308A8">
      <w:pPr>
        <w:shd w:val="clear" w:color="auto" w:fill="FFFFFF" w:themeFill="background1"/>
        <w:spacing w:after="0" w:line="360" w:lineRule="auto"/>
        <w:ind w:firstLine="318"/>
        <w:contextualSpacing/>
        <w:jc w:val="both"/>
        <w:rPr>
          <w:rFonts w:ascii="Arial" w:hAnsi="Arial" w:cs="Arial"/>
          <w:sz w:val="24"/>
        </w:rPr>
      </w:pPr>
      <w:r>
        <w:rPr>
          <w:rFonts w:ascii="Arial" w:hAnsi="Arial" w:cs="Arial"/>
          <w:sz w:val="24"/>
        </w:rPr>
        <w:t>Kelas</w:t>
      </w:r>
      <w:r>
        <w:rPr>
          <w:rFonts w:ascii="Arial" w:hAnsi="Arial" w:cs="Arial"/>
          <w:sz w:val="24"/>
        </w:rPr>
        <w:tab/>
        <w:t>: Mamalia</w:t>
      </w:r>
    </w:p>
    <w:p w:rsidR="00DE4EA3" w:rsidRDefault="00F308A8">
      <w:pPr>
        <w:shd w:val="clear" w:color="auto" w:fill="FFFFFF" w:themeFill="background1"/>
        <w:spacing w:after="0" w:line="360" w:lineRule="auto"/>
        <w:ind w:firstLine="318"/>
        <w:contextualSpacing/>
        <w:jc w:val="both"/>
        <w:rPr>
          <w:rFonts w:ascii="Arial" w:hAnsi="Arial" w:cs="Arial"/>
          <w:sz w:val="24"/>
        </w:rPr>
      </w:pPr>
      <w:r>
        <w:rPr>
          <w:rFonts w:ascii="Arial" w:hAnsi="Arial" w:cs="Arial"/>
          <w:sz w:val="24"/>
        </w:rPr>
        <w:t>Ordo</w:t>
      </w:r>
      <w:r>
        <w:rPr>
          <w:rFonts w:ascii="Arial" w:hAnsi="Arial" w:cs="Arial"/>
          <w:sz w:val="24"/>
        </w:rPr>
        <w:tab/>
        <w:t>: Rodentia</w:t>
      </w:r>
    </w:p>
    <w:p w:rsidR="00DE4EA3" w:rsidRDefault="00F308A8">
      <w:pPr>
        <w:shd w:val="clear" w:color="auto" w:fill="FFFFFF" w:themeFill="background1"/>
        <w:spacing w:after="0" w:line="360" w:lineRule="auto"/>
        <w:ind w:firstLine="318"/>
        <w:contextualSpacing/>
        <w:jc w:val="both"/>
        <w:rPr>
          <w:rFonts w:ascii="Arial" w:hAnsi="Arial" w:cs="Arial"/>
          <w:sz w:val="24"/>
        </w:rPr>
      </w:pPr>
      <w:r>
        <w:rPr>
          <w:rFonts w:ascii="Arial" w:hAnsi="Arial" w:cs="Arial"/>
          <w:sz w:val="24"/>
        </w:rPr>
        <w:t>Famili</w:t>
      </w:r>
      <w:r>
        <w:rPr>
          <w:rFonts w:ascii="Arial" w:hAnsi="Arial" w:cs="Arial"/>
          <w:sz w:val="24"/>
        </w:rPr>
        <w:tab/>
        <w:t>: Murinane</w:t>
      </w:r>
    </w:p>
    <w:p w:rsidR="00DE4EA3" w:rsidRDefault="00F308A8">
      <w:pPr>
        <w:shd w:val="clear" w:color="auto" w:fill="FFFFFF" w:themeFill="background1"/>
        <w:spacing w:after="0" w:line="360" w:lineRule="auto"/>
        <w:ind w:firstLine="318"/>
        <w:contextualSpacing/>
        <w:jc w:val="both"/>
        <w:rPr>
          <w:rFonts w:ascii="Arial" w:hAnsi="Arial" w:cs="Arial"/>
          <w:sz w:val="24"/>
        </w:rPr>
      </w:pPr>
      <w:r>
        <w:rPr>
          <w:rFonts w:ascii="Arial" w:hAnsi="Arial" w:cs="Arial"/>
          <w:sz w:val="24"/>
        </w:rPr>
        <w:t>Genus</w:t>
      </w:r>
      <w:r>
        <w:rPr>
          <w:rFonts w:ascii="Arial" w:hAnsi="Arial" w:cs="Arial"/>
          <w:sz w:val="24"/>
        </w:rPr>
        <w:tab/>
        <w:t>: Mus</w:t>
      </w:r>
    </w:p>
    <w:p w:rsidR="00DE4EA3" w:rsidRDefault="00F308A8">
      <w:pPr>
        <w:shd w:val="clear" w:color="auto" w:fill="FFFFFF" w:themeFill="background1"/>
        <w:spacing w:after="0" w:line="360" w:lineRule="auto"/>
        <w:ind w:firstLine="318"/>
        <w:contextualSpacing/>
        <w:jc w:val="both"/>
        <w:rPr>
          <w:rFonts w:ascii="Arial" w:hAnsi="Arial" w:cs="Arial"/>
          <w:sz w:val="24"/>
        </w:rPr>
      </w:pPr>
      <w:r>
        <w:rPr>
          <w:rFonts w:ascii="Arial" w:hAnsi="Arial" w:cs="Arial"/>
          <w:sz w:val="24"/>
        </w:rPr>
        <w:t>Spesies</w:t>
      </w:r>
      <w:r>
        <w:rPr>
          <w:rFonts w:ascii="Arial" w:hAnsi="Arial" w:cs="Arial"/>
          <w:sz w:val="24"/>
        </w:rPr>
        <w:tab/>
        <w:t xml:space="preserve">: </w:t>
      </w:r>
      <w:r>
        <w:rPr>
          <w:rFonts w:ascii="Arial" w:hAnsi="Arial" w:cs="Arial"/>
          <w:i/>
          <w:sz w:val="24"/>
        </w:rPr>
        <w:t>Mus musculus</w:t>
      </w:r>
    </w:p>
    <w:p w:rsidR="00DE4EA3" w:rsidRDefault="00F308A8">
      <w:pPr>
        <w:shd w:val="clear" w:color="auto" w:fill="FFFFFF" w:themeFill="background1"/>
        <w:spacing w:line="360" w:lineRule="auto"/>
        <w:ind w:firstLine="405"/>
        <w:jc w:val="both"/>
        <w:rPr>
          <w:rStyle w:val="y2iqfc"/>
          <w:rFonts w:ascii="Arial" w:hAnsi="Arial" w:cs="Arial"/>
          <w:color w:val="202124"/>
        </w:rPr>
      </w:pPr>
      <w:r>
        <w:rPr>
          <w:rStyle w:val="y2iqfc"/>
          <w:rFonts w:ascii="Arial" w:hAnsi="Arial" w:cs="Arial"/>
          <w:color w:val="202124"/>
          <w:lang w:val="id-ID"/>
        </w:rPr>
        <w:t>Morfologi tubuh mencit terdiri dari kepala, badan, leher, dan ekor. Bulu mencit berwarna putih atau keabu-abuan, dengan perut agak pucat. Karena hewan ini sangat aktif pada malam hari, maka digolongkan sebagai hewan nokturnal. Ciri-ciri mencit antara lain dapat hidup selama 1-2 tahun dan mencapai usia 3 tahun. Mencit siap kawin pada umur 8 minggu. Perkawinan mencit juga bisa terjadi saat mencit betina sedang estrus. Siklus estrus berlangsung 4-5 hari, sedangkan kehamilan berlangsung 19-21 hari. Berat badan mencit bervariasi. Mencit dewasa memiliki berat antara 20 hingga 40 gram, sedangkan mencit betina memiliki berat antara 25 hingga 40 gram (Rahmayanni, 2018)</w:t>
      </w:r>
      <w:r>
        <w:rPr>
          <w:rStyle w:val="y2iqfc"/>
          <w:rFonts w:ascii="Arial" w:hAnsi="Arial" w:cs="Arial"/>
          <w:color w:val="202124"/>
        </w:rPr>
        <w:t>.</w:t>
      </w:r>
    </w:p>
    <w:p w:rsidR="00586358" w:rsidRDefault="00F308A8" w:rsidP="007A3E7A">
      <w:pPr>
        <w:shd w:val="clear" w:color="auto" w:fill="FFFFFF" w:themeFill="background1"/>
        <w:spacing w:line="360" w:lineRule="auto"/>
        <w:ind w:firstLine="405"/>
        <w:jc w:val="both"/>
        <w:rPr>
          <w:rStyle w:val="y2iqfc"/>
          <w:rFonts w:ascii="Arial" w:hAnsi="Arial" w:cs="Arial"/>
          <w:color w:val="202124"/>
          <w:lang w:val="id-ID"/>
        </w:rPr>
      </w:pPr>
      <w:r>
        <w:rPr>
          <w:rStyle w:val="y2iqfc"/>
          <w:rFonts w:ascii="Arial" w:hAnsi="Arial" w:cs="Arial"/>
          <w:color w:val="202124"/>
          <w:lang w:val="id-ID"/>
        </w:rPr>
        <w:t xml:space="preserve">Mencit memiliki organ pencernaan yang sama dengan mamalia lainnya, yaitu kerongkongan, lambung, duodenum, jejunum, ileum, sekum, usus besar, dan rektum. Paru-paru mencit memiliki satu lobus di kiri dan empat lobus di kanan. Otot lurik menutup kerongkongan. Lemak coklat, yang dapat ditemukan di kelenjar timus, aksila, sepanjang vena jugularis, dekat hilus ginjal, dan uretra, dapat dimetabolisme untuk meningkatkan produksi panas pada hewan tersebut. Mencit jantan dan betina dapat dibedakan dengan adanya kantung skrotum yang berisi testis pada mencit jantan, serta jarak yang lebih jauh antara anus dan genitalia eksterna pada mencit betina Suckow (Rahmayani dkk, 2018). </w:t>
      </w:r>
    </w:p>
    <w:p w:rsidR="007A3E7A" w:rsidRDefault="007A3E7A" w:rsidP="007A3E7A">
      <w:pPr>
        <w:shd w:val="clear" w:color="auto" w:fill="FFFFFF" w:themeFill="background1"/>
        <w:spacing w:line="360" w:lineRule="auto"/>
        <w:ind w:firstLine="405"/>
        <w:jc w:val="both"/>
        <w:rPr>
          <w:rStyle w:val="y2iqfc"/>
          <w:rFonts w:ascii="Arial" w:hAnsi="Arial" w:cs="Arial"/>
          <w:color w:val="202124"/>
          <w:lang w:val="id-ID"/>
        </w:rPr>
      </w:pPr>
    </w:p>
    <w:p w:rsidR="007A3E7A" w:rsidRDefault="007A3E7A" w:rsidP="007A3E7A">
      <w:pPr>
        <w:shd w:val="clear" w:color="auto" w:fill="FFFFFF" w:themeFill="background1"/>
        <w:spacing w:line="360" w:lineRule="auto"/>
        <w:ind w:firstLine="405"/>
        <w:jc w:val="both"/>
        <w:rPr>
          <w:rStyle w:val="y2iqfc"/>
          <w:rFonts w:ascii="Arial" w:hAnsi="Arial" w:cs="Arial"/>
          <w:color w:val="202124"/>
          <w:lang w:val="id-ID"/>
        </w:rPr>
      </w:pPr>
    </w:p>
    <w:p w:rsidR="007A3E7A" w:rsidRDefault="007A3E7A" w:rsidP="007A3E7A">
      <w:pPr>
        <w:shd w:val="clear" w:color="auto" w:fill="FFFFFF" w:themeFill="background1"/>
        <w:spacing w:line="360" w:lineRule="auto"/>
        <w:ind w:firstLine="405"/>
        <w:jc w:val="both"/>
        <w:rPr>
          <w:rStyle w:val="y2iqfc"/>
          <w:rFonts w:ascii="Arial" w:hAnsi="Arial" w:cs="Arial"/>
          <w:color w:val="202124"/>
          <w:lang w:val="id-ID"/>
        </w:rPr>
      </w:pPr>
    </w:p>
    <w:p w:rsidR="007A3E7A" w:rsidRDefault="007A3E7A" w:rsidP="007A3E7A">
      <w:pPr>
        <w:shd w:val="clear" w:color="auto" w:fill="FFFFFF" w:themeFill="background1"/>
        <w:spacing w:line="360" w:lineRule="auto"/>
        <w:ind w:firstLine="405"/>
        <w:jc w:val="both"/>
        <w:rPr>
          <w:rStyle w:val="y2iqfc"/>
          <w:rFonts w:ascii="Arial" w:hAnsi="Arial" w:cs="Arial"/>
          <w:color w:val="202124"/>
          <w:lang w:val="id-ID"/>
        </w:rPr>
      </w:pPr>
    </w:p>
    <w:p w:rsidR="007A3E7A" w:rsidRDefault="007A3E7A" w:rsidP="007A3E7A">
      <w:pPr>
        <w:shd w:val="clear" w:color="auto" w:fill="FFFFFF" w:themeFill="background1"/>
        <w:spacing w:line="360" w:lineRule="auto"/>
        <w:ind w:firstLine="405"/>
        <w:jc w:val="both"/>
        <w:rPr>
          <w:rFonts w:ascii="Arial" w:hAnsi="Arial" w:cs="Arial"/>
          <w:color w:val="202124"/>
        </w:rPr>
      </w:pPr>
    </w:p>
    <w:p w:rsidR="00AC55AA" w:rsidRDefault="00AC55AA" w:rsidP="007A3E7A">
      <w:pPr>
        <w:shd w:val="clear" w:color="auto" w:fill="FFFFFF" w:themeFill="background1"/>
        <w:spacing w:line="360" w:lineRule="auto"/>
        <w:ind w:firstLine="405"/>
        <w:jc w:val="both"/>
        <w:rPr>
          <w:rFonts w:ascii="Arial" w:hAnsi="Arial" w:cs="Arial"/>
          <w:color w:val="202124"/>
        </w:rPr>
      </w:pPr>
    </w:p>
    <w:p w:rsidR="00AC55AA" w:rsidRPr="00586358" w:rsidRDefault="00AC55AA" w:rsidP="007A3E7A">
      <w:pPr>
        <w:shd w:val="clear" w:color="auto" w:fill="FFFFFF" w:themeFill="background1"/>
        <w:spacing w:line="360" w:lineRule="auto"/>
        <w:ind w:firstLine="405"/>
        <w:jc w:val="both"/>
        <w:rPr>
          <w:rFonts w:ascii="Arial" w:hAnsi="Arial" w:cs="Arial"/>
          <w:color w:val="202124"/>
        </w:rPr>
      </w:pPr>
    </w:p>
    <w:p w:rsidR="00DE4EA3" w:rsidRDefault="00F308A8">
      <w:pPr>
        <w:pStyle w:val="Heading2"/>
        <w:spacing w:line="360" w:lineRule="auto"/>
        <w:rPr>
          <w:rFonts w:ascii="Arial" w:hAnsi="Arial" w:cs="Arial"/>
          <w:color w:val="auto"/>
          <w:sz w:val="24"/>
          <w:szCs w:val="24"/>
        </w:rPr>
      </w:pPr>
      <w:bookmarkStart w:id="29" w:name="_Toc128992226"/>
      <w:r>
        <w:rPr>
          <w:rFonts w:ascii="Arial" w:hAnsi="Arial" w:cs="Arial"/>
          <w:color w:val="auto"/>
          <w:sz w:val="24"/>
          <w:szCs w:val="24"/>
        </w:rPr>
        <w:t>2.7 Kerangka Konsep</w:t>
      </w:r>
      <w:bookmarkEnd w:id="29"/>
    </w:p>
    <w:p w:rsidR="00DE4EA3" w:rsidRDefault="00F308A8">
      <w:pPr>
        <w:pStyle w:val="HTMLPreformatted"/>
        <w:shd w:val="clear" w:color="auto" w:fill="FFFFFF" w:themeFill="background1"/>
        <w:spacing w:line="360" w:lineRule="auto"/>
        <w:ind w:left="1125"/>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0288" behindDoc="0" locked="0" layoutInCell="1" allowOverlap="1" wp14:anchorId="76EE2961" wp14:editId="29B65E42">
                <wp:simplePos x="0" y="0"/>
                <wp:positionH relativeFrom="margin">
                  <wp:posOffset>2217420</wp:posOffset>
                </wp:positionH>
                <wp:positionV relativeFrom="paragraph">
                  <wp:posOffset>200025</wp:posOffset>
                </wp:positionV>
                <wp:extent cx="1540510" cy="428625"/>
                <wp:effectExtent l="0" t="0" r="21590" b="28575"/>
                <wp:wrapNone/>
                <wp:docPr id="2" name="Rectangle 2"/>
                <wp:cNvGraphicFramePr/>
                <a:graphic xmlns:a="http://schemas.openxmlformats.org/drawingml/2006/main">
                  <a:graphicData uri="http://schemas.microsoft.com/office/word/2010/wordprocessingShape">
                    <wps:wsp>
                      <wps:cNvSpPr/>
                      <wps:spPr>
                        <a:xfrm>
                          <a:off x="0" y="0"/>
                          <a:ext cx="1540510"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91B53" w:rsidRDefault="00991B53">
                            <w:pPr>
                              <w:jc w:val="center"/>
                              <w:rPr>
                                <w:rFonts w:ascii="Arial" w:hAnsi="Arial" w:cs="Arial"/>
                              </w:rPr>
                            </w:pPr>
                            <w:r>
                              <w:rPr>
                                <w:rFonts w:ascii="Arial" w:hAnsi="Arial" w:cs="Arial"/>
                              </w:rPr>
                              <w:t>Variabel Terikat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w14:anchorId="76EE2961" id="Rectangle 2" o:spid="_x0000_s1026" style="position:absolute;left:0;text-align:left;margin-left:174.6pt;margin-top:15.75pt;width:121.3pt;height:33.7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" fillcolor="white [3201]" strokecolor="black [3213]" strokeweight="1pt">
                <v:textbox>
                  <w:txbxContent>
                    <w:p w:rsidR="00991B53" w:rsidRDefault="00991B53">
                      <w:pPr>
                        <w:jc w:val="center"/>
                        <w:rPr>
                          <w:rFonts w:ascii="Arial" w:hAnsi="Arial" w:cs="Arial"/>
                        </w:rPr>
                      </w:pPr>
                      <w:r>
                        <w:rPr>
                          <w:rFonts w:ascii="Arial" w:hAnsi="Arial" w:cs="Arial"/>
                        </w:rPr>
                        <w:t>Variabel Terikat</w:t>
                      </w:r>
                    </w:p>
                  </w:txbxContent>
                </v:textbox>
                <w10:wrap anchorx="margin"/>
              </v:rect>
            </w:pict>
          </mc:Fallback>
        </mc:AlternateContent>
      </w:r>
      <w:r>
        <w:rPr>
          <w:rFonts w:ascii="Arial" w:hAnsi="Arial" w:cs="Arial"/>
          <w:noProof/>
          <w:sz w:val="22"/>
          <w:szCs w:val="22"/>
        </w:rPr>
        <mc:AlternateContent>
          <mc:Choice Requires="wps">
            <w:drawing>
              <wp:anchor distT="0" distB="0" distL="114300" distR="114300" simplePos="0" relativeHeight="251659264" behindDoc="0" locked="0" layoutInCell="1" allowOverlap="1" wp14:anchorId="235F78EA" wp14:editId="20AE633B">
                <wp:simplePos x="0" y="0"/>
                <wp:positionH relativeFrom="column">
                  <wp:posOffset>276860</wp:posOffset>
                </wp:positionH>
                <wp:positionV relativeFrom="paragraph">
                  <wp:posOffset>184150</wp:posOffset>
                </wp:positionV>
                <wp:extent cx="1715770" cy="410845"/>
                <wp:effectExtent l="0" t="0" r="17780" b="27305"/>
                <wp:wrapNone/>
                <wp:docPr id="1" name="Rectangle 1"/>
                <wp:cNvGraphicFramePr/>
                <a:graphic xmlns:a="http://schemas.openxmlformats.org/drawingml/2006/main">
                  <a:graphicData uri="http://schemas.microsoft.com/office/word/2010/wordprocessingShape">
                    <wps:wsp>
                      <wps:cNvSpPr/>
                      <wps:spPr>
                        <a:xfrm>
                          <a:off x="0" y="0"/>
                          <a:ext cx="1715478" cy="4108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91B53" w:rsidRDefault="00991B53">
                            <w:pPr>
                              <w:jc w:val="center"/>
                              <w:rPr>
                                <w:rFonts w:ascii="Arial" w:hAnsi="Arial" w:cs="Arial"/>
                              </w:rPr>
                            </w:pPr>
                            <w:r>
                              <w:rPr>
                                <w:rFonts w:ascii="Arial" w:hAnsi="Arial" w:cs="Arial"/>
                              </w:rPr>
                              <w:t>Variabel Bebas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w14:anchorId="235F78EA" id="Rectangle 1" o:spid="_x0000_s1027" style="position:absolute;left:0;text-align:left;margin-left:21.8pt;margin-top:14.5pt;width:135.1pt;height:32.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" fillcolor="white [3201]" strokecolor="black [3213]" strokeweight="1pt">
                <v:textbox>
                  <w:txbxContent>
                    <w:p w:rsidR="00991B53" w:rsidRDefault="00991B53">
                      <w:pPr>
                        <w:jc w:val="center"/>
                        <w:rPr>
                          <w:rFonts w:ascii="Arial" w:hAnsi="Arial" w:cs="Arial"/>
                        </w:rPr>
                      </w:pPr>
                      <w:r>
                        <w:rPr>
                          <w:rFonts w:ascii="Arial" w:hAnsi="Arial" w:cs="Arial"/>
                        </w:rPr>
                        <w:t>Variabel Bebas</w:t>
                      </w:r>
                    </w:p>
                  </w:txbxContent>
                </v:textbox>
              </v:rect>
            </w:pict>
          </mc:Fallback>
        </mc:AlternateContent>
      </w:r>
    </w:p>
    <w:p w:rsidR="00DE4EA3" w:rsidRDefault="00F308A8">
      <w:pPr>
        <w:pStyle w:val="HTMLPreformatted"/>
        <w:shd w:val="clear" w:color="auto" w:fill="FFFFFF" w:themeFill="background1"/>
        <w:spacing w:line="360" w:lineRule="auto"/>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Parameter</w:t>
      </w:r>
    </w:p>
    <w:p w:rsidR="00DE4EA3" w:rsidRDefault="00F308A8">
      <w:pPr>
        <w:pStyle w:val="HTMLPreformatted"/>
        <w:shd w:val="clear" w:color="auto" w:fill="FFFFFF" w:themeFill="background1"/>
        <w:spacing w:line="360" w:lineRule="auto"/>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DE4EA3" w:rsidRDefault="00F308A8">
      <w:pPr>
        <w:pStyle w:val="HTMLPreformatted"/>
        <w:shd w:val="clear" w:color="auto" w:fill="FFFFFF" w:themeFill="background1"/>
        <w:spacing w:line="36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2336" behindDoc="0" locked="0" layoutInCell="1" allowOverlap="1">
                <wp:simplePos x="0" y="0"/>
                <wp:positionH relativeFrom="column">
                  <wp:posOffset>2214245</wp:posOffset>
                </wp:positionH>
                <wp:positionV relativeFrom="paragraph">
                  <wp:posOffset>86360</wp:posOffset>
                </wp:positionV>
                <wp:extent cx="1520825" cy="1335405"/>
                <wp:effectExtent l="0" t="0" r="22225" b="17145"/>
                <wp:wrapNone/>
                <wp:docPr id="16" name="Rectangle 16"/>
                <wp:cNvGraphicFramePr/>
                <a:graphic xmlns:a="http://schemas.openxmlformats.org/drawingml/2006/main">
                  <a:graphicData uri="http://schemas.microsoft.com/office/word/2010/wordprocessingShape">
                    <wps:wsp>
                      <wps:cNvSpPr/>
                      <wps:spPr>
                        <a:xfrm>
                          <a:off x="0" y="0"/>
                          <a:ext cx="1520575" cy="133564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91B53" w:rsidRDefault="00991B53">
                            <w:pPr>
                              <w:jc w:val="center"/>
                              <w:rPr>
                                <w:rFonts w:ascii="Arial" w:hAnsi="Arial" w:cs="Arial"/>
                              </w:rPr>
                            </w:pPr>
                            <w:r>
                              <w:rPr>
                                <w:rFonts w:ascii="Arial" w:hAnsi="Arial" w:cs="Arial"/>
                              </w:rPr>
                              <w:t>Kadar Urisemia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id="Rectangle 16" o:spid="_x0000_s1028" style="position:absolute;left:0;text-align:left;margin-left:174.35pt;margin-top:6.8pt;width:119.75pt;height:105.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" fillcolor="white [3201]" strokecolor="black [3213]" strokeweight="1pt">
                <v:textbox>
                  <w:txbxContent>
                    <w:p w:rsidR="00991B53" w:rsidRDefault="00991B53">
                      <w:pPr>
                        <w:jc w:val="center"/>
                        <w:rPr>
                          <w:rFonts w:ascii="Arial" w:hAnsi="Arial" w:cs="Arial"/>
                        </w:rPr>
                      </w:pPr>
                      <w:r>
                        <w:rPr>
                          <w:rFonts w:ascii="Arial" w:hAnsi="Arial" w:cs="Arial"/>
                        </w:rPr>
                        <w:t>Kadar Urisemia</w:t>
                      </w:r>
                    </w:p>
                  </w:txbxContent>
                </v:textbox>
              </v:rect>
            </w:pict>
          </mc:Fallback>
        </mc:AlternateContent>
      </w:r>
      <w:r>
        <w:rPr>
          <w:rFonts w:ascii="Arial" w:hAnsi="Arial" w:cs="Arial"/>
          <w:noProof/>
          <w:sz w:val="22"/>
          <w:szCs w:val="22"/>
        </w:rPr>
        <mc:AlternateContent>
          <mc:Choice Requires="wps">
            <w:drawing>
              <wp:anchor distT="0" distB="0" distL="114300" distR="114300" simplePos="0" relativeHeight="251661312" behindDoc="0" locked="0" layoutInCell="1" allowOverlap="1">
                <wp:simplePos x="0" y="0"/>
                <wp:positionH relativeFrom="column">
                  <wp:posOffset>297815</wp:posOffset>
                </wp:positionH>
                <wp:positionV relativeFrom="paragraph">
                  <wp:posOffset>98425</wp:posOffset>
                </wp:positionV>
                <wp:extent cx="1663700" cy="1757045"/>
                <wp:effectExtent l="0" t="0" r="12700" b="14605"/>
                <wp:wrapNone/>
                <wp:docPr id="10" name="Rectangle 10"/>
                <wp:cNvGraphicFramePr/>
                <a:graphic xmlns:a="http://schemas.openxmlformats.org/drawingml/2006/main">
                  <a:graphicData uri="http://schemas.microsoft.com/office/word/2010/wordprocessingShape">
                    <wps:wsp>
                      <wps:cNvSpPr/>
                      <wps:spPr>
                        <a:xfrm>
                          <a:off x="0" y="0"/>
                          <a:ext cx="1663521" cy="175688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91B53" w:rsidRDefault="00991B53">
                            <w:pPr>
                              <w:pStyle w:val="ListParagraph"/>
                              <w:numPr>
                                <w:ilvl w:val="0"/>
                                <w:numId w:val="10"/>
                              </w:numPr>
                              <w:jc w:val="both"/>
                              <w:rPr>
                                <w:rFonts w:ascii="Arial" w:hAnsi="Arial" w:cs="Arial"/>
                              </w:rPr>
                            </w:pPr>
                            <w:r>
                              <w:rPr>
                                <w:rFonts w:ascii="Arial" w:hAnsi="Arial" w:cs="Arial"/>
                              </w:rPr>
                              <w:t>Allopurinol</w:t>
                            </w:r>
                          </w:p>
                          <w:p w:rsidR="00991B53" w:rsidRDefault="00991B53">
                            <w:pPr>
                              <w:pStyle w:val="ListParagraph"/>
                              <w:numPr>
                                <w:ilvl w:val="0"/>
                                <w:numId w:val="10"/>
                              </w:numPr>
                              <w:jc w:val="both"/>
                              <w:rPr>
                                <w:rFonts w:ascii="Arial" w:hAnsi="Arial" w:cs="Arial"/>
                              </w:rPr>
                            </w:pPr>
                            <w:r>
                              <w:rPr>
                                <w:rFonts w:ascii="Arial" w:hAnsi="Arial" w:cs="Arial"/>
                              </w:rPr>
                              <w:t>Dekokta DK I</w:t>
                            </w:r>
                          </w:p>
                          <w:p w:rsidR="00991B53" w:rsidRDefault="00991B53">
                            <w:pPr>
                              <w:pStyle w:val="ListParagraph"/>
                              <w:numPr>
                                <w:ilvl w:val="0"/>
                                <w:numId w:val="10"/>
                              </w:numPr>
                              <w:jc w:val="both"/>
                              <w:rPr>
                                <w:rFonts w:ascii="Arial" w:hAnsi="Arial" w:cs="Arial"/>
                              </w:rPr>
                            </w:pPr>
                            <w:r>
                              <w:rPr>
                                <w:rFonts w:ascii="Arial" w:hAnsi="Arial" w:cs="Arial"/>
                              </w:rPr>
                              <w:t>Dekokta DK II</w:t>
                            </w:r>
                          </w:p>
                          <w:p w:rsidR="00991B53" w:rsidRDefault="00991B53">
                            <w:pPr>
                              <w:pStyle w:val="ListParagraph"/>
                              <w:numPr>
                                <w:ilvl w:val="0"/>
                                <w:numId w:val="10"/>
                              </w:numPr>
                              <w:jc w:val="both"/>
                              <w:rPr>
                                <w:rFonts w:ascii="Arial" w:hAnsi="Arial" w:cs="Arial"/>
                              </w:rPr>
                            </w:pPr>
                            <w:r>
                              <w:rPr>
                                <w:rFonts w:ascii="Arial" w:hAnsi="Arial" w:cs="Arial"/>
                              </w:rPr>
                              <w:t>Dekokta DK III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id="Rectangle 10" o:spid="_x0000_s1029" style="position:absolute;left:0;text-align:left;margin-left:23.45pt;margin-top:7.75pt;width:131pt;height:138.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" fillcolor="white [3201]" strokecolor="black [3213]" strokeweight="1pt">
                <v:textbox>
                  <w:txbxContent>
                    <w:p w:rsidR="00991B53" w:rsidRDefault="00991B53">
                      <w:pPr>
                        <w:pStyle w:val="ListParagraph"/>
                        <w:numPr>
                          <w:ilvl w:val="0"/>
                          <w:numId w:val="10"/>
                        </w:numPr>
                        <w:jc w:val="both"/>
                        <w:rPr>
                          <w:rFonts w:ascii="Arial" w:hAnsi="Arial" w:cs="Arial"/>
                        </w:rPr>
                      </w:pPr>
                      <w:r>
                        <w:rPr>
                          <w:rFonts w:ascii="Arial" w:hAnsi="Arial" w:cs="Arial"/>
                        </w:rPr>
                        <w:t>Allopurinol</w:t>
                      </w:r>
                    </w:p>
                    <w:p w:rsidR="00991B53" w:rsidRDefault="00991B53">
                      <w:pPr>
                        <w:pStyle w:val="ListParagraph"/>
                        <w:numPr>
                          <w:ilvl w:val="0"/>
                          <w:numId w:val="10"/>
                        </w:numPr>
                        <w:jc w:val="both"/>
                        <w:rPr>
                          <w:rFonts w:ascii="Arial" w:hAnsi="Arial" w:cs="Arial"/>
                        </w:rPr>
                      </w:pPr>
                      <w:r>
                        <w:rPr>
                          <w:rFonts w:ascii="Arial" w:hAnsi="Arial" w:cs="Arial"/>
                        </w:rPr>
                        <w:t>Dekokta DK I</w:t>
                      </w:r>
                    </w:p>
                    <w:p w:rsidR="00991B53" w:rsidRDefault="00991B53">
                      <w:pPr>
                        <w:pStyle w:val="ListParagraph"/>
                        <w:numPr>
                          <w:ilvl w:val="0"/>
                          <w:numId w:val="10"/>
                        </w:numPr>
                        <w:jc w:val="both"/>
                        <w:rPr>
                          <w:rFonts w:ascii="Arial" w:hAnsi="Arial" w:cs="Arial"/>
                        </w:rPr>
                      </w:pPr>
                      <w:r>
                        <w:rPr>
                          <w:rFonts w:ascii="Arial" w:hAnsi="Arial" w:cs="Arial"/>
                        </w:rPr>
                        <w:t>Dekokta DK II</w:t>
                      </w:r>
                    </w:p>
                    <w:p w:rsidR="00991B53" w:rsidRDefault="00991B53">
                      <w:pPr>
                        <w:pStyle w:val="ListParagraph"/>
                        <w:numPr>
                          <w:ilvl w:val="0"/>
                          <w:numId w:val="10"/>
                        </w:numPr>
                        <w:jc w:val="both"/>
                        <w:rPr>
                          <w:rFonts w:ascii="Arial" w:hAnsi="Arial" w:cs="Arial"/>
                        </w:rPr>
                      </w:pPr>
                      <w:r>
                        <w:rPr>
                          <w:rFonts w:ascii="Arial" w:hAnsi="Arial" w:cs="Arial"/>
                        </w:rPr>
                        <w:t>Dekokta DK III</w:t>
                      </w:r>
                    </w:p>
                  </w:txbxContent>
                </v:textbox>
              </v:rect>
            </w:pict>
          </mc:Fallback>
        </mc:AlternateContent>
      </w:r>
    </w:p>
    <w:p w:rsidR="00DE4EA3" w:rsidRDefault="00DE4EA3">
      <w:pPr>
        <w:pStyle w:val="HTMLPreformatted"/>
        <w:shd w:val="clear" w:color="auto" w:fill="FFFFFF" w:themeFill="background1"/>
        <w:spacing w:line="360" w:lineRule="auto"/>
        <w:jc w:val="both"/>
        <w:rPr>
          <w:rFonts w:ascii="Arial" w:hAnsi="Arial" w:cs="Arial"/>
          <w:sz w:val="22"/>
          <w:szCs w:val="22"/>
        </w:rPr>
      </w:pPr>
    </w:p>
    <w:p w:rsidR="00DE4EA3" w:rsidRDefault="00DE4EA3">
      <w:pPr>
        <w:pStyle w:val="HTMLPreformatted"/>
        <w:shd w:val="clear" w:color="auto" w:fill="FFFFFF" w:themeFill="background1"/>
        <w:spacing w:line="360" w:lineRule="auto"/>
        <w:jc w:val="both"/>
        <w:rPr>
          <w:rFonts w:ascii="Arial" w:hAnsi="Arial" w:cs="Arial"/>
          <w:sz w:val="22"/>
          <w:szCs w:val="22"/>
        </w:rPr>
      </w:pPr>
    </w:p>
    <w:p w:rsidR="00DE4EA3" w:rsidRDefault="00F308A8">
      <w:pPr>
        <w:pStyle w:val="HTMLPreformatted"/>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3360" behindDoc="0" locked="0" layoutInCell="1" allowOverlap="1">
                <wp:simplePos x="0" y="0"/>
                <wp:positionH relativeFrom="column">
                  <wp:posOffset>1988185</wp:posOffset>
                </wp:positionH>
                <wp:positionV relativeFrom="paragraph">
                  <wp:posOffset>18415</wp:posOffset>
                </wp:positionV>
                <wp:extent cx="227330" cy="10160"/>
                <wp:effectExtent l="0" t="76200" r="20320" b="85090"/>
                <wp:wrapNone/>
                <wp:docPr id="7" name="Straight Arrow Connector 7"/>
                <wp:cNvGraphicFramePr/>
                <a:graphic xmlns:a="http://schemas.openxmlformats.org/drawingml/2006/main">
                  <a:graphicData uri="http://schemas.microsoft.com/office/word/2010/wordprocessingShape">
                    <wps:wsp>
                      <wps:cNvCnPr/>
                      <wps:spPr>
                        <a:xfrm flipV="1">
                          <a:off x="0" y="0"/>
                          <a:ext cx="227330" cy="10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130C7ED5" id="_x0000_t32" coordsize="21600,21600" o:spt="32" o:oned="t" path="m,l21600,21600e" filled="f">
                <v:path arrowok="t" fillok="f" o:connecttype="none"/>
                <o:lock v:ext="edit" shapetype="t"/>
              </v:shapetype>
              <v:shape id="Straight Arrow Connector 7" o:spid="_x0000_s1026" type="#_x0000_t32" style="position:absolute;margin-left:156.55pt;margin-top:1.45pt;width:17.9pt;height:.8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" strokecolor="black [3200]" strokeweight=".5pt">
                <v:stroke endarrow="block" joinstyle="miter"/>
              </v:shape>
            </w:pict>
          </mc:Fallback>
        </mc:AlternateContent>
      </w:r>
      <w:r w:rsidR="002C78E9">
        <w:rPr>
          <w:rFonts w:ascii="Arial" w:hAnsi="Arial" w:cs="Arial"/>
          <w:sz w:val="22"/>
          <w:szCs w:val="22"/>
        </w:rPr>
        <w:tab/>
      </w:r>
      <w:r w:rsidR="002C78E9">
        <w:rPr>
          <w:rFonts w:ascii="Arial" w:hAnsi="Arial" w:cs="Arial"/>
          <w:sz w:val="22"/>
          <w:szCs w:val="22"/>
        </w:rPr>
        <w:tab/>
      </w:r>
      <w:r w:rsidR="002C78E9">
        <w:rPr>
          <w:rFonts w:ascii="Arial" w:hAnsi="Arial" w:cs="Arial"/>
          <w:sz w:val="22"/>
          <w:szCs w:val="22"/>
        </w:rPr>
        <w:tab/>
      </w:r>
      <w:r w:rsidR="002C78E9">
        <w:rPr>
          <w:rFonts w:ascii="Arial" w:hAnsi="Arial" w:cs="Arial"/>
          <w:sz w:val="22"/>
          <w:szCs w:val="22"/>
        </w:rPr>
        <w:tab/>
      </w:r>
      <w:r w:rsidR="002C78E9">
        <w:rPr>
          <w:rFonts w:ascii="Arial" w:hAnsi="Arial" w:cs="Arial"/>
          <w:sz w:val="22"/>
          <w:szCs w:val="22"/>
        </w:rPr>
        <w:tab/>
      </w:r>
      <w:r w:rsidR="002C78E9">
        <w:rPr>
          <w:rFonts w:ascii="Arial" w:hAnsi="Arial" w:cs="Arial"/>
          <w:sz w:val="22"/>
          <w:szCs w:val="22"/>
        </w:rPr>
        <w:tab/>
      </w:r>
      <w:r w:rsidR="002C78E9">
        <w:rPr>
          <w:rFonts w:ascii="Arial" w:hAnsi="Arial" w:cs="Arial"/>
          <w:sz w:val="22"/>
          <w:szCs w:val="22"/>
        </w:rPr>
        <w:tab/>
      </w:r>
      <w:r w:rsidR="002C78E9">
        <w:rPr>
          <w:rFonts w:ascii="Arial" w:hAnsi="Arial" w:cs="Arial"/>
          <w:sz w:val="22"/>
          <w:szCs w:val="22"/>
        </w:rPr>
        <w:tab/>
        <w:t xml:space="preserve">      </w:t>
      </w:r>
      <w:r w:rsidR="002C78E9">
        <w:rPr>
          <w:rFonts w:ascii="Arial" w:hAnsi="Arial" w:cs="Arial"/>
          <w:sz w:val="22"/>
          <w:szCs w:val="22"/>
        </w:rPr>
        <w:tab/>
        <w:t>Mg/dl</w:t>
      </w:r>
    </w:p>
    <w:p w:rsidR="00DE4EA3" w:rsidRDefault="00DE4EA3">
      <w:pPr>
        <w:pStyle w:val="HTMLPreformatted"/>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both"/>
        <w:rPr>
          <w:rFonts w:ascii="Arial" w:hAnsi="Arial" w:cs="Arial"/>
          <w:sz w:val="22"/>
          <w:szCs w:val="22"/>
        </w:rPr>
      </w:pPr>
    </w:p>
    <w:p w:rsidR="00586358" w:rsidRDefault="00586358">
      <w:pPr>
        <w:pStyle w:val="HTMLPreformatted"/>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both"/>
        <w:rPr>
          <w:rFonts w:ascii="Arial" w:hAnsi="Arial" w:cs="Arial"/>
          <w:sz w:val="22"/>
          <w:szCs w:val="22"/>
        </w:rPr>
      </w:pPr>
    </w:p>
    <w:p w:rsidR="00586358" w:rsidRDefault="00586358">
      <w:pPr>
        <w:pStyle w:val="HTMLPreformatted"/>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both"/>
        <w:rPr>
          <w:rFonts w:ascii="Arial" w:hAnsi="Arial" w:cs="Arial"/>
          <w:sz w:val="22"/>
          <w:szCs w:val="22"/>
        </w:rPr>
      </w:pPr>
    </w:p>
    <w:p w:rsidR="00586358" w:rsidRDefault="00586358">
      <w:pPr>
        <w:pStyle w:val="HTMLPreformatted"/>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both"/>
        <w:rPr>
          <w:rFonts w:ascii="Arial" w:hAnsi="Arial" w:cs="Arial"/>
          <w:sz w:val="22"/>
          <w:szCs w:val="22"/>
        </w:rPr>
      </w:pPr>
    </w:p>
    <w:p w:rsidR="00DE4EA3" w:rsidRDefault="00F308A8">
      <w:pPr>
        <w:pStyle w:val="Heading2"/>
        <w:numPr>
          <w:ilvl w:val="1"/>
          <w:numId w:val="11"/>
        </w:numPr>
        <w:spacing w:line="360" w:lineRule="auto"/>
        <w:rPr>
          <w:rFonts w:ascii="Arial" w:hAnsi="Arial" w:cs="Arial"/>
          <w:color w:val="auto"/>
          <w:sz w:val="24"/>
          <w:szCs w:val="24"/>
        </w:rPr>
      </w:pPr>
      <w:bookmarkStart w:id="30" w:name="_Toc128992227"/>
      <w:r>
        <w:rPr>
          <w:rFonts w:ascii="Arial" w:hAnsi="Arial" w:cs="Arial"/>
          <w:color w:val="auto"/>
          <w:sz w:val="24"/>
          <w:szCs w:val="24"/>
        </w:rPr>
        <w:t>Defenisi Operasional</w:t>
      </w:r>
      <w:bookmarkEnd w:id="30"/>
    </w:p>
    <w:p w:rsidR="00DE4EA3" w:rsidRDefault="00F308A8" w:rsidP="00172229">
      <w:pPr>
        <w:pStyle w:val="HTMLPreformatted"/>
        <w:numPr>
          <w:ilvl w:val="1"/>
          <w:numId w:val="9"/>
        </w:numPr>
        <w:shd w:val="clear" w:color="auto" w:fill="FFFFFF" w:themeFill="background1"/>
        <w:spacing w:line="360" w:lineRule="auto"/>
        <w:jc w:val="both"/>
        <w:rPr>
          <w:rFonts w:ascii="Arial" w:hAnsi="Arial" w:cs="Arial"/>
          <w:sz w:val="22"/>
          <w:szCs w:val="22"/>
        </w:rPr>
      </w:pPr>
      <w:r>
        <w:rPr>
          <w:rFonts w:ascii="Arial" w:hAnsi="Arial" w:cs="Arial"/>
          <w:sz w:val="22"/>
          <w:szCs w:val="22"/>
        </w:rPr>
        <w:t xml:space="preserve">Allopurinol adalah obat asam urat yang digunakan sebagai Kontrol </w:t>
      </w:r>
      <w:r w:rsidR="00172229">
        <w:rPr>
          <w:rFonts w:ascii="Arial" w:hAnsi="Arial" w:cs="Arial"/>
          <w:sz w:val="22"/>
          <w:szCs w:val="22"/>
        </w:rPr>
        <w:t xml:space="preserve">    </w:t>
      </w:r>
      <w:r>
        <w:rPr>
          <w:rFonts w:ascii="Arial" w:hAnsi="Arial" w:cs="Arial"/>
          <w:sz w:val="22"/>
          <w:szCs w:val="22"/>
        </w:rPr>
        <w:t xml:space="preserve">positif. Dalam penelitian ini Allopurinol digunakan sebagai pembanding. </w:t>
      </w:r>
    </w:p>
    <w:p w:rsidR="00DE4EA3" w:rsidRDefault="00F308A8" w:rsidP="00172229">
      <w:pPr>
        <w:pStyle w:val="HTMLPreformatted"/>
        <w:numPr>
          <w:ilvl w:val="1"/>
          <w:numId w:val="9"/>
        </w:numPr>
        <w:shd w:val="clear" w:color="auto" w:fill="FFFFFF" w:themeFill="background1"/>
        <w:spacing w:line="360" w:lineRule="auto"/>
        <w:jc w:val="both"/>
        <w:rPr>
          <w:rFonts w:ascii="Arial" w:hAnsi="Arial" w:cs="Arial"/>
          <w:sz w:val="22"/>
          <w:szCs w:val="22"/>
        </w:rPr>
      </w:pPr>
      <w:r>
        <w:rPr>
          <w:rFonts w:ascii="Arial" w:hAnsi="Arial" w:cs="Arial"/>
          <w:sz w:val="22"/>
          <w:szCs w:val="22"/>
        </w:rPr>
        <w:t xml:space="preserve">Dekokta Daun Kenikir adalah sediaan cair yang diperoleh dengan </w:t>
      </w:r>
      <w:proofErr w:type="gramStart"/>
      <w:r>
        <w:rPr>
          <w:rFonts w:ascii="Arial" w:hAnsi="Arial" w:cs="Arial"/>
          <w:sz w:val="22"/>
          <w:szCs w:val="22"/>
        </w:rPr>
        <w:t>cara</w:t>
      </w:r>
      <w:proofErr w:type="gramEnd"/>
      <w:r>
        <w:rPr>
          <w:rFonts w:ascii="Arial" w:hAnsi="Arial" w:cs="Arial"/>
          <w:sz w:val="22"/>
          <w:szCs w:val="22"/>
        </w:rPr>
        <w:t xml:space="preserve"> mengekstrak dengan pelarut air. Dosis dekokta daun kenikir yaitu 72mg/kgBB, 144mg/kgBB, 288mg/kgBB. </w:t>
      </w:r>
    </w:p>
    <w:p w:rsidR="00DE4EA3" w:rsidRDefault="0040040F" w:rsidP="00172229">
      <w:pPr>
        <w:pStyle w:val="HTMLPreformatted"/>
        <w:numPr>
          <w:ilvl w:val="1"/>
          <w:numId w:val="9"/>
        </w:numPr>
        <w:shd w:val="clear" w:color="auto" w:fill="FFFFFF" w:themeFill="background1"/>
        <w:spacing w:line="360" w:lineRule="auto"/>
        <w:jc w:val="both"/>
        <w:rPr>
          <w:rFonts w:ascii="Arial" w:hAnsi="Arial" w:cs="Arial"/>
          <w:sz w:val="22"/>
          <w:szCs w:val="22"/>
        </w:rPr>
      </w:pPr>
      <w:r>
        <w:rPr>
          <w:rFonts w:ascii="Arial" w:hAnsi="Arial" w:cs="Arial"/>
          <w:sz w:val="22"/>
          <w:szCs w:val="22"/>
        </w:rPr>
        <w:t xml:space="preserve">Kadar urisemia </w:t>
      </w:r>
      <w:r w:rsidR="00F308A8">
        <w:rPr>
          <w:rFonts w:ascii="Arial" w:hAnsi="Arial" w:cs="Arial"/>
          <w:sz w:val="22"/>
          <w:szCs w:val="22"/>
        </w:rPr>
        <w:t xml:space="preserve">adalah </w:t>
      </w:r>
      <w:proofErr w:type="gramStart"/>
      <w:r w:rsidR="00F308A8">
        <w:rPr>
          <w:rFonts w:ascii="Arial" w:hAnsi="Arial" w:cs="Arial"/>
          <w:sz w:val="22"/>
          <w:szCs w:val="22"/>
        </w:rPr>
        <w:t>kadar</w:t>
      </w:r>
      <w:proofErr w:type="gramEnd"/>
      <w:r w:rsidR="00F308A8">
        <w:rPr>
          <w:rFonts w:ascii="Arial" w:hAnsi="Arial" w:cs="Arial"/>
          <w:sz w:val="22"/>
          <w:szCs w:val="22"/>
        </w:rPr>
        <w:t xml:space="preserve"> asam urat </w:t>
      </w:r>
      <w:r>
        <w:rPr>
          <w:rFonts w:ascii="Arial" w:hAnsi="Arial" w:cs="Arial"/>
          <w:sz w:val="22"/>
          <w:szCs w:val="22"/>
        </w:rPr>
        <w:t xml:space="preserve">darah mencit </w:t>
      </w:r>
      <w:r w:rsidR="00F308A8">
        <w:rPr>
          <w:rFonts w:ascii="Arial" w:hAnsi="Arial" w:cs="Arial"/>
          <w:sz w:val="22"/>
          <w:szCs w:val="22"/>
        </w:rPr>
        <w:t>yang diukur dengan menggunakan alat Easy touch.</w:t>
      </w:r>
    </w:p>
    <w:p w:rsidR="00DE4EA3" w:rsidRDefault="00F308A8">
      <w:pPr>
        <w:pStyle w:val="Heading2"/>
        <w:spacing w:line="360" w:lineRule="auto"/>
        <w:rPr>
          <w:rFonts w:ascii="Arial" w:hAnsi="Arial" w:cs="Arial"/>
          <w:color w:val="auto"/>
          <w:sz w:val="24"/>
          <w:szCs w:val="24"/>
        </w:rPr>
      </w:pPr>
      <w:bookmarkStart w:id="31" w:name="_Toc128992228"/>
      <w:r>
        <w:rPr>
          <w:rFonts w:ascii="Arial" w:hAnsi="Arial" w:cs="Arial"/>
          <w:color w:val="auto"/>
          <w:sz w:val="24"/>
          <w:szCs w:val="24"/>
        </w:rPr>
        <w:t>2.9 Hipotesis Penelitian</w:t>
      </w:r>
      <w:bookmarkEnd w:id="31"/>
    </w:p>
    <w:p w:rsidR="00DE4EA3" w:rsidRDefault="00F308A8">
      <w:pPr>
        <w:shd w:val="clear" w:color="auto" w:fill="FFFFFF" w:themeFill="background1"/>
        <w:spacing w:line="360" w:lineRule="auto"/>
        <w:jc w:val="both"/>
        <w:rPr>
          <w:rFonts w:ascii="Arial" w:hAnsi="Arial" w:cs="Arial"/>
        </w:rPr>
      </w:pPr>
      <w:r>
        <w:rPr>
          <w:rFonts w:ascii="Arial" w:hAnsi="Arial" w:cs="Arial"/>
        </w:rPr>
        <w:t xml:space="preserve">       </w:t>
      </w:r>
      <w:proofErr w:type="gramStart"/>
      <w:r>
        <w:rPr>
          <w:rFonts w:ascii="Arial" w:hAnsi="Arial" w:cs="Arial"/>
        </w:rPr>
        <w:t>Berdasarkan rumusan masalah, maka hipotesis penelitian ini adalah dekokta daun kenikir (</w:t>
      </w:r>
      <w:r>
        <w:rPr>
          <w:rFonts w:ascii="Arial" w:hAnsi="Arial" w:cs="Arial"/>
          <w:i/>
        </w:rPr>
        <w:t>Cosmos caudatus</w:t>
      </w:r>
      <w:r>
        <w:rPr>
          <w:rFonts w:ascii="Arial" w:hAnsi="Arial" w:cs="Arial"/>
        </w:rPr>
        <w:t xml:space="preserve"> Kunth) efektif sebagai antihiperurisemia.</w:t>
      </w:r>
      <w:proofErr w:type="gramEnd"/>
      <w:r>
        <w:rPr>
          <w:rFonts w:ascii="Arial" w:hAnsi="Arial" w:cs="Arial"/>
        </w:rPr>
        <w:t xml:space="preserve"> </w:t>
      </w:r>
    </w:p>
    <w:p w:rsidR="00DE4EA3" w:rsidRDefault="00DE4EA3">
      <w:pPr>
        <w:pStyle w:val="ListParagraph"/>
        <w:shd w:val="clear" w:color="auto" w:fill="FFFFFF" w:themeFill="background1"/>
        <w:spacing w:line="360" w:lineRule="auto"/>
        <w:ind w:left="405" w:firstLine="315"/>
        <w:jc w:val="both"/>
        <w:rPr>
          <w:rFonts w:ascii="Arial" w:hAnsi="Arial" w:cs="Arial"/>
        </w:rPr>
      </w:pPr>
    </w:p>
    <w:p w:rsidR="00DE4EA3" w:rsidRDefault="00DE4EA3">
      <w:pPr>
        <w:pStyle w:val="ListParagraph"/>
        <w:shd w:val="clear" w:color="auto" w:fill="FFFFFF" w:themeFill="background1"/>
        <w:spacing w:line="360" w:lineRule="auto"/>
        <w:ind w:left="405" w:firstLine="315"/>
        <w:jc w:val="both"/>
        <w:rPr>
          <w:rFonts w:ascii="Arial" w:hAnsi="Arial" w:cs="Arial"/>
        </w:rPr>
      </w:pPr>
    </w:p>
    <w:p w:rsidR="00DE4EA3" w:rsidRDefault="00DE4EA3">
      <w:pPr>
        <w:pStyle w:val="ListParagraph"/>
        <w:shd w:val="clear" w:color="auto" w:fill="FFFFFF" w:themeFill="background1"/>
        <w:spacing w:line="360" w:lineRule="auto"/>
        <w:ind w:left="405" w:firstLine="315"/>
        <w:jc w:val="both"/>
        <w:rPr>
          <w:rFonts w:ascii="Arial" w:hAnsi="Arial" w:cs="Arial"/>
        </w:rPr>
      </w:pPr>
    </w:p>
    <w:p w:rsidR="00DE4EA3" w:rsidRDefault="00DE4EA3">
      <w:pPr>
        <w:pStyle w:val="ListParagraph"/>
        <w:shd w:val="clear" w:color="auto" w:fill="FFFFFF" w:themeFill="background1"/>
        <w:spacing w:line="360" w:lineRule="auto"/>
        <w:ind w:left="405" w:firstLine="315"/>
        <w:jc w:val="both"/>
        <w:rPr>
          <w:rFonts w:ascii="Arial" w:hAnsi="Arial" w:cs="Arial"/>
        </w:rPr>
      </w:pPr>
    </w:p>
    <w:p w:rsidR="00DE4EA3" w:rsidRDefault="00DE4EA3">
      <w:pPr>
        <w:pStyle w:val="ListParagraph"/>
        <w:shd w:val="clear" w:color="auto" w:fill="FFFFFF" w:themeFill="background1"/>
        <w:spacing w:line="360" w:lineRule="auto"/>
        <w:ind w:left="405" w:firstLine="315"/>
        <w:jc w:val="both"/>
        <w:rPr>
          <w:rFonts w:ascii="Arial" w:hAnsi="Arial" w:cs="Arial"/>
        </w:rPr>
      </w:pPr>
    </w:p>
    <w:p w:rsidR="00DE4EA3" w:rsidRDefault="00DE4EA3">
      <w:pPr>
        <w:pStyle w:val="ListParagraph"/>
        <w:shd w:val="clear" w:color="auto" w:fill="FFFFFF" w:themeFill="background1"/>
        <w:spacing w:line="360" w:lineRule="auto"/>
        <w:ind w:left="405" w:firstLine="315"/>
        <w:jc w:val="both"/>
        <w:rPr>
          <w:rFonts w:ascii="Arial" w:hAnsi="Arial" w:cs="Arial"/>
        </w:rPr>
      </w:pPr>
    </w:p>
    <w:p w:rsidR="00DE4EA3" w:rsidRDefault="00DE4EA3">
      <w:pPr>
        <w:pStyle w:val="ListParagraph"/>
        <w:shd w:val="clear" w:color="auto" w:fill="FFFFFF" w:themeFill="background1"/>
        <w:spacing w:line="360" w:lineRule="auto"/>
        <w:ind w:left="405" w:firstLine="315"/>
        <w:jc w:val="both"/>
        <w:rPr>
          <w:rFonts w:ascii="Arial" w:hAnsi="Arial" w:cs="Arial"/>
        </w:rPr>
      </w:pPr>
    </w:p>
    <w:p w:rsidR="00DE4EA3" w:rsidRDefault="00DE4EA3">
      <w:pPr>
        <w:pStyle w:val="ListParagraph"/>
        <w:shd w:val="clear" w:color="auto" w:fill="FFFFFF" w:themeFill="background1"/>
        <w:spacing w:line="360" w:lineRule="auto"/>
        <w:ind w:left="405" w:firstLine="315"/>
        <w:jc w:val="both"/>
        <w:rPr>
          <w:rFonts w:ascii="Arial" w:hAnsi="Arial" w:cs="Arial"/>
        </w:rPr>
      </w:pPr>
    </w:p>
    <w:p w:rsidR="00DE4EA3" w:rsidRDefault="00DE4EA3">
      <w:pPr>
        <w:pStyle w:val="ListParagraph"/>
        <w:shd w:val="clear" w:color="auto" w:fill="FFFFFF" w:themeFill="background1"/>
        <w:spacing w:line="360" w:lineRule="auto"/>
        <w:ind w:left="405" w:firstLine="315"/>
        <w:jc w:val="both"/>
        <w:rPr>
          <w:rFonts w:ascii="Arial" w:hAnsi="Arial" w:cs="Arial"/>
        </w:rPr>
      </w:pPr>
    </w:p>
    <w:p w:rsidR="00DE4EA3" w:rsidRPr="007A3E7A" w:rsidRDefault="00DE4EA3" w:rsidP="007A3E7A">
      <w:pPr>
        <w:shd w:val="clear" w:color="auto" w:fill="FFFFFF" w:themeFill="background1"/>
        <w:spacing w:line="360" w:lineRule="auto"/>
        <w:jc w:val="both"/>
        <w:rPr>
          <w:rFonts w:ascii="Arial" w:hAnsi="Arial" w:cs="Arial"/>
        </w:rPr>
      </w:pPr>
    </w:p>
    <w:p w:rsidR="00DE4EA3" w:rsidRDefault="00F308A8" w:rsidP="00586358">
      <w:pPr>
        <w:pStyle w:val="Heading1"/>
        <w:spacing w:before="0" w:line="360" w:lineRule="auto"/>
        <w:contextualSpacing/>
        <w:jc w:val="center"/>
        <w:rPr>
          <w:rFonts w:ascii="Arial" w:hAnsi="Arial" w:cs="Arial"/>
          <w:color w:val="auto"/>
          <w:sz w:val="24"/>
          <w:szCs w:val="24"/>
        </w:rPr>
      </w:pPr>
      <w:bookmarkStart w:id="32" w:name="_Toc128992229"/>
      <w:r>
        <w:rPr>
          <w:rFonts w:ascii="Arial" w:hAnsi="Arial" w:cs="Arial"/>
          <w:color w:val="auto"/>
          <w:sz w:val="24"/>
          <w:szCs w:val="24"/>
        </w:rPr>
        <w:t>BAB III</w:t>
      </w:r>
      <w:bookmarkEnd w:id="32"/>
    </w:p>
    <w:p w:rsidR="00DE4EA3" w:rsidRDefault="00F308A8" w:rsidP="00586358">
      <w:pPr>
        <w:pStyle w:val="Heading1"/>
        <w:spacing w:before="0" w:line="360" w:lineRule="auto"/>
        <w:contextualSpacing/>
        <w:jc w:val="center"/>
      </w:pPr>
      <w:bookmarkStart w:id="33" w:name="_Toc128992230"/>
      <w:r>
        <w:rPr>
          <w:rFonts w:ascii="Arial" w:hAnsi="Arial" w:cs="Arial"/>
          <w:color w:val="auto"/>
          <w:sz w:val="24"/>
          <w:szCs w:val="24"/>
        </w:rPr>
        <w:t>METODE PENELITIAN</w:t>
      </w:r>
      <w:bookmarkEnd w:id="33"/>
    </w:p>
    <w:p w:rsidR="00DE4EA3" w:rsidRDefault="00F308A8" w:rsidP="00586358">
      <w:pPr>
        <w:pStyle w:val="Heading2"/>
        <w:spacing w:before="0" w:line="360" w:lineRule="auto"/>
        <w:jc w:val="both"/>
        <w:rPr>
          <w:rFonts w:ascii="Arial" w:hAnsi="Arial" w:cs="Arial"/>
          <w:color w:val="auto"/>
          <w:sz w:val="24"/>
          <w:szCs w:val="24"/>
        </w:rPr>
      </w:pPr>
      <w:bookmarkStart w:id="34" w:name="_Toc128992231"/>
      <w:r>
        <w:rPr>
          <w:rFonts w:ascii="Arial" w:hAnsi="Arial" w:cs="Arial"/>
          <w:color w:val="auto"/>
          <w:sz w:val="24"/>
          <w:szCs w:val="24"/>
        </w:rPr>
        <w:t>3.1 Jenis Dan Desain Penelitian</w:t>
      </w:r>
      <w:bookmarkEnd w:id="34"/>
    </w:p>
    <w:p w:rsidR="00DE4EA3" w:rsidRDefault="00F308A8">
      <w:pPr>
        <w:spacing w:after="0" w:line="360" w:lineRule="auto"/>
        <w:rPr>
          <w:rFonts w:ascii="Arial" w:hAnsi="Arial" w:cs="Arial"/>
          <w:b/>
        </w:rPr>
      </w:pPr>
      <w:r>
        <w:rPr>
          <w:rFonts w:ascii="Arial" w:hAnsi="Arial" w:cs="Arial"/>
          <w:b/>
        </w:rPr>
        <w:t>3.1.1 Jenis Penelitian</w:t>
      </w:r>
    </w:p>
    <w:p w:rsidR="00DE4EA3" w:rsidRDefault="00F308A8">
      <w:pPr>
        <w:shd w:val="clear" w:color="auto" w:fill="FFFFFF" w:themeFill="background1"/>
        <w:spacing w:after="0" w:line="360" w:lineRule="auto"/>
        <w:jc w:val="both"/>
        <w:rPr>
          <w:rFonts w:ascii="Arial" w:hAnsi="Arial" w:cs="Arial"/>
        </w:rPr>
      </w:pPr>
      <w:r>
        <w:rPr>
          <w:rFonts w:ascii="Arial" w:hAnsi="Arial" w:cs="Arial"/>
        </w:rPr>
        <w:t xml:space="preserve">       </w:t>
      </w:r>
      <w:proofErr w:type="gramStart"/>
      <w:r>
        <w:rPr>
          <w:rFonts w:ascii="Arial" w:hAnsi="Arial" w:cs="Arial"/>
        </w:rPr>
        <w:t>Metode yang digunakan pada penelitian ini adalah metode eksperimental dan subjek penelitian yaitu mencit (</w:t>
      </w:r>
      <w:r>
        <w:rPr>
          <w:rFonts w:ascii="Arial" w:hAnsi="Arial" w:cs="Arial"/>
          <w:i/>
        </w:rPr>
        <w:t>Mus musculus</w:t>
      </w:r>
      <w:r>
        <w:rPr>
          <w:rFonts w:ascii="Arial" w:hAnsi="Arial" w:cs="Arial"/>
        </w:rPr>
        <w:t>).</w:t>
      </w:r>
      <w:proofErr w:type="gramEnd"/>
      <w:r>
        <w:rPr>
          <w:rFonts w:ascii="Arial" w:hAnsi="Arial" w:cs="Arial"/>
        </w:rPr>
        <w:t xml:space="preserve"> </w:t>
      </w:r>
    </w:p>
    <w:p w:rsidR="00DE4EA3" w:rsidRDefault="00F308A8">
      <w:pPr>
        <w:shd w:val="clear" w:color="auto" w:fill="FFFFFF" w:themeFill="background1"/>
        <w:spacing w:after="0" w:line="360" w:lineRule="auto"/>
        <w:jc w:val="both"/>
        <w:rPr>
          <w:rFonts w:ascii="Arial" w:hAnsi="Arial" w:cs="Arial"/>
          <w:b/>
        </w:rPr>
      </w:pPr>
      <w:r>
        <w:rPr>
          <w:rFonts w:ascii="Arial" w:hAnsi="Arial" w:cs="Arial"/>
          <w:b/>
        </w:rPr>
        <w:t>3.1.2 Desain Penelitian</w:t>
      </w:r>
    </w:p>
    <w:p w:rsidR="00DE4EA3" w:rsidRDefault="00F308A8">
      <w:pPr>
        <w:shd w:val="clear" w:color="auto" w:fill="FFFFFF" w:themeFill="background1"/>
        <w:spacing w:after="0" w:line="360" w:lineRule="auto"/>
        <w:jc w:val="both"/>
        <w:rPr>
          <w:rFonts w:ascii="Arial" w:hAnsi="Arial" w:cs="Arial"/>
        </w:rPr>
      </w:pPr>
      <w:r>
        <w:rPr>
          <w:rFonts w:ascii="Arial" w:hAnsi="Arial" w:cs="Arial"/>
          <w:b/>
        </w:rPr>
        <w:t xml:space="preserve">       </w:t>
      </w:r>
      <w:proofErr w:type="gramStart"/>
      <w:r>
        <w:rPr>
          <w:rFonts w:ascii="Arial" w:hAnsi="Arial" w:cs="Arial"/>
        </w:rPr>
        <w:t>Desain pada penelitian ini adalah Posttest-only Control Group Design yaitu untuk melihat efek dari dekokta daun kenikir sebagai antihiperurisemia pada mencit jantan.</w:t>
      </w:r>
      <w:proofErr w:type="gramEnd"/>
      <w:r>
        <w:rPr>
          <w:rFonts w:ascii="Arial" w:hAnsi="Arial" w:cs="Arial"/>
        </w:rPr>
        <w:t xml:space="preserve"> </w:t>
      </w:r>
    </w:p>
    <w:p w:rsidR="00DE4EA3" w:rsidRDefault="00F308A8">
      <w:pPr>
        <w:pStyle w:val="Heading2"/>
        <w:spacing w:before="0" w:line="360" w:lineRule="auto"/>
        <w:jc w:val="both"/>
        <w:rPr>
          <w:rFonts w:ascii="Arial" w:hAnsi="Arial" w:cs="Arial"/>
          <w:color w:val="auto"/>
          <w:sz w:val="24"/>
          <w:szCs w:val="24"/>
        </w:rPr>
      </w:pPr>
      <w:bookmarkStart w:id="35" w:name="_Toc128992232"/>
      <w:r>
        <w:rPr>
          <w:rFonts w:ascii="Arial" w:hAnsi="Arial" w:cs="Arial"/>
          <w:color w:val="auto"/>
          <w:sz w:val="24"/>
          <w:szCs w:val="24"/>
        </w:rPr>
        <w:t>3.2 Lokasi Dan Waktu Penelitian</w:t>
      </w:r>
      <w:bookmarkEnd w:id="35"/>
    </w:p>
    <w:p w:rsidR="00DE4EA3" w:rsidRDefault="00F308A8">
      <w:pPr>
        <w:spacing w:after="0" w:line="360" w:lineRule="auto"/>
        <w:jc w:val="both"/>
        <w:rPr>
          <w:rFonts w:ascii="Arial" w:hAnsi="Arial" w:cs="Arial"/>
          <w:b/>
          <w:sz w:val="24"/>
        </w:rPr>
      </w:pPr>
      <w:r>
        <w:rPr>
          <w:rFonts w:ascii="Arial" w:hAnsi="Arial" w:cs="Arial"/>
          <w:b/>
          <w:sz w:val="24"/>
        </w:rPr>
        <w:t>3.2.1 Lokasi Penelitian</w:t>
      </w:r>
    </w:p>
    <w:p w:rsidR="00DE4EA3" w:rsidRDefault="00F308A8">
      <w:pPr>
        <w:shd w:val="clear" w:color="auto" w:fill="FFFFFF" w:themeFill="background1"/>
        <w:spacing w:after="0" w:line="360" w:lineRule="auto"/>
        <w:jc w:val="both"/>
        <w:rPr>
          <w:rFonts w:ascii="Arial" w:hAnsi="Arial" w:cs="Arial"/>
        </w:rPr>
      </w:pPr>
      <w:r>
        <w:rPr>
          <w:rFonts w:ascii="Arial" w:hAnsi="Arial" w:cs="Arial"/>
          <w:b/>
          <w:sz w:val="24"/>
        </w:rPr>
        <w:t xml:space="preserve">       </w:t>
      </w:r>
      <w:proofErr w:type="gramStart"/>
      <w:r>
        <w:rPr>
          <w:rFonts w:ascii="Arial" w:hAnsi="Arial" w:cs="Arial"/>
        </w:rPr>
        <w:t>Penelitian ini dilaksanakan di Laboratorium Farmakologi Jurusan Farmasi Poltekkes Kemenkes Medan.</w:t>
      </w:r>
      <w:proofErr w:type="gramEnd"/>
      <w:r>
        <w:rPr>
          <w:rFonts w:ascii="Arial" w:hAnsi="Arial" w:cs="Arial"/>
        </w:rPr>
        <w:t xml:space="preserve"> </w:t>
      </w:r>
    </w:p>
    <w:p w:rsidR="00DE4EA3" w:rsidRDefault="00F308A8">
      <w:pPr>
        <w:shd w:val="clear" w:color="auto" w:fill="FFFFFF" w:themeFill="background1"/>
        <w:spacing w:after="0" w:line="360" w:lineRule="auto"/>
        <w:jc w:val="both"/>
        <w:rPr>
          <w:rFonts w:ascii="Arial" w:hAnsi="Arial" w:cs="Arial"/>
          <w:b/>
        </w:rPr>
      </w:pPr>
      <w:r>
        <w:rPr>
          <w:rFonts w:ascii="Arial" w:hAnsi="Arial" w:cs="Arial"/>
          <w:b/>
        </w:rPr>
        <w:t>3.2.2 Waktu Penelitian</w:t>
      </w:r>
    </w:p>
    <w:p w:rsidR="00DE4EA3" w:rsidRDefault="00F308A8">
      <w:pPr>
        <w:shd w:val="clear" w:color="auto" w:fill="FFFFFF" w:themeFill="background1"/>
        <w:spacing w:after="0" w:line="360" w:lineRule="auto"/>
        <w:jc w:val="both"/>
        <w:rPr>
          <w:rFonts w:ascii="Arial" w:hAnsi="Arial" w:cs="Arial"/>
        </w:rPr>
      </w:pPr>
      <w:r>
        <w:rPr>
          <w:rFonts w:ascii="Arial" w:hAnsi="Arial" w:cs="Arial"/>
        </w:rPr>
        <w:t xml:space="preserve">       </w:t>
      </w:r>
      <w:proofErr w:type="gramStart"/>
      <w:r>
        <w:rPr>
          <w:rFonts w:ascii="Arial" w:hAnsi="Arial" w:cs="Arial"/>
        </w:rPr>
        <w:t>Penelitian ini dilakukan pada bulan Maret sampai Mei 2023.</w:t>
      </w:r>
      <w:proofErr w:type="gramEnd"/>
    </w:p>
    <w:p w:rsidR="00DE4EA3" w:rsidRDefault="00F308A8">
      <w:pPr>
        <w:pStyle w:val="Heading2"/>
        <w:spacing w:before="0" w:line="360" w:lineRule="auto"/>
        <w:jc w:val="both"/>
        <w:rPr>
          <w:rFonts w:ascii="Arial" w:hAnsi="Arial" w:cs="Arial"/>
          <w:color w:val="auto"/>
          <w:sz w:val="24"/>
          <w:szCs w:val="24"/>
        </w:rPr>
      </w:pPr>
      <w:bookmarkStart w:id="36" w:name="_Toc128992233"/>
      <w:r>
        <w:rPr>
          <w:rFonts w:ascii="Arial" w:hAnsi="Arial" w:cs="Arial"/>
          <w:color w:val="auto"/>
          <w:sz w:val="24"/>
          <w:szCs w:val="24"/>
        </w:rPr>
        <w:t>3.3 Populasi Dan Sampel</w:t>
      </w:r>
      <w:bookmarkEnd w:id="36"/>
    </w:p>
    <w:p w:rsidR="00DE4EA3" w:rsidRDefault="00F308A8">
      <w:pPr>
        <w:spacing w:after="0" w:line="360" w:lineRule="auto"/>
        <w:rPr>
          <w:rFonts w:ascii="Arial" w:hAnsi="Arial" w:cs="Arial"/>
          <w:b/>
        </w:rPr>
      </w:pPr>
      <w:r>
        <w:rPr>
          <w:rFonts w:ascii="Arial" w:hAnsi="Arial" w:cs="Arial"/>
          <w:b/>
        </w:rPr>
        <w:t>3.3.1 Populasi</w:t>
      </w:r>
    </w:p>
    <w:p w:rsidR="00DE4EA3" w:rsidRDefault="00F308A8">
      <w:pPr>
        <w:shd w:val="clear" w:color="auto" w:fill="FFFFFF" w:themeFill="background1"/>
        <w:spacing w:after="0" w:line="360" w:lineRule="auto"/>
        <w:jc w:val="both"/>
        <w:rPr>
          <w:rFonts w:ascii="Arial" w:hAnsi="Arial" w:cs="Arial"/>
        </w:rPr>
      </w:pPr>
      <w:r>
        <w:rPr>
          <w:rFonts w:ascii="Arial" w:hAnsi="Arial" w:cs="Arial"/>
          <w:b/>
          <w:sz w:val="24"/>
        </w:rPr>
        <w:t xml:space="preserve">       </w:t>
      </w:r>
      <w:r>
        <w:rPr>
          <w:rFonts w:ascii="Arial" w:hAnsi="Arial" w:cs="Arial"/>
        </w:rPr>
        <w:t xml:space="preserve">Populasi penelitian ini adalah daun Kenikir yang </w:t>
      </w:r>
      <w:proofErr w:type="gramStart"/>
      <w:r>
        <w:rPr>
          <w:rFonts w:ascii="Arial" w:hAnsi="Arial" w:cs="Arial"/>
        </w:rPr>
        <w:t>segar</w:t>
      </w:r>
      <w:proofErr w:type="gramEnd"/>
      <w:r>
        <w:rPr>
          <w:rFonts w:ascii="Arial" w:hAnsi="Arial" w:cs="Arial"/>
        </w:rPr>
        <w:t xml:space="preserve"> di dapat di Kota Binjai, Sumatera Utara.</w:t>
      </w:r>
    </w:p>
    <w:p w:rsidR="00DE4EA3" w:rsidRDefault="00F308A8">
      <w:pPr>
        <w:shd w:val="clear" w:color="auto" w:fill="FFFFFF" w:themeFill="background1"/>
        <w:spacing w:after="0" w:line="360" w:lineRule="auto"/>
        <w:jc w:val="both"/>
        <w:rPr>
          <w:rFonts w:ascii="Arial" w:hAnsi="Arial" w:cs="Arial"/>
          <w:b/>
        </w:rPr>
      </w:pPr>
      <w:r>
        <w:rPr>
          <w:rFonts w:ascii="Arial" w:hAnsi="Arial" w:cs="Arial"/>
          <w:b/>
        </w:rPr>
        <w:t>3.3.2 Sampel</w:t>
      </w:r>
    </w:p>
    <w:p w:rsidR="00DE4EA3" w:rsidRDefault="00F308A8">
      <w:pPr>
        <w:shd w:val="clear" w:color="auto" w:fill="FFFFFF" w:themeFill="background1"/>
        <w:spacing w:after="0" w:line="360" w:lineRule="auto"/>
        <w:jc w:val="both"/>
        <w:rPr>
          <w:rFonts w:ascii="Arial" w:hAnsi="Arial" w:cs="Arial"/>
        </w:rPr>
      </w:pPr>
      <w:r>
        <w:rPr>
          <w:rFonts w:ascii="Arial" w:hAnsi="Arial" w:cs="Arial"/>
          <w:b/>
        </w:rPr>
        <w:t xml:space="preserve">       </w:t>
      </w:r>
      <w:proofErr w:type="gramStart"/>
      <w:r>
        <w:rPr>
          <w:rFonts w:ascii="Arial" w:hAnsi="Arial" w:cs="Arial"/>
        </w:rPr>
        <w:t>Sampel dalam penelitian ini diambil dengan teknik purposive sampling yaitu pengambilan sampel tanpa mempertimbangkan tempat tumbuh dan letak geografisnya.</w:t>
      </w:r>
      <w:proofErr w:type="gramEnd"/>
      <w:r>
        <w:rPr>
          <w:rFonts w:ascii="Arial" w:hAnsi="Arial" w:cs="Arial"/>
        </w:rPr>
        <w:t xml:space="preserve"> Daun kenikir yang digunakan yaitu 1 kg daun kenikir yang masih </w:t>
      </w:r>
      <w:proofErr w:type="gramStart"/>
      <w:r>
        <w:rPr>
          <w:rFonts w:ascii="Arial" w:hAnsi="Arial" w:cs="Arial"/>
        </w:rPr>
        <w:t>segar</w:t>
      </w:r>
      <w:proofErr w:type="gramEnd"/>
      <w:r>
        <w:rPr>
          <w:rFonts w:ascii="Arial" w:hAnsi="Arial" w:cs="Arial"/>
        </w:rPr>
        <w:t>.</w:t>
      </w:r>
    </w:p>
    <w:p w:rsidR="00DE4EA3" w:rsidRDefault="00F308A8">
      <w:pPr>
        <w:shd w:val="clear" w:color="auto" w:fill="FFFFFF" w:themeFill="background1"/>
        <w:spacing w:after="0" w:line="360" w:lineRule="auto"/>
        <w:jc w:val="both"/>
        <w:rPr>
          <w:rFonts w:ascii="Arial" w:hAnsi="Arial" w:cs="Arial"/>
        </w:rPr>
      </w:pPr>
      <w:r>
        <w:rPr>
          <w:rFonts w:ascii="Arial" w:hAnsi="Arial" w:cs="Arial"/>
        </w:rPr>
        <w:t>Penelitian ini membutuhkan dekokta daun kenikir 72mg/kgBB = 0</w:t>
      </w:r>
      <w:proofErr w:type="gramStart"/>
      <w:r>
        <w:rPr>
          <w:rFonts w:ascii="Arial" w:hAnsi="Arial" w:cs="Arial"/>
        </w:rPr>
        <w:t>,13</w:t>
      </w:r>
      <w:proofErr w:type="gramEnd"/>
      <w:r>
        <w:rPr>
          <w:rFonts w:ascii="Arial" w:hAnsi="Arial" w:cs="Arial"/>
        </w:rPr>
        <w:t xml:space="preserve"> ml</w:t>
      </w:r>
    </w:p>
    <w:p w:rsidR="00DE4EA3" w:rsidRDefault="00F308A8">
      <w:pPr>
        <w:shd w:val="clear" w:color="auto" w:fill="FFFFFF" w:themeFill="background1"/>
        <w:spacing w:after="0" w:line="360" w:lineRule="auto"/>
        <w:jc w:val="both"/>
        <w:rPr>
          <w:rFonts w:ascii="Arial" w:hAnsi="Arial" w:cs="Arial"/>
        </w:rPr>
      </w:pPr>
      <w:r>
        <w:rPr>
          <w:rFonts w:ascii="Arial" w:hAnsi="Arial" w:cs="Arial"/>
        </w:rPr>
        <w:t>Dekokta daun Kenikir dengan dosis 144 mg/kgBB = 0</w:t>
      </w:r>
      <w:proofErr w:type="gramStart"/>
      <w:r>
        <w:rPr>
          <w:rFonts w:ascii="Arial" w:hAnsi="Arial" w:cs="Arial"/>
        </w:rPr>
        <w:t>,26</w:t>
      </w:r>
      <w:proofErr w:type="gramEnd"/>
      <w:r>
        <w:rPr>
          <w:rFonts w:ascii="Arial" w:hAnsi="Arial" w:cs="Arial"/>
        </w:rPr>
        <w:t xml:space="preserve"> ml </w:t>
      </w:r>
    </w:p>
    <w:p w:rsidR="00DE4EA3" w:rsidRDefault="00F308A8">
      <w:pPr>
        <w:shd w:val="clear" w:color="auto" w:fill="FFFFFF" w:themeFill="background1"/>
        <w:spacing w:after="0" w:line="360" w:lineRule="auto"/>
        <w:jc w:val="both"/>
        <w:rPr>
          <w:rFonts w:ascii="Arial" w:hAnsi="Arial" w:cs="Arial"/>
          <w:b/>
        </w:rPr>
      </w:pPr>
      <w:r>
        <w:rPr>
          <w:rFonts w:ascii="Arial" w:hAnsi="Arial" w:cs="Arial"/>
        </w:rPr>
        <w:t>Dekokta daun kenikir dengan dosis 288mg/kgBB = 0</w:t>
      </w:r>
      <w:proofErr w:type="gramStart"/>
      <w:r>
        <w:rPr>
          <w:rFonts w:ascii="Arial" w:hAnsi="Arial" w:cs="Arial"/>
        </w:rPr>
        <w:t>,52</w:t>
      </w:r>
      <w:proofErr w:type="gramEnd"/>
      <w:r>
        <w:rPr>
          <w:rFonts w:ascii="Arial" w:hAnsi="Arial" w:cs="Arial"/>
        </w:rPr>
        <w:t xml:space="preserve"> ml</w:t>
      </w:r>
    </w:p>
    <w:p w:rsidR="00DE4EA3" w:rsidRDefault="00F308A8">
      <w:pPr>
        <w:pStyle w:val="Heading2"/>
        <w:spacing w:before="0" w:line="360" w:lineRule="auto"/>
        <w:rPr>
          <w:rFonts w:ascii="Arial" w:hAnsi="Arial" w:cs="Arial"/>
          <w:color w:val="auto"/>
          <w:sz w:val="24"/>
          <w:szCs w:val="24"/>
        </w:rPr>
      </w:pPr>
      <w:bookmarkStart w:id="37" w:name="_Toc128992234"/>
      <w:r>
        <w:rPr>
          <w:rFonts w:ascii="Arial" w:hAnsi="Arial" w:cs="Arial"/>
          <w:color w:val="auto"/>
          <w:sz w:val="24"/>
          <w:szCs w:val="24"/>
        </w:rPr>
        <w:t>3.4 Alat Dan Bahan</w:t>
      </w:r>
      <w:bookmarkEnd w:id="37"/>
    </w:p>
    <w:p w:rsidR="00DE4EA3" w:rsidRDefault="00F308A8">
      <w:pPr>
        <w:pStyle w:val="Heading2"/>
        <w:spacing w:before="0" w:line="360" w:lineRule="auto"/>
        <w:rPr>
          <w:rFonts w:ascii="Arial" w:hAnsi="Arial" w:cs="Arial"/>
          <w:sz w:val="24"/>
          <w:szCs w:val="24"/>
        </w:rPr>
      </w:pPr>
      <w:r>
        <w:t xml:space="preserve"> </w:t>
      </w:r>
      <w:bookmarkStart w:id="38" w:name="_Toc128992235"/>
      <w:r>
        <w:rPr>
          <w:rFonts w:ascii="Arial" w:hAnsi="Arial" w:cs="Arial"/>
          <w:color w:val="auto"/>
          <w:sz w:val="24"/>
          <w:szCs w:val="24"/>
        </w:rPr>
        <w:t>3.4.1 Alat</w:t>
      </w:r>
      <w:bookmarkEnd w:id="38"/>
    </w:p>
    <w:p w:rsidR="00DE4EA3" w:rsidRDefault="00F308A8">
      <w:pPr>
        <w:shd w:val="clear" w:color="auto" w:fill="FFFFFF" w:themeFill="background1"/>
        <w:spacing w:after="0" w:line="360" w:lineRule="auto"/>
        <w:jc w:val="both"/>
        <w:rPr>
          <w:rFonts w:ascii="Arial" w:hAnsi="Arial" w:cs="Arial"/>
        </w:rPr>
      </w:pPr>
      <w:r>
        <w:rPr>
          <w:rFonts w:ascii="Arial" w:hAnsi="Arial" w:cs="Arial"/>
          <w:b/>
          <w:sz w:val="24"/>
        </w:rPr>
        <w:t xml:space="preserve">       </w:t>
      </w:r>
      <w:r>
        <w:rPr>
          <w:rFonts w:ascii="Arial" w:hAnsi="Arial" w:cs="Arial"/>
        </w:rPr>
        <w:t xml:space="preserve">Alat yang digunakan yaitu Gluco uric acid, Strip cek asam urat, Beaker glass 50 ml, 100 ml, 250 ml, Batang pengaduk, Gelas ukur, Labu tentukur, Lumpang </w:t>
      </w:r>
      <w:r>
        <w:rPr>
          <w:rFonts w:ascii="Arial" w:hAnsi="Arial" w:cs="Arial"/>
        </w:rPr>
        <w:lastRenderedPageBreak/>
        <w:t>dan stemper, Penangas air, Kertas Saring, Oral needle, Neraca analitik, Timbangan Hewan, spuit 1 ml, gunting dan selonsong, Botol.</w:t>
      </w:r>
    </w:p>
    <w:p w:rsidR="00DE4EA3" w:rsidRDefault="00F308A8">
      <w:pPr>
        <w:pStyle w:val="Heading2"/>
        <w:spacing w:before="0" w:line="360" w:lineRule="auto"/>
        <w:rPr>
          <w:rFonts w:ascii="Arial" w:hAnsi="Arial" w:cs="Arial"/>
          <w:color w:val="auto"/>
          <w:sz w:val="24"/>
          <w:szCs w:val="24"/>
        </w:rPr>
      </w:pPr>
      <w:r>
        <w:rPr>
          <w:rFonts w:ascii="Arial" w:hAnsi="Arial" w:cs="Arial"/>
          <w:color w:val="auto"/>
          <w:sz w:val="24"/>
          <w:szCs w:val="24"/>
        </w:rPr>
        <w:t xml:space="preserve"> </w:t>
      </w:r>
      <w:bookmarkStart w:id="39" w:name="_Toc128992236"/>
      <w:r>
        <w:rPr>
          <w:rFonts w:ascii="Arial" w:hAnsi="Arial" w:cs="Arial"/>
          <w:color w:val="auto"/>
          <w:sz w:val="24"/>
          <w:szCs w:val="24"/>
        </w:rPr>
        <w:t>3.4.2 Bahan</w:t>
      </w:r>
      <w:bookmarkEnd w:id="39"/>
    </w:p>
    <w:p w:rsidR="00DE4EA3" w:rsidRDefault="00F308A8">
      <w:pPr>
        <w:shd w:val="clear" w:color="auto" w:fill="FFFFFF" w:themeFill="background1"/>
        <w:spacing w:after="0" w:line="360" w:lineRule="auto"/>
        <w:jc w:val="both"/>
        <w:rPr>
          <w:rFonts w:ascii="Arial" w:hAnsi="Arial" w:cs="Arial"/>
        </w:rPr>
      </w:pPr>
      <w:r>
        <w:rPr>
          <w:rFonts w:ascii="Arial" w:hAnsi="Arial" w:cs="Arial"/>
          <w:b/>
          <w:sz w:val="24"/>
        </w:rPr>
        <w:t xml:space="preserve">       </w:t>
      </w:r>
      <w:r>
        <w:rPr>
          <w:rFonts w:ascii="Arial" w:hAnsi="Arial" w:cs="Arial"/>
        </w:rPr>
        <w:t>Bahan bahan yang digunakan adalah Daun Kenikir (</w:t>
      </w:r>
      <w:r>
        <w:rPr>
          <w:rFonts w:ascii="Arial" w:hAnsi="Arial" w:cs="Arial"/>
          <w:i/>
        </w:rPr>
        <w:t>Cosmos caudatus</w:t>
      </w:r>
      <w:r>
        <w:rPr>
          <w:rFonts w:ascii="Arial" w:hAnsi="Arial" w:cs="Arial"/>
        </w:rPr>
        <w:t xml:space="preserve"> Kunth.), Kalium Oksonat, Allupurinol, NaOH, Aquadest, Alkohol 70%</w:t>
      </w:r>
      <w:proofErr w:type="gramStart"/>
      <w:r>
        <w:rPr>
          <w:rFonts w:ascii="Arial" w:hAnsi="Arial" w:cs="Arial"/>
        </w:rPr>
        <w:t>,  Mencit</w:t>
      </w:r>
      <w:proofErr w:type="gramEnd"/>
      <w:r>
        <w:rPr>
          <w:rFonts w:ascii="Arial" w:hAnsi="Arial" w:cs="Arial"/>
        </w:rPr>
        <w:t xml:space="preserve"> dan pangan untuk mencit. </w:t>
      </w:r>
    </w:p>
    <w:p w:rsidR="00DE4EA3" w:rsidRDefault="00F308A8">
      <w:pPr>
        <w:pStyle w:val="Heading2"/>
        <w:spacing w:before="0" w:line="360" w:lineRule="auto"/>
        <w:rPr>
          <w:rFonts w:ascii="Arial" w:hAnsi="Arial" w:cs="Arial"/>
          <w:color w:val="auto"/>
          <w:sz w:val="24"/>
          <w:szCs w:val="24"/>
        </w:rPr>
      </w:pPr>
      <w:bookmarkStart w:id="40" w:name="_Toc128992237"/>
      <w:r>
        <w:rPr>
          <w:rFonts w:ascii="Arial" w:hAnsi="Arial" w:cs="Arial"/>
          <w:color w:val="auto"/>
          <w:sz w:val="24"/>
          <w:szCs w:val="24"/>
        </w:rPr>
        <w:t>3.5 Pembuatan Sediaan</w:t>
      </w:r>
      <w:bookmarkEnd w:id="40"/>
    </w:p>
    <w:p w:rsidR="00DE4EA3" w:rsidRDefault="00F308A8">
      <w:pPr>
        <w:pStyle w:val="Heading2"/>
        <w:spacing w:before="0" w:line="360" w:lineRule="auto"/>
        <w:rPr>
          <w:rFonts w:ascii="Arial" w:hAnsi="Arial" w:cs="Arial"/>
          <w:color w:val="auto"/>
          <w:sz w:val="24"/>
          <w:szCs w:val="24"/>
        </w:rPr>
      </w:pPr>
      <w:bookmarkStart w:id="41" w:name="_Toc128992238"/>
      <w:r>
        <w:rPr>
          <w:rFonts w:ascii="Arial" w:hAnsi="Arial" w:cs="Arial"/>
          <w:color w:val="auto"/>
          <w:sz w:val="24"/>
          <w:szCs w:val="24"/>
        </w:rPr>
        <w:t>3.5.1 Persiapan simplisia</w:t>
      </w:r>
      <w:bookmarkEnd w:id="41"/>
    </w:p>
    <w:p w:rsidR="00DE4EA3" w:rsidRDefault="00F308A8">
      <w:pPr>
        <w:shd w:val="clear" w:color="auto" w:fill="FFFFFF" w:themeFill="background1"/>
        <w:spacing w:after="0" w:line="360" w:lineRule="auto"/>
        <w:jc w:val="both"/>
        <w:rPr>
          <w:rFonts w:ascii="Arial" w:hAnsi="Arial" w:cs="Arial"/>
        </w:rPr>
      </w:pPr>
      <w:r>
        <w:rPr>
          <w:rFonts w:ascii="Arial" w:hAnsi="Arial" w:cs="Arial"/>
          <w:b/>
          <w:sz w:val="24"/>
        </w:rPr>
        <w:t xml:space="preserve">       </w:t>
      </w:r>
      <w:r>
        <w:rPr>
          <w:rFonts w:ascii="Arial" w:hAnsi="Arial" w:cs="Arial"/>
        </w:rPr>
        <w:t xml:space="preserve">Timbang sejumlah tertentu daun kenikir yang masih </w:t>
      </w:r>
      <w:proofErr w:type="gramStart"/>
      <w:r>
        <w:rPr>
          <w:rFonts w:ascii="Arial" w:hAnsi="Arial" w:cs="Arial"/>
        </w:rPr>
        <w:t>segar</w:t>
      </w:r>
      <w:proofErr w:type="gramEnd"/>
      <w:r>
        <w:rPr>
          <w:rFonts w:ascii="Arial" w:hAnsi="Arial" w:cs="Arial"/>
        </w:rPr>
        <w:t xml:space="preserve">, cuci bersih dengan air untuk menghilangkan kotoran kotoran yang menempel pada daun kemudian tiriskan. </w:t>
      </w:r>
      <w:proofErr w:type="gramStart"/>
      <w:r>
        <w:rPr>
          <w:rFonts w:ascii="Arial" w:hAnsi="Arial" w:cs="Arial"/>
        </w:rPr>
        <w:t>Kemudian daun kenikir tersebut diiris tipis lalu dikeringkan pada suhu rendah diluar sinar matahari langsung.</w:t>
      </w:r>
      <w:proofErr w:type="gramEnd"/>
    </w:p>
    <w:p w:rsidR="00DE4EA3" w:rsidRDefault="00F308A8">
      <w:pPr>
        <w:pStyle w:val="Heading2"/>
        <w:spacing w:before="0" w:line="360" w:lineRule="auto"/>
        <w:rPr>
          <w:rFonts w:ascii="Arial" w:hAnsi="Arial" w:cs="Arial"/>
          <w:color w:val="auto"/>
        </w:rPr>
      </w:pPr>
      <w:bookmarkStart w:id="42" w:name="_Toc128992239"/>
      <w:r>
        <w:rPr>
          <w:rFonts w:ascii="Arial" w:hAnsi="Arial" w:cs="Arial"/>
          <w:color w:val="auto"/>
        </w:rPr>
        <w:t>3.5.2 Persiapan Hewan Uji</w:t>
      </w:r>
      <w:bookmarkEnd w:id="42"/>
    </w:p>
    <w:p w:rsidR="00DE4EA3" w:rsidRDefault="00F308A8">
      <w:pPr>
        <w:pStyle w:val="ListParagraph"/>
        <w:numPr>
          <w:ilvl w:val="0"/>
          <w:numId w:val="12"/>
        </w:numPr>
        <w:shd w:val="clear" w:color="auto" w:fill="FFFFFF" w:themeFill="background1"/>
        <w:spacing w:after="0" w:line="360" w:lineRule="auto"/>
        <w:jc w:val="both"/>
        <w:rPr>
          <w:rFonts w:ascii="Arial" w:hAnsi="Arial" w:cs="Arial"/>
        </w:rPr>
      </w:pPr>
      <w:r>
        <w:rPr>
          <w:rFonts w:ascii="Arial" w:hAnsi="Arial" w:cs="Arial"/>
        </w:rPr>
        <w:t xml:space="preserve">Kandang </w:t>
      </w:r>
      <w:proofErr w:type="gramStart"/>
      <w:r>
        <w:rPr>
          <w:rFonts w:ascii="Arial" w:hAnsi="Arial" w:cs="Arial"/>
        </w:rPr>
        <w:t>mencit  dibuat</w:t>
      </w:r>
      <w:proofErr w:type="gramEnd"/>
      <w:r>
        <w:rPr>
          <w:rFonts w:ascii="Arial" w:hAnsi="Arial" w:cs="Arial"/>
        </w:rPr>
        <w:t xml:space="preserve"> sebanyak 5 buah yang dari kayu dengan dinding atas dibuat kawat kasa kemudian kandang dibersihkan.</w:t>
      </w:r>
    </w:p>
    <w:p w:rsidR="00DE4EA3" w:rsidRDefault="00F308A8">
      <w:pPr>
        <w:pStyle w:val="ListParagraph"/>
        <w:numPr>
          <w:ilvl w:val="0"/>
          <w:numId w:val="12"/>
        </w:numPr>
        <w:shd w:val="clear" w:color="auto" w:fill="FFFFFF" w:themeFill="background1"/>
        <w:spacing w:after="0" w:line="360" w:lineRule="auto"/>
        <w:jc w:val="both"/>
        <w:rPr>
          <w:rFonts w:ascii="Arial" w:hAnsi="Arial" w:cs="Arial"/>
        </w:rPr>
      </w:pPr>
      <w:r>
        <w:rPr>
          <w:rFonts w:ascii="Arial" w:hAnsi="Arial" w:cs="Arial"/>
        </w:rPr>
        <w:t>Setelah kandang dibersihkan, mencit diberi nomor pada bagian ekornya kemudian dimasukkan ke dalam kandang masing masing tiga ekor.</w:t>
      </w:r>
    </w:p>
    <w:p w:rsidR="00DE4EA3" w:rsidRDefault="00F308A8">
      <w:pPr>
        <w:pStyle w:val="ListParagraph"/>
        <w:numPr>
          <w:ilvl w:val="0"/>
          <w:numId w:val="12"/>
        </w:numPr>
        <w:shd w:val="clear" w:color="auto" w:fill="FFFFFF" w:themeFill="background1"/>
        <w:spacing w:after="0" w:line="360" w:lineRule="auto"/>
        <w:jc w:val="both"/>
        <w:rPr>
          <w:rFonts w:ascii="Arial" w:hAnsi="Arial" w:cs="Arial"/>
        </w:rPr>
      </w:pPr>
      <w:r>
        <w:rPr>
          <w:rFonts w:ascii="Arial" w:hAnsi="Arial" w:cs="Arial"/>
        </w:rPr>
        <w:t>Adaptasikan mencit selama 1 minggu, beri makan yang cukup dan lingkungan yang baik.</w:t>
      </w:r>
    </w:p>
    <w:p w:rsidR="00DE4EA3" w:rsidRDefault="00F308A8">
      <w:pPr>
        <w:pStyle w:val="ListParagraph"/>
        <w:numPr>
          <w:ilvl w:val="0"/>
          <w:numId w:val="12"/>
        </w:numPr>
        <w:shd w:val="clear" w:color="auto" w:fill="FFFFFF" w:themeFill="background1"/>
        <w:spacing w:after="0" w:line="360" w:lineRule="auto"/>
        <w:jc w:val="both"/>
        <w:rPr>
          <w:rFonts w:ascii="Arial" w:hAnsi="Arial" w:cs="Arial"/>
        </w:rPr>
      </w:pPr>
      <w:r>
        <w:rPr>
          <w:rFonts w:ascii="Arial" w:hAnsi="Arial" w:cs="Arial"/>
        </w:rPr>
        <w:t>Sebelum digunakan untuk percobaan, puasakan mencit hanya (diberi minum saja) selama 8 jam. Beri kode masing masing mencit yang digunakan.</w:t>
      </w:r>
    </w:p>
    <w:p w:rsidR="00DE4EA3" w:rsidRDefault="00F308A8">
      <w:pPr>
        <w:pStyle w:val="Heading2"/>
        <w:spacing w:before="0" w:line="360" w:lineRule="auto"/>
        <w:rPr>
          <w:rFonts w:ascii="Arial" w:hAnsi="Arial" w:cs="Arial"/>
          <w:color w:val="auto"/>
          <w:sz w:val="24"/>
          <w:szCs w:val="24"/>
        </w:rPr>
      </w:pPr>
      <w:r>
        <w:rPr>
          <w:rFonts w:ascii="Arial" w:hAnsi="Arial" w:cs="Arial"/>
          <w:color w:val="auto"/>
          <w:sz w:val="24"/>
          <w:szCs w:val="24"/>
        </w:rPr>
        <w:t xml:space="preserve"> </w:t>
      </w:r>
      <w:bookmarkStart w:id="43" w:name="_Toc128992240"/>
      <w:r>
        <w:rPr>
          <w:rFonts w:ascii="Arial" w:hAnsi="Arial" w:cs="Arial"/>
          <w:color w:val="auto"/>
          <w:sz w:val="24"/>
          <w:szCs w:val="24"/>
        </w:rPr>
        <w:t>3.5.3 Pembuatan Dekokta Daun Kenikir</w:t>
      </w:r>
      <w:bookmarkEnd w:id="43"/>
    </w:p>
    <w:p w:rsidR="00DE4EA3" w:rsidRDefault="00F308A8">
      <w:pPr>
        <w:shd w:val="clear" w:color="auto" w:fill="FFFFFF" w:themeFill="background1"/>
        <w:spacing w:after="0" w:line="360" w:lineRule="auto"/>
        <w:jc w:val="both"/>
        <w:rPr>
          <w:rFonts w:ascii="Arial" w:hAnsi="Arial" w:cs="Arial"/>
        </w:rPr>
      </w:pPr>
      <w:r>
        <w:rPr>
          <w:rFonts w:ascii="Arial" w:hAnsi="Arial" w:cs="Arial"/>
        </w:rPr>
        <w:t xml:space="preserve">       Pembuatan dekokta dengan cara campur simplisia dengan derajat halus yang sesuai dalam panci dengan air secukupnya, panaskan diatas tangas air selama 30 menit terhitung mulai suhu 90</w:t>
      </w:r>
      <w:r>
        <w:rPr>
          <w:rFonts w:ascii="Arial" w:hAnsi="Arial" w:cs="Arial"/>
          <w:vertAlign w:val="superscript"/>
        </w:rPr>
        <w:t>o</w:t>
      </w:r>
      <w:r>
        <w:rPr>
          <w:rFonts w:ascii="Arial" w:hAnsi="Arial" w:cs="Arial"/>
        </w:rPr>
        <w:t xml:space="preserve">C sambil sekali-sekali diaduk. </w:t>
      </w:r>
      <w:proofErr w:type="gramStart"/>
      <w:r>
        <w:rPr>
          <w:rFonts w:ascii="Arial" w:hAnsi="Arial" w:cs="Arial"/>
        </w:rPr>
        <w:t>Serkai selagi panas dengan kain flannel, tambahkan air panas secukupnya melalui ampas dengan kain flannel hingga diperoleh volume balok dekokta yang diinginkan.</w:t>
      </w:r>
      <w:proofErr w:type="gramEnd"/>
      <w:r>
        <w:rPr>
          <w:rFonts w:ascii="Arial" w:hAnsi="Arial" w:cs="Arial"/>
        </w:rPr>
        <w:t xml:space="preserve"> Jika tidak ditentukan perbandingan yang </w:t>
      </w:r>
      <w:proofErr w:type="gramStart"/>
      <w:r>
        <w:rPr>
          <w:rFonts w:ascii="Arial" w:hAnsi="Arial" w:cs="Arial"/>
        </w:rPr>
        <w:t>lain</w:t>
      </w:r>
      <w:proofErr w:type="gramEnd"/>
      <w:r>
        <w:rPr>
          <w:rFonts w:ascii="Arial" w:hAnsi="Arial" w:cs="Arial"/>
        </w:rPr>
        <w:t xml:space="preserve"> dan tidak mengandung bahan berkhasiat keras, maka untuk 100 bagian dekok harus dipergunakan 10 bagian dari bahan dasar atau simplisia (BPOM, 2014). </w:t>
      </w:r>
      <w:proofErr w:type="gramStart"/>
      <w:r>
        <w:rPr>
          <w:rFonts w:ascii="Arial" w:hAnsi="Arial" w:cs="Arial"/>
        </w:rPr>
        <w:t>Sehingga daun kenikir yang digunakan untuk pembuatan 100 ml air adalah 10g.</w:t>
      </w:r>
      <w:proofErr w:type="gramEnd"/>
    </w:p>
    <w:p w:rsidR="00DE4EA3" w:rsidRDefault="00F308A8">
      <w:pPr>
        <w:pStyle w:val="Heading2"/>
        <w:spacing w:before="0" w:line="360" w:lineRule="auto"/>
        <w:rPr>
          <w:rFonts w:ascii="Arial" w:hAnsi="Arial" w:cs="Arial"/>
          <w:color w:val="auto"/>
          <w:sz w:val="24"/>
          <w:szCs w:val="24"/>
        </w:rPr>
      </w:pPr>
      <w:bookmarkStart w:id="44" w:name="_Toc128992241"/>
      <w:r>
        <w:rPr>
          <w:rFonts w:ascii="Arial" w:hAnsi="Arial" w:cs="Arial"/>
          <w:color w:val="auto"/>
          <w:sz w:val="24"/>
          <w:szCs w:val="24"/>
        </w:rPr>
        <w:t>3.6 Perhitungan Dosis</w:t>
      </w:r>
      <w:bookmarkEnd w:id="44"/>
      <w:r>
        <w:rPr>
          <w:rFonts w:ascii="Arial" w:hAnsi="Arial" w:cs="Arial"/>
          <w:color w:val="auto"/>
          <w:sz w:val="24"/>
          <w:szCs w:val="24"/>
        </w:rPr>
        <w:t xml:space="preserve"> </w:t>
      </w:r>
    </w:p>
    <w:p w:rsidR="00DE4EA3" w:rsidRDefault="00F308A8">
      <w:pPr>
        <w:pStyle w:val="Heading2"/>
        <w:spacing w:before="0" w:line="360" w:lineRule="auto"/>
        <w:rPr>
          <w:rFonts w:ascii="Arial" w:hAnsi="Arial" w:cs="Arial"/>
          <w:sz w:val="24"/>
          <w:szCs w:val="24"/>
        </w:rPr>
      </w:pPr>
      <w:bookmarkStart w:id="45" w:name="_Toc128992242"/>
      <w:r>
        <w:rPr>
          <w:rFonts w:ascii="Arial" w:hAnsi="Arial" w:cs="Arial"/>
          <w:color w:val="auto"/>
          <w:sz w:val="24"/>
          <w:szCs w:val="24"/>
        </w:rPr>
        <w:t>3.6.1 Dosis Dekokta Daun kenikir</w:t>
      </w:r>
      <w:bookmarkEnd w:id="45"/>
    </w:p>
    <w:p w:rsidR="00DE4EA3" w:rsidRDefault="00F308A8">
      <w:pPr>
        <w:shd w:val="clear" w:color="auto" w:fill="FFFFFF" w:themeFill="background1"/>
        <w:spacing w:after="0" w:line="360" w:lineRule="auto"/>
        <w:jc w:val="both"/>
        <w:rPr>
          <w:rFonts w:ascii="Arial" w:hAnsi="Arial" w:cs="Arial"/>
          <w:b/>
          <w:sz w:val="24"/>
        </w:rPr>
      </w:pPr>
      <w:r>
        <w:rPr>
          <w:rFonts w:ascii="Arial" w:hAnsi="Arial" w:cs="Arial"/>
        </w:rPr>
        <w:t xml:space="preserve">     </w:t>
      </w:r>
      <w:proofErr w:type="gramStart"/>
      <w:r>
        <w:rPr>
          <w:rFonts w:ascii="Arial" w:hAnsi="Arial" w:cs="Arial"/>
        </w:rPr>
        <w:t>a</w:t>
      </w:r>
      <w:proofErr w:type="gramEnd"/>
      <w:r>
        <w:rPr>
          <w:rFonts w:ascii="Arial" w:hAnsi="Arial" w:cs="Arial"/>
        </w:rPr>
        <w:t>.    Dosis Daun kenikir 72 mg/Kg BB</w:t>
      </w:r>
    </w:p>
    <w:p w:rsidR="00DE4EA3" w:rsidRDefault="00F308A8">
      <w:pPr>
        <w:shd w:val="clear" w:color="auto" w:fill="FFFFFF" w:themeFill="background1"/>
        <w:spacing w:after="0" w:line="360" w:lineRule="auto"/>
        <w:ind w:firstLine="720"/>
        <w:jc w:val="both"/>
        <w:rPr>
          <w:rFonts w:ascii="Arial" w:hAnsi="Arial" w:cs="Arial"/>
        </w:rPr>
      </w:pPr>
      <w:r>
        <w:rPr>
          <w:rFonts w:ascii="Arial" w:hAnsi="Arial" w:cs="Arial"/>
        </w:rPr>
        <w:lastRenderedPageBreak/>
        <w:t>Dosis daun kenikir 72 mg/Kg BB = 5</w:t>
      </w:r>
      <w:proofErr w:type="gramStart"/>
      <w:r>
        <w:rPr>
          <w:rFonts w:ascii="Arial" w:hAnsi="Arial" w:cs="Arial"/>
        </w:rPr>
        <w:t>,04</w:t>
      </w:r>
      <w:proofErr w:type="gramEnd"/>
      <w:r>
        <w:rPr>
          <w:rFonts w:ascii="Arial" w:hAnsi="Arial" w:cs="Arial"/>
        </w:rPr>
        <w:t xml:space="preserve"> gram/70kg BB </w:t>
      </w:r>
    </w:p>
    <w:p w:rsidR="00DE4EA3" w:rsidRDefault="00F308A8">
      <w:pPr>
        <w:shd w:val="clear" w:color="auto" w:fill="FFFFFF" w:themeFill="background1"/>
        <w:spacing w:after="0" w:line="360" w:lineRule="auto"/>
        <w:ind w:firstLine="720"/>
        <w:jc w:val="both"/>
        <w:rPr>
          <w:rFonts w:ascii="Arial" w:hAnsi="Arial" w:cs="Arial"/>
        </w:rPr>
      </w:pPr>
      <w:r>
        <w:rPr>
          <w:rFonts w:ascii="Arial" w:hAnsi="Arial" w:cs="Arial"/>
        </w:rPr>
        <w:t>Konversi dosis untuk mencit 20 g terhadap manusia 70 kg = 0</w:t>
      </w:r>
      <w:proofErr w:type="gramStart"/>
      <w:r>
        <w:rPr>
          <w:rFonts w:ascii="Arial" w:hAnsi="Arial" w:cs="Arial"/>
        </w:rPr>
        <w:t>,0026</w:t>
      </w:r>
      <w:proofErr w:type="gramEnd"/>
    </w:p>
    <w:p w:rsidR="00DE4EA3" w:rsidRDefault="00F308A8">
      <w:pPr>
        <w:shd w:val="clear" w:color="auto" w:fill="FFFFFF" w:themeFill="background1"/>
        <w:spacing w:after="0" w:line="360" w:lineRule="auto"/>
        <w:ind w:left="720"/>
        <w:jc w:val="both"/>
        <w:rPr>
          <w:rFonts w:ascii="Arial" w:hAnsi="Arial" w:cs="Arial"/>
        </w:rPr>
      </w:pPr>
      <w:r>
        <w:rPr>
          <w:rFonts w:ascii="Arial" w:hAnsi="Arial" w:cs="Arial"/>
        </w:rPr>
        <w:t>Maka dosis yang telah dikonversi adalah 0</w:t>
      </w:r>
      <w:proofErr w:type="gramStart"/>
      <w:r>
        <w:rPr>
          <w:rFonts w:ascii="Arial" w:hAnsi="Arial" w:cs="Arial"/>
        </w:rPr>
        <w:t>,0026</w:t>
      </w:r>
      <w:proofErr w:type="gramEnd"/>
      <w:r>
        <w:rPr>
          <w:rFonts w:ascii="Arial" w:hAnsi="Arial" w:cs="Arial"/>
        </w:rPr>
        <w:t xml:space="preserve"> x 5040 mg = 13,10mg/20g</w:t>
      </w:r>
    </w:p>
    <w:p w:rsidR="00DE4EA3" w:rsidRDefault="00F308A8">
      <w:pPr>
        <w:shd w:val="clear" w:color="auto" w:fill="FFFFFF" w:themeFill="background1"/>
        <w:spacing w:after="0" w:line="360" w:lineRule="auto"/>
        <w:ind w:firstLine="720"/>
        <w:jc w:val="both"/>
        <w:rPr>
          <w:rFonts w:ascii="Arial" w:hAnsi="Arial" w:cs="Arial"/>
        </w:rPr>
      </w:pPr>
      <w:r>
        <w:rPr>
          <w:rFonts w:ascii="Arial" w:hAnsi="Arial" w:cs="Arial"/>
        </w:rPr>
        <w:t>Konsentrasi dekokta daun kenikir 10% = 10gr/100ml = 100mg/ml</w:t>
      </w:r>
    </w:p>
    <w:p w:rsidR="00DE4EA3" w:rsidRDefault="00F308A8">
      <w:pPr>
        <w:shd w:val="clear" w:color="auto" w:fill="FFFFFF" w:themeFill="background1"/>
        <w:spacing w:after="0" w:line="360" w:lineRule="auto"/>
        <w:ind w:left="720"/>
        <w:jc w:val="both"/>
        <w:rPr>
          <w:rFonts w:ascii="Arial" w:hAnsi="Arial" w:cs="Arial"/>
        </w:rPr>
      </w:pPr>
      <w:r>
        <w:rPr>
          <w:rFonts w:ascii="Arial" w:hAnsi="Arial" w:cs="Arial"/>
        </w:rPr>
        <w:t xml:space="preserve">Volume dekokta daun kenikir untuk mencit dengan berat 20 gr yang diambil = </w:t>
      </w:r>
      <m:oMath>
        <m:f>
          <m:fPr>
            <m:ctrlPr>
              <w:rPr>
                <w:rFonts w:ascii="Cambria Math" w:hAnsi="Cambria Math" w:cs="Arial"/>
                <w:i/>
              </w:rPr>
            </m:ctrlPr>
          </m:fPr>
          <m:num>
            <m:r>
              <w:rPr>
                <w:rFonts w:ascii="Cambria Math" w:hAnsi="Cambria Math" w:cs="Arial"/>
              </w:rPr>
              <m:t>13,10  mg</m:t>
            </m:r>
          </m:num>
          <m:den>
            <m:r>
              <w:rPr>
                <w:rFonts w:ascii="Cambria Math" w:hAnsi="Cambria Math" w:cs="Arial"/>
              </w:rPr>
              <m:t>100mg/ml</m:t>
            </m:r>
          </m:den>
        </m:f>
      </m:oMath>
      <w:r>
        <w:rPr>
          <w:rFonts w:ascii="Arial" w:eastAsiaTheme="minorEastAsia" w:hAnsi="Arial" w:cs="Arial"/>
        </w:rPr>
        <w:t xml:space="preserve"> = 0</w:t>
      </w:r>
      <w:proofErr w:type="gramStart"/>
      <w:r>
        <w:rPr>
          <w:rFonts w:ascii="Arial" w:eastAsiaTheme="minorEastAsia" w:hAnsi="Arial" w:cs="Arial"/>
        </w:rPr>
        <w:t>,13</w:t>
      </w:r>
      <w:proofErr w:type="gramEnd"/>
      <w:r>
        <w:rPr>
          <w:rFonts w:ascii="Arial" w:eastAsiaTheme="minorEastAsia" w:hAnsi="Arial" w:cs="Arial"/>
        </w:rPr>
        <w:t xml:space="preserve"> ml</w:t>
      </w:r>
    </w:p>
    <w:p w:rsidR="00DE4EA3" w:rsidRDefault="00F308A8">
      <w:pPr>
        <w:shd w:val="clear" w:color="auto" w:fill="FFFFFF" w:themeFill="background1"/>
        <w:spacing w:after="0" w:line="360" w:lineRule="auto"/>
        <w:ind w:firstLine="720"/>
        <w:jc w:val="both"/>
        <w:rPr>
          <w:rFonts w:ascii="Arial" w:eastAsiaTheme="minorEastAsia" w:hAnsi="Arial" w:cs="Arial"/>
        </w:rPr>
      </w:pPr>
      <w:r>
        <w:rPr>
          <w:rFonts w:ascii="Arial" w:eastAsiaTheme="minorEastAsia" w:hAnsi="Arial" w:cs="Arial"/>
        </w:rPr>
        <w:t>Maka untuk mencit dengan berat badan berbeda diberikan rumus:</w:t>
      </w:r>
    </w:p>
    <w:p w:rsidR="00DE4EA3" w:rsidRDefault="00101C30">
      <w:pPr>
        <w:shd w:val="clear" w:color="auto" w:fill="FFFFFF" w:themeFill="background1"/>
        <w:spacing w:after="0" w:line="360" w:lineRule="auto"/>
        <w:ind w:firstLine="720"/>
        <w:jc w:val="center"/>
        <w:rPr>
          <w:rFonts w:ascii="Arial" w:eastAsiaTheme="minorEastAsia" w:hAnsi="Arial" w:cs="Arial"/>
        </w:rPr>
      </w:pPr>
      <m:oMathPara>
        <m:oMath>
          <m:f>
            <m:fPr>
              <m:ctrlPr>
                <w:rPr>
                  <w:rFonts w:ascii="Cambria Math" w:hAnsi="Cambria Math" w:cs="Arial"/>
                  <w:i/>
                </w:rPr>
              </m:ctrlPr>
            </m:fPr>
            <m:num>
              <m:r>
                <w:rPr>
                  <w:rFonts w:ascii="Cambria Math" w:hAnsi="Cambria Math" w:cs="Arial"/>
                </w:rPr>
                <m:t>BB Mencit</m:t>
              </m:r>
            </m:num>
            <m:den>
              <m:r>
                <w:rPr>
                  <w:rFonts w:ascii="Cambria Math" w:hAnsi="Cambria Math" w:cs="Arial"/>
                </w:rPr>
                <m:t>20gr</m:t>
              </m:r>
            </m:den>
          </m:f>
          <m:r>
            <w:rPr>
              <w:rFonts w:ascii="Cambria Math" w:hAnsi="Cambria Math" w:cs="Arial"/>
            </w:rPr>
            <m:t xml:space="preserve"> x 0,13 ml=Z ml </m:t>
          </m:r>
        </m:oMath>
      </m:oMathPara>
    </w:p>
    <w:p w:rsidR="00DE4EA3" w:rsidRDefault="00F308A8">
      <w:pPr>
        <w:shd w:val="clear" w:color="auto" w:fill="FFFFFF" w:themeFill="background1"/>
        <w:spacing w:after="0" w:line="360" w:lineRule="auto"/>
        <w:ind w:firstLine="720"/>
        <w:jc w:val="both"/>
        <w:rPr>
          <w:rFonts w:ascii="Arial" w:eastAsiaTheme="minorEastAsia" w:hAnsi="Arial" w:cs="Arial"/>
        </w:rPr>
      </w:pPr>
      <w:r>
        <w:rPr>
          <w:rFonts w:ascii="Arial" w:eastAsiaTheme="minorEastAsia" w:hAnsi="Arial" w:cs="Arial"/>
        </w:rPr>
        <w:t>Mencit 1</w:t>
      </w:r>
      <w:r>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20,96 Gram</m:t>
            </m:r>
          </m:num>
          <m:den>
            <m:r>
              <w:rPr>
                <w:rFonts w:ascii="Cambria Math" w:eastAsiaTheme="minorEastAsia" w:hAnsi="Cambria Math" w:cs="Arial"/>
              </w:rPr>
              <m:t>20 Gram</m:t>
            </m:r>
          </m:den>
        </m:f>
        <m:r>
          <w:rPr>
            <w:rFonts w:ascii="Cambria Math" w:eastAsiaTheme="minorEastAsia" w:hAnsi="Cambria Math" w:cs="Arial"/>
          </w:rPr>
          <m:t xml:space="preserve"> x 0,13 ml=0,13 ml</m:t>
        </m:r>
      </m:oMath>
    </w:p>
    <w:p w:rsidR="00DE4EA3" w:rsidRDefault="00F308A8">
      <w:pPr>
        <w:shd w:val="clear" w:color="auto" w:fill="FFFFFF" w:themeFill="background1"/>
        <w:spacing w:after="0" w:line="360" w:lineRule="auto"/>
        <w:ind w:firstLine="720"/>
        <w:jc w:val="both"/>
        <w:rPr>
          <w:rFonts w:ascii="Arial" w:eastAsiaTheme="minorEastAsia" w:hAnsi="Arial" w:cs="Arial"/>
        </w:rPr>
      </w:pPr>
      <w:r>
        <w:rPr>
          <w:rFonts w:ascii="Arial" w:eastAsiaTheme="minorEastAsia" w:hAnsi="Arial" w:cs="Arial"/>
        </w:rPr>
        <w:t>Menci 2</w:t>
      </w:r>
      <w:r>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23,88 Gram</m:t>
            </m:r>
          </m:num>
          <m:den>
            <m:r>
              <w:rPr>
                <w:rFonts w:ascii="Cambria Math" w:eastAsiaTheme="minorEastAsia" w:hAnsi="Cambria Math" w:cs="Arial"/>
              </w:rPr>
              <m:t>20 Gram</m:t>
            </m:r>
          </m:den>
        </m:f>
        <m:r>
          <w:rPr>
            <w:rFonts w:ascii="Cambria Math" w:eastAsiaTheme="minorEastAsia" w:hAnsi="Cambria Math" w:cs="Arial"/>
          </w:rPr>
          <m:t xml:space="preserve"> x 0,13 ml=0,15 ml</m:t>
        </m:r>
      </m:oMath>
    </w:p>
    <w:p w:rsidR="00DE4EA3" w:rsidRDefault="00F308A8">
      <w:pPr>
        <w:shd w:val="clear" w:color="auto" w:fill="FFFFFF" w:themeFill="background1"/>
        <w:spacing w:after="0" w:line="360" w:lineRule="auto"/>
        <w:ind w:firstLine="720"/>
        <w:jc w:val="both"/>
        <w:rPr>
          <w:rFonts w:ascii="Arial" w:eastAsiaTheme="minorEastAsia" w:hAnsi="Arial" w:cs="Arial"/>
        </w:rPr>
      </w:pPr>
      <w:r>
        <w:rPr>
          <w:rFonts w:ascii="Arial" w:eastAsiaTheme="minorEastAsia" w:hAnsi="Arial" w:cs="Arial"/>
        </w:rPr>
        <w:t xml:space="preserve">Mencit 3 </w:t>
      </w:r>
      <w:r>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29,47 Gram</m:t>
            </m:r>
          </m:num>
          <m:den>
            <m:r>
              <w:rPr>
                <w:rFonts w:ascii="Cambria Math" w:eastAsiaTheme="minorEastAsia" w:hAnsi="Cambria Math" w:cs="Arial"/>
              </w:rPr>
              <m:t>20  Gram</m:t>
            </m:r>
          </m:den>
        </m:f>
        <m:r>
          <w:rPr>
            <w:rFonts w:ascii="Cambria Math" w:eastAsiaTheme="minorEastAsia" w:hAnsi="Cambria Math" w:cs="Arial"/>
          </w:rPr>
          <m:t xml:space="preserve"> x 0,13 ml=0,19 ml</m:t>
        </m:r>
      </m:oMath>
    </w:p>
    <w:p w:rsidR="00DE4EA3" w:rsidRDefault="00F308A8">
      <w:pPr>
        <w:pStyle w:val="ListParagraph"/>
        <w:numPr>
          <w:ilvl w:val="0"/>
          <w:numId w:val="9"/>
        </w:numPr>
        <w:shd w:val="clear" w:color="auto" w:fill="FFFFFF" w:themeFill="background1"/>
        <w:spacing w:after="0" w:line="360" w:lineRule="auto"/>
        <w:jc w:val="both"/>
        <w:rPr>
          <w:rFonts w:ascii="Arial" w:hAnsi="Arial" w:cs="Arial"/>
        </w:rPr>
      </w:pPr>
      <w:r>
        <w:rPr>
          <w:rFonts w:ascii="Arial" w:hAnsi="Arial" w:cs="Arial"/>
        </w:rPr>
        <w:t>Dosis Daun Kenikir 144mg/Kg BB</w:t>
      </w:r>
    </w:p>
    <w:p w:rsidR="00DE4EA3" w:rsidRDefault="00F308A8">
      <w:pPr>
        <w:pStyle w:val="ListParagraph"/>
        <w:shd w:val="clear" w:color="auto" w:fill="FFFFFF" w:themeFill="background1"/>
        <w:spacing w:after="0" w:line="360" w:lineRule="auto"/>
        <w:jc w:val="both"/>
        <w:rPr>
          <w:rFonts w:ascii="Arial" w:hAnsi="Arial" w:cs="Arial"/>
        </w:rPr>
      </w:pPr>
      <w:r>
        <w:rPr>
          <w:rFonts w:ascii="Arial" w:hAnsi="Arial" w:cs="Arial"/>
        </w:rPr>
        <w:t>Dosis daun kenikir 144 mg/Kg BB = 10</w:t>
      </w:r>
      <w:proofErr w:type="gramStart"/>
      <w:r>
        <w:rPr>
          <w:rFonts w:ascii="Arial" w:hAnsi="Arial" w:cs="Arial"/>
        </w:rPr>
        <w:t>,08</w:t>
      </w:r>
      <w:proofErr w:type="gramEnd"/>
      <w:r>
        <w:rPr>
          <w:rFonts w:ascii="Arial" w:hAnsi="Arial" w:cs="Arial"/>
        </w:rPr>
        <w:t xml:space="preserve"> gram/70kg BB</w:t>
      </w:r>
    </w:p>
    <w:p w:rsidR="00DE4EA3" w:rsidRDefault="00F308A8">
      <w:pPr>
        <w:pStyle w:val="ListParagraph"/>
        <w:shd w:val="clear" w:color="auto" w:fill="FFFFFF" w:themeFill="background1"/>
        <w:spacing w:after="0" w:line="360" w:lineRule="auto"/>
        <w:jc w:val="both"/>
        <w:rPr>
          <w:rFonts w:ascii="Arial" w:hAnsi="Arial" w:cs="Arial"/>
        </w:rPr>
      </w:pPr>
      <w:r>
        <w:rPr>
          <w:rFonts w:ascii="Arial" w:hAnsi="Arial" w:cs="Arial"/>
        </w:rPr>
        <w:t>Konversi dosis untuk mencit 20 g terhadap manusia 70 kg = 0</w:t>
      </w:r>
      <w:proofErr w:type="gramStart"/>
      <w:r>
        <w:rPr>
          <w:rFonts w:ascii="Arial" w:hAnsi="Arial" w:cs="Arial"/>
        </w:rPr>
        <w:t>,0026</w:t>
      </w:r>
      <w:proofErr w:type="gramEnd"/>
    </w:p>
    <w:p w:rsidR="00DE4EA3" w:rsidRDefault="00F308A8">
      <w:pPr>
        <w:pStyle w:val="ListParagraph"/>
        <w:shd w:val="clear" w:color="auto" w:fill="FFFFFF" w:themeFill="background1"/>
        <w:spacing w:after="0" w:line="360" w:lineRule="auto"/>
        <w:jc w:val="both"/>
        <w:rPr>
          <w:rFonts w:ascii="Arial" w:hAnsi="Arial" w:cs="Arial"/>
        </w:rPr>
      </w:pPr>
      <w:r>
        <w:rPr>
          <w:rFonts w:ascii="Arial" w:hAnsi="Arial" w:cs="Arial"/>
        </w:rPr>
        <w:t>Maka dosis yang telah dikonversi adalah 0</w:t>
      </w:r>
      <w:proofErr w:type="gramStart"/>
      <w:r>
        <w:rPr>
          <w:rFonts w:ascii="Arial" w:hAnsi="Arial" w:cs="Arial"/>
        </w:rPr>
        <w:t>,0026</w:t>
      </w:r>
      <w:proofErr w:type="gramEnd"/>
      <w:r>
        <w:rPr>
          <w:rFonts w:ascii="Arial" w:hAnsi="Arial" w:cs="Arial"/>
        </w:rPr>
        <w:t xml:space="preserve"> x 10080 mg = 26,21mg/20g</w:t>
      </w:r>
    </w:p>
    <w:p w:rsidR="00DE4EA3" w:rsidRDefault="00F308A8">
      <w:pPr>
        <w:pStyle w:val="ListParagraph"/>
        <w:shd w:val="clear" w:color="auto" w:fill="FFFFFF" w:themeFill="background1"/>
        <w:spacing w:after="0" w:line="360" w:lineRule="auto"/>
        <w:jc w:val="both"/>
        <w:rPr>
          <w:rFonts w:ascii="Arial" w:hAnsi="Arial" w:cs="Arial"/>
        </w:rPr>
      </w:pPr>
      <w:r>
        <w:rPr>
          <w:rFonts w:ascii="Arial" w:hAnsi="Arial" w:cs="Arial"/>
        </w:rPr>
        <w:t>Konsentrasi dekokta daun kenikir 10% = 10gr/100ml = 100 mg/ml</w:t>
      </w:r>
    </w:p>
    <w:p w:rsidR="00DE4EA3" w:rsidRDefault="00F308A8">
      <w:pPr>
        <w:pStyle w:val="ListParagraph"/>
        <w:shd w:val="clear" w:color="auto" w:fill="FFFFFF" w:themeFill="background1"/>
        <w:spacing w:after="0" w:line="360" w:lineRule="auto"/>
        <w:jc w:val="both"/>
        <w:rPr>
          <w:rFonts w:ascii="Arial" w:hAnsi="Arial" w:cs="Arial"/>
        </w:rPr>
      </w:pPr>
      <w:r>
        <w:rPr>
          <w:rFonts w:ascii="Arial" w:hAnsi="Arial" w:cs="Arial"/>
        </w:rPr>
        <w:t>Volume dekokta daun kenikir untuk mencit dengan berat 20gr yang diambil: =</w:t>
      </w:r>
      <m:oMath>
        <m:f>
          <m:fPr>
            <m:ctrlPr>
              <w:rPr>
                <w:rFonts w:ascii="Cambria Math" w:hAnsi="Cambria Math" w:cs="Arial"/>
                <w:i/>
              </w:rPr>
            </m:ctrlPr>
          </m:fPr>
          <m:num>
            <m:r>
              <w:rPr>
                <w:rFonts w:ascii="Cambria Math" w:hAnsi="Cambria Math" w:cs="Arial"/>
              </w:rPr>
              <m:t>26,21mg</m:t>
            </m:r>
          </m:num>
          <m:den>
            <m:r>
              <w:rPr>
                <w:rFonts w:ascii="Cambria Math" w:hAnsi="Cambria Math" w:cs="Arial"/>
              </w:rPr>
              <m:t>100mg/ml</m:t>
            </m:r>
          </m:den>
        </m:f>
      </m:oMath>
      <w:r>
        <w:rPr>
          <w:rFonts w:ascii="Arial" w:hAnsi="Arial" w:cs="Arial"/>
        </w:rPr>
        <w:t xml:space="preserve"> = 0</w:t>
      </w:r>
      <w:proofErr w:type="gramStart"/>
      <w:r>
        <w:rPr>
          <w:rFonts w:ascii="Arial" w:hAnsi="Arial" w:cs="Arial"/>
        </w:rPr>
        <w:t>,26</w:t>
      </w:r>
      <w:proofErr w:type="gramEnd"/>
      <w:r>
        <w:rPr>
          <w:rFonts w:ascii="Arial" w:hAnsi="Arial" w:cs="Arial"/>
        </w:rPr>
        <w:t xml:space="preserve"> ml</w:t>
      </w:r>
    </w:p>
    <w:p w:rsidR="00DE4EA3" w:rsidRDefault="00F308A8">
      <w:pPr>
        <w:pStyle w:val="ListParagraph"/>
        <w:shd w:val="clear" w:color="auto" w:fill="FFFFFF" w:themeFill="background1"/>
        <w:spacing w:after="0" w:line="360" w:lineRule="auto"/>
        <w:jc w:val="both"/>
        <w:rPr>
          <w:rFonts w:ascii="Arial" w:hAnsi="Arial" w:cs="Arial"/>
        </w:rPr>
      </w:pPr>
      <w:r>
        <w:rPr>
          <w:rFonts w:ascii="Arial" w:hAnsi="Arial" w:cs="Arial"/>
        </w:rPr>
        <w:t>Maka untuk mencit dengan BB yang berbeda diberikan rumus</w:t>
      </w:r>
    </w:p>
    <w:p w:rsidR="00DE4EA3" w:rsidRDefault="00101C30">
      <w:pPr>
        <w:shd w:val="clear" w:color="auto" w:fill="FFFFFF" w:themeFill="background1"/>
        <w:spacing w:after="0" w:line="360" w:lineRule="auto"/>
        <w:ind w:firstLine="720"/>
        <w:jc w:val="center"/>
        <w:rPr>
          <w:rFonts w:ascii="Arial" w:eastAsiaTheme="minorEastAsia" w:hAnsi="Arial" w:cs="Arial"/>
        </w:rPr>
      </w:pPr>
      <m:oMathPara>
        <m:oMath>
          <m:f>
            <m:fPr>
              <m:ctrlPr>
                <w:rPr>
                  <w:rFonts w:ascii="Cambria Math" w:hAnsi="Cambria Math" w:cs="Arial"/>
                  <w:i/>
                </w:rPr>
              </m:ctrlPr>
            </m:fPr>
            <m:num>
              <m:r>
                <w:rPr>
                  <w:rFonts w:ascii="Cambria Math" w:hAnsi="Cambria Math" w:cs="Arial"/>
                </w:rPr>
                <m:t>BB Mencit</m:t>
              </m:r>
            </m:num>
            <m:den>
              <m:r>
                <w:rPr>
                  <w:rFonts w:ascii="Cambria Math" w:hAnsi="Cambria Math" w:cs="Arial"/>
                </w:rPr>
                <m:t>20gr</m:t>
              </m:r>
            </m:den>
          </m:f>
          <m:r>
            <w:rPr>
              <w:rFonts w:ascii="Cambria Math" w:hAnsi="Cambria Math" w:cs="Arial"/>
            </w:rPr>
            <m:t xml:space="preserve"> x 0,26 ml=Z ml </m:t>
          </m:r>
        </m:oMath>
      </m:oMathPara>
    </w:p>
    <w:p w:rsidR="00DE4EA3" w:rsidRDefault="00F308A8">
      <w:pPr>
        <w:shd w:val="clear" w:color="auto" w:fill="FFFFFF" w:themeFill="background1"/>
        <w:spacing w:after="0" w:line="360" w:lineRule="auto"/>
        <w:ind w:firstLine="720"/>
        <w:jc w:val="both"/>
        <w:rPr>
          <w:rFonts w:ascii="Arial" w:eastAsiaTheme="minorEastAsia" w:hAnsi="Arial" w:cs="Arial"/>
        </w:rPr>
      </w:pPr>
      <w:r>
        <w:rPr>
          <w:rFonts w:ascii="Arial" w:eastAsiaTheme="minorEastAsia" w:hAnsi="Arial" w:cs="Arial"/>
        </w:rPr>
        <w:t>Mencit 1</w:t>
      </w:r>
      <w:r>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34,58 Gram</m:t>
            </m:r>
          </m:num>
          <m:den>
            <m:r>
              <w:rPr>
                <w:rFonts w:ascii="Cambria Math" w:eastAsiaTheme="minorEastAsia" w:hAnsi="Cambria Math" w:cs="Arial"/>
              </w:rPr>
              <m:t>20 Gram</m:t>
            </m:r>
          </m:den>
        </m:f>
        <m:r>
          <w:rPr>
            <w:rFonts w:ascii="Cambria Math" w:eastAsiaTheme="minorEastAsia" w:hAnsi="Cambria Math" w:cs="Arial"/>
          </w:rPr>
          <m:t xml:space="preserve"> x 0,26 ml=0,45 ml</m:t>
        </m:r>
      </m:oMath>
    </w:p>
    <w:p w:rsidR="00DE4EA3" w:rsidRDefault="00F308A8">
      <w:pPr>
        <w:shd w:val="clear" w:color="auto" w:fill="FFFFFF" w:themeFill="background1"/>
        <w:spacing w:after="0" w:line="360" w:lineRule="auto"/>
        <w:ind w:firstLine="720"/>
        <w:jc w:val="both"/>
        <w:rPr>
          <w:rFonts w:ascii="Arial" w:eastAsiaTheme="minorEastAsia" w:hAnsi="Arial" w:cs="Arial"/>
        </w:rPr>
      </w:pPr>
      <w:r>
        <w:rPr>
          <w:rFonts w:ascii="Arial" w:eastAsiaTheme="minorEastAsia" w:hAnsi="Arial" w:cs="Arial"/>
        </w:rPr>
        <w:t>Menci 2</w:t>
      </w:r>
      <w:r>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24,18 Gram</m:t>
            </m:r>
          </m:num>
          <m:den>
            <m:r>
              <w:rPr>
                <w:rFonts w:ascii="Cambria Math" w:eastAsiaTheme="minorEastAsia" w:hAnsi="Cambria Math" w:cs="Arial"/>
              </w:rPr>
              <m:t>20 Gram</m:t>
            </m:r>
          </m:den>
        </m:f>
        <m:r>
          <w:rPr>
            <w:rFonts w:ascii="Cambria Math" w:eastAsiaTheme="minorEastAsia" w:hAnsi="Cambria Math" w:cs="Arial"/>
          </w:rPr>
          <m:t xml:space="preserve"> x 0,26 ml=0,3 ml</m:t>
        </m:r>
      </m:oMath>
    </w:p>
    <w:p w:rsidR="00DE4EA3" w:rsidRDefault="00F308A8">
      <w:pPr>
        <w:shd w:val="clear" w:color="auto" w:fill="FFFFFF" w:themeFill="background1"/>
        <w:spacing w:after="0" w:line="360" w:lineRule="auto"/>
        <w:ind w:firstLine="720"/>
        <w:jc w:val="both"/>
        <w:rPr>
          <w:rFonts w:ascii="Arial" w:eastAsiaTheme="minorEastAsia" w:hAnsi="Arial" w:cs="Arial"/>
        </w:rPr>
      </w:pPr>
      <w:r>
        <w:rPr>
          <w:rFonts w:ascii="Arial" w:eastAsiaTheme="minorEastAsia" w:hAnsi="Arial" w:cs="Arial"/>
        </w:rPr>
        <w:t xml:space="preserve">Mencit 3 </w:t>
      </w:r>
      <w:r>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27,36 Gram</m:t>
            </m:r>
          </m:num>
          <m:den>
            <m:r>
              <w:rPr>
                <w:rFonts w:ascii="Cambria Math" w:eastAsiaTheme="minorEastAsia" w:hAnsi="Cambria Math" w:cs="Arial"/>
              </w:rPr>
              <m:t xml:space="preserve">20 Gram </m:t>
            </m:r>
          </m:den>
        </m:f>
        <m:r>
          <w:rPr>
            <w:rFonts w:ascii="Cambria Math" w:eastAsiaTheme="minorEastAsia" w:hAnsi="Cambria Math" w:cs="Arial"/>
          </w:rPr>
          <m:t xml:space="preserve"> x 0,26 ml=0,35 ml</m:t>
        </m:r>
      </m:oMath>
    </w:p>
    <w:p w:rsidR="00DE4EA3" w:rsidRDefault="00F308A8">
      <w:pPr>
        <w:pStyle w:val="ListParagraph"/>
        <w:numPr>
          <w:ilvl w:val="0"/>
          <w:numId w:val="9"/>
        </w:numPr>
        <w:shd w:val="clear" w:color="auto" w:fill="FFFFFF" w:themeFill="background1"/>
        <w:spacing w:after="0" w:line="360" w:lineRule="auto"/>
        <w:jc w:val="both"/>
        <w:rPr>
          <w:rFonts w:ascii="Arial" w:hAnsi="Arial" w:cs="Arial"/>
        </w:rPr>
      </w:pPr>
      <w:r>
        <w:rPr>
          <w:rFonts w:ascii="Arial" w:hAnsi="Arial" w:cs="Arial"/>
        </w:rPr>
        <w:t>Dosis Daun Kenikir 288mg/kg BB</w:t>
      </w:r>
    </w:p>
    <w:p w:rsidR="00DE4EA3" w:rsidRDefault="00F308A8">
      <w:pPr>
        <w:pStyle w:val="ListParagraph"/>
        <w:shd w:val="clear" w:color="auto" w:fill="FFFFFF" w:themeFill="background1"/>
        <w:spacing w:after="0" w:line="360" w:lineRule="auto"/>
        <w:jc w:val="both"/>
        <w:rPr>
          <w:rFonts w:ascii="Arial" w:hAnsi="Arial" w:cs="Arial"/>
        </w:rPr>
      </w:pPr>
      <w:r>
        <w:rPr>
          <w:rFonts w:ascii="Arial" w:hAnsi="Arial" w:cs="Arial"/>
        </w:rPr>
        <w:t>Dosis daun kenikir 288mg/kg BB = 20,16gram/70kgBB</w:t>
      </w:r>
    </w:p>
    <w:p w:rsidR="00DE4EA3" w:rsidRDefault="00F308A8">
      <w:pPr>
        <w:pStyle w:val="ListParagraph"/>
        <w:shd w:val="clear" w:color="auto" w:fill="FFFFFF" w:themeFill="background1"/>
        <w:spacing w:after="0" w:line="360" w:lineRule="auto"/>
        <w:jc w:val="both"/>
        <w:rPr>
          <w:rFonts w:ascii="Arial" w:hAnsi="Arial" w:cs="Arial"/>
        </w:rPr>
      </w:pPr>
      <w:r>
        <w:rPr>
          <w:rFonts w:ascii="Arial" w:hAnsi="Arial" w:cs="Arial"/>
        </w:rPr>
        <w:t>Konversi dosis untuk mencit 20 g terhadap manusia 70 kg = 0</w:t>
      </w:r>
      <w:proofErr w:type="gramStart"/>
      <w:r>
        <w:rPr>
          <w:rFonts w:ascii="Arial" w:hAnsi="Arial" w:cs="Arial"/>
        </w:rPr>
        <w:t>,0026</w:t>
      </w:r>
      <w:proofErr w:type="gramEnd"/>
    </w:p>
    <w:p w:rsidR="00DE4EA3" w:rsidRDefault="00F308A8">
      <w:pPr>
        <w:pStyle w:val="ListParagraph"/>
        <w:shd w:val="clear" w:color="auto" w:fill="FFFFFF" w:themeFill="background1"/>
        <w:spacing w:after="0" w:line="360" w:lineRule="auto"/>
        <w:jc w:val="both"/>
        <w:rPr>
          <w:rFonts w:ascii="Arial" w:hAnsi="Arial" w:cs="Arial"/>
        </w:rPr>
      </w:pPr>
      <w:r>
        <w:rPr>
          <w:rFonts w:ascii="Arial" w:hAnsi="Arial" w:cs="Arial"/>
        </w:rPr>
        <w:t>Maka dosis yang telah dikonversi adalah 0</w:t>
      </w:r>
      <w:proofErr w:type="gramStart"/>
      <w:r>
        <w:rPr>
          <w:rFonts w:ascii="Arial" w:hAnsi="Arial" w:cs="Arial"/>
        </w:rPr>
        <w:t>,0026</w:t>
      </w:r>
      <w:proofErr w:type="gramEnd"/>
      <w:r>
        <w:rPr>
          <w:rFonts w:ascii="Arial" w:hAnsi="Arial" w:cs="Arial"/>
        </w:rPr>
        <w:t xml:space="preserve"> x 20160mg = 52,42mg/20g</w:t>
      </w:r>
    </w:p>
    <w:p w:rsidR="00DE4EA3" w:rsidRDefault="00F308A8">
      <w:pPr>
        <w:pStyle w:val="ListParagraph"/>
        <w:shd w:val="clear" w:color="auto" w:fill="FFFFFF" w:themeFill="background1"/>
        <w:spacing w:after="0" w:line="360" w:lineRule="auto"/>
        <w:jc w:val="both"/>
        <w:rPr>
          <w:rFonts w:ascii="Arial" w:hAnsi="Arial" w:cs="Arial"/>
        </w:rPr>
      </w:pPr>
      <w:r>
        <w:rPr>
          <w:rFonts w:ascii="Arial" w:hAnsi="Arial" w:cs="Arial"/>
        </w:rPr>
        <w:t>Konsentrasi dekokta daun kenikir 10% = 10gr/100ml = 100 mg/ml</w:t>
      </w:r>
    </w:p>
    <w:p w:rsidR="00DE4EA3" w:rsidRDefault="00F308A8">
      <w:pPr>
        <w:pStyle w:val="ListParagraph"/>
        <w:shd w:val="clear" w:color="auto" w:fill="FFFFFF" w:themeFill="background1"/>
        <w:spacing w:after="0" w:line="360" w:lineRule="auto"/>
        <w:jc w:val="both"/>
        <w:rPr>
          <w:rFonts w:ascii="Arial" w:hAnsi="Arial" w:cs="Arial"/>
        </w:rPr>
      </w:pPr>
      <w:r>
        <w:rPr>
          <w:rFonts w:ascii="Arial" w:hAnsi="Arial" w:cs="Arial"/>
        </w:rPr>
        <w:lastRenderedPageBreak/>
        <w:t>Volume dekokta daun kenikir untuk mencit dengan berat 20gr yang diambil: =</w:t>
      </w:r>
      <m:oMath>
        <m:f>
          <m:fPr>
            <m:ctrlPr>
              <w:rPr>
                <w:rFonts w:ascii="Cambria Math" w:hAnsi="Cambria Math" w:cs="Arial"/>
                <w:i/>
              </w:rPr>
            </m:ctrlPr>
          </m:fPr>
          <m:num>
            <m:r>
              <w:rPr>
                <w:rFonts w:ascii="Cambria Math" w:hAnsi="Cambria Math" w:cs="Arial"/>
              </w:rPr>
              <m:t>52,42mg</m:t>
            </m:r>
          </m:num>
          <m:den>
            <m:r>
              <w:rPr>
                <w:rFonts w:ascii="Cambria Math" w:hAnsi="Cambria Math" w:cs="Arial"/>
              </w:rPr>
              <m:t>100mg/ml</m:t>
            </m:r>
          </m:den>
        </m:f>
      </m:oMath>
      <w:r>
        <w:rPr>
          <w:rFonts w:ascii="Arial" w:hAnsi="Arial" w:cs="Arial"/>
        </w:rPr>
        <w:t xml:space="preserve"> = 0,52ml</w:t>
      </w:r>
    </w:p>
    <w:p w:rsidR="00DE4EA3" w:rsidRPr="00E936CE" w:rsidRDefault="00F308A8" w:rsidP="00E936CE">
      <w:pPr>
        <w:shd w:val="clear" w:color="auto" w:fill="FFFFFF" w:themeFill="background1"/>
        <w:spacing w:after="0" w:line="360" w:lineRule="auto"/>
        <w:jc w:val="both"/>
        <w:rPr>
          <w:rFonts w:ascii="Arial" w:hAnsi="Arial" w:cs="Arial"/>
        </w:rPr>
      </w:pPr>
      <w:r w:rsidRPr="00E936CE">
        <w:rPr>
          <w:rFonts w:ascii="Arial" w:hAnsi="Arial" w:cs="Arial"/>
        </w:rPr>
        <w:t>Maka untuk mencit dengan BB yang berbeda diberikan rumus</w:t>
      </w:r>
    </w:p>
    <w:p w:rsidR="00DE4EA3" w:rsidRDefault="00101C30">
      <w:pPr>
        <w:shd w:val="clear" w:color="auto" w:fill="FFFFFF" w:themeFill="background1"/>
        <w:spacing w:after="0" w:line="360" w:lineRule="auto"/>
        <w:ind w:firstLine="720"/>
        <w:jc w:val="center"/>
        <w:rPr>
          <w:rFonts w:ascii="Arial" w:eastAsiaTheme="minorEastAsia" w:hAnsi="Arial" w:cs="Arial"/>
        </w:rPr>
      </w:pPr>
      <m:oMathPara>
        <m:oMath>
          <m:f>
            <m:fPr>
              <m:ctrlPr>
                <w:rPr>
                  <w:rFonts w:ascii="Cambria Math" w:hAnsi="Cambria Math" w:cs="Arial"/>
                  <w:i/>
                </w:rPr>
              </m:ctrlPr>
            </m:fPr>
            <m:num>
              <m:r>
                <w:rPr>
                  <w:rFonts w:ascii="Cambria Math" w:hAnsi="Cambria Math" w:cs="Arial"/>
                </w:rPr>
                <m:t>BB Mencit</m:t>
              </m:r>
            </m:num>
            <m:den>
              <m:r>
                <w:rPr>
                  <w:rFonts w:ascii="Cambria Math" w:hAnsi="Cambria Math" w:cs="Arial"/>
                </w:rPr>
                <m:t>20gr</m:t>
              </m:r>
            </m:den>
          </m:f>
          <m:r>
            <w:rPr>
              <w:rFonts w:ascii="Cambria Math" w:hAnsi="Cambria Math" w:cs="Arial"/>
            </w:rPr>
            <m:t xml:space="preserve"> x 0,52 ml=Z ml </m:t>
          </m:r>
        </m:oMath>
      </m:oMathPara>
    </w:p>
    <w:p w:rsidR="00DE4EA3" w:rsidRDefault="00F308A8">
      <w:pPr>
        <w:shd w:val="clear" w:color="auto" w:fill="FFFFFF" w:themeFill="background1"/>
        <w:spacing w:after="0" w:line="360" w:lineRule="auto"/>
        <w:ind w:firstLine="720"/>
        <w:jc w:val="both"/>
        <w:rPr>
          <w:rFonts w:ascii="Arial" w:eastAsiaTheme="minorEastAsia" w:hAnsi="Arial" w:cs="Arial"/>
        </w:rPr>
      </w:pPr>
      <w:r>
        <w:rPr>
          <w:rFonts w:ascii="Arial" w:eastAsiaTheme="minorEastAsia" w:hAnsi="Arial" w:cs="Arial"/>
        </w:rPr>
        <w:t>Mencit 1</w:t>
      </w:r>
      <w:r>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32,22 Gram</m:t>
            </m:r>
          </m:num>
          <m:den>
            <m:r>
              <w:rPr>
                <w:rFonts w:ascii="Cambria Math" w:eastAsiaTheme="minorEastAsia" w:hAnsi="Cambria Math" w:cs="Arial"/>
              </w:rPr>
              <m:t>20 Gram</m:t>
            </m:r>
          </m:den>
        </m:f>
        <m:r>
          <w:rPr>
            <w:rFonts w:ascii="Cambria Math" w:eastAsiaTheme="minorEastAsia" w:hAnsi="Cambria Math" w:cs="Arial"/>
          </w:rPr>
          <m:t xml:space="preserve"> x 0,52 ml=0,83 ml</m:t>
        </m:r>
      </m:oMath>
    </w:p>
    <w:p w:rsidR="00DE4EA3" w:rsidRDefault="00F308A8">
      <w:pPr>
        <w:shd w:val="clear" w:color="auto" w:fill="FFFFFF" w:themeFill="background1"/>
        <w:spacing w:after="0" w:line="360" w:lineRule="auto"/>
        <w:ind w:firstLine="720"/>
        <w:jc w:val="both"/>
        <w:rPr>
          <w:rFonts w:ascii="Arial" w:eastAsiaTheme="minorEastAsia" w:hAnsi="Arial" w:cs="Arial"/>
        </w:rPr>
      </w:pPr>
      <w:r>
        <w:rPr>
          <w:rFonts w:ascii="Arial" w:eastAsiaTheme="minorEastAsia" w:hAnsi="Arial" w:cs="Arial"/>
        </w:rPr>
        <w:t>Menci 2</w:t>
      </w:r>
      <w:r>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22,85 Gram</m:t>
            </m:r>
          </m:num>
          <m:den>
            <m:r>
              <w:rPr>
                <w:rFonts w:ascii="Cambria Math" w:eastAsiaTheme="minorEastAsia" w:hAnsi="Cambria Math" w:cs="Arial"/>
              </w:rPr>
              <m:t>20 Gram</m:t>
            </m:r>
          </m:den>
        </m:f>
        <m:r>
          <w:rPr>
            <w:rFonts w:ascii="Cambria Math" w:eastAsiaTheme="minorEastAsia" w:hAnsi="Cambria Math" w:cs="Arial"/>
          </w:rPr>
          <m:t xml:space="preserve"> x 0,52 ml=0,6 ml</m:t>
        </m:r>
      </m:oMath>
    </w:p>
    <w:p w:rsidR="00DE4EA3" w:rsidRDefault="00F308A8">
      <w:pPr>
        <w:shd w:val="clear" w:color="auto" w:fill="FFFFFF" w:themeFill="background1"/>
        <w:spacing w:after="0" w:line="360" w:lineRule="auto"/>
        <w:ind w:firstLine="720"/>
        <w:jc w:val="both"/>
        <w:rPr>
          <w:rFonts w:ascii="Arial" w:eastAsiaTheme="minorEastAsia" w:hAnsi="Arial" w:cs="Arial"/>
        </w:rPr>
      </w:pPr>
      <w:r>
        <w:rPr>
          <w:rFonts w:ascii="Arial" w:eastAsiaTheme="minorEastAsia" w:hAnsi="Arial" w:cs="Arial"/>
        </w:rPr>
        <w:t xml:space="preserve">Mencit 3 </w:t>
      </w:r>
      <w:r>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26,27 Gram</m:t>
            </m:r>
          </m:num>
          <m:den>
            <m:r>
              <w:rPr>
                <w:rFonts w:ascii="Cambria Math" w:eastAsiaTheme="minorEastAsia" w:hAnsi="Cambria Math" w:cs="Arial"/>
              </w:rPr>
              <m:t xml:space="preserve">20 Gram </m:t>
            </m:r>
          </m:den>
        </m:f>
        <m:r>
          <w:rPr>
            <w:rFonts w:ascii="Cambria Math" w:eastAsiaTheme="minorEastAsia" w:hAnsi="Cambria Math" w:cs="Arial"/>
          </w:rPr>
          <m:t xml:space="preserve"> x 0,52 ml=0,68 ml</m:t>
        </m:r>
      </m:oMath>
    </w:p>
    <w:p w:rsidR="00DE4EA3" w:rsidRDefault="00F308A8">
      <w:pPr>
        <w:pStyle w:val="Heading2"/>
        <w:spacing w:before="0" w:line="360" w:lineRule="auto"/>
        <w:rPr>
          <w:rFonts w:ascii="Arial" w:hAnsi="Arial" w:cs="Arial"/>
          <w:color w:val="auto"/>
          <w:sz w:val="24"/>
          <w:szCs w:val="24"/>
        </w:rPr>
      </w:pPr>
      <w:bookmarkStart w:id="46" w:name="_Toc128992244"/>
      <w:r>
        <w:rPr>
          <w:rFonts w:ascii="Arial" w:hAnsi="Arial" w:cs="Arial"/>
          <w:color w:val="auto"/>
          <w:sz w:val="24"/>
          <w:szCs w:val="24"/>
        </w:rPr>
        <w:t>3.7 Pembuatan Allopurinol</w:t>
      </w:r>
      <w:bookmarkEnd w:id="46"/>
    </w:p>
    <w:p w:rsidR="00DE4EA3" w:rsidRDefault="00F308A8">
      <w:pPr>
        <w:shd w:val="clear" w:color="auto" w:fill="FFFFFF" w:themeFill="background1"/>
        <w:spacing w:after="0" w:line="360" w:lineRule="auto"/>
        <w:jc w:val="both"/>
        <w:rPr>
          <w:rFonts w:ascii="Arial" w:hAnsi="Arial" w:cs="Arial"/>
        </w:rPr>
      </w:pPr>
      <w:r>
        <w:rPr>
          <w:rFonts w:ascii="Arial" w:hAnsi="Arial" w:cs="Arial"/>
        </w:rPr>
        <w:t xml:space="preserve">       </w:t>
      </w:r>
      <w:proofErr w:type="gramStart"/>
      <w:r>
        <w:rPr>
          <w:rFonts w:ascii="Arial" w:hAnsi="Arial" w:cs="Arial"/>
        </w:rPr>
        <w:t>Dosis terapi Allopurinol pada manusia adalah 200 mg per hari.</w:t>
      </w:r>
      <w:proofErr w:type="gramEnd"/>
      <w:r>
        <w:rPr>
          <w:rFonts w:ascii="Arial" w:hAnsi="Arial" w:cs="Arial"/>
        </w:rPr>
        <w:t xml:space="preserve"> Konversi dosis manusia (70kg) ke mencit (20gram) adalah 0</w:t>
      </w:r>
      <w:proofErr w:type="gramStart"/>
      <w:r>
        <w:rPr>
          <w:rFonts w:ascii="Arial" w:hAnsi="Arial" w:cs="Arial"/>
        </w:rPr>
        <w:t>,0026</w:t>
      </w:r>
      <w:proofErr w:type="gramEnd"/>
      <w:r>
        <w:rPr>
          <w:rFonts w:ascii="Arial" w:hAnsi="Arial" w:cs="Arial"/>
        </w:rPr>
        <w:t xml:space="preserve">. </w:t>
      </w:r>
    </w:p>
    <w:p w:rsidR="00DE4EA3" w:rsidRDefault="00F308A8">
      <w:pPr>
        <w:shd w:val="clear" w:color="auto" w:fill="FFFFFF" w:themeFill="background1"/>
        <w:spacing w:after="0" w:line="360" w:lineRule="auto"/>
        <w:jc w:val="both"/>
        <w:rPr>
          <w:rFonts w:ascii="Arial" w:hAnsi="Arial" w:cs="Arial"/>
        </w:rPr>
      </w:pPr>
      <w:r>
        <w:rPr>
          <w:rFonts w:ascii="Arial" w:hAnsi="Arial" w:cs="Arial"/>
        </w:rPr>
        <w:t>Dosis allopurinol untuk mencit 20g= 0</w:t>
      </w:r>
      <w:proofErr w:type="gramStart"/>
      <w:r>
        <w:rPr>
          <w:rFonts w:ascii="Arial" w:hAnsi="Arial" w:cs="Arial"/>
        </w:rPr>
        <w:t>,0026</w:t>
      </w:r>
      <w:proofErr w:type="gramEnd"/>
      <w:r>
        <w:rPr>
          <w:rFonts w:ascii="Arial" w:hAnsi="Arial" w:cs="Arial"/>
        </w:rPr>
        <w:t xml:space="preserve"> x 200mg = 0,52 mg</w:t>
      </w:r>
    </w:p>
    <w:p w:rsidR="00DE4EA3" w:rsidRDefault="00F308A8">
      <w:pPr>
        <w:shd w:val="clear" w:color="auto" w:fill="FFFFFF" w:themeFill="background1"/>
        <w:spacing w:after="0" w:line="360" w:lineRule="auto"/>
        <w:jc w:val="both"/>
        <w:rPr>
          <w:rFonts w:ascii="Arial" w:hAnsi="Arial" w:cs="Arial"/>
        </w:rPr>
      </w:pPr>
      <w:r>
        <w:rPr>
          <w:rFonts w:ascii="Arial" w:hAnsi="Arial" w:cs="Arial"/>
        </w:rPr>
        <w:t>Mencit yang diberikan allopurinol sebanyak 3 ekor, tiap mencit diberi larutan allopurinol 0,52mg dalam 0</w:t>
      </w:r>
      <w:proofErr w:type="gramStart"/>
      <w:r>
        <w:rPr>
          <w:rFonts w:ascii="Arial" w:hAnsi="Arial" w:cs="Arial"/>
        </w:rPr>
        <w:t>,5</w:t>
      </w:r>
      <w:proofErr w:type="gramEnd"/>
      <w:r>
        <w:rPr>
          <w:rFonts w:ascii="Arial" w:hAnsi="Arial" w:cs="Arial"/>
        </w:rPr>
        <w:t xml:space="preserve"> ml.</w:t>
      </w:r>
    </w:p>
    <w:p w:rsidR="00DE4EA3" w:rsidRDefault="00F308A8">
      <w:pPr>
        <w:shd w:val="clear" w:color="auto" w:fill="FFFFFF" w:themeFill="background1"/>
        <w:spacing w:after="0" w:line="360" w:lineRule="auto"/>
        <w:jc w:val="both"/>
        <w:rPr>
          <w:rFonts w:ascii="Arial" w:hAnsi="Arial" w:cs="Arial"/>
        </w:rPr>
      </w:pPr>
      <w:r>
        <w:rPr>
          <w:rFonts w:ascii="Arial" w:hAnsi="Arial" w:cs="Arial"/>
        </w:rPr>
        <w:t>Larutan allopurinol yang dibuat 0</w:t>
      </w:r>
      <w:proofErr w:type="gramStart"/>
      <w:r>
        <w:rPr>
          <w:rFonts w:ascii="Arial" w:hAnsi="Arial" w:cs="Arial"/>
        </w:rPr>
        <w:t>,5</w:t>
      </w:r>
      <w:proofErr w:type="gramEnd"/>
      <w:r>
        <w:rPr>
          <w:rFonts w:ascii="Arial" w:hAnsi="Arial" w:cs="Arial"/>
        </w:rPr>
        <w:t xml:space="preserve"> ml x 3 = 1,5 ml dibulatkan menjadi 3ml.</w:t>
      </w:r>
    </w:p>
    <w:p w:rsidR="00DE4EA3" w:rsidRDefault="00F308A8">
      <w:pPr>
        <w:shd w:val="clear" w:color="auto" w:fill="FFFFFF" w:themeFill="background1"/>
        <w:spacing w:after="0" w:line="360" w:lineRule="auto"/>
        <w:jc w:val="both"/>
        <w:rPr>
          <w:rFonts w:ascii="Arial" w:eastAsiaTheme="minorEastAsia" w:hAnsi="Arial" w:cs="Arial"/>
        </w:rPr>
      </w:pPr>
      <w:r>
        <w:rPr>
          <w:rFonts w:ascii="Arial" w:hAnsi="Arial" w:cs="Arial"/>
        </w:rPr>
        <w:t xml:space="preserve">Allopurinol yang </w:t>
      </w:r>
      <w:proofErr w:type="gramStart"/>
      <w:r>
        <w:rPr>
          <w:rFonts w:ascii="Arial" w:hAnsi="Arial" w:cs="Arial"/>
        </w:rPr>
        <w:t>akan</w:t>
      </w:r>
      <w:proofErr w:type="gramEnd"/>
      <w:r>
        <w:rPr>
          <w:rFonts w:ascii="Arial" w:hAnsi="Arial" w:cs="Arial"/>
        </w:rPr>
        <w:t xml:space="preserve"> ditimbang </w:t>
      </w:r>
      <m:oMath>
        <m:f>
          <m:fPr>
            <m:ctrlPr>
              <w:rPr>
                <w:rFonts w:ascii="Cambria Math" w:hAnsi="Cambria Math" w:cs="Arial"/>
                <w:i/>
              </w:rPr>
            </m:ctrlPr>
          </m:fPr>
          <m:num>
            <m:r>
              <w:rPr>
                <w:rFonts w:ascii="Cambria Math" w:hAnsi="Cambria Math" w:cs="Arial"/>
              </w:rPr>
              <m:t>3 ml</m:t>
            </m:r>
          </m:num>
          <m:den>
            <m:r>
              <w:rPr>
                <w:rFonts w:ascii="Cambria Math" w:hAnsi="Cambria Math" w:cs="Arial"/>
              </w:rPr>
              <m:t>0,5 ml</m:t>
            </m:r>
          </m:den>
        </m:f>
        <m:r>
          <w:rPr>
            <w:rFonts w:ascii="Cambria Math" w:hAnsi="Cambria Math" w:cs="Arial"/>
          </w:rPr>
          <m:t xml:space="preserve"> x 0,52 mg=3,12 mg</m:t>
        </m:r>
      </m:oMath>
    </w:p>
    <w:p w:rsidR="00DE4EA3" w:rsidRDefault="00F308A8">
      <w:pPr>
        <w:shd w:val="clear" w:color="auto" w:fill="FFFFFF" w:themeFill="background1"/>
        <w:spacing w:after="0" w:line="360" w:lineRule="auto"/>
        <w:jc w:val="both"/>
        <w:rPr>
          <w:rFonts w:ascii="Arial" w:eastAsiaTheme="minorEastAsia" w:hAnsi="Arial" w:cs="Arial"/>
        </w:rPr>
      </w:pPr>
      <w:r>
        <w:rPr>
          <w:rFonts w:ascii="Arial" w:eastAsiaTheme="minorEastAsia" w:hAnsi="Arial" w:cs="Arial"/>
        </w:rPr>
        <w:t>Timbang 20 tablet allopurinol, hitung bobot rata rata, haluskan tablet tersebut, untuk mendapatkan 3</w:t>
      </w:r>
      <w:proofErr w:type="gramStart"/>
      <w:r>
        <w:rPr>
          <w:rFonts w:ascii="Arial" w:eastAsiaTheme="minorEastAsia" w:hAnsi="Arial" w:cs="Arial"/>
        </w:rPr>
        <w:t>,12</w:t>
      </w:r>
      <w:proofErr w:type="gramEnd"/>
      <w:r>
        <w:rPr>
          <w:rFonts w:ascii="Arial" w:eastAsiaTheme="minorEastAsia" w:hAnsi="Arial" w:cs="Arial"/>
        </w:rPr>
        <w:t xml:space="preserve"> mg allopurinol timbang serbuk tablet tersebut</w:t>
      </w:r>
    </w:p>
    <w:p w:rsidR="00DE4EA3" w:rsidRDefault="00F308A8">
      <w:pPr>
        <w:shd w:val="clear" w:color="auto" w:fill="FFFFFF" w:themeFill="background1"/>
        <w:spacing w:after="0" w:line="360" w:lineRule="auto"/>
        <w:jc w:val="both"/>
        <w:rPr>
          <w:rFonts w:ascii="Arial" w:eastAsiaTheme="minorEastAsia" w:hAnsi="Arial" w:cs="Arial"/>
        </w:rPr>
      </w:pPr>
      <w:r>
        <w:rPr>
          <w:rFonts w:ascii="Arial" w:eastAsiaTheme="minorEastAsia" w:hAnsi="Arial" w:cs="Arial"/>
        </w:rPr>
        <w:t>Bobot 20 tab Allopurinol = 12,243 gram</w:t>
      </w:r>
    </w:p>
    <w:p w:rsidR="00DE4EA3" w:rsidRDefault="00F308A8">
      <w:pPr>
        <w:shd w:val="clear" w:color="auto" w:fill="FFFFFF" w:themeFill="background1"/>
        <w:spacing w:after="0" w:line="360" w:lineRule="auto"/>
        <w:jc w:val="both"/>
        <w:rPr>
          <w:rFonts w:ascii="Arial" w:eastAsiaTheme="minorEastAsia" w:hAnsi="Arial" w:cs="Arial"/>
        </w:rPr>
      </w:pPr>
      <w:r>
        <w:rPr>
          <w:rFonts w:ascii="Arial" w:eastAsiaTheme="minorEastAsia" w:hAnsi="Arial" w:cs="Arial"/>
        </w:rPr>
        <w:t xml:space="preserve">Bobot 1 tab Allopurinol = </w:t>
      </w:r>
      <m:oMath>
        <m:f>
          <m:fPr>
            <m:ctrlPr>
              <w:rPr>
                <w:rFonts w:ascii="Cambria Math" w:eastAsiaTheme="minorEastAsia" w:hAnsi="Cambria Math" w:cs="Arial"/>
                <w:i/>
              </w:rPr>
            </m:ctrlPr>
          </m:fPr>
          <m:num>
            <m:r>
              <w:rPr>
                <w:rFonts w:ascii="Cambria Math" w:eastAsiaTheme="minorEastAsia" w:hAnsi="Cambria Math" w:cs="Arial"/>
              </w:rPr>
              <m:t>12,243 gram</m:t>
            </m:r>
          </m:num>
          <m:den>
            <m:r>
              <w:rPr>
                <w:rFonts w:ascii="Cambria Math" w:eastAsiaTheme="minorEastAsia" w:hAnsi="Cambria Math" w:cs="Arial"/>
              </w:rPr>
              <m:t>20</m:t>
            </m:r>
          </m:den>
        </m:f>
        <m:r>
          <w:rPr>
            <w:rFonts w:ascii="Cambria Math" w:eastAsiaTheme="minorEastAsia" w:hAnsi="Cambria Math" w:cs="Arial"/>
          </w:rPr>
          <m:t>=612,15 mg</m:t>
        </m:r>
      </m:oMath>
      <w:r>
        <w:rPr>
          <w:rFonts w:ascii="Arial" w:eastAsiaTheme="minorEastAsia" w:hAnsi="Arial" w:cs="Arial"/>
        </w:rPr>
        <w:t xml:space="preserve"> </w:t>
      </w:r>
    </w:p>
    <w:p w:rsidR="00DE4EA3" w:rsidRDefault="00F308A8">
      <w:pPr>
        <w:shd w:val="clear" w:color="auto" w:fill="FFFFFF" w:themeFill="background1"/>
        <w:spacing w:after="0" w:line="360" w:lineRule="auto"/>
        <w:jc w:val="both"/>
        <w:rPr>
          <w:rFonts w:ascii="Arial" w:eastAsiaTheme="minorEastAsia" w:hAnsi="Arial" w:cs="Arial"/>
        </w:rPr>
      </w:pPr>
      <w:r>
        <w:rPr>
          <w:rFonts w:ascii="Arial" w:eastAsiaTheme="minorEastAsia" w:hAnsi="Arial" w:cs="Arial"/>
        </w:rPr>
        <w:t xml:space="preserve">Serbuk Allopurnol yang ditimbang </w:t>
      </w:r>
      <w:proofErr w:type="gramStart"/>
      <w:r>
        <w:rPr>
          <w:rFonts w:ascii="Arial" w:eastAsiaTheme="minorEastAsia" w:hAnsi="Arial" w:cs="Arial"/>
        </w:rPr>
        <w:t>yaitu :</w:t>
      </w:r>
      <w:proofErr w:type="gramEnd"/>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3,12 mg</m:t>
            </m:r>
          </m:num>
          <m:den>
            <m:r>
              <w:rPr>
                <w:rFonts w:ascii="Cambria Math" w:eastAsiaTheme="minorEastAsia" w:hAnsi="Cambria Math" w:cs="Arial"/>
              </w:rPr>
              <m:t xml:space="preserve">200 mg </m:t>
            </m:r>
          </m:den>
        </m:f>
        <m:r>
          <w:rPr>
            <w:rFonts w:ascii="Cambria Math" w:eastAsiaTheme="minorEastAsia" w:hAnsi="Cambria Math" w:cs="Arial"/>
          </w:rPr>
          <m:t xml:space="preserve"> x 612,15 mg=9,5 mg</m:t>
        </m:r>
      </m:oMath>
      <w:r>
        <w:rPr>
          <w:rFonts w:ascii="Arial" w:eastAsiaTheme="minorEastAsia" w:hAnsi="Arial" w:cs="Arial"/>
        </w:rPr>
        <w:t xml:space="preserve"> dalam 3 ml aquadest</w:t>
      </w:r>
    </w:p>
    <w:p w:rsidR="00DE4EA3" w:rsidRDefault="00F308A8">
      <w:pPr>
        <w:shd w:val="clear" w:color="auto" w:fill="FFFFFF" w:themeFill="background1"/>
        <w:spacing w:after="0" w:line="360" w:lineRule="auto"/>
        <w:jc w:val="both"/>
        <w:rPr>
          <w:rFonts w:ascii="Arial" w:eastAsiaTheme="minorEastAsia" w:hAnsi="Arial" w:cs="Arial"/>
        </w:rPr>
      </w:pPr>
      <w:r>
        <w:rPr>
          <w:rFonts w:ascii="Arial" w:eastAsiaTheme="minorEastAsia" w:hAnsi="Arial" w:cs="Arial"/>
        </w:rPr>
        <w:t>NaOH yang diperlukan untuk melarutkan Allopurinol 9</w:t>
      </w:r>
      <w:proofErr w:type="gramStart"/>
      <w:r>
        <w:rPr>
          <w:rFonts w:ascii="Arial" w:eastAsiaTheme="minorEastAsia" w:hAnsi="Arial" w:cs="Arial"/>
        </w:rPr>
        <w:t>,5</w:t>
      </w:r>
      <w:proofErr w:type="gramEnd"/>
      <w:r>
        <w:rPr>
          <w:rFonts w:ascii="Arial" w:eastAsiaTheme="minorEastAsia" w:hAnsi="Arial" w:cs="Arial"/>
        </w:rPr>
        <w:t xml:space="preserve"> mg adalah:</w:t>
      </w:r>
    </w:p>
    <w:p w:rsidR="00DE4EA3" w:rsidRDefault="00F308A8">
      <w:pPr>
        <w:shd w:val="clear" w:color="auto" w:fill="FFFFFF" w:themeFill="background1"/>
        <w:spacing w:after="0" w:line="360" w:lineRule="auto"/>
        <w:jc w:val="both"/>
        <w:rPr>
          <w:rFonts w:ascii="Arial" w:eastAsiaTheme="minorEastAsia" w:hAnsi="Arial" w:cs="Arial"/>
        </w:rPr>
      </w:pPr>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100 mg</m:t>
            </m:r>
          </m:num>
          <m:den>
            <m:r>
              <w:rPr>
                <w:rFonts w:ascii="Cambria Math" w:eastAsiaTheme="minorEastAsia" w:hAnsi="Cambria Math" w:cs="Arial"/>
              </w:rPr>
              <m:t>20 ml</m:t>
            </m:r>
          </m:den>
        </m:f>
        <m:r>
          <w:rPr>
            <w:rFonts w:ascii="Cambria Math" w:eastAsiaTheme="minorEastAsia" w:hAnsi="Cambria Math" w:cs="Arial"/>
          </w:rPr>
          <m:t xml:space="preserve"> x </m:t>
        </m:r>
        <m:f>
          <m:fPr>
            <m:ctrlPr>
              <w:rPr>
                <w:rFonts w:ascii="Cambria Math" w:eastAsiaTheme="minorEastAsia" w:hAnsi="Cambria Math" w:cs="Arial"/>
                <w:i/>
              </w:rPr>
            </m:ctrlPr>
          </m:fPr>
          <m:num>
            <m:r>
              <w:rPr>
                <w:rFonts w:ascii="Cambria Math" w:eastAsiaTheme="minorEastAsia" w:hAnsi="Cambria Math" w:cs="Arial"/>
              </w:rPr>
              <m:t>9,5 mg</m:t>
            </m:r>
          </m:num>
          <m:den>
            <m:r>
              <w:rPr>
                <w:rFonts w:ascii="Cambria Math" w:eastAsiaTheme="minorEastAsia" w:hAnsi="Cambria Math" w:cs="Arial"/>
              </w:rPr>
              <m:t xml:space="preserve">x </m:t>
            </m:r>
          </m:den>
        </m:f>
      </m:oMath>
    </w:p>
    <w:p w:rsidR="00DE4EA3" w:rsidRDefault="00F308A8">
      <w:pPr>
        <w:shd w:val="clear" w:color="auto" w:fill="FFFFFF" w:themeFill="background1"/>
        <w:spacing w:after="0" w:line="360" w:lineRule="auto"/>
        <w:jc w:val="both"/>
        <w:rPr>
          <w:rFonts w:ascii="Arial" w:eastAsiaTheme="minorEastAsia" w:hAnsi="Arial" w:cs="Arial"/>
        </w:rPr>
      </w:pPr>
      <w:r>
        <w:rPr>
          <w:rFonts w:ascii="Arial" w:eastAsiaTheme="minorEastAsia" w:hAnsi="Arial" w:cs="Arial"/>
        </w:rPr>
        <w:t>100 mg x = 190 ml</w:t>
      </w:r>
    </w:p>
    <w:p w:rsidR="00DE4EA3" w:rsidRDefault="00F308A8">
      <w:pPr>
        <w:shd w:val="clear" w:color="auto" w:fill="FFFFFF" w:themeFill="background1"/>
        <w:spacing w:after="0" w:line="360" w:lineRule="auto"/>
        <w:jc w:val="both"/>
        <w:rPr>
          <w:rFonts w:ascii="Arial" w:eastAsiaTheme="minorEastAsia" w:hAnsi="Arial" w:cs="Arial"/>
        </w:rPr>
      </w:pPr>
      <w:r>
        <w:rPr>
          <w:rFonts w:ascii="Arial" w:eastAsiaTheme="minorEastAsia" w:hAnsi="Arial" w:cs="Arial"/>
        </w:rPr>
        <w:t>X = 1</w:t>
      </w:r>
      <w:proofErr w:type="gramStart"/>
      <w:r>
        <w:rPr>
          <w:rFonts w:ascii="Arial" w:eastAsiaTheme="minorEastAsia" w:hAnsi="Arial" w:cs="Arial"/>
        </w:rPr>
        <w:t>,9</w:t>
      </w:r>
      <w:proofErr w:type="gramEnd"/>
      <w:r>
        <w:rPr>
          <w:rFonts w:ascii="Arial" w:eastAsiaTheme="minorEastAsia" w:hAnsi="Arial" w:cs="Arial"/>
        </w:rPr>
        <w:t xml:space="preserve"> ml</w:t>
      </w:r>
    </w:p>
    <w:p w:rsidR="00DE4EA3" w:rsidRDefault="00F308A8">
      <w:pPr>
        <w:shd w:val="clear" w:color="auto" w:fill="FFFFFF" w:themeFill="background1"/>
        <w:spacing w:after="0" w:line="360" w:lineRule="auto"/>
        <w:jc w:val="both"/>
        <w:rPr>
          <w:rFonts w:ascii="Arial" w:eastAsiaTheme="minorEastAsia" w:hAnsi="Arial" w:cs="Arial"/>
        </w:rPr>
      </w:pPr>
      <w:r>
        <w:rPr>
          <w:rFonts w:ascii="Arial" w:eastAsiaTheme="minorEastAsia" w:hAnsi="Arial" w:cs="Arial"/>
        </w:rPr>
        <w:t>Untuk mencit dengan bobot yang berbeda diberikan dengan rumus:</w:t>
      </w:r>
    </w:p>
    <w:p w:rsidR="00DE4EA3" w:rsidRDefault="00101C30">
      <w:pPr>
        <w:shd w:val="clear" w:color="auto" w:fill="FFFFFF" w:themeFill="background1"/>
        <w:spacing w:after="0" w:line="360" w:lineRule="auto"/>
        <w:ind w:left="1440" w:firstLine="720"/>
        <w:jc w:val="both"/>
        <w:rPr>
          <w:rFonts w:ascii="Arial" w:eastAsiaTheme="minorEastAsia" w:hAnsi="Arial" w:cs="Arial"/>
        </w:rPr>
      </w:pPr>
      <m:oMath>
        <m:f>
          <m:fPr>
            <m:ctrlPr>
              <w:rPr>
                <w:rFonts w:ascii="Cambria Math" w:hAnsi="Cambria Math" w:cs="Arial"/>
                <w:i/>
              </w:rPr>
            </m:ctrlPr>
          </m:fPr>
          <m:num>
            <m:r>
              <w:rPr>
                <w:rFonts w:ascii="Cambria Math" w:hAnsi="Cambria Math" w:cs="Arial"/>
              </w:rPr>
              <m:t>BB mencit</m:t>
            </m:r>
          </m:num>
          <m:den>
            <m:r>
              <w:rPr>
                <w:rFonts w:ascii="Cambria Math" w:hAnsi="Cambria Math" w:cs="Arial"/>
              </w:rPr>
              <m:t>20 Gram</m:t>
            </m:r>
          </m:den>
        </m:f>
        <m:r>
          <w:rPr>
            <w:rFonts w:ascii="Cambria Math" w:hAnsi="Cambria Math" w:cs="Arial"/>
          </w:rPr>
          <m:t xml:space="preserve"> x 0,5 ml=x ml</m:t>
        </m:r>
      </m:oMath>
      <w:r w:rsidR="00F308A8">
        <w:rPr>
          <w:rFonts w:ascii="Arial" w:eastAsiaTheme="minorEastAsia" w:hAnsi="Arial" w:cs="Arial"/>
        </w:rPr>
        <w:t xml:space="preserve"> </w:t>
      </w:r>
    </w:p>
    <w:p w:rsidR="00DE4EA3" w:rsidRDefault="00F308A8">
      <w:pPr>
        <w:shd w:val="clear" w:color="auto" w:fill="FFFFFF" w:themeFill="background1"/>
        <w:spacing w:after="0" w:line="360" w:lineRule="auto"/>
        <w:ind w:firstLine="720"/>
        <w:jc w:val="both"/>
        <w:rPr>
          <w:rFonts w:ascii="Arial" w:eastAsiaTheme="minorEastAsia" w:hAnsi="Arial" w:cs="Arial"/>
        </w:rPr>
      </w:pPr>
      <w:r>
        <w:rPr>
          <w:rFonts w:ascii="Arial" w:eastAsiaTheme="minorEastAsia" w:hAnsi="Arial" w:cs="Arial"/>
        </w:rPr>
        <w:t>Mencit 1</w:t>
      </w:r>
      <w:r>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28,36</m:t>
            </m:r>
          </m:num>
          <m:den>
            <m:r>
              <w:rPr>
                <w:rFonts w:ascii="Cambria Math" w:eastAsiaTheme="minorEastAsia" w:hAnsi="Cambria Math" w:cs="Arial"/>
              </w:rPr>
              <m:t>20</m:t>
            </m:r>
          </m:den>
        </m:f>
        <m:r>
          <w:rPr>
            <w:rFonts w:ascii="Cambria Math" w:eastAsiaTheme="minorEastAsia" w:hAnsi="Cambria Math" w:cs="Arial"/>
          </w:rPr>
          <m:t xml:space="preserve"> x 0,5 ml=0,7 ml</m:t>
        </m:r>
      </m:oMath>
    </w:p>
    <w:p w:rsidR="00DE4EA3" w:rsidRDefault="00F308A8">
      <w:pPr>
        <w:shd w:val="clear" w:color="auto" w:fill="FFFFFF" w:themeFill="background1"/>
        <w:spacing w:after="0" w:line="360" w:lineRule="auto"/>
        <w:ind w:firstLine="720"/>
        <w:jc w:val="both"/>
        <w:rPr>
          <w:rFonts w:ascii="Arial" w:eastAsiaTheme="minorEastAsia" w:hAnsi="Arial" w:cs="Arial"/>
        </w:rPr>
      </w:pPr>
      <w:r>
        <w:rPr>
          <w:rFonts w:ascii="Arial" w:eastAsiaTheme="minorEastAsia" w:hAnsi="Arial" w:cs="Arial"/>
        </w:rPr>
        <w:t>Menci 2</w:t>
      </w:r>
      <w:r>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25,59</m:t>
            </m:r>
          </m:num>
          <m:den>
            <m:r>
              <w:rPr>
                <w:rFonts w:ascii="Cambria Math" w:eastAsiaTheme="minorEastAsia" w:hAnsi="Cambria Math" w:cs="Arial"/>
              </w:rPr>
              <m:t>20</m:t>
            </m:r>
          </m:den>
        </m:f>
        <m:r>
          <w:rPr>
            <w:rFonts w:ascii="Cambria Math" w:eastAsiaTheme="minorEastAsia" w:hAnsi="Cambria Math" w:cs="Arial"/>
          </w:rPr>
          <m:t xml:space="preserve"> x 0,5 ml=0,63 ml</m:t>
        </m:r>
      </m:oMath>
    </w:p>
    <w:p w:rsidR="00DE4EA3" w:rsidRPr="00586358" w:rsidRDefault="00F308A8" w:rsidP="00586358">
      <w:pPr>
        <w:shd w:val="clear" w:color="auto" w:fill="FFFFFF" w:themeFill="background1"/>
        <w:spacing w:after="0" w:line="360" w:lineRule="auto"/>
        <w:ind w:firstLine="720"/>
        <w:jc w:val="both"/>
        <w:rPr>
          <w:rFonts w:ascii="Arial" w:eastAsiaTheme="minorEastAsia" w:hAnsi="Arial" w:cs="Arial"/>
        </w:rPr>
      </w:pPr>
      <w:r>
        <w:rPr>
          <w:rFonts w:ascii="Arial" w:eastAsiaTheme="minorEastAsia" w:hAnsi="Arial" w:cs="Arial"/>
        </w:rPr>
        <w:t xml:space="preserve">Mencit 3 </w:t>
      </w:r>
      <w:r>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23,33</m:t>
            </m:r>
          </m:num>
          <m:den>
            <m:r>
              <w:rPr>
                <w:rFonts w:ascii="Cambria Math" w:eastAsiaTheme="minorEastAsia" w:hAnsi="Cambria Math" w:cs="Arial"/>
              </w:rPr>
              <m:t xml:space="preserve">20 </m:t>
            </m:r>
          </m:den>
        </m:f>
        <m:r>
          <w:rPr>
            <w:rFonts w:ascii="Cambria Math" w:eastAsiaTheme="minorEastAsia" w:hAnsi="Cambria Math" w:cs="Arial"/>
          </w:rPr>
          <m:t xml:space="preserve"> x 0,5 ml=0,58 ml</m:t>
        </m:r>
      </m:oMath>
    </w:p>
    <w:p w:rsidR="00DE4EA3" w:rsidRDefault="00F308A8">
      <w:pPr>
        <w:pStyle w:val="Heading2"/>
        <w:spacing w:before="0" w:line="360" w:lineRule="auto"/>
        <w:rPr>
          <w:rFonts w:ascii="Arial" w:hAnsi="Arial" w:cs="Arial"/>
          <w:color w:val="auto"/>
          <w:sz w:val="24"/>
          <w:szCs w:val="24"/>
        </w:rPr>
      </w:pPr>
      <w:bookmarkStart w:id="47" w:name="_Toc128992245"/>
      <w:r>
        <w:rPr>
          <w:rFonts w:ascii="Arial" w:hAnsi="Arial" w:cs="Arial"/>
          <w:color w:val="auto"/>
          <w:sz w:val="24"/>
          <w:szCs w:val="24"/>
        </w:rPr>
        <w:lastRenderedPageBreak/>
        <w:t>3.8 Pembuatan Kalium Oksonat</w:t>
      </w:r>
      <w:bookmarkEnd w:id="47"/>
    </w:p>
    <w:p w:rsidR="00DE4EA3" w:rsidRDefault="00F308A8">
      <w:pPr>
        <w:shd w:val="clear" w:color="auto" w:fill="FFFFFF" w:themeFill="background1"/>
        <w:spacing w:after="0" w:line="360" w:lineRule="auto"/>
        <w:jc w:val="both"/>
        <w:rPr>
          <w:rFonts w:ascii="Arial" w:hAnsi="Arial" w:cs="Arial"/>
        </w:rPr>
      </w:pPr>
      <w:r>
        <w:rPr>
          <w:rFonts w:ascii="Arial" w:hAnsi="Arial" w:cs="Arial"/>
        </w:rPr>
        <w:t xml:space="preserve">       </w:t>
      </w:r>
      <w:proofErr w:type="gramStart"/>
      <w:r>
        <w:rPr>
          <w:rFonts w:ascii="Arial" w:hAnsi="Arial" w:cs="Arial"/>
        </w:rPr>
        <w:t>Dosis kalium oksonat pada manusia adalah 250 mg/kg BB perhari.</w:t>
      </w:r>
      <w:proofErr w:type="gramEnd"/>
    </w:p>
    <w:p w:rsidR="00DE4EA3" w:rsidRDefault="00F308A8">
      <w:pPr>
        <w:shd w:val="clear" w:color="auto" w:fill="FFFFFF" w:themeFill="background1"/>
        <w:spacing w:after="0" w:line="360" w:lineRule="auto"/>
        <w:jc w:val="both"/>
        <w:rPr>
          <w:rFonts w:ascii="Arial" w:hAnsi="Arial" w:cs="Arial"/>
        </w:rPr>
      </w:pPr>
      <w:r>
        <w:rPr>
          <w:rFonts w:ascii="Arial" w:hAnsi="Arial" w:cs="Arial"/>
        </w:rPr>
        <w:t>Dosis konversi unyuk mencit 20 gram terhadap manusia 70Kg= 0</w:t>
      </w:r>
      <w:proofErr w:type="gramStart"/>
      <w:r>
        <w:rPr>
          <w:rFonts w:ascii="Arial" w:hAnsi="Arial" w:cs="Arial"/>
        </w:rPr>
        <w:t>,0026</w:t>
      </w:r>
      <w:proofErr w:type="gramEnd"/>
    </w:p>
    <w:p w:rsidR="00DE4EA3" w:rsidRDefault="00F308A8">
      <w:pPr>
        <w:shd w:val="clear" w:color="auto" w:fill="FFFFFF" w:themeFill="background1"/>
        <w:spacing w:after="0" w:line="360" w:lineRule="auto"/>
        <w:jc w:val="both"/>
        <w:rPr>
          <w:rFonts w:ascii="Arial" w:hAnsi="Arial" w:cs="Arial"/>
        </w:rPr>
      </w:pPr>
      <w:r>
        <w:rPr>
          <w:rFonts w:ascii="Arial" w:hAnsi="Arial" w:cs="Arial"/>
        </w:rPr>
        <w:t>Dosis untuk mencit 20 gram= 250 mg x 0</w:t>
      </w:r>
      <w:proofErr w:type="gramStart"/>
      <w:r>
        <w:rPr>
          <w:rFonts w:ascii="Arial" w:hAnsi="Arial" w:cs="Arial"/>
        </w:rPr>
        <w:t>,0026</w:t>
      </w:r>
      <w:proofErr w:type="gramEnd"/>
      <w:r>
        <w:rPr>
          <w:rFonts w:ascii="Arial" w:hAnsi="Arial" w:cs="Arial"/>
        </w:rPr>
        <w:t xml:space="preserve"> = 0,65 mg</w:t>
      </w:r>
    </w:p>
    <w:p w:rsidR="00DE4EA3" w:rsidRDefault="00F308A8">
      <w:pPr>
        <w:shd w:val="clear" w:color="auto" w:fill="FFFFFF" w:themeFill="background1"/>
        <w:spacing w:after="0" w:line="360" w:lineRule="auto"/>
        <w:jc w:val="both"/>
        <w:rPr>
          <w:rFonts w:ascii="Arial" w:hAnsi="Arial" w:cs="Arial"/>
        </w:rPr>
      </w:pPr>
      <w:proofErr w:type="gramStart"/>
      <w:r>
        <w:rPr>
          <w:rFonts w:ascii="Arial" w:hAnsi="Arial" w:cs="Arial"/>
        </w:rPr>
        <w:t>Mencit yang digunakan adalah 15 ekor.</w:t>
      </w:r>
      <w:proofErr w:type="gramEnd"/>
      <w:r>
        <w:rPr>
          <w:rFonts w:ascii="Arial" w:hAnsi="Arial" w:cs="Arial"/>
        </w:rPr>
        <w:t xml:space="preserve"> Masing masing diberikan 0</w:t>
      </w:r>
      <w:proofErr w:type="gramStart"/>
      <w:r>
        <w:rPr>
          <w:rFonts w:ascii="Arial" w:hAnsi="Arial" w:cs="Arial"/>
        </w:rPr>
        <w:t>,5</w:t>
      </w:r>
      <w:proofErr w:type="gramEnd"/>
      <w:r>
        <w:rPr>
          <w:rFonts w:ascii="Arial" w:hAnsi="Arial" w:cs="Arial"/>
        </w:rPr>
        <w:t xml:space="preserve"> ml larutan kalium oksonat (0,65 mg/0,5 ml)</w:t>
      </w:r>
    </w:p>
    <w:p w:rsidR="00DE4EA3" w:rsidRDefault="00F308A8">
      <w:pPr>
        <w:shd w:val="clear" w:color="auto" w:fill="FFFFFF" w:themeFill="background1"/>
        <w:spacing w:after="0" w:line="360" w:lineRule="auto"/>
        <w:jc w:val="both"/>
        <w:rPr>
          <w:rFonts w:ascii="Arial" w:hAnsi="Arial" w:cs="Arial"/>
        </w:rPr>
      </w:pPr>
      <w:r>
        <w:rPr>
          <w:rFonts w:ascii="Arial" w:hAnsi="Arial" w:cs="Arial"/>
        </w:rPr>
        <w:t>Larutan kalium oksonat yang dibuat = 15 x 0</w:t>
      </w:r>
      <w:proofErr w:type="gramStart"/>
      <w:r>
        <w:rPr>
          <w:rFonts w:ascii="Arial" w:hAnsi="Arial" w:cs="Arial"/>
        </w:rPr>
        <w:t>,5</w:t>
      </w:r>
      <w:proofErr w:type="gramEnd"/>
      <w:r>
        <w:rPr>
          <w:rFonts w:ascii="Arial" w:hAnsi="Arial" w:cs="Arial"/>
        </w:rPr>
        <w:t xml:space="preserve"> ml= 7,5 ml</w:t>
      </w:r>
    </w:p>
    <w:p w:rsidR="00DE4EA3" w:rsidRDefault="00F308A8">
      <w:pPr>
        <w:shd w:val="clear" w:color="auto" w:fill="FFFFFF" w:themeFill="background1"/>
        <w:spacing w:after="0" w:line="360" w:lineRule="auto"/>
        <w:jc w:val="both"/>
        <w:rPr>
          <w:rFonts w:ascii="Arial" w:hAnsi="Arial" w:cs="Arial"/>
        </w:rPr>
      </w:pPr>
      <w:proofErr w:type="gramStart"/>
      <w:r>
        <w:rPr>
          <w:rFonts w:ascii="Arial" w:hAnsi="Arial" w:cs="Arial"/>
        </w:rPr>
        <w:t>Untuk menghindari terjadinya kekurangan volume, maka volume dilebihkan menjadi 12 ml.</w:t>
      </w:r>
      <w:proofErr w:type="gramEnd"/>
    </w:p>
    <w:p w:rsidR="00DE4EA3" w:rsidRDefault="00F308A8">
      <w:pPr>
        <w:shd w:val="clear" w:color="auto" w:fill="FFFFFF" w:themeFill="background1"/>
        <w:spacing w:after="0" w:line="360" w:lineRule="auto"/>
        <w:jc w:val="both"/>
        <w:rPr>
          <w:rFonts w:ascii="Arial" w:eastAsiaTheme="minorEastAsia" w:hAnsi="Arial" w:cs="Arial"/>
        </w:rPr>
      </w:pPr>
      <w:r>
        <w:rPr>
          <w:rFonts w:ascii="Arial" w:hAnsi="Arial" w:cs="Arial"/>
        </w:rPr>
        <w:t xml:space="preserve">Jadi kalium oksonat yang ditimbang = </w:t>
      </w:r>
      <m:oMath>
        <m:f>
          <m:fPr>
            <m:ctrlPr>
              <w:rPr>
                <w:rFonts w:ascii="Cambria Math" w:hAnsi="Cambria Math" w:cs="Arial"/>
                <w:i/>
              </w:rPr>
            </m:ctrlPr>
          </m:fPr>
          <m:num>
            <m:r>
              <w:rPr>
                <w:rFonts w:ascii="Cambria Math" w:hAnsi="Cambria Math" w:cs="Arial"/>
              </w:rPr>
              <m:t>12 ml</m:t>
            </m:r>
          </m:num>
          <m:den>
            <m:r>
              <w:rPr>
                <w:rFonts w:ascii="Cambria Math" w:hAnsi="Cambria Math" w:cs="Arial"/>
              </w:rPr>
              <m:t>0,5ml</m:t>
            </m:r>
          </m:den>
        </m:f>
        <m:r>
          <w:rPr>
            <w:rFonts w:ascii="Cambria Math" w:hAnsi="Cambria Math" w:cs="Arial"/>
          </w:rPr>
          <m:t xml:space="preserve"> x 0,65 mg=15, 6 mg</m:t>
        </m:r>
      </m:oMath>
      <w:r>
        <w:rPr>
          <w:rFonts w:ascii="Arial" w:eastAsiaTheme="minorEastAsia" w:hAnsi="Arial" w:cs="Arial"/>
        </w:rPr>
        <w:t xml:space="preserve"> dalam 12 ml</w:t>
      </w:r>
    </w:p>
    <w:p w:rsidR="00DE4EA3" w:rsidRDefault="00F308A8">
      <w:pPr>
        <w:shd w:val="clear" w:color="auto" w:fill="FFFFFF" w:themeFill="background1"/>
        <w:spacing w:after="0" w:line="360" w:lineRule="auto"/>
        <w:jc w:val="both"/>
        <w:rPr>
          <w:rFonts w:ascii="Arial" w:eastAsiaTheme="minorEastAsia" w:hAnsi="Arial" w:cs="Arial"/>
        </w:rPr>
      </w:pPr>
      <w:r>
        <w:rPr>
          <w:rFonts w:ascii="Arial" w:eastAsiaTheme="minorEastAsia" w:hAnsi="Arial" w:cs="Arial"/>
        </w:rPr>
        <w:t>Untuk mencit dengan bobot yang berbeda diberikan dengan rumus:</w:t>
      </w:r>
    </w:p>
    <w:p w:rsidR="00DE4EA3" w:rsidRDefault="00F308A8">
      <w:pPr>
        <w:shd w:val="clear" w:color="auto" w:fill="FFFFFF" w:themeFill="background1"/>
        <w:spacing w:after="0" w:line="360" w:lineRule="auto"/>
        <w:ind w:left="1440" w:firstLine="720"/>
        <w:jc w:val="both"/>
        <w:rPr>
          <w:rFonts w:ascii="Arial" w:eastAsiaTheme="minorEastAsia" w:hAnsi="Arial" w:cs="Arial"/>
        </w:rPr>
      </w:pPr>
      <w:r>
        <w:rPr>
          <w:rFonts w:ascii="Arial" w:eastAsiaTheme="minorEastAsia" w:hAnsi="Arial" w:cs="Arial"/>
        </w:rPr>
        <w:t xml:space="preserve"> </w:t>
      </w:r>
      <m:oMath>
        <m:f>
          <m:fPr>
            <m:ctrlPr>
              <w:rPr>
                <w:rFonts w:ascii="Cambria Math" w:hAnsi="Cambria Math" w:cs="Arial"/>
                <w:i/>
              </w:rPr>
            </m:ctrlPr>
          </m:fPr>
          <m:num>
            <m:r>
              <w:rPr>
                <w:rFonts w:ascii="Cambria Math" w:hAnsi="Cambria Math" w:cs="Arial"/>
              </w:rPr>
              <m:t xml:space="preserve">BB mencit </m:t>
            </m:r>
            <m:d>
              <m:dPr>
                <m:ctrlPr>
                  <w:rPr>
                    <w:rFonts w:ascii="Cambria Math" w:hAnsi="Cambria Math" w:cs="Arial"/>
                    <w:i/>
                  </w:rPr>
                </m:ctrlPr>
              </m:dPr>
              <m:e>
                <m:r>
                  <w:rPr>
                    <w:rFonts w:ascii="Cambria Math" w:hAnsi="Cambria Math" w:cs="Arial"/>
                  </w:rPr>
                  <m:t>Gram</m:t>
                </m:r>
              </m:e>
            </m:d>
          </m:num>
          <m:den>
            <m:r>
              <w:rPr>
                <w:rFonts w:ascii="Cambria Math" w:hAnsi="Cambria Math" w:cs="Arial"/>
              </w:rPr>
              <m:t>20 gram</m:t>
            </m:r>
          </m:den>
        </m:f>
        <m:r>
          <w:rPr>
            <w:rFonts w:ascii="Cambria Math" w:hAnsi="Cambria Math" w:cs="Arial"/>
          </w:rPr>
          <m:t xml:space="preserve"> x 0,5 ml=x  ml</m:t>
        </m:r>
      </m:oMath>
      <w:r>
        <w:rPr>
          <w:rFonts w:ascii="Arial" w:eastAsiaTheme="minorEastAsia" w:hAnsi="Arial" w:cs="Arial"/>
        </w:rPr>
        <w:t xml:space="preserve"> </w:t>
      </w:r>
    </w:p>
    <w:p w:rsidR="00DE4EA3" w:rsidRDefault="00F308A8">
      <w:pPr>
        <w:pStyle w:val="Heading2"/>
        <w:spacing w:before="0" w:line="360" w:lineRule="auto"/>
        <w:rPr>
          <w:rFonts w:ascii="Arial" w:hAnsi="Arial" w:cs="Arial"/>
          <w:color w:val="auto"/>
          <w:sz w:val="24"/>
          <w:szCs w:val="24"/>
        </w:rPr>
      </w:pPr>
      <w:bookmarkStart w:id="48" w:name="_Toc128992246"/>
      <w:r>
        <w:rPr>
          <w:rFonts w:ascii="Arial" w:hAnsi="Arial" w:cs="Arial"/>
          <w:color w:val="auto"/>
          <w:sz w:val="24"/>
          <w:szCs w:val="24"/>
        </w:rPr>
        <w:t>3.9 Prosedur Pengujian Efek Antihiperurisemia</w:t>
      </w:r>
      <w:bookmarkEnd w:id="48"/>
    </w:p>
    <w:p w:rsidR="00DE4EA3" w:rsidRDefault="00F308A8">
      <w:pPr>
        <w:shd w:val="clear" w:color="auto" w:fill="FFFFFF" w:themeFill="background1"/>
        <w:spacing w:after="0" w:line="360" w:lineRule="auto"/>
        <w:ind w:firstLine="567"/>
        <w:jc w:val="both"/>
        <w:rPr>
          <w:rFonts w:ascii="Arial" w:hAnsi="Arial" w:cs="Arial"/>
        </w:rPr>
      </w:pPr>
      <w:r>
        <w:rPr>
          <w:rFonts w:ascii="Arial" w:hAnsi="Arial" w:cs="Arial"/>
        </w:rPr>
        <w:t>a. Mencit di puasakan (hanya diberi air) selama 8 jam.</w:t>
      </w:r>
    </w:p>
    <w:p w:rsidR="00DE4EA3" w:rsidRDefault="00F308A8">
      <w:pPr>
        <w:shd w:val="clear" w:color="auto" w:fill="FFFFFF" w:themeFill="background1"/>
        <w:spacing w:after="0" w:line="360" w:lineRule="auto"/>
        <w:ind w:firstLine="567"/>
        <w:jc w:val="both"/>
        <w:rPr>
          <w:rFonts w:ascii="Arial" w:hAnsi="Arial" w:cs="Arial"/>
        </w:rPr>
      </w:pPr>
      <w:r>
        <w:rPr>
          <w:rFonts w:ascii="Arial" w:hAnsi="Arial" w:cs="Arial"/>
        </w:rPr>
        <w:t>b. Timbang masing masing mencit, lalu bagi menjadi 5 kelompok.</w:t>
      </w:r>
    </w:p>
    <w:p w:rsidR="00DE4EA3" w:rsidRDefault="00F308A8">
      <w:pPr>
        <w:shd w:val="clear" w:color="auto" w:fill="FFFFFF" w:themeFill="background1"/>
        <w:spacing w:after="0" w:line="360" w:lineRule="auto"/>
        <w:ind w:firstLine="567"/>
        <w:jc w:val="both"/>
        <w:rPr>
          <w:rFonts w:ascii="Arial" w:hAnsi="Arial" w:cs="Arial"/>
        </w:rPr>
      </w:pPr>
      <w:r>
        <w:rPr>
          <w:rFonts w:ascii="Arial" w:hAnsi="Arial" w:cs="Arial"/>
        </w:rPr>
        <w:t xml:space="preserve">c. Masing masing kelompok terdiri dari 3 ekor mencit, dan beri tanda pada </w:t>
      </w:r>
      <w:r>
        <w:rPr>
          <w:rFonts w:ascii="Arial" w:hAnsi="Arial" w:cs="Arial"/>
        </w:rPr>
        <w:tab/>
      </w:r>
      <w:r>
        <w:rPr>
          <w:rFonts w:ascii="Arial" w:hAnsi="Arial" w:cs="Arial"/>
        </w:rPr>
        <w:tab/>
        <w:t xml:space="preserve">  masing masing mencit.</w:t>
      </w:r>
    </w:p>
    <w:p w:rsidR="00DE4EA3" w:rsidRDefault="00F308A8">
      <w:pPr>
        <w:shd w:val="clear" w:color="auto" w:fill="FFFFFF" w:themeFill="background1"/>
        <w:spacing w:after="0" w:line="360" w:lineRule="auto"/>
        <w:ind w:firstLine="567"/>
        <w:jc w:val="both"/>
        <w:rPr>
          <w:rFonts w:ascii="Arial" w:hAnsi="Arial" w:cs="Arial"/>
        </w:rPr>
      </w:pPr>
      <w:r>
        <w:rPr>
          <w:rFonts w:ascii="Arial" w:hAnsi="Arial" w:cs="Arial"/>
        </w:rPr>
        <w:t>d. Tempatkan mencit pada masing masing kandang.</w:t>
      </w:r>
    </w:p>
    <w:p w:rsidR="00DE4EA3" w:rsidRDefault="00F308A8">
      <w:pPr>
        <w:shd w:val="clear" w:color="auto" w:fill="FFFFFF" w:themeFill="background1"/>
        <w:spacing w:after="0" w:line="360" w:lineRule="auto"/>
        <w:ind w:firstLine="426"/>
        <w:jc w:val="both"/>
        <w:rPr>
          <w:rFonts w:ascii="Arial" w:hAnsi="Arial" w:cs="Arial"/>
        </w:rPr>
      </w:pPr>
      <w:r>
        <w:rPr>
          <w:rFonts w:ascii="Arial" w:hAnsi="Arial" w:cs="Arial"/>
        </w:rPr>
        <w:t xml:space="preserve">   e. Masing masing mencit diberi penginduksi berupa kalium oksonat.</w:t>
      </w:r>
    </w:p>
    <w:p w:rsidR="00DE4EA3" w:rsidRDefault="00F308A8">
      <w:pPr>
        <w:shd w:val="clear" w:color="auto" w:fill="FFFFFF" w:themeFill="background1"/>
        <w:spacing w:after="0" w:line="360" w:lineRule="auto"/>
        <w:ind w:firstLine="426"/>
        <w:jc w:val="both"/>
        <w:rPr>
          <w:rFonts w:ascii="Arial" w:hAnsi="Arial" w:cs="Arial"/>
        </w:rPr>
      </w:pPr>
      <w:r>
        <w:rPr>
          <w:rFonts w:ascii="Arial" w:hAnsi="Arial" w:cs="Arial"/>
        </w:rPr>
        <w:t xml:space="preserve">   </w:t>
      </w:r>
      <w:proofErr w:type="gramStart"/>
      <w:r>
        <w:rPr>
          <w:rFonts w:ascii="Arial" w:hAnsi="Arial" w:cs="Arial"/>
        </w:rPr>
        <w:t>f. Setelah</w:t>
      </w:r>
      <w:proofErr w:type="gramEnd"/>
      <w:r>
        <w:rPr>
          <w:rFonts w:ascii="Arial" w:hAnsi="Arial" w:cs="Arial"/>
        </w:rPr>
        <w:t xml:space="preserve"> 1 jam di cek kembali kadar asam urat masing masing mencit. </w:t>
      </w:r>
    </w:p>
    <w:p w:rsidR="00DE4EA3" w:rsidRDefault="00F308A8">
      <w:pPr>
        <w:shd w:val="clear" w:color="auto" w:fill="FFFFFF" w:themeFill="background1"/>
        <w:spacing w:after="0" w:line="360" w:lineRule="auto"/>
        <w:ind w:firstLine="426"/>
        <w:jc w:val="both"/>
        <w:rPr>
          <w:rFonts w:ascii="Arial" w:hAnsi="Arial" w:cs="Arial"/>
        </w:rPr>
      </w:pPr>
      <w:r>
        <w:rPr>
          <w:rFonts w:ascii="Arial" w:hAnsi="Arial" w:cs="Arial"/>
        </w:rPr>
        <w:t xml:space="preserve">   g. Tiap mencit diberi perlakuan sesuai dengan kelompok</w:t>
      </w:r>
    </w:p>
    <w:p w:rsidR="00DE4EA3" w:rsidRDefault="00F308A8">
      <w:pPr>
        <w:shd w:val="clear" w:color="auto" w:fill="FFFFFF" w:themeFill="background1"/>
        <w:spacing w:after="0" w:line="360" w:lineRule="auto"/>
        <w:ind w:left="993" w:firstLine="283"/>
        <w:jc w:val="both"/>
        <w:rPr>
          <w:rFonts w:ascii="Arial" w:hAnsi="Arial" w:cs="Arial"/>
        </w:rPr>
      </w:pPr>
      <w:proofErr w:type="gramStart"/>
      <w:r>
        <w:rPr>
          <w:rFonts w:ascii="Arial" w:hAnsi="Arial" w:cs="Arial"/>
        </w:rPr>
        <w:t>a. Kelompok</w:t>
      </w:r>
      <w:proofErr w:type="gramEnd"/>
      <w:r>
        <w:rPr>
          <w:rFonts w:ascii="Arial" w:hAnsi="Arial" w:cs="Arial"/>
        </w:rPr>
        <w:t xml:space="preserve"> 1 (Kontrol negatif) diberi Aquadest</w:t>
      </w:r>
    </w:p>
    <w:p w:rsidR="00DE4EA3" w:rsidRDefault="00F308A8">
      <w:pPr>
        <w:shd w:val="clear" w:color="auto" w:fill="FFFFFF" w:themeFill="background1"/>
        <w:spacing w:after="0" w:line="360" w:lineRule="auto"/>
        <w:ind w:left="993" w:firstLine="283"/>
        <w:jc w:val="both"/>
        <w:rPr>
          <w:rFonts w:ascii="Arial" w:hAnsi="Arial" w:cs="Arial"/>
        </w:rPr>
      </w:pPr>
      <w:proofErr w:type="gramStart"/>
      <w:r>
        <w:rPr>
          <w:rFonts w:ascii="Arial" w:hAnsi="Arial" w:cs="Arial"/>
        </w:rPr>
        <w:t>b. Kelompok</w:t>
      </w:r>
      <w:proofErr w:type="gramEnd"/>
      <w:r>
        <w:rPr>
          <w:rFonts w:ascii="Arial" w:hAnsi="Arial" w:cs="Arial"/>
        </w:rPr>
        <w:t xml:space="preserve"> 2 (Kontrol Positif) diberi Allopurinol secara oral</w:t>
      </w:r>
    </w:p>
    <w:p w:rsidR="00DE4EA3" w:rsidRDefault="00F308A8">
      <w:pPr>
        <w:shd w:val="clear" w:color="auto" w:fill="FFFFFF" w:themeFill="background1"/>
        <w:spacing w:after="0" w:line="360" w:lineRule="auto"/>
        <w:ind w:left="993" w:firstLine="283"/>
        <w:jc w:val="both"/>
        <w:rPr>
          <w:rFonts w:ascii="Arial" w:hAnsi="Arial" w:cs="Arial"/>
        </w:rPr>
      </w:pPr>
      <w:proofErr w:type="gramStart"/>
      <w:r>
        <w:rPr>
          <w:rFonts w:ascii="Arial" w:hAnsi="Arial" w:cs="Arial"/>
        </w:rPr>
        <w:t>c. Kelompok</w:t>
      </w:r>
      <w:proofErr w:type="gramEnd"/>
      <w:r>
        <w:rPr>
          <w:rFonts w:ascii="Arial" w:hAnsi="Arial" w:cs="Arial"/>
        </w:rPr>
        <w:t xml:space="preserve"> 3 diberi dekokta daun kenikir 72mg/kgBB</w:t>
      </w:r>
    </w:p>
    <w:p w:rsidR="00DE4EA3" w:rsidRDefault="00F308A8">
      <w:pPr>
        <w:shd w:val="clear" w:color="auto" w:fill="FFFFFF" w:themeFill="background1"/>
        <w:spacing w:after="0" w:line="360" w:lineRule="auto"/>
        <w:ind w:left="993" w:firstLine="283"/>
        <w:jc w:val="both"/>
        <w:rPr>
          <w:rFonts w:ascii="Arial" w:hAnsi="Arial" w:cs="Arial"/>
        </w:rPr>
      </w:pPr>
      <w:proofErr w:type="gramStart"/>
      <w:r>
        <w:rPr>
          <w:rFonts w:ascii="Arial" w:hAnsi="Arial" w:cs="Arial"/>
        </w:rPr>
        <w:t>d. Kelompok</w:t>
      </w:r>
      <w:proofErr w:type="gramEnd"/>
      <w:r>
        <w:rPr>
          <w:rFonts w:ascii="Arial" w:hAnsi="Arial" w:cs="Arial"/>
        </w:rPr>
        <w:t xml:space="preserve"> 4 diberi dekokta daun kenikir 144mg/KgBB</w:t>
      </w:r>
    </w:p>
    <w:p w:rsidR="00DE4EA3" w:rsidRDefault="00F308A8">
      <w:pPr>
        <w:shd w:val="clear" w:color="auto" w:fill="FFFFFF" w:themeFill="background1"/>
        <w:spacing w:after="0" w:line="360" w:lineRule="auto"/>
        <w:ind w:left="993" w:firstLine="283"/>
        <w:jc w:val="both"/>
        <w:rPr>
          <w:rFonts w:ascii="Arial" w:hAnsi="Arial" w:cs="Arial"/>
        </w:rPr>
      </w:pPr>
      <w:proofErr w:type="gramStart"/>
      <w:r>
        <w:rPr>
          <w:rFonts w:ascii="Arial" w:hAnsi="Arial" w:cs="Arial"/>
        </w:rPr>
        <w:t>e. Kelompok</w:t>
      </w:r>
      <w:proofErr w:type="gramEnd"/>
      <w:r>
        <w:rPr>
          <w:rFonts w:ascii="Arial" w:hAnsi="Arial" w:cs="Arial"/>
        </w:rPr>
        <w:t xml:space="preserve"> 5 diberi dekokta daun kenikir 288mg/KgBB</w:t>
      </w:r>
    </w:p>
    <w:p w:rsidR="00DE4EA3" w:rsidRDefault="00F308A8">
      <w:pPr>
        <w:shd w:val="clear" w:color="auto" w:fill="FFFFFF" w:themeFill="background1"/>
        <w:spacing w:after="0" w:line="360" w:lineRule="auto"/>
        <w:ind w:left="726"/>
        <w:jc w:val="both"/>
        <w:rPr>
          <w:rFonts w:ascii="Arial" w:hAnsi="Arial" w:cs="Arial"/>
        </w:rPr>
      </w:pPr>
      <w:r>
        <w:rPr>
          <w:rFonts w:ascii="Arial" w:hAnsi="Arial" w:cs="Arial"/>
        </w:rPr>
        <w:t xml:space="preserve">h. Dilakukan pengukuran </w:t>
      </w:r>
      <w:proofErr w:type="gramStart"/>
      <w:r>
        <w:rPr>
          <w:rFonts w:ascii="Arial" w:hAnsi="Arial" w:cs="Arial"/>
        </w:rPr>
        <w:t>kadar</w:t>
      </w:r>
      <w:proofErr w:type="gramEnd"/>
      <w:r>
        <w:rPr>
          <w:rFonts w:ascii="Arial" w:hAnsi="Arial" w:cs="Arial"/>
        </w:rPr>
        <w:t xml:space="preserve"> asam urat masing masing mencit dengan           Interval waktu menit 0, 30, 60 dan 90.</w:t>
      </w:r>
    </w:p>
    <w:p w:rsidR="00DE4EA3" w:rsidRDefault="00F308A8">
      <w:pPr>
        <w:pStyle w:val="Heading2"/>
        <w:spacing w:before="0" w:line="360" w:lineRule="auto"/>
        <w:rPr>
          <w:rFonts w:ascii="Arial" w:hAnsi="Arial" w:cs="Arial"/>
          <w:color w:val="auto"/>
          <w:sz w:val="24"/>
          <w:szCs w:val="24"/>
        </w:rPr>
      </w:pPr>
      <w:bookmarkStart w:id="49" w:name="_Toc128992247"/>
      <w:r>
        <w:rPr>
          <w:rFonts w:ascii="Arial" w:hAnsi="Arial" w:cs="Arial"/>
          <w:color w:val="auto"/>
          <w:sz w:val="24"/>
          <w:szCs w:val="24"/>
        </w:rPr>
        <w:t xml:space="preserve">3.10 Cara Mengukur Kadar Asam Urat Pada </w:t>
      </w:r>
      <w:bookmarkEnd w:id="49"/>
      <w:r>
        <w:rPr>
          <w:rFonts w:ascii="Arial" w:hAnsi="Arial" w:cs="Arial"/>
          <w:color w:val="auto"/>
          <w:sz w:val="24"/>
          <w:szCs w:val="24"/>
        </w:rPr>
        <w:t>Mencit</w:t>
      </w:r>
    </w:p>
    <w:p w:rsidR="00DE4EA3" w:rsidRDefault="00F308A8">
      <w:pPr>
        <w:shd w:val="clear" w:color="auto" w:fill="FFFFFF" w:themeFill="background1"/>
        <w:spacing w:after="0" w:line="360" w:lineRule="auto"/>
        <w:ind w:firstLine="567"/>
        <w:jc w:val="both"/>
        <w:rPr>
          <w:rFonts w:ascii="Arial" w:hAnsi="Arial" w:cs="Arial"/>
        </w:rPr>
      </w:pPr>
      <w:r>
        <w:rPr>
          <w:rFonts w:ascii="Arial" w:hAnsi="Arial" w:cs="Arial"/>
        </w:rPr>
        <w:t xml:space="preserve">a. Bersihkan ekor mencit dengan menggunakan kapas yang telah diberi </w:t>
      </w:r>
      <w:r>
        <w:rPr>
          <w:rFonts w:ascii="Arial" w:hAnsi="Arial" w:cs="Arial"/>
        </w:rPr>
        <w:tab/>
      </w:r>
      <w:r>
        <w:rPr>
          <w:rFonts w:ascii="Arial" w:hAnsi="Arial" w:cs="Arial"/>
        </w:rPr>
        <w:tab/>
        <w:t>alkohol 70%.</w:t>
      </w:r>
    </w:p>
    <w:p w:rsidR="00DE4EA3" w:rsidRDefault="00F308A8">
      <w:pPr>
        <w:shd w:val="clear" w:color="auto" w:fill="FFFFFF" w:themeFill="background1"/>
        <w:spacing w:after="0" w:line="360" w:lineRule="auto"/>
        <w:ind w:firstLine="567"/>
        <w:jc w:val="both"/>
        <w:rPr>
          <w:rFonts w:ascii="Arial" w:hAnsi="Arial" w:cs="Arial"/>
        </w:rPr>
      </w:pPr>
      <w:r>
        <w:rPr>
          <w:rFonts w:ascii="Arial" w:hAnsi="Arial" w:cs="Arial"/>
        </w:rPr>
        <w:t>b. Sayat sedikit ujung ekor mencit</w:t>
      </w:r>
    </w:p>
    <w:p w:rsidR="00DE4EA3" w:rsidRDefault="00F308A8">
      <w:pPr>
        <w:shd w:val="clear" w:color="auto" w:fill="FFFFFF" w:themeFill="background1"/>
        <w:spacing w:after="0" w:line="360" w:lineRule="auto"/>
        <w:ind w:firstLine="567"/>
        <w:jc w:val="both"/>
        <w:rPr>
          <w:rFonts w:ascii="Arial" w:hAnsi="Arial" w:cs="Arial"/>
        </w:rPr>
      </w:pPr>
      <w:r>
        <w:rPr>
          <w:rFonts w:ascii="Arial" w:hAnsi="Arial" w:cs="Arial"/>
        </w:rPr>
        <w:t xml:space="preserve">c. Ambil darah dengan reagen uric acid </w:t>
      </w:r>
    </w:p>
    <w:p w:rsidR="00DE4EA3" w:rsidRDefault="00F308A8">
      <w:pPr>
        <w:shd w:val="clear" w:color="auto" w:fill="FFFFFF" w:themeFill="background1"/>
        <w:spacing w:after="0" w:line="360" w:lineRule="auto"/>
        <w:ind w:firstLine="567"/>
        <w:jc w:val="both"/>
        <w:rPr>
          <w:rFonts w:ascii="Arial" w:hAnsi="Arial" w:cs="Arial"/>
        </w:rPr>
      </w:pPr>
      <w:r>
        <w:rPr>
          <w:rFonts w:ascii="Arial" w:hAnsi="Arial" w:cs="Arial"/>
        </w:rPr>
        <w:lastRenderedPageBreak/>
        <w:t xml:space="preserve">d. Reagen uric acid yang telah terisi darah dimasukkan ke alat cek yaitu </w:t>
      </w:r>
      <w:r>
        <w:rPr>
          <w:rFonts w:ascii="Arial" w:hAnsi="Arial" w:cs="Arial"/>
        </w:rPr>
        <w:tab/>
      </w:r>
      <w:r>
        <w:rPr>
          <w:rFonts w:ascii="Arial" w:hAnsi="Arial" w:cs="Arial"/>
        </w:rPr>
        <w:tab/>
        <w:t>Easy Touch.</w:t>
      </w:r>
    </w:p>
    <w:p w:rsidR="00DE4EA3" w:rsidRDefault="00F308A8">
      <w:pPr>
        <w:shd w:val="clear" w:color="auto" w:fill="FFFFFF" w:themeFill="background1"/>
        <w:spacing w:after="0" w:line="360" w:lineRule="auto"/>
        <w:ind w:firstLine="567"/>
        <w:jc w:val="both"/>
        <w:rPr>
          <w:rFonts w:ascii="Arial" w:hAnsi="Arial" w:cs="Arial"/>
        </w:rPr>
      </w:pPr>
      <w:r>
        <w:rPr>
          <w:rFonts w:ascii="Arial" w:hAnsi="Arial" w:cs="Arial"/>
        </w:rPr>
        <w:t xml:space="preserve">e. Kemudian hasilnya </w:t>
      </w:r>
      <w:proofErr w:type="gramStart"/>
      <w:r>
        <w:rPr>
          <w:rFonts w:ascii="Arial" w:hAnsi="Arial" w:cs="Arial"/>
        </w:rPr>
        <w:t>akan</w:t>
      </w:r>
      <w:proofErr w:type="gramEnd"/>
      <w:r>
        <w:rPr>
          <w:rFonts w:ascii="Arial" w:hAnsi="Arial" w:cs="Arial"/>
        </w:rPr>
        <w:t xml:space="preserve"> muncul pada layar dalam waktu kurang lebih 30 </w:t>
      </w:r>
      <w:r>
        <w:rPr>
          <w:rFonts w:ascii="Arial" w:hAnsi="Arial" w:cs="Arial"/>
        </w:rPr>
        <w:tab/>
        <w:t>detik</w:t>
      </w:r>
    </w:p>
    <w:p w:rsidR="00DE4EA3" w:rsidRDefault="00F308A8">
      <w:pPr>
        <w:shd w:val="clear" w:color="auto" w:fill="FFFFFF" w:themeFill="background1"/>
        <w:spacing w:after="0" w:line="360" w:lineRule="auto"/>
        <w:ind w:firstLine="567"/>
        <w:jc w:val="both"/>
        <w:rPr>
          <w:rFonts w:ascii="Arial" w:hAnsi="Arial" w:cs="Arial"/>
        </w:rPr>
      </w:pPr>
      <w:r>
        <w:rPr>
          <w:rFonts w:ascii="Arial" w:hAnsi="Arial" w:cs="Arial"/>
        </w:rPr>
        <w:t xml:space="preserve">f. Nilai yang tertera pada layar adalah nilai konsentrasi asam urat pada </w:t>
      </w:r>
      <w:r>
        <w:rPr>
          <w:rFonts w:ascii="Arial" w:hAnsi="Arial" w:cs="Arial"/>
        </w:rPr>
        <w:tab/>
        <w:t>mencit dalam mg/dl.</w:t>
      </w:r>
      <w:r>
        <w:rPr>
          <w:rFonts w:ascii="Arial" w:hAnsi="Arial" w:cs="Arial"/>
        </w:rPr>
        <w:tab/>
      </w:r>
    </w:p>
    <w:p w:rsidR="00DE4EA3" w:rsidRDefault="00F308A8">
      <w:pPr>
        <w:pStyle w:val="Heading2"/>
        <w:spacing w:before="0" w:line="360" w:lineRule="auto"/>
        <w:rPr>
          <w:rFonts w:ascii="Arial" w:hAnsi="Arial" w:cs="Arial"/>
          <w:color w:val="auto"/>
          <w:sz w:val="24"/>
          <w:szCs w:val="24"/>
        </w:rPr>
      </w:pPr>
      <w:bookmarkStart w:id="50" w:name="_Toc128992248"/>
      <w:r>
        <w:rPr>
          <w:rFonts w:ascii="Arial" w:hAnsi="Arial" w:cs="Arial"/>
          <w:color w:val="auto"/>
          <w:sz w:val="24"/>
          <w:szCs w:val="24"/>
        </w:rPr>
        <w:t>3.11 Jenis dan Cara Pengumpulan Data</w:t>
      </w:r>
      <w:bookmarkEnd w:id="50"/>
    </w:p>
    <w:p w:rsidR="00DE4EA3" w:rsidRDefault="00F308A8">
      <w:pPr>
        <w:shd w:val="clear" w:color="auto" w:fill="FFFFFF" w:themeFill="background1"/>
        <w:spacing w:after="0" w:line="360" w:lineRule="auto"/>
        <w:jc w:val="both"/>
        <w:rPr>
          <w:rFonts w:ascii="Arial" w:hAnsi="Arial" w:cs="Arial"/>
          <w:b/>
          <w:sz w:val="24"/>
        </w:rPr>
      </w:pPr>
      <w:r>
        <w:rPr>
          <w:rFonts w:ascii="Arial" w:hAnsi="Arial" w:cs="Arial"/>
          <w:b/>
          <w:sz w:val="24"/>
        </w:rPr>
        <w:t xml:space="preserve">       </w:t>
      </w:r>
      <w:r>
        <w:rPr>
          <w:rFonts w:ascii="Arial" w:hAnsi="Arial" w:cs="Arial"/>
        </w:rPr>
        <w:t xml:space="preserve">Jenis eksperimen dan </w:t>
      </w:r>
      <w:proofErr w:type="gramStart"/>
      <w:r>
        <w:rPr>
          <w:rFonts w:ascii="Arial" w:hAnsi="Arial" w:cs="Arial"/>
        </w:rPr>
        <w:t>cara</w:t>
      </w:r>
      <w:proofErr w:type="gramEnd"/>
      <w:r>
        <w:rPr>
          <w:rFonts w:ascii="Arial" w:hAnsi="Arial" w:cs="Arial"/>
        </w:rPr>
        <w:t xml:space="preserve"> pengumpulan data dengan cara menganalisis kadar asam urat yang diuji di Laboratorium.</w:t>
      </w:r>
      <w:r>
        <w:rPr>
          <w:rFonts w:ascii="Arial" w:hAnsi="Arial" w:cs="Arial"/>
        </w:rPr>
        <w:tab/>
      </w:r>
      <w:r>
        <w:rPr>
          <w:rFonts w:ascii="Arial" w:hAnsi="Arial" w:cs="Arial"/>
        </w:rPr>
        <w:tab/>
      </w:r>
    </w:p>
    <w:p w:rsidR="00DE4EA3" w:rsidRDefault="00F308A8">
      <w:pPr>
        <w:pStyle w:val="Heading2"/>
        <w:spacing w:before="0" w:line="360" w:lineRule="auto"/>
        <w:rPr>
          <w:rFonts w:ascii="Arial" w:hAnsi="Arial" w:cs="Arial"/>
          <w:color w:val="auto"/>
          <w:sz w:val="24"/>
          <w:szCs w:val="24"/>
        </w:rPr>
      </w:pPr>
      <w:bookmarkStart w:id="51" w:name="_Toc128992249"/>
      <w:r>
        <w:rPr>
          <w:rFonts w:ascii="Arial" w:hAnsi="Arial" w:cs="Arial"/>
          <w:color w:val="auto"/>
          <w:sz w:val="24"/>
          <w:szCs w:val="24"/>
        </w:rPr>
        <w:t>3.12 Pengolahan Dan Analisis Data</w:t>
      </w:r>
      <w:bookmarkEnd w:id="51"/>
    </w:p>
    <w:p w:rsidR="00DE4EA3" w:rsidRDefault="00F308A8">
      <w:pPr>
        <w:shd w:val="clear" w:color="auto" w:fill="FFFFFF" w:themeFill="background1"/>
        <w:spacing w:after="0" w:line="360" w:lineRule="auto"/>
        <w:jc w:val="both"/>
        <w:rPr>
          <w:rFonts w:ascii="Arial" w:hAnsi="Arial" w:cs="Arial"/>
          <w:b/>
          <w:sz w:val="24"/>
        </w:rPr>
      </w:pPr>
      <w:r>
        <w:rPr>
          <w:rFonts w:ascii="Arial" w:hAnsi="Arial" w:cs="Arial"/>
        </w:rPr>
        <w:t xml:space="preserve">       Setelah didapatkan data dari hasil pengujian, maka evaluasi data dilakukan dengan menggunakan analisis data pengujian aktivitas secara statistika dengan metode Analisis Of Varians (ANOVA) pada tingkat kepercayaan 95% (a=0</w:t>
      </w:r>
      <w:proofErr w:type="gramStart"/>
      <w:r>
        <w:rPr>
          <w:rFonts w:ascii="Arial" w:hAnsi="Arial" w:cs="Arial"/>
        </w:rPr>
        <w:t>,5</w:t>
      </w:r>
      <w:proofErr w:type="gramEnd"/>
      <w:r>
        <w:rPr>
          <w:rFonts w:ascii="Arial" w:hAnsi="Arial" w:cs="Arial"/>
        </w:rPr>
        <w:t xml:space="preserve">). </w:t>
      </w:r>
      <w:proofErr w:type="gramStart"/>
      <w:r>
        <w:rPr>
          <w:rFonts w:ascii="Arial" w:hAnsi="Arial" w:cs="Arial"/>
        </w:rPr>
        <w:t>Dengan bantuan software SPSS (</w:t>
      </w:r>
      <w:r>
        <w:rPr>
          <w:rFonts w:ascii="Arial" w:hAnsi="Arial" w:cs="Arial"/>
          <w:i/>
        </w:rPr>
        <w:t>Statistical Product and Service Solution</w:t>
      </w:r>
      <w:r>
        <w:rPr>
          <w:rFonts w:ascii="Arial" w:hAnsi="Arial" w:cs="Arial"/>
        </w:rPr>
        <w:t>) versi 20.</w:t>
      </w:r>
      <w:proofErr w:type="gramEnd"/>
      <w:r>
        <w:rPr>
          <w:rFonts w:ascii="Arial" w:hAnsi="Arial" w:cs="Arial"/>
          <w:b/>
          <w:sz w:val="24"/>
        </w:rPr>
        <w:tab/>
      </w:r>
    </w:p>
    <w:p w:rsidR="00DE4EA3" w:rsidRDefault="00DE4EA3">
      <w:pPr>
        <w:pStyle w:val="Heading1"/>
        <w:spacing w:line="480" w:lineRule="auto"/>
        <w:rPr>
          <w:rFonts w:ascii="Arial" w:hAnsi="Arial" w:cs="Arial"/>
          <w:b w:val="0"/>
          <w:bCs w:val="0"/>
          <w:color w:val="auto"/>
          <w:sz w:val="22"/>
          <w:szCs w:val="22"/>
        </w:rPr>
      </w:pPr>
      <w:bookmarkStart w:id="52" w:name="_Toc128992250"/>
    </w:p>
    <w:p w:rsidR="00DE4EA3" w:rsidRDefault="00DE4EA3"/>
    <w:p w:rsidR="00DE4EA3" w:rsidRDefault="00DE4EA3"/>
    <w:p w:rsidR="00DE4EA3" w:rsidRDefault="00DE4EA3"/>
    <w:p w:rsidR="00DE4EA3" w:rsidRDefault="00DE4EA3"/>
    <w:p w:rsidR="00DE4EA3" w:rsidRDefault="00DE4EA3"/>
    <w:p w:rsidR="00DE4EA3" w:rsidRDefault="00DE4EA3"/>
    <w:p w:rsidR="00DE4EA3" w:rsidRDefault="00DE4EA3"/>
    <w:p w:rsidR="00DE4EA3" w:rsidRDefault="00DE4EA3"/>
    <w:p w:rsidR="00DE4EA3" w:rsidRDefault="00DE4EA3"/>
    <w:p w:rsidR="00DE4EA3" w:rsidRDefault="00DE4EA3"/>
    <w:p w:rsidR="00DE4EA3" w:rsidRDefault="00DE4EA3"/>
    <w:p w:rsidR="00DE4EA3" w:rsidRDefault="00DE4EA3"/>
    <w:p w:rsidR="00070D0C" w:rsidRDefault="00070D0C"/>
    <w:p w:rsidR="00070D0C" w:rsidRDefault="00070D0C"/>
    <w:p w:rsidR="00DE4EA3" w:rsidRDefault="00DE4EA3"/>
    <w:p w:rsidR="00650B3E" w:rsidRDefault="00650B3E"/>
    <w:p w:rsidR="00650B3E" w:rsidRDefault="00650B3E"/>
    <w:p w:rsidR="00650B3E" w:rsidRDefault="00650B3E"/>
    <w:p w:rsidR="00DE4EA3" w:rsidRDefault="00F308A8" w:rsidP="000C421E">
      <w:pPr>
        <w:spacing w:after="0" w:line="240" w:lineRule="auto"/>
        <w:jc w:val="center"/>
        <w:rPr>
          <w:rFonts w:ascii="Arial" w:hAnsi="Arial" w:cs="Arial"/>
          <w:b/>
          <w:sz w:val="24"/>
        </w:rPr>
      </w:pPr>
      <w:r>
        <w:rPr>
          <w:rFonts w:ascii="Arial" w:hAnsi="Arial" w:cs="Arial"/>
          <w:b/>
          <w:sz w:val="24"/>
        </w:rPr>
        <w:t>BAB IV</w:t>
      </w:r>
    </w:p>
    <w:p w:rsidR="00DE4EA3" w:rsidRDefault="00F308A8" w:rsidP="000C421E">
      <w:pPr>
        <w:spacing w:after="0" w:line="240" w:lineRule="auto"/>
        <w:jc w:val="center"/>
        <w:rPr>
          <w:rFonts w:ascii="Arial" w:hAnsi="Arial" w:cs="Arial"/>
          <w:b/>
          <w:sz w:val="24"/>
        </w:rPr>
      </w:pPr>
      <w:r>
        <w:rPr>
          <w:rFonts w:ascii="Arial" w:hAnsi="Arial" w:cs="Arial"/>
          <w:b/>
          <w:sz w:val="24"/>
        </w:rPr>
        <w:t>HASIL DAN PEMBAHASAN</w:t>
      </w:r>
    </w:p>
    <w:p w:rsidR="00DE4EA3" w:rsidRDefault="00F308A8">
      <w:pPr>
        <w:spacing w:after="0" w:line="360" w:lineRule="auto"/>
        <w:jc w:val="both"/>
        <w:rPr>
          <w:rFonts w:ascii="Arial" w:hAnsi="Arial" w:cs="Arial"/>
          <w:b/>
          <w:sz w:val="24"/>
        </w:rPr>
      </w:pPr>
      <w:r>
        <w:rPr>
          <w:rFonts w:ascii="Arial" w:hAnsi="Arial" w:cs="Arial"/>
          <w:b/>
          <w:sz w:val="24"/>
        </w:rPr>
        <w:t>4.1 Hasil</w:t>
      </w:r>
    </w:p>
    <w:p w:rsidR="00606F58" w:rsidRDefault="00606F58" w:rsidP="00606F58">
      <w:pPr>
        <w:spacing w:after="0" w:line="360" w:lineRule="auto"/>
        <w:jc w:val="both"/>
        <w:rPr>
          <w:rFonts w:ascii="Arial" w:hAnsi="Arial" w:cs="Arial"/>
        </w:rPr>
      </w:pPr>
      <w:r>
        <w:rPr>
          <w:rFonts w:ascii="Arial" w:hAnsi="Arial" w:cs="Arial"/>
        </w:rPr>
        <w:t xml:space="preserve">      Determinasi dilakukan di Laboratorium Herbarium Medanese Universitas Sumatera Utara menunjukkan bahwa sampel yang diteliti adalah spesies </w:t>
      </w:r>
      <w:r w:rsidRPr="00E5643D">
        <w:rPr>
          <w:rFonts w:ascii="Arial" w:hAnsi="Arial" w:cs="Arial"/>
          <w:i/>
        </w:rPr>
        <w:t xml:space="preserve">Cosmos caudatus </w:t>
      </w:r>
      <w:r w:rsidRPr="00241343">
        <w:rPr>
          <w:rFonts w:ascii="Arial" w:hAnsi="Arial" w:cs="Arial"/>
        </w:rPr>
        <w:t>Kunth</w:t>
      </w:r>
      <w:r w:rsidR="003C290A" w:rsidRPr="00241343">
        <w:rPr>
          <w:rFonts w:ascii="Arial" w:hAnsi="Arial" w:cs="Arial"/>
        </w:rPr>
        <w:t xml:space="preserve"> </w:t>
      </w:r>
      <w:r w:rsidR="003C290A">
        <w:rPr>
          <w:rFonts w:ascii="Arial" w:hAnsi="Arial" w:cs="Arial"/>
        </w:rPr>
        <w:t xml:space="preserve">dengan </w:t>
      </w:r>
      <w:proofErr w:type="gramStart"/>
      <w:r w:rsidR="003C290A">
        <w:rPr>
          <w:rFonts w:ascii="Arial" w:hAnsi="Arial" w:cs="Arial"/>
        </w:rPr>
        <w:t>nama</w:t>
      </w:r>
      <w:proofErr w:type="gramEnd"/>
      <w:r w:rsidR="003C290A">
        <w:rPr>
          <w:rFonts w:ascii="Arial" w:hAnsi="Arial" w:cs="Arial"/>
        </w:rPr>
        <w:t xml:space="preserve"> lok</w:t>
      </w:r>
      <w:r>
        <w:rPr>
          <w:rFonts w:ascii="Arial" w:hAnsi="Arial" w:cs="Arial"/>
        </w:rPr>
        <w:t>al daun kenikir.</w:t>
      </w:r>
      <w:r w:rsidR="003C290A">
        <w:rPr>
          <w:rFonts w:ascii="Arial" w:hAnsi="Arial" w:cs="Arial"/>
        </w:rPr>
        <w:t xml:space="preserve"> </w:t>
      </w:r>
      <w:proofErr w:type="gramStart"/>
      <w:r>
        <w:rPr>
          <w:rFonts w:ascii="Arial" w:hAnsi="Arial" w:cs="Arial"/>
        </w:rPr>
        <w:t>Serbuk simplisia yang diperoleh dari berat basah daun kenikir sebesar 1 kg, adalah 50 gram.</w:t>
      </w:r>
      <w:proofErr w:type="gramEnd"/>
      <w:r>
        <w:rPr>
          <w:rFonts w:ascii="Arial" w:hAnsi="Arial" w:cs="Arial"/>
        </w:rPr>
        <w:t xml:space="preserve"> </w:t>
      </w:r>
    </w:p>
    <w:p w:rsidR="00606F58" w:rsidRDefault="00606F58" w:rsidP="00606F58">
      <w:pPr>
        <w:spacing w:after="0" w:line="360" w:lineRule="auto"/>
        <w:jc w:val="both"/>
        <w:rPr>
          <w:rFonts w:ascii="Arial" w:hAnsi="Arial" w:cs="Arial"/>
        </w:rPr>
      </w:pPr>
      <w:r>
        <w:rPr>
          <w:rFonts w:ascii="Arial" w:hAnsi="Arial" w:cs="Arial"/>
        </w:rPr>
        <w:t xml:space="preserve">      Serbuk simplisia selanjutnya di dekokta dengan cara masukkan 10 gram serbuk simplisia ke dalam panci dekokta, tambahkan 100 ml aquadest panaskan dgn suh</w:t>
      </w:r>
      <w:r w:rsidR="003C290A">
        <w:rPr>
          <w:rFonts w:ascii="Arial" w:hAnsi="Arial" w:cs="Arial"/>
        </w:rPr>
        <w:t>u 90°C</w:t>
      </w:r>
      <w:r>
        <w:rPr>
          <w:rFonts w:ascii="Arial" w:hAnsi="Arial" w:cs="Arial"/>
        </w:rPr>
        <w:t xml:space="preserve"> selama 30 menit. Hasil dari proses dekokta yaitu 40 ml dekokta daun kenikir. </w:t>
      </w:r>
    </w:p>
    <w:p w:rsidR="00BC6321" w:rsidRDefault="00BC6321" w:rsidP="00BC6321">
      <w:pPr>
        <w:spacing w:after="0" w:line="360" w:lineRule="auto"/>
        <w:jc w:val="both"/>
        <w:rPr>
          <w:rFonts w:ascii="Arial" w:hAnsi="Arial" w:cs="Arial"/>
        </w:rPr>
      </w:pPr>
      <w:r>
        <w:rPr>
          <w:rFonts w:ascii="Arial" w:hAnsi="Arial" w:cs="Arial"/>
        </w:rPr>
        <w:t xml:space="preserve">      </w:t>
      </w:r>
      <w:proofErr w:type="gramStart"/>
      <w:r>
        <w:rPr>
          <w:rFonts w:ascii="Arial" w:hAnsi="Arial" w:cs="Arial"/>
        </w:rPr>
        <w:t>Dalam Penelitian ini hewan uji yang digunakan adalah mencit jantan.</w:t>
      </w:r>
      <w:proofErr w:type="gramEnd"/>
      <w:r>
        <w:rPr>
          <w:rFonts w:ascii="Arial" w:hAnsi="Arial" w:cs="Arial"/>
        </w:rPr>
        <w:t xml:space="preserve"> </w:t>
      </w:r>
      <w:proofErr w:type="gramStart"/>
      <w:r>
        <w:rPr>
          <w:rFonts w:ascii="Arial" w:hAnsi="Arial" w:cs="Arial"/>
        </w:rPr>
        <w:t>Mencit digunakan karena memiliki kelebihan seperti siklus hidup relative pendek, mu</w:t>
      </w:r>
      <w:r w:rsidR="003C290A">
        <w:rPr>
          <w:rFonts w:ascii="Arial" w:hAnsi="Arial" w:cs="Arial"/>
        </w:rPr>
        <w:t>dah ditangani, memiliki k</w:t>
      </w:r>
      <w:r>
        <w:rPr>
          <w:rFonts w:ascii="Arial" w:hAnsi="Arial" w:cs="Arial"/>
        </w:rPr>
        <w:t>arakteristik reproduksinya mirip dengan hewan mamalia lain, struktur anatomi, fisiologi serta genetic yang mirip dengan manusia (Fianti, 2017).</w:t>
      </w:r>
      <w:proofErr w:type="gramEnd"/>
    </w:p>
    <w:p w:rsidR="00BC6321" w:rsidRDefault="00BC6321" w:rsidP="00BC6321">
      <w:pPr>
        <w:spacing w:after="0" w:line="360" w:lineRule="auto"/>
        <w:jc w:val="both"/>
        <w:rPr>
          <w:rFonts w:ascii="Arial" w:hAnsi="Arial" w:cs="Arial"/>
        </w:rPr>
      </w:pPr>
      <w:r>
        <w:rPr>
          <w:rFonts w:ascii="Arial" w:hAnsi="Arial" w:cs="Arial"/>
        </w:rPr>
        <w:t xml:space="preserve">      Tanaman daun kenikir (</w:t>
      </w:r>
      <w:r>
        <w:rPr>
          <w:rFonts w:ascii="Arial" w:hAnsi="Arial" w:cs="Arial"/>
          <w:i/>
        </w:rPr>
        <w:t>Cosmos caudatus</w:t>
      </w:r>
      <w:r>
        <w:rPr>
          <w:rFonts w:ascii="Arial" w:hAnsi="Arial" w:cs="Arial"/>
        </w:rPr>
        <w:t xml:space="preserve"> Kunth) adalah sayuran tradisional yang sering dikonsumsi sebagai salad karena aromanya yang khas dan menarik, dan sebagian masyarakat mengenalnya sebagai obat penurun </w:t>
      </w:r>
      <w:proofErr w:type="gramStart"/>
      <w:r>
        <w:rPr>
          <w:rFonts w:ascii="Arial" w:hAnsi="Arial" w:cs="Arial"/>
        </w:rPr>
        <w:t>kadar</w:t>
      </w:r>
      <w:proofErr w:type="gramEnd"/>
      <w:r>
        <w:rPr>
          <w:rFonts w:ascii="Arial" w:hAnsi="Arial" w:cs="Arial"/>
        </w:rPr>
        <w:t xml:space="preserve"> asam urat yang secara turun temurun digunakan sebagai lalapan, dalam penelitian ini daun dari tanaman kenikir di dekokta kemudian dijadikan sebagai perlakuan untuk mencit. </w:t>
      </w:r>
      <w:proofErr w:type="gramStart"/>
      <w:r>
        <w:rPr>
          <w:rFonts w:ascii="Arial" w:hAnsi="Arial" w:cs="Arial"/>
        </w:rPr>
        <w:t>Dalam penelitian ini digunakan dua macam kontrol, yaitu kontrol negatif dan kontrol positif.</w:t>
      </w:r>
      <w:proofErr w:type="gramEnd"/>
      <w:r>
        <w:rPr>
          <w:rFonts w:ascii="Arial" w:hAnsi="Arial" w:cs="Arial"/>
        </w:rPr>
        <w:t xml:space="preserve"> Kontrol positif yang digunakan dalam penelitian ini adalah Allopurinol dan kontrol negatif yang digunakan dalam penelitian ini adalah Aquadest, sedangkan untuk kelompok uji dalam penelitian ini digunakan tiga kelompok yaitu kelompok uji dengan dosis dekokta daun kenikir 72mg/kgBB, 144 mg/kgBB, dan 288 mg/kgBB. </w:t>
      </w:r>
      <w:proofErr w:type="gramStart"/>
      <w:r>
        <w:rPr>
          <w:rFonts w:ascii="Arial" w:hAnsi="Arial" w:cs="Arial"/>
        </w:rPr>
        <w:t>Untuk penginduksi dalam penelitian ini digunakan kalium oksonat.</w:t>
      </w:r>
      <w:proofErr w:type="gramEnd"/>
    </w:p>
    <w:p w:rsidR="00BC6321" w:rsidRDefault="00BC6321" w:rsidP="00BC6321">
      <w:pPr>
        <w:spacing w:after="0" w:line="360" w:lineRule="auto"/>
        <w:jc w:val="both"/>
        <w:rPr>
          <w:rFonts w:ascii="Arial" w:hAnsi="Arial" w:cs="Arial"/>
        </w:rPr>
      </w:pPr>
      <w:r>
        <w:rPr>
          <w:rFonts w:ascii="Arial" w:hAnsi="Arial" w:cs="Arial"/>
        </w:rPr>
        <w:t xml:space="preserve">      Parameter yang diamati dalam penelitian ini adalah penurunan </w:t>
      </w:r>
      <w:proofErr w:type="gramStart"/>
      <w:r>
        <w:rPr>
          <w:rFonts w:ascii="Arial" w:hAnsi="Arial" w:cs="Arial"/>
        </w:rPr>
        <w:t>kadar</w:t>
      </w:r>
      <w:proofErr w:type="gramEnd"/>
      <w:r>
        <w:rPr>
          <w:rFonts w:ascii="Arial" w:hAnsi="Arial" w:cs="Arial"/>
        </w:rPr>
        <w:t xml:space="preserve"> asam urat mencit. Pengukuran kadar asam urat dilakukan sebanyak 4 kali, yaitu pada menit ke 0 (setelah diberi penginduksi), menit ke 30 </w:t>
      </w:r>
      <w:proofErr w:type="gramStart"/>
      <w:r>
        <w:rPr>
          <w:rFonts w:ascii="Arial" w:hAnsi="Arial" w:cs="Arial"/>
        </w:rPr>
        <w:t>( setelah</w:t>
      </w:r>
      <w:proofErr w:type="gramEnd"/>
      <w:r>
        <w:rPr>
          <w:rFonts w:ascii="Arial" w:hAnsi="Arial" w:cs="Arial"/>
        </w:rPr>
        <w:t xml:space="preserve"> diberi dekokta daun kenikir), menit ke 60 dan 90. </w:t>
      </w:r>
      <w:proofErr w:type="gramStart"/>
      <w:r>
        <w:rPr>
          <w:rFonts w:ascii="Arial" w:hAnsi="Arial" w:cs="Arial"/>
        </w:rPr>
        <w:t xml:space="preserve">Sebelum pengambilan darah mencit, mencit </w:t>
      </w:r>
      <w:r>
        <w:rPr>
          <w:rFonts w:ascii="Arial" w:hAnsi="Arial" w:cs="Arial"/>
        </w:rPr>
        <w:lastRenderedPageBreak/>
        <w:t>tersebut dipuasakan selama 8 jam.</w:t>
      </w:r>
      <w:proofErr w:type="gramEnd"/>
      <w:r>
        <w:rPr>
          <w:rFonts w:ascii="Arial" w:hAnsi="Arial" w:cs="Arial"/>
        </w:rPr>
        <w:t xml:space="preserve"> Hal ini bertujuan agar tidak terjadi perubahan </w:t>
      </w:r>
      <w:proofErr w:type="gramStart"/>
      <w:r>
        <w:rPr>
          <w:rFonts w:ascii="Arial" w:hAnsi="Arial" w:cs="Arial"/>
        </w:rPr>
        <w:t>kadar</w:t>
      </w:r>
      <w:proofErr w:type="gramEnd"/>
      <w:r>
        <w:rPr>
          <w:rFonts w:ascii="Arial" w:hAnsi="Arial" w:cs="Arial"/>
        </w:rPr>
        <w:t xml:space="preserve"> asam urat karena perubahan asupan makanan.</w:t>
      </w:r>
    </w:p>
    <w:p w:rsidR="00BC6321" w:rsidRDefault="00BC6321" w:rsidP="00BC6321">
      <w:pPr>
        <w:spacing w:after="0" w:line="360" w:lineRule="auto"/>
        <w:jc w:val="both"/>
        <w:rPr>
          <w:rFonts w:ascii="Arial" w:hAnsi="Arial" w:cs="Arial"/>
        </w:rPr>
      </w:pPr>
      <w:r>
        <w:rPr>
          <w:rFonts w:ascii="Arial" w:hAnsi="Arial" w:cs="Arial"/>
        </w:rPr>
        <w:t xml:space="preserve">      Peningkatan </w:t>
      </w:r>
      <w:proofErr w:type="gramStart"/>
      <w:r>
        <w:rPr>
          <w:rFonts w:ascii="Arial" w:hAnsi="Arial" w:cs="Arial"/>
        </w:rPr>
        <w:t>kadar</w:t>
      </w:r>
      <w:proofErr w:type="gramEnd"/>
      <w:r>
        <w:rPr>
          <w:rFonts w:ascii="Arial" w:hAnsi="Arial" w:cs="Arial"/>
        </w:rPr>
        <w:t xml:space="preserve"> asam urat dalam darah hingga melewati batas normal dalam penelitian ini diperoleh dengan pemberian kalium o</w:t>
      </w:r>
      <w:r w:rsidR="008A2596">
        <w:rPr>
          <w:rFonts w:ascii="Arial" w:hAnsi="Arial" w:cs="Arial"/>
        </w:rPr>
        <w:t>ksonat 250 mg/kgBB secara intra</w:t>
      </w:r>
      <w:r>
        <w:rPr>
          <w:rFonts w:ascii="Arial" w:hAnsi="Arial" w:cs="Arial"/>
        </w:rPr>
        <w:t xml:space="preserve">peritoneal. Kalium oksonat adalah inhibitor uricase kompetitif yang digunakan sebagai penginduksi dengan </w:t>
      </w:r>
      <w:proofErr w:type="gramStart"/>
      <w:r>
        <w:rPr>
          <w:rFonts w:ascii="Arial" w:hAnsi="Arial" w:cs="Arial"/>
        </w:rPr>
        <w:t>cara</w:t>
      </w:r>
      <w:proofErr w:type="gramEnd"/>
      <w:r>
        <w:rPr>
          <w:rFonts w:ascii="Arial" w:hAnsi="Arial" w:cs="Arial"/>
        </w:rPr>
        <w:t xml:space="preserve"> menghambat konversi asam urat menjadi allantoin. </w:t>
      </w:r>
    </w:p>
    <w:p w:rsidR="00BC6321" w:rsidRDefault="00BC6321" w:rsidP="00606F58">
      <w:pPr>
        <w:spacing w:after="0" w:line="360" w:lineRule="auto"/>
        <w:jc w:val="both"/>
        <w:rPr>
          <w:rFonts w:ascii="Arial" w:hAnsi="Arial" w:cs="Arial"/>
        </w:rPr>
      </w:pPr>
      <w:r>
        <w:rPr>
          <w:rFonts w:ascii="Arial" w:hAnsi="Arial" w:cs="Arial"/>
        </w:rPr>
        <w:t xml:space="preserve">      Hasil uji sebelum dilakukan perlakuan, </w:t>
      </w:r>
      <w:proofErr w:type="gramStart"/>
      <w:r>
        <w:rPr>
          <w:rFonts w:ascii="Arial" w:hAnsi="Arial" w:cs="Arial"/>
        </w:rPr>
        <w:t>kadar</w:t>
      </w:r>
      <w:proofErr w:type="gramEnd"/>
      <w:r>
        <w:rPr>
          <w:rFonts w:ascii="Arial" w:hAnsi="Arial" w:cs="Arial"/>
        </w:rPr>
        <w:t xml:space="preserve"> asam urat mencit seluruh kelompok menunjukkan hasil yang normal. Pada menit ke 0 setelah diberi penginduksi kalium oksonat selama 1 jam, </w:t>
      </w:r>
      <w:proofErr w:type="gramStart"/>
      <w:r>
        <w:rPr>
          <w:rFonts w:ascii="Arial" w:hAnsi="Arial" w:cs="Arial"/>
        </w:rPr>
        <w:t>kadar</w:t>
      </w:r>
      <w:proofErr w:type="gramEnd"/>
      <w:r>
        <w:rPr>
          <w:rFonts w:ascii="Arial" w:hAnsi="Arial" w:cs="Arial"/>
        </w:rPr>
        <w:t xml:space="preserve"> asam urat meningkat pada kondisi hiperurisemia yaitu 3-6 mg/dl. </w:t>
      </w:r>
    </w:p>
    <w:p w:rsidR="00606F58" w:rsidRPr="00606F58" w:rsidRDefault="00606F58">
      <w:pPr>
        <w:spacing w:after="0" w:line="360" w:lineRule="auto"/>
        <w:jc w:val="both"/>
        <w:rPr>
          <w:rFonts w:ascii="Arial" w:hAnsi="Arial" w:cs="Arial"/>
        </w:rPr>
      </w:pPr>
      <w:r>
        <w:rPr>
          <w:rFonts w:ascii="Arial" w:hAnsi="Arial" w:cs="Arial"/>
        </w:rPr>
        <w:t xml:space="preserve">    </w:t>
      </w:r>
      <w:r w:rsidR="007A30AE">
        <w:rPr>
          <w:rFonts w:ascii="Arial" w:hAnsi="Arial" w:cs="Arial"/>
        </w:rPr>
        <w:t xml:space="preserve">  Berdasarkan lampiran gambar </w:t>
      </w:r>
      <w:r>
        <w:rPr>
          <w:rFonts w:ascii="Arial" w:hAnsi="Arial" w:cs="Arial"/>
        </w:rPr>
        <w:t>1 diperoleh pada awal pengamatan setelah pem</w:t>
      </w:r>
      <w:r w:rsidR="00241343">
        <w:rPr>
          <w:rFonts w:ascii="Arial" w:hAnsi="Arial" w:cs="Arial"/>
        </w:rPr>
        <w:t>berian kalium oksonat kelompok kontrol negatif</w:t>
      </w:r>
      <w:r>
        <w:rPr>
          <w:rFonts w:ascii="Arial" w:hAnsi="Arial" w:cs="Arial"/>
        </w:rPr>
        <w:t xml:space="preserve"> (Aquades) rata rata kadar asam urat pada menit T0 adalah 3</w:t>
      </w:r>
      <w:proofErr w:type="gramStart"/>
      <w:r>
        <w:rPr>
          <w:rFonts w:ascii="Arial" w:hAnsi="Arial" w:cs="Arial"/>
        </w:rPr>
        <w:t>,9</w:t>
      </w:r>
      <w:proofErr w:type="gramEnd"/>
      <w:r>
        <w:rPr>
          <w:rFonts w:ascii="Arial" w:hAnsi="Arial" w:cs="Arial"/>
        </w:rPr>
        <w:t xml:space="preserve"> mg/dl kemudian mengalami penurunan pada menit ke T90 yaitu 3,8 mg/dl deng</w:t>
      </w:r>
      <w:r w:rsidR="00241343">
        <w:rPr>
          <w:rFonts w:ascii="Arial" w:hAnsi="Arial" w:cs="Arial"/>
        </w:rPr>
        <w:t>an selisih 0,1 mg/dl. Kelompok k</w:t>
      </w:r>
      <w:r>
        <w:rPr>
          <w:rFonts w:ascii="Arial" w:hAnsi="Arial" w:cs="Arial"/>
        </w:rPr>
        <w:t>ontrol positif (Allopurinol) rata rata kadar asam urat pada menit T0 adalah 5</w:t>
      </w:r>
      <w:proofErr w:type="gramStart"/>
      <w:r>
        <w:rPr>
          <w:rFonts w:ascii="Arial" w:hAnsi="Arial" w:cs="Arial"/>
        </w:rPr>
        <w:t>,8</w:t>
      </w:r>
      <w:proofErr w:type="gramEnd"/>
      <w:r>
        <w:rPr>
          <w:rFonts w:ascii="Arial" w:hAnsi="Arial" w:cs="Arial"/>
        </w:rPr>
        <w:t xml:space="preserve"> mg/dl kemudian mengalami penurunan pada menit ke T90 yaitu 3,2 mg/dl dengan selisih 2,6 mg/dl. Kelompok uji I (Dekokta Daun Kenikir 72 mg/kgBB) rata rata kadar asam urat pada menit T0 adalah 5 mg/dl, kemudian mengalami penurunan pada menit ke T90 yaitu 4</w:t>
      </w:r>
      <w:proofErr w:type="gramStart"/>
      <w:r>
        <w:rPr>
          <w:rFonts w:ascii="Arial" w:hAnsi="Arial" w:cs="Arial"/>
        </w:rPr>
        <w:t>,4</w:t>
      </w:r>
      <w:proofErr w:type="gramEnd"/>
      <w:r>
        <w:rPr>
          <w:rFonts w:ascii="Arial" w:hAnsi="Arial" w:cs="Arial"/>
        </w:rPr>
        <w:t xml:space="preserve"> mg/dl dengan selisih 0,6 mg/dl. Kelompok uji II (Dekokta Daun Kenikir 144 mg/dl) rata rata kadar asam urat pada menit T0 adalah 6 mg/dl, kemudian mengalami penurunan pada menit ke T90 yaitu 4</w:t>
      </w:r>
      <w:proofErr w:type="gramStart"/>
      <w:r>
        <w:rPr>
          <w:rFonts w:ascii="Arial" w:hAnsi="Arial" w:cs="Arial"/>
        </w:rPr>
        <w:t>,2</w:t>
      </w:r>
      <w:proofErr w:type="gramEnd"/>
      <w:r>
        <w:rPr>
          <w:rFonts w:ascii="Arial" w:hAnsi="Arial" w:cs="Arial"/>
        </w:rPr>
        <w:t xml:space="preserve"> mg/dl dengan selisih 1,8 mg/dl. Kelompok uji III (Dekokta Daun Kenikir 288 mg/dl) rata rata kadar asam urat pada menit T0 adalah 5</w:t>
      </w:r>
      <w:proofErr w:type="gramStart"/>
      <w:r>
        <w:rPr>
          <w:rFonts w:ascii="Arial" w:hAnsi="Arial" w:cs="Arial"/>
        </w:rPr>
        <w:t>,3</w:t>
      </w:r>
      <w:proofErr w:type="gramEnd"/>
      <w:r>
        <w:rPr>
          <w:rFonts w:ascii="Arial" w:hAnsi="Arial" w:cs="Arial"/>
        </w:rPr>
        <w:t xml:space="preserve"> mg/dl kemudian mengalami penurunan pada menit ke T90 yaitu 3mg/dl dengan selisih 2,3 mg/dl.</w:t>
      </w:r>
    </w:p>
    <w:p w:rsidR="00DE4EA3" w:rsidRDefault="00F308A8">
      <w:pPr>
        <w:spacing w:after="0" w:line="360" w:lineRule="auto"/>
        <w:jc w:val="both"/>
        <w:rPr>
          <w:rFonts w:ascii="Arial" w:hAnsi="Arial" w:cs="Arial"/>
        </w:rPr>
      </w:pPr>
      <w:r>
        <w:rPr>
          <w:rFonts w:ascii="Arial" w:hAnsi="Arial" w:cs="Arial"/>
          <w:b/>
          <w:sz w:val="24"/>
        </w:rPr>
        <w:t xml:space="preserve">      </w:t>
      </w:r>
      <w:r>
        <w:rPr>
          <w:rFonts w:ascii="Arial" w:hAnsi="Arial" w:cs="Arial"/>
        </w:rPr>
        <w:t>Berdasarkan hasil penelitian yan</w:t>
      </w:r>
      <w:r w:rsidR="0027313F">
        <w:rPr>
          <w:rFonts w:ascii="Arial" w:hAnsi="Arial" w:cs="Arial"/>
        </w:rPr>
        <w:t>g telah dilakukan pada uji</w:t>
      </w:r>
      <w:r>
        <w:rPr>
          <w:rFonts w:ascii="Arial" w:hAnsi="Arial" w:cs="Arial"/>
        </w:rPr>
        <w:t xml:space="preserve"> dekokta daun kenikir dalam menurunkan </w:t>
      </w:r>
      <w:proofErr w:type="gramStart"/>
      <w:r>
        <w:rPr>
          <w:rFonts w:ascii="Arial" w:hAnsi="Arial" w:cs="Arial"/>
        </w:rPr>
        <w:t>kadar</w:t>
      </w:r>
      <w:proofErr w:type="gramEnd"/>
      <w:r>
        <w:rPr>
          <w:rFonts w:ascii="Arial" w:hAnsi="Arial" w:cs="Arial"/>
        </w:rPr>
        <w:t xml:space="preserve"> asam urat pada mencit jantan maka diperoleh data sebagai berikut:</w:t>
      </w:r>
    </w:p>
    <w:p w:rsidR="000C421E" w:rsidRDefault="000C421E">
      <w:pPr>
        <w:spacing w:after="0" w:line="360" w:lineRule="auto"/>
        <w:jc w:val="both"/>
        <w:rPr>
          <w:rFonts w:ascii="Arial" w:hAnsi="Arial" w:cs="Arial"/>
        </w:rPr>
      </w:pPr>
    </w:p>
    <w:p w:rsidR="000C421E" w:rsidRDefault="000C421E">
      <w:pPr>
        <w:spacing w:after="0" w:line="360" w:lineRule="auto"/>
        <w:jc w:val="both"/>
        <w:rPr>
          <w:rFonts w:ascii="Arial" w:hAnsi="Arial" w:cs="Arial"/>
        </w:rPr>
      </w:pPr>
    </w:p>
    <w:p w:rsidR="000C421E" w:rsidRDefault="000C421E">
      <w:pPr>
        <w:spacing w:after="0" w:line="360" w:lineRule="auto"/>
        <w:jc w:val="both"/>
        <w:rPr>
          <w:rFonts w:ascii="Arial" w:hAnsi="Arial" w:cs="Arial"/>
        </w:rPr>
      </w:pPr>
    </w:p>
    <w:p w:rsidR="000C421E" w:rsidRDefault="000C421E">
      <w:pPr>
        <w:spacing w:after="0" w:line="360" w:lineRule="auto"/>
        <w:jc w:val="both"/>
        <w:rPr>
          <w:rFonts w:ascii="Arial" w:hAnsi="Arial" w:cs="Arial"/>
        </w:rPr>
      </w:pPr>
    </w:p>
    <w:p w:rsidR="000C421E" w:rsidRDefault="000C421E">
      <w:pPr>
        <w:spacing w:after="0" w:line="360" w:lineRule="auto"/>
        <w:jc w:val="both"/>
        <w:rPr>
          <w:rFonts w:ascii="Arial" w:hAnsi="Arial" w:cs="Arial"/>
        </w:rPr>
      </w:pPr>
    </w:p>
    <w:p w:rsidR="000C421E" w:rsidRDefault="000C421E">
      <w:pPr>
        <w:spacing w:after="0" w:line="360" w:lineRule="auto"/>
        <w:jc w:val="both"/>
        <w:rPr>
          <w:rFonts w:ascii="Arial" w:hAnsi="Arial" w:cs="Arial"/>
        </w:rPr>
      </w:pPr>
    </w:p>
    <w:p w:rsidR="000C421E" w:rsidRDefault="000C421E">
      <w:pPr>
        <w:spacing w:after="0" w:line="360" w:lineRule="auto"/>
        <w:jc w:val="both"/>
        <w:rPr>
          <w:rFonts w:ascii="Arial" w:hAnsi="Arial" w:cs="Arial"/>
        </w:rPr>
      </w:pPr>
    </w:p>
    <w:p w:rsidR="000C421E" w:rsidRDefault="000C421E">
      <w:pPr>
        <w:spacing w:after="0" w:line="360" w:lineRule="auto"/>
        <w:jc w:val="both"/>
        <w:rPr>
          <w:rFonts w:ascii="Arial" w:hAnsi="Arial" w:cs="Arial"/>
        </w:rPr>
      </w:pPr>
    </w:p>
    <w:p w:rsidR="000C421E" w:rsidRDefault="000C421E">
      <w:pPr>
        <w:spacing w:after="0" w:line="360" w:lineRule="auto"/>
        <w:jc w:val="both"/>
        <w:rPr>
          <w:rFonts w:ascii="Arial" w:hAnsi="Arial" w:cs="Arial"/>
        </w:rPr>
      </w:pPr>
    </w:p>
    <w:p w:rsidR="000C421E" w:rsidRDefault="000C421E">
      <w:pPr>
        <w:spacing w:after="0" w:line="360" w:lineRule="auto"/>
        <w:jc w:val="both"/>
        <w:rPr>
          <w:rFonts w:ascii="Arial" w:hAnsi="Arial" w:cs="Arial"/>
        </w:rPr>
      </w:pPr>
    </w:p>
    <w:p w:rsidR="000C421E" w:rsidRDefault="000C421E">
      <w:pPr>
        <w:spacing w:after="0" w:line="360" w:lineRule="auto"/>
        <w:jc w:val="both"/>
        <w:rPr>
          <w:rFonts w:ascii="Arial" w:hAnsi="Arial" w:cs="Arial"/>
        </w:rPr>
      </w:pPr>
    </w:p>
    <w:p w:rsidR="000C421E" w:rsidRDefault="000C421E">
      <w:pPr>
        <w:spacing w:after="0" w:line="360" w:lineRule="auto"/>
        <w:jc w:val="both"/>
        <w:rPr>
          <w:rFonts w:ascii="Arial" w:hAnsi="Arial" w:cs="Arial"/>
        </w:rPr>
      </w:pPr>
    </w:p>
    <w:p w:rsidR="00DE4EA3" w:rsidRDefault="00F308A8" w:rsidP="000C421E">
      <w:pPr>
        <w:spacing w:after="0" w:line="240" w:lineRule="auto"/>
        <w:jc w:val="both"/>
        <w:rPr>
          <w:rFonts w:ascii="Arial" w:hAnsi="Arial" w:cs="Arial"/>
          <w:b/>
        </w:rPr>
      </w:pPr>
      <w:proofErr w:type="gramStart"/>
      <w:r>
        <w:rPr>
          <w:rFonts w:ascii="Arial" w:hAnsi="Arial" w:cs="Arial"/>
          <w:b/>
        </w:rPr>
        <w:t>Gambar 4.1.</w:t>
      </w:r>
      <w:proofErr w:type="gramEnd"/>
      <w:r>
        <w:rPr>
          <w:rFonts w:ascii="Arial" w:hAnsi="Arial" w:cs="Arial"/>
          <w:b/>
        </w:rPr>
        <w:t xml:space="preserve"> Grafik Hasil Pengukuran Kadar Asam Urat Pada Mencit</w:t>
      </w:r>
    </w:p>
    <w:p w:rsidR="00DE4EA3" w:rsidRDefault="00F308A8" w:rsidP="00241343">
      <w:pPr>
        <w:spacing w:after="0" w:line="360" w:lineRule="auto"/>
        <w:jc w:val="center"/>
        <w:rPr>
          <w:rFonts w:ascii="Arial" w:hAnsi="Arial" w:cs="Arial"/>
          <w:b/>
        </w:rPr>
      </w:pPr>
      <w:r>
        <w:rPr>
          <w:rFonts w:ascii="Arial" w:hAnsi="Arial" w:cs="Arial"/>
          <w:b/>
        </w:rPr>
        <w:t>Grafik Data Kadar Asam Urat Mencit</w:t>
      </w:r>
    </w:p>
    <w:p w:rsidR="00DE4EA3" w:rsidRDefault="00F308A8">
      <w:pPr>
        <w:spacing w:after="0" w:line="360" w:lineRule="auto"/>
        <w:jc w:val="both"/>
        <w:rPr>
          <w:rFonts w:ascii="Arial" w:hAnsi="Arial" w:cs="Arial"/>
          <w:b/>
          <w:sz w:val="24"/>
        </w:rPr>
      </w:pPr>
      <w:r>
        <w:rPr>
          <w:noProof/>
        </w:rPr>
        <w:drawing>
          <wp:inline distT="0" distB="0" distL="0" distR="0" wp14:anchorId="7FEBF0C3" wp14:editId="19806885">
            <wp:extent cx="5334000" cy="321945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E4EA3" w:rsidRDefault="00F308A8">
      <w:pPr>
        <w:spacing w:after="0" w:line="360" w:lineRule="auto"/>
        <w:jc w:val="both"/>
        <w:rPr>
          <w:rFonts w:ascii="Arial" w:hAnsi="Arial" w:cs="Arial"/>
        </w:rPr>
      </w:pPr>
      <w:proofErr w:type="gramStart"/>
      <w:r>
        <w:rPr>
          <w:rFonts w:ascii="Arial" w:hAnsi="Arial" w:cs="Arial"/>
        </w:rPr>
        <w:t>Keterangan :</w:t>
      </w:r>
      <w:proofErr w:type="gramEnd"/>
      <w:r>
        <w:rPr>
          <w:rFonts w:ascii="Arial" w:hAnsi="Arial" w:cs="Arial"/>
        </w:rPr>
        <w:t xml:space="preserve"> </w:t>
      </w:r>
    </w:p>
    <w:p w:rsidR="00DE4EA3" w:rsidRDefault="00F308A8">
      <w:pPr>
        <w:spacing w:after="0" w:line="360" w:lineRule="auto"/>
        <w:jc w:val="both"/>
        <w:rPr>
          <w:rFonts w:ascii="Arial" w:hAnsi="Arial" w:cs="Arial"/>
        </w:rPr>
      </w:pPr>
      <w:proofErr w:type="gramStart"/>
      <w:r>
        <w:rPr>
          <w:rFonts w:ascii="Arial" w:hAnsi="Arial" w:cs="Arial"/>
        </w:rPr>
        <w:t>Kel.</w:t>
      </w:r>
      <w:proofErr w:type="gramEnd"/>
      <w:r>
        <w:rPr>
          <w:rFonts w:ascii="Arial" w:hAnsi="Arial" w:cs="Arial"/>
        </w:rPr>
        <w:t xml:space="preserve"> Kontrol negative</w:t>
      </w:r>
      <w:r>
        <w:rPr>
          <w:rFonts w:ascii="Arial" w:hAnsi="Arial" w:cs="Arial"/>
        </w:rPr>
        <w:tab/>
        <w:t>= Aquadest</w:t>
      </w:r>
    </w:p>
    <w:p w:rsidR="00DE4EA3" w:rsidRDefault="00F308A8">
      <w:pPr>
        <w:spacing w:after="0" w:line="360" w:lineRule="auto"/>
        <w:jc w:val="both"/>
        <w:rPr>
          <w:rFonts w:ascii="Arial" w:hAnsi="Arial" w:cs="Arial"/>
        </w:rPr>
      </w:pPr>
      <w:proofErr w:type="gramStart"/>
      <w:r>
        <w:rPr>
          <w:rFonts w:ascii="Arial" w:hAnsi="Arial" w:cs="Arial"/>
        </w:rPr>
        <w:t>Kel.</w:t>
      </w:r>
      <w:proofErr w:type="gramEnd"/>
      <w:r>
        <w:rPr>
          <w:rFonts w:ascii="Arial" w:hAnsi="Arial" w:cs="Arial"/>
        </w:rPr>
        <w:t xml:space="preserve"> Kontrol Positif</w:t>
      </w:r>
      <w:r>
        <w:rPr>
          <w:rFonts w:ascii="Arial" w:hAnsi="Arial" w:cs="Arial"/>
        </w:rPr>
        <w:tab/>
        <w:t>= Allopurinol</w:t>
      </w:r>
    </w:p>
    <w:p w:rsidR="00DE4EA3" w:rsidRDefault="00F308A8">
      <w:pPr>
        <w:spacing w:after="0" w:line="360" w:lineRule="auto"/>
        <w:jc w:val="both"/>
        <w:rPr>
          <w:rFonts w:ascii="Arial" w:hAnsi="Arial" w:cs="Arial"/>
        </w:rPr>
      </w:pPr>
      <w:proofErr w:type="gramStart"/>
      <w:r>
        <w:rPr>
          <w:rFonts w:ascii="Arial" w:hAnsi="Arial" w:cs="Arial"/>
        </w:rPr>
        <w:t>Kel.</w:t>
      </w:r>
      <w:proofErr w:type="gramEnd"/>
      <w:r>
        <w:rPr>
          <w:rFonts w:ascii="Arial" w:hAnsi="Arial" w:cs="Arial"/>
        </w:rPr>
        <w:t xml:space="preserve"> Uji I</w:t>
      </w:r>
      <w:r>
        <w:rPr>
          <w:rFonts w:ascii="Arial" w:hAnsi="Arial" w:cs="Arial"/>
        </w:rPr>
        <w:tab/>
      </w:r>
      <w:r>
        <w:rPr>
          <w:rFonts w:ascii="Arial" w:hAnsi="Arial" w:cs="Arial"/>
        </w:rPr>
        <w:tab/>
        <w:t>= Dekokta Daun Kenikir 72 mg/kgBB</w:t>
      </w:r>
    </w:p>
    <w:p w:rsidR="00DE4EA3" w:rsidRDefault="00F308A8">
      <w:pPr>
        <w:spacing w:after="0" w:line="360" w:lineRule="auto"/>
        <w:jc w:val="both"/>
        <w:rPr>
          <w:rFonts w:ascii="Arial" w:hAnsi="Arial" w:cs="Arial"/>
        </w:rPr>
      </w:pPr>
      <w:proofErr w:type="gramStart"/>
      <w:r>
        <w:rPr>
          <w:rFonts w:ascii="Arial" w:hAnsi="Arial" w:cs="Arial"/>
        </w:rPr>
        <w:t>Kel.</w:t>
      </w:r>
      <w:proofErr w:type="gramEnd"/>
      <w:r>
        <w:rPr>
          <w:rFonts w:ascii="Arial" w:hAnsi="Arial" w:cs="Arial"/>
        </w:rPr>
        <w:t xml:space="preserve"> Uji II</w:t>
      </w:r>
      <w:r>
        <w:rPr>
          <w:rFonts w:ascii="Arial" w:hAnsi="Arial" w:cs="Arial"/>
        </w:rPr>
        <w:tab/>
      </w:r>
      <w:r>
        <w:rPr>
          <w:rFonts w:ascii="Arial" w:hAnsi="Arial" w:cs="Arial"/>
        </w:rPr>
        <w:tab/>
        <w:t>= Dekokta Daun Kenikir 144 mg/kgBB</w:t>
      </w:r>
    </w:p>
    <w:p w:rsidR="00DE4EA3" w:rsidRDefault="00F308A8">
      <w:pPr>
        <w:spacing w:after="0" w:line="360" w:lineRule="auto"/>
        <w:jc w:val="both"/>
        <w:rPr>
          <w:rFonts w:ascii="Arial" w:hAnsi="Arial" w:cs="Arial"/>
        </w:rPr>
      </w:pPr>
      <w:proofErr w:type="gramStart"/>
      <w:r>
        <w:rPr>
          <w:rFonts w:ascii="Arial" w:hAnsi="Arial" w:cs="Arial"/>
        </w:rPr>
        <w:t>Kel.</w:t>
      </w:r>
      <w:proofErr w:type="gramEnd"/>
      <w:r>
        <w:rPr>
          <w:rFonts w:ascii="Arial" w:hAnsi="Arial" w:cs="Arial"/>
        </w:rPr>
        <w:t xml:space="preserve"> Uji III</w:t>
      </w:r>
      <w:r>
        <w:rPr>
          <w:rFonts w:ascii="Arial" w:hAnsi="Arial" w:cs="Arial"/>
        </w:rPr>
        <w:tab/>
      </w:r>
      <w:r>
        <w:rPr>
          <w:rFonts w:ascii="Arial" w:hAnsi="Arial" w:cs="Arial"/>
        </w:rPr>
        <w:tab/>
        <w:t>= Dekokta Daun Kenikir 288 mg/kgBB</w:t>
      </w:r>
    </w:p>
    <w:p w:rsidR="00DE4EA3" w:rsidRDefault="000C421E">
      <w:pPr>
        <w:spacing w:after="0" w:line="360" w:lineRule="auto"/>
        <w:jc w:val="both"/>
        <w:rPr>
          <w:rFonts w:ascii="Arial" w:hAnsi="Arial" w:cs="Arial"/>
        </w:rPr>
      </w:pPr>
      <w:r>
        <w:rPr>
          <w:rFonts w:ascii="Arial" w:hAnsi="Arial" w:cs="Arial"/>
        </w:rPr>
        <w:t xml:space="preserve">      </w:t>
      </w:r>
      <w:r w:rsidR="008C65C6">
        <w:rPr>
          <w:rFonts w:ascii="Arial" w:hAnsi="Arial" w:cs="Arial"/>
        </w:rPr>
        <w:t xml:space="preserve">Berdasarkan grafik 4.1 diperoleh pada awal pengamatan setelah pemberian kalium oksonat kelompok uji II (Dekokta Daun Kenikir 144 mg/kgBB) adalah kelompok yang kadar asam urat nya tertinggi pertama yaitu 6 mg/dl, tertinggi kedua diperoleh </w:t>
      </w:r>
      <w:r w:rsidR="00662B54">
        <w:rPr>
          <w:rFonts w:ascii="Arial" w:hAnsi="Arial" w:cs="Arial"/>
        </w:rPr>
        <w:t>pada kelompok k</w:t>
      </w:r>
      <w:r w:rsidR="008C65C6">
        <w:rPr>
          <w:rFonts w:ascii="Arial" w:hAnsi="Arial" w:cs="Arial"/>
        </w:rPr>
        <w:t>ontrol positif (Allopurinol) 5,8 mg/dl, disusul dengan kelompok uji III (Dekokta Daun Kenikir 288 mg/kgBB) 5,3 mg/dl, Kelompok uji I (Dekokta Daun Kenikir 72 mg</w:t>
      </w:r>
      <w:r w:rsidR="00662B54">
        <w:rPr>
          <w:rFonts w:ascii="Arial" w:hAnsi="Arial" w:cs="Arial"/>
        </w:rPr>
        <w:t>/kgBB) 5 mg/kgBB, dan kelompok kontrol negatif</w:t>
      </w:r>
      <w:r w:rsidR="008C65C6">
        <w:rPr>
          <w:rFonts w:ascii="Arial" w:hAnsi="Arial" w:cs="Arial"/>
        </w:rPr>
        <w:t xml:space="preserve"> (Aquades) 3,9 mg/kgBB. Setelah perlakuan pada menit ke T90 semua kelompok mengalami penurunan </w:t>
      </w:r>
      <w:proofErr w:type="gramStart"/>
      <w:r w:rsidR="008C65C6">
        <w:rPr>
          <w:rFonts w:ascii="Arial" w:hAnsi="Arial" w:cs="Arial"/>
        </w:rPr>
        <w:t>kadar</w:t>
      </w:r>
      <w:proofErr w:type="gramEnd"/>
      <w:r w:rsidR="008C65C6">
        <w:rPr>
          <w:rFonts w:ascii="Arial" w:hAnsi="Arial" w:cs="Arial"/>
        </w:rPr>
        <w:t xml:space="preserve"> asam urat darah. Kadar asam urat yang paling rendah pertama diperoleh pada kelompok uji III (Dekokta daun </w:t>
      </w:r>
      <w:r w:rsidR="008C65C6">
        <w:rPr>
          <w:rFonts w:ascii="Arial" w:hAnsi="Arial" w:cs="Arial"/>
        </w:rPr>
        <w:lastRenderedPageBreak/>
        <w:t xml:space="preserve">kenikir 288 mg/kgBB) yaitu 3 mg/dl dan paling rendah kedua diperoleh pada kelompok </w:t>
      </w:r>
      <w:r w:rsidR="00662B54">
        <w:rPr>
          <w:rFonts w:ascii="Arial" w:hAnsi="Arial" w:cs="Arial"/>
        </w:rPr>
        <w:t>k</w:t>
      </w:r>
      <w:r w:rsidR="008C65C6">
        <w:rPr>
          <w:rFonts w:ascii="Arial" w:hAnsi="Arial" w:cs="Arial"/>
        </w:rPr>
        <w:t>ontrol positif (Allopurinol) yaitu 3,2 mg/dl.</w:t>
      </w:r>
    </w:p>
    <w:p w:rsidR="00DE4EA3" w:rsidRDefault="00F308A8">
      <w:pPr>
        <w:spacing w:after="0" w:line="360" w:lineRule="auto"/>
        <w:jc w:val="both"/>
        <w:rPr>
          <w:rFonts w:ascii="Arial" w:hAnsi="Arial" w:cs="Arial"/>
        </w:rPr>
      </w:pPr>
      <w:r>
        <w:rPr>
          <w:rFonts w:ascii="Arial" w:hAnsi="Arial" w:cs="Arial"/>
        </w:rPr>
        <w:tab/>
        <w:t>Data yang telah diperoleh diolah secara statistik menggunakan SPSS dilakukan uji ANOVA untuk melihat ada tidaknya perbedaan bermakna, maka diperoleh data sebagai berikut:</w:t>
      </w:r>
    </w:p>
    <w:p w:rsidR="00655D47" w:rsidRPr="00655D47" w:rsidRDefault="00655D47">
      <w:pPr>
        <w:spacing w:after="0" w:line="360" w:lineRule="auto"/>
        <w:jc w:val="both"/>
        <w:rPr>
          <w:rFonts w:ascii="Arial" w:hAnsi="Arial" w:cs="Arial"/>
          <w:b/>
        </w:rPr>
      </w:pPr>
      <w:r>
        <w:rPr>
          <w:rFonts w:ascii="Arial" w:hAnsi="Arial" w:cs="Arial"/>
          <w:b/>
        </w:rPr>
        <w:t xml:space="preserve">4.1 </w:t>
      </w:r>
      <w:r w:rsidRPr="00655D47">
        <w:rPr>
          <w:rFonts w:ascii="Arial" w:hAnsi="Arial" w:cs="Arial"/>
          <w:b/>
        </w:rPr>
        <w:t>Tabel Hasil Uji Anova Kadar Asam urat Mencit</w:t>
      </w:r>
    </w:p>
    <w:tbl>
      <w:tblPr>
        <w:tblW w:w="7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648"/>
      </w:tblGrid>
      <w:tr w:rsidR="00DE4EA3">
        <w:trPr>
          <w:cantSplit/>
        </w:trPr>
        <w:tc>
          <w:tcPr>
            <w:tcW w:w="7648" w:type="dxa"/>
            <w:tcBorders>
              <w:top w:val="nil"/>
              <w:left w:val="nil"/>
              <w:bottom w:val="nil"/>
              <w:right w:val="nil"/>
            </w:tcBorders>
            <w:shd w:val="clear" w:color="auto" w:fill="FFFFFF"/>
            <w:vAlign w:val="center"/>
          </w:tcPr>
          <w:p w:rsidR="00DE4EA3" w:rsidRDefault="00DE4EA3">
            <w:pPr>
              <w:autoSpaceDE w:val="0"/>
              <w:autoSpaceDN w:val="0"/>
              <w:adjustRightInd w:val="0"/>
              <w:spacing w:after="0" w:line="240" w:lineRule="auto"/>
              <w:rPr>
                <w:rFonts w:ascii="Times New Roman" w:hAnsi="Times New Roman" w:cs="Times New Roman"/>
                <w:sz w:val="24"/>
                <w:szCs w:val="24"/>
              </w:rPr>
            </w:pPr>
          </w:p>
          <w:tbl>
            <w:tblPr>
              <w:tblW w:w="7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97"/>
              <w:gridCol w:w="1468"/>
              <w:gridCol w:w="1025"/>
              <w:gridCol w:w="1408"/>
              <w:gridCol w:w="1025"/>
              <w:gridCol w:w="1025"/>
            </w:tblGrid>
            <w:tr w:rsidR="00DE4EA3">
              <w:trPr>
                <w:cantSplit/>
              </w:trPr>
              <w:tc>
                <w:tcPr>
                  <w:tcW w:w="7644" w:type="dxa"/>
                  <w:gridSpan w:val="6"/>
                  <w:tcBorders>
                    <w:top w:val="nil"/>
                    <w:left w:val="nil"/>
                    <w:bottom w:val="nil"/>
                    <w:right w:val="nil"/>
                  </w:tcBorders>
                  <w:shd w:val="clear" w:color="auto" w:fill="FFFFFF"/>
                  <w:vAlign w:val="center"/>
                </w:tcPr>
                <w:p w:rsidR="00DE4EA3" w:rsidRDefault="00F308A8">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ANOVA</w:t>
                  </w:r>
                </w:p>
              </w:tc>
            </w:tr>
            <w:tr w:rsidR="00DE4EA3">
              <w:trPr>
                <w:cantSplit/>
              </w:trPr>
              <w:tc>
                <w:tcPr>
                  <w:tcW w:w="7644" w:type="dxa"/>
                  <w:gridSpan w:val="6"/>
                  <w:tcBorders>
                    <w:top w:val="nil"/>
                    <w:left w:val="nil"/>
                    <w:bottom w:val="nil"/>
                    <w:right w:val="nil"/>
                  </w:tcBorders>
                  <w:shd w:val="clear" w:color="auto" w:fill="FFFFFF"/>
                  <w:vAlign w:val="bottom"/>
                </w:tcPr>
                <w:p w:rsidR="00DE4EA3" w:rsidRDefault="00F308A8">
                  <w:pPr>
                    <w:autoSpaceDE w:val="0"/>
                    <w:autoSpaceDN w:val="0"/>
                    <w:adjustRightInd w:val="0"/>
                    <w:spacing w:after="0" w:line="320" w:lineRule="atLeast"/>
                    <w:rPr>
                      <w:rFonts w:ascii="Times New Roman" w:hAnsi="Times New Roman" w:cs="Times New Roman"/>
                      <w:sz w:val="24"/>
                      <w:szCs w:val="24"/>
                    </w:rPr>
                  </w:pPr>
                  <w:r>
                    <w:rPr>
                      <w:rFonts w:ascii="Arial" w:hAnsi="Arial" w:cs="Arial"/>
                      <w:color w:val="010205"/>
                      <w:sz w:val="18"/>
                      <w:szCs w:val="18"/>
                      <w:shd w:val="clear" w:color="auto" w:fill="FFFFFF"/>
                    </w:rPr>
                    <w:t xml:space="preserve">Perlakuan  </w:t>
                  </w:r>
                </w:p>
              </w:tc>
            </w:tr>
            <w:tr w:rsidR="00DE4EA3">
              <w:trPr>
                <w:cantSplit/>
              </w:trPr>
              <w:tc>
                <w:tcPr>
                  <w:tcW w:w="1697" w:type="dxa"/>
                  <w:tcBorders>
                    <w:top w:val="nil"/>
                    <w:left w:val="nil"/>
                    <w:bottom w:val="single" w:sz="8" w:space="0" w:color="152935"/>
                    <w:right w:val="nil"/>
                  </w:tcBorders>
                  <w:shd w:val="clear" w:color="auto" w:fill="FFFFFF"/>
                  <w:vAlign w:val="bottom"/>
                </w:tcPr>
                <w:p w:rsidR="00DE4EA3" w:rsidRDefault="00DE4EA3">
                  <w:pPr>
                    <w:autoSpaceDE w:val="0"/>
                    <w:autoSpaceDN w:val="0"/>
                    <w:adjustRightInd w:val="0"/>
                    <w:spacing w:after="0" w:line="240" w:lineRule="auto"/>
                    <w:rPr>
                      <w:rFonts w:ascii="Times New Roman" w:hAnsi="Times New Roman" w:cs="Times New Roman"/>
                      <w:sz w:val="24"/>
                      <w:szCs w:val="24"/>
                    </w:rPr>
                  </w:pPr>
                </w:p>
              </w:tc>
              <w:tc>
                <w:tcPr>
                  <w:tcW w:w="1468" w:type="dxa"/>
                  <w:tcBorders>
                    <w:top w:val="nil"/>
                    <w:left w:val="nil"/>
                    <w:bottom w:val="single" w:sz="8" w:space="0" w:color="152935"/>
                    <w:right w:val="single" w:sz="8" w:space="0" w:color="E0E0E0"/>
                  </w:tcBorders>
                  <w:shd w:val="clear" w:color="auto" w:fill="FFFFFF"/>
                  <w:vAlign w:val="bottom"/>
                </w:tcPr>
                <w:p w:rsidR="00DE4EA3" w:rsidRDefault="00F308A8">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Sum of Squares</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DE4EA3" w:rsidRDefault="00F308A8">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df</w:t>
                  </w:r>
                </w:p>
              </w:tc>
              <w:tc>
                <w:tcPr>
                  <w:tcW w:w="1407" w:type="dxa"/>
                  <w:tcBorders>
                    <w:top w:val="nil"/>
                    <w:left w:val="single" w:sz="8" w:space="0" w:color="E0E0E0"/>
                    <w:bottom w:val="single" w:sz="8" w:space="0" w:color="152935"/>
                    <w:right w:val="single" w:sz="8" w:space="0" w:color="E0E0E0"/>
                  </w:tcBorders>
                  <w:shd w:val="clear" w:color="auto" w:fill="FFFFFF"/>
                  <w:vAlign w:val="bottom"/>
                </w:tcPr>
                <w:p w:rsidR="00DE4EA3" w:rsidRDefault="00F308A8">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Mean Square</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DE4EA3" w:rsidRDefault="00F308A8">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F</w:t>
                  </w:r>
                </w:p>
              </w:tc>
              <w:tc>
                <w:tcPr>
                  <w:tcW w:w="1024" w:type="dxa"/>
                  <w:tcBorders>
                    <w:top w:val="nil"/>
                    <w:left w:val="single" w:sz="8" w:space="0" w:color="E0E0E0"/>
                    <w:bottom w:val="single" w:sz="8" w:space="0" w:color="152935"/>
                    <w:right w:val="nil"/>
                  </w:tcBorders>
                  <w:shd w:val="clear" w:color="auto" w:fill="FFFFFF"/>
                  <w:vAlign w:val="bottom"/>
                </w:tcPr>
                <w:p w:rsidR="00DE4EA3" w:rsidRDefault="00F308A8">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Sig.</w:t>
                  </w:r>
                </w:p>
              </w:tc>
            </w:tr>
            <w:tr w:rsidR="00DE4EA3">
              <w:trPr>
                <w:cantSplit/>
              </w:trPr>
              <w:tc>
                <w:tcPr>
                  <w:tcW w:w="1697" w:type="dxa"/>
                  <w:tcBorders>
                    <w:top w:val="single" w:sz="8" w:space="0" w:color="152935"/>
                    <w:left w:val="nil"/>
                    <w:bottom w:val="single" w:sz="8" w:space="0" w:color="AEAEAE"/>
                    <w:right w:val="nil"/>
                  </w:tcBorders>
                  <w:shd w:val="clear" w:color="auto" w:fill="E0E0E0"/>
                </w:tcPr>
                <w:p w:rsidR="00DE4EA3" w:rsidRDefault="00F308A8">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Between Groups</w:t>
                  </w:r>
                </w:p>
              </w:tc>
              <w:tc>
                <w:tcPr>
                  <w:tcW w:w="1468" w:type="dxa"/>
                  <w:tcBorders>
                    <w:top w:val="single" w:sz="8" w:space="0" w:color="152935"/>
                    <w:left w:val="nil"/>
                    <w:bottom w:val="single" w:sz="8" w:space="0" w:color="AEAEAE"/>
                    <w:right w:val="single" w:sz="8" w:space="0" w:color="E0E0E0"/>
                  </w:tcBorders>
                  <w:shd w:val="clear" w:color="auto" w:fill="FFFFFF"/>
                </w:tcPr>
                <w:p w:rsidR="00DE4EA3" w:rsidRDefault="00F308A8">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38.500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DE4EA3" w:rsidRDefault="00F308A8">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rsidR="00DE4EA3" w:rsidRDefault="00F308A8">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2.750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DE4EA3" w:rsidRDefault="00F308A8">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9.167</w:t>
                  </w:r>
                </w:p>
              </w:tc>
              <w:tc>
                <w:tcPr>
                  <w:tcW w:w="1024" w:type="dxa"/>
                  <w:tcBorders>
                    <w:top w:val="single" w:sz="8" w:space="0" w:color="152935"/>
                    <w:left w:val="single" w:sz="8" w:space="0" w:color="E0E0E0"/>
                    <w:bottom w:val="single" w:sz="8" w:space="0" w:color="AEAEAE"/>
                    <w:right w:val="nil"/>
                  </w:tcBorders>
                  <w:shd w:val="clear" w:color="auto" w:fill="FFFFFF"/>
                </w:tcPr>
                <w:p w:rsidR="00DE4EA3" w:rsidRDefault="00F308A8">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.012</w:t>
                  </w:r>
                </w:p>
              </w:tc>
            </w:tr>
            <w:tr w:rsidR="00DE4EA3">
              <w:trPr>
                <w:cantSplit/>
              </w:trPr>
              <w:tc>
                <w:tcPr>
                  <w:tcW w:w="1697" w:type="dxa"/>
                  <w:tcBorders>
                    <w:top w:val="single" w:sz="8" w:space="0" w:color="AEAEAE"/>
                    <w:left w:val="nil"/>
                    <w:bottom w:val="single" w:sz="8" w:space="0" w:color="AEAEAE"/>
                    <w:right w:val="nil"/>
                  </w:tcBorders>
                  <w:shd w:val="clear" w:color="auto" w:fill="E0E0E0"/>
                </w:tcPr>
                <w:p w:rsidR="00DE4EA3" w:rsidRDefault="00F308A8">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Within Groups</w:t>
                  </w:r>
                </w:p>
              </w:tc>
              <w:tc>
                <w:tcPr>
                  <w:tcW w:w="1468" w:type="dxa"/>
                  <w:tcBorders>
                    <w:top w:val="single" w:sz="8" w:space="0" w:color="AEAEAE"/>
                    <w:left w:val="nil"/>
                    <w:bottom w:val="single" w:sz="8" w:space="0" w:color="AEAEAE"/>
                    <w:right w:val="single" w:sz="8" w:space="0" w:color="E0E0E0"/>
                  </w:tcBorders>
                  <w:shd w:val="clear" w:color="auto" w:fill="FFFFFF"/>
                </w:tcPr>
                <w:p w:rsidR="00DE4EA3" w:rsidRDefault="00F308A8">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DE4EA3" w:rsidRDefault="00F308A8">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rsidR="00DE4EA3" w:rsidRDefault="00F308A8">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DE4EA3" w:rsidRDefault="00DE4EA3">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AEAEAE"/>
                    <w:right w:val="nil"/>
                  </w:tcBorders>
                  <w:shd w:val="clear" w:color="auto" w:fill="FFFFFF"/>
                  <w:vAlign w:val="center"/>
                </w:tcPr>
                <w:p w:rsidR="00DE4EA3" w:rsidRDefault="00DE4EA3">
                  <w:pPr>
                    <w:autoSpaceDE w:val="0"/>
                    <w:autoSpaceDN w:val="0"/>
                    <w:adjustRightInd w:val="0"/>
                    <w:spacing w:after="0" w:line="240" w:lineRule="auto"/>
                    <w:rPr>
                      <w:rFonts w:ascii="Times New Roman" w:hAnsi="Times New Roman" w:cs="Times New Roman"/>
                      <w:sz w:val="24"/>
                      <w:szCs w:val="24"/>
                    </w:rPr>
                  </w:pPr>
                </w:p>
              </w:tc>
            </w:tr>
            <w:tr w:rsidR="00DE4EA3">
              <w:trPr>
                <w:cantSplit/>
              </w:trPr>
              <w:tc>
                <w:tcPr>
                  <w:tcW w:w="1697" w:type="dxa"/>
                  <w:tcBorders>
                    <w:top w:val="single" w:sz="8" w:space="0" w:color="AEAEAE"/>
                    <w:left w:val="nil"/>
                    <w:bottom w:val="single" w:sz="8" w:space="0" w:color="152935"/>
                    <w:right w:val="nil"/>
                  </w:tcBorders>
                  <w:shd w:val="clear" w:color="auto" w:fill="E0E0E0"/>
                </w:tcPr>
                <w:p w:rsidR="00DE4EA3" w:rsidRDefault="00F308A8">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468" w:type="dxa"/>
                  <w:tcBorders>
                    <w:top w:val="single" w:sz="8" w:space="0" w:color="AEAEAE"/>
                    <w:left w:val="nil"/>
                    <w:bottom w:val="single" w:sz="8" w:space="0" w:color="152935"/>
                    <w:right w:val="single" w:sz="8" w:space="0" w:color="E0E0E0"/>
                  </w:tcBorders>
                  <w:shd w:val="clear" w:color="auto" w:fill="FFFFFF"/>
                </w:tcPr>
                <w:p w:rsidR="00DE4EA3" w:rsidRDefault="00F308A8">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40.000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DE4EA3" w:rsidRDefault="00F308A8">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19</w:t>
                  </w:r>
                </w:p>
              </w:tc>
              <w:tc>
                <w:tcPr>
                  <w:tcW w:w="1407"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DE4EA3" w:rsidRDefault="00DE4EA3">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DE4EA3" w:rsidRDefault="00DE4EA3">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152935"/>
                    <w:right w:val="nil"/>
                  </w:tcBorders>
                  <w:shd w:val="clear" w:color="auto" w:fill="FFFFFF"/>
                  <w:vAlign w:val="center"/>
                </w:tcPr>
                <w:p w:rsidR="00DE4EA3" w:rsidRDefault="00DE4EA3">
                  <w:pPr>
                    <w:autoSpaceDE w:val="0"/>
                    <w:autoSpaceDN w:val="0"/>
                    <w:adjustRightInd w:val="0"/>
                    <w:spacing w:after="0" w:line="240" w:lineRule="auto"/>
                    <w:rPr>
                      <w:rFonts w:ascii="Times New Roman" w:hAnsi="Times New Roman" w:cs="Times New Roman"/>
                      <w:sz w:val="24"/>
                      <w:szCs w:val="24"/>
                    </w:rPr>
                  </w:pPr>
                </w:p>
              </w:tc>
            </w:tr>
          </w:tbl>
          <w:p w:rsidR="00DE4EA3" w:rsidRPr="009C11CF" w:rsidRDefault="000C421E" w:rsidP="000C421E">
            <w:pPr>
              <w:autoSpaceDE w:val="0"/>
              <w:autoSpaceDN w:val="0"/>
              <w:adjustRightInd w:val="0"/>
              <w:spacing w:after="0" w:line="400" w:lineRule="atLeast"/>
              <w:jc w:val="both"/>
              <w:rPr>
                <w:rFonts w:ascii="Arial" w:hAnsi="Arial" w:cs="Arial"/>
                <w:szCs w:val="24"/>
              </w:rPr>
            </w:pPr>
            <w:r w:rsidRPr="009C11CF">
              <w:rPr>
                <w:rFonts w:ascii="Arial" w:hAnsi="Arial" w:cs="Arial"/>
                <w:szCs w:val="24"/>
              </w:rPr>
              <w:t xml:space="preserve">      Berdasarkan tabel hasil uji anova diperoleh nilai signifikan (0,012) &lt; (0</w:t>
            </w:r>
            <w:proofErr w:type="gramStart"/>
            <w:r w:rsidRPr="009C11CF">
              <w:rPr>
                <w:rFonts w:ascii="Arial" w:hAnsi="Arial" w:cs="Arial"/>
                <w:szCs w:val="24"/>
              </w:rPr>
              <w:t>,05</w:t>
            </w:r>
            <w:proofErr w:type="gramEnd"/>
            <w:r w:rsidRPr="009C11CF">
              <w:rPr>
                <w:rFonts w:ascii="Arial" w:hAnsi="Arial" w:cs="Arial"/>
                <w:szCs w:val="24"/>
              </w:rPr>
              <w:t>) maka Ho ditolak. Jadi setiap kelompok memiliki rata rata kadar asam urat yang berbeda secara signifikan.</w:t>
            </w:r>
          </w:p>
          <w:p w:rsidR="00DE4EA3" w:rsidRDefault="00DE4EA3">
            <w:pPr>
              <w:autoSpaceDE w:val="0"/>
              <w:autoSpaceDN w:val="0"/>
              <w:adjustRightInd w:val="0"/>
              <w:spacing w:after="0" w:line="320" w:lineRule="atLeast"/>
              <w:ind w:right="60"/>
              <w:rPr>
                <w:rFonts w:ascii="Arial" w:hAnsi="Arial" w:cs="Arial"/>
                <w:color w:val="010205"/>
              </w:rPr>
            </w:pPr>
          </w:p>
        </w:tc>
      </w:tr>
    </w:tbl>
    <w:p w:rsidR="000C421E" w:rsidRDefault="00F308A8">
      <w:pPr>
        <w:spacing w:after="0" w:line="360" w:lineRule="auto"/>
        <w:jc w:val="both"/>
        <w:rPr>
          <w:rFonts w:ascii="Arial" w:hAnsi="Arial" w:cs="Arial"/>
          <w:b/>
        </w:rPr>
      </w:pPr>
      <w:r>
        <w:rPr>
          <w:rFonts w:ascii="Arial" w:hAnsi="Arial" w:cs="Arial"/>
          <w:b/>
        </w:rPr>
        <w:t>4.2 Pembahasan</w:t>
      </w:r>
    </w:p>
    <w:p w:rsidR="00BC3105" w:rsidRDefault="00F308A8">
      <w:pPr>
        <w:spacing w:after="0" w:line="360" w:lineRule="auto"/>
        <w:jc w:val="both"/>
        <w:rPr>
          <w:rFonts w:ascii="Arial" w:hAnsi="Arial" w:cs="Arial"/>
        </w:rPr>
      </w:pPr>
      <w:r>
        <w:rPr>
          <w:rFonts w:ascii="Arial" w:hAnsi="Arial" w:cs="Arial"/>
        </w:rPr>
        <w:t xml:space="preserve">      </w:t>
      </w:r>
      <w:r w:rsidR="00BC3105">
        <w:rPr>
          <w:rFonts w:ascii="Arial" w:hAnsi="Arial" w:cs="Arial"/>
        </w:rPr>
        <w:t>Data</w:t>
      </w:r>
      <w:r>
        <w:rPr>
          <w:rFonts w:ascii="Arial" w:hAnsi="Arial" w:cs="Arial"/>
        </w:rPr>
        <w:t xml:space="preserve"> penurunan </w:t>
      </w:r>
      <w:proofErr w:type="gramStart"/>
      <w:r>
        <w:rPr>
          <w:rFonts w:ascii="Arial" w:hAnsi="Arial" w:cs="Arial"/>
        </w:rPr>
        <w:t>kadar</w:t>
      </w:r>
      <w:proofErr w:type="gramEnd"/>
      <w:r>
        <w:rPr>
          <w:rFonts w:ascii="Arial" w:hAnsi="Arial" w:cs="Arial"/>
        </w:rPr>
        <w:t xml:space="preserve"> asam urat rata-rata pada men</w:t>
      </w:r>
      <w:r w:rsidR="00BC3105">
        <w:rPr>
          <w:rFonts w:ascii="Arial" w:hAnsi="Arial" w:cs="Arial"/>
        </w:rPr>
        <w:t>c</w:t>
      </w:r>
      <w:r>
        <w:rPr>
          <w:rFonts w:ascii="Arial" w:hAnsi="Arial" w:cs="Arial"/>
        </w:rPr>
        <w:t xml:space="preserve">it diperoleh dari setiap kelompok terlihat bahwa allopurinol (Kontrol positif) memiliki kemampuan menurunkan kadar asam urat darah yang paling besar. </w:t>
      </w:r>
      <w:r w:rsidR="00BC3105">
        <w:rPr>
          <w:rFonts w:ascii="Arial" w:hAnsi="Arial" w:cs="Arial"/>
        </w:rPr>
        <w:t xml:space="preserve">Penurunan </w:t>
      </w:r>
      <w:proofErr w:type="gramStart"/>
      <w:r w:rsidR="00BC3105">
        <w:rPr>
          <w:rFonts w:ascii="Arial" w:hAnsi="Arial" w:cs="Arial"/>
        </w:rPr>
        <w:t>kadar</w:t>
      </w:r>
      <w:proofErr w:type="gramEnd"/>
      <w:r w:rsidR="00BC3105">
        <w:rPr>
          <w:rFonts w:ascii="Arial" w:hAnsi="Arial" w:cs="Arial"/>
        </w:rPr>
        <w:t xml:space="preserve"> asam urat </w:t>
      </w:r>
      <w:r>
        <w:rPr>
          <w:rFonts w:ascii="Arial" w:hAnsi="Arial" w:cs="Arial"/>
        </w:rPr>
        <w:t>kedua yang dimiliki oleh kelompok dekokta daun kenikir dengan dosis 288mg/kgBB</w:t>
      </w:r>
      <w:r w:rsidR="00BC3105">
        <w:rPr>
          <w:rFonts w:ascii="Arial" w:hAnsi="Arial" w:cs="Arial"/>
        </w:rPr>
        <w:t xml:space="preserve">. </w:t>
      </w:r>
    </w:p>
    <w:p w:rsidR="00360DB6" w:rsidRDefault="00F308A8">
      <w:pPr>
        <w:spacing w:after="0" w:line="360" w:lineRule="auto"/>
        <w:jc w:val="both"/>
        <w:rPr>
          <w:rFonts w:ascii="Arial" w:hAnsi="Arial" w:cs="Arial"/>
        </w:rPr>
      </w:pPr>
      <w:r>
        <w:rPr>
          <w:rFonts w:ascii="Arial" w:hAnsi="Arial" w:cs="Arial"/>
        </w:rPr>
        <w:t xml:space="preserve">      </w:t>
      </w:r>
      <w:proofErr w:type="gramStart"/>
      <w:r>
        <w:rPr>
          <w:rFonts w:ascii="Arial" w:hAnsi="Arial" w:cs="Arial"/>
        </w:rPr>
        <w:t>Hasil analisa statistic yang membandingkan antara masing masing dosis dekokta daun kenikir menunjukkan perbedaan yang nyata.</w:t>
      </w:r>
      <w:proofErr w:type="gramEnd"/>
      <w:r>
        <w:rPr>
          <w:rFonts w:ascii="Arial" w:hAnsi="Arial" w:cs="Arial"/>
        </w:rPr>
        <w:t xml:space="preserve"> Artinya masing masing dosis mempunyai kemampuan menurunkan </w:t>
      </w:r>
      <w:proofErr w:type="gramStart"/>
      <w:r>
        <w:rPr>
          <w:rFonts w:ascii="Arial" w:hAnsi="Arial" w:cs="Arial"/>
        </w:rPr>
        <w:t>kadar</w:t>
      </w:r>
      <w:proofErr w:type="gramEnd"/>
      <w:r>
        <w:rPr>
          <w:rFonts w:ascii="Arial" w:hAnsi="Arial" w:cs="Arial"/>
        </w:rPr>
        <w:t xml:space="preserve"> asam urat darah yang berbeda</w:t>
      </w:r>
      <w:r w:rsidR="000C421E">
        <w:rPr>
          <w:rFonts w:ascii="Arial" w:hAnsi="Arial" w:cs="Arial"/>
        </w:rPr>
        <w:t xml:space="preserve"> secara signifikan dengan nila</w:t>
      </w:r>
      <w:r w:rsidR="00360DB6">
        <w:rPr>
          <w:rFonts w:ascii="Arial" w:hAnsi="Arial" w:cs="Arial"/>
        </w:rPr>
        <w:t>i sig (0,012).</w:t>
      </w:r>
    </w:p>
    <w:p w:rsidR="00DE4EA3" w:rsidRDefault="00F308A8">
      <w:pPr>
        <w:spacing w:after="0" w:line="360" w:lineRule="auto"/>
        <w:jc w:val="both"/>
        <w:rPr>
          <w:rFonts w:ascii="Arial" w:hAnsi="Arial" w:cs="Arial"/>
        </w:rPr>
      </w:pPr>
      <w:r>
        <w:rPr>
          <w:rFonts w:ascii="Arial" w:hAnsi="Arial" w:cs="Arial"/>
        </w:rPr>
        <w:t xml:space="preserve">      Dekokta daun kenikir dapat menurunkan </w:t>
      </w:r>
      <w:proofErr w:type="gramStart"/>
      <w:r>
        <w:rPr>
          <w:rFonts w:ascii="Arial" w:hAnsi="Arial" w:cs="Arial"/>
        </w:rPr>
        <w:t>kadar</w:t>
      </w:r>
      <w:proofErr w:type="gramEnd"/>
      <w:r>
        <w:rPr>
          <w:rFonts w:ascii="Arial" w:hAnsi="Arial" w:cs="Arial"/>
        </w:rPr>
        <w:t xml:space="preserve"> asam urat darah sesuai dengan penelitian karena adanya kandungan flavonoid dalam daun kenikir. Flavonoid adalah antioksidan yang bekerja dengan </w:t>
      </w:r>
      <w:proofErr w:type="gramStart"/>
      <w:r>
        <w:rPr>
          <w:rFonts w:ascii="Arial" w:hAnsi="Arial" w:cs="Arial"/>
        </w:rPr>
        <w:t>cara</w:t>
      </w:r>
      <w:proofErr w:type="gramEnd"/>
      <w:r>
        <w:rPr>
          <w:rFonts w:ascii="Arial" w:hAnsi="Arial" w:cs="Arial"/>
        </w:rPr>
        <w:t xml:space="preserve"> menghambat kerja enzim xanthin oksidase sehingga produksi asam urat dapat berkurang.</w:t>
      </w:r>
    </w:p>
    <w:p w:rsidR="0030337C" w:rsidRDefault="0030337C">
      <w:pPr>
        <w:spacing w:after="0" w:line="360" w:lineRule="auto"/>
        <w:jc w:val="both"/>
        <w:rPr>
          <w:rFonts w:ascii="Arial" w:hAnsi="Arial" w:cs="Arial"/>
        </w:rPr>
      </w:pPr>
      <w:r>
        <w:rPr>
          <w:rFonts w:ascii="Arial" w:hAnsi="Arial" w:cs="Arial"/>
        </w:rPr>
        <w:t xml:space="preserve">      Mekanisme flavonoid dalam menurunkan </w:t>
      </w:r>
      <w:proofErr w:type="gramStart"/>
      <w:r>
        <w:rPr>
          <w:rFonts w:ascii="Arial" w:hAnsi="Arial" w:cs="Arial"/>
        </w:rPr>
        <w:t>kadar</w:t>
      </w:r>
      <w:proofErr w:type="gramEnd"/>
      <w:r>
        <w:rPr>
          <w:rFonts w:ascii="Arial" w:hAnsi="Arial" w:cs="Arial"/>
        </w:rPr>
        <w:t xml:space="preserve"> asam urat adalah dengan menghambat kerja enzim xanthin oxidase sehingga pembentukan asam urat dapat dihambat. Flavonoid yang dapat men</w:t>
      </w:r>
      <w:r w:rsidR="00E22274">
        <w:rPr>
          <w:rFonts w:ascii="Arial" w:hAnsi="Arial" w:cs="Arial"/>
        </w:rPr>
        <w:t>g</w:t>
      </w:r>
      <w:r>
        <w:rPr>
          <w:rFonts w:ascii="Arial" w:hAnsi="Arial" w:cs="Arial"/>
        </w:rPr>
        <w:t xml:space="preserve">hambat kerja enzim xanthine oxidase adalah quecertin, myricetin, kaemferol, </w:t>
      </w:r>
      <w:proofErr w:type="gramStart"/>
      <w:r>
        <w:rPr>
          <w:rFonts w:ascii="Arial" w:hAnsi="Arial" w:cs="Arial"/>
        </w:rPr>
        <w:t>luteolin ,</w:t>
      </w:r>
      <w:proofErr w:type="gramEnd"/>
      <w:r>
        <w:rPr>
          <w:rFonts w:ascii="Arial" w:hAnsi="Arial" w:cs="Arial"/>
        </w:rPr>
        <w:t xml:space="preserve"> apigenin dan chrysin.</w:t>
      </w:r>
    </w:p>
    <w:p w:rsidR="00AE6C5A" w:rsidRDefault="00AE6C5A">
      <w:pPr>
        <w:spacing w:after="0" w:line="360" w:lineRule="auto"/>
        <w:jc w:val="both"/>
        <w:rPr>
          <w:rFonts w:ascii="Arial" w:hAnsi="Arial" w:cs="Arial"/>
        </w:rPr>
      </w:pPr>
      <w:r>
        <w:rPr>
          <w:rFonts w:ascii="Arial" w:hAnsi="Arial" w:cs="Arial"/>
        </w:rPr>
        <w:lastRenderedPageBreak/>
        <w:t xml:space="preserve">      </w:t>
      </w:r>
      <w:proofErr w:type="gramStart"/>
      <w:r>
        <w:rPr>
          <w:rFonts w:ascii="Arial" w:hAnsi="Arial" w:cs="Arial"/>
        </w:rPr>
        <w:t>Allopurinol merupakan drug of choice untuk menurunkan</w:t>
      </w:r>
      <w:r w:rsidR="0024069E">
        <w:rPr>
          <w:rFonts w:ascii="Arial" w:hAnsi="Arial" w:cs="Arial"/>
        </w:rPr>
        <w:t xml:space="preserve"> asam</w:t>
      </w:r>
      <w:r>
        <w:rPr>
          <w:rFonts w:ascii="Arial" w:hAnsi="Arial" w:cs="Arial"/>
        </w:rPr>
        <w:t xml:space="preserve"> urat dalam serum.</w:t>
      </w:r>
      <w:proofErr w:type="gramEnd"/>
      <w:r>
        <w:rPr>
          <w:rFonts w:ascii="Arial" w:hAnsi="Arial" w:cs="Arial"/>
        </w:rPr>
        <w:t xml:space="preserve"> </w:t>
      </w:r>
      <w:proofErr w:type="gramStart"/>
      <w:r>
        <w:rPr>
          <w:rFonts w:ascii="Arial" w:hAnsi="Arial" w:cs="Arial"/>
        </w:rPr>
        <w:t>Allopurinol merupakan inhibitor yang spesifik dan substrat untuk enzim xanthine oxidase.</w:t>
      </w:r>
      <w:proofErr w:type="gramEnd"/>
      <w:r>
        <w:rPr>
          <w:rFonts w:ascii="Arial" w:hAnsi="Arial" w:cs="Arial"/>
        </w:rPr>
        <w:t xml:space="preserve"> Obat ini berfungsi sebagai analog substrat yang </w:t>
      </w:r>
      <w:proofErr w:type="gramStart"/>
      <w:r>
        <w:rPr>
          <w:rFonts w:ascii="Arial" w:hAnsi="Arial" w:cs="Arial"/>
        </w:rPr>
        <w:t>akan</w:t>
      </w:r>
      <w:proofErr w:type="gramEnd"/>
      <w:r>
        <w:rPr>
          <w:rFonts w:ascii="Arial" w:hAnsi="Arial" w:cs="Arial"/>
        </w:rPr>
        <w:t xml:space="preserve"> menempati sisi aktif dari enzim xanthine oxidase. </w:t>
      </w:r>
      <w:proofErr w:type="gramStart"/>
      <w:r>
        <w:rPr>
          <w:rFonts w:ascii="Arial" w:hAnsi="Arial" w:cs="Arial"/>
        </w:rPr>
        <w:t>Allopurinol merupakan analog purin.</w:t>
      </w:r>
      <w:proofErr w:type="gramEnd"/>
      <w:r>
        <w:rPr>
          <w:rFonts w:ascii="Arial" w:hAnsi="Arial" w:cs="Arial"/>
        </w:rPr>
        <w:t xml:space="preserve"> Di dalam hati, Allopurinol </w:t>
      </w:r>
      <w:proofErr w:type="gramStart"/>
      <w:r>
        <w:rPr>
          <w:rFonts w:ascii="Arial" w:hAnsi="Arial" w:cs="Arial"/>
        </w:rPr>
        <w:t>akan</w:t>
      </w:r>
      <w:proofErr w:type="gramEnd"/>
      <w:r>
        <w:rPr>
          <w:rFonts w:ascii="Arial" w:hAnsi="Arial" w:cs="Arial"/>
        </w:rPr>
        <w:t xml:space="preserve"> dimetabolisme </w:t>
      </w:r>
      <w:r w:rsidR="0024069E">
        <w:rPr>
          <w:rFonts w:ascii="Arial" w:hAnsi="Arial" w:cs="Arial"/>
        </w:rPr>
        <w:t xml:space="preserve">oleh xanthin oxidase, sehingga menghasilkan metabolit aktifnya yaitu oxipurinol (alloxantin). Akibatnya sintesis dari asam urat terhambat karena allopurinol dan oxipurinol menghambat kerja xanthin oxidase, sehingga </w:t>
      </w:r>
      <w:proofErr w:type="gramStart"/>
      <w:r w:rsidR="0024069E">
        <w:rPr>
          <w:rFonts w:ascii="Arial" w:hAnsi="Arial" w:cs="Arial"/>
        </w:rPr>
        <w:t>kadar</w:t>
      </w:r>
      <w:proofErr w:type="gramEnd"/>
      <w:r w:rsidR="0024069E">
        <w:rPr>
          <w:rFonts w:ascii="Arial" w:hAnsi="Arial" w:cs="Arial"/>
        </w:rPr>
        <w:t xml:space="preserve"> asam urat dalam darah akan menurun (Goodman and Gilman, 2012).</w:t>
      </w:r>
    </w:p>
    <w:p w:rsidR="002D55B3" w:rsidRDefault="002D55B3">
      <w:pPr>
        <w:spacing w:after="0" w:line="360" w:lineRule="auto"/>
        <w:jc w:val="both"/>
        <w:rPr>
          <w:rFonts w:ascii="Arial" w:hAnsi="Arial" w:cs="Arial"/>
        </w:rPr>
      </w:pPr>
      <w:r>
        <w:rPr>
          <w:rFonts w:ascii="Arial" w:hAnsi="Arial" w:cs="Arial"/>
        </w:rPr>
        <w:t xml:space="preserve">      </w:t>
      </w:r>
      <w:proofErr w:type="gramStart"/>
      <w:r>
        <w:rPr>
          <w:rFonts w:ascii="Arial" w:hAnsi="Arial" w:cs="Arial"/>
        </w:rPr>
        <w:t>Waktu paruh Allopurinol 1-2 jam, sekitar 80% Allopurinol diserap tubuh setelah pemberian oral.</w:t>
      </w:r>
      <w:proofErr w:type="gramEnd"/>
      <w:r>
        <w:rPr>
          <w:rFonts w:ascii="Arial" w:hAnsi="Arial" w:cs="Arial"/>
        </w:rPr>
        <w:t xml:space="preserve"> </w:t>
      </w:r>
      <w:proofErr w:type="gramStart"/>
      <w:r>
        <w:rPr>
          <w:rFonts w:ascii="Arial" w:hAnsi="Arial" w:cs="Arial"/>
        </w:rPr>
        <w:t>Karena Allopurinol memiliki durasi aksi yang relative lama, maka dapat diminum sehari sekali.</w:t>
      </w:r>
      <w:proofErr w:type="gramEnd"/>
      <w:r>
        <w:rPr>
          <w:rFonts w:ascii="Arial" w:hAnsi="Arial" w:cs="Arial"/>
        </w:rPr>
        <w:t xml:space="preserve"> </w:t>
      </w:r>
      <w:proofErr w:type="gramStart"/>
      <w:r>
        <w:rPr>
          <w:rFonts w:ascii="Arial" w:hAnsi="Arial" w:cs="Arial"/>
        </w:rPr>
        <w:t>Allopurinol dapat mencegah perkembangan artritis gout kronis dengan menurunkan konsentrasi plasma asam urat.</w:t>
      </w:r>
      <w:proofErr w:type="gramEnd"/>
    </w:p>
    <w:p w:rsidR="002D55B3" w:rsidRDefault="002D55B3">
      <w:pPr>
        <w:spacing w:after="0" w:line="360" w:lineRule="auto"/>
        <w:jc w:val="both"/>
        <w:rPr>
          <w:rFonts w:ascii="Arial" w:hAnsi="Arial" w:cs="Arial"/>
        </w:rPr>
      </w:pPr>
      <w:r>
        <w:rPr>
          <w:rFonts w:ascii="Arial" w:hAnsi="Arial" w:cs="Arial"/>
        </w:rPr>
        <w:t xml:space="preserve">      </w:t>
      </w:r>
      <w:proofErr w:type="gramStart"/>
      <w:r>
        <w:rPr>
          <w:rFonts w:ascii="Arial" w:hAnsi="Arial" w:cs="Arial"/>
        </w:rPr>
        <w:t>Kalium oksonat adalah inhibitor uricase kompetitif yang dapat digunakan sebagai penginduksi pada model hewan hiperurisemia dengan menghambat konversi asam urat menjadi allantoin.</w:t>
      </w:r>
      <w:proofErr w:type="gramEnd"/>
      <w:r>
        <w:rPr>
          <w:rFonts w:ascii="Arial" w:hAnsi="Arial" w:cs="Arial"/>
        </w:rPr>
        <w:t xml:space="preserve"> </w:t>
      </w:r>
      <w:proofErr w:type="gramStart"/>
      <w:r>
        <w:rPr>
          <w:rFonts w:ascii="Arial" w:hAnsi="Arial" w:cs="Arial"/>
        </w:rPr>
        <w:t xml:space="preserve">Karena allantoin larut dalam air </w:t>
      </w:r>
      <w:r w:rsidR="0066752E">
        <w:rPr>
          <w:rFonts w:ascii="Arial" w:hAnsi="Arial" w:cs="Arial"/>
        </w:rPr>
        <w:t>dan dieksresikan dalam urin, dengan menghambat enzim uricase dengan kalium oksonat, asam urat terakumulasi dan tidak dihilangkan dalam bentuk urine.</w:t>
      </w:r>
      <w:proofErr w:type="gramEnd"/>
      <w:r w:rsidR="0066752E">
        <w:rPr>
          <w:rFonts w:ascii="Arial" w:hAnsi="Arial" w:cs="Arial"/>
        </w:rPr>
        <w:t xml:space="preserve"> Zat ini menyebabkan hiperurisemia dalam waktu 2 jam setelah pemberian intraperitoneal dan kemudian menurun secara bertahap hingga kembali normal setelah 8 jam.</w:t>
      </w:r>
    </w:p>
    <w:p w:rsidR="0066752E" w:rsidRDefault="009C11CF">
      <w:pPr>
        <w:spacing w:after="0" w:line="360" w:lineRule="auto"/>
        <w:jc w:val="both"/>
        <w:rPr>
          <w:rFonts w:ascii="Arial" w:hAnsi="Arial" w:cs="Arial"/>
        </w:rPr>
      </w:pPr>
      <w:r>
        <w:rPr>
          <w:rFonts w:ascii="Arial" w:hAnsi="Arial" w:cs="Arial"/>
        </w:rPr>
        <w:t xml:space="preserve">      </w:t>
      </w:r>
      <w:proofErr w:type="gramStart"/>
      <w:r>
        <w:rPr>
          <w:rFonts w:ascii="Arial" w:hAnsi="Arial" w:cs="Arial"/>
        </w:rPr>
        <w:t>Dari penelitian Yusuf</w:t>
      </w:r>
      <w:r w:rsidR="00240BE7">
        <w:rPr>
          <w:rFonts w:ascii="Arial" w:hAnsi="Arial" w:cs="Arial"/>
        </w:rPr>
        <w:t xml:space="preserve"> (2018) dengan judul uji efektivitas antihiperurisemia ekstrak etanol daun kenikir pada tikus </w:t>
      </w:r>
      <w:r>
        <w:rPr>
          <w:rFonts w:ascii="Arial" w:hAnsi="Arial" w:cs="Arial"/>
        </w:rPr>
        <w:t xml:space="preserve">putih </w:t>
      </w:r>
      <w:r w:rsidR="00240BE7">
        <w:rPr>
          <w:rFonts w:ascii="Arial" w:hAnsi="Arial" w:cs="Arial"/>
        </w:rPr>
        <w:t>dengan penginduksi jus hati ayam, bahwa daun kenikir efektif sebagai antihiperurisemia.</w:t>
      </w:r>
      <w:proofErr w:type="gramEnd"/>
      <w:r w:rsidR="00240BE7">
        <w:rPr>
          <w:rFonts w:ascii="Arial" w:hAnsi="Arial" w:cs="Arial"/>
        </w:rPr>
        <w:t xml:space="preserve"> Dari ketiga konsentrasi ekstrak etanol daun kenikir menunjukkan bahwa ekstrak etanol yang paling efektif dalam menurunkan </w:t>
      </w:r>
      <w:proofErr w:type="gramStart"/>
      <w:r w:rsidR="00240BE7">
        <w:rPr>
          <w:rFonts w:ascii="Arial" w:hAnsi="Arial" w:cs="Arial"/>
        </w:rPr>
        <w:t>kadar</w:t>
      </w:r>
      <w:proofErr w:type="gramEnd"/>
      <w:r w:rsidR="00240BE7">
        <w:rPr>
          <w:rFonts w:ascii="Arial" w:hAnsi="Arial" w:cs="Arial"/>
        </w:rPr>
        <w:t xml:space="preserve"> asam urat adalah ekstrak etanol daun kenikir dengan konsentrasi 80%. </w:t>
      </w:r>
      <w:r w:rsidR="00FB095C">
        <w:rPr>
          <w:rFonts w:ascii="Arial" w:hAnsi="Arial" w:cs="Arial"/>
        </w:rPr>
        <w:t>Hasil uji Anova kadar asam urat tikus putih didapatkan kadar asam urat tikus putih berbeda secara bermakna satu dengan yang lainnya dengan p = (0,028) &lt; (0</w:t>
      </w:r>
      <w:proofErr w:type="gramStart"/>
      <w:r w:rsidR="00FB095C">
        <w:rPr>
          <w:rFonts w:ascii="Arial" w:hAnsi="Arial" w:cs="Arial"/>
        </w:rPr>
        <w:t>,05</w:t>
      </w:r>
      <w:proofErr w:type="gramEnd"/>
      <w:r w:rsidR="00FB095C">
        <w:rPr>
          <w:rFonts w:ascii="Arial" w:hAnsi="Arial" w:cs="Arial"/>
        </w:rPr>
        <w:t>), hal tersebut menunjukkan bahwa setiap kelompok memiliki kadar asam urat yang berbeda.</w:t>
      </w:r>
    </w:p>
    <w:p w:rsidR="0024069E" w:rsidRDefault="0024069E">
      <w:pPr>
        <w:spacing w:after="0" w:line="360" w:lineRule="auto"/>
        <w:jc w:val="both"/>
        <w:rPr>
          <w:rFonts w:ascii="Arial" w:hAnsi="Arial" w:cs="Arial"/>
        </w:rPr>
      </w:pPr>
    </w:p>
    <w:p w:rsidR="00DE4EA3" w:rsidRDefault="00DE4EA3">
      <w:pPr>
        <w:spacing w:after="0" w:line="360" w:lineRule="auto"/>
        <w:jc w:val="both"/>
        <w:rPr>
          <w:rFonts w:ascii="Arial" w:hAnsi="Arial" w:cs="Arial"/>
        </w:rPr>
      </w:pPr>
    </w:p>
    <w:p w:rsidR="00DE4EA3" w:rsidRDefault="00DE4EA3">
      <w:pPr>
        <w:spacing w:after="0" w:line="360" w:lineRule="auto"/>
        <w:jc w:val="both"/>
        <w:rPr>
          <w:rFonts w:ascii="Arial" w:hAnsi="Arial" w:cs="Arial"/>
        </w:rPr>
      </w:pPr>
    </w:p>
    <w:p w:rsidR="00DE4EA3" w:rsidRDefault="00DE4EA3">
      <w:pPr>
        <w:spacing w:after="0" w:line="360" w:lineRule="auto"/>
        <w:jc w:val="both"/>
        <w:rPr>
          <w:rFonts w:ascii="Arial" w:hAnsi="Arial" w:cs="Arial"/>
        </w:rPr>
      </w:pPr>
    </w:p>
    <w:p w:rsidR="00DE4EA3" w:rsidRDefault="00DE4EA3">
      <w:pPr>
        <w:spacing w:after="0" w:line="360" w:lineRule="auto"/>
        <w:jc w:val="both"/>
        <w:rPr>
          <w:rFonts w:ascii="Arial" w:hAnsi="Arial" w:cs="Arial"/>
        </w:rPr>
      </w:pPr>
    </w:p>
    <w:p w:rsidR="00DE4EA3" w:rsidRDefault="00DE4EA3">
      <w:pPr>
        <w:spacing w:after="0" w:line="360" w:lineRule="auto"/>
        <w:jc w:val="both"/>
        <w:rPr>
          <w:rFonts w:ascii="Arial" w:hAnsi="Arial" w:cs="Arial"/>
        </w:rPr>
      </w:pPr>
    </w:p>
    <w:p w:rsidR="00DE4EA3" w:rsidRDefault="00DE4EA3">
      <w:pPr>
        <w:spacing w:after="0" w:line="360" w:lineRule="auto"/>
        <w:jc w:val="both"/>
        <w:rPr>
          <w:rFonts w:ascii="Arial" w:hAnsi="Arial" w:cs="Arial"/>
        </w:rPr>
      </w:pPr>
    </w:p>
    <w:p w:rsidR="00DE4EA3" w:rsidRDefault="00DE4EA3">
      <w:pPr>
        <w:spacing w:after="0" w:line="360" w:lineRule="auto"/>
        <w:jc w:val="both"/>
        <w:rPr>
          <w:rFonts w:ascii="Arial" w:hAnsi="Arial" w:cs="Arial"/>
        </w:rPr>
      </w:pPr>
    </w:p>
    <w:p w:rsidR="00DE4EA3" w:rsidRDefault="00DE4EA3">
      <w:pPr>
        <w:spacing w:after="0" w:line="360" w:lineRule="auto"/>
        <w:jc w:val="both"/>
        <w:rPr>
          <w:rFonts w:ascii="Arial" w:hAnsi="Arial" w:cs="Arial"/>
        </w:rPr>
      </w:pPr>
    </w:p>
    <w:p w:rsidR="00360DB6" w:rsidRDefault="00360DB6">
      <w:pPr>
        <w:spacing w:after="0" w:line="360" w:lineRule="auto"/>
        <w:jc w:val="both"/>
        <w:rPr>
          <w:rFonts w:ascii="Arial" w:hAnsi="Arial" w:cs="Arial"/>
        </w:rPr>
      </w:pPr>
    </w:p>
    <w:p w:rsidR="009C11CF" w:rsidRDefault="009C11CF">
      <w:pPr>
        <w:spacing w:after="0" w:line="360" w:lineRule="auto"/>
        <w:jc w:val="both"/>
        <w:rPr>
          <w:rFonts w:ascii="Arial" w:hAnsi="Arial" w:cs="Arial"/>
        </w:rPr>
      </w:pPr>
    </w:p>
    <w:p w:rsidR="007A3E7A" w:rsidRDefault="007A3E7A" w:rsidP="007A3E7A">
      <w:pPr>
        <w:spacing w:after="0" w:line="360" w:lineRule="auto"/>
        <w:rPr>
          <w:rFonts w:ascii="Arial" w:hAnsi="Arial" w:cs="Arial"/>
        </w:rPr>
      </w:pPr>
    </w:p>
    <w:p w:rsidR="00DE4EA3" w:rsidRDefault="00F308A8" w:rsidP="007A3E7A">
      <w:pPr>
        <w:spacing w:after="0" w:line="360" w:lineRule="auto"/>
        <w:jc w:val="center"/>
        <w:rPr>
          <w:rFonts w:ascii="Arial" w:hAnsi="Arial" w:cs="Arial"/>
          <w:b/>
          <w:sz w:val="24"/>
        </w:rPr>
      </w:pPr>
      <w:r>
        <w:rPr>
          <w:rFonts w:ascii="Arial" w:hAnsi="Arial" w:cs="Arial"/>
          <w:b/>
          <w:sz w:val="24"/>
        </w:rPr>
        <w:t>BAB V</w:t>
      </w:r>
    </w:p>
    <w:p w:rsidR="00DE4EA3" w:rsidRDefault="00F308A8">
      <w:pPr>
        <w:spacing w:after="0" w:line="360" w:lineRule="auto"/>
        <w:jc w:val="center"/>
        <w:rPr>
          <w:rFonts w:ascii="Arial" w:hAnsi="Arial" w:cs="Arial"/>
          <w:b/>
          <w:sz w:val="24"/>
        </w:rPr>
      </w:pPr>
      <w:r>
        <w:rPr>
          <w:rFonts w:ascii="Arial" w:hAnsi="Arial" w:cs="Arial"/>
          <w:b/>
          <w:sz w:val="24"/>
        </w:rPr>
        <w:t>KESIMPULAN DAN SARAN</w:t>
      </w:r>
    </w:p>
    <w:p w:rsidR="00DE4EA3" w:rsidRDefault="00F308A8">
      <w:pPr>
        <w:spacing w:after="0" w:line="360" w:lineRule="auto"/>
        <w:jc w:val="both"/>
        <w:rPr>
          <w:rFonts w:ascii="Arial" w:hAnsi="Arial" w:cs="Arial"/>
          <w:b/>
          <w:sz w:val="24"/>
        </w:rPr>
      </w:pPr>
      <w:r>
        <w:rPr>
          <w:rFonts w:ascii="Arial" w:hAnsi="Arial" w:cs="Arial"/>
          <w:b/>
          <w:sz w:val="24"/>
        </w:rPr>
        <w:t>5.1 Kesimpulan</w:t>
      </w:r>
    </w:p>
    <w:p w:rsidR="00DE4EA3" w:rsidRDefault="00F308A8">
      <w:pPr>
        <w:spacing w:after="0" w:line="360" w:lineRule="auto"/>
        <w:ind w:left="180"/>
        <w:jc w:val="both"/>
        <w:rPr>
          <w:rFonts w:ascii="Arial" w:hAnsi="Arial" w:cs="Arial"/>
        </w:rPr>
      </w:pPr>
      <w:proofErr w:type="gramStart"/>
      <w:r>
        <w:rPr>
          <w:rFonts w:ascii="Arial" w:hAnsi="Arial" w:cs="Arial"/>
        </w:rPr>
        <w:t>a.</w:t>
      </w:r>
      <w:r w:rsidR="005D271C">
        <w:rPr>
          <w:rFonts w:ascii="Arial" w:hAnsi="Arial" w:cs="Arial"/>
          <w:b/>
        </w:rPr>
        <w:t xml:space="preserve">  </w:t>
      </w:r>
      <w:r>
        <w:rPr>
          <w:rFonts w:ascii="Arial" w:hAnsi="Arial" w:cs="Arial"/>
        </w:rPr>
        <w:t>Pemberian</w:t>
      </w:r>
      <w:proofErr w:type="gramEnd"/>
      <w:r>
        <w:rPr>
          <w:rFonts w:ascii="Arial" w:hAnsi="Arial" w:cs="Arial"/>
        </w:rPr>
        <w:t xml:space="preserve"> dekokta daun kenikir</w:t>
      </w:r>
      <w:r w:rsidR="008664E6">
        <w:rPr>
          <w:rFonts w:ascii="Arial" w:hAnsi="Arial" w:cs="Arial"/>
        </w:rPr>
        <w:t xml:space="preserve"> dapat menurunkan kadar asam urat darah </w:t>
      </w:r>
      <w:r>
        <w:rPr>
          <w:rFonts w:ascii="Arial" w:hAnsi="Arial" w:cs="Arial"/>
        </w:rPr>
        <w:t xml:space="preserve">. </w:t>
      </w:r>
    </w:p>
    <w:p w:rsidR="00DE4EA3" w:rsidRDefault="005D271C" w:rsidP="00227B45">
      <w:pPr>
        <w:spacing w:after="0" w:line="360" w:lineRule="auto"/>
        <w:ind w:left="180"/>
        <w:jc w:val="both"/>
        <w:rPr>
          <w:rFonts w:ascii="Arial" w:hAnsi="Arial" w:cs="Arial"/>
        </w:rPr>
      </w:pPr>
      <w:r>
        <w:rPr>
          <w:rFonts w:ascii="Arial" w:hAnsi="Arial" w:cs="Arial"/>
        </w:rPr>
        <w:t xml:space="preserve">b. </w:t>
      </w:r>
      <w:r w:rsidR="00C61CC3">
        <w:rPr>
          <w:rFonts w:ascii="Arial" w:hAnsi="Arial" w:cs="Arial"/>
        </w:rPr>
        <w:t xml:space="preserve">Dosis </w:t>
      </w:r>
      <w:r w:rsidR="00227B45">
        <w:rPr>
          <w:rFonts w:ascii="Arial" w:hAnsi="Arial" w:cs="Arial"/>
        </w:rPr>
        <w:t xml:space="preserve">dekokta daun kenikir 288 mg/kgBB adalh dosis </w:t>
      </w:r>
      <w:r w:rsidR="00F308A8">
        <w:rPr>
          <w:rFonts w:ascii="Arial" w:hAnsi="Arial" w:cs="Arial"/>
        </w:rPr>
        <w:t xml:space="preserve">yang </w:t>
      </w:r>
      <w:r w:rsidR="00227B45">
        <w:rPr>
          <w:rFonts w:ascii="Arial" w:hAnsi="Arial" w:cs="Arial"/>
        </w:rPr>
        <w:t xml:space="preserve">dapat menurunkan </w:t>
      </w:r>
      <w:proofErr w:type="gramStart"/>
      <w:r w:rsidR="00227B45">
        <w:rPr>
          <w:rFonts w:ascii="Arial" w:hAnsi="Arial" w:cs="Arial"/>
        </w:rPr>
        <w:t>kadar</w:t>
      </w:r>
      <w:proofErr w:type="gramEnd"/>
      <w:r w:rsidR="00227B45">
        <w:rPr>
          <w:rFonts w:ascii="Arial" w:hAnsi="Arial" w:cs="Arial"/>
        </w:rPr>
        <w:t xml:space="preserve"> asam urat paling cepat.</w:t>
      </w:r>
    </w:p>
    <w:p w:rsidR="00DE4EA3" w:rsidRDefault="00DE4EA3">
      <w:pPr>
        <w:spacing w:after="0" w:line="360" w:lineRule="auto"/>
        <w:jc w:val="both"/>
        <w:rPr>
          <w:rFonts w:ascii="Arial" w:hAnsi="Arial" w:cs="Arial"/>
        </w:rPr>
      </w:pPr>
    </w:p>
    <w:p w:rsidR="00DE4EA3" w:rsidRDefault="00F308A8">
      <w:pPr>
        <w:spacing w:after="0" w:line="360" w:lineRule="auto"/>
        <w:jc w:val="both"/>
        <w:rPr>
          <w:rFonts w:ascii="Arial" w:hAnsi="Arial" w:cs="Arial"/>
          <w:b/>
          <w:sz w:val="24"/>
        </w:rPr>
      </w:pPr>
      <w:r>
        <w:rPr>
          <w:rFonts w:ascii="Arial" w:hAnsi="Arial" w:cs="Arial"/>
          <w:b/>
          <w:sz w:val="24"/>
        </w:rPr>
        <w:t>5.2 Saran</w:t>
      </w:r>
    </w:p>
    <w:p w:rsidR="00DE4EA3" w:rsidRDefault="00F308A8">
      <w:pPr>
        <w:spacing w:after="0" w:line="360" w:lineRule="auto"/>
        <w:ind w:left="180"/>
        <w:jc w:val="both"/>
        <w:rPr>
          <w:rFonts w:ascii="Arial" w:hAnsi="Arial" w:cs="Arial"/>
        </w:rPr>
      </w:pPr>
      <w:r>
        <w:rPr>
          <w:rFonts w:ascii="Arial" w:hAnsi="Arial" w:cs="Arial"/>
        </w:rPr>
        <w:t xml:space="preserve">a. Disarankan kepada peneliti selanjutnya untuk menguji efek penurunan </w:t>
      </w:r>
      <w:proofErr w:type="gramStart"/>
      <w:r>
        <w:rPr>
          <w:rFonts w:ascii="Arial" w:hAnsi="Arial" w:cs="Arial"/>
        </w:rPr>
        <w:t>kadar</w:t>
      </w:r>
      <w:proofErr w:type="gramEnd"/>
      <w:r>
        <w:rPr>
          <w:rFonts w:ascii="Arial" w:hAnsi="Arial" w:cs="Arial"/>
        </w:rPr>
        <w:t xml:space="preserve"> asam urat terhadap pemberian daun kenikir dengan menggunakan pembanding lain.</w:t>
      </w:r>
    </w:p>
    <w:p w:rsidR="00DE4EA3" w:rsidRDefault="00F308A8">
      <w:pPr>
        <w:spacing w:after="0" w:line="360" w:lineRule="auto"/>
        <w:ind w:left="180"/>
        <w:jc w:val="both"/>
        <w:rPr>
          <w:rFonts w:ascii="Arial" w:hAnsi="Arial" w:cs="Arial"/>
        </w:rPr>
      </w:pPr>
      <w:r>
        <w:rPr>
          <w:rFonts w:ascii="Arial" w:hAnsi="Arial" w:cs="Arial"/>
        </w:rPr>
        <w:t xml:space="preserve">b. Disarankan kepada peneliti selanjutnya untuk menguji kandungan </w:t>
      </w:r>
      <w:proofErr w:type="gramStart"/>
      <w:r>
        <w:rPr>
          <w:rFonts w:ascii="Arial" w:hAnsi="Arial" w:cs="Arial"/>
        </w:rPr>
        <w:t>lain</w:t>
      </w:r>
      <w:proofErr w:type="gramEnd"/>
      <w:r>
        <w:rPr>
          <w:rFonts w:ascii="Arial" w:hAnsi="Arial" w:cs="Arial"/>
        </w:rPr>
        <w:t xml:space="preserve"> yang terdapat pada daun kenikir.</w:t>
      </w:r>
    </w:p>
    <w:p w:rsidR="00DE4EA3" w:rsidRDefault="00DE4EA3">
      <w:pPr>
        <w:spacing w:after="0" w:line="360" w:lineRule="auto"/>
        <w:jc w:val="center"/>
        <w:rPr>
          <w:rFonts w:ascii="Arial" w:hAnsi="Arial" w:cs="Arial"/>
        </w:rPr>
      </w:pPr>
    </w:p>
    <w:p w:rsidR="00DE4EA3" w:rsidRDefault="00DE4EA3">
      <w:pPr>
        <w:spacing w:after="0" w:line="360" w:lineRule="auto"/>
        <w:jc w:val="center"/>
        <w:rPr>
          <w:rFonts w:ascii="Arial" w:hAnsi="Arial" w:cs="Arial"/>
        </w:rPr>
      </w:pPr>
    </w:p>
    <w:p w:rsidR="00DE4EA3" w:rsidRDefault="00DE4EA3"/>
    <w:p w:rsidR="00DE4EA3" w:rsidRDefault="00DE4EA3"/>
    <w:p w:rsidR="00DE4EA3" w:rsidRDefault="00DE4EA3"/>
    <w:p w:rsidR="00DE4EA3" w:rsidRDefault="00DE4EA3"/>
    <w:p w:rsidR="00DE4EA3" w:rsidRDefault="00DE4EA3"/>
    <w:p w:rsidR="00DE4EA3" w:rsidRDefault="00DE4EA3"/>
    <w:p w:rsidR="00DE4EA3" w:rsidRDefault="00DE4EA3"/>
    <w:p w:rsidR="00DE4EA3" w:rsidRDefault="00DE4EA3"/>
    <w:p w:rsidR="00DE4EA3" w:rsidRDefault="00DE4EA3"/>
    <w:p w:rsidR="00DE4EA3" w:rsidRDefault="00DE4EA3"/>
    <w:p w:rsidR="00DE4EA3" w:rsidRDefault="00DE4EA3"/>
    <w:p w:rsidR="00DE4EA3" w:rsidRDefault="00DE4EA3"/>
    <w:p w:rsidR="00DE4EA3" w:rsidRDefault="00DE4EA3"/>
    <w:p w:rsidR="00DE4EA3" w:rsidRDefault="00DE4EA3"/>
    <w:p w:rsidR="009C11CF" w:rsidRDefault="009C11CF"/>
    <w:p w:rsidR="00192B88" w:rsidRPr="00192B88" w:rsidRDefault="00F308A8" w:rsidP="00662CEF">
      <w:pPr>
        <w:pStyle w:val="Heading1"/>
        <w:spacing w:before="0" w:line="480" w:lineRule="auto"/>
        <w:jc w:val="center"/>
        <w:rPr>
          <w:rFonts w:ascii="Arial" w:hAnsi="Arial" w:cs="Arial"/>
          <w:color w:val="auto"/>
          <w:sz w:val="24"/>
          <w:szCs w:val="24"/>
        </w:rPr>
      </w:pPr>
      <w:r>
        <w:rPr>
          <w:rFonts w:ascii="Arial" w:hAnsi="Arial" w:cs="Arial"/>
          <w:color w:val="auto"/>
          <w:sz w:val="24"/>
          <w:szCs w:val="24"/>
        </w:rPr>
        <w:t>DAFTAR PUSTAKA</w:t>
      </w:r>
      <w:bookmarkEnd w:id="52"/>
    </w:p>
    <w:p w:rsidR="00DE4EA3" w:rsidRDefault="00F308A8" w:rsidP="00192B88">
      <w:pPr>
        <w:shd w:val="clear" w:color="auto" w:fill="FFFFFF" w:themeFill="background1"/>
        <w:spacing w:after="0" w:line="240" w:lineRule="auto"/>
        <w:ind w:left="720" w:hanging="720"/>
        <w:jc w:val="both"/>
        <w:rPr>
          <w:rFonts w:ascii="Arial" w:hAnsi="Arial" w:cs="Arial"/>
        </w:rPr>
      </w:pPr>
      <w:proofErr w:type="gramStart"/>
      <w:r>
        <w:rPr>
          <w:rFonts w:ascii="Arial" w:hAnsi="Arial" w:cs="Arial"/>
        </w:rPr>
        <w:t>BPOM.</w:t>
      </w:r>
      <w:proofErr w:type="gramEnd"/>
      <w:r>
        <w:rPr>
          <w:rFonts w:ascii="Arial" w:hAnsi="Arial" w:cs="Arial"/>
        </w:rPr>
        <w:t xml:space="preserve"> 2014. Peraturan Kepala Badan Pengawas Obat dan Makanan Republik Indonesia Nomor 7 Tahun 2014 Tentang </w:t>
      </w:r>
      <w:r>
        <w:rPr>
          <w:rFonts w:ascii="Arial" w:hAnsi="Arial" w:cs="Arial"/>
          <w:i/>
        </w:rPr>
        <w:t xml:space="preserve">Pedoman Uji Toksisitas Nonklinik Secara </w:t>
      </w:r>
      <w:proofErr w:type="gramStart"/>
      <w:r>
        <w:rPr>
          <w:rFonts w:ascii="Arial" w:hAnsi="Arial" w:cs="Arial"/>
          <w:i/>
        </w:rPr>
        <w:t>In</w:t>
      </w:r>
      <w:proofErr w:type="gramEnd"/>
      <w:r>
        <w:rPr>
          <w:rFonts w:ascii="Arial" w:hAnsi="Arial" w:cs="Arial"/>
          <w:i/>
        </w:rPr>
        <w:t xml:space="preserve"> Vivo</w:t>
      </w:r>
      <w:r>
        <w:rPr>
          <w:rFonts w:ascii="Arial" w:hAnsi="Arial" w:cs="Arial"/>
        </w:rPr>
        <w:t>. Editedby BPOM. Jakarta: Badan Pengawas Obat dan Makanan Republik Indonesia.</w:t>
      </w:r>
    </w:p>
    <w:p w:rsidR="00DE4EA3" w:rsidRDefault="00DE4EA3" w:rsidP="00192B88">
      <w:pPr>
        <w:shd w:val="clear" w:color="auto" w:fill="FFFFFF" w:themeFill="background1"/>
        <w:spacing w:after="0" w:line="240" w:lineRule="auto"/>
        <w:ind w:left="720" w:hanging="720"/>
        <w:jc w:val="both"/>
        <w:rPr>
          <w:rFonts w:ascii="Arial" w:hAnsi="Arial" w:cs="Arial"/>
        </w:rPr>
      </w:pPr>
    </w:p>
    <w:p w:rsidR="00DE4EA3" w:rsidRDefault="00F308A8" w:rsidP="00192B88">
      <w:pPr>
        <w:shd w:val="clear" w:color="auto" w:fill="FFFFFF" w:themeFill="background1"/>
        <w:spacing w:after="0" w:line="240" w:lineRule="auto"/>
        <w:ind w:left="720" w:hanging="720"/>
        <w:jc w:val="both"/>
        <w:rPr>
          <w:rFonts w:ascii="Arial" w:hAnsi="Arial" w:cs="Arial"/>
          <w:i/>
        </w:rPr>
      </w:pPr>
      <w:r>
        <w:rPr>
          <w:rFonts w:ascii="Arial" w:hAnsi="Arial" w:cs="Arial"/>
        </w:rPr>
        <w:t xml:space="preserve">Bunawan, S. N., H. Bunawan, N. Baharum, N. M. Amin, dan N. M. Noor. 2014. </w:t>
      </w:r>
      <w:r>
        <w:rPr>
          <w:rFonts w:ascii="Arial" w:hAnsi="Arial" w:cs="Arial"/>
          <w:i/>
        </w:rPr>
        <w:t>Cosmos caudatus Kunth</w:t>
      </w:r>
      <w:r>
        <w:rPr>
          <w:rFonts w:ascii="Arial" w:hAnsi="Arial" w:cs="Arial"/>
        </w:rPr>
        <w:t xml:space="preserve">: a traditional medicinal herb. </w:t>
      </w:r>
      <w:proofErr w:type="gramStart"/>
      <w:r>
        <w:rPr>
          <w:rFonts w:ascii="Arial" w:hAnsi="Arial" w:cs="Arial"/>
        </w:rPr>
        <w:t xml:space="preserve">Global </w:t>
      </w:r>
      <w:r>
        <w:rPr>
          <w:rFonts w:ascii="Arial" w:hAnsi="Arial" w:cs="Arial"/>
          <w:i/>
        </w:rPr>
        <w:t>Journal of Pharmacology.</w:t>
      </w:r>
      <w:proofErr w:type="gramEnd"/>
      <w:r>
        <w:rPr>
          <w:rFonts w:ascii="Arial" w:hAnsi="Arial" w:cs="Arial"/>
          <w:i/>
        </w:rPr>
        <w:t xml:space="preserve"> </w:t>
      </w:r>
      <w:r>
        <w:rPr>
          <w:rFonts w:ascii="Arial" w:hAnsi="Arial" w:cs="Arial"/>
        </w:rPr>
        <w:t>8(3):420-426</w:t>
      </w:r>
      <w:r>
        <w:rPr>
          <w:rFonts w:ascii="Arial" w:hAnsi="Arial" w:cs="Arial"/>
          <w:i/>
        </w:rPr>
        <w:t>.</w:t>
      </w:r>
    </w:p>
    <w:p w:rsidR="00DE4EA3" w:rsidRDefault="00DE4EA3" w:rsidP="00192B88">
      <w:pPr>
        <w:shd w:val="clear" w:color="auto" w:fill="FFFFFF" w:themeFill="background1"/>
        <w:spacing w:after="0" w:line="240" w:lineRule="auto"/>
        <w:ind w:left="720" w:hanging="720"/>
        <w:jc w:val="both"/>
        <w:rPr>
          <w:rFonts w:ascii="Arial" w:hAnsi="Arial" w:cs="Arial"/>
          <w:i/>
        </w:rPr>
      </w:pPr>
    </w:p>
    <w:p w:rsidR="00DE4EA3" w:rsidRDefault="00F308A8" w:rsidP="00192B88">
      <w:pPr>
        <w:shd w:val="clear" w:color="auto" w:fill="FFFFFF" w:themeFill="background1"/>
        <w:spacing w:after="0" w:line="240" w:lineRule="auto"/>
        <w:ind w:left="720" w:hanging="720"/>
        <w:jc w:val="both"/>
        <w:rPr>
          <w:rFonts w:ascii="Arial" w:hAnsi="Arial" w:cs="Arial"/>
        </w:rPr>
      </w:pPr>
      <w:r>
        <w:rPr>
          <w:rFonts w:ascii="Arial" w:hAnsi="Arial" w:cs="Arial"/>
        </w:rPr>
        <w:t xml:space="preserve">Cheng, S. H., M. Y. Bakaratun-nisak, J. Anthony, dan A. Ismail. 2015. </w:t>
      </w:r>
      <w:r>
        <w:rPr>
          <w:rFonts w:ascii="Arial" w:hAnsi="Arial" w:cs="Arial"/>
          <w:i/>
        </w:rPr>
        <w:t xml:space="preserve">Potential medicinal benefits of Cosmos caudatus (ulam raja): a scoping review. </w:t>
      </w:r>
      <w:proofErr w:type="gramStart"/>
      <w:r>
        <w:rPr>
          <w:rFonts w:ascii="Arial" w:hAnsi="Arial" w:cs="Arial"/>
          <w:i/>
        </w:rPr>
        <w:t>Journal of research in Medical Sciences.</w:t>
      </w:r>
      <w:proofErr w:type="gramEnd"/>
      <w:r>
        <w:rPr>
          <w:rFonts w:ascii="Arial" w:hAnsi="Arial" w:cs="Arial"/>
        </w:rPr>
        <w:t xml:space="preserve"> 20(10):1000-1006.</w:t>
      </w:r>
    </w:p>
    <w:p w:rsidR="00DE4EA3" w:rsidRDefault="00DE4EA3" w:rsidP="00192B88">
      <w:pPr>
        <w:shd w:val="clear" w:color="auto" w:fill="FFFFFF" w:themeFill="background1"/>
        <w:spacing w:after="0" w:line="240" w:lineRule="auto"/>
        <w:ind w:left="720" w:hanging="720"/>
        <w:jc w:val="both"/>
        <w:rPr>
          <w:rFonts w:ascii="Arial" w:hAnsi="Arial" w:cs="Arial"/>
        </w:rPr>
      </w:pPr>
    </w:p>
    <w:p w:rsidR="00DE4EA3" w:rsidRDefault="00F308A8" w:rsidP="00192B88">
      <w:pPr>
        <w:shd w:val="clear" w:color="auto" w:fill="FFFFFF" w:themeFill="background1"/>
        <w:spacing w:after="0" w:line="240" w:lineRule="auto"/>
        <w:ind w:left="720" w:hanging="720"/>
        <w:jc w:val="both"/>
        <w:rPr>
          <w:rFonts w:ascii="Arial" w:hAnsi="Arial" w:cs="Arial"/>
        </w:rPr>
      </w:pPr>
      <w:r>
        <w:rPr>
          <w:rFonts w:ascii="Arial" w:hAnsi="Arial" w:cs="Arial"/>
        </w:rPr>
        <w:t xml:space="preserve">Depkes RI. 2000. </w:t>
      </w:r>
      <w:r>
        <w:rPr>
          <w:rFonts w:ascii="Arial" w:hAnsi="Arial" w:cs="Arial"/>
          <w:i/>
        </w:rPr>
        <w:t xml:space="preserve">Parameter standar umum ekstrak tumbuhan obat, Direktorat Jendral </w:t>
      </w:r>
      <w:proofErr w:type="gramStart"/>
      <w:r>
        <w:rPr>
          <w:rFonts w:ascii="Arial" w:hAnsi="Arial" w:cs="Arial"/>
          <w:i/>
        </w:rPr>
        <w:t>Pengawas  Obat</w:t>
      </w:r>
      <w:proofErr w:type="gramEnd"/>
      <w:r>
        <w:rPr>
          <w:rFonts w:ascii="Arial" w:hAnsi="Arial" w:cs="Arial"/>
          <w:i/>
        </w:rPr>
        <w:t xml:space="preserve"> dan Makanan</w:t>
      </w:r>
      <w:r>
        <w:rPr>
          <w:rFonts w:ascii="Arial" w:hAnsi="Arial" w:cs="Arial"/>
        </w:rPr>
        <w:t xml:space="preserve">. </w:t>
      </w:r>
      <w:proofErr w:type="gramStart"/>
      <w:r>
        <w:rPr>
          <w:rFonts w:ascii="Arial" w:hAnsi="Arial" w:cs="Arial"/>
        </w:rPr>
        <w:t>Edited by Departemen Kesehatan Republik Indonesia.</w:t>
      </w:r>
      <w:proofErr w:type="gramEnd"/>
      <w:r>
        <w:rPr>
          <w:rFonts w:ascii="Arial" w:hAnsi="Arial" w:cs="Arial"/>
        </w:rPr>
        <w:t xml:space="preserve"> Jakarta: Departemen Kesehatan Republik Indonesia.</w:t>
      </w:r>
    </w:p>
    <w:p w:rsidR="00DE4EA3" w:rsidRDefault="00DE4EA3" w:rsidP="00192B88">
      <w:pPr>
        <w:shd w:val="clear" w:color="auto" w:fill="FFFFFF" w:themeFill="background1"/>
        <w:spacing w:after="0" w:line="240" w:lineRule="auto"/>
        <w:ind w:left="720" w:hanging="720"/>
        <w:jc w:val="both"/>
        <w:rPr>
          <w:rFonts w:ascii="Arial" w:hAnsi="Arial" w:cs="Arial"/>
        </w:rPr>
      </w:pPr>
    </w:p>
    <w:p w:rsidR="00DE4EA3" w:rsidRDefault="00F308A8" w:rsidP="00192B88">
      <w:pPr>
        <w:shd w:val="clear" w:color="auto" w:fill="FFFFFF" w:themeFill="background1"/>
        <w:spacing w:after="0" w:line="240" w:lineRule="auto"/>
        <w:ind w:left="720" w:hanging="720"/>
        <w:jc w:val="both"/>
        <w:rPr>
          <w:rFonts w:ascii="Arial" w:hAnsi="Arial" w:cs="Arial"/>
        </w:rPr>
      </w:pPr>
      <w:r>
        <w:rPr>
          <w:rFonts w:ascii="Arial" w:hAnsi="Arial" w:cs="Arial"/>
        </w:rPr>
        <w:t>Depkes RI. 2018. “</w:t>
      </w:r>
      <w:r>
        <w:rPr>
          <w:rFonts w:ascii="Arial" w:hAnsi="Arial" w:cs="Arial"/>
          <w:i/>
        </w:rPr>
        <w:t>Prevalensi Penyakit Asam Urat Di Provinsi</w:t>
      </w:r>
      <w:r>
        <w:rPr>
          <w:rFonts w:ascii="Arial" w:hAnsi="Arial" w:cs="Arial"/>
        </w:rPr>
        <w:t xml:space="preserve">.” </w:t>
      </w:r>
      <w:proofErr w:type="gramStart"/>
      <w:r>
        <w:rPr>
          <w:rFonts w:ascii="Arial" w:hAnsi="Arial" w:cs="Arial"/>
        </w:rPr>
        <w:t>Retried March 17, 2020.</w:t>
      </w:r>
      <w:proofErr w:type="gramEnd"/>
    </w:p>
    <w:p w:rsidR="00DE4EA3" w:rsidRDefault="00DE4EA3" w:rsidP="00192B88">
      <w:pPr>
        <w:shd w:val="clear" w:color="auto" w:fill="FFFFFF" w:themeFill="background1"/>
        <w:spacing w:after="0" w:line="240" w:lineRule="auto"/>
        <w:ind w:left="720" w:hanging="720"/>
        <w:jc w:val="both"/>
        <w:rPr>
          <w:rFonts w:ascii="Arial" w:hAnsi="Arial" w:cs="Arial"/>
        </w:rPr>
      </w:pPr>
    </w:p>
    <w:p w:rsidR="00DE4EA3" w:rsidRDefault="00F308A8" w:rsidP="00192B88">
      <w:pPr>
        <w:shd w:val="clear" w:color="auto" w:fill="FFFFFF" w:themeFill="background1"/>
        <w:spacing w:after="0" w:line="240" w:lineRule="auto"/>
        <w:ind w:left="720" w:hanging="720"/>
        <w:jc w:val="both"/>
        <w:rPr>
          <w:rFonts w:ascii="Arial" w:hAnsi="Arial" w:cs="Arial"/>
        </w:rPr>
      </w:pPr>
      <w:r>
        <w:rPr>
          <w:rFonts w:ascii="Arial" w:hAnsi="Arial" w:cs="Arial"/>
        </w:rPr>
        <w:t xml:space="preserve">Dianati, N. A. 2015. </w:t>
      </w:r>
      <w:proofErr w:type="gramStart"/>
      <w:r>
        <w:rPr>
          <w:rFonts w:ascii="Arial" w:hAnsi="Arial" w:cs="Arial"/>
          <w:i/>
        </w:rPr>
        <w:t>Gout and Hyperuricemia</w:t>
      </w:r>
      <w:r>
        <w:rPr>
          <w:rFonts w:ascii="Arial" w:hAnsi="Arial" w:cs="Arial"/>
        </w:rPr>
        <w:t>.</w:t>
      </w:r>
      <w:proofErr w:type="gramEnd"/>
      <w:r>
        <w:rPr>
          <w:rFonts w:ascii="Arial" w:hAnsi="Arial" w:cs="Arial"/>
        </w:rPr>
        <w:t xml:space="preserve"> </w:t>
      </w:r>
      <w:proofErr w:type="gramStart"/>
      <w:r>
        <w:rPr>
          <w:rFonts w:ascii="Arial" w:hAnsi="Arial" w:cs="Arial"/>
        </w:rPr>
        <w:t>Journal Majority.</w:t>
      </w:r>
      <w:proofErr w:type="gramEnd"/>
      <w:r>
        <w:rPr>
          <w:rFonts w:ascii="Arial" w:hAnsi="Arial" w:cs="Arial"/>
        </w:rPr>
        <w:t xml:space="preserve"> Vol. 4(3): 82-89.</w:t>
      </w:r>
    </w:p>
    <w:p w:rsidR="00BF5894" w:rsidRDefault="00BF5894" w:rsidP="00192B88">
      <w:pPr>
        <w:shd w:val="clear" w:color="auto" w:fill="FFFFFF" w:themeFill="background1"/>
        <w:spacing w:after="0" w:line="240" w:lineRule="auto"/>
        <w:ind w:left="720" w:hanging="720"/>
        <w:jc w:val="both"/>
        <w:rPr>
          <w:rFonts w:ascii="Arial" w:hAnsi="Arial" w:cs="Arial"/>
        </w:rPr>
      </w:pPr>
    </w:p>
    <w:p w:rsidR="00BF5894" w:rsidRDefault="00BF5894" w:rsidP="00192B88">
      <w:pPr>
        <w:shd w:val="clear" w:color="auto" w:fill="FFFFFF" w:themeFill="background1"/>
        <w:spacing w:after="0" w:line="240" w:lineRule="auto"/>
        <w:ind w:left="720" w:hanging="720"/>
        <w:jc w:val="both"/>
        <w:rPr>
          <w:rFonts w:ascii="Arial" w:hAnsi="Arial" w:cs="Arial"/>
        </w:rPr>
      </w:pPr>
      <w:proofErr w:type="gramStart"/>
      <w:r>
        <w:rPr>
          <w:rFonts w:ascii="Arial" w:hAnsi="Arial" w:cs="Arial"/>
        </w:rPr>
        <w:t>Fianti LL. 2017.</w:t>
      </w:r>
      <w:proofErr w:type="gramEnd"/>
      <w:r>
        <w:rPr>
          <w:rFonts w:ascii="Arial" w:hAnsi="Arial" w:cs="Arial"/>
        </w:rPr>
        <w:t xml:space="preserve"> </w:t>
      </w:r>
      <w:r w:rsidRPr="00662CEF">
        <w:rPr>
          <w:rFonts w:ascii="Arial" w:hAnsi="Arial" w:cs="Arial"/>
          <w:i/>
        </w:rPr>
        <w:t xml:space="preserve">Efektivitas perasan daun afrika (Vemonia amygdalina Del) terhadap penurunan </w:t>
      </w:r>
      <w:proofErr w:type="gramStart"/>
      <w:r w:rsidRPr="00662CEF">
        <w:rPr>
          <w:rFonts w:ascii="Arial" w:hAnsi="Arial" w:cs="Arial"/>
          <w:i/>
        </w:rPr>
        <w:t>kadar</w:t>
      </w:r>
      <w:proofErr w:type="gramEnd"/>
      <w:r w:rsidRPr="00662CEF">
        <w:rPr>
          <w:rFonts w:ascii="Arial" w:hAnsi="Arial" w:cs="Arial"/>
          <w:i/>
        </w:rPr>
        <w:t xml:space="preserve"> glukosa darah mencit (Mus musculus).</w:t>
      </w:r>
      <w:r>
        <w:rPr>
          <w:rFonts w:ascii="Arial" w:hAnsi="Arial" w:cs="Arial"/>
        </w:rPr>
        <w:t xml:space="preserve"> Bandung. Universitas Pasundan.</w:t>
      </w:r>
    </w:p>
    <w:p w:rsidR="0065457F" w:rsidRDefault="0065457F" w:rsidP="00192B88">
      <w:pPr>
        <w:shd w:val="clear" w:color="auto" w:fill="FFFFFF" w:themeFill="background1"/>
        <w:spacing w:after="0" w:line="240" w:lineRule="auto"/>
        <w:ind w:left="720" w:hanging="720"/>
        <w:jc w:val="both"/>
        <w:rPr>
          <w:rFonts w:ascii="Arial" w:hAnsi="Arial" w:cs="Arial"/>
        </w:rPr>
      </w:pPr>
    </w:p>
    <w:p w:rsidR="0065457F" w:rsidRDefault="0065457F" w:rsidP="00192B88">
      <w:pPr>
        <w:shd w:val="clear" w:color="auto" w:fill="FFFFFF" w:themeFill="background1"/>
        <w:spacing w:after="0" w:line="240" w:lineRule="auto"/>
        <w:ind w:left="720" w:hanging="720"/>
        <w:jc w:val="both"/>
        <w:rPr>
          <w:rFonts w:ascii="Arial" w:hAnsi="Arial" w:cs="Arial"/>
        </w:rPr>
      </w:pPr>
      <w:r>
        <w:rPr>
          <w:rFonts w:ascii="Arial" w:hAnsi="Arial" w:cs="Arial"/>
        </w:rPr>
        <w:t xml:space="preserve">Goodman &amp; Gilman., 2012, </w:t>
      </w:r>
      <w:r w:rsidRPr="00662CEF">
        <w:rPr>
          <w:rFonts w:ascii="Arial" w:hAnsi="Arial" w:cs="Arial"/>
          <w:i/>
        </w:rPr>
        <w:t>Dasar Farmakologi Terapi</w:t>
      </w:r>
      <w:r>
        <w:rPr>
          <w:rFonts w:ascii="Arial" w:hAnsi="Arial" w:cs="Arial"/>
        </w:rPr>
        <w:t>, Editor Joel G., Hardman</w:t>
      </w:r>
      <w:proofErr w:type="gramStart"/>
      <w:r>
        <w:rPr>
          <w:rFonts w:ascii="Arial" w:hAnsi="Arial" w:cs="Arial"/>
        </w:rPr>
        <w:t>,.</w:t>
      </w:r>
      <w:proofErr w:type="gramEnd"/>
      <w:r>
        <w:rPr>
          <w:rFonts w:ascii="Arial" w:hAnsi="Arial" w:cs="Arial"/>
        </w:rPr>
        <w:t xml:space="preserve"> Lee E., Limbird, Konsultan Editor Alfred Goodman Gilman, Alih</w:t>
      </w:r>
    </w:p>
    <w:p w:rsidR="00DE4EA3" w:rsidRDefault="00DE4EA3" w:rsidP="00192B88">
      <w:pPr>
        <w:shd w:val="clear" w:color="auto" w:fill="FFFFFF" w:themeFill="background1"/>
        <w:spacing w:after="0" w:line="240" w:lineRule="auto"/>
        <w:ind w:left="720" w:hanging="720"/>
        <w:jc w:val="both"/>
        <w:rPr>
          <w:rFonts w:ascii="Arial" w:hAnsi="Arial" w:cs="Arial"/>
        </w:rPr>
      </w:pPr>
    </w:p>
    <w:p w:rsidR="00DE4EA3" w:rsidRDefault="00F308A8" w:rsidP="00192B88">
      <w:pPr>
        <w:shd w:val="clear" w:color="auto" w:fill="FFFFFF" w:themeFill="background1"/>
        <w:spacing w:after="0" w:line="240" w:lineRule="auto"/>
        <w:ind w:left="720" w:hanging="720"/>
        <w:jc w:val="both"/>
        <w:rPr>
          <w:rFonts w:ascii="Arial" w:hAnsi="Arial" w:cs="Arial"/>
        </w:rPr>
      </w:pPr>
      <w:proofErr w:type="gramStart"/>
      <w:r>
        <w:rPr>
          <w:rFonts w:ascii="Arial" w:hAnsi="Arial" w:cs="Arial"/>
        </w:rPr>
        <w:t>Hidayah, N. 2018.</w:t>
      </w:r>
      <w:proofErr w:type="gramEnd"/>
      <w:r>
        <w:rPr>
          <w:rFonts w:ascii="Arial" w:hAnsi="Arial" w:cs="Arial"/>
        </w:rPr>
        <w:t xml:space="preserve"> </w:t>
      </w:r>
      <w:r>
        <w:rPr>
          <w:rFonts w:ascii="Arial" w:hAnsi="Arial" w:cs="Arial"/>
          <w:i/>
        </w:rPr>
        <w:t xml:space="preserve">Uji efektivitas antihiperurisemia ekstrak daun </w:t>
      </w:r>
      <w:proofErr w:type="gramStart"/>
      <w:r>
        <w:rPr>
          <w:rFonts w:ascii="Arial" w:hAnsi="Arial" w:cs="Arial"/>
          <w:i/>
        </w:rPr>
        <w:t>salam</w:t>
      </w:r>
      <w:proofErr w:type="gramEnd"/>
      <w:r>
        <w:rPr>
          <w:rFonts w:ascii="Arial" w:hAnsi="Arial" w:cs="Arial"/>
          <w:i/>
        </w:rPr>
        <w:t xml:space="preserve"> (Syzygium polyanthum Wight) terhadap mencit jantan yang diinduksi jus hati ayam dan kalium oksonat</w:t>
      </w:r>
      <w:r>
        <w:rPr>
          <w:rFonts w:ascii="Arial" w:hAnsi="Arial" w:cs="Arial"/>
        </w:rPr>
        <w:t>, Jurnal Saintika, 18(1), pp. 24-31.</w:t>
      </w:r>
    </w:p>
    <w:p w:rsidR="00DE4EA3" w:rsidRDefault="00DE4EA3" w:rsidP="00192B88">
      <w:pPr>
        <w:shd w:val="clear" w:color="auto" w:fill="FFFFFF" w:themeFill="background1"/>
        <w:spacing w:after="0" w:line="240" w:lineRule="auto"/>
        <w:ind w:left="720" w:hanging="720"/>
        <w:jc w:val="both"/>
        <w:rPr>
          <w:rFonts w:ascii="Arial" w:hAnsi="Arial" w:cs="Arial"/>
        </w:rPr>
      </w:pPr>
    </w:p>
    <w:p w:rsidR="00DE4EA3" w:rsidRDefault="00F308A8" w:rsidP="00192B88">
      <w:pPr>
        <w:shd w:val="clear" w:color="auto" w:fill="FFFFFF" w:themeFill="background1"/>
        <w:spacing w:after="0" w:line="240" w:lineRule="auto"/>
        <w:ind w:left="720" w:hanging="720"/>
        <w:jc w:val="both"/>
        <w:rPr>
          <w:rFonts w:ascii="Arial" w:hAnsi="Arial" w:cs="Arial"/>
        </w:rPr>
      </w:pPr>
      <w:proofErr w:type="gramStart"/>
      <w:r>
        <w:rPr>
          <w:rFonts w:ascii="Arial" w:hAnsi="Arial" w:cs="Arial"/>
        </w:rPr>
        <w:t>Intan Hardianti dan Diana Mayasari.</w:t>
      </w:r>
      <w:proofErr w:type="gramEnd"/>
      <w:r>
        <w:rPr>
          <w:rFonts w:ascii="Arial" w:hAnsi="Arial" w:cs="Arial"/>
        </w:rPr>
        <w:t xml:space="preserve"> (2020). </w:t>
      </w:r>
      <w:r>
        <w:rPr>
          <w:rFonts w:ascii="Arial" w:hAnsi="Arial" w:cs="Arial"/>
          <w:i/>
        </w:rPr>
        <w:t xml:space="preserve">Penatalaksanaan Gout Arthritis dan Hipertensi Grade I pada wanita lansia Obesitas melalui pendekatan dokter keluarga. </w:t>
      </w:r>
      <w:r>
        <w:rPr>
          <w:rFonts w:ascii="Arial" w:hAnsi="Arial" w:cs="Arial"/>
        </w:rPr>
        <w:t xml:space="preserve">Fakultas Kedokteran Universitas Lampung. </w:t>
      </w:r>
      <w:proofErr w:type="gramStart"/>
      <w:r>
        <w:rPr>
          <w:rFonts w:ascii="Arial" w:hAnsi="Arial" w:cs="Arial"/>
        </w:rPr>
        <w:t>Vol. 10(1).</w:t>
      </w:r>
      <w:proofErr w:type="gramEnd"/>
      <w:r>
        <w:rPr>
          <w:rFonts w:ascii="Arial" w:hAnsi="Arial" w:cs="Arial"/>
        </w:rPr>
        <w:t xml:space="preserve"> </w:t>
      </w:r>
    </w:p>
    <w:p w:rsidR="00DE4EA3" w:rsidRDefault="00DE4EA3" w:rsidP="00192B88">
      <w:pPr>
        <w:shd w:val="clear" w:color="auto" w:fill="FFFFFF" w:themeFill="background1"/>
        <w:spacing w:after="0" w:line="240" w:lineRule="auto"/>
        <w:ind w:left="720" w:hanging="720"/>
        <w:jc w:val="both"/>
        <w:rPr>
          <w:rFonts w:ascii="Arial" w:hAnsi="Arial" w:cs="Arial"/>
        </w:rPr>
      </w:pPr>
    </w:p>
    <w:p w:rsidR="00DE4EA3" w:rsidRDefault="00F308A8" w:rsidP="00192B88">
      <w:pPr>
        <w:shd w:val="clear" w:color="auto" w:fill="FFFFFF" w:themeFill="background1"/>
        <w:spacing w:after="0" w:line="240" w:lineRule="auto"/>
        <w:ind w:left="720" w:hanging="720"/>
        <w:jc w:val="both"/>
        <w:rPr>
          <w:rFonts w:ascii="Arial" w:hAnsi="Arial" w:cs="Arial"/>
        </w:rPr>
      </w:pPr>
      <w:r>
        <w:rPr>
          <w:rFonts w:ascii="Arial" w:hAnsi="Arial" w:cs="Arial"/>
        </w:rPr>
        <w:t xml:space="preserve">Lantika, T. 2018. </w:t>
      </w:r>
      <w:proofErr w:type="gramStart"/>
      <w:r>
        <w:rPr>
          <w:rFonts w:ascii="Arial" w:hAnsi="Arial" w:cs="Arial"/>
          <w:i/>
        </w:rPr>
        <w:t>Gambaran Kadar Asam Urat Pada Lansia Di Panti Sosial Tresna Werdha “Teratai” Jalan Sosial Km 6 Kecamatan Sukaramai Palembang Tahun 2018</w:t>
      </w:r>
      <w:r>
        <w:rPr>
          <w:rFonts w:ascii="Arial" w:hAnsi="Arial" w:cs="Arial"/>
        </w:rPr>
        <w:t>.</w:t>
      </w:r>
      <w:proofErr w:type="gramEnd"/>
      <w:r>
        <w:rPr>
          <w:rFonts w:ascii="Arial" w:hAnsi="Arial" w:cs="Arial"/>
        </w:rPr>
        <w:t xml:space="preserve"> </w:t>
      </w:r>
      <w:proofErr w:type="gramStart"/>
      <w:r>
        <w:rPr>
          <w:rFonts w:ascii="Arial" w:hAnsi="Arial" w:cs="Arial"/>
        </w:rPr>
        <w:t>Skripsi diterbitkan oleh Poltekkes Kemenkes Palembang Jurusan Analis Kesehatan.</w:t>
      </w:r>
      <w:proofErr w:type="gramEnd"/>
    </w:p>
    <w:p w:rsidR="00DE4EA3" w:rsidRDefault="00DE4EA3">
      <w:pPr>
        <w:shd w:val="clear" w:color="auto" w:fill="FFFFFF" w:themeFill="background1"/>
        <w:spacing w:after="0" w:line="240" w:lineRule="auto"/>
        <w:ind w:left="720" w:hanging="720"/>
        <w:jc w:val="both"/>
        <w:rPr>
          <w:rFonts w:ascii="Arial" w:hAnsi="Arial" w:cs="Arial"/>
        </w:rPr>
      </w:pPr>
    </w:p>
    <w:p w:rsidR="00DE4EA3" w:rsidRDefault="00F308A8">
      <w:pPr>
        <w:shd w:val="clear" w:color="auto" w:fill="FFFFFF" w:themeFill="background1"/>
        <w:spacing w:after="0" w:line="240" w:lineRule="auto"/>
        <w:ind w:left="720" w:hanging="720"/>
        <w:jc w:val="both"/>
        <w:rPr>
          <w:rFonts w:ascii="Arial" w:hAnsi="Arial" w:cs="Arial"/>
        </w:rPr>
      </w:pPr>
      <w:r>
        <w:rPr>
          <w:rFonts w:ascii="Arial" w:hAnsi="Arial" w:cs="Arial"/>
        </w:rPr>
        <w:t xml:space="preserve">Noor, R., S. Si dan M.SC. </w:t>
      </w:r>
      <w:proofErr w:type="gramStart"/>
      <w:r>
        <w:rPr>
          <w:rFonts w:ascii="Arial" w:hAnsi="Arial" w:cs="Arial"/>
        </w:rPr>
        <w:t xml:space="preserve">2018 </w:t>
      </w:r>
      <w:r>
        <w:rPr>
          <w:rFonts w:ascii="Arial" w:hAnsi="Arial" w:cs="Arial"/>
          <w:i/>
        </w:rPr>
        <w:t>Tanaman obat di suku semendo Kecamatan Way Tenong Kabupaten Lampung Barat.</w:t>
      </w:r>
      <w:proofErr w:type="gramEnd"/>
      <w:r>
        <w:rPr>
          <w:rFonts w:ascii="Arial" w:hAnsi="Arial" w:cs="Arial"/>
          <w:i/>
        </w:rPr>
        <w:t xml:space="preserve"> Lampung</w:t>
      </w:r>
      <w:r>
        <w:rPr>
          <w:rFonts w:ascii="Arial" w:hAnsi="Arial" w:cs="Arial"/>
        </w:rPr>
        <w:t>: CV. Laduni Aliftama 49.</w:t>
      </w:r>
    </w:p>
    <w:p w:rsidR="00DE4EA3" w:rsidRDefault="00DE4EA3">
      <w:pPr>
        <w:shd w:val="clear" w:color="auto" w:fill="FFFFFF" w:themeFill="background1"/>
        <w:spacing w:after="0" w:line="240" w:lineRule="auto"/>
        <w:ind w:left="720" w:hanging="720"/>
        <w:jc w:val="both"/>
        <w:rPr>
          <w:rFonts w:ascii="Arial" w:hAnsi="Arial" w:cs="Arial"/>
        </w:rPr>
      </w:pPr>
    </w:p>
    <w:p w:rsidR="00DE4EA3" w:rsidRDefault="00F308A8">
      <w:pPr>
        <w:shd w:val="clear" w:color="auto" w:fill="FFFFFF" w:themeFill="background1"/>
        <w:spacing w:after="0" w:line="240" w:lineRule="auto"/>
        <w:ind w:left="720" w:hanging="720"/>
        <w:jc w:val="both"/>
        <w:rPr>
          <w:rFonts w:ascii="Arial" w:hAnsi="Arial" w:cs="Arial"/>
        </w:rPr>
      </w:pPr>
      <w:r>
        <w:rPr>
          <w:rFonts w:ascii="Arial" w:hAnsi="Arial" w:cs="Arial"/>
        </w:rPr>
        <w:t>Riskesdas</w:t>
      </w:r>
      <w:proofErr w:type="gramStart"/>
      <w:r>
        <w:rPr>
          <w:rFonts w:ascii="Arial" w:hAnsi="Arial" w:cs="Arial"/>
        </w:rPr>
        <w:t>.(</w:t>
      </w:r>
      <w:proofErr w:type="gramEnd"/>
      <w:r>
        <w:rPr>
          <w:rFonts w:ascii="Arial" w:hAnsi="Arial" w:cs="Arial"/>
        </w:rPr>
        <w:t>2018). Laporan_Nasional_RKD2018. Lembaga Penerbit Badan Penelitian Dan Pengembangan Kesehatan.</w:t>
      </w:r>
    </w:p>
    <w:p w:rsidR="00DE4EA3" w:rsidRDefault="00DE4EA3">
      <w:pPr>
        <w:shd w:val="clear" w:color="auto" w:fill="FFFFFF" w:themeFill="background1"/>
        <w:spacing w:after="0" w:line="240" w:lineRule="auto"/>
        <w:ind w:left="720" w:hanging="720"/>
        <w:jc w:val="both"/>
        <w:rPr>
          <w:rFonts w:ascii="Arial" w:hAnsi="Arial" w:cs="Arial"/>
        </w:rPr>
      </w:pPr>
    </w:p>
    <w:p w:rsidR="00DE4EA3" w:rsidRDefault="00F308A8">
      <w:pPr>
        <w:shd w:val="clear" w:color="auto" w:fill="FFFFFF" w:themeFill="background1"/>
        <w:spacing w:after="0" w:line="240" w:lineRule="auto"/>
        <w:ind w:left="720" w:hanging="720"/>
        <w:jc w:val="both"/>
        <w:rPr>
          <w:rFonts w:ascii="Arial" w:hAnsi="Arial" w:cs="Arial"/>
        </w:rPr>
      </w:pPr>
      <w:r>
        <w:rPr>
          <w:rFonts w:ascii="Arial" w:hAnsi="Arial" w:cs="Arial"/>
        </w:rPr>
        <w:t xml:space="preserve">Salim, Z. 2017. </w:t>
      </w:r>
      <w:proofErr w:type="gramStart"/>
      <w:r>
        <w:rPr>
          <w:rFonts w:ascii="Arial" w:hAnsi="Arial" w:cs="Arial"/>
          <w:i/>
        </w:rPr>
        <w:t>Info Komoditi Tanaman Obat</w:t>
      </w:r>
      <w:r>
        <w:rPr>
          <w:rFonts w:ascii="Arial" w:hAnsi="Arial" w:cs="Arial"/>
        </w:rPr>
        <w:t>.</w:t>
      </w:r>
      <w:proofErr w:type="gramEnd"/>
      <w:r>
        <w:rPr>
          <w:rFonts w:ascii="Arial" w:hAnsi="Arial" w:cs="Arial"/>
        </w:rPr>
        <w:t xml:space="preserve"> (</w:t>
      </w:r>
      <w:proofErr w:type="gramStart"/>
      <w:r>
        <w:rPr>
          <w:rFonts w:ascii="Arial" w:hAnsi="Arial" w:cs="Arial"/>
        </w:rPr>
        <w:t>info</w:t>
      </w:r>
      <w:proofErr w:type="gramEnd"/>
      <w:r>
        <w:rPr>
          <w:rFonts w:ascii="Arial" w:hAnsi="Arial" w:cs="Arial"/>
        </w:rPr>
        <w:t xml:space="preserve"> komoditi): 1-160.</w:t>
      </w:r>
    </w:p>
    <w:p w:rsidR="00DE4EA3" w:rsidRDefault="00DE4EA3">
      <w:pPr>
        <w:shd w:val="clear" w:color="auto" w:fill="FFFFFF" w:themeFill="background1"/>
        <w:spacing w:after="0" w:line="240" w:lineRule="auto"/>
        <w:ind w:left="720" w:hanging="720"/>
        <w:jc w:val="both"/>
        <w:rPr>
          <w:rFonts w:ascii="Arial" w:hAnsi="Arial" w:cs="Arial"/>
        </w:rPr>
      </w:pPr>
    </w:p>
    <w:p w:rsidR="00DE4EA3" w:rsidRDefault="00F308A8">
      <w:pPr>
        <w:shd w:val="clear" w:color="auto" w:fill="FFFFFF" w:themeFill="background1"/>
        <w:spacing w:after="0" w:line="240" w:lineRule="auto"/>
        <w:ind w:left="720" w:hanging="720"/>
        <w:jc w:val="both"/>
        <w:rPr>
          <w:rFonts w:ascii="Arial" w:hAnsi="Arial" w:cs="Arial"/>
        </w:rPr>
      </w:pPr>
      <w:r>
        <w:rPr>
          <w:rFonts w:ascii="Arial" w:hAnsi="Arial" w:cs="Arial"/>
        </w:rPr>
        <w:t>Undang Undang RI No 36 Tahun 2009 Tentang Kesehatan</w:t>
      </w:r>
    </w:p>
    <w:p w:rsidR="00DE4EA3" w:rsidRDefault="00DE4EA3">
      <w:pPr>
        <w:shd w:val="clear" w:color="auto" w:fill="FFFFFF" w:themeFill="background1"/>
        <w:spacing w:after="0" w:line="240" w:lineRule="auto"/>
        <w:ind w:left="720" w:hanging="720"/>
        <w:jc w:val="both"/>
        <w:rPr>
          <w:rFonts w:ascii="Arial" w:hAnsi="Arial" w:cs="Arial"/>
        </w:rPr>
      </w:pPr>
    </w:p>
    <w:p w:rsidR="00192B88" w:rsidRDefault="00F308A8" w:rsidP="00192B88">
      <w:pPr>
        <w:shd w:val="clear" w:color="auto" w:fill="FFFFFF" w:themeFill="background1"/>
        <w:spacing w:after="0" w:line="240" w:lineRule="auto"/>
        <w:ind w:left="720" w:hanging="720"/>
        <w:jc w:val="both"/>
        <w:rPr>
          <w:rFonts w:ascii="Arial" w:hAnsi="Arial" w:cs="Arial"/>
        </w:rPr>
      </w:pPr>
      <w:r>
        <w:rPr>
          <w:rFonts w:ascii="Arial" w:hAnsi="Arial" w:cs="Arial"/>
        </w:rPr>
        <w:t>Wahyuningsih, S. 2016</w:t>
      </w:r>
      <w:r>
        <w:rPr>
          <w:rFonts w:ascii="Arial" w:hAnsi="Arial" w:cs="Arial"/>
          <w:i/>
        </w:rPr>
        <w:t xml:space="preserve">. Antihiperurisemia activity of the etanol extract of Roselle calyx and its fraction (Hibiscus sabdariffa Linn) on male wistar rats, </w:t>
      </w:r>
      <w:r>
        <w:rPr>
          <w:rFonts w:ascii="Arial" w:hAnsi="Arial" w:cs="Arial"/>
        </w:rPr>
        <w:t>Internationak Journal of pharmacy and Pharmaceutical Sciences, 8(3), pp. 278-280.</w:t>
      </w:r>
    </w:p>
    <w:p w:rsidR="00650B3E" w:rsidRDefault="00650B3E"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62CEF" w:rsidRDefault="00662CEF" w:rsidP="00192B88">
      <w:pPr>
        <w:shd w:val="clear" w:color="auto" w:fill="FFFFFF" w:themeFill="background1"/>
        <w:spacing w:after="0" w:line="240" w:lineRule="auto"/>
        <w:ind w:left="720" w:hanging="720"/>
        <w:jc w:val="both"/>
        <w:rPr>
          <w:rFonts w:ascii="Arial" w:hAnsi="Arial" w:cs="Arial"/>
          <w:b/>
        </w:rPr>
      </w:pPr>
    </w:p>
    <w:p w:rsidR="00650B3E" w:rsidRDefault="00650B3E" w:rsidP="00192B88">
      <w:pPr>
        <w:shd w:val="clear" w:color="auto" w:fill="FFFFFF" w:themeFill="background1"/>
        <w:spacing w:after="0" w:line="240" w:lineRule="auto"/>
        <w:ind w:left="720" w:hanging="720"/>
        <w:jc w:val="both"/>
        <w:rPr>
          <w:rFonts w:ascii="Arial" w:hAnsi="Arial" w:cs="Arial"/>
          <w:b/>
        </w:rPr>
      </w:pPr>
    </w:p>
    <w:p w:rsidR="00DE4EA3" w:rsidRDefault="00F308A8" w:rsidP="00192B88">
      <w:pPr>
        <w:shd w:val="clear" w:color="auto" w:fill="FFFFFF" w:themeFill="background1"/>
        <w:spacing w:after="0" w:line="240" w:lineRule="auto"/>
        <w:ind w:left="720" w:hanging="720"/>
        <w:jc w:val="both"/>
        <w:rPr>
          <w:rFonts w:ascii="Arial" w:hAnsi="Arial" w:cs="Arial"/>
          <w:b/>
        </w:rPr>
      </w:pPr>
      <w:proofErr w:type="gramStart"/>
      <w:r>
        <w:rPr>
          <w:rFonts w:ascii="Arial" w:hAnsi="Arial" w:cs="Arial"/>
          <w:b/>
        </w:rPr>
        <w:t>Lampiran 1.</w:t>
      </w:r>
      <w:proofErr w:type="gramEnd"/>
      <w:r>
        <w:rPr>
          <w:rFonts w:ascii="Arial" w:hAnsi="Arial" w:cs="Arial"/>
          <w:b/>
        </w:rPr>
        <w:t xml:space="preserve"> Tabel Hasil Pengukuran Kadar Asam Urat Pada Mencit</w:t>
      </w:r>
    </w:p>
    <w:p w:rsidR="00192B88" w:rsidRPr="00192B88" w:rsidRDefault="00192B88" w:rsidP="00192B88">
      <w:pPr>
        <w:shd w:val="clear" w:color="auto" w:fill="FFFFFF" w:themeFill="background1"/>
        <w:spacing w:after="0" w:line="240" w:lineRule="auto"/>
        <w:ind w:left="720" w:hanging="720"/>
        <w:jc w:val="both"/>
        <w:rPr>
          <w:rFonts w:ascii="Arial" w:hAnsi="Arial" w:cs="Arial"/>
        </w:rPr>
      </w:pPr>
    </w:p>
    <w:tbl>
      <w:tblPr>
        <w:tblStyle w:val="TableGrid"/>
        <w:tblW w:w="8365" w:type="dxa"/>
        <w:tblLook w:val="04A0" w:firstRow="1" w:lastRow="0" w:firstColumn="1" w:lastColumn="0" w:noHBand="0" w:noVBand="1"/>
      </w:tblPr>
      <w:tblGrid>
        <w:gridCol w:w="2065"/>
        <w:gridCol w:w="2046"/>
        <w:gridCol w:w="1104"/>
        <w:gridCol w:w="1080"/>
        <w:gridCol w:w="990"/>
        <w:gridCol w:w="1080"/>
      </w:tblGrid>
      <w:tr w:rsidR="00DE4EA3">
        <w:tc>
          <w:tcPr>
            <w:tcW w:w="2065" w:type="dxa"/>
            <w:tcBorders>
              <w:bottom w:val="single" w:sz="4" w:space="0" w:color="auto"/>
            </w:tcBorders>
          </w:tcPr>
          <w:p w:rsidR="00DE4EA3" w:rsidRDefault="00F308A8">
            <w:pPr>
              <w:spacing w:after="0" w:line="360" w:lineRule="auto"/>
              <w:jc w:val="center"/>
              <w:rPr>
                <w:rFonts w:ascii="Arial" w:hAnsi="Arial" w:cs="Arial"/>
              </w:rPr>
            </w:pPr>
            <w:r>
              <w:rPr>
                <w:rFonts w:ascii="Arial" w:hAnsi="Arial" w:cs="Arial"/>
              </w:rPr>
              <w:t>Perlakuan</w:t>
            </w:r>
          </w:p>
        </w:tc>
        <w:tc>
          <w:tcPr>
            <w:tcW w:w="2046" w:type="dxa"/>
            <w:vMerge w:val="restart"/>
          </w:tcPr>
          <w:p w:rsidR="00DE4EA3" w:rsidRDefault="00F308A8">
            <w:pPr>
              <w:spacing w:after="0" w:line="360" w:lineRule="auto"/>
              <w:jc w:val="center"/>
              <w:rPr>
                <w:rFonts w:ascii="Arial" w:hAnsi="Arial" w:cs="Arial"/>
              </w:rPr>
            </w:pPr>
            <w:r>
              <w:rPr>
                <w:rFonts w:ascii="Arial" w:hAnsi="Arial" w:cs="Arial"/>
              </w:rPr>
              <w:t>Mencit</w:t>
            </w:r>
          </w:p>
        </w:tc>
        <w:tc>
          <w:tcPr>
            <w:tcW w:w="4254" w:type="dxa"/>
            <w:gridSpan w:val="4"/>
          </w:tcPr>
          <w:p w:rsidR="00DE4EA3" w:rsidRDefault="00F308A8">
            <w:pPr>
              <w:spacing w:after="0" w:line="360" w:lineRule="auto"/>
              <w:jc w:val="center"/>
              <w:rPr>
                <w:rFonts w:ascii="Arial" w:hAnsi="Arial" w:cs="Arial"/>
              </w:rPr>
            </w:pPr>
            <w:r>
              <w:rPr>
                <w:rFonts w:ascii="Arial" w:hAnsi="Arial" w:cs="Arial"/>
              </w:rPr>
              <w:t>Waktu Pengamatan</w:t>
            </w:r>
          </w:p>
        </w:tc>
      </w:tr>
      <w:tr w:rsidR="00DE4EA3">
        <w:tc>
          <w:tcPr>
            <w:tcW w:w="2065" w:type="dxa"/>
            <w:vMerge w:val="restart"/>
          </w:tcPr>
          <w:p w:rsidR="00DE4EA3" w:rsidRDefault="00F308A8">
            <w:pPr>
              <w:spacing w:after="0" w:line="360" w:lineRule="auto"/>
              <w:jc w:val="center"/>
              <w:rPr>
                <w:rFonts w:ascii="Arial" w:hAnsi="Arial" w:cs="Arial"/>
              </w:rPr>
            </w:pPr>
            <w:r>
              <w:rPr>
                <w:rFonts w:ascii="Arial" w:hAnsi="Arial" w:cs="Arial"/>
              </w:rPr>
              <w:t>Kel. Kontrol Negatif (Aquadest)</w:t>
            </w:r>
          </w:p>
        </w:tc>
        <w:tc>
          <w:tcPr>
            <w:tcW w:w="2046" w:type="dxa"/>
            <w:vMerge/>
          </w:tcPr>
          <w:p w:rsidR="00DE4EA3" w:rsidRDefault="00DE4EA3">
            <w:pPr>
              <w:spacing w:after="0" w:line="360" w:lineRule="auto"/>
              <w:jc w:val="center"/>
              <w:rPr>
                <w:rFonts w:ascii="Arial" w:hAnsi="Arial" w:cs="Arial"/>
              </w:rPr>
            </w:pPr>
          </w:p>
        </w:tc>
        <w:tc>
          <w:tcPr>
            <w:tcW w:w="1104" w:type="dxa"/>
          </w:tcPr>
          <w:p w:rsidR="00DE4EA3" w:rsidRDefault="00F308A8">
            <w:pPr>
              <w:spacing w:after="0" w:line="360" w:lineRule="auto"/>
              <w:jc w:val="center"/>
              <w:rPr>
                <w:rFonts w:ascii="Arial" w:hAnsi="Arial" w:cs="Arial"/>
              </w:rPr>
            </w:pPr>
            <w:r>
              <w:rPr>
                <w:rFonts w:ascii="Arial" w:hAnsi="Arial" w:cs="Arial"/>
              </w:rPr>
              <w:t>T0</w:t>
            </w:r>
          </w:p>
        </w:tc>
        <w:tc>
          <w:tcPr>
            <w:tcW w:w="1080" w:type="dxa"/>
          </w:tcPr>
          <w:p w:rsidR="00DE4EA3" w:rsidRDefault="00F308A8">
            <w:pPr>
              <w:spacing w:after="0" w:line="360" w:lineRule="auto"/>
              <w:jc w:val="center"/>
              <w:rPr>
                <w:rFonts w:ascii="Arial" w:hAnsi="Arial" w:cs="Arial"/>
              </w:rPr>
            </w:pPr>
            <w:r>
              <w:rPr>
                <w:rFonts w:ascii="Arial" w:hAnsi="Arial" w:cs="Arial"/>
              </w:rPr>
              <w:t>T30</w:t>
            </w:r>
          </w:p>
        </w:tc>
        <w:tc>
          <w:tcPr>
            <w:tcW w:w="990" w:type="dxa"/>
          </w:tcPr>
          <w:p w:rsidR="00DE4EA3" w:rsidRDefault="00F308A8">
            <w:pPr>
              <w:spacing w:after="0" w:line="360" w:lineRule="auto"/>
              <w:jc w:val="center"/>
              <w:rPr>
                <w:rFonts w:ascii="Arial" w:hAnsi="Arial" w:cs="Arial"/>
              </w:rPr>
            </w:pPr>
            <w:r>
              <w:rPr>
                <w:rFonts w:ascii="Arial" w:hAnsi="Arial" w:cs="Arial"/>
              </w:rPr>
              <w:t>T60</w:t>
            </w:r>
          </w:p>
        </w:tc>
        <w:tc>
          <w:tcPr>
            <w:tcW w:w="1080" w:type="dxa"/>
          </w:tcPr>
          <w:p w:rsidR="00DE4EA3" w:rsidRDefault="00F308A8">
            <w:pPr>
              <w:spacing w:after="0" w:line="360" w:lineRule="auto"/>
              <w:jc w:val="center"/>
              <w:rPr>
                <w:rFonts w:ascii="Arial" w:hAnsi="Arial" w:cs="Arial"/>
              </w:rPr>
            </w:pPr>
            <w:r>
              <w:rPr>
                <w:rFonts w:ascii="Arial" w:hAnsi="Arial" w:cs="Arial"/>
              </w:rPr>
              <w:t>T90</w:t>
            </w:r>
          </w:p>
        </w:tc>
      </w:tr>
      <w:tr w:rsidR="00DE4EA3">
        <w:tc>
          <w:tcPr>
            <w:tcW w:w="2065" w:type="dxa"/>
            <w:vMerge/>
          </w:tcPr>
          <w:p w:rsidR="00DE4EA3" w:rsidRDefault="00DE4EA3">
            <w:pPr>
              <w:spacing w:after="0" w:line="360" w:lineRule="auto"/>
              <w:jc w:val="center"/>
              <w:rPr>
                <w:rFonts w:ascii="Arial" w:hAnsi="Arial" w:cs="Arial"/>
              </w:rPr>
            </w:pPr>
          </w:p>
        </w:tc>
        <w:tc>
          <w:tcPr>
            <w:tcW w:w="2046" w:type="dxa"/>
          </w:tcPr>
          <w:p w:rsidR="00DE4EA3" w:rsidRDefault="00F308A8">
            <w:pPr>
              <w:spacing w:after="0" w:line="360" w:lineRule="auto"/>
              <w:jc w:val="center"/>
              <w:rPr>
                <w:rFonts w:ascii="Arial" w:hAnsi="Arial" w:cs="Arial"/>
              </w:rPr>
            </w:pPr>
            <w:r>
              <w:rPr>
                <w:rFonts w:ascii="Arial" w:hAnsi="Arial" w:cs="Arial"/>
              </w:rPr>
              <w:t>1</w:t>
            </w:r>
          </w:p>
        </w:tc>
        <w:tc>
          <w:tcPr>
            <w:tcW w:w="1104" w:type="dxa"/>
          </w:tcPr>
          <w:p w:rsidR="00DE4EA3" w:rsidRDefault="00F308A8">
            <w:pPr>
              <w:spacing w:after="0" w:line="360" w:lineRule="auto"/>
              <w:jc w:val="center"/>
              <w:rPr>
                <w:rFonts w:ascii="Arial" w:hAnsi="Arial" w:cs="Arial"/>
              </w:rPr>
            </w:pPr>
            <w:r>
              <w:rPr>
                <w:rFonts w:ascii="Arial" w:hAnsi="Arial" w:cs="Arial"/>
              </w:rPr>
              <w:t>3,7</w:t>
            </w:r>
          </w:p>
        </w:tc>
        <w:tc>
          <w:tcPr>
            <w:tcW w:w="1080" w:type="dxa"/>
          </w:tcPr>
          <w:p w:rsidR="00DE4EA3" w:rsidRDefault="00F308A8">
            <w:pPr>
              <w:spacing w:after="0" w:line="360" w:lineRule="auto"/>
              <w:jc w:val="center"/>
              <w:rPr>
                <w:rFonts w:ascii="Arial" w:hAnsi="Arial" w:cs="Arial"/>
              </w:rPr>
            </w:pPr>
            <w:r>
              <w:rPr>
                <w:rFonts w:ascii="Arial" w:hAnsi="Arial" w:cs="Arial"/>
              </w:rPr>
              <w:t>3,6</w:t>
            </w:r>
          </w:p>
        </w:tc>
        <w:tc>
          <w:tcPr>
            <w:tcW w:w="990" w:type="dxa"/>
          </w:tcPr>
          <w:p w:rsidR="00DE4EA3" w:rsidRDefault="00F308A8">
            <w:pPr>
              <w:spacing w:after="0" w:line="360" w:lineRule="auto"/>
              <w:jc w:val="center"/>
              <w:rPr>
                <w:rFonts w:ascii="Arial" w:hAnsi="Arial" w:cs="Arial"/>
              </w:rPr>
            </w:pPr>
            <w:r>
              <w:rPr>
                <w:rFonts w:ascii="Arial" w:hAnsi="Arial" w:cs="Arial"/>
              </w:rPr>
              <w:t>3,6</w:t>
            </w:r>
          </w:p>
        </w:tc>
        <w:tc>
          <w:tcPr>
            <w:tcW w:w="1080" w:type="dxa"/>
          </w:tcPr>
          <w:p w:rsidR="00DE4EA3" w:rsidRDefault="00F308A8">
            <w:pPr>
              <w:spacing w:after="0" w:line="360" w:lineRule="auto"/>
              <w:jc w:val="center"/>
              <w:rPr>
                <w:rFonts w:ascii="Arial" w:hAnsi="Arial" w:cs="Arial"/>
              </w:rPr>
            </w:pPr>
            <w:r>
              <w:rPr>
                <w:rFonts w:ascii="Arial" w:hAnsi="Arial" w:cs="Arial"/>
              </w:rPr>
              <w:t>3,6</w:t>
            </w:r>
          </w:p>
        </w:tc>
      </w:tr>
      <w:tr w:rsidR="00DE4EA3">
        <w:tc>
          <w:tcPr>
            <w:tcW w:w="2065" w:type="dxa"/>
            <w:vMerge/>
          </w:tcPr>
          <w:p w:rsidR="00DE4EA3" w:rsidRDefault="00DE4EA3">
            <w:pPr>
              <w:spacing w:after="0" w:line="360" w:lineRule="auto"/>
              <w:jc w:val="center"/>
              <w:rPr>
                <w:rFonts w:ascii="Arial" w:hAnsi="Arial" w:cs="Arial"/>
              </w:rPr>
            </w:pPr>
          </w:p>
        </w:tc>
        <w:tc>
          <w:tcPr>
            <w:tcW w:w="2046" w:type="dxa"/>
          </w:tcPr>
          <w:p w:rsidR="00DE4EA3" w:rsidRDefault="00F308A8">
            <w:pPr>
              <w:spacing w:after="0" w:line="360" w:lineRule="auto"/>
              <w:jc w:val="center"/>
              <w:rPr>
                <w:rFonts w:ascii="Arial" w:hAnsi="Arial" w:cs="Arial"/>
              </w:rPr>
            </w:pPr>
            <w:r>
              <w:rPr>
                <w:rFonts w:ascii="Arial" w:hAnsi="Arial" w:cs="Arial"/>
              </w:rPr>
              <w:t>2</w:t>
            </w:r>
          </w:p>
        </w:tc>
        <w:tc>
          <w:tcPr>
            <w:tcW w:w="1104" w:type="dxa"/>
          </w:tcPr>
          <w:p w:rsidR="00DE4EA3" w:rsidRDefault="00F308A8">
            <w:pPr>
              <w:spacing w:after="0" w:line="360" w:lineRule="auto"/>
              <w:jc w:val="center"/>
              <w:rPr>
                <w:rFonts w:ascii="Arial" w:hAnsi="Arial" w:cs="Arial"/>
              </w:rPr>
            </w:pPr>
            <w:r>
              <w:rPr>
                <w:rFonts w:ascii="Arial" w:hAnsi="Arial" w:cs="Arial"/>
              </w:rPr>
              <w:t>4</w:t>
            </w:r>
          </w:p>
        </w:tc>
        <w:tc>
          <w:tcPr>
            <w:tcW w:w="1080" w:type="dxa"/>
          </w:tcPr>
          <w:p w:rsidR="00DE4EA3" w:rsidRDefault="00F308A8">
            <w:pPr>
              <w:spacing w:after="0" w:line="360" w:lineRule="auto"/>
              <w:jc w:val="center"/>
              <w:rPr>
                <w:rFonts w:ascii="Arial" w:hAnsi="Arial" w:cs="Arial"/>
              </w:rPr>
            </w:pPr>
            <w:r>
              <w:rPr>
                <w:rFonts w:ascii="Arial" w:hAnsi="Arial" w:cs="Arial"/>
              </w:rPr>
              <w:t>3,9</w:t>
            </w:r>
          </w:p>
        </w:tc>
        <w:tc>
          <w:tcPr>
            <w:tcW w:w="990" w:type="dxa"/>
          </w:tcPr>
          <w:p w:rsidR="00DE4EA3" w:rsidRDefault="00F308A8">
            <w:pPr>
              <w:spacing w:after="0" w:line="360" w:lineRule="auto"/>
              <w:jc w:val="center"/>
              <w:rPr>
                <w:rFonts w:ascii="Arial" w:hAnsi="Arial" w:cs="Arial"/>
              </w:rPr>
            </w:pPr>
            <w:r>
              <w:rPr>
                <w:rFonts w:ascii="Arial" w:hAnsi="Arial" w:cs="Arial"/>
              </w:rPr>
              <w:t>3,9</w:t>
            </w:r>
          </w:p>
        </w:tc>
        <w:tc>
          <w:tcPr>
            <w:tcW w:w="1080" w:type="dxa"/>
          </w:tcPr>
          <w:p w:rsidR="00DE4EA3" w:rsidRDefault="00F308A8">
            <w:pPr>
              <w:spacing w:after="0" w:line="360" w:lineRule="auto"/>
              <w:jc w:val="center"/>
              <w:rPr>
                <w:rFonts w:ascii="Arial" w:hAnsi="Arial" w:cs="Arial"/>
              </w:rPr>
            </w:pPr>
            <w:r>
              <w:rPr>
                <w:rFonts w:ascii="Arial" w:hAnsi="Arial" w:cs="Arial"/>
              </w:rPr>
              <w:t>3,9</w:t>
            </w:r>
          </w:p>
        </w:tc>
      </w:tr>
      <w:tr w:rsidR="00DE4EA3">
        <w:tc>
          <w:tcPr>
            <w:tcW w:w="2065" w:type="dxa"/>
            <w:vMerge/>
            <w:tcBorders>
              <w:bottom w:val="single" w:sz="4" w:space="0" w:color="auto"/>
            </w:tcBorders>
          </w:tcPr>
          <w:p w:rsidR="00DE4EA3" w:rsidRDefault="00DE4EA3">
            <w:pPr>
              <w:spacing w:after="0" w:line="360" w:lineRule="auto"/>
              <w:jc w:val="center"/>
              <w:rPr>
                <w:rFonts w:ascii="Arial" w:hAnsi="Arial" w:cs="Arial"/>
              </w:rPr>
            </w:pPr>
          </w:p>
        </w:tc>
        <w:tc>
          <w:tcPr>
            <w:tcW w:w="2046" w:type="dxa"/>
            <w:tcBorders>
              <w:bottom w:val="single" w:sz="4" w:space="0" w:color="auto"/>
            </w:tcBorders>
          </w:tcPr>
          <w:p w:rsidR="00DE4EA3" w:rsidRDefault="00F308A8">
            <w:pPr>
              <w:spacing w:after="0" w:line="360" w:lineRule="auto"/>
              <w:jc w:val="center"/>
              <w:rPr>
                <w:rFonts w:ascii="Arial" w:hAnsi="Arial" w:cs="Arial"/>
              </w:rPr>
            </w:pPr>
            <w:r>
              <w:rPr>
                <w:rFonts w:ascii="Arial" w:hAnsi="Arial" w:cs="Arial"/>
              </w:rPr>
              <w:t>3</w:t>
            </w:r>
          </w:p>
        </w:tc>
        <w:tc>
          <w:tcPr>
            <w:tcW w:w="1104" w:type="dxa"/>
          </w:tcPr>
          <w:p w:rsidR="00DE4EA3" w:rsidRDefault="00F308A8">
            <w:pPr>
              <w:spacing w:after="0" w:line="360" w:lineRule="auto"/>
              <w:jc w:val="center"/>
              <w:rPr>
                <w:rFonts w:ascii="Arial" w:hAnsi="Arial" w:cs="Arial"/>
              </w:rPr>
            </w:pPr>
            <w:r>
              <w:rPr>
                <w:rFonts w:ascii="Arial" w:hAnsi="Arial" w:cs="Arial"/>
              </w:rPr>
              <w:t>4</w:t>
            </w:r>
          </w:p>
        </w:tc>
        <w:tc>
          <w:tcPr>
            <w:tcW w:w="1080" w:type="dxa"/>
          </w:tcPr>
          <w:p w:rsidR="00DE4EA3" w:rsidRDefault="00F308A8">
            <w:pPr>
              <w:spacing w:after="0" w:line="360" w:lineRule="auto"/>
              <w:jc w:val="center"/>
              <w:rPr>
                <w:rFonts w:ascii="Arial" w:hAnsi="Arial" w:cs="Arial"/>
              </w:rPr>
            </w:pPr>
            <w:r>
              <w:rPr>
                <w:rFonts w:ascii="Arial" w:hAnsi="Arial" w:cs="Arial"/>
              </w:rPr>
              <w:t>3,9</w:t>
            </w:r>
          </w:p>
        </w:tc>
        <w:tc>
          <w:tcPr>
            <w:tcW w:w="990" w:type="dxa"/>
          </w:tcPr>
          <w:p w:rsidR="00DE4EA3" w:rsidRDefault="00F308A8">
            <w:pPr>
              <w:spacing w:after="0" w:line="360" w:lineRule="auto"/>
              <w:jc w:val="center"/>
              <w:rPr>
                <w:rFonts w:ascii="Arial" w:hAnsi="Arial" w:cs="Arial"/>
              </w:rPr>
            </w:pPr>
            <w:r>
              <w:rPr>
                <w:rFonts w:ascii="Arial" w:hAnsi="Arial" w:cs="Arial"/>
              </w:rPr>
              <w:t>3,9</w:t>
            </w:r>
          </w:p>
        </w:tc>
        <w:tc>
          <w:tcPr>
            <w:tcW w:w="1080" w:type="dxa"/>
          </w:tcPr>
          <w:p w:rsidR="00DE4EA3" w:rsidRDefault="00F308A8">
            <w:pPr>
              <w:spacing w:after="0" w:line="360" w:lineRule="auto"/>
              <w:jc w:val="center"/>
              <w:rPr>
                <w:rFonts w:ascii="Arial" w:hAnsi="Arial" w:cs="Arial"/>
              </w:rPr>
            </w:pPr>
            <w:r>
              <w:rPr>
                <w:rFonts w:ascii="Arial" w:hAnsi="Arial" w:cs="Arial"/>
              </w:rPr>
              <w:t>3,9</w:t>
            </w:r>
          </w:p>
        </w:tc>
      </w:tr>
      <w:tr w:rsidR="00DE4EA3">
        <w:tc>
          <w:tcPr>
            <w:tcW w:w="4111" w:type="dxa"/>
            <w:gridSpan w:val="2"/>
          </w:tcPr>
          <w:p w:rsidR="00DE4EA3" w:rsidRDefault="00F308A8">
            <w:pPr>
              <w:spacing w:after="0" w:line="360" w:lineRule="auto"/>
              <w:jc w:val="center"/>
              <w:rPr>
                <w:rFonts w:ascii="Arial" w:hAnsi="Arial" w:cs="Arial"/>
                <w:b/>
              </w:rPr>
            </w:pPr>
            <w:r>
              <w:rPr>
                <w:rFonts w:ascii="Arial" w:hAnsi="Arial" w:cs="Arial"/>
                <w:b/>
              </w:rPr>
              <w:t>Rata-rata</w:t>
            </w:r>
          </w:p>
        </w:tc>
        <w:tc>
          <w:tcPr>
            <w:tcW w:w="1104" w:type="dxa"/>
          </w:tcPr>
          <w:p w:rsidR="00DE4EA3" w:rsidRDefault="00F308A8">
            <w:pPr>
              <w:spacing w:after="0" w:line="360" w:lineRule="auto"/>
              <w:jc w:val="center"/>
              <w:rPr>
                <w:rFonts w:ascii="Arial" w:hAnsi="Arial" w:cs="Arial"/>
                <w:b/>
              </w:rPr>
            </w:pPr>
            <w:r>
              <w:rPr>
                <w:rFonts w:ascii="Arial" w:hAnsi="Arial" w:cs="Arial"/>
                <w:b/>
              </w:rPr>
              <w:t>3,9</w:t>
            </w:r>
          </w:p>
        </w:tc>
        <w:tc>
          <w:tcPr>
            <w:tcW w:w="1080" w:type="dxa"/>
          </w:tcPr>
          <w:p w:rsidR="00DE4EA3" w:rsidRDefault="00F308A8">
            <w:pPr>
              <w:spacing w:after="0" w:line="360" w:lineRule="auto"/>
              <w:jc w:val="center"/>
              <w:rPr>
                <w:rFonts w:ascii="Arial" w:hAnsi="Arial" w:cs="Arial"/>
                <w:b/>
              </w:rPr>
            </w:pPr>
            <w:r>
              <w:rPr>
                <w:rFonts w:ascii="Arial" w:hAnsi="Arial" w:cs="Arial"/>
                <w:b/>
              </w:rPr>
              <w:t>3,8</w:t>
            </w:r>
          </w:p>
        </w:tc>
        <w:tc>
          <w:tcPr>
            <w:tcW w:w="990" w:type="dxa"/>
          </w:tcPr>
          <w:p w:rsidR="00DE4EA3" w:rsidRDefault="00F308A8">
            <w:pPr>
              <w:spacing w:after="0" w:line="360" w:lineRule="auto"/>
              <w:jc w:val="center"/>
              <w:rPr>
                <w:rFonts w:ascii="Arial" w:hAnsi="Arial" w:cs="Arial"/>
                <w:b/>
              </w:rPr>
            </w:pPr>
            <w:r>
              <w:rPr>
                <w:rFonts w:ascii="Arial" w:hAnsi="Arial" w:cs="Arial"/>
                <w:b/>
              </w:rPr>
              <w:t>3,8</w:t>
            </w:r>
          </w:p>
        </w:tc>
        <w:tc>
          <w:tcPr>
            <w:tcW w:w="1080" w:type="dxa"/>
          </w:tcPr>
          <w:p w:rsidR="00DE4EA3" w:rsidRDefault="00F308A8">
            <w:pPr>
              <w:spacing w:after="0" w:line="360" w:lineRule="auto"/>
              <w:jc w:val="center"/>
              <w:rPr>
                <w:rFonts w:ascii="Arial" w:hAnsi="Arial" w:cs="Arial"/>
                <w:b/>
              </w:rPr>
            </w:pPr>
            <w:r>
              <w:rPr>
                <w:rFonts w:ascii="Arial" w:hAnsi="Arial" w:cs="Arial"/>
                <w:b/>
              </w:rPr>
              <w:t>3,8</w:t>
            </w:r>
          </w:p>
        </w:tc>
      </w:tr>
      <w:tr w:rsidR="00DE4EA3">
        <w:tc>
          <w:tcPr>
            <w:tcW w:w="2065" w:type="dxa"/>
            <w:vMerge w:val="restart"/>
          </w:tcPr>
          <w:p w:rsidR="00DE4EA3" w:rsidRDefault="00F308A8">
            <w:pPr>
              <w:spacing w:after="0" w:line="360" w:lineRule="auto"/>
              <w:jc w:val="center"/>
              <w:rPr>
                <w:rFonts w:ascii="Arial" w:hAnsi="Arial" w:cs="Arial"/>
              </w:rPr>
            </w:pPr>
            <w:r>
              <w:rPr>
                <w:rFonts w:ascii="Arial" w:hAnsi="Arial" w:cs="Arial"/>
              </w:rPr>
              <w:t>Kel. Kontrol Positif (Allopurinol)</w:t>
            </w:r>
          </w:p>
        </w:tc>
        <w:tc>
          <w:tcPr>
            <w:tcW w:w="2046" w:type="dxa"/>
          </w:tcPr>
          <w:p w:rsidR="00DE4EA3" w:rsidRDefault="00F308A8">
            <w:pPr>
              <w:spacing w:after="0" w:line="360" w:lineRule="auto"/>
              <w:jc w:val="center"/>
              <w:rPr>
                <w:rFonts w:ascii="Arial" w:hAnsi="Arial" w:cs="Arial"/>
              </w:rPr>
            </w:pPr>
            <w:r>
              <w:rPr>
                <w:rFonts w:ascii="Arial" w:hAnsi="Arial" w:cs="Arial"/>
              </w:rPr>
              <w:t>1</w:t>
            </w:r>
          </w:p>
        </w:tc>
        <w:tc>
          <w:tcPr>
            <w:tcW w:w="1104" w:type="dxa"/>
          </w:tcPr>
          <w:p w:rsidR="00DE4EA3" w:rsidRDefault="00F308A8">
            <w:pPr>
              <w:spacing w:after="0" w:line="360" w:lineRule="auto"/>
              <w:jc w:val="center"/>
              <w:rPr>
                <w:rFonts w:ascii="Arial" w:hAnsi="Arial" w:cs="Arial"/>
              </w:rPr>
            </w:pPr>
            <w:r>
              <w:rPr>
                <w:rFonts w:ascii="Arial" w:hAnsi="Arial" w:cs="Arial"/>
              </w:rPr>
              <w:t>5,8</w:t>
            </w:r>
          </w:p>
        </w:tc>
        <w:tc>
          <w:tcPr>
            <w:tcW w:w="1080" w:type="dxa"/>
          </w:tcPr>
          <w:p w:rsidR="00DE4EA3" w:rsidRDefault="00F308A8">
            <w:pPr>
              <w:spacing w:after="0" w:line="360" w:lineRule="auto"/>
              <w:jc w:val="center"/>
              <w:rPr>
                <w:rFonts w:ascii="Arial" w:hAnsi="Arial" w:cs="Arial"/>
              </w:rPr>
            </w:pPr>
            <w:r>
              <w:rPr>
                <w:rFonts w:ascii="Arial" w:hAnsi="Arial" w:cs="Arial"/>
              </w:rPr>
              <w:t>5,0</w:t>
            </w:r>
          </w:p>
        </w:tc>
        <w:tc>
          <w:tcPr>
            <w:tcW w:w="990" w:type="dxa"/>
          </w:tcPr>
          <w:p w:rsidR="00DE4EA3" w:rsidRDefault="00F308A8">
            <w:pPr>
              <w:spacing w:after="0" w:line="360" w:lineRule="auto"/>
              <w:jc w:val="center"/>
              <w:rPr>
                <w:rFonts w:ascii="Arial" w:hAnsi="Arial" w:cs="Arial"/>
              </w:rPr>
            </w:pPr>
            <w:r>
              <w:rPr>
                <w:rFonts w:ascii="Arial" w:hAnsi="Arial" w:cs="Arial"/>
              </w:rPr>
              <w:t>4,1</w:t>
            </w:r>
          </w:p>
        </w:tc>
        <w:tc>
          <w:tcPr>
            <w:tcW w:w="1080" w:type="dxa"/>
          </w:tcPr>
          <w:p w:rsidR="00DE4EA3" w:rsidRDefault="00F308A8">
            <w:pPr>
              <w:spacing w:after="0" w:line="360" w:lineRule="auto"/>
              <w:jc w:val="center"/>
              <w:rPr>
                <w:rFonts w:ascii="Arial" w:hAnsi="Arial" w:cs="Arial"/>
              </w:rPr>
            </w:pPr>
            <w:r>
              <w:rPr>
                <w:rFonts w:ascii="Arial" w:hAnsi="Arial" w:cs="Arial"/>
              </w:rPr>
              <w:t>3,4</w:t>
            </w:r>
          </w:p>
        </w:tc>
      </w:tr>
      <w:tr w:rsidR="00DE4EA3">
        <w:tc>
          <w:tcPr>
            <w:tcW w:w="2065" w:type="dxa"/>
            <w:vMerge/>
          </w:tcPr>
          <w:p w:rsidR="00DE4EA3" w:rsidRDefault="00DE4EA3">
            <w:pPr>
              <w:spacing w:after="0" w:line="360" w:lineRule="auto"/>
              <w:jc w:val="center"/>
              <w:rPr>
                <w:rFonts w:ascii="Arial" w:hAnsi="Arial" w:cs="Arial"/>
              </w:rPr>
            </w:pPr>
          </w:p>
        </w:tc>
        <w:tc>
          <w:tcPr>
            <w:tcW w:w="2046" w:type="dxa"/>
          </w:tcPr>
          <w:p w:rsidR="00DE4EA3" w:rsidRDefault="00F308A8">
            <w:pPr>
              <w:spacing w:after="0" w:line="360" w:lineRule="auto"/>
              <w:jc w:val="center"/>
              <w:rPr>
                <w:rFonts w:ascii="Arial" w:hAnsi="Arial" w:cs="Arial"/>
              </w:rPr>
            </w:pPr>
            <w:r>
              <w:rPr>
                <w:rFonts w:ascii="Arial" w:hAnsi="Arial" w:cs="Arial"/>
              </w:rPr>
              <w:t>2</w:t>
            </w:r>
          </w:p>
        </w:tc>
        <w:tc>
          <w:tcPr>
            <w:tcW w:w="1104" w:type="dxa"/>
          </w:tcPr>
          <w:p w:rsidR="00DE4EA3" w:rsidRDefault="00F308A8">
            <w:pPr>
              <w:spacing w:after="0" w:line="360" w:lineRule="auto"/>
              <w:jc w:val="center"/>
              <w:rPr>
                <w:rFonts w:ascii="Arial" w:hAnsi="Arial" w:cs="Arial"/>
              </w:rPr>
            </w:pPr>
            <w:r>
              <w:rPr>
                <w:rFonts w:ascii="Arial" w:hAnsi="Arial" w:cs="Arial"/>
              </w:rPr>
              <w:t>5,9</w:t>
            </w:r>
          </w:p>
        </w:tc>
        <w:tc>
          <w:tcPr>
            <w:tcW w:w="1080" w:type="dxa"/>
          </w:tcPr>
          <w:p w:rsidR="00DE4EA3" w:rsidRDefault="00F308A8">
            <w:pPr>
              <w:spacing w:after="0" w:line="360" w:lineRule="auto"/>
              <w:jc w:val="center"/>
              <w:rPr>
                <w:rFonts w:ascii="Arial" w:hAnsi="Arial" w:cs="Arial"/>
              </w:rPr>
            </w:pPr>
            <w:r>
              <w:rPr>
                <w:rFonts w:ascii="Arial" w:hAnsi="Arial" w:cs="Arial"/>
              </w:rPr>
              <w:t>5,0</w:t>
            </w:r>
          </w:p>
        </w:tc>
        <w:tc>
          <w:tcPr>
            <w:tcW w:w="990" w:type="dxa"/>
          </w:tcPr>
          <w:p w:rsidR="00DE4EA3" w:rsidRDefault="00F308A8">
            <w:pPr>
              <w:spacing w:after="0" w:line="360" w:lineRule="auto"/>
              <w:jc w:val="center"/>
              <w:rPr>
                <w:rFonts w:ascii="Arial" w:hAnsi="Arial" w:cs="Arial"/>
              </w:rPr>
            </w:pPr>
            <w:r>
              <w:rPr>
                <w:rFonts w:ascii="Arial" w:hAnsi="Arial" w:cs="Arial"/>
              </w:rPr>
              <w:t>4,2</w:t>
            </w:r>
          </w:p>
        </w:tc>
        <w:tc>
          <w:tcPr>
            <w:tcW w:w="1080" w:type="dxa"/>
          </w:tcPr>
          <w:p w:rsidR="00DE4EA3" w:rsidRDefault="00F308A8">
            <w:pPr>
              <w:spacing w:after="0" w:line="360" w:lineRule="auto"/>
              <w:jc w:val="center"/>
              <w:rPr>
                <w:rFonts w:ascii="Arial" w:hAnsi="Arial" w:cs="Arial"/>
              </w:rPr>
            </w:pPr>
            <w:r>
              <w:rPr>
                <w:rFonts w:ascii="Arial" w:hAnsi="Arial" w:cs="Arial"/>
              </w:rPr>
              <w:t>3,4</w:t>
            </w:r>
          </w:p>
        </w:tc>
      </w:tr>
      <w:tr w:rsidR="00DE4EA3">
        <w:tc>
          <w:tcPr>
            <w:tcW w:w="2065" w:type="dxa"/>
            <w:vMerge/>
          </w:tcPr>
          <w:p w:rsidR="00DE4EA3" w:rsidRDefault="00DE4EA3">
            <w:pPr>
              <w:spacing w:after="0" w:line="360" w:lineRule="auto"/>
              <w:rPr>
                <w:rFonts w:ascii="Arial" w:hAnsi="Arial" w:cs="Arial"/>
              </w:rPr>
            </w:pPr>
          </w:p>
        </w:tc>
        <w:tc>
          <w:tcPr>
            <w:tcW w:w="2046" w:type="dxa"/>
          </w:tcPr>
          <w:p w:rsidR="00DE4EA3" w:rsidRDefault="00F308A8">
            <w:pPr>
              <w:spacing w:after="0" w:line="360" w:lineRule="auto"/>
              <w:jc w:val="center"/>
              <w:rPr>
                <w:rFonts w:ascii="Arial" w:hAnsi="Arial" w:cs="Arial"/>
              </w:rPr>
            </w:pPr>
            <w:r>
              <w:rPr>
                <w:rFonts w:ascii="Arial" w:hAnsi="Arial" w:cs="Arial"/>
              </w:rPr>
              <w:t>3</w:t>
            </w:r>
          </w:p>
        </w:tc>
        <w:tc>
          <w:tcPr>
            <w:tcW w:w="1104" w:type="dxa"/>
          </w:tcPr>
          <w:p w:rsidR="00DE4EA3" w:rsidRDefault="00F308A8">
            <w:pPr>
              <w:spacing w:after="0" w:line="360" w:lineRule="auto"/>
              <w:jc w:val="center"/>
              <w:rPr>
                <w:rFonts w:ascii="Arial" w:hAnsi="Arial" w:cs="Arial"/>
              </w:rPr>
            </w:pPr>
            <w:r>
              <w:rPr>
                <w:rFonts w:ascii="Arial" w:hAnsi="Arial" w:cs="Arial"/>
              </w:rPr>
              <w:t>5,9</w:t>
            </w:r>
          </w:p>
        </w:tc>
        <w:tc>
          <w:tcPr>
            <w:tcW w:w="1080" w:type="dxa"/>
          </w:tcPr>
          <w:p w:rsidR="00DE4EA3" w:rsidRDefault="00F308A8">
            <w:pPr>
              <w:spacing w:after="0" w:line="360" w:lineRule="auto"/>
              <w:jc w:val="center"/>
              <w:rPr>
                <w:rFonts w:ascii="Arial" w:hAnsi="Arial" w:cs="Arial"/>
              </w:rPr>
            </w:pPr>
            <w:r>
              <w:rPr>
                <w:rFonts w:ascii="Arial" w:hAnsi="Arial" w:cs="Arial"/>
              </w:rPr>
              <w:t>5,1</w:t>
            </w:r>
          </w:p>
        </w:tc>
        <w:tc>
          <w:tcPr>
            <w:tcW w:w="990" w:type="dxa"/>
          </w:tcPr>
          <w:p w:rsidR="00DE4EA3" w:rsidRDefault="00F308A8">
            <w:pPr>
              <w:spacing w:after="0" w:line="360" w:lineRule="auto"/>
              <w:jc w:val="center"/>
              <w:rPr>
                <w:rFonts w:ascii="Arial" w:hAnsi="Arial" w:cs="Arial"/>
              </w:rPr>
            </w:pPr>
            <w:r>
              <w:rPr>
                <w:rFonts w:ascii="Arial" w:hAnsi="Arial" w:cs="Arial"/>
              </w:rPr>
              <w:t>4,0</w:t>
            </w:r>
          </w:p>
        </w:tc>
        <w:tc>
          <w:tcPr>
            <w:tcW w:w="1080" w:type="dxa"/>
          </w:tcPr>
          <w:p w:rsidR="00DE4EA3" w:rsidRDefault="00F308A8">
            <w:pPr>
              <w:spacing w:after="0" w:line="360" w:lineRule="auto"/>
              <w:jc w:val="center"/>
              <w:rPr>
                <w:rFonts w:ascii="Arial" w:hAnsi="Arial" w:cs="Arial"/>
              </w:rPr>
            </w:pPr>
            <w:r>
              <w:rPr>
                <w:rFonts w:ascii="Arial" w:hAnsi="Arial" w:cs="Arial"/>
              </w:rPr>
              <w:t>3,1</w:t>
            </w:r>
          </w:p>
        </w:tc>
      </w:tr>
      <w:tr w:rsidR="00DE4EA3">
        <w:tc>
          <w:tcPr>
            <w:tcW w:w="4111" w:type="dxa"/>
            <w:gridSpan w:val="2"/>
          </w:tcPr>
          <w:p w:rsidR="00DE4EA3" w:rsidRDefault="00F308A8">
            <w:pPr>
              <w:spacing w:after="0" w:line="360" w:lineRule="auto"/>
              <w:jc w:val="center"/>
              <w:rPr>
                <w:rFonts w:ascii="Arial" w:hAnsi="Arial" w:cs="Arial"/>
                <w:b/>
              </w:rPr>
            </w:pPr>
            <w:r>
              <w:rPr>
                <w:rFonts w:ascii="Arial" w:hAnsi="Arial" w:cs="Arial"/>
                <w:b/>
              </w:rPr>
              <w:t>Rata-rata</w:t>
            </w:r>
          </w:p>
        </w:tc>
        <w:tc>
          <w:tcPr>
            <w:tcW w:w="1104" w:type="dxa"/>
          </w:tcPr>
          <w:p w:rsidR="00DE4EA3" w:rsidRDefault="00F308A8">
            <w:pPr>
              <w:spacing w:after="0" w:line="360" w:lineRule="auto"/>
              <w:jc w:val="center"/>
              <w:rPr>
                <w:rFonts w:ascii="Arial" w:hAnsi="Arial" w:cs="Arial"/>
                <w:b/>
              </w:rPr>
            </w:pPr>
            <w:r>
              <w:rPr>
                <w:rFonts w:ascii="Arial" w:hAnsi="Arial" w:cs="Arial"/>
                <w:b/>
              </w:rPr>
              <w:t>5,8</w:t>
            </w:r>
          </w:p>
        </w:tc>
        <w:tc>
          <w:tcPr>
            <w:tcW w:w="1080" w:type="dxa"/>
          </w:tcPr>
          <w:p w:rsidR="00DE4EA3" w:rsidRDefault="00F308A8">
            <w:pPr>
              <w:spacing w:after="0" w:line="360" w:lineRule="auto"/>
              <w:jc w:val="center"/>
              <w:rPr>
                <w:rFonts w:ascii="Arial" w:hAnsi="Arial" w:cs="Arial"/>
                <w:b/>
              </w:rPr>
            </w:pPr>
            <w:r>
              <w:rPr>
                <w:rFonts w:ascii="Arial" w:hAnsi="Arial" w:cs="Arial"/>
                <w:b/>
              </w:rPr>
              <w:t>5,0</w:t>
            </w:r>
          </w:p>
        </w:tc>
        <w:tc>
          <w:tcPr>
            <w:tcW w:w="990" w:type="dxa"/>
          </w:tcPr>
          <w:p w:rsidR="00DE4EA3" w:rsidRDefault="00F308A8">
            <w:pPr>
              <w:spacing w:after="0" w:line="360" w:lineRule="auto"/>
              <w:jc w:val="center"/>
              <w:rPr>
                <w:rFonts w:ascii="Arial" w:hAnsi="Arial" w:cs="Arial"/>
                <w:b/>
              </w:rPr>
            </w:pPr>
            <w:r>
              <w:rPr>
                <w:rFonts w:ascii="Arial" w:hAnsi="Arial" w:cs="Arial"/>
                <w:b/>
              </w:rPr>
              <w:t>4,1</w:t>
            </w:r>
          </w:p>
        </w:tc>
        <w:tc>
          <w:tcPr>
            <w:tcW w:w="1080" w:type="dxa"/>
          </w:tcPr>
          <w:p w:rsidR="00DE4EA3" w:rsidRDefault="00F308A8">
            <w:pPr>
              <w:spacing w:after="0" w:line="360" w:lineRule="auto"/>
              <w:jc w:val="center"/>
              <w:rPr>
                <w:rFonts w:ascii="Arial" w:hAnsi="Arial" w:cs="Arial"/>
                <w:b/>
              </w:rPr>
            </w:pPr>
            <w:r>
              <w:rPr>
                <w:rFonts w:ascii="Arial" w:hAnsi="Arial" w:cs="Arial"/>
                <w:b/>
              </w:rPr>
              <w:t>3,2</w:t>
            </w:r>
          </w:p>
        </w:tc>
      </w:tr>
      <w:tr w:rsidR="00DE4EA3">
        <w:tc>
          <w:tcPr>
            <w:tcW w:w="2065" w:type="dxa"/>
            <w:vMerge w:val="restart"/>
          </w:tcPr>
          <w:p w:rsidR="00DE4EA3" w:rsidRDefault="00F308A8">
            <w:pPr>
              <w:spacing w:after="0" w:line="360" w:lineRule="auto"/>
              <w:rPr>
                <w:rFonts w:ascii="Arial" w:hAnsi="Arial" w:cs="Arial"/>
              </w:rPr>
            </w:pPr>
            <w:r>
              <w:rPr>
                <w:rFonts w:ascii="Arial" w:hAnsi="Arial" w:cs="Arial"/>
              </w:rPr>
              <w:t>Kel. Uji 1 (Dekokta Daun Kenikir 72mg/kg BB)</w:t>
            </w:r>
          </w:p>
        </w:tc>
        <w:tc>
          <w:tcPr>
            <w:tcW w:w="2046" w:type="dxa"/>
          </w:tcPr>
          <w:p w:rsidR="00DE4EA3" w:rsidRDefault="00F308A8">
            <w:pPr>
              <w:spacing w:after="0" w:line="360" w:lineRule="auto"/>
              <w:jc w:val="center"/>
              <w:rPr>
                <w:rFonts w:ascii="Arial" w:hAnsi="Arial" w:cs="Arial"/>
              </w:rPr>
            </w:pPr>
            <w:r>
              <w:rPr>
                <w:rFonts w:ascii="Arial" w:hAnsi="Arial" w:cs="Arial"/>
              </w:rPr>
              <w:t>1</w:t>
            </w:r>
          </w:p>
        </w:tc>
        <w:tc>
          <w:tcPr>
            <w:tcW w:w="1104" w:type="dxa"/>
          </w:tcPr>
          <w:p w:rsidR="00DE4EA3" w:rsidRDefault="00F308A8">
            <w:pPr>
              <w:spacing w:after="0" w:line="360" w:lineRule="auto"/>
              <w:jc w:val="center"/>
              <w:rPr>
                <w:rFonts w:ascii="Arial" w:hAnsi="Arial" w:cs="Arial"/>
              </w:rPr>
            </w:pPr>
            <w:r>
              <w:rPr>
                <w:rFonts w:ascii="Arial" w:hAnsi="Arial" w:cs="Arial"/>
              </w:rPr>
              <w:t>4</w:t>
            </w:r>
          </w:p>
        </w:tc>
        <w:tc>
          <w:tcPr>
            <w:tcW w:w="1080" w:type="dxa"/>
          </w:tcPr>
          <w:p w:rsidR="00DE4EA3" w:rsidRDefault="00F308A8">
            <w:pPr>
              <w:spacing w:after="0" w:line="360" w:lineRule="auto"/>
              <w:jc w:val="center"/>
              <w:rPr>
                <w:rFonts w:ascii="Arial" w:hAnsi="Arial" w:cs="Arial"/>
              </w:rPr>
            </w:pPr>
            <w:r>
              <w:rPr>
                <w:rFonts w:ascii="Arial" w:hAnsi="Arial" w:cs="Arial"/>
              </w:rPr>
              <w:t>3,9</w:t>
            </w:r>
          </w:p>
        </w:tc>
        <w:tc>
          <w:tcPr>
            <w:tcW w:w="990" w:type="dxa"/>
          </w:tcPr>
          <w:p w:rsidR="00DE4EA3" w:rsidRDefault="00F308A8">
            <w:pPr>
              <w:spacing w:after="0" w:line="360" w:lineRule="auto"/>
              <w:jc w:val="center"/>
              <w:rPr>
                <w:rFonts w:ascii="Arial" w:hAnsi="Arial" w:cs="Arial"/>
              </w:rPr>
            </w:pPr>
            <w:r>
              <w:rPr>
                <w:rFonts w:ascii="Arial" w:hAnsi="Arial" w:cs="Arial"/>
              </w:rPr>
              <w:t>3,8</w:t>
            </w:r>
          </w:p>
        </w:tc>
        <w:tc>
          <w:tcPr>
            <w:tcW w:w="1080" w:type="dxa"/>
          </w:tcPr>
          <w:p w:rsidR="00DE4EA3" w:rsidRDefault="00F308A8">
            <w:pPr>
              <w:spacing w:after="0" w:line="360" w:lineRule="auto"/>
              <w:jc w:val="center"/>
              <w:rPr>
                <w:rFonts w:ascii="Arial" w:hAnsi="Arial" w:cs="Arial"/>
              </w:rPr>
            </w:pPr>
            <w:r>
              <w:rPr>
                <w:rFonts w:ascii="Arial" w:hAnsi="Arial" w:cs="Arial"/>
              </w:rPr>
              <w:t>3,6</w:t>
            </w:r>
          </w:p>
        </w:tc>
      </w:tr>
      <w:tr w:rsidR="00DE4EA3">
        <w:tc>
          <w:tcPr>
            <w:tcW w:w="2065" w:type="dxa"/>
            <w:vMerge/>
          </w:tcPr>
          <w:p w:rsidR="00DE4EA3" w:rsidRDefault="00DE4EA3">
            <w:pPr>
              <w:spacing w:after="0" w:line="360" w:lineRule="auto"/>
              <w:rPr>
                <w:rFonts w:ascii="Arial" w:hAnsi="Arial" w:cs="Arial"/>
              </w:rPr>
            </w:pPr>
          </w:p>
        </w:tc>
        <w:tc>
          <w:tcPr>
            <w:tcW w:w="2046" w:type="dxa"/>
          </w:tcPr>
          <w:p w:rsidR="00DE4EA3" w:rsidRDefault="00F308A8">
            <w:pPr>
              <w:spacing w:after="0" w:line="360" w:lineRule="auto"/>
              <w:jc w:val="center"/>
              <w:rPr>
                <w:rFonts w:ascii="Arial" w:hAnsi="Arial" w:cs="Arial"/>
              </w:rPr>
            </w:pPr>
            <w:r>
              <w:rPr>
                <w:rFonts w:ascii="Arial" w:hAnsi="Arial" w:cs="Arial"/>
              </w:rPr>
              <w:t>2</w:t>
            </w:r>
          </w:p>
        </w:tc>
        <w:tc>
          <w:tcPr>
            <w:tcW w:w="1104" w:type="dxa"/>
          </w:tcPr>
          <w:p w:rsidR="00DE4EA3" w:rsidRDefault="00F308A8">
            <w:pPr>
              <w:spacing w:after="0" w:line="360" w:lineRule="auto"/>
              <w:jc w:val="center"/>
              <w:rPr>
                <w:rFonts w:ascii="Arial" w:hAnsi="Arial" w:cs="Arial"/>
              </w:rPr>
            </w:pPr>
            <w:r>
              <w:rPr>
                <w:rFonts w:ascii="Arial" w:hAnsi="Arial" w:cs="Arial"/>
              </w:rPr>
              <w:t>5,2</w:t>
            </w:r>
          </w:p>
        </w:tc>
        <w:tc>
          <w:tcPr>
            <w:tcW w:w="1080" w:type="dxa"/>
          </w:tcPr>
          <w:p w:rsidR="00DE4EA3" w:rsidRDefault="00F308A8">
            <w:pPr>
              <w:spacing w:after="0" w:line="360" w:lineRule="auto"/>
              <w:jc w:val="center"/>
              <w:rPr>
                <w:rFonts w:ascii="Arial" w:hAnsi="Arial" w:cs="Arial"/>
              </w:rPr>
            </w:pPr>
            <w:r>
              <w:rPr>
                <w:rFonts w:ascii="Arial" w:hAnsi="Arial" w:cs="Arial"/>
              </w:rPr>
              <w:t>5,1</w:t>
            </w:r>
          </w:p>
        </w:tc>
        <w:tc>
          <w:tcPr>
            <w:tcW w:w="990" w:type="dxa"/>
          </w:tcPr>
          <w:p w:rsidR="00DE4EA3" w:rsidRDefault="00F308A8">
            <w:pPr>
              <w:spacing w:after="0" w:line="360" w:lineRule="auto"/>
              <w:jc w:val="center"/>
              <w:rPr>
                <w:rFonts w:ascii="Arial" w:hAnsi="Arial" w:cs="Arial"/>
              </w:rPr>
            </w:pPr>
            <w:r>
              <w:rPr>
                <w:rFonts w:ascii="Arial" w:hAnsi="Arial" w:cs="Arial"/>
              </w:rPr>
              <w:t>5,0</w:t>
            </w:r>
          </w:p>
        </w:tc>
        <w:tc>
          <w:tcPr>
            <w:tcW w:w="1080" w:type="dxa"/>
          </w:tcPr>
          <w:p w:rsidR="00DE4EA3" w:rsidRDefault="00F308A8">
            <w:pPr>
              <w:spacing w:after="0" w:line="360" w:lineRule="auto"/>
              <w:jc w:val="center"/>
              <w:rPr>
                <w:rFonts w:ascii="Arial" w:hAnsi="Arial" w:cs="Arial"/>
              </w:rPr>
            </w:pPr>
            <w:r>
              <w:rPr>
                <w:rFonts w:ascii="Arial" w:hAnsi="Arial" w:cs="Arial"/>
              </w:rPr>
              <w:t>4,7</w:t>
            </w:r>
          </w:p>
        </w:tc>
      </w:tr>
      <w:tr w:rsidR="00DE4EA3">
        <w:tc>
          <w:tcPr>
            <w:tcW w:w="2065" w:type="dxa"/>
            <w:vMerge/>
          </w:tcPr>
          <w:p w:rsidR="00DE4EA3" w:rsidRDefault="00DE4EA3">
            <w:pPr>
              <w:spacing w:after="0" w:line="360" w:lineRule="auto"/>
              <w:rPr>
                <w:rFonts w:ascii="Arial" w:hAnsi="Arial" w:cs="Arial"/>
              </w:rPr>
            </w:pPr>
          </w:p>
        </w:tc>
        <w:tc>
          <w:tcPr>
            <w:tcW w:w="2046" w:type="dxa"/>
          </w:tcPr>
          <w:p w:rsidR="00DE4EA3" w:rsidRDefault="00F308A8">
            <w:pPr>
              <w:spacing w:after="0" w:line="360" w:lineRule="auto"/>
              <w:jc w:val="center"/>
              <w:rPr>
                <w:rFonts w:ascii="Arial" w:hAnsi="Arial" w:cs="Arial"/>
              </w:rPr>
            </w:pPr>
            <w:r>
              <w:rPr>
                <w:rFonts w:ascii="Arial" w:hAnsi="Arial" w:cs="Arial"/>
              </w:rPr>
              <w:t>3</w:t>
            </w:r>
          </w:p>
        </w:tc>
        <w:tc>
          <w:tcPr>
            <w:tcW w:w="1104" w:type="dxa"/>
          </w:tcPr>
          <w:p w:rsidR="00DE4EA3" w:rsidRDefault="00F308A8">
            <w:pPr>
              <w:spacing w:after="0" w:line="360" w:lineRule="auto"/>
              <w:jc w:val="center"/>
              <w:rPr>
                <w:rFonts w:ascii="Arial" w:hAnsi="Arial" w:cs="Arial"/>
              </w:rPr>
            </w:pPr>
            <w:r>
              <w:rPr>
                <w:rFonts w:ascii="Arial" w:hAnsi="Arial" w:cs="Arial"/>
              </w:rPr>
              <w:t>5,8</w:t>
            </w:r>
          </w:p>
        </w:tc>
        <w:tc>
          <w:tcPr>
            <w:tcW w:w="1080" w:type="dxa"/>
          </w:tcPr>
          <w:p w:rsidR="00DE4EA3" w:rsidRDefault="00F308A8">
            <w:pPr>
              <w:spacing w:after="0" w:line="360" w:lineRule="auto"/>
              <w:jc w:val="center"/>
              <w:rPr>
                <w:rFonts w:ascii="Arial" w:hAnsi="Arial" w:cs="Arial"/>
              </w:rPr>
            </w:pPr>
            <w:r>
              <w:rPr>
                <w:rFonts w:ascii="Arial" w:hAnsi="Arial" w:cs="Arial"/>
              </w:rPr>
              <w:t>5,8</w:t>
            </w:r>
          </w:p>
        </w:tc>
        <w:tc>
          <w:tcPr>
            <w:tcW w:w="990" w:type="dxa"/>
          </w:tcPr>
          <w:p w:rsidR="00DE4EA3" w:rsidRDefault="00F308A8">
            <w:pPr>
              <w:spacing w:after="0" w:line="360" w:lineRule="auto"/>
              <w:jc w:val="center"/>
              <w:rPr>
                <w:rFonts w:ascii="Arial" w:hAnsi="Arial" w:cs="Arial"/>
              </w:rPr>
            </w:pPr>
            <w:r>
              <w:rPr>
                <w:rFonts w:ascii="Arial" w:hAnsi="Arial" w:cs="Arial"/>
              </w:rPr>
              <w:t>5,2</w:t>
            </w:r>
          </w:p>
        </w:tc>
        <w:tc>
          <w:tcPr>
            <w:tcW w:w="1080" w:type="dxa"/>
          </w:tcPr>
          <w:p w:rsidR="00DE4EA3" w:rsidRDefault="00F308A8">
            <w:pPr>
              <w:spacing w:after="0" w:line="360" w:lineRule="auto"/>
              <w:jc w:val="center"/>
              <w:rPr>
                <w:rFonts w:ascii="Arial" w:hAnsi="Arial" w:cs="Arial"/>
              </w:rPr>
            </w:pPr>
            <w:r>
              <w:rPr>
                <w:rFonts w:ascii="Arial" w:hAnsi="Arial" w:cs="Arial"/>
              </w:rPr>
              <w:t>5,0</w:t>
            </w:r>
          </w:p>
        </w:tc>
      </w:tr>
      <w:tr w:rsidR="00DE4EA3">
        <w:tc>
          <w:tcPr>
            <w:tcW w:w="4111" w:type="dxa"/>
            <w:gridSpan w:val="2"/>
          </w:tcPr>
          <w:p w:rsidR="00DE4EA3" w:rsidRDefault="00F308A8">
            <w:pPr>
              <w:spacing w:after="0" w:line="360" w:lineRule="auto"/>
              <w:jc w:val="center"/>
              <w:rPr>
                <w:rFonts w:ascii="Arial" w:hAnsi="Arial" w:cs="Arial"/>
                <w:b/>
              </w:rPr>
            </w:pPr>
            <w:r>
              <w:rPr>
                <w:rFonts w:ascii="Arial" w:hAnsi="Arial" w:cs="Arial"/>
                <w:b/>
              </w:rPr>
              <w:t>Rata-rata</w:t>
            </w:r>
          </w:p>
        </w:tc>
        <w:tc>
          <w:tcPr>
            <w:tcW w:w="1104" w:type="dxa"/>
          </w:tcPr>
          <w:p w:rsidR="00DE4EA3" w:rsidRDefault="00F308A8">
            <w:pPr>
              <w:spacing w:after="0" w:line="360" w:lineRule="auto"/>
              <w:jc w:val="center"/>
              <w:rPr>
                <w:rFonts w:ascii="Arial" w:hAnsi="Arial" w:cs="Arial"/>
                <w:b/>
              </w:rPr>
            </w:pPr>
            <w:r>
              <w:rPr>
                <w:rFonts w:ascii="Arial" w:hAnsi="Arial" w:cs="Arial"/>
                <w:b/>
              </w:rPr>
              <w:t>5</w:t>
            </w:r>
          </w:p>
        </w:tc>
        <w:tc>
          <w:tcPr>
            <w:tcW w:w="1080" w:type="dxa"/>
          </w:tcPr>
          <w:p w:rsidR="00DE4EA3" w:rsidRDefault="00F308A8">
            <w:pPr>
              <w:spacing w:after="0" w:line="360" w:lineRule="auto"/>
              <w:jc w:val="center"/>
              <w:rPr>
                <w:rFonts w:ascii="Arial" w:hAnsi="Arial" w:cs="Arial"/>
                <w:b/>
              </w:rPr>
            </w:pPr>
            <w:r>
              <w:rPr>
                <w:rFonts w:ascii="Arial" w:hAnsi="Arial" w:cs="Arial"/>
                <w:b/>
              </w:rPr>
              <w:t>4,9</w:t>
            </w:r>
          </w:p>
        </w:tc>
        <w:tc>
          <w:tcPr>
            <w:tcW w:w="990" w:type="dxa"/>
          </w:tcPr>
          <w:p w:rsidR="00DE4EA3" w:rsidRDefault="00F308A8">
            <w:pPr>
              <w:spacing w:after="0" w:line="360" w:lineRule="auto"/>
              <w:jc w:val="center"/>
              <w:rPr>
                <w:rFonts w:ascii="Arial" w:hAnsi="Arial" w:cs="Arial"/>
                <w:b/>
              </w:rPr>
            </w:pPr>
            <w:r>
              <w:rPr>
                <w:rFonts w:ascii="Arial" w:hAnsi="Arial" w:cs="Arial"/>
                <w:b/>
              </w:rPr>
              <w:t>4,6</w:t>
            </w:r>
          </w:p>
        </w:tc>
        <w:tc>
          <w:tcPr>
            <w:tcW w:w="1080" w:type="dxa"/>
          </w:tcPr>
          <w:p w:rsidR="00DE4EA3" w:rsidRDefault="00F308A8">
            <w:pPr>
              <w:spacing w:after="0" w:line="360" w:lineRule="auto"/>
              <w:jc w:val="center"/>
              <w:rPr>
                <w:rFonts w:ascii="Arial" w:hAnsi="Arial" w:cs="Arial"/>
                <w:b/>
              </w:rPr>
            </w:pPr>
            <w:r>
              <w:rPr>
                <w:rFonts w:ascii="Arial" w:hAnsi="Arial" w:cs="Arial"/>
                <w:b/>
              </w:rPr>
              <w:t>4,4</w:t>
            </w:r>
          </w:p>
        </w:tc>
      </w:tr>
      <w:tr w:rsidR="00DE4EA3">
        <w:tc>
          <w:tcPr>
            <w:tcW w:w="2065" w:type="dxa"/>
            <w:vMerge w:val="restart"/>
          </w:tcPr>
          <w:p w:rsidR="00DE4EA3" w:rsidRDefault="00F308A8">
            <w:pPr>
              <w:spacing w:after="0" w:line="360" w:lineRule="auto"/>
              <w:rPr>
                <w:rFonts w:ascii="Arial" w:hAnsi="Arial" w:cs="Arial"/>
              </w:rPr>
            </w:pPr>
            <w:r>
              <w:rPr>
                <w:rFonts w:ascii="Arial" w:hAnsi="Arial" w:cs="Arial"/>
              </w:rPr>
              <w:t>Kel. Uji II (Dekokta Daun Kenikir 144mg/kgBB</w:t>
            </w:r>
          </w:p>
        </w:tc>
        <w:tc>
          <w:tcPr>
            <w:tcW w:w="2046" w:type="dxa"/>
          </w:tcPr>
          <w:p w:rsidR="00DE4EA3" w:rsidRDefault="00F308A8">
            <w:pPr>
              <w:spacing w:after="0" w:line="360" w:lineRule="auto"/>
              <w:jc w:val="center"/>
              <w:rPr>
                <w:rFonts w:ascii="Arial" w:hAnsi="Arial" w:cs="Arial"/>
              </w:rPr>
            </w:pPr>
            <w:r>
              <w:rPr>
                <w:rFonts w:ascii="Arial" w:hAnsi="Arial" w:cs="Arial"/>
              </w:rPr>
              <w:t>1</w:t>
            </w:r>
          </w:p>
        </w:tc>
        <w:tc>
          <w:tcPr>
            <w:tcW w:w="1104" w:type="dxa"/>
          </w:tcPr>
          <w:p w:rsidR="00DE4EA3" w:rsidRDefault="00F308A8">
            <w:pPr>
              <w:spacing w:after="0" w:line="360" w:lineRule="auto"/>
              <w:jc w:val="center"/>
              <w:rPr>
                <w:rFonts w:ascii="Arial" w:hAnsi="Arial" w:cs="Arial"/>
              </w:rPr>
            </w:pPr>
            <w:r>
              <w:rPr>
                <w:rFonts w:ascii="Arial" w:hAnsi="Arial" w:cs="Arial"/>
              </w:rPr>
              <w:t>7</w:t>
            </w:r>
          </w:p>
        </w:tc>
        <w:tc>
          <w:tcPr>
            <w:tcW w:w="1080" w:type="dxa"/>
          </w:tcPr>
          <w:p w:rsidR="00DE4EA3" w:rsidRDefault="00F308A8">
            <w:pPr>
              <w:spacing w:after="0" w:line="360" w:lineRule="auto"/>
              <w:jc w:val="center"/>
              <w:rPr>
                <w:rFonts w:ascii="Arial" w:hAnsi="Arial" w:cs="Arial"/>
              </w:rPr>
            </w:pPr>
            <w:r>
              <w:rPr>
                <w:rFonts w:ascii="Arial" w:hAnsi="Arial" w:cs="Arial"/>
              </w:rPr>
              <w:t>6,4</w:t>
            </w:r>
          </w:p>
        </w:tc>
        <w:tc>
          <w:tcPr>
            <w:tcW w:w="990" w:type="dxa"/>
          </w:tcPr>
          <w:p w:rsidR="00DE4EA3" w:rsidRDefault="00F308A8">
            <w:pPr>
              <w:spacing w:after="0" w:line="360" w:lineRule="auto"/>
              <w:jc w:val="center"/>
              <w:rPr>
                <w:rFonts w:ascii="Arial" w:hAnsi="Arial" w:cs="Arial"/>
              </w:rPr>
            </w:pPr>
            <w:r>
              <w:rPr>
                <w:rFonts w:ascii="Arial" w:hAnsi="Arial" w:cs="Arial"/>
              </w:rPr>
              <w:t>5,9</w:t>
            </w:r>
          </w:p>
        </w:tc>
        <w:tc>
          <w:tcPr>
            <w:tcW w:w="1080" w:type="dxa"/>
          </w:tcPr>
          <w:p w:rsidR="00DE4EA3" w:rsidRDefault="00F308A8">
            <w:pPr>
              <w:spacing w:after="0" w:line="360" w:lineRule="auto"/>
              <w:jc w:val="center"/>
              <w:rPr>
                <w:rFonts w:ascii="Arial" w:hAnsi="Arial" w:cs="Arial"/>
              </w:rPr>
            </w:pPr>
            <w:r>
              <w:rPr>
                <w:rFonts w:ascii="Arial" w:hAnsi="Arial" w:cs="Arial"/>
              </w:rPr>
              <w:t>5,0</w:t>
            </w:r>
          </w:p>
        </w:tc>
      </w:tr>
      <w:tr w:rsidR="00DE4EA3">
        <w:tc>
          <w:tcPr>
            <w:tcW w:w="2065" w:type="dxa"/>
            <w:vMerge/>
          </w:tcPr>
          <w:p w:rsidR="00DE4EA3" w:rsidRDefault="00DE4EA3">
            <w:pPr>
              <w:spacing w:after="0" w:line="360" w:lineRule="auto"/>
              <w:rPr>
                <w:rFonts w:ascii="Arial" w:hAnsi="Arial" w:cs="Arial"/>
              </w:rPr>
            </w:pPr>
          </w:p>
        </w:tc>
        <w:tc>
          <w:tcPr>
            <w:tcW w:w="2046" w:type="dxa"/>
          </w:tcPr>
          <w:p w:rsidR="00DE4EA3" w:rsidRDefault="00F308A8">
            <w:pPr>
              <w:spacing w:after="0" w:line="360" w:lineRule="auto"/>
              <w:jc w:val="center"/>
              <w:rPr>
                <w:rFonts w:ascii="Arial" w:hAnsi="Arial" w:cs="Arial"/>
              </w:rPr>
            </w:pPr>
            <w:r>
              <w:rPr>
                <w:rFonts w:ascii="Arial" w:hAnsi="Arial" w:cs="Arial"/>
              </w:rPr>
              <w:t>2</w:t>
            </w:r>
          </w:p>
        </w:tc>
        <w:tc>
          <w:tcPr>
            <w:tcW w:w="1104" w:type="dxa"/>
          </w:tcPr>
          <w:p w:rsidR="00DE4EA3" w:rsidRDefault="00F308A8">
            <w:pPr>
              <w:spacing w:after="0" w:line="360" w:lineRule="auto"/>
              <w:jc w:val="center"/>
              <w:rPr>
                <w:rFonts w:ascii="Arial" w:hAnsi="Arial" w:cs="Arial"/>
              </w:rPr>
            </w:pPr>
            <w:r>
              <w:rPr>
                <w:rFonts w:ascii="Arial" w:hAnsi="Arial" w:cs="Arial"/>
              </w:rPr>
              <w:t>5,2</w:t>
            </w:r>
          </w:p>
        </w:tc>
        <w:tc>
          <w:tcPr>
            <w:tcW w:w="1080" w:type="dxa"/>
          </w:tcPr>
          <w:p w:rsidR="00DE4EA3" w:rsidRDefault="00F308A8">
            <w:pPr>
              <w:spacing w:after="0" w:line="360" w:lineRule="auto"/>
              <w:jc w:val="center"/>
              <w:rPr>
                <w:rFonts w:ascii="Arial" w:hAnsi="Arial" w:cs="Arial"/>
              </w:rPr>
            </w:pPr>
            <w:r>
              <w:rPr>
                <w:rFonts w:ascii="Arial" w:hAnsi="Arial" w:cs="Arial"/>
              </w:rPr>
              <w:t>4,7</w:t>
            </w:r>
          </w:p>
        </w:tc>
        <w:tc>
          <w:tcPr>
            <w:tcW w:w="990" w:type="dxa"/>
          </w:tcPr>
          <w:p w:rsidR="00DE4EA3" w:rsidRDefault="00F308A8">
            <w:pPr>
              <w:spacing w:after="0" w:line="360" w:lineRule="auto"/>
              <w:jc w:val="center"/>
              <w:rPr>
                <w:rFonts w:ascii="Arial" w:hAnsi="Arial" w:cs="Arial"/>
              </w:rPr>
            </w:pPr>
            <w:r>
              <w:rPr>
                <w:rFonts w:ascii="Arial" w:hAnsi="Arial" w:cs="Arial"/>
              </w:rPr>
              <w:t>4</w:t>
            </w:r>
          </w:p>
        </w:tc>
        <w:tc>
          <w:tcPr>
            <w:tcW w:w="1080" w:type="dxa"/>
          </w:tcPr>
          <w:p w:rsidR="00DE4EA3" w:rsidRDefault="00F308A8">
            <w:pPr>
              <w:spacing w:after="0" w:line="360" w:lineRule="auto"/>
              <w:jc w:val="center"/>
              <w:rPr>
                <w:rFonts w:ascii="Arial" w:hAnsi="Arial" w:cs="Arial"/>
              </w:rPr>
            </w:pPr>
            <w:r>
              <w:rPr>
                <w:rFonts w:ascii="Arial" w:hAnsi="Arial" w:cs="Arial"/>
              </w:rPr>
              <w:t>3,6</w:t>
            </w:r>
          </w:p>
        </w:tc>
      </w:tr>
      <w:tr w:rsidR="00DE4EA3">
        <w:tc>
          <w:tcPr>
            <w:tcW w:w="2065" w:type="dxa"/>
            <w:vMerge/>
          </w:tcPr>
          <w:p w:rsidR="00DE4EA3" w:rsidRDefault="00DE4EA3">
            <w:pPr>
              <w:spacing w:after="0" w:line="360" w:lineRule="auto"/>
              <w:rPr>
                <w:rFonts w:ascii="Arial" w:hAnsi="Arial" w:cs="Arial"/>
              </w:rPr>
            </w:pPr>
          </w:p>
        </w:tc>
        <w:tc>
          <w:tcPr>
            <w:tcW w:w="2046" w:type="dxa"/>
          </w:tcPr>
          <w:p w:rsidR="00DE4EA3" w:rsidRDefault="00F308A8">
            <w:pPr>
              <w:spacing w:after="0" w:line="360" w:lineRule="auto"/>
              <w:jc w:val="center"/>
              <w:rPr>
                <w:rFonts w:ascii="Arial" w:hAnsi="Arial" w:cs="Arial"/>
              </w:rPr>
            </w:pPr>
            <w:r>
              <w:rPr>
                <w:rFonts w:ascii="Arial" w:hAnsi="Arial" w:cs="Arial"/>
              </w:rPr>
              <w:t>3</w:t>
            </w:r>
          </w:p>
        </w:tc>
        <w:tc>
          <w:tcPr>
            <w:tcW w:w="1104" w:type="dxa"/>
          </w:tcPr>
          <w:p w:rsidR="00DE4EA3" w:rsidRDefault="00F308A8">
            <w:pPr>
              <w:spacing w:after="0" w:line="360" w:lineRule="auto"/>
              <w:jc w:val="center"/>
              <w:rPr>
                <w:rFonts w:ascii="Arial" w:hAnsi="Arial" w:cs="Arial"/>
              </w:rPr>
            </w:pPr>
            <w:r>
              <w:rPr>
                <w:rFonts w:ascii="Arial" w:hAnsi="Arial" w:cs="Arial"/>
              </w:rPr>
              <w:t>5,9</w:t>
            </w:r>
          </w:p>
        </w:tc>
        <w:tc>
          <w:tcPr>
            <w:tcW w:w="1080" w:type="dxa"/>
          </w:tcPr>
          <w:p w:rsidR="00DE4EA3" w:rsidRDefault="00F308A8">
            <w:pPr>
              <w:spacing w:after="0" w:line="360" w:lineRule="auto"/>
              <w:jc w:val="center"/>
              <w:rPr>
                <w:rFonts w:ascii="Arial" w:hAnsi="Arial" w:cs="Arial"/>
              </w:rPr>
            </w:pPr>
            <w:r>
              <w:rPr>
                <w:rFonts w:ascii="Arial" w:hAnsi="Arial" w:cs="Arial"/>
              </w:rPr>
              <w:t>5,0</w:t>
            </w:r>
          </w:p>
        </w:tc>
        <w:tc>
          <w:tcPr>
            <w:tcW w:w="990" w:type="dxa"/>
          </w:tcPr>
          <w:p w:rsidR="00DE4EA3" w:rsidRDefault="00F308A8">
            <w:pPr>
              <w:spacing w:after="0" w:line="360" w:lineRule="auto"/>
              <w:jc w:val="center"/>
              <w:rPr>
                <w:rFonts w:ascii="Arial" w:hAnsi="Arial" w:cs="Arial"/>
              </w:rPr>
            </w:pPr>
            <w:r>
              <w:rPr>
                <w:rFonts w:ascii="Arial" w:hAnsi="Arial" w:cs="Arial"/>
              </w:rPr>
              <w:t>4,2</w:t>
            </w:r>
          </w:p>
        </w:tc>
        <w:tc>
          <w:tcPr>
            <w:tcW w:w="1080" w:type="dxa"/>
          </w:tcPr>
          <w:p w:rsidR="00DE4EA3" w:rsidRDefault="00F308A8">
            <w:pPr>
              <w:spacing w:after="0" w:line="360" w:lineRule="auto"/>
              <w:jc w:val="center"/>
              <w:rPr>
                <w:rFonts w:ascii="Arial" w:hAnsi="Arial" w:cs="Arial"/>
              </w:rPr>
            </w:pPr>
            <w:r>
              <w:rPr>
                <w:rFonts w:ascii="Arial" w:hAnsi="Arial" w:cs="Arial"/>
              </w:rPr>
              <w:t>3,4</w:t>
            </w:r>
          </w:p>
        </w:tc>
      </w:tr>
      <w:tr w:rsidR="00DE4EA3">
        <w:tc>
          <w:tcPr>
            <w:tcW w:w="4111" w:type="dxa"/>
            <w:gridSpan w:val="2"/>
          </w:tcPr>
          <w:p w:rsidR="00DE4EA3" w:rsidRDefault="00F308A8">
            <w:pPr>
              <w:spacing w:after="0" w:line="360" w:lineRule="auto"/>
              <w:jc w:val="center"/>
              <w:rPr>
                <w:rFonts w:ascii="Arial" w:hAnsi="Arial" w:cs="Arial"/>
                <w:b/>
              </w:rPr>
            </w:pPr>
            <w:r>
              <w:rPr>
                <w:rFonts w:ascii="Arial" w:hAnsi="Arial" w:cs="Arial"/>
                <w:b/>
              </w:rPr>
              <w:t>Rata-rata</w:t>
            </w:r>
          </w:p>
        </w:tc>
        <w:tc>
          <w:tcPr>
            <w:tcW w:w="1104" w:type="dxa"/>
          </w:tcPr>
          <w:p w:rsidR="00DE4EA3" w:rsidRDefault="00F308A8">
            <w:pPr>
              <w:spacing w:after="0" w:line="360" w:lineRule="auto"/>
              <w:jc w:val="center"/>
              <w:rPr>
                <w:rFonts w:ascii="Arial" w:hAnsi="Arial" w:cs="Arial"/>
                <w:b/>
              </w:rPr>
            </w:pPr>
            <w:r>
              <w:rPr>
                <w:rFonts w:ascii="Arial" w:hAnsi="Arial" w:cs="Arial"/>
                <w:b/>
              </w:rPr>
              <w:t>6,0</w:t>
            </w:r>
          </w:p>
        </w:tc>
        <w:tc>
          <w:tcPr>
            <w:tcW w:w="1080" w:type="dxa"/>
          </w:tcPr>
          <w:p w:rsidR="00DE4EA3" w:rsidRDefault="00F308A8">
            <w:pPr>
              <w:spacing w:after="0" w:line="360" w:lineRule="auto"/>
              <w:jc w:val="center"/>
              <w:rPr>
                <w:rFonts w:ascii="Arial" w:hAnsi="Arial" w:cs="Arial"/>
                <w:b/>
              </w:rPr>
            </w:pPr>
            <w:r>
              <w:rPr>
                <w:rFonts w:ascii="Arial" w:hAnsi="Arial" w:cs="Arial"/>
                <w:b/>
              </w:rPr>
              <w:t>5,3</w:t>
            </w:r>
          </w:p>
        </w:tc>
        <w:tc>
          <w:tcPr>
            <w:tcW w:w="990" w:type="dxa"/>
          </w:tcPr>
          <w:p w:rsidR="00DE4EA3" w:rsidRDefault="00F308A8">
            <w:pPr>
              <w:spacing w:after="0" w:line="360" w:lineRule="auto"/>
              <w:jc w:val="center"/>
              <w:rPr>
                <w:rFonts w:ascii="Arial" w:hAnsi="Arial" w:cs="Arial"/>
                <w:b/>
              </w:rPr>
            </w:pPr>
            <w:r>
              <w:rPr>
                <w:rFonts w:ascii="Arial" w:hAnsi="Arial" w:cs="Arial"/>
                <w:b/>
              </w:rPr>
              <w:t>4,7</w:t>
            </w:r>
          </w:p>
        </w:tc>
        <w:tc>
          <w:tcPr>
            <w:tcW w:w="1080" w:type="dxa"/>
          </w:tcPr>
          <w:p w:rsidR="00DE4EA3" w:rsidRDefault="00F308A8">
            <w:pPr>
              <w:spacing w:after="0" w:line="360" w:lineRule="auto"/>
              <w:jc w:val="center"/>
              <w:rPr>
                <w:rFonts w:ascii="Arial" w:hAnsi="Arial" w:cs="Arial"/>
                <w:b/>
              </w:rPr>
            </w:pPr>
            <w:r>
              <w:rPr>
                <w:rFonts w:ascii="Arial" w:hAnsi="Arial" w:cs="Arial"/>
                <w:b/>
              </w:rPr>
              <w:t>4</w:t>
            </w:r>
            <w:r w:rsidR="00722128">
              <w:rPr>
                <w:rFonts w:ascii="Arial" w:hAnsi="Arial" w:cs="Arial"/>
                <w:b/>
              </w:rPr>
              <w:t>,2</w:t>
            </w:r>
          </w:p>
        </w:tc>
      </w:tr>
      <w:tr w:rsidR="00DE4EA3">
        <w:tc>
          <w:tcPr>
            <w:tcW w:w="2065" w:type="dxa"/>
            <w:vMerge w:val="restart"/>
          </w:tcPr>
          <w:p w:rsidR="00DE4EA3" w:rsidRDefault="00F308A8">
            <w:pPr>
              <w:spacing w:after="0" w:line="360" w:lineRule="auto"/>
              <w:rPr>
                <w:rFonts w:ascii="Arial" w:hAnsi="Arial" w:cs="Arial"/>
              </w:rPr>
            </w:pPr>
            <w:r>
              <w:rPr>
                <w:rFonts w:ascii="Arial" w:hAnsi="Arial" w:cs="Arial"/>
              </w:rPr>
              <w:t>Kel. Uji III (Dekokta Daun Kenikir 288mg/kgBB)</w:t>
            </w:r>
          </w:p>
        </w:tc>
        <w:tc>
          <w:tcPr>
            <w:tcW w:w="2046" w:type="dxa"/>
          </w:tcPr>
          <w:p w:rsidR="00DE4EA3" w:rsidRDefault="00F308A8">
            <w:pPr>
              <w:spacing w:after="0" w:line="360" w:lineRule="auto"/>
              <w:jc w:val="center"/>
              <w:rPr>
                <w:rFonts w:ascii="Arial" w:hAnsi="Arial" w:cs="Arial"/>
              </w:rPr>
            </w:pPr>
            <w:r>
              <w:rPr>
                <w:rFonts w:ascii="Arial" w:hAnsi="Arial" w:cs="Arial"/>
              </w:rPr>
              <w:t>1</w:t>
            </w:r>
          </w:p>
        </w:tc>
        <w:tc>
          <w:tcPr>
            <w:tcW w:w="1104" w:type="dxa"/>
          </w:tcPr>
          <w:p w:rsidR="00DE4EA3" w:rsidRDefault="00F308A8">
            <w:pPr>
              <w:spacing w:after="0" w:line="360" w:lineRule="auto"/>
              <w:jc w:val="center"/>
              <w:rPr>
                <w:rFonts w:ascii="Arial" w:hAnsi="Arial" w:cs="Arial"/>
              </w:rPr>
            </w:pPr>
            <w:r>
              <w:rPr>
                <w:rFonts w:ascii="Arial" w:hAnsi="Arial" w:cs="Arial"/>
              </w:rPr>
              <w:t>6,9</w:t>
            </w:r>
          </w:p>
        </w:tc>
        <w:tc>
          <w:tcPr>
            <w:tcW w:w="1080" w:type="dxa"/>
          </w:tcPr>
          <w:p w:rsidR="00DE4EA3" w:rsidRDefault="00F308A8">
            <w:pPr>
              <w:spacing w:after="0" w:line="360" w:lineRule="auto"/>
              <w:jc w:val="center"/>
              <w:rPr>
                <w:rFonts w:ascii="Arial" w:hAnsi="Arial" w:cs="Arial"/>
              </w:rPr>
            </w:pPr>
            <w:r>
              <w:rPr>
                <w:rFonts w:ascii="Arial" w:hAnsi="Arial" w:cs="Arial"/>
              </w:rPr>
              <w:t>5,1</w:t>
            </w:r>
          </w:p>
        </w:tc>
        <w:tc>
          <w:tcPr>
            <w:tcW w:w="990" w:type="dxa"/>
          </w:tcPr>
          <w:p w:rsidR="00DE4EA3" w:rsidRDefault="00F308A8">
            <w:pPr>
              <w:spacing w:after="0" w:line="360" w:lineRule="auto"/>
              <w:jc w:val="center"/>
              <w:rPr>
                <w:rFonts w:ascii="Arial" w:hAnsi="Arial" w:cs="Arial"/>
              </w:rPr>
            </w:pPr>
            <w:r>
              <w:rPr>
                <w:rFonts w:ascii="Arial" w:hAnsi="Arial" w:cs="Arial"/>
              </w:rPr>
              <w:t>4,1</w:t>
            </w:r>
          </w:p>
        </w:tc>
        <w:tc>
          <w:tcPr>
            <w:tcW w:w="1080" w:type="dxa"/>
          </w:tcPr>
          <w:p w:rsidR="00DE4EA3" w:rsidRDefault="00F308A8">
            <w:pPr>
              <w:spacing w:after="0" w:line="360" w:lineRule="auto"/>
              <w:jc w:val="center"/>
              <w:rPr>
                <w:rFonts w:ascii="Arial" w:hAnsi="Arial" w:cs="Arial"/>
              </w:rPr>
            </w:pPr>
            <w:r>
              <w:rPr>
                <w:rFonts w:ascii="Arial" w:hAnsi="Arial" w:cs="Arial"/>
              </w:rPr>
              <w:t>3,2</w:t>
            </w:r>
          </w:p>
        </w:tc>
      </w:tr>
      <w:tr w:rsidR="00DE4EA3">
        <w:tc>
          <w:tcPr>
            <w:tcW w:w="2065" w:type="dxa"/>
            <w:vMerge/>
          </w:tcPr>
          <w:p w:rsidR="00DE4EA3" w:rsidRDefault="00DE4EA3">
            <w:pPr>
              <w:spacing w:after="0" w:line="360" w:lineRule="auto"/>
              <w:rPr>
                <w:rFonts w:ascii="Arial" w:hAnsi="Arial" w:cs="Arial"/>
              </w:rPr>
            </w:pPr>
          </w:p>
        </w:tc>
        <w:tc>
          <w:tcPr>
            <w:tcW w:w="2046" w:type="dxa"/>
          </w:tcPr>
          <w:p w:rsidR="00DE4EA3" w:rsidRDefault="00F308A8">
            <w:pPr>
              <w:spacing w:after="0" w:line="360" w:lineRule="auto"/>
              <w:jc w:val="center"/>
              <w:rPr>
                <w:rFonts w:ascii="Arial" w:hAnsi="Arial" w:cs="Arial"/>
              </w:rPr>
            </w:pPr>
            <w:r>
              <w:rPr>
                <w:rFonts w:ascii="Arial" w:hAnsi="Arial" w:cs="Arial"/>
              </w:rPr>
              <w:t>2</w:t>
            </w:r>
          </w:p>
        </w:tc>
        <w:tc>
          <w:tcPr>
            <w:tcW w:w="1104" w:type="dxa"/>
          </w:tcPr>
          <w:p w:rsidR="00DE4EA3" w:rsidRDefault="00F308A8">
            <w:pPr>
              <w:spacing w:after="0" w:line="360" w:lineRule="auto"/>
              <w:jc w:val="center"/>
              <w:rPr>
                <w:rFonts w:ascii="Arial" w:hAnsi="Arial" w:cs="Arial"/>
              </w:rPr>
            </w:pPr>
            <w:r>
              <w:rPr>
                <w:rFonts w:ascii="Arial" w:hAnsi="Arial" w:cs="Arial"/>
              </w:rPr>
              <w:t>4</w:t>
            </w:r>
          </w:p>
        </w:tc>
        <w:tc>
          <w:tcPr>
            <w:tcW w:w="1080" w:type="dxa"/>
          </w:tcPr>
          <w:p w:rsidR="00DE4EA3" w:rsidRDefault="00F308A8">
            <w:pPr>
              <w:spacing w:after="0" w:line="360" w:lineRule="auto"/>
              <w:jc w:val="center"/>
              <w:rPr>
                <w:rFonts w:ascii="Arial" w:hAnsi="Arial" w:cs="Arial"/>
              </w:rPr>
            </w:pPr>
            <w:r>
              <w:rPr>
                <w:rFonts w:ascii="Arial" w:hAnsi="Arial" w:cs="Arial"/>
              </w:rPr>
              <w:t>3,5</w:t>
            </w:r>
          </w:p>
        </w:tc>
        <w:tc>
          <w:tcPr>
            <w:tcW w:w="990" w:type="dxa"/>
          </w:tcPr>
          <w:p w:rsidR="00DE4EA3" w:rsidRDefault="00F308A8">
            <w:pPr>
              <w:spacing w:after="0" w:line="360" w:lineRule="auto"/>
              <w:jc w:val="center"/>
              <w:rPr>
                <w:rFonts w:ascii="Arial" w:hAnsi="Arial" w:cs="Arial"/>
              </w:rPr>
            </w:pPr>
            <w:r>
              <w:rPr>
                <w:rFonts w:ascii="Arial" w:hAnsi="Arial" w:cs="Arial"/>
              </w:rPr>
              <w:t>3,2</w:t>
            </w:r>
          </w:p>
        </w:tc>
        <w:tc>
          <w:tcPr>
            <w:tcW w:w="1080" w:type="dxa"/>
          </w:tcPr>
          <w:p w:rsidR="00DE4EA3" w:rsidRDefault="00F308A8">
            <w:pPr>
              <w:spacing w:after="0" w:line="360" w:lineRule="auto"/>
              <w:jc w:val="center"/>
              <w:rPr>
                <w:rFonts w:ascii="Arial" w:hAnsi="Arial" w:cs="Arial"/>
              </w:rPr>
            </w:pPr>
            <w:r>
              <w:rPr>
                <w:rFonts w:ascii="Arial" w:hAnsi="Arial" w:cs="Arial"/>
              </w:rPr>
              <w:t>3</w:t>
            </w:r>
          </w:p>
        </w:tc>
      </w:tr>
      <w:tr w:rsidR="00DE4EA3">
        <w:tc>
          <w:tcPr>
            <w:tcW w:w="2065" w:type="dxa"/>
            <w:vMerge/>
          </w:tcPr>
          <w:p w:rsidR="00DE4EA3" w:rsidRDefault="00DE4EA3">
            <w:pPr>
              <w:spacing w:after="0" w:line="360" w:lineRule="auto"/>
              <w:rPr>
                <w:rFonts w:ascii="Arial" w:hAnsi="Arial" w:cs="Arial"/>
              </w:rPr>
            </w:pPr>
          </w:p>
        </w:tc>
        <w:tc>
          <w:tcPr>
            <w:tcW w:w="2046" w:type="dxa"/>
          </w:tcPr>
          <w:p w:rsidR="00DE4EA3" w:rsidRDefault="00F308A8">
            <w:pPr>
              <w:spacing w:after="0" w:line="360" w:lineRule="auto"/>
              <w:jc w:val="center"/>
              <w:rPr>
                <w:rFonts w:ascii="Arial" w:hAnsi="Arial" w:cs="Arial"/>
              </w:rPr>
            </w:pPr>
            <w:r>
              <w:rPr>
                <w:rFonts w:ascii="Arial" w:hAnsi="Arial" w:cs="Arial"/>
              </w:rPr>
              <w:t>3</w:t>
            </w:r>
          </w:p>
        </w:tc>
        <w:tc>
          <w:tcPr>
            <w:tcW w:w="1104" w:type="dxa"/>
          </w:tcPr>
          <w:p w:rsidR="00DE4EA3" w:rsidRDefault="00F308A8">
            <w:pPr>
              <w:spacing w:after="0" w:line="360" w:lineRule="auto"/>
              <w:jc w:val="center"/>
              <w:rPr>
                <w:rFonts w:ascii="Arial" w:hAnsi="Arial" w:cs="Arial"/>
              </w:rPr>
            </w:pPr>
            <w:r>
              <w:rPr>
                <w:rFonts w:ascii="Arial" w:hAnsi="Arial" w:cs="Arial"/>
              </w:rPr>
              <w:t>5,2</w:t>
            </w:r>
          </w:p>
        </w:tc>
        <w:tc>
          <w:tcPr>
            <w:tcW w:w="1080" w:type="dxa"/>
          </w:tcPr>
          <w:p w:rsidR="00DE4EA3" w:rsidRDefault="00F308A8">
            <w:pPr>
              <w:spacing w:after="0" w:line="360" w:lineRule="auto"/>
              <w:jc w:val="center"/>
              <w:rPr>
                <w:rFonts w:ascii="Arial" w:hAnsi="Arial" w:cs="Arial"/>
              </w:rPr>
            </w:pPr>
            <w:r>
              <w:rPr>
                <w:rFonts w:ascii="Arial" w:hAnsi="Arial" w:cs="Arial"/>
              </w:rPr>
              <w:t>4,1</w:t>
            </w:r>
          </w:p>
        </w:tc>
        <w:tc>
          <w:tcPr>
            <w:tcW w:w="990" w:type="dxa"/>
          </w:tcPr>
          <w:p w:rsidR="00DE4EA3" w:rsidRDefault="00F308A8">
            <w:pPr>
              <w:spacing w:after="0" w:line="360" w:lineRule="auto"/>
              <w:jc w:val="center"/>
              <w:rPr>
                <w:rFonts w:ascii="Arial" w:hAnsi="Arial" w:cs="Arial"/>
              </w:rPr>
            </w:pPr>
            <w:r>
              <w:rPr>
                <w:rFonts w:ascii="Arial" w:hAnsi="Arial" w:cs="Arial"/>
              </w:rPr>
              <w:t>3,6</w:t>
            </w:r>
          </w:p>
        </w:tc>
        <w:tc>
          <w:tcPr>
            <w:tcW w:w="1080" w:type="dxa"/>
          </w:tcPr>
          <w:p w:rsidR="00DE4EA3" w:rsidRDefault="00722128">
            <w:pPr>
              <w:spacing w:after="0" w:line="360" w:lineRule="auto"/>
              <w:jc w:val="center"/>
              <w:rPr>
                <w:rFonts w:ascii="Arial" w:hAnsi="Arial" w:cs="Arial"/>
              </w:rPr>
            </w:pPr>
            <w:r>
              <w:rPr>
                <w:rFonts w:ascii="Arial" w:hAnsi="Arial" w:cs="Arial"/>
              </w:rPr>
              <w:t>3</w:t>
            </w:r>
          </w:p>
        </w:tc>
      </w:tr>
      <w:tr w:rsidR="00DE4EA3">
        <w:tc>
          <w:tcPr>
            <w:tcW w:w="4111" w:type="dxa"/>
            <w:gridSpan w:val="2"/>
          </w:tcPr>
          <w:p w:rsidR="00DE4EA3" w:rsidRDefault="00F308A8">
            <w:pPr>
              <w:spacing w:after="0" w:line="360" w:lineRule="auto"/>
              <w:jc w:val="center"/>
              <w:rPr>
                <w:rFonts w:ascii="Arial" w:hAnsi="Arial" w:cs="Arial"/>
                <w:b/>
              </w:rPr>
            </w:pPr>
            <w:r>
              <w:rPr>
                <w:rFonts w:ascii="Arial" w:hAnsi="Arial" w:cs="Arial"/>
                <w:b/>
              </w:rPr>
              <w:t>Rata-rata</w:t>
            </w:r>
          </w:p>
        </w:tc>
        <w:tc>
          <w:tcPr>
            <w:tcW w:w="1104" w:type="dxa"/>
          </w:tcPr>
          <w:p w:rsidR="00DE4EA3" w:rsidRDefault="00F308A8">
            <w:pPr>
              <w:spacing w:after="0" w:line="360" w:lineRule="auto"/>
              <w:jc w:val="center"/>
              <w:rPr>
                <w:rFonts w:ascii="Arial" w:hAnsi="Arial" w:cs="Arial"/>
                <w:b/>
              </w:rPr>
            </w:pPr>
            <w:r>
              <w:rPr>
                <w:rFonts w:ascii="Arial" w:hAnsi="Arial" w:cs="Arial"/>
                <w:b/>
              </w:rPr>
              <w:t>5,3</w:t>
            </w:r>
          </w:p>
        </w:tc>
        <w:tc>
          <w:tcPr>
            <w:tcW w:w="1080" w:type="dxa"/>
          </w:tcPr>
          <w:p w:rsidR="00DE4EA3" w:rsidRDefault="00F308A8">
            <w:pPr>
              <w:spacing w:after="0" w:line="360" w:lineRule="auto"/>
              <w:jc w:val="center"/>
              <w:rPr>
                <w:rFonts w:ascii="Arial" w:hAnsi="Arial" w:cs="Arial"/>
                <w:b/>
              </w:rPr>
            </w:pPr>
            <w:r>
              <w:rPr>
                <w:rFonts w:ascii="Arial" w:hAnsi="Arial" w:cs="Arial"/>
                <w:b/>
              </w:rPr>
              <w:t>4,2</w:t>
            </w:r>
          </w:p>
        </w:tc>
        <w:tc>
          <w:tcPr>
            <w:tcW w:w="990" w:type="dxa"/>
          </w:tcPr>
          <w:p w:rsidR="00DE4EA3" w:rsidRDefault="00F308A8">
            <w:pPr>
              <w:spacing w:after="0" w:line="360" w:lineRule="auto"/>
              <w:jc w:val="center"/>
              <w:rPr>
                <w:rFonts w:ascii="Arial" w:hAnsi="Arial" w:cs="Arial"/>
                <w:b/>
              </w:rPr>
            </w:pPr>
            <w:r>
              <w:rPr>
                <w:rFonts w:ascii="Arial" w:hAnsi="Arial" w:cs="Arial"/>
                <w:b/>
              </w:rPr>
              <w:t>3,6</w:t>
            </w:r>
          </w:p>
        </w:tc>
        <w:tc>
          <w:tcPr>
            <w:tcW w:w="1080" w:type="dxa"/>
          </w:tcPr>
          <w:p w:rsidR="00DE4EA3" w:rsidRDefault="00722128">
            <w:pPr>
              <w:spacing w:after="0" w:line="360" w:lineRule="auto"/>
              <w:jc w:val="center"/>
              <w:rPr>
                <w:rFonts w:ascii="Arial" w:hAnsi="Arial" w:cs="Arial"/>
                <w:b/>
              </w:rPr>
            </w:pPr>
            <w:r>
              <w:rPr>
                <w:rFonts w:ascii="Arial" w:hAnsi="Arial" w:cs="Arial"/>
                <w:b/>
              </w:rPr>
              <w:t>3</w:t>
            </w:r>
          </w:p>
        </w:tc>
      </w:tr>
    </w:tbl>
    <w:p w:rsidR="00DE4EA3" w:rsidRDefault="00DE4EA3">
      <w:pPr>
        <w:shd w:val="clear" w:color="auto" w:fill="FFFFFF" w:themeFill="background1"/>
        <w:spacing w:after="0" w:line="240" w:lineRule="auto"/>
        <w:ind w:left="720" w:hanging="720"/>
        <w:jc w:val="both"/>
        <w:rPr>
          <w:rFonts w:ascii="Arial" w:hAnsi="Arial" w:cs="Arial"/>
        </w:rPr>
      </w:pPr>
    </w:p>
    <w:p w:rsidR="00DE4EA3" w:rsidRDefault="00DE4EA3">
      <w:pPr>
        <w:shd w:val="clear" w:color="auto" w:fill="FFFFFF" w:themeFill="background1"/>
        <w:spacing w:after="0" w:line="240" w:lineRule="auto"/>
        <w:ind w:left="720" w:hanging="720"/>
        <w:jc w:val="both"/>
        <w:rPr>
          <w:rFonts w:ascii="Arial" w:hAnsi="Arial" w:cs="Arial"/>
        </w:rPr>
      </w:pPr>
    </w:p>
    <w:p w:rsidR="00DE4EA3" w:rsidRDefault="00DE4EA3">
      <w:pPr>
        <w:shd w:val="clear" w:color="auto" w:fill="FFFFFF" w:themeFill="background1"/>
        <w:spacing w:after="0" w:line="240" w:lineRule="auto"/>
        <w:ind w:left="720" w:hanging="720"/>
        <w:jc w:val="both"/>
        <w:rPr>
          <w:rFonts w:ascii="Arial" w:hAnsi="Arial" w:cs="Arial"/>
        </w:rPr>
      </w:pPr>
    </w:p>
    <w:p w:rsidR="00DE4EA3" w:rsidRDefault="00DE4EA3">
      <w:pPr>
        <w:shd w:val="clear" w:color="auto" w:fill="FFFFFF" w:themeFill="background1"/>
        <w:spacing w:after="0" w:line="240" w:lineRule="auto"/>
        <w:ind w:left="720" w:hanging="720"/>
        <w:jc w:val="both"/>
        <w:rPr>
          <w:rFonts w:ascii="Arial" w:hAnsi="Arial" w:cs="Arial"/>
        </w:rPr>
      </w:pPr>
    </w:p>
    <w:p w:rsidR="00DE4EA3" w:rsidRDefault="00DE4EA3">
      <w:pPr>
        <w:shd w:val="clear" w:color="auto" w:fill="FFFFFF" w:themeFill="background1"/>
        <w:spacing w:after="0" w:line="240" w:lineRule="auto"/>
        <w:ind w:left="720" w:hanging="720"/>
        <w:jc w:val="both"/>
        <w:rPr>
          <w:rFonts w:ascii="Arial" w:hAnsi="Arial" w:cs="Arial"/>
        </w:rPr>
      </w:pPr>
    </w:p>
    <w:p w:rsidR="00DE4EA3" w:rsidRDefault="00DE4EA3">
      <w:pPr>
        <w:shd w:val="clear" w:color="auto" w:fill="FFFFFF" w:themeFill="background1"/>
        <w:spacing w:after="0" w:line="240" w:lineRule="auto"/>
        <w:ind w:left="720" w:hanging="720"/>
        <w:jc w:val="both"/>
        <w:rPr>
          <w:rFonts w:ascii="Arial" w:hAnsi="Arial" w:cs="Arial"/>
        </w:rPr>
      </w:pPr>
    </w:p>
    <w:p w:rsidR="00DE4EA3" w:rsidRDefault="00DE4EA3">
      <w:pPr>
        <w:shd w:val="clear" w:color="auto" w:fill="FFFFFF" w:themeFill="background1"/>
        <w:spacing w:after="0" w:line="240" w:lineRule="auto"/>
        <w:ind w:left="720" w:hanging="720"/>
        <w:jc w:val="both"/>
        <w:rPr>
          <w:rFonts w:ascii="Arial" w:hAnsi="Arial" w:cs="Arial"/>
        </w:rPr>
      </w:pPr>
    </w:p>
    <w:p w:rsidR="00DE4EA3" w:rsidRDefault="00DE4EA3">
      <w:pPr>
        <w:shd w:val="clear" w:color="auto" w:fill="FFFFFF" w:themeFill="background1"/>
        <w:spacing w:after="0" w:line="240" w:lineRule="auto"/>
        <w:ind w:left="720" w:hanging="720"/>
        <w:jc w:val="both"/>
        <w:rPr>
          <w:rFonts w:ascii="Arial" w:hAnsi="Arial" w:cs="Arial"/>
        </w:rPr>
      </w:pPr>
    </w:p>
    <w:p w:rsidR="00DE4EA3" w:rsidRDefault="00DE4EA3">
      <w:pPr>
        <w:shd w:val="clear" w:color="auto" w:fill="FFFFFF" w:themeFill="background1"/>
        <w:spacing w:after="0" w:line="240" w:lineRule="auto"/>
        <w:ind w:left="720" w:hanging="720"/>
        <w:jc w:val="both"/>
        <w:rPr>
          <w:rFonts w:ascii="Arial" w:hAnsi="Arial" w:cs="Arial"/>
        </w:rPr>
      </w:pPr>
    </w:p>
    <w:p w:rsidR="00DE4EA3" w:rsidRDefault="00DE4EA3">
      <w:pPr>
        <w:shd w:val="clear" w:color="auto" w:fill="FFFFFF" w:themeFill="background1"/>
        <w:spacing w:after="0" w:line="240" w:lineRule="auto"/>
        <w:ind w:left="720" w:hanging="720"/>
        <w:jc w:val="both"/>
        <w:rPr>
          <w:rFonts w:ascii="Arial" w:hAnsi="Arial" w:cs="Arial"/>
        </w:rPr>
      </w:pPr>
    </w:p>
    <w:p w:rsidR="00DE4EA3" w:rsidRDefault="00DE4EA3">
      <w:pPr>
        <w:shd w:val="clear" w:color="auto" w:fill="FFFFFF" w:themeFill="background1"/>
        <w:spacing w:after="0" w:line="240" w:lineRule="auto"/>
        <w:ind w:left="720" w:hanging="720"/>
        <w:jc w:val="both"/>
        <w:rPr>
          <w:rFonts w:ascii="Arial" w:hAnsi="Arial" w:cs="Arial"/>
        </w:rPr>
      </w:pPr>
    </w:p>
    <w:p w:rsidR="00DE4EA3" w:rsidRDefault="00DE4EA3">
      <w:pPr>
        <w:shd w:val="clear" w:color="auto" w:fill="FFFFFF" w:themeFill="background1"/>
        <w:spacing w:after="0" w:line="240" w:lineRule="auto"/>
        <w:ind w:left="720" w:hanging="720"/>
        <w:jc w:val="both"/>
        <w:rPr>
          <w:rFonts w:ascii="Arial" w:hAnsi="Arial" w:cs="Arial"/>
        </w:rPr>
      </w:pPr>
    </w:p>
    <w:p w:rsidR="00DE4EA3" w:rsidRDefault="00DE4EA3">
      <w:pPr>
        <w:shd w:val="clear" w:color="auto" w:fill="FFFFFF" w:themeFill="background1"/>
        <w:spacing w:after="0" w:line="240" w:lineRule="auto"/>
        <w:ind w:left="720" w:hanging="720"/>
        <w:jc w:val="both"/>
        <w:rPr>
          <w:rFonts w:ascii="Arial" w:hAnsi="Arial" w:cs="Arial"/>
        </w:rPr>
      </w:pPr>
    </w:p>
    <w:p w:rsidR="00DE4EA3" w:rsidRDefault="00DE4EA3">
      <w:pPr>
        <w:shd w:val="clear" w:color="auto" w:fill="FFFFFF" w:themeFill="background1"/>
        <w:spacing w:after="0" w:line="240" w:lineRule="auto"/>
        <w:ind w:left="720" w:hanging="720"/>
        <w:jc w:val="both"/>
        <w:rPr>
          <w:rFonts w:ascii="Arial" w:hAnsi="Arial" w:cs="Arial"/>
        </w:rPr>
      </w:pPr>
    </w:p>
    <w:p w:rsidR="00DE4EA3" w:rsidRDefault="00DE4EA3">
      <w:pPr>
        <w:shd w:val="clear" w:color="auto" w:fill="FFFFFF" w:themeFill="background1"/>
        <w:spacing w:after="0" w:line="240" w:lineRule="auto"/>
        <w:ind w:left="720" w:hanging="720"/>
        <w:jc w:val="both"/>
        <w:rPr>
          <w:rFonts w:ascii="Arial" w:hAnsi="Arial" w:cs="Arial"/>
        </w:rPr>
      </w:pPr>
    </w:p>
    <w:p w:rsidR="00DE4EA3" w:rsidRDefault="00F308A8">
      <w:pPr>
        <w:shd w:val="clear" w:color="auto" w:fill="FFFFFF" w:themeFill="background1"/>
        <w:spacing w:after="0" w:line="240" w:lineRule="auto"/>
        <w:ind w:left="720" w:hanging="720"/>
        <w:jc w:val="both"/>
        <w:rPr>
          <w:rFonts w:ascii="Arial" w:hAnsi="Arial" w:cs="Arial"/>
          <w:b/>
        </w:rPr>
      </w:pPr>
      <w:proofErr w:type="gramStart"/>
      <w:r>
        <w:rPr>
          <w:rFonts w:ascii="Arial" w:hAnsi="Arial" w:cs="Arial"/>
          <w:b/>
        </w:rPr>
        <w:t>Lampiran 2.</w:t>
      </w:r>
      <w:proofErr w:type="gramEnd"/>
      <w:r>
        <w:rPr>
          <w:rFonts w:ascii="Arial" w:hAnsi="Arial" w:cs="Arial"/>
          <w:b/>
        </w:rPr>
        <w:t xml:space="preserve"> Grafik Kadar Asam Urat Mencit</w:t>
      </w:r>
    </w:p>
    <w:p w:rsidR="00DE4EA3" w:rsidRDefault="00DE4EA3">
      <w:pPr>
        <w:shd w:val="clear" w:color="auto" w:fill="FFFFFF" w:themeFill="background1"/>
        <w:spacing w:after="0" w:line="240" w:lineRule="auto"/>
        <w:ind w:left="720" w:hanging="720"/>
        <w:jc w:val="both"/>
        <w:rPr>
          <w:rFonts w:ascii="Arial" w:hAnsi="Arial" w:cs="Arial"/>
          <w:b/>
        </w:rPr>
      </w:pPr>
    </w:p>
    <w:p w:rsidR="00DE4EA3" w:rsidRDefault="00F308A8">
      <w:pPr>
        <w:shd w:val="clear" w:color="auto" w:fill="FFFFFF" w:themeFill="background1"/>
        <w:spacing w:after="0" w:line="240" w:lineRule="auto"/>
        <w:ind w:left="720" w:hanging="720"/>
        <w:jc w:val="both"/>
        <w:rPr>
          <w:rFonts w:ascii="Arial" w:hAnsi="Arial" w:cs="Arial"/>
          <w:b/>
        </w:rPr>
      </w:pPr>
      <w:r>
        <w:rPr>
          <w:noProof/>
        </w:rPr>
        <w:drawing>
          <wp:inline distT="0" distB="0" distL="0" distR="0">
            <wp:extent cx="5037455" cy="3040380"/>
            <wp:effectExtent l="0" t="0" r="10795" b="762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E4EA3" w:rsidRDefault="00F308A8">
      <w:pPr>
        <w:shd w:val="clear" w:color="auto" w:fill="FFFFFF" w:themeFill="background1"/>
        <w:spacing w:after="0" w:line="240" w:lineRule="auto"/>
        <w:ind w:left="720" w:hanging="720"/>
        <w:jc w:val="both"/>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t>Waktu (menit)</w:t>
      </w:r>
    </w:p>
    <w:p w:rsidR="00DE4EA3" w:rsidRDefault="00DE4EA3">
      <w:pPr>
        <w:shd w:val="clear" w:color="auto" w:fill="FFFFFF" w:themeFill="background1"/>
        <w:spacing w:after="0" w:line="240" w:lineRule="auto"/>
        <w:ind w:left="720" w:hanging="720"/>
        <w:jc w:val="both"/>
        <w:rPr>
          <w:rFonts w:ascii="Arial" w:hAnsi="Arial" w:cs="Arial"/>
          <w:b/>
        </w:rPr>
      </w:pPr>
    </w:p>
    <w:p w:rsidR="00DE4EA3" w:rsidRDefault="00DE4EA3">
      <w:pPr>
        <w:shd w:val="clear" w:color="auto" w:fill="FFFFFF" w:themeFill="background1"/>
        <w:spacing w:after="0" w:line="240" w:lineRule="auto"/>
        <w:ind w:left="720" w:hanging="720"/>
        <w:jc w:val="both"/>
        <w:rPr>
          <w:rFonts w:ascii="Arial" w:hAnsi="Arial" w:cs="Arial"/>
          <w:b/>
        </w:rPr>
      </w:pPr>
    </w:p>
    <w:p w:rsidR="00DE4EA3" w:rsidRDefault="00DE4EA3">
      <w:pPr>
        <w:shd w:val="clear" w:color="auto" w:fill="FFFFFF" w:themeFill="background1"/>
        <w:spacing w:after="0" w:line="240" w:lineRule="auto"/>
        <w:ind w:left="720" w:hanging="720"/>
        <w:jc w:val="both"/>
        <w:rPr>
          <w:rFonts w:ascii="Arial" w:hAnsi="Arial" w:cs="Arial"/>
          <w:b/>
        </w:rPr>
      </w:pPr>
    </w:p>
    <w:p w:rsidR="00DE4EA3" w:rsidRDefault="00DE4EA3">
      <w:pPr>
        <w:shd w:val="clear" w:color="auto" w:fill="FFFFFF" w:themeFill="background1"/>
        <w:spacing w:after="0" w:line="240" w:lineRule="auto"/>
        <w:ind w:left="720" w:hanging="720"/>
        <w:jc w:val="both"/>
        <w:rPr>
          <w:rFonts w:ascii="Arial" w:hAnsi="Arial" w:cs="Arial"/>
          <w:b/>
        </w:rPr>
      </w:pPr>
    </w:p>
    <w:p w:rsidR="00DE4EA3" w:rsidRDefault="00DE4EA3">
      <w:pPr>
        <w:shd w:val="clear" w:color="auto" w:fill="FFFFFF" w:themeFill="background1"/>
        <w:spacing w:after="0" w:line="240" w:lineRule="auto"/>
        <w:ind w:left="720" w:hanging="720"/>
        <w:jc w:val="both"/>
        <w:rPr>
          <w:rFonts w:ascii="Arial" w:hAnsi="Arial" w:cs="Arial"/>
          <w:b/>
        </w:rPr>
      </w:pPr>
    </w:p>
    <w:p w:rsidR="00DE4EA3" w:rsidRDefault="00DE4EA3">
      <w:pPr>
        <w:shd w:val="clear" w:color="auto" w:fill="FFFFFF" w:themeFill="background1"/>
        <w:spacing w:after="0" w:line="240" w:lineRule="auto"/>
        <w:ind w:left="720" w:hanging="720"/>
        <w:jc w:val="both"/>
        <w:rPr>
          <w:rFonts w:ascii="Arial" w:hAnsi="Arial" w:cs="Arial"/>
          <w:b/>
        </w:rPr>
      </w:pPr>
    </w:p>
    <w:p w:rsidR="00DE4EA3" w:rsidRDefault="00DE4EA3">
      <w:pPr>
        <w:shd w:val="clear" w:color="auto" w:fill="FFFFFF" w:themeFill="background1"/>
        <w:spacing w:after="0" w:line="240" w:lineRule="auto"/>
        <w:ind w:left="720" w:hanging="720"/>
        <w:jc w:val="both"/>
        <w:rPr>
          <w:rFonts w:ascii="Arial" w:hAnsi="Arial" w:cs="Arial"/>
          <w:b/>
        </w:rPr>
      </w:pPr>
    </w:p>
    <w:p w:rsidR="00DE4EA3" w:rsidRDefault="00DE4EA3">
      <w:pPr>
        <w:shd w:val="clear" w:color="auto" w:fill="FFFFFF" w:themeFill="background1"/>
        <w:spacing w:after="0" w:line="240" w:lineRule="auto"/>
        <w:ind w:left="720" w:hanging="720"/>
        <w:jc w:val="both"/>
        <w:rPr>
          <w:rFonts w:ascii="Arial" w:hAnsi="Arial" w:cs="Arial"/>
          <w:b/>
        </w:rPr>
      </w:pPr>
    </w:p>
    <w:p w:rsidR="00DE4EA3" w:rsidRDefault="00DE4EA3">
      <w:pPr>
        <w:shd w:val="clear" w:color="auto" w:fill="FFFFFF" w:themeFill="background1"/>
        <w:spacing w:after="0" w:line="240" w:lineRule="auto"/>
        <w:ind w:left="720" w:hanging="720"/>
        <w:jc w:val="both"/>
        <w:rPr>
          <w:rFonts w:ascii="Arial" w:hAnsi="Arial" w:cs="Arial"/>
          <w:b/>
        </w:rPr>
      </w:pPr>
    </w:p>
    <w:p w:rsidR="00DE4EA3" w:rsidRDefault="00DE4EA3">
      <w:pPr>
        <w:shd w:val="clear" w:color="auto" w:fill="FFFFFF" w:themeFill="background1"/>
        <w:spacing w:after="0" w:line="240" w:lineRule="auto"/>
        <w:ind w:left="720" w:hanging="720"/>
        <w:jc w:val="both"/>
        <w:rPr>
          <w:rFonts w:ascii="Arial" w:hAnsi="Arial" w:cs="Arial"/>
          <w:b/>
        </w:rPr>
      </w:pPr>
    </w:p>
    <w:p w:rsidR="00DE4EA3" w:rsidRDefault="00DE4EA3">
      <w:pPr>
        <w:shd w:val="clear" w:color="auto" w:fill="FFFFFF" w:themeFill="background1"/>
        <w:spacing w:after="0" w:line="240" w:lineRule="auto"/>
        <w:ind w:left="720" w:hanging="720"/>
        <w:jc w:val="both"/>
        <w:rPr>
          <w:rFonts w:ascii="Arial" w:hAnsi="Arial" w:cs="Arial"/>
          <w:b/>
        </w:rPr>
      </w:pPr>
    </w:p>
    <w:p w:rsidR="00DE4EA3" w:rsidRDefault="00DE4EA3">
      <w:pPr>
        <w:shd w:val="clear" w:color="auto" w:fill="FFFFFF" w:themeFill="background1"/>
        <w:spacing w:after="0" w:line="240" w:lineRule="auto"/>
        <w:ind w:left="720" w:hanging="720"/>
        <w:jc w:val="both"/>
        <w:rPr>
          <w:rFonts w:ascii="Arial" w:hAnsi="Arial" w:cs="Arial"/>
          <w:b/>
        </w:rPr>
      </w:pPr>
    </w:p>
    <w:p w:rsidR="00DE4EA3" w:rsidRDefault="00DE4EA3">
      <w:pPr>
        <w:shd w:val="clear" w:color="auto" w:fill="FFFFFF" w:themeFill="background1"/>
        <w:spacing w:after="0" w:line="240" w:lineRule="auto"/>
        <w:ind w:left="720" w:hanging="720"/>
        <w:jc w:val="both"/>
        <w:rPr>
          <w:rFonts w:ascii="Arial" w:hAnsi="Arial" w:cs="Arial"/>
          <w:b/>
        </w:rPr>
      </w:pPr>
    </w:p>
    <w:p w:rsidR="00DE4EA3" w:rsidRDefault="00DE4EA3">
      <w:pPr>
        <w:shd w:val="clear" w:color="auto" w:fill="FFFFFF" w:themeFill="background1"/>
        <w:spacing w:after="0" w:line="240" w:lineRule="auto"/>
        <w:ind w:left="720" w:hanging="720"/>
        <w:jc w:val="both"/>
        <w:rPr>
          <w:rFonts w:ascii="Arial" w:hAnsi="Arial" w:cs="Arial"/>
          <w:b/>
        </w:rPr>
      </w:pPr>
    </w:p>
    <w:p w:rsidR="00DE4EA3" w:rsidRDefault="00DE4EA3">
      <w:pPr>
        <w:shd w:val="clear" w:color="auto" w:fill="FFFFFF" w:themeFill="background1"/>
        <w:spacing w:after="0" w:line="240" w:lineRule="auto"/>
        <w:ind w:left="720" w:hanging="720"/>
        <w:jc w:val="both"/>
        <w:rPr>
          <w:rFonts w:ascii="Arial" w:hAnsi="Arial" w:cs="Arial"/>
          <w:b/>
        </w:rPr>
      </w:pPr>
    </w:p>
    <w:p w:rsidR="00DE4EA3" w:rsidRDefault="00DE4EA3">
      <w:pPr>
        <w:shd w:val="clear" w:color="auto" w:fill="FFFFFF" w:themeFill="background1"/>
        <w:spacing w:after="0" w:line="240" w:lineRule="auto"/>
        <w:ind w:left="720" w:hanging="720"/>
        <w:jc w:val="both"/>
        <w:rPr>
          <w:rFonts w:ascii="Arial" w:hAnsi="Arial" w:cs="Arial"/>
          <w:b/>
        </w:rPr>
      </w:pPr>
    </w:p>
    <w:p w:rsidR="00DE4EA3" w:rsidRDefault="00DE4EA3">
      <w:pPr>
        <w:shd w:val="clear" w:color="auto" w:fill="FFFFFF" w:themeFill="background1"/>
        <w:spacing w:after="0" w:line="240" w:lineRule="auto"/>
        <w:ind w:left="720" w:hanging="720"/>
        <w:jc w:val="both"/>
        <w:rPr>
          <w:rFonts w:ascii="Arial" w:hAnsi="Arial" w:cs="Arial"/>
          <w:b/>
        </w:rPr>
      </w:pPr>
    </w:p>
    <w:p w:rsidR="00DE4EA3" w:rsidRDefault="00DE4EA3">
      <w:pPr>
        <w:shd w:val="clear" w:color="auto" w:fill="FFFFFF" w:themeFill="background1"/>
        <w:spacing w:after="0" w:line="240" w:lineRule="auto"/>
        <w:ind w:left="720" w:hanging="720"/>
        <w:jc w:val="both"/>
        <w:rPr>
          <w:rFonts w:ascii="Arial" w:hAnsi="Arial" w:cs="Arial"/>
          <w:b/>
        </w:rPr>
      </w:pPr>
    </w:p>
    <w:p w:rsidR="00DE4EA3" w:rsidRDefault="00DE4EA3">
      <w:pPr>
        <w:shd w:val="clear" w:color="auto" w:fill="FFFFFF" w:themeFill="background1"/>
        <w:spacing w:after="0" w:line="240" w:lineRule="auto"/>
        <w:ind w:left="720" w:hanging="720"/>
        <w:jc w:val="both"/>
        <w:rPr>
          <w:rFonts w:ascii="Arial" w:hAnsi="Arial" w:cs="Arial"/>
          <w:b/>
        </w:rPr>
      </w:pPr>
    </w:p>
    <w:p w:rsidR="00DE4EA3" w:rsidRDefault="00DE4EA3">
      <w:pPr>
        <w:shd w:val="clear" w:color="auto" w:fill="FFFFFF" w:themeFill="background1"/>
        <w:spacing w:after="0" w:line="240" w:lineRule="auto"/>
        <w:ind w:left="720" w:hanging="720"/>
        <w:jc w:val="both"/>
        <w:rPr>
          <w:rFonts w:ascii="Arial" w:hAnsi="Arial" w:cs="Arial"/>
          <w:b/>
        </w:rPr>
      </w:pPr>
    </w:p>
    <w:p w:rsidR="00DE4EA3" w:rsidRDefault="00DE4EA3">
      <w:pPr>
        <w:shd w:val="clear" w:color="auto" w:fill="FFFFFF" w:themeFill="background1"/>
        <w:spacing w:after="0" w:line="240" w:lineRule="auto"/>
        <w:ind w:left="720" w:hanging="720"/>
        <w:jc w:val="both"/>
        <w:rPr>
          <w:rFonts w:ascii="Arial" w:hAnsi="Arial" w:cs="Arial"/>
          <w:b/>
        </w:rPr>
      </w:pPr>
    </w:p>
    <w:p w:rsidR="00DE4EA3" w:rsidRDefault="00DE4EA3">
      <w:pPr>
        <w:shd w:val="clear" w:color="auto" w:fill="FFFFFF" w:themeFill="background1"/>
        <w:spacing w:after="0" w:line="240" w:lineRule="auto"/>
        <w:ind w:left="720" w:hanging="720"/>
        <w:jc w:val="both"/>
        <w:rPr>
          <w:rFonts w:ascii="Arial" w:hAnsi="Arial" w:cs="Arial"/>
          <w:b/>
        </w:rPr>
      </w:pPr>
    </w:p>
    <w:p w:rsidR="00DE4EA3" w:rsidRDefault="00DE4EA3">
      <w:pPr>
        <w:shd w:val="clear" w:color="auto" w:fill="FFFFFF" w:themeFill="background1"/>
        <w:spacing w:after="0" w:line="240" w:lineRule="auto"/>
        <w:ind w:left="720" w:hanging="720"/>
        <w:jc w:val="both"/>
        <w:rPr>
          <w:rFonts w:ascii="Arial" w:hAnsi="Arial" w:cs="Arial"/>
          <w:b/>
        </w:rPr>
      </w:pPr>
    </w:p>
    <w:p w:rsidR="00DE4EA3" w:rsidRDefault="00DE4EA3">
      <w:pPr>
        <w:shd w:val="clear" w:color="auto" w:fill="FFFFFF" w:themeFill="background1"/>
        <w:spacing w:after="0" w:line="240" w:lineRule="auto"/>
        <w:ind w:left="720" w:hanging="720"/>
        <w:jc w:val="both"/>
        <w:rPr>
          <w:rFonts w:ascii="Arial" w:hAnsi="Arial" w:cs="Arial"/>
          <w:b/>
        </w:rPr>
      </w:pPr>
    </w:p>
    <w:p w:rsidR="00DE4EA3" w:rsidRDefault="00DE4EA3">
      <w:pPr>
        <w:shd w:val="clear" w:color="auto" w:fill="FFFFFF" w:themeFill="background1"/>
        <w:spacing w:after="0" w:line="240" w:lineRule="auto"/>
        <w:ind w:left="720" w:hanging="720"/>
        <w:jc w:val="both"/>
        <w:rPr>
          <w:rFonts w:ascii="Arial" w:hAnsi="Arial" w:cs="Arial"/>
          <w:b/>
        </w:rPr>
      </w:pPr>
    </w:p>
    <w:p w:rsidR="00DE4EA3" w:rsidRDefault="00DE4EA3">
      <w:pPr>
        <w:shd w:val="clear" w:color="auto" w:fill="FFFFFF" w:themeFill="background1"/>
        <w:spacing w:after="0" w:line="240" w:lineRule="auto"/>
        <w:ind w:left="720" w:hanging="720"/>
        <w:jc w:val="both"/>
        <w:rPr>
          <w:rFonts w:ascii="Arial" w:hAnsi="Arial" w:cs="Arial"/>
          <w:b/>
        </w:rPr>
      </w:pPr>
    </w:p>
    <w:p w:rsidR="00DE4EA3" w:rsidRDefault="00DE4EA3">
      <w:pPr>
        <w:shd w:val="clear" w:color="auto" w:fill="FFFFFF" w:themeFill="background1"/>
        <w:spacing w:after="0" w:line="240" w:lineRule="auto"/>
        <w:ind w:left="720" w:hanging="720"/>
        <w:jc w:val="both"/>
        <w:rPr>
          <w:rFonts w:ascii="Arial" w:hAnsi="Arial" w:cs="Arial"/>
          <w:b/>
        </w:rPr>
      </w:pPr>
    </w:p>
    <w:p w:rsidR="00DE4EA3" w:rsidRDefault="00DE4EA3">
      <w:pPr>
        <w:shd w:val="clear" w:color="auto" w:fill="FFFFFF" w:themeFill="background1"/>
        <w:spacing w:after="0" w:line="240" w:lineRule="auto"/>
        <w:jc w:val="both"/>
        <w:rPr>
          <w:rFonts w:ascii="Arial" w:hAnsi="Arial" w:cs="Arial"/>
          <w:b/>
        </w:rPr>
      </w:pPr>
    </w:p>
    <w:p w:rsidR="00DE4EA3" w:rsidRDefault="00DE4EA3">
      <w:pPr>
        <w:shd w:val="clear" w:color="auto" w:fill="FFFFFF" w:themeFill="background1"/>
        <w:spacing w:after="0" w:line="240" w:lineRule="auto"/>
        <w:ind w:left="720" w:hanging="720"/>
        <w:jc w:val="both"/>
        <w:rPr>
          <w:rFonts w:ascii="Arial" w:hAnsi="Arial" w:cs="Arial"/>
          <w:b/>
        </w:rPr>
      </w:pPr>
    </w:p>
    <w:p w:rsidR="00192B88" w:rsidRDefault="00192B88">
      <w:pPr>
        <w:shd w:val="clear" w:color="auto" w:fill="FFFFFF" w:themeFill="background1"/>
        <w:spacing w:after="0" w:line="240" w:lineRule="auto"/>
        <w:ind w:left="720" w:hanging="720"/>
        <w:jc w:val="both"/>
        <w:rPr>
          <w:rFonts w:ascii="Arial" w:hAnsi="Arial" w:cs="Arial"/>
          <w:b/>
        </w:rPr>
      </w:pPr>
    </w:p>
    <w:p w:rsidR="00192B88" w:rsidRDefault="00192B88">
      <w:pPr>
        <w:shd w:val="clear" w:color="auto" w:fill="FFFFFF" w:themeFill="background1"/>
        <w:spacing w:after="0" w:line="240" w:lineRule="auto"/>
        <w:ind w:left="720" w:hanging="720"/>
        <w:jc w:val="both"/>
        <w:rPr>
          <w:rFonts w:ascii="Arial" w:hAnsi="Arial" w:cs="Arial"/>
          <w:b/>
        </w:rPr>
      </w:pPr>
    </w:p>
    <w:p w:rsidR="00192B88" w:rsidRDefault="00192B88" w:rsidP="00192B88">
      <w:pPr>
        <w:shd w:val="clear" w:color="auto" w:fill="FFFFFF" w:themeFill="background1"/>
        <w:spacing w:after="0" w:line="240" w:lineRule="auto"/>
        <w:ind w:left="720" w:hanging="720"/>
        <w:jc w:val="both"/>
        <w:rPr>
          <w:rFonts w:ascii="Arial" w:hAnsi="Arial" w:cs="Arial"/>
          <w:b/>
        </w:rPr>
      </w:pPr>
      <w:proofErr w:type="gramStart"/>
      <w:r>
        <w:rPr>
          <w:rFonts w:ascii="Arial" w:hAnsi="Arial" w:cs="Arial"/>
          <w:b/>
        </w:rPr>
        <w:t>Lampiran 3.</w:t>
      </w:r>
      <w:proofErr w:type="gramEnd"/>
      <w:r>
        <w:rPr>
          <w:rFonts w:ascii="Arial" w:hAnsi="Arial" w:cs="Arial"/>
          <w:b/>
        </w:rPr>
        <w:t xml:space="preserve"> </w:t>
      </w:r>
      <w:r w:rsidR="00ED35D2">
        <w:rPr>
          <w:rFonts w:ascii="Arial" w:hAnsi="Arial" w:cs="Arial"/>
          <w:b/>
        </w:rPr>
        <w:t>Tabel Hasil Uji Anova Asam Urat Mencit</w:t>
      </w:r>
    </w:p>
    <w:p w:rsidR="009E52EB" w:rsidRDefault="009E52EB" w:rsidP="00192B88">
      <w:pPr>
        <w:shd w:val="clear" w:color="auto" w:fill="FFFFFF" w:themeFill="background1"/>
        <w:spacing w:after="0" w:line="240" w:lineRule="auto"/>
        <w:ind w:left="720" w:hanging="720"/>
        <w:jc w:val="both"/>
        <w:rPr>
          <w:rFonts w:ascii="Arial" w:hAnsi="Arial" w:cs="Arial"/>
          <w:b/>
        </w:rPr>
      </w:pPr>
    </w:p>
    <w:p w:rsidR="009E52EB" w:rsidRDefault="009E52EB" w:rsidP="009E52EB">
      <w:pPr>
        <w:shd w:val="clear" w:color="auto" w:fill="FFFFFF" w:themeFill="background1"/>
        <w:spacing w:after="0" w:line="360" w:lineRule="auto"/>
        <w:ind w:left="720" w:hanging="720"/>
        <w:jc w:val="center"/>
        <w:rPr>
          <w:rFonts w:ascii="Arial" w:hAnsi="Arial" w:cs="Arial"/>
          <w:b/>
        </w:rPr>
      </w:pPr>
      <w:r>
        <w:rPr>
          <w:rFonts w:ascii="Arial" w:hAnsi="Arial" w:cs="Arial"/>
          <w:b/>
        </w:rPr>
        <w:t>Tabulasi Data</w:t>
      </w:r>
    </w:p>
    <w:tbl>
      <w:tblPr>
        <w:tblStyle w:val="TableGrid"/>
        <w:tblW w:w="8788"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2337"/>
        <w:gridCol w:w="1612"/>
        <w:gridCol w:w="1613"/>
        <w:gridCol w:w="1613"/>
        <w:gridCol w:w="1613"/>
      </w:tblGrid>
      <w:tr w:rsidR="009E52EB" w:rsidTr="00C35B41">
        <w:trPr>
          <w:trHeight w:val="355"/>
        </w:trPr>
        <w:tc>
          <w:tcPr>
            <w:tcW w:w="2337" w:type="dxa"/>
            <w:vMerge w:val="restart"/>
          </w:tcPr>
          <w:p w:rsidR="009E52EB" w:rsidRPr="009E52EB" w:rsidRDefault="009E52EB" w:rsidP="007B480E">
            <w:pPr>
              <w:spacing w:after="0" w:line="240" w:lineRule="auto"/>
              <w:rPr>
                <w:rFonts w:ascii="Arial" w:hAnsi="Arial" w:cs="Arial"/>
              </w:rPr>
            </w:pPr>
            <w:r w:rsidRPr="009E52EB">
              <w:rPr>
                <w:rFonts w:ascii="Arial" w:hAnsi="Arial" w:cs="Arial"/>
              </w:rPr>
              <w:t>Perlakuan</w:t>
            </w:r>
          </w:p>
        </w:tc>
        <w:tc>
          <w:tcPr>
            <w:tcW w:w="6451" w:type="dxa"/>
            <w:gridSpan w:val="4"/>
          </w:tcPr>
          <w:p w:rsidR="009E52EB" w:rsidRPr="009E52EB" w:rsidRDefault="009E52EB" w:rsidP="009E52EB">
            <w:pPr>
              <w:spacing w:after="0" w:line="240" w:lineRule="auto"/>
              <w:jc w:val="center"/>
              <w:rPr>
                <w:rFonts w:ascii="Arial" w:hAnsi="Arial" w:cs="Arial"/>
              </w:rPr>
            </w:pPr>
            <w:r w:rsidRPr="009E52EB">
              <w:rPr>
                <w:rFonts w:ascii="Arial" w:hAnsi="Arial" w:cs="Arial"/>
              </w:rPr>
              <w:t>Waktu Pengamatan</w:t>
            </w:r>
          </w:p>
        </w:tc>
      </w:tr>
      <w:tr w:rsidR="009E52EB" w:rsidTr="00C35B41">
        <w:trPr>
          <w:trHeight w:val="355"/>
        </w:trPr>
        <w:tc>
          <w:tcPr>
            <w:tcW w:w="2337" w:type="dxa"/>
            <w:vMerge/>
          </w:tcPr>
          <w:p w:rsidR="009E52EB" w:rsidRPr="009E52EB" w:rsidRDefault="009E52EB" w:rsidP="009E52EB">
            <w:pPr>
              <w:spacing w:after="0" w:line="240" w:lineRule="auto"/>
              <w:jc w:val="center"/>
              <w:rPr>
                <w:rFonts w:ascii="Arial" w:hAnsi="Arial" w:cs="Arial"/>
              </w:rPr>
            </w:pPr>
          </w:p>
        </w:tc>
        <w:tc>
          <w:tcPr>
            <w:tcW w:w="1612" w:type="dxa"/>
          </w:tcPr>
          <w:p w:rsidR="009E52EB" w:rsidRPr="009E52EB" w:rsidRDefault="009E52EB" w:rsidP="009E52EB">
            <w:pPr>
              <w:spacing w:after="0" w:line="240" w:lineRule="auto"/>
              <w:jc w:val="center"/>
              <w:rPr>
                <w:rFonts w:ascii="Arial" w:hAnsi="Arial" w:cs="Arial"/>
              </w:rPr>
            </w:pPr>
            <w:r w:rsidRPr="009E52EB">
              <w:rPr>
                <w:rFonts w:ascii="Arial" w:hAnsi="Arial" w:cs="Arial"/>
              </w:rPr>
              <w:t>T0</w:t>
            </w:r>
          </w:p>
        </w:tc>
        <w:tc>
          <w:tcPr>
            <w:tcW w:w="1613" w:type="dxa"/>
          </w:tcPr>
          <w:p w:rsidR="009E52EB" w:rsidRPr="009E52EB" w:rsidRDefault="009E52EB" w:rsidP="009E52EB">
            <w:pPr>
              <w:spacing w:after="0" w:line="240" w:lineRule="auto"/>
              <w:jc w:val="center"/>
              <w:rPr>
                <w:rFonts w:ascii="Arial" w:hAnsi="Arial" w:cs="Arial"/>
              </w:rPr>
            </w:pPr>
            <w:r w:rsidRPr="009E52EB">
              <w:rPr>
                <w:rFonts w:ascii="Arial" w:hAnsi="Arial" w:cs="Arial"/>
              </w:rPr>
              <w:t>T30</w:t>
            </w:r>
          </w:p>
        </w:tc>
        <w:tc>
          <w:tcPr>
            <w:tcW w:w="1613" w:type="dxa"/>
          </w:tcPr>
          <w:p w:rsidR="009E52EB" w:rsidRPr="009E52EB" w:rsidRDefault="009E52EB" w:rsidP="009E52EB">
            <w:pPr>
              <w:spacing w:after="0" w:line="240" w:lineRule="auto"/>
              <w:jc w:val="center"/>
              <w:rPr>
                <w:rFonts w:ascii="Arial" w:hAnsi="Arial" w:cs="Arial"/>
              </w:rPr>
            </w:pPr>
            <w:r w:rsidRPr="009E52EB">
              <w:rPr>
                <w:rFonts w:ascii="Arial" w:hAnsi="Arial" w:cs="Arial"/>
              </w:rPr>
              <w:t>T60</w:t>
            </w:r>
          </w:p>
        </w:tc>
        <w:tc>
          <w:tcPr>
            <w:tcW w:w="1613" w:type="dxa"/>
          </w:tcPr>
          <w:p w:rsidR="009E52EB" w:rsidRPr="009E52EB" w:rsidRDefault="009E52EB" w:rsidP="009E52EB">
            <w:pPr>
              <w:spacing w:after="0" w:line="240" w:lineRule="auto"/>
              <w:jc w:val="center"/>
              <w:rPr>
                <w:rFonts w:ascii="Arial" w:hAnsi="Arial" w:cs="Arial"/>
              </w:rPr>
            </w:pPr>
            <w:r w:rsidRPr="009E52EB">
              <w:rPr>
                <w:rFonts w:ascii="Arial" w:hAnsi="Arial" w:cs="Arial"/>
              </w:rPr>
              <w:t>T90</w:t>
            </w:r>
          </w:p>
        </w:tc>
      </w:tr>
      <w:tr w:rsidR="009E52EB" w:rsidTr="00C35B41">
        <w:trPr>
          <w:trHeight w:val="324"/>
        </w:trPr>
        <w:tc>
          <w:tcPr>
            <w:tcW w:w="2337" w:type="dxa"/>
          </w:tcPr>
          <w:p w:rsidR="009E52EB" w:rsidRPr="009E52EB" w:rsidRDefault="009E52EB" w:rsidP="009E52EB">
            <w:pPr>
              <w:spacing w:after="0" w:line="240" w:lineRule="auto"/>
              <w:jc w:val="center"/>
              <w:rPr>
                <w:rFonts w:ascii="Arial" w:hAnsi="Arial" w:cs="Arial"/>
              </w:rPr>
            </w:pPr>
            <w:r w:rsidRPr="009E52EB">
              <w:rPr>
                <w:rFonts w:ascii="Arial" w:hAnsi="Arial" w:cs="Arial"/>
              </w:rPr>
              <w:t>Aquades</w:t>
            </w:r>
          </w:p>
        </w:tc>
        <w:tc>
          <w:tcPr>
            <w:tcW w:w="1612" w:type="dxa"/>
          </w:tcPr>
          <w:p w:rsidR="009E52EB" w:rsidRPr="009E52EB" w:rsidRDefault="009E52EB" w:rsidP="009E52EB">
            <w:pPr>
              <w:spacing w:after="0" w:line="240" w:lineRule="auto"/>
              <w:jc w:val="center"/>
              <w:rPr>
                <w:rFonts w:ascii="Arial" w:hAnsi="Arial" w:cs="Arial"/>
              </w:rPr>
            </w:pPr>
            <w:r w:rsidRPr="009E52EB">
              <w:rPr>
                <w:rFonts w:ascii="Arial" w:hAnsi="Arial" w:cs="Arial"/>
              </w:rPr>
              <w:t>3,9</w:t>
            </w:r>
          </w:p>
        </w:tc>
        <w:tc>
          <w:tcPr>
            <w:tcW w:w="1613" w:type="dxa"/>
          </w:tcPr>
          <w:p w:rsidR="009E52EB" w:rsidRPr="009E52EB" w:rsidRDefault="009E52EB" w:rsidP="009E52EB">
            <w:pPr>
              <w:spacing w:after="0" w:line="240" w:lineRule="auto"/>
              <w:jc w:val="center"/>
              <w:rPr>
                <w:rFonts w:ascii="Arial" w:hAnsi="Arial" w:cs="Arial"/>
              </w:rPr>
            </w:pPr>
            <w:r w:rsidRPr="009E52EB">
              <w:rPr>
                <w:rFonts w:ascii="Arial" w:hAnsi="Arial" w:cs="Arial"/>
              </w:rPr>
              <w:t>3,8</w:t>
            </w:r>
          </w:p>
        </w:tc>
        <w:tc>
          <w:tcPr>
            <w:tcW w:w="1613" w:type="dxa"/>
          </w:tcPr>
          <w:p w:rsidR="009E52EB" w:rsidRPr="009E52EB" w:rsidRDefault="009E52EB" w:rsidP="009E52EB">
            <w:pPr>
              <w:spacing w:after="0" w:line="240" w:lineRule="auto"/>
              <w:jc w:val="center"/>
              <w:rPr>
                <w:rFonts w:ascii="Arial" w:hAnsi="Arial" w:cs="Arial"/>
              </w:rPr>
            </w:pPr>
            <w:r w:rsidRPr="009E52EB">
              <w:rPr>
                <w:rFonts w:ascii="Arial" w:hAnsi="Arial" w:cs="Arial"/>
              </w:rPr>
              <w:t>3,8</w:t>
            </w:r>
          </w:p>
        </w:tc>
        <w:tc>
          <w:tcPr>
            <w:tcW w:w="1613" w:type="dxa"/>
          </w:tcPr>
          <w:p w:rsidR="009E52EB" w:rsidRPr="009E52EB" w:rsidRDefault="009E52EB" w:rsidP="009E52EB">
            <w:pPr>
              <w:spacing w:after="0" w:line="240" w:lineRule="auto"/>
              <w:jc w:val="center"/>
              <w:rPr>
                <w:rFonts w:ascii="Arial" w:hAnsi="Arial" w:cs="Arial"/>
              </w:rPr>
            </w:pPr>
            <w:r w:rsidRPr="009E52EB">
              <w:rPr>
                <w:rFonts w:ascii="Arial" w:hAnsi="Arial" w:cs="Arial"/>
              </w:rPr>
              <w:t>3,8</w:t>
            </w:r>
          </w:p>
        </w:tc>
      </w:tr>
      <w:tr w:rsidR="009E52EB" w:rsidTr="00C35B41">
        <w:trPr>
          <w:trHeight w:val="355"/>
        </w:trPr>
        <w:tc>
          <w:tcPr>
            <w:tcW w:w="2337" w:type="dxa"/>
          </w:tcPr>
          <w:p w:rsidR="009E52EB" w:rsidRPr="009E52EB" w:rsidRDefault="009E52EB" w:rsidP="009E52EB">
            <w:pPr>
              <w:spacing w:after="0" w:line="240" w:lineRule="auto"/>
              <w:jc w:val="center"/>
              <w:rPr>
                <w:rFonts w:ascii="Arial" w:hAnsi="Arial" w:cs="Arial"/>
              </w:rPr>
            </w:pPr>
            <w:r w:rsidRPr="009E52EB">
              <w:rPr>
                <w:rFonts w:ascii="Arial" w:hAnsi="Arial" w:cs="Arial"/>
              </w:rPr>
              <w:t>Allopurinol</w:t>
            </w:r>
          </w:p>
        </w:tc>
        <w:tc>
          <w:tcPr>
            <w:tcW w:w="1612" w:type="dxa"/>
          </w:tcPr>
          <w:p w:rsidR="009E52EB" w:rsidRPr="009E52EB" w:rsidRDefault="009E52EB" w:rsidP="009E52EB">
            <w:pPr>
              <w:spacing w:after="0" w:line="240" w:lineRule="auto"/>
              <w:jc w:val="center"/>
              <w:rPr>
                <w:rFonts w:ascii="Arial" w:hAnsi="Arial" w:cs="Arial"/>
              </w:rPr>
            </w:pPr>
            <w:r w:rsidRPr="009E52EB">
              <w:rPr>
                <w:rFonts w:ascii="Arial" w:hAnsi="Arial" w:cs="Arial"/>
              </w:rPr>
              <w:t>5,8</w:t>
            </w:r>
          </w:p>
        </w:tc>
        <w:tc>
          <w:tcPr>
            <w:tcW w:w="1613" w:type="dxa"/>
          </w:tcPr>
          <w:p w:rsidR="009E52EB" w:rsidRPr="009E52EB" w:rsidRDefault="009E52EB" w:rsidP="009E52EB">
            <w:pPr>
              <w:spacing w:after="0" w:line="240" w:lineRule="auto"/>
              <w:jc w:val="center"/>
              <w:rPr>
                <w:rFonts w:ascii="Arial" w:hAnsi="Arial" w:cs="Arial"/>
              </w:rPr>
            </w:pPr>
            <w:r w:rsidRPr="009E52EB">
              <w:rPr>
                <w:rFonts w:ascii="Arial" w:hAnsi="Arial" w:cs="Arial"/>
              </w:rPr>
              <w:t>5,0</w:t>
            </w:r>
          </w:p>
        </w:tc>
        <w:tc>
          <w:tcPr>
            <w:tcW w:w="1613" w:type="dxa"/>
          </w:tcPr>
          <w:p w:rsidR="009E52EB" w:rsidRPr="009E52EB" w:rsidRDefault="009E52EB" w:rsidP="009E52EB">
            <w:pPr>
              <w:spacing w:after="0" w:line="240" w:lineRule="auto"/>
              <w:jc w:val="center"/>
              <w:rPr>
                <w:rFonts w:ascii="Arial" w:hAnsi="Arial" w:cs="Arial"/>
              </w:rPr>
            </w:pPr>
            <w:r w:rsidRPr="009E52EB">
              <w:rPr>
                <w:rFonts w:ascii="Arial" w:hAnsi="Arial" w:cs="Arial"/>
              </w:rPr>
              <w:t>4,1</w:t>
            </w:r>
          </w:p>
        </w:tc>
        <w:tc>
          <w:tcPr>
            <w:tcW w:w="1613" w:type="dxa"/>
          </w:tcPr>
          <w:p w:rsidR="009E52EB" w:rsidRPr="009E52EB" w:rsidRDefault="009E52EB" w:rsidP="009E52EB">
            <w:pPr>
              <w:spacing w:after="0" w:line="240" w:lineRule="auto"/>
              <w:jc w:val="center"/>
              <w:rPr>
                <w:rFonts w:ascii="Arial" w:hAnsi="Arial" w:cs="Arial"/>
              </w:rPr>
            </w:pPr>
            <w:r w:rsidRPr="009E52EB">
              <w:rPr>
                <w:rFonts w:ascii="Arial" w:hAnsi="Arial" w:cs="Arial"/>
              </w:rPr>
              <w:t>3,2</w:t>
            </w:r>
          </w:p>
        </w:tc>
      </w:tr>
      <w:tr w:rsidR="009E52EB" w:rsidTr="00C35B41">
        <w:trPr>
          <w:trHeight w:val="355"/>
        </w:trPr>
        <w:tc>
          <w:tcPr>
            <w:tcW w:w="2337" w:type="dxa"/>
          </w:tcPr>
          <w:p w:rsidR="009E52EB" w:rsidRPr="009E52EB" w:rsidRDefault="009E52EB" w:rsidP="009E52EB">
            <w:pPr>
              <w:spacing w:after="0" w:line="240" w:lineRule="auto"/>
              <w:jc w:val="center"/>
              <w:rPr>
                <w:rFonts w:ascii="Arial" w:hAnsi="Arial" w:cs="Arial"/>
              </w:rPr>
            </w:pPr>
            <w:r w:rsidRPr="009E52EB">
              <w:rPr>
                <w:rFonts w:ascii="Arial" w:hAnsi="Arial" w:cs="Arial"/>
              </w:rPr>
              <w:t>DDK 72 mg/kgBB</w:t>
            </w:r>
          </w:p>
        </w:tc>
        <w:tc>
          <w:tcPr>
            <w:tcW w:w="1612" w:type="dxa"/>
          </w:tcPr>
          <w:p w:rsidR="009E52EB" w:rsidRPr="009E52EB" w:rsidRDefault="009E52EB" w:rsidP="009E52EB">
            <w:pPr>
              <w:spacing w:after="0" w:line="240" w:lineRule="auto"/>
              <w:jc w:val="center"/>
              <w:rPr>
                <w:rFonts w:ascii="Arial" w:hAnsi="Arial" w:cs="Arial"/>
              </w:rPr>
            </w:pPr>
            <w:r w:rsidRPr="009E52EB">
              <w:rPr>
                <w:rFonts w:ascii="Arial" w:hAnsi="Arial" w:cs="Arial"/>
              </w:rPr>
              <w:t>5</w:t>
            </w:r>
          </w:p>
        </w:tc>
        <w:tc>
          <w:tcPr>
            <w:tcW w:w="1613" w:type="dxa"/>
          </w:tcPr>
          <w:p w:rsidR="009E52EB" w:rsidRPr="009E52EB" w:rsidRDefault="009E52EB" w:rsidP="009E52EB">
            <w:pPr>
              <w:spacing w:after="0" w:line="240" w:lineRule="auto"/>
              <w:jc w:val="center"/>
              <w:rPr>
                <w:rFonts w:ascii="Arial" w:hAnsi="Arial" w:cs="Arial"/>
              </w:rPr>
            </w:pPr>
            <w:r w:rsidRPr="009E52EB">
              <w:rPr>
                <w:rFonts w:ascii="Arial" w:hAnsi="Arial" w:cs="Arial"/>
              </w:rPr>
              <w:t>4,9</w:t>
            </w:r>
          </w:p>
        </w:tc>
        <w:tc>
          <w:tcPr>
            <w:tcW w:w="1613" w:type="dxa"/>
          </w:tcPr>
          <w:p w:rsidR="009E52EB" w:rsidRPr="009E52EB" w:rsidRDefault="009E52EB" w:rsidP="009E52EB">
            <w:pPr>
              <w:spacing w:after="0" w:line="240" w:lineRule="auto"/>
              <w:jc w:val="center"/>
              <w:rPr>
                <w:rFonts w:ascii="Arial" w:hAnsi="Arial" w:cs="Arial"/>
              </w:rPr>
            </w:pPr>
            <w:r w:rsidRPr="009E52EB">
              <w:rPr>
                <w:rFonts w:ascii="Arial" w:hAnsi="Arial" w:cs="Arial"/>
              </w:rPr>
              <w:t>4,6</w:t>
            </w:r>
          </w:p>
        </w:tc>
        <w:tc>
          <w:tcPr>
            <w:tcW w:w="1613" w:type="dxa"/>
          </w:tcPr>
          <w:p w:rsidR="009E52EB" w:rsidRPr="009E52EB" w:rsidRDefault="009E52EB" w:rsidP="009E52EB">
            <w:pPr>
              <w:spacing w:after="0" w:line="240" w:lineRule="auto"/>
              <w:jc w:val="center"/>
              <w:rPr>
                <w:rFonts w:ascii="Arial" w:hAnsi="Arial" w:cs="Arial"/>
              </w:rPr>
            </w:pPr>
            <w:r w:rsidRPr="009E52EB">
              <w:rPr>
                <w:rFonts w:ascii="Arial" w:hAnsi="Arial" w:cs="Arial"/>
              </w:rPr>
              <w:t>4,4</w:t>
            </w:r>
          </w:p>
        </w:tc>
      </w:tr>
      <w:tr w:rsidR="009E52EB" w:rsidTr="00C35B41">
        <w:trPr>
          <w:trHeight w:val="355"/>
        </w:trPr>
        <w:tc>
          <w:tcPr>
            <w:tcW w:w="2337" w:type="dxa"/>
          </w:tcPr>
          <w:p w:rsidR="009E52EB" w:rsidRPr="009E52EB" w:rsidRDefault="009E52EB" w:rsidP="009E52EB">
            <w:pPr>
              <w:spacing w:after="0" w:line="240" w:lineRule="auto"/>
              <w:jc w:val="center"/>
              <w:rPr>
                <w:rFonts w:ascii="Arial" w:hAnsi="Arial" w:cs="Arial"/>
              </w:rPr>
            </w:pPr>
            <w:r w:rsidRPr="009E52EB">
              <w:rPr>
                <w:rFonts w:ascii="Arial" w:hAnsi="Arial" w:cs="Arial"/>
              </w:rPr>
              <w:t>DDK 144 mg/kgBB</w:t>
            </w:r>
          </w:p>
        </w:tc>
        <w:tc>
          <w:tcPr>
            <w:tcW w:w="1612" w:type="dxa"/>
          </w:tcPr>
          <w:p w:rsidR="009E52EB" w:rsidRPr="009E52EB" w:rsidRDefault="009E52EB" w:rsidP="009E52EB">
            <w:pPr>
              <w:spacing w:after="0" w:line="240" w:lineRule="auto"/>
              <w:jc w:val="center"/>
              <w:rPr>
                <w:rFonts w:ascii="Arial" w:hAnsi="Arial" w:cs="Arial"/>
              </w:rPr>
            </w:pPr>
            <w:r w:rsidRPr="009E52EB">
              <w:rPr>
                <w:rFonts w:ascii="Arial" w:hAnsi="Arial" w:cs="Arial"/>
              </w:rPr>
              <w:t>6,0</w:t>
            </w:r>
          </w:p>
        </w:tc>
        <w:tc>
          <w:tcPr>
            <w:tcW w:w="1613" w:type="dxa"/>
          </w:tcPr>
          <w:p w:rsidR="009E52EB" w:rsidRPr="009E52EB" w:rsidRDefault="009E52EB" w:rsidP="009E52EB">
            <w:pPr>
              <w:spacing w:after="0" w:line="240" w:lineRule="auto"/>
              <w:jc w:val="center"/>
              <w:rPr>
                <w:rFonts w:ascii="Arial" w:hAnsi="Arial" w:cs="Arial"/>
              </w:rPr>
            </w:pPr>
            <w:r w:rsidRPr="009E52EB">
              <w:rPr>
                <w:rFonts w:ascii="Arial" w:hAnsi="Arial" w:cs="Arial"/>
              </w:rPr>
              <w:t>5,3</w:t>
            </w:r>
          </w:p>
        </w:tc>
        <w:tc>
          <w:tcPr>
            <w:tcW w:w="1613" w:type="dxa"/>
          </w:tcPr>
          <w:p w:rsidR="009E52EB" w:rsidRPr="009E52EB" w:rsidRDefault="009E52EB" w:rsidP="009E52EB">
            <w:pPr>
              <w:spacing w:after="0" w:line="240" w:lineRule="auto"/>
              <w:jc w:val="center"/>
              <w:rPr>
                <w:rFonts w:ascii="Arial" w:hAnsi="Arial" w:cs="Arial"/>
              </w:rPr>
            </w:pPr>
            <w:r w:rsidRPr="009E52EB">
              <w:rPr>
                <w:rFonts w:ascii="Arial" w:hAnsi="Arial" w:cs="Arial"/>
              </w:rPr>
              <w:t>4,7</w:t>
            </w:r>
          </w:p>
        </w:tc>
        <w:tc>
          <w:tcPr>
            <w:tcW w:w="1613" w:type="dxa"/>
          </w:tcPr>
          <w:p w:rsidR="009E52EB" w:rsidRPr="009E52EB" w:rsidRDefault="009E52EB" w:rsidP="009E52EB">
            <w:pPr>
              <w:spacing w:after="0" w:line="240" w:lineRule="auto"/>
              <w:jc w:val="center"/>
              <w:rPr>
                <w:rFonts w:ascii="Arial" w:hAnsi="Arial" w:cs="Arial"/>
              </w:rPr>
            </w:pPr>
            <w:r w:rsidRPr="009E52EB">
              <w:rPr>
                <w:rFonts w:ascii="Arial" w:hAnsi="Arial" w:cs="Arial"/>
              </w:rPr>
              <w:t>4,2</w:t>
            </w:r>
          </w:p>
        </w:tc>
      </w:tr>
      <w:tr w:rsidR="009E52EB" w:rsidTr="00C35B41">
        <w:trPr>
          <w:trHeight w:val="324"/>
        </w:trPr>
        <w:tc>
          <w:tcPr>
            <w:tcW w:w="2337" w:type="dxa"/>
          </w:tcPr>
          <w:p w:rsidR="009E52EB" w:rsidRPr="009E52EB" w:rsidRDefault="009E52EB" w:rsidP="009E52EB">
            <w:pPr>
              <w:spacing w:after="0" w:line="240" w:lineRule="auto"/>
              <w:jc w:val="center"/>
              <w:rPr>
                <w:rFonts w:ascii="Arial" w:hAnsi="Arial" w:cs="Arial"/>
              </w:rPr>
            </w:pPr>
            <w:r w:rsidRPr="009E52EB">
              <w:rPr>
                <w:rFonts w:ascii="Arial" w:hAnsi="Arial" w:cs="Arial"/>
              </w:rPr>
              <w:t>DDK 288 mg/kgBB</w:t>
            </w:r>
          </w:p>
        </w:tc>
        <w:tc>
          <w:tcPr>
            <w:tcW w:w="1612" w:type="dxa"/>
          </w:tcPr>
          <w:p w:rsidR="009E52EB" w:rsidRPr="009E52EB" w:rsidRDefault="009E52EB" w:rsidP="009E52EB">
            <w:pPr>
              <w:spacing w:after="0" w:line="240" w:lineRule="auto"/>
              <w:jc w:val="center"/>
              <w:rPr>
                <w:rFonts w:ascii="Arial" w:hAnsi="Arial" w:cs="Arial"/>
              </w:rPr>
            </w:pPr>
            <w:r w:rsidRPr="009E52EB">
              <w:rPr>
                <w:rFonts w:ascii="Arial" w:hAnsi="Arial" w:cs="Arial"/>
              </w:rPr>
              <w:t>5,3</w:t>
            </w:r>
          </w:p>
        </w:tc>
        <w:tc>
          <w:tcPr>
            <w:tcW w:w="1613" w:type="dxa"/>
          </w:tcPr>
          <w:p w:rsidR="009E52EB" w:rsidRPr="009E52EB" w:rsidRDefault="009E52EB" w:rsidP="009E52EB">
            <w:pPr>
              <w:spacing w:after="0" w:line="240" w:lineRule="auto"/>
              <w:jc w:val="center"/>
              <w:rPr>
                <w:rFonts w:ascii="Arial" w:hAnsi="Arial" w:cs="Arial"/>
              </w:rPr>
            </w:pPr>
            <w:r w:rsidRPr="009E52EB">
              <w:rPr>
                <w:rFonts w:ascii="Arial" w:hAnsi="Arial" w:cs="Arial"/>
              </w:rPr>
              <w:t>4,2</w:t>
            </w:r>
          </w:p>
        </w:tc>
        <w:tc>
          <w:tcPr>
            <w:tcW w:w="1613" w:type="dxa"/>
          </w:tcPr>
          <w:p w:rsidR="009E52EB" w:rsidRPr="009E52EB" w:rsidRDefault="009E52EB" w:rsidP="009E52EB">
            <w:pPr>
              <w:spacing w:after="0" w:line="240" w:lineRule="auto"/>
              <w:jc w:val="center"/>
              <w:rPr>
                <w:rFonts w:ascii="Arial" w:hAnsi="Arial" w:cs="Arial"/>
              </w:rPr>
            </w:pPr>
            <w:r w:rsidRPr="009E52EB">
              <w:rPr>
                <w:rFonts w:ascii="Arial" w:hAnsi="Arial" w:cs="Arial"/>
              </w:rPr>
              <w:t>3,6</w:t>
            </w:r>
          </w:p>
        </w:tc>
        <w:tc>
          <w:tcPr>
            <w:tcW w:w="1613" w:type="dxa"/>
          </w:tcPr>
          <w:p w:rsidR="009E52EB" w:rsidRPr="009E52EB" w:rsidRDefault="009E52EB" w:rsidP="009E52EB">
            <w:pPr>
              <w:spacing w:after="0" w:line="240" w:lineRule="auto"/>
              <w:jc w:val="center"/>
              <w:rPr>
                <w:rFonts w:ascii="Arial" w:hAnsi="Arial" w:cs="Arial"/>
              </w:rPr>
            </w:pPr>
            <w:r w:rsidRPr="009E52EB">
              <w:rPr>
                <w:rFonts w:ascii="Arial" w:hAnsi="Arial" w:cs="Arial"/>
              </w:rPr>
              <w:t>3</w:t>
            </w:r>
          </w:p>
        </w:tc>
      </w:tr>
    </w:tbl>
    <w:p w:rsidR="009E52EB" w:rsidRDefault="009E52EB" w:rsidP="009E52EB">
      <w:pPr>
        <w:shd w:val="clear" w:color="auto" w:fill="FFFFFF" w:themeFill="background1"/>
        <w:spacing w:after="0" w:line="240" w:lineRule="auto"/>
        <w:ind w:left="720" w:hanging="720"/>
        <w:jc w:val="center"/>
        <w:rPr>
          <w:rFonts w:ascii="Arial" w:hAnsi="Arial" w:cs="Arial"/>
          <w:b/>
        </w:rPr>
      </w:pPr>
    </w:p>
    <w:p w:rsidR="00192B88" w:rsidRDefault="00192B88" w:rsidP="00192B88">
      <w:pPr>
        <w:shd w:val="clear" w:color="auto" w:fill="FFFFFF" w:themeFill="background1"/>
        <w:spacing w:after="0" w:line="240" w:lineRule="auto"/>
        <w:ind w:left="720" w:hanging="720"/>
        <w:jc w:val="both"/>
        <w:rPr>
          <w:rFonts w:ascii="Arial" w:hAnsi="Arial" w:cs="Arial"/>
        </w:rPr>
      </w:pPr>
    </w:p>
    <w:p w:rsidR="00F3543E" w:rsidRDefault="00F3543E" w:rsidP="00F3543E">
      <w:pPr>
        <w:shd w:val="clear" w:color="auto" w:fill="FFFFFF" w:themeFill="background1"/>
        <w:spacing w:after="0" w:line="240" w:lineRule="auto"/>
        <w:jc w:val="both"/>
        <w:rPr>
          <w:rFonts w:ascii="Arial" w:hAnsi="Arial" w:cs="Arial"/>
        </w:rPr>
      </w:pPr>
    </w:p>
    <w:tbl>
      <w:tblPr>
        <w:tblW w:w="7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97"/>
        <w:gridCol w:w="1468"/>
        <w:gridCol w:w="1025"/>
        <w:gridCol w:w="1408"/>
        <w:gridCol w:w="1025"/>
        <w:gridCol w:w="1025"/>
      </w:tblGrid>
      <w:tr w:rsidR="00192B88" w:rsidTr="00430BD9">
        <w:trPr>
          <w:cantSplit/>
        </w:trPr>
        <w:tc>
          <w:tcPr>
            <w:tcW w:w="7644" w:type="dxa"/>
            <w:gridSpan w:val="6"/>
            <w:tcBorders>
              <w:top w:val="nil"/>
              <w:left w:val="nil"/>
              <w:bottom w:val="nil"/>
              <w:right w:val="nil"/>
            </w:tcBorders>
            <w:shd w:val="clear" w:color="auto" w:fill="FFFFFF"/>
            <w:vAlign w:val="center"/>
          </w:tcPr>
          <w:p w:rsidR="00192B88" w:rsidRDefault="00F3543E" w:rsidP="00430BD9">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Hasil Uji Anova</w:t>
            </w:r>
          </w:p>
        </w:tc>
      </w:tr>
      <w:tr w:rsidR="00192B88" w:rsidTr="00430BD9">
        <w:trPr>
          <w:cantSplit/>
        </w:trPr>
        <w:tc>
          <w:tcPr>
            <w:tcW w:w="7644" w:type="dxa"/>
            <w:gridSpan w:val="6"/>
            <w:tcBorders>
              <w:top w:val="nil"/>
              <w:left w:val="nil"/>
              <w:bottom w:val="nil"/>
              <w:right w:val="nil"/>
            </w:tcBorders>
            <w:shd w:val="clear" w:color="auto" w:fill="FFFFFF"/>
            <w:vAlign w:val="bottom"/>
          </w:tcPr>
          <w:p w:rsidR="00192B88" w:rsidRDefault="00192B88" w:rsidP="00430BD9">
            <w:pPr>
              <w:autoSpaceDE w:val="0"/>
              <w:autoSpaceDN w:val="0"/>
              <w:adjustRightInd w:val="0"/>
              <w:spacing w:after="0" w:line="320" w:lineRule="atLeast"/>
              <w:rPr>
                <w:rFonts w:ascii="Times New Roman" w:hAnsi="Times New Roman" w:cs="Times New Roman"/>
                <w:sz w:val="24"/>
                <w:szCs w:val="24"/>
              </w:rPr>
            </w:pPr>
            <w:r>
              <w:rPr>
                <w:rFonts w:ascii="Arial" w:hAnsi="Arial" w:cs="Arial"/>
                <w:color w:val="010205"/>
                <w:sz w:val="18"/>
                <w:szCs w:val="18"/>
                <w:shd w:val="clear" w:color="auto" w:fill="FFFFFF"/>
              </w:rPr>
              <w:t xml:space="preserve">Perlakuan  </w:t>
            </w:r>
          </w:p>
        </w:tc>
      </w:tr>
      <w:tr w:rsidR="00192B88" w:rsidTr="00430BD9">
        <w:trPr>
          <w:cantSplit/>
        </w:trPr>
        <w:tc>
          <w:tcPr>
            <w:tcW w:w="1697" w:type="dxa"/>
            <w:tcBorders>
              <w:top w:val="nil"/>
              <w:left w:val="nil"/>
              <w:bottom w:val="single" w:sz="8" w:space="0" w:color="152935"/>
              <w:right w:val="nil"/>
            </w:tcBorders>
            <w:shd w:val="clear" w:color="auto" w:fill="FFFFFF"/>
            <w:vAlign w:val="bottom"/>
          </w:tcPr>
          <w:p w:rsidR="00192B88" w:rsidRDefault="00192B88" w:rsidP="00430BD9">
            <w:pPr>
              <w:autoSpaceDE w:val="0"/>
              <w:autoSpaceDN w:val="0"/>
              <w:adjustRightInd w:val="0"/>
              <w:spacing w:after="0" w:line="240" w:lineRule="auto"/>
              <w:rPr>
                <w:rFonts w:ascii="Times New Roman" w:hAnsi="Times New Roman" w:cs="Times New Roman"/>
                <w:sz w:val="24"/>
                <w:szCs w:val="24"/>
              </w:rPr>
            </w:pPr>
          </w:p>
        </w:tc>
        <w:tc>
          <w:tcPr>
            <w:tcW w:w="1468" w:type="dxa"/>
            <w:tcBorders>
              <w:top w:val="nil"/>
              <w:left w:val="nil"/>
              <w:bottom w:val="single" w:sz="8" w:space="0" w:color="152935"/>
              <w:right w:val="single" w:sz="8" w:space="0" w:color="E0E0E0"/>
            </w:tcBorders>
            <w:shd w:val="clear" w:color="auto" w:fill="FFFFFF"/>
            <w:vAlign w:val="bottom"/>
          </w:tcPr>
          <w:p w:rsidR="00192B88" w:rsidRDefault="00192B88" w:rsidP="00430BD9">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Sum of Squares</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192B88" w:rsidRDefault="007F76E6" w:rsidP="00430BD9">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D</w:t>
            </w:r>
            <w:r w:rsidR="00192B88">
              <w:rPr>
                <w:rFonts w:ascii="Arial" w:hAnsi="Arial" w:cs="Arial"/>
                <w:color w:val="264A60"/>
                <w:sz w:val="18"/>
                <w:szCs w:val="18"/>
              </w:rPr>
              <w:t>f</w:t>
            </w:r>
          </w:p>
        </w:tc>
        <w:tc>
          <w:tcPr>
            <w:tcW w:w="1407" w:type="dxa"/>
            <w:tcBorders>
              <w:top w:val="nil"/>
              <w:left w:val="single" w:sz="8" w:space="0" w:color="E0E0E0"/>
              <w:bottom w:val="single" w:sz="8" w:space="0" w:color="152935"/>
              <w:right w:val="single" w:sz="8" w:space="0" w:color="E0E0E0"/>
            </w:tcBorders>
            <w:shd w:val="clear" w:color="auto" w:fill="FFFFFF"/>
            <w:vAlign w:val="bottom"/>
          </w:tcPr>
          <w:p w:rsidR="00192B88" w:rsidRDefault="00192B88" w:rsidP="00430BD9">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Mean Square</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192B88" w:rsidRDefault="00192B88" w:rsidP="00430BD9">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F</w:t>
            </w:r>
          </w:p>
        </w:tc>
        <w:tc>
          <w:tcPr>
            <w:tcW w:w="1024" w:type="dxa"/>
            <w:tcBorders>
              <w:top w:val="nil"/>
              <w:left w:val="single" w:sz="8" w:space="0" w:color="E0E0E0"/>
              <w:bottom w:val="single" w:sz="8" w:space="0" w:color="152935"/>
              <w:right w:val="nil"/>
            </w:tcBorders>
            <w:shd w:val="clear" w:color="auto" w:fill="FFFFFF"/>
            <w:vAlign w:val="bottom"/>
          </w:tcPr>
          <w:p w:rsidR="00192B88" w:rsidRDefault="00192B88" w:rsidP="00430BD9">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Sig.</w:t>
            </w:r>
          </w:p>
        </w:tc>
      </w:tr>
      <w:tr w:rsidR="00192B88" w:rsidTr="00430BD9">
        <w:trPr>
          <w:cantSplit/>
        </w:trPr>
        <w:tc>
          <w:tcPr>
            <w:tcW w:w="1697" w:type="dxa"/>
            <w:tcBorders>
              <w:top w:val="single" w:sz="8" w:space="0" w:color="152935"/>
              <w:left w:val="nil"/>
              <w:bottom w:val="single" w:sz="8" w:space="0" w:color="AEAEAE"/>
              <w:right w:val="nil"/>
            </w:tcBorders>
            <w:shd w:val="clear" w:color="auto" w:fill="E0E0E0"/>
          </w:tcPr>
          <w:p w:rsidR="00192B88" w:rsidRDefault="00192B88" w:rsidP="00430BD9">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Between Groups</w:t>
            </w:r>
          </w:p>
        </w:tc>
        <w:tc>
          <w:tcPr>
            <w:tcW w:w="1468" w:type="dxa"/>
            <w:tcBorders>
              <w:top w:val="single" w:sz="8" w:space="0" w:color="152935"/>
              <w:left w:val="nil"/>
              <w:bottom w:val="single" w:sz="8" w:space="0" w:color="AEAEAE"/>
              <w:right w:val="single" w:sz="8" w:space="0" w:color="E0E0E0"/>
            </w:tcBorders>
            <w:shd w:val="clear" w:color="auto" w:fill="FFFFFF"/>
          </w:tcPr>
          <w:p w:rsidR="00192B88" w:rsidRDefault="00192B88" w:rsidP="00430BD9">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38.500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192B88" w:rsidRDefault="00192B88" w:rsidP="00430BD9">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rsidR="00192B88" w:rsidRDefault="00192B88" w:rsidP="00430BD9">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2.750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192B88" w:rsidRDefault="00192B88" w:rsidP="00430BD9">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9.167</w:t>
            </w:r>
          </w:p>
        </w:tc>
        <w:tc>
          <w:tcPr>
            <w:tcW w:w="1024" w:type="dxa"/>
            <w:tcBorders>
              <w:top w:val="single" w:sz="8" w:space="0" w:color="152935"/>
              <w:left w:val="single" w:sz="8" w:space="0" w:color="E0E0E0"/>
              <w:bottom w:val="single" w:sz="8" w:space="0" w:color="AEAEAE"/>
              <w:right w:val="nil"/>
            </w:tcBorders>
            <w:shd w:val="clear" w:color="auto" w:fill="FFFFFF"/>
          </w:tcPr>
          <w:p w:rsidR="00192B88" w:rsidRDefault="00192B88" w:rsidP="00430BD9">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.012</w:t>
            </w:r>
          </w:p>
        </w:tc>
      </w:tr>
      <w:tr w:rsidR="00192B88" w:rsidTr="00430BD9">
        <w:trPr>
          <w:cantSplit/>
        </w:trPr>
        <w:tc>
          <w:tcPr>
            <w:tcW w:w="1697" w:type="dxa"/>
            <w:tcBorders>
              <w:top w:val="single" w:sz="8" w:space="0" w:color="AEAEAE"/>
              <w:left w:val="nil"/>
              <w:bottom w:val="single" w:sz="8" w:space="0" w:color="AEAEAE"/>
              <w:right w:val="nil"/>
            </w:tcBorders>
            <w:shd w:val="clear" w:color="auto" w:fill="E0E0E0"/>
          </w:tcPr>
          <w:p w:rsidR="00192B88" w:rsidRDefault="00192B88" w:rsidP="00430BD9">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Within Groups</w:t>
            </w:r>
          </w:p>
        </w:tc>
        <w:tc>
          <w:tcPr>
            <w:tcW w:w="1468" w:type="dxa"/>
            <w:tcBorders>
              <w:top w:val="single" w:sz="8" w:space="0" w:color="AEAEAE"/>
              <w:left w:val="nil"/>
              <w:bottom w:val="single" w:sz="8" w:space="0" w:color="AEAEAE"/>
              <w:right w:val="single" w:sz="8" w:space="0" w:color="E0E0E0"/>
            </w:tcBorders>
            <w:shd w:val="clear" w:color="auto" w:fill="FFFFFF"/>
          </w:tcPr>
          <w:p w:rsidR="00192B88" w:rsidRDefault="00192B88" w:rsidP="00430BD9">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192B88" w:rsidRDefault="00192B88" w:rsidP="00430BD9">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rsidR="00192B88" w:rsidRDefault="00192B88" w:rsidP="00430BD9">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192B88" w:rsidRDefault="00192B88" w:rsidP="00430BD9">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AEAEAE"/>
              <w:right w:val="nil"/>
            </w:tcBorders>
            <w:shd w:val="clear" w:color="auto" w:fill="FFFFFF"/>
            <w:vAlign w:val="center"/>
          </w:tcPr>
          <w:p w:rsidR="00192B88" w:rsidRDefault="00192B88" w:rsidP="00430BD9">
            <w:pPr>
              <w:autoSpaceDE w:val="0"/>
              <w:autoSpaceDN w:val="0"/>
              <w:adjustRightInd w:val="0"/>
              <w:spacing w:after="0" w:line="240" w:lineRule="auto"/>
              <w:rPr>
                <w:rFonts w:ascii="Times New Roman" w:hAnsi="Times New Roman" w:cs="Times New Roman"/>
                <w:sz w:val="24"/>
                <w:szCs w:val="24"/>
              </w:rPr>
            </w:pPr>
          </w:p>
        </w:tc>
      </w:tr>
      <w:tr w:rsidR="00192B88" w:rsidTr="00430BD9">
        <w:trPr>
          <w:cantSplit/>
        </w:trPr>
        <w:tc>
          <w:tcPr>
            <w:tcW w:w="1697" w:type="dxa"/>
            <w:tcBorders>
              <w:top w:val="single" w:sz="8" w:space="0" w:color="AEAEAE"/>
              <w:left w:val="nil"/>
              <w:bottom w:val="single" w:sz="8" w:space="0" w:color="152935"/>
              <w:right w:val="nil"/>
            </w:tcBorders>
            <w:shd w:val="clear" w:color="auto" w:fill="E0E0E0"/>
          </w:tcPr>
          <w:p w:rsidR="00192B88" w:rsidRDefault="00192B88" w:rsidP="00430BD9">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468" w:type="dxa"/>
            <w:tcBorders>
              <w:top w:val="single" w:sz="8" w:space="0" w:color="AEAEAE"/>
              <w:left w:val="nil"/>
              <w:bottom w:val="single" w:sz="8" w:space="0" w:color="152935"/>
              <w:right w:val="single" w:sz="8" w:space="0" w:color="E0E0E0"/>
            </w:tcBorders>
            <w:shd w:val="clear" w:color="auto" w:fill="FFFFFF"/>
          </w:tcPr>
          <w:p w:rsidR="00192B88" w:rsidRDefault="00192B88" w:rsidP="00430BD9">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40.000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192B88" w:rsidRDefault="00192B88" w:rsidP="00430BD9">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19</w:t>
            </w:r>
          </w:p>
        </w:tc>
        <w:tc>
          <w:tcPr>
            <w:tcW w:w="1407"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192B88" w:rsidRDefault="00192B88" w:rsidP="00430BD9">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192B88" w:rsidRDefault="00192B88" w:rsidP="00430BD9">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152935"/>
              <w:right w:val="nil"/>
            </w:tcBorders>
            <w:shd w:val="clear" w:color="auto" w:fill="FFFFFF"/>
            <w:vAlign w:val="center"/>
          </w:tcPr>
          <w:p w:rsidR="00192B88" w:rsidRDefault="00192B88" w:rsidP="00430BD9">
            <w:pPr>
              <w:autoSpaceDE w:val="0"/>
              <w:autoSpaceDN w:val="0"/>
              <w:adjustRightInd w:val="0"/>
              <w:spacing w:after="0" w:line="240" w:lineRule="auto"/>
              <w:rPr>
                <w:rFonts w:ascii="Times New Roman" w:hAnsi="Times New Roman" w:cs="Times New Roman"/>
                <w:sz w:val="24"/>
                <w:szCs w:val="24"/>
              </w:rPr>
            </w:pPr>
          </w:p>
        </w:tc>
      </w:tr>
    </w:tbl>
    <w:p w:rsidR="00192B88" w:rsidRDefault="00192B88" w:rsidP="00192B88">
      <w:pPr>
        <w:autoSpaceDE w:val="0"/>
        <w:autoSpaceDN w:val="0"/>
        <w:adjustRightInd w:val="0"/>
        <w:spacing w:after="0" w:line="400" w:lineRule="atLeast"/>
        <w:rPr>
          <w:rFonts w:ascii="Times New Roman" w:hAnsi="Times New Roman" w:cs="Times New Roman"/>
          <w:sz w:val="24"/>
          <w:szCs w:val="24"/>
        </w:rPr>
      </w:pPr>
    </w:p>
    <w:p w:rsidR="00192B88" w:rsidRDefault="00192B88">
      <w:pPr>
        <w:shd w:val="clear" w:color="auto" w:fill="FFFFFF" w:themeFill="background1"/>
        <w:spacing w:after="0" w:line="240" w:lineRule="auto"/>
        <w:ind w:left="720" w:hanging="720"/>
        <w:jc w:val="both"/>
        <w:rPr>
          <w:rFonts w:ascii="Arial" w:hAnsi="Arial" w:cs="Arial"/>
          <w:b/>
        </w:rPr>
      </w:pPr>
    </w:p>
    <w:p w:rsidR="00192B88" w:rsidRDefault="00192B88">
      <w:pPr>
        <w:shd w:val="clear" w:color="auto" w:fill="FFFFFF" w:themeFill="background1"/>
        <w:spacing w:after="0" w:line="240" w:lineRule="auto"/>
        <w:ind w:left="720" w:hanging="720"/>
        <w:jc w:val="both"/>
        <w:rPr>
          <w:rFonts w:ascii="Arial" w:hAnsi="Arial" w:cs="Arial"/>
          <w:b/>
        </w:rPr>
      </w:pPr>
    </w:p>
    <w:p w:rsidR="00192B88" w:rsidRDefault="00192B88">
      <w:pPr>
        <w:shd w:val="clear" w:color="auto" w:fill="FFFFFF" w:themeFill="background1"/>
        <w:spacing w:after="0" w:line="240" w:lineRule="auto"/>
        <w:ind w:left="720" w:hanging="720"/>
        <w:jc w:val="both"/>
        <w:rPr>
          <w:rFonts w:ascii="Arial" w:hAnsi="Arial" w:cs="Arial"/>
          <w:b/>
        </w:rPr>
      </w:pPr>
    </w:p>
    <w:p w:rsidR="00192B88" w:rsidRDefault="00192B88">
      <w:pPr>
        <w:shd w:val="clear" w:color="auto" w:fill="FFFFFF" w:themeFill="background1"/>
        <w:spacing w:after="0" w:line="240" w:lineRule="auto"/>
        <w:ind w:left="720" w:hanging="720"/>
        <w:jc w:val="both"/>
        <w:rPr>
          <w:rFonts w:ascii="Arial" w:hAnsi="Arial" w:cs="Arial"/>
          <w:b/>
        </w:rPr>
      </w:pPr>
    </w:p>
    <w:p w:rsidR="00192B88" w:rsidRDefault="00192B88">
      <w:pPr>
        <w:shd w:val="clear" w:color="auto" w:fill="FFFFFF" w:themeFill="background1"/>
        <w:spacing w:after="0" w:line="240" w:lineRule="auto"/>
        <w:ind w:left="720" w:hanging="720"/>
        <w:jc w:val="both"/>
        <w:rPr>
          <w:rFonts w:ascii="Arial" w:hAnsi="Arial" w:cs="Arial"/>
          <w:b/>
        </w:rPr>
      </w:pPr>
    </w:p>
    <w:p w:rsidR="00192B88" w:rsidRDefault="00192B88">
      <w:pPr>
        <w:shd w:val="clear" w:color="auto" w:fill="FFFFFF" w:themeFill="background1"/>
        <w:spacing w:after="0" w:line="240" w:lineRule="auto"/>
        <w:ind w:left="720" w:hanging="720"/>
        <w:jc w:val="both"/>
        <w:rPr>
          <w:rFonts w:ascii="Arial" w:hAnsi="Arial" w:cs="Arial"/>
          <w:b/>
        </w:rPr>
      </w:pPr>
    </w:p>
    <w:p w:rsidR="00192B88" w:rsidRDefault="00192B88">
      <w:pPr>
        <w:shd w:val="clear" w:color="auto" w:fill="FFFFFF" w:themeFill="background1"/>
        <w:spacing w:after="0" w:line="240" w:lineRule="auto"/>
        <w:ind w:left="720" w:hanging="720"/>
        <w:jc w:val="both"/>
        <w:rPr>
          <w:rFonts w:ascii="Arial" w:hAnsi="Arial" w:cs="Arial"/>
          <w:b/>
        </w:rPr>
      </w:pPr>
    </w:p>
    <w:p w:rsidR="00192B88" w:rsidRDefault="00192B88">
      <w:pPr>
        <w:shd w:val="clear" w:color="auto" w:fill="FFFFFF" w:themeFill="background1"/>
        <w:spacing w:after="0" w:line="240" w:lineRule="auto"/>
        <w:ind w:left="720" w:hanging="720"/>
        <w:jc w:val="both"/>
        <w:rPr>
          <w:rFonts w:ascii="Arial" w:hAnsi="Arial" w:cs="Arial"/>
          <w:b/>
        </w:rPr>
      </w:pPr>
    </w:p>
    <w:p w:rsidR="00192B88" w:rsidRDefault="00192B88">
      <w:pPr>
        <w:shd w:val="clear" w:color="auto" w:fill="FFFFFF" w:themeFill="background1"/>
        <w:spacing w:after="0" w:line="240" w:lineRule="auto"/>
        <w:ind w:left="720" w:hanging="720"/>
        <w:jc w:val="both"/>
        <w:rPr>
          <w:rFonts w:ascii="Arial" w:hAnsi="Arial" w:cs="Arial"/>
          <w:b/>
        </w:rPr>
      </w:pPr>
    </w:p>
    <w:p w:rsidR="00192B88" w:rsidRDefault="00192B88">
      <w:pPr>
        <w:shd w:val="clear" w:color="auto" w:fill="FFFFFF" w:themeFill="background1"/>
        <w:spacing w:after="0" w:line="240" w:lineRule="auto"/>
        <w:ind w:left="720" w:hanging="720"/>
        <w:jc w:val="both"/>
        <w:rPr>
          <w:rFonts w:ascii="Arial" w:hAnsi="Arial" w:cs="Arial"/>
          <w:b/>
        </w:rPr>
      </w:pPr>
    </w:p>
    <w:p w:rsidR="00192B88" w:rsidRDefault="00192B88">
      <w:pPr>
        <w:shd w:val="clear" w:color="auto" w:fill="FFFFFF" w:themeFill="background1"/>
        <w:spacing w:after="0" w:line="240" w:lineRule="auto"/>
        <w:ind w:left="720" w:hanging="720"/>
        <w:jc w:val="both"/>
        <w:rPr>
          <w:rFonts w:ascii="Arial" w:hAnsi="Arial" w:cs="Arial"/>
          <w:b/>
        </w:rPr>
      </w:pPr>
    </w:p>
    <w:p w:rsidR="00192B88" w:rsidRDefault="00192B88">
      <w:pPr>
        <w:shd w:val="clear" w:color="auto" w:fill="FFFFFF" w:themeFill="background1"/>
        <w:spacing w:after="0" w:line="240" w:lineRule="auto"/>
        <w:ind w:left="720" w:hanging="720"/>
        <w:jc w:val="both"/>
        <w:rPr>
          <w:rFonts w:ascii="Arial" w:hAnsi="Arial" w:cs="Arial"/>
          <w:b/>
        </w:rPr>
      </w:pPr>
    </w:p>
    <w:p w:rsidR="00192B88" w:rsidRDefault="00192B88">
      <w:pPr>
        <w:shd w:val="clear" w:color="auto" w:fill="FFFFFF" w:themeFill="background1"/>
        <w:spacing w:after="0" w:line="240" w:lineRule="auto"/>
        <w:ind w:left="720" w:hanging="720"/>
        <w:jc w:val="both"/>
        <w:rPr>
          <w:rFonts w:ascii="Arial" w:hAnsi="Arial" w:cs="Arial"/>
          <w:b/>
        </w:rPr>
      </w:pPr>
    </w:p>
    <w:p w:rsidR="00192B88" w:rsidRDefault="00192B88">
      <w:pPr>
        <w:shd w:val="clear" w:color="auto" w:fill="FFFFFF" w:themeFill="background1"/>
        <w:spacing w:after="0" w:line="240" w:lineRule="auto"/>
        <w:ind w:left="720" w:hanging="720"/>
        <w:jc w:val="both"/>
        <w:rPr>
          <w:rFonts w:ascii="Arial" w:hAnsi="Arial" w:cs="Arial"/>
          <w:b/>
        </w:rPr>
      </w:pPr>
    </w:p>
    <w:p w:rsidR="00192B88" w:rsidRDefault="00192B88">
      <w:pPr>
        <w:shd w:val="clear" w:color="auto" w:fill="FFFFFF" w:themeFill="background1"/>
        <w:spacing w:after="0" w:line="240" w:lineRule="auto"/>
        <w:ind w:left="720" w:hanging="720"/>
        <w:jc w:val="both"/>
        <w:rPr>
          <w:rFonts w:ascii="Arial" w:hAnsi="Arial" w:cs="Arial"/>
          <w:b/>
        </w:rPr>
      </w:pPr>
    </w:p>
    <w:p w:rsidR="00192B88" w:rsidRDefault="00192B88">
      <w:pPr>
        <w:shd w:val="clear" w:color="auto" w:fill="FFFFFF" w:themeFill="background1"/>
        <w:spacing w:after="0" w:line="240" w:lineRule="auto"/>
        <w:ind w:left="720" w:hanging="720"/>
        <w:jc w:val="both"/>
        <w:rPr>
          <w:rFonts w:ascii="Arial" w:hAnsi="Arial" w:cs="Arial"/>
          <w:b/>
        </w:rPr>
      </w:pPr>
    </w:p>
    <w:p w:rsidR="00192B88" w:rsidRDefault="00192B88">
      <w:pPr>
        <w:shd w:val="clear" w:color="auto" w:fill="FFFFFF" w:themeFill="background1"/>
        <w:spacing w:after="0" w:line="240" w:lineRule="auto"/>
        <w:ind w:left="720" w:hanging="720"/>
        <w:jc w:val="both"/>
        <w:rPr>
          <w:rFonts w:ascii="Arial" w:hAnsi="Arial" w:cs="Arial"/>
          <w:b/>
        </w:rPr>
      </w:pPr>
    </w:p>
    <w:p w:rsidR="00192B88" w:rsidRDefault="00192B88">
      <w:pPr>
        <w:shd w:val="clear" w:color="auto" w:fill="FFFFFF" w:themeFill="background1"/>
        <w:spacing w:after="0" w:line="240" w:lineRule="auto"/>
        <w:ind w:left="720" w:hanging="720"/>
        <w:jc w:val="both"/>
        <w:rPr>
          <w:rFonts w:ascii="Arial" w:hAnsi="Arial" w:cs="Arial"/>
          <w:b/>
        </w:rPr>
      </w:pPr>
    </w:p>
    <w:p w:rsidR="00192B88" w:rsidRDefault="00192B88">
      <w:pPr>
        <w:shd w:val="clear" w:color="auto" w:fill="FFFFFF" w:themeFill="background1"/>
        <w:spacing w:after="0" w:line="240" w:lineRule="auto"/>
        <w:ind w:left="720" w:hanging="720"/>
        <w:jc w:val="both"/>
        <w:rPr>
          <w:rFonts w:ascii="Arial" w:hAnsi="Arial" w:cs="Arial"/>
          <w:b/>
        </w:rPr>
      </w:pPr>
    </w:p>
    <w:p w:rsidR="00192B88" w:rsidRDefault="00192B88">
      <w:pPr>
        <w:shd w:val="clear" w:color="auto" w:fill="FFFFFF" w:themeFill="background1"/>
        <w:spacing w:after="0" w:line="240" w:lineRule="auto"/>
        <w:ind w:left="720" w:hanging="720"/>
        <w:jc w:val="both"/>
        <w:rPr>
          <w:rFonts w:ascii="Arial" w:hAnsi="Arial" w:cs="Arial"/>
          <w:b/>
        </w:rPr>
      </w:pPr>
    </w:p>
    <w:p w:rsidR="00192B88" w:rsidRDefault="00192B88">
      <w:pPr>
        <w:shd w:val="clear" w:color="auto" w:fill="FFFFFF" w:themeFill="background1"/>
        <w:spacing w:after="0" w:line="240" w:lineRule="auto"/>
        <w:ind w:left="720" w:hanging="720"/>
        <w:jc w:val="both"/>
        <w:rPr>
          <w:rFonts w:ascii="Arial" w:hAnsi="Arial" w:cs="Arial"/>
          <w:b/>
        </w:rPr>
      </w:pPr>
    </w:p>
    <w:p w:rsidR="00192B88" w:rsidRDefault="00192B88">
      <w:pPr>
        <w:shd w:val="clear" w:color="auto" w:fill="FFFFFF" w:themeFill="background1"/>
        <w:spacing w:after="0" w:line="240" w:lineRule="auto"/>
        <w:ind w:left="720" w:hanging="720"/>
        <w:jc w:val="both"/>
        <w:rPr>
          <w:rFonts w:ascii="Arial" w:hAnsi="Arial" w:cs="Arial"/>
          <w:b/>
        </w:rPr>
      </w:pPr>
    </w:p>
    <w:p w:rsidR="00192B88" w:rsidRDefault="00192B88">
      <w:pPr>
        <w:shd w:val="clear" w:color="auto" w:fill="FFFFFF" w:themeFill="background1"/>
        <w:spacing w:after="0" w:line="240" w:lineRule="auto"/>
        <w:ind w:left="720" w:hanging="720"/>
        <w:jc w:val="both"/>
        <w:rPr>
          <w:rFonts w:ascii="Arial" w:hAnsi="Arial" w:cs="Arial"/>
          <w:b/>
        </w:rPr>
      </w:pPr>
    </w:p>
    <w:p w:rsidR="00192B88" w:rsidRDefault="00192B88">
      <w:pPr>
        <w:shd w:val="clear" w:color="auto" w:fill="FFFFFF" w:themeFill="background1"/>
        <w:spacing w:after="0" w:line="240" w:lineRule="auto"/>
        <w:ind w:left="720" w:hanging="720"/>
        <w:jc w:val="both"/>
        <w:rPr>
          <w:rFonts w:ascii="Arial" w:hAnsi="Arial" w:cs="Arial"/>
          <w:b/>
        </w:rPr>
      </w:pPr>
    </w:p>
    <w:p w:rsidR="00192B88" w:rsidRDefault="00192B88">
      <w:pPr>
        <w:shd w:val="clear" w:color="auto" w:fill="FFFFFF" w:themeFill="background1"/>
        <w:spacing w:after="0" w:line="240" w:lineRule="auto"/>
        <w:ind w:left="720" w:hanging="720"/>
        <w:jc w:val="both"/>
        <w:rPr>
          <w:rFonts w:ascii="Arial" w:hAnsi="Arial" w:cs="Arial"/>
          <w:b/>
        </w:rPr>
      </w:pPr>
    </w:p>
    <w:p w:rsidR="00192B88" w:rsidRDefault="00192B88">
      <w:pPr>
        <w:shd w:val="clear" w:color="auto" w:fill="FFFFFF" w:themeFill="background1"/>
        <w:spacing w:after="0" w:line="240" w:lineRule="auto"/>
        <w:ind w:left="720" w:hanging="720"/>
        <w:jc w:val="both"/>
        <w:rPr>
          <w:rFonts w:ascii="Arial" w:hAnsi="Arial" w:cs="Arial"/>
          <w:b/>
        </w:rPr>
      </w:pPr>
    </w:p>
    <w:p w:rsidR="00DE4EA3" w:rsidRDefault="00DE4EA3" w:rsidP="00722128">
      <w:pPr>
        <w:shd w:val="clear" w:color="auto" w:fill="FFFFFF" w:themeFill="background1"/>
        <w:spacing w:after="0" w:line="240" w:lineRule="auto"/>
        <w:jc w:val="both"/>
        <w:rPr>
          <w:rFonts w:ascii="Arial" w:hAnsi="Arial" w:cs="Arial"/>
          <w:b/>
        </w:rPr>
      </w:pPr>
    </w:p>
    <w:p w:rsidR="00DE4EA3" w:rsidRDefault="00192B88">
      <w:pPr>
        <w:shd w:val="clear" w:color="auto" w:fill="FFFFFF" w:themeFill="background1"/>
        <w:spacing w:after="0" w:line="240" w:lineRule="auto"/>
        <w:ind w:left="720" w:hanging="720"/>
        <w:jc w:val="both"/>
        <w:rPr>
          <w:rFonts w:ascii="Arial" w:hAnsi="Arial" w:cs="Arial"/>
          <w:b/>
        </w:rPr>
      </w:pPr>
      <w:proofErr w:type="gramStart"/>
      <w:r>
        <w:rPr>
          <w:rFonts w:ascii="Arial" w:hAnsi="Arial" w:cs="Arial"/>
          <w:b/>
        </w:rPr>
        <w:t>Lampiran 4</w:t>
      </w:r>
      <w:r w:rsidR="00F308A8">
        <w:rPr>
          <w:rFonts w:ascii="Arial" w:hAnsi="Arial" w:cs="Arial"/>
          <w:b/>
        </w:rPr>
        <w:t>.</w:t>
      </w:r>
      <w:proofErr w:type="gramEnd"/>
      <w:r w:rsidR="00F308A8">
        <w:rPr>
          <w:rFonts w:ascii="Arial" w:hAnsi="Arial" w:cs="Arial"/>
          <w:b/>
        </w:rPr>
        <w:t xml:space="preserve"> Pemberian Larutan Uji</w:t>
      </w:r>
    </w:p>
    <w:p w:rsidR="00DE4EA3" w:rsidRDefault="00DE4EA3">
      <w:pPr>
        <w:shd w:val="clear" w:color="auto" w:fill="FFFFFF" w:themeFill="background1"/>
        <w:spacing w:after="0" w:line="240" w:lineRule="auto"/>
        <w:ind w:left="720" w:hanging="720"/>
        <w:jc w:val="both"/>
        <w:rPr>
          <w:rFonts w:ascii="Arial" w:hAnsi="Arial" w:cs="Arial"/>
        </w:rPr>
      </w:pPr>
    </w:p>
    <w:p w:rsidR="00DE4EA3" w:rsidRDefault="00F308A8">
      <w:pPr>
        <w:pStyle w:val="ListParagraph"/>
        <w:numPr>
          <w:ilvl w:val="0"/>
          <w:numId w:val="13"/>
        </w:numPr>
        <w:shd w:val="clear" w:color="auto" w:fill="FFFFFF" w:themeFill="background1"/>
        <w:spacing w:after="0" w:line="240" w:lineRule="auto"/>
        <w:jc w:val="both"/>
        <w:rPr>
          <w:rFonts w:ascii="Arial" w:hAnsi="Arial" w:cs="Arial"/>
        </w:rPr>
      </w:pPr>
      <w:r>
        <w:rPr>
          <w:rFonts w:ascii="Arial" w:hAnsi="Arial" w:cs="Arial"/>
        </w:rPr>
        <w:t>Aquadest (Kontrol Negatif)</w:t>
      </w:r>
    </w:p>
    <w:p w:rsidR="00DE4EA3" w:rsidRDefault="00F308A8">
      <w:pPr>
        <w:pStyle w:val="ListParagraph"/>
        <w:shd w:val="clear" w:color="auto" w:fill="FFFFFF" w:themeFill="background1"/>
        <w:spacing w:after="0" w:line="240" w:lineRule="auto"/>
        <w:jc w:val="both"/>
        <w:rPr>
          <w:rFonts w:ascii="Arial" w:eastAsiaTheme="minorEastAsia" w:hAnsi="Arial" w:cs="Arial"/>
        </w:rPr>
      </w:pPr>
      <w:r>
        <w:rPr>
          <w:rFonts w:ascii="Arial" w:hAnsi="Arial" w:cs="Arial"/>
        </w:rPr>
        <w:t>Untuk mencit yang bobotnya 24</w:t>
      </w:r>
      <w:proofErr w:type="gramStart"/>
      <w:r>
        <w:rPr>
          <w:rFonts w:ascii="Arial" w:hAnsi="Arial" w:cs="Arial"/>
        </w:rPr>
        <w:t>,65</w:t>
      </w:r>
      <w:proofErr w:type="gramEnd"/>
      <w:r>
        <w:rPr>
          <w:rFonts w:ascii="Arial" w:hAnsi="Arial" w:cs="Arial"/>
        </w:rPr>
        <w:t xml:space="preserve"> g = </w:t>
      </w:r>
      <m:oMath>
        <m:f>
          <m:fPr>
            <m:ctrlPr>
              <w:rPr>
                <w:rFonts w:ascii="Cambria Math" w:hAnsi="Cambria Math" w:cs="Arial"/>
                <w:i/>
              </w:rPr>
            </m:ctrlPr>
          </m:fPr>
          <m:num>
            <m:r>
              <w:rPr>
                <w:rFonts w:ascii="Cambria Math" w:hAnsi="Cambria Math" w:cs="Arial"/>
              </w:rPr>
              <m:t>24,65 g</m:t>
            </m:r>
          </m:num>
          <m:den>
            <m:r>
              <w:rPr>
                <w:rFonts w:ascii="Cambria Math" w:hAnsi="Cambria Math" w:cs="Arial"/>
              </w:rPr>
              <m:t>20 g</m:t>
            </m:r>
          </m:den>
        </m:f>
        <m:r>
          <w:rPr>
            <w:rFonts w:ascii="Cambria Math" w:hAnsi="Cambria Math" w:cs="Arial"/>
          </w:rPr>
          <m:t xml:space="preserve"> x 0,5 ml=0,6 ml</m:t>
        </m:r>
      </m:oMath>
    </w:p>
    <w:p w:rsidR="00DE4EA3" w:rsidRDefault="00F308A8">
      <w:pPr>
        <w:pStyle w:val="ListParagraph"/>
        <w:shd w:val="clear" w:color="auto" w:fill="FFFFFF" w:themeFill="background1"/>
        <w:spacing w:after="0" w:line="240" w:lineRule="auto"/>
        <w:jc w:val="both"/>
        <w:rPr>
          <w:rFonts w:ascii="Arial" w:eastAsiaTheme="minorEastAsia" w:hAnsi="Arial" w:cs="Arial"/>
        </w:rPr>
      </w:pPr>
      <w:r>
        <w:rPr>
          <w:rFonts w:ascii="Arial" w:eastAsiaTheme="minorEastAsia" w:hAnsi="Arial" w:cs="Arial"/>
        </w:rPr>
        <w:t>Untuk mencit yang bobotnya 27</w:t>
      </w:r>
      <w:proofErr w:type="gramStart"/>
      <w:r>
        <w:rPr>
          <w:rFonts w:ascii="Arial" w:eastAsiaTheme="minorEastAsia" w:hAnsi="Arial" w:cs="Arial"/>
        </w:rPr>
        <w:t>,70</w:t>
      </w:r>
      <w:proofErr w:type="gramEnd"/>
      <w:r>
        <w:rPr>
          <w:rFonts w:ascii="Arial" w:eastAsiaTheme="minorEastAsia" w:hAnsi="Arial" w:cs="Arial"/>
        </w:rPr>
        <w:t xml:space="preserve"> g = </w:t>
      </w:r>
      <m:oMath>
        <m:f>
          <m:fPr>
            <m:ctrlPr>
              <w:rPr>
                <w:rFonts w:ascii="Cambria Math" w:eastAsiaTheme="minorEastAsia" w:hAnsi="Cambria Math" w:cs="Arial"/>
                <w:i/>
              </w:rPr>
            </m:ctrlPr>
          </m:fPr>
          <m:num>
            <m:r>
              <w:rPr>
                <w:rFonts w:ascii="Cambria Math" w:eastAsiaTheme="minorEastAsia" w:hAnsi="Cambria Math" w:cs="Arial"/>
              </w:rPr>
              <m:t>27,70 g</m:t>
            </m:r>
          </m:num>
          <m:den>
            <m:r>
              <w:rPr>
                <w:rFonts w:ascii="Cambria Math" w:eastAsiaTheme="minorEastAsia" w:hAnsi="Cambria Math" w:cs="Arial"/>
              </w:rPr>
              <m:t>20 g</m:t>
            </m:r>
          </m:den>
        </m:f>
        <m:r>
          <w:rPr>
            <w:rFonts w:ascii="Cambria Math" w:eastAsiaTheme="minorEastAsia" w:hAnsi="Cambria Math" w:cs="Arial"/>
          </w:rPr>
          <m:t xml:space="preserve"> x 0,5 ml=0,7 ml</m:t>
        </m:r>
      </m:oMath>
    </w:p>
    <w:p w:rsidR="00DE4EA3" w:rsidRDefault="00F308A8">
      <w:pPr>
        <w:pStyle w:val="ListParagraph"/>
        <w:shd w:val="clear" w:color="auto" w:fill="FFFFFF" w:themeFill="background1"/>
        <w:spacing w:after="0" w:line="240" w:lineRule="auto"/>
        <w:jc w:val="both"/>
        <w:rPr>
          <w:rFonts w:ascii="Arial" w:eastAsiaTheme="minorEastAsia" w:hAnsi="Arial" w:cs="Arial"/>
        </w:rPr>
      </w:pPr>
      <w:r>
        <w:rPr>
          <w:rFonts w:ascii="Arial" w:eastAsiaTheme="minorEastAsia" w:hAnsi="Arial" w:cs="Arial"/>
        </w:rPr>
        <w:t>Untuk mencit yang bobotnya 24</w:t>
      </w:r>
      <w:proofErr w:type="gramStart"/>
      <w:r>
        <w:rPr>
          <w:rFonts w:ascii="Arial" w:eastAsiaTheme="minorEastAsia" w:hAnsi="Arial" w:cs="Arial"/>
        </w:rPr>
        <w:t>,97</w:t>
      </w:r>
      <w:proofErr w:type="gramEnd"/>
      <w:r>
        <w:rPr>
          <w:rFonts w:ascii="Arial" w:eastAsiaTheme="minorEastAsia" w:hAnsi="Arial" w:cs="Arial"/>
        </w:rPr>
        <w:t xml:space="preserve"> g</w:t>
      </w:r>
      <m:oMath>
        <m:f>
          <m:fPr>
            <m:ctrlPr>
              <w:rPr>
                <w:rFonts w:ascii="Cambria Math" w:eastAsiaTheme="minorEastAsia" w:hAnsi="Cambria Math" w:cs="Arial"/>
                <w:i/>
              </w:rPr>
            </m:ctrlPr>
          </m:fPr>
          <m:num>
            <m:r>
              <w:rPr>
                <w:rFonts w:ascii="Cambria Math" w:eastAsiaTheme="minorEastAsia" w:hAnsi="Cambria Math" w:cs="Arial"/>
              </w:rPr>
              <m:t>24,97 g</m:t>
            </m:r>
          </m:num>
          <m:den>
            <m:r>
              <w:rPr>
                <w:rFonts w:ascii="Cambria Math" w:eastAsiaTheme="minorEastAsia" w:hAnsi="Cambria Math" w:cs="Arial"/>
              </w:rPr>
              <m:t>20 g</m:t>
            </m:r>
          </m:den>
        </m:f>
        <m:r>
          <w:rPr>
            <w:rFonts w:ascii="Cambria Math" w:eastAsiaTheme="minorEastAsia" w:hAnsi="Cambria Math" w:cs="Arial"/>
          </w:rPr>
          <m:t xml:space="preserve"> x 0,5 ml=0,62 ml</m:t>
        </m:r>
      </m:oMath>
    </w:p>
    <w:p w:rsidR="00DE4EA3" w:rsidRDefault="00F308A8">
      <w:pPr>
        <w:pStyle w:val="ListParagraph"/>
        <w:numPr>
          <w:ilvl w:val="0"/>
          <w:numId w:val="13"/>
        </w:numPr>
        <w:shd w:val="clear" w:color="auto" w:fill="FFFFFF" w:themeFill="background1"/>
        <w:spacing w:after="0" w:line="240" w:lineRule="auto"/>
        <w:jc w:val="both"/>
        <w:rPr>
          <w:rFonts w:ascii="Arial" w:hAnsi="Arial" w:cs="Arial"/>
        </w:rPr>
      </w:pPr>
      <w:r>
        <w:rPr>
          <w:rFonts w:ascii="Arial" w:hAnsi="Arial" w:cs="Arial"/>
        </w:rPr>
        <w:t>Allopurinol (Kontrol Positif)</w:t>
      </w:r>
    </w:p>
    <w:p w:rsidR="00DE4EA3" w:rsidRDefault="00F308A8">
      <w:pPr>
        <w:pStyle w:val="ListParagraph"/>
        <w:shd w:val="clear" w:color="auto" w:fill="FFFFFF" w:themeFill="background1"/>
        <w:spacing w:after="0" w:line="240" w:lineRule="auto"/>
        <w:jc w:val="both"/>
        <w:rPr>
          <w:rFonts w:ascii="Arial" w:eastAsiaTheme="minorEastAsia" w:hAnsi="Arial" w:cs="Arial"/>
        </w:rPr>
      </w:pPr>
      <w:r>
        <w:rPr>
          <w:rFonts w:ascii="Arial" w:hAnsi="Arial" w:cs="Arial"/>
        </w:rPr>
        <w:t>Untuk mencit yang bobotnya 28</w:t>
      </w:r>
      <w:proofErr w:type="gramStart"/>
      <w:r>
        <w:rPr>
          <w:rFonts w:ascii="Arial" w:hAnsi="Arial" w:cs="Arial"/>
        </w:rPr>
        <w:t>,36</w:t>
      </w:r>
      <w:proofErr w:type="gramEnd"/>
      <w:r>
        <w:rPr>
          <w:rFonts w:ascii="Arial" w:hAnsi="Arial" w:cs="Arial"/>
        </w:rPr>
        <w:t xml:space="preserve"> g = </w:t>
      </w:r>
      <m:oMath>
        <m:f>
          <m:fPr>
            <m:ctrlPr>
              <w:rPr>
                <w:rFonts w:ascii="Cambria Math" w:hAnsi="Cambria Math" w:cs="Arial"/>
                <w:i/>
              </w:rPr>
            </m:ctrlPr>
          </m:fPr>
          <m:num>
            <m:r>
              <w:rPr>
                <w:rFonts w:ascii="Cambria Math" w:hAnsi="Cambria Math" w:cs="Arial"/>
              </w:rPr>
              <m:t>28,36 g</m:t>
            </m:r>
          </m:num>
          <m:den>
            <m:r>
              <w:rPr>
                <w:rFonts w:ascii="Cambria Math" w:hAnsi="Cambria Math" w:cs="Arial"/>
              </w:rPr>
              <m:t>20 g</m:t>
            </m:r>
          </m:den>
        </m:f>
        <m:r>
          <w:rPr>
            <w:rFonts w:ascii="Cambria Math" w:hAnsi="Cambria Math" w:cs="Arial"/>
          </w:rPr>
          <m:t xml:space="preserve"> x 0,5 ml=0,7 ml</m:t>
        </m:r>
      </m:oMath>
    </w:p>
    <w:p w:rsidR="00DE4EA3" w:rsidRDefault="00F308A8">
      <w:pPr>
        <w:pStyle w:val="ListParagraph"/>
        <w:shd w:val="clear" w:color="auto" w:fill="FFFFFF" w:themeFill="background1"/>
        <w:spacing w:after="0" w:line="240" w:lineRule="auto"/>
        <w:jc w:val="both"/>
        <w:rPr>
          <w:rFonts w:ascii="Arial" w:eastAsiaTheme="minorEastAsia" w:hAnsi="Arial" w:cs="Arial"/>
        </w:rPr>
      </w:pPr>
      <w:r>
        <w:rPr>
          <w:rFonts w:ascii="Arial" w:eastAsiaTheme="minorEastAsia" w:hAnsi="Arial" w:cs="Arial"/>
        </w:rPr>
        <w:t>Untuk mencit yang bobotnya 25</w:t>
      </w:r>
      <w:proofErr w:type="gramStart"/>
      <w:r>
        <w:rPr>
          <w:rFonts w:ascii="Arial" w:eastAsiaTheme="minorEastAsia" w:hAnsi="Arial" w:cs="Arial"/>
        </w:rPr>
        <w:t>,59</w:t>
      </w:r>
      <w:proofErr w:type="gramEnd"/>
      <w:r>
        <w:rPr>
          <w:rFonts w:ascii="Arial" w:eastAsiaTheme="minorEastAsia" w:hAnsi="Arial" w:cs="Arial"/>
        </w:rPr>
        <w:t xml:space="preserve"> g = </w:t>
      </w:r>
      <m:oMath>
        <m:f>
          <m:fPr>
            <m:ctrlPr>
              <w:rPr>
                <w:rFonts w:ascii="Cambria Math" w:eastAsiaTheme="minorEastAsia" w:hAnsi="Cambria Math" w:cs="Arial"/>
                <w:i/>
              </w:rPr>
            </m:ctrlPr>
          </m:fPr>
          <m:num>
            <m:r>
              <w:rPr>
                <w:rFonts w:ascii="Cambria Math" w:eastAsiaTheme="minorEastAsia" w:hAnsi="Cambria Math" w:cs="Arial"/>
              </w:rPr>
              <m:t>25,590 g</m:t>
            </m:r>
          </m:num>
          <m:den>
            <m:r>
              <w:rPr>
                <w:rFonts w:ascii="Cambria Math" w:eastAsiaTheme="minorEastAsia" w:hAnsi="Cambria Math" w:cs="Arial"/>
              </w:rPr>
              <m:t>20 g</m:t>
            </m:r>
          </m:den>
        </m:f>
        <m:r>
          <w:rPr>
            <w:rFonts w:ascii="Cambria Math" w:eastAsiaTheme="minorEastAsia" w:hAnsi="Cambria Math" w:cs="Arial"/>
          </w:rPr>
          <m:t xml:space="preserve"> x 0,5 ml=063 ml</m:t>
        </m:r>
      </m:oMath>
    </w:p>
    <w:p w:rsidR="00DE4EA3" w:rsidRDefault="00F308A8">
      <w:pPr>
        <w:pStyle w:val="ListParagraph"/>
        <w:shd w:val="clear" w:color="auto" w:fill="FFFFFF" w:themeFill="background1"/>
        <w:spacing w:after="0" w:line="240" w:lineRule="auto"/>
        <w:jc w:val="both"/>
        <w:rPr>
          <w:rFonts w:ascii="Arial" w:eastAsiaTheme="minorEastAsia" w:hAnsi="Arial" w:cs="Arial"/>
        </w:rPr>
      </w:pPr>
      <w:r>
        <w:rPr>
          <w:rFonts w:ascii="Arial" w:eastAsiaTheme="minorEastAsia" w:hAnsi="Arial" w:cs="Arial"/>
        </w:rPr>
        <w:t>Untuk mencit yang bobotnya 23</w:t>
      </w:r>
      <w:proofErr w:type="gramStart"/>
      <w:r>
        <w:rPr>
          <w:rFonts w:ascii="Arial" w:eastAsiaTheme="minorEastAsia" w:hAnsi="Arial" w:cs="Arial"/>
        </w:rPr>
        <w:t>,33</w:t>
      </w:r>
      <w:proofErr w:type="gramEnd"/>
      <w:r>
        <w:rPr>
          <w:rFonts w:ascii="Arial" w:eastAsiaTheme="minorEastAsia" w:hAnsi="Arial" w:cs="Arial"/>
        </w:rPr>
        <w:t xml:space="preserve"> g</w:t>
      </w:r>
      <m:oMath>
        <m:r>
          <w:rPr>
            <w:rFonts w:ascii="Cambria Math" w:eastAsiaTheme="minorEastAsia" w:hAnsi="Cambria Math" w:cs="Arial"/>
          </w:rPr>
          <m:t xml:space="preserve"> = </m:t>
        </m:r>
        <m:f>
          <m:fPr>
            <m:ctrlPr>
              <w:rPr>
                <w:rFonts w:ascii="Cambria Math" w:eastAsiaTheme="minorEastAsia" w:hAnsi="Cambria Math" w:cs="Arial"/>
                <w:i/>
              </w:rPr>
            </m:ctrlPr>
          </m:fPr>
          <m:num>
            <m:r>
              <w:rPr>
                <w:rFonts w:ascii="Cambria Math" w:eastAsiaTheme="minorEastAsia" w:hAnsi="Cambria Math" w:cs="Arial"/>
              </w:rPr>
              <m:t>23,33 g</m:t>
            </m:r>
          </m:num>
          <m:den>
            <m:r>
              <w:rPr>
                <w:rFonts w:ascii="Cambria Math" w:eastAsiaTheme="minorEastAsia" w:hAnsi="Cambria Math" w:cs="Arial"/>
              </w:rPr>
              <m:t>20 g</m:t>
            </m:r>
          </m:den>
        </m:f>
        <m:r>
          <w:rPr>
            <w:rFonts w:ascii="Cambria Math" w:eastAsiaTheme="minorEastAsia" w:hAnsi="Cambria Math" w:cs="Arial"/>
          </w:rPr>
          <m:t xml:space="preserve"> x 0,5 ml=0,52 ml</m:t>
        </m:r>
      </m:oMath>
    </w:p>
    <w:p w:rsidR="00DE4EA3" w:rsidRDefault="00F308A8">
      <w:pPr>
        <w:pStyle w:val="ListParagraph"/>
        <w:numPr>
          <w:ilvl w:val="0"/>
          <w:numId w:val="13"/>
        </w:numPr>
        <w:shd w:val="clear" w:color="auto" w:fill="FFFFFF" w:themeFill="background1"/>
        <w:spacing w:after="0" w:line="240" w:lineRule="auto"/>
        <w:jc w:val="both"/>
        <w:rPr>
          <w:rFonts w:ascii="Arial" w:hAnsi="Arial" w:cs="Arial"/>
        </w:rPr>
      </w:pPr>
      <w:r>
        <w:rPr>
          <w:rFonts w:ascii="Arial" w:hAnsi="Arial" w:cs="Arial"/>
        </w:rPr>
        <w:t>Dekokta Dosis 1 yaitu 72mg/KgBB</w:t>
      </w:r>
    </w:p>
    <w:p w:rsidR="00DE4EA3" w:rsidRDefault="00F308A8">
      <w:pPr>
        <w:pStyle w:val="ListParagraph"/>
        <w:shd w:val="clear" w:color="auto" w:fill="FFFFFF" w:themeFill="background1"/>
        <w:spacing w:after="0" w:line="240" w:lineRule="auto"/>
        <w:jc w:val="both"/>
        <w:rPr>
          <w:rFonts w:ascii="Arial" w:eastAsiaTheme="minorEastAsia" w:hAnsi="Arial" w:cs="Arial"/>
        </w:rPr>
      </w:pPr>
      <w:r>
        <w:rPr>
          <w:rFonts w:ascii="Arial" w:hAnsi="Arial" w:cs="Arial"/>
        </w:rPr>
        <w:t>Untuk mencit yang bobotnya 20</w:t>
      </w:r>
      <w:proofErr w:type="gramStart"/>
      <w:r>
        <w:rPr>
          <w:rFonts w:ascii="Arial" w:hAnsi="Arial" w:cs="Arial"/>
        </w:rPr>
        <w:t>,96</w:t>
      </w:r>
      <w:proofErr w:type="gramEnd"/>
      <w:r>
        <w:rPr>
          <w:rFonts w:ascii="Arial" w:hAnsi="Arial" w:cs="Arial"/>
        </w:rPr>
        <w:t xml:space="preserve"> g = </w:t>
      </w:r>
      <m:oMath>
        <m:f>
          <m:fPr>
            <m:ctrlPr>
              <w:rPr>
                <w:rFonts w:ascii="Cambria Math" w:hAnsi="Cambria Math" w:cs="Arial"/>
                <w:i/>
              </w:rPr>
            </m:ctrlPr>
          </m:fPr>
          <m:num>
            <m:r>
              <w:rPr>
                <w:rFonts w:ascii="Cambria Math" w:hAnsi="Cambria Math" w:cs="Arial"/>
              </w:rPr>
              <m:t>20,96 g</m:t>
            </m:r>
          </m:num>
          <m:den>
            <m:r>
              <w:rPr>
                <w:rFonts w:ascii="Cambria Math" w:hAnsi="Cambria Math" w:cs="Arial"/>
              </w:rPr>
              <m:t>20 g</m:t>
            </m:r>
          </m:den>
        </m:f>
        <m:r>
          <w:rPr>
            <w:rFonts w:ascii="Cambria Math" w:hAnsi="Cambria Math" w:cs="Arial"/>
          </w:rPr>
          <m:t xml:space="preserve"> x 0,13 ml=0,13  ml</m:t>
        </m:r>
      </m:oMath>
    </w:p>
    <w:p w:rsidR="00DE4EA3" w:rsidRDefault="00F308A8">
      <w:pPr>
        <w:pStyle w:val="ListParagraph"/>
        <w:shd w:val="clear" w:color="auto" w:fill="FFFFFF" w:themeFill="background1"/>
        <w:spacing w:after="0" w:line="240" w:lineRule="auto"/>
        <w:jc w:val="both"/>
        <w:rPr>
          <w:rFonts w:ascii="Arial" w:eastAsiaTheme="minorEastAsia" w:hAnsi="Arial" w:cs="Arial"/>
        </w:rPr>
      </w:pPr>
      <w:r>
        <w:rPr>
          <w:rFonts w:ascii="Arial" w:eastAsiaTheme="minorEastAsia" w:hAnsi="Arial" w:cs="Arial"/>
        </w:rPr>
        <w:t>Untuk mencit yang bobotnya 23</w:t>
      </w:r>
      <w:proofErr w:type="gramStart"/>
      <w:r>
        <w:rPr>
          <w:rFonts w:ascii="Arial" w:eastAsiaTheme="minorEastAsia" w:hAnsi="Arial" w:cs="Arial"/>
        </w:rPr>
        <w:t>,88</w:t>
      </w:r>
      <w:proofErr w:type="gramEnd"/>
      <w:r>
        <w:rPr>
          <w:rFonts w:ascii="Arial" w:eastAsiaTheme="minorEastAsia" w:hAnsi="Arial" w:cs="Arial"/>
        </w:rPr>
        <w:t xml:space="preserve"> g = </w:t>
      </w:r>
      <m:oMath>
        <m:f>
          <m:fPr>
            <m:ctrlPr>
              <w:rPr>
                <w:rFonts w:ascii="Cambria Math" w:eastAsiaTheme="minorEastAsia" w:hAnsi="Cambria Math" w:cs="Arial"/>
                <w:i/>
              </w:rPr>
            </m:ctrlPr>
          </m:fPr>
          <m:num>
            <m:r>
              <w:rPr>
                <w:rFonts w:ascii="Cambria Math" w:eastAsiaTheme="minorEastAsia" w:hAnsi="Cambria Math" w:cs="Arial"/>
              </w:rPr>
              <m:t>23,88 g</m:t>
            </m:r>
          </m:num>
          <m:den>
            <m:r>
              <w:rPr>
                <w:rFonts w:ascii="Cambria Math" w:eastAsiaTheme="minorEastAsia" w:hAnsi="Cambria Math" w:cs="Arial"/>
              </w:rPr>
              <m:t>20 g</m:t>
            </m:r>
          </m:den>
        </m:f>
        <m:r>
          <w:rPr>
            <w:rFonts w:ascii="Cambria Math" w:eastAsiaTheme="minorEastAsia" w:hAnsi="Cambria Math" w:cs="Arial"/>
          </w:rPr>
          <m:t xml:space="preserve"> x 0,13 ml=0,15 ml</m:t>
        </m:r>
      </m:oMath>
    </w:p>
    <w:p w:rsidR="00DE4EA3" w:rsidRDefault="00F308A8">
      <w:pPr>
        <w:pStyle w:val="ListParagraph"/>
        <w:shd w:val="clear" w:color="auto" w:fill="FFFFFF" w:themeFill="background1"/>
        <w:spacing w:after="0" w:line="240" w:lineRule="auto"/>
        <w:jc w:val="both"/>
        <w:rPr>
          <w:rFonts w:ascii="Arial" w:eastAsiaTheme="minorEastAsia" w:hAnsi="Arial" w:cs="Arial"/>
        </w:rPr>
      </w:pPr>
      <w:r>
        <w:rPr>
          <w:rFonts w:ascii="Arial" w:eastAsiaTheme="minorEastAsia" w:hAnsi="Arial" w:cs="Arial"/>
        </w:rPr>
        <w:t>Untuk mencit yang bobotnya 29</w:t>
      </w:r>
      <w:proofErr w:type="gramStart"/>
      <w:r>
        <w:rPr>
          <w:rFonts w:ascii="Arial" w:eastAsiaTheme="minorEastAsia" w:hAnsi="Arial" w:cs="Arial"/>
        </w:rPr>
        <w:t>,47</w:t>
      </w:r>
      <w:proofErr w:type="gramEnd"/>
      <w:r>
        <w:rPr>
          <w:rFonts w:ascii="Arial" w:eastAsiaTheme="minorEastAsia" w:hAnsi="Arial" w:cs="Arial"/>
        </w:rPr>
        <w:t xml:space="preserve"> g</w:t>
      </w:r>
      <m:oMath>
        <m:f>
          <m:fPr>
            <m:ctrlPr>
              <w:rPr>
                <w:rFonts w:ascii="Cambria Math" w:eastAsiaTheme="minorEastAsia" w:hAnsi="Cambria Math" w:cs="Arial"/>
                <w:i/>
              </w:rPr>
            </m:ctrlPr>
          </m:fPr>
          <m:num>
            <m:r>
              <w:rPr>
                <w:rFonts w:ascii="Cambria Math" w:eastAsiaTheme="minorEastAsia" w:hAnsi="Cambria Math" w:cs="Arial"/>
              </w:rPr>
              <m:t>29,47 g</m:t>
            </m:r>
          </m:num>
          <m:den>
            <m:r>
              <w:rPr>
                <w:rFonts w:ascii="Cambria Math" w:eastAsiaTheme="minorEastAsia" w:hAnsi="Cambria Math" w:cs="Arial"/>
              </w:rPr>
              <m:t>20 g</m:t>
            </m:r>
          </m:den>
        </m:f>
        <m:r>
          <w:rPr>
            <w:rFonts w:ascii="Cambria Math" w:eastAsiaTheme="minorEastAsia" w:hAnsi="Cambria Math" w:cs="Arial"/>
          </w:rPr>
          <m:t xml:space="preserve"> x 0,13 ml=0, 19 ml</m:t>
        </m:r>
      </m:oMath>
    </w:p>
    <w:p w:rsidR="00DE4EA3" w:rsidRDefault="00F308A8">
      <w:pPr>
        <w:pStyle w:val="ListParagraph"/>
        <w:numPr>
          <w:ilvl w:val="0"/>
          <w:numId w:val="13"/>
        </w:numPr>
        <w:shd w:val="clear" w:color="auto" w:fill="FFFFFF" w:themeFill="background1"/>
        <w:spacing w:after="0" w:line="240" w:lineRule="auto"/>
        <w:jc w:val="both"/>
        <w:rPr>
          <w:rFonts w:ascii="Arial" w:hAnsi="Arial" w:cs="Arial"/>
        </w:rPr>
      </w:pPr>
      <w:r>
        <w:rPr>
          <w:rFonts w:ascii="Arial" w:hAnsi="Arial" w:cs="Arial"/>
        </w:rPr>
        <w:t>Dekokta Dosis 2 yaitu 144mg/KgBB</w:t>
      </w:r>
    </w:p>
    <w:p w:rsidR="00DE4EA3" w:rsidRDefault="00F308A8">
      <w:pPr>
        <w:pStyle w:val="ListParagraph"/>
        <w:shd w:val="clear" w:color="auto" w:fill="FFFFFF" w:themeFill="background1"/>
        <w:spacing w:after="0" w:line="240" w:lineRule="auto"/>
        <w:jc w:val="both"/>
        <w:rPr>
          <w:rFonts w:ascii="Arial" w:eastAsiaTheme="minorEastAsia" w:hAnsi="Arial" w:cs="Arial"/>
        </w:rPr>
      </w:pPr>
      <w:r>
        <w:rPr>
          <w:rFonts w:ascii="Arial" w:hAnsi="Arial" w:cs="Arial"/>
        </w:rPr>
        <w:t>Untuk mencit yang bobotnya 34</w:t>
      </w:r>
      <w:proofErr w:type="gramStart"/>
      <w:r>
        <w:rPr>
          <w:rFonts w:ascii="Arial" w:hAnsi="Arial" w:cs="Arial"/>
        </w:rPr>
        <w:t>,58</w:t>
      </w:r>
      <w:proofErr w:type="gramEnd"/>
      <w:r>
        <w:rPr>
          <w:rFonts w:ascii="Arial" w:hAnsi="Arial" w:cs="Arial"/>
        </w:rPr>
        <w:t xml:space="preserve"> g = </w:t>
      </w:r>
      <m:oMath>
        <m:f>
          <m:fPr>
            <m:ctrlPr>
              <w:rPr>
                <w:rFonts w:ascii="Cambria Math" w:hAnsi="Cambria Math" w:cs="Arial"/>
                <w:i/>
              </w:rPr>
            </m:ctrlPr>
          </m:fPr>
          <m:num>
            <m:r>
              <w:rPr>
                <w:rFonts w:ascii="Cambria Math" w:hAnsi="Cambria Math" w:cs="Arial"/>
              </w:rPr>
              <m:t>34,58 g</m:t>
            </m:r>
          </m:num>
          <m:den>
            <m:r>
              <w:rPr>
                <w:rFonts w:ascii="Cambria Math" w:hAnsi="Cambria Math" w:cs="Arial"/>
              </w:rPr>
              <m:t>20 g</m:t>
            </m:r>
          </m:den>
        </m:f>
        <m:r>
          <w:rPr>
            <w:rFonts w:ascii="Cambria Math" w:hAnsi="Cambria Math" w:cs="Arial"/>
          </w:rPr>
          <m:t xml:space="preserve"> x 0,26 ml=0,45  ml</m:t>
        </m:r>
      </m:oMath>
    </w:p>
    <w:p w:rsidR="00DE4EA3" w:rsidRDefault="00F308A8">
      <w:pPr>
        <w:pStyle w:val="ListParagraph"/>
        <w:shd w:val="clear" w:color="auto" w:fill="FFFFFF" w:themeFill="background1"/>
        <w:spacing w:after="0" w:line="240" w:lineRule="auto"/>
        <w:jc w:val="both"/>
        <w:rPr>
          <w:rFonts w:ascii="Arial" w:eastAsiaTheme="minorEastAsia" w:hAnsi="Arial" w:cs="Arial"/>
        </w:rPr>
      </w:pPr>
      <w:r>
        <w:rPr>
          <w:rFonts w:ascii="Arial" w:eastAsiaTheme="minorEastAsia" w:hAnsi="Arial" w:cs="Arial"/>
        </w:rPr>
        <w:t>Untuk mencit yang bobotnya 24</w:t>
      </w:r>
      <w:proofErr w:type="gramStart"/>
      <w:r>
        <w:rPr>
          <w:rFonts w:ascii="Arial" w:eastAsiaTheme="minorEastAsia" w:hAnsi="Arial" w:cs="Arial"/>
        </w:rPr>
        <w:t>,18</w:t>
      </w:r>
      <w:proofErr w:type="gramEnd"/>
      <w:r>
        <w:rPr>
          <w:rFonts w:ascii="Arial" w:eastAsiaTheme="minorEastAsia" w:hAnsi="Arial" w:cs="Arial"/>
        </w:rPr>
        <w:t xml:space="preserve"> g = </w:t>
      </w:r>
      <m:oMath>
        <m:f>
          <m:fPr>
            <m:ctrlPr>
              <w:rPr>
                <w:rFonts w:ascii="Cambria Math" w:eastAsiaTheme="minorEastAsia" w:hAnsi="Cambria Math" w:cs="Arial"/>
                <w:i/>
              </w:rPr>
            </m:ctrlPr>
          </m:fPr>
          <m:num>
            <m:r>
              <w:rPr>
                <w:rFonts w:ascii="Cambria Math" w:eastAsiaTheme="minorEastAsia" w:hAnsi="Cambria Math" w:cs="Arial"/>
              </w:rPr>
              <m:t>24,18 g</m:t>
            </m:r>
          </m:num>
          <m:den>
            <m:r>
              <w:rPr>
                <w:rFonts w:ascii="Cambria Math" w:eastAsiaTheme="minorEastAsia" w:hAnsi="Cambria Math" w:cs="Arial"/>
              </w:rPr>
              <m:t>20 g</m:t>
            </m:r>
          </m:den>
        </m:f>
        <m:r>
          <w:rPr>
            <w:rFonts w:ascii="Cambria Math" w:eastAsiaTheme="minorEastAsia" w:hAnsi="Cambria Math" w:cs="Arial"/>
          </w:rPr>
          <m:t xml:space="preserve"> x 0,26 ml=0,3 ml</m:t>
        </m:r>
      </m:oMath>
    </w:p>
    <w:p w:rsidR="00DE4EA3" w:rsidRDefault="00F308A8">
      <w:pPr>
        <w:shd w:val="clear" w:color="auto" w:fill="FFFFFF" w:themeFill="background1"/>
        <w:spacing w:after="0" w:line="240" w:lineRule="auto"/>
        <w:ind w:firstLine="720"/>
        <w:jc w:val="both"/>
        <w:rPr>
          <w:rFonts w:ascii="Arial" w:eastAsiaTheme="minorEastAsia" w:hAnsi="Arial" w:cs="Arial"/>
        </w:rPr>
      </w:pPr>
      <w:r>
        <w:rPr>
          <w:rFonts w:ascii="Arial" w:eastAsiaTheme="minorEastAsia" w:hAnsi="Arial" w:cs="Arial"/>
        </w:rPr>
        <w:t>Untuk mencit yang bobotnya 27</w:t>
      </w:r>
      <w:proofErr w:type="gramStart"/>
      <w:r>
        <w:rPr>
          <w:rFonts w:ascii="Arial" w:eastAsiaTheme="minorEastAsia" w:hAnsi="Arial" w:cs="Arial"/>
        </w:rPr>
        <w:t>,36</w:t>
      </w:r>
      <w:proofErr w:type="gramEnd"/>
      <w:r>
        <w:rPr>
          <w:rFonts w:ascii="Arial" w:eastAsiaTheme="minorEastAsia" w:hAnsi="Arial" w:cs="Arial"/>
        </w:rPr>
        <w:t xml:space="preserve"> g</w:t>
      </w:r>
      <m:oMath>
        <m:f>
          <m:fPr>
            <m:ctrlPr>
              <w:rPr>
                <w:rFonts w:ascii="Cambria Math" w:eastAsiaTheme="minorEastAsia" w:hAnsi="Cambria Math" w:cs="Arial"/>
                <w:i/>
              </w:rPr>
            </m:ctrlPr>
          </m:fPr>
          <m:num>
            <m:r>
              <w:rPr>
                <w:rFonts w:ascii="Cambria Math" w:eastAsiaTheme="minorEastAsia" w:hAnsi="Cambria Math" w:cs="Arial"/>
              </w:rPr>
              <m:t>27,36 g</m:t>
            </m:r>
          </m:num>
          <m:den>
            <m:r>
              <w:rPr>
                <w:rFonts w:ascii="Cambria Math" w:eastAsiaTheme="minorEastAsia" w:hAnsi="Cambria Math" w:cs="Arial"/>
              </w:rPr>
              <m:t>20 g</m:t>
            </m:r>
          </m:den>
        </m:f>
        <m:r>
          <w:rPr>
            <w:rFonts w:ascii="Cambria Math" w:eastAsiaTheme="minorEastAsia" w:hAnsi="Cambria Math" w:cs="Arial"/>
          </w:rPr>
          <m:t xml:space="preserve"> x 0,26 ml=0, 0,35 ml</m:t>
        </m:r>
      </m:oMath>
    </w:p>
    <w:p w:rsidR="00DE4EA3" w:rsidRDefault="00F308A8">
      <w:pPr>
        <w:pStyle w:val="ListParagraph"/>
        <w:numPr>
          <w:ilvl w:val="0"/>
          <w:numId w:val="13"/>
        </w:numPr>
        <w:shd w:val="clear" w:color="auto" w:fill="FFFFFF" w:themeFill="background1"/>
        <w:spacing w:after="0" w:line="240" w:lineRule="auto"/>
        <w:jc w:val="both"/>
        <w:rPr>
          <w:rFonts w:ascii="Arial" w:hAnsi="Arial" w:cs="Arial"/>
        </w:rPr>
      </w:pPr>
      <w:r>
        <w:rPr>
          <w:rFonts w:ascii="Arial" w:hAnsi="Arial" w:cs="Arial"/>
        </w:rPr>
        <w:t>Dekokta Dosis 3 yaitu 288mg/KgBB</w:t>
      </w:r>
    </w:p>
    <w:p w:rsidR="00DE4EA3" w:rsidRDefault="00F308A8">
      <w:pPr>
        <w:pStyle w:val="ListParagraph"/>
        <w:shd w:val="clear" w:color="auto" w:fill="FFFFFF" w:themeFill="background1"/>
        <w:spacing w:after="0" w:line="240" w:lineRule="auto"/>
        <w:jc w:val="both"/>
        <w:rPr>
          <w:rFonts w:ascii="Arial" w:eastAsiaTheme="minorEastAsia" w:hAnsi="Arial" w:cs="Arial"/>
        </w:rPr>
      </w:pPr>
      <w:r>
        <w:rPr>
          <w:rFonts w:ascii="Arial" w:hAnsi="Arial" w:cs="Arial"/>
        </w:rPr>
        <w:t>Untuk mencit yang bobotnya 32</w:t>
      </w:r>
      <w:proofErr w:type="gramStart"/>
      <w:r>
        <w:rPr>
          <w:rFonts w:ascii="Arial" w:hAnsi="Arial" w:cs="Arial"/>
        </w:rPr>
        <w:t>,22</w:t>
      </w:r>
      <w:proofErr w:type="gramEnd"/>
      <w:r>
        <w:rPr>
          <w:rFonts w:ascii="Arial" w:hAnsi="Arial" w:cs="Arial"/>
        </w:rPr>
        <w:t xml:space="preserve"> g = </w:t>
      </w:r>
      <m:oMath>
        <m:f>
          <m:fPr>
            <m:ctrlPr>
              <w:rPr>
                <w:rFonts w:ascii="Cambria Math" w:hAnsi="Cambria Math" w:cs="Arial"/>
                <w:i/>
              </w:rPr>
            </m:ctrlPr>
          </m:fPr>
          <m:num>
            <m:r>
              <w:rPr>
                <w:rFonts w:ascii="Cambria Math" w:hAnsi="Cambria Math" w:cs="Arial"/>
              </w:rPr>
              <m:t>32,22 g</m:t>
            </m:r>
          </m:num>
          <m:den>
            <m:r>
              <w:rPr>
                <w:rFonts w:ascii="Cambria Math" w:hAnsi="Cambria Math" w:cs="Arial"/>
              </w:rPr>
              <m:t>20 g</m:t>
            </m:r>
          </m:den>
        </m:f>
        <m:r>
          <w:rPr>
            <w:rFonts w:ascii="Cambria Math" w:hAnsi="Cambria Math" w:cs="Arial"/>
          </w:rPr>
          <m:t xml:space="preserve"> x 0,52 ml=0,83  ml</m:t>
        </m:r>
      </m:oMath>
    </w:p>
    <w:p w:rsidR="00DE4EA3" w:rsidRDefault="00F308A8">
      <w:pPr>
        <w:pStyle w:val="ListParagraph"/>
        <w:shd w:val="clear" w:color="auto" w:fill="FFFFFF" w:themeFill="background1"/>
        <w:spacing w:after="0" w:line="240" w:lineRule="auto"/>
        <w:jc w:val="both"/>
        <w:rPr>
          <w:rFonts w:ascii="Arial" w:eastAsiaTheme="minorEastAsia" w:hAnsi="Arial" w:cs="Arial"/>
        </w:rPr>
      </w:pPr>
      <w:r>
        <w:rPr>
          <w:rFonts w:ascii="Arial" w:eastAsiaTheme="minorEastAsia" w:hAnsi="Arial" w:cs="Arial"/>
        </w:rPr>
        <w:t>Untuk mencit yang bobotnya 22</w:t>
      </w:r>
      <w:proofErr w:type="gramStart"/>
      <w:r>
        <w:rPr>
          <w:rFonts w:ascii="Arial" w:eastAsiaTheme="minorEastAsia" w:hAnsi="Arial" w:cs="Arial"/>
        </w:rPr>
        <w:t>,85</w:t>
      </w:r>
      <w:proofErr w:type="gramEnd"/>
      <w:r>
        <w:rPr>
          <w:rFonts w:ascii="Arial" w:eastAsiaTheme="minorEastAsia" w:hAnsi="Arial" w:cs="Arial"/>
        </w:rPr>
        <w:t xml:space="preserve"> g = </w:t>
      </w:r>
      <m:oMath>
        <m:f>
          <m:fPr>
            <m:ctrlPr>
              <w:rPr>
                <w:rFonts w:ascii="Cambria Math" w:eastAsiaTheme="minorEastAsia" w:hAnsi="Cambria Math" w:cs="Arial"/>
                <w:i/>
              </w:rPr>
            </m:ctrlPr>
          </m:fPr>
          <m:num>
            <m:r>
              <w:rPr>
                <w:rFonts w:ascii="Cambria Math" w:eastAsiaTheme="minorEastAsia" w:hAnsi="Cambria Math" w:cs="Arial"/>
              </w:rPr>
              <m:t>22,85 g</m:t>
            </m:r>
          </m:num>
          <m:den>
            <m:r>
              <w:rPr>
                <w:rFonts w:ascii="Cambria Math" w:eastAsiaTheme="minorEastAsia" w:hAnsi="Cambria Math" w:cs="Arial"/>
              </w:rPr>
              <m:t>20 g</m:t>
            </m:r>
          </m:den>
        </m:f>
        <m:r>
          <w:rPr>
            <w:rFonts w:ascii="Cambria Math" w:eastAsiaTheme="minorEastAsia" w:hAnsi="Cambria Math" w:cs="Arial"/>
          </w:rPr>
          <m:t xml:space="preserve"> x 0,52 ml=0,6 ml</m:t>
        </m:r>
      </m:oMath>
    </w:p>
    <w:p w:rsidR="00DE4EA3" w:rsidRDefault="00F308A8">
      <w:pPr>
        <w:pStyle w:val="ListParagraph"/>
        <w:shd w:val="clear" w:color="auto" w:fill="FFFFFF" w:themeFill="background1"/>
        <w:spacing w:after="0" w:line="240" w:lineRule="auto"/>
        <w:jc w:val="both"/>
        <w:rPr>
          <w:rFonts w:ascii="Arial" w:eastAsiaTheme="minorEastAsia" w:hAnsi="Arial" w:cs="Arial"/>
        </w:rPr>
      </w:pPr>
      <w:r>
        <w:rPr>
          <w:rFonts w:ascii="Arial" w:eastAsiaTheme="minorEastAsia" w:hAnsi="Arial" w:cs="Arial"/>
        </w:rPr>
        <w:t>Untuk mencit yang bobotnya 26</w:t>
      </w:r>
      <w:proofErr w:type="gramStart"/>
      <w:r>
        <w:rPr>
          <w:rFonts w:ascii="Arial" w:eastAsiaTheme="minorEastAsia" w:hAnsi="Arial" w:cs="Arial"/>
        </w:rPr>
        <w:t>,27</w:t>
      </w:r>
      <w:proofErr w:type="gramEnd"/>
      <w:r>
        <w:rPr>
          <w:rFonts w:ascii="Arial" w:eastAsiaTheme="minorEastAsia" w:hAnsi="Arial" w:cs="Arial"/>
        </w:rPr>
        <w:t xml:space="preserve"> g = </w:t>
      </w:r>
      <m:oMath>
        <m:f>
          <m:fPr>
            <m:ctrlPr>
              <w:rPr>
                <w:rFonts w:ascii="Cambria Math" w:eastAsiaTheme="minorEastAsia" w:hAnsi="Cambria Math" w:cs="Arial"/>
                <w:i/>
              </w:rPr>
            </m:ctrlPr>
          </m:fPr>
          <m:num>
            <m:r>
              <w:rPr>
                <w:rFonts w:ascii="Cambria Math" w:eastAsiaTheme="minorEastAsia" w:hAnsi="Cambria Math" w:cs="Arial"/>
              </w:rPr>
              <m:t>26,27 g</m:t>
            </m:r>
          </m:num>
          <m:den>
            <m:r>
              <w:rPr>
                <w:rFonts w:ascii="Cambria Math" w:eastAsiaTheme="minorEastAsia" w:hAnsi="Cambria Math" w:cs="Arial"/>
              </w:rPr>
              <m:t>20 g</m:t>
            </m:r>
          </m:den>
        </m:f>
        <m:r>
          <w:rPr>
            <w:rFonts w:ascii="Cambria Math" w:eastAsiaTheme="minorEastAsia" w:hAnsi="Cambria Math" w:cs="Arial"/>
          </w:rPr>
          <m:t xml:space="preserve"> x 0,52 ml=0, 68 ml</m:t>
        </m:r>
      </m:oMath>
    </w:p>
    <w:p w:rsidR="00DE4EA3" w:rsidRDefault="00DE4EA3">
      <w:pPr>
        <w:pStyle w:val="ListParagraph"/>
        <w:shd w:val="clear" w:color="auto" w:fill="FFFFFF" w:themeFill="background1"/>
        <w:spacing w:after="0" w:line="240" w:lineRule="auto"/>
        <w:jc w:val="both"/>
        <w:rPr>
          <w:rFonts w:ascii="Arial" w:eastAsiaTheme="minorEastAsia" w:hAnsi="Arial" w:cs="Arial"/>
        </w:rPr>
      </w:pPr>
    </w:p>
    <w:p w:rsidR="00DE4EA3" w:rsidRDefault="00DE4EA3">
      <w:pPr>
        <w:pStyle w:val="ListParagraph"/>
        <w:shd w:val="clear" w:color="auto" w:fill="FFFFFF" w:themeFill="background1"/>
        <w:spacing w:after="0" w:line="240" w:lineRule="auto"/>
        <w:jc w:val="both"/>
        <w:rPr>
          <w:rFonts w:ascii="Arial" w:eastAsiaTheme="minorEastAsia" w:hAnsi="Arial" w:cs="Arial"/>
        </w:rPr>
      </w:pPr>
    </w:p>
    <w:p w:rsidR="00DE4EA3" w:rsidRDefault="00DE4EA3">
      <w:pPr>
        <w:pStyle w:val="ListParagraph"/>
        <w:shd w:val="clear" w:color="auto" w:fill="FFFFFF" w:themeFill="background1"/>
        <w:spacing w:after="0" w:line="240" w:lineRule="auto"/>
        <w:jc w:val="both"/>
        <w:rPr>
          <w:rFonts w:ascii="Arial" w:eastAsiaTheme="minorEastAsia" w:hAnsi="Arial" w:cs="Arial"/>
        </w:rPr>
      </w:pPr>
    </w:p>
    <w:p w:rsidR="00DE4EA3" w:rsidRDefault="00DE4EA3">
      <w:pPr>
        <w:pStyle w:val="ListParagraph"/>
        <w:shd w:val="clear" w:color="auto" w:fill="FFFFFF" w:themeFill="background1"/>
        <w:spacing w:after="0" w:line="240" w:lineRule="auto"/>
        <w:jc w:val="both"/>
        <w:rPr>
          <w:rFonts w:ascii="Arial" w:eastAsiaTheme="minorEastAsia" w:hAnsi="Arial" w:cs="Arial"/>
        </w:rPr>
      </w:pPr>
    </w:p>
    <w:p w:rsidR="00DE4EA3" w:rsidRDefault="00DE4EA3">
      <w:pPr>
        <w:pStyle w:val="ListParagraph"/>
        <w:shd w:val="clear" w:color="auto" w:fill="FFFFFF" w:themeFill="background1"/>
        <w:spacing w:after="0" w:line="240" w:lineRule="auto"/>
        <w:jc w:val="both"/>
        <w:rPr>
          <w:rFonts w:ascii="Arial" w:eastAsiaTheme="minorEastAsia" w:hAnsi="Arial" w:cs="Arial"/>
        </w:rPr>
      </w:pPr>
    </w:p>
    <w:p w:rsidR="00DE4EA3" w:rsidRDefault="00DE4EA3">
      <w:pPr>
        <w:pStyle w:val="ListParagraph"/>
        <w:shd w:val="clear" w:color="auto" w:fill="FFFFFF" w:themeFill="background1"/>
        <w:spacing w:after="0" w:line="240" w:lineRule="auto"/>
        <w:jc w:val="both"/>
        <w:rPr>
          <w:rFonts w:ascii="Arial" w:eastAsiaTheme="minorEastAsia" w:hAnsi="Arial" w:cs="Arial"/>
        </w:rPr>
      </w:pPr>
    </w:p>
    <w:p w:rsidR="00DE4EA3" w:rsidRDefault="00DE4EA3">
      <w:pPr>
        <w:pStyle w:val="ListParagraph"/>
        <w:shd w:val="clear" w:color="auto" w:fill="FFFFFF" w:themeFill="background1"/>
        <w:spacing w:after="0" w:line="240" w:lineRule="auto"/>
        <w:jc w:val="both"/>
        <w:rPr>
          <w:rFonts w:ascii="Arial" w:eastAsiaTheme="minorEastAsia" w:hAnsi="Arial" w:cs="Arial"/>
        </w:rPr>
      </w:pPr>
    </w:p>
    <w:p w:rsidR="00DE4EA3" w:rsidRDefault="00DE4EA3">
      <w:pPr>
        <w:pStyle w:val="ListParagraph"/>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192B88" w:rsidRDefault="00192B88">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192B88">
      <w:pPr>
        <w:pStyle w:val="ListParagraph"/>
        <w:shd w:val="clear" w:color="auto" w:fill="FFFFFF" w:themeFill="background1"/>
        <w:spacing w:after="0" w:line="240" w:lineRule="auto"/>
        <w:ind w:left="0"/>
        <w:jc w:val="both"/>
        <w:rPr>
          <w:rFonts w:ascii="Arial" w:eastAsiaTheme="minorEastAsia" w:hAnsi="Arial" w:cs="Arial"/>
          <w:b/>
        </w:rPr>
      </w:pPr>
      <w:proofErr w:type="gramStart"/>
      <w:r>
        <w:rPr>
          <w:rFonts w:ascii="Arial" w:eastAsiaTheme="minorEastAsia" w:hAnsi="Arial" w:cs="Arial"/>
          <w:b/>
        </w:rPr>
        <w:t>Lampiran 5.</w:t>
      </w:r>
      <w:proofErr w:type="gramEnd"/>
      <w:r>
        <w:rPr>
          <w:rFonts w:ascii="Arial" w:eastAsiaTheme="minorEastAsia" w:hAnsi="Arial" w:cs="Arial"/>
          <w:b/>
        </w:rPr>
        <w:t xml:space="preserve"> </w:t>
      </w:r>
      <w:r w:rsidR="00F308A8">
        <w:rPr>
          <w:rFonts w:ascii="Arial" w:eastAsiaTheme="minorEastAsia" w:hAnsi="Arial" w:cs="Arial"/>
          <w:b/>
        </w:rPr>
        <w:t>Perhitungan Pemberian larutan penginduksi</w:t>
      </w:r>
    </w:p>
    <w:p w:rsidR="00DE4EA3" w:rsidRDefault="00DE4EA3">
      <w:pPr>
        <w:pStyle w:val="ListParagraph"/>
        <w:shd w:val="clear" w:color="auto" w:fill="FFFFFF" w:themeFill="background1"/>
        <w:spacing w:after="0" w:line="240" w:lineRule="auto"/>
        <w:jc w:val="both"/>
        <w:rPr>
          <w:rFonts w:ascii="Arial" w:eastAsiaTheme="minorEastAsia" w:hAnsi="Arial" w:cs="Arial"/>
          <w:b/>
        </w:rPr>
      </w:pPr>
    </w:p>
    <w:p w:rsidR="00DE4EA3" w:rsidRDefault="00F308A8">
      <w:pPr>
        <w:pStyle w:val="ListParagraph"/>
        <w:numPr>
          <w:ilvl w:val="0"/>
          <w:numId w:val="14"/>
        </w:numPr>
        <w:shd w:val="clear" w:color="auto" w:fill="FFFFFF" w:themeFill="background1"/>
        <w:spacing w:after="0" w:line="240" w:lineRule="auto"/>
        <w:jc w:val="both"/>
        <w:rPr>
          <w:rFonts w:ascii="Arial" w:hAnsi="Arial" w:cs="Arial"/>
        </w:rPr>
      </w:pPr>
      <w:r>
        <w:rPr>
          <w:rFonts w:ascii="Arial" w:hAnsi="Arial" w:cs="Arial"/>
        </w:rPr>
        <w:t>Aquadest (Kontrol Negatif)</w:t>
      </w:r>
    </w:p>
    <w:p w:rsidR="00DE4EA3" w:rsidRDefault="00F308A8">
      <w:pPr>
        <w:pStyle w:val="ListParagraph"/>
        <w:shd w:val="clear" w:color="auto" w:fill="FFFFFF" w:themeFill="background1"/>
        <w:spacing w:after="0" w:line="240" w:lineRule="auto"/>
        <w:jc w:val="both"/>
        <w:rPr>
          <w:rFonts w:ascii="Arial" w:eastAsiaTheme="minorEastAsia" w:hAnsi="Arial" w:cs="Arial"/>
        </w:rPr>
      </w:pPr>
      <w:r>
        <w:rPr>
          <w:rFonts w:ascii="Arial" w:hAnsi="Arial" w:cs="Arial"/>
        </w:rPr>
        <w:t>Untuk mencit yang bobotnya 24</w:t>
      </w:r>
      <w:proofErr w:type="gramStart"/>
      <w:r>
        <w:rPr>
          <w:rFonts w:ascii="Arial" w:hAnsi="Arial" w:cs="Arial"/>
        </w:rPr>
        <w:t>,65</w:t>
      </w:r>
      <w:proofErr w:type="gramEnd"/>
      <w:r>
        <w:rPr>
          <w:rFonts w:ascii="Arial" w:hAnsi="Arial" w:cs="Arial"/>
        </w:rPr>
        <w:t xml:space="preserve"> g = </w:t>
      </w:r>
      <m:oMath>
        <m:f>
          <m:fPr>
            <m:ctrlPr>
              <w:rPr>
                <w:rFonts w:ascii="Cambria Math" w:hAnsi="Cambria Math" w:cs="Arial"/>
                <w:i/>
              </w:rPr>
            </m:ctrlPr>
          </m:fPr>
          <m:num>
            <m:r>
              <w:rPr>
                <w:rFonts w:ascii="Cambria Math" w:hAnsi="Cambria Math" w:cs="Arial"/>
              </w:rPr>
              <m:t>24,65 g</m:t>
            </m:r>
          </m:num>
          <m:den>
            <m:r>
              <w:rPr>
                <w:rFonts w:ascii="Cambria Math" w:hAnsi="Cambria Math" w:cs="Arial"/>
              </w:rPr>
              <m:t>20 g</m:t>
            </m:r>
          </m:den>
        </m:f>
        <m:r>
          <w:rPr>
            <w:rFonts w:ascii="Cambria Math" w:hAnsi="Cambria Math" w:cs="Arial"/>
          </w:rPr>
          <m:t xml:space="preserve"> x 0,5 ml=0,6 ml</m:t>
        </m:r>
      </m:oMath>
    </w:p>
    <w:p w:rsidR="00DE4EA3" w:rsidRDefault="00F308A8">
      <w:pPr>
        <w:pStyle w:val="ListParagraph"/>
        <w:shd w:val="clear" w:color="auto" w:fill="FFFFFF" w:themeFill="background1"/>
        <w:spacing w:after="0" w:line="240" w:lineRule="auto"/>
        <w:jc w:val="both"/>
        <w:rPr>
          <w:rFonts w:ascii="Arial" w:eastAsiaTheme="minorEastAsia" w:hAnsi="Arial" w:cs="Arial"/>
        </w:rPr>
      </w:pPr>
      <w:r>
        <w:rPr>
          <w:rFonts w:ascii="Arial" w:eastAsiaTheme="minorEastAsia" w:hAnsi="Arial" w:cs="Arial"/>
        </w:rPr>
        <w:t>Untuk mencit yang bobotnya 27</w:t>
      </w:r>
      <w:proofErr w:type="gramStart"/>
      <w:r>
        <w:rPr>
          <w:rFonts w:ascii="Arial" w:eastAsiaTheme="minorEastAsia" w:hAnsi="Arial" w:cs="Arial"/>
        </w:rPr>
        <w:t>,70</w:t>
      </w:r>
      <w:proofErr w:type="gramEnd"/>
      <w:r>
        <w:rPr>
          <w:rFonts w:ascii="Arial" w:eastAsiaTheme="minorEastAsia" w:hAnsi="Arial" w:cs="Arial"/>
        </w:rPr>
        <w:t xml:space="preserve"> g = </w:t>
      </w:r>
      <m:oMath>
        <m:f>
          <m:fPr>
            <m:ctrlPr>
              <w:rPr>
                <w:rFonts w:ascii="Cambria Math" w:eastAsiaTheme="minorEastAsia" w:hAnsi="Cambria Math" w:cs="Arial"/>
                <w:i/>
              </w:rPr>
            </m:ctrlPr>
          </m:fPr>
          <m:num>
            <m:r>
              <w:rPr>
                <w:rFonts w:ascii="Cambria Math" w:eastAsiaTheme="minorEastAsia" w:hAnsi="Cambria Math" w:cs="Arial"/>
              </w:rPr>
              <m:t>27,70 g</m:t>
            </m:r>
          </m:num>
          <m:den>
            <m:r>
              <w:rPr>
                <w:rFonts w:ascii="Cambria Math" w:eastAsiaTheme="minorEastAsia" w:hAnsi="Cambria Math" w:cs="Arial"/>
              </w:rPr>
              <m:t>20 g</m:t>
            </m:r>
          </m:den>
        </m:f>
        <m:r>
          <w:rPr>
            <w:rFonts w:ascii="Cambria Math" w:eastAsiaTheme="minorEastAsia" w:hAnsi="Cambria Math" w:cs="Arial"/>
          </w:rPr>
          <m:t xml:space="preserve"> x 0,5 ml=0,7 ml</m:t>
        </m:r>
      </m:oMath>
    </w:p>
    <w:p w:rsidR="00DE4EA3" w:rsidRDefault="00F308A8">
      <w:pPr>
        <w:pStyle w:val="ListParagraph"/>
        <w:shd w:val="clear" w:color="auto" w:fill="FFFFFF" w:themeFill="background1"/>
        <w:spacing w:after="0" w:line="240" w:lineRule="auto"/>
        <w:jc w:val="both"/>
        <w:rPr>
          <w:rFonts w:ascii="Arial" w:eastAsiaTheme="minorEastAsia" w:hAnsi="Arial" w:cs="Arial"/>
        </w:rPr>
      </w:pPr>
      <w:r>
        <w:rPr>
          <w:rFonts w:ascii="Arial" w:eastAsiaTheme="minorEastAsia" w:hAnsi="Arial" w:cs="Arial"/>
        </w:rPr>
        <w:t>Untuk mencit yang bobotnya 24</w:t>
      </w:r>
      <w:proofErr w:type="gramStart"/>
      <w:r>
        <w:rPr>
          <w:rFonts w:ascii="Arial" w:eastAsiaTheme="minorEastAsia" w:hAnsi="Arial" w:cs="Arial"/>
        </w:rPr>
        <w:t>,97</w:t>
      </w:r>
      <w:proofErr w:type="gramEnd"/>
      <w:r>
        <w:rPr>
          <w:rFonts w:ascii="Arial" w:eastAsiaTheme="minorEastAsia" w:hAnsi="Arial" w:cs="Arial"/>
        </w:rPr>
        <w:t xml:space="preserve"> g</w:t>
      </w:r>
      <m:oMath>
        <m:f>
          <m:fPr>
            <m:ctrlPr>
              <w:rPr>
                <w:rFonts w:ascii="Cambria Math" w:eastAsiaTheme="minorEastAsia" w:hAnsi="Cambria Math" w:cs="Arial"/>
                <w:i/>
              </w:rPr>
            </m:ctrlPr>
          </m:fPr>
          <m:num>
            <m:r>
              <w:rPr>
                <w:rFonts w:ascii="Cambria Math" w:eastAsiaTheme="minorEastAsia" w:hAnsi="Cambria Math" w:cs="Arial"/>
              </w:rPr>
              <m:t>24,97 g</m:t>
            </m:r>
          </m:num>
          <m:den>
            <m:r>
              <w:rPr>
                <w:rFonts w:ascii="Cambria Math" w:eastAsiaTheme="minorEastAsia" w:hAnsi="Cambria Math" w:cs="Arial"/>
              </w:rPr>
              <m:t>20 g</m:t>
            </m:r>
          </m:den>
        </m:f>
        <m:r>
          <w:rPr>
            <w:rFonts w:ascii="Cambria Math" w:eastAsiaTheme="minorEastAsia" w:hAnsi="Cambria Math" w:cs="Arial"/>
          </w:rPr>
          <m:t xml:space="preserve"> x 0,5 ml=0,62 ml</m:t>
        </m:r>
      </m:oMath>
    </w:p>
    <w:p w:rsidR="00DE4EA3" w:rsidRDefault="00F308A8">
      <w:pPr>
        <w:pStyle w:val="ListParagraph"/>
        <w:numPr>
          <w:ilvl w:val="0"/>
          <w:numId w:val="14"/>
        </w:numPr>
        <w:shd w:val="clear" w:color="auto" w:fill="FFFFFF" w:themeFill="background1"/>
        <w:spacing w:after="0" w:line="240" w:lineRule="auto"/>
        <w:jc w:val="both"/>
        <w:rPr>
          <w:rFonts w:ascii="Arial" w:hAnsi="Arial" w:cs="Arial"/>
        </w:rPr>
      </w:pPr>
      <w:r>
        <w:rPr>
          <w:rFonts w:ascii="Arial" w:hAnsi="Arial" w:cs="Arial"/>
        </w:rPr>
        <w:t>Allopurinol (Kontrol Positif)</w:t>
      </w:r>
    </w:p>
    <w:p w:rsidR="00DE4EA3" w:rsidRDefault="00F308A8">
      <w:pPr>
        <w:pStyle w:val="ListParagraph"/>
        <w:shd w:val="clear" w:color="auto" w:fill="FFFFFF" w:themeFill="background1"/>
        <w:spacing w:after="0" w:line="240" w:lineRule="auto"/>
        <w:jc w:val="both"/>
        <w:rPr>
          <w:rFonts w:ascii="Arial" w:eastAsiaTheme="minorEastAsia" w:hAnsi="Arial" w:cs="Arial"/>
        </w:rPr>
      </w:pPr>
      <w:r>
        <w:rPr>
          <w:rFonts w:ascii="Arial" w:hAnsi="Arial" w:cs="Arial"/>
        </w:rPr>
        <w:t>Untuk mencit yang bobotnya 28</w:t>
      </w:r>
      <w:proofErr w:type="gramStart"/>
      <w:r>
        <w:rPr>
          <w:rFonts w:ascii="Arial" w:hAnsi="Arial" w:cs="Arial"/>
        </w:rPr>
        <w:t>,36</w:t>
      </w:r>
      <w:proofErr w:type="gramEnd"/>
      <w:r>
        <w:rPr>
          <w:rFonts w:ascii="Arial" w:hAnsi="Arial" w:cs="Arial"/>
        </w:rPr>
        <w:t xml:space="preserve"> g = </w:t>
      </w:r>
      <m:oMath>
        <m:f>
          <m:fPr>
            <m:ctrlPr>
              <w:rPr>
                <w:rFonts w:ascii="Cambria Math" w:hAnsi="Cambria Math" w:cs="Arial"/>
                <w:i/>
              </w:rPr>
            </m:ctrlPr>
          </m:fPr>
          <m:num>
            <m:r>
              <w:rPr>
                <w:rFonts w:ascii="Cambria Math" w:hAnsi="Cambria Math" w:cs="Arial"/>
              </w:rPr>
              <m:t>268,36 g</m:t>
            </m:r>
          </m:num>
          <m:den>
            <m:r>
              <w:rPr>
                <w:rFonts w:ascii="Cambria Math" w:hAnsi="Cambria Math" w:cs="Arial"/>
              </w:rPr>
              <m:t>20 g</m:t>
            </m:r>
          </m:den>
        </m:f>
        <m:r>
          <w:rPr>
            <w:rFonts w:ascii="Cambria Math" w:hAnsi="Cambria Math" w:cs="Arial"/>
          </w:rPr>
          <m:t xml:space="preserve"> x 0,5 ml=0,7 ml</m:t>
        </m:r>
      </m:oMath>
    </w:p>
    <w:p w:rsidR="00DE4EA3" w:rsidRDefault="00F308A8">
      <w:pPr>
        <w:pStyle w:val="ListParagraph"/>
        <w:shd w:val="clear" w:color="auto" w:fill="FFFFFF" w:themeFill="background1"/>
        <w:spacing w:after="0" w:line="240" w:lineRule="auto"/>
        <w:jc w:val="both"/>
        <w:rPr>
          <w:rFonts w:ascii="Arial" w:eastAsiaTheme="minorEastAsia" w:hAnsi="Arial" w:cs="Arial"/>
        </w:rPr>
      </w:pPr>
      <w:r>
        <w:rPr>
          <w:rFonts w:ascii="Arial" w:eastAsiaTheme="minorEastAsia" w:hAnsi="Arial" w:cs="Arial"/>
        </w:rPr>
        <w:t>Untuk mencit yang bobotnya 25</w:t>
      </w:r>
      <w:proofErr w:type="gramStart"/>
      <w:r>
        <w:rPr>
          <w:rFonts w:ascii="Arial" w:eastAsiaTheme="minorEastAsia" w:hAnsi="Arial" w:cs="Arial"/>
        </w:rPr>
        <w:t>,59</w:t>
      </w:r>
      <w:proofErr w:type="gramEnd"/>
      <w:r>
        <w:rPr>
          <w:rFonts w:ascii="Arial" w:eastAsiaTheme="minorEastAsia" w:hAnsi="Arial" w:cs="Arial"/>
        </w:rPr>
        <w:t xml:space="preserve"> g = </w:t>
      </w:r>
      <m:oMath>
        <m:f>
          <m:fPr>
            <m:ctrlPr>
              <w:rPr>
                <w:rFonts w:ascii="Cambria Math" w:eastAsiaTheme="minorEastAsia" w:hAnsi="Cambria Math" w:cs="Arial"/>
                <w:i/>
              </w:rPr>
            </m:ctrlPr>
          </m:fPr>
          <m:num>
            <m:r>
              <w:rPr>
                <w:rFonts w:ascii="Cambria Math" w:eastAsiaTheme="minorEastAsia" w:hAnsi="Cambria Math" w:cs="Arial"/>
              </w:rPr>
              <m:t>25,59 g</m:t>
            </m:r>
          </m:num>
          <m:den>
            <m:r>
              <w:rPr>
                <w:rFonts w:ascii="Cambria Math" w:eastAsiaTheme="minorEastAsia" w:hAnsi="Cambria Math" w:cs="Arial"/>
              </w:rPr>
              <m:t>20 g</m:t>
            </m:r>
          </m:den>
        </m:f>
        <m:r>
          <w:rPr>
            <w:rFonts w:ascii="Cambria Math" w:eastAsiaTheme="minorEastAsia" w:hAnsi="Cambria Math" w:cs="Arial"/>
          </w:rPr>
          <m:t xml:space="preserve"> x 0,5 ml=063 ml</m:t>
        </m:r>
      </m:oMath>
    </w:p>
    <w:p w:rsidR="00DE4EA3" w:rsidRDefault="00F308A8">
      <w:pPr>
        <w:pStyle w:val="ListParagraph"/>
        <w:shd w:val="clear" w:color="auto" w:fill="FFFFFF" w:themeFill="background1"/>
        <w:spacing w:after="0" w:line="240" w:lineRule="auto"/>
        <w:jc w:val="both"/>
        <w:rPr>
          <w:rFonts w:ascii="Arial" w:eastAsiaTheme="minorEastAsia" w:hAnsi="Arial" w:cs="Arial"/>
        </w:rPr>
      </w:pPr>
      <w:r>
        <w:rPr>
          <w:rFonts w:ascii="Arial" w:eastAsiaTheme="minorEastAsia" w:hAnsi="Arial" w:cs="Arial"/>
        </w:rPr>
        <w:t>Untuk mencit yang bobotnya 23</w:t>
      </w:r>
      <w:proofErr w:type="gramStart"/>
      <w:r>
        <w:rPr>
          <w:rFonts w:ascii="Arial" w:eastAsiaTheme="minorEastAsia" w:hAnsi="Arial" w:cs="Arial"/>
        </w:rPr>
        <w:t>,33</w:t>
      </w:r>
      <w:proofErr w:type="gramEnd"/>
      <w:r>
        <w:rPr>
          <w:rFonts w:ascii="Arial" w:eastAsiaTheme="minorEastAsia" w:hAnsi="Arial" w:cs="Arial"/>
        </w:rPr>
        <w:t xml:space="preserve"> g</w:t>
      </w:r>
      <m:oMath>
        <m:r>
          <w:rPr>
            <w:rFonts w:ascii="Cambria Math" w:eastAsiaTheme="minorEastAsia" w:hAnsi="Cambria Math" w:cs="Arial"/>
          </w:rPr>
          <m:t xml:space="preserve"> = </m:t>
        </m:r>
        <m:f>
          <m:fPr>
            <m:ctrlPr>
              <w:rPr>
                <w:rFonts w:ascii="Cambria Math" w:eastAsiaTheme="minorEastAsia" w:hAnsi="Cambria Math" w:cs="Arial"/>
                <w:i/>
              </w:rPr>
            </m:ctrlPr>
          </m:fPr>
          <m:num>
            <m:r>
              <w:rPr>
                <w:rFonts w:ascii="Cambria Math" w:eastAsiaTheme="minorEastAsia" w:hAnsi="Cambria Math" w:cs="Arial"/>
              </w:rPr>
              <m:t>23,33 g</m:t>
            </m:r>
          </m:num>
          <m:den>
            <m:r>
              <w:rPr>
                <w:rFonts w:ascii="Cambria Math" w:eastAsiaTheme="minorEastAsia" w:hAnsi="Cambria Math" w:cs="Arial"/>
              </w:rPr>
              <m:t>20 g</m:t>
            </m:r>
          </m:den>
        </m:f>
        <m:r>
          <w:rPr>
            <w:rFonts w:ascii="Cambria Math" w:eastAsiaTheme="minorEastAsia" w:hAnsi="Cambria Math" w:cs="Arial"/>
          </w:rPr>
          <m:t xml:space="preserve"> x 0,5 ml=0,52 ml</m:t>
        </m:r>
      </m:oMath>
    </w:p>
    <w:p w:rsidR="00DE4EA3" w:rsidRDefault="00F308A8">
      <w:pPr>
        <w:pStyle w:val="ListParagraph"/>
        <w:numPr>
          <w:ilvl w:val="0"/>
          <w:numId w:val="14"/>
        </w:numPr>
        <w:shd w:val="clear" w:color="auto" w:fill="FFFFFF" w:themeFill="background1"/>
        <w:spacing w:after="0" w:line="240" w:lineRule="auto"/>
        <w:jc w:val="both"/>
        <w:rPr>
          <w:rFonts w:ascii="Arial" w:hAnsi="Arial" w:cs="Arial"/>
        </w:rPr>
      </w:pPr>
      <w:r>
        <w:rPr>
          <w:rFonts w:ascii="Arial" w:hAnsi="Arial" w:cs="Arial"/>
        </w:rPr>
        <w:t>Dekokta Dosis 1 yaitu 72 mg/KgBB</w:t>
      </w:r>
    </w:p>
    <w:p w:rsidR="00DE4EA3" w:rsidRDefault="00F308A8">
      <w:pPr>
        <w:pStyle w:val="ListParagraph"/>
        <w:shd w:val="clear" w:color="auto" w:fill="FFFFFF" w:themeFill="background1"/>
        <w:spacing w:after="0" w:line="240" w:lineRule="auto"/>
        <w:jc w:val="both"/>
        <w:rPr>
          <w:rFonts w:ascii="Arial" w:eastAsiaTheme="minorEastAsia" w:hAnsi="Arial" w:cs="Arial"/>
        </w:rPr>
      </w:pPr>
      <w:r>
        <w:rPr>
          <w:rFonts w:ascii="Arial" w:hAnsi="Arial" w:cs="Arial"/>
        </w:rPr>
        <w:t>Untuk mencit yang bobotnya 20</w:t>
      </w:r>
      <w:proofErr w:type="gramStart"/>
      <w:r>
        <w:rPr>
          <w:rFonts w:ascii="Arial" w:hAnsi="Arial" w:cs="Arial"/>
        </w:rPr>
        <w:t>,96</w:t>
      </w:r>
      <w:proofErr w:type="gramEnd"/>
      <w:r>
        <w:rPr>
          <w:rFonts w:ascii="Arial" w:hAnsi="Arial" w:cs="Arial"/>
        </w:rPr>
        <w:t xml:space="preserve"> g = </w:t>
      </w:r>
      <m:oMath>
        <m:f>
          <m:fPr>
            <m:ctrlPr>
              <w:rPr>
                <w:rFonts w:ascii="Cambria Math" w:hAnsi="Cambria Math" w:cs="Arial"/>
                <w:i/>
              </w:rPr>
            </m:ctrlPr>
          </m:fPr>
          <m:num>
            <m:r>
              <w:rPr>
                <w:rFonts w:ascii="Cambria Math" w:hAnsi="Cambria Math" w:cs="Arial"/>
              </w:rPr>
              <m:t>20,96 g</m:t>
            </m:r>
          </m:num>
          <m:den>
            <m:r>
              <w:rPr>
                <w:rFonts w:ascii="Cambria Math" w:hAnsi="Cambria Math" w:cs="Arial"/>
              </w:rPr>
              <m:t>20 g</m:t>
            </m:r>
          </m:den>
        </m:f>
        <m:r>
          <w:rPr>
            <w:rFonts w:ascii="Cambria Math" w:hAnsi="Cambria Math" w:cs="Arial"/>
          </w:rPr>
          <m:t xml:space="preserve"> x 0,5 ml=0,52  ml</m:t>
        </m:r>
      </m:oMath>
    </w:p>
    <w:p w:rsidR="00DE4EA3" w:rsidRDefault="00F308A8">
      <w:pPr>
        <w:pStyle w:val="ListParagraph"/>
        <w:shd w:val="clear" w:color="auto" w:fill="FFFFFF" w:themeFill="background1"/>
        <w:spacing w:after="0" w:line="240" w:lineRule="auto"/>
        <w:jc w:val="both"/>
        <w:rPr>
          <w:rFonts w:ascii="Arial" w:eastAsiaTheme="minorEastAsia" w:hAnsi="Arial" w:cs="Arial"/>
        </w:rPr>
      </w:pPr>
      <w:r>
        <w:rPr>
          <w:rFonts w:ascii="Arial" w:eastAsiaTheme="minorEastAsia" w:hAnsi="Arial" w:cs="Arial"/>
        </w:rPr>
        <w:t>Untuk mencit yang bobotnya 23</w:t>
      </w:r>
      <w:proofErr w:type="gramStart"/>
      <w:r>
        <w:rPr>
          <w:rFonts w:ascii="Arial" w:eastAsiaTheme="minorEastAsia" w:hAnsi="Arial" w:cs="Arial"/>
        </w:rPr>
        <w:t>,88</w:t>
      </w:r>
      <w:proofErr w:type="gramEnd"/>
      <w:r>
        <w:rPr>
          <w:rFonts w:ascii="Arial" w:eastAsiaTheme="minorEastAsia" w:hAnsi="Arial" w:cs="Arial"/>
        </w:rPr>
        <w:t xml:space="preserve"> g = </w:t>
      </w:r>
      <m:oMath>
        <m:f>
          <m:fPr>
            <m:ctrlPr>
              <w:rPr>
                <w:rFonts w:ascii="Cambria Math" w:eastAsiaTheme="minorEastAsia" w:hAnsi="Cambria Math" w:cs="Arial"/>
                <w:i/>
              </w:rPr>
            </m:ctrlPr>
          </m:fPr>
          <m:num>
            <m:r>
              <w:rPr>
                <w:rFonts w:ascii="Cambria Math" w:eastAsiaTheme="minorEastAsia" w:hAnsi="Cambria Math" w:cs="Arial"/>
              </w:rPr>
              <m:t>23,88 g</m:t>
            </m:r>
          </m:num>
          <m:den>
            <m:r>
              <w:rPr>
                <w:rFonts w:ascii="Cambria Math" w:eastAsiaTheme="minorEastAsia" w:hAnsi="Cambria Math" w:cs="Arial"/>
              </w:rPr>
              <m:t>20 g</m:t>
            </m:r>
          </m:den>
        </m:f>
        <m:r>
          <w:rPr>
            <w:rFonts w:ascii="Cambria Math" w:eastAsiaTheme="minorEastAsia" w:hAnsi="Cambria Math" w:cs="Arial"/>
          </w:rPr>
          <m:t xml:space="preserve"> x 0,5 ml=0,59 ml</m:t>
        </m:r>
      </m:oMath>
    </w:p>
    <w:p w:rsidR="00DE4EA3" w:rsidRDefault="00F308A8">
      <w:pPr>
        <w:pStyle w:val="ListParagraph"/>
        <w:shd w:val="clear" w:color="auto" w:fill="FFFFFF" w:themeFill="background1"/>
        <w:spacing w:after="0" w:line="240" w:lineRule="auto"/>
        <w:jc w:val="both"/>
        <w:rPr>
          <w:rFonts w:ascii="Arial" w:eastAsiaTheme="minorEastAsia" w:hAnsi="Arial" w:cs="Arial"/>
        </w:rPr>
      </w:pPr>
      <w:r>
        <w:rPr>
          <w:rFonts w:ascii="Arial" w:eastAsiaTheme="minorEastAsia" w:hAnsi="Arial" w:cs="Arial"/>
        </w:rPr>
        <w:t>Untuk mencit yang bobotnya 29</w:t>
      </w:r>
      <w:proofErr w:type="gramStart"/>
      <w:r>
        <w:rPr>
          <w:rFonts w:ascii="Arial" w:eastAsiaTheme="minorEastAsia" w:hAnsi="Arial" w:cs="Arial"/>
        </w:rPr>
        <w:t>,47</w:t>
      </w:r>
      <w:proofErr w:type="gramEnd"/>
      <w:r>
        <w:rPr>
          <w:rFonts w:ascii="Arial" w:eastAsiaTheme="minorEastAsia" w:hAnsi="Arial" w:cs="Arial"/>
        </w:rPr>
        <w:t xml:space="preserve"> g</w:t>
      </w:r>
      <m:oMath>
        <m:r>
          <m:rPr>
            <m:sty m:val="p"/>
          </m:rPr>
          <w:rPr>
            <w:rFonts w:ascii="Cambria Math" w:eastAsiaTheme="minorEastAsia" w:hAnsi="Arial" w:cs="Arial"/>
          </w:rPr>
          <m:t xml:space="preserve"> =</m:t>
        </m:r>
        <m:f>
          <m:fPr>
            <m:ctrlPr>
              <w:rPr>
                <w:rFonts w:ascii="Cambria Math" w:eastAsiaTheme="minorEastAsia" w:hAnsi="Cambria Math" w:cs="Arial"/>
                <w:i/>
              </w:rPr>
            </m:ctrlPr>
          </m:fPr>
          <m:num>
            <m:r>
              <w:rPr>
                <w:rFonts w:ascii="Cambria Math" w:eastAsiaTheme="minorEastAsia" w:hAnsi="Cambria Math" w:cs="Arial"/>
              </w:rPr>
              <m:t>29,47 g</m:t>
            </m:r>
          </m:num>
          <m:den>
            <m:r>
              <w:rPr>
                <w:rFonts w:ascii="Cambria Math" w:eastAsiaTheme="minorEastAsia" w:hAnsi="Cambria Math" w:cs="Arial"/>
              </w:rPr>
              <m:t>20 g</m:t>
            </m:r>
          </m:den>
        </m:f>
        <m:r>
          <w:rPr>
            <w:rFonts w:ascii="Cambria Math" w:eastAsiaTheme="minorEastAsia" w:hAnsi="Cambria Math" w:cs="Arial"/>
          </w:rPr>
          <m:t xml:space="preserve"> x 0,5 ml=0, 7 ml</m:t>
        </m:r>
      </m:oMath>
    </w:p>
    <w:p w:rsidR="00DE4EA3" w:rsidRDefault="00F308A8">
      <w:pPr>
        <w:pStyle w:val="ListParagraph"/>
        <w:numPr>
          <w:ilvl w:val="0"/>
          <w:numId w:val="14"/>
        </w:numPr>
        <w:shd w:val="clear" w:color="auto" w:fill="FFFFFF" w:themeFill="background1"/>
        <w:spacing w:after="0" w:line="240" w:lineRule="auto"/>
        <w:jc w:val="both"/>
        <w:rPr>
          <w:rFonts w:ascii="Arial" w:hAnsi="Arial" w:cs="Arial"/>
        </w:rPr>
      </w:pPr>
      <w:r>
        <w:rPr>
          <w:rFonts w:ascii="Arial" w:hAnsi="Arial" w:cs="Arial"/>
        </w:rPr>
        <w:t>Dekokta Dosis 2 yaitu 144 mg/KgBB</w:t>
      </w:r>
    </w:p>
    <w:p w:rsidR="00DE4EA3" w:rsidRDefault="00F308A8">
      <w:pPr>
        <w:pStyle w:val="ListParagraph"/>
        <w:shd w:val="clear" w:color="auto" w:fill="FFFFFF" w:themeFill="background1"/>
        <w:spacing w:after="0" w:line="240" w:lineRule="auto"/>
        <w:jc w:val="both"/>
        <w:rPr>
          <w:rFonts w:ascii="Arial" w:eastAsiaTheme="minorEastAsia" w:hAnsi="Arial" w:cs="Arial"/>
        </w:rPr>
      </w:pPr>
      <w:r>
        <w:rPr>
          <w:rFonts w:ascii="Arial" w:hAnsi="Arial" w:cs="Arial"/>
        </w:rPr>
        <w:t>Untuk mencit yang bobotnya 34</w:t>
      </w:r>
      <w:proofErr w:type="gramStart"/>
      <w:r>
        <w:rPr>
          <w:rFonts w:ascii="Arial" w:hAnsi="Arial" w:cs="Arial"/>
        </w:rPr>
        <w:t>,58</w:t>
      </w:r>
      <w:proofErr w:type="gramEnd"/>
      <w:r>
        <w:rPr>
          <w:rFonts w:ascii="Arial" w:hAnsi="Arial" w:cs="Arial"/>
        </w:rPr>
        <w:t xml:space="preserve"> g = </w:t>
      </w:r>
      <m:oMath>
        <m:f>
          <m:fPr>
            <m:ctrlPr>
              <w:rPr>
                <w:rFonts w:ascii="Cambria Math" w:hAnsi="Cambria Math" w:cs="Arial"/>
                <w:i/>
              </w:rPr>
            </m:ctrlPr>
          </m:fPr>
          <m:num>
            <m:r>
              <w:rPr>
                <w:rFonts w:ascii="Cambria Math" w:hAnsi="Cambria Math" w:cs="Arial"/>
              </w:rPr>
              <m:t>34,58 g</m:t>
            </m:r>
          </m:num>
          <m:den>
            <m:r>
              <w:rPr>
                <w:rFonts w:ascii="Cambria Math" w:hAnsi="Cambria Math" w:cs="Arial"/>
              </w:rPr>
              <m:t>20 g</m:t>
            </m:r>
          </m:den>
        </m:f>
        <m:r>
          <w:rPr>
            <w:rFonts w:ascii="Cambria Math" w:hAnsi="Cambria Math" w:cs="Arial"/>
          </w:rPr>
          <m:t xml:space="preserve"> x 0,5 ml=0,86  ml</m:t>
        </m:r>
      </m:oMath>
    </w:p>
    <w:p w:rsidR="00DE4EA3" w:rsidRDefault="00F308A8">
      <w:pPr>
        <w:pStyle w:val="ListParagraph"/>
        <w:shd w:val="clear" w:color="auto" w:fill="FFFFFF" w:themeFill="background1"/>
        <w:spacing w:after="0" w:line="240" w:lineRule="auto"/>
        <w:jc w:val="both"/>
        <w:rPr>
          <w:rFonts w:ascii="Arial" w:eastAsiaTheme="minorEastAsia" w:hAnsi="Arial" w:cs="Arial"/>
        </w:rPr>
      </w:pPr>
      <w:r>
        <w:rPr>
          <w:rFonts w:ascii="Arial" w:eastAsiaTheme="minorEastAsia" w:hAnsi="Arial" w:cs="Arial"/>
        </w:rPr>
        <w:t>Untuk mencit yang bobotnya 24</w:t>
      </w:r>
      <w:proofErr w:type="gramStart"/>
      <w:r>
        <w:rPr>
          <w:rFonts w:ascii="Arial" w:eastAsiaTheme="minorEastAsia" w:hAnsi="Arial" w:cs="Arial"/>
        </w:rPr>
        <w:t>,18</w:t>
      </w:r>
      <w:proofErr w:type="gramEnd"/>
      <w:r>
        <w:rPr>
          <w:rFonts w:ascii="Arial" w:eastAsiaTheme="minorEastAsia" w:hAnsi="Arial" w:cs="Arial"/>
        </w:rPr>
        <w:t xml:space="preserve"> g = </w:t>
      </w:r>
      <m:oMath>
        <m:f>
          <m:fPr>
            <m:ctrlPr>
              <w:rPr>
                <w:rFonts w:ascii="Cambria Math" w:eastAsiaTheme="minorEastAsia" w:hAnsi="Cambria Math" w:cs="Arial"/>
                <w:i/>
              </w:rPr>
            </m:ctrlPr>
          </m:fPr>
          <m:num>
            <m:r>
              <w:rPr>
                <w:rFonts w:ascii="Cambria Math" w:eastAsiaTheme="minorEastAsia" w:hAnsi="Cambria Math" w:cs="Arial"/>
              </w:rPr>
              <m:t>24,18 g</m:t>
            </m:r>
          </m:num>
          <m:den>
            <m:r>
              <w:rPr>
                <w:rFonts w:ascii="Cambria Math" w:eastAsiaTheme="minorEastAsia" w:hAnsi="Cambria Math" w:cs="Arial"/>
              </w:rPr>
              <m:t>20 g</m:t>
            </m:r>
          </m:den>
        </m:f>
        <m:r>
          <w:rPr>
            <w:rFonts w:ascii="Cambria Math" w:eastAsiaTheme="minorEastAsia" w:hAnsi="Cambria Math" w:cs="Arial"/>
          </w:rPr>
          <m:t xml:space="preserve"> x 0,5 ml=0,6 ml</m:t>
        </m:r>
      </m:oMath>
    </w:p>
    <w:p w:rsidR="00DE4EA3" w:rsidRDefault="00F308A8">
      <w:pPr>
        <w:shd w:val="clear" w:color="auto" w:fill="FFFFFF" w:themeFill="background1"/>
        <w:spacing w:after="0" w:line="240" w:lineRule="auto"/>
        <w:ind w:firstLine="720"/>
        <w:jc w:val="both"/>
        <w:rPr>
          <w:rFonts w:ascii="Arial" w:eastAsiaTheme="minorEastAsia" w:hAnsi="Arial" w:cs="Arial"/>
        </w:rPr>
      </w:pPr>
      <w:r>
        <w:rPr>
          <w:rFonts w:ascii="Arial" w:eastAsiaTheme="minorEastAsia" w:hAnsi="Arial" w:cs="Arial"/>
        </w:rPr>
        <w:t>Untuk mencit yang bobotnya 27</w:t>
      </w:r>
      <w:proofErr w:type="gramStart"/>
      <w:r>
        <w:rPr>
          <w:rFonts w:ascii="Arial" w:eastAsiaTheme="minorEastAsia" w:hAnsi="Arial" w:cs="Arial"/>
        </w:rPr>
        <w:t>,36</w:t>
      </w:r>
      <w:proofErr w:type="gramEnd"/>
      <w:r>
        <w:rPr>
          <w:rFonts w:ascii="Arial" w:eastAsiaTheme="minorEastAsia" w:hAnsi="Arial" w:cs="Arial"/>
        </w:rPr>
        <w:t xml:space="preserve"> g</w:t>
      </w:r>
      <m:oMath>
        <m:f>
          <m:fPr>
            <m:ctrlPr>
              <w:rPr>
                <w:rFonts w:ascii="Cambria Math" w:eastAsiaTheme="minorEastAsia" w:hAnsi="Cambria Math" w:cs="Arial"/>
                <w:i/>
              </w:rPr>
            </m:ctrlPr>
          </m:fPr>
          <m:num>
            <m:r>
              <w:rPr>
                <w:rFonts w:ascii="Cambria Math" w:eastAsiaTheme="minorEastAsia" w:hAnsi="Cambria Math" w:cs="Arial"/>
              </w:rPr>
              <m:t>27,36 g</m:t>
            </m:r>
          </m:num>
          <m:den>
            <m:r>
              <w:rPr>
                <w:rFonts w:ascii="Cambria Math" w:eastAsiaTheme="minorEastAsia" w:hAnsi="Cambria Math" w:cs="Arial"/>
              </w:rPr>
              <m:t>20 g</m:t>
            </m:r>
          </m:den>
        </m:f>
        <m:r>
          <w:rPr>
            <w:rFonts w:ascii="Cambria Math" w:eastAsiaTheme="minorEastAsia" w:hAnsi="Cambria Math" w:cs="Arial"/>
          </w:rPr>
          <m:t xml:space="preserve"> x 0,5ml=0, 68 ml</m:t>
        </m:r>
      </m:oMath>
    </w:p>
    <w:p w:rsidR="00DE4EA3" w:rsidRDefault="00F308A8">
      <w:pPr>
        <w:pStyle w:val="ListParagraph"/>
        <w:numPr>
          <w:ilvl w:val="0"/>
          <w:numId w:val="14"/>
        </w:numPr>
        <w:shd w:val="clear" w:color="auto" w:fill="FFFFFF" w:themeFill="background1"/>
        <w:spacing w:after="0" w:line="240" w:lineRule="auto"/>
        <w:jc w:val="both"/>
        <w:rPr>
          <w:rFonts w:ascii="Arial" w:hAnsi="Arial" w:cs="Arial"/>
        </w:rPr>
      </w:pPr>
      <w:r>
        <w:rPr>
          <w:rFonts w:ascii="Arial" w:hAnsi="Arial" w:cs="Arial"/>
        </w:rPr>
        <w:t>Dekokta Dosis 3 yaitu 288mg/KgBB</w:t>
      </w:r>
    </w:p>
    <w:p w:rsidR="00DE4EA3" w:rsidRDefault="00F308A8">
      <w:pPr>
        <w:pStyle w:val="ListParagraph"/>
        <w:shd w:val="clear" w:color="auto" w:fill="FFFFFF" w:themeFill="background1"/>
        <w:spacing w:after="0" w:line="240" w:lineRule="auto"/>
        <w:jc w:val="both"/>
        <w:rPr>
          <w:rFonts w:ascii="Arial" w:eastAsiaTheme="minorEastAsia" w:hAnsi="Arial" w:cs="Arial"/>
        </w:rPr>
      </w:pPr>
      <w:r>
        <w:rPr>
          <w:rFonts w:ascii="Arial" w:hAnsi="Arial" w:cs="Arial"/>
        </w:rPr>
        <w:t>Untuk mencit yang bobotnya 32</w:t>
      </w:r>
      <w:proofErr w:type="gramStart"/>
      <w:r>
        <w:rPr>
          <w:rFonts w:ascii="Arial" w:hAnsi="Arial" w:cs="Arial"/>
        </w:rPr>
        <w:t>,22</w:t>
      </w:r>
      <w:proofErr w:type="gramEnd"/>
      <w:r>
        <w:rPr>
          <w:rFonts w:ascii="Arial" w:hAnsi="Arial" w:cs="Arial"/>
        </w:rPr>
        <w:t xml:space="preserve"> g = </w:t>
      </w:r>
      <m:oMath>
        <m:f>
          <m:fPr>
            <m:ctrlPr>
              <w:rPr>
                <w:rFonts w:ascii="Cambria Math" w:hAnsi="Cambria Math" w:cs="Arial"/>
                <w:i/>
              </w:rPr>
            </m:ctrlPr>
          </m:fPr>
          <m:num>
            <m:r>
              <w:rPr>
                <w:rFonts w:ascii="Cambria Math" w:hAnsi="Cambria Math" w:cs="Arial"/>
              </w:rPr>
              <m:t>32,22 g</m:t>
            </m:r>
          </m:num>
          <m:den>
            <m:r>
              <w:rPr>
                <w:rFonts w:ascii="Cambria Math" w:hAnsi="Cambria Math" w:cs="Arial"/>
              </w:rPr>
              <m:t>20 g</m:t>
            </m:r>
          </m:den>
        </m:f>
        <m:r>
          <w:rPr>
            <w:rFonts w:ascii="Cambria Math" w:hAnsi="Cambria Math" w:cs="Arial"/>
          </w:rPr>
          <m:t xml:space="preserve"> x 0,5 ml=0,62  ml</m:t>
        </m:r>
      </m:oMath>
    </w:p>
    <w:p w:rsidR="00DE4EA3" w:rsidRDefault="00F308A8">
      <w:pPr>
        <w:pStyle w:val="ListParagraph"/>
        <w:shd w:val="clear" w:color="auto" w:fill="FFFFFF" w:themeFill="background1"/>
        <w:spacing w:after="0" w:line="240" w:lineRule="auto"/>
        <w:jc w:val="both"/>
        <w:rPr>
          <w:rFonts w:ascii="Arial" w:eastAsiaTheme="minorEastAsia" w:hAnsi="Arial" w:cs="Arial"/>
        </w:rPr>
      </w:pPr>
      <w:r>
        <w:rPr>
          <w:rFonts w:ascii="Arial" w:eastAsiaTheme="minorEastAsia" w:hAnsi="Arial" w:cs="Arial"/>
        </w:rPr>
        <w:t>Untuk mencit yang bobotnya 22</w:t>
      </w:r>
      <w:proofErr w:type="gramStart"/>
      <w:r>
        <w:rPr>
          <w:rFonts w:ascii="Arial" w:eastAsiaTheme="minorEastAsia" w:hAnsi="Arial" w:cs="Arial"/>
        </w:rPr>
        <w:t>,85</w:t>
      </w:r>
      <w:proofErr w:type="gramEnd"/>
      <w:r>
        <w:rPr>
          <w:rFonts w:ascii="Arial" w:eastAsiaTheme="minorEastAsia" w:hAnsi="Arial" w:cs="Arial"/>
        </w:rPr>
        <w:t xml:space="preserve"> g = </w:t>
      </w:r>
      <m:oMath>
        <m:f>
          <m:fPr>
            <m:ctrlPr>
              <w:rPr>
                <w:rFonts w:ascii="Cambria Math" w:eastAsiaTheme="minorEastAsia" w:hAnsi="Cambria Math" w:cs="Arial"/>
                <w:i/>
              </w:rPr>
            </m:ctrlPr>
          </m:fPr>
          <m:num>
            <m:r>
              <w:rPr>
                <w:rFonts w:ascii="Cambria Math" w:eastAsiaTheme="minorEastAsia" w:hAnsi="Cambria Math" w:cs="Arial"/>
              </w:rPr>
              <m:t>22,85 g</m:t>
            </m:r>
          </m:num>
          <m:den>
            <m:r>
              <w:rPr>
                <w:rFonts w:ascii="Cambria Math" w:eastAsiaTheme="minorEastAsia" w:hAnsi="Cambria Math" w:cs="Arial"/>
              </w:rPr>
              <m:t>20 g</m:t>
            </m:r>
          </m:den>
        </m:f>
        <m:r>
          <w:rPr>
            <w:rFonts w:ascii="Cambria Math" w:eastAsiaTheme="minorEastAsia" w:hAnsi="Cambria Math" w:cs="Arial"/>
          </w:rPr>
          <m:t xml:space="preserve"> x 0,5 ml=0,57 ml</m:t>
        </m:r>
      </m:oMath>
    </w:p>
    <w:p w:rsidR="00DE4EA3" w:rsidRDefault="00F308A8">
      <w:pPr>
        <w:pStyle w:val="ListParagraph"/>
        <w:shd w:val="clear" w:color="auto" w:fill="FFFFFF" w:themeFill="background1"/>
        <w:spacing w:after="0" w:line="240" w:lineRule="auto"/>
        <w:jc w:val="both"/>
        <w:rPr>
          <w:rFonts w:ascii="Arial" w:eastAsiaTheme="minorEastAsia" w:hAnsi="Arial" w:cs="Arial"/>
        </w:rPr>
      </w:pPr>
      <w:r>
        <w:rPr>
          <w:rFonts w:ascii="Arial" w:eastAsiaTheme="minorEastAsia" w:hAnsi="Arial" w:cs="Arial"/>
        </w:rPr>
        <w:t>Untuk mencit yang bobotnya 26</w:t>
      </w:r>
      <w:proofErr w:type="gramStart"/>
      <w:r>
        <w:rPr>
          <w:rFonts w:ascii="Arial" w:eastAsiaTheme="minorEastAsia" w:hAnsi="Arial" w:cs="Arial"/>
        </w:rPr>
        <w:t>,27</w:t>
      </w:r>
      <w:proofErr w:type="gramEnd"/>
      <w:r>
        <w:rPr>
          <w:rFonts w:ascii="Arial" w:eastAsiaTheme="minorEastAsia" w:hAnsi="Arial" w:cs="Arial"/>
        </w:rPr>
        <w:t xml:space="preserve"> g = </w:t>
      </w:r>
      <m:oMath>
        <m:f>
          <m:fPr>
            <m:ctrlPr>
              <w:rPr>
                <w:rFonts w:ascii="Cambria Math" w:eastAsiaTheme="minorEastAsia" w:hAnsi="Cambria Math" w:cs="Arial"/>
                <w:i/>
              </w:rPr>
            </m:ctrlPr>
          </m:fPr>
          <m:num>
            <m:r>
              <w:rPr>
                <w:rFonts w:ascii="Cambria Math" w:eastAsiaTheme="minorEastAsia" w:hAnsi="Cambria Math" w:cs="Arial"/>
              </w:rPr>
              <m:t>26,27 g</m:t>
            </m:r>
          </m:num>
          <m:den>
            <m:r>
              <w:rPr>
                <w:rFonts w:ascii="Cambria Math" w:eastAsiaTheme="minorEastAsia" w:hAnsi="Cambria Math" w:cs="Arial"/>
              </w:rPr>
              <m:t>20 g</m:t>
            </m:r>
          </m:den>
        </m:f>
        <m:r>
          <w:rPr>
            <w:rFonts w:ascii="Cambria Math" w:eastAsiaTheme="minorEastAsia" w:hAnsi="Cambria Math" w:cs="Arial"/>
          </w:rPr>
          <m:t xml:space="preserve"> x 0,5 ml=0, 685ml</m:t>
        </m:r>
      </m:oMath>
    </w:p>
    <w:p w:rsidR="00DE4EA3" w:rsidRDefault="00DE4EA3">
      <w:pPr>
        <w:pStyle w:val="ListParagraph"/>
        <w:shd w:val="clear" w:color="auto" w:fill="FFFFFF" w:themeFill="background1"/>
        <w:spacing w:after="0" w:line="240" w:lineRule="auto"/>
        <w:jc w:val="both"/>
        <w:rPr>
          <w:rFonts w:ascii="Arial" w:eastAsiaTheme="minorEastAsia" w:hAnsi="Arial" w:cs="Arial"/>
        </w:rPr>
      </w:pPr>
    </w:p>
    <w:p w:rsidR="00DE4EA3" w:rsidRDefault="00DE4EA3">
      <w:pPr>
        <w:pStyle w:val="ListParagraph"/>
        <w:shd w:val="clear" w:color="auto" w:fill="FFFFFF" w:themeFill="background1"/>
        <w:spacing w:after="0" w:line="240" w:lineRule="auto"/>
        <w:jc w:val="both"/>
        <w:rPr>
          <w:rFonts w:ascii="Arial" w:eastAsiaTheme="minorEastAsia" w:hAnsi="Arial" w:cs="Arial"/>
        </w:rPr>
      </w:pPr>
    </w:p>
    <w:p w:rsidR="00DE4EA3" w:rsidRDefault="00DE4EA3">
      <w:pPr>
        <w:pStyle w:val="ListParagraph"/>
        <w:shd w:val="clear" w:color="auto" w:fill="FFFFFF" w:themeFill="background1"/>
        <w:spacing w:after="0" w:line="240" w:lineRule="auto"/>
        <w:jc w:val="both"/>
        <w:rPr>
          <w:rFonts w:ascii="Arial" w:eastAsiaTheme="minorEastAsia" w:hAnsi="Arial" w:cs="Arial"/>
        </w:rPr>
      </w:pPr>
    </w:p>
    <w:p w:rsidR="00DE4EA3" w:rsidRDefault="00DE4EA3">
      <w:pPr>
        <w:pStyle w:val="ListParagraph"/>
        <w:shd w:val="clear" w:color="auto" w:fill="FFFFFF" w:themeFill="background1"/>
        <w:spacing w:after="0" w:line="240" w:lineRule="auto"/>
        <w:jc w:val="both"/>
        <w:rPr>
          <w:rFonts w:ascii="Arial" w:eastAsiaTheme="minorEastAsia" w:hAnsi="Arial" w:cs="Arial"/>
        </w:rPr>
      </w:pPr>
    </w:p>
    <w:p w:rsidR="00DE4EA3" w:rsidRDefault="00DE4EA3">
      <w:pPr>
        <w:pStyle w:val="ListParagraph"/>
        <w:shd w:val="clear" w:color="auto" w:fill="FFFFFF" w:themeFill="background1"/>
        <w:spacing w:after="0" w:line="240" w:lineRule="auto"/>
        <w:jc w:val="both"/>
        <w:rPr>
          <w:rFonts w:ascii="Arial" w:eastAsiaTheme="minorEastAsia" w:hAnsi="Arial" w:cs="Arial"/>
        </w:rPr>
      </w:pPr>
    </w:p>
    <w:p w:rsidR="00DE4EA3" w:rsidRDefault="00DE4EA3">
      <w:pPr>
        <w:pStyle w:val="ListParagraph"/>
        <w:shd w:val="clear" w:color="auto" w:fill="FFFFFF" w:themeFill="background1"/>
        <w:spacing w:after="0" w:line="240" w:lineRule="auto"/>
        <w:jc w:val="both"/>
        <w:rPr>
          <w:rFonts w:ascii="Arial" w:eastAsiaTheme="minorEastAsia" w:hAnsi="Arial" w:cs="Arial"/>
        </w:rPr>
      </w:pPr>
    </w:p>
    <w:p w:rsidR="00DE4EA3" w:rsidRDefault="00DE4EA3">
      <w:pPr>
        <w:pStyle w:val="ListParagraph"/>
        <w:shd w:val="clear" w:color="auto" w:fill="FFFFFF" w:themeFill="background1"/>
        <w:spacing w:after="0" w:line="240" w:lineRule="auto"/>
        <w:jc w:val="both"/>
        <w:rPr>
          <w:rFonts w:ascii="Arial" w:eastAsiaTheme="minorEastAsia" w:hAnsi="Arial" w:cs="Arial"/>
        </w:rPr>
      </w:pPr>
    </w:p>
    <w:p w:rsidR="00DE4EA3" w:rsidRDefault="00DE4EA3">
      <w:pPr>
        <w:pStyle w:val="ListParagraph"/>
        <w:shd w:val="clear" w:color="auto" w:fill="FFFFFF" w:themeFill="background1"/>
        <w:spacing w:after="0" w:line="240" w:lineRule="auto"/>
        <w:jc w:val="both"/>
        <w:rPr>
          <w:rFonts w:ascii="Arial" w:eastAsiaTheme="minorEastAsia" w:hAnsi="Arial" w:cs="Arial"/>
        </w:rPr>
      </w:pPr>
    </w:p>
    <w:p w:rsidR="00DE4EA3" w:rsidRDefault="00DE4EA3">
      <w:pPr>
        <w:pStyle w:val="ListParagraph"/>
        <w:shd w:val="clear" w:color="auto" w:fill="FFFFFF" w:themeFill="background1"/>
        <w:spacing w:after="0" w:line="240" w:lineRule="auto"/>
        <w:jc w:val="both"/>
        <w:rPr>
          <w:rFonts w:ascii="Arial" w:eastAsiaTheme="minorEastAsia" w:hAnsi="Arial" w:cs="Arial"/>
        </w:rPr>
      </w:pPr>
    </w:p>
    <w:p w:rsidR="00DE4EA3" w:rsidRDefault="00DE4EA3">
      <w:pPr>
        <w:pStyle w:val="ListParagraph"/>
        <w:shd w:val="clear" w:color="auto" w:fill="FFFFFF" w:themeFill="background1"/>
        <w:spacing w:after="0" w:line="240" w:lineRule="auto"/>
        <w:jc w:val="both"/>
        <w:rPr>
          <w:rFonts w:ascii="Arial" w:eastAsiaTheme="minorEastAsia" w:hAnsi="Arial" w:cs="Arial"/>
        </w:rPr>
      </w:pPr>
    </w:p>
    <w:p w:rsidR="00DE4EA3" w:rsidRDefault="00DE4EA3">
      <w:pPr>
        <w:pStyle w:val="ListParagraph"/>
        <w:shd w:val="clear" w:color="auto" w:fill="FFFFFF" w:themeFill="background1"/>
        <w:spacing w:after="0" w:line="240" w:lineRule="auto"/>
        <w:jc w:val="both"/>
        <w:rPr>
          <w:rFonts w:ascii="Arial" w:eastAsiaTheme="minorEastAsia" w:hAnsi="Arial" w:cs="Arial"/>
        </w:rPr>
      </w:pPr>
    </w:p>
    <w:p w:rsidR="00DE4EA3" w:rsidRDefault="00DE4EA3">
      <w:pPr>
        <w:pStyle w:val="ListParagraph"/>
        <w:shd w:val="clear" w:color="auto" w:fill="FFFFFF" w:themeFill="background1"/>
        <w:spacing w:after="0" w:line="240" w:lineRule="auto"/>
        <w:jc w:val="both"/>
        <w:rPr>
          <w:rFonts w:ascii="Arial" w:eastAsiaTheme="minorEastAsia" w:hAnsi="Arial" w:cs="Arial"/>
        </w:rPr>
      </w:pPr>
    </w:p>
    <w:p w:rsidR="00DE4EA3" w:rsidRDefault="00DE4EA3">
      <w:pPr>
        <w:pStyle w:val="ListParagraph"/>
        <w:shd w:val="clear" w:color="auto" w:fill="FFFFFF" w:themeFill="background1"/>
        <w:spacing w:after="0" w:line="240" w:lineRule="auto"/>
        <w:jc w:val="both"/>
        <w:rPr>
          <w:rFonts w:ascii="Arial" w:eastAsiaTheme="minorEastAsia" w:hAnsi="Arial" w:cs="Arial"/>
        </w:rPr>
      </w:pPr>
    </w:p>
    <w:p w:rsidR="00DE4EA3" w:rsidRDefault="00DE4EA3">
      <w:pPr>
        <w:pStyle w:val="ListParagraph"/>
        <w:shd w:val="clear" w:color="auto" w:fill="FFFFFF" w:themeFill="background1"/>
        <w:spacing w:after="0" w:line="240" w:lineRule="auto"/>
        <w:jc w:val="both"/>
        <w:rPr>
          <w:rFonts w:ascii="Arial" w:eastAsiaTheme="minorEastAsia" w:hAnsi="Arial" w:cs="Arial"/>
        </w:rPr>
      </w:pPr>
    </w:p>
    <w:p w:rsidR="00DE4EA3" w:rsidRDefault="00DE4EA3">
      <w:pPr>
        <w:pStyle w:val="ListParagraph"/>
        <w:shd w:val="clear" w:color="auto" w:fill="FFFFFF" w:themeFill="background1"/>
        <w:spacing w:after="0" w:line="240" w:lineRule="auto"/>
        <w:jc w:val="both"/>
        <w:rPr>
          <w:rFonts w:ascii="Arial" w:eastAsiaTheme="minorEastAsia" w:hAnsi="Arial" w:cs="Arial"/>
        </w:rPr>
      </w:pPr>
    </w:p>
    <w:p w:rsidR="00DE4EA3" w:rsidRDefault="00DE4EA3">
      <w:pPr>
        <w:pStyle w:val="ListParagraph"/>
        <w:shd w:val="clear" w:color="auto" w:fill="FFFFFF" w:themeFill="background1"/>
        <w:spacing w:after="0" w:line="240" w:lineRule="auto"/>
        <w:jc w:val="both"/>
        <w:rPr>
          <w:rFonts w:ascii="Arial" w:eastAsiaTheme="minorEastAsia" w:hAnsi="Arial" w:cs="Arial"/>
        </w:rPr>
      </w:pPr>
    </w:p>
    <w:p w:rsidR="00DE4EA3" w:rsidRDefault="00DE4EA3">
      <w:pPr>
        <w:pStyle w:val="ListParagraph"/>
        <w:shd w:val="clear" w:color="auto" w:fill="FFFFFF" w:themeFill="background1"/>
        <w:spacing w:after="0" w:line="240" w:lineRule="auto"/>
        <w:jc w:val="both"/>
        <w:rPr>
          <w:rFonts w:ascii="Arial" w:eastAsiaTheme="minorEastAsia" w:hAnsi="Arial" w:cs="Arial"/>
        </w:rPr>
      </w:pPr>
    </w:p>
    <w:p w:rsidR="00DE4EA3" w:rsidRDefault="00DE4EA3">
      <w:pPr>
        <w:pStyle w:val="ListParagraph"/>
        <w:shd w:val="clear" w:color="auto" w:fill="FFFFFF" w:themeFill="background1"/>
        <w:spacing w:after="0" w:line="240" w:lineRule="auto"/>
        <w:jc w:val="both"/>
        <w:rPr>
          <w:rFonts w:ascii="Arial" w:eastAsiaTheme="minorEastAsia" w:hAnsi="Arial" w:cs="Arial"/>
        </w:rPr>
      </w:pPr>
    </w:p>
    <w:p w:rsidR="00DE4EA3" w:rsidRDefault="00DE4EA3">
      <w:pPr>
        <w:pStyle w:val="ListParagraph"/>
        <w:shd w:val="clear" w:color="auto" w:fill="FFFFFF" w:themeFill="background1"/>
        <w:spacing w:after="0" w:line="240" w:lineRule="auto"/>
        <w:jc w:val="both"/>
        <w:rPr>
          <w:rFonts w:ascii="Arial" w:eastAsiaTheme="minorEastAsia" w:hAnsi="Arial" w:cs="Arial"/>
        </w:rPr>
      </w:pPr>
    </w:p>
    <w:p w:rsidR="00DE4EA3" w:rsidRDefault="00DE4EA3">
      <w:pPr>
        <w:pStyle w:val="ListParagraph"/>
        <w:shd w:val="clear" w:color="auto" w:fill="FFFFFF" w:themeFill="background1"/>
        <w:spacing w:after="0" w:line="240" w:lineRule="auto"/>
        <w:jc w:val="both"/>
        <w:rPr>
          <w:rFonts w:ascii="Arial" w:eastAsiaTheme="minorEastAsia" w:hAnsi="Arial" w:cs="Arial"/>
        </w:rPr>
      </w:pPr>
    </w:p>
    <w:p w:rsidR="00DE4EA3" w:rsidRDefault="00DE4EA3">
      <w:pPr>
        <w:pStyle w:val="ListParagraph"/>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F308A8">
      <w:pPr>
        <w:shd w:val="clear" w:color="auto" w:fill="FFFFFF" w:themeFill="background1"/>
        <w:spacing w:after="0" w:line="240" w:lineRule="auto"/>
        <w:jc w:val="both"/>
        <w:rPr>
          <w:rFonts w:ascii="Arial" w:eastAsiaTheme="minorEastAsia" w:hAnsi="Arial" w:cs="Arial"/>
          <w:b/>
          <w:sz w:val="24"/>
        </w:rPr>
      </w:pPr>
      <w:proofErr w:type="gramStart"/>
      <w:r>
        <w:rPr>
          <w:rFonts w:ascii="Arial" w:eastAsiaTheme="minorEastAsia" w:hAnsi="Arial" w:cs="Arial"/>
          <w:b/>
          <w:sz w:val="24"/>
        </w:rPr>
        <w:t xml:space="preserve">Lampiran </w:t>
      </w:r>
      <w:r w:rsidR="00192B88">
        <w:rPr>
          <w:rFonts w:ascii="Arial" w:eastAsiaTheme="minorEastAsia" w:hAnsi="Arial" w:cs="Arial"/>
          <w:b/>
          <w:sz w:val="24"/>
        </w:rPr>
        <w:t>6.</w:t>
      </w:r>
      <w:proofErr w:type="gramEnd"/>
      <w:r w:rsidR="00192B88">
        <w:rPr>
          <w:rFonts w:ascii="Arial" w:eastAsiaTheme="minorEastAsia" w:hAnsi="Arial" w:cs="Arial"/>
          <w:b/>
          <w:sz w:val="24"/>
        </w:rPr>
        <w:t xml:space="preserve"> </w:t>
      </w:r>
      <w:r>
        <w:rPr>
          <w:rFonts w:ascii="Arial" w:eastAsiaTheme="minorEastAsia" w:hAnsi="Arial" w:cs="Arial"/>
          <w:b/>
          <w:sz w:val="24"/>
        </w:rPr>
        <w:t>Pengolahan Simplisia Daun Kenikir</w:t>
      </w: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F308A8">
      <w:pPr>
        <w:shd w:val="clear" w:color="auto" w:fill="FFFFFF" w:themeFill="background1"/>
        <w:spacing w:after="0" w:line="240" w:lineRule="auto"/>
        <w:jc w:val="both"/>
        <w:rPr>
          <w:rFonts w:ascii="Arial" w:eastAsiaTheme="minorEastAsia" w:hAnsi="Arial" w:cs="Arial"/>
        </w:rPr>
      </w:pPr>
      <w:r>
        <w:rPr>
          <w:noProof/>
        </w:rPr>
        <w:drawing>
          <wp:inline distT="0" distB="0" distL="0" distR="0">
            <wp:extent cx="1771650" cy="1971675"/>
            <wp:effectExtent l="0" t="0" r="0" b="9525"/>
            <wp:docPr id="14" name="Picture 14" descr="C:\Users\ACER\Downloads\bb7df8d0-42af-43be-95ba-55cfbc5d6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ACER\Downloads\bb7df8d0-42af-43be-95ba-55cfbc5d6a7f.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771650" cy="1971675"/>
                    </a:xfrm>
                    <a:prstGeom prst="rect">
                      <a:avLst/>
                    </a:prstGeom>
                    <a:noFill/>
                    <a:ln>
                      <a:noFill/>
                    </a:ln>
                  </pic:spPr>
                </pic:pic>
              </a:graphicData>
            </a:graphic>
          </wp:inline>
        </w:drawing>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noProof/>
        </w:rPr>
        <w:drawing>
          <wp:inline distT="0" distB="0" distL="0" distR="0">
            <wp:extent cx="1743075" cy="1952625"/>
            <wp:effectExtent l="0" t="0" r="9525" b="9525"/>
            <wp:docPr id="15" name="Picture 15" descr="C:\Users\ACER\Downloads\7d55a417-9227-4f9c-8938-37d00eed07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ACER\Downloads\7d55a417-9227-4f9c-8938-37d00eed070f.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743075" cy="1952625"/>
                    </a:xfrm>
                    <a:prstGeom prst="rect">
                      <a:avLst/>
                    </a:prstGeom>
                    <a:noFill/>
                    <a:ln>
                      <a:noFill/>
                    </a:ln>
                  </pic:spPr>
                </pic:pic>
              </a:graphicData>
            </a:graphic>
          </wp:inline>
        </w:drawing>
      </w:r>
    </w:p>
    <w:p w:rsidR="00DE4EA3" w:rsidRDefault="00F308A8">
      <w:pPr>
        <w:shd w:val="clear" w:color="auto" w:fill="FFFFFF" w:themeFill="background1"/>
        <w:spacing w:after="0" w:line="240" w:lineRule="auto"/>
        <w:jc w:val="both"/>
        <w:rPr>
          <w:rFonts w:ascii="Arial" w:eastAsiaTheme="minorEastAsia" w:hAnsi="Arial" w:cs="Arial"/>
        </w:rPr>
      </w:pPr>
      <w:proofErr w:type="gramStart"/>
      <w:r>
        <w:rPr>
          <w:rFonts w:ascii="Arial" w:eastAsiaTheme="minorEastAsia" w:hAnsi="Arial" w:cs="Arial"/>
        </w:rPr>
        <w:t>Gambar 1.</w:t>
      </w:r>
      <w:proofErr w:type="gramEnd"/>
      <w:r>
        <w:rPr>
          <w:rFonts w:ascii="Arial" w:eastAsiaTheme="minorEastAsia" w:hAnsi="Arial" w:cs="Arial"/>
        </w:rPr>
        <w:t xml:space="preserve"> </w:t>
      </w:r>
      <w:proofErr w:type="gramStart"/>
      <w:r>
        <w:rPr>
          <w:rFonts w:ascii="Arial" w:eastAsiaTheme="minorEastAsia" w:hAnsi="Arial" w:cs="Arial"/>
        </w:rPr>
        <w:t>Pengumpulan Bahan Baku</w:t>
      </w:r>
      <w:r>
        <w:rPr>
          <w:rFonts w:ascii="Arial" w:eastAsiaTheme="minorEastAsia" w:hAnsi="Arial" w:cs="Arial"/>
        </w:rPr>
        <w:tab/>
      </w:r>
      <w:r>
        <w:rPr>
          <w:rFonts w:ascii="Arial" w:eastAsiaTheme="minorEastAsia" w:hAnsi="Arial" w:cs="Arial"/>
        </w:rPr>
        <w:tab/>
        <w:t>Gambar 2.</w:t>
      </w:r>
      <w:proofErr w:type="gramEnd"/>
      <w:r>
        <w:rPr>
          <w:rFonts w:ascii="Arial" w:eastAsiaTheme="minorEastAsia" w:hAnsi="Arial" w:cs="Arial"/>
        </w:rPr>
        <w:t xml:space="preserve"> Pencucian</w:t>
      </w: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F308A8">
      <w:pPr>
        <w:shd w:val="clear" w:color="auto" w:fill="FFFFFF" w:themeFill="background1"/>
        <w:spacing w:after="0" w:line="240" w:lineRule="auto"/>
        <w:jc w:val="both"/>
        <w:rPr>
          <w:rFonts w:ascii="Arial" w:eastAsiaTheme="minorEastAsia" w:hAnsi="Arial" w:cs="Arial"/>
        </w:rPr>
      </w:pPr>
      <w:r>
        <w:rPr>
          <w:noProof/>
        </w:rPr>
        <w:drawing>
          <wp:inline distT="0" distB="0" distL="0" distR="0">
            <wp:extent cx="1819275" cy="2000250"/>
            <wp:effectExtent l="0" t="0" r="9525" b="0"/>
            <wp:docPr id="19" name="Picture 19" descr="C:\Users\ACER\Downloads\e6267d04-9558-4f5a-95dc-ee350efec9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ACER\Downloads\e6267d04-9558-4f5a-95dc-ee350efec9f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19275" cy="2000250"/>
                    </a:xfrm>
                    <a:prstGeom prst="rect">
                      <a:avLst/>
                    </a:prstGeom>
                    <a:noFill/>
                    <a:ln>
                      <a:noFill/>
                    </a:ln>
                  </pic:spPr>
                </pic:pic>
              </a:graphicData>
            </a:graphic>
          </wp:inline>
        </w:drawing>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noProof/>
        </w:rPr>
        <w:drawing>
          <wp:inline distT="0" distB="0" distL="0" distR="0">
            <wp:extent cx="1752600" cy="1962150"/>
            <wp:effectExtent l="0" t="0" r="0" b="0"/>
            <wp:docPr id="20" name="Picture 20" descr="C:\Users\ACER\Downloads\69b6796f-c0f3-4acb-90a6-dc548d03b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ACER\Downloads\69b6796f-c0f3-4acb-90a6-dc548d03b03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52600" cy="1962150"/>
                    </a:xfrm>
                    <a:prstGeom prst="rect">
                      <a:avLst/>
                    </a:prstGeom>
                    <a:noFill/>
                    <a:ln>
                      <a:noFill/>
                    </a:ln>
                  </pic:spPr>
                </pic:pic>
              </a:graphicData>
            </a:graphic>
          </wp:inline>
        </w:drawing>
      </w:r>
    </w:p>
    <w:p w:rsidR="00DE4EA3" w:rsidRDefault="00F308A8">
      <w:pPr>
        <w:shd w:val="clear" w:color="auto" w:fill="FFFFFF" w:themeFill="background1"/>
        <w:spacing w:after="0" w:line="240" w:lineRule="auto"/>
        <w:jc w:val="both"/>
        <w:rPr>
          <w:rFonts w:ascii="Arial" w:eastAsiaTheme="minorEastAsia" w:hAnsi="Arial" w:cs="Arial"/>
        </w:rPr>
      </w:pPr>
      <w:proofErr w:type="gramStart"/>
      <w:r>
        <w:rPr>
          <w:rFonts w:ascii="Arial" w:eastAsiaTheme="minorEastAsia" w:hAnsi="Arial" w:cs="Arial"/>
        </w:rPr>
        <w:t>Gambar 3.</w:t>
      </w:r>
      <w:proofErr w:type="gramEnd"/>
      <w:r>
        <w:rPr>
          <w:rFonts w:ascii="Arial" w:eastAsiaTheme="minorEastAsia" w:hAnsi="Arial" w:cs="Arial"/>
        </w:rPr>
        <w:t xml:space="preserve"> </w:t>
      </w:r>
      <w:proofErr w:type="gramStart"/>
      <w:r>
        <w:rPr>
          <w:rFonts w:ascii="Arial" w:eastAsiaTheme="minorEastAsia" w:hAnsi="Arial" w:cs="Arial"/>
        </w:rPr>
        <w:t>Sortasi Basah</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Gambar 4.</w:t>
      </w:r>
      <w:proofErr w:type="gramEnd"/>
      <w:r>
        <w:rPr>
          <w:rFonts w:ascii="Arial" w:eastAsiaTheme="minorEastAsia" w:hAnsi="Arial" w:cs="Arial"/>
        </w:rPr>
        <w:t xml:space="preserve"> Pengeringan</w:t>
      </w: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F308A8">
      <w:pPr>
        <w:shd w:val="clear" w:color="auto" w:fill="FFFFFF" w:themeFill="background1"/>
        <w:spacing w:after="0" w:line="240" w:lineRule="auto"/>
        <w:jc w:val="both"/>
        <w:rPr>
          <w:rFonts w:ascii="Arial" w:eastAsiaTheme="minorEastAsia" w:hAnsi="Arial" w:cs="Arial"/>
        </w:rPr>
      </w:pPr>
      <w:r>
        <w:rPr>
          <w:noProof/>
        </w:rPr>
        <w:drawing>
          <wp:inline distT="0" distB="0" distL="0" distR="0">
            <wp:extent cx="1800225" cy="1590675"/>
            <wp:effectExtent l="0" t="0" r="9525" b="9525"/>
            <wp:docPr id="21" name="Picture 21" descr="C:\Users\ACER\Downloads\4918029f-2519-4410-8e77-5c4a1fd446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ACER\Downloads\4918029f-2519-4410-8e77-5c4a1fd4463f.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00225" cy="1590675"/>
                    </a:xfrm>
                    <a:prstGeom prst="rect">
                      <a:avLst/>
                    </a:prstGeom>
                    <a:noFill/>
                    <a:ln>
                      <a:noFill/>
                    </a:ln>
                  </pic:spPr>
                </pic:pic>
              </a:graphicData>
            </a:graphic>
          </wp:inline>
        </w:drawing>
      </w:r>
    </w:p>
    <w:p w:rsidR="00DE4EA3" w:rsidRDefault="00F308A8">
      <w:pPr>
        <w:shd w:val="clear" w:color="auto" w:fill="FFFFFF" w:themeFill="background1"/>
        <w:spacing w:after="0" w:line="240" w:lineRule="auto"/>
        <w:jc w:val="both"/>
        <w:rPr>
          <w:rFonts w:ascii="Arial" w:eastAsiaTheme="minorEastAsia" w:hAnsi="Arial" w:cs="Arial"/>
        </w:rPr>
      </w:pPr>
      <w:proofErr w:type="gramStart"/>
      <w:r>
        <w:rPr>
          <w:rFonts w:ascii="Arial" w:eastAsiaTheme="minorEastAsia" w:hAnsi="Arial" w:cs="Arial"/>
        </w:rPr>
        <w:t>Gambar 5.</w:t>
      </w:r>
      <w:proofErr w:type="gramEnd"/>
      <w:r>
        <w:rPr>
          <w:rFonts w:ascii="Arial" w:eastAsiaTheme="minorEastAsia" w:hAnsi="Arial" w:cs="Arial"/>
        </w:rPr>
        <w:t xml:space="preserve"> Sortasi Kering dan Penyerbukan Daun Kenikir</w:t>
      </w: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F308A8">
      <w:pPr>
        <w:shd w:val="clear" w:color="auto" w:fill="FFFFFF" w:themeFill="background1"/>
        <w:spacing w:after="0" w:line="240" w:lineRule="auto"/>
        <w:jc w:val="both"/>
        <w:rPr>
          <w:rFonts w:ascii="Arial" w:eastAsiaTheme="minorEastAsia" w:hAnsi="Arial" w:cs="Arial"/>
          <w:b/>
          <w:sz w:val="24"/>
        </w:rPr>
      </w:pPr>
      <w:proofErr w:type="gramStart"/>
      <w:r>
        <w:rPr>
          <w:rFonts w:ascii="Arial" w:eastAsiaTheme="minorEastAsia" w:hAnsi="Arial" w:cs="Arial"/>
          <w:b/>
          <w:sz w:val="24"/>
        </w:rPr>
        <w:t>Lampiran</w:t>
      </w:r>
      <w:r w:rsidR="00192B88">
        <w:rPr>
          <w:rFonts w:ascii="Arial" w:eastAsiaTheme="minorEastAsia" w:hAnsi="Arial" w:cs="Arial"/>
          <w:b/>
          <w:sz w:val="24"/>
        </w:rPr>
        <w:t xml:space="preserve"> 7.</w:t>
      </w:r>
      <w:proofErr w:type="gramEnd"/>
      <w:r w:rsidR="00192B88">
        <w:rPr>
          <w:rFonts w:ascii="Arial" w:eastAsiaTheme="minorEastAsia" w:hAnsi="Arial" w:cs="Arial"/>
          <w:b/>
          <w:sz w:val="24"/>
        </w:rPr>
        <w:t xml:space="preserve"> </w:t>
      </w:r>
      <w:r w:rsidR="00030B26">
        <w:rPr>
          <w:rFonts w:ascii="Arial" w:eastAsiaTheme="minorEastAsia" w:hAnsi="Arial" w:cs="Arial"/>
          <w:b/>
          <w:sz w:val="24"/>
        </w:rPr>
        <w:t xml:space="preserve"> </w:t>
      </w:r>
      <w:proofErr w:type="gramStart"/>
      <w:r w:rsidR="00030B26">
        <w:rPr>
          <w:rFonts w:ascii="Arial" w:eastAsiaTheme="minorEastAsia" w:hAnsi="Arial" w:cs="Arial"/>
          <w:b/>
          <w:sz w:val="24"/>
        </w:rPr>
        <w:t xml:space="preserve">Dokumentasi </w:t>
      </w:r>
      <w:r>
        <w:rPr>
          <w:rFonts w:ascii="Arial" w:eastAsiaTheme="minorEastAsia" w:hAnsi="Arial" w:cs="Arial"/>
          <w:b/>
          <w:sz w:val="24"/>
        </w:rPr>
        <w:t xml:space="preserve"> Penelitian</w:t>
      </w:r>
      <w:proofErr w:type="gramEnd"/>
    </w:p>
    <w:p w:rsidR="00DE4EA3" w:rsidRDefault="00DE4EA3">
      <w:pPr>
        <w:shd w:val="clear" w:color="auto" w:fill="FFFFFF" w:themeFill="background1"/>
        <w:spacing w:after="0" w:line="240" w:lineRule="auto"/>
        <w:jc w:val="both"/>
        <w:rPr>
          <w:rFonts w:ascii="Arial" w:eastAsiaTheme="minorEastAsia" w:hAnsi="Arial" w:cs="Arial"/>
          <w:b/>
          <w:sz w:val="24"/>
        </w:rPr>
      </w:pPr>
    </w:p>
    <w:p w:rsidR="00DE4EA3" w:rsidRDefault="00F308A8">
      <w:pPr>
        <w:shd w:val="clear" w:color="auto" w:fill="FFFFFF" w:themeFill="background1"/>
        <w:spacing w:after="0" w:line="240" w:lineRule="auto"/>
        <w:jc w:val="both"/>
        <w:rPr>
          <w:rFonts w:ascii="Arial" w:eastAsiaTheme="minorEastAsia" w:hAnsi="Arial" w:cs="Arial"/>
          <w:b/>
          <w:sz w:val="24"/>
        </w:rPr>
      </w:pPr>
      <w:r>
        <w:rPr>
          <w:noProof/>
        </w:rPr>
        <w:drawing>
          <wp:inline distT="0" distB="0" distL="0" distR="0">
            <wp:extent cx="1940560" cy="2186305"/>
            <wp:effectExtent l="0" t="0" r="2540" b="4445"/>
            <wp:docPr id="22" name="Picture 22" descr="C:\Users\ACER\Downloads\f31bd7b2-863c-47c2-96e6-d376e9d4c7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ACER\Downloads\f31bd7b2-863c-47c2-96e6-d376e9d4c7a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960129" cy="2208590"/>
                    </a:xfrm>
                    <a:prstGeom prst="rect">
                      <a:avLst/>
                    </a:prstGeom>
                    <a:noFill/>
                    <a:ln>
                      <a:noFill/>
                    </a:ln>
                  </pic:spPr>
                </pic:pic>
              </a:graphicData>
            </a:graphic>
          </wp:inline>
        </w:drawing>
      </w:r>
      <w:r>
        <w:rPr>
          <w:rFonts w:ascii="Arial" w:eastAsiaTheme="minorEastAsia" w:hAnsi="Arial" w:cs="Arial"/>
          <w:b/>
          <w:sz w:val="24"/>
        </w:rPr>
        <w:tab/>
      </w:r>
      <w:r>
        <w:rPr>
          <w:rFonts w:ascii="Arial" w:eastAsiaTheme="minorEastAsia" w:hAnsi="Arial" w:cs="Arial"/>
          <w:b/>
          <w:sz w:val="24"/>
        </w:rPr>
        <w:tab/>
      </w:r>
      <w:r>
        <w:rPr>
          <w:rFonts w:ascii="Arial" w:eastAsiaTheme="minorEastAsia" w:hAnsi="Arial" w:cs="Arial"/>
          <w:b/>
          <w:sz w:val="24"/>
        </w:rPr>
        <w:tab/>
      </w:r>
      <w:r>
        <w:rPr>
          <w:noProof/>
        </w:rPr>
        <w:drawing>
          <wp:inline distT="0" distB="0" distL="0" distR="0">
            <wp:extent cx="1625600" cy="2166620"/>
            <wp:effectExtent l="0" t="0" r="0" b="5080"/>
            <wp:docPr id="23" name="Picture 23" descr="C:\Users\ACER\Downloads\14babb3e-60ff-4400-96e5-56d7cf57f2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ACER\Downloads\14babb3e-60ff-4400-96e5-56d7cf57f23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8854" cy="2197674"/>
                    </a:xfrm>
                    <a:prstGeom prst="rect">
                      <a:avLst/>
                    </a:prstGeom>
                    <a:noFill/>
                    <a:ln>
                      <a:noFill/>
                    </a:ln>
                  </pic:spPr>
                </pic:pic>
              </a:graphicData>
            </a:graphic>
          </wp:inline>
        </w:drawing>
      </w:r>
    </w:p>
    <w:p w:rsidR="00DE4EA3" w:rsidRDefault="00F308A8">
      <w:pPr>
        <w:shd w:val="clear" w:color="auto" w:fill="FFFFFF" w:themeFill="background1"/>
        <w:spacing w:after="0" w:line="240" w:lineRule="auto"/>
        <w:jc w:val="both"/>
        <w:rPr>
          <w:rFonts w:ascii="Arial" w:eastAsiaTheme="minorEastAsia" w:hAnsi="Arial" w:cs="Arial"/>
        </w:rPr>
      </w:pPr>
      <w:proofErr w:type="gramStart"/>
      <w:r>
        <w:rPr>
          <w:rFonts w:ascii="Arial" w:eastAsiaTheme="minorEastAsia" w:hAnsi="Arial" w:cs="Arial"/>
        </w:rPr>
        <w:t>Gambar 1.</w:t>
      </w:r>
      <w:proofErr w:type="gramEnd"/>
      <w:r>
        <w:rPr>
          <w:rFonts w:ascii="Arial" w:eastAsiaTheme="minorEastAsia" w:hAnsi="Arial" w:cs="Arial"/>
        </w:rPr>
        <w:t xml:space="preserve"> </w:t>
      </w:r>
      <w:proofErr w:type="gramStart"/>
      <w:r>
        <w:rPr>
          <w:rFonts w:ascii="Arial" w:eastAsiaTheme="minorEastAsia" w:hAnsi="Arial" w:cs="Arial"/>
        </w:rPr>
        <w:t>Allopurinol</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Gambar 2.</w:t>
      </w:r>
      <w:proofErr w:type="gramEnd"/>
      <w:r>
        <w:rPr>
          <w:rFonts w:ascii="Arial" w:eastAsiaTheme="minorEastAsia" w:hAnsi="Arial" w:cs="Arial"/>
        </w:rPr>
        <w:t xml:space="preserve"> Kalium Oksonat</w:t>
      </w:r>
    </w:p>
    <w:p w:rsidR="00DE4EA3" w:rsidRDefault="00F308A8">
      <w:pPr>
        <w:shd w:val="clear" w:color="auto" w:fill="FFFFFF" w:themeFill="background1"/>
        <w:spacing w:after="0" w:line="240" w:lineRule="auto"/>
        <w:jc w:val="both"/>
        <w:rPr>
          <w:rFonts w:ascii="Arial" w:eastAsiaTheme="minorEastAsia" w:hAnsi="Arial" w:cs="Arial"/>
        </w:rPr>
      </w:pPr>
      <w:r>
        <w:rPr>
          <w:noProof/>
        </w:rPr>
        <w:drawing>
          <wp:inline distT="0" distB="0" distL="0" distR="0">
            <wp:extent cx="1969135" cy="2226310"/>
            <wp:effectExtent l="0" t="0" r="0" b="2540"/>
            <wp:docPr id="24" name="Picture 24" descr="C:\Users\ACER\Downloads\e2392068-422d-4d58-b6fe-691081908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ACER\Downloads\e2392068-422d-4d58-b6fe-69108190865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991227" cy="2250707"/>
                    </a:xfrm>
                    <a:prstGeom prst="rect">
                      <a:avLst/>
                    </a:prstGeom>
                    <a:noFill/>
                    <a:ln>
                      <a:noFill/>
                    </a:ln>
                  </pic:spPr>
                </pic:pic>
              </a:graphicData>
            </a:graphic>
          </wp:inline>
        </w:drawing>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noProof/>
        </w:rPr>
        <w:drawing>
          <wp:inline distT="0" distB="0" distL="0" distR="0">
            <wp:extent cx="1663700" cy="2185670"/>
            <wp:effectExtent l="0" t="0" r="0" b="5080"/>
            <wp:docPr id="25" name="Picture 25" descr="C:\Users\ACER\Downloads\d32299b3-00af-4736-8e0a-4a5d1568bb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ACER\Downloads\d32299b3-00af-4736-8e0a-4a5d1568bb5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01396" cy="2234916"/>
                    </a:xfrm>
                    <a:prstGeom prst="rect">
                      <a:avLst/>
                    </a:prstGeom>
                    <a:noFill/>
                    <a:ln>
                      <a:noFill/>
                    </a:ln>
                  </pic:spPr>
                </pic:pic>
              </a:graphicData>
            </a:graphic>
          </wp:inline>
        </w:drawing>
      </w:r>
    </w:p>
    <w:p w:rsidR="00DE4EA3" w:rsidRDefault="00F308A8">
      <w:pPr>
        <w:shd w:val="clear" w:color="auto" w:fill="FFFFFF" w:themeFill="background1"/>
        <w:spacing w:after="0" w:line="240" w:lineRule="auto"/>
        <w:ind w:left="5040" w:hanging="5040"/>
        <w:jc w:val="both"/>
        <w:rPr>
          <w:rFonts w:ascii="Arial" w:eastAsiaTheme="minorEastAsia" w:hAnsi="Arial" w:cs="Arial"/>
        </w:rPr>
      </w:pPr>
      <w:proofErr w:type="gramStart"/>
      <w:r>
        <w:rPr>
          <w:rFonts w:ascii="Arial" w:eastAsiaTheme="minorEastAsia" w:hAnsi="Arial" w:cs="Arial"/>
        </w:rPr>
        <w:t>Gambar 3.</w:t>
      </w:r>
      <w:proofErr w:type="gramEnd"/>
      <w:r>
        <w:rPr>
          <w:rFonts w:ascii="Arial" w:eastAsiaTheme="minorEastAsia" w:hAnsi="Arial" w:cs="Arial"/>
        </w:rPr>
        <w:t xml:space="preserve"> </w:t>
      </w:r>
      <w:proofErr w:type="gramStart"/>
      <w:r>
        <w:rPr>
          <w:rFonts w:ascii="Arial" w:eastAsiaTheme="minorEastAsia" w:hAnsi="Arial" w:cs="Arial"/>
        </w:rPr>
        <w:t>Serbuk Simplisia</w:t>
      </w:r>
      <w:r>
        <w:rPr>
          <w:rFonts w:ascii="Arial" w:eastAsiaTheme="minorEastAsia" w:hAnsi="Arial" w:cs="Arial"/>
        </w:rPr>
        <w:tab/>
        <w:t>Gambar 4.</w:t>
      </w:r>
      <w:proofErr w:type="gramEnd"/>
      <w:r>
        <w:rPr>
          <w:rFonts w:ascii="Arial" w:eastAsiaTheme="minorEastAsia" w:hAnsi="Arial" w:cs="Arial"/>
        </w:rPr>
        <w:t xml:space="preserve"> Alat dan Bahan pembuatan Dekokta</w:t>
      </w:r>
    </w:p>
    <w:p w:rsidR="00DE4EA3" w:rsidRDefault="00F308A8">
      <w:pPr>
        <w:shd w:val="clear" w:color="auto" w:fill="FFFFFF" w:themeFill="background1"/>
        <w:spacing w:after="0" w:line="240" w:lineRule="auto"/>
        <w:ind w:left="5040" w:hanging="5040"/>
        <w:jc w:val="both"/>
        <w:rPr>
          <w:rFonts w:ascii="Arial" w:eastAsiaTheme="minorEastAsia" w:hAnsi="Arial" w:cs="Arial"/>
        </w:rPr>
      </w:pPr>
      <w:r>
        <w:rPr>
          <w:noProof/>
        </w:rPr>
        <w:lastRenderedPageBreak/>
        <w:drawing>
          <wp:inline distT="0" distB="0" distL="0" distR="0">
            <wp:extent cx="1948180" cy="2444750"/>
            <wp:effectExtent l="0" t="0" r="0" b="0"/>
            <wp:docPr id="26" name="Picture 26" descr="C:\Users\ACER\Downloads\7b4fd2c4-29f1-4efa-be0d-477e876f42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ACER\Downloads\7b4fd2c4-29f1-4efa-be0d-477e876f420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969855" cy="2471688"/>
                    </a:xfrm>
                    <a:prstGeom prst="rect">
                      <a:avLst/>
                    </a:prstGeom>
                    <a:noFill/>
                    <a:ln>
                      <a:noFill/>
                    </a:ln>
                  </pic:spPr>
                </pic:pic>
              </a:graphicData>
            </a:graphic>
          </wp:inline>
        </w:drawing>
      </w:r>
      <w:r>
        <w:rPr>
          <w:rFonts w:ascii="Arial" w:eastAsiaTheme="minorEastAsia" w:hAnsi="Arial" w:cs="Arial"/>
        </w:rPr>
        <w:tab/>
      </w:r>
      <w:r>
        <w:rPr>
          <w:noProof/>
        </w:rPr>
        <w:drawing>
          <wp:inline distT="0" distB="0" distL="0" distR="0">
            <wp:extent cx="1736090" cy="2424430"/>
            <wp:effectExtent l="0" t="0" r="0" b="0"/>
            <wp:docPr id="27" name="Picture 27" descr="C:\Users\ACER\Downloads\364a2bbb-f9f1-4d6c-bce2-c65216f32b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sers\ACER\Downloads\364a2bbb-f9f1-4d6c-bce2-c65216f32b4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779517" cy="2484610"/>
                    </a:xfrm>
                    <a:prstGeom prst="rect">
                      <a:avLst/>
                    </a:prstGeom>
                    <a:noFill/>
                    <a:ln>
                      <a:noFill/>
                    </a:ln>
                  </pic:spPr>
                </pic:pic>
              </a:graphicData>
            </a:graphic>
          </wp:inline>
        </w:drawing>
      </w:r>
    </w:p>
    <w:p w:rsidR="00DE4EA3" w:rsidRDefault="00F308A8">
      <w:pPr>
        <w:shd w:val="clear" w:color="auto" w:fill="FFFFFF" w:themeFill="background1"/>
        <w:spacing w:after="0" w:line="240" w:lineRule="auto"/>
        <w:jc w:val="both"/>
        <w:rPr>
          <w:rFonts w:ascii="Arial" w:eastAsiaTheme="minorEastAsia" w:hAnsi="Arial" w:cs="Arial"/>
        </w:rPr>
      </w:pPr>
      <w:proofErr w:type="gramStart"/>
      <w:r>
        <w:rPr>
          <w:rFonts w:ascii="Arial" w:eastAsiaTheme="minorEastAsia" w:hAnsi="Arial" w:cs="Arial"/>
        </w:rPr>
        <w:t>Gambar 4.</w:t>
      </w:r>
      <w:proofErr w:type="gramEnd"/>
      <w:r>
        <w:rPr>
          <w:rFonts w:ascii="Arial" w:eastAsiaTheme="minorEastAsia" w:hAnsi="Arial" w:cs="Arial"/>
        </w:rPr>
        <w:t xml:space="preserve"> </w:t>
      </w:r>
      <w:proofErr w:type="gramStart"/>
      <w:r>
        <w:rPr>
          <w:rFonts w:ascii="Arial" w:eastAsiaTheme="minorEastAsia" w:hAnsi="Arial" w:cs="Arial"/>
        </w:rPr>
        <w:t>Panci Dekokta</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Gambar 5.</w:t>
      </w:r>
      <w:proofErr w:type="gramEnd"/>
      <w:r>
        <w:rPr>
          <w:rFonts w:ascii="Arial" w:eastAsiaTheme="minorEastAsia" w:hAnsi="Arial" w:cs="Arial"/>
        </w:rPr>
        <w:t xml:space="preserve"> Hasil Dekokta</w:t>
      </w: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F308A8">
      <w:pPr>
        <w:shd w:val="clear" w:color="auto" w:fill="FFFFFF" w:themeFill="background1"/>
        <w:spacing w:after="0" w:line="240" w:lineRule="auto"/>
        <w:jc w:val="both"/>
        <w:rPr>
          <w:rFonts w:ascii="Arial" w:eastAsiaTheme="minorEastAsia" w:hAnsi="Arial" w:cs="Arial"/>
          <w:b/>
          <w:sz w:val="24"/>
        </w:rPr>
      </w:pPr>
      <w:r>
        <w:rPr>
          <w:noProof/>
        </w:rPr>
        <w:drawing>
          <wp:inline distT="0" distB="0" distL="0" distR="0">
            <wp:extent cx="1737360" cy="2245995"/>
            <wp:effectExtent l="0" t="0" r="0" b="1905"/>
            <wp:docPr id="12" name="Picture 12" descr="C:\Users\ACER\Downloads\dc2e0bb2-5961-4e99-ba03-51f3cea3bf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ACER\Downloads\dc2e0bb2-5961-4e99-ba03-51f3cea3bf6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743813" cy="2254389"/>
                    </a:xfrm>
                    <a:prstGeom prst="rect">
                      <a:avLst/>
                    </a:prstGeom>
                    <a:noFill/>
                    <a:ln>
                      <a:noFill/>
                    </a:ln>
                  </pic:spPr>
                </pic:pic>
              </a:graphicData>
            </a:graphic>
          </wp:inline>
        </w:drawing>
      </w:r>
      <w:r>
        <w:rPr>
          <w:rFonts w:ascii="Arial" w:eastAsiaTheme="minorEastAsia" w:hAnsi="Arial" w:cs="Arial"/>
          <w:b/>
          <w:sz w:val="24"/>
        </w:rPr>
        <w:tab/>
      </w:r>
      <w:r>
        <w:rPr>
          <w:rFonts w:ascii="Arial" w:eastAsiaTheme="minorEastAsia" w:hAnsi="Arial" w:cs="Arial"/>
          <w:b/>
          <w:sz w:val="24"/>
        </w:rPr>
        <w:tab/>
      </w:r>
      <w:r>
        <w:rPr>
          <w:rFonts w:ascii="Arial" w:eastAsiaTheme="minorEastAsia" w:hAnsi="Arial" w:cs="Arial"/>
          <w:b/>
          <w:sz w:val="24"/>
        </w:rPr>
        <w:tab/>
      </w:r>
      <w:r>
        <w:rPr>
          <w:rFonts w:ascii="Arial" w:eastAsiaTheme="minorEastAsia" w:hAnsi="Arial" w:cs="Arial"/>
          <w:b/>
          <w:sz w:val="24"/>
        </w:rPr>
        <w:tab/>
      </w:r>
      <w:r>
        <w:rPr>
          <w:noProof/>
        </w:rPr>
        <w:drawing>
          <wp:inline distT="0" distB="0" distL="0" distR="0">
            <wp:extent cx="1743075" cy="2225675"/>
            <wp:effectExtent l="0" t="0" r="0" b="3175"/>
            <wp:docPr id="13" name="Picture 13" descr="C:\Users\ACER\Downloads\d2001441-7650-4ba6-ab05-6c5a7348db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ACER\Downloads\d2001441-7650-4ba6-ab05-6c5a7348db0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765799" cy="2254736"/>
                    </a:xfrm>
                    <a:prstGeom prst="rect">
                      <a:avLst/>
                    </a:prstGeom>
                    <a:noFill/>
                    <a:ln>
                      <a:noFill/>
                    </a:ln>
                  </pic:spPr>
                </pic:pic>
              </a:graphicData>
            </a:graphic>
          </wp:inline>
        </w:drawing>
      </w:r>
    </w:p>
    <w:p w:rsidR="00DE4EA3" w:rsidRDefault="00F308A8">
      <w:pPr>
        <w:shd w:val="clear" w:color="auto" w:fill="FFFFFF" w:themeFill="background1"/>
        <w:spacing w:after="0" w:line="240" w:lineRule="auto"/>
        <w:jc w:val="both"/>
        <w:rPr>
          <w:rFonts w:ascii="Arial" w:eastAsiaTheme="minorEastAsia" w:hAnsi="Arial" w:cs="Arial"/>
          <w:sz w:val="24"/>
        </w:rPr>
      </w:pPr>
      <w:proofErr w:type="gramStart"/>
      <w:r>
        <w:rPr>
          <w:rFonts w:ascii="Arial" w:eastAsiaTheme="minorEastAsia" w:hAnsi="Arial" w:cs="Arial"/>
        </w:rPr>
        <w:t>Gambar 6.</w:t>
      </w:r>
      <w:proofErr w:type="gramEnd"/>
      <w:r>
        <w:rPr>
          <w:rFonts w:ascii="Arial" w:eastAsiaTheme="minorEastAsia" w:hAnsi="Arial" w:cs="Arial"/>
        </w:rPr>
        <w:t xml:space="preserve"> </w:t>
      </w:r>
      <w:proofErr w:type="gramStart"/>
      <w:r>
        <w:rPr>
          <w:rFonts w:ascii="Arial" w:eastAsiaTheme="minorEastAsia" w:hAnsi="Arial" w:cs="Arial"/>
        </w:rPr>
        <w:t>Hewan Percobaan</w:t>
      </w:r>
      <w:r>
        <w:rPr>
          <w:rFonts w:ascii="Arial" w:eastAsiaTheme="minorEastAsia" w:hAnsi="Arial" w:cs="Arial"/>
          <w:sz w:val="24"/>
        </w:rPr>
        <w:tab/>
      </w:r>
      <w:r>
        <w:rPr>
          <w:rFonts w:ascii="Arial" w:eastAsiaTheme="minorEastAsia" w:hAnsi="Arial" w:cs="Arial"/>
          <w:sz w:val="24"/>
        </w:rPr>
        <w:tab/>
      </w:r>
      <w:r>
        <w:rPr>
          <w:rFonts w:ascii="Arial" w:eastAsiaTheme="minorEastAsia" w:hAnsi="Arial" w:cs="Arial"/>
          <w:sz w:val="24"/>
        </w:rPr>
        <w:tab/>
      </w:r>
      <w:r>
        <w:rPr>
          <w:rFonts w:ascii="Arial" w:eastAsiaTheme="minorEastAsia" w:hAnsi="Arial" w:cs="Arial"/>
        </w:rPr>
        <w:t>Gambar 7.</w:t>
      </w:r>
      <w:proofErr w:type="gramEnd"/>
      <w:r>
        <w:rPr>
          <w:rFonts w:ascii="Arial" w:eastAsiaTheme="minorEastAsia" w:hAnsi="Arial" w:cs="Arial"/>
        </w:rPr>
        <w:t xml:space="preserve"> Penimbangan </w:t>
      </w:r>
    </w:p>
    <w:p w:rsidR="00DE4EA3" w:rsidRDefault="00DE4EA3">
      <w:pPr>
        <w:shd w:val="clear" w:color="auto" w:fill="FFFFFF" w:themeFill="background1"/>
        <w:spacing w:after="0" w:line="240" w:lineRule="auto"/>
        <w:jc w:val="both"/>
        <w:rPr>
          <w:rFonts w:ascii="Arial" w:eastAsiaTheme="minorEastAsia" w:hAnsi="Arial" w:cs="Arial"/>
          <w:sz w:val="24"/>
        </w:rPr>
      </w:pPr>
    </w:p>
    <w:p w:rsidR="00DE4EA3" w:rsidRDefault="00F308A8">
      <w:pPr>
        <w:shd w:val="clear" w:color="auto" w:fill="FFFFFF" w:themeFill="background1"/>
        <w:spacing w:after="0" w:line="240" w:lineRule="auto"/>
        <w:jc w:val="both"/>
        <w:rPr>
          <w:rFonts w:ascii="Arial" w:eastAsiaTheme="minorEastAsia" w:hAnsi="Arial" w:cs="Arial"/>
        </w:rPr>
      </w:pPr>
      <w:r>
        <w:rPr>
          <w:rFonts w:ascii="Arial" w:hAnsi="Arial" w:cs="Arial"/>
          <w:noProof/>
        </w:rPr>
        <w:drawing>
          <wp:inline distT="0" distB="0" distL="0" distR="0">
            <wp:extent cx="1894840" cy="21463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08818" cy="2162202"/>
                    </a:xfrm>
                    <a:prstGeom prst="rect">
                      <a:avLst/>
                    </a:prstGeom>
                  </pic:spPr>
                </pic:pic>
              </a:graphicData>
            </a:graphic>
          </wp:inline>
        </w:drawing>
      </w:r>
      <w:r>
        <w:rPr>
          <w:rFonts w:ascii="Arial" w:eastAsiaTheme="minorEastAsia" w:hAnsi="Arial" w:cs="Arial"/>
          <w:sz w:val="24"/>
        </w:rPr>
        <w:tab/>
      </w:r>
      <w:r>
        <w:rPr>
          <w:rFonts w:ascii="Arial" w:eastAsiaTheme="minorEastAsia" w:hAnsi="Arial" w:cs="Arial"/>
          <w:sz w:val="24"/>
        </w:rPr>
        <w:tab/>
      </w:r>
      <w:r>
        <w:rPr>
          <w:rFonts w:ascii="Arial" w:eastAsiaTheme="minorEastAsia" w:hAnsi="Arial" w:cs="Arial"/>
          <w:sz w:val="24"/>
        </w:rPr>
        <w:tab/>
      </w:r>
      <w:r>
        <w:rPr>
          <w:rFonts w:ascii="Arial" w:hAnsi="Arial" w:cs="Arial"/>
          <w:noProof/>
          <w:sz w:val="20"/>
        </w:rPr>
        <w:drawing>
          <wp:inline distT="0" distB="0" distL="0" distR="0">
            <wp:extent cx="1813560" cy="21158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32908" cy="2138923"/>
                    </a:xfrm>
                    <a:prstGeom prst="rect">
                      <a:avLst/>
                    </a:prstGeom>
                  </pic:spPr>
                </pic:pic>
              </a:graphicData>
            </a:graphic>
          </wp:inline>
        </w:drawing>
      </w:r>
      <w:r>
        <w:rPr>
          <w:rFonts w:ascii="Arial" w:eastAsiaTheme="minorEastAsia" w:hAnsi="Arial" w:cs="Arial"/>
        </w:rPr>
        <w:tab/>
      </w:r>
    </w:p>
    <w:p w:rsidR="00DE4EA3" w:rsidRDefault="00F308A8">
      <w:pPr>
        <w:shd w:val="clear" w:color="auto" w:fill="FFFFFF" w:themeFill="background1"/>
        <w:spacing w:after="0" w:line="240" w:lineRule="auto"/>
        <w:jc w:val="both"/>
        <w:rPr>
          <w:rFonts w:ascii="Arial" w:eastAsiaTheme="minorEastAsia" w:hAnsi="Arial" w:cs="Arial"/>
        </w:rPr>
      </w:pPr>
      <w:proofErr w:type="gramStart"/>
      <w:r>
        <w:rPr>
          <w:rFonts w:ascii="Arial" w:eastAsiaTheme="minorEastAsia" w:hAnsi="Arial" w:cs="Arial"/>
        </w:rPr>
        <w:t>Gambar 8.</w:t>
      </w:r>
      <w:proofErr w:type="gramEnd"/>
      <w:r>
        <w:rPr>
          <w:rFonts w:ascii="Arial" w:eastAsiaTheme="minorEastAsia" w:hAnsi="Arial" w:cs="Arial"/>
        </w:rPr>
        <w:t xml:space="preserve"> </w:t>
      </w:r>
      <w:proofErr w:type="gramStart"/>
      <w:r>
        <w:rPr>
          <w:rFonts w:ascii="Arial" w:eastAsiaTheme="minorEastAsia" w:hAnsi="Arial" w:cs="Arial"/>
        </w:rPr>
        <w:t>Easy Touch</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Gambar 9.</w:t>
      </w:r>
      <w:proofErr w:type="gramEnd"/>
      <w:r>
        <w:rPr>
          <w:rFonts w:ascii="Arial" w:eastAsiaTheme="minorEastAsia" w:hAnsi="Arial" w:cs="Arial"/>
        </w:rPr>
        <w:t xml:space="preserve"> Strip Asam Urat</w:t>
      </w:r>
    </w:p>
    <w:p w:rsidR="00DE4EA3" w:rsidRDefault="00DE4EA3">
      <w:pPr>
        <w:shd w:val="clear" w:color="auto" w:fill="FFFFFF" w:themeFill="background1"/>
        <w:spacing w:after="0" w:line="240" w:lineRule="auto"/>
        <w:jc w:val="both"/>
        <w:rPr>
          <w:rFonts w:ascii="Arial" w:eastAsiaTheme="minorEastAsia" w:hAnsi="Arial" w:cs="Arial"/>
          <w:sz w:val="24"/>
        </w:rPr>
      </w:pPr>
    </w:p>
    <w:p w:rsidR="00DE4EA3" w:rsidRDefault="00F308A8">
      <w:pPr>
        <w:shd w:val="clear" w:color="auto" w:fill="FFFFFF" w:themeFill="background1"/>
        <w:spacing w:after="0" w:line="240" w:lineRule="auto"/>
        <w:jc w:val="both"/>
        <w:rPr>
          <w:rFonts w:ascii="Arial" w:eastAsiaTheme="minorEastAsia" w:hAnsi="Arial" w:cs="Arial"/>
        </w:rPr>
      </w:pPr>
      <w:r>
        <w:rPr>
          <w:noProof/>
        </w:rPr>
        <w:lastRenderedPageBreak/>
        <w:drawing>
          <wp:inline distT="0" distB="0" distL="0" distR="0">
            <wp:extent cx="1788795" cy="2384425"/>
            <wp:effectExtent l="0" t="0" r="1905" b="0"/>
            <wp:docPr id="30" name="Picture 30" descr="C:\Users\ACER\Downloads\b11fe391-2e9f-495a-b737-d94905b87c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ACER\Downloads\b11fe391-2e9f-495a-b737-d94905b87cb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805423" cy="2406357"/>
                    </a:xfrm>
                    <a:prstGeom prst="rect">
                      <a:avLst/>
                    </a:prstGeom>
                    <a:noFill/>
                    <a:ln>
                      <a:noFill/>
                    </a:ln>
                  </pic:spPr>
                </pic:pic>
              </a:graphicData>
            </a:graphic>
          </wp:inline>
        </w:drawing>
      </w:r>
      <w:r>
        <w:rPr>
          <w:rFonts w:ascii="Arial" w:eastAsiaTheme="minorEastAsia" w:hAnsi="Arial" w:cs="Arial"/>
          <w:sz w:val="24"/>
        </w:rPr>
        <w:tab/>
      </w:r>
      <w:r>
        <w:rPr>
          <w:rFonts w:ascii="Arial" w:eastAsiaTheme="minorEastAsia" w:hAnsi="Arial" w:cs="Arial"/>
          <w:sz w:val="24"/>
        </w:rPr>
        <w:tab/>
      </w:r>
      <w:r>
        <w:rPr>
          <w:rFonts w:ascii="Arial" w:eastAsiaTheme="minorEastAsia" w:hAnsi="Arial" w:cs="Arial"/>
          <w:sz w:val="24"/>
        </w:rPr>
        <w:tab/>
      </w:r>
      <w:r>
        <w:rPr>
          <w:rFonts w:ascii="Arial" w:eastAsiaTheme="minorEastAsia" w:hAnsi="Arial" w:cs="Arial"/>
          <w:sz w:val="24"/>
        </w:rPr>
        <w:tab/>
      </w:r>
      <w:r>
        <w:rPr>
          <w:noProof/>
        </w:rPr>
        <w:drawing>
          <wp:inline distT="0" distB="0" distL="0" distR="0">
            <wp:extent cx="1772920" cy="2334895"/>
            <wp:effectExtent l="0" t="0" r="0" b="8255"/>
            <wp:docPr id="31" name="Picture 31" descr="C:\Users\ACER\Downloads\6a4285ed-0fd3-444e-b022-eeac1d6c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ACER\Downloads\6a4285ed-0fd3-444e-b022-eeac1d6c140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803871" cy="2375302"/>
                    </a:xfrm>
                    <a:prstGeom prst="rect">
                      <a:avLst/>
                    </a:prstGeom>
                    <a:noFill/>
                    <a:ln>
                      <a:noFill/>
                    </a:ln>
                  </pic:spPr>
                </pic:pic>
              </a:graphicData>
            </a:graphic>
          </wp:inline>
        </w:drawing>
      </w:r>
      <w:r>
        <w:rPr>
          <w:rFonts w:ascii="Arial" w:eastAsiaTheme="minorEastAsia" w:hAnsi="Arial" w:cs="Arial"/>
          <w:sz w:val="24"/>
        </w:rPr>
        <w:tab/>
      </w:r>
      <w:r>
        <w:rPr>
          <w:rFonts w:ascii="Arial" w:eastAsiaTheme="minorEastAsia" w:hAnsi="Arial" w:cs="Arial"/>
          <w:sz w:val="24"/>
        </w:rPr>
        <w:tab/>
      </w:r>
    </w:p>
    <w:p w:rsidR="00DE4EA3" w:rsidRDefault="00F308A8">
      <w:pPr>
        <w:shd w:val="clear" w:color="auto" w:fill="FFFFFF" w:themeFill="background1"/>
        <w:spacing w:after="0" w:line="240" w:lineRule="auto"/>
        <w:jc w:val="both"/>
        <w:rPr>
          <w:rFonts w:ascii="Arial" w:eastAsiaTheme="minorEastAsia" w:hAnsi="Arial" w:cs="Arial"/>
        </w:rPr>
      </w:pPr>
      <w:proofErr w:type="gramStart"/>
      <w:r>
        <w:rPr>
          <w:rFonts w:ascii="Arial" w:eastAsiaTheme="minorEastAsia" w:hAnsi="Arial" w:cs="Arial"/>
        </w:rPr>
        <w:t>Gambar 10.</w:t>
      </w:r>
      <w:proofErr w:type="gramEnd"/>
      <w:r>
        <w:rPr>
          <w:rFonts w:ascii="Arial" w:eastAsiaTheme="minorEastAsia" w:hAnsi="Arial" w:cs="Arial"/>
        </w:rPr>
        <w:t xml:space="preserve"> </w:t>
      </w:r>
      <w:proofErr w:type="gramStart"/>
      <w:r>
        <w:rPr>
          <w:rFonts w:ascii="Arial" w:eastAsiaTheme="minorEastAsia" w:hAnsi="Arial" w:cs="Arial"/>
        </w:rPr>
        <w:t>Larutan Kalium Oksonat</w:t>
      </w:r>
      <w:r>
        <w:rPr>
          <w:rFonts w:ascii="Arial" w:eastAsiaTheme="minorEastAsia" w:hAnsi="Arial" w:cs="Arial"/>
        </w:rPr>
        <w:tab/>
      </w:r>
      <w:r>
        <w:rPr>
          <w:rFonts w:ascii="Arial" w:eastAsiaTheme="minorEastAsia" w:hAnsi="Arial" w:cs="Arial"/>
        </w:rPr>
        <w:tab/>
        <w:t>Gambar 11.</w:t>
      </w:r>
      <w:proofErr w:type="gramEnd"/>
      <w:r>
        <w:rPr>
          <w:rFonts w:ascii="Arial" w:eastAsiaTheme="minorEastAsia" w:hAnsi="Arial" w:cs="Arial"/>
        </w:rPr>
        <w:t xml:space="preserve"> Injeksi IP</w:t>
      </w:r>
    </w:p>
    <w:p w:rsidR="00DE4EA3" w:rsidRDefault="00F308A8">
      <w:pPr>
        <w:shd w:val="clear" w:color="auto" w:fill="FFFFFF" w:themeFill="background1"/>
        <w:spacing w:after="0" w:line="240" w:lineRule="auto"/>
        <w:jc w:val="both"/>
        <w:rPr>
          <w:rFonts w:ascii="Arial" w:eastAsiaTheme="minorEastAsia" w:hAnsi="Arial" w:cs="Arial"/>
          <w:sz w:val="24"/>
        </w:rPr>
      </w:pPr>
      <w:r>
        <w:rPr>
          <w:noProof/>
        </w:rPr>
        <w:drawing>
          <wp:inline distT="0" distB="0" distL="0" distR="0">
            <wp:extent cx="1871345" cy="2494280"/>
            <wp:effectExtent l="0" t="0" r="0" b="1270"/>
            <wp:docPr id="32" name="Picture 32" descr="C:\Users\ACER\Downloads\5137439f-b8f5-4be6-a098-e470992fa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Users\ACER\Downloads\5137439f-b8f5-4be6-a098-e470992fa70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883822" cy="2510853"/>
                    </a:xfrm>
                    <a:prstGeom prst="rect">
                      <a:avLst/>
                    </a:prstGeom>
                    <a:noFill/>
                    <a:ln>
                      <a:noFill/>
                    </a:ln>
                  </pic:spPr>
                </pic:pic>
              </a:graphicData>
            </a:graphic>
          </wp:inline>
        </w:drawing>
      </w:r>
      <w:r>
        <w:rPr>
          <w:rFonts w:ascii="Arial" w:eastAsiaTheme="minorEastAsia" w:hAnsi="Arial" w:cs="Arial"/>
          <w:sz w:val="24"/>
        </w:rPr>
        <w:tab/>
      </w:r>
      <w:r>
        <w:rPr>
          <w:rFonts w:ascii="Arial" w:eastAsiaTheme="minorEastAsia" w:hAnsi="Arial" w:cs="Arial"/>
          <w:sz w:val="24"/>
        </w:rPr>
        <w:tab/>
      </w:r>
      <w:r>
        <w:rPr>
          <w:rFonts w:ascii="Arial" w:eastAsiaTheme="minorEastAsia" w:hAnsi="Arial" w:cs="Arial"/>
          <w:sz w:val="24"/>
        </w:rPr>
        <w:tab/>
      </w:r>
      <w:r>
        <w:rPr>
          <w:noProof/>
        </w:rPr>
        <w:drawing>
          <wp:inline distT="0" distB="0" distL="0" distR="0">
            <wp:extent cx="1725295" cy="2503805"/>
            <wp:effectExtent l="0" t="0" r="8255" b="0"/>
            <wp:docPr id="33" name="Picture 33" descr="C:\Users\ACER\Downloads\33a9a036-f27c-401c-9ba2-0ace50f5ab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Users\ACER\Downloads\33a9a036-f27c-401c-9ba2-0ace50f5abc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744306" cy="2531631"/>
                    </a:xfrm>
                    <a:prstGeom prst="rect">
                      <a:avLst/>
                    </a:prstGeom>
                    <a:noFill/>
                    <a:ln>
                      <a:noFill/>
                    </a:ln>
                  </pic:spPr>
                </pic:pic>
              </a:graphicData>
            </a:graphic>
          </wp:inline>
        </w:drawing>
      </w:r>
    </w:p>
    <w:p w:rsidR="00DE4EA3" w:rsidRDefault="00F308A8">
      <w:pPr>
        <w:shd w:val="clear" w:color="auto" w:fill="FFFFFF" w:themeFill="background1"/>
        <w:spacing w:after="0" w:line="240" w:lineRule="auto"/>
        <w:jc w:val="both"/>
        <w:rPr>
          <w:rFonts w:ascii="Arial" w:eastAsiaTheme="minorEastAsia" w:hAnsi="Arial" w:cs="Arial"/>
        </w:rPr>
      </w:pPr>
      <w:proofErr w:type="gramStart"/>
      <w:r>
        <w:rPr>
          <w:rFonts w:ascii="Arial" w:eastAsiaTheme="minorEastAsia" w:hAnsi="Arial" w:cs="Arial"/>
        </w:rPr>
        <w:t>Gambar 12.</w:t>
      </w:r>
      <w:proofErr w:type="gramEnd"/>
      <w:r>
        <w:rPr>
          <w:rFonts w:ascii="Arial" w:eastAsiaTheme="minorEastAsia" w:hAnsi="Arial" w:cs="Arial"/>
        </w:rPr>
        <w:t xml:space="preserve"> </w:t>
      </w:r>
      <w:proofErr w:type="gramStart"/>
      <w:r>
        <w:rPr>
          <w:rFonts w:ascii="Arial" w:eastAsiaTheme="minorEastAsia" w:hAnsi="Arial" w:cs="Arial"/>
        </w:rPr>
        <w:t xml:space="preserve">Pemberian Dekokta </w:t>
      </w:r>
      <w:r>
        <w:rPr>
          <w:rFonts w:ascii="Arial" w:eastAsiaTheme="minorEastAsia" w:hAnsi="Arial" w:cs="Arial"/>
        </w:rPr>
        <w:tab/>
      </w:r>
      <w:r>
        <w:rPr>
          <w:rFonts w:ascii="Arial" w:eastAsiaTheme="minorEastAsia" w:hAnsi="Arial" w:cs="Arial"/>
        </w:rPr>
        <w:tab/>
      </w:r>
      <w:r>
        <w:rPr>
          <w:rFonts w:ascii="Arial" w:eastAsiaTheme="minorEastAsia" w:hAnsi="Arial" w:cs="Arial"/>
        </w:rPr>
        <w:tab/>
        <w:t>Gambar 13.</w:t>
      </w:r>
      <w:proofErr w:type="gramEnd"/>
      <w:r>
        <w:rPr>
          <w:rFonts w:ascii="Arial" w:eastAsiaTheme="minorEastAsia" w:hAnsi="Arial" w:cs="Arial"/>
        </w:rPr>
        <w:t xml:space="preserve"> Hiperurisemia</w:t>
      </w:r>
    </w:p>
    <w:p w:rsidR="00DE4EA3" w:rsidRDefault="00DE4EA3">
      <w:pPr>
        <w:shd w:val="clear" w:color="auto" w:fill="FFFFFF" w:themeFill="background1"/>
        <w:spacing w:after="0" w:line="240" w:lineRule="auto"/>
        <w:jc w:val="both"/>
        <w:rPr>
          <w:rFonts w:ascii="Arial" w:eastAsiaTheme="minorEastAsia" w:hAnsi="Arial" w:cs="Arial"/>
          <w:sz w:val="24"/>
        </w:rPr>
      </w:pPr>
    </w:p>
    <w:p w:rsidR="00DE4EA3" w:rsidRDefault="00F308A8">
      <w:pPr>
        <w:shd w:val="clear" w:color="auto" w:fill="FFFFFF" w:themeFill="background1"/>
        <w:spacing w:after="0" w:line="240" w:lineRule="auto"/>
        <w:jc w:val="both"/>
        <w:rPr>
          <w:rFonts w:ascii="Arial" w:eastAsiaTheme="minorEastAsia" w:hAnsi="Arial" w:cs="Arial"/>
          <w:sz w:val="24"/>
        </w:rPr>
      </w:pPr>
      <w:r>
        <w:rPr>
          <w:noProof/>
        </w:rPr>
        <w:drawing>
          <wp:inline distT="0" distB="0" distL="0" distR="0">
            <wp:extent cx="1871345" cy="2661285"/>
            <wp:effectExtent l="0" t="0" r="0" b="5715"/>
            <wp:docPr id="34" name="Picture 34" descr="C:\Users\ACER\Downloads\9c9df1e3-d086-425c-8ffa-b58de9acc3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ACER\Downloads\9c9df1e3-d086-425c-8ffa-b58de9acc3b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0134" cy="2702775"/>
                    </a:xfrm>
                    <a:prstGeom prst="rect">
                      <a:avLst/>
                    </a:prstGeom>
                    <a:noFill/>
                    <a:ln>
                      <a:noFill/>
                    </a:ln>
                  </pic:spPr>
                </pic:pic>
              </a:graphicData>
            </a:graphic>
          </wp:inline>
        </w:drawing>
      </w:r>
    </w:p>
    <w:p w:rsidR="00DE4EA3" w:rsidRDefault="00F308A8">
      <w:pPr>
        <w:shd w:val="clear" w:color="auto" w:fill="FFFFFF" w:themeFill="background1"/>
        <w:spacing w:after="0" w:line="240" w:lineRule="auto"/>
        <w:jc w:val="both"/>
        <w:rPr>
          <w:rFonts w:ascii="Arial" w:eastAsiaTheme="minorEastAsia" w:hAnsi="Arial" w:cs="Arial"/>
        </w:rPr>
      </w:pPr>
      <w:proofErr w:type="gramStart"/>
      <w:r>
        <w:rPr>
          <w:rFonts w:ascii="Arial" w:eastAsiaTheme="minorEastAsia" w:hAnsi="Arial" w:cs="Arial"/>
        </w:rPr>
        <w:t>Gambar 14.</w:t>
      </w:r>
      <w:proofErr w:type="gramEnd"/>
      <w:r>
        <w:rPr>
          <w:rFonts w:ascii="Arial" w:eastAsiaTheme="minorEastAsia" w:hAnsi="Arial" w:cs="Arial"/>
        </w:rPr>
        <w:t xml:space="preserve"> Kadar Asam urat Normal</w:t>
      </w: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F308A8">
      <w:pPr>
        <w:shd w:val="clear" w:color="auto" w:fill="FFFFFF" w:themeFill="background1"/>
        <w:spacing w:after="0" w:line="240" w:lineRule="auto"/>
        <w:jc w:val="both"/>
        <w:rPr>
          <w:rFonts w:ascii="Arial" w:eastAsiaTheme="minorEastAsia" w:hAnsi="Arial" w:cs="Arial"/>
          <w:b/>
          <w:sz w:val="24"/>
        </w:rPr>
      </w:pPr>
      <w:proofErr w:type="gramStart"/>
      <w:r>
        <w:rPr>
          <w:rFonts w:ascii="Arial" w:eastAsiaTheme="minorEastAsia" w:hAnsi="Arial" w:cs="Arial"/>
          <w:b/>
          <w:sz w:val="24"/>
        </w:rPr>
        <w:t>Lampiran</w:t>
      </w:r>
      <w:r w:rsidR="00192B88">
        <w:rPr>
          <w:rFonts w:ascii="Arial" w:eastAsiaTheme="minorEastAsia" w:hAnsi="Arial" w:cs="Arial"/>
          <w:b/>
          <w:sz w:val="24"/>
        </w:rPr>
        <w:t xml:space="preserve"> 8.</w:t>
      </w:r>
      <w:proofErr w:type="gramEnd"/>
      <w:r>
        <w:rPr>
          <w:rFonts w:ascii="Arial" w:eastAsiaTheme="minorEastAsia" w:hAnsi="Arial" w:cs="Arial"/>
          <w:b/>
          <w:sz w:val="24"/>
        </w:rPr>
        <w:t xml:space="preserve"> Surat Determinasi</w:t>
      </w: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F308A8">
      <w:pPr>
        <w:shd w:val="clear" w:color="auto" w:fill="FFFFFF" w:themeFill="background1"/>
        <w:spacing w:after="0" w:line="240" w:lineRule="auto"/>
        <w:jc w:val="both"/>
        <w:rPr>
          <w:rFonts w:ascii="Arial" w:eastAsiaTheme="minorEastAsia" w:hAnsi="Arial" w:cs="Arial"/>
        </w:rPr>
      </w:pPr>
      <w:r>
        <w:rPr>
          <w:noProof/>
        </w:rPr>
        <w:lastRenderedPageBreak/>
        <w:drawing>
          <wp:inline distT="0" distB="0" distL="0" distR="0">
            <wp:extent cx="5037455" cy="7592695"/>
            <wp:effectExtent l="0" t="0" r="0" b="8255"/>
            <wp:docPr id="4" name="Picture 4" descr="C:\Users\ACER\Downloads\5a46a1f0-aced-470d-995d-f6c308a048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ACER\Downloads\5a46a1f0-aced-470d-995d-f6c308a048a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037455" cy="7593150"/>
                    </a:xfrm>
                    <a:prstGeom prst="rect">
                      <a:avLst/>
                    </a:prstGeom>
                    <a:noFill/>
                    <a:ln>
                      <a:noFill/>
                    </a:ln>
                  </pic:spPr>
                </pic:pic>
              </a:graphicData>
            </a:graphic>
          </wp:inline>
        </w:drawing>
      </w: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F308A8">
      <w:pPr>
        <w:shd w:val="clear" w:color="auto" w:fill="FFFFFF" w:themeFill="background1"/>
        <w:spacing w:after="0" w:line="240" w:lineRule="auto"/>
        <w:jc w:val="both"/>
        <w:rPr>
          <w:rFonts w:ascii="Arial" w:eastAsiaTheme="minorEastAsia" w:hAnsi="Arial" w:cs="Arial"/>
          <w:b/>
          <w:sz w:val="24"/>
        </w:rPr>
      </w:pPr>
      <w:proofErr w:type="gramStart"/>
      <w:r>
        <w:rPr>
          <w:rFonts w:ascii="Arial" w:eastAsiaTheme="minorEastAsia" w:hAnsi="Arial" w:cs="Arial"/>
          <w:b/>
          <w:sz w:val="24"/>
        </w:rPr>
        <w:t xml:space="preserve">Lampiran </w:t>
      </w:r>
      <w:r w:rsidR="00192B88">
        <w:rPr>
          <w:rFonts w:ascii="Arial" w:eastAsiaTheme="minorEastAsia" w:hAnsi="Arial" w:cs="Arial"/>
          <w:b/>
          <w:sz w:val="24"/>
        </w:rPr>
        <w:t>9.</w:t>
      </w:r>
      <w:proofErr w:type="gramEnd"/>
      <w:r w:rsidR="00192B88">
        <w:rPr>
          <w:rFonts w:ascii="Arial" w:eastAsiaTheme="minorEastAsia" w:hAnsi="Arial" w:cs="Arial"/>
          <w:b/>
          <w:sz w:val="24"/>
        </w:rPr>
        <w:t xml:space="preserve"> </w:t>
      </w:r>
      <w:r>
        <w:rPr>
          <w:rFonts w:ascii="Arial" w:eastAsiaTheme="minorEastAsia" w:hAnsi="Arial" w:cs="Arial"/>
          <w:b/>
          <w:sz w:val="24"/>
        </w:rPr>
        <w:t>Surat Izin Laboratorium</w:t>
      </w: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F308A8">
      <w:pPr>
        <w:shd w:val="clear" w:color="auto" w:fill="FFFFFF" w:themeFill="background1"/>
        <w:spacing w:after="0" w:line="240" w:lineRule="auto"/>
        <w:jc w:val="both"/>
        <w:rPr>
          <w:rFonts w:ascii="Arial" w:eastAsiaTheme="minorEastAsia" w:hAnsi="Arial" w:cs="Arial"/>
        </w:rPr>
      </w:pPr>
      <w:r>
        <w:rPr>
          <w:rFonts w:ascii="Arial" w:eastAsiaTheme="minorEastAsia" w:hAnsi="Arial" w:cs="Arial"/>
          <w:noProof/>
        </w:rPr>
        <w:lastRenderedPageBreak/>
        <w:drawing>
          <wp:inline distT="0" distB="0" distL="0" distR="0">
            <wp:extent cx="5037455" cy="6975475"/>
            <wp:effectExtent l="0" t="0" r="0" b="0"/>
            <wp:docPr id="9" name="Picture 9" descr="C:\Users\ACER\Downloads\e0021bbb-464c-412a-af4f-f9d042f4b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ACER\Downloads\e0021bbb-464c-412a-af4f-f9d042f4b47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037455" cy="6976083"/>
                    </a:xfrm>
                    <a:prstGeom prst="rect">
                      <a:avLst/>
                    </a:prstGeom>
                    <a:noFill/>
                    <a:ln>
                      <a:noFill/>
                    </a:ln>
                  </pic:spPr>
                </pic:pic>
              </a:graphicData>
            </a:graphic>
          </wp:inline>
        </w:drawing>
      </w: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F308A8">
      <w:pPr>
        <w:shd w:val="clear" w:color="auto" w:fill="FFFFFF" w:themeFill="background1"/>
        <w:spacing w:after="0" w:line="240" w:lineRule="auto"/>
        <w:jc w:val="both"/>
        <w:rPr>
          <w:rFonts w:ascii="Arial" w:eastAsiaTheme="minorEastAsia" w:hAnsi="Arial" w:cs="Arial"/>
          <w:b/>
        </w:rPr>
      </w:pPr>
      <w:proofErr w:type="gramStart"/>
      <w:r>
        <w:rPr>
          <w:rFonts w:ascii="Arial" w:eastAsiaTheme="minorEastAsia" w:hAnsi="Arial" w:cs="Arial"/>
          <w:b/>
          <w:sz w:val="24"/>
        </w:rPr>
        <w:t>Lampiran</w:t>
      </w:r>
      <w:r w:rsidR="00192B88">
        <w:rPr>
          <w:rFonts w:ascii="Arial" w:eastAsiaTheme="minorEastAsia" w:hAnsi="Arial" w:cs="Arial"/>
          <w:b/>
          <w:sz w:val="24"/>
        </w:rPr>
        <w:t xml:space="preserve"> 10.</w:t>
      </w:r>
      <w:proofErr w:type="gramEnd"/>
      <w:r w:rsidR="00192B88">
        <w:rPr>
          <w:rFonts w:ascii="Arial" w:eastAsiaTheme="minorEastAsia" w:hAnsi="Arial" w:cs="Arial"/>
          <w:b/>
          <w:sz w:val="24"/>
        </w:rPr>
        <w:t xml:space="preserve"> </w:t>
      </w:r>
      <w:r>
        <w:rPr>
          <w:rFonts w:ascii="Arial" w:eastAsiaTheme="minorEastAsia" w:hAnsi="Arial" w:cs="Arial"/>
          <w:b/>
          <w:sz w:val="24"/>
        </w:rPr>
        <w:t xml:space="preserve"> Ethical Clearance</w:t>
      </w:r>
    </w:p>
    <w:p w:rsidR="00DE4EA3" w:rsidRDefault="00DE4EA3">
      <w:pPr>
        <w:shd w:val="clear" w:color="auto" w:fill="FFFFFF" w:themeFill="background1"/>
        <w:spacing w:after="0" w:line="240" w:lineRule="auto"/>
        <w:jc w:val="both"/>
        <w:rPr>
          <w:rFonts w:ascii="Arial" w:eastAsiaTheme="minorEastAsia" w:hAnsi="Arial" w:cs="Arial"/>
        </w:rPr>
      </w:pPr>
    </w:p>
    <w:p w:rsidR="00DE4EA3" w:rsidRDefault="00F308A8">
      <w:pPr>
        <w:shd w:val="clear" w:color="auto" w:fill="FFFFFF" w:themeFill="background1"/>
        <w:spacing w:after="0" w:line="240" w:lineRule="auto"/>
        <w:jc w:val="both"/>
        <w:rPr>
          <w:rFonts w:ascii="Arial" w:eastAsiaTheme="minorEastAsia" w:hAnsi="Arial" w:cs="Arial"/>
        </w:rPr>
      </w:pPr>
      <w:r>
        <w:rPr>
          <w:rFonts w:ascii="Arial" w:eastAsiaTheme="minorEastAsia" w:hAnsi="Arial" w:cs="Arial"/>
          <w:noProof/>
        </w:rPr>
        <w:lastRenderedPageBreak/>
        <w:drawing>
          <wp:inline distT="0" distB="0" distL="0" distR="0">
            <wp:extent cx="5037455" cy="7099300"/>
            <wp:effectExtent l="0" t="0" r="0" b="6350"/>
            <wp:docPr id="11" name="Picture 11" descr="C:\Users\ACER\Downloads\9b3e9f6f-7766-4077-b96f-e8a42b113e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ACER\Downloads\9b3e9f6f-7766-4077-b96f-e8a42b113eff.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037455" cy="7099423"/>
                    </a:xfrm>
                    <a:prstGeom prst="rect">
                      <a:avLst/>
                    </a:prstGeom>
                    <a:noFill/>
                    <a:ln>
                      <a:noFill/>
                    </a:ln>
                  </pic:spPr>
                </pic:pic>
              </a:graphicData>
            </a:graphic>
          </wp:inline>
        </w:drawing>
      </w:r>
    </w:p>
    <w:p w:rsidR="00DE4EA3" w:rsidRDefault="00DE4EA3">
      <w:pPr>
        <w:shd w:val="clear" w:color="auto" w:fill="FFFFFF" w:themeFill="background1"/>
        <w:spacing w:after="0" w:line="240" w:lineRule="auto"/>
        <w:jc w:val="both"/>
        <w:rPr>
          <w:rFonts w:ascii="Arial" w:eastAsiaTheme="minorEastAsia" w:hAnsi="Arial" w:cs="Arial"/>
        </w:rPr>
      </w:pPr>
    </w:p>
    <w:p w:rsidR="00192B88" w:rsidRDefault="00192B88">
      <w:pPr>
        <w:shd w:val="clear" w:color="auto" w:fill="FFFFFF" w:themeFill="background1"/>
        <w:spacing w:after="0" w:line="240" w:lineRule="auto"/>
        <w:jc w:val="both"/>
        <w:rPr>
          <w:rFonts w:ascii="Arial" w:eastAsiaTheme="minorEastAsia" w:hAnsi="Arial" w:cs="Arial"/>
        </w:rPr>
      </w:pPr>
    </w:p>
    <w:p w:rsidR="00192B88" w:rsidRDefault="00192B88">
      <w:pPr>
        <w:shd w:val="clear" w:color="auto" w:fill="FFFFFF" w:themeFill="background1"/>
        <w:spacing w:after="0" w:line="240" w:lineRule="auto"/>
        <w:jc w:val="both"/>
        <w:rPr>
          <w:rFonts w:ascii="Arial" w:eastAsiaTheme="minorEastAsia" w:hAnsi="Arial" w:cs="Arial"/>
        </w:rPr>
      </w:pPr>
    </w:p>
    <w:p w:rsidR="00192B88" w:rsidRDefault="00192B88">
      <w:pPr>
        <w:shd w:val="clear" w:color="auto" w:fill="FFFFFF" w:themeFill="background1"/>
        <w:spacing w:after="0" w:line="240" w:lineRule="auto"/>
        <w:jc w:val="both"/>
        <w:rPr>
          <w:rFonts w:ascii="Arial" w:eastAsiaTheme="minorEastAsia" w:hAnsi="Arial" w:cs="Arial"/>
        </w:rPr>
      </w:pPr>
    </w:p>
    <w:p w:rsidR="00192B88" w:rsidRDefault="00192B88">
      <w:pPr>
        <w:shd w:val="clear" w:color="auto" w:fill="FFFFFF" w:themeFill="background1"/>
        <w:spacing w:after="0" w:line="240" w:lineRule="auto"/>
        <w:jc w:val="both"/>
        <w:rPr>
          <w:rFonts w:ascii="Arial" w:eastAsiaTheme="minorEastAsia" w:hAnsi="Arial" w:cs="Arial"/>
        </w:rPr>
      </w:pPr>
    </w:p>
    <w:p w:rsidR="00192B88" w:rsidRDefault="00192B88">
      <w:pPr>
        <w:shd w:val="clear" w:color="auto" w:fill="FFFFFF" w:themeFill="background1"/>
        <w:spacing w:after="0" w:line="240" w:lineRule="auto"/>
        <w:jc w:val="both"/>
        <w:rPr>
          <w:rFonts w:ascii="Arial" w:eastAsiaTheme="minorEastAsia" w:hAnsi="Arial" w:cs="Arial"/>
        </w:rPr>
      </w:pPr>
    </w:p>
    <w:p w:rsidR="00192B88" w:rsidRDefault="00192B88">
      <w:pPr>
        <w:shd w:val="clear" w:color="auto" w:fill="FFFFFF" w:themeFill="background1"/>
        <w:spacing w:after="0" w:line="240" w:lineRule="auto"/>
        <w:jc w:val="both"/>
        <w:rPr>
          <w:rFonts w:ascii="Arial" w:eastAsiaTheme="minorEastAsia" w:hAnsi="Arial" w:cs="Arial"/>
          <w:b/>
          <w:sz w:val="24"/>
        </w:rPr>
      </w:pPr>
      <w:proofErr w:type="gramStart"/>
      <w:r w:rsidRPr="00192B88">
        <w:rPr>
          <w:rFonts w:ascii="Arial" w:eastAsiaTheme="minorEastAsia" w:hAnsi="Arial" w:cs="Arial"/>
          <w:b/>
          <w:sz w:val="24"/>
        </w:rPr>
        <w:t>Lampiran 11.</w:t>
      </w:r>
      <w:proofErr w:type="gramEnd"/>
      <w:r w:rsidRPr="00192B88">
        <w:rPr>
          <w:rFonts w:ascii="Arial" w:eastAsiaTheme="minorEastAsia" w:hAnsi="Arial" w:cs="Arial"/>
          <w:b/>
          <w:sz w:val="24"/>
        </w:rPr>
        <w:t xml:space="preserve"> Buku Bimbingan KTI</w:t>
      </w:r>
    </w:p>
    <w:p w:rsidR="00E343F2" w:rsidRPr="00192B88" w:rsidRDefault="009E6A6E">
      <w:pPr>
        <w:shd w:val="clear" w:color="auto" w:fill="FFFFFF" w:themeFill="background1"/>
        <w:spacing w:after="0" w:line="240" w:lineRule="auto"/>
        <w:jc w:val="both"/>
        <w:rPr>
          <w:rFonts w:ascii="Arial" w:eastAsiaTheme="minorEastAsia" w:hAnsi="Arial" w:cs="Arial"/>
          <w:b/>
          <w:sz w:val="24"/>
        </w:rPr>
      </w:pPr>
      <w:r>
        <w:rPr>
          <w:noProof/>
        </w:rPr>
        <w:lastRenderedPageBreak/>
        <mc:AlternateContent>
          <mc:Choice Requires="wps">
            <w:drawing>
              <wp:inline distT="0" distB="0" distL="0" distR="0">
                <wp:extent cx="308610" cy="308610"/>
                <wp:effectExtent l="0" t="0" r="0" b="0"/>
                <wp:docPr id="40" name="Rectangle 40" descr="blob:https://web.whatsapp.com/573b3ce6-f39b-49bc-ba73-ae019f6b55a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FCB8562" id="Rectangle 40" o:spid="_x0000_s1026" alt="blob:https://web.whatsapp.com/573b3ce6-f39b-49bc-ba73-ae019f6b55a4"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" filled="f" stroked="f">
                <o:lock v:ext="edit" aspectratio="t"/>
                <w10:anchorlock/>
              </v:rect>
            </w:pict>
          </mc:Fallback>
        </mc:AlternateContent>
      </w:r>
      <w:r w:rsidRPr="009E6A6E">
        <w:rPr>
          <w:rFonts w:ascii="Arial" w:eastAsiaTheme="minorEastAsia" w:hAnsi="Arial" w:cs="Arial"/>
          <w:b/>
          <w:noProof/>
          <w:sz w:val="24"/>
        </w:rPr>
        <w:drawing>
          <wp:inline distT="0" distB="0" distL="0" distR="0">
            <wp:extent cx="5037455" cy="6766157"/>
            <wp:effectExtent l="0" t="0" r="0" b="0"/>
            <wp:docPr id="41" name="Picture 41" descr="C:\Users\ACER\Downloads\ttd buku bimbi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ttd buku bimbinga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37455" cy="6766157"/>
                    </a:xfrm>
                    <a:prstGeom prst="rect">
                      <a:avLst/>
                    </a:prstGeom>
                    <a:noFill/>
                    <a:ln>
                      <a:noFill/>
                    </a:ln>
                  </pic:spPr>
                </pic:pic>
              </a:graphicData>
            </a:graphic>
          </wp:inline>
        </w:drawing>
      </w:r>
    </w:p>
    <w:sectPr w:rsidR="00E343F2" w:rsidRPr="00192B88">
      <w:type w:val="continuous"/>
      <w:pgSz w:w="11907" w:h="16839"/>
      <w:pgMar w:top="1699" w:right="1699" w:bottom="1699" w:left="2275"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C30" w:rsidRDefault="00101C30">
      <w:pPr>
        <w:spacing w:line="240" w:lineRule="auto"/>
      </w:pPr>
      <w:r>
        <w:separator/>
      </w:r>
    </w:p>
  </w:endnote>
  <w:endnote w:type="continuationSeparator" w:id="0">
    <w:p w:rsidR="00101C30" w:rsidRDefault="00101C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inherit">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846472"/>
    </w:sdtPr>
    <w:sdtEndPr/>
    <w:sdtContent>
      <w:p w:rsidR="00991B53" w:rsidRDefault="00991B53">
        <w:pPr>
          <w:pStyle w:val="Footer"/>
          <w:jc w:val="center"/>
        </w:pPr>
        <w:r>
          <w:fldChar w:fldCharType="begin"/>
        </w:r>
        <w:r>
          <w:instrText xml:space="preserve"> PAGE   \* MERGEFORMAT </w:instrText>
        </w:r>
        <w:r>
          <w:fldChar w:fldCharType="separate"/>
        </w:r>
        <w:r w:rsidR="00B52B8B">
          <w:rPr>
            <w:noProof/>
          </w:rPr>
          <w:t>v</w:t>
        </w:r>
        <w:r>
          <w:fldChar w:fldCharType="end"/>
        </w:r>
      </w:p>
    </w:sdtContent>
  </w:sdt>
  <w:p w:rsidR="00991B53" w:rsidRDefault="00991B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53" w:rsidRDefault="00991B53">
    <w:pPr>
      <w:pStyle w:val="Footer"/>
      <w:jc w:val="center"/>
    </w:pPr>
  </w:p>
  <w:p w:rsidR="00991B53" w:rsidRDefault="00991B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C30" w:rsidRDefault="00101C30">
      <w:pPr>
        <w:spacing w:after="0"/>
      </w:pPr>
      <w:r>
        <w:separator/>
      </w:r>
    </w:p>
  </w:footnote>
  <w:footnote w:type="continuationSeparator" w:id="0">
    <w:p w:rsidR="00101C30" w:rsidRDefault="00101C3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04BFE"/>
    <w:multiLevelType w:val="multilevel"/>
    <w:tmpl w:val="11104B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1AF1605"/>
    <w:multiLevelType w:val="multilevel"/>
    <w:tmpl w:val="11AF1605"/>
    <w:lvl w:ilvl="0">
      <w:start w:val="1"/>
      <w:numFmt w:val="lowerLetter"/>
      <w:lvlText w:val="%1."/>
      <w:lvlJc w:val="left"/>
      <w:pPr>
        <w:ind w:left="765" w:hanging="360"/>
      </w:pPr>
      <w:rPr>
        <w:rFonts w:hint="default"/>
      </w:r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2">
    <w:nsid w:val="18094C91"/>
    <w:multiLevelType w:val="multilevel"/>
    <w:tmpl w:val="18094C9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D12042C"/>
    <w:multiLevelType w:val="multilevel"/>
    <w:tmpl w:val="1D1204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21450E17"/>
    <w:multiLevelType w:val="multilevel"/>
    <w:tmpl w:val="21450E1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9556C74"/>
    <w:multiLevelType w:val="multilevel"/>
    <w:tmpl w:val="29556C7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2ED3C13"/>
    <w:multiLevelType w:val="multilevel"/>
    <w:tmpl w:val="42ED3C13"/>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3F70E5D"/>
    <w:multiLevelType w:val="multilevel"/>
    <w:tmpl w:val="43F70E5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E171AC0"/>
    <w:multiLevelType w:val="multilevel"/>
    <w:tmpl w:val="4E171AC0"/>
    <w:lvl w:ilvl="0">
      <w:start w:val="1"/>
      <w:numFmt w:val="lowerLetter"/>
      <w:lvlText w:val="%1."/>
      <w:lvlJc w:val="left"/>
      <w:pPr>
        <w:ind w:left="765" w:hanging="360"/>
      </w:pPr>
      <w:rPr>
        <w:rFonts w:hint="default"/>
      </w:r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9">
    <w:nsid w:val="58B01BFC"/>
    <w:multiLevelType w:val="multilevel"/>
    <w:tmpl w:val="58B01BF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D15486C"/>
    <w:multiLevelType w:val="multilevel"/>
    <w:tmpl w:val="5D1548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8DC7FD1"/>
    <w:multiLevelType w:val="multilevel"/>
    <w:tmpl w:val="68DC7FD1"/>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6BA2FAEF"/>
    <w:multiLevelType w:val="singleLevel"/>
    <w:tmpl w:val="6BA2FAEF"/>
    <w:lvl w:ilvl="0">
      <w:start w:val="1"/>
      <w:numFmt w:val="decimal"/>
      <w:suff w:val="space"/>
      <w:lvlText w:val="%1."/>
      <w:lvlJc w:val="left"/>
      <w:pPr>
        <w:ind w:left="284" w:firstLine="0"/>
      </w:pPr>
    </w:lvl>
  </w:abstractNum>
  <w:abstractNum w:abstractNumId="13">
    <w:nsid w:val="6FB1189B"/>
    <w:multiLevelType w:val="multilevel"/>
    <w:tmpl w:val="6FB1189B"/>
    <w:lvl w:ilvl="0">
      <w:start w:val="1"/>
      <w:numFmt w:val="lowerLetter"/>
      <w:lvlText w:val="%1."/>
      <w:lvlJc w:val="left"/>
      <w:pPr>
        <w:ind w:left="720" w:hanging="360"/>
      </w:pPr>
    </w:lvl>
    <w:lvl w:ilvl="1">
      <w:start w:val="1"/>
      <w:numFmt w:val="lowerLetter"/>
      <w:lvlText w:val="%2."/>
      <w:lvlJc w:val="left"/>
      <w:pPr>
        <w:ind w:left="720" w:hanging="360"/>
      </w:pPr>
      <w:rPr>
        <w:rFonts w:ascii="Arial" w:eastAsia="Times New Roman"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11"/>
  </w:num>
  <w:num w:numId="3">
    <w:abstractNumId w:val="4"/>
  </w:num>
  <w:num w:numId="4">
    <w:abstractNumId w:val="1"/>
  </w:num>
  <w:num w:numId="5">
    <w:abstractNumId w:val="8"/>
  </w:num>
  <w:num w:numId="6">
    <w:abstractNumId w:val="2"/>
  </w:num>
  <w:num w:numId="7">
    <w:abstractNumId w:val="10"/>
  </w:num>
  <w:num w:numId="8">
    <w:abstractNumId w:val="7"/>
  </w:num>
  <w:num w:numId="9">
    <w:abstractNumId w:val="13"/>
  </w:num>
  <w:num w:numId="10">
    <w:abstractNumId w:val="3"/>
  </w:num>
  <w:num w:numId="11">
    <w:abstractNumId w:val="6"/>
  </w:num>
  <w:num w:numId="12">
    <w:abstractNumId w:val="0"/>
  </w:num>
  <w:num w:numId="13">
    <w:abstractNumId w:val="5"/>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proofState w:grammar="clean"/>
  <w:defaultTabStop w:val="720"/>
  <w:drawingGridHorizontalSpacing w:val="110"/>
  <w:characterSpacingControl w:val="doNotCompres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4A9"/>
    <w:rsid w:val="0000547E"/>
    <w:rsid w:val="00007672"/>
    <w:rsid w:val="0001470E"/>
    <w:rsid w:val="000150C7"/>
    <w:rsid w:val="00020A6E"/>
    <w:rsid w:val="000218EC"/>
    <w:rsid w:val="00027DF7"/>
    <w:rsid w:val="000307E7"/>
    <w:rsid w:val="00030B26"/>
    <w:rsid w:val="000367E0"/>
    <w:rsid w:val="000438AF"/>
    <w:rsid w:val="0004419B"/>
    <w:rsid w:val="00050BA2"/>
    <w:rsid w:val="0005331C"/>
    <w:rsid w:val="0005429A"/>
    <w:rsid w:val="00054ACA"/>
    <w:rsid w:val="00064C84"/>
    <w:rsid w:val="00070927"/>
    <w:rsid w:val="00070D0C"/>
    <w:rsid w:val="00081BCE"/>
    <w:rsid w:val="000824E7"/>
    <w:rsid w:val="000949C9"/>
    <w:rsid w:val="00094BE7"/>
    <w:rsid w:val="0009531A"/>
    <w:rsid w:val="0009746B"/>
    <w:rsid w:val="000A4DD4"/>
    <w:rsid w:val="000A6715"/>
    <w:rsid w:val="000A6E0A"/>
    <w:rsid w:val="000B0034"/>
    <w:rsid w:val="000B2A65"/>
    <w:rsid w:val="000B42C7"/>
    <w:rsid w:val="000B4B52"/>
    <w:rsid w:val="000B53C0"/>
    <w:rsid w:val="000C0CE4"/>
    <w:rsid w:val="000C18E4"/>
    <w:rsid w:val="000C2944"/>
    <w:rsid w:val="000C421E"/>
    <w:rsid w:val="000C7560"/>
    <w:rsid w:val="000D047A"/>
    <w:rsid w:val="000D5795"/>
    <w:rsid w:val="000E24F9"/>
    <w:rsid w:val="000F01C5"/>
    <w:rsid w:val="001006D0"/>
    <w:rsid w:val="001010C1"/>
    <w:rsid w:val="00101C30"/>
    <w:rsid w:val="00102CC4"/>
    <w:rsid w:val="00106392"/>
    <w:rsid w:val="0010687A"/>
    <w:rsid w:val="00130BE9"/>
    <w:rsid w:val="00133DE4"/>
    <w:rsid w:val="00135466"/>
    <w:rsid w:val="00135B59"/>
    <w:rsid w:val="0013796F"/>
    <w:rsid w:val="001400DC"/>
    <w:rsid w:val="00142107"/>
    <w:rsid w:val="00142F36"/>
    <w:rsid w:val="00145A1D"/>
    <w:rsid w:val="00146E0F"/>
    <w:rsid w:val="00152BAD"/>
    <w:rsid w:val="001573D7"/>
    <w:rsid w:val="00162674"/>
    <w:rsid w:val="0016604E"/>
    <w:rsid w:val="00172229"/>
    <w:rsid w:val="00172D26"/>
    <w:rsid w:val="001748E2"/>
    <w:rsid w:val="00175004"/>
    <w:rsid w:val="00175C95"/>
    <w:rsid w:val="0017673F"/>
    <w:rsid w:val="00181215"/>
    <w:rsid w:val="00185A9C"/>
    <w:rsid w:val="00192B88"/>
    <w:rsid w:val="00193A8F"/>
    <w:rsid w:val="001A4760"/>
    <w:rsid w:val="001B16B8"/>
    <w:rsid w:val="001B185A"/>
    <w:rsid w:val="001B3765"/>
    <w:rsid w:val="001B3875"/>
    <w:rsid w:val="001C11E5"/>
    <w:rsid w:val="001C3A5E"/>
    <w:rsid w:val="001C4196"/>
    <w:rsid w:val="001C6317"/>
    <w:rsid w:val="001C6DBE"/>
    <w:rsid w:val="001E14AE"/>
    <w:rsid w:val="001E4C89"/>
    <w:rsid w:val="001F2340"/>
    <w:rsid w:val="001F36CF"/>
    <w:rsid w:val="001F6A25"/>
    <w:rsid w:val="00204311"/>
    <w:rsid w:val="00207D3E"/>
    <w:rsid w:val="00210BB3"/>
    <w:rsid w:val="00215511"/>
    <w:rsid w:val="0022242A"/>
    <w:rsid w:val="00222746"/>
    <w:rsid w:val="00224096"/>
    <w:rsid w:val="00227448"/>
    <w:rsid w:val="00227B45"/>
    <w:rsid w:val="00235717"/>
    <w:rsid w:val="0024069E"/>
    <w:rsid w:val="00240BE7"/>
    <w:rsid w:val="00241343"/>
    <w:rsid w:val="00252765"/>
    <w:rsid w:val="00254ED3"/>
    <w:rsid w:val="002551A6"/>
    <w:rsid w:val="00255323"/>
    <w:rsid w:val="00257307"/>
    <w:rsid w:val="002620C9"/>
    <w:rsid w:val="00263DA5"/>
    <w:rsid w:val="00264EEE"/>
    <w:rsid w:val="0027313F"/>
    <w:rsid w:val="00275C83"/>
    <w:rsid w:val="002816BD"/>
    <w:rsid w:val="00292E1F"/>
    <w:rsid w:val="002939CE"/>
    <w:rsid w:val="00294C13"/>
    <w:rsid w:val="002B1E5F"/>
    <w:rsid w:val="002B5895"/>
    <w:rsid w:val="002C5100"/>
    <w:rsid w:val="002C78E9"/>
    <w:rsid w:val="002D4572"/>
    <w:rsid w:val="002D55B3"/>
    <w:rsid w:val="002E16C4"/>
    <w:rsid w:val="002F7F6D"/>
    <w:rsid w:val="00300ED4"/>
    <w:rsid w:val="00301520"/>
    <w:rsid w:val="0030337C"/>
    <w:rsid w:val="003055DA"/>
    <w:rsid w:val="00307C71"/>
    <w:rsid w:val="00310E76"/>
    <w:rsid w:val="00312E69"/>
    <w:rsid w:val="00316EFD"/>
    <w:rsid w:val="00317682"/>
    <w:rsid w:val="00323640"/>
    <w:rsid w:val="00327E1B"/>
    <w:rsid w:val="00331981"/>
    <w:rsid w:val="00334EE0"/>
    <w:rsid w:val="003369E6"/>
    <w:rsid w:val="00337718"/>
    <w:rsid w:val="00337B62"/>
    <w:rsid w:val="00341F0B"/>
    <w:rsid w:val="00352F0E"/>
    <w:rsid w:val="003535A5"/>
    <w:rsid w:val="00360DB6"/>
    <w:rsid w:val="00364185"/>
    <w:rsid w:val="00364EF1"/>
    <w:rsid w:val="003666D4"/>
    <w:rsid w:val="0036719E"/>
    <w:rsid w:val="00372CEA"/>
    <w:rsid w:val="003734A9"/>
    <w:rsid w:val="00375E00"/>
    <w:rsid w:val="003768FD"/>
    <w:rsid w:val="00377F02"/>
    <w:rsid w:val="00384694"/>
    <w:rsid w:val="003904A4"/>
    <w:rsid w:val="00390525"/>
    <w:rsid w:val="003964DA"/>
    <w:rsid w:val="003A258B"/>
    <w:rsid w:val="003A3E8B"/>
    <w:rsid w:val="003B11F2"/>
    <w:rsid w:val="003B1CE3"/>
    <w:rsid w:val="003B31F0"/>
    <w:rsid w:val="003C1840"/>
    <w:rsid w:val="003C290A"/>
    <w:rsid w:val="003C7CF6"/>
    <w:rsid w:val="003D26C6"/>
    <w:rsid w:val="003D57EE"/>
    <w:rsid w:val="003E32A0"/>
    <w:rsid w:val="003E6786"/>
    <w:rsid w:val="003E7F1F"/>
    <w:rsid w:val="003F0574"/>
    <w:rsid w:val="003F3DB3"/>
    <w:rsid w:val="0040040F"/>
    <w:rsid w:val="00404C74"/>
    <w:rsid w:val="00422312"/>
    <w:rsid w:val="004231AC"/>
    <w:rsid w:val="00425516"/>
    <w:rsid w:val="0042770F"/>
    <w:rsid w:val="004303D5"/>
    <w:rsid w:val="00430BD9"/>
    <w:rsid w:val="00431D23"/>
    <w:rsid w:val="004339E2"/>
    <w:rsid w:val="00441022"/>
    <w:rsid w:val="004416AC"/>
    <w:rsid w:val="004508A4"/>
    <w:rsid w:val="0045109E"/>
    <w:rsid w:val="004555A4"/>
    <w:rsid w:val="00461758"/>
    <w:rsid w:val="004770FB"/>
    <w:rsid w:val="004800DA"/>
    <w:rsid w:val="004808B0"/>
    <w:rsid w:val="00484959"/>
    <w:rsid w:val="00494425"/>
    <w:rsid w:val="004A04C4"/>
    <w:rsid w:val="004B0D7D"/>
    <w:rsid w:val="004B525B"/>
    <w:rsid w:val="004B6CCE"/>
    <w:rsid w:val="004C6ECA"/>
    <w:rsid w:val="004D27D4"/>
    <w:rsid w:val="004D7F08"/>
    <w:rsid w:val="004E1179"/>
    <w:rsid w:val="004F5BFF"/>
    <w:rsid w:val="00504398"/>
    <w:rsid w:val="005078BF"/>
    <w:rsid w:val="005136E1"/>
    <w:rsid w:val="00515DA7"/>
    <w:rsid w:val="00516178"/>
    <w:rsid w:val="00532E37"/>
    <w:rsid w:val="00542E24"/>
    <w:rsid w:val="00543FE7"/>
    <w:rsid w:val="005472ED"/>
    <w:rsid w:val="00551BD3"/>
    <w:rsid w:val="00554D8E"/>
    <w:rsid w:val="005601BE"/>
    <w:rsid w:val="0056359D"/>
    <w:rsid w:val="00567345"/>
    <w:rsid w:val="005744C1"/>
    <w:rsid w:val="005851C1"/>
    <w:rsid w:val="00586358"/>
    <w:rsid w:val="00587918"/>
    <w:rsid w:val="00587A8A"/>
    <w:rsid w:val="00591ED1"/>
    <w:rsid w:val="00593D8F"/>
    <w:rsid w:val="005A55F5"/>
    <w:rsid w:val="005B61D4"/>
    <w:rsid w:val="005B68EC"/>
    <w:rsid w:val="005B7B13"/>
    <w:rsid w:val="005C396E"/>
    <w:rsid w:val="005C4BCF"/>
    <w:rsid w:val="005D271C"/>
    <w:rsid w:val="005D4A78"/>
    <w:rsid w:val="005D7235"/>
    <w:rsid w:val="005E0F9C"/>
    <w:rsid w:val="005E4B4B"/>
    <w:rsid w:val="005F3086"/>
    <w:rsid w:val="005F392D"/>
    <w:rsid w:val="00605072"/>
    <w:rsid w:val="00606F58"/>
    <w:rsid w:val="00607FCF"/>
    <w:rsid w:val="00610326"/>
    <w:rsid w:val="00610C52"/>
    <w:rsid w:val="00612884"/>
    <w:rsid w:val="00612EB0"/>
    <w:rsid w:val="00613AEF"/>
    <w:rsid w:val="00625DD2"/>
    <w:rsid w:val="00627081"/>
    <w:rsid w:val="00631EF0"/>
    <w:rsid w:val="00645D9E"/>
    <w:rsid w:val="00647C24"/>
    <w:rsid w:val="00650B3E"/>
    <w:rsid w:val="0065457F"/>
    <w:rsid w:val="00655D47"/>
    <w:rsid w:val="00657B24"/>
    <w:rsid w:val="00657DDA"/>
    <w:rsid w:val="0066196A"/>
    <w:rsid w:val="00661C4A"/>
    <w:rsid w:val="00662B54"/>
    <w:rsid w:val="00662CEF"/>
    <w:rsid w:val="0066752E"/>
    <w:rsid w:val="00670FC8"/>
    <w:rsid w:val="0067483C"/>
    <w:rsid w:val="006939FB"/>
    <w:rsid w:val="00695181"/>
    <w:rsid w:val="00695730"/>
    <w:rsid w:val="00696629"/>
    <w:rsid w:val="006A51E7"/>
    <w:rsid w:val="006A6F70"/>
    <w:rsid w:val="006B06A1"/>
    <w:rsid w:val="006B7AEC"/>
    <w:rsid w:val="006C0EC0"/>
    <w:rsid w:val="006C5602"/>
    <w:rsid w:val="006C6DD9"/>
    <w:rsid w:val="006D07FA"/>
    <w:rsid w:val="006D3A65"/>
    <w:rsid w:val="006D6FB4"/>
    <w:rsid w:val="006E1DCE"/>
    <w:rsid w:val="006E5631"/>
    <w:rsid w:val="006F4255"/>
    <w:rsid w:val="006F5D52"/>
    <w:rsid w:val="0070019B"/>
    <w:rsid w:val="007004D8"/>
    <w:rsid w:val="0070066A"/>
    <w:rsid w:val="0070171E"/>
    <w:rsid w:val="00703D91"/>
    <w:rsid w:val="00704739"/>
    <w:rsid w:val="0070649E"/>
    <w:rsid w:val="007074E0"/>
    <w:rsid w:val="00715349"/>
    <w:rsid w:val="00715AFE"/>
    <w:rsid w:val="00722128"/>
    <w:rsid w:val="00724FA7"/>
    <w:rsid w:val="00731528"/>
    <w:rsid w:val="00731602"/>
    <w:rsid w:val="00731B2B"/>
    <w:rsid w:val="007341FC"/>
    <w:rsid w:val="00735238"/>
    <w:rsid w:val="00735CB6"/>
    <w:rsid w:val="00735F99"/>
    <w:rsid w:val="0074448D"/>
    <w:rsid w:val="00745CBB"/>
    <w:rsid w:val="007631F0"/>
    <w:rsid w:val="007668F5"/>
    <w:rsid w:val="007712F5"/>
    <w:rsid w:val="007747FF"/>
    <w:rsid w:val="007752DB"/>
    <w:rsid w:val="007755D1"/>
    <w:rsid w:val="007844F1"/>
    <w:rsid w:val="0078544F"/>
    <w:rsid w:val="007A30AE"/>
    <w:rsid w:val="007A3E7A"/>
    <w:rsid w:val="007A4D94"/>
    <w:rsid w:val="007B0215"/>
    <w:rsid w:val="007B0238"/>
    <w:rsid w:val="007B480E"/>
    <w:rsid w:val="007B5D4B"/>
    <w:rsid w:val="007B74B1"/>
    <w:rsid w:val="007C2CA0"/>
    <w:rsid w:val="007D24FB"/>
    <w:rsid w:val="007E6C1B"/>
    <w:rsid w:val="007F21C5"/>
    <w:rsid w:val="007F3964"/>
    <w:rsid w:val="007F58DE"/>
    <w:rsid w:val="007F76E6"/>
    <w:rsid w:val="00800085"/>
    <w:rsid w:val="00800E88"/>
    <w:rsid w:val="00810512"/>
    <w:rsid w:val="00812E3F"/>
    <w:rsid w:val="00816275"/>
    <w:rsid w:val="00817C29"/>
    <w:rsid w:val="00826128"/>
    <w:rsid w:val="00826F4E"/>
    <w:rsid w:val="00830421"/>
    <w:rsid w:val="00833351"/>
    <w:rsid w:val="008334D9"/>
    <w:rsid w:val="00834712"/>
    <w:rsid w:val="00855C4E"/>
    <w:rsid w:val="00857CCE"/>
    <w:rsid w:val="00863104"/>
    <w:rsid w:val="00866359"/>
    <w:rsid w:val="008664E6"/>
    <w:rsid w:val="00883883"/>
    <w:rsid w:val="008918AC"/>
    <w:rsid w:val="008A1F22"/>
    <w:rsid w:val="008A2596"/>
    <w:rsid w:val="008C65C6"/>
    <w:rsid w:val="008E173E"/>
    <w:rsid w:val="008E72D9"/>
    <w:rsid w:val="008F35D2"/>
    <w:rsid w:val="008F787F"/>
    <w:rsid w:val="00900631"/>
    <w:rsid w:val="009035C5"/>
    <w:rsid w:val="00914791"/>
    <w:rsid w:val="00921225"/>
    <w:rsid w:val="00922C35"/>
    <w:rsid w:val="00923411"/>
    <w:rsid w:val="00923B66"/>
    <w:rsid w:val="00926C02"/>
    <w:rsid w:val="00926FE0"/>
    <w:rsid w:val="009404D2"/>
    <w:rsid w:val="00950305"/>
    <w:rsid w:val="009608E2"/>
    <w:rsid w:val="00960B38"/>
    <w:rsid w:val="00960DFE"/>
    <w:rsid w:val="009612FB"/>
    <w:rsid w:val="00967B3D"/>
    <w:rsid w:val="00973EEC"/>
    <w:rsid w:val="00974242"/>
    <w:rsid w:val="00977739"/>
    <w:rsid w:val="00982283"/>
    <w:rsid w:val="009839AF"/>
    <w:rsid w:val="009842A2"/>
    <w:rsid w:val="00984484"/>
    <w:rsid w:val="0098733D"/>
    <w:rsid w:val="0098788F"/>
    <w:rsid w:val="009913E0"/>
    <w:rsid w:val="00991B53"/>
    <w:rsid w:val="00994079"/>
    <w:rsid w:val="00994DA3"/>
    <w:rsid w:val="00995CEB"/>
    <w:rsid w:val="009A06DA"/>
    <w:rsid w:val="009A269D"/>
    <w:rsid w:val="009A50C3"/>
    <w:rsid w:val="009B3089"/>
    <w:rsid w:val="009B7E1D"/>
    <w:rsid w:val="009C11CF"/>
    <w:rsid w:val="009C3B14"/>
    <w:rsid w:val="009C3F85"/>
    <w:rsid w:val="009C600E"/>
    <w:rsid w:val="009C740C"/>
    <w:rsid w:val="009D171B"/>
    <w:rsid w:val="009D4530"/>
    <w:rsid w:val="009D5708"/>
    <w:rsid w:val="009D642B"/>
    <w:rsid w:val="009E49F3"/>
    <w:rsid w:val="009E52EB"/>
    <w:rsid w:val="009E6A6E"/>
    <w:rsid w:val="009F052A"/>
    <w:rsid w:val="009F2A06"/>
    <w:rsid w:val="009F4417"/>
    <w:rsid w:val="009F57D4"/>
    <w:rsid w:val="009F5C33"/>
    <w:rsid w:val="009F6D0F"/>
    <w:rsid w:val="00A029F5"/>
    <w:rsid w:val="00A0324D"/>
    <w:rsid w:val="00A034A8"/>
    <w:rsid w:val="00A0351F"/>
    <w:rsid w:val="00A05CA6"/>
    <w:rsid w:val="00A14DE9"/>
    <w:rsid w:val="00A17880"/>
    <w:rsid w:val="00A17A61"/>
    <w:rsid w:val="00A21735"/>
    <w:rsid w:val="00A26320"/>
    <w:rsid w:val="00A31AE5"/>
    <w:rsid w:val="00A32E6B"/>
    <w:rsid w:val="00A449E0"/>
    <w:rsid w:val="00A50501"/>
    <w:rsid w:val="00A576B9"/>
    <w:rsid w:val="00A715D4"/>
    <w:rsid w:val="00A74317"/>
    <w:rsid w:val="00A757F8"/>
    <w:rsid w:val="00A7593A"/>
    <w:rsid w:val="00A75FDC"/>
    <w:rsid w:val="00A86546"/>
    <w:rsid w:val="00A9350D"/>
    <w:rsid w:val="00A95602"/>
    <w:rsid w:val="00A96351"/>
    <w:rsid w:val="00A96983"/>
    <w:rsid w:val="00AA5BE7"/>
    <w:rsid w:val="00AC211B"/>
    <w:rsid w:val="00AC303F"/>
    <w:rsid w:val="00AC3096"/>
    <w:rsid w:val="00AC557A"/>
    <w:rsid w:val="00AC55AA"/>
    <w:rsid w:val="00AD7321"/>
    <w:rsid w:val="00AE0F5A"/>
    <w:rsid w:val="00AE5A29"/>
    <w:rsid w:val="00AE64C9"/>
    <w:rsid w:val="00AE6C5A"/>
    <w:rsid w:val="00AF6E09"/>
    <w:rsid w:val="00B01139"/>
    <w:rsid w:val="00B02AE3"/>
    <w:rsid w:val="00B03034"/>
    <w:rsid w:val="00B0654D"/>
    <w:rsid w:val="00B21E60"/>
    <w:rsid w:val="00B248B3"/>
    <w:rsid w:val="00B24A8D"/>
    <w:rsid w:val="00B25BF0"/>
    <w:rsid w:val="00B2791B"/>
    <w:rsid w:val="00B27B3F"/>
    <w:rsid w:val="00B312C9"/>
    <w:rsid w:val="00B41FFC"/>
    <w:rsid w:val="00B518C1"/>
    <w:rsid w:val="00B52B8B"/>
    <w:rsid w:val="00B53B23"/>
    <w:rsid w:val="00B54E90"/>
    <w:rsid w:val="00B54F45"/>
    <w:rsid w:val="00B55C3B"/>
    <w:rsid w:val="00B6282A"/>
    <w:rsid w:val="00B658C4"/>
    <w:rsid w:val="00B83B1E"/>
    <w:rsid w:val="00B90848"/>
    <w:rsid w:val="00B96A31"/>
    <w:rsid w:val="00BB5FBD"/>
    <w:rsid w:val="00BC200B"/>
    <w:rsid w:val="00BC3105"/>
    <w:rsid w:val="00BC5A79"/>
    <w:rsid w:val="00BC5C3B"/>
    <w:rsid w:val="00BC6321"/>
    <w:rsid w:val="00BE3292"/>
    <w:rsid w:val="00BF104F"/>
    <w:rsid w:val="00BF3014"/>
    <w:rsid w:val="00BF4295"/>
    <w:rsid w:val="00BF5894"/>
    <w:rsid w:val="00C1078A"/>
    <w:rsid w:val="00C10DDC"/>
    <w:rsid w:val="00C1390B"/>
    <w:rsid w:val="00C14430"/>
    <w:rsid w:val="00C14582"/>
    <w:rsid w:val="00C25B12"/>
    <w:rsid w:val="00C30465"/>
    <w:rsid w:val="00C35B41"/>
    <w:rsid w:val="00C35F26"/>
    <w:rsid w:val="00C37C1F"/>
    <w:rsid w:val="00C46450"/>
    <w:rsid w:val="00C4683D"/>
    <w:rsid w:val="00C47255"/>
    <w:rsid w:val="00C53B8E"/>
    <w:rsid w:val="00C60856"/>
    <w:rsid w:val="00C61CC3"/>
    <w:rsid w:val="00C656F7"/>
    <w:rsid w:val="00C6665E"/>
    <w:rsid w:val="00C80D96"/>
    <w:rsid w:val="00C81798"/>
    <w:rsid w:val="00CA1157"/>
    <w:rsid w:val="00CB01E1"/>
    <w:rsid w:val="00CB3A83"/>
    <w:rsid w:val="00CC0C71"/>
    <w:rsid w:val="00CC1292"/>
    <w:rsid w:val="00CD2AA0"/>
    <w:rsid w:val="00CD6FFE"/>
    <w:rsid w:val="00CE2D94"/>
    <w:rsid w:val="00CE38B0"/>
    <w:rsid w:val="00CF5947"/>
    <w:rsid w:val="00D0084E"/>
    <w:rsid w:val="00D03B7B"/>
    <w:rsid w:val="00D04F6B"/>
    <w:rsid w:val="00D14ED4"/>
    <w:rsid w:val="00D17240"/>
    <w:rsid w:val="00D26A96"/>
    <w:rsid w:val="00D278C9"/>
    <w:rsid w:val="00D30450"/>
    <w:rsid w:val="00D41865"/>
    <w:rsid w:val="00D45C02"/>
    <w:rsid w:val="00D464EB"/>
    <w:rsid w:val="00D51CB0"/>
    <w:rsid w:val="00D51DDF"/>
    <w:rsid w:val="00D5266D"/>
    <w:rsid w:val="00D65171"/>
    <w:rsid w:val="00D66826"/>
    <w:rsid w:val="00D71427"/>
    <w:rsid w:val="00D7285F"/>
    <w:rsid w:val="00D73AB7"/>
    <w:rsid w:val="00D82007"/>
    <w:rsid w:val="00D82F9E"/>
    <w:rsid w:val="00D84C70"/>
    <w:rsid w:val="00D8539D"/>
    <w:rsid w:val="00D90328"/>
    <w:rsid w:val="00DA08A7"/>
    <w:rsid w:val="00DA1DB4"/>
    <w:rsid w:val="00DB07B5"/>
    <w:rsid w:val="00DB37F3"/>
    <w:rsid w:val="00DC0127"/>
    <w:rsid w:val="00DC4A31"/>
    <w:rsid w:val="00DC516A"/>
    <w:rsid w:val="00DD0551"/>
    <w:rsid w:val="00DD0AE8"/>
    <w:rsid w:val="00DD0B90"/>
    <w:rsid w:val="00DD2E10"/>
    <w:rsid w:val="00DD509C"/>
    <w:rsid w:val="00DD60D2"/>
    <w:rsid w:val="00DD7511"/>
    <w:rsid w:val="00DE054D"/>
    <w:rsid w:val="00DE4EA3"/>
    <w:rsid w:val="00DE5A0F"/>
    <w:rsid w:val="00E05D7A"/>
    <w:rsid w:val="00E14664"/>
    <w:rsid w:val="00E1686A"/>
    <w:rsid w:val="00E17B66"/>
    <w:rsid w:val="00E22274"/>
    <w:rsid w:val="00E23C4C"/>
    <w:rsid w:val="00E251FF"/>
    <w:rsid w:val="00E25DA0"/>
    <w:rsid w:val="00E343F2"/>
    <w:rsid w:val="00E457B3"/>
    <w:rsid w:val="00E45991"/>
    <w:rsid w:val="00E53809"/>
    <w:rsid w:val="00E5512D"/>
    <w:rsid w:val="00E556DD"/>
    <w:rsid w:val="00E7705F"/>
    <w:rsid w:val="00E8014F"/>
    <w:rsid w:val="00E83CE6"/>
    <w:rsid w:val="00E8432D"/>
    <w:rsid w:val="00E8525E"/>
    <w:rsid w:val="00E871E9"/>
    <w:rsid w:val="00E936CE"/>
    <w:rsid w:val="00E938E9"/>
    <w:rsid w:val="00EA1385"/>
    <w:rsid w:val="00EB2797"/>
    <w:rsid w:val="00EB33C7"/>
    <w:rsid w:val="00EB3FA7"/>
    <w:rsid w:val="00EC349B"/>
    <w:rsid w:val="00EC432A"/>
    <w:rsid w:val="00ED34B3"/>
    <w:rsid w:val="00ED35D2"/>
    <w:rsid w:val="00EE0DD5"/>
    <w:rsid w:val="00EE1D39"/>
    <w:rsid w:val="00F0061F"/>
    <w:rsid w:val="00F05B19"/>
    <w:rsid w:val="00F12576"/>
    <w:rsid w:val="00F20630"/>
    <w:rsid w:val="00F25007"/>
    <w:rsid w:val="00F272AF"/>
    <w:rsid w:val="00F273BE"/>
    <w:rsid w:val="00F30241"/>
    <w:rsid w:val="00F308A8"/>
    <w:rsid w:val="00F30B96"/>
    <w:rsid w:val="00F3543E"/>
    <w:rsid w:val="00F405BE"/>
    <w:rsid w:val="00F408DE"/>
    <w:rsid w:val="00F4485B"/>
    <w:rsid w:val="00F5434C"/>
    <w:rsid w:val="00F616D4"/>
    <w:rsid w:val="00F61DB8"/>
    <w:rsid w:val="00F63702"/>
    <w:rsid w:val="00F66F78"/>
    <w:rsid w:val="00F74ABC"/>
    <w:rsid w:val="00F74B5F"/>
    <w:rsid w:val="00F77B75"/>
    <w:rsid w:val="00F90AA7"/>
    <w:rsid w:val="00F90C78"/>
    <w:rsid w:val="00F90F6B"/>
    <w:rsid w:val="00F93CFB"/>
    <w:rsid w:val="00FA0D3D"/>
    <w:rsid w:val="00FB01D6"/>
    <w:rsid w:val="00FB095C"/>
    <w:rsid w:val="00FB0FA4"/>
    <w:rsid w:val="00FB1449"/>
    <w:rsid w:val="00FB2D7E"/>
    <w:rsid w:val="00FB2E4E"/>
    <w:rsid w:val="00FB32E1"/>
    <w:rsid w:val="00FC35B1"/>
    <w:rsid w:val="00FC5759"/>
    <w:rsid w:val="00FD6081"/>
    <w:rsid w:val="00FE2D93"/>
    <w:rsid w:val="00FF4B97"/>
    <w:rsid w:val="00FF770D"/>
    <w:rsid w:val="0A9E11F8"/>
    <w:rsid w:val="20501C4E"/>
    <w:rsid w:val="261975C1"/>
    <w:rsid w:val="435266AF"/>
    <w:rsid w:val="47046107"/>
    <w:rsid w:val="52AC6530"/>
    <w:rsid w:val="52CB4EF5"/>
    <w:rsid w:val="5C864984"/>
    <w:rsid w:val="5ED51314"/>
    <w:rsid w:val="62561086"/>
    <w:rsid w:val="650600E0"/>
    <w:rsid w:val="68993A00"/>
    <w:rsid w:val="701C75D6"/>
    <w:rsid w:val="761E07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HTML Preformatted" w:semiHidden="0"/>
    <w:lsdException w:name="Balloon Text" w:qFormat="1"/>
    <w:lsdException w:name="Table Grid" w:semiHidden="0" w:uiPriority="39" w:unhideWhenUsed="0" w:qFormat="1"/>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imes New Roman"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unhideWhenUsed/>
    <w:qFormat/>
    <w:pPr>
      <w:tabs>
        <w:tab w:val="right" w:leader="dot" w:pos="7928"/>
      </w:tabs>
      <w:spacing w:after="0" w:line="360" w:lineRule="auto"/>
      <w:jc w:val="both"/>
    </w:pPr>
    <w:rPr>
      <w:rFonts w:ascii="Arial" w:hAnsi="Arial" w:cs="Arial"/>
    </w:rPr>
  </w:style>
  <w:style w:type="paragraph" w:styleId="TOC2">
    <w:name w:val="toc 2"/>
    <w:basedOn w:val="Normal"/>
    <w:next w:val="Normal"/>
    <w:uiPriority w:val="39"/>
    <w:unhideWhenUsed/>
    <w:qFormat/>
    <w:pPr>
      <w:tabs>
        <w:tab w:val="right" w:leader="dot" w:pos="7928"/>
      </w:tabs>
      <w:spacing w:after="100" w:line="240" w:lineRule="auto"/>
      <w:ind w:left="220"/>
    </w:p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rPr>
  </w:style>
  <w:style w:type="character" w:customStyle="1" w:styleId="y2iqfc">
    <w:name w:val="y2iqfc"/>
    <w:basedOn w:val="DefaultParagraphFont"/>
    <w:qFormat/>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semiHidden/>
    <w:rPr>
      <w:color w:val="808080"/>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1Char">
    <w:name w:val="Heading 1 Char"/>
    <w:basedOn w:val="DefaultParagraphFont"/>
    <w:link w:val="Heading1"/>
    <w:uiPriority w:val="9"/>
    <w:qFormat/>
    <w:rPr>
      <w:rFonts w:asciiTheme="majorHAnsi" w:eastAsia="Times New Roman"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5B9BD5" w:themeColor="accent1"/>
      <w:sz w:val="26"/>
      <w:szCs w:val="26"/>
    </w:rPr>
  </w:style>
  <w:style w:type="paragraph" w:customStyle="1" w:styleId="TOCHeading1">
    <w:name w:val="TOC Heading1"/>
    <w:basedOn w:val="Heading1"/>
    <w:next w:val="Normal"/>
    <w:uiPriority w:val="39"/>
    <w:semiHidden/>
    <w:unhideWhenUsed/>
    <w:qFormat/>
    <w:pPr>
      <w:spacing w:line="276" w:lineRule="auto"/>
      <w:outlineLvl w:val="9"/>
    </w:pPr>
    <w:rPr>
      <w:rFonts w:eastAsiaTheme="majorEastAsia"/>
      <w:lang w:eastAsia="ja-JP"/>
    </w:rPr>
  </w:style>
  <w:style w:type="paragraph" w:customStyle="1" w:styleId="BABIBARU">
    <w:name w:val="BAB I BARU"/>
    <w:basedOn w:val="Normal"/>
    <w:link w:val="BABIBARUChar"/>
    <w:qFormat/>
    <w:pPr>
      <w:spacing w:after="0" w:line="240" w:lineRule="auto"/>
      <w:jc w:val="center"/>
    </w:pPr>
    <w:rPr>
      <w:rFonts w:ascii="Arial" w:hAnsi="Arial"/>
      <w:b/>
    </w:rPr>
  </w:style>
  <w:style w:type="character" w:customStyle="1" w:styleId="BABIBARUChar">
    <w:name w:val="BAB I BARU Char"/>
    <w:basedOn w:val="DefaultParagraphFont"/>
    <w:link w:val="BABIBARU"/>
    <w:rPr>
      <w:rFonts w:ascii="Arial" w:hAnsi="Arial"/>
      <w:b/>
    </w:rPr>
  </w:style>
  <w:style w:type="character" w:customStyle="1" w:styleId="15">
    <w:name w:val="15"/>
    <w:rPr>
      <w:rFonts w:ascii="Calibri" w:hAnsi="Calibri" w:cs="Calibri" w:hint="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HTML Preformatted" w:semiHidden="0"/>
    <w:lsdException w:name="Balloon Text" w:qFormat="1"/>
    <w:lsdException w:name="Table Grid" w:semiHidden="0" w:uiPriority="39" w:unhideWhenUsed="0" w:qFormat="1"/>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imes New Roman"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unhideWhenUsed/>
    <w:qFormat/>
    <w:pPr>
      <w:tabs>
        <w:tab w:val="right" w:leader="dot" w:pos="7928"/>
      </w:tabs>
      <w:spacing w:after="0" w:line="360" w:lineRule="auto"/>
      <w:jc w:val="both"/>
    </w:pPr>
    <w:rPr>
      <w:rFonts w:ascii="Arial" w:hAnsi="Arial" w:cs="Arial"/>
    </w:rPr>
  </w:style>
  <w:style w:type="paragraph" w:styleId="TOC2">
    <w:name w:val="toc 2"/>
    <w:basedOn w:val="Normal"/>
    <w:next w:val="Normal"/>
    <w:uiPriority w:val="39"/>
    <w:unhideWhenUsed/>
    <w:qFormat/>
    <w:pPr>
      <w:tabs>
        <w:tab w:val="right" w:leader="dot" w:pos="7928"/>
      </w:tabs>
      <w:spacing w:after="100" w:line="240" w:lineRule="auto"/>
      <w:ind w:left="220"/>
    </w:p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rPr>
  </w:style>
  <w:style w:type="character" w:customStyle="1" w:styleId="y2iqfc">
    <w:name w:val="y2iqfc"/>
    <w:basedOn w:val="DefaultParagraphFont"/>
    <w:qFormat/>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semiHidden/>
    <w:rPr>
      <w:color w:val="808080"/>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1Char">
    <w:name w:val="Heading 1 Char"/>
    <w:basedOn w:val="DefaultParagraphFont"/>
    <w:link w:val="Heading1"/>
    <w:uiPriority w:val="9"/>
    <w:qFormat/>
    <w:rPr>
      <w:rFonts w:asciiTheme="majorHAnsi" w:eastAsia="Times New Roman"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5B9BD5" w:themeColor="accent1"/>
      <w:sz w:val="26"/>
      <w:szCs w:val="26"/>
    </w:rPr>
  </w:style>
  <w:style w:type="paragraph" w:customStyle="1" w:styleId="TOCHeading1">
    <w:name w:val="TOC Heading1"/>
    <w:basedOn w:val="Heading1"/>
    <w:next w:val="Normal"/>
    <w:uiPriority w:val="39"/>
    <w:semiHidden/>
    <w:unhideWhenUsed/>
    <w:qFormat/>
    <w:pPr>
      <w:spacing w:line="276" w:lineRule="auto"/>
      <w:outlineLvl w:val="9"/>
    </w:pPr>
    <w:rPr>
      <w:rFonts w:eastAsiaTheme="majorEastAsia"/>
      <w:lang w:eastAsia="ja-JP"/>
    </w:rPr>
  </w:style>
  <w:style w:type="paragraph" w:customStyle="1" w:styleId="BABIBARU">
    <w:name w:val="BAB I BARU"/>
    <w:basedOn w:val="Normal"/>
    <w:link w:val="BABIBARUChar"/>
    <w:qFormat/>
    <w:pPr>
      <w:spacing w:after="0" w:line="240" w:lineRule="auto"/>
      <w:jc w:val="center"/>
    </w:pPr>
    <w:rPr>
      <w:rFonts w:ascii="Arial" w:hAnsi="Arial"/>
      <w:b/>
    </w:rPr>
  </w:style>
  <w:style w:type="character" w:customStyle="1" w:styleId="BABIBARUChar">
    <w:name w:val="BAB I BARU Char"/>
    <w:basedOn w:val="DefaultParagraphFont"/>
    <w:link w:val="BABIBARU"/>
    <w:rPr>
      <w:rFonts w:ascii="Arial" w:hAnsi="Arial"/>
      <w:b/>
    </w:rPr>
  </w:style>
  <w:style w:type="character" w:customStyle="1" w:styleId="15">
    <w:name w:val="15"/>
    <w:rPr>
      <w:rFonts w:ascii="Calibri" w:hAnsi="Calibri" w:cs="Calibri" w:hint="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numbering" Target="numbering.xml"/><Relationship Id="rId21" Type="http://schemas.openxmlformats.org/officeDocument/2006/relationships/chart" Target="charts/chart1.xml"/><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chart" Target="charts/chart2.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Aquadest</c:v>
                </c:pt>
              </c:strCache>
            </c:strRef>
          </c:tx>
          <c:cat>
            <c:strRef>
              <c:f>Sheet1!$A$2:$A$5</c:f>
              <c:strCache>
                <c:ptCount val="4"/>
                <c:pt idx="0">
                  <c:v>T0</c:v>
                </c:pt>
                <c:pt idx="1">
                  <c:v>T30</c:v>
                </c:pt>
                <c:pt idx="2">
                  <c:v>T60</c:v>
                </c:pt>
                <c:pt idx="3">
                  <c:v>T90</c:v>
                </c:pt>
              </c:strCache>
            </c:strRef>
          </c:cat>
          <c:val>
            <c:numRef>
              <c:f>Sheet1!$B$2:$B$5</c:f>
              <c:numCache>
                <c:formatCode>General</c:formatCode>
                <c:ptCount val="4"/>
                <c:pt idx="0">
                  <c:v>3.9</c:v>
                </c:pt>
                <c:pt idx="1">
                  <c:v>3.8</c:v>
                </c:pt>
                <c:pt idx="2">
                  <c:v>3.8</c:v>
                </c:pt>
                <c:pt idx="3">
                  <c:v>3.8</c:v>
                </c:pt>
              </c:numCache>
            </c:numRef>
          </c:val>
          <c:smooth val="0"/>
        </c:ser>
        <c:ser>
          <c:idx val="1"/>
          <c:order val="1"/>
          <c:tx>
            <c:strRef>
              <c:f>Sheet1!$C$1</c:f>
              <c:strCache>
                <c:ptCount val="1"/>
                <c:pt idx="0">
                  <c:v>Allopurinol</c:v>
                </c:pt>
              </c:strCache>
            </c:strRef>
          </c:tx>
          <c:cat>
            <c:strRef>
              <c:f>Sheet1!$A$2:$A$5</c:f>
              <c:strCache>
                <c:ptCount val="4"/>
                <c:pt idx="0">
                  <c:v>T0</c:v>
                </c:pt>
                <c:pt idx="1">
                  <c:v>T30</c:v>
                </c:pt>
                <c:pt idx="2">
                  <c:v>T60</c:v>
                </c:pt>
                <c:pt idx="3">
                  <c:v>T90</c:v>
                </c:pt>
              </c:strCache>
            </c:strRef>
          </c:cat>
          <c:val>
            <c:numRef>
              <c:f>Sheet1!$C$2:$C$5</c:f>
              <c:numCache>
                <c:formatCode>General</c:formatCode>
                <c:ptCount val="4"/>
                <c:pt idx="0">
                  <c:v>5.8</c:v>
                </c:pt>
                <c:pt idx="1">
                  <c:v>5</c:v>
                </c:pt>
                <c:pt idx="2">
                  <c:v>4.0999999999999996</c:v>
                </c:pt>
                <c:pt idx="3">
                  <c:v>3.2</c:v>
                </c:pt>
              </c:numCache>
            </c:numRef>
          </c:val>
          <c:smooth val="0"/>
        </c:ser>
        <c:ser>
          <c:idx val="2"/>
          <c:order val="2"/>
          <c:tx>
            <c:strRef>
              <c:f>Sheet1!$D$1</c:f>
              <c:strCache>
                <c:ptCount val="1"/>
                <c:pt idx="0">
                  <c:v>DDK 72 mg/kgBB</c:v>
                </c:pt>
              </c:strCache>
            </c:strRef>
          </c:tx>
          <c:cat>
            <c:strRef>
              <c:f>Sheet1!$A$2:$A$5</c:f>
              <c:strCache>
                <c:ptCount val="4"/>
                <c:pt idx="0">
                  <c:v>T0</c:v>
                </c:pt>
                <c:pt idx="1">
                  <c:v>T30</c:v>
                </c:pt>
                <c:pt idx="2">
                  <c:v>T60</c:v>
                </c:pt>
                <c:pt idx="3">
                  <c:v>T90</c:v>
                </c:pt>
              </c:strCache>
            </c:strRef>
          </c:cat>
          <c:val>
            <c:numRef>
              <c:f>Sheet1!$D$2:$D$5</c:f>
              <c:numCache>
                <c:formatCode>General</c:formatCode>
                <c:ptCount val="4"/>
                <c:pt idx="0">
                  <c:v>5</c:v>
                </c:pt>
                <c:pt idx="1">
                  <c:v>4.9000000000000004</c:v>
                </c:pt>
                <c:pt idx="2">
                  <c:v>4.5999999999999996</c:v>
                </c:pt>
                <c:pt idx="3">
                  <c:v>4.4000000000000004</c:v>
                </c:pt>
              </c:numCache>
            </c:numRef>
          </c:val>
          <c:smooth val="0"/>
        </c:ser>
        <c:ser>
          <c:idx val="3"/>
          <c:order val="3"/>
          <c:tx>
            <c:strRef>
              <c:f>Sheet1!$E$1</c:f>
              <c:strCache>
                <c:ptCount val="1"/>
                <c:pt idx="0">
                  <c:v>DDK 144 mg/kgBB</c:v>
                </c:pt>
              </c:strCache>
            </c:strRef>
          </c:tx>
          <c:cat>
            <c:strRef>
              <c:f>Sheet1!$A$2:$A$5</c:f>
              <c:strCache>
                <c:ptCount val="4"/>
                <c:pt idx="0">
                  <c:v>T0</c:v>
                </c:pt>
                <c:pt idx="1">
                  <c:v>T30</c:v>
                </c:pt>
                <c:pt idx="2">
                  <c:v>T60</c:v>
                </c:pt>
                <c:pt idx="3">
                  <c:v>T90</c:v>
                </c:pt>
              </c:strCache>
            </c:strRef>
          </c:cat>
          <c:val>
            <c:numRef>
              <c:f>Sheet1!$E$2:$E$5</c:f>
              <c:numCache>
                <c:formatCode>General</c:formatCode>
                <c:ptCount val="4"/>
                <c:pt idx="0">
                  <c:v>6</c:v>
                </c:pt>
                <c:pt idx="1">
                  <c:v>5.3</c:v>
                </c:pt>
                <c:pt idx="2">
                  <c:v>4.7</c:v>
                </c:pt>
                <c:pt idx="3">
                  <c:v>4.2</c:v>
                </c:pt>
              </c:numCache>
            </c:numRef>
          </c:val>
          <c:smooth val="0"/>
        </c:ser>
        <c:ser>
          <c:idx val="4"/>
          <c:order val="4"/>
          <c:tx>
            <c:strRef>
              <c:f>Sheet1!$F$1</c:f>
              <c:strCache>
                <c:ptCount val="1"/>
                <c:pt idx="0">
                  <c:v>DDK 288 mg/kgBB</c:v>
                </c:pt>
              </c:strCache>
            </c:strRef>
          </c:tx>
          <c:cat>
            <c:strRef>
              <c:f>Sheet1!$A$2:$A$5</c:f>
              <c:strCache>
                <c:ptCount val="4"/>
                <c:pt idx="0">
                  <c:v>T0</c:v>
                </c:pt>
                <c:pt idx="1">
                  <c:v>T30</c:v>
                </c:pt>
                <c:pt idx="2">
                  <c:v>T60</c:v>
                </c:pt>
                <c:pt idx="3">
                  <c:v>T90</c:v>
                </c:pt>
              </c:strCache>
            </c:strRef>
          </c:cat>
          <c:val>
            <c:numRef>
              <c:f>Sheet1!$F$2:$F$5</c:f>
              <c:numCache>
                <c:formatCode>General</c:formatCode>
                <c:ptCount val="4"/>
                <c:pt idx="0">
                  <c:v>5.3</c:v>
                </c:pt>
                <c:pt idx="1">
                  <c:v>4.2</c:v>
                </c:pt>
                <c:pt idx="2">
                  <c:v>3.6</c:v>
                </c:pt>
                <c:pt idx="3">
                  <c:v>3</c:v>
                </c:pt>
              </c:numCache>
            </c:numRef>
          </c:val>
          <c:smooth val="0"/>
        </c:ser>
        <c:dLbls>
          <c:showLegendKey val="0"/>
          <c:showVal val="0"/>
          <c:showCatName val="0"/>
          <c:showSerName val="0"/>
          <c:showPercent val="0"/>
          <c:showBubbleSize val="0"/>
        </c:dLbls>
        <c:marker val="1"/>
        <c:smooth val="0"/>
        <c:axId val="318722816"/>
        <c:axId val="318724352"/>
      </c:lineChart>
      <c:catAx>
        <c:axId val="31872281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18724352"/>
        <c:crosses val="autoZero"/>
        <c:auto val="1"/>
        <c:lblAlgn val="ctr"/>
        <c:lblOffset val="100"/>
        <c:noMultiLvlLbl val="0"/>
      </c:catAx>
      <c:valAx>
        <c:axId val="31872435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18722816"/>
        <c:crosses val="autoZero"/>
        <c:crossBetween val="between"/>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Aquadest</c:v>
                </c:pt>
              </c:strCache>
            </c:strRef>
          </c:tx>
          <c:cat>
            <c:strRef>
              <c:f>Sheet1!$A$2:$A$5</c:f>
              <c:strCache>
                <c:ptCount val="4"/>
                <c:pt idx="0">
                  <c:v>T0</c:v>
                </c:pt>
                <c:pt idx="1">
                  <c:v>T30</c:v>
                </c:pt>
                <c:pt idx="2">
                  <c:v>T60</c:v>
                </c:pt>
                <c:pt idx="3">
                  <c:v>T90</c:v>
                </c:pt>
              </c:strCache>
            </c:strRef>
          </c:cat>
          <c:val>
            <c:numRef>
              <c:f>Sheet1!$B$2:$B$5</c:f>
              <c:numCache>
                <c:formatCode>General</c:formatCode>
                <c:ptCount val="4"/>
                <c:pt idx="0">
                  <c:v>3.9</c:v>
                </c:pt>
                <c:pt idx="1">
                  <c:v>3.8</c:v>
                </c:pt>
                <c:pt idx="2">
                  <c:v>3.8</c:v>
                </c:pt>
                <c:pt idx="3">
                  <c:v>3.8</c:v>
                </c:pt>
              </c:numCache>
            </c:numRef>
          </c:val>
          <c:smooth val="0"/>
        </c:ser>
        <c:ser>
          <c:idx val="1"/>
          <c:order val="1"/>
          <c:tx>
            <c:strRef>
              <c:f>Sheet1!$C$1</c:f>
              <c:strCache>
                <c:ptCount val="1"/>
                <c:pt idx="0">
                  <c:v>Allopurinol</c:v>
                </c:pt>
              </c:strCache>
            </c:strRef>
          </c:tx>
          <c:cat>
            <c:strRef>
              <c:f>Sheet1!$A$2:$A$5</c:f>
              <c:strCache>
                <c:ptCount val="4"/>
                <c:pt idx="0">
                  <c:v>T0</c:v>
                </c:pt>
                <c:pt idx="1">
                  <c:v>T30</c:v>
                </c:pt>
                <c:pt idx="2">
                  <c:v>T60</c:v>
                </c:pt>
                <c:pt idx="3">
                  <c:v>T90</c:v>
                </c:pt>
              </c:strCache>
            </c:strRef>
          </c:cat>
          <c:val>
            <c:numRef>
              <c:f>Sheet1!$C$2:$C$5</c:f>
              <c:numCache>
                <c:formatCode>General</c:formatCode>
                <c:ptCount val="4"/>
                <c:pt idx="0">
                  <c:v>5.8</c:v>
                </c:pt>
                <c:pt idx="1">
                  <c:v>5</c:v>
                </c:pt>
                <c:pt idx="2">
                  <c:v>4.0999999999999996</c:v>
                </c:pt>
                <c:pt idx="3">
                  <c:v>3.2</c:v>
                </c:pt>
              </c:numCache>
            </c:numRef>
          </c:val>
          <c:smooth val="0"/>
        </c:ser>
        <c:ser>
          <c:idx val="2"/>
          <c:order val="2"/>
          <c:tx>
            <c:strRef>
              <c:f>Sheet1!$D$1</c:f>
              <c:strCache>
                <c:ptCount val="1"/>
                <c:pt idx="0">
                  <c:v>DDK 72 mg/kgBB</c:v>
                </c:pt>
              </c:strCache>
            </c:strRef>
          </c:tx>
          <c:cat>
            <c:strRef>
              <c:f>Sheet1!$A$2:$A$5</c:f>
              <c:strCache>
                <c:ptCount val="4"/>
                <c:pt idx="0">
                  <c:v>T0</c:v>
                </c:pt>
                <c:pt idx="1">
                  <c:v>T30</c:v>
                </c:pt>
                <c:pt idx="2">
                  <c:v>T60</c:v>
                </c:pt>
                <c:pt idx="3">
                  <c:v>T90</c:v>
                </c:pt>
              </c:strCache>
            </c:strRef>
          </c:cat>
          <c:val>
            <c:numRef>
              <c:f>Sheet1!$D$2:$D$5</c:f>
              <c:numCache>
                <c:formatCode>General</c:formatCode>
                <c:ptCount val="4"/>
                <c:pt idx="0">
                  <c:v>5</c:v>
                </c:pt>
                <c:pt idx="1">
                  <c:v>4.9000000000000004</c:v>
                </c:pt>
                <c:pt idx="2">
                  <c:v>4.5999999999999996</c:v>
                </c:pt>
                <c:pt idx="3">
                  <c:v>4.4000000000000004</c:v>
                </c:pt>
              </c:numCache>
            </c:numRef>
          </c:val>
          <c:smooth val="0"/>
        </c:ser>
        <c:ser>
          <c:idx val="3"/>
          <c:order val="3"/>
          <c:tx>
            <c:strRef>
              <c:f>Sheet1!$E$1</c:f>
              <c:strCache>
                <c:ptCount val="1"/>
                <c:pt idx="0">
                  <c:v>DDK 144 mg/kgBB</c:v>
                </c:pt>
              </c:strCache>
            </c:strRef>
          </c:tx>
          <c:cat>
            <c:strRef>
              <c:f>Sheet1!$A$2:$A$5</c:f>
              <c:strCache>
                <c:ptCount val="4"/>
                <c:pt idx="0">
                  <c:v>T0</c:v>
                </c:pt>
                <c:pt idx="1">
                  <c:v>T30</c:v>
                </c:pt>
                <c:pt idx="2">
                  <c:v>T60</c:v>
                </c:pt>
                <c:pt idx="3">
                  <c:v>T90</c:v>
                </c:pt>
              </c:strCache>
            </c:strRef>
          </c:cat>
          <c:val>
            <c:numRef>
              <c:f>Sheet1!$E$2:$E$5</c:f>
              <c:numCache>
                <c:formatCode>General</c:formatCode>
                <c:ptCount val="4"/>
                <c:pt idx="0">
                  <c:v>6</c:v>
                </c:pt>
                <c:pt idx="1">
                  <c:v>5.3</c:v>
                </c:pt>
                <c:pt idx="2">
                  <c:v>4.7</c:v>
                </c:pt>
                <c:pt idx="3">
                  <c:v>4.2</c:v>
                </c:pt>
              </c:numCache>
            </c:numRef>
          </c:val>
          <c:smooth val="0"/>
        </c:ser>
        <c:ser>
          <c:idx val="4"/>
          <c:order val="4"/>
          <c:tx>
            <c:strRef>
              <c:f>Sheet1!$F$1</c:f>
              <c:strCache>
                <c:ptCount val="1"/>
                <c:pt idx="0">
                  <c:v>DDK 288 mg/kgBB</c:v>
                </c:pt>
              </c:strCache>
            </c:strRef>
          </c:tx>
          <c:cat>
            <c:strRef>
              <c:f>Sheet1!$A$2:$A$5</c:f>
              <c:strCache>
                <c:ptCount val="4"/>
                <c:pt idx="0">
                  <c:v>T0</c:v>
                </c:pt>
                <c:pt idx="1">
                  <c:v>T30</c:v>
                </c:pt>
                <c:pt idx="2">
                  <c:v>T60</c:v>
                </c:pt>
                <c:pt idx="3">
                  <c:v>T90</c:v>
                </c:pt>
              </c:strCache>
            </c:strRef>
          </c:cat>
          <c:val>
            <c:numRef>
              <c:f>Sheet1!$F$2:$F$5</c:f>
              <c:numCache>
                <c:formatCode>General</c:formatCode>
                <c:ptCount val="4"/>
                <c:pt idx="0">
                  <c:v>5.3</c:v>
                </c:pt>
                <c:pt idx="1">
                  <c:v>4.2</c:v>
                </c:pt>
                <c:pt idx="2">
                  <c:v>3.6</c:v>
                </c:pt>
                <c:pt idx="3">
                  <c:v>3</c:v>
                </c:pt>
              </c:numCache>
            </c:numRef>
          </c:val>
          <c:smooth val="0"/>
        </c:ser>
        <c:dLbls>
          <c:showLegendKey val="0"/>
          <c:showVal val="0"/>
          <c:showCatName val="0"/>
          <c:showSerName val="0"/>
          <c:showPercent val="0"/>
          <c:showBubbleSize val="0"/>
        </c:dLbls>
        <c:marker val="1"/>
        <c:smooth val="0"/>
        <c:axId val="322217088"/>
        <c:axId val="322218624"/>
      </c:lineChart>
      <c:catAx>
        <c:axId val="322217088"/>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22218624"/>
        <c:crosses val="autoZero"/>
        <c:auto val="1"/>
        <c:lblAlgn val="ctr"/>
        <c:lblOffset val="100"/>
        <c:noMultiLvlLbl val="0"/>
      </c:catAx>
      <c:valAx>
        <c:axId val="32221862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22217088"/>
        <c:crosses val="autoZero"/>
        <c:crossBetween val="between"/>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0B76ED-8455-4D93-8789-D80E86200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9435</Words>
  <Characters>53781</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Windows User</cp:lastModifiedBy>
  <cp:revision>2</cp:revision>
  <dcterms:created xsi:type="dcterms:W3CDTF">2023-08-29T04:41:00Z</dcterms:created>
  <dcterms:modified xsi:type="dcterms:W3CDTF">2023-08-29T04:41:00Z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5FDA8DD5513F46578E96F1D859499052</vt:lpwstr>
  </property>
</Properties>
</file>