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7EE" w:rsidRDefault="001401DF" w:rsidP="00D603E6">
      <w:pPr>
        <w:pStyle w:val="cover"/>
        <w:spacing w:after="0" w:line="480" w:lineRule="auto"/>
        <w:rPr>
          <w:b/>
        </w:rPr>
      </w:pPr>
      <w:r w:rsidRPr="001401DF">
        <w:rPr>
          <w:b/>
        </w:rPr>
        <w:t>KARYA</w:t>
      </w:r>
      <w:r>
        <w:rPr>
          <w:b/>
        </w:rPr>
        <w:t xml:space="preserve"> TULIS ILMIAH</w:t>
      </w:r>
    </w:p>
    <w:p w:rsidR="00D603E6" w:rsidRDefault="00D603E6" w:rsidP="00D603E6">
      <w:pPr>
        <w:spacing w:after="0"/>
        <w:jc w:val="center"/>
        <w:rPr>
          <w:rFonts w:cs="Arial"/>
          <w:b/>
          <w:bCs/>
          <w:sz w:val="28"/>
          <w:szCs w:val="28"/>
        </w:rPr>
      </w:pPr>
      <w:r w:rsidRPr="00C704AC">
        <w:rPr>
          <w:rFonts w:cs="Arial"/>
          <w:b/>
          <w:bCs/>
          <w:sz w:val="28"/>
          <w:szCs w:val="28"/>
        </w:rPr>
        <w:t xml:space="preserve">UJI </w:t>
      </w:r>
      <w:r>
        <w:rPr>
          <w:rFonts w:cs="Arial"/>
          <w:b/>
          <w:bCs/>
          <w:sz w:val="28"/>
          <w:szCs w:val="28"/>
        </w:rPr>
        <w:t>EFEK DIURETIK INFUSA DAUN MELINJO (</w:t>
      </w:r>
      <w:r w:rsidRPr="00643E23">
        <w:rPr>
          <w:rFonts w:cs="Arial"/>
          <w:b/>
          <w:bCs/>
          <w:i/>
          <w:sz w:val="28"/>
          <w:szCs w:val="28"/>
        </w:rPr>
        <w:t>Gnetum gnemon</w:t>
      </w:r>
      <w:r>
        <w:rPr>
          <w:rFonts w:cs="Arial"/>
          <w:b/>
          <w:bCs/>
          <w:sz w:val="28"/>
          <w:szCs w:val="28"/>
        </w:rPr>
        <w:t xml:space="preserve"> L.) PADA TIKUS PUTIH JANTAN</w:t>
      </w:r>
    </w:p>
    <w:p w:rsidR="00D603E6" w:rsidRPr="00C704AC" w:rsidRDefault="00D603E6" w:rsidP="00D603E6">
      <w:pPr>
        <w:spacing w:after="0"/>
        <w:jc w:val="center"/>
        <w:rPr>
          <w:rFonts w:cs="Arial"/>
          <w:b/>
          <w:bCs/>
          <w:sz w:val="28"/>
          <w:szCs w:val="28"/>
        </w:rPr>
      </w:pPr>
      <w:r>
        <w:rPr>
          <w:rFonts w:cs="Arial"/>
          <w:b/>
          <w:bCs/>
          <w:sz w:val="28"/>
          <w:szCs w:val="28"/>
        </w:rPr>
        <w:t>(</w:t>
      </w:r>
      <w:r w:rsidRPr="00643E23">
        <w:rPr>
          <w:rFonts w:cs="Arial"/>
          <w:b/>
          <w:bCs/>
          <w:i/>
          <w:sz w:val="28"/>
          <w:szCs w:val="28"/>
        </w:rPr>
        <w:t>Rattus norvegicus</w:t>
      </w:r>
      <w:r>
        <w:rPr>
          <w:rFonts w:cs="Arial"/>
          <w:b/>
          <w:bCs/>
          <w:sz w:val="28"/>
          <w:szCs w:val="28"/>
        </w:rPr>
        <w:t>)</w:t>
      </w:r>
    </w:p>
    <w:p w:rsidR="00DF35C8" w:rsidRDefault="00DF35C8" w:rsidP="00E67441">
      <w:pPr>
        <w:pStyle w:val="cover"/>
        <w:rPr>
          <w:b/>
        </w:rPr>
      </w:pPr>
    </w:p>
    <w:p w:rsidR="00E37144" w:rsidRDefault="00E37144" w:rsidP="00E67441">
      <w:pPr>
        <w:pStyle w:val="cover"/>
        <w:rPr>
          <w:b/>
        </w:rPr>
      </w:pPr>
    </w:p>
    <w:p w:rsidR="00D603E6" w:rsidRDefault="00D603E6" w:rsidP="00E67441">
      <w:pPr>
        <w:pStyle w:val="cover"/>
        <w:rPr>
          <w:b/>
        </w:rPr>
      </w:pPr>
    </w:p>
    <w:p w:rsidR="00E67441" w:rsidRDefault="00E67441" w:rsidP="00E67441">
      <w:pPr>
        <w:pStyle w:val="cover"/>
        <w:rPr>
          <w:b/>
        </w:rPr>
      </w:pPr>
      <w:r>
        <w:rPr>
          <w:b/>
          <w:noProof/>
        </w:rPr>
        <w:drawing>
          <wp:inline distT="0" distB="0" distL="0" distR="0">
            <wp:extent cx="1800000" cy="182520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25_20495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25200"/>
                    </a:xfrm>
                    <a:prstGeom prst="rect">
                      <a:avLst/>
                    </a:prstGeom>
                  </pic:spPr>
                </pic:pic>
              </a:graphicData>
            </a:graphic>
          </wp:inline>
        </w:drawing>
      </w:r>
    </w:p>
    <w:p w:rsidR="00E37144" w:rsidRDefault="00E37144" w:rsidP="00E37144">
      <w:pPr>
        <w:pStyle w:val="cover"/>
        <w:jc w:val="left"/>
        <w:rPr>
          <w:b/>
        </w:rPr>
      </w:pPr>
    </w:p>
    <w:p w:rsidR="00DF35C8" w:rsidRDefault="00DF35C8" w:rsidP="00E37144">
      <w:pPr>
        <w:pStyle w:val="cover"/>
        <w:jc w:val="left"/>
        <w:rPr>
          <w:b/>
        </w:rPr>
      </w:pPr>
    </w:p>
    <w:p w:rsidR="00DF35C8" w:rsidRPr="00E67441" w:rsidRDefault="00DF35C8" w:rsidP="00E37144">
      <w:pPr>
        <w:pStyle w:val="cover"/>
        <w:jc w:val="left"/>
        <w:rPr>
          <w:b/>
        </w:rPr>
      </w:pPr>
    </w:p>
    <w:p w:rsidR="00E67441" w:rsidRPr="00E67441" w:rsidRDefault="00E67441" w:rsidP="00E37144">
      <w:pPr>
        <w:pStyle w:val="cover"/>
        <w:spacing w:after="0" w:line="240" w:lineRule="auto"/>
        <w:rPr>
          <w:b/>
        </w:rPr>
      </w:pPr>
      <w:r w:rsidRPr="00E67441">
        <w:rPr>
          <w:b/>
        </w:rPr>
        <w:t>RISKA AMALIA</w:t>
      </w:r>
    </w:p>
    <w:p w:rsidR="00E67441" w:rsidRDefault="00E67441" w:rsidP="00E37144">
      <w:pPr>
        <w:pStyle w:val="cover"/>
        <w:tabs>
          <w:tab w:val="center" w:pos="3968"/>
          <w:tab w:val="left" w:pos="6377"/>
        </w:tabs>
        <w:spacing w:after="0" w:line="240" w:lineRule="auto"/>
        <w:jc w:val="left"/>
        <w:rPr>
          <w:b/>
        </w:rPr>
      </w:pPr>
      <w:r>
        <w:rPr>
          <w:b/>
        </w:rPr>
        <w:tab/>
      </w:r>
      <w:proofErr w:type="gramStart"/>
      <w:r w:rsidRPr="00E67441">
        <w:rPr>
          <w:b/>
        </w:rPr>
        <w:t>NIM :</w:t>
      </w:r>
      <w:proofErr w:type="gramEnd"/>
      <w:r w:rsidRPr="00E67441">
        <w:rPr>
          <w:b/>
        </w:rPr>
        <w:t xml:space="preserve"> P07539020065</w:t>
      </w:r>
      <w:r>
        <w:rPr>
          <w:b/>
        </w:rPr>
        <w:tab/>
      </w:r>
    </w:p>
    <w:p w:rsidR="00E67441" w:rsidRDefault="00E67441" w:rsidP="00E67441">
      <w:pPr>
        <w:pStyle w:val="cover"/>
        <w:tabs>
          <w:tab w:val="center" w:pos="3968"/>
          <w:tab w:val="left" w:pos="6377"/>
        </w:tabs>
        <w:jc w:val="left"/>
        <w:rPr>
          <w:b/>
        </w:rPr>
      </w:pPr>
    </w:p>
    <w:p w:rsidR="00E67441" w:rsidRDefault="00E67441" w:rsidP="00E67441">
      <w:pPr>
        <w:pStyle w:val="cover"/>
        <w:tabs>
          <w:tab w:val="center" w:pos="3968"/>
          <w:tab w:val="left" w:pos="6377"/>
        </w:tabs>
        <w:jc w:val="left"/>
        <w:rPr>
          <w:b/>
        </w:rPr>
      </w:pPr>
    </w:p>
    <w:p w:rsidR="001F303A" w:rsidRDefault="001F303A" w:rsidP="001F303A">
      <w:pPr>
        <w:pStyle w:val="cover"/>
        <w:spacing w:after="0"/>
        <w:jc w:val="left"/>
        <w:rPr>
          <w:b/>
        </w:rPr>
      </w:pPr>
    </w:p>
    <w:p w:rsidR="000B5C76" w:rsidRDefault="000B5C76" w:rsidP="001F303A">
      <w:pPr>
        <w:pStyle w:val="cover"/>
        <w:spacing w:after="0"/>
        <w:jc w:val="left"/>
        <w:rPr>
          <w:b/>
        </w:rPr>
      </w:pPr>
    </w:p>
    <w:p w:rsidR="00D603E6" w:rsidRDefault="00D603E6" w:rsidP="00E37144">
      <w:pPr>
        <w:pStyle w:val="cover"/>
        <w:spacing w:after="0" w:line="240" w:lineRule="auto"/>
        <w:rPr>
          <w:b/>
        </w:rPr>
      </w:pPr>
    </w:p>
    <w:p w:rsidR="00E67441" w:rsidRPr="001401DF" w:rsidRDefault="00E67441" w:rsidP="00E37144">
      <w:pPr>
        <w:pStyle w:val="cover"/>
        <w:spacing w:after="0" w:line="240" w:lineRule="auto"/>
        <w:rPr>
          <w:b/>
        </w:rPr>
      </w:pPr>
      <w:r w:rsidRPr="001401DF">
        <w:rPr>
          <w:b/>
        </w:rPr>
        <w:t>POLITEKNIK KESEHATAN KEMENKES MEDAN</w:t>
      </w:r>
    </w:p>
    <w:p w:rsidR="00E67441" w:rsidRPr="00FC08DF" w:rsidRDefault="00E67441" w:rsidP="00E37144">
      <w:pPr>
        <w:pStyle w:val="cover"/>
        <w:spacing w:after="0" w:line="240" w:lineRule="auto"/>
        <w:rPr>
          <w:b/>
          <w:spacing w:val="20"/>
        </w:rPr>
      </w:pPr>
      <w:r w:rsidRPr="00FC08DF">
        <w:rPr>
          <w:b/>
          <w:spacing w:val="20"/>
        </w:rPr>
        <w:t>JURUSAN FARMASI</w:t>
      </w:r>
    </w:p>
    <w:p w:rsidR="00DC7B7A" w:rsidRDefault="00E67441" w:rsidP="00D603E6">
      <w:pPr>
        <w:pStyle w:val="cover"/>
        <w:tabs>
          <w:tab w:val="left" w:pos="1418"/>
        </w:tabs>
        <w:spacing w:after="0" w:line="240" w:lineRule="auto"/>
        <w:rPr>
          <w:b/>
          <w:spacing w:val="20"/>
        </w:rPr>
        <w:sectPr w:rsidR="00DC7B7A" w:rsidSect="000E00A4">
          <w:footerReference w:type="default" r:id="rId10"/>
          <w:type w:val="continuous"/>
          <w:pgSz w:w="11906" w:h="16838" w:code="9"/>
          <w:pgMar w:top="1701" w:right="1701" w:bottom="1701" w:left="2268" w:header="0" w:footer="913" w:gutter="0"/>
          <w:pgNumType w:fmt="lowerRoman" w:start="1"/>
          <w:cols w:space="708"/>
          <w:titlePg/>
          <w:docGrid w:linePitch="299"/>
        </w:sectPr>
      </w:pPr>
      <w:r w:rsidRPr="00FC08DF">
        <w:rPr>
          <w:b/>
          <w:spacing w:val="20"/>
        </w:rPr>
        <w:t>2023</w:t>
      </w:r>
    </w:p>
    <w:p w:rsidR="00DC7B7A" w:rsidRDefault="00DC7B7A" w:rsidP="00DC7B7A">
      <w:pPr>
        <w:pStyle w:val="cover"/>
        <w:spacing w:after="0" w:line="480" w:lineRule="auto"/>
        <w:rPr>
          <w:b/>
        </w:rPr>
      </w:pPr>
      <w:r w:rsidRPr="001401DF">
        <w:rPr>
          <w:b/>
        </w:rPr>
        <w:lastRenderedPageBreak/>
        <w:t>KARYA</w:t>
      </w:r>
      <w:r>
        <w:rPr>
          <w:b/>
        </w:rPr>
        <w:t xml:space="preserve"> TULIS ILMIAH</w:t>
      </w:r>
    </w:p>
    <w:p w:rsidR="00DC7B7A" w:rsidRDefault="00DC7B7A" w:rsidP="00DC7B7A">
      <w:pPr>
        <w:spacing w:after="0"/>
        <w:jc w:val="center"/>
        <w:rPr>
          <w:rFonts w:cs="Arial"/>
          <w:b/>
          <w:bCs/>
          <w:sz w:val="28"/>
          <w:szCs w:val="28"/>
        </w:rPr>
      </w:pPr>
      <w:r w:rsidRPr="00C704AC">
        <w:rPr>
          <w:rFonts w:cs="Arial"/>
          <w:b/>
          <w:bCs/>
          <w:sz w:val="28"/>
          <w:szCs w:val="28"/>
        </w:rPr>
        <w:t xml:space="preserve">UJI </w:t>
      </w:r>
      <w:r>
        <w:rPr>
          <w:rFonts w:cs="Arial"/>
          <w:b/>
          <w:bCs/>
          <w:sz w:val="28"/>
          <w:szCs w:val="28"/>
        </w:rPr>
        <w:t>EFEK DIURETIK INFUSA DAUN MELINJO (</w:t>
      </w:r>
      <w:r w:rsidRPr="00643E23">
        <w:rPr>
          <w:rFonts w:cs="Arial"/>
          <w:b/>
          <w:bCs/>
          <w:i/>
          <w:sz w:val="28"/>
          <w:szCs w:val="28"/>
        </w:rPr>
        <w:t>Gnetum gnemon</w:t>
      </w:r>
      <w:r>
        <w:rPr>
          <w:rFonts w:cs="Arial"/>
          <w:b/>
          <w:bCs/>
          <w:sz w:val="28"/>
          <w:szCs w:val="28"/>
        </w:rPr>
        <w:t xml:space="preserve"> L.) PADA TIKUS PUTIH JANTAN</w:t>
      </w:r>
    </w:p>
    <w:p w:rsidR="00DC7B7A" w:rsidRPr="00DC7B7A" w:rsidRDefault="00DC7B7A" w:rsidP="00DC7B7A">
      <w:pPr>
        <w:spacing w:after="0" w:line="480" w:lineRule="auto"/>
        <w:jc w:val="center"/>
        <w:rPr>
          <w:rFonts w:cs="Arial"/>
          <w:b/>
          <w:bCs/>
          <w:sz w:val="28"/>
          <w:szCs w:val="28"/>
        </w:rPr>
      </w:pPr>
      <w:r>
        <w:rPr>
          <w:rFonts w:cs="Arial"/>
          <w:b/>
          <w:bCs/>
          <w:sz w:val="28"/>
          <w:szCs w:val="28"/>
        </w:rPr>
        <w:t>(</w:t>
      </w:r>
      <w:r w:rsidRPr="00643E23">
        <w:rPr>
          <w:rFonts w:cs="Arial"/>
          <w:b/>
          <w:bCs/>
          <w:i/>
          <w:sz w:val="28"/>
          <w:szCs w:val="28"/>
        </w:rPr>
        <w:t>Rattus norvegicus</w:t>
      </w:r>
      <w:r>
        <w:rPr>
          <w:rFonts w:cs="Arial"/>
          <w:b/>
          <w:bCs/>
          <w:sz w:val="28"/>
          <w:szCs w:val="28"/>
        </w:rPr>
        <w:t>)</w:t>
      </w:r>
    </w:p>
    <w:p w:rsidR="00DC7B7A" w:rsidRDefault="00DC7B7A" w:rsidP="00DC7B7A">
      <w:pPr>
        <w:pStyle w:val="cover"/>
        <w:spacing w:after="0" w:line="240" w:lineRule="auto"/>
        <w:rPr>
          <w:sz w:val="22"/>
        </w:rPr>
      </w:pPr>
    </w:p>
    <w:p w:rsidR="00DC7B7A" w:rsidRDefault="00DC7B7A" w:rsidP="00DC7B7A">
      <w:pPr>
        <w:pStyle w:val="cover"/>
        <w:spacing w:after="0" w:line="240" w:lineRule="auto"/>
        <w:rPr>
          <w:sz w:val="22"/>
        </w:rPr>
      </w:pPr>
      <w:r>
        <w:rPr>
          <w:sz w:val="22"/>
        </w:rPr>
        <w:t>Sebagai Syarat Menyelesaikan Pendidikan Program Studi</w:t>
      </w:r>
    </w:p>
    <w:p w:rsidR="00DC7B7A" w:rsidRPr="00DC7B7A" w:rsidRDefault="00DC7B7A" w:rsidP="00DC7B7A">
      <w:pPr>
        <w:pStyle w:val="cover"/>
        <w:spacing w:after="0" w:line="240" w:lineRule="auto"/>
        <w:rPr>
          <w:sz w:val="22"/>
        </w:rPr>
      </w:pPr>
      <w:r>
        <w:rPr>
          <w:sz w:val="22"/>
        </w:rPr>
        <w:t xml:space="preserve"> Diploma III Farmasi</w:t>
      </w:r>
    </w:p>
    <w:p w:rsidR="00DC7B7A" w:rsidRDefault="00DC7B7A" w:rsidP="00DC7B7A">
      <w:pPr>
        <w:pStyle w:val="cover"/>
        <w:rPr>
          <w:b/>
        </w:rPr>
      </w:pPr>
    </w:p>
    <w:p w:rsidR="00DC7B7A" w:rsidRDefault="00DC7B7A" w:rsidP="00DC7B7A">
      <w:pPr>
        <w:pStyle w:val="cover"/>
        <w:rPr>
          <w:b/>
        </w:rPr>
      </w:pPr>
    </w:p>
    <w:p w:rsidR="00DC7B7A" w:rsidRDefault="00DC7B7A" w:rsidP="00DC7B7A">
      <w:pPr>
        <w:pStyle w:val="cover"/>
        <w:rPr>
          <w:b/>
        </w:rPr>
      </w:pPr>
      <w:r>
        <w:rPr>
          <w:b/>
          <w:noProof/>
        </w:rPr>
        <w:drawing>
          <wp:inline distT="0" distB="0" distL="0" distR="0" wp14:anchorId="5FB73DA3" wp14:editId="13C49153">
            <wp:extent cx="1800000" cy="182520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25_20495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25200"/>
                    </a:xfrm>
                    <a:prstGeom prst="rect">
                      <a:avLst/>
                    </a:prstGeom>
                  </pic:spPr>
                </pic:pic>
              </a:graphicData>
            </a:graphic>
          </wp:inline>
        </w:drawing>
      </w:r>
    </w:p>
    <w:p w:rsidR="00DC7B7A" w:rsidRDefault="00DC7B7A" w:rsidP="00DC7B7A">
      <w:pPr>
        <w:pStyle w:val="cover"/>
        <w:jc w:val="left"/>
        <w:rPr>
          <w:b/>
        </w:rPr>
      </w:pPr>
    </w:p>
    <w:p w:rsidR="00DC7B7A" w:rsidRDefault="00DC7B7A" w:rsidP="00DC7B7A">
      <w:pPr>
        <w:pStyle w:val="cover"/>
        <w:jc w:val="left"/>
        <w:rPr>
          <w:b/>
        </w:rPr>
      </w:pPr>
    </w:p>
    <w:p w:rsidR="00DC7B7A" w:rsidRPr="00E67441" w:rsidRDefault="00DC7B7A" w:rsidP="00DC7B7A">
      <w:pPr>
        <w:pStyle w:val="cover"/>
        <w:jc w:val="left"/>
        <w:rPr>
          <w:b/>
        </w:rPr>
      </w:pPr>
    </w:p>
    <w:p w:rsidR="00DC7B7A" w:rsidRPr="00E67441" w:rsidRDefault="00DC7B7A" w:rsidP="00DC7B7A">
      <w:pPr>
        <w:pStyle w:val="cover"/>
        <w:spacing w:after="0" w:line="240" w:lineRule="auto"/>
        <w:rPr>
          <w:b/>
        </w:rPr>
      </w:pPr>
      <w:r w:rsidRPr="00E67441">
        <w:rPr>
          <w:b/>
        </w:rPr>
        <w:t>RISKA AMALIA</w:t>
      </w:r>
    </w:p>
    <w:p w:rsidR="00DC7B7A" w:rsidRDefault="00DC7B7A" w:rsidP="00DC7B7A">
      <w:pPr>
        <w:pStyle w:val="cover"/>
        <w:tabs>
          <w:tab w:val="center" w:pos="3968"/>
          <w:tab w:val="left" w:pos="6377"/>
        </w:tabs>
        <w:spacing w:after="0" w:line="240" w:lineRule="auto"/>
        <w:jc w:val="left"/>
        <w:rPr>
          <w:b/>
        </w:rPr>
      </w:pPr>
      <w:r>
        <w:rPr>
          <w:b/>
        </w:rPr>
        <w:tab/>
      </w:r>
      <w:proofErr w:type="gramStart"/>
      <w:r w:rsidRPr="00E67441">
        <w:rPr>
          <w:b/>
        </w:rPr>
        <w:t>NIM :</w:t>
      </w:r>
      <w:proofErr w:type="gramEnd"/>
      <w:r w:rsidRPr="00E67441">
        <w:rPr>
          <w:b/>
        </w:rPr>
        <w:t xml:space="preserve"> P07539020065</w:t>
      </w:r>
      <w:r>
        <w:rPr>
          <w:b/>
        </w:rPr>
        <w:tab/>
      </w:r>
    </w:p>
    <w:p w:rsidR="00DC7B7A" w:rsidRDefault="00DC7B7A" w:rsidP="00DC7B7A">
      <w:pPr>
        <w:pStyle w:val="cover"/>
        <w:tabs>
          <w:tab w:val="center" w:pos="3968"/>
          <w:tab w:val="left" w:pos="6377"/>
        </w:tabs>
        <w:jc w:val="left"/>
        <w:rPr>
          <w:b/>
        </w:rPr>
      </w:pPr>
    </w:p>
    <w:p w:rsidR="00DC7B7A" w:rsidRDefault="00DC7B7A" w:rsidP="00DC7B7A">
      <w:pPr>
        <w:pStyle w:val="cover"/>
        <w:tabs>
          <w:tab w:val="center" w:pos="3968"/>
          <w:tab w:val="left" w:pos="6377"/>
        </w:tabs>
        <w:jc w:val="left"/>
        <w:rPr>
          <w:b/>
        </w:rPr>
      </w:pPr>
    </w:p>
    <w:p w:rsidR="00DC7B7A" w:rsidRDefault="00DC7B7A" w:rsidP="00DC7B7A">
      <w:pPr>
        <w:pStyle w:val="cover"/>
        <w:spacing w:after="0" w:line="240" w:lineRule="auto"/>
        <w:rPr>
          <w:b/>
        </w:rPr>
      </w:pPr>
    </w:p>
    <w:p w:rsidR="00DC7B7A" w:rsidRDefault="00DC7B7A" w:rsidP="00DC7B7A">
      <w:pPr>
        <w:pStyle w:val="cover"/>
        <w:spacing w:after="0" w:line="240" w:lineRule="auto"/>
        <w:rPr>
          <w:b/>
        </w:rPr>
      </w:pPr>
    </w:p>
    <w:p w:rsidR="00DC7B7A" w:rsidRDefault="00DC7B7A" w:rsidP="00DC7B7A">
      <w:pPr>
        <w:pStyle w:val="cover"/>
        <w:spacing w:after="0" w:line="240" w:lineRule="auto"/>
        <w:rPr>
          <w:b/>
        </w:rPr>
      </w:pPr>
    </w:p>
    <w:p w:rsidR="00DC7B7A" w:rsidRPr="001401DF" w:rsidRDefault="00DC7B7A" w:rsidP="00DC7B7A">
      <w:pPr>
        <w:pStyle w:val="cover"/>
        <w:spacing w:after="0" w:line="240" w:lineRule="auto"/>
        <w:rPr>
          <w:b/>
        </w:rPr>
      </w:pPr>
      <w:r w:rsidRPr="001401DF">
        <w:rPr>
          <w:b/>
        </w:rPr>
        <w:t>POLITEKNIK KESEHATAN KEMENKES MEDAN</w:t>
      </w:r>
    </w:p>
    <w:p w:rsidR="00DC7B7A" w:rsidRPr="00FC08DF" w:rsidRDefault="00DC7B7A" w:rsidP="00DC7B7A">
      <w:pPr>
        <w:pStyle w:val="cover"/>
        <w:spacing w:after="0" w:line="240" w:lineRule="auto"/>
        <w:rPr>
          <w:b/>
          <w:spacing w:val="20"/>
        </w:rPr>
      </w:pPr>
      <w:r w:rsidRPr="00FC08DF">
        <w:rPr>
          <w:b/>
          <w:spacing w:val="20"/>
        </w:rPr>
        <w:t>JURUSAN FARMASI</w:t>
      </w:r>
    </w:p>
    <w:p w:rsidR="009D6A40" w:rsidRPr="00FC08DF" w:rsidRDefault="00497125" w:rsidP="00DC7B7A">
      <w:pPr>
        <w:pStyle w:val="cover"/>
        <w:tabs>
          <w:tab w:val="left" w:pos="1418"/>
        </w:tabs>
        <w:spacing w:after="0" w:line="240" w:lineRule="auto"/>
        <w:rPr>
          <w:b/>
          <w:spacing w:val="20"/>
        </w:rPr>
        <w:sectPr w:rsidR="009D6A40" w:rsidRPr="00FC08DF" w:rsidSect="00DC7B7A">
          <w:pgSz w:w="11906" w:h="16838" w:code="9"/>
          <w:pgMar w:top="1701" w:right="1701" w:bottom="1701" w:left="2268" w:header="0" w:footer="913" w:gutter="0"/>
          <w:pgNumType w:fmt="lowerRoman" w:start="1"/>
          <w:cols w:space="708"/>
          <w:titlePg/>
          <w:docGrid w:linePitch="299"/>
        </w:sectPr>
      </w:pPr>
      <w:r>
        <w:rPr>
          <w:b/>
          <w:spacing w:val="20"/>
        </w:rPr>
        <w:t>2023</w:t>
      </w:r>
    </w:p>
    <w:p w:rsidR="00497125" w:rsidRPr="0088550F" w:rsidRDefault="00497125" w:rsidP="0088550F">
      <w:pPr>
        <w:pStyle w:val="Bab1"/>
        <w:spacing w:before="0"/>
        <w:rPr>
          <w:color w:val="FFFFFF" w:themeColor="background1"/>
        </w:rPr>
      </w:pPr>
      <w:bookmarkStart w:id="0" w:name="_Toc144139963"/>
      <w:r w:rsidRPr="0088550F">
        <w:rPr>
          <w:color w:val="FFFFFF" w:themeColor="background1"/>
        </w:rPr>
        <w:lastRenderedPageBreak/>
        <w:t>LEMBAR PERSETUJUAN</w:t>
      </w:r>
      <w:bookmarkEnd w:id="0"/>
    </w:p>
    <w:p w:rsidR="00841505" w:rsidRPr="00B77AD5" w:rsidRDefault="00841505" w:rsidP="00092E5B">
      <w:pPr>
        <w:pStyle w:val="cover"/>
        <w:spacing w:after="120" w:line="480" w:lineRule="auto"/>
        <w:rPr>
          <w:rStyle w:val="Bab1Char"/>
          <w:szCs w:val="22"/>
        </w:rPr>
      </w:pPr>
      <w:r>
        <w:rPr>
          <w:rFonts w:eastAsiaTheme="majorEastAsia" w:cstheme="majorBidi"/>
          <w:b/>
          <w:bCs/>
          <w:noProof/>
          <w:sz w:val="24"/>
          <w:szCs w:val="22"/>
        </w:rPr>
        <w:drawing>
          <wp:inline distT="0" distB="0" distL="0" distR="0" wp14:anchorId="1E4ADF9F" wp14:editId="39718C56">
            <wp:extent cx="5028725" cy="7805057"/>
            <wp:effectExtent l="0" t="0" r="63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8 at 18.06.1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822550"/>
                    </a:xfrm>
                    <a:prstGeom prst="rect">
                      <a:avLst/>
                    </a:prstGeom>
                  </pic:spPr>
                </pic:pic>
              </a:graphicData>
            </a:graphic>
          </wp:inline>
        </w:drawing>
      </w:r>
    </w:p>
    <w:p w:rsidR="00841505" w:rsidRPr="0088550F" w:rsidRDefault="00497125" w:rsidP="0088550F">
      <w:pPr>
        <w:pStyle w:val="Bab1"/>
        <w:spacing w:before="0"/>
        <w:rPr>
          <w:color w:val="FFFFFF" w:themeColor="background1"/>
        </w:rPr>
      </w:pPr>
      <w:bookmarkStart w:id="1" w:name="_Toc144139964"/>
      <w:r w:rsidRPr="0088550F">
        <w:rPr>
          <w:color w:val="FFFFFF" w:themeColor="background1"/>
        </w:rPr>
        <w:lastRenderedPageBreak/>
        <w:t>LEMBAR PENGESAHAN</w:t>
      </w:r>
      <w:bookmarkEnd w:id="1"/>
    </w:p>
    <w:p w:rsidR="00497125" w:rsidRPr="00497125" w:rsidRDefault="00841505" w:rsidP="00497125">
      <w:pPr>
        <w:spacing w:after="120" w:line="480" w:lineRule="auto"/>
        <w:jc w:val="center"/>
        <w:rPr>
          <w:b/>
          <w:sz w:val="24"/>
        </w:rPr>
      </w:pPr>
      <w:r>
        <w:rPr>
          <w:noProof/>
        </w:rPr>
        <w:drawing>
          <wp:inline distT="0" distB="0" distL="0" distR="0" wp14:anchorId="44E70BB0" wp14:editId="6EB845E3">
            <wp:extent cx="5056282" cy="78703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8 at 18.06.1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845020"/>
                    </a:xfrm>
                    <a:prstGeom prst="rect">
                      <a:avLst/>
                    </a:prstGeom>
                  </pic:spPr>
                </pic:pic>
              </a:graphicData>
            </a:graphic>
          </wp:inline>
        </w:drawing>
      </w:r>
      <w:r w:rsidR="008259A3">
        <w:br w:type="page"/>
      </w:r>
    </w:p>
    <w:p w:rsidR="00497125" w:rsidRPr="0088550F" w:rsidRDefault="00497125" w:rsidP="0088550F">
      <w:pPr>
        <w:pStyle w:val="Bab1"/>
        <w:spacing w:before="0"/>
        <w:rPr>
          <w:color w:val="FFFFFF" w:themeColor="background1"/>
        </w:rPr>
      </w:pPr>
      <w:bookmarkStart w:id="2" w:name="_Toc144139965"/>
      <w:r w:rsidRPr="0088550F">
        <w:rPr>
          <w:color w:val="FFFFFF" w:themeColor="background1"/>
        </w:rPr>
        <w:lastRenderedPageBreak/>
        <w:t>SURAT PERNYATAAN</w:t>
      </w:r>
      <w:bookmarkStart w:id="3" w:name="_GoBack"/>
      <w:bookmarkEnd w:id="2"/>
      <w:bookmarkEnd w:id="3"/>
    </w:p>
    <w:p w:rsidR="00841505" w:rsidRPr="00381BC6" w:rsidRDefault="00841505" w:rsidP="00381BC6">
      <w:pPr>
        <w:spacing w:after="120" w:line="480" w:lineRule="auto"/>
        <w:jc w:val="center"/>
        <w:rPr>
          <w:rFonts w:eastAsiaTheme="majorEastAsia" w:cstheme="majorBidi"/>
          <w:b/>
          <w:bCs/>
          <w:sz w:val="24"/>
          <w:szCs w:val="28"/>
        </w:rPr>
      </w:pPr>
      <w:r>
        <w:rPr>
          <w:rFonts w:eastAsiaTheme="majorEastAsia" w:cstheme="majorBidi"/>
          <w:b/>
          <w:bCs/>
          <w:noProof/>
          <w:sz w:val="24"/>
          <w:szCs w:val="28"/>
        </w:rPr>
        <w:drawing>
          <wp:inline distT="0" distB="0" distL="0" distR="0" wp14:anchorId="52045C78" wp14:editId="0C5C43D5">
            <wp:extent cx="5036764" cy="78377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8 at 18.06.11.jpeg"/>
                    <pic:cNvPicPr/>
                  </pic:nvPicPr>
                  <pic:blipFill rotWithShape="1">
                    <a:blip r:embed="rId13" cstate="print">
                      <a:extLst>
                        <a:ext uri="{28A0092B-C50C-407E-A947-70E740481C1C}">
                          <a14:useLocalDpi xmlns:a14="http://schemas.microsoft.com/office/drawing/2010/main" val="0"/>
                        </a:ext>
                      </a:extLst>
                    </a:blip>
                    <a:srcRect t="1295"/>
                    <a:stretch/>
                  </pic:blipFill>
                  <pic:spPr bwMode="auto">
                    <a:xfrm>
                      <a:off x="0" y="0"/>
                      <a:ext cx="5039995" cy="7842742"/>
                    </a:xfrm>
                    <a:prstGeom prst="rect">
                      <a:avLst/>
                    </a:prstGeom>
                    <a:ln>
                      <a:noFill/>
                    </a:ln>
                    <a:extLst>
                      <a:ext uri="{53640926-AAD7-44D8-BBD7-CCE9431645EC}">
                        <a14:shadowObscured xmlns:a14="http://schemas.microsoft.com/office/drawing/2010/main"/>
                      </a:ext>
                    </a:extLst>
                  </pic:spPr>
                </pic:pic>
              </a:graphicData>
            </a:graphic>
          </wp:inline>
        </w:drawing>
      </w:r>
    </w:p>
    <w:p w:rsidR="00497125" w:rsidRDefault="00497125" w:rsidP="00E45ACF">
      <w:pPr>
        <w:spacing w:after="0" w:line="360" w:lineRule="auto"/>
        <w:jc w:val="both"/>
        <w:rPr>
          <w:rFonts w:eastAsiaTheme="majorEastAsia" w:cstheme="majorBidi"/>
          <w:bCs/>
          <w:sz w:val="24"/>
          <w:szCs w:val="28"/>
        </w:rPr>
      </w:pPr>
    </w:p>
    <w:p w:rsidR="00C804B9" w:rsidRPr="003A1C19" w:rsidRDefault="00C804B9" w:rsidP="00E45ACF">
      <w:pPr>
        <w:spacing w:after="0" w:line="360" w:lineRule="auto"/>
        <w:jc w:val="both"/>
        <w:rPr>
          <w:rFonts w:eastAsiaTheme="majorEastAsia" w:cstheme="majorBidi"/>
          <w:bCs/>
          <w:sz w:val="24"/>
          <w:szCs w:val="24"/>
        </w:rPr>
      </w:pPr>
      <w:r w:rsidRPr="003A1C19">
        <w:rPr>
          <w:rFonts w:eastAsiaTheme="majorEastAsia" w:cstheme="majorBidi"/>
          <w:bCs/>
          <w:sz w:val="24"/>
          <w:szCs w:val="24"/>
        </w:rPr>
        <w:lastRenderedPageBreak/>
        <w:t>POLITEKNIK KESEHATAN KEMENKES MEDAN</w:t>
      </w:r>
    </w:p>
    <w:p w:rsidR="00C804B9" w:rsidRPr="003A1C19" w:rsidRDefault="00C804B9" w:rsidP="00E45ACF">
      <w:pPr>
        <w:spacing w:after="0" w:line="360" w:lineRule="auto"/>
        <w:jc w:val="both"/>
        <w:rPr>
          <w:rFonts w:eastAsiaTheme="majorEastAsia" w:cstheme="majorBidi"/>
          <w:bCs/>
          <w:sz w:val="24"/>
          <w:szCs w:val="24"/>
        </w:rPr>
      </w:pPr>
      <w:r w:rsidRPr="003A1C19">
        <w:rPr>
          <w:rFonts w:eastAsiaTheme="majorEastAsia" w:cstheme="majorBidi"/>
          <w:bCs/>
          <w:sz w:val="24"/>
          <w:szCs w:val="24"/>
        </w:rPr>
        <w:t>JURUSAN FARMASI</w:t>
      </w:r>
    </w:p>
    <w:p w:rsidR="00C804B9" w:rsidRPr="003A1C19" w:rsidRDefault="00CE4504" w:rsidP="00E45ACF">
      <w:pPr>
        <w:spacing w:after="0" w:line="360" w:lineRule="auto"/>
        <w:jc w:val="both"/>
        <w:rPr>
          <w:rFonts w:eastAsiaTheme="majorEastAsia" w:cstheme="majorBidi"/>
          <w:bCs/>
          <w:sz w:val="24"/>
          <w:szCs w:val="24"/>
        </w:rPr>
      </w:pPr>
      <w:r>
        <w:rPr>
          <w:rFonts w:eastAsiaTheme="majorEastAsia" w:cstheme="majorBidi"/>
          <w:bCs/>
          <w:sz w:val="24"/>
          <w:szCs w:val="24"/>
        </w:rPr>
        <w:t>KTI,   JUNI 2023</w:t>
      </w:r>
    </w:p>
    <w:p w:rsidR="00C804B9" w:rsidRPr="003A1C19" w:rsidRDefault="00C804B9" w:rsidP="00E45ACF">
      <w:pPr>
        <w:spacing w:after="0" w:line="360" w:lineRule="auto"/>
        <w:jc w:val="both"/>
        <w:rPr>
          <w:rFonts w:eastAsiaTheme="majorEastAsia" w:cstheme="majorBidi"/>
          <w:bCs/>
          <w:sz w:val="24"/>
          <w:szCs w:val="24"/>
        </w:rPr>
      </w:pPr>
      <w:r w:rsidRPr="003A1C19">
        <w:rPr>
          <w:rFonts w:eastAsiaTheme="majorEastAsia" w:cstheme="majorBidi"/>
          <w:bCs/>
          <w:sz w:val="24"/>
          <w:szCs w:val="24"/>
        </w:rPr>
        <w:t>RISKA AMALIA</w:t>
      </w:r>
    </w:p>
    <w:p w:rsidR="00D04EB4" w:rsidRDefault="00D04EB4" w:rsidP="00E13708">
      <w:pPr>
        <w:spacing w:after="120"/>
        <w:jc w:val="both"/>
        <w:rPr>
          <w:rFonts w:eastAsiaTheme="majorEastAsia" w:cstheme="majorBidi"/>
          <w:b/>
          <w:bCs/>
          <w:sz w:val="24"/>
          <w:szCs w:val="24"/>
        </w:rPr>
      </w:pPr>
    </w:p>
    <w:p w:rsidR="00C804B9" w:rsidRPr="00C03016" w:rsidRDefault="00C804B9" w:rsidP="00E13708">
      <w:pPr>
        <w:spacing w:after="120"/>
        <w:jc w:val="both"/>
        <w:rPr>
          <w:rFonts w:eastAsiaTheme="majorEastAsia" w:cstheme="majorBidi"/>
          <w:b/>
          <w:bCs/>
          <w:sz w:val="24"/>
          <w:szCs w:val="24"/>
        </w:rPr>
      </w:pPr>
      <w:r w:rsidRPr="00C03016">
        <w:rPr>
          <w:rFonts w:eastAsiaTheme="majorEastAsia" w:cstheme="majorBidi"/>
          <w:b/>
          <w:bCs/>
          <w:sz w:val="24"/>
          <w:szCs w:val="24"/>
        </w:rPr>
        <w:t>UJI EFEK DIURETIK INFUSA DAUN MELINJO (</w:t>
      </w:r>
      <w:r w:rsidRPr="00C03016">
        <w:rPr>
          <w:rFonts w:eastAsiaTheme="majorEastAsia" w:cstheme="majorBidi"/>
          <w:b/>
          <w:bCs/>
          <w:i/>
          <w:sz w:val="24"/>
          <w:szCs w:val="24"/>
        </w:rPr>
        <w:t>Gnetum gnemon</w:t>
      </w:r>
      <w:r w:rsidRPr="00C03016">
        <w:rPr>
          <w:rFonts w:eastAsiaTheme="majorEastAsia" w:cstheme="majorBidi"/>
          <w:b/>
          <w:bCs/>
          <w:sz w:val="24"/>
          <w:szCs w:val="24"/>
        </w:rPr>
        <w:t xml:space="preserve"> L.) PADA TIKUS PUTIH JANTAN (</w:t>
      </w:r>
      <w:r w:rsidRPr="00C03016">
        <w:rPr>
          <w:rFonts w:eastAsiaTheme="majorEastAsia" w:cstheme="majorBidi"/>
          <w:b/>
          <w:bCs/>
          <w:i/>
          <w:sz w:val="24"/>
          <w:szCs w:val="24"/>
        </w:rPr>
        <w:t>Rattus norvegicus</w:t>
      </w:r>
      <w:r w:rsidRPr="00C03016">
        <w:rPr>
          <w:rFonts w:eastAsiaTheme="majorEastAsia" w:cstheme="majorBidi"/>
          <w:b/>
          <w:bCs/>
          <w:sz w:val="24"/>
          <w:szCs w:val="24"/>
        </w:rPr>
        <w:t>)</w:t>
      </w:r>
    </w:p>
    <w:p w:rsidR="007D28AD" w:rsidRPr="003B7682" w:rsidRDefault="004900BD" w:rsidP="00E13708">
      <w:pPr>
        <w:spacing w:after="120" w:line="360" w:lineRule="auto"/>
        <w:jc w:val="both"/>
        <w:rPr>
          <w:rFonts w:eastAsiaTheme="majorEastAsia" w:cstheme="majorBidi"/>
          <w:bCs/>
          <w:sz w:val="24"/>
          <w:szCs w:val="24"/>
        </w:rPr>
      </w:pPr>
      <w:proofErr w:type="gramStart"/>
      <w:r>
        <w:rPr>
          <w:rFonts w:eastAsiaTheme="majorEastAsia" w:cstheme="majorBidi"/>
          <w:bCs/>
          <w:sz w:val="24"/>
          <w:szCs w:val="24"/>
        </w:rPr>
        <w:t>xii</w:t>
      </w:r>
      <w:proofErr w:type="gramEnd"/>
      <w:r>
        <w:rPr>
          <w:rFonts w:eastAsiaTheme="majorEastAsia" w:cstheme="majorBidi"/>
          <w:bCs/>
          <w:sz w:val="24"/>
          <w:szCs w:val="24"/>
        </w:rPr>
        <w:t xml:space="preserve"> + 38</w:t>
      </w:r>
      <w:r w:rsidR="00C804B9" w:rsidRPr="003B7682">
        <w:rPr>
          <w:rFonts w:eastAsiaTheme="majorEastAsia" w:cstheme="majorBidi"/>
          <w:bCs/>
          <w:sz w:val="24"/>
          <w:szCs w:val="24"/>
        </w:rPr>
        <w:t xml:space="preserve"> Halaman, 4 </w:t>
      </w:r>
      <w:r>
        <w:rPr>
          <w:rFonts w:eastAsiaTheme="majorEastAsia" w:cstheme="majorBidi"/>
          <w:bCs/>
          <w:sz w:val="24"/>
          <w:szCs w:val="24"/>
        </w:rPr>
        <w:t>Gambar, 4 Tabel, 8</w:t>
      </w:r>
      <w:r w:rsidR="00C804B9" w:rsidRPr="003B7682">
        <w:rPr>
          <w:rFonts w:eastAsiaTheme="majorEastAsia" w:cstheme="majorBidi"/>
          <w:bCs/>
          <w:sz w:val="24"/>
          <w:szCs w:val="24"/>
        </w:rPr>
        <w:t xml:space="preserve"> Lampiran.</w:t>
      </w:r>
    </w:p>
    <w:p w:rsidR="00C804B9" w:rsidRPr="00C03016" w:rsidRDefault="00C804B9" w:rsidP="007D28AD">
      <w:pPr>
        <w:pStyle w:val="Bab1"/>
        <w:spacing w:before="0" w:after="100" w:afterAutospacing="1"/>
      </w:pPr>
      <w:bookmarkStart w:id="4" w:name="_Toc144139966"/>
      <w:r w:rsidRPr="00C03016">
        <w:t>ABSTRAK</w:t>
      </w:r>
      <w:bookmarkEnd w:id="4"/>
    </w:p>
    <w:p w:rsidR="006C766B" w:rsidRDefault="008050AE" w:rsidP="00E13708">
      <w:pPr>
        <w:spacing w:after="0"/>
        <w:ind w:firstLine="720"/>
        <w:jc w:val="both"/>
      </w:pPr>
      <w:proofErr w:type="gramStart"/>
      <w:r>
        <w:t>Diuretik didefenisikan sebagai obat yang bekerja dengan mengekskresi air dan elektrolit oleh ginjal sehingga meningkatkan laju aliran urin.</w:t>
      </w:r>
      <w:proofErr w:type="gramEnd"/>
      <w:r>
        <w:t xml:space="preserve"> Diuretik digunakan u</w:t>
      </w:r>
      <w:r w:rsidR="002040FC">
        <w:t xml:space="preserve">ntuk gagal jantung, hipertensi dan </w:t>
      </w:r>
      <w:r>
        <w:t>untuk mengurangi udema yang disebabkan oleh meningkatnya jumlah c</w:t>
      </w:r>
      <w:r w:rsidR="002040FC">
        <w:t xml:space="preserve">airan luar sel. </w:t>
      </w:r>
      <w:r>
        <w:t>Tujuan dari penelitian i</w:t>
      </w:r>
      <w:r w:rsidR="00DF3E4E">
        <w:t xml:space="preserve">ni yaitu </w:t>
      </w:r>
      <w:r w:rsidR="003A1C19">
        <w:t>untuk mengetahui konsentrasi daun m</w:t>
      </w:r>
      <w:r>
        <w:t xml:space="preserve">elinjo yang paling efektif sebagai diuretik dan </w:t>
      </w:r>
      <w:r w:rsidR="006C766B">
        <w:t>memba</w:t>
      </w:r>
      <w:r w:rsidR="003A1C19">
        <w:t>ndingakan efek diuretik infusa d</w:t>
      </w:r>
      <w:r w:rsidR="006C766B">
        <w:t xml:space="preserve">aun </w:t>
      </w:r>
      <w:r w:rsidR="003A1C19">
        <w:t>melinjo dengan f</w:t>
      </w:r>
      <w:r w:rsidR="006C766B">
        <w:t>urosemid.</w:t>
      </w:r>
    </w:p>
    <w:p w:rsidR="006C766B" w:rsidRDefault="006C766B" w:rsidP="00E13708">
      <w:pPr>
        <w:spacing w:after="0"/>
        <w:ind w:firstLine="720"/>
        <w:jc w:val="both"/>
      </w:pPr>
      <w:r>
        <w:t>Penelitian ini dilakukan dengan metode eksperimental, dimana hewan uji yang digunakan adalah 15 ekor tikus putih jantan yang terbagi dalam 5 kelompok perlakuan (La</w:t>
      </w:r>
      <w:r w:rsidR="006F6262">
        <w:t>r</w:t>
      </w:r>
      <w:r>
        <w:t>utan furosemid, Aquadest, Infusa Daun Melinjo 10%</w:t>
      </w:r>
      <w:r w:rsidR="00003773">
        <w:t>b/v</w:t>
      </w:r>
      <w:r>
        <w:t>, 20%</w:t>
      </w:r>
      <w:r w:rsidR="00003773">
        <w:t>b/v dan 30%b/v</w:t>
      </w:r>
      <w:r w:rsidR="006A4ACD">
        <w:t>)</w:t>
      </w:r>
      <w:r w:rsidR="00003773">
        <w:t xml:space="preserve"> </w:t>
      </w:r>
      <w:r>
        <w:t xml:space="preserve">dan masing-masing kelompok terdiri dari 3 ekor tikus putih. Pengukuran volume urin </w:t>
      </w:r>
      <w:r w:rsidR="005E28C6">
        <w:t xml:space="preserve">dilakukan </w:t>
      </w:r>
      <w:r>
        <w:t xml:space="preserve">setiap </w:t>
      </w:r>
      <w:r w:rsidR="00F611AA">
        <w:t>1 jam</w:t>
      </w:r>
      <w:r>
        <w:t xml:space="preserve"> selama 6 jam.</w:t>
      </w:r>
    </w:p>
    <w:p w:rsidR="005E5913" w:rsidRDefault="005E28C6" w:rsidP="00BB7ABF">
      <w:pPr>
        <w:spacing w:after="0"/>
        <w:ind w:firstLine="720"/>
        <w:jc w:val="both"/>
      </w:pPr>
      <w:proofErr w:type="gramStart"/>
      <w:r>
        <w:t>Hasil penelitian menunjukka</w:t>
      </w:r>
      <w:r w:rsidR="005E5913">
        <w:t>n kelompok aquadest menunjukkan rerata volume urin kumulatif yang paling sedikit.</w:t>
      </w:r>
      <w:proofErr w:type="gramEnd"/>
      <w:r w:rsidR="005E5913">
        <w:t xml:space="preserve"> </w:t>
      </w:r>
      <w:proofErr w:type="gramStart"/>
      <w:r w:rsidR="005E5913">
        <w:t>Kelompok larutan furosemid menunjukkan rerata volume urin kumulatif yang paling banyak.</w:t>
      </w:r>
      <w:proofErr w:type="gramEnd"/>
      <w:r w:rsidR="005E5913">
        <w:t xml:space="preserve"> Kelompok infusa konsentrasi 30%</w:t>
      </w:r>
      <w:r w:rsidR="00673335">
        <w:t>b/v</w:t>
      </w:r>
      <w:r w:rsidR="00BB7ABF">
        <w:t xml:space="preserve"> menghasilkan rerata volume</w:t>
      </w:r>
      <w:r w:rsidR="009A63D9">
        <w:t xml:space="preserve"> urin kumulatif yang paling banyak</w:t>
      </w:r>
      <w:r w:rsidR="00BB7ABF">
        <w:t xml:space="preserve"> dibandingkan konsentrasi 10%</w:t>
      </w:r>
      <w:r w:rsidR="00673335">
        <w:t>b/v</w:t>
      </w:r>
      <w:r w:rsidR="00BB7ABF">
        <w:t xml:space="preserve"> dan 20%</w:t>
      </w:r>
      <w:r w:rsidR="00673335">
        <w:t>b/v</w:t>
      </w:r>
      <w:r w:rsidR="00BB7ABF">
        <w:t>.</w:t>
      </w:r>
    </w:p>
    <w:p w:rsidR="00DF3E4E" w:rsidRDefault="005E5913" w:rsidP="00BB7ABF">
      <w:pPr>
        <w:spacing w:after="0"/>
        <w:ind w:firstLine="720"/>
        <w:jc w:val="both"/>
      </w:pPr>
      <w:proofErr w:type="gramStart"/>
      <w:r>
        <w:t>Berdasarkan penelitian dapat disimpulkan bahwa pemberian infusa daun melinjo 30%</w:t>
      </w:r>
      <w:r w:rsidR="00673335">
        <w:t>b/v</w:t>
      </w:r>
      <w:r>
        <w:t xml:space="preserve"> memiliki efek diuretik yang paling mendekati dengan efek diuretik dari furosemid.</w:t>
      </w:r>
      <w:proofErr w:type="gramEnd"/>
    </w:p>
    <w:p w:rsidR="00BB7ABF" w:rsidRDefault="00BB7ABF" w:rsidP="00BB7ABF">
      <w:pPr>
        <w:spacing w:after="0"/>
        <w:ind w:firstLine="720"/>
        <w:jc w:val="both"/>
      </w:pPr>
    </w:p>
    <w:p w:rsidR="00017B25" w:rsidRDefault="00017B25" w:rsidP="00BB7ABF">
      <w:pPr>
        <w:spacing w:after="0"/>
        <w:jc w:val="both"/>
        <w:rPr>
          <w:rFonts w:eastAsiaTheme="majorEastAsia" w:cstheme="majorBidi"/>
          <w:bCs/>
          <w:szCs w:val="24"/>
        </w:rPr>
      </w:pPr>
      <w:r>
        <w:rPr>
          <w:rFonts w:eastAsiaTheme="majorEastAsia" w:cstheme="majorBidi"/>
          <w:bCs/>
          <w:szCs w:val="24"/>
        </w:rPr>
        <w:t>Kata K</w:t>
      </w:r>
      <w:r w:rsidR="00140E81" w:rsidRPr="00017B25">
        <w:rPr>
          <w:rFonts w:eastAsiaTheme="majorEastAsia" w:cstheme="majorBidi"/>
          <w:bCs/>
          <w:szCs w:val="24"/>
        </w:rPr>
        <w:t>unci</w:t>
      </w:r>
      <w:r w:rsidR="009A63D9">
        <w:rPr>
          <w:rFonts w:eastAsiaTheme="majorEastAsia" w:cstheme="majorBidi"/>
          <w:bCs/>
          <w:szCs w:val="24"/>
        </w:rPr>
        <w:t xml:space="preserve">   </w:t>
      </w:r>
      <w:r w:rsidR="00140E81" w:rsidRPr="00017B25">
        <w:rPr>
          <w:rFonts w:eastAsiaTheme="majorEastAsia" w:cstheme="majorBidi"/>
          <w:bCs/>
          <w:szCs w:val="24"/>
        </w:rPr>
        <w:tab/>
      </w:r>
      <w:r w:rsidR="009A63D9">
        <w:rPr>
          <w:rFonts w:eastAsiaTheme="majorEastAsia" w:cstheme="majorBidi"/>
          <w:bCs/>
          <w:szCs w:val="24"/>
        </w:rPr>
        <w:t xml:space="preserve">  </w:t>
      </w:r>
      <w:r w:rsidR="00140E81" w:rsidRPr="00017B25">
        <w:rPr>
          <w:rFonts w:eastAsiaTheme="majorEastAsia" w:cstheme="majorBidi"/>
          <w:bCs/>
          <w:szCs w:val="24"/>
        </w:rPr>
        <w:t>: Daun Melinjo, Diuretik</w:t>
      </w:r>
      <w:r w:rsidR="00DF3E4E">
        <w:rPr>
          <w:rFonts w:eastAsiaTheme="majorEastAsia" w:cstheme="majorBidi"/>
          <w:bCs/>
          <w:szCs w:val="24"/>
        </w:rPr>
        <w:t xml:space="preserve">, </w:t>
      </w:r>
      <w:r w:rsidRPr="00017B25">
        <w:rPr>
          <w:rFonts w:eastAsiaTheme="majorEastAsia" w:cstheme="majorBidi"/>
          <w:bCs/>
          <w:szCs w:val="24"/>
        </w:rPr>
        <w:t>Furosemid</w:t>
      </w:r>
      <w:r w:rsidR="00DF3E4E">
        <w:rPr>
          <w:rFonts w:eastAsiaTheme="majorEastAsia" w:cstheme="majorBidi"/>
          <w:bCs/>
          <w:szCs w:val="24"/>
        </w:rPr>
        <w:t>, Infusa</w:t>
      </w:r>
    </w:p>
    <w:p w:rsidR="00C804B9" w:rsidRPr="006C766B" w:rsidRDefault="009A63D9" w:rsidP="00BB7ABF">
      <w:pPr>
        <w:spacing w:after="0"/>
        <w:jc w:val="both"/>
      </w:pPr>
      <w:r>
        <w:rPr>
          <w:rFonts w:eastAsiaTheme="majorEastAsia" w:cstheme="majorBidi"/>
          <w:bCs/>
          <w:szCs w:val="24"/>
        </w:rPr>
        <w:t>Daftar Bacaan</w:t>
      </w:r>
      <w:r>
        <w:rPr>
          <w:rFonts w:eastAsiaTheme="majorEastAsia" w:cstheme="majorBidi"/>
          <w:bCs/>
          <w:szCs w:val="24"/>
        </w:rPr>
        <w:tab/>
        <w:t xml:space="preserve">  </w:t>
      </w:r>
      <w:r w:rsidR="00017B25">
        <w:rPr>
          <w:rFonts w:eastAsiaTheme="majorEastAsia" w:cstheme="majorBidi"/>
          <w:bCs/>
          <w:szCs w:val="24"/>
        </w:rPr>
        <w:t xml:space="preserve">: </w:t>
      </w:r>
      <w:r w:rsidR="00863AA5">
        <w:rPr>
          <w:rFonts w:eastAsiaTheme="majorEastAsia" w:cstheme="majorBidi"/>
          <w:bCs/>
          <w:szCs w:val="24"/>
        </w:rPr>
        <w:t>24</w:t>
      </w:r>
      <w:r w:rsidR="007F391A">
        <w:rPr>
          <w:rFonts w:eastAsiaTheme="majorEastAsia" w:cstheme="majorBidi"/>
          <w:bCs/>
          <w:szCs w:val="24"/>
        </w:rPr>
        <w:t xml:space="preserve"> (2015 – 2022)</w:t>
      </w:r>
      <w:r w:rsidR="00C804B9" w:rsidRPr="008050AE">
        <w:rPr>
          <w:rFonts w:eastAsiaTheme="majorEastAsia" w:cstheme="majorBidi"/>
          <w:b/>
          <w:bCs/>
          <w:sz w:val="24"/>
          <w:szCs w:val="24"/>
        </w:rPr>
        <w:br w:type="page"/>
      </w:r>
    </w:p>
    <w:p w:rsidR="004A454A" w:rsidRPr="004A454A" w:rsidRDefault="004A454A" w:rsidP="004A454A">
      <w:pPr>
        <w:spacing w:after="0" w:line="360" w:lineRule="auto"/>
        <w:jc w:val="both"/>
        <w:rPr>
          <w:rFonts w:cs="Arial"/>
          <w:sz w:val="24"/>
          <w:szCs w:val="24"/>
        </w:rPr>
      </w:pPr>
      <w:r w:rsidRPr="004A454A">
        <w:rPr>
          <w:rFonts w:cs="Arial"/>
          <w:sz w:val="24"/>
          <w:szCs w:val="24"/>
        </w:rPr>
        <w:lastRenderedPageBreak/>
        <w:t xml:space="preserve">MEDAN HEALTH POLYTECHNICS OF MINISTRY OF HEALTH </w:t>
      </w:r>
    </w:p>
    <w:p w:rsidR="004A454A" w:rsidRPr="004A454A" w:rsidRDefault="004A454A" w:rsidP="004A454A">
      <w:pPr>
        <w:spacing w:after="0" w:line="360" w:lineRule="auto"/>
        <w:jc w:val="both"/>
        <w:rPr>
          <w:rFonts w:cs="Arial"/>
          <w:sz w:val="24"/>
          <w:szCs w:val="24"/>
        </w:rPr>
      </w:pPr>
      <w:r w:rsidRPr="004A454A">
        <w:rPr>
          <w:rFonts w:cs="Arial"/>
          <w:sz w:val="24"/>
          <w:szCs w:val="24"/>
        </w:rPr>
        <w:t>PHARMACY DEPARTMENT</w:t>
      </w:r>
    </w:p>
    <w:p w:rsidR="004A454A" w:rsidRPr="004A454A" w:rsidRDefault="003B7682" w:rsidP="004A454A">
      <w:pPr>
        <w:spacing w:after="0" w:line="360" w:lineRule="auto"/>
        <w:jc w:val="both"/>
        <w:rPr>
          <w:rFonts w:cs="Arial"/>
          <w:sz w:val="24"/>
          <w:szCs w:val="24"/>
        </w:rPr>
      </w:pPr>
      <w:r>
        <w:rPr>
          <w:rFonts w:cs="Arial"/>
          <w:sz w:val="24"/>
          <w:szCs w:val="24"/>
        </w:rPr>
        <w:t>SCIENTIFIC PAPER</w:t>
      </w:r>
      <w:proofErr w:type="gramStart"/>
      <w:r>
        <w:rPr>
          <w:rFonts w:cs="Arial"/>
          <w:sz w:val="24"/>
          <w:szCs w:val="24"/>
        </w:rPr>
        <w:t xml:space="preserve">,  </w:t>
      </w:r>
      <w:r w:rsidR="004A454A" w:rsidRPr="004A454A">
        <w:rPr>
          <w:rFonts w:cs="Arial"/>
          <w:sz w:val="24"/>
          <w:szCs w:val="24"/>
        </w:rPr>
        <w:t>JUNE</w:t>
      </w:r>
      <w:proofErr w:type="gramEnd"/>
      <w:r w:rsidR="004A454A" w:rsidRPr="004A454A">
        <w:rPr>
          <w:rFonts w:cs="Arial"/>
          <w:sz w:val="24"/>
          <w:szCs w:val="24"/>
        </w:rPr>
        <w:t xml:space="preserve"> 2023</w:t>
      </w:r>
    </w:p>
    <w:p w:rsidR="004A454A" w:rsidRPr="004A454A" w:rsidRDefault="004A454A" w:rsidP="004A454A">
      <w:pPr>
        <w:spacing w:after="0" w:line="360" w:lineRule="auto"/>
        <w:jc w:val="both"/>
        <w:rPr>
          <w:rFonts w:cs="Arial"/>
          <w:sz w:val="24"/>
          <w:szCs w:val="24"/>
        </w:rPr>
      </w:pPr>
      <w:r w:rsidRPr="004A454A">
        <w:rPr>
          <w:rFonts w:cs="Arial"/>
          <w:sz w:val="24"/>
          <w:szCs w:val="24"/>
        </w:rPr>
        <w:t>RISKA AMALIA</w:t>
      </w:r>
    </w:p>
    <w:p w:rsidR="00D04EB4" w:rsidRDefault="00D04EB4" w:rsidP="00E13708">
      <w:pPr>
        <w:spacing w:after="120"/>
        <w:jc w:val="both"/>
        <w:rPr>
          <w:rFonts w:cs="Arial"/>
          <w:b/>
          <w:sz w:val="24"/>
          <w:szCs w:val="24"/>
        </w:rPr>
      </w:pPr>
    </w:p>
    <w:p w:rsidR="004A454A" w:rsidRDefault="004A454A" w:rsidP="00E13708">
      <w:pPr>
        <w:spacing w:after="120"/>
        <w:jc w:val="both"/>
        <w:rPr>
          <w:rFonts w:cs="Arial"/>
          <w:b/>
          <w:sz w:val="24"/>
          <w:szCs w:val="24"/>
        </w:rPr>
      </w:pPr>
      <w:r w:rsidRPr="004A454A">
        <w:rPr>
          <w:rFonts w:cs="Arial"/>
          <w:b/>
          <w:sz w:val="24"/>
          <w:szCs w:val="24"/>
        </w:rPr>
        <w:t>DIURETIC EFFECT TEST OF MELINJO LEAVES (</w:t>
      </w:r>
      <w:r w:rsidRPr="006508DC">
        <w:rPr>
          <w:rFonts w:cs="Arial"/>
          <w:b/>
          <w:i/>
          <w:sz w:val="24"/>
          <w:szCs w:val="24"/>
        </w:rPr>
        <w:t>Gnetum gnemon</w:t>
      </w:r>
      <w:r w:rsidRPr="004A454A">
        <w:rPr>
          <w:rFonts w:cs="Arial"/>
          <w:b/>
          <w:sz w:val="24"/>
          <w:szCs w:val="24"/>
        </w:rPr>
        <w:t xml:space="preserve"> L.) INFUSION IN MALE WHITE RATS (</w:t>
      </w:r>
      <w:r w:rsidRPr="006508DC">
        <w:rPr>
          <w:rFonts w:cs="Arial"/>
          <w:b/>
          <w:i/>
          <w:sz w:val="24"/>
          <w:szCs w:val="24"/>
        </w:rPr>
        <w:t>Rattus norvegicus</w:t>
      </w:r>
      <w:r w:rsidRPr="004A454A">
        <w:rPr>
          <w:rFonts w:cs="Arial"/>
          <w:b/>
          <w:sz w:val="24"/>
          <w:szCs w:val="24"/>
        </w:rPr>
        <w:t>)</w:t>
      </w:r>
    </w:p>
    <w:p w:rsidR="004A454A" w:rsidRPr="003B7682" w:rsidRDefault="0035782A" w:rsidP="00E13708">
      <w:pPr>
        <w:spacing w:after="120"/>
        <w:jc w:val="both"/>
        <w:rPr>
          <w:rFonts w:cs="Arial"/>
          <w:sz w:val="24"/>
          <w:szCs w:val="24"/>
        </w:rPr>
      </w:pPr>
      <w:proofErr w:type="gramStart"/>
      <w:r>
        <w:rPr>
          <w:rFonts w:cs="Arial"/>
          <w:sz w:val="24"/>
          <w:szCs w:val="24"/>
        </w:rPr>
        <w:t>xii</w:t>
      </w:r>
      <w:proofErr w:type="gramEnd"/>
      <w:r>
        <w:rPr>
          <w:rFonts w:cs="Arial"/>
          <w:sz w:val="24"/>
          <w:szCs w:val="24"/>
        </w:rPr>
        <w:t>+ 38</w:t>
      </w:r>
      <w:r w:rsidR="004900BD">
        <w:rPr>
          <w:rFonts w:cs="Arial"/>
          <w:sz w:val="24"/>
          <w:szCs w:val="24"/>
        </w:rPr>
        <w:t xml:space="preserve"> Pages, 4 Figures, 4 Tables, 8</w:t>
      </w:r>
      <w:r w:rsidR="00E13708" w:rsidRPr="003B7682">
        <w:rPr>
          <w:rFonts w:cs="Arial"/>
          <w:sz w:val="24"/>
          <w:szCs w:val="24"/>
        </w:rPr>
        <w:t xml:space="preserve"> Attachments.</w:t>
      </w:r>
    </w:p>
    <w:p w:rsidR="00E13708" w:rsidRPr="004A454A" w:rsidRDefault="00E13708" w:rsidP="00E13708">
      <w:pPr>
        <w:spacing w:after="0"/>
        <w:jc w:val="both"/>
        <w:rPr>
          <w:rFonts w:cs="Arial"/>
          <w:b/>
          <w:sz w:val="24"/>
          <w:szCs w:val="24"/>
        </w:rPr>
      </w:pPr>
    </w:p>
    <w:p w:rsidR="004A454A" w:rsidRPr="004A454A" w:rsidRDefault="00880622" w:rsidP="004A454A">
      <w:pPr>
        <w:jc w:val="center"/>
        <w:rPr>
          <w:rFonts w:cs="Arial"/>
          <w:b/>
          <w:sz w:val="24"/>
        </w:rPr>
      </w:pPr>
      <w:r>
        <w:rPr>
          <w:rFonts w:cs="Arial"/>
          <w:b/>
          <w:sz w:val="24"/>
        </w:rPr>
        <w:t>ABSTRACT</w:t>
      </w:r>
    </w:p>
    <w:p w:rsidR="004A454A" w:rsidRPr="000347C8" w:rsidRDefault="004A454A" w:rsidP="003B7682">
      <w:pPr>
        <w:spacing w:after="0"/>
        <w:ind w:firstLine="720"/>
        <w:jc w:val="both"/>
        <w:rPr>
          <w:rFonts w:cs="Arial"/>
        </w:rPr>
      </w:pPr>
      <w:r w:rsidRPr="000347C8">
        <w:rPr>
          <w:rFonts w:cs="Arial"/>
        </w:rPr>
        <w:t>Diuretics are defined as drugs that work by excreting water and electrolytes by the kidneys thereby increasing the flow rate of urine. Diuretics are used for heart failure, hypertension and to reduce edema caused by increased amounts of extracellular fluid. The purpose of this study was to determine the most effective concentration of melinjo leaves as a diuretic and to compare the diuretic effect it produces with furosemide.</w:t>
      </w:r>
    </w:p>
    <w:p w:rsidR="004A454A" w:rsidRPr="000347C8" w:rsidRDefault="004A454A" w:rsidP="003B7682">
      <w:pPr>
        <w:spacing w:after="0"/>
        <w:ind w:firstLine="720"/>
        <w:jc w:val="both"/>
        <w:rPr>
          <w:rFonts w:cs="Arial"/>
        </w:rPr>
      </w:pPr>
      <w:r w:rsidRPr="000347C8">
        <w:rPr>
          <w:rFonts w:cs="Arial"/>
        </w:rPr>
        <w:t>This study was an experimental study, using 15 male white rats as test animals which were divided into 5 treatment groups (Furosemide solution, Aquadest, Melinjo Leaf Infusion 10% w/v, 20% w</w:t>
      </w:r>
      <w:r>
        <w:rPr>
          <w:rFonts w:cs="Arial"/>
        </w:rPr>
        <w:t>/v and 30% w/v) where each</w:t>
      </w:r>
      <w:r w:rsidRPr="000347C8">
        <w:rPr>
          <w:rFonts w:cs="Arial"/>
        </w:rPr>
        <w:t xml:space="preserve"> group consisted of 3 white rats. Urine volume measurements were carried out every 1 hour for 6 hours.</w:t>
      </w:r>
    </w:p>
    <w:p w:rsidR="004A454A" w:rsidRPr="000347C8" w:rsidRDefault="004A454A" w:rsidP="003B7682">
      <w:pPr>
        <w:spacing w:after="0"/>
        <w:ind w:firstLine="720"/>
        <w:jc w:val="both"/>
        <w:rPr>
          <w:rFonts w:cs="Arial"/>
        </w:rPr>
      </w:pPr>
      <w:r w:rsidRPr="000347C8">
        <w:rPr>
          <w:rFonts w:cs="Arial"/>
        </w:rPr>
        <w:t>The results showed that the aquadest group produced the least cumulative urine volume. The furosemide solution group showed the highest average cumulative urine volume. The infusion group with a concentration of 30%w/v produced the highest average cumulative urine volume, when compared to concentrations of 10%w/v and 20%w/v.</w:t>
      </w:r>
    </w:p>
    <w:p w:rsidR="004A454A" w:rsidRPr="000347C8" w:rsidRDefault="004A454A" w:rsidP="003B7682">
      <w:pPr>
        <w:spacing w:after="120"/>
        <w:ind w:firstLine="720"/>
        <w:jc w:val="both"/>
        <w:rPr>
          <w:rFonts w:cs="Arial"/>
        </w:rPr>
      </w:pPr>
      <w:r w:rsidRPr="000347C8">
        <w:rPr>
          <w:rFonts w:cs="Arial"/>
        </w:rPr>
        <w:t>Based on the research, it is known that infusion of melinjo leaves at a concentration of 30% w/v has a diuretic effect that is closest to furosemide.</w:t>
      </w:r>
    </w:p>
    <w:p w:rsidR="004A454A" w:rsidRPr="000347C8" w:rsidRDefault="004A454A" w:rsidP="00E13708">
      <w:pPr>
        <w:spacing w:after="0"/>
        <w:jc w:val="both"/>
        <w:rPr>
          <w:rFonts w:cs="Arial"/>
        </w:rPr>
      </w:pPr>
      <w:r w:rsidRPr="000347C8">
        <w:rPr>
          <w:rFonts w:cs="Arial"/>
        </w:rPr>
        <w:t>Keywords</w:t>
      </w:r>
      <w:r w:rsidR="00E13708">
        <w:rPr>
          <w:rFonts w:cs="Arial"/>
        </w:rPr>
        <w:t xml:space="preserve">       : </w:t>
      </w:r>
      <w:r w:rsidRPr="000347C8">
        <w:rPr>
          <w:rFonts w:cs="Arial"/>
        </w:rPr>
        <w:t>Melinjo leaves, diuretics, furosemide, infusion</w:t>
      </w:r>
    </w:p>
    <w:p w:rsidR="007B5D8E" w:rsidRDefault="00E13708" w:rsidP="00E13708">
      <w:pPr>
        <w:spacing w:after="0"/>
        <w:jc w:val="both"/>
        <w:rPr>
          <w:rFonts w:cs="Arial"/>
        </w:rPr>
      </w:pPr>
      <w:r>
        <w:rPr>
          <w:rFonts w:cs="Arial"/>
        </w:rPr>
        <w:t xml:space="preserve">References    : </w:t>
      </w:r>
      <w:r w:rsidR="004A454A">
        <w:rPr>
          <w:rFonts w:cs="Arial"/>
        </w:rPr>
        <w:t>24 (2015 – 2022</w:t>
      </w:r>
    </w:p>
    <w:p w:rsidR="00D04EB4" w:rsidRDefault="00D04EB4" w:rsidP="00E13708">
      <w:pPr>
        <w:spacing w:after="0"/>
        <w:jc w:val="both"/>
        <w:rPr>
          <w:rFonts w:cs="Arial"/>
        </w:rPr>
      </w:pPr>
    </w:p>
    <w:p w:rsidR="00D04EB4" w:rsidRPr="004A454A" w:rsidRDefault="00D04EB4" w:rsidP="00E13708">
      <w:pPr>
        <w:spacing w:after="0"/>
        <w:jc w:val="both"/>
        <w:rPr>
          <w:rFonts w:cs="Arial"/>
        </w:rPr>
      </w:pPr>
    </w:p>
    <w:p w:rsidR="004A454A" w:rsidRDefault="004A454A" w:rsidP="00E13708">
      <w:pPr>
        <w:pStyle w:val="Bab1"/>
        <w:spacing w:before="0"/>
        <w:jc w:val="left"/>
      </w:pPr>
    </w:p>
    <w:p w:rsidR="004A454A" w:rsidRDefault="00F70083" w:rsidP="00497125">
      <w:pPr>
        <w:jc w:val="center"/>
      </w:pPr>
      <w:r w:rsidRPr="001C689E">
        <w:rPr>
          <w:noProof/>
        </w:rPr>
        <w:drawing>
          <wp:inline distT="0" distB="0" distL="0" distR="0" wp14:anchorId="574B9A34" wp14:editId="0A679FBA">
            <wp:extent cx="2178089" cy="675032"/>
            <wp:effectExtent l="19050" t="0" r="0" b="0"/>
            <wp:docPr id="29"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4A454A" w:rsidRDefault="004A454A">
      <w:pPr>
        <w:rPr>
          <w:rFonts w:eastAsiaTheme="majorEastAsia" w:cstheme="majorBidi"/>
          <w:b/>
          <w:bCs/>
          <w:sz w:val="24"/>
          <w:szCs w:val="28"/>
        </w:rPr>
      </w:pPr>
      <w:r>
        <w:br w:type="page"/>
      </w:r>
    </w:p>
    <w:p w:rsidR="006B526B" w:rsidRPr="009C4594" w:rsidRDefault="006B526B" w:rsidP="004A454A">
      <w:pPr>
        <w:pStyle w:val="Bab1"/>
        <w:spacing w:before="0" w:line="480" w:lineRule="auto"/>
      </w:pPr>
      <w:bookmarkStart w:id="5" w:name="_Toc144139967"/>
      <w:r w:rsidRPr="009C4594">
        <w:lastRenderedPageBreak/>
        <w:t>KATA PENGANTAR</w:t>
      </w:r>
      <w:bookmarkEnd w:id="5"/>
    </w:p>
    <w:p w:rsidR="006B526B" w:rsidRPr="006B526B" w:rsidRDefault="006B526B" w:rsidP="006F6262">
      <w:pPr>
        <w:pStyle w:val="cover"/>
        <w:spacing w:after="0"/>
        <w:ind w:firstLine="720"/>
        <w:jc w:val="both"/>
        <w:rPr>
          <w:rFonts w:eastAsiaTheme="majorEastAsia" w:cstheme="majorBidi"/>
          <w:bCs/>
          <w:sz w:val="22"/>
        </w:rPr>
      </w:pPr>
      <w:proofErr w:type="gramStart"/>
      <w:r>
        <w:rPr>
          <w:rFonts w:eastAsiaTheme="majorEastAsia" w:cstheme="majorBidi"/>
          <w:bCs/>
          <w:sz w:val="22"/>
        </w:rPr>
        <w:t>Puji dan Syukur kehadirat Tuhan yang Maha Esa, atas segala rahmat karunia-Ny</w:t>
      </w:r>
      <w:r w:rsidR="006F6262">
        <w:rPr>
          <w:rFonts w:eastAsiaTheme="majorEastAsia" w:cstheme="majorBidi"/>
          <w:bCs/>
          <w:sz w:val="22"/>
        </w:rPr>
        <w:t>a</w:t>
      </w:r>
      <w:r>
        <w:rPr>
          <w:rFonts w:eastAsiaTheme="majorEastAsia" w:cstheme="majorBidi"/>
          <w:bCs/>
          <w:sz w:val="22"/>
        </w:rPr>
        <w:t>, sehingga Penulis dapat menyelesaikan Karya Tulis Ilmiah ini.</w:t>
      </w:r>
      <w:proofErr w:type="gramEnd"/>
      <w:r>
        <w:rPr>
          <w:rFonts w:eastAsiaTheme="majorEastAsia" w:cstheme="majorBidi"/>
          <w:bCs/>
          <w:sz w:val="22"/>
        </w:rPr>
        <w:t xml:space="preserve"> </w:t>
      </w:r>
      <w:proofErr w:type="gramStart"/>
      <w:r>
        <w:rPr>
          <w:rFonts w:eastAsiaTheme="majorEastAsia" w:cstheme="majorBidi"/>
          <w:bCs/>
          <w:sz w:val="22"/>
        </w:rPr>
        <w:t xml:space="preserve">Adapun Judul Karya Tulis Ilmiah ini adalah </w:t>
      </w:r>
      <w:r w:rsidRPr="006B526B">
        <w:rPr>
          <w:rFonts w:eastAsiaTheme="majorEastAsia" w:cstheme="majorBidi"/>
          <w:b/>
          <w:bCs/>
          <w:sz w:val="22"/>
        </w:rPr>
        <w:t>Uji Efek Diuretik Infusa Daun Melinjo (</w:t>
      </w:r>
      <w:r w:rsidRPr="004B34E9">
        <w:rPr>
          <w:rFonts w:eastAsiaTheme="majorEastAsia" w:cstheme="majorBidi"/>
          <w:b/>
          <w:bCs/>
          <w:i/>
          <w:sz w:val="22"/>
        </w:rPr>
        <w:t xml:space="preserve">Gnetum gnemon </w:t>
      </w:r>
      <w:r w:rsidRPr="004B34E9">
        <w:rPr>
          <w:rFonts w:eastAsiaTheme="majorEastAsia" w:cstheme="majorBidi"/>
          <w:b/>
          <w:bCs/>
          <w:sz w:val="22"/>
        </w:rPr>
        <w:t>L.</w:t>
      </w:r>
      <w:r w:rsidR="009A63D9">
        <w:rPr>
          <w:rFonts w:eastAsiaTheme="majorEastAsia" w:cstheme="majorBidi"/>
          <w:b/>
          <w:bCs/>
          <w:sz w:val="22"/>
        </w:rPr>
        <w:t>) p</w:t>
      </w:r>
      <w:r w:rsidRPr="006B526B">
        <w:rPr>
          <w:rFonts w:eastAsiaTheme="majorEastAsia" w:cstheme="majorBidi"/>
          <w:b/>
          <w:bCs/>
          <w:sz w:val="22"/>
        </w:rPr>
        <w:t>ada Tikus Putih Jantan (</w:t>
      </w:r>
      <w:r w:rsidRPr="004B34E9">
        <w:rPr>
          <w:rFonts w:eastAsiaTheme="majorEastAsia" w:cstheme="majorBidi"/>
          <w:b/>
          <w:bCs/>
          <w:i/>
          <w:sz w:val="22"/>
        </w:rPr>
        <w:t>Rattus norvegicus</w:t>
      </w:r>
      <w:r w:rsidR="006F6262">
        <w:rPr>
          <w:rFonts w:eastAsiaTheme="majorEastAsia" w:cstheme="majorBidi"/>
          <w:b/>
          <w:bCs/>
          <w:sz w:val="22"/>
        </w:rPr>
        <w:t>)</w:t>
      </w:r>
      <w:r>
        <w:rPr>
          <w:rFonts w:eastAsiaTheme="majorEastAsia" w:cstheme="majorBidi"/>
          <w:b/>
          <w:bCs/>
          <w:sz w:val="22"/>
        </w:rPr>
        <w:t>.</w:t>
      </w:r>
      <w:proofErr w:type="gramEnd"/>
    </w:p>
    <w:p w:rsidR="00AF36F8" w:rsidRDefault="00AF36F8" w:rsidP="006F6262">
      <w:pPr>
        <w:pStyle w:val="cover"/>
        <w:spacing w:after="0"/>
        <w:ind w:firstLine="720"/>
        <w:jc w:val="both"/>
        <w:rPr>
          <w:rFonts w:eastAsiaTheme="majorEastAsia" w:cstheme="majorBidi"/>
          <w:bCs/>
          <w:sz w:val="22"/>
        </w:rPr>
      </w:pPr>
      <w:r>
        <w:rPr>
          <w:rFonts w:eastAsiaTheme="majorEastAsia" w:cstheme="majorBidi"/>
          <w:bCs/>
          <w:sz w:val="22"/>
        </w:rPr>
        <w:t>Karya Tulis Ilmiah ini disusun sebagai salah satu persyaratan dalam menyelesaikan pendidikan Program Diploma III Jurusan Farmasi Poltekkes Kemenkes Medan, pada penyelesaiannya Penulis mendapatkan bimbingan, saran, sarana, bantuan, serta doa dari</w:t>
      </w:r>
      <w:r w:rsidR="00C86D8D">
        <w:rPr>
          <w:rFonts w:eastAsiaTheme="majorEastAsia" w:cstheme="majorBidi"/>
          <w:bCs/>
          <w:sz w:val="22"/>
        </w:rPr>
        <w:t xml:space="preserve"> berbagai pihak. Oleh karena itu, pada kesempatan ini Penulis ingin </w:t>
      </w:r>
      <w:proofErr w:type="gramStart"/>
      <w:r w:rsidR="00C86D8D">
        <w:rPr>
          <w:rFonts w:eastAsiaTheme="majorEastAsia" w:cstheme="majorBidi"/>
          <w:bCs/>
          <w:sz w:val="22"/>
        </w:rPr>
        <w:t>mengucapkan  terimakasih</w:t>
      </w:r>
      <w:proofErr w:type="gramEnd"/>
      <w:r w:rsidR="00C86D8D">
        <w:rPr>
          <w:rFonts w:eastAsiaTheme="majorEastAsia" w:cstheme="majorBidi"/>
          <w:bCs/>
          <w:sz w:val="22"/>
        </w:rPr>
        <w:t xml:space="preserve"> yang sebesar-besarnya kepada:</w:t>
      </w:r>
    </w:p>
    <w:p w:rsidR="00C86D8D" w:rsidRDefault="00C86D8D" w:rsidP="006F6262">
      <w:pPr>
        <w:pStyle w:val="cover"/>
        <w:numPr>
          <w:ilvl w:val="0"/>
          <w:numId w:val="34"/>
        </w:numPr>
        <w:spacing w:after="0"/>
        <w:ind w:left="567" w:hanging="567"/>
        <w:jc w:val="both"/>
        <w:rPr>
          <w:rFonts w:eastAsiaTheme="majorEastAsia" w:cstheme="majorBidi"/>
          <w:bCs/>
          <w:sz w:val="22"/>
        </w:rPr>
      </w:pPr>
      <w:r>
        <w:rPr>
          <w:rFonts w:eastAsiaTheme="majorEastAsia" w:cstheme="majorBidi"/>
          <w:bCs/>
          <w:sz w:val="22"/>
        </w:rPr>
        <w:t>Ib</w:t>
      </w:r>
      <w:r w:rsidR="00C804B9">
        <w:rPr>
          <w:rFonts w:eastAsiaTheme="majorEastAsia" w:cstheme="majorBidi"/>
          <w:bCs/>
          <w:sz w:val="22"/>
        </w:rPr>
        <w:t>u R.R Sri A</w:t>
      </w:r>
      <w:r w:rsidR="00A428DF">
        <w:rPr>
          <w:rFonts w:eastAsiaTheme="majorEastAsia" w:cstheme="majorBidi"/>
          <w:bCs/>
          <w:sz w:val="22"/>
        </w:rPr>
        <w:t xml:space="preserve">rini Winarti Rinawati, </w:t>
      </w:r>
      <w:proofErr w:type="gramStart"/>
      <w:r w:rsidR="00A428DF">
        <w:rPr>
          <w:rFonts w:eastAsiaTheme="majorEastAsia" w:cstheme="majorBidi"/>
          <w:bCs/>
          <w:sz w:val="22"/>
        </w:rPr>
        <w:t>SKM.,</w:t>
      </w:r>
      <w:proofErr w:type="gramEnd"/>
      <w:r w:rsidR="009A63D9">
        <w:rPr>
          <w:rFonts w:eastAsiaTheme="majorEastAsia" w:cstheme="majorBidi"/>
          <w:bCs/>
          <w:sz w:val="22"/>
        </w:rPr>
        <w:t xml:space="preserve"> M.Kep. </w:t>
      </w:r>
      <w:proofErr w:type="gramStart"/>
      <w:r>
        <w:rPr>
          <w:rFonts w:eastAsiaTheme="majorEastAsia" w:cstheme="majorBidi"/>
          <w:bCs/>
          <w:sz w:val="22"/>
        </w:rPr>
        <w:t>selaku</w:t>
      </w:r>
      <w:proofErr w:type="gramEnd"/>
      <w:r>
        <w:rPr>
          <w:rFonts w:eastAsiaTheme="majorEastAsia" w:cstheme="majorBidi"/>
          <w:bCs/>
          <w:sz w:val="22"/>
        </w:rPr>
        <w:t xml:space="preserve"> Direktur Poltekkes Kemenkes Medan.</w:t>
      </w:r>
    </w:p>
    <w:p w:rsidR="00C86D8D" w:rsidRDefault="009A63D9" w:rsidP="006F6262">
      <w:pPr>
        <w:pStyle w:val="cover"/>
        <w:numPr>
          <w:ilvl w:val="0"/>
          <w:numId w:val="34"/>
        </w:numPr>
        <w:spacing w:after="0"/>
        <w:ind w:left="567" w:hanging="567"/>
        <w:jc w:val="both"/>
        <w:rPr>
          <w:rFonts w:eastAsiaTheme="majorEastAsia" w:cstheme="majorBidi"/>
          <w:bCs/>
          <w:sz w:val="22"/>
        </w:rPr>
      </w:pPr>
      <w:r>
        <w:rPr>
          <w:rFonts w:eastAsiaTheme="majorEastAsia" w:cstheme="majorBidi"/>
          <w:bCs/>
          <w:sz w:val="22"/>
        </w:rPr>
        <w:t>Ibu Nadroh B</w:t>
      </w:r>
      <w:r w:rsidR="00C86D8D">
        <w:rPr>
          <w:rFonts w:eastAsiaTheme="majorEastAsia" w:cstheme="majorBidi"/>
          <w:bCs/>
          <w:sz w:val="22"/>
        </w:rPr>
        <w:t>r Sitepu M.Si</w:t>
      </w:r>
      <w:r>
        <w:rPr>
          <w:rFonts w:eastAsiaTheme="majorEastAsia" w:cstheme="majorBidi"/>
          <w:bCs/>
          <w:sz w:val="22"/>
        </w:rPr>
        <w:t xml:space="preserve">. </w:t>
      </w:r>
      <w:proofErr w:type="gramStart"/>
      <w:r w:rsidR="00364A99">
        <w:rPr>
          <w:rFonts w:eastAsiaTheme="majorEastAsia" w:cstheme="majorBidi"/>
          <w:bCs/>
          <w:sz w:val="22"/>
        </w:rPr>
        <w:t>selaku</w:t>
      </w:r>
      <w:proofErr w:type="gramEnd"/>
      <w:r w:rsidR="00364A99">
        <w:rPr>
          <w:rFonts w:eastAsiaTheme="majorEastAsia" w:cstheme="majorBidi"/>
          <w:bCs/>
          <w:sz w:val="22"/>
        </w:rPr>
        <w:t xml:space="preserve"> </w:t>
      </w:r>
      <w:r w:rsidR="00C86D8D">
        <w:rPr>
          <w:rFonts w:eastAsiaTheme="majorEastAsia" w:cstheme="majorBidi"/>
          <w:bCs/>
          <w:sz w:val="22"/>
        </w:rPr>
        <w:t>Ketua Jurusan Farmasi Poltekkes Kemenkes Medan.</w:t>
      </w:r>
    </w:p>
    <w:p w:rsidR="00364A99" w:rsidRDefault="00C86D8D" w:rsidP="006F6262">
      <w:pPr>
        <w:pStyle w:val="cover"/>
        <w:numPr>
          <w:ilvl w:val="0"/>
          <w:numId w:val="34"/>
        </w:numPr>
        <w:spacing w:after="0"/>
        <w:ind w:left="567" w:hanging="567"/>
        <w:jc w:val="both"/>
        <w:rPr>
          <w:rFonts w:eastAsiaTheme="majorEastAsia" w:cstheme="majorBidi"/>
          <w:bCs/>
          <w:sz w:val="22"/>
        </w:rPr>
      </w:pPr>
      <w:r>
        <w:rPr>
          <w:rFonts w:eastAsiaTheme="majorEastAsia" w:cstheme="majorBidi"/>
          <w:bCs/>
          <w:sz w:val="22"/>
        </w:rPr>
        <w:t>Ibu Zulfa Ismaniar Fauzi</w:t>
      </w:r>
      <w:r w:rsidR="009A63D9">
        <w:rPr>
          <w:rFonts w:eastAsiaTheme="majorEastAsia" w:cstheme="majorBidi"/>
          <w:bCs/>
          <w:sz w:val="22"/>
        </w:rPr>
        <w:t xml:space="preserve">, </w:t>
      </w:r>
      <w:proofErr w:type="gramStart"/>
      <w:r w:rsidR="009A63D9">
        <w:rPr>
          <w:rFonts w:eastAsiaTheme="majorEastAsia" w:cstheme="majorBidi"/>
          <w:bCs/>
          <w:sz w:val="22"/>
        </w:rPr>
        <w:t>SE.,</w:t>
      </w:r>
      <w:proofErr w:type="gramEnd"/>
      <w:r w:rsidR="009A63D9">
        <w:rPr>
          <w:rFonts w:eastAsiaTheme="majorEastAsia" w:cstheme="majorBidi"/>
          <w:bCs/>
          <w:sz w:val="22"/>
        </w:rPr>
        <w:t xml:space="preserve"> </w:t>
      </w:r>
      <w:r w:rsidR="002040FC">
        <w:rPr>
          <w:rFonts w:eastAsiaTheme="majorEastAsia" w:cstheme="majorBidi"/>
          <w:bCs/>
          <w:sz w:val="22"/>
        </w:rPr>
        <w:t>M.Si.</w:t>
      </w:r>
      <w:r w:rsidR="00364A99">
        <w:rPr>
          <w:rFonts w:eastAsiaTheme="majorEastAsia" w:cstheme="majorBidi"/>
          <w:bCs/>
          <w:sz w:val="22"/>
        </w:rPr>
        <w:t xml:space="preserve"> </w:t>
      </w:r>
      <w:r w:rsidR="006F6262">
        <w:rPr>
          <w:rFonts w:eastAsiaTheme="majorEastAsia" w:cstheme="majorBidi"/>
          <w:bCs/>
          <w:sz w:val="22"/>
        </w:rPr>
        <w:t>Dosen P</w:t>
      </w:r>
      <w:r w:rsidR="00364A99">
        <w:rPr>
          <w:rFonts w:eastAsiaTheme="majorEastAsia" w:cstheme="majorBidi"/>
          <w:bCs/>
          <w:sz w:val="22"/>
        </w:rPr>
        <w:t>embimbing akademik yang telah membimbing Penulis selama menjadi mahasiswa di Jurusan Farmasi Poltekkes Kemenkes Medan.</w:t>
      </w:r>
    </w:p>
    <w:p w:rsidR="00C86D8D" w:rsidRDefault="00364A99" w:rsidP="006F6262">
      <w:pPr>
        <w:pStyle w:val="cover"/>
        <w:numPr>
          <w:ilvl w:val="0"/>
          <w:numId w:val="34"/>
        </w:numPr>
        <w:spacing w:after="0"/>
        <w:ind w:left="567" w:hanging="567"/>
        <w:jc w:val="both"/>
        <w:rPr>
          <w:rFonts w:eastAsiaTheme="majorEastAsia" w:cstheme="majorBidi"/>
          <w:bCs/>
          <w:sz w:val="22"/>
        </w:rPr>
      </w:pPr>
      <w:r>
        <w:rPr>
          <w:rFonts w:eastAsiaTheme="majorEastAsia" w:cstheme="majorBidi"/>
          <w:bCs/>
          <w:sz w:val="22"/>
        </w:rPr>
        <w:t>Bapak Ahmad P</w:t>
      </w:r>
      <w:r w:rsidR="002040FC">
        <w:rPr>
          <w:rFonts w:eastAsiaTheme="majorEastAsia" w:cstheme="majorBidi"/>
          <w:bCs/>
          <w:sz w:val="22"/>
        </w:rPr>
        <w:t>urnawarman Faisal, M.Farm, Apt.</w:t>
      </w:r>
      <w:r w:rsidR="006F6262">
        <w:rPr>
          <w:rFonts w:eastAsiaTheme="majorEastAsia" w:cstheme="majorBidi"/>
          <w:bCs/>
          <w:sz w:val="22"/>
        </w:rPr>
        <w:t xml:space="preserve"> Dosen </w:t>
      </w:r>
      <w:r>
        <w:rPr>
          <w:rFonts w:eastAsiaTheme="majorEastAsia" w:cstheme="majorBidi"/>
          <w:bCs/>
          <w:sz w:val="22"/>
        </w:rPr>
        <w:t>Pembimbing Karya Tulis Ilmiah yang telah memberikan arahan dan bimbingan kepada</w:t>
      </w:r>
      <w:r w:rsidR="009A63D9">
        <w:rPr>
          <w:rFonts w:eastAsiaTheme="majorEastAsia" w:cstheme="majorBidi"/>
          <w:bCs/>
          <w:sz w:val="22"/>
        </w:rPr>
        <w:t xml:space="preserve"> P</w:t>
      </w:r>
      <w:r>
        <w:rPr>
          <w:rFonts w:eastAsiaTheme="majorEastAsia" w:cstheme="majorBidi"/>
          <w:bCs/>
          <w:sz w:val="22"/>
        </w:rPr>
        <w:t>enulis dalam menyelesaikan Karya Tulis Ilmiah.</w:t>
      </w:r>
    </w:p>
    <w:p w:rsidR="00364A99" w:rsidRDefault="00364A99" w:rsidP="006F6262">
      <w:pPr>
        <w:pStyle w:val="cover"/>
        <w:numPr>
          <w:ilvl w:val="0"/>
          <w:numId w:val="34"/>
        </w:numPr>
        <w:spacing w:after="0"/>
        <w:ind w:left="567" w:hanging="567"/>
        <w:jc w:val="both"/>
        <w:rPr>
          <w:rFonts w:eastAsiaTheme="majorEastAsia" w:cstheme="majorBidi"/>
          <w:bCs/>
          <w:sz w:val="22"/>
        </w:rPr>
      </w:pPr>
      <w:r>
        <w:rPr>
          <w:rFonts w:eastAsiaTheme="majorEastAsia" w:cstheme="majorBidi"/>
          <w:bCs/>
          <w:sz w:val="22"/>
        </w:rPr>
        <w:t>Bapak Lavinur,</w:t>
      </w:r>
      <w:r w:rsidR="00A428DF">
        <w:rPr>
          <w:rFonts w:eastAsiaTheme="majorEastAsia" w:cstheme="majorBidi"/>
          <w:bCs/>
          <w:sz w:val="22"/>
        </w:rPr>
        <w:t xml:space="preserve"> </w:t>
      </w:r>
      <w:r w:rsidR="002040FC">
        <w:rPr>
          <w:rFonts w:eastAsiaTheme="majorEastAsia" w:cstheme="majorBidi"/>
          <w:bCs/>
          <w:sz w:val="22"/>
        </w:rPr>
        <w:t>S</w:t>
      </w:r>
      <w:r w:rsidR="006F6262">
        <w:rPr>
          <w:rFonts w:eastAsiaTheme="majorEastAsia" w:cstheme="majorBidi"/>
          <w:bCs/>
          <w:sz w:val="22"/>
        </w:rPr>
        <w:t>.</w:t>
      </w:r>
      <w:r w:rsidR="002040FC">
        <w:rPr>
          <w:rFonts w:eastAsiaTheme="majorEastAsia" w:cstheme="majorBidi"/>
          <w:bCs/>
          <w:sz w:val="22"/>
        </w:rPr>
        <w:t>T.,</w:t>
      </w:r>
      <w:r w:rsidR="006F6262">
        <w:rPr>
          <w:rFonts w:eastAsiaTheme="majorEastAsia" w:cstheme="majorBidi"/>
          <w:bCs/>
          <w:sz w:val="22"/>
        </w:rPr>
        <w:t xml:space="preserve"> </w:t>
      </w:r>
      <w:r w:rsidR="002040FC">
        <w:rPr>
          <w:rFonts w:eastAsiaTheme="majorEastAsia" w:cstheme="majorBidi"/>
          <w:bCs/>
          <w:sz w:val="22"/>
        </w:rPr>
        <w:t>M.Si.</w:t>
      </w:r>
      <w:r>
        <w:rPr>
          <w:rFonts w:eastAsiaTheme="majorEastAsia" w:cstheme="majorBidi"/>
          <w:bCs/>
          <w:sz w:val="22"/>
        </w:rPr>
        <w:t xml:space="preserve"> </w:t>
      </w:r>
      <w:r w:rsidR="006F6262">
        <w:rPr>
          <w:rFonts w:eastAsiaTheme="majorEastAsia" w:cstheme="majorBidi"/>
          <w:bCs/>
          <w:sz w:val="22"/>
        </w:rPr>
        <w:t>Dosen P</w:t>
      </w:r>
      <w:r w:rsidR="00A428DF">
        <w:rPr>
          <w:rFonts w:eastAsiaTheme="majorEastAsia" w:cstheme="majorBidi"/>
          <w:bCs/>
          <w:sz w:val="22"/>
        </w:rPr>
        <w:t>e</w:t>
      </w:r>
      <w:r>
        <w:rPr>
          <w:rFonts w:eastAsiaTheme="majorEastAsia" w:cstheme="majorBidi"/>
          <w:bCs/>
          <w:sz w:val="22"/>
        </w:rPr>
        <w:t>nguji I Karya Tulis Ilmiah yang t</w:t>
      </w:r>
      <w:r w:rsidR="006F6262">
        <w:rPr>
          <w:rFonts w:eastAsiaTheme="majorEastAsia" w:cstheme="majorBidi"/>
          <w:bCs/>
          <w:sz w:val="22"/>
        </w:rPr>
        <w:t>elah memberikan masukan kepada P</w:t>
      </w:r>
      <w:r>
        <w:rPr>
          <w:rFonts w:eastAsiaTheme="majorEastAsia" w:cstheme="majorBidi"/>
          <w:bCs/>
          <w:sz w:val="22"/>
        </w:rPr>
        <w:t>enulis sehingga Karya Tulis Ilmiah ini bisa menjadi lebih baik.</w:t>
      </w:r>
    </w:p>
    <w:p w:rsidR="00A428DF" w:rsidRDefault="00364A99" w:rsidP="006F6262">
      <w:pPr>
        <w:pStyle w:val="cover"/>
        <w:numPr>
          <w:ilvl w:val="0"/>
          <w:numId w:val="34"/>
        </w:numPr>
        <w:spacing w:after="0"/>
        <w:ind w:left="567" w:hanging="567"/>
        <w:jc w:val="both"/>
        <w:rPr>
          <w:rFonts w:eastAsiaTheme="majorEastAsia" w:cstheme="majorBidi"/>
          <w:bCs/>
          <w:sz w:val="22"/>
        </w:rPr>
      </w:pPr>
      <w:r>
        <w:rPr>
          <w:rFonts w:eastAsiaTheme="majorEastAsia" w:cstheme="majorBidi"/>
          <w:bCs/>
          <w:sz w:val="22"/>
        </w:rPr>
        <w:t>Bapak</w:t>
      </w:r>
      <w:r w:rsidR="00B26FA8">
        <w:rPr>
          <w:rFonts w:eastAsiaTheme="majorEastAsia" w:cstheme="majorBidi"/>
          <w:bCs/>
          <w:sz w:val="22"/>
        </w:rPr>
        <w:t xml:space="preserve"> </w:t>
      </w:r>
      <w:r w:rsidR="00A428DF">
        <w:rPr>
          <w:rFonts w:eastAsiaTheme="majorEastAsia" w:cstheme="majorBidi"/>
          <w:bCs/>
          <w:sz w:val="22"/>
        </w:rPr>
        <w:t xml:space="preserve">Dr. </w:t>
      </w:r>
      <w:r w:rsidR="00B26FA8">
        <w:rPr>
          <w:rFonts w:eastAsiaTheme="majorEastAsia" w:cstheme="majorBidi"/>
          <w:bCs/>
          <w:sz w:val="22"/>
        </w:rPr>
        <w:t>Jhonson</w:t>
      </w:r>
      <w:r w:rsidR="002040FC">
        <w:rPr>
          <w:rFonts w:eastAsiaTheme="majorEastAsia" w:cstheme="majorBidi"/>
          <w:bCs/>
          <w:sz w:val="22"/>
        </w:rPr>
        <w:t xml:space="preserve"> P. Sihombing, S.Si.,</w:t>
      </w:r>
      <w:r w:rsidR="00AC723D">
        <w:rPr>
          <w:rFonts w:eastAsiaTheme="majorEastAsia" w:cstheme="majorBidi"/>
          <w:bCs/>
          <w:sz w:val="22"/>
        </w:rPr>
        <w:t xml:space="preserve"> </w:t>
      </w:r>
      <w:r w:rsidR="002040FC">
        <w:rPr>
          <w:rFonts w:eastAsiaTheme="majorEastAsia" w:cstheme="majorBidi"/>
          <w:bCs/>
          <w:sz w:val="22"/>
        </w:rPr>
        <w:t>M.Sc.,</w:t>
      </w:r>
      <w:r w:rsidR="00AC723D">
        <w:rPr>
          <w:rFonts w:eastAsiaTheme="majorEastAsia" w:cstheme="majorBidi"/>
          <w:bCs/>
          <w:sz w:val="22"/>
        </w:rPr>
        <w:t xml:space="preserve"> </w:t>
      </w:r>
      <w:r w:rsidR="002040FC">
        <w:rPr>
          <w:rFonts w:eastAsiaTheme="majorEastAsia" w:cstheme="majorBidi"/>
          <w:bCs/>
          <w:sz w:val="22"/>
        </w:rPr>
        <w:t>Apt.</w:t>
      </w:r>
      <w:r w:rsidR="006F6262">
        <w:rPr>
          <w:rFonts w:eastAsiaTheme="majorEastAsia" w:cstheme="majorBidi"/>
          <w:bCs/>
          <w:sz w:val="22"/>
        </w:rPr>
        <w:t xml:space="preserve"> Dosen P</w:t>
      </w:r>
      <w:r w:rsidR="00A428DF">
        <w:rPr>
          <w:rFonts w:eastAsiaTheme="majorEastAsia" w:cstheme="majorBidi"/>
          <w:bCs/>
          <w:sz w:val="22"/>
        </w:rPr>
        <w:t>enguji II Karya Tulis Ilmiah yang t</w:t>
      </w:r>
      <w:r w:rsidR="009A63D9">
        <w:rPr>
          <w:rFonts w:eastAsiaTheme="majorEastAsia" w:cstheme="majorBidi"/>
          <w:bCs/>
          <w:sz w:val="22"/>
        </w:rPr>
        <w:t>elah memberikan masukan kepada P</w:t>
      </w:r>
      <w:r w:rsidR="00A428DF">
        <w:rPr>
          <w:rFonts w:eastAsiaTheme="majorEastAsia" w:cstheme="majorBidi"/>
          <w:bCs/>
          <w:sz w:val="22"/>
        </w:rPr>
        <w:t>enulis sehingga Karya Tulis Ilmiah ini bisa menjadi lebih baik.</w:t>
      </w:r>
    </w:p>
    <w:p w:rsidR="00364A99" w:rsidRDefault="00A428DF" w:rsidP="006F6262">
      <w:pPr>
        <w:pStyle w:val="cover"/>
        <w:numPr>
          <w:ilvl w:val="0"/>
          <w:numId w:val="34"/>
        </w:numPr>
        <w:spacing w:after="0"/>
        <w:ind w:left="567" w:hanging="567"/>
        <w:jc w:val="both"/>
        <w:rPr>
          <w:rFonts w:eastAsiaTheme="majorEastAsia" w:cstheme="majorBidi"/>
          <w:bCs/>
          <w:sz w:val="22"/>
        </w:rPr>
      </w:pPr>
      <w:r>
        <w:rPr>
          <w:rFonts w:eastAsiaTheme="majorEastAsia" w:cstheme="majorBidi"/>
          <w:bCs/>
          <w:sz w:val="22"/>
        </w:rPr>
        <w:t>Seluruh Dosen dan Pegawai Jurusan Farmasi Poltekkes Kemenkes Medan.</w:t>
      </w:r>
    </w:p>
    <w:p w:rsidR="00A428DF" w:rsidRDefault="00A428DF" w:rsidP="006F6262">
      <w:pPr>
        <w:pStyle w:val="cover"/>
        <w:numPr>
          <w:ilvl w:val="0"/>
          <w:numId w:val="34"/>
        </w:numPr>
        <w:spacing w:after="0"/>
        <w:ind w:left="567" w:hanging="567"/>
        <w:jc w:val="both"/>
        <w:rPr>
          <w:rFonts w:eastAsiaTheme="majorEastAsia" w:cstheme="majorBidi"/>
          <w:bCs/>
          <w:sz w:val="22"/>
        </w:rPr>
      </w:pPr>
      <w:r>
        <w:rPr>
          <w:rFonts w:eastAsiaTheme="majorEastAsia" w:cstheme="majorBidi"/>
          <w:bCs/>
          <w:sz w:val="22"/>
        </w:rPr>
        <w:t>Teristimewa kepada orang tua</w:t>
      </w:r>
      <w:r w:rsidR="009800F1">
        <w:rPr>
          <w:rFonts w:eastAsiaTheme="majorEastAsia" w:cstheme="majorBidi"/>
          <w:bCs/>
          <w:sz w:val="22"/>
        </w:rPr>
        <w:t xml:space="preserve"> kandung </w:t>
      </w:r>
      <w:r w:rsidR="006F6262">
        <w:rPr>
          <w:rFonts w:eastAsiaTheme="majorEastAsia" w:cstheme="majorBidi"/>
          <w:bCs/>
          <w:sz w:val="22"/>
        </w:rPr>
        <w:t>P</w:t>
      </w:r>
      <w:r>
        <w:rPr>
          <w:rFonts w:eastAsiaTheme="majorEastAsia" w:cstheme="majorBidi"/>
          <w:bCs/>
          <w:sz w:val="22"/>
        </w:rPr>
        <w:t>enulis Bapak Dasrial dan Ibu Pinta Nauba</w:t>
      </w:r>
      <w:r w:rsidR="003D4507">
        <w:rPr>
          <w:rFonts w:eastAsiaTheme="majorEastAsia" w:cstheme="majorBidi"/>
          <w:bCs/>
          <w:sz w:val="22"/>
        </w:rPr>
        <w:t xml:space="preserve"> serta abang penulis Rizky Auli</w:t>
      </w:r>
      <w:r w:rsidR="00E21057">
        <w:rPr>
          <w:rFonts w:eastAsiaTheme="majorEastAsia" w:cstheme="majorBidi"/>
          <w:bCs/>
          <w:sz w:val="22"/>
        </w:rPr>
        <w:t>y</w:t>
      </w:r>
      <w:r w:rsidR="003D4507">
        <w:rPr>
          <w:rFonts w:eastAsiaTheme="majorEastAsia" w:cstheme="majorBidi"/>
          <w:bCs/>
          <w:sz w:val="22"/>
        </w:rPr>
        <w:t>a</w:t>
      </w:r>
      <w:r>
        <w:rPr>
          <w:rFonts w:eastAsiaTheme="majorEastAsia" w:cstheme="majorBidi"/>
          <w:bCs/>
          <w:sz w:val="22"/>
        </w:rPr>
        <w:t xml:space="preserve"> yang telah memberikan </w:t>
      </w:r>
      <w:proofErr w:type="gramStart"/>
      <w:r>
        <w:rPr>
          <w:rFonts w:eastAsiaTheme="majorEastAsia" w:cstheme="majorBidi"/>
          <w:bCs/>
          <w:sz w:val="22"/>
        </w:rPr>
        <w:t>doa</w:t>
      </w:r>
      <w:proofErr w:type="gramEnd"/>
      <w:r>
        <w:rPr>
          <w:rFonts w:eastAsiaTheme="majorEastAsia" w:cstheme="majorBidi"/>
          <w:bCs/>
          <w:sz w:val="22"/>
        </w:rPr>
        <w:t>, semangat, motivasi serta dukungan baik moril maupun materil kepada Penulis sehingga Penulis dapat menyelesaikan Karya Tulis Ilmiah ini.</w:t>
      </w:r>
    </w:p>
    <w:p w:rsidR="003D4507" w:rsidRDefault="003B7682" w:rsidP="006F6262">
      <w:pPr>
        <w:pStyle w:val="cover"/>
        <w:numPr>
          <w:ilvl w:val="0"/>
          <w:numId w:val="34"/>
        </w:numPr>
        <w:spacing w:after="0"/>
        <w:ind w:left="567" w:hanging="567"/>
        <w:jc w:val="both"/>
        <w:rPr>
          <w:rFonts w:eastAsiaTheme="majorEastAsia" w:cstheme="majorBidi"/>
          <w:bCs/>
          <w:sz w:val="22"/>
        </w:rPr>
      </w:pPr>
      <w:r>
        <w:rPr>
          <w:rFonts w:eastAsiaTheme="majorEastAsia" w:cstheme="majorBidi"/>
          <w:bCs/>
          <w:sz w:val="22"/>
        </w:rPr>
        <w:t xml:space="preserve">Kepada sahabat </w:t>
      </w:r>
      <w:r w:rsidR="003D4507" w:rsidRPr="00B72E31">
        <w:rPr>
          <w:rFonts w:eastAsiaTheme="majorEastAsia" w:cstheme="majorBidi"/>
          <w:bCs/>
          <w:sz w:val="22"/>
        </w:rPr>
        <w:t xml:space="preserve">seperjuangan Penulis di Poltekkes </w:t>
      </w:r>
      <w:r>
        <w:rPr>
          <w:rFonts w:eastAsiaTheme="majorEastAsia" w:cstheme="majorBidi"/>
          <w:bCs/>
          <w:sz w:val="22"/>
        </w:rPr>
        <w:t xml:space="preserve">Kemenkes Medan Jurusan Farmasi yaitu </w:t>
      </w:r>
      <w:r w:rsidR="00DF5C1D">
        <w:rPr>
          <w:rFonts w:eastAsiaTheme="majorEastAsia" w:cstheme="majorBidi"/>
          <w:bCs/>
          <w:sz w:val="22"/>
        </w:rPr>
        <w:t xml:space="preserve">Maulidini, </w:t>
      </w:r>
      <w:r>
        <w:rPr>
          <w:rFonts w:eastAsiaTheme="majorEastAsia" w:cstheme="majorBidi"/>
          <w:bCs/>
          <w:sz w:val="22"/>
        </w:rPr>
        <w:t xml:space="preserve">Maulidya Amanda, Nurul Fadilla, Rizkyanti </w:t>
      </w:r>
      <w:r>
        <w:rPr>
          <w:rFonts w:eastAsiaTheme="majorEastAsia" w:cstheme="majorBidi"/>
          <w:bCs/>
          <w:sz w:val="22"/>
        </w:rPr>
        <w:lastRenderedPageBreak/>
        <w:t xml:space="preserve">Tarigan, Sannubah Pulungan yang selalu memberikan motivasi dan dukungan selama perkuliahan dan dalam penyusunan </w:t>
      </w:r>
      <w:r w:rsidR="003D4507">
        <w:rPr>
          <w:rFonts w:eastAsiaTheme="majorEastAsia" w:cstheme="majorBidi"/>
          <w:bCs/>
          <w:sz w:val="22"/>
        </w:rPr>
        <w:t>Karya Tulis Ilmiah</w:t>
      </w:r>
      <w:r>
        <w:rPr>
          <w:rFonts w:eastAsiaTheme="majorEastAsia" w:cstheme="majorBidi"/>
          <w:bCs/>
          <w:sz w:val="22"/>
        </w:rPr>
        <w:t xml:space="preserve"> ini</w:t>
      </w:r>
      <w:r w:rsidR="003D4507">
        <w:rPr>
          <w:rFonts w:eastAsiaTheme="majorEastAsia" w:cstheme="majorBidi"/>
          <w:bCs/>
          <w:sz w:val="22"/>
        </w:rPr>
        <w:t>.</w:t>
      </w:r>
    </w:p>
    <w:p w:rsidR="00782ED1" w:rsidRDefault="003D4507" w:rsidP="006F6262">
      <w:pPr>
        <w:pStyle w:val="cover"/>
        <w:spacing w:after="0"/>
        <w:ind w:firstLine="567"/>
        <w:jc w:val="both"/>
        <w:rPr>
          <w:rFonts w:eastAsiaTheme="majorEastAsia" w:cstheme="majorBidi"/>
          <w:bCs/>
          <w:sz w:val="22"/>
        </w:rPr>
      </w:pPr>
      <w:proofErr w:type="gramStart"/>
      <w:r>
        <w:rPr>
          <w:rFonts w:eastAsiaTheme="majorEastAsia" w:cstheme="majorBidi"/>
          <w:bCs/>
          <w:sz w:val="22"/>
        </w:rPr>
        <w:t>Penulis menyadari bahwa Karya Tulis Ilmi</w:t>
      </w:r>
      <w:r w:rsidR="00782ED1">
        <w:rPr>
          <w:rFonts w:eastAsiaTheme="majorEastAsia" w:cstheme="majorBidi"/>
          <w:bCs/>
          <w:sz w:val="22"/>
        </w:rPr>
        <w:t>ah ini masih jauh dari sempurna.</w:t>
      </w:r>
      <w:proofErr w:type="gramEnd"/>
      <w:r w:rsidR="00782ED1">
        <w:rPr>
          <w:rFonts w:eastAsiaTheme="majorEastAsia" w:cstheme="majorBidi"/>
          <w:bCs/>
          <w:sz w:val="22"/>
        </w:rPr>
        <w:t xml:space="preserve"> </w:t>
      </w:r>
      <w:proofErr w:type="gramStart"/>
      <w:r w:rsidR="00782ED1">
        <w:rPr>
          <w:rFonts w:eastAsiaTheme="majorEastAsia" w:cstheme="majorBidi"/>
          <w:bCs/>
          <w:sz w:val="22"/>
        </w:rPr>
        <w:t>Oleh karena itu, Penulis mengharapkan kritik dan saran yang membangun demi kesempurnaan Karya Tulis Ilmiah ini.</w:t>
      </w:r>
      <w:proofErr w:type="gramEnd"/>
    </w:p>
    <w:p w:rsidR="003D4507" w:rsidRDefault="00782ED1" w:rsidP="006F6262">
      <w:pPr>
        <w:pStyle w:val="cover"/>
        <w:spacing w:after="0"/>
        <w:ind w:firstLine="567"/>
        <w:jc w:val="both"/>
        <w:rPr>
          <w:rFonts w:eastAsiaTheme="majorEastAsia" w:cstheme="majorBidi"/>
          <w:bCs/>
          <w:sz w:val="22"/>
        </w:rPr>
      </w:pPr>
      <w:proofErr w:type="gramStart"/>
      <w:r>
        <w:rPr>
          <w:rFonts w:eastAsiaTheme="majorEastAsia" w:cstheme="majorBidi"/>
          <w:bCs/>
          <w:sz w:val="22"/>
        </w:rPr>
        <w:t>Akhir kata Penulis mengucapkan terimakasih dan kiranya Karya Tulis Ilmiah ini dapat bermanfaat bagi pembaca.</w:t>
      </w:r>
      <w:proofErr w:type="gramEnd"/>
      <w:r w:rsidR="003D4507">
        <w:rPr>
          <w:rFonts w:eastAsiaTheme="majorEastAsia" w:cstheme="majorBidi"/>
          <w:bCs/>
          <w:sz w:val="22"/>
        </w:rPr>
        <w:t xml:space="preserve"> </w:t>
      </w:r>
    </w:p>
    <w:p w:rsidR="00782ED1" w:rsidRPr="00AF36F8" w:rsidRDefault="00782ED1" w:rsidP="006F6262">
      <w:pPr>
        <w:pStyle w:val="cover"/>
        <w:spacing w:after="0" w:line="240" w:lineRule="auto"/>
        <w:ind w:left="5040" w:firstLine="720"/>
        <w:jc w:val="both"/>
        <w:rPr>
          <w:rFonts w:eastAsiaTheme="majorEastAsia" w:cstheme="majorBidi"/>
          <w:bCs/>
          <w:sz w:val="22"/>
        </w:rPr>
      </w:pPr>
      <w:r>
        <w:rPr>
          <w:rFonts w:eastAsiaTheme="majorEastAsia" w:cstheme="majorBidi"/>
          <w:bCs/>
          <w:sz w:val="22"/>
        </w:rPr>
        <w:t>Medan,     Juni 2023</w:t>
      </w:r>
    </w:p>
    <w:p w:rsidR="006B526B" w:rsidRDefault="00782ED1" w:rsidP="006F6262">
      <w:pPr>
        <w:pStyle w:val="cover"/>
        <w:spacing w:after="0" w:line="240" w:lineRule="auto"/>
        <w:ind w:left="5040" w:firstLine="720"/>
        <w:jc w:val="left"/>
        <w:rPr>
          <w:rFonts w:eastAsiaTheme="majorEastAsia" w:cstheme="majorBidi"/>
          <w:bCs/>
          <w:sz w:val="22"/>
        </w:rPr>
      </w:pPr>
      <w:r w:rsidRPr="00782ED1">
        <w:rPr>
          <w:rFonts w:eastAsiaTheme="majorEastAsia" w:cstheme="majorBidi"/>
          <w:bCs/>
          <w:sz w:val="22"/>
        </w:rPr>
        <w:t>Penulis</w:t>
      </w:r>
    </w:p>
    <w:p w:rsidR="00782ED1" w:rsidRDefault="00782ED1" w:rsidP="006B526B">
      <w:pPr>
        <w:pStyle w:val="cover"/>
        <w:spacing w:after="0"/>
        <w:jc w:val="left"/>
        <w:rPr>
          <w:rFonts w:eastAsiaTheme="majorEastAsia" w:cstheme="majorBidi"/>
          <w:bCs/>
          <w:sz w:val="22"/>
        </w:rPr>
      </w:pPr>
    </w:p>
    <w:p w:rsidR="00782ED1" w:rsidRDefault="00782ED1" w:rsidP="006B526B">
      <w:pPr>
        <w:pStyle w:val="cover"/>
        <w:spacing w:after="0"/>
        <w:jc w:val="left"/>
        <w:rPr>
          <w:rFonts w:eastAsiaTheme="majorEastAsia" w:cstheme="majorBidi"/>
          <w:bCs/>
          <w:sz w:val="22"/>
        </w:rPr>
      </w:pPr>
    </w:p>
    <w:p w:rsidR="00782ED1" w:rsidRDefault="00782ED1" w:rsidP="006B526B">
      <w:pPr>
        <w:pStyle w:val="cover"/>
        <w:spacing w:after="0"/>
        <w:jc w:val="left"/>
        <w:rPr>
          <w:rFonts w:eastAsiaTheme="majorEastAsia" w:cstheme="majorBidi"/>
          <w:bCs/>
          <w:sz w:val="22"/>
        </w:rPr>
      </w:pPr>
    </w:p>
    <w:p w:rsidR="00782ED1" w:rsidRDefault="00782ED1" w:rsidP="006F6262">
      <w:pPr>
        <w:pStyle w:val="cover"/>
        <w:spacing w:after="0" w:line="240" w:lineRule="auto"/>
        <w:ind w:left="5040" w:firstLine="720"/>
        <w:jc w:val="left"/>
        <w:rPr>
          <w:rFonts w:eastAsiaTheme="majorEastAsia" w:cstheme="majorBidi"/>
          <w:bCs/>
          <w:sz w:val="22"/>
        </w:rPr>
      </w:pPr>
      <w:r>
        <w:rPr>
          <w:rFonts w:eastAsiaTheme="majorEastAsia" w:cstheme="majorBidi"/>
          <w:bCs/>
          <w:sz w:val="22"/>
        </w:rPr>
        <w:t>Riska Amalia</w:t>
      </w:r>
    </w:p>
    <w:p w:rsidR="00782ED1" w:rsidRPr="00782ED1" w:rsidRDefault="00782ED1" w:rsidP="006F6262">
      <w:pPr>
        <w:pStyle w:val="cover"/>
        <w:spacing w:after="0" w:line="240" w:lineRule="auto"/>
        <w:ind w:left="5040" w:firstLine="720"/>
        <w:jc w:val="left"/>
        <w:rPr>
          <w:rFonts w:eastAsiaTheme="majorEastAsia" w:cstheme="majorBidi"/>
          <w:bCs/>
          <w:sz w:val="22"/>
        </w:rPr>
      </w:pPr>
      <w:r>
        <w:rPr>
          <w:rFonts w:eastAsiaTheme="majorEastAsia" w:cstheme="majorBidi"/>
          <w:bCs/>
          <w:sz w:val="22"/>
        </w:rPr>
        <w:t>P07539020065</w:t>
      </w:r>
    </w:p>
    <w:p w:rsidR="00782ED1" w:rsidRPr="00782ED1" w:rsidRDefault="00782ED1" w:rsidP="006B526B">
      <w:pPr>
        <w:pStyle w:val="cover"/>
        <w:spacing w:after="0"/>
        <w:jc w:val="left"/>
        <w:rPr>
          <w:rFonts w:eastAsiaTheme="majorEastAsia" w:cstheme="majorBidi"/>
          <w:bCs/>
          <w:sz w:val="24"/>
        </w:rPr>
      </w:pPr>
    </w:p>
    <w:p w:rsidR="006B526B" w:rsidRDefault="006B526B" w:rsidP="006B526B">
      <w:pPr>
        <w:pStyle w:val="cover"/>
        <w:spacing w:after="0"/>
        <w:jc w:val="left"/>
        <w:rPr>
          <w:rFonts w:eastAsiaTheme="majorEastAsia" w:cstheme="majorBidi"/>
          <w:b/>
          <w:bCs/>
          <w:sz w:val="24"/>
        </w:rPr>
      </w:pPr>
    </w:p>
    <w:p w:rsidR="006B526B" w:rsidRDefault="006B526B" w:rsidP="006B526B">
      <w:pPr>
        <w:pStyle w:val="cover"/>
        <w:spacing w:after="0"/>
        <w:jc w:val="left"/>
        <w:rPr>
          <w:rFonts w:eastAsiaTheme="majorEastAsia" w:cstheme="majorBidi"/>
          <w:b/>
          <w:bCs/>
          <w:sz w:val="24"/>
        </w:rPr>
      </w:pPr>
    </w:p>
    <w:p w:rsidR="006B526B" w:rsidRDefault="006B526B" w:rsidP="006B526B">
      <w:pPr>
        <w:pStyle w:val="cover"/>
        <w:spacing w:after="0"/>
        <w:jc w:val="left"/>
        <w:rPr>
          <w:rFonts w:eastAsiaTheme="majorEastAsia" w:cstheme="majorBidi"/>
          <w:b/>
          <w:bCs/>
          <w:sz w:val="24"/>
        </w:rPr>
      </w:pPr>
    </w:p>
    <w:p w:rsidR="006B526B" w:rsidRDefault="006B526B" w:rsidP="006B526B">
      <w:pPr>
        <w:pStyle w:val="cover"/>
        <w:spacing w:after="0"/>
        <w:jc w:val="left"/>
        <w:rPr>
          <w:rFonts w:eastAsiaTheme="majorEastAsia" w:cstheme="majorBidi"/>
          <w:b/>
          <w:bCs/>
          <w:sz w:val="24"/>
        </w:rPr>
      </w:pPr>
    </w:p>
    <w:p w:rsidR="006B526B" w:rsidRDefault="006B526B" w:rsidP="006B526B">
      <w:pPr>
        <w:pStyle w:val="cover"/>
        <w:spacing w:after="0"/>
        <w:jc w:val="left"/>
        <w:rPr>
          <w:rFonts w:eastAsiaTheme="majorEastAsia" w:cstheme="majorBidi"/>
          <w:b/>
          <w:bCs/>
          <w:sz w:val="24"/>
        </w:rPr>
      </w:pPr>
    </w:p>
    <w:p w:rsidR="006B526B" w:rsidRDefault="006B526B" w:rsidP="006B526B">
      <w:pPr>
        <w:pStyle w:val="cover"/>
        <w:spacing w:after="0"/>
        <w:jc w:val="left"/>
        <w:rPr>
          <w:rFonts w:eastAsiaTheme="majorEastAsia" w:cstheme="majorBidi"/>
          <w:b/>
          <w:bCs/>
          <w:sz w:val="24"/>
        </w:rPr>
      </w:pPr>
    </w:p>
    <w:p w:rsidR="004B34E9" w:rsidRDefault="004B34E9" w:rsidP="006B526B">
      <w:pPr>
        <w:pStyle w:val="cover"/>
        <w:spacing w:after="0"/>
        <w:jc w:val="left"/>
        <w:rPr>
          <w:rFonts w:eastAsiaTheme="majorEastAsia" w:cstheme="majorBidi"/>
          <w:b/>
          <w:bCs/>
          <w:sz w:val="24"/>
        </w:rPr>
      </w:pPr>
    </w:p>
    <w:p w:rsidR="00782ED1" w:rsidRDefault="00782ED1" w:rsidP="006B526B">
      <w:pPr>
        <w:pStyle w:val="cover"/>
        <w:spacing w:after="0"/>
        <w:jc w:val="left"/>
        <w:rPr>
          <w:rFonts w:eastAsiaTheme="majorEastAsia" w:cstheme="majorBidi"/>
          <w:b/>
          <w:bCs/>
          <w:sz w:val="24"/>
        </w:rPr>
      </w:pPr>
    </w:p>
    <w:p w:rsidR="00782ED1" w:rsidRDefault="00782ED1" w:rsidP="006B526B">
      <w:pPr>
        <w:pStyle w:val="cover"/>
        <w:spacing w:after="0"/>
        <w:jc w:val="left"/>
        <w:rPr>
          <w:rFonts w:eastAsiaTheme="majorEastAsia" w:cstheme="majorBidi"/>
          <w:b/>
          <w:bCs/>
          <w:sz w:val="24"/>
        </w:rPr>
      </w:pPr>
    </w:p>
    <w:p w:rsidR="00447F73" w:rsidRDefault="00447F73" w:rsidP="006B526B">
      <w:pPr>
        <w:pStyle w:val="cover"/>
        <w:spacing w:after="0"/>
        <w:jc w:val="left"/>
        <w:rPr>
          <w:rFonts w:eastAsiaTheme="majorEastAsia" w:cstheme="majorBidi"/>
          <w:b/>
          <w:bCs/>
          <w:sz w:val="24"/>
        </w:rPr>
      </w:pPr>
    </w:p>
    <w:p w:rsidR="006F6262" w:rsidRDefault="006F6262" w:rsidP="006B526B">
      <w:pPr>
        <w:pStyle w:val="cover"/>
        <w:spacing w:after="0"/>
        <w:jc w:val="left"/>
        <w:rPr>
          <w:rFonts w:eastAsiaTheme="majorEastAsia" w:cstheme="majorBidi"/>
          <w:b/>
          <w:bCs/>
          <w:sz w:val="24"/>
        </w:rPr>
      </w:pPr>
    </w:p>
    <w:p w:rsidR="006F6262" w:rsidRDefault="006F6262" w:rsidP="006B526B">
      <w:pPr>
        <w:pStyle w:val="cover"/>
        <w:spacing w:after="0"/>
        <w:jc w:val="left"/>
        <w:rPr>
          <w:rFonts w:eastAsiaTheme="majorEastAsia" w:cstheme="majorBidi"/>
          <w:b/>
          <w:bCs/>
          <w:sz w:val="24"/>
        </w:rPr>
      </w:pPr>
    </w:p>
    <w:p w:rsidR="00F611AA" w:rsidRDefault="00F611AA" w:rsidP="006B526B">
      <w:pPr>
        <w:pStyle w:val="cover"/>
        <w:spacing w:after="0"/>
        <w:jc w:val="left"/>
        <w:rPr>
          <w:rFonts w:eastAsiaTheme="majorEastAsia" w:cstheme="majorBidi"/>
          <w:b/>
          <w:bCs/>
          <w:sz w:val="24"/>
        </w:rPr>
      </w:pPr>
    </w:p>
    <w:p w:rsidR="00F611AA" w:rsidRDefault="00F611AA" w:rsidP="006B526B">
      <w:pPr>
        <w:pStyle w:val="cover"/>
        <w:spacing w:after="0"/>
        <w:jc w:val="left"/>
        <w:rPr>
          <w:rFonts w:eastAsiaTheme="majorEastAsia" w:cstheme="majorBidi"/>
          <w:b/>
          <w:bCs/>
          <w:sz w:val="24"/>
        </w:rPr>
      </w:pPr>
    </w:p>
    <w:p w:rsidR="006F6262" w:rsidRDefault="006F6262" w:rsidP="006B526B">
      <w:pPr>
        <w:pStyle w:val="cover"/>
        <w:spacing w:after="0"/>
        <w:jc w:val="left"/>
        <w:rPr>
          <w:rFonts w:eastAsiaTheme="majorEastAsia" w:cstheme="majorBidi"/>
          <w:b/>
          <w:bCs/>
          <w:sz w:val="24"/>
        </w:rPr>
      </w:pPr>
    </w:p>
    <w:p w:rsidR="006F6262" w:rsidRDefault="006F6262" w:rsidP="006B526B">
      <w:pPr>
        <w:pStyle w:val="cover"/>
        <w:spacing w:after="0"/>
        <w:jc w:val="left"/>
        <w:rPr>
          <w:rFonts w:eastAsiaTheme="majorEastAsia" w:cstheme="majorBidi"/>
          <w:b/>
          <w:bCs/>
          <w:sz w:val="24"/>
        </w:rPr>
      </w:pPr>
    </w:p>
    <w:p w:rsidR="00447F73" w:rsidRDefault="00447F73" w:rsidP="006B526B">
      <w:pPr>
        <w:pStyle w:val="cover"/>
        <w:spacing w:after="0"/>
        <w:jc w:val="left"/>
        <w:rPr>
          <w:rFonts w:eastAsiaTheme="majorEastAsia" w:cstheme="majorBidi"/>
          <w:b/>
          <w:bCs/>
          <w:sz w:val="24"/>
        </w:rPr>
      </w:pPr>
    </w:p>
    <w:p w:rsidR="006B526B" w:rsidRPr="006B526B" w:rsidRDefault="006B526B" w:rsidP="006B526B">
      <w:pPr>
        <w:pStyle w:val="cover"/>
        <w:spacing w:after="0"/>
        <w:jc w:val="left"/>
        <w:rPr>
          <w:rStyle w:val="Bab1Char"/>
          <w:rFonts w:eastAsiaTheme="minorHAnsi" w:cstheme="minorBidi"/>
          <w:b w:val="0"/>
          <w:bCs w:val="0"/>
          <w:sz w:val="28"/>
        </w:rPr>
      </w:pPr>
    </w:p>
    <w:sdt>
      <w:sdtPr>
        <w:rPr>
          <w:rFonts w:ascii="Arial" w:eastAsiaTheme="minorHAnsi" w:hAnsi="Arial" w:cstheme="minorBidi"/>
          <w:b w:val="0"/>
          <w:bCs w:val="0"/>
          <w:color w:val="auto"/>
          <w:sz w:val="22"/>
          <w:szCs w:val="22"/>
          <w:lang w:eastAsia="en-US"/>
        </w:rPr>
        <w:id w:val="-1453237968"/>
        <w:docPartObj>
          <w:docPartGallery w:val="Table of Contents"/>
          <w:docPartUnique/>
        </w:docPartObj>
      </w:sdtPr>
      <w:sdtEndPr>
        <w:rPr>
          <w:noProof/>
        </w:rPr>
      </w:sdtEndPr>
      <w:sdtContent>
        <w:p w:rsidR="00562EA3" w:rsidRPr="00562EA3" w:rsidRDefault="00562EA3" w:rsidP="00562EA3">
          <w:pPr>
            <w:pStyle w:val="TOCHeading"/>
            <w:spacing w:before="0"/>
            <w:jc w:val="center"/>
            <w:rPr>
              <w:rFonts w:ascii="Arial" w:eastAsiaTheme="minorHAnsi" w:hAnsi="Arial" w:cstheme="minorBidi"/>
              <w:bCs w:val="0"/>
              <w:color w:val="auto"/>
              <w:sz w:val="24"/>
              <w:szCs w:val="22"/>
              <w:lang w:eastAsia="en-US"/>
            </w:rPr>
          </w:pPr>
          <w:r w:rsidRPr="00562EA3">
            <w:rPr>
              <w:rFonts w:ascii="Arial" w:eastAsiaTheme="minorHAnsi" w:hAnsi="Arial" w:cstheme="minorBidi"/>
              <w:bCs w:val="0"/>
              <w:color w:val="auto"/>
              <w:sz w:val="24"/>
              <w:szCs w:val="22"/>
              <w:lang w:eastAsia="en-US"/>
            </w:rPr>
            <w:t>DAFTAR ISI</w:t>
          </w:r>
        </w:p>
        <w:p w:rsidR="001F68A7" w:rsidRPr="00E17EF4" w:rsidRDefault="008946D3" w:rsidP="00562EA3">
          <w:pPr>
            <w:pStyle w:val="TOCHeading"/>
            <w:spacing w:before="0" w:line="240" w:lineRule="auto"/>
            <w:jc w:val="right"/>
            <w:rPr>
              <w:rFonts w:ascii="Arial" w:eastAsiaTheme="minorHAnsi" w:hAnsi="Arial" w:cstheme="minorBidi"/>
              <w:bCs w:val="0"/>
              <w:color w:val="auto"/>
              <w:sz w:val="22"/>
              <w:szCs w:val="22"/>
              <w:lang w:eastAsia="en-US"/>
            </w:rPr>
          </w:pPr>
          <w:r w:rsidRPr="00E17EF4">
            <w:rPr>
              <w:rFonts w:ascii="Arial" w:eastAsiaTheme="minorHAnsi" w:hAnsi="Arial" w:cstheme="minorBidi"/>
              <w:bCs w:val="0"/>
              <w:color w:val="auto"/>
              <w:sz w:val="22"/>
              <w:szCs w:val="22"/>
              <w:lang w:eastAsia="en-US"/>
            </w:rPr>
            <w:t>Halaman</w:t>
          </w:r>
        </w:p>
        <w:p w:rsidR="00497125" w:rsidRDefault="001F68A7">
          <w:pPr>
            <w:pStyle w:val="TOC1"/>
            <w:rPr>
              <w:rFonts w:asciiTheme="minorHAnsi" w:eastAsiaTheme="minorEastAsia" w:hAnsiTheme="minorHAnsi"/>
              <w:b w:val="0"/>
            </w:rPr>
          </w:pPr>
          <w:r>
            <w:fldChar w:fldCharType="begin"/>
          </w:r>
          <w:r>
            <w:instrText xml:space="preserve"> TOC \o "1-3" \h \z \u </w:instrText>
          </w:r>
          <w:r>
            <w:fldChar w:fldCharType="separate"/>
          </w:r>
          <w:hyperlink w:anchor="_Toc144139963" w:history="1">
            <w:r w:rsidR="00497125" w:rsidRPr="009E1704">
              <w:rPr>
                <w:rStyle w:val="Hyperlink"/>
              </w:rPr>
              <w:t>LEMBAR PERSETUJUAN</w:t>
            </w:r>
            <w:r w:rsidR="00497125">
              <w:rPr>
                <w:webHidden/>
              </w:rPr>
              <w:tab/>
            </w:r>
            <w:r w:rsidR="00497125">
              <w:rPr>
                <w:webHidden/>
              </w:rPr>
              <w:fldChar w:fldCharType="begin"/>
            </w:r>
            <w:r w:rsidR="00497125">
              <w:rPr>
                <w:webHidden/>
              </w:rPr>
              <w:instrText xml:space="preserve"> PAGEREF _Toc144139963 \h </w:instrText>
            </w:r>
            <w:r w:rsidR="00497125">
              <w:rPr>
                <w:webHidden/>
              </w:rPr>
            </w:r>
            <w:r w:rsidR="00497125">
              <w:rPr>
                <w:webHidden/>
              </w:rPr>
              <w:fldChar w:fldCharType="separate"/>
            </w:r>
            <w:r w:rsidR="001D180B">
              <w:rPr>
                <w:webHidden/>
              </w:rPr>
              <w:t>i</w:t>
            </w:r>
            <w:r w:rsidR="00497125">
              <w:rPr>
                <w:webHidden/>
              </w:rPr>
              <w:fldChar w:fldCharType="end"/>
            </w:r>
          </w:hyperlink>
        </w:p>
        <w:p w:rsidR="00497125" w:rsidRDefault="00497125">
          <w:pPr>
            <w:pStyle w:val="TOC1"/>
            <w:rPr>
              <w:rFonts w:asciiTheme="minorHAnsi" w:eastAsiaTheme="minorEastAsia" w:hAnsiTheme="minorHAnsi"/>
              <w:b w:val="0"/>
            </w:rPr>
          </w:pPr>
          <w:hyperlink w:anchor="_Toc144139964" w:history="1">
            <w:r w:rsidRPr="009E1704">
              <w:rPr>
                <w:rStyle w:val="Hyperlink"/>
              </w:rPr>
              <w:t>LEMBAR PENGESAHAN</w:t>
            </w:r>
            <w:r>
              <w:rPr>
                <w:webHidden/>
              </w:rPr>
              <w:tab/>
            </w:r>
            <w:r>
              <w:rPr>
                <w:webHidden/>
              </w:rPr>
              <w:fldChar w:fldCharType="begin"/>
            </w:r>
            <w:r>
              <w:rPr>
                <w:webHidden/>
              </w:rPr>
              <w:instrText xml:space="preserve"> PAGEREF _Toc144139964 \h </w:instrText>
            </w:r>
            <w:r>
              <w:rPr>
                <w:webHidden/>
              </w:rPr>
            </w:r>
            <w:r>
              <w:rPr>
                <w:webHidden/>
              </w:rPr>
              <w:fldChar w:fldCharType="separate"/>
            </w:r>
            <w:r w:rsidR="001D180B">
              <w:rPr>
                <w:webHidden/>
              </w:rPr>
              <w:t>ii</w:t>
            </w:r>
            <w:r>
              <w:rPr>
                <w:webHidden/>
              </w:rPr>
              <w:fldChar w:fldCharType="end"/>
            </w:r>
          </w:hyperlink>
        </w:p>
        <w:p w:rsidR="00497125" w:rsidRDefault="00497125">
          <w:pPr>
            <w:pStyle w:val="TOC1"/>
            <w:rPr>
              <w:rFonts w:asciiTheme="minorHAnsi" w:eastAsiaTheme="minorEastAsia" w:hAnsiTheme="minorHAnsi"/>
              <w:b w:val="0"/>
            </w:rPr>
          </w:pPr>
          <w:hyperlink w:anchor="_Toc144139965" w:history="1">
            <w:r w:rsidRPr="009E1704">
              <w:rPr>
                <w:rStyle w:val="Hyperlink"/>
              </w:rPr>
              <w:t>SURAT PERNYATAAN</w:t>
            </w:r>
            <w:r>
              <w:rPr>
                <w:webHidden/>
              </w:rPr>
              <w:tab/>
            </w:r>
            <w:r>
              <w:rPr>
                <w:webHidden/>
              </w:rPr>
              <w:fldChar w:fldCharType="begin"/>
            </w:r>
            <w:r>
              <w:rPr>
                <w:webHidden/>
              </w:rPr>
              <w:instrText xml:space="preserve"> PAGEREF _Toc144139965 \h </w:instrText>
            </w:r>
            <w:r>
              <w:rPr>
                <w:webHidden/>
              </w:rPr>
            </w:r>
            <w:r>
              <w:rPr>
                <w:webHidden/>
              </w:rPr>
              <w:fldChar w:fldCharType="separate"/>
            </w:r>
            <w:r w:rsidR="001D180B">
              <w:rPr>
                <w:webHidden/>
              </w:rPr>
              <w:t>iii</w:t>
            </w:r>
            <w:r>
              <w:rPr>
                <w:webHidden/>
              </w:rPr>
              <w:fldChar w:fldCharType="end"/>
            </w:r>
          </w:hyperlink>
        </w:p>
        <w:p w:rsidR="00497125" w:rsidRDefault="00497125">
          <w:pPr>
            <w:pStyle w:val="TOC1"/>
            <w:rPr>
              <w:rFonts w:asciiTheme="minorHAnsi" w:eastAsiaTheme="minorEastAsia" w:hAnsiTheme="minorHAnsi"/>
              <w:b w:val="0"/>
            </w:rPr>
          </w:pPr>
          <w:hyperlink w:anchor="_Toc144139966" w:history="1">
            <w:r w:rsidRPr="009E1704">
              <w:rPr>
                <w:rStyle w:val="Hyperlink"/>
              </w:rPr>
              <w:t>ABSTRAK</w:t>
            </w:r>
            <w:r>
              <w:rPr>
                <w:webHidden/>
              </w:rPr>
              <w:tab/>
            </w:r>
            <w:r>
              <w:rPr>
                <w:webHidden/>
              </w:rPr>
              <w:fldChar w:fldCharType="begin"/>
            </w:r>
            <w:r>
              <w:rPr>
                <w:webHidden/>
              </w:rPr>
              <w:instrText xml:space="preserve"> PAGEREF _Toc144139966 \h </w:instrText>
            </w:r>
            <w:r>
              <w:rPr>
                <w:webHidden/>
              </w:rPr>
            </w:r>
            <w:r>
              <w:rPr>
                <w:webHidden/>
              </w:rPr>
              <w:fldChar w:fldCharType="separate"/>
            </w:r>
            <w:r w:rsidR="001D180B">
              <w:rPr>
                <w:webHidden/>
              </w:rPr>
              <w:t>iv</w:t>
            </w:r>
            <w:r>
              <w:rPr>
                <w:webHidden/>
              </w:rPr>
              <w:fldChar w:fldCharType="end"/>
            </w:r>
          </w:hyperlink>
        </w:p>
        <w:p w:rsidR="00497125" w:rsidRDefault="00497125">
          <w:pPr>
            <w:pStyle w:val="TOC1"/>
            <w:rPr>
              <w:rFonts w:asciiTheme="minorHAnsi" w:eastAsiaTheme="minorEastAsia" w:hAnsiTheme="minorHAnsi"/>
              <w:b w:val="0"/>
            </w:rPr>
          </w:pPr>
          <w:hyperlink w:anchor="_Toc144139967" w:history="1">
            <w:r w:rsidRPr="009E1704">
              <w:rPr>
                <w:rStyle w:val="Hyperlink"/>
              </w:rPr>
              <w:t>KATA PENGANTAR</w:t>
            </w:r>
            <w:r>
              <w:rPr>
                <w:webHidden/>
              </w:rPr>
              <w:tab/>
            </w:r>
            <w:r>
              <w:rPr>
                <w:webHidden/>
              </w:rPr>
              <w:fldChar w:fldCharType="begin"/>
            </w:r>
            <w:r>
              <w:rPr>
                <w:webHidden/>
              </w:rPr>
              <w:instrText xml:space="preserve"> PAGEREF _Toc144139967 \h </w:instrText>
            </w:r>
            <w:r>
              <w:rPr>
                <w:webHidden/>
              </w:rPr>
            </w:r>
            <w:r>
              <w:rPr>
                <w:webHidden/>
              </w:rPr>
              <w:fldChar w:fldCharType="separate"/>
            </w:r>
            <w:r w:rsidR="001D180B">
              <w:rPr>
                <w:webHidden/>
              </w:rPr>
              <w:t>vi</w:t>
            </w:r>
            <w:r>
              <w:rPr>
                <w:webHidden/>
              </w:rPr>
              <w:fldChar w:fldCharType="end"/>
            </w:r>
          </w:hyperlink>
        </w:p>
        <w:p w:rsidR="00497125" w:rsidRDefault="00497125">
          <w:pPr>
            <w:pStyle w:val="TOC1"/>
            <w:rPr>
              <w:rFonts w:asciiTheme="minorHAnsi" w:eastAsiaTheme="minorEastAsia" w:hAnsiTheme="minorHAnsi"/>
              <w:b w:val="0"/>
            </w:rPr>
          </w:pPr>
          <w:hyperlink w:anchor="_Toc144139968" w:history="1">
            <w:r w:rsidRPr="009E1704">
              <w:rPr>
                <w:rStyle w:val="Hyperlink"/>
              </w:rPr>
              <w:t>DAFTAR GAMBAR</w:t>
            </w:r>
            <w:r>
              <w:rPr>
                <w:webHidden/>
              </w:rPr>
              <w:tab/>
            </w:r>
            <w:r>
              <w:rPr>
                <w:webHidden/>
              </w:rPr>
              <w:fldChar w:fldCharType="begin"/>
            </w:r>
            <w:r>
              <w:rPr>
                <w:webHidden/>
              </w:rPr>
              <w:instrText xml:space="preserve"> PAGEREF _Toc144139968 \h </w:instrText>
            </w:r>
            <w:r>
              <w:rPr>
                <w:webHidden/>
              </w:rPr>
            </w:r>
            <w:r>
              <w:rPr>
                <w:webHidden/>
              </w:rPr>
              <w:fldChar w:fldCharType="separate"/>
            </w:r>
            <w:r w:rsidR="001D180B">
              <w:rPr>
                <w:webHidden/>
              </w:rPr>
              <w:t>x</w:t>
            </w:r>
            <w:r>
              <w:rPr>
                <w:webHidden/>
              </w:rPr>
              <w:fldChar w:fldCharType="end"/>
            </w:r>
          </w:hyperlink>
        </w:p>
        <w:p w:rsidR="00497125" w:rsidRDefault="00497125">
          <w:pPr>
            <w:pStyle w:val="TOC1"/>
            <w:rPr>
              <w:rFonts w:asciiTheme="minorHAnsi" w:eastAsiaTheme="minorEastAsia" w:hAnsiTheme="minorHAnsi"/>
              <w:b w:val="0"/>
            </w:rPr>
          </w:pPr>
          <w:hyperlink w:anchor="_Toc144139970" w:history="1">
            <w:r w:rsidRPr="009E1704">
              <w:rPr>
                <w:rStyle w:val="Hyperlink"/>
              </w:rPr>
              <w:t>DAFTAR TABEL</w:t>
            </w:r>
            <w:r>
              <w:rPr>
                <w:webHidden/>
              </w:rPr>
              <w:tab/>
            </w:r>
            <w:r>
              <w:rPr>
                <w:webHidden/>
              </w:rPr>
              <w:fldChar w:fldCharType="begin"/>
            </w:r>
            <w:r>
              <w:rPr>
                <w:webHidden/>
              </w:rPr>
              <w:instrText xml:space="preserve"> PAGEREF _Toc144139970 \h </w:instrText>
            </w:r>
            <w:r>
              <w:rPr>
                <w:webHidden/>
              </w:rPr>
            </w:r>
            <w:r>
              <w:rPr>
                <w:webHidden/>
              </w:rPr>
              <w:fldChar w:fldCharType="separate"/>
            </w:r>
            <w:r w:rsidR="001D180B">
              <w:rPr>
                <w:webHidden/>
              </w:rPr>
              <w:t>xi</w:t>
            </w:r>
            <w:r>
              <w:rPr>
                <w:webHidden/>
              </w:rPr>
              <w:fldChar w:fldCharType="end"/>
            </w:r>
          </w:hyperlink>
        </w:p>
        <w:p w:rsidR="00497125" w:rsidRDefault="00497125">
          <w:pPr>
            <w:pStyle w:val="TOC1"/>
            <w:rPr>
              <w:rFonts w:asciiTheme="minorHAnsi" w:eastAsiaTheme="minorEastAsia" w:hAnsiTheme="minorHAnsi"/>
              <w:b w:val="0"/>
            </w:rPr>
          </w:pPr>
          <w:hyperlink w:anchor="_Toc144139972" w:history="1">
            <w:r w:rsidRPr="009E1704">
              <w:rPr>
                <w:rStyle w:val="Hyperlink"/>
              </w:rPr>
              <w:t>DAFTAR LAMPIRAN</w:t>
            </w:r>
            <w:r>
              <w:rPr>
                <w:webHidden/>
              </w:rPr>
              <w:tab/>
            </w:r>
            <w:r>
              <w:rPr>
                <w:webHidden/>
              </w:rPr>
              <w:fldChar w:fldCharType="begin"/>
            </w:r>
            <w:r>
              <w:rPr>
                <w:webHidden/>
              </w:rPr>
              <w:instrText xml:space="preserve"> PAGEREF _Toc144139972 \h </w:instrText>
            </w:r>
            <w:r>
              <w:rPr>
                <w:webHidden/>
              </w:rPr>
            </w:r>
            <w:r>
              <w:rPr>
                <w:webHidden/>
              </w:rPr>
              <w:fldChar w:fldCharType="separate"/>
            </w:r>
            <w:r w:rsidR="001D180B">
              <w:rPr>
                <w:webHidden/>
              </w:rPr>
              <w:t>xii</w:t>
            </w:r>
            <w:r>
              <w:rPr>
                <w:webHidden/>
              </w:rPr>
              <w:fldChar w:fldCharType="end"/>
            </w:r>
          </w:hyperlink>
        </w:p>
        <w:p w:rsidR="00497125" w:rsidRDefault="00497125">
          <w:pPr>
            <w:pStyle w:val="TOC1"/>
            <w:rPr>
              <w:rFonts w:asciiTheme="minorHAnsi" w:eastAsiaTheme="minorEastAsia" w:hAnsiTheme="minorHAnsi"/>
              <w:b w:val="0"/>
            </w:rPr>
          </w:pPr>
          <w:r w:rsidRPr="00497125">
            <w:rPr>
              <w:rStyle w:val="Hyperlink"/>
              <w:color w:val="auto"/>
              <w:u w:val="none"/>
            </w:rPr>
            <w:t xml:space="preserve">BAB I </w:t>
          </w:r>
          <w:r w:rsidR="0040505A">
            <w:rPr>
              <w:rStyle w:val="Hyperlink"/>
              <w:color w:val="auto"/>
              <w:u w:val="none"/>
            </w:rPr>
            <w:t xml:space="preserve">   </w:t>
          </w:r>
          <w:hyperlink w:anchor="_Toc144139975" w:history="1">
            <w:r w:rsidRPr="009E1704">
              <w:rPr>
                <w:rStyle w:val="Hyperlink"/>
              </w:rPr>
              <w:t>PENDAHULUAN</w:t>
            </w:r>
            <w:r>
              <w:rPr>
                <w:webHidden/>
              </w:rPr>
              <w:tab/>
            </w:r>
            <w:r>
              <w:rPr>
                <w:webHidden/>
              </w:rPr>
              <w:fldChar w:fldCharType="begin"/>
            </w:r>
            <w:r>
              <w:rPr>
                <w:webHidden/>
              </w:rPr>
              <w:instrText xml:space="preserve"> PAGEREF _Toc144139975 \h </w:instrText>
            </w:r>
            <w:r>
              <w:rPr>
                <w:webHidden/>
              </w:rPr>
            </w:r>
            <w:r>
              <w:rPr>
                <w:webHidden/>
              </w:rPr>
              <w:fldChar w:fldCharType="separate"/>
            </w:r>
            <w:r w:rsidR="001D180B">
              <w:rPr>
                <w:webHidden/>
              </w:rPr>
              <w:t>1</w:t>
            </w:r>
            <w:r>
              <w:rPr>
                <w:webHidden/>
              </w:rPr>
              <w:fldChar w:fldCharType="end"/>
            </w:r>
          </w:hyperlink>
        </w:p>
        <w:p w:rsidR="00497125" w:rsidRDefault="00497125">
          <w:pPr>
            <w:pStyle w:val="TOC2"/>
            <w:rPr>
              <w:rFonts w:asciiTheme="minorHAnsi" w:eastAsiaTheme="minorEastAsia" w:hAnsiTheme="minorHAnsi"/>
              <w:noProof/>
            </w:rPr>
          </w:pPr>
          <w:hyperlink w:anchor="_Toc144139976" w:history="1">
            <w:r w:rsidRPr="009E1704">
              <w:rPr>
                <w:rStyle w:val="Hyperlink"/>
                <w:noProof/>
              </w:rPr>
              <w:t>1.1</w:t>
            </w:r>
            <w:r>
              <w:rPr>
                <w:rFonts w:asciiTheme="minorHAnsi" w:eastAsiaTheme="minorEastAsia" w:hAnsiTheme="minorHAnsi"/>
                <w:noProof/>
              </w:rPr>
              <w:tab/>
            </w:r>
            <w:r w:rsidRPr="009E1704">
              <w:rPr>
                <w:rStyle w:val="Hyperlink"/>
                <w:noProof/>
              </w:rPr>
              <w:t>Latar Belakang</w:t>
            </w:r>
            <w:r>
              <w:rPr>
                <w:noProof/>
                <w:webHidden/>
              </w:rPr>
              <w:tab/>
            </w:r>
            <w:r>
              <w:rPr>
                <w:noProof/>
                <w:webHidden/>
              </w:rPr>
              <w:fldChar w:fldCharType="begin"/>
            </w:r>
            <w:r>
              <w:rPr>
                <w:noProof/>
                <w:webHidden/>
              </w:rPr>
              <w:instrText xml:space="preserve"> PAGEREF _Toc144139976 \h </w:instrText>
            </w:r>
            <w:r>
              <w:rPr>
                <w:noProof/>
                <w:webHidden/>
              </w:rPr>
            </w:r>
            <w:r>
              <w:rPr>
                <w:noProof/>
                <w:webHidden/>
              </w:rPr>
              <w:fldChar w:fldCharType="separate"/>
            </w:r>
            <w:r w:rsidR="001D180B">
              <w:rPr>
                <w:noProof/>
                <w:webHidden/>
              </w:rPr>
              <w:t>1</w:t>
            </w:r>
            <w:r>
              <w:rPr>
                <w:noProof/>
                <w:webHidden/>
              </w:rPr>
              <w:fldChar w:fldCharType="end"/>
            </w:r>
          </w:hyperlink>
        </w:p>
        <w:p w:rsidR="00497125" w:rsidRDefault="00497125">
          <w:pPr>
            <w:pStyle w:val="TOC2"/>
            <w:rPr>
              <w:rFonts w:asciiTheme="minorHAnsi" w:eastAsiaTheme="minorEastAsia" w:hAnsiTheme="minorHAnsi"/>
              <w:noProof/>
            </w:rPr>
          </w:pPr>
          <w:hyperlink w:anchor="_Toc144139977" w:history="1">
            <w:r w:rsidRPr="009E1704">
              <w:rPr>
                <w:rStyle w:val="Hyperlink"/>
                <w:noProof/>
              </w:rPr>
              <w:t>1.2</w:t>
            </w:r>
            <w:r>
              <w:rPr>
                <w:rFonts w:asciiTheme="minorHAnsi" w:eastAsiaTheme="minorEastAsia" w:hAnsiTheme="minorHAnsi"/>
                <w:noProof/>
              </w:rPr>
              <w:tab/>
            </w:r>
            <w:r w:rsidRPr="009E1704">
              <w:rPr>
                <w:rStyle w:val="Hyperlink"/>
                <w:noProof/>
              </w:rPr>
              <w:t>Rumusan Masalah</w:t>
            </w:r>
            <w:r>
              <w:rPr>
                <w:noProof/>
                <w:webHidden/>
              </w:rPr>
              <w:tab/>
            </w:r>
            <w:r>
              <w:rPr>
                <w:noProof/>
                <w:webHidden/>
              </w:rPr>
              <w:fldChar w:fldCharType="begin"/>
            </w:r>
            <w:r>
              <w:rPr>
                <w:noProof/>
                <w:webHidden/>
              </w:rPr>
              <w:instrText xml:space="preserve"> PAGEREF _Toc144139977 \h </w:instrText>
            </w:r>
            <w:r>
              <w:rPr>
                <w:noProof/>
                <w:webHidden/>
              </w:rPr>
            </w:r>
            <w:r>
              <w:rPr>
                <w:noProof/>
                <w:webHidden/>
              </w:rPr>
              <w:fldChar w:fldCharType="separate"/>
            </w:r>
            <w:r w:rsidR="001D180B">
              <w:rPr>
                <w:noProof/>
                <w:webHidden/>
              </w:rPr>
              <w:t>3</w:t>
            </w:r>
            <w:r>
              <w:rPr>
                <w:noProof/>
                <w:webHidden/>
              </w:rPr>
              <w:fldChar w:fldCharType="end"/>
            </w:r>
          </w:hyperlink>
        </w:p>
        <w:p w:rsidR="00497125" w:rsidRDefault="00497125">
          <w:pPr>
            <w:pStyle w:val="TOC2"/>
            <w:rPr>
              <w:rFonts w:asciiTheme="minorHAnsi" w:eastAsiaTheme="minorEastAsia" w:hAnsiTheme="minorHAnsi"/>
              <w:noProof/>
            </w:rPr>
          </w:pPr>
          <w:hyperlink w:anchor="_Toc144139978" w:history="1">
            <w:r w:rsidRPr="009E1704">
              <w:rPr>
                <w:rStyle w:val="Hyperlink"/>
                <w:noProof/>
              </w:rPr>
              <w:t>1.3</w:t>
            </w:r>
            <w:r>
              <w:rPr>
                <w:rFonts w:asciiTheme="minorHAnsi" w:eastAsiaTheme="minorEastAsia" w:hAnsiTheme="minorHAnsi"/>
                <w:noProof/>
              </w:rPr>
              <w:tab/>
            </w:r>
            <w:r w:rsidRPr="009E1704">
              <w:rPr>
                <w:rStyle w:val="Hyperlink"/>
                <w:noProof/>
              </w:rPr>
              <w:t>Tujuan Penelitian</w:t>
            </w:r>
            <w:r>
              <w:rPr>
                <w:noProof/>
                <w:webHidden/>
              </w:rPr>
              <w:tab/>
            </w:r>
            <w:r>
              <w:rPr>
                <w:noProof/>
                <w:webHidden/>
              </w:rPr>
              <w:fldChar w:fldCharType="begin"/>
            </w:r>
            <w:r>
              <w:rPr>
                <w:noProof/>
                <w:webHidden/>
              </w:rPr>
              <w:instrText xml:space="preserve"> PAGEREF _Toc144139978 \h </w:instrText>
            </w:r>
            <w:r>
              <w:rPr>
                <w:noProof/>
                <w:webHidden/>
              </w:rPr>
            </w:r>
            <w:r>
              <w:rPr>
                <w:noProof/>
                <w:webHidden/>
              </w:rPr>
              <w:fldChar w:fldCharType="separate"/>
            </w:r>
            <w:r w:rsidR="001D180B">
              <w:rPr>
                <w:noProof/>
                <w:webHidden/>
              </w:rPr>
              <w:t>3</w:t>
            </w:r>
            <w:r>
              <w:rPr>
                <w:noProof/>
                <w:webHidden/>
              </w:rPr>
              <w:fldChar w:fldCharType="end"/>
            </w:r>
          </w:hyperlink>
        </w:p>
        <w:p w:rsidR="00497125" w:rsidRDefault="00497125">
          <w:pPr>
            <w:pStyle w:val="TOC2"/>
            <w:rPr>
              <w:rFonts w:asciiTheme="minorHAnsi" w:eastAsiaTheme="minorEastAsia" w:hAnsiTheme="minorHAnsi"/>
              <w:noProof/>
            </w:rPr>
          </w:pPr>
          <w:hyperlink w:anchor="_Toc144139979" w:history="1">
            <w:r w:rsidRPr="009E1704">
              <w:rPr>
                <w:rStyle w:val="Hyperlink"/>
                <w:noProof/>
              </w:rPr>
              <w:t>1.4</w:t>
            </w:r>
            <w:r>
              <w:rPr>
                <w:rFonts w:asciiTheme="minorHAnsi" w:eastAsiaTheme="minorEastAsia" w:hAnsiTheme="minorHAnsi"/>
                <w:noProof/>
              </w:rPr>
              <w:tab/>
            </w:r>
            <w:r w:rsidRPr="009E1704">
              <w:rPr>
                <w:rStyle w:val="Hyperlink"/>
                <w:noProof/>
              </w:rPr>
              <w:t>Manfaat Penelitian</w:t>
            </w:r>
            <w:r>
              <w:rPr>
                <w:noProof/>
                <w:webHidden/>
              </w:rPr>
              <w:tab/>
            </w:r>
            <w:r>
              <w:rPr>
                <w:noProof/>
                <w:webHidden/>
              </w:rPr>
              <w:fldChar w:fldCharType="begin"/>
            </w:r>
            <w:r>
              <w:rPr>
                <w:noProof/>
                <w:webHidden/>
              </w:rPr>
              <w:instrText xml:space="preserve"> PAGEREF _Toc144139979 \h </w:instrText>
            </w:r>
            <w:r>
              <w:rPr>
                <w:noProof/>
                <w:webHidden/>
              </w:rPr>
            </w:r>
            <w:r>
              <w:rPr>
                <w:noProof/>
                <w:webHidden/>
              </w:rPr>
              <w:fldChar w:fldCharType="separate"/>
            </w:r>
            <w:r w:rsidR="001D180B">
              <w:rPr>
                <w:noProof/>
                <w:webHidden/>
              </w:rPr>
              <w:t>3</w:t>
            </w:r>
            <w:r>
              <w:rPr>
                <w:noProof/>
                <w:webHidden/>
              </w:rPr>
              <w:fldChar w:fldCharType="end"/>
            </w:r>
          </w:hyperlink>
        </w:p>
        <w:p w:rsidR="00497125" w:rsidRDefault="00497125">
          <w:pPr>
            <w:pStyle w:val="TOC1"/>
            <w:rPr>
              <w:rFonts w:asciiTheme="minorHAnsi" w:eastAsiaTheme="minorEastAsia" w:hAnsiTheme="minorHAnsi"/>
              <w:b w:val="0"/>
            </w:rPr>
          </w:pPr>
          <w:r w:rsidRPr="00497125">
            <w:rPr>
              <w:rStyle w:val="Hyperlink"/>
              <w:color w:val="auto"/>
              <w:u w:val="none"/>
            </w:rPr>
            <w:t xml:space="preserve">BAB II   </w:t>
          </w:r>
          <w:hyperlink w:anchor="_Toc144139981" w:history="1">
            <w:r w:rsidRPr="009E1704">
              <w:rPr>
                <w:rStyle w:val="Hyperlink"/>
              </w:rPr>
              <w:t>TINJAUAN PUSTAKA</w:t>
            </w:r>
            <w:r>
              <w:rPr>
                <w:webHidden/>
              </w:rPr>
              <w:tab/>
            </w:r>
            <w:r>
              <w:rPr>
                <w:webHidden/>
              </w:rPr>
              <w:fldChar w:fldCharType="begin"/>
            </w:r>
            <w:r>
              <w:rPr>
                <w:webHidden/>
              </w:rPr>
              <w:instrText xml:space="preserve"> PAGEREF _Toc144139981 \h </w:instrText>
            </w:r>
            <w:r>
              <w:rPr>
                <w:webHidden/>
              </w:rPr>
            </w:r>
            <w:r>
              <w:rPr>
                <w:webHidden/>
              </w:rPr>
              <w:fldChar w:fldCharType="separate"/>
            </w:r>
            <w:r w:rsidR="001D180B">
              <w:rPr>
                <w:webHidden/>
              </w:rPr>
              <w:t>4</w:t>
            </w:r>
            <w:r>
              <w:rPr>
                <w:webHidden/>
              </w:rPr>
              <w:fldChar w:fldCharType="end"/>
            </w:r>
          </w:hyperlink>
        </w:p>
        <w:p w:rsidR="00497125" w:rsidRDefault="00497125">
          <w:pPr>
            <w:pStyle w:val="TOC2"/>
            <w:rPr>
              <w:rFonts w:asciiTheme="minorHAnsi" w:eastAsiaTheme="minorEastAsia" w:hAnsiTheme="minorHAnsi"/>
              <w:noProof/>
            </w:rPr>
          </w:pPr>
          <w:hyperlink w:anchor="_Toc144139982" w:history="1">
            <w:r w:rsidRPr="009E1704">
              <w:rPr>
                <w:rStyle w:val="Hyperlink"/>
                <w:noProof/>
              </w:rPr>
              <w:t>2.1</w:t>
            </w:r>
            <w:r>
              <w:rPr>
                <w:rFonts w:asciiTheme="minorHAnsi" w:eastAsiaTheme="minorEastAsia" w:hAnsiTheme="minorHAnsi"/>
                <w:noProof/>
              </w:rPr>
              <w:tab/>
            </w:r>
            <w:r w:rsidRPr="009E1704">
              <w:rPr>
                <w:rStyle w:val="Hyperlink"/>
                <w:noProof/>
              </w:rPr>
              <w:t>Uraian Tumbuhan</w:t>
            </w:r>
            <w:r>
              <w:rPr>
                <w:noProof/>
                <w:webHidden/>
              </w:rPr>
              <w:tab/>
            </w:r>
            <w:r>
              <w:rPr>
                <w:noProof/>
                <w:webHidden/>
              </w:rPr>
              <w:fldChar w:fldCharType="begin"/>
            </w:r>
            <w:r>
              <w:rPr>
                <w:noProof/>
                <w:webHidden/>
              </w:rPr>
              <w:instrText xml:space="preserve"> PAGEREF _Toc144139982 \h </w:instrText>
            </w:r>
            <w:r>
              <w:rPr>
                <w:noProof/>
                <w:webHidden/>
              </w:rPr>
            </w:r>
            <w:r>
              <w:rPr>
                <w:noProof/>
                <w:webHidden/>
              </w:rPr>
              <w:fldChar w:fldCharType="separate"/>
            </w:r>
            <w:r w:rsidR="001D180B">
              <w:rPr>
                <w:noProof/>
                <w:webHidden/>
              </w:rPr>
              <w:t>4</w:t>
            </w:r>
            <w:r>
              <w:rPr>
                <w:noProof/>
                <w:webHidden/>
              </w:rPr>
              <w:fldChar w:fldCharType="end"/>
            </w:r>
          </w:hyperlink>
        </w:p>
        <w:p w:rsidR="00497125" w:rsidRDefault="00497125">
          <w:pPr>
            <w:pStyle w:val="TOC2"/>
            <w:rPr>
              <w:rFonts w:asciiTheme="minorHAnsi" w:eastAsiaTheme="minorEastAsia" w:hAnsiTheme="minorHAnsi"/>
              <w:noProof/>
            </w:rPr>
          </w:pPr>
          <w:hyperlink w:anchor="_Toc144139983" w:history="1">
            <w:r w:rsidRPr="009E1704">
              <w:rPr>
                <w:rStyle w:val="Hyperlink"/>
                <w:noProof/>
              </w:rPr>
              <w:t>2.1.1</w:t>
            </w:r>
            <w:r>
              <w:rPr>
                <w:rFonts w:asciiTheme="minorHAnsi" w:eastAsiaTheme="minorEastAsia" w:hAnsiTheme="minorHAnsi"/>
                <w:noProof/>
              </w:rPr>
              <w:tab/>
            </w:r>
            <w:r w:rsidRPr="009E1704">
              <w:rPr>
                <w:rStyle w:val="Hyperlink"/>
                <w:noProof/>
              </w:rPr>
              <w:t>Sistematika Tumbuhan</w:t>
            </w:r>
            <w:r>
              <w:rPr>
                <w:noProof/>
                <w:webHidden/>
              </w:rPr>
              <w:tab/>
            </w:r>
            <w:r>
              <w:rPr>
                <w:noProof/>
                <w:webHidden/>
              </w:rPr>
              <w:fldChar w:fldCharType="begin"/>
            </w:r>
            <w:r>
              <w:rPr>
                <w:noProof/>
                <w:webHidden/>
              </w:rPr>
              <w:instrText xml:space="preserve"> PAGEREF _Toc144139983 \h </w:instrText>
            </w:r>
            <w:r>
              <w:rPr>
                <w:noProof/>
                <w:webHidden/>
              </w:rPr>
            </w:r>
            <w:r>
              <w:rPr>
                <w:noProof/>
                <w:webHidden/>
              </w:rPr>
              <w:fldChar w:fldCharType="separate"/>
            </w:r>
            <w:r w:rsidR="001D180B">
              <w:rPr>
                <w:noProof/>
                <w:webHidden/>
              </w:rPr>
              <w:t>4</w:t>
            </w:r>
            <w:r>
              <w:rPr>
                <w:noProof/>
                <w:webHidden/>
              </w:rPr>
              <w:fldChar w:fldCharType="end"/>
            </w:r>
          </w:hyperlink>
        </w:p>
        <w:p w:rsidR="00497125" w:rsidRDefault="00497125">
          <w:pPr>
            <w:pStyle w:val="TOC2"/>
            <w:rPr>
              <w:rFonts w:asciiTheme="minorHAnsi" w:eastAsiaTheme="minorEastAsia" w:hAnsiTheme="minorHAnsi"/>
              <w:noProof/>
            </w:rPr>
          </w:pPr>
          <w:hyperlink w:anchor="_Toc144139984" w:history="1">
            <w:r w:rsidRPr="009E1704">
              <w:rPr>
                <w:rStyle w:val="Hyperlink"/>
                <w:noProof/>
              </w:rPr>
              <w:t>2.1.2</w:t>
            </w:r>
            <w:r>
              <w:rPr>
                <w:rFonts w:asciiTheme="minorHAnsi" w:eastAsiaTheme="minorEastAsia" w:hAnsiTheme="minorHAnsi"/>
                <w:noProof/>
              </w:rPr>
              <w:tab/>
            </w:r>
            <w:r w:rsidRPr="009E1704">
              <w:rPr>
                <w:rStyle w:val="Hyperlink"/>
                <w:noProof/>
              </w:rPr>
              <w:t>Nama Lain dan Nama Daerah</w:t>
            </w:r>
            <w:r>
              <w:rPr>
                <w:noProof/>
                <w:webHidden/>
              </w:rPr>
              <w:tab/>
            </w:r>
            <w:r>
              <w:rPr>
                <w:noProof/>
                <w:webHidden/>
              </w:rPr>
              <w:fldChar w:fldCharType="begin"/>
            </w:r>
            <w:r>
              <w:rPr>
                <w:noProof/>
                <w:webHidden/>
              </w:rPr>
              <w:instrText xml:space="preserve"> PAGEREF _Toc144139984 \h </w:instrText>
            </w:r>
            <w:r>
              <w:rPr>
                <w:noProof/>
                <w:webHidden/>
              </w:rPr>
            </w:r>
            <w:r>
              <w:rPr>
                <w:noProof/>
                <w:webHidden/>
              </w:rPr>
              <w:fldChar w:fldCharType="separate"/>
            </w:r>
            <w:r w:rsidR="001D180B">
              <w:rPr>
                <w:noProof/>
                <w:webHidden/>
              </w:rPr>
              <w:t>5</w:t>
            </w:r>
            <w:r>
              <w:rPr>
                <w:noProof/>
                <w:webHidden/>
              </w:rPr>
              <w:fldChar w:fldCharType="end"/>
            </w:r>
          </w:hyperlink>
        </w:p>
        <w:p w:rsidR="00497125" w:rsidRDefault="00497125">
          <w:pPr>
            <w:pStyle w:val="TOC2"/>
            <w:rPr>
              <w:rFonts w:asciiTheme="minorHAnsi" w:eastAsiaTheme="minorEastAsia" w:hAnsiTheme="minorHAnsi"/>
              <w:noProof/>
            </w:rPr>
          </w:pPr>
          <w:hyperlink w:anchor="_Toc144139985" w:history="1">
            <w:r w:rsidRPr="009E1704">
              <w:rPr>
                <w:rStyle w:val="Hyperlink"/>
                <w:noProof/>
              </w:rPr>
              <w:t>2.1.3</w:t>
            </w:r>
            <w:r>
              <w:rPr>
                <w:rFonts w:asciiTheme="minorHAnsi" w:eastAsiaTheme="minorEastAsia" w:hAnsiTheme="minorHAnsi"/>
                <w:noProof/>
              </w:rPr>
              <w:tab/>
            </w:r>
            <w:r w:rsidRPr="009E1704">
              <w:rPr>
                <w:rStyle w:val="Hyperlink"/>
                <w:noProof/>
              </w:rPr>
              <w:t>Morfologi Tumbuhan</w:t>
            </w:r>
            <w:r>
              <w:rPr>
                <w:noProof/>
                <w:webHidden/>
              </w:rPr>
              <w:tab/>
            </w:r>
            <w:r>
              <w:rPr>
                <w:noProof/>
                <w:webHidden/>
              </w:rPr>
              <w:fldChar w:fldCharType="begin"/>
            </w:r>
            <w:r>
              <w:rPr>
                <w:noProof/>
                <w:webHidden/>
              </w:rPr>
              <w:instrText xml:space="preserve"> PAGEREF _Toc144139985 \h </w:instrText>
            </w:r>
            <w:r>
              <w:rPr>
                <w:noProof/>
                <w:webHidden/>
              </w:rPr>
            </w:r>
            <w:r>
              <w:rPr>
                <w:noProof/>
                <w:webHidden/>
              </w:rPr>
              <w:fldChar w:fldCharType="separate"/>
            </w:r>
            <w:r w:rsidR="001D180B">
              <w:rPr>
                <w:noProof/>
                <w:webHidden/>
              </w:rPr>
              <w:t>5</w:t>
            </w:r>
            <w:r>
              <w:rPr>
                <w:noProof/>
                <w:webHidden/>
              </w:rPr>
              <w:fldChar w:fldCharType="end"/>
            </w:r>
          </w:hyperlink>
        </w:p>
        <w:p w:rsidR="00497125" w:rsidRDefault="00497125">
          <w:pPr>
            <w:pStyle w:val="TOC2"/>
            <w:rPr>
              <w:rFonts w:asciiTheme="minorHAnsi" w:eastAsiaTheme="minorEastAsia" w:hAnsiTheme="minorHAnsi"/>
              <w:noProof/>
            </w:rPr>
          </w:pPr>
          <w:hyperlink w:anchor="_Toc144139986" w:history="1">
            <w:r w:rsidRPr="009E1704">
              <w:rPr>
                <w:rStyle w:val="Hyperlink"/>
                <w:noProof/>
              </w:rPr>
              <w:t>2.1.4</w:t>
            </w:r>
            <w:r>
              <w:rPr>
                <w:rFonts w:asciiTheme="minorHAnsi" w:eastAsiaTheme="minorEastAsia" w:hAnsiTheme="minorHAnsi"/>
                <w:noProof/>
              </w:rPr>
              <w:tab/>
            </w:r>
            <w:r w:rsidRPr="009E1704">
              <w:rPr>
                <w:rStyle w:val="Hyperlink"/>
                <w:noProof/>
              </w:rPr>
              <w:t>Kandungan Kimia Tumbuhan dan Khasiat Tumbuhan</w:t>
            </w:r>
            <w:r>
              <w:rPr>
                <w:noProof/>
                <w:webHidden/>
              </w:rPr>
              <w:tab/>
            </w:r>
            <w:r>
              <w:rPr>
                <w:noProof/>
                <w:webHidden/>
              </w:rPr>
              <w:fldChar w:fldCharType="begin"/>
            </w:r>
            <w:r>
              <w:rPr>
                <w:noProof/>
                <w:webHidden/>
              </w:rPr>
              <w:instrText xml:space="preserve"> PAGEREF _Toc144139986 \h </w:instrText>
            </w:r>
            <w:r>
              <w:rPr>
                <w:noProof/>
                <w:webHidden/>
              </w:rPr>
            </w:r>
            <w:r>
              <w:rPr>
                <w:noProof/>
                <w:webHidden/>
              </w:rPr>
              <w:fldChar w:fldCharType="separate"/>
            </w:r>
            <w:r w:rsidR="001D180B">
              <w:rPr>
                <w:noProof/>
                <w:webHidden/>
              </w:rPr>
              <w:t>6</w:t>
            </w:r>
            <w:r>
              <w:rPr>
                <w:noProof/>
                <w:webHidden/>
              </w:rPr>
              <w:fldChar w:fldCharType="end"/>
            </w:r>
          </w:hyperlink>
        </w:p>
        <w:p w:rsidR="00497125" w:rsidRDefault="00497125">
          <w:pPr>
            <w:pStyle w:val="TOC2"/>
            <w:rPr>
              <w:rFonts w:asciiTheme="minorHAnsi" w:eastAsiaTheme="minorEastAsia" w:hAnsiTheme="minorHAnsi"/>
              <w:noProof/>
            </w:rPr>
          </w:pPr>
          <w:hyperlink w:anchor="_Toc144139987" w:history="1">
            <w:r w:rsidRPr="009E1704">
              <w:rPr>
                <w:rStyle w:val="Hyperlink"/>
                <w:noProof/>
              </w:rPr>
              <w:t>2.2</w:t>
            </w:r>
            <w:r>
              <w:rPr>
                <w:rFonts w:asciiTheme="minorHAnsi" w:eastAsiaTheme="minorEastAsia" w:hAnsiTheme="minorHAnsi"/>
                <w:noProof/>
              </w:rPr>
              <w:tab/>
            </w:r>
            <w:r w:rsidRPr="009E1704">
              <w:rPr>
                <w:rStyle w:val="Hyperlink"/>
                <w:noProof/>
              </w:rPr>
              <w:t>Diuretik</w:t>
            </w:r>
            <w:r>
              <w:rPr>
                <w:noProof/>
                <w:webHidden/>
              </w:rPr>
              <w:tab/>
            </w:r>
            <w:r>
              <w:rPr>
                <w:noProof/>
                <w:webHidden/>
              </w:rPr>
              <w:fldChar w:fldCharType="begin"/>
            </w:r>
            <w:r>
              <w:rPr>
                <w:noProof/>
                <w:webHidden/>
              </w:rPr>
              <w:instrText xml:space="preserve"> PAGEREF _Toc144139987 \h </w:instrText>
            </w:r>
            <w:r>
              <w:rPr>
                <w:noProof/>
                <w:webHidden/>
              </w:rPr>
            </w:r>
            <w:r>
              <w:rPr>
                <w:noProof/>
                <w:webHidden/>
              </w:rPr>
              <w:fldChar w:fldCharType="separate"/>
            </w:r>
            <w:r w:rsidR="001D180B">
              <w:rPr>
                <w:noProof/>
                <w:webHidden/>
              </w:rPr>
              <w:t>6</w:t>
            </w:r>
            <w:r>
              <w:rPr>
                <w:noProof/>
                <w:webHidden/>
              </w:rPr>
              <w:fldChar w:fldCharType="end"/>
            </w:r>
          </w:hyperlink>
        </w:p>
        <w:p w:rsidR="00497125" w:rsidRDefault="00497125">
          <w:pPr>
            <w:pStyle w:val="TOC2"/>
            <w:rPr>
              <w:rFonts w:asciiTheme="minorHAnsi" w:eastAsiaTheme="minorEastAsia" w:hAnsiTheme="minorHAnsi"/>
              <w:noProof/>
            </w:rPr>
          </w:pPr>
          <w:hyperlink w:anchor="_Toc144139988" w:history="1">
            <w:r w:rsidRPr="009E1704">
              <w:rPr>
                <w:rStyle w:val="Hyperlink"/>
                <w:noProof/>
              </w:rPr>
              <w:t>2.2.1</w:t>
            </w:r>
            <w:r>
              <w:rPr>
                <w:rFonts w:asciiTheme="minorHAnsi" w:eastAsiaTheme="minorEastAsia" w:hAnsiTheme="minorHAnsi"/>
                <w:noProof/>
              </w:rPr>
              <w:tab/>
            </w:r>
            <w:r w:rsidRPr="009E1704">
              <w:rPr>
                <w:rStyle w:val="Hyperlink"/>
                <w:noProof/>
              </w:rPr>
              <w:t>Pengertian Diuretik</w:t>
            </w:r>
            <w:r>
              <w:rPr>
                <w:noProof/>
                <w:webHidden/>
              </w:rPr>
              <w:tab/>
            </w:r>
            <w:r>
              <w:rPr>
                <w:noProof/>
                <w:webHidden/>
              </w:rPr>
              <w:fldChar w:fldCharType="begin"/>
            </w:r>
            <w:r>
              <w:rPr>
                <w:noProof/>
                <w:webHidden/>
              </w:rPr>
              <w:instrText xml:space="preserve"> PAGEREF _Toc144139988 \h </w:instrText>
            </w:r>
            <w:r>
              <w:rPr>
                <w:noProof/>
                <w:webHidden/>
              </w:rPr>
            </w:r>
            <w:r>
              <w:rPr>
                <w:noProof/>
                <w:webHidden/>
              </w:rPr>
              <w:fldChar w:fldCharType="separate"/>
            </w:r>
            <w:r w:rsidR="001D180B">
              <w:rPr>
                <w:noProof/>
                <w:webHidden/>
              </w:rPr>
              <w:t>6</w:t>
            </w:r>
            <w:r>
              <w:rPr>
                <w:noProof/>
                <w:webHidden/>
              </w:rPr>
              <w:fldChar w:fldCharType="end"/>
            </w:r>
          </w:hyperlink>
        </w:p>
        <w:p w:rsidR="00497125" w:rsidRDefault="00497125">
          <w:pPr>
            <w:pStyle w:val="TOC2"/>
            <w:rPr>
              <w:rFonts w:asciiTheme="minorHAnsi" w:eastAsiaTheme="minorEastAsia" w:hAnsiTheme="minorHAnsi"/>
              <w:noProof/>
            </w:rPr>
          </w:pPr>
          <w:hyperlink w:anchor="_Toc144139989" w:history="1">
            <w:r w:rsidRPr="009E1704">
              <w:rPr>
                <w:rStyle w:val="Hyperlink"/>
                <w:noProof/>
              </w:rPr>
              <w:t>2.2.2</w:t>
            </w:r>
            <w:r>
              <w:rPr>
                <w:rFonts w:asciiTheme="minorHAnsi" w:eastAsiaTheme="minorEastAsia" w:hAnsiTheme="minorHAnsi"/>
                <w:noProof/>
              </w:rPr>
              <w:tab/>
            </w:r>
            <w:r w:rsidRPr="009E1704">
              <w:rPr>
                <w:rStyle w:val="Hyperlink"/>
                <w:noProof/>
              </w:rPr>
              <w:t>Mekanisme Kerja Diuretik</w:t>
            </w:r>
            <w:r>
              <w:rPr>
                <w:noProof/>
                <w:webHidden/>
              </w:rPr>
              <w:tab/>
            </w:r>
            <w:r>
              <w:rPr>
                <w:noProof/>
                <w:webHidden/>
              </w:rPr>
              <w:fldChar w:fldCharType="begin"/>
            </w:r>
            <w:r>
              <w:rPr>
                <w:noProof/>
                <w:webHidden/>
              </w:rPr>
              <w:instrText xml:space="preserve"> PAGEREF _Toc144139989 \h </w:instrText>
            </w:r>
            <w:r>
              <w:rPr>
                <w:noProof/>
                <w:webHidden/>
              </w:rPr>
            </w:r>
            <w:r>
              <w:rPr>
                <w:noProof/>
                <w:webHidden/>
              </w:rPr>
              <w:fldChar w:fldCharType="separate"/>
            </w:r>
            <w:r w:rsidR="001D180B">
              <w:rPr>
                <w:noProof/>
                <w:webHidden/>
              </w:rPr>
              <w:t>7</w:t>
            </w:r>
            <w:r>
              <w:rPr>
                <w:noProof/>
                <w:webHidden/>
              </w:rPr>
              <w:fldChar w:fldCharType="end"/>
            </w:r>
          </w:hyperlink>
        </w:p>
        <w:p w:rsidR="00497125" w:rsidRDefault="00497125">
          <w:pPr>
            <w:pStyle w:val="TOC2"/>
            <w:rPr>
              <w:rFonts w:asciiTheme="minorHAnsi" w:eastAsiaTheme="minorEastAsia" w:hAnsiTheme="minorHAnsi"/>
              <w:noProof/>
            </w:rPr>
          </w:pPr>
          <w:hyperlink w:anchor="_Toc144139990" w:history="1">
            <w:r w:rsidRPr="009E1704">
              <w:rPr>
                <w:rStyle w:val="Hyperlink"/>
                <w:noProof/>
              </w:rPr>
              <w:t>2.2.3</w:t>
            </w:r>
            <w:r>
              <w:rPr>
                <w:rFonts w:asciiTheme="minorHAnsi" w:eastAsiaTheme="minorEastAsia" w:hAnsiTheme="minorHAnsi"/>
                <w:noProof/>
              </w:rPr>
              <w:tab/>
            </w:r>
            <w:r w:rsidRPr="009E1704">
              <w:rPr>
                <w:rStyle w:val="Hyperlink"/>
                <w:noProof/>
              </w:rPr>
              <w:t>Penggolongan Diuretik</w:t>
            </w:r>
            <w:r>
              <w:rPr>
                <w:noProof/>
                <w:webHidden/>
              </w:rPr>
              <w:tab/>
            </w:r>
            <w:r>
              <w:rPr>
                <w:noProof/>
                <w:webHidden/>
              </w:rPr>
              <w:fldChar w:fldCharType="begin"/>
            </w:r>
            <w:r>
              <w:rPr>
                <w:noProof/>
                <w:webHidden/>
              </w:rPr>
              <w:instrText xml:space="preserve"> PAGEREF _Toc144139990 \h </w:instrText>
            </w:r>
            <w:r>
              <w:rPr>
                <w:noProof/>
                <w:webHidden/>
              </w:rPr>
            </w:r>
            <w:r>
              <w:rPr>
                <w:noProof/>
                <w:webHidden/>
              </w:rPr>
              <w:fldChar w:fldCharType="separate"/>
            </w:r>
            <w:r w:rsidR="001D180B">
              <w:rPr>
                <w:noProof/>
                <w:webHidden/>
              </w:rPr>
              <w:t>8</w:t>
            </w:r>
            <w:r>
              <w:rPr>
                <w:noProof/>
                <w:webHidden/>
              </w:rPr>
              <w:fldChar w:fldCharType="end"/>
            </w:r>
          </w:hyperlink>
        </w:p>
        <w:p w:rsidR="00497125" w:rsidRDefault="00497125">
          <w:pPr>
            <w:pStyle w:val="TOC2"/>
            <w:rPr>
              <w:rFonts w:asciiTheme="minorHAnsi" w:eastAsiaTheme="minorEastAsia" w:hAnsiTheme="minorHAnsi"/>
              <w:noProof/>
            </w:rPr>
          </w:pPr>
          <w:hyperlink w:anchor="_Toc144139991" w:history="1">
            <w:r w:rsidRPr="009E1704">
              <w:rPr>
                <w:rStyle w:val="Hyperlink"/>
                <w:noProof/>
              </w:rPr>
              <w:t>2.2.4</w:t>
            </w:r>
            <w:r>
              <w:rPr>
                <w:rFonts w:asciiTheme="minorHAnsi" w:eastAsiaTheme="minorEastAsia" w:hAnsiTheme="minorHAnsi"/>
                <w:noProof/>
              </w:rPr>
              <w:tab/>
            </w:r>
            <w:r w:rsidRPr="009E1704">
              <w:rPr>
                <w:rStyle w:val="Hyperlink"/>
                <w:noProof/>
              </w:rPr>
              <w:t>Penggunaan Diuretik</w:t>
            </w:r>
            <w:r>
              <w:rPr>
                <w:noProof/>
                <w:webHidden/>
              </w:rPr>
              <w:tab/>
            </w:r>
            <w:r>
              <w:rPr>
                <w:noProof/>
                <w:webHidden/>
              </w:rPr>
              <w:fldChar w:fldCharType="begin"/>
            </w:r>
            <w:r>
              <w:rPr>
                <w:noProof/>
                <w:webHidden/>
              </w:rPr>
              <w:instrText xml:space="preserve"> PAGEREF _Toc144139991 \h </w:instrText>
            </w:r>
            <w:r>
              <w:rPr>
                <w:noProof/>
                <w:webHidden/>
              </w:rPr>
            </w:r>
            <w:r>
              <w:rPr>
                <w:noProof/>
                <w:webHidden/>
              </w:rPr>
              <w:fldChar w:fldCharType="separate"/>
            </w:r>
            <w:r w:rsidR="001D180B">
              <w:rPr>
                <w:noProof/>
                <w:webHidden/>
              </w:rPr>
              <w:t>9</w:t>
            </w:r>
            <w:r>
              <w:rPr>
                <w:noProof/>
                <w:webHidden/>
              </w:rPr>
              <w:fldChar w:fldCharType="end"/>
            </w:r>
          </w:hyperlink>
        </w:p>
        <w:p w:rsidR="00497125" w:rsidRDefault="00497125">
          <w:pPr>
            <w:pStyle w:val="TOC2"/>
            <w:rPr>
              <w:rFonts w:asciiTheme="minorHAnsi" w:eastAsiaTheme="minorEastAsia" w:hAnsiTheme="minorHAnsi"/>
              <w:noProof/>
            </w:rPr>
          </w:pPr>
          <w:hyperlink w:anchor="_Toc144139992" w:history="1">
            <w:r w:rsidRPr="009E1704">
              <w:rPr>
                <w:rStyle w:val="Hyperlink"/>
                <w:noProof/>
              </w:rPr>
              <w:t>2.2.5</w:t>
            </w:r>
            <w:r>
              <w:rPr>
                <w:rFonts w:asciiTheme="minorHAnsi" w:eastAsiaTheme="minorEastAsia" w:hAnsiTheme="minorHAnsi"/>
                <w:noProof/>
              </w:rPr>
              <w:tab/>
            </w:r>
            <w:r w:rsidRPr="009E1704">
              <w:rPr>
                <w:rStyle w:val="Hyperlink"/>
                <w:noProof/>
              </w:rPr>
              <w:t>Efek Samping Diuretik</w:t>
            </w:r>
            <w:r>
              <w:rPr>
                <w:noProof/>
                <w:webHidden/>
              </w:rPr>
              <w:tab/>
            </w:r>
            <w:r>
              <w:rPr>
                <w:noProof/>
                <w:webHidden/>
              </w:rPr>
              <w:fldChar w:fldCharType="begin"/>
            </w:r>
            <w:r>
              <w:rPr>
                <w:noProof/>
                <w:webHidden/>
              </w:rPr>
              <w:instrText xml:space="preserve"> PAGEREF _Toc144139992 \h </w:instrText>
            </w:r>
            <w:r>
              <w:rPr>
                <w:noProof/>
                <w:webHidden/>
              </w:rPr>
            </w:r>
            <w:r>
              <w:rPr>
                <w:noProof/>
                <w:webHidden/>
              </w:rPr>
              <w:fldChar w:fldCharType="separate"/>
            </w:r>
            <w:r w:rsidR="001D180B">
              <w:rPr>
                <w:noProof/>
                <w:webHidden/>
              </w:rPr>
              <w:t>9</w:t>
            </w:r>
            <w:r>
              <w:rPr>
                <w:noProof/>
                <w:webHidden/>
              </w:rPr>
              <w:fldChar w:fldCharType="end"/>
            </w:r>
          </w:hyperlink>
        </w:p>
        <w:p w:rsidR="00497125" w:rsidRDefault="00497125">
          <w:pPr>
            <w:pStyle w:val="TOC2"/>
            <w:rPr>
              <w:rFonts w:asciiTheme="minorHAnsi" w:eastAsiaTheme="minorEastAsia" w:hAnsiTheme="minorHAnsi"/>
              <w:noProof/>
            </w:rPr>
          </w:pPr>
          <w:hyperlink w:anchor="_Toc144139993" w:history="1">
            <w:r w:rsidRPr="009E1704">
              <w:rPr>
                <w:rStyle w:val="Hyperlink"/>
                <w:noProof/>
              </w:rPr>
              <w:t>2.3</w:t>
            </w:r>
            <w:r>
              <w:rPr>
                <w:rFonts w:asciiTheme="minorHAnsi" w:eastAsiaTheme="minorEastAsia" w:hAnsiTheme="minorHAnsi"/>
                <w:noProof/>
              </w:rPr>
              <w:tab/>
            </w:r>
            <w:r w:rsidRPr="009E1704">
              <w:rPr>
                <w:rStyle w:val="Hyperlink"/>
                <w:noProof/>
              </w:rPr>
              <w:t>Furosemida</w:t>
            </w:r>
            <w:r>
              <w:rPr>
                <w:noProof/>
                <w:webHidden/>
              </w:rPr>
              <w:tab/>
            </w:r>
            <w:r>
              <w:rPr>
                <w:noProof/>
                <w:webHidden/>
              </w:rPr>
              <w:fldChar w:fldCharType="begin"/>
            </w:r>
            <w:r>
              <w:rPr>
                <w:noProof/>
                <w:webHidden/>
              </w:rPr>
              <w:instrText xml:space="preserve"> PAGEREF _Toc144139993 \h </w:instrText>
            </w:r>
            <w:r>
              <w:rPr>
                <w:noProof/>
                <w:webHidden/>
              </w:rPr>
            </w:r>
            <w:r>
              <w:rPr>
                <w:noProof/>
                <w:webHidden/>
              </w:rPr>
              <w:fldChar w:fldCharType="separate"/>
            </w:r>
            <w:r w:rsidR="001D180B">
              <w:rPr>
                <w:noProof/>
                <w:webHidden/>
              </w:rPr>
              <w:t>10</w:t>
            </w:r>
            <w:r>
              <w:rPr>
                <w:noProof/>
                <w:webHidden/>
              </w:rPr>
              <w:fldChar w:fldCharType="end"/>
            </w:r>
          </w:hyperlink>
        </w:p>
        <w:p w:rsidR="00497125" w:rsidRDefault="00497125">
          <w:pPr>
            <w:pStyle w:val="TOC2"/>
            <w:rPr>
              <w:rFonts w:asciiTheme="minorHAnsi" w:eastAsiaTheme="minorEastAsia" w:hAnsiTheme="minorHAnsi"/>
              <w:noProof/>
            </w:rPr>
          </w:pPr>
          <w:hyperlink w:anchor="_Toc144139994" w:history="1">
            <w:r w:rsidRPr="009E1704">
              <w:rPr>
                <w:rStyle w:val="Hyperlink"/>
                <w:noProof/>
              </w:rPr>
              <w:t>2.4</w:t>
            </w:r>
            <w:r>
              <w:rPr>
                <w:rFonts w:asciiTheme="minorHAnsi" w:eastAsiaTheme="minorEastAsia" w:hAnsiTheme="minorHAnsi"/>
                <w:noProof/>
              </w:rPr>
              <w:tab/>
            </w:r>
            <w:r w:rsidRPr="009E1704">
              <w:rPr>
                <w:rStyle w:val="Hyperlink"/>
                <w:noProof/>
              </w:rPr>
              <w:t>Urin</w:t>
            </w:r>
            <w:r>
              <w:rPr>
                <w:noProof/>
                <w:webHidden/>
              </w:rPr>
              <w:tab/>
            </w:r>
            <w:r>
              <w:rPr>
                <w:noProof/>
                <w:webHidden/>
              </w:rPr>
              <w:fldChar w:fldCharType="begin"/>
            </w:r>
            <w:r>
              <w:rPr>
                <w:noProof/>
                <w:webHidden/>
              </w:rPr>
              <w:instrText xml:space="preserve"> PAGEREF _Toc144139994 \h </w:instrText>
            </w:r>
            <w:r>
              <w:rPr>
                <w:noProof/>
                <w:webHidden/>
              </w:rPr>
            </w:r>
            <w:r>
              <w:rPr>
                <w:noProof/>
                <w:webHidden/>
              </w:rPr>
              <w:fldChar w:fldCharType="separate"/>
            </w:r>
            <w:r w:rsidR="001D180B">
              <w:rPr>
                <w:noProof/>
                <w:webHidden/>
              </w:rPr>
              <w:t>11</w:t>
            </w:r>
            <w:r>
              <w:rPr>
                <w:noProof/>
                <w:webHidden/>
              </w:rPr>
              <w:fldChar w:fldCharType="end"/>
            </w:r>
          </w:hyperlink>
        </w:p>
        <w:p w:rsidR="00497125" w:rsidRDefault="00497125">
          <w:pPr>
            <w:pStyle w:val="TOC2"/>
            <w:rPr>
              <w:rFonts w:asciiTheme="minorHAnsi" w:eastAsiaTheme="minorEastAsia" w:hAnsiTheme="minorHAnsi"/>
              <w:noProof/>
            </w:rPr>
          </w:pPr>
          <w:hyperlink w:anchor="_Toc144139995" w:history="1">
            <w:r w:rsidRPr="009E1704">
              <w:rPr>
                <w:rStyle w:val="Hyperlink"/>
                <w:noProof/>
              </w:rPr>
              <w:t>2.5</w:t>
            </w:r>
            <w:r>
              <w:rPr>
                <w:rFonts w:asciiTheme="minorHAnsi" w:eastAsiaTheme="minorEastAsia" w:hAnsiTheme="minorHAnsi"/>
                <w:noProof/>
              </w:rPr>
              <w:tab/>
            </w:r>
            <w:r w:rsidRPr="009E1704">
              <w:rPr>
                <w:rStyle w:val="Hyperlink"/>
                <w:noProof/>
              </w:rPr>
              <w:t>Infusa</w:t>
            </w:r>
            <w:r>
              <w:rPr>
                <w:noProof/>
                <w:webHidden/>
              </w:rPr>
              <w:tab/>
            </w:r>
            <w:r>
              <w:rPr>
                <w:noProof/>
                <w:webHidden/>
              </w:rPr>
              <w:fldChar w:fldCharType="begin"/>
            </w:r>
            <w:r>
              <w:rPr>
                <w:noProof/>
                <w:webHidden/>
              </w:rPr>
              <w:instrText xml:space="preserve"> PAGEREF _Toc144139995 \h </w:instrText>
            </w:r>
            <w:r>
              <w:rPr>
                <w:noProof/>
                <w:webHidden/>
              </w:rPr>
            </w:r>
            <w:r>
              <w:rPr>
                <w:noProof/>
                <w:webHidden/>
              </w:rPr>
              <w:fldChar w:fldCharType="separate"/>
            </w:r>
            <w:r w:rsidR="001D180B">
              <w:rPr>
                <w:noProof/>
                <w:webHidden/>
              </w:rPr>
              <w:t>11</w:t>
            </w:r>
            <w:r>
              <w:rPr>
                <w:noProof/>
                <w:webHidden/>
              </w:rPr>
              <w:fldChar w:fldCharType="end"/>
            </w:r>
          </w:hyperlink>
        </w:p>
        <w:p w:rsidR="00497125" w:rsidRDefault="00497125">
          <w:pPr>
            <w:pStyle w:val="TOC2"/>
            <w:rPr>
              <w:rFonts w:asciiTheme="minorHAnsi" w:eastAsiaTheme="minorEastAsia" w:hAnsiTheme="minorHAnsi"/>
              <w:noProof/>
            </w:rPr>
          </w:pPr>
          <w:hyperlink w:anchor="_Toc144139996" w:history="1">
            <w:r w:rsidRPr="009E1704">
              <w:rPr>
                <w:rStyle w:val="Hyperlink"/>
                <w:noProof/>
              </w:rPr>
              <w:t>2.6</w:t>
            </w:r>
            <w:r>
              <w:rPr>
                <w:rFonts w:asciiTheme="minorHAnsi" w:eastAsiaTheme="minorEastAsia" w:hAnsiTheme="minorHAnsi"/>
                <w:noProof/>
              </w:rPr>
              <w:tab/>
            </w:r>
            <w:r w:rsidRPr="009E1704">
              <w:rPr>
                <w:rStyle w:val="Hyperlink"/>
                <w:noProof/>
              </w:rPr>
              <w:t>Hewan Percobaan</w:t>
            </w:r>
            <w:r>
              <w:rPr>
                <w:noProof/>
                <w:webHidden/>
              </w:rPr>
              <w:tab/>
            </w:r>
            <w:r>
              <w:rPr>
                <w:noProof/>
                <w:webHidden/>
              </w:rPr>
              <w:fldChar w:fldCharType="begin"/>
            </w:r>
            <w:r>
              <w:rPr>
                <w:noProof/>
                <w:webHidden/>
              </w:rPr>
              <w:instrText xml:space="preserve"> PAGEREF _Toc144139996 \h </w:instrText>
            </w:r>
            <w:r>
              <w:rPr>
                <w:noProof/>
                <w:webHidden/>
              </w:rPr>
            </w:r>
            <w:r>
              <w:rPr>
                <w:noProof/>
                <w:webHidden/>
              </w:rPr>
              <w:fldChar w:fldCharType="separate"/>
            </w:r>
            <w:r w:rsidR="001D180B">
              <w:rPr>
                <w:noProof/>
                <w:webHidden/>
              </w:rPr>
              <w:t>12</w:t>
            </w:r>
            <w:r>
              <w:rPr>
                <w:noProof/>
                <w:webHidden/>
              </w:rPr>
              <w:fldChar w:fldCharType="end"/>
            </w:r>
          </w:hyperlink>
        </w:p>
        <w:p w:rsidR="00497125" w:rsidRDefault="00497125">
          <w:pPr>
            <w:pStyle w:val="TOC2"/>
            <w:rPr>
              <w:rFonts w:asciiTheme="minorHAnsi" w:eastAsiaTheme="minorEastAsia" w:hAnsiTheme="minorHAnsi"/>
              <w:noProof/>
            </w:rPr>
          </w:pPr>
          <w:hyperlink w:anchor="_Toc144139997" w:history="1">
            <w:r w:rsidRPr="009E1704">
              <w:rPr>
                <w:rStyle w:val="Hyperlink"/>
                <w:noProof/>
              </w:rPr>
              <w:t>2.6.1</w:t>
            </w:r>
            <w:r>
              <w:rPr>
                <w:rFonts w:asciiTheme="minorHAnsi" w:eastAsiaTheme="minorEastAsia" w:hAnsiTheme="minorHAnsi"/>
                <w:noProof/>
              </w:rPr>
              <w:tab/>
            </w:r>
            <w:r w:rsidRPr="009E1704">
              <w:rPr>
                <w:rStyle w:val="Hyperlink"/>
                <w:noProof/>
              </w:rPr>
              <w:t xml:space="preserve">Tikus Putih </w:t>
            </w:r>
            <w:r w:rsidRPr="009E1704">
              <w:rPr>
                <w:rStyle w:val="Hyperlink"/>
                <w:i/>
                <w:noProof/>
              </w:rPr>
              <w:t>(Rattus Norvegicus)</w:t>
            </w:r>
            <w:r>
              <w:rPr>
                <w:noProof/>
                <w:webHidden/>
              </w:rPr>
              <w:tab/>
            </w:r>
            <w:r>
              <w:rPr>
                <w:noProof/>
                <w:webHidden/>
              </w:rPr>
              <w:fldChar w:fldCharType="begin"/>
            </w:r>
            <w:r>
              <w:rPr>
                <w:noProof/>
                <w:webHidden/>
              </w:rPr>
              <w:instrText xml:space="preserve"> PAGEREF _Toc144139997 \h </w:instrText>
            </w:r>
            <w:r>
              <w:rPr>
                <w:noProof/>
                <w:webHidden/>
              </w:rPr>
            </w:r>
            <w:r>
              <w:rPr>
                <w:noProof/>
                <w:webHidden/>
              </w:rPr>
              <w:fldChar w:fldCharType="separate"/>
            </w:r>
            <w:r w:rsidR="001D180B">
              <w:rPr>
                <w:noProof/>
                <w:webHidden/>
              </w:rPr>
              <w:t>13</w:t>
            </w:r>
            <w:r>
              <w:rPr>
                <w:noProof/>
                <w:webHidden/>
              </w:rPr>
              <w:fldChar w:fldCharType="end"/>
            </w:r>
          </w:hyperlink>
        </w:p>
        <w:p w:rsidR="00497125" w:rsidRDefault="00497125">
          <w:pPr>
            <w:pStyle w:val="TOC2"/>
            <w:rPr>
              <w:rFonts w:asciiTheme="minorHAnsi" w:eastAsiaTheme="minorEastAsia" w:hAnsiTheme="minorHAnsi"/>
              <w:noProof/>
            </w:rPr>
          </w:pPr>
          <w:hyperlink w:anchor="_Toc144139998" w:history="1">
            <w:r w:rsidRPr="009E1704">
              <w:rPr>
                <w:rStyle w:val="Hyperlink"/>
                <w:noProof/>
              </w:rPr>
              <w:t>2.7</w:t>
            </w:r>
            <w:r>
              <w:rPr>
                <w:rFonts w:asciiTheme="minorHAnsi" w:eastAsiaTheme="minorEastAsia" w:hAnsiTheme="minorHAnsi"/>
                <w:noProof/>
              </w:rPr>
              <w:tab/>
            </w:r>
            <w:r w:rsidRPr="009E1704">
              <w:rPr>
                <w:rStyle w:val="Hyperlink"/>
                <w:noProof/>
              </w:rPr>
              <w:t>Kerangka Konsep</w:t>
            </w:r>
            <w:r>
              <w:rPr>
                <w:noProof/>
                <w:webHidden/>
              </w:rPr>
              <w:tab/>
            </w:r>
            <w:r>
              <w:rPr>
                <w:noProof/>
                <w:webHidden/>
              </w:rPr>
              <w:fldChar w:fldCharType="begin"/>
            </w:r>
            <w:r>
              <w:rPr>
                <w:noProof/>
                <w:webHidden/>
              </w:rPr>
              <w:instrText xml:space="preserve"> PAGEREF _Toc144139998 \h </w:instrText>
            </w:r>
            <w:r>
              <w:rPr>
                <w:noProof/>
                <w:webHidden/>
              </w:rPr>
            </w:r>
            <w:r>
              <w:rPr>
                <w:noProof/>
                <w:webHidden/>
              </w:rPr>
              <w:fldChar w:fldCharType="separate"/>
            </w:r>
            <w:r w:rsidR="001D180B">
              <w:rPr>
                <w:noProof/>
                <w:webHidden/>
              </w:rPr>
              <w:t>13</w:t>
            </w:r>
            <w:r>
              <w:rPr>
                <w:noProof/>
                <w:webHidden/>
              </w:rPr>
              <w:fldChar w:fldCharType="end"/>
            </w:r>
          </w:hyperlink>
        </w:p>
        <w:p w:rsidR="00497125" w:rsidRDefault="00497125">
          <w:pPr>
            <w:pStyle w:val="TOC2"/>
            <w:rPr>
              <w:rFonts w:asciiTheme="minorHAnsi" w:eastAsiaTheme="minorEastAsia" w:hAnsiTheme="minorHAnsi"/>
              <w:noProof/>
            </w:rPr>
          </w:pPr>
          <w:hyperlink w:anchor="_Toc144139999" w:history="1">
            <w:r w:rsidRPr="009E1704">
              <w:rPr>
                <w:rStyle w:val="Hyperlink"/>
                <w:noProof/>
              </w:rPr>
              <w:t>2.8</w:t>
            </w:r>
            <w:r>
              <w:rPr>
                <w:rFonts w:asciiTheme="minorHAnsi" w:eastAsiaTheme="minorEastAsia" w:hAnsiTheme="minorHAnsi"/>
                <w:noProof/>
              </w:rPr>
              <w:tab/>
            </w:r>
            <w:r w:rsidRPr="009E1704">
              <w:rPr>
                <w:rStyle w:val="Hyperlink"/>
                <w:noProof/>
              </w:rPr>
              <w:t>Defenisi Operasional</w:t>
            </w:r>
            <w:r>
              <w:rPr>
                <w:noProof/>
                <w:webHidden/>
              </w:rPr>
              <w:tab/>
            </w:r>
            <w:r>
              <w:rPr>
                <w:noProof/>
                <w:webHidden/>
              </w:rPr>
              <w:fldChar w:fldCharType="begin"/>
            </w:r>
            <w:r>
              <w:rPr>
                <w:noProof/>
                <w:webHidden/>
              </w:rPr>
              <w:instrText xml:space="preserve"> PAGEREF _Toc144139999 \h </w:instrText>
            </w:r>
            <w:r>
              <w:rPr>
                <w:noProof/>
                <w:webHidden/>
              </w:rPr>
            </w:r>
            <w:r>
              <w:rPr>
                <w:noProof/>
                <w:webHidden/>
              </w:rPr>
              <w:fldChar w:fldCharType="separate"/>
            </w:r>
            <w:r w:rsidR="001D180B">
              <w:rPr>
                <w:noProof/>
                <w:webHidden/>
              </w:rPr>
              <w:t>13</w:t>
            </w:r>
            <w:r>
              <w:rPr>
                <w:noProof/>
                <w:webHidden/>
              </w:rPr>
              <w:fldChar w:fldCharType="end"/>
            </w:r>
          </w:hyperlink>
        </w:p>
        <w:p w:rsidR="00497125" w:rsidRDefault="00497125">
          <w:pPr>
            <w:pStyle w:val="TOC2"/>
            <w:rPr>
              <w:rFonts w:asciiTheme="minorHAnsi" w:eastAsiaTheme="minorEastAsia" w:hAnsiTheme="minorHAnsi"/>
              <w:noProof/>
            </w:rPr>
          </w:pPr>
          <w:hyperlink w:anchor="_Toc144140000" w:history="1">
            <w:r w:rsidRPr="009E1704">
              <w:rPr>
                <w:rStyle w:val="Hyperlink"/>
                <w:noProof/>
              </w:rPr>
              <w:t>2.9</w:t>
            </w:r>
            <w:r>
              <w:rPr>
                <w:rFonts w:asciiTheme="minorHAnsi" w:eastAsiaTheme="minorEastAsia" w:hAnsiTheme="minorHAnsi"/>
                <w:noProof/>
              </w:rPr>
              <w:tab/>
            </w:r>
            <w:r w:rsidRPr="009E1704">
              <w:rPr>
                <w:rStyle w:val="Hyperlink"/>
                <w:noProof/>
              </w:rPr>
              <w:t>Hipotesis</w:t>
            </w:r>
            <w:r>
              <w:rPr>
                <w:noProof/>
                <w:webHidden/>
              </w:rPr>
              <w:tab/>
            </w:r>
            <w:r>
              <w:rPr>
                <w:noProof/>
                <w:webHidden/>
              </w:rPr>
              <w:fldChar w:fldCharType="begin"/>
            </w:r>
            <w:r>
              <w:rPr>
                <w:noProof/>
                <w:webHidden/>
              </w:rPr>
              <w:instrText xml:space="preserve"> PAGEREF _Toc144140000 \h </w:instrText>
            </w:r>
            <w:r>
              <w:rPr>
                <w:noProof/>
                <w:webHidden/>
              </w:rPr>
            </w:r>
            <w:r>
              <w:rPr>
                <w:noProof/>
                <w:webHidden/>
              </w:rPr>
              <w:fldChar w:fldCharType="separate"/>
            </w:r>
            <w:r w:rsidR="001D180B">
              <w:rPr>
                <w:noProof/>
                <w:webHidden/>
              </w:rPr>
              <w:t>14</w:t>
            </w:r>
            <w:r>
              <w:rPr>
                <w:noProof/>
                <w:webHidden/>
              </w:rPr>
              <w:fldChar w:fldCharType="end"/>
            </w:r>
          </w:hyperlink>
        </w:p>
        <w:p w:rsidR="0040505A" w:rsidRDefault="0040505A">
          <w:pPr>
            <w:pStyle w:val="TOC1"/>
            <w:rPr>
              <w:rStyle w:val="Hyperlink"/>
            </w:rPr>
          </w:pPr>
        </w:p>
        <w:p w:rsidR="00497125" w:rsidRDefault="0040505A">
          <w:pPr>
            <w:pStyle w:val="TOC1"/>
            <w:rPr>
              <w:rFonts w:asciiTheme="minorHAnsi" w:eastAsiaTheme="minorEastAsia" w:hAnsiTheme="minorHAnsi"/>
              <w:b w:val="0"/>
            </w:rPr>
          </w:pPr>
          <w:r w:rsidRPr="0040505A">
            <w:rPr>
              <w:rStyle w:val="Hyperlink"/>
              <w:color w:val="auto"/>
              <w:u w:val="none"/>
            </w:rPr>
            <w:lastRenderedPageBreak/>
            <w:t xml:space="preserve">BAB III  </w:t>
          </w:r>
          <w:r>
            <w:rPr>
              <w:rStyle w:val="Hyperlink"/>
              <w:color w:val="auto"/>
              <w:u w:val="none"/>
            </w:rPr>
            <w:t xml:space="preserve"> </w:t>
          </w:r>
          <w:hyperlink w:anchor="_Toc144140002" w:history="1">
            <w:r w:rsidR="00497125" w:rsidRPr="009E1704">
              <w:rPr>
                <w:rStyle w:val="Hyperlink"/>
              </w:rPr>
              <w:t>METODE PENELITIAN</w:t>
            </w:r>
            <w:r w:rsidR="00497125">
              <w:rPr>
                <w:webHidden/>
              </w:rPr>
              <w:tab/>
            </w:r>
            <w:r w:rsidR="00497125">
              <w:rPr>
                <w:webHidden/>
              </w:rPr>
              <w:fldChar w:fldCharType="begin"/>
            </w:r>
            <w:r w:rsidR="00497125">
              <w:rPr>
                <w:webHidden/>
              </w:rPr>
              <w:instrText xml:space="preserve"> PAGEREF _Toc144140002 \h </w:instrText>
            </w:r>
            <w:r w:rsidR="00497125">
              <w:rPr>
                <w:webHidden/>
              </w:rPr>
            </w:r>
            <w:r w:rsidR="00497125">
              <w:rPr>
                <w:webHidden/>
              </w:rPr>
              <w:fldChar w:fldCharType="separate"/>
            </w:r>
            <w:r w:rsidR="001D180B">
              <w:rPr>
                <w:webHidden/>
              </w:rPr>
              <w:t>15</w:t>
            </w:r>
            <w:r w:rsidR="00497125">
              <w:rPr>
                <w:webHidden/>
              </w:rPr>
              <w:fldChar w:fldCharType="end"/>
            </w:r>
          </w:hyperlink>
        </w:p>
        <w:p w:rsidR="00497125" w:rsidRDefault="00497125">
          <w:pPr>
            <w:pStyle w:val="TOC2"/>
            <w:rPr>
              <w:rFonts w:asciiTheme="minorHAnsi" w:eastAsiaTheme="minorEastAsia" w:hAnsiTheme="minorHAnsi"/>
              <w:noProof/>
            </w:rPr>
          </w:pPr>
          <w:hyperlink w:anchor="_Toc144140003" w:history="1">
            <w:r w:rsidRPr="009E1704">
              <w:rPr>
                <w:rStyle w:val="Hyperlink"/>
                <w:noProof/>
              </w:rPr>
              <w:t>3.1</w:t>
            </w:r>
            <w:r>
              <w:rPr>
                <w:rFonts w:asciiTheme="minorHAnsi" w:eastAsiaTheme="minorEastAsia" w:hAnsiTheme="minorHAnsi"/>
                <w:noProof/>
              </w:rPr>
              <w:tab/>
            </w:r>
            <w:r w:rsidRPr="009E1704">
              <w:rPr>
                <w:rStyle w:val="Hyperlink"/>
                <w:noProof/>
              </w:rPr>
              <w:t>Jenis dan Desain Penelitian</w:t>
            </w:r>
            <w:r>
              <w:rPr>
                <w:noProof/>
                <w:webHidden/>
              </w:rPr>
              <w:tab/>
            </w:r>
            <w:r>
              <w:rPr>
                <w:noProof/>
                <w:webHidden/>
              </w:rPr>
              <w:fldChar w:fldCharType="begin"/>
            </w:r>
            <w:r>
              <w:rPr>
                <w:noProof/>
                <w:webHidden/>
              </w:rPr>
              <w:instrText xml:space="preserve"> PAGEREF _Toc144140003 \h </w:instrText>
            </w:r>
            <w:r>
              <w:rPr>
                <w:noProof/>
                <w:webHidden/>
              </w:rPr>
            </w:r>
            <w:r>
              <w:rPr>
                <w:noProof/>
                <w:webHidden/>
              </w:rPr>
              <w:fldChar w:fldCharType="separate"/>
            </w:r>
            <w:r w:rsidR="001D180B">
              <w:rPr>
                <w:noProof/>
                <w:webHidden/>
              </w:rPr>
              <w:t>15</w:t>
            </w:r>
            <w:r>
              <w:rPr>
                <w:noProof/>
                <w:webHidden/>
              </w:rPr>
              <w:fldChar w:fldCharType="end"/>
            </w:r>
          </w:hyperlink>
        </w:p>
        <w:p w:rsidR="00497125" w:rsidRDefault="00497125">
          <w:pPr>
            <w:pStyle w:val="TOC2"/>
            <w:rPr>
              <w:rFonts w:asciiTheme="minorHAnsi" w:eastAsiaTheme="minorEastAsia" w:hAnsiTheme="minorHAnsi"/>
              <w:noProof/>
            </w:rPr>
          </w:pPr>
          <w:hyperlink w:anchor="_Toc144140004" w:history="1">
            <w:r w:rsidRPr="009E1704">
              <w:rPr>
                <w:rStyle w:val="Hyperlink"/>
                <w:noProof/>
              </w:rPr>
              <w:t>3.2</w:t>
            </w:r>
            <w:r>
              <w:rPr>
                <w:rFonts w:asciiTheme="minorHAnsi" w:eastAsiaTheme="minorEastAsia" w:hAnsiTheme="minorHAnsi"/>
                <w:noProof/>
              </w:rPr>
              <w:tab/>
            </w:r>
            <w:r w:rsidRPr="009E1704">
              <w:rPr>
                <w:rStyle w:val="Hyperlink"/>
                <w:noProof/>
              </w:rPr>
              <w:t>Lokasi dan Waktu Penelitian</w:t>
            </w:r>
            <w:r>
              <w:rPr>
                <w:noProof/>
                <w:webHidden/>
              </w:rPr>
              <w:tab/>
            </w:r>
            <w:r>
              <w:rPr>
                <w:noProof/>
                <w:webHidden/>
              </w:rPr>
              <w:fldChar w:fldCharType="begin"/>
            </w:r>
            <w:r>
              <w:rPr>
                <w:noProof/>
                <w:webHidden/>
              </w:rPr>
              <w:instrText xml:space="preserve"> PAGEREF _Toc144140004 \h </w:instrText>
            </w:r>
            <w:r>
              <w:rPr>
                <w:noProof/>
                <w:webHidden/>
              </w:rPr>
            </w:r>
            <w:r>
              <w:rPr>
                <w:noProof/>
                <w:webHidden/>
              </w:rPr>
              <w:fldChar w:fldCharType="separate"/>
            </w:r>
            <w:r w:rsidR="001D180B">
              <w:rPr>
                <w:noProof/>
                <w:webHidden/>
              </w:rPr>
              <w:t>15</w:t>
            </w:r>
            <w:r>
              <w:rPr>
                <w:noProof/>
                <w:webHidden/>
              </w:rPr>
              <w:fldChar w:fldCharType="end"/>
            </w:r>
          </w:hyperlink>
        </w:p>
        <w:p w:rsidR="00497125" w:rsidRDefault="00497125">
          <w:pPr>
            <w:pStyle w:val="TOC2"/>
            <w:rPr>
              <w:rFonts w:asciiTheme="minorHAnsi" w:eastAsiaTheme="minorEastAsia" w:hAnsiTheme="minorHAnsi"/>
              <w:noProof/>
            </w:rPr>
          </w:pPr>
          <w:hyperlink w:anchor="_Toc144140005" w:history="1">
            <w:r w:rsidRPr="009E1704">
              <w:rPr>
                <w:rStyle w:val="Hyperlink"/>
                <w:noProof/>
              </w:rPr>
              <w:t>3.3</w:t>
            </w:r>
            <w:r>
              <w:rPr>
                <w:rFonts w:asciiTheme="minorHAnsi" w:eastAsiaTheme="minorEastAsia" w:hAnsiTheme="minorHAnsi"/>
                <w:noProof/>
              </w:rPr>
              <w:tab/>
            </w:r>
            <w:r w:rsidRPr="009E1704">
              <w:rPr>
                <w:rStyle w:val="Hyperlink"/>
                <w:noProof/>
              </w:rPr>
              <w:t>Populasi dan Sampel Penelitian</w:t>
            </w:r>
            <w:r>
              <w:rPr>
                <w:noProof/>
                <w:webHidden/>
              </w:rPr>
              <w:tab/>
            </w:r>
            <w:r>
              <w:rPr>
                <w:noProof/>
                <w:webHidden/>
              </w:rPr>
              <w:fldChar w:fldCharType="begin"/>
            </w:r>
            <w:r>
              <w:rPr>
                <w:noProof/>
                <w:webHidden/>
              </w:rPr>
              <w:instrText xml:space="preserve"> PAGEREF _Toc144140005 \h </w:instrText>
            </w:r>
            <w:r>
              <w:rPr>
                <w:noProof/>
                <w:webHidden/>
              </w:rPr>
            </w:r>
            <w:r>
              <w:rPr>
                <w:noProof/>
                <w:webHidden/>
              </w:rPr>
              <w:fldChar w:fldCharType="separate"/>
            </w:r>
            <w:r w:rsidR="001D180B">
              <w:rPr>
                <w:noProof/>
                <w:webHidden/>
              </w:rPr>
              <w:t>15</w:t>
            </w:r>
            <w:r>
              <w:rPr>
                <w:noProof/>
                <w:webHidden/>
              </w:rPr>
              <w:fldChar w:fldCharType="end"/>
            </w:r>
          </w:hyperlink>
        </w:p>
        <w:p w:rsidR="00497125" w:rsidRDefault="00497125">
          <w:pPr>
            <w:pStyle w:val="TOC2"/>
            <w:rPr>
              <w:rFonts w:asciiTheme="minorHAnsi" w:eastAsiaTheme="minorEastAsia" w:hAnsiTheme="minorHAnsi"/>
              <w:noProof/>
            </w:rPr>
          </w:pPr>
          <w:hyperlink w:anchor="_Toc144140006" w:history="1">
            <w:r w:rsidRPr="009E1704">
              <w:rPr>
                <w:rStyle w:val="Hyperlink"/>
                <w:noProof/>
              </w:rPr>
              <w:t>3.3.1</w:t>
            </w:r>
            <w:r>
              <w:rPr>
                <w:rFonts w:asciiTheme="minorHAnsi" w:eastAsiaTheme="minorEastAsia" w:hAnsiTheme="minorHAnsi"/>
                <w:noProof/>
              </w:rPr>
              <w:tab/>
            </w:r>
            <w:r w:rsidRPr="009E1704">
              <w:rPr>
                <w:rStyle w:val="Hyperlink"/>
                <w:noProof/>
              </w:rPr>
              <w:t>Populasi</w:t>
            </w:r>
            <w:r>
              <w:rPr>
                <w:noProof/>
                <w:webHidden/>
              </w:rPr>
              <w:tab/>
            </w:r>
            <w:r>
              <w:rPr>
                <w:noProof/>
                <w:webHidden/>
              </w:rPr>
              <w:fldChar w:fldCharType="begin"/>
            </w:r>
            <w:r>
              <w:rPr>
                <w:noProof/>
                <w:webHidden/>
              </w:rPr>
              <w:instrText xml:space="preserve"> PAGEREF _Toc144140006 \h </w:instrText>
            </w:r>
            <w:r>
              <w:rPr>
                <w:noProof/>
                <w:webHidden/>
              </w:rPr>
            </w:r>
            <w:r>
              <w:rPr>
                <w:noProof/>
                <w:webHidden/>
              </w:rPr>
              <w:fldChar w:fldCharType="separate"/>
            </w:r>
            <w:r w:rsidR="001D180B">
              <w:rPr>
                <w:noProof/>
                <w:webHidden/>
              </w:rPr>
              <w:t>15</w:t>
            </w:r>
            <w:r>
              <w:rPr>
                <w:noProof/>
                <w:webHidden/>
              </w:rPr>
              <w:fldChar w:fldCharType="end"/>
            </w:r>
          </w:hyperlink>
        </w:p>
        <w:p w:rsidR="00497125" w:rsidRDefault="00497125">
          <w:pPr>
            <w:pStyle w:val="TOC2"/>
            <w:rPr>
              <w:rFonts w:asciiTheme="minorHAnsi" w:eastAsiaTheme="minorEastAsia" w:hAnsiTheme="minorHAnsi"/>
              <w:noProof/>
            </w:rPr>
          </w:pPr>
          <w:hyperlink w:anchor="_Toc144140007" w:history="1">
            <w:r w:rsidRPr="009E1704">
              <w:rPr>
                <w:rStyle w:val="Hyperlink"/>
                <w:noProof/>
              </w:rPr>
              <w:t>3.3.2</w:t>
            </w:r>
            <w:r>
              <w:rPr>
                <w:rFonts w:asciiTheme="minorHAnsi" w:eastAsiaTheme="minorEastAsia" w:hAnsiTheme="minorHAnsi"/>
                <w:noProof/>
              </w:rPr>
              <w:tab/>
            </w:r>
            <w:r w:rsidRPr="009E1704">
              <w:rPr>
                <w:rStyle w:val="Hyperlink"/>
                <w:noProof/>
              </w:rPr>
              <w:t>Sampel</w:t>
            </w:r>
            <w:r>
              <w:rPr>
                <w:noProof/>
                <w:webHidden/>
              </w:rPr>
              <w:tab/>
            </w:r>
            <w:r>
              <w:rPr>
                <w:noProof/>
                <w:webHidden/>
              </w:rPr>
              <w:fldChar w:fldCharType="begin"/>
            </w:r>
            <w:r>
              <w:rPr>
                <w:noProof/>
                <w:webHidden/>
              </w:rPr>
              <w:instrText xml:space="preserve"> PAGEREF _Toc144140007 \h </w:instrText>
            </w:r>
            <w:r>
              <w:rPr>
                <w:noProof/>
                <w:webHidden/>
              </w:rPr>
            </w:r>
            <w:r>
              <w:rPr>
                <w:noProof/>
                <w:webHidden/>
              </w:rPr>
              <w:fldChar w:fldCharType="separate"/>
            </w:r>
            <w:r w:rsidR="001D180B">
              <w:rPr>
                <w:noProof/>
                <w:webHidden/>
              </w:rPr>
              <w:t>15</w:t>
            </w:r>
            <w:r>
              <w:rPr>
                <w:noProof/>
                <w:webHidden/>
              </w:rPr>
              <w:fldChar w:fldCharType="end"/>
            </w:r>
          </w:hyperlink>
        </w:p>
        <w:p w:rsidR="00497125" w:rsidRDefault="00497125">
          <w:pPr>
            <w:pStyle w:val="TOC2"/>
            <w:rPr>
              <w:rFonts w:asciiTheme="minorHAnsi" w:eastAsiaTheme="minorEastAsia" w:hAnsiTheme="minorHAnsi"/>
              <w:noProof/>
            </w:rPr>
          </w:pPr>
          <w:hyperlink w:anchor="_Toc144140008" w:history="1">
            <w:r w:rsidRPr="009E1704">
              <w:rPr>
                <w:rStyle w:val="Hyperlink"/>
                <w:noProof/>
              </w:rPr>
              <w:t>3.4</w:t>
            </w:r>
            <w:r>
              <w:rPr>
                <w:rFonts w:asciiTheme="minorHAnsi" w:eastAsiaTheme="minorEastAsia" w:hAnsiTheme="minorHAnsi"/>
                <w:noProof/>
              </w:rPr>
              <w:tab/>
            </w:r>
            <w:r w:rsidRPr="009E1704">
              <w:rPr>
                <w:rStyle w:val="Hyperlink"/>
                <w:noProof/>
              </w:rPr>
              <w:t>Alat dan Bahan yang Digunakan</w:t>
            </w:r>
            <w:r>
              <w:rPr>
                <w:noProof/>
                <w:webHidden/>
              </w:rPr>
              <w:tab/>
            </w:r>
            <w:r>
              <w:rPr>
                <w:noProof/>
                <w:webHidden/>
              </w:rPr>
              <w:fldChar w:fldCharType="begin"/>
            </w:r>
            <w:r>
              <w:rPr>
                <w:noProof/>
                <w:webHidden/>
              </w:rPr>
              <w:instrText xml:space="preserve"> PAGEREF _Toc144140008 \h </w:instrText>
            </w:r>
            <w:r>
              <w:rPr>
                <w:noProof/>
                <w:webHidden/>
              </w:rPr>
            </w:r>
            <w:r>
              <w:rPr>
                <w:noProof/>
                <w:webHidden/>
              </w:rPr>
              <w:fldChar w:fldCharType="separate"/>
            </w:r>
            <w:r w:rsidR="001D180B">
              <w:rPr>
                <w:noProof/>
                <w:webHidden/>
              </w:rPr>
              <w:t>15</w:t>
            </w:r>
            <w:r>
              <w:rPr>
                <w:noProof/>
                <w:webHidden/>
              </w:rPr>
              <w:fldChar w:fldCharType="end"/>
            </w:r>
          </w:hyperlink>
        </w:p>
        <w:p w:rsidR="00497125" w:rsidRDefault="00497125">
          <w:pPr>
            <w:pStyle w:val="TOC2"/>
            <w:rPr>
              <w:rFonts w:asciiTheme="minorHAnsi" w:eastAsiaTheme="minorEastAsia" w:hAnsiTheme="minorHAnsi"/>
              <w:noProof/>
            </w:rPr>
          </w:pPr>
          <w:hyperlink w:anchor="_Toc144140009" w:history="1">
            <w:r w:rsidRPr="009E1704">
              <w:rPr>
                <w:rStyle w:val="Hyperlink"/>
                <w:noProof/>
              </w:rPr>
              <w:t>3.4.1</w:t>
            </w:r>
            <w:r>
              <w:rPr>
                <w:rFonts w:asciiTheme="minorHAnsi" w:eastAsiaTheme="minorEastAsia" w:hAnsiTheme="minorHAnsi"/>
                <w:noProof/>
              </w:rPr>
              <w:tab/>
            </w:r>
            <w:r w:rsidRPr="009E1704">
              <w:rPr>
                <w:rStyle w:val="Hyperlink"/>
                <w:noProof/>
              </w:rPr>
              <w:t>Alat</w:t>
            </w:r>
            <w:r>
              <w:rPr>
                <w:noProof/>
                <w:webHidden/>
              </w:rPr>
              <w:tab/>
            </w:r>
            <w:r>
              <w:rPr>
                <w:noProof/>
                <w:webHidden/>
              </w:rPr>
              <w:fldChar w:fldCharType="begin"/>
            </w:r>
            <w:r>
              <w:rPr>
                <w:noProof/>
                <w:webHidden/>
              </w:rPr>
              <w:instrText xml:space="preserve"> PAGEREF _Toc144140009 \h </w:instrText>
            </w:r>
            <w:r>
              <w:rPr>
                <w:noProof/>
                <w:webHidden/>
              </w:rPr>
            </w:r>
            <w:r>
              <w:rPr>
                <w:noProof/>
                <w:webHidden/>
              </w:rPr>
              <w:fldChar w:fldCharType="separate"/>
            </w:r>
            <w:r w:rsidR="001D180B">
              <w:rPr>
                <w:noProof/>
                <w:webHidden/>
              </w:rPr>
              <w:t>15</w:t>
            </w:r>
            <w:r>
              <w:rPr>
                <w:noProof/>
                <w:webHidden/>
              </w:rPr>
              <w:fldChar w:fldCharType="end"/>
            </w:r>
          </w:hyperlink>
        </w:p>
        <w:p w:rsidR="00497125" w:rsidRDefault="00497125">
          <w:pPr>
            <w:pStyle w:val="TOC2"/>
            <w:rPr>
              <w:rFonts w:asciiTheme="minorHAnsi" w:eastAsiaTheme="minorEastAsia" w:hAnsiTheme="minorHAnsi"/>
              <w:noProof/>
            </w:rPr>
          </w:pPr>
          <w:hyperlink w:anchor="_Toc144140010" w:history="1">
            <w:r w:rsidRPr="009E1704">
              <w:rPr>
                <w:rStyle w:val="Hyperlink"/>
                <w:noProof/>
              </w:rPr>
              <w:t>3.4.2</w:t>
            </w:r>
            <w:r>
              <w:rPr>
                <w:rFonts w:asciiTheme="minorHAnsi" w:eastAsiaTheme="minorEastAsia" w:hAnsiTheme="minorHAnsi"/>
                <w:noProof/>
              </w:rPr>
              <w:tab/>
            </w:r>
            <w:r w:rsidRPr="009E1704">
              <w:rPr>
                <w:rStyle w:val="Hyperlink"/>
                <w:noProof/>
              </w:rPr>
              <w:t>Bahan</w:t>
            </w:r>
            <w:r>
              <w:rPr>
                <w:noProof/>
                <w:webHidden/>
              </w:rPr>
              <w:tab/>
            </w:r>
            <w:r>
              <w:rPr>
                <w:noProof/>
                <w:webHidden/>
              </w:rPr>
              <w:fldChar w:fldCharType="begin"/>
            </w:r>
            <w:r>
              <w:rPr>
                <w:noProof/>
                <w:webHidden/>
              </w:rPr>
              <w:instrText xml:space="preserve"> PAGEREF _Toc144140010 \h </w:instrText>
            </w:r>
            <w:r>
              <w:rPr>
                <w:noProof/>
                <w:webHidden/>
              </w:rPr>
            </w:r>
            <w:r>
              <w:rPr>
                <w:noProof/>
                <w:webHidden/>
              </w:rPr>
              <w:fldChar w:fldCharType="separate"/>
            </w:r>
            <w:r w:rsidR="001D180B">
              <w:rPr>
                <w:noProof/>
                <w:webHidden/>
              </w:rPr>
              <w:t>16</w:t>
            </w:r>
            <w:r>
              <w:rPr>
                <w:noProof/>
                <w:webHidden/>
              </w:rPr>
              <w:fldChar w:fldCharType="end"/>
            </w:r>
          </w:hyperlink>
        </w:p>
        <w:p w:rsidR="00497125" w:rsidRDefault="00497125">
          <w:pPr>
            <w:pStyle w:val="TOC2"/>
            <w:rPr>
              <w:rFonts w:asciiTheme="minorHAnsi" w:eastAsiaTheme="minorEastAsia" w:hAnsiTheme="minorHAnsi"/>
              <w:noProof/>
            </w:rPr>
          </w:pPr>
          <w:hyperlink w:anchor="_Toc144140011" w:history="1">
            <w:r w:rsidRPr="009E1704">
              <w:rPr>
                <w:rStyle w:val="Hyperlink"/>
                <w:noProof/>
              </w:rPr>
              <w:t>3.5</w:t>
            </w:r>
            <w:r>
              <w:rPr>
                <w:rFonts w:asciiTheme="minorHAnsi" w:eastAsiaTheme="minorEastAsia" w:hAnsiTheme="minorHAnsi"/>
                <w:noProof/>
              </w:rPr>
              <w:tab/>
            </w:r>
            <w:r w:rsidRPr="009E1704">
              <w:rPr>
                <w:rStyle w:val="Hyperlink"/>
                <w:noProof/>
              </w:rPr>
              <w:t>Hewan Percobaan</w:t>
            </w:r>
            <w:r>
              <w:rPr>
                <w:noProof/>
                <w:webHidden/>
              </w:rPr>
              <w:tab/>
            </w:r>
            <w:r>
              <w:rPr>
                <w:noProof/>
                <w:webHidden/>
              </w:rPr>
              <w:fldChar w:fldCharType="begin"/>
            </w:r>
            <w:r>
              <w:rPr>
                <w:noProof/>
                <w:webHidden/>
              </w:rPr>
              <w:instrText xml:space="preserve"> PAGEREF _Toc144140011 \h </w:instrText>
            </w:r>
            <w:r>
              <w:rPr>
                <w:noProof/>
                <w:webHidden/>
              </w:rPr>
            </w:r>
            <w:r>
              <w:rPr>
                <w:noProof/>
                <w:webHidden/>
              </w:rPr>
              <w:fldChar w:fldCharType="separate"/>
            </w:r>
            <w:r w:rsidR="001D180B">
              <w:rPr>
                <w:noProof/>
                <w:webHidden/>
              </w:rPr>
              <w:t>16</w:t>
            </w:r>
            <w:r>
              <w:rPr>
                <w:noProof/>
                <w:webHidden/>
              </w:rPr>
              <w:fldChar w:fldCharType="end"/>
            </w:r>
          </w:hyperlink>
        </w:p>
        <w:p w:rsidR="00497125" w:rsidRDefault="00497125">
          <w:pPr>
            <w:pStyle w:val="TOC2"/>
            <w:rPr>
              <w:rFonts w:asciiTheme="minorHAnsi" w:eastAsiaTheme="minorEastAsia" w:hAnsiTheme="minorHAnsi"/>
              <w:noProof/>
            </w:rPr>
          </w:pPr>
          <w:hyperlink w:anchor="_Toc144140012" w:history="1">
            <w:r w:rsidRPr="009E1704">
              <w:rPr>
                <w:rStyle w:val="Hyperlink"/>
                <w:noProof/>
              </w:rPr>
              <w:t>3.6</w:t>
            </w:r>
            <w:r>
              <w:rPr>
                <w:rFonts w:asciiTheme="minorHAnsi" w:eastAsiaTheme="minorEastAsia" w:hAnsiTheme="minorHAnsi"/>
                <w:noProof/>
              </w:rPr>
              <w:tab/>
            </w:r>
            <w:r w:rsidRPr="009E1704">
              <w:rPr>
                <w:rStyle w:val="Hyperlink"/>
                <w:noProof/>
              </w:rPr>
              <w:t>Pembuatan Sediaan Infusa Daun Melinjo</w:t>
            </w:r>
            <w:r>
              <w:rPr>
                <w:noProof/>
                <w:webHidden/>
              </w:rPr>
              <w:tab/>
            </w:r>
            <w:r>
              <w:rPr>
                <w:noProof/>
                <w:webHidden/>
              </w:rPr>
              <w:fldChar w:fldCharType="begin"/>
            </w:r>
            <w:r>
              <w:rPr>
                <w:noProof/>
                <w:webHidden/>
              </w:rPr>
              <w:instrText xml:space="preserve"> PAGEREF _Toc144140012 \h </w:instrText>
            </w:r>
            <w:r>
              <w:rPr>
                <w:noProof/>
                <w:webHidden/>
              </w:rPr>
            </w:r>
            <w:r>
              <w:rPr>
                <w:noProof/>
                <w:webHidden/>
              </w:rPr>
              <w:fldChar w:fldCharType="separate"/>
            </w:r>
            <w:r w:rsidR="001D180B">
              <w:rPr>
                <w:noProof/>
                <w:webHidden/>
              </w:rPr>
              <w:t>16</w:t>
            </w:r>
            <w:r>
              <w:rPr>
                <w:noProof/>
                <w:webHidden/>
              </w:rPr>
              <w:fldChar w:fldCharType="end"/>
            </w:r>
          </w:hyperlink>
        </w:p>
        <w:p w:rsidR="00497125" w:rsidRDefault="00497125">
          <w:pPr>
            <w:pStyle w:val="TOC2"/>
            <w:rPr>
              <w:rFonts w:asciiTheme="minorHAnsi" w:eastAsiaTheme="minorEastAsia" w:hAnsiTheme="minorHAnsi"/>
              <w:noProof/>
            </w:rPr>
          </w:pPr>
          <w:hyperlink w:anchor="_Toc144140013" w:history="1">
            <w:r w:rsidRPr="009E1704">
              <w:rPr>
                <w:rStyle w:val="Hyperlink"/>
                <w:noProof/>
              </w:rPr>
              <w:t>3.7</w:t>
            </w:r>
            <w:r>
              <w:rPr>
                <w:rFonts w:asciiTheme="minorHAnsi" w:eastAsiaTheme="minorEastAsia" w:hAnsiTheme="minorHAnsi"/>
                <w:noProof/>
              </w:rPr>
              <w:tab/>
            </w:r>
            <w:r w:rsidRPr="009E1704">
              <w:rPr>
                <w:rStyle w:val="Hyperlink"/>
                <w:noProof/>
              </w:rPr>
              <w:t>Pembuatan dan Perhitungan Volume Sediaan Larutan Furosemida</w:t>
            </w:r>
            <w:r>
              <w:rPr>
                <w:noProof/>
                <w:webHidden/>
              </w:rPr>
              <w:tab/>
            </w:r>
            <w:r>
              <w:rPr>
                <w:noProof/>
                <w:webHidden/>
              </w:rPr>
              <w:fldChar w:fldCharType="begin"/>
            </w:r>
            <w:r>
              <w:rPr>
                <w:noProof/>
                <w:webHidden/>
              </w:rPr>
              <w:instrText xml:space="preserve"> PAGEREF _Toc144140013 \h </w:instrText>
            </w:r>
            <w:r>
              <w:rPr>
                <w:noProof/>
                <w:webHidden/>
              </w:rPr>
            </w:r>
            <w:r>
              <w:rPr>
                <w:noProof/>
                <w:webHidden/>
              </w:rPr>
              <w:fldChar w:fldCharType="separate"/>
            </w:r>
            <w:r w:rsidR="001D180B">
              <w:rPr>
                <w:noProof/>
                <w:webHidden/>
              </w:rPr>
              <w:t>16</w:t>
            </w:r>
            <w:r>
              <w:rPr>
                <w:noProof/>
                <w:webHidden/>
              </w:rPr>
              <w:fldChar w:fldCharType="end"/>
            </w:r>
          </w:hyperlink>
        </w:p>
        <w:p w:rsidR="00497125" w:rsidRDefault="00497125">
          <w:pPr>
            <w:pStyle w:val="TOC2"/>
            <w:rPr>
              <w:rFonts w:asciiTheme="minorHAnsi" w:eastAsiaTheme="minorEastAsia" w:hAnsiTheme="minorHAnsi"/>
              <w:noProof/>
            </w:rPr>
          </w:pPr>
          <w:hyperlink w:anchor="_Toc144140014" w:history="1">
            <w:r w:rsidRPr="009E1704">
              <w:rPr>
                <w:rStyle w:val="Hyperlink"/>
                <w:noProof/>
              </w:rPr>
              <w:t>3.7.1</w:t>
            </w:r>
            <w:r>
              <w:rPr>
                <w:rFonts w:asciiTheme="minorHAnsi" w:eastAsiaTheme="minorEastAsia" w:hAnsiTheme="minorHAnsi"/>
                <w:noProof/>
              </w:rPr>
              <w:tab/>
            </w:r>
            <w:r w:rsidRPr="009E1704">
              <w:rPr>
                <w:rStyle w:val="Hyperlink"/>
                <w:noProof/>
              </w:rPr>
              <w:t>Pembuatan Larutan Furosemida</w:t>
            </w:r>
            <w:r>
              <w:rPr>
                <w:noProof/>
                <w:webHidden/>
              </w:rPr>
              <w:tab/>
            </w:r>
            <w:r>
              <w:rPr>
                <w:noProof/>
                <w:webHidden/>
              </w:rPr>
              <w:fldChar w:fldCharType="begin"/>
            </w:r>
            <w:r>
              <w:rPr>
                <w:noProof/>
                <w:webHidden/>
              </w:rPr>
              <w:instrText xml:space="preserve"> PAGEREF _Toc144140014 \h </w:instrText>
            </w:r>
            <w:r>
              <w:rPr>
                <w:noProof/>
                <w:webHidden/>
              </w:rPr>
            </w:r>
            <w:r>
              <w:rPr>
                <w:noProof/>
                <w:webHidden/>
              </w:rPr>
              <w:fldChar w:fldCharType="separate"/>
            </w:r>
            <w:r w:rsidR="001D180B">
              <w:rPr>
                <w:noProof/>
                <w:webHidden/>
              </w:rPr>
              <w:t>16</w:t>
            </w:r>
            <w:r>
              <w:rPr>
                <w:noProof/>
                <w:webHidden/>
              </w:rPr>
              <w:fldChar w:fldCharType="end"/>
            </w:r>
          </w:hyperlink>
        </w:p>
        <w:p w:rsidR="00497125" w:rsidRDefault="00497125">
          <w:pPr>
            <w:pStyle w:val="TOC2"/>
            <w:rPr>
              <w:rFonts w:asciiTheme="minorHAnsi" w:eastAsiaTheme="minorEastAsia" w:hAnsiTheme="minorHAnsi"/>
              <w:noProof/>
            </w:rPr>
          </w:pPr>
          <w:hyperlink w:anchor="_Toc144140015" w:history="1">
            <w:r w:rsidRPr="009E1704">
              <w:rPr>
                <w:rStyle w:val="Hyperlink"/>
                <w:noProof/>
              </w:rPr>
              <w:t>3.7.2</w:t>
            </w:r>
            <w:r>
              <w:rPr>
                <w:rFonts w:asciiTheme="minorHAnsi" w:eastAsiaTheme="minorEastAsia" w:hAnsiTheme="minorHAnsi"/>
                <w:noProof/>
              </w:rPr>
              <w:tab/>
            </w:r>
            <w:r w:rsidRPr="009E1704">
              <w:rPr>
                <w:rStyle w:val="Hyperlink"/>
                <w:noProof/>
              </w:rPr>
              <w:t>Perhitungan Volume Larutan Furosemida</w:t>
            </w:r>
            <w:r>
              <w:rPr>
                <w:noProof/>
                <w:webHidden/>
              </w:rPr>
              <w:tab/>
            </w:r>
            <w:r>
              <w:rPr>
                <w:noProof/>
                <w:webHidden/>
              </w:rPr>
              <w:fldChar w:fldCharType="begin"/>
            </w:r>
            <w:r>
              <w:rPr>
                <w:noProof/>
                <w:webHidden/>
              </w:rPr>
              <w:instrText xml:space="preserve"> PAGEREF _Toc144140015 \h </w:instrText>
            </w:r>
            <w:r>
              <w:rPr>
                <w:noProof/>
                <w:webHidden/>
              </w:rPr>
            </w:r>
            <w:r>
              <w:rPr>
                <w:noProof/>
                <w:webHidden/>
              </w:rPr>
              <w:fldChar w:fldCharType="separate"/>
            </w:r>
            <w:r w:rsidR="001D180B">
              <w:rPr>
                <w:noProof/>
                <w:webHidden/>
              </w:rPr>
              <w:t>16</w:t>
            </w:r>
            <w:r>
              <w:rPr>
                <w:noProof/>
                <w:webHidden/>
              </w:rPr>
              <w:fldChar w:fldCharType="end"/>
            </w:r>
          </w:hyperlink>
        </w:p>
        <w:p w:rsidR="00497125" w:rsidRDefault="00497125">
          <w:pPr>
            <w:pStyle w:val="TOC2"/>
            <w:rPr>
              <w:rFonts w:asciiTheme="minorHAnsi" w:eastAsiaTheme="minorEastAsia" w:hAnsiTheme="minorHAnsi"/>
              <w:noProof/>
            </w:rPr>
          </w:pPr>
          <w:hyperlink w:anchor="_Toc144140016" w:history="1">
            <w:r w:rsidRPr="009E1704">
              <w:rPr>
                <w:rStyle w:val="Hyperlink"/>
                <w:noProof/>
              </w:rPr>
              <w:t>3.8</w:t>
            </w:r>
            <w:r>
              <w:rPr>
                <w:rFonts w:asciiTheme="minorHAnsi" w:eastAsiaTheme="minorEastAsia" w:hAnsiTheme="minorHAnsi"/>
                <w:noProof/>
              </w:rPr>
              <w:tab/>
            </w:r>
            <w:r w:rsidRPr="009E1704">
              <w:rPr>
                <w:rStyle w:val="Hyperlink"/>
                <w:noProof/>
              </w:rPr>
              <w:t>Pemberian Volume pada Tikus</w:t>
            </w:r>
            <w:r>
              <w:rPr>
                <w:noProof/>
                <w:webHidden/>
              </w:rPr>
              <w:tab/>
            </w:r>
            <w:r>
              <w:rPr>
                <w:noProof/>
                <w:webHidden/>
              </w:rPr>
              <w:fldChar w:fldCharType="begin"/>
            </w:r>
            <w:r>
              <w:rPr>
                <w:noProof/>
                <w:webHidden/>
              </w:rPr>
              <w:instrText xml:space="preserve"> PAGEREF _Toc144140016 \h </w:instrText>
            </w:r>
            <w:r>
              <w:rPr>
                <w:noProof/>
                <w:webHidden/>
              </w:rPr>
            </w:r>
            <w:r>
              <w:rPr>
                <w:noProof/>
                <w:webHidden/>
              </w:rPr>
              <w:fldChar w:fldCharType="separate"/>
            </w:r>
            <w:r w:rsidR="001D180B">
              <w:rPr>
                <w:noProof/>
                <w:webHidden/>
              </w:rPr>
              <w:t>17</w:t>
            </w:r>
            <w:r>
              <w:rPr>
                <w:noProof/>
                <w:webHidden/>
              </w:rPr>
              <w:fldChar w:fldCharType="end"/>
            </w:r>
          </w:hyperlink>
        </w:p>
        <w:p w:rsidR="00497125" w:rsidRDefault="00497125">
          <w:pPr>
            <w:pStyle w:val="TOC2"/>
            <w:rPr>
              <w:rFonts w:asciiTheme="minorHAnsi" w:eastAsiaTheme="minorEastAsia" w:hAnsiTheme="minorHAnsi"/>
              <w:noProof/>
            </w:rPr>
          </w:pPr>
          <w:hyperlink w:anchor="_Toc144140017" w:history="1">
            <w:r w:rsidRPr="009E1704">
              <w:rPr>
                <w:rStyle w:val="Hyperlink"/>
                <w:noProof/>
              </w:rPr>
              <w:t>3.9</w:t>
            </w:r>
            <w:r>
              <w:rPr>
                <w:rFonts w:asciiTheme="minorHAnsi" w:eastAsiaTheme="minorEastAsia" w:hAnsiTheme="minorHAnsi"/>
                <w:noProof/>
              </w:rPr>
              <w:tab/>
            </w:r>
            <w:r w:rsidRPr="009E1704">
              <w:rPr>
                <w:rStyle w:val="Hyperlink"/>
                <w:noProof/>
              </w:rPr>
              <w:t>Prosedur Kerja</w:t>
            </w:r>
            <w:r>
              <w:rPr>
                <w:noProof/>
                <w:webHidden/>
              </w:rPr>
              <w:tab/>
            </w:r>
            <w:r>
              <w:rPr>
                <w:noProof/>
                <w:webHidden/>
              </w:rPr>
              <w:fldChar w:fldCharType="begin"/>
            </w:r>
            <w:r>
              <w:rPr>
                <w:noProof/>
                <w:webHidden/>
              </w:rPr>
              <w:instrText xml:space="preserve"> PAGEREF _Toc144140017 \h </w:instrText>
            </w:r>
            <w:r>
              <w:rPr>
                <w:noProof/>
                <w:webHidden/>
              </w:rPr>
            </w:r>
            <w:r>
              <w:rPr>
                <w:noProof/>
                <w:webHidden/>
              </w:rPr>
              <w:fldChar w:fldCharType="separate"/>
            </w:r>
            <w:r w:rsidR="001D180B">
              <w:rPr>
                <w:noProof/>
                <w:webHidden/>
              </w:rPr>
              <w:t>17</w:t>
            </w:r>
            <w:r>
              <w:rPr>
                <w:noProof/>
                <w:webHidden/>
              </w:rPr>
              <w:fldChar w:fldCharType="end"/>
            </w:r>
          </w:hyperlink>
        </w:p>
        <w:p w:rsidR="00497125" w:rsidRDefault="0040505A">
          <w:pPr>
            <w:pStyle w:val="TOC1"/>
            <w:rPr>
              <w:rFonts w:asciiTheme="minorHAnsi" w:eastAsiaTheme="minorEastAsia" w:hAnsiTheme="minorHAnsi"/>
              <w:b w:val="0"/>
            </w:rPr>
          </w:pPr>
          <w:r w:rsidRPr="0040505A">
            <w:rPr>
              <w:rStyle w:val="Hyperlink"/>
              <w:color w:val="auto"/>
              <w:u w:val="none"/>
            </w:rPr>
            <w:t xml:space="preserve">BAB IV  </w:t>
          </w:r>
          <w:hyperlink w:anchor="_Toc144140019" w:history="1">
            <w:r>
              <w:rPr>
                <w:rStyle w:val="Hyperlink"/>
              </w:rPr>
              <w:t>HAS</w:t>
            </w:r>
            <w:r w:rsidR="00497125" w:rsidRPr="009E1704">
              <w:rPr>
                <w:rStyle w:val="Hyperlink"/>
              </w:rPr>
              <w:t>IL DAN PEMBAHASAN</w:t>
            </w:r>
            <w:r w:rsidR="00497125">
              <w:rPr>
                <w:webHidden/>
              </w:rPr>
              <w:tab/>
            </w:r>
            <w:r w:rsidR="00497125">
              <w:rPr>
                <w:webHidden/>
              </w:rPr>
              <w:fldChar w:fldCharType="begin"/>
            </w:r>
            <w:r w:rsidR="00497125">
              <w:rPr>
                <w:webHidden/>
              </w:rPr>
              <w:instrText xml:space="preserve"> PAGEREF _Toc144140019 \h </w:instrText>
            </w:r>
            <w:r w:rsidR="00497125">
              <w:rPr>
                <w:webHidden/>
              </w:rPr>
            </w:r>
            <w:r w:rsidR="00497125">
              <w:rPr>
                <w:webHidden/>
              </w:rPr>
              <w:fldChar w:fldCharType="separate"/>
            </w:r>
            <w:r w:rsidR="001D180B">
              <w:rPr>
                <w:webHidden/>
              </w:rPr>
              <w:t>19</w:t>
            </w:r>
            <w:r w:rsidR="00497125">
              <w:rPr>
                <w:webHidden/>
              </w:rPr>
              <w:fldChar w:fldCharType="end"/>
            </w:r>
          </w:hyperlink>
        </w:p>
        <w:p w:rsidR="00497125" w:rsidRPr="0040505A" w:rsidRDefault="0040505A">
          <w:pPr>
            <w:pStyle w:val="TOC1"/>
            <w:tabs>
              <w:tab w:val="left" w:pos="660"/>
            </w:tabs>
            <w:rPr>
              <w:rFonts w:asciiTheme="minorHAnsi" w:eastAsiaTheme="minorEastAsia" w:hAnsiTheme="minorHAnsi"/>
              <w:b w:val="0"/>
            </w:rPr>
          </w:pPr>
          <w:r w:rsidRPr="0040505A">
            <w:rPr>
              <w:rStyle w:val="Hyperlink"/>
              <w:u w:val="none"/>
            </w:rPr>
            <w:t xml:space="preserve"> </w:t>
          </w:r>
          <w:r w:rsidRPr="0040505A">
            <w:rPr>
              <w:rStyle w:val="Hyperlink"/>
              <w:b w:val="0"/>
              <w:u w:val="none"/>
            </w:rPr>
            <w:t xml:space="preserve">   </w:t>
          </w:r>
          <w:hyperlink w:anchor="_Toc144140020" w:history="1">
            <w:r w:rsidR="00497125" w:rsidRPr="0040505A">
              <w:rPr>
                <w:rStyle w:val="Hyperlink"/>
                <w:b w:val="0"/>
                <w:u w:val="none"/>
              </w:rPr>
              <w:t>4.1</w:t>
            </w:r>
            <w:r w:rsidR="00497125" w:rsidRPr="0040505A">
              <w:rPr>
                <w:rFonts w:asciiTheme="minorHAnsi" w:eastAsiaTheme="minorEastAsia" w:hAnsiTheme="minorHAnsi"/>
                <w:b w:val="0"/>
              </w:rPr>
              <w:tab/>
            </w:r>
            <w:r w:rsidRPr="0040505A">
              <w:rPr>
                <w:rFonts w:asciiTheme="minorHAnsi" w:eastAsiaTheme="minorEastAsia" w:hAnsiTheme="minorHAnsi"/>
                <w:b w:val="0"/>
              </w:rPr>
              <w:t xml:space="preserve">     </w:t>
            </w:r>
            <w:r w:rsidR="00497125" w:rsidRPr="0040505A">
              <w:rPr>
                <w:rStyle w:val="Hyperlink"/>
                <w:b w:val="0"/>
                <w:u w:val="none"/>
              </w:rPr>
              <w:t>Hasil</w:t>
            </w:r>
            <w:r w:rsidR="00497125" w:rsidRPr="0040505A">
              <w:rPr>
                <w:b w:val="0"/>
                <w:webHidden/>
              </w:rPr>
              <w:tab/>
            </w:r>
            <w:r w:rsidR="00497125" w:rsidRPr="0040505A">
              <w:rPr>
                <w:b w:val="0"/>
                <w:webHidden/>
              </w:rPr>
              <w:fldChar w:fldCharType="begin"/>
            </w:r>
            <w:r w:rsidR="00497125" w:rsidRPr="0040505A">
              <w:rPr>
                <w:b w:val="0"/>
                <w:webHidden/>
              </w:rPr>
              <w:instrText xml:space="preserve"> PAGEREF _Toc144140020 \h </w:instrText>
            </w:r>
            <w:r w:rsidR="00497125" w:rsidRPr="0040505A">
              <w:rPr>
                <w:b w:val="0"/>
                <w:webHidden/>
              </w:rPr>
            </w:r>
            <w:r w:rsidR="00497125" w:rsidRPr="0040505A">
              <w:rPr>
                <w:b w:val="0"/>
                <w:webHidden/>
              </w:rPr>
              <w:fldChar w:fldCharType="separate"/>
            </w:r>
            <w:r w:rsidR="001D180B">
              <w:rPr>
                <w:b w:val="0"/>
                <w:webHidden/>
              </w:rPr>
              <w:t>19</w:t>
            </w:r>
            <w:r w:rsidR="00497125" w:rsidRPr="0040505A">
              <w:rPr>
                <w:b w:val="0"/>
                <w:webHidden/>
              </w:rPr>
              <w:fldChar w:fldCharType="end"/>
            </w:r>
          </w:hyperlink>
        </w:p>
        <w:p w:rsidR="00497125" w:rsidRPr="0040505A" w:rsidRDefault="0040505A">
          <w:pPr>
            <w:pStyle w:val="TOC1"/>
            <w:tabs>
              <w:tab w:val="left" w:pos="660"/>
            </w:tabs>
            <w:rPr>
              <w:rFonts w:asciiTheme="minorHAnsi" w:eastAsiaTheme="minorEastAsia" w:hAnsiTheme="minorHAnsi"/>
              <w:b w:val="0"/>
            </w:rPr>
          </w:pPr>
          <w:r w:rsidRPr="0040505A">
            <w:rPr>
              <w:rStyle w:val="Hyperlink"/>
              <w:b w:val="0"/>
              <w:u w:val="none"/>
            </w:rPr>
            <w:t xml:space="preserve">    </w:t>
          </w:r>
          <w:hyperlink w:anchor="_Toc144140021" w:history="1">
            <w:r w:rsidR="00497125" w:rsidRPr="0040505A">
              <w:rPr>
                <w:rStyle w:val="Hyperlink"/>
                <w:b w:val="0"/>
                <w:u w:val="none"/>
              </w:rPr>
              <w:t>4.2</w:t>
            </w:r>
            <w:r w:rsidR="00497125" w:rsidRPr="0040505A">
              <w:rPr>
                <w:rFonts w:asciiTheme="minorHAnsi" w:eastAsiaTheme="minorEastAsia" w:hAnsiTheme="minorHAnsi"/>
                <w:b w:val="0"/>
              </w:rPr>
              <w:tab/>
            </w:r>
            <w:r w:rsidRPr="0040505A">
              <w:rPr>
                <w:rFonts w:asciiTheme="minorHAnsi" w:eastAsiaTheme="minorEastAsia" w:hAnsiTheme="minorHAnsi"/>
                <w:b w:val="0"/>
              </w:rPr>
              <w:t xml:space="preserve">     </w:t>
            </w:r>
            <w:r w:rsidR="00497125" w:rsidRPr="0040505A">
              <w:rPr>
                <w:rStyle w:val="Hyperlink"/>
                <w:b w:val="0"/>
                <w:u w:val="none"/>
              </w:rPr>
              <w:t>Pembahasan</w:t>
            </w:r>
            <w:r w:rsidR="00497125" w:rsidRPr="0040505A">
              <w:rPr>
                <w:b w:val="0"/>
                <w:webHidden/>
              </w:rPr>
              <w:tab/>
            </w:r>
            <w:r w:rsidR="00497125" w:rsidRPr="0040505A">
              <w:rPr>
                <w:b w:val="0"/>
                <w:webHidden/>
              </w:rPr>
              <w:fldChar w:fldCharType="begin"/>
            </w:r>
            <w:r w:rsidR="00497125" w:rsidRPr="0040505A">
              <w:rPr>
                <w:b w:val="0"/>
                <w:webHidden/>
              </w:rPr>
              <w:instrText xml:space="preserve"> PAGEREF _Toc144140021 \h </w:instrText>
            </w:r>
            <w:r w:rsidR="00497125" w:rsidRPr="0040505A">
              <w:rPr>
                <w:b w:val="0"/>
                <w:webHidden/>
              </w:rPr>
            </w:r>
            <w:r w:rsidR="00497125" w:rsidRPr="0040505A">
              <w:rPr>
                <w:b w:val="0"/>
                <w:webHidden/>
              </w:rPr>
              <w:fldChar w:fldCharType="separate"/>
            </w:r>
            <w:r w:rsidR="001D180B">
              <w:rPr>
                <w:b w:val="0"/>
                <w:webHidden/>
              </w:rPr>
              <w:t>23</w:t>
            </w:r>
            <w:r w:rsidR="00497125" w:rsidRPr="0040505A">
              <w:rPr>
                <w:b w:val="0"/>
                <w:webHidden/>
              </w:rPr>
              <w:fldChar w:fldCharType="end"/>
            </w:r>
          </w:hyperlink>
        </w:p>
        <w:p w:rsidR="00497125" w:rsidRDefault="00497125">
          <w:pPr>
            <w:pStyle w:val="TOC1"/>
            <w:rPr>
              <w:rFonts w:asciiTheme="minorHAnsi" w:eastAsiaTheme="minorEastAsia" w:hAnsiTheme="minorHAnsi"/>
              <w:b w:val="0"/>
            </w:rPr>
          </w:pPr>
          <w:hyperlink w:anchor="_Toc144140022" w:history="1">
            <w:r w:rsidRPr="009E1704">
              <w:rPr>
                <w:rStyle w:val="Hyperlink"/>
              </w:rPr>
              <w:t xml:space="preserve">BAB V </w:t>
            </w:r>
            <w:r w:rsidR="0040505A">
              <w:rPr>
                <w:rStyle w:val="Hyperlink"/>
              </w:rPr>
              <w:t xml:space="preserve">  </w:t>
            </w:r>
            <w:r w:rsidRPr="009E1704">
              <w:rPr>
                <w:rStyle w:val="Hyperlink"/>
              </w:rPr>
              <w:t>KESIMPULAN DAN SARAN</w:t>
            </w:r>
            <w:r>
              <w:rPr>
                <w:webHidden/>
              </w:rPr>
              <w:tab/>
            </w:r>
            <w:r>
              <w:rPr>
                <w:webHidden/>
              </w:rPr>
              <w:fldChar w:fldCharType="begin"/>
            </w:r>
            <w:r>
              <w:rPr>
                <w:webHidden/>
              </w:rPr>
              <w:instrText xml:space="preserve"> PAGEREF _Toc144140022 \h </w:instrText>
            </w:r>
            <w:r>
              <w:rPr>
                <w:webHidden/>
              </w:rPr>
            </w:r>
            <w:r>
              <w:rPr>
                <w:webHidden/>
              </w:rPr>
              <w:fldChar w:fldCharType="separate"/>
            </w:r>
            <w:r w:rsidR="001D180B">
              <w:rPr>
                <w:webHidden/>
              </w:rPr>
              <w:t>26</w:t>
            </w:r>
            <w:r>
              <w:rPr>
                <w:webHidden/>
              </w:rPr>
              <w:fldChar w:fldCharType="end"/>
            </w:r>
          </w:hyperlink>
        </w:p>
        <w:p w:rsidR="00497125" w:rsidRPr="0040505A" w:rsidRDefault="0040505A">
          <w:pPr>
            <w:pStyle w:val="TOC1"/>
            <w:tabs>
              <w:tab w:val="left" w:pos="660"/>
            </w:tabs>
            <w:rPr>
              <w:rFonts w:asciiTheme="minorHAnsi" w:eastAsiaTheme="minorEastAsia" w:hAnsiTheme="minorHAnsi"/>
              <w:b w:val="0"/>
            </w:rPr>
          </w:pPr>
          <w:r w:rsidRPr="0040505A">
            <w:rPr>
              <w:rStyle w:val="Hyperlink"/>
              <w:b w:val="0"/>
              <w:color w:val="auto"/>
              <w:u w:val="none"/>
            </w:rPr>
            <w:t xml:space="preserve">    </w:t>
          </w:r>
          <w:hyperlink w:anchor="_Toc144140023" w:history="1">
            <w:r w:rsidR="00497125" w:rsidRPr="0040505A">
              <w:rPr>
                <w:rStyle w:val="Hyperlink"/>
                <w:b w:val="0"/>
                <w:color w:val="auto"/>
                <w:u w:val="none"/>
              </w:rPr>
              <w:t>5.1</w:t>
            </w:r>
            <w:r w:rsidR="00497125" w:rsidRPr="0040505A">
              <w:rPr>
                <w:rFonts w:asciiTheme="minorHAnsi" w:eastAsiaTheme="minorEastAsia" w:hAnsiTheme="minorHAnsi"/>
                <w:b w:val="0"/>
              </w:rPr>
              <w:tab/>
            </w:r>
            <w:r w:rsidRPr="0040505A">
              <w:rPr>
                <w:rFonts w:asciiTheme="minorHAnsi" w:eastAsiaTheme="minorEastAsia" w:hAnsiTheme="minorHAnsi"/>
                <w:b w:val="0"/>
              </w:rPr>
              <w:t xml:space="preserve">    </w:t>
            </w:r>
            <w:r w:rsidR="00497125" w:rsidRPr="0040505A">
              <w:rPr>
                <w:rStyle w:val="Hyperlink"/>
                <w:b w:val="0"/>
                <w:color w:val="auto"/>
                <w:u w:val="none"/>
              </w:rPr>
              <w:t>Kesimpulan</w:t>
            </w:r>
            <w:r w:rsidR="00497125" w:rsidRPr="0040505A">
              <w:rPr>
                <w:b w:val="0"/>
                <w:webHidden/>
              </w:rPr>
              <w:tab/>
            </w:r>
            <w:r w:rsidR="00497125" w:rsidRPr="0040505A">
              <w:rPr>
                <w:b w:val="0"/>
                <w:webHidden/>
              </w:rPr>
              <w:fldChar w:fldCharType="begin"/>
            </w:r>
            <w:r w:rsidR="00497125" w:rsidRPr="0040505A">
              <w:rPr>
                <w:b w:val="0"/>
                <w:webHidden/>
              </w:rPr>
              <w:instrText xml:space="preserve"> PAGEREF _Toc144140023 \h </w:instrText>
            </w:r>
            <w:r w:rsidR="00497125" w:rsidRPr="0040505A">
              <w:rPr>
                <w:b w:val="0"/>
                <w:webHidden/>
              </w:rPr>
            </w:r>
            <w:r w:rsidR="00497125" w:rsidRPr="0040505A">
              <w:rPr>
                <w:b w:val="0"/>
                <w:webHidden/>
              </w:rPr>
              <w:fldChar w:fldCharType="separate"/>
            </w:r>
            <w:r w:rsidR="001D180B">
              <w:rPr>
                <w:b w:val="0"/>
                <w:webHidden/>
              </w:rPr>
              <w:t>26</w:t>
            </w:r>
            <w:r w:rsidR="00497125" w:rsidRPr="0040505A">
              <w:rPr>
                <w:b w:val="0"/>
                <w:webHidden/>
              </w:rPr>
              <w:fldChar w:fldCharType="end"/>
            </w:r>
          </w:hyperlink>
        </w:p>
        <w:p w:rsidR="00497125" w:rsidRPr="0040505A" w:rsidRDefault="0040505A">
          <w:pPr>
            <w:pStyle w:val="TOC1"/>
            <w:tabs>
              <w:tab w:val="left" w:pos="660"/>
            </w:tabs>
            <w:rPr>
              <w:rFonts w:asciiTheme="minorHAnsi" w:eastAsiaTheme="minorEastAsia" w:hAnsiTheme="minorHAnsi"/>
              <w:b w:val="0"/>
            </w:rPr>
          </w:pPr>
          <w:r w:rsidRPr="0040505A">
            <w:rPr>
              <w:rStyle w:val="Hyperlink"/>
              <w:b w:val="0"/>
              <w:color w:val="auto"/>
              <w:u w:val="none"/>
            </w:rPr>
            <w:t xml:space="preserve">    </w:t>
          </w:r>
          <w:hyperlink w:anchor="_Toc144140024" w:history="1">
            <w:r w:rsidR="00497125" w:rsidRPr="0040505A">
              <w:rPr>
                <w:rStyle w:val="Hyperlink"/>
                <w:b w:val="0"/>
                <w:color w:val="auto"/>
                <w:u w:val="none"/>
              </w:rPr>
              <w:t>5.2</w:t>
            </w:r>
            <w:r w:rsidR="00497125" w:rsidRPr="0040505A">
              <w:rPr>
                <w:rFonts w:asciiTheme="minorHAnsi" w:eastAsiaTheme="minorEastAsia" w:hAnsiTheme="minorHAnsi"/>
                <w:b w:val="0"/>
              </w:rPr>
              <w:tab/>
            </w:r>
            <w:r w:rsidRPr="0040505A">
              <w:rPr>
                <w:rFonts w:asciiTheme="minorHAnsi" w:eastAsiaTheme="minorEastAsia" w:hAnsiTheme="minorHAnsi"/>
                <w:b w:val="0"/>
              </w:rPr>
              <w:t xml:space="preserve">    </w:t>
            </w:r>
            <w:r w:rsidR="00497125" w:rsidRPr="0040505A">
              <w:rPr>
                <w:rStyle w:val="Hyperlink"/>
                <w:b w:val="0"/>
                <w:color w:val="auto"/>
                <w:u w:val="none"/>
              </w:rPr>
              <w:t>Saran</w:t>
            </w:r>
            <w:r w:rsidR="00497125" w:rsidRPr="0040505A">
              <w:rPr>
                <w:b w:val="0"/>
                <w:webHidden/>
              </w:rPr>
              <w:tab/>
            </w:r>
            <w:r w:rsidR="00497125" w:rsidRPr="0040505A">
              <w:rPr>
                <w:b w:val="0"/>
                <w:webHidden/>
              </w:rPr>
              <w:fldChar w:fldCharType="begin"/>
            </w:r>
            <w:r w:rsidR="00497125" w:rsidRPr="0040505A">
              <w:rPr>
                <w:b w:val="0"/>
                <w:webHidden/>
              </w:rPr>
              <w:instrText xml:space="preserve"> PAGEREF _Toc144140024 \h </w:instrText>
            </w:r>
            <w:r w:rsidR="00497125" w:rsidRPr="0040505A">
              <w:rPr>
                <w:b w:val="0"/>
                <w:webHidden/>
              </w:rPr>
            </w:r>
            <w:r w:rsidR="00497125" w:rsidRPr="0040505A">
              <w:rPr>
                <w:b w:val="0"/>
                <w:webHidden/>
              </w:rPr>
              <w:fldChar w:fldCharType="separate"/>
            </w:r>
            <w:r w:rsidR="001D180B">
              <w:rPr>
                <w:b w:val="0"/>
                <w:webHidden/>
              </w:rPr>
              <w:t>26</w:t>
            </w:r>
            <w:r w:rsidR="00497125" w:rsidRPr="0040505A">
              <w:rPr>
                <w:b w:val="0"/>
                <w:webHidden/>
              </w:rPr>
              <w:fldChar w:fldCharType="end"/>
            </w:r>
          </w:hyperlink>
        </w:p>
        <w:p w:rsidR="00497125" w:rsidRDefault="00497125">
          <w:pPr>
            <w:pStyle w:val="TOC1"/>
            <w:rPr>
              <w:rFonts w:asciiTheme="minorHAnsi" w:eastAsiaTheme="minorEastAsia" w:hAnsiTheme="minorHAnsi"/>
              <w:b w:val="0"/>
            </w:rPr>
          </w:pPr>
          <w:hyperlink w:anchor="_Toc144140025" w:history="1">
            <w:r w:rsidRPr="009E1704">
              <w:rPr>
                <w:rStyle w:val="Hyperlink"/>
              </w:rPr>
              <w:t>DAFTAR PUSTAKA</w:t>
            </w:r>
            <w:r>
              <w:rPr>
                <w:webHidden/>
              </w:rPr>
              <w:tab/>
            </w:r>
            <w:r>
              <w:rPr>
                <w:webHidden/>
              </w:rPr>
              <w:fldChar w:fldCharType="begin"/>
            </w:r>
            <w:r>
              <w:rPr>
                <w:webHidden/>
              </w:rPr>
              <w:instrText xml:space="preserve"> PAGEREF _Toc144140025 \h </w:instrText>
            </w:r>
            <w:r>
              <w:rPr>
                <w:webHidden/>
              </w:rPr>
            </w:r>
            <w:r>
              <w:rPr>
                <w:webHidden/>
              </w:rPr>
              <w:fldChar w:fldCharType="separate"/>
            </w:r>
            <w:r w:rsidR="001D180B">
              <w:rPr>
                <w:webHidden/>
              </w:rPr>
              <w:t>27</w:t>
            </w:r>
            <w:r>
              <w:rPr>
                <w:webHidden/>
              </w:rPr>
              <w:fldChar w:fldCharType="end"/>
            </w:r>
          </w:hyperlink>
        </w:p>
        <w:p w:rsidR="00497125" w:rsidRDefault="00497125">
          <w:pPr>
            <w:pStyle w:val="TOC1"/>
            <w:rPr>
              <w:rFonts w:asciiTheme="minorHAnsi" w:eastAsiaTheme="minorEastAsia" w:hAnsiTheme="minorHAnsi"/>
              <w:b w:val="0"/>
            </w:rPr>
          </w:pPr>
          <w:hyperlink w:anchor="_Toc144140026" w:history="1">
            <w:r w:rsidRPr="009E1704">
              <w:rPr>
                <w:rStyle w:val="Hyperlink"/>
              </w:rPr>
              <w:t>LAMPIRAN</w:t>
            </w:r>
            <w:r>
              <w:rPr>
                <w:webHidden/>
              </w:rPr>
              <w:tab/>
            </w:r>
            <w:r>
              <w:rPr>
                <w:webHidden/>
              </w:rPr>
              <w:fldChar w:fldCharType="begin"/>
            </w:r>
            <w:r>
              <w:rPr>
                <w:webHidden/>
              </w:rPr>
              <w:instrText xml:space="preserve"> PAGEREF _Toc144140026 \h </w:instrText>
            </w:r>
            <w:r>
              <w:rPr>
                <w:webHidden/>
              </w:rPr>
            </w:r>
            <w:r>
              <w:rPr>
                <w:webHidden/>
              </w:rPr>
              <w:fldChar w:fldCharType="separate"/>
            </w:r>
            <w:r w:rsidR="001D180B">
              <w:rPr>
                <w:webHidden/>
              </w:rPr>
              <w:t>29</w:t>
            </w:r>
            <w:r>
              <w:rPr>
                <w:webHidden/>
              </w:rPr>
              <w:fldChar w:fldCharType="end"/>
            </w:r>
          </w:hyperlink>
        </w:p>
        <w:p w:rsidR="001F68A7" w:rsidRDefault="001F68A7" w:rsidP="00562EA3">
          <w:pPr>
            <w:spacing w:after="0"/>
          </w:pPr>
          <w:r>
            <w:rPr>
              <w:b/>
              <w:bCs/>
              <w:noProof/>
            </w:rPr>
            <w:fldChar w:fldCharType="end"/>
          </w:r>
        </w:p>
      </w:sdtContent>
    </w:sdt>
    <w:p w:rsidR="0003615B" w:rsidRDefault="0003615B" w:rsidP="0003615B">
      <w:pPr>
        <w:pStyle w:val="cover"/>
        <w:jc w:val="left"/>
        <w:rPr>
          <w:rStyle w:val="Bab1Char"/>
        </w:rPr>
      </w:pPr>
    </w:p>
    <w:p w:rsidR="00633F21" w:rsidRDefault="00633F21" w:rsidP="00633F21">
      <w:pPr>
        <w:pStyle w:val="cover"/>
        <w:jc w:val="left"/>
        <w:rPr>
          <w:rStyle w:val="Bab1Char"/>
          <w:b w:val="0"/>
        </w:rPr>
      </w:pPr>
    </w:p>
    <w:p w:rsidR="00163C9B" w:rsidRPr="00163C9B" w:rsidRDefault="00163C9B" w:rsidP="0089464D">
      <w:pPr>
        <w:pStyle w:val="subjudul11"/>
        <w:numPr>
          <w:ilvl w:val="0"/>
          <w:numId w:val="0"/>
        </w:numPr>
        <w:rPr>
          <w:rStyle w:val="Bab1Char"/>
          <w:b/>
        </w:rPr>
      </w:pPr>
    </w:p>
    <w:p w:rsidR="00163C9B" w:rsidRDefault="00163C9B" w:rsidP="00163C9B">
      <w:pPr>
        <w:pStyle w:val="cover"/>
        <w:jc w:val="left"/>
        <w:rPr>
          <w:rStyle w:val="Bab1Char"/>
        </w:rPr>
      </w:pPr>
    </w:p>
    <w:p w:rsidR="006F756F" w:rsidRDefault="006F756F" w:rsidP="006F756F">
      <w:pPr>
        <w:pStyle w:val="cover"/>
        <w:jc w:val="both"/>
        <w:rPr>
          <w:rStyle w:val="Bab1Char"/>
        </w:rPr>
      </w:pPr>
    </w:p>
    <w:p w:rsidR="0027058A" w:rsidRDefault="0027058A" w:rsidP="009E0F23">
      <w:pPr>
        <w:pStyle w:val="cover"/>
        <w:jc w:val="left"/>
      </w:pPr>
      <w:r>
        <w:br w:type="page"/>
      </w:r>
    </w:p>
    <w:p w:rsidR="00943372" w:rsidRDefault="00A23C25" w:rsidP="00DF35C8">
      <w:pPr>
        <w:spacing w:after="0" w:line="480" w:lineRule="auto"/>
        <w:jc w:val="center"/>
        <w:rPr>
          <w:rStyle w:val="Bab1Char"/>
        </w:rPr>
      </w:pPr>
      <w:bookmarkStart w:id="6" w:name="_Toc128555414"/>
      <w:bookmarkStart w:id="7" w:name="_Toc128555962"/>
      <w:bookmarkStart w:id="8" w:name="_Toc129136519"/>
      <w:bookmarkStart w:id="9" w:name="_Toc129183578"/>
      <w:bookmarkStart w:id="10" w:name="_Toc144139968"/>
      <w:r w:rsidRPr="007930C9">
        <w:rPr>
          <w:rStyle w:val="Bab1Char"/>
        </w:rPr>
        <w:lastRenderedPageBreak/>
        <w:t xml:space="preserve">DAFTAR </w:t>
      </w:r>
      <w:bookmarkEnd w:id="6"/>
      <w:r w:rsidR="001B7462">
        <w:rPr>
          <w:rStyle w:val="Bab1Char"/>
        </w:rPr>
        <w:t>GAMBA</w:t>
      </w:r>
      <w:bookmarkEnd w:id="7"/>
      <w:bookmarkEnd w:id="8"/>
      <w:bookmarkEnd w:id="9"/>
      <w:r w:rsidR="00EC113F">
        <w:rPr>
          <w:rStyle w:val="Bab1Char"/>
        </w:rPr>
        <w:t>R</w:t>
      </w:r>
      <w:bookmarkEnd w:id="10"/>
    </w:p>
    <w:p w:rsidR="0003402E" w:rsidRPr="009A63D9" w:rsidRDefault="0003402E" w:rsidP="0003402E">
      <w:pPr>
        <w:jc w:val="right"/>
        <w:rPr>
          <w:rStyle w:val="Bab1Char"/>
          <w:sz w:val="22"/>
        </w:rPr>
      </w:pPr>
      <w:bookmarkStart w:id="11" w:name="_Toc137187243"/>
      <w:bookmarkStart w:id="12" w:name="_Toc139357856"/>
      <w:bookmarkStart w:id="13" w:name="_Toc139888733"/>
      <w:bookmarkStart w:id="14" w:name="_Toc140735808"/>
      <w:bookmarkStart w:id="15" w:name="_Toc144139969"/>
      <w:r w:rsidRPr="009A63D9">
        <w:rPr>
          <w:rStyle w:val="Bab1Char"/>
          <w:sz w:val="22"/>
        </w:rPr>
        <w:t>Halaman</w:t>
      </w:r>
      <w:bookmarkEnd w:id="11"/>
      <w:bookmarkEnd w:id="12"/>
      <w:bookmarkEnd w:id="13"/>
      <w:bookmarkEnd w:id="14"/>
      <w:bookmarkEnd w:id="15"/>
    </w:p>
    <w:p w:rsidR="00161959" w:rsidRPr="000B5C76" w:rsidRDefault="001F68A7" w:rsidP="00161959">
      <w:pPr>
        <w:pStyle w:val="TableofFigures"/>
        <w:tabs>
          <w:tab w:val="right" w:leader="dot" w:pos="7927"/>
        </w:tabs>
        <w:spacing w:line="360" w:lineRule="auto"/>
        <w:rPr>
          <w:rFonts w:asciiTheme="minorHAnsi" w:eastAsiaTheme="minorEastAsia" w:hAnsiTheme="minorHAnsi"/>
          <w:noProof/>
        </w:rPr>
      </w:pPr>
      <w:r w:rsidRPr="000B5C76">
        <w:fldChar w:fldCharType="begin"/>
      </w:r>
      <w:r w:rsidRPr="000B5C76">
        <w:instrText xml:space="preserve"> TOC \h \z \c "Gambar 2." </w:instrText>
      </w:r>
      <w:r w:rsidRPr="000B5C76">
        <w:fldChar w:fldCharType="separate"/>
      </w:r>
      <w:hyperlink w:anchor="_Toc137772701" w:history="1">
        <w:r w:rsidR="00471A8E" w:rsidRPr="00B37EE0">
          <w:rPr>
            <w:rStyle w:val="Hyperlink"/>
            <w:noProof/>
          </w:rPr>
          <w:t>Gambar 2.</w:t>
        </w:r>
        <w:r w:rsidR="00161959" w:rsidRPr="00B37EE0">
          <w:rPr>
            <w:rStyle w:val="Hyperlink"/>
            <w:noProof/>
          </w:rPr>
          <w:t>1</w:t>
        </w:r>
        <w:r w:rsidR="00161959" w:rsidRPr="000B5C76">
          <w:rPr>
            <w:rStyle w:val="Hyperlink"/>
            <w:noProof/>
          </w:rPr>
          <w:t xml:space="preserve"> Tumbuhan Melinjo (</w:t>
        </w:r>
        <w:r w:rsidR="00161959" w:rsidRPr="000B5C76">
          <w:rPr>
            <w:rStyle w:val="Hyperlink"/>
            <w:i/>
            <w:noProof/>
          </w:rPr>
          <w:t>Gnetum gnemon</w:t>
        </w:r>
        <w:r w:rsidR="00161959" w:rsidRPr="000B5C76">
          <w:rPr>
            <w:rStyle w:val="Hyperlink"/>
            <w:noProof/>
          </w:rPr>
          <w:t xml:space="preserve"> L.)</w:t>
        </w:r>
        <w:r w:rsidR="00161959" w:rsidRPr="000B5C76">
          <w:rPr>
            <w:noProof/>
            <w:webHidden/>
          </w:rPr>
          <w:tab/>
        </w:r>
        <w:r w:rsidR="00161959" w:rsidRPr="000B5C76">
          <w:rPr>
            <w:noProof/>
            <w:webHidden/>
          </w:rPr>
          <w:fldChar w:fldCharType="begin"/>
        </w:r>
        <w:r w:rsidR="00161959" w:rsidRPr="000B5C76">
          <w:rPr>
            <w:noProof/>
            <w:webHidden/>
          </w:rPr>
          <w:instrText xml:space="preserve"> PAGEREF _Toc137772701 \h </w:instrText>
        </w:r>
        <w:r w:rsidR="00161959" w:rsidRPr="000B5C76">
          <w:rPr>
            <w:noProof/>
            <w:webHidden/>
          </w:rPr>
        </w:r>
        <w:r w:rsidR="00161959" w:rsidRPr="000B5C76">
          <w:rPr>
            <w:noProof/>
            <w:webHidden/>
          </w:rPr>
          <w:fldChar w:fldCharType="separate"/>
        </w:r>
        <w:r w:rsidR="001D180B">
          <w:rPr>
            <w:noProof/>
            <w:webHidden/>
          </w:rPr>
          <w:t>4</w:t>
        </w:r>
        <w:r w:rsidR="00161959" w:rsidRPr="000B5C76">
          <w:rPr>
            <w:noProof/>
            <w:webHidden/>
          </w:rPr>
          <w:fldChar w:fldCharType="end"/>
        </w:r>
      </w:hyperlink>
    </w:p>
    <w:p w:rsidR="00161959" w:rsidRPr="000B5C76" w:rsidRDefault="00497125" w:rsidP="00161959">
      <w:pPr>
        <w:pStyle w:val="TableofFigures"/>
        <w:tabs>
          <w:tab w:val="right" w:leader="dot" w:pos="7927"/>
        </w:tabs>
        <w:spacing w:line="360" w:lineRule="auto"/>
        <w:rPr>
          <w:rFonts w:asciiTheme="minorHAnsi" w:eastAsiaTheme="minorEastAsia" w:hAnsiTheme="minorHAnsi"/>
          <w:noProof/>
        </w:rPr>
      </w:pPr>
      <w:hyperlink w:anchor="_Toc137772702" w:history="1">
        <w:r w:rsidR="00471A8E" w:rsidRPr="00B37EE0">
          <w:rPr>
            <w:rStyle w:val="Hyperlink"/>
            <w:noProof/>
          </w:rPr>
          <w:t>Gambar 2.</w:t>
        </w:r>
        <w:r w:rsidR="00161959" w:rsidRPr="00B37EE0">
          <w:rPr>
            <w:rStyle w:val="Hyperlink"/>
            <w:noProof/>
          </w:rPr>
          <w:t>2</w:t>
        </w:r>
        <w:r w:rsidR="00161959" w:rsidRPr="000B5C76">
          <w:rPr>
            <w:rStyle w:val="Hyperlink"/>
            <w:noProof/>
          </w:rPr>
          <w:t xml:space="preserve"> Rumus Bangun Furosemida</w:t>
        </w:r>
        <w:r w:rsidR="00161959" w:rsidRPr="000B5C76">
          <w:rPr>
            <w:noProof/>
            <w:webHidden/>
          </w:rPr>
          <w:tab/>
        </w:r>
        <w:r w:rsidR="00161959" w:rsidRPr="000B5C76">
          <w:rPr>
            <w:noProof/>
            <w:webHidden/>
          </w:rPr>
          <w:fldChar w:fldCharType="begin"/>
        </w:r>
        <w:r w:rsidR="00161959" w:rsidRPr="000B5C76">
          <w:rPr>
            <w:noProof/>
            <w:webHidden/>
          </w:rPr>
          <w:instrText xml:space="preserve"> PAGEREF _Toc137772702 \h </w:instrText>
        </w:r>
        <w:r w:rsidR="00161959" w:rsidRPr="000B5C76">
          <w:rPr>
            <w:noProof/>
            <w:webHidden/>
          </w:rPr>
        </w:r>
        <w:r w:rsidR="00161959" w:rsidRPr="000B5C76">
          <w:rPr>
            <w:noProof/>
            <w:webHidden/>
          </w:rPr>
          <w:fldChar w:fldCharType="separate"/>
        </w:r>
        <w:r w:rsidR="001D180B">
          <w:rPr>
            <w:noProof/>
            <w:webHidden/>
          </w:rPr>
          <w:t>10</w:t>
        </w:r>
        <w:r w:rsidR="00161959" w:rsidRPr="000B5C76">
          <w:rPr>
            <w:noProof/>
            <w:webHidden/>
          </w:rPr>
          <w:fldChar w:fldCharType="end"/>
        </w:r>
      </w:hyperlink>
    </w:p>
    <w:p w:rsidR="006367A7" w:rsidRPr="000B5C76" w:rsidRDefault="00497125" w:rsidP="00F6359C">
      <w:pPr>
        <w:pStyle w:val="TableofFigures"/>
        <w:tabs>
          <w:tab w:val="right" w:leader="dot" w:pos="7927"/>
        </w:tabs>
        <w:spacing w:line="360" w:lineRule="auto"/>
        <w:jc w:val="both"/>
        <w:rPr>
          <w:noProof/>
        </w:rPr>
      </w:pPr>
      <w:hyperlink r:id="rId15" w:anchor="_Toc137772703" w:history="1">
        <w:r w:rsidR="00471A8E" w:rsidRPr="00B37EE0">
          <w:rPr>
            <w:rStyle w:val="Hyperlink"/>
            <w:noProof/>
          </w:rPr>
          <w:t>Gambar 2.</w:t>
        </w:r>
        <w:r w:rsidR="00161959" w:rsidRPr="00B37EE0">
          <w:rPr>
            <w:rStyle w:val="Hyperlink"/>
            <w:noProof/>
          </w:rPr>
          <w:t>3</w:t>
        </w:r>
        <w:r w:rsidR="00161959" w:rsidRPr="000B5C76">
          <w:rPr>
            <w:rStyle w:val="Hyperlink"/>
            <w:noProof/>
          </w:rPr>
          <w:t xml:space="preserve"> Kerangka Konsep</w:t>
        </w:r>
        <w:r w:rsidR="00161959" w:rsidRPr="000B5C76">
          <w:rPr>
            <w:noProof/>
            <w:webHidden/>
          </w:rPr>
          <w:tab/>
        </w:r>
        <w:r w:rsidR="00161959" w:rsidRPr="000B5C76">
          <w:rPr>
            <w:noProof/>
            <w:webHidden/>
          </w:rPr>
          <w:fldChar w:fldCharType="begin"/>
        </w:r>
        <w:r w:rsidR="00161959" w:rsidRPr="000B5C76">
          <w:rPr>
            <w:noProof/>
            <w:webHidden/>
          </w:rPr>
          <w:instrText xml:space="preserve"> PAGEREF _Toc137772703 \h </w:instrText>
        </w:r>
        <w:r w:rsidR="00161959" w:rsidRPr="000B5C76">
          <w:rPr>
            <w:noProof/>
            <w:webHidden/>
          </w:rPr>
        </w:r>
        <w:r w:rsidR="00161959" w:rsidRPr="000B5C76">
          <w:rPr>
            <w:noProof/>
            <w:webHidden/>
          </w:rPr>
          <w:fldChar w:fldCharType="separate"/>
        </w:r>
        <w:r w:rsidR="001D180B">
          <w:rPr>
            <w:noProof/>
            <w:webHidden/>
          </w:rPr>
          <w:t>13</w:t>
        </w:r>
        <w:r w:rsidR="00161959" w:rsidRPr="000B5C76">
          <w:rPr>
            <w:noProof/>
            <w:webHidden/>
          </w:rPr>
          <w:fldChar w:fldCharType="end"/>
        </w:r>
      </w:hyperlink>
      <w:r w:rsidR="001F68A7" w:rsidRPr="000B5C76">
        <w:fldChar w:fldCharType="end"/>
      </w:r>
      <w:r w:rsidR="00583EA2" w:rsidRPr="000B5C76">
        <w:fldChar w:fldCharType="begin"/>
      </w:r>
      <w:r w:rsidR="00583EA2" w:rsidRPr="000B5C76">
        <w:instrText xml:space="preserve"> TOC \h \z \c "Gambar 4." </w:instrText>
      </w:r>
      <w:r w:rsidR="00583EA2" w:rsidRPr="000B5C76">
        <w:fldChar w:fldCharType="separate"/>
      </w:r>
    </w:p>
    <w:p w:rsidR="006367A7" w:rsidRPr="000B5C76" w:rsidRDefault="00497125">
      <w:pPr>
        <w:pStyle w:val="TableofFigures"/>
        <w:tabs>
          <w:tab w:val="right" w:leader="dot" w:pos="7927"/>
        </w:tabs>
        <w:rPr>
          <w:rFonts w:asciiTheme="minorHAnsi" w:eastAsiaTheme="minorEastAsia" w:hAnsiTheme="minorHAnsi"/>
          <w:noProof/>
        </w:rPr>
      </w:pPr>
      <w:hyperlink w:anchor="_Toc139358144" w:history="1">
        <w:r w:rsidR="00471A8E" w:rsidRPr="00B37EE0">
          <w:rPr>
            <w:rStyle w:val="Hyperlink"/>
            <w:noProof/>
          </w:rPr>
          <w:t>Gambar 4.</w:t>
        </w:r>
        <w:r w:rsidR="006367A7" w:rsidRPr="00B37EE0">
          <w:rPr>
            <w:rStyle w:val="Hyperlink"/>
            <w:noProof/>
          </w:rPr>
          <w:t>1</w:t>
        </w:r>
        <w:r w:rsidR="006367A7" w:rsidRPr="000B5C76">
          <w:rPr>
            <w:rStyle w:val="Hyperlink"/>
            <w:noProof/>
          </w:rPr>
          <w:t xml:space="preserve"> Grafik Rata-rata Volume Urin Perlakuan</w:t>
        </w:r>
        <w:r w:rsidR="006367A7" w:rsidRPr="000B5C76">
          <w:rPr>
            <w:noProof/>
            <w:webHidden/>
          </w:rPr>
          <w:tab/>
        </w:r>
        <w:r w:rsidR="006367A7" w:rsidRPr="000B5C76">
          <w:rPr>
            <w:noProof/>
            <w:webHidden/>
          </w:rPr>
          <w:fldChar w:fldCharType="begin"/>
        </w:r>
        <w:r w:rsidR="006367A7" w:rsidRPr="000B5C76">
          <w:rPr>
            <w:noProof/>
            <w:webHidden/>
          </w:rPr>
          <w:instrText xml:space="preserve"> PAGEREF _Toc139358144 \h </w:instrText>
        </w:r>
        <w:r w:rsidR="006367A7" w:rsidRPr="000B5C76">
          <w:rPr>
            <w:noProof/>
            <w:webHidden/>
          </w:rPr>
        </w:r>
        <w:r w:rsidR="006367A7" w:rsidRPr="000B5C76">
          <w:rPr>
            <w:noProof/>
            <w:webHidden/>
          </w:rPr>
          <w:fldChar w:fldCharType="separate"/>
        </w:r>
        <w:r w:rsidR="001D180B">
          <w:rPr>
            <w:noProof/>
            <w:webHidden/>
          </w:rPr>
          <w:t>22</w:t>
        </w:r>
        <w:r w:rsidR="006367A7" w:rsidRPr="000B5C76">
          <w:rPr>
            <w:noProof/>
            <w:webHidden/>
          </w:rPr>
          <w:fldChar w:fldCharType="end"/>
        </w:r>
      </w:hyperlink>
    </w:p>
    <w:p w:rsidR="009D6A40" w:rsidRDefault="00583EA2" w:rsidP="00C53467">
      <w:pPr>
        <w:tabs>
          <w:tab w:val="right" w:leader="dot" w:pos="7371"/>
          <w:tab w:val="left" w:pos="7655"/>
        </w:tabs>
        <w:spacing w:line="360" w:lineRule="auto"/>
        <w:rPr>
          <w:noProof/>
        </w:rPr>
      </w:pPr>
      <w:r w:rsidRPr="000B5C76">
        <w:fldChar w:fldCharType="end"/>
      </w:r>
      <w:r w:rsidR="00A94CF6">
        <w:fldChar w:fldCharType="begin"/>
      </w:r>
      <w:r w:rsidR="00A94CF6">
        <w:instrText xml:space="preserve"> TOC \h \z \c "Gambar" </w:instrText>
      </w:r>
      <w:r w:rsidR="00A94CF6">
        <w:fldChar w:fldCharType="end"/>
      </w:r>
    </w:p>
    <w:p w:rsidR="009A2925" w:rsidRDefault="009A2925" w:rsidP="00E17EF4">
      <w:pPr>
        <w:tabs>
          <w:tab w:val="right" w:leader="dot" w:pos="7371"/>
          <w:tab w:val="left" w:pos="7655"/>
        </w:tabs>
        <w:spacing w:line="360" w:lineRule="auto"/>
      </w:pPr>
    </w:p>
    <w:p w:rsidR="009A2925" w:rsidRDefault="009A2925" w:rsidP="00E17EF4">
      <w:pPr>
        <w:tabs>
          <w:tab w:val="right" w:leader="dot" w:pos="7371"/>
          <w:tab w:val="left" w:pos="7655"/>
        </w:tabs>
        <w:spacing w:line="360" w:lineRule="auto"/>
      </w:pPr>
    </w:p>
    <w:p w:rsidR="009A2925" w:rsidRDefault="009A2925" w:rsidP="00E17EF4">
      <w:pPr>
        <w:tabs>
          <w:tab w:val="right" w:leader="dot" w:pos="7371"/>
          <w:tab w:val="left" w:pos="7655"/>
        </w:tabs>
        <w:spacing w:line="360" w:lineRule="auto"/>
      </w:pPr>
    </w:p>
    <w:p w:rsidR="009A2925" w:rsidRDefault="009A2925" w:rsidP="00E17EF4">
      <w:pPr>
        <w:tabs>
          <w:tab w:val="right" w:leader="dot" w:pos="7371"/>
          <w:tab w:val="left" w:pos="7655"/>
        </w:tabs>
        <w:spacing w:line="360" w:lineRule="auto"/>
      </w:pPr>
    </w:p>
    <w:p w:rsidR="009A2925" w:rsidRDefault="009A2925" w:rsidP="00E17EF4">
      <w:pPr>
        <w:tabs>
          <w:tab w:val="right" w:leader="dot" w:pos="7371"/>
          <w:tab w:val="left" w:pos="7655"/>
        </w:tabs>
        <w:spacing w:line="360" w:lineRule="auto"/>
      </w:pPr>
    </w:p>
    <w:p w:rsidR="009A2925" w:rsidRDefault="009A2925">
      <w:r>
        <w:br w:type="page"/>
      </w:r>
    </w:p>
    <w:p w:rsidR="009A2925" w:rsidRDefault="009A2925" w:rsidP="00517961">
      <w:pPr>
        <w:pStyle w:val="Bab1"/>
        <w:spacing w:before="0" w:line="480" w:lineRule="auto"/>
      </w:pPr>
      <w:bookmarkStart w:id="16" w:name="_Toc144139970"/>
      <w:r w:rsidRPr="009A2925">
        <w:lastRenderedPageBreak/>
        <w:t>DAFTAR TABEL</w:t>
      </w:r>
      <w:bookmarkEnd w:id="16"/>
    </w:p>
    <w:p w:rsidR="005D2968" w:rsidRDefault="003768EB" w:rsidP="005D2968">
      <w:pPr>
        <w:pStyle w:val="Bab1"/>
        <w:spacing w:before="0"/>
        <w:jc w:val="right"/>
        <w:rPr>
          <w:noProof/>
        </w:rPr>
      </w:pPr>
      <w:bookmarkStart w:id="17" w:name="_Toc137110983"/>
      <w:bookmarkStart w:id="18" w:name="_Toc137187245"/>
      <w:bookmarkStart w:id="19" w:name="_Toc139357858"/>
      <w:bookmarkStart w:id="20" w:name="_Toc139888735"/>
      <w:bookmarkStart w:id="21" w:name="_Toc140735810"/>
      <w:bookmarkStart w:id="22" w:name="_Toc144139971"/>
      <w:r w:rsidRPr="009A63D9">
        <w:rPr>
          <w:sz w:val="22"/>
        </w:rPr>
        <w:t>Halaman</w:t>
      </w:r>
      <w:bookmarkEnd w:id="17"/>
      <w:bookmarkEnd w:id="18"/>
      <w:bookmarkEnd w:id="19"/>
      <w:bookmarkEnd w:id="20"/>
      <w:bookmarkEnd w:id="21"/>
      <w:bookmarkEnd w:id="22"/>
      <w:r w:rsidR="00583EA2">
        <w:fldChar w:fldCharType="begin"/>
      </w:r>
      <w:r w:rsidR="00583EA2" w:rsidRPr="009A63D9">
        <w:instrText xml:space="preserve"> TOC \h \z \c "Tabel 4." </w:instrText>
      </w:r>
      <w:r w:rsidR="00583EA2">
        <w:fldChar w:fldCharType="separate"/>
      </w:r>
    </w:p>
    <w:p w:rsidR="005D2968" w:rsidRDefault="00497125" w:rsidP="005D2968">
      <w:pPr>
        <w:pStyle w:val="TableofFigures"/>
        <w:tabs>
          <w:tab w:val="right" w:leader="dot" w:pos="7927"/>
        </w:tabs>
        <w:spacing w:after="100"/>
        <w:rPr>
          <w:rFonts w:asciiTheme="minorHAnsi" w:eastAsiaTheme="minorEastAsia" w:hAnsiTheme="minorHAnsi"/>
          <w:noProof/>
        </w:rPr>
      </w:pPr>
      <w:hyperlink w:anchor="_Toc139877610" w:history="1">
        <w:r w:rsidR="005D2968" w:rsidRPr="00B37EE0">
          <w:rPr>
            <w:rStyle w:val="Hyperlink"/>
            <w:noProof/>
          </w:rPr>
          <w:t>Tabel 4. 1</w:t>
        </w:r>
        <w:r w:rsidR="005D2968" w:rsidRPr="0002370C">
          <w:rPr>
            <w:rStyle w:val="Hyperlink"/>
            <w:noProof/>
          </w:rPr>
          <w:t xml:space="preserve"> Volume Urin Normal selama 5 Hari</w:t>
        </w:r>
        <w:r w:rsidR="005D2968">
          <w:rPr>
            <w:noProof/>
            <w:webHidden/>
          </w:rPr>
          <w:tab/>
        </w:r>
        <w:r w:rsidR="005D2968">
          <w:rPr>
            <w:noProof/>
            <w:webHidden/>
          </w:rPr>
          <w:fldChar w:fldCharType="begin"/>
        </w:r>
        <w:r w:rsidR="005D2968">
          <w:rPr>
            <w:noProof/>
            <w:webHidden/>
          </w:rPr>
          <w:instrText xml:space="preserve"> PAGEREF _Toc139877610 \h </w:instrText>
        </w:r>
        <w:r w:rsidR="005D2968">
          <w:rPr>
            <w:noProof/>
            <w:webHidden/>
          </w:rPr>
        </w:r>
        <w:r w:rsidR="005D2968">
          <w:rPr>
            <w:noProof/>
            <w:webHidden/>
          </w:rPr>
          <w:fldChar w:fldCharType="separate"/>
        </w:r>
        <w:r w:rsidR="001D180B">
          <w:rPr>
            <w:noProof/>
            <w:webHidden/>
          </w:rPr>
          <w:t>19</w:t>
        </w:r>
        <w:r w:rsidR="005D2968">
          <w:rPr>
            <w:noProof/>
            <w:webHidden/>
          </w:rPr>
          <w:fldChar w:fldCharType="end"/>
        </w:r>
      </w:hyperlink>
    </w:p>
    <w:p w:rsidR="005D2968" w:rsidRDefault="00497125" w:rsidP="00B37EE0">
      <w:pPr>
        <w:pStyle w:val="TableofFigures"/>
        <w:tabs>
          <w:tab w:val="right" w:leader="dot" w:pos="7927"/>
        </w:tabs>
        <w:spacing w:after="100"/>
        <w:ind w:left="1134" w:hanging="1134"/>
        <w:rPr>
          <w:rFonts w:asciiTheme="minorHAnsi" w:eastAsiaTheme="minorEastAsia" w:hAnsiTheme="minorHAnsi"/>
          <w:noProof/>
        </w:rPr>
      </w:pPr>
      <w:hyperlink w:anchor="_Toc139877611" w:history="1">
        <w:r w:rsidR="005D2968" w:rsidRPr="00B37EE0">
          <w:rPr>
            <w:rStyle w:val="Hyperlink"/>
            <w:noProof/>
          </w:rPr>
          <w:t>Tabel 4. 2</w:t>
        </w:r>
        <w:r w:rsidR="005D2968" w:rsidRPr="0002370C">
          <w:rPr>
            <w:rStyle w:val="Hyperlink"/>
            <w:noProof/>
          </w:rPr>
          <w:t xml:space="preserve"> Volume Pemberian Air Hangat, IDM 10%, IDM 20%, </w:t>
        </w:r>
        <w:r w:rsidR="00CF2F8A">
          <w:rPr>
            <w:rStyle w:val="Hyperlink"/>
            <w:noProof/>
          </w:rPr>
          <w:t xml:space="preserve">                       </w:t>
        </w:r>
        <w:r w:rsidR="005D2968" w:rsidRPr="0002370C">
          <w:rPr>
            <w:rStyle w:val="Hyperlink"/>
            <w:noProof/>
          </w:rPr>
          <w:t>IDM 30%, Larutan Furosemid dan Aquadest</w:t>
        </w:r>
        <w:r w:rsidR="005D2968">
          <w:rPr>
            <w:noProof/>
            <w:webHidden/>
          </w:rPr>
          <w:tab/>
        </w:r>
        <w:r w:rsidR="005D2968">
          <w:rPr>
            <w:noProof/>
            <w:webHidden/>
          </w:rPr>
          <w:fldChar w:fldCharType="begin"/>
        </w:r>
        <w:r w:rsidR="005D2968">
          <w:rPr>
            <w:noProof/>
            <w:webHidden/>
          </w:rPr>
          <w:instrText xml:space="preserve"> PAGEREF _Toc139877611 \h </w:instrText>
        </w:r>
        <w:r w:rsidR="005D2968">
          <w:rPr>
            <w:noProof/>
            <w:webHidden/>
          </w:rPr>
        </w:r>
        <w:r w:rsidR="005D2968">
          <w:rPr>
            <w:noProof/>
            <w:webHidden/>
          </w:rPr>
          <w:fldChar w:fldCharType="separate"/>
        </w:r>
        <w:r w:rsidR="001D180B">
          <w:rPr>
            <w:noProof/>
            <w:webHidden/>
          </w:rPr>
          <w:t>20</w:t>
        </w:r>
        <w:r w:rsidR="005D2968">
          <w:rPr>
            <w:noProof/>
            <w:webHidden/>
          </w:rPr>
          <w:fldChar w:fldCharType="end"/>
        </w:r>
      </w:hyperlink>
    </w:p>
    <w:p w:rsidR="005D2968" w:rsidRDefault="00497125" w:rsidP="005D2968">
      <w:pPr>
        <w:pStyle w:val="TableofFigures"/>
        <w:tabs>
          <w:tab w:val="right" w:leader="dot" w:pos="7927"/>
        </w:tabs>
        <w:spacing w:after="100"/>
        <w:ind w:left="1134" w:hanging="1134"/>
        <w:rPr>
          <w:rFonts w:asciiTheme="minorHAnsi" w:eastAsiaTheme="minorEastAsia" w:hAnsiTheme="minorHAnsi"/>
          <w:noProof/>
        </w:rPr>
      </w:pPr>
      <w:hyperlink w:anchor="_Toc139877612" w:history="1">
        <w:r w:rsidR="005D2968" w:rsidRPr="00B37EE0">
          <w:rPr>
            <w:rStyle w:val="Hyperlink"/>
            <w:noProof/>
          </w:rPr>
          <w:t>Tabel 4. 3</w:t>
        </w:r>
        <w:r w:rsidR="005D2968" w:rsidRPr="005D2968">
          <w:rPr>
            <w:rStyle w:val="Hyperlink"/>
            <w:b/>
            <w:noProof/>
          </w:rPr>
          <w:t xml:space="preserve"> </w:t>
        </w:r>
        <w:r w:rsidR="005D2968" w:rsidRPr="0002370C">
          <w:rPr>
            <w:rStyle w:val="Hyperlink"/>
            <w:noProof/>
          </w:rPr>
          <w:t xml:space="preserve">Data Pengamatan Volume Urin setelah Pemberian </w:t>
        </w:r>
        <w:r w:rsidR="00CF2F8A">
          <w:rPr>
            <w:rStyle w:val="Hyperlink"/>
            <w:noProof/>
          </w:rPr>
          <w:t xml:space="preserve">                         </w:t>
        </w:r>
        <w:r w:rsidR="005D2968" w:rsidRPr="0002370C">
          <w:rPr>
            <w:rStyle w:val="Hyperlink"/>
            <w:noProof/>
          </w:rPr>
          <w:t>IDM 10%, 20%, 30%, Larutan Furosemid dan Aquadest</w:t>
        </w:r>
        <w:r w:rsidR="005D2968">
          <w:rPr>
            <w:noProof/>
            <w:webHidden/>
          </w:rPr>
          <w:tab/>
        </w:r>
        <w:r w:rsidR="005D2968">
          <w:rPr>
            <w:noProof/>
            <w:webHidden/>
          </w:rPr>
          <w:fldChar w:fldCharType="begin"/>
        </w:r>
        <w:r w:rsidR="005D2968">
          <w:rPr>
            <w:noProof/>
            <w:webHidden/>
          </w:rPr>
          <w:instrText xml:space="preserve"> PAGEREF _Toc139877612 \h </w:instrText>
        </w:r>
        <w:r w:rsidR="005D2968">
          <w:rPr>
            <w:noProof/>
            <w:webHidden/>
          </w:rPr>
        </w:r>
        <w:r w:rsidR="005D2968">
          <w:rPr>
            <w:noProof/>
            <w:webHidden/>
          </w:rPr>
          <w:fldChar w:fldCharType="separate"/>
        </w:r>
        <w:r w:rsidR="001D180B">
          <w:rPr>
            <w:noProof/>
            <w:webHidden/>
          </w:rPr>
          <w:t>21</w:t>
        </w:r>
        <w:r w:rsidR="005D2968">
          <w:rPr>
            <w:noProof/>
            <w:webHidden/>
          </w:rPr>
          <w:fldChar w:fldCharType="end"/>
        </w:r>
      </w:hyperlink>
    </w:p>
    <w:p w:rsidR="005D2968" w:rsidRDefault="00497125" w:rsidP="005D2968">
      <w:pPr>
        <w:pStyle w:val="TableofFigures"/>
        <w:tabs>
          <w:tab w:val="right" w:leader="dot" w:pos="7927"/>
        </w:tabs>
        <w:spacing w:after="100"/>
        <w:rPr>
          <w:rFonts w:asciiTheme="minorHAnsi" w:eastAsiaTheme="minorEastAsia" w:hAnsiTheme="minorHAnsi"/>
          <w:noProof/>
        </w:rPr>
      </w:pPr>
      <w:hyperlink w:anchor="_Toc139877613" w:history="1">
        <w:r w:rsidR="005D2968" w:rsidRPr="00B37EE0">
          <w:rPr>
            <w:rStyle w:val="Hyperlink"/>
            <w:noProof/>
          </w:rPr>
          <w:t>Tabel 4. 4</w:t>
        </w:r>
        <w:r w:rsidR="005D2968" w:rsidRPr="0002370C">
          <w:rPr>
            <w:rStyle w:val="Hyperlink"/>
            <w:noProof/>
          </w:rPr>
          <w:t xml:space="preserve"> Rata-rata Volume Urin Tertampung tiap 1 jam selama 6 jam</w:t>
        </w:r>
        <w:r w:rsidR="005D2968">
          <w:rPr>
            <w:noProof/>
            <w:webHidden/>
          </w:rPr>
          <w:tab/>
        </w:r>
        <w:r w:rsidR="005D2968">
          <w:rPr>
            <w:noProof/>
            <w:webHidden/>
          </w:rPr>
          <w:fldChar w:fldCharType="begin"/>
        </w:r>
        <w:r w:rsidR="005D2968">
          <w:rPr>
            <w:noProof/>
            <w:webHidden/>
          </w:rPr>
          <w:instrText xml:space="preserve"> PAGEREF _Toc139877613 \h </w:instrText>
        </w:r>
        <w:r w:rsidR="005D2968">
          <w:rPr>
            <w:noProof/>
            <w:webHidden/>
          </w:rPr>
        </w:r>
        <w:r w:rsidR="005D2968">
          <w:rPr>
            <w:noProof/>
            <w:webHidden/>
          </w:rPr>
          <w:fldChar w:fldCharType="separate"/>
        </w:r>
        <w:r w:rsidR="001D180B">
          <w:rPr>
            <w:noProof/>
            <w:webHidden/>
          </w:rPr>
          <w:t>21</w:t>
        </w:r>
        <w:r w:rsidR="005D2968">
          <w:rPr>
            <w:noProof/>
            <w:webHidden/>
          </w:rPr>
          <w:fldChar w:fldCharType="end"/>
        </w:r>
      </w:hyperlink>
    </w:p>
    <w:p w:rsidR="005D2968" w:rsidRDefault="00497125" w:rsidP="005D2968">
      <w:pPr>
        <w:pStyle w:val="TableofFigures"/>
        <w:tabs>
          <w:tab w:val="right" w:leader="dot" w:pos="7927"/>
        </w:tabs>
        <w:ind w:left="1134" w:hanging="1134"/>
        <w:rPr>
          <w:rFonts w:asciiTheme="minorHAnsi" w:eastAsiaTheme="minorEastAsia" w:hAnsiTheme="minorHAnsi"/>
          <w:noProof/>
        </w:rPr>
      </w:pPr>
      <w:hyperlink w:anchor="_Toc139877614" w:history="1">
        <w:r w:rsidR="005D2968" w:rsidRPr="00B37EE0">
          <w:rPr>
            <w:rStyle w:val="Hyperlink"/>
            <w:noProof/>
          </w:rPr>
          <w:t xml:space="preserve">Tabel 4. 5 </w:t>
        </w:r>
        <w:r w:rsidR="005D2968" w:rsidRPr="0002370C">
          <w:rPr>
            <w:rStyle w:val="Hyperlink"/>
            <w:noProof/>
          </w:rPr>
          <w:t xml:space="preserve">Data Persentase Kriteria Khasiat Diuretik Berdasarkan </w:t>
        </w:r>
        <w:r w:rsidR="00CF2F8A">
          <w:rPr>
            <w:rStyle w:val="Hyperlink"/>
            <w:noProof/>
          </w:rPr>
          <w:t xml:space="preserve">             </w:t>
        </w:r>
        <w:r w:rsidR="005D2968" w:rsidRPr="0002370C">
          <w:rPr>
            <w:rStyle w:val="Hyperlink"/>
            <w:noProof/>
          </w:rPr>
          <w:t>Kelompok Perlakuan Selama 6 Jam</w:t>
        </w:r>
        <w:r w:rsidR="005D2968">
          <w:rPr>
            <w:noProof/>
            <w:webHidden/>
          </w:rPr>
          <w:tab/>
        </w:r>
        <w:r w:rsidR="005D2968">
          <w:rPr>
            <w:noProof/>
            <w:webHidden/>
          </w:rPr>
          <w:fldChar w:fldCharType="begin"/>
        </w:r>
        <w:r w:rsidR="005D2968">
          <w:rPr>
            <w:noProof/>
            <w:webHidden/>
          </w:rPr>
          <w:instrText xml:space="preserve"> PAGEREF _Toc139877614 \h </w:instrText>
        </w:r>
        <w:r w:rsidR="005D2968">
          <w:rPr>
            <w:noProof/>
            <w:webHidden/>
          </w:rPr>
        </w:r>
        <w:r w:rsidR="005D2968">
          <w:rPr>
            <w:noProof/>
            <w:webHidden/>
          </w:rPr>
          <w:fldChar w:fldCharType="separate"/>
        </w:r>
        <w:r w:rsidR="001D180B">
          <w:rPr>
            <w:noProof/>
            <w:webHidden/>
          </w:rPr>
          <w:t>22</w:t>
        </w:r>
        <w:r w:rsidR="005D2968">
          <w:rPr>
            <w:noProof/>
            <w:webHidden/>
          </w:rPr>
          <w:fldChar w:fldCharType="end"/>
        </w:r>
      </w:hyperlink>
    </w:p>
    <w:p w:rsidR="00AE0846" w:rsidRDefault="00583EA2" w:rsidP="0089779D">
      <w:pPr>
        <w:tabs>
          <w:tab w:val="right" w:leader="dot" w:pos="7371"/>
          <w:tab w:val="left" w:pos="7655"/>
        </w:tabs>
        <w:spacing w:after="0" w:line="360" w:lineRule="auto"/>
        <w:jc w:val="both"/>
        <w:rPr>
          <w:b/>
          <w:sz w:val="24"/>
        </w:rPr>
      </w:pPr>
      <w:r>
        <w:rPr>
          <w:b/>
          <w:sz w:val="24"/>
        </w:rPr>
        <w:fldChar w:fldCharType="end"/>
      </w:r>
    </w:p>
    <w:p w:rsidR="009A2925" w:rsidRDefault="009A2925" w:rsidP="00161959">
      <w:pPr>
        <w:tabs>
          <w:tab w:val="right" w:leader="dot" w:pos="7371"/>
          <w:tab w:val="left" w:pos="7655"/>
        </w:tabs>
        <w:spacing w:after="0" w:line="360" w:lineRule="auto"/>
        <w:jc w:val="center"/>
        <w:rPr>
          <w:b/>
          <w:sz w:val="24"/>
        </w:rPr>
      </w:pPr>
    </w:p>
    <w:p w:rsidR="009A2925" w:rsidRDefault="009A2925" w:rsidP="009A2925">
      <w:pPr>
        <w:tabs>
          <w:tab w:val="right" w:leader="dot" w:pos="7371"/>
          <w:tab w:val="left" w:pos="7655"/>
        </w:tabs>
        <w:spacing w:line="360" w:lineRule="auto"/>
        <w:rPr>
          <w:b/>
          <w:sz w:val="24"/>
        </w:rPr>
      </w:pPr>
    </w:p>
    <w:p w:rsidR="000D232F" w:rsidRDefault="000D232F" w:rsidP="009A2925">
      <w:pPr>
        <w:tabs>
          <w:tab w:val="right" w:leader="dot" w:pos="7371"/>
          <w:tab w:val="left" w:pos="7655"/>
        </w:tabs>
        <w:spacing w:line="360" w:lineRule="auto"/>
        <w:rPr>
          <w:b/>
          <w:sz w:val="24"/>
        </w:rPr>
      </w:pPr>
    </w:p>
    <w:p w:rsidR="000D232F" w:rsidRDefault="000D232F" w:rsidP="009A2925">
      <w:pPr>
        <w:tabs>
          <w:tab w:val="right" w:leader="dot" w:pos="7371"/>
          <w:tab w:val="left" w:pos="7655"/>
        </w:tabs>
        <w:spacing w:line="360" w:lineRule="auto"/>
        <w:rPr>
          <w:b/>
          <w:sz w:val="24"/>
        </w:rPr>
      </w:pPr>
    </w:p>
    <w:p w:rsidR="000D232F" w:rsidRDefault="000D232F" w:rsidP="009A2925">
      <w:pPr>
        <w:tabs>
          <w:tab w:val="right" w:leader="dot" w:pos="7371"/>
          <w:tab w:val="left" w:pos="7655"/>
        </w:tabs>
        <w:spacing w:line="360" w:lineRule="auto"/>
        <w:rPr>
          <w:b/>
          <w:sz w:val="24"/>
        </w:rPr>
      </w:pPr>
    </w:p>
    <w:p w:rsidR="000D232F" w:rsidRDefault="000D232F" w:rsidP="009A2925">
      <w:pPr>
        <w:tabs>
          <w:tab w:val="right" w:leader="dot" w:pos="7371"/>
          <w:tab w:val="left" w:pos="7655"/>
        </w:tabs>
        <w:spacing w:line="360" w:lineRule="auto"/>
        <w:rPr>
          <w:b/>
          <w:sz w:val="24"/>
        </w:rPr>
      </w:pPr>
    </w:p>
    <w:p w:rsidR="000D232F" w:rsidRDefault="000D232F" w:rsidP="009A2925">
      <w:pPr>
        <w:tabs>
          <w:tab w:val="right" w:leader="dot" w:pos="7371"/>
          <w:tab w:val="left" w:pos="7655"/>
        </w:tabs>
        <w:spacing w:line="360" w:lineRule="auto"/>
        <w:rPr>
          <w:b/>
          <w:sz w:val="24"/>
        </w:rPr>
      </w:pPr>
    </w:p>
    <w:p w:rsidR="000D232F" w:rsidRDefault="000D232F" w:rsidP="009A2925">
      <w:pPr>
        <w:tabs>
          <w:tab w:val="right" w:leader="dot" w:pos="7371"/>
          <w:tab w:val="left" w:pos="7655"/>
        </w:tabs>
        <w:spacing w:line="360" w:lineRule="auto"/>
        <w:rPr>
          <w:b/>
          <w:sz w:val="24"/>
        </w:rPr>
      </w:pPr>
    </w:p>
    <w:p w:rsidR="000D232F" w:rsidRDefault="000D232F" w:rsidP="009A2925">
      <w:pPr>
        <w:tabs>
          <w:tab w:val="right" w:leader="dot" w:pos="7371"/>
          <w:tab w:val="left" w:pos="7655"/>
        </w:tabs>
        <w:spacing w:line="360" w:lineRule="auto"/>
        <w:rPr>
          <w:b/>
          <w:sz w:val="24"/>
        </w:rPr>
      </w:pPr>
    </w:p>
    <w:p w:rsidR="000D232F" w:rsidRDefault="000D232F" w:rsidP="009A2925">
      <w:pPr>
        <w:tabs>
          <w:tab w:val="right" w:leader="dot" w:pos="7371"/>
          <w:tab w:val="left" w:pos="7655"/>
        </w:tabs>
        <w:spacing w:line="360" w:lineRule="auto"/>
        <w:rPr>
          <w:b/>
          <w:sz w:val="24"/>
        </w:rPr>
      </w:pPr>
    </w:p>
    <w:p w:rsidR="003768EB" w:rsidRDefault="003768EB">
      <w:pPr>
        <w:rPr>
          <w:rFonts w:eastAsiaTheme="majorEastAsia" w:cstheme="majorBidi"/>
          <w:b/>
          <w:bCs/>
          <w:sz w:val="24"/>
          <w:szCs w:val="28"/>
        </w:rPr>
      </w:pPr>
      <w:r>
        <w:br w:type="page"/>
      </w:r>
    </w:p>
    <w:p w:rsidR="003768EB" w:rsidRDefault="003768EB" w:rsidP="003768EB">
      <w:pPr>
        <w:pStyle w:val="Bab1"/>
        <w:spacing w:line="480" w:lineRule="auto"/>
      </w:pPr>
      <w:bookmarkStart w:id="23" w:name="_Toc144139972"/>
      <w:r>
        <w:lastRenderedPageBreak/>
        <w:t>DAFTAR LAMPIRAN</w:t>
      </w:r>
      <w:bookmarkEnd w:id="23"/>
    </w:p>
    <w:p w:rsidR="003768EB" w:rsidRPr="009A63D9" w:rsidRDefault="003768EB" w:rsidP="003768EB">
      <w:pPr>
        <w:pStyle w:val="Bab1"/>
        <w:spacing w:before="0" w:line="360" w:lineRule="auto"/>
        <w:jc w:val="right"/>
        <w:rPr>
          <w:sz w:val="22"/>
        </w:rPr>
      </w:pPr>
      <w:bookmarkStart w:id="24" w:name="_Toc137110985"/>
      <w:bookmarkStart w:id="25" w:name="_Toc137187247"/>
      <w:bookmarkStart w:id="26" w:name="_Toc139357860"/>
      <w:bookmarkStart w:id="27" w:name="_Toc139888737"/>
      <w:bookmarkStart w:id="28" w:name="_Toc140735812"/>
      <w:bookmarkStart w:id="29" w:name="_Toc144139973"/>
      <w:r w:rsidRPr="009A63D9">
        <w:rPr>
          <w:sz w:val="22"/>
        </w:rPr>
        <w:t>Halaman</w:t>
      </w:r>
      <w:bookmarkEnd w:id="24"/>
      <w:bookmarkEnd w:id="25"/>
      <w:bookmarkEnd w:id="26"/>
      <w:bookmarkEnd w:id="27"/>
      <w:bookmarkEnd w:id="28"/>
      <w:bookmarkEnd w:id="29"/>
    </w:p>
    <w:p w:rsidR="00D04EB4" w:rsidRDefault="003768EB" w:rsidP="00D04EB4">
      <w:pPr>
        <w:pStyle w:val="TableofFigures"/>
        <w:tabs>
          <w:tab w:val="right" w:leader="dot" w:pos="7927"/>
        </w:tabs>
        <w:spacing w:line="360" w:lineRule="auto"/>
        <w:jc w:val="both"/>
        <w:rPr>
          <w:rFonts w:asciiTheme="minorHAnsi" w:eastAsiaTheme="minorEastAsia" w:hAnsiTheme="minorHAnsi"/>
          <w:noProof/>
        </w:rPr>
      </w:pPr>
      <w:r w:rsidRPr="00161959">
        <w:fldChar w:fldCharType="begin"/>
      </w:r>
      <w:r w:rsidRPr="00161959">
        <w:instrText xml:space="preserve"> TOC \h \z \c "Lampiran" </w:instrText>
      </w:r>
      <w:r w:rsidRPr="00161959">
        <w:fldChar w:fldCharType="separate"/>
      </w:r>
      <w:hyperlink w:anchor="_Toc143587930" w:history="1">
        <w:r w:rsidR="00D04EB4" w:rsidRPr="00F3516E">
          <w:rPr>
            <w:rStyle w:val="Hyperlink"/>
            <w:noProof/>
          </w:rPr>
          <w:t>Lampiran 1. Izin Penelitian di Laboratorium</w:t>
        </w:r>
        <w:r w:rsidR="00D04EB4">
          <w:rPr>
            <w:noProof/>
            <w:webHidden/>
          </w:rPr>
          <w:tab/>
        </w:r>
        <w:r w:rsidR="00D04EB4">
          <w:rPr>
            <w:noProof/>
            <w:webHidden/>
          </w:rPr>
          <w:fldChar w:fldCharType="begin"/>
        </w:r>
        <w:r w:rsidR="00D04EB4">
          <w:rPr>
            <w:noProof/>
            <w:webHidden/>
          </w:rPr>
          <w:instrText xml:space="preserve"> PAGEREF _Toc143587930 \h </w:instrText>
        </w:r>
        <w:r w:rsidR="00D04EB4">
          <w:rPr>
            <w:noProof/>
            <w:webHidden/>
          </w:rPr>
        </w:r>
        <w:r w:rsidR="00D04EB4">
          <w:rPr>
            <w:noProof/>
            <w:webHidden/>
          </w:rPr>
          <w:fldChar w:fldCharType="separate"/>
        </w:r>
        <w:r w:rsidR="001D180B">
          <w:rPr>
            <w:noProof/>
            <w:webHidden/>
          </w:rPr>
          <w:t>29</w:t>
        </w:r>
        <w:r w:rsidR="00D04EB4">
          <w:rPr>
            <w:noProof/>
            <w:webHidden/>
          </w:rPr>
          <w:fldChar w:fldCharType="end"/>
        </w:r>
      </w:hyperlink>
    </w:p>
    <w:p w:rsidR="00D04EB4" w:rsidRDefault="00497125" w:rsidP="00D04EB4">
      <w:pPr>
        <w:pStyle w:val="TableofFigures"/>
        <w:tabs>
          <w:tab w:val="right" w:leader="dot" w:pos="7927"/>
        </w:tabs>
        <w:spacing w:line="360" w:lineRule="auto"/>
        <w:jc w:val="both"/>
        <w:rPr>
          <w:rFonts w:asciiTheme="minorHAnsi" w:eastAsiaTheme="minorEastAsia" w:hAnsiTheme="minorHAnsi"/>
          <w:noProof/>
        </w:rPr>
      </w:pPr>
      <w:hyperlink w:anchor="_Toc143587931" w:history="1">
        <w:r w:rsidR="00D04EB4" w:rsidRPr="00F3516E">
          <w:rPr>
            <w:rStyle w:val="Hyperlink"/>
            <w:noProof/>
          </w:rPr>
          <w:t xml:space="preserve">Lampiran 2. </w:t>
        </w:r>
        <w:r w:rsidR="00D04EB4" w:rsidRPr="00F3516E">
          <w:rPr>
            <w:rStyle w:val="Hyperlink"/>
            <w:i/>
            <w:noProof/>
          </w:rPr>
          <w:t>Ethichal Clereance</w:t>
        </w:r>
        <w:r w:rsidR="00D04EB4">
          <w:rPr>
            <w:noProof/>
            <w:webHidden/>
          </w:rPr>
          <w:tab/>
        </w:r>
        <w:r w:rsidR="00D04EB4">
          <w:rPr>
            <w:noProof/>
            <w:webHidden/>
          </w:rPr>
          <w:fldChar w:fldCharType="begin"/>
        </w:r>
        <w:r w:rsidR="00D04EB4">
          <w:rPr>
            <w:noProof/>
            <w:webHidden/>
          </w:rPr>
          <w:instrText xml:space="preserve"> PAGEREF _Toc143587931 \h </w:instrText>
        </w:r>
        <w:r w:rsidR="00D04EB4">
          <w:rPr>
            <w:noProof/>
            <w:webHidden/>
          </w:rPr>
        </w:r>
        <w:r w:rsidR="00D04EB4">
          <w:rPr>
            <w:noProof/>
            <w:webHidden/>
          </w:rPr>
          <w:fldChar w:fldCharType="separate"/>
        </w:r>
        <w:r w:rsidR="001D180B">
          <w:rPr>
            <w:noProof/>
            <w:webHidden/>
          </w:rPr>
          <w:t>30</w:t>
        </w:r>
        <w:r w:rsidR="00D04EB4">
          <w:rPr>
            <w:noProof/>
            <w:webHidden/>
          </w:rPr>
          <w:fldChar w:fldCharType="end"/>
        </w:r>
      </w:hyperlink>
    </w:p>
    <w:p w:rsidR="00D04EB4" w:rsidRDefault="00497125" w:rsidP="00D04EB4">
      <w:pPr>
        <w:pStyle w:val="TableofFigures"/>
        <w:tabs>
          <w:tab w:val="right" w:leader="dot" w:pos="7927"/>
        </w:tabs>
        <w:spacing w:line="360" w:lineRule="auto"/>
        <w:jc w:val="both"/>
        <w:rPr>
          <w:rFonts w:asciiTheme="minorHAnsi" w:eastAsiaTheme="minorEastAsia" w:hAnsiTheme="minorHAnsi"/>
          <w:noProof/>
        </w:rPr>
      </w:pPr>
      <w:hyperlink w:anchor="_Toc143587932" w:history="1">
        <w:r w:rsidR="00D04EB4" w:rsidRPr="00F3516E">
          <w:rPr>
            <w:rStyle w:val="Hyperlink"/>
            <w:noProof/>
          </w:rPr>
          <w:t>Lampiran 3. Hasil Identifikasi Tumbuhan</w:t>
        </w:r>
        <w:r w:rsidR="00D04EB4">
          <w:rPr>
            <w:noProof/>
            <w:webHidden/>
          </w:rPr>
          <w:tab/>
        </w:r>
        <w:r w:rsidR="00D04EB4">
          <w:rPr>
            <w:noProof/>
            <w:webHidden/>
          </w:rPr>
          <w:fldChar w:fldCharType="begin"/>
        </w:r>
        <w:r w:rsidR="00D04EB4">
          <w:rPr>
            <w:noProof/>
            <w:webHidden/>
          </w:rPr>
          <w:instrText xml:space="preserve"> PAGEREF _Toc143587932 \h </w:instrText>
        </w:r>
        <w:r w:rsidR="00D04EB4">
          <w:rPr>
            <w:noProof/>
            <w:webHidden/>
          </w:rPr>
        </w:r>
        <w:r w:rsidR="00D04EB4">
          <w:rPr>
            <w:noProof/>
            <w:webHidden/>
          </w:rPr>
          <w:fldChar w:fldCharType="separate"/>
        </w:r>
        <w:r w:rsidR="001D180B">
          <w:rPr>
            <w:noProof/>
            <w:webHidden/>
          </w:rPr>
          <w:t>31</w:t>
        </w:r>
        <w:r w:rsidR="00D04EB4">
          <w:rPr>
            <w:noProof/>
            <w:webHidden/>
          </w:rPr>
          <w:fldChar w:fldCharType="end"/>
        </w:r>
      </w:hyperlink>
    </w:p>
    <w:p w:rsidR="00D04EB4" w:rsidRDefault="00497125" w:rsidP="00D04EB4">
      <w:pPr>
        <w:pStyle w:val="TableofFigures"/>
        <w:tabs>
          <w:tab w:val="right" w:leader="dot" w:pos="7927"/>
        </w:tabs>
        <w:spacing w:line="360" w:lineRule="auto"/>
        <w:jc w:val="both"/>
        <w:rPr>
          <w:rFonts w:asciiTheme="minorHAnsi" w:eastAsiaTheme="minorEastAsia" w:hAnsiTheme="minorHAnsi"/>
          <w:noProof/>
        </w:rPr>
      </w:pPr>
      <w:hyperlink w:anchor="_Toc143587933" w:history="1">
        <w:r w:rsidR="00D04EB4" w:rsidRPr="00F3516E">
          <w:rPr>
            <w:rStyle w:val="Hyperlink"/>
            <w:noProof/>
          </w:rPr>
          <w:t>Lampiran 4. Surat Izin Peminjaman Alat Laboratorium</w:t>
        </w:r>
        <w:r w:rsidR="00D04EB4">
          <w:rPr>
            <w:noProof/>
            <w:webHidden/>
          </w:rPr>
          <w:tab/>
        </w:r>
        <w:r w:rsidR="00D04EB4">
          <w:rPr>
            <w:noProof/>
            <w:webHidden/>
          </w:rPr>
          <w:fldChar w:fldCharType="begin"/>
        </w:r>
        <w:r w:rsidR="00D04EB4">
          <w:rPr>
            <w:noProof/>
            <w:webHidden/>
          </w:rPr>
          <w:instrText xml:space="preserve"> PAGEREF _Toc143587933 \h </w:instrText>
        </w:r>
        <w:r w:rsidR="00D04EB4">
          <w:rPr>
            <w:noProof/>
            <w:webHidden/>
          </w:rPr>
        </w:r>
        <w:r w:rsidR="00D04EB4">
          <w:rPr>
            <w:noProof/>
            <w:webHidden/>
          </w:rPr>
          <w:fldChar w:fldCharType="separate"/>
        </w:r>
        <w:r w:rsidR="001D180B">
          <w:rPr>
            <w:noProof/>
            <w:webHidden/>
          </w:rPr>
          <w:t>32</w:t>
        </w:r>
        <w:r w:rsidR="00D04EB4">
          <w:rPr>
            <w:noProof/>
            <w:webHidden/>
          </w:rPr>
          <w:fldChar w:fldCharType="end"/>
        </w:r>
      </w:hyperlink>
    </w:p>
    <w:p w:rsidR="00D04EB4" w:rsidRDefault="00497125" w:rsidP="00D04EB4">
      <w:pPr>
        <w:pStyle w:val="TableofFigures"/>
        <w:tabs>
          <w:tab w:val="right" w:leader="dot" w:pos="7927"/>
        </w:tabs>
        <w:spacing w:line="360" w:lineRule="auto"/>
        <w:jc w:val="both"/>
        <w:rPr>
          <w:rFonts w:asciiTheme="minorHAnsi" w:eastAsiaTheme="minorEastAsia" w:hAnsiTheme="minorHAnsi"/>
          <w:noProof/>
        </w:rPr>
      </w:pPr>
      <w:hyperlink w:anchor="_Toc143587934" w:history="1">
        <w:r w:rsidR="00D04EB4" w:rsidRPr="00F3516E">
          <w:rPr>
            <w:rStyle w:val="Hyperlink"/>
            <w:noProof/>
          </w:rPr>
          <w:t>Lampiran 5 Tabel Konversi Dosis Manusia dan Hewan</w:t>
        </w:r>
        <w:r w:rsidR="00D04EB4">
          <w:rPr>
            <w:noProof/>
            <w:webHidden/>
          </w:rPr>
          <w:tab/>
        </w:r>
        <w:r w:rsidR="00D04EB4">
          <w:rPr>
            <w:noProof/>
            <w:webHidden/>
          </w:rPr>
          <w:fldChar w:fldCharType="begin"/>
        </w:r>
        <w:r w:rsidR="00D04EB4">
          <w:rPr>
            <w:noProof/>
            <w:webHidden/>
          </w:rPr>
          <w:instrText xml:space="preserve"> PAGEREF _Toc143587934 \h </w:instrText>
        </w:r>
        <w:r w:rsidR="00D04EB4">
          <w:rPr>
            <w:noProof/>
            <w:webHidden/>
          </w:rPr>
        </w:r>
        <w:r w:rsidR="00D04EB4">
          <w:rPr>
            <w:noProof/>
            <w:webHidden/>
          </w:rPr>
          <w:fldChar w:fldCharType="separate"/>
        </w:r>
        <w:r w:rsidR="001D180B">
          <w:rPr>
            <w:noProof/>
            <w:webHidden/>
          </w:rPr>
          <w:t>33</w:t>
        </w:r>
        <w:r w:rsidR="00D04EB4">
          <w:rPr>
            <w:noProof/>
            <w:webHidden/>
          </w:rPr>
          <w:fldChar w:fldCharType="end"/>
        </w:r>
      </w:hyperlink>
    </w:p>
    <w:p w:rsidR="00D04EB4" w:rsidRDefault="00497125" w:rsidP="00D04EB4">
      <w:pPr>
        <w:pStyle w:val="TableofFigures"/>
        <w:tabs>
          <w:tab w:val="right" w:leader="dot" w:pos="7927"/>
        </w:tabs>
        <w:spacing w:line="360" w:lineRule="auto"/>
        <w:jc w:val="both"/>
        <w:rPr>
          <w:rFonts w:asciiTheme="minorHAnsi" w:eastAsiaTheme="minorEastAsia" w:hAnsiTheme="minorHAnsi"/>
          <w:noProof/>
        </w:rPr>
      </w:pPr>
      <w:hyperlink w:anchor="_Toc143587935" w:history="1">
        <w:r w:rsidR="00D04EB4" w:rsidRPr="00F3516E">
          <w:rPr>
            <w:rStyle w:val="Hyperlink"/>
            <w:noProof/>
          </w:rPr>
          <w:t>Lampiran 6. Dokumentasi Penelitian</w:t>
        </w:r>
        <w:r w:rsidR="00D04EB4">
          <w:rPr>
            <w:noProof/>
            <w:webHidden/>
          </w:rPr>
          <w:tab/>
        </w:r>
        <w:r w:rsidR="00D04EB4">
          <w:rPr>
            <w:noProof/>
            <w:webHidden/>
          </w:rPr>
          <w:fldChar w:fldCharType="begin"/>
        </w:r>
        <w:r w:rsidR="00D04EB4">
          <w:rPr>
            <w:noProof/>
            <w:webHidden/>
          </w:rPr>
          <w:instrText xml:space="preserve"> PAGEREF _Toc143587935 \h </w:instrText>
        </w:r>
        <w:r w:rsidR="00D04EB4">
          <w:rPr>
            <w:noProof/>
            <w:webHidden/>
          </w:rPr>
        </w:r>
        <w:r w:rsidR="00D04EB4">
          <w:rPr>
            <w:noProof/>
            <w:webHidden/>
          </w:rPr>
          <w:fldChar w:fldCharType="separate"/>
        </w:r>
        <w:r w:rsidR="001D180B">
          <w:rPr>
            <w:noProof/>
            <w:webHidden/>
          </w:rPr>
          <w:t>33</w:t>
        </w:r>
        <w:r w:rsidR="00D04EB4">
          <w:rPr>
            <w:noProof/>
            <w:webHidden/>
          </w:rPr>
          <w:fldChar w:fldCharType="end"/>
        </w:r>
      </w:hyperlink>
    </w:p>
    <w:p w:rsidR="00D04EB4" w:rsidRDefault="00497125" w:rsidP="00D04EB4">
      <w:pPr>
        <w:pStyle w:val="TableofFigures"/>
        <w:tabs>
          <w:tab w:val="right" w:leader="dot" w:pos="7927"/>
        </w:tabs>
        <w:spacing w:line="360" w:lineRule="auto"/>
        <w:jc w:val="both"/>
        <w:rPr>
          <w:rFonts w:asciiTheme="minorHAnsi" w:eastAsiaTheme="minorEastAsia" w:hAnsiTheme="minorHAnsi"/>
          <w:noProof/>
        </w:rPr>
      </w:pPr>
      <w:hyperlink w:anchor="_Toc143587936" w:history="1">
        <w:r w:rsidR="00D04EB4" w:rsidRPr="00F3516E">
          <w:rPr>
            <w:rStyle w:val="Hyperlink"/>
            <w:noProof/>
          </w:rPr>
          <w:t>Lampiran 7. Perhitungan Volume Perlakuan</w:t>
        </w:r>
        <w:r w:rsidR="00D04EB4">
          <w:rPr>
            <w:noProof/>
            <w:webHidden/>
          </w:rPr>
          <w:tab/>
        </w:r>
        <w:r w:rsidR="00D04EB4">
          <w:rPr>
            <w:noProof/>
            <w:webHidden/>
          </w:rPr>
          <w:fldChar w:fldCharType="begin"/>
        </w:r>
        <w:r w:rsidR="00D04EB4">
          <w:rPr>
            <w:noProof/>
            <w:webHidden/>
          </w:rPr>
          <w:instrText xml:space="preserve"> PAGEREF _Toc143587936 \h </w:instrText>
        </w:r>
        <w:r w:rsidR="00D04EB4">
          <w:rPr>
            <w:noProof/>
            <w:webHidden/>
          </w:rPr>
        </w:r>
        <w:r w:rsidR="00D04EB4">
          <w:rPr>
            <w:noProof/>
            <w:webHidden/>
          </w:rPr>
          <w:fldChar w:fldCharType="separate"/>
        </w:r>
        <w:r w:rsidR="001D180B">
          <w:rPr>
            <w:noProof/>
            <w:webHidden/>
          </w:rPr>
          <w:t>36</w:t>
        </w:r>
        <w:r w:rsidR="00D04EB4">
          <w:rPr>
            <w:noProof/>
            <w:webHidden/>
          </w:rPr>
          <w:fldChar w:fldCharType="end"/>
        </w:r>
      </w:hyperlink>
    </w:p>
    <w:p w:rsidR="00D04EB4" w:rsidRDefault="00497125" w:rsidP="00D04EB4">
      <w:pPr>
        <w:pStyle w:val="TableofFigures"/>
        <w:tabs>
          <w:tab w:val="right" w:leader="dot" w:pos="7927"/>
        </w:tabs>
        <w:spacing w:line="360" w:lineRule="auto"/>
        <w:jc w:val="both"/>
        <w:rPr>
          <w:rFonts w:asciiTheme="minorHAnsi" w:eastAsiaTheme="minorEastAsia" w:hAnsiTheme="minorHAnsi"/>
          <w:noProof/>
        </w:rPr>
      </w:pPr>
      <w:hyperlink w:anchor="_Toc143587937" w:history="1">
        <w:r w:rsidR="00D04EB4" w:rsidRPr="00F3516E">
          <w:rPr>
            <w:rStyle w:val="Hyperlink"/>
            <w:noProof/>
          </w:rPr>
          <w:t>Lampiran 8. Kartu Bimbingan</w:t>
        </w:r>
        <w:r w:rsidR="00D04EB4">
          <w:rPr>
            <w:noProof/>
            <w:webHidden/>
          </w:rPr>
          <w:tab/>
        </w:r>
        <w:r w:rsidR="00D04EB4">
          <w:rPr>
            <w:noProof/>
            <w:webHidden/>
          </w:rPr>
          <w:fldChar w:fldCharType="begin"/>
        </w:r>
        <w:r w:rsidR="00D04EB4">
          <w:rPr>
            <w:noProof/>
            <w:webHidden/>
          </w:rPr>
          <w:instrText xml:space="preserve"> PAGEREF _Toc143587937 \h </w:instrText>
        </w:r>
        <w:r w:rsidR="00D04EB4">
          <w:rPr>
            <w:noProof/>
            <w:webHidden/>
          </w:rPr>
        </w:r>
        <w:r w:rsidR="00D04EB4">
          <w:rPr>
            <w:noProof/>
            <w:webHidden/>
          </w:rPr>
          <w:fldChar w:fldCharType="separate"/>
        </w:r>
        <w:r w:rsidR="001D180B">
          <w:rPr>
            <w:noProof/>
            <w:webHidden/>
          </w:rPr>
          <w:t>38</w:t>
        </w:r>
        <w:r w:rsidR="00D04EB4">
          <w:rPr>
            <w:noProof/>
            <w:webHidden/>
          </w:rPr>
          <w:fldChar w:fldCharType="end"/>
        </w:r>
      </w:hyperlink>
    </w:p>
    <w:p w:rsidR="003768EB" w:rsidRPr="00161959" w:rsidRDefault="003768EB" w:rsidP="00471A8E">
      <w:pPr>
        <w:pStyle w:val="Bab1"/>
        <w:spacing w:before="120" w:line="360" w:lineRule="auto"/>
        <w:jc w:val="left"/>
        <w:rPr>
          <w:sz w:val="22"/>
          <w:szCs w:val="22"/>
        </w:rPr>
      </w:pPr>
      <w:r w:rsidRPr="00161959">
        <w:rPr>
          <w:sz w:val="22"/>
          <w:szCs w:val="22"/>
        </w:rPr>
        <w:fldChar w:fldCharType="end"/>
      </w:r>
    </w:p>
    <w:p w:rsidR="000D232F" w:rsidRDefault="000D232F" w:rsidP="000D232F">
      <w:pPr>
        <w:pStyle w:val="Bab1"/>
        <w:jc w:val="left"/>
      </w:pPr>
    </w:p>
    <w:p w:rsidR="000D232F" w:rsidRPr="009A2925" w:rsidRDefault="000D232F" w:rsidP="000D232F">
      <w:pPr>
        <w:pStyle w:val="Bab1"/>
        <w:jc w:val="left"/>
        <w:sectPr w:rsidR="000D232F" w:rsidRPr="009A2925" w:rsidSect="00F611AA">
          <w:footerReference w:type="first" r:id="rId16"/>
          <w:pgSz w:w="11906" w:h="16838" w:code="9"/>
          <w:pgMar w:top="1701" w:right="1701" w:bottom="1701" w:left="2268" w:header="0" w:footer="850" w:gutter="0"/>
          <w:pgNumType w:fmt="lowerRoman" w:start="1"/>
          <w:cols w:space="708"/>
          <w:titlePg/>
          <w:docGrid w:linePitch="299"/>
        </w:sectPr>
      </w:pPr>
    </w:p>
    <w:p w:rsidR="005D2968" w:rsidRDefault="00FB5385" w:rsidP="005D2968">
      <w:pPr>
        <w:pStyle w:val="Bab1"/>
        <w:spacing w:before="0" w:line="360" w:lineRule="auto"/>
      </w:pPr>
      <w:bookmarkStart w:id="30" w:name="_Toc131267862"/>
      <w:bookmarkStart w:id="31" w:name="_Toc139888738"/>
      <w:bookmarkStart w:id="32" w:name="_Toc140735813"/>
      <w:bookmarkStart w:id="33" w:name="_Toc128555416"/>
      <w:bookmarkStart w:id="34" w:name="_Toc128555963"/>
      <w:bookmarkStart w:id="35" w:name="_Toc129136520"/>
      <w:bookmarkStart w:id="36" w:name="_Toc129183579"/>
      <w:bookmarkStart w:id="37" w:name="_Toc144139974"/>
      <w:r>
        <w:lastRenderedPageBreak/>
        <w:t>BAB I</w:t>
      </w:r>
      <w:bookmarkStart w:id="38" w:name="_Toc131389990"/>
      <w:bookmarkStart w:id="39" w:name="_Toc131415017"/>
      <w:bookmarkStart w:id="40" w:name="_Toc131415325"/>
      <w:bookmarkEnd w:id="30"/>
      <w:bookmarkEnd w:id="31"/>
      <w:bookmarkEnd w:id="32"/>
      <w:bookmarkEnd w:id="37"/>
      <w:r w:rsidR="005D2968">
        <w:t xml:space="preserve"> </w:t>
      </w:r>
    </w:p>
    <w:p w:rsidR="00E32251" w:rsidRDefault="00E32251" w:rsidP="00D3000A">
      <w:pPr>
        <w:pStyle w:val="Bab1"/>
        <w:spacing w:before="0" w:line="480" w:lineRule="auto"/>
      </w:pPr>
      <w:bookmarkStart w:id="41" w:name="_Toc144139975"/>
      <w:r>
        <w:t>PENDAHULUAN</w:t>
      </w:r>
      <w:bookmarkEnd w:id="33"/>
      <w:bookmarkEnd w:id="34"/>
      <w:bookmarkEnd w:id="35"/>
      <w:bookmarkEnd w:id="36"/>
      <w:bookmarkEnd w:id="38"/>
      <w:bookmarkEnd w:id="39"/>
      <w:bookmarkEnd w:id="40"/>
      <w:bookmarkEnd w:id="41"/>
    </w:p>
    <w:p w:rsidR="00307C69" w:rsidRDefault="0027058A" w:rsidP="00D04EB4">
      <w:pPr>
        <w:pStyle w:val="subjudul11"/>
        <w:spacing w:before="0"/>
        <w:ind w:left="567" w:hanging="425"/>
      </w:pPr>
      <w:bookmarkStart w:id="42" w:name="_Toc128555417"/>
      <w:bookmarkStart w:id="43" w:name="_Toc128555964"/>
      <w:bookmarkStart w:id="44" w:name="_Toc129136521"/>
      <w:bookmarkStart w:id="45" w:name="_Toc129183580"/>
      <w:bookmarkStart w:id="46" w:name="_Toc144139976"/>
      <w:r>
        <w:t xml:space="preserve">Latar </w:t>
      </w:r>
      <w:r w:rsidRPr="0089464D">
        <w:t>Belakang</w:t>
      </w:r>
      <w:bookmarkEnd w:id="42"/>
      <w:bookmarkEnd w:id="43"/>
      <w:bookmarkEnd w:id="44"/>
      <w:bookmarkEnd w:id="45"/>
      <w:bookmarkEnd w:id="46"/>
    </w:p>
    <w:p w:rsidR="00804259" w:rsidRDefault="00C9197B" w:rsidP="00D04EB4">
      <w:pPr>
        <w:spacing w:after="0" w:line="360" w:lineRule="auto"/>
        <w:ind w:firstLine="567"/>
        <w:jc w:val="both"/>
      </w:pPr>
      <w:proofErr w:type="gramStart"/>
      <w:r w:rsidRPr="00915F5E">
        <w:t>Dengan memiliki lebih dari 30.000 spesies tumbuhan yang memiliki potensi sebagai obat, Indonesia menjadi negara dengan biodiversitas tertinggi di dunia.</w:t>
      </w:r>
      <w:proofErr w:type="gramEnd"/>
      <w:r w:rsidRPr="00915F5E">
        <w:t xml:space="preserve"> </w:t>
      </w:r>
      <w:proofErr w:type="gramStart"/>
      <w:r w:rsidRPr="00915F5E">
        <w:t>Penggunaan tanaman obat telah menjadi bagian dari warisan tradisional, yang mencakup berbagai aspek seperti jenis tanaman yang digunakan, bagian tanaman yang dimanfaatkan, metode penggunaan, dan berbag</w:t>
      </w:r>
      <w:r>
        <w:t>ai penyakit yang dapat diobati.</w:t>
      </w:r>
      <w:proofErr w:type="gramEnd"/>
      <w:r>
        <w:t xml:space="preserve"> </w:t>
      </w:r>
      <w:r w:rsidRPr="00C9197B">
        <w:rPr>
          <w:i/>
        </w:rPr>
        <w:t>World Health Organization</w:t>
      </w:r>
      <w:r>
        <w:t xml:space="preserve"> </w:t>
      </w:r>
      <w:r w:rsidRPr="00915F5E">
        <w:t xml:space="preserve">(WHO) saat ini menganjurkan penggunaan ramuan herbal sebagai </w:t>
      </w:r>
      <w:proofErr w:type="gramStart"/>
      <w:r w:rsidRPr="00915F5E">
        <w:t>cara</w:t>
      </w:r>
      <w:proofErr w:type="gramEnd"/>
      <w:r w:rsidRPr="00915F5E">
        <w:t xml:space="preserve"> untuk menjaga kesehatan, mencegah penyakit, serta mengobati berbagai kondisi, terutama penyakit-penyakit akut, kronis, dan degeneratif.</w:t>
      </w:r>
      <w:r w:rsidR="00307C69">
        <w:t xml:space="preserve"> </w:t>
      </w:r>
    </w:p>
    <w:p w:rsidR="00135AB2" w:rsidRDefault="00135AB2" w:rsidP="004607DA">
      <w:pPr>
        <w:spacing w:after="0" w:line="360" w:lineRule="auto"/>
        <w:ind w:firstLine="851"/>
        <w:jc w:val="both"/>
      </w:pPr>
      <w:r>
        <w:t>Obat Tradisional adalah bahan atau ramuan bahan yang berupa bahan tumbuhan, bahan hewan, bahan mineral, sediaan sarian (galenik) atau campuran dari bahan tersebut secara turun temurun t</w:t>
      </w:r>
      <w:r w:rsidR="007051F8">
        <w:t xml:space="preserve">elah digunakan untuk pengobatan dan dapat diterapkan sesuai dengan </w:t>
      </w:r>
      <w:proofErr w:type="gramStart"/>
      <w:r w:rsidR="00C9197B">
        <w:t>norma</w:t>
      </w:r>
      <w:proofErr w:type="gramEnd"/>
      <w:r w:rsidR="00C9197B">
        <w:t xml:space="preserve"> yang berlaku dimasyarakat sesuai dengan Undang-undang RI No 36 Tahun 2009.</w:t>
      </w:r>
    </w:p>
    <w:p w:rsidR="00DD3A5A" w:rsidRDefault="00C9197B" w:rsidP="00C9197B">
      <w:pPr>
        <w:spacing w:after="0" w:line="360" w:lineRule="auto"/>
        <w:ind w:firstLine="851"/>
        <w:jc w:val="both"/>
      </w:pPr>
      <w:r w:rsidRPr="006404DC">
        <w:rPr>
          <w:lang w:val="id-ID"/>
        </w:rPr>
        <w:t>Tanaman melinjo (</w:t>
      </w:r>
      <w:r w:rsidRPr="000D57E1">
        <w:rPr>
          <w:i/>
          <w:lang w:val="id-ID"/>
        </w:rPr>
        <w:t>Gnetum gnemon</w:t>
      </w:r>
      <w:r w:rsidRPr="006404DC">
        <w:rPr>
          <w:lang w:val="id-ID"/>
        </w:rPr>
        <w:t xml:space="preserve"> </w:t>
      </w:r>
      <w:r w:rsidR="009E5027">
        <w:t xml:space="preserve"> </w:t>
      </w:r>
      <w:r w:rsidRPr="006404DC">
        <w:rPr>
          <w:lang w:val="id-ID"/>
        </w:rPr>
        <w:t>L.) merupakan jenis tumbuhan yang memiliki potensi sebagai pengobatan tradisional. Bagian dari tanaman yang sering dimanfaatkan dalam pengobatan adalah daunnya.</w:t>
      </w:r>
      <w:r w:rsidRPr="00915F5E">
        <w:rPr>
          <w:lang w:val="id-ID"/>
        </w:rPr>
        <w:t xml:space="preserve"> Secara empiris, </w:t>
      </w:r>
      <w:r>
        <w:t xml:space="preserve">didalam </w:t>
      </w:r>
      <w:r w:rsidRPr="00915F5E">
        <w:rPr>
          <w:lang w:val="id-ID"/>
        </w:rPr>
        <w:t>masyarakat Indonesia sudah lama dipercaya dan d</w:t>
      </w:r>
      <w:r>
        <w:rPr>
          <w:lang w:val="id-ID"/>
        </w:rPr>
        <w:t>igunakan sebagai obat diuretik.</w:t>
      </w:r>
      <w:r w:rsidR="009E5027">
        <w:t xml:space="preserve"> </w:t>
      </w:r>
      <w:r>
        <w:t xml:space="preserve">Daun melinjo juga </w:t>
      </w:r>
      <w:r w:rsidR="009D0B56">
        <w:t>digunakan</w:t>
      </w:r>
      <w:r w:rsidR="00307C69">
        <w:t xml:space="preserve"> </w:t>
      </w:r>
      <w:r w:rsidR="009D0B56">
        <w:t xml:space="preserve">sebagai antidiabetes, </w:t>
      </w:r>
      <w:r w:rsidR="00307C69">
        <w:t xml:space="preserve">antihiperglikemia, antioksidan </w:t>
      </w:r>
      <w:r w:rsidR="00E146FA">
        <w:fldChar w:fldCharType="begin" w:fldLock="1"/>
      </w:r>
      <w:r w:rsidR="006E39B9">
        <w:instrText>ADDIN CSL_CITATION {"citationItems":[{"id":"ITEM-1","itemData":{"abstract":"Melinjo leaves has several benefits as antidiabetic, antihyperglycemia, antioxidant and diuretic. In this experiment the acute toxicity test of ethanol extract of melinjo (Gnetum gnemon L). leaves on male white rats of wistar strain with fixed dose procedure method. The result of the screening of the phytochemical showed that the leaves of beluntas contained alcaloid, flavonoid, saponin, fenolic, and tanin. Ethanol extract of melinjo leaves was obtained by maceration using ethanol 70%. From the observational study, the dose 2000 mg/kg BW was chosen as starting dose for the main study. Experimental animal subject used in the main study were 10 male white rats of wistar which were divided into 2 group, normal group and treatment group with a dose of 2000 mg/kgBW. The result showed that there were no death or toxicity sign in all experimental animals. During the 14 days observation period, there were no significant changes in body weight of rats either in normal control group and treatmen group with a dose of 2000 mg/kg BW (p&gt;0.05). Melinjo leaves had no effect on the macroscopic organs of liver, kidneys and heart of the test animals (p&gt;0.05). The average level of biochemical parameters in the normal group is SGOT 54.13±11.428 U/L, SGPT 47.476±21.655 U/L, creatinine 0.632±0.199 mg/dL, and urea 14.46±2.267 mg/dL, while the 2000 mg/kg BW dose group is SGOT 60.192±14.198 U/L, SGPT 55.968±22.998 U/L, creatinine 0.756±0.204 mg/dL, and urea 16±2.561 mg/dL. It showed that the ethanol extract of melinjo leaves with a dose of 2000 mg/kgBW are the category of practically non-toxic.","author":[{"dropping-particle":"","family":"Lestari","given":"Ayu Adelia","non-dropping-particle":"","parse-names":false,"suffix":""},{"dropping-particle":"","family":"Herlina","given":"","non-dropping-particle":"","parse-names":false,"suffix":""},{"dropping-particle":"","family":"Amriani","given":"Annisa","non-dropping-particle":"","parse-names":false,"suffix":""},{"dropping-particle":"","family":"Wijaya","given":"Dina Permata","non-dropping-particle":"","parse-names":false,"suffix":""}],"container-title":"Indonesian Journal of Pharmaceutical Science and Technology Journal Homepage","id":"ITEM-1","issue":"3","issued":{"date-parts":[["2022"]]},"number-of-pages":"140-148","title":"Accute Toxicity of Extract from Melinjo (Gnetum gnemon L) Leaf with Fixed Dose Procedure Method","type":"report"},"uris":["http://www.mendeley.com/documents/?uuid=87c1fb79-3517-3061-acd3-c992356c7bb9"]}],"mendeley":{"formattedCitation":"(Lestari et al., 2022)","plainTextFormattedCitation":"(Lestari et al., 2022)","previouslyFormattedCitation":"(Lestari et al., 2022)"},"properties":{"noteIndex":0},"schema":"https://github.com/citation-style-language/schema/raw/master/csl-citation.json"}</w:instrText>
      </w:r>
      <w:r w:rsidR="00E146FA">
        <w:fldChar w:fldCharType="separate"/>
      </w:r>
      <w:r w:rsidR="006E39B9" w:rsidRPr="006E39B9">
        <w:rPr>
          <w:noProof/>
        </w:rPr>
        <w:t>(Lestari et al., 2022)</w:t>
      </w:r>
      <w:r w:rsidR="00E146FA">
        <w:fldChar w:fldCharType="end"/>
      </w:r>
      <w:r>
        <w:t>.</w:t>
      </w:r>
      <w:r w:rsidR="009E5027">
        <w:t xml:space="preserve"> </w:t>
      </w:r>
      <w:r>
        <w:t>Kegunaannya yang lain yaitu untuk mengobati luka gigitan anjing</w:t>
      </w:r>
      <w:r w:rsidR="00FF748B">
        <w:t xml:space="preserve">, penyakit mata, dan anemia </w:t>
      </w:r>
      <w:r w:rsidR="003F33A8">
        <w:fldChar w:fldCharType="begin" w:fldLock="1"/>
      </w:r>
      <w:r w:rsidR="006E39B9">
        <w:instrText>ADDIN CSL_CITATION {"citationItems":[{"id":"ITEM-1","itemData":{"ISSN":"2460-6472","abstract":"Abstract. Melinjo leaves ( Gnetum gnemon L.) is one of the plants contain flavonoid compounds and potentially have antioxidant activity. This study aims to isolate flavonoid compounds that have the potential as antioxidants through multilevel extraction of melinjo leaves ( Gnetum gnemon L.). Multilevel digestion extraction was performed using solvent with different polarity: n-hexane, ethyl acetate, and methanol. Extract was monitored by Thin-Layer Chromatography (TLC), using sitroborate to monitor flavonoids and DPPH to monitor antioxidants. Results indicated that melinjo leaves extracted using ethyl acetate showed flavonoid that performed better compared to those extracted using n-hexane and methanol. Ethyl acetate extract was then fractioned using vacuum liquid chromatography with gradient elution system, and subfraction was then monitored using TLC. Purification was performed towards fraction 5 by preparative TLC method, with chloroform : acetone (4:1) as mobile phase. Purity of isolates was tested using single developer and 2-dimensional TLC method. The results of the isolates were characterized using spectrophotometry UV-Visible showing the maximum wavelength at band I 466,50 nm and band II 280 nm. The result of the isolate was suspected to be flavonoid, which is anthocyanin group. Keywords: Melinjo leaves ( Gnetum Gnemon L.), Isolation, Flavonoids, Antioxidants. Abstrak. Daun melinjo ( Gnetum gnemon L.) merupakan salah satu tanaman yang mengandung senyawa flavonoid dan berpotensi memiliki aktivitas antioksidan. Penelitian ini bertujuan untuk mengisolasi senyawa flavonoid yang berpotensi sebagai antioksidan melalui ekstraksi bertingkat daun melinjo ( Gnetum gnemon L.). Metode ekstraksi dilakukan secara digesti bertingkat menggunakan pelarut dengan kepolaran yang berbeda yaitu n-heksan, etil asetat, dan metanol. Pemantauan ekstrak menggunakan metode kromatografi lapis tipis (KLT) untuk memantau flavonoid menggunakan sitroborat dan antioksidan menggunakan DPPH. Ekstrak etil asetat daun melinjo menunjukkan terdapat senyawa flavonoid yang berpotensi memiliki aktivitas antioksidan lebih baik dari ekstrak n-heksan dan metanol. Ekstrak etil asetat difraksinasi menggunakan metode kromatografi cair vakum dengan sistem elusi landaian dan dilakukan pemantauan KLT pada subfraksi. Fraksi 5 dimurnikan secara KLT preparatif dengan fase gerak kloroform : aseton (4:1). Terhadap isolat dilakukan uji kemurnian dengan metode KLT pengembang tunggal dan KLT 2 dimensi. …","author":[{"dropping-particle":"","family":"Utama","given":"Sabrina Salsabila","non-dropping-particle":"","parse-names":false,"suffix":""},{"dropping-particle":"","family":"Mulkiya","given":"Kiki","non-dropping-particle":"","parse-names":false,"suffix":""},{"dropping-particle":"","family":"Syafnir","given":"Livia","non-dropping-particle":"","parse-names":false,"suffix":""}],"container-title":"Prosiding Farmasi","id":"ITEM-1","issue":"0","issued":{"date-parts":[["2019"]]},"page":"717-725","title":"Isolasi Senyawa Flavonoid yang Berpotensi sebagai Antioksidan pada Ekstraksi Bertingkat Daun Melinjo (Gnetum gnemon L.)","type":"article-journal","volume":"0"},"uris":["http://www.mendeley.com/documents/?uuid=b782cab3-8e2e-49fa-994c-5dd8902d425e"]}],"mendeley":{"formattedCitation":"(Utama et al., 2019)","plainTextFormattedCitation":"(Utama et al., 2019)","previouslyFormattedCitation":"(Utama et al., 2019)"},"properties":{"noteIndex":0},"schema":"https://github.com/citation-style-language/schema/raw/master/csl-citation.json"}</w:instrText>
      </w:r>
      <w:r w:rsidR="003F33A8">
        <w:fldChar w:fldCharType="separate"/>
      </w:r>
      <w:r w:rsidR="003F33A8" w:rsidRPr="003F33A8">
        <w:rPr>
          <w:noProof/>
        </w:rPr>
        <w:t>(Utama et al., 2019)</w:t>
      </w:r>
      <w:r w:rsidR="003F33A8">
        <w:fldChar w:fldCharType="end"/>
      </w:r>
      <w:r w:rsidR="00345F8F">
        <w:t>.</w:t>
      </w:r>
    </w:p>
    <w:p w:rsidR="00F7433E" w:rsidRDefault="00DD3A5A" w:rsidP="00FF748B">
      <w:pPr>
        <w:spacing w:after="0" w:line="360" w:lineRule="auto"/>
        <w:ind w:firstLine="851"/>
        <w:jc w:val="both"/>
      </w:pPr>
      <w:r>
        <w:t xml:space="preserve">Menurut </w:t>
      </w:r>
      <w:r w:rsidR="00FF748B">
        <w:t xml:space="preserve">sebuah penelitian oleh </w:t>
      </w:r>
      <w:r>
        <w:fldChar w:fldCharType="begin" w:fldLock="1"/>
      </w:r>
      <w:r w:rsidR="006E39B9">
        <w:instrText>ADDIN CSL_CITATION {"citationItems":[{"id":"ITEM-1","itemData":{"DOI":"10.26418/jurkeswa.v8i2","ISSN":"2407-4063","author":[{"dropping-particle":"","family":"Apriani","given":"Indah","non-dropping-particle":"","parse-names":false,"suffix":""},{"dropping-particle":"","family":"Susanti","given":"Ressi","non-dropping-particle":"","parse-names":false,"suffix":""},{"dropping-particle":"","family":"Purwanti","given":"Nera Umilia","non-dropping-particle":"","parse-names":false,"suffix":""}],"container-title":"Jurnal Kesehatan Khatulistiwa","id":"ITEM-1","issue":"2","issued":{"date-parts":[["2022"]]},"page":"8-14","title":"Uji toksisitas akut ekstrak etanol daun melinjo (Gnetum gnemon L.) terhadap tikus putih betina (Rattus norvegicus) galur Wistar","type":"article-journal","volume":"8"},"uris":["http://www.mendeley.com/documents/?uuid=728633e0-0d53-348b-9b82-5cc2284c63a3"]}],"mendeley":{"formattedCitation":"(Apriani et al., 2022)","plainTextFormattedCitation":"(Apriani et al., 2022)","previouslyFormattedCitation":"(Apriani et al., 2022)"},"properties":{"noteIndex":0},"schema":"https://github.com/citation-style-language/schema/raw/master/csl-citation.json"}</w:instrText>
      </w:r>
      <w:r>
        <w:fldChar w:fldCharType="separate"/>
      </w:r>
      <w:r w:rsidR="006E39B9" w:rsidRPr="006E39B9">
        <w:rPr>
          <w:noProof/>
        </w:rPr>
        <w:t>(Apriani et al., 2022)</w:t>
      </w:r>
      <w:r>
        <w:fldChar w:fldCharType="end"/>
      </w:r>
      <w:r w:rsidR="00FF748B">
        <w:t xml:space="preserve"> tentang </w:t>
      </w:r>
      <w:r w:rsidR="00FF748B" w:rsidRPr="006404DC">
        <w:rPr>
          <w:lang w:val="id-ID"/>
        </w:rPr>
        <w:t>uji fitokimia menunjukkan bahwa daun melinjo mengandung alkaloid, flavonoid, fenol, tanin, dan saponin.</w:t>
      </w:r>
      <w:r w:rsidR="00FF748B">
        <w:t xml:space="preserve"> </w:t>
      </w:r>
      <w:r w:rsidR="00FF748B" w:rsidRPr="006404DC">
        <w:rPr>
          <w:lang w:val="id-ID"/>
        </w:rPr>
        <w:t xml:space="preserve">Dalam penelitian tersebut, dihipotesiskan bahwa adanya komponen flavonoid dan alkaloid mungkin memiliki kontribusi terhadap efek diuretik pada daun melinjo. Flavonoid </w:t>
      </w:r>
      <w:r w:rsidR="00FF748B">
        <w:rPr>
          <w:lang w:val="id-ID"/>
        </w:rPr>
        <w:t>meningkatkan volume urin dengan</w:t>
      </w:r>
      <w:r w:rsidR="00FF748B">
        <w:t xml:space="preserve"> cara </w:t>
      </w:r>
      <w:r w:rsidR="00FF748B">
        <w:rPr>
          <w:lang w:val="id-ID"/>
        </w:rPr>
        <w:t>meningkatkan jumlah Na</w:t>
      </w:r>
      <w:r w:rsidR="00FF748B">
        <w:rPr>
          <w:rFonts w:ascii="Cambria Math" w:hAnsi="Cambria Math"/>
          <w:lang w:val="id-ID"/>
        </w:rPr>
        <w:t>⁺</w:t>
      </w:r>
      <w:r w:rsidR="00FF748B" w:rsidRPr="006404DC">
        <w:rPr>
          <w:lang w:val="id-ID"/>
        </w:rPr>
        <w:t xml:space="preserve"> dan air di tubu</w:t>
      </w:r>
      <w:r w:rsidR="00FF748B">
        <w:rPr>
          <w:lang w:val="id-ID"/>
        </w:rPr>
        <w:t>lus d</w:t>
      </w:r>
      <w:r w:rsidR="00FF748B">
        <w:t xml:space="preserve">engan </w:t>
      </w:r>
      <w:r w:rsidR="00FF748B">
        <w:rPr>
          <w:lang w:val="id-ID"/>
        </w:rPr>
        <w:t>men</w:t>
      </w:r>
      <w:r w:rsidR="00FF748B">
        <w:t xml:space="preserve">cegah </w:t>
      </w:r>
      <w:r w:rsidR="00FF748B">
        <w:rPr>
          <w:lang w:val="id-ID"/>
        </w:rPr>
        <w:t>reabsorpsi N</w:t>
      </w:r>
      <w:r w:rsidR="00FF748B">
        <w:rPr>
          <w:rFonts w:ascii="Cambria Math" w:hAnsi="Cambria Math"/>
          <w:lang w:val="id-ID"/>
        </w:rPr>
        <w:t>⁺</w:t>
      </w:r>
      <w:r w:rsidR="00FF748B">
        <w:rPr>
          <w:lang w:val="id-ID"/>
        </w:rPr>
        <w:t>, K</w:t>
      </w:r>
      <w:r w:rsidR="00FF748B">
        <w:rPr>
          <w:rFonts w:ascii="Cambria Math" w:hAnsi="Cambria Math"/>
          <w:lang w:val="id-ID"/>
        </w:rPr>
        <w:t>⁺</w:t>
      </w:r>
      <w:r w:rsidR="00FF748B" w:rsidRPr="006404DC">
        <w:rPr>
          <w:lang w:val="id-ID"/>
        </w:rPr>
        <w:t>, dan Cl</w:t>
      </w:r>
      <w:r w:rsidR="00FF748B">
        <w:rPr>
          <w:rFonts w:cs="Arial"/>
          <w:lang w:val="id-ID"/>
        </w:rPr>
        <w:t>ˉ</w:t>
      </w:r>
      <w:r w:rsidR="00FF748B">
        <w:t xml:space="preserve">. </w:t>
      </w:r>
      <w:r w:rsidR="00FF748B" w:rsidRPr="00915F5E">
        <w:rPr>
          <w:lang w:val="id-ID"/>
        </w:rPr>
        <w:t>Akibatnya, terjadi diuresis dan j</w:t>
      </w:r>
      <w:r w:rsidR="009E5027">
        <w:rPr>
          <w:lang w:val="id-ID"/>
        </w:rPr>
        <w:t>umlah air di tubulus meningkat.</w:t>
      </w:r>
      <w:r w:rsidR="009E5027">
        <w:t xml:space="preserve"> </w:t>
      </w:r>
      <w:r w:rsidR="00FF748B" w:rsidRPr="00915F5E">
        <w:rPr>
          <w:lang w:val="id-ID"/>
        </w:rPr>
        <w:t>Alkaloid meningkatkan ekskresi Na+ dan Cl</w:t>
      </w:r>
      <w:r w:rsidR="00FF748B">
        <w:rPr>
          <w:rFonts w:cs="Arial"/>
          <w:lang w:val="id-ID"/>
        </w:rPr>
        <w:t>ˉ</w:t>
      </w:r>
      <w:r w:rsidR="00FF748B">
        <w:rPr>
          <w:lang w:val="id-ID"/>
        </w:rPr>
        <w:t>, yang</w:t>
      </w:r>
      <w:r w:rsidR="00FF748B">
        <w:t xml:space="preserve"> menyebabkan terjadinya </w:t>
      </w:r>
      <w:r w:rsidR="00FF748B" w:rsidRPr="00915F5E">
        <w:rPr>
          <w:lang w:val="id-ID"/>
        </w:rPr>
        <w:t xml:space="preserve">ekskresi air dan meningkatkan volume urin, dengan bekerja langsung pada </w:t>
      </w:r>
      <w:r w:rsidR="00FF748B">
        <w:rPr>
          <w:lang w:val="id-ID"/>
        </w:rPr>
        <w:t>tubulus</w:t>
      </w:r>
      <w:r w:rsidR="00FF748B">
        <w:t xml:space="preserve"> </w:t>
      </w:r>
      <w:r w:rsidR="00E146FA">
        <w:fldChar w:fldCharType="begin" w:fldLock="1"/>
      </w:r>
      <w:r w:rsidR="006E39B9">
        <w:instrText>ADDIN CSL_CITATION {"citationItems":[{"id":"ITEM-1","itemData":{"author":[{"dropping-particle":"","family":"Ishak","given":"Pertiwi","non-dropping-particle":"","parse-names":false,"suffix":""},{"dropping-particle":"","family":"Adriana","given":"Andi Nur Ilmi","non-dropping-particle":"","parse-names":false,"suffix":""}],"container-title":"PAPS JOURNAL","id":"ITEM-1","issue":"1","issued":{"date-parts":[["2022"]]},"page":"2830-7070","title":"Uji Efek Diuretik Ekstrak Daun Adam Hawa (Rhoeo discolor) Terhadap Tikus Putih Jantan (Rattus norvegicus)","type":"article-journal","volume":"1"},"uris":["http://www.mendeley.com/documents/?uuid=00450545-59dc-319a-ad2c-54af14ae3e7e"]}],"mendeley":{"formattedCitation":"(Ishak &amp; Adriana, 2022)","plainTextFormattedCitation":"(Ishak &amp; Adriana, 2022)","previouslyFormattedCitation":"(Ishak &amp; Adriana, 2022)"},"properties":{"noteIndex":0},"schema":"https://github.com/citation-style-language/schema/raw/master/csl-citation.json"}</w:instrText>
      </w:r>
      <w:r w:rsidR="00E146FA">
        <w:fldChar w:fldCharType="separate"/>
      </w:r>
      <w:r w:rsidR="006E39B9" w:rsidRPr="006E39B9">
        <w:rPr>
          <w:noProof/>
        </w:rPr>
        <w:t>(Ishak &amp; Adriana, 2022)</w:t>
      </w:r>
      <w:r w:rsidR="00E146FA">
        <w:fldChar w:fldCharType="end"/>
      </w:r>
      <w:r w:rsidR="00E146FA">
        <w:t>.</w:t>
      </w:r>
    </w:p>
    <w:p w:rsidR="00F7433E" w:rsidRDefault="00FF748B" w:rsidP="00FF748B">
      <w:pPr>
        <w:spacing w:after="0" w:line="360" w:lineRule="auto"/>
        <w:ind w:firstLine="720"/>
        <w:jc w:val="both"/>
      </w:pPr>
      <w:r>
        <w:rPr>
          <w:lang w:val="id-ID"/>
        </w:rPr>
        <w:lastRenderedPageBreak/>
        <w:t>Diuretik adalah</w:t>
      </w:r>
      <w:r>
        <w:t xml:space="preserve"> golongan </w:t>
      </w:r>
      <w:r w:rsidRPr="00915F5E">
        <w:rPr>
          <w:lang w:val="id-ID"/>
        </w:rPr>
        <w:t xml:space="preserve">obat yang mempercepat produksi urin untuk menghilangkan kelebihan air atau cairan dari tubuh. Diuretik menyeimbangkan cairan ekstraseluler dan menurunkan volume darah dalam tubuh dengan meningkatkan ekskresi natrium, air, dan klorida </w:t>
      </w:r>
      <w:r w:rsidR="003F33A8">
        <w:fldChar w:fldCharType="begin" w:fldLock="1"/>
      </w:r>
      <w:r w:rsidR="006E39B9">
        <w:instrText>ADDIN CSL_CITATION {"citationItems":[{"id":"ITEM-1","itemData":{"author":[{"dropping-particle":"","family":"Ramadhian","given":"","non-dropping-particle":"","parse-names":false,"suffix":""},{"dropping-particle":"","family":"Ricky","given":"Muhammad","non-dropping-particle":"","parse-names":false,"suffix":""},{"dropping-particle":"","family":"Pahmi","given":"Khairil","non-dropping-particle":"","parse-names":false,"suffix":""}],"container-title":"Journal Syifa Sciences &amp; Clinical Research","id":"ITEM-1","issue":"1","issued":{"date-parts":[["2021"]]},"page":"32-38","title":"Aktivitas Diuresis Leucaena leucocephala L. Pada Mencit Jantan (Mus musculus)","type":"article-journal","volume":"3"},"uris":["http://www.mendeley.com/documents/?uuid=da1eef04-7645-465f-aa82-726f13b87326"]}],"mendeley":{"formattedCitation":"(Ramadhian et al., 2021)","plainTextFormattedCitation":"(Ramadhian et al., 2021)","previouslyFormattedCitation":"(Ramadhian et al., 2021)"},"properties":{"noteIndex":0},"schema":"https://github.com/citation-style-language/schema/raw/master/csl-citation.json"}</w:instrText>
      </w:r>
      <w:r w:rsidR="003F33A8">
        <w:fldChar w:fldCharType="separate"/>
      </w:r>
      <w:r w:rsidR="003F33A8" w:rsidRPr="003F33A8">
        <w:rPr>
          <w:noProof/>
        </w:rPr>
        <w:t>(Ramadhian et al., 2021)</w:t>
      </w:r>
      <w:r w:rsidR="003F33A8">
        <w:fldChar w:fldCharType="end"/>
      </w:r>
      <w:r w:rsidR="00CA671B">
        <w:t>.</w:t>
      </w:r>
      <w:r w:rsidR="009E3333">
        <w:t xml:space="preserve"> </w:t>
      </w:r>
      <w:r w:rsidRPr="00915F5E">
        <w:rPr>
          <w:lang w:val="id-ID"/>
        </w:rPr>
        <w:t>Volume plasma menurun a</w:t>
      </w:r>
      <w:r>
        <w:rPr>
          <w:lang w:val="id-ID"/>
        </w:rPr>
        <w:t>kibat diuresis,</w:t>
      </w:r>
      <w:r>
        <w:t xml:space="preserve"> sehingga menurunkan </w:t>
      </w:r>
      <w:r w:rsidRPr="00915F5E">
        <w:rPr>
          <w:lang w:val="id-ID"/>
        </w:rPr>
        <w:t>tekanan darah dan m</w:t>
      </w:r>
      <w:r>
        <w:rPr>
          <w:lang w:val="id-ID"/>
        </w:rPr>
        <w:t>engurangi curah jantung. Dalam</w:t>
      </w:r>
      <w:r>
        <w:t xml:space="preserve"> </w:t>
      </w:r>
      <w:r>
        <w:rPr>
          <w:lang w:val="id-ID"/>
        </w:rPr>
        <w:t>kondisi</w:t>
      </w:r>
      <w:r>
        <w:t xml:space="preserve"> </w:t>
      </w:r>
      <w:r w:rsidRPr="00915F5E">
        <w:rPr>
          <w:lang w:val="id-ID"/>
        </w:rPr>
        <w:t>hipertensi, batu ginjal, hiperkalsemia, sindrom nefrotik, edema paru akut, dan sirosis, di</w:t>
      </w:r>
      <w:r>
        <w:rPr>
          <w:lang w:val="id-ID"/>
        </w:rPr>
        <w:t>uretik memainkan peran penting</w:t>
      </w:r>
      <w:r>
        <w:t xml:space="preserve"> </w:t>
      </w:r>
      <w:r w:rsidR="006E39B9">
        <w:fldChar w:fldCharType="begin" w:fldLock="1"/>
      </w:r>
      <w:r w:rsidR="006E39B9">
        <w:instrText>ADDIN CSL_CITATION {"citationItems":[{"id":"ITEM-1","itemData":{"author":[{"dropping-particle":"","family":"Ishak","given":"Pertiwi","non-dropping-particle":"","parse-names":false,"suffix":""},{"dropping-particle":"","family":"Adriana","given":"Andi Nur Ilmi","non-dropping-particle":"","parse-names":false,"suffix":""}],"container-title":"PAPS JOURNAL","id":"ITEM-1","issue":"1","issued":{"date-parts":[["2022"]]},"page":"2830-7070","title":"Uji Efek Diuretik Ekstrak Daun Adam Hawa (Rhoeo discolor) Terhadap Tikus Putih Jantan (Rattus norvegicus)","type":"article-journal","volume":"1"},"uris":["http://www.mendeley.com/documents/?uuid=00450545-59dc-319a-ad2c-54af14ae3e7e"]}],"mendeley":{"formattedCitation":"(Ishak &amp; Adriana, 2022)","plainTextFormattedCitation":"(Ishak &amp; Adriana, 2022)","previouslyFormattedCitation":"(Ishak &amp; Adriana, 2022)"},"properties":{"noteIndex":0},"schema":"https://github.com/citation-style-language/schema/raw/master/csl-citation.json"}</w:instrText>
      </w:r>
      <w:r w:rsidR="006E39B9">
        <w:fldChar w:fldCharType="separate"/>
      </w:r>
      <w:r w:rsidR="006E39B9" w:rsidRPr="006E39B9">
        <w:rPr>
          <w:noProof/>
        </w:rPr>
        <w:t>(Ishak &amp; Adriana, 2022)</w:t>
      </w:r>
      <w:r w:rsidR="006E39B9">
        <w:fldChar w:fldCharType="end"/>
      </w:r>
      <w:r w:rsidR="006E39B9">
        <w:t>.</w:t>
      </w:r>
    </w:p>
    <w:p w:rsidR="00FF748B" w:rsidRDefault="00FF748B" w:rsidP="005D4DD5">
      <w:pPr>
        <w:spacing w:after="0" w:line="360" w:lineRule="auto"/>
        <w:ind w:firstLine="851"/>
        <w:jc w:val="both"/>
      </w:pPr>
      <w:r w:rsidRPr="006404DC">
        <w:t>Sekitar 22% populasi dunia, atau 1</w:t>
      </w:r>
      <w:proofErr w:type="gramStart"/>
      <w:r w:rsidRPr="006404DC">
        <w:t>,13</w:t>
      </w:r>
      <w:proofErr w:type="gramEnd"/>
      <w:r w:rsidRPr="006404DC">
        <w:t xml:space="preserve"> miliar orang, menderita tekanan darah tinggi atau hipertensi, menurut data </w:t>
      </w:r>
      <w:r w:rsidRPr="00B147E5">
        <w:rPr>
          <w:i/>
        </w:rPr>
        <w:t xml:space="preserve">World Health Organization </w:t>
      </w:r>
      <w:r w:rsidRPr="006404DC">
        <w:t xml:space="preserve">(WHO) pada 2019. </w:t>
      </w:r>
      <w:proofErr w:type="gramStart"/>
      <w:r w:rsidRPr="006404DC">
        <w:t>Hampir dua pertiga populasi yang terpapar tinggal di negara ber</w:t>
      </w:r>
      <w:r>
        <w:t>penghasilan rendah dan menengah.</w:t>
      </w:r>
      <w:proofErr w:type="gramEnd"/>
      <w:r>
        <w:t xml:space="preserve"> Mediterania Timur </w:t>
      </w:r>
      <w:r w:rsidRPr="00915F5E">
        <w:t>dengan</w:t>
      </w:r>
      <w:r>
        <w:t xml:space="preserve"> prevalensi 26%, Asia Tenggara </w:t>
      </w:r>
      <w:r w:rsidRPr="00915F5E">
        <w:t xml:space="preserve">dengan prevalensi 25% dari total populasi, dan Afrika, dengan perkiraan prevalensi hipertensi 27%, melengkapi posisi tiga teratas. </w:t>
      </w:r>
      <w:proofErr w:type="gramStart"/>
      <w:r w:rsidRPr="00915F5E">
        <w:t>Menurut perkiraan WHO, hipertensi mempengaruhi 1</w:t>
      </w:r>
      <w:r>
        <w:t xml:space="preserve"> dari 5 wanita di seluruh dunia.</w:t>
      </w:r>
      <w:proofErr w:type="gramEnd"/>
    </w:p>
    <w:p w:rsidR="009E5027" w:rsidRDefault="009E5027" w:rsidP="009E5027">
      <w:pPr>
        <w:spacing w:after="120" w:line="360" w:lineRule="auto"/>
        <w:ind w:firstLine="851"/>
        <w:jc w:val="both"/>
        <w:rPr>
          <w:lang w:val="id-ID"/>
        </w:rPr>
      </w:pPr>
      <w:r w:rsidRPr="006404DC">
        <w:t>Berdasarkan penemuan Riset Kesehatan Dasar (Riskesdas) pada tahun 2018, terungkap bahwa 34</w:t>
      </w:r>
      <w:proofErr w:type="gramStart"/>
      <w:r w:rsidRPr="006404DC">
        <w:t>,1</w:t>
      </w:r>
      <w:proofErr w:type="gramEnd"/>
      <w:r w:rsidRPr="006404DC">
        <w:t>% dari penduduk Indonesia yang berusia di atas 18 tahun mengalami hipertensi. Angka prevalensinya lebih tinggi daripada tahun 2013 yang sebesar 25</w:t>
      </w:r>
      <w:proofErr w:type="gramStart"/>
      <w:r w:rsidRPr="006404DC">
        <w:t>,8</w:t>
      </w:r>
      <w:proofErr w:type="gramEnd"/>
      <w:r w:rsidRPr="006404DC">
        <w:t xml:space="preserve">%. Prevalensi tertinggi tercatat di Kalimantan Selatan, mencapai 44,13%, disusul oleh Jawa Barat dengan 39,6%, dan Kalimantan Timur sebesar 39,3%. Selain itu, Sumatera Utara juga mengalami peningkatan prevalensi hipertensi dari 24,7% pada tahun 2013 menjadi 29,2% saat ini. </w:t>
      </w:r>
      <w:r w:rsidR="00062C7C">
        <w:fldChar w:fldCharType="begin" w:fldLock="1"/>
      </w:r>
      <w:r w:rsidR="009E668B">
        <w:instrText>ADDIN CSL_CITATION {"citationItems":[{"id":"ITEM-1","itemData":{"DOI":"1 Desember 2013","ISSN":"13514180","abstract":"Badan Penelitian dan Pengembangan Kesehatan telah menyelesaikan Riset Kesehatan Dasar (Riskesdas) 2018 yang dilakukan secara terintegrasi dengan Susenas Maret (Badan Pusat Statistik). Terintegrasinya riset ini sangat penting karena dimungkinkan analisis yang lebih mendalam. Status kesehatan dan determinan kesehatan bisa dilihat dari faktor sosial ekonomi, sehingga informasi yang dihasilkan lebih komprehensif. Data Riskesdas juga dapat digunakan untuk menghitung Indeks Pembangunan Kesehatan Masyarakat (IPKM), sehingga dapat diketahui perubahan pencapaian sasaran pembangunan kesehatan di setiap level wilayah, dari tingkat kabupaten/kota, provinsi maupun nasional. Pengumpulan data Riskesdas yang dilakukan pada 300.000 sampel rumah tangga (1,2 juta jiwa) telah menghasilkan beragam data dan informasi yang memperlihatkan wajah kesehatan Indonesia. Data dan informasi ini meliputi Status Gizi; Kesehatan Ibu; Kesehatan Anak; Penyakit Menular; Penyakit Tidak Menular, Kesehatan Jiwa, dan Kesehatan Gigi Mulut; Disabilitas dan Cidera; Kesehatan Lingkungan; Akses Pelayanan Kesehatan; dan Pelayanan Kesehatan Tradisional.","author":[{"dropping-particle":"","family":"Riskesdas","given":"","non-dropping-particle":"","parse-names":false,"suffix":""}],"container-title":"Kementrian Kesehatan Republik Indonesia","id":"ITEM-1","issued":{"date-parts":[["2018"]]},"title":"Hasil Utama Riset Kesehatan Dasar","type":"book"},"uris":["http://www.mendeley.com/documents/?uuid=de86da86-efd2-3286-bee2-bec51ec3b4ec"]}],"mendeley":{"formattedCitation":"(Riskesdas, 2018)","plainTextFormattedCitation":"(Riskesdas, 2018)","previouslyFormattedCitation":"(Riskesdas, 2018)"},"properties":{"noteIndex":0},"schema":"https://github.com/citation-style-language/schema/raw/master/csl-citation.json"}</w:instrText>
      </w:r>
      <w:r w:rsidR="00062C7C">
        <w:fldChar w:fldCharType="separate"/>
      </w:r>
      <w:proofErr w:type="gramStart"/>
      <w:r w:rsidR="00062C7C" w:rsidRPr="00062C7C">
        <w:rPr>
          <w:noProof/>
        </w:rPr>
        <w:t>(Riskesdas, 2018)</w:t>
      </w:r>
      <w:r w:rsidR="00062C7C">
        <w:fldChar w:fldCharType="end"/>
      </w:r>
      <w:r w:rsidR="009977DB">
        <w:t>.</w:t>
      </w:r>
      <w:proofErr w:type="gramEnd"/>
      <w:r>
        <w:t xml:space="preserve"> </w:t>
      </w:r>
      <w:proofErr w:type="gramStart"/>
      <w:r w:rsidRPr="00915F5E">
        <w:t>Diuretik biasanya digunakan sebagai pengobatan untuk hipertensi, batu ginjal, gagal jantun</w:t>
      </w:r>
      <w:r>
        <w:t>g, dan sirosis.</w:t>
      </w:r>
      <w:proofErr w:type="gramEnd"/>
      <w:r>
        <w:t xml:space="preserve"> Untuk diuretik loop </w:t>
      </w:r>
      <w:r w:rsidRPr="00915F5E">
        <w:t xml:space="preserve">(furosemide) </w:t>
      </w:r>
      <w:r>
        <w:t xml:space="preserve">merupakan diuretik yang sering digunakan </w:t>
      </w:r>
      <w:r w:rsidR="006E39B9">
        <w:fldChar w:fldCharType="begin" w:fldLock="1"/>
      </w:r>
      <w:r w:rsidR="006E39B9">
        <w:instrText>ADDIN CSL_CITATION {"citationItems":[{"id":"ITEM-1","itemData":{"author":[{"dropping-particle":"","family":"Gabriella","given":"Rachel","non-dropping-particle":"","parse-names":false,"suffix":""}],"id":"ITEM-1","issued":{"date-parts":[["2022"]]},"publisher":"Universitas Sriwijaya","title":"UJI AKTIVITAS DIURETIK FRAKSI ETIL ASETAT DAUN NANGKA ( Artocarpus altilis ) PADA TIKUS PUTIH JANTAN WISTAR","type":"thesis"},"uris":["http://www.mendeley.com/documents/?uuid=dba45969-ca63-44b8-8d9f-c512dae1aac9"]}],"mendeley":{"formattedCitation":"(Gabriella, 2022)","plainTextFormattedCitation":"(Gabriella, 2022)","previouslyFormattedCitation":"(Gabriella, 2022)"},"properties":{"noteIndex":0},"schema":"https://github.com/citation-style-language/schema/raw/master/csl-citation.json"}</w:instrText>
      </w:r>
      <w:r w:rsidR="006E39B9">
        <w:fldChar w:fldCharType="separate"/>
      </w:r>
      <w:r w:rsidR="006E39B9" w:rsidRPr="006E39B9">
        <w:rPr>
          <w:noProof/>
        </w:rPr>
        <w:t>(Gabriella, 2022)</w:t>
      </w:r>
      <w:r w:rsidR="006E39B9">
        <w:fldChar w:fldCharType="end"/>
      </w:r>
      <w:r w:rsidR="00790FD0">
        <w:t>.</w:t>
      </w:r>
      <w:r>
        <w:t xml:space="preserve"> </w:t>
      </w:r>
      <w:proofErr w:type="gramStart"/>
      <w:r w:rsidRPr="00915F5E">
        <w:t>Hal ini menunjukkan betapa banyaknya penduduk Indonesia yang menderita hipertensi.</w:t>
      </w:r>
      <w:proofErr w:type="gramEnd"/>
      <w:r w:rsidRPr="00915F5E">
        <w:t xml:space="preserve"> </w:t>
      </w:r>
      <w:proofErr w:type="gramStart"/>
      <w:r w:rsidRPr="00915F5E">
        <w:t>Meskipun sudah banyak tanaman herbal yang telah digunakan secara tradisional untuk mengobati hipertensi, seperti daun melinjo, namun sangat sedikit orang yang benar-benar memanfaatkannya.</w:t>
      </w:r>
      <w:proofErr w:type="gramEnd"/>
    </w:p>
    <w:p w:rsidR="00344FF3" w:rsidRPr="001F303A" w:rsidRDefault="009E5027" w:rsidP="00B96786">
      <w:pPr>
        <w:spacing w:after="120" w:line="360" w:lineRule="auto"/>
        <w:ind w:firstLine="851"/>
        <w:jc w:val="both"/>
      </w:pPr>
      <w:r>
        <w:t xml:space="preserve">Penulis tertarik untuk melakukan penelitian berdasarkan uraian tersebut dengan </w:t>
      </w:r>
      <w:proofErr w:type="gramStart"/>
      <w:r>
        <w:t xml:space="preserve">judul </w:t>
      </w:r>
      <w:r w:rsidR="00194DA9">
        <w:t xml:space="preserve"> </w:t>
      </w:r>
      <w:r w:rsidR="00B147E5">
        <w:rPr>
          <w:b/>
        </w:rPr>
        <w:t>Uji</w:t>
      </w:r>
      <w:proofErr w:type="gramEnd"/>
      <w:r w:rsidR="00B147E5">
        <w:rPr>
          <w:b/>
        </w:rPr>
        <w:t xml:space="preserve"> Efek Diuretik Infusa D</w:t>
      </w:r>
      <w:r w:rsidR="00F63B39" w:rsidRPr="001F303A">
        <w:rPr>
          <w:b/>
        </w:rPr>
        <w:t>aun Melinjo (</w:t>
      </w:r>
      <w:r w:rsidR="00F63B39" w:rsidRPr="008946D3">
        <w:rPr>
          <w:b/>
          <w:i/>
        </w:rPr>
        <w:t>Gnetum gnemon</w:t>
      </w:r>
      <w:r w:rsidR="00B147E5">
        <w:rPr>
          <w:b/>
        </w:rPr>
        <w:t xml:space="preserve"> L.) p</w:t>
      </w:r>
      <w:r w:rsidR="00F63B39" w:rsidRPr="001F303A">
        <w:rPr>
          <w:b/>
        </w:rPr>
        <w:t>ada Tikus Putih</w:t>
      </w:r>
      <w:r w:rsidR="00062C7C" w:rsidRPr="001F303A">
        <w:rPr>
          <w:b/>
        </w:rPr>
        <w:t xml:space="preserve"> Jantan</w:t>
      </w:r>
      <w:r w:rsidR="00F63B39" w:rsidRPr="001F303A">
        <w:rPr>
          <w:b/>
        </w:rPr>
        <w:t xml:space="preserve"> (</w:t>
      </w:r>
      <w:r w:rsidR="00F63B39" w:rsidRPr="008946D3">
        <w:rPr>
          <w:b/>
          <w:i/>
        </w:rPr>
        <w:t>Rattus norvegicus</w:t>
      </w:r>
      <w:r w:rsidR="00636E8F">
        <w:rPr>
          <w:b/>
        </w:rPr>
        <w:t>)</w:t>
      </w:r>
      <w:r w:rsidR="00F63B39" w:rsidRPr="001F303A">
        <w:rPr>
          <w:b/>
        </w:rPr>
        <w:t>.</w:t>
      </w:r>
    </w:p>
    <w:p w:rsidR="002F270D" w:rsidRDefault="002F270D" w:rsidP="00D04EB4">
      <w:pPr>
        <w:pStyle w:val="subjudul11"/>
        <w:spacing w:before="0"/>
        <w:ind w:left="567" w:hanging="425"/>
      </w:pPr>
      <w:bookmarkStart w:id="47" w:name="_Toc128555418"/>
      <w:bookmarkStart w:id="48" w:name="_Toc128555965"/>
      <w:bookmarkStart w:id="49" w:name="_Toc129136522"/>
      <w:bookmarkStart w:id="50" w:name="_Toc129183581"/>
      <w:bookmarkStart w:id="51" w:name="_Toc144139977"/>
      <w:r w:rsidRPr="002F270D">
        <w:lastRenderedPageBreak/>
        <w:t>Rumusan Masalah</w:t>
      </w:r>
      <w:bookmarkEnd w:id="47"/>
      <w:bookmarkEnd w:id="48"/>
      <w:bookmarkEnd w:id="49"/>
      <w:bookmarkEnd w:id="50"/>
      <w:bookmarkEnd w:id="51"/>
    </w:p>
    <w:p w:rsidR="002F270D" w:rsidRDefault="002F270D" w:rsidP="00D04EB4">
      <w:pPr>
        <w:spacing w:after="0" w:line="360" w:lineRule="auto"/>
        <w:ind w:firstLine="567"/>
        <w:jc w:val="both"/>
      </w:pPr>
      <w:r>
        <w:t>Berdasarkan latar belakang masalah diatas, dapat dirumuskan masalah dalam penelitian ini, yaitu:</w:t>
      </w:r>
    </w:p>
    <w:p w:rsidR="00765097" w:rsidRDefault="002F270D" w:rsidP="00D74221">
      <w:pPr>
        <w:pStyle w:val="ListParagraph"/>
        <w:numPr>
          <w:ilvl w:val="0"/>
          <w:numId w:val="2"/>
        </w:numPr>
        <w:spacing w:after="0" w:line="360" w:lineRule="auto"/>
        <w:ind w:left="567" w:hanging="425"/>
        <w:jc w:val="both"/>
      </w:pPr>
      <w:r>
        <w:t>Apakah infu</w:t>
      </w:r>
      <w:r w:rsidR="00046DF7">
        <w:t xml:space="preserve">sa daun melinjo </w:t>
      </w:r>
      <w:r>
        <w:t>me</w:t>
      </w:r>
      <w:r w:rsidR="00B147E5">
        <w:t xml:space="preserve">miliki </w:t>
      </w:r>
      <w:r w:rsidR="00046DF7">
        <w:t xml:space="preserve">efek </w:t>
      </w:r>
      <w:r w:rsidR="00B147E5">
        <w:t>sebagai diuretik</w:t>
      </w:r>
      <w:r>
        <w:t>?</w:t>
      </w:r>
    </w:p>
    <w:p w:rsidR="002F270D" w:rsidRDefault="002F270D" w:rsidP="00D74221">
      <w:pPr>
        <w:pStyle w:val="ListParagraph"/>
        <w:numPr>
          <w:ilvl w:val="0"/>
          <w:numId w:val="2"/>
        </w:numPr>
        <w:spacing w:after="120" w:line="360" w:lineRule="auto"/>
        <w:ind w:left="567" w:hanging="426"/>
        <w:jc w:val="both"/>
      </w:pPr>
      <w:r>
        <w:t>Pada konsent</w:t>
      </w:r>
      <w:r w:rsidR="0021374F">
        <w:t>ra</w:t>
      </w:r>
      <w:r w:rsidR="00046DF7">
        <w:t xml:space="preserve">si berapa infusa daun melinjo </w:t>
      </w:r>
      <w:r>
        <w:t xml:space="preserve">memiliki </w:t>
      </w:r>
      <w:r w:rsidR="008C6397">
        <w:t xml:space="preserve">efek </w:t>
      </w:r>
      <w:r>
        <w:t>sebagai</w:t>
      </w:r>
      <w:r w:rsidR="00046DF7">
        <w:t xml:space="preserve"> diuretik terhadap tikus puti</w:t>
      </w:r>
      <w:r w:rsidR="00DF35C8">
        <w:t xml:space="preserve">h </w:t>
      </w:r>
      <w:r w:rsidR="00205D93">
        <w:t xml:space="preserve">jika </w:t>
      </w:r>
      <w:r w:rsidR="00DF35C8">
        <w:t>dibandingkan dengan furosemid</w:t>
      </w:r>
      <w:r w:rsidR="00807E41">
        <w:t>?</w:t>
      </w:r>
    </w:p>
    <w:p w:rsidR="00765097" w:rsidRDefault="00BF470B" w:rsidP="00D04EB4">
      <w:pPr>
        <w:pStyle w:val="subjudul11"/>
        <w:spacing w:before="0"/>
        <w:ind w:left="567" w:hanging="425"/>
      </w:pPr>
      <w:bookmarkStart w:id="52" w:name="_Toc128555419"/>
      <w:bookmarkStart w:id="53" w:name="_Toc128555966"/>
      <w:bookmarkStart w:id="54" w:name="_Toc129136523"/>
      <w:bookmarkStart w:id="55" w:name="_Toc129183582"/>
      <w:bookmarkStart w:id="56" w:name="_Toc144139978"/>
      <w:r>
        <w:t>Tujuan Penelitian</w:t>
      </w:r>
      <w:bookmarkEnd w:id="52"/>
      <w:bookmarkEnd w:id="53"/>
      <w:bookmarkEnd w:id="54"/>
      <w:bookmarkEnd w:id="55"/>
      <w:bookmarkEnd w:id="56"/>
    </w:p>
    <w:p w:rsidR="00765097" w:rsidRDefault="008D7604" w:rsidP="00061D7A">
      <w:pPr>
        <w:pStyle w:val="ListParagraph"/>
        <w:numPr>
          <w:ilvl w:val="0"/>
          <w:numId w:val="4"/>
        </w:numPr>
        <w:spacing w:after="120" w:line="360" w:lineRule="auto"/>
        <w:ind w:left="567" w:hanging="425"/>
        <w:jc w:val="both"/>
      </w:pPr>
      <w:r>
        <w:t>Men</w:t>
      </w:r>
      <w:r w:rsidR="00046DF7">
        <w:t xml:space="preserve">guji efek diuretik </w:t>
      </w:r>
      <w:r w:rsidR="00C05B9F">
        <w:t xml:space="preserve">infusa </w:t>
      </w:r>
      <w:r w:rsidR="00046DF7">
        <w:t xml:space="preserve">daun melinjo </w:t>
      </w:r>
    </w:p>
    <w:p w:rsidR="00765097" w:rsidRDefault="008D7604" w:rsidP="00061D7A">
      <w:pPr>
        <w:pStyle w:val="ListParagraph"/>
        <w:numPr>
          <w:ilvl w:val="0"/>
          <w:numId w:val="4"/>
        </w:numPr>
        <w:spacing w:after="120" w:line="360" w:lineRule="auto"/>
        <w:ind w:left="567" w:hanging="425"/>
        <w:jc w:val="both"/>
      </w:pPr>
      <w:r>
        <w:t xml:space="preserve">Mengetahui </w:t>
      </w:r>
      <w:r w:rsidR="00046DF7">
        <w:t xml:space="preserve">konsentrasi infusa daun melinjo </w:t>
      </w:r>
      <w:r>
        <w:t xml:space="preserve">yang paling efektif </w:t>
      </w:r>
      <w:r w:rsidR="008946D3">
        <w:t>sebagai diuretik pada tikus putih</w:t>
      </w:r>
      <w:r w:rsidR="00046DF7">
        <w:t>.</w:t>
      </w:r>
    </w:p>
    <w:p w:rsidR="008D7604" w:rsidRDefault="008D7604" w:rsidP="00061D7A">
      <w:pPr>
        <w:pStyle w:val="ListParagraph"/>
        <w:numPr>
          <w:ilvl w:val="0"/>
          <w:numId w:val="4"/>
        </w:numPr>
        <w:spacing w:after="120" w:line="360" w:lineRule="auto"/>
        <w:ind w:left="567" w:hanging="425"/>
        <w:jc w:val="both"/>
      </w:pPr>
      <w:r>
        <w:t>Membandingkan ef</w:t>
      </w:r>
      <w:r w:rsidR="00046DF7">
        <w:t xml:space="preserve">ek diuretik infusa daun melinjo </w:t>
      </w:r>
      <w:r w:rsidR="00DF35C8">
        <w:t>dengan efek diuretik furosemid</w:t>
      </w:r>
      <w:r>
        <w:t>.</w:t>
      </w:r>
    </w:p>
    <w:p w:rsidR="008D7604" w:rsidRDefault="008D7604" w:rsidP="00D04EB4">
      <w:pPr>
        <w:pStyle w:val="subjudul11"/>
        <w:spacing w:before="0"/>
        <w:ind w:left="567" w:hanging="425"/>
      </w:pPr>
      <w:bookmarkStart w:id="57" w:name="_Toc128555420"/>
      <w:bookmarkStart w:id="58" w:name="_Toc128555967"/>
      <w:bookmarkStart w:id="59" w:name="_Toc129136524"/>
      <w:bookmarkStart w:id="60" w:name="_Toc129183583"/>
      <w:bookmarkStart w:id="61" w:name="_Toc144139979"/>
      <w:r>
        <w:t>Manfaat Penelitian</w:t>
      </w:r>
      <w:bookmarkEnd w:id="57"/>
      <w:bookmarkEnd w:id="58"/>
      <w:bookmarkEnd w:id="59"/>
      <w:bookmarkEnd w:id="60"/>
      <w:bookmarkEnd w:id="61"/>
    </w:p>
    <w:p w:rsidR="00E00E49" w:rsidRDefault="006A32DC" w:rsidP="00061D7A">
      <w:pPr>
        <w:pStyle w:val="ListParagraph"/>
        <w:numPr>
          <w:ilvl w:val="0"/>
          <w:numId w:val="44"/>
        </w:numPr>
        <w:spacing w:after="120" w:line="360" w:lineRule="auto"/>
        <w:ind w:left="567" w:hanging="425"/>
        <w:jc w:val="both"/>
      </w:pPr>
      <w:r>
        <w:t>Untuk</w:t>
      </w:r>
      <w:r w:rsidR="00D74221">
        <w:t xml:space="preserve"> pribadi P</w:t>
      </w:r>
      <w:r w:rsidR="00205D93">
        <w:t>enulis, penelitian ini di</w:t>
      </w:r>
      <w:r w:rsidR="009E5027">
        <w:t>harapkan dapat menambah wawasan bagi pribadi penulis</w:t>
      </w:r>
      <w:r w:rsidR="00061D7A">
        <w:t xml:space="preserve"> </w:t>
      </w:r>
      <w:r w:rsidR="00205D93">
        <w:t>dan sebagai syarat kelulusan dalam menempuh pendidikan D3 Farmasi.</w:t>
      </w:r>
    </w:p>
    <w:p w:rsidR="00205D93" w:rsidRDefault="00205D93" w:rsidP="00061D7A">
      <w:pPr>
        <w:pStyle w:val="ListParagraph"/>
        <w:numPr>
          <w:ilvl w:val="0"/>
          <w:numId w:val="44"/>
        </w:numPr>
        <w:spacing w:after="120" w:line="360" w:lineRule="auto"/>
        <w:ind w:left="567" w:hanging="425"/>
        <w:jc w:val="both"/>
      </w:pPr>
      <w:r>
        <w:t>Untuk institusi, sebagai bahan bacaan dan sarana penambah ilmu pengetahuan bagi peneliti selanjutnya.</w:t>
      </w:r>
    </w:p>
    <w:p w:rsidR="00205D93" w:rsidRDefault="00205D93" w:rsidP="00061D7A">
      <w:pPr>
        <w:pStyle w:val="ListParagraph"/>
        <w:numPr>
          <w:ilvl w:val="0"/>
          <w:numId w:val="44"/>
        </w:numPr>
        <w:spacing w:after="120" w:line="360" w:lineRule="auto"/>
        <w:ind w:left="567" w:hanging="425"/>
        <w:jc w:val="both"/>
      </w:pPr>
      <w:r>
        <w:t>Untuk masyarakat, menambah informasi bahwa daun melinjo dapat dimanfaatkan sebagai diuretik.</w:t>
      </w:r>
    </w:p>
    <w:p w:rsidR="00586C17" w:rsidRDefault="00586C17">
      <w:pPr>
        <w:rPr>
          <w:b/>
          <w:sz w:val="24"/>
          <w:szCs w:val="28"/>
        </w:rPr>
      </w:pPr>
      <w:bookmarkStart w:id="62" w:name="_Toc128555421"/>
      <w:bookmarkStart w:id="63" w:name="_Toc128555968"/>
      <w:bookmarkStart w:id="64" w:name="_Toc129136525"/>
      <w:r>
        <w:br w:type="page"/>
      </w:r>
    </w:p>
    <w:p w:rsidR="00D3000A" w:rsidRDefault="009E0F23" w:rsidP="00D3000A">
      <w:pPr>
        <w:pStyle w:val="Bab1"/>
        <w:spacing w:before="0" w:line="360" w:lineRule="auto"/>
      </w:pPr>
      <w:bookmarkStart w:id="65" w:name="_Toc131267868"/>
      <w:bookmarkStart w:id="66" w:name="_Toc139888744"/>
      <w:bookmarkStart w:id="67" w:name="_Toc140735819"/>
      <w:bookmarkStart w:id="68" w:name="_Toc129183584"/>
      <w:bookmarkStart w:id="69" w:name="_Toc144139980"/>
      <w:r w:rsidRPr="004C6929">
        <w:lastRenderedPageBreak/>
        <w:t>BAB II</w:t>
      </w:r>
      <w:bookmarkEnd w:id="65"/>
      <w:bookmarkEnd w:id="66"/>
      <w:bookmarkEnd w:id="67"/>
      <w:bookmarkEnd w:id="69"/>
      <w:r w:rsidRPr="004C6929">
        <w:t xml:space="preserve"> </w:t>
      </w:r>
      <w:bookmarkStart w:id="70" w:name="_Toc131389996"/>
      <w:bookmarkStart w:id="71" w:name="_Toc131415023"/>
      <w:bookmarkStart w:id="72" w:name="_Toc131415331"/>
    </w:p>
    <w:p w:rsidR="00A23C25" w:rsidRDefault="00A23C25" w:rsidP="00D3000A">
      <w:pPr>
        <w:pStyle w:val="Bab1"/>
        <w:spacing w:before="0" w:line="480" w:lineRule="auto"/>
      </w:pPr>
      <w:bookmarkStart w:id="73" w:name="_Toc144139981"/>
      <w:r w:rsidRPr="004C6929">
        <w:t>TINJAUAN PUSTAKA</w:t>
      </w:r>
      <w:bookmarkEnd w:id="62"/>
      <w:bookmarkEnd w:id="63"/>
      <w:bookmarkEnd w:id="64"/>
      <w:bookmarkEnd w:id="68"/>
      <w:bookmarkEnd w:id="70"/>
      <w:bookmarkEnd w:id="71"/>
      <w:bookmarkEnd w:id="72"/>
      <w:bookmarkEnd w:id="73"/>
    </w:p>
    <w:p w:rsidR="003F001F" w:rsidRDefault="00E462B0" w:rsidP="003F6D8C">
      <w:pPr>
        <w:pStyle w:val="subjudul11"/>
        <w:numPr>
          <w:ilvl w:val="0"/>
          <w:numId w:val="7"/>
        </w:numPr>
        <w:ind w:left="851" w:hanging="709"/>
      </w:pPr>
      <w:bookmarkStart w:id="74" w:name="_Toc128555422"/>
      <w:bookmarkStart w:id="75" w:name="_Toc128555969"/>
      <w:bookmarkStart w:id="76" w:name="_Toc129136526"/>
      <w:bookmarkStart w:id="77" w:name="_Toc129183585"/>
      <w:bookmarkStart w:id="78" w:name="_Toc144139982"/>
      <w:r>
        <w:t>Uraian Tumbuhan</w:t>
      </w:r>
      <w:bookmarkEnd w:id="74"/>
      <w:bookmarkEnd w:id="75"/>
      <w:bookmarkEnd w:id="76"/>
      <w:bookmarkEnd w:id="77"/>
      <w:bookmarkEnd w:id="78"/>
    </w:p>
    <w:p w:rsidR="003F001F" w:rsidRDefault="003F001F" w:rsidP="00061D7A">
      <w:pPr>
        <w:spacing w:after="120" w:line="360" w:lineRule="auto"/>
        <w:ind w:firstLine="567"/>
        <w:jc w:val="both"/>
      </w:pPr>
      <w:proofErr w:type="gramStart"/>
      <w:r>
        <w:t>Tumbuhan melinjo</w:t>
      </w:r>
      <w:r w:rsidR="004326D3">
        <w:t xml:space="preserve"> </w:t>
      </w:r>
      <w:r w:rsidR="004326D3" w:rsidRPr="00586C17">
        <w:t>(</w:t>
      </w:r>
      <w:r w:rsidR="004326D3" w:rsidRPr="009B3021">
        <w:rPr>
          <w:i/>
        </w:rPr>
        <w:t>Gnetum gnemon</w:t>
      </w:r>
      <w:r w:rsidR="004326D3" w:rsidRPr="00586C17">
        <w:t xml:space="preserve"> L.)</w:t>
      </w:r>
      <w:r w:rsidR="004326D3">
        <w:t xml:space="preserve"> merupakan tumbuhan tropis yang </w:t>
      </w:r>
      <w:r w:rsidR="00B96621">
        <w:t xml:space="preserve">mudah </w:t>
      </w:r>
      <w:r w:rsidR="00800E4B">
        <w:t xml:space="preserve">dibudidayakan, sehingga </w:t>
      </w:r>
      <w:r w:rsidR="004326D3">
        <w:t>b</w:t>
      </w:r>
      <w:r w:rsidR="00800E4B">
        <w:t xml:space="preserve">anyak ditemukan </w:t>
      </w:r>
      <w:r w:rsidR="004326D3">
        <w:t>dipekarangan penduduk desa maupun penduduk perkotaan.</w:t>
      </w:r>
      <w:proofErr w:type="gramEnd"/>
      <w:r w:rsidR="00987595">
        <w:t xml:space="preserve"> </w:t>
      </w:r>
      <w:proofErr w:type="gramStart"/>
      <w:r w:rsidR="00987595">
        <w:t xml:space="preserve">Melinjo merupakan tumbuhan yang dapat tumbuh sepanjang tahun </w:t>
      </w:r>
      <w:r w:rsidR="00061D7A">
        <w:t>dan disebut sebagai tanaman tahunan.</w:t>
      </w:r>
      <w:proofErr w:type="gramEnd"/>
      <w:r w:rsidR="00061D7A">
        <w:t xml:space="preserve"> </w:t>
      </w:r>
      <w:proofErr w:type="gramStart"/>
      <w:r w:rsidR="00061D7A">
        <w:t>Buah melinjo yang diolah menjadi keripik dan dikonsumsi oleh masyarakat yang lebih luas, daun dan bunganya yang dimanfaatkan oleh masyarakat sebagai sayuran, dan bagian batangnya yang dimanfaatkan sebagai papan.</w:t>
      </w:r>
      <w:proofErr w:type="gramEnd"/>
      <w:r w:rsidR="00061D7A">
        <w:t xml:space="preserve"> </w:t>
      </w:r>
      <w:proofErr w:type="gramStart"/>
      <w:r w:rsidR="00800E4B">
        <w:t xml:space="preserve">Menurut </w:t>
      </w:r>
      <w:r w:rsidR="00800E4B" w:rsidRPr="001D3281">
        <w:rPr>
          <w:i/>
        </w:rPr>
        <w:t xml:space="preserve">National tropical Botanical Garden </w:t>
      </w:r>
      <w:r w:rsidR="00800E4B" w:rsidRPr="001D3281">
        <w:t>(NTBG)</w:t>
      </w:r>
      <w:r w:rsidR="00061D7A">
        <w:t xml:space="preserve"> menggambarkan melinjo sebagai pohon yang tingginya bisa mencapai 8 hingga 15 meter.</w:t>
      </w:r>
      <w:proofErr w:type="gramEnd"/>
      <w:r w:rsidR="00061D7A">
        <w:t xml:space="preserve"> </w:t>
      </w:r>
      <w:proofErr w:type="gramStart"/>
      <w:r w:rsidR="00061D7A">
        <w:t>T</w:t>
      </w:r>
      <w:r w:rsidR="00B96621" w:rsidRPr="001D3281">
        <w:t>umbuh di hutan hujan</w:t>
      </w:r>
      <w:r w:rsidR="001D3281">
        <w:t xml:space="preserve"> tropis</w:t>
      </w:r>
      <w:r w:rsidR="00B96621" w:rsidRPr="001D3281">
        <w:t xml:space="preserve"> dataran rendah </w:t>
      </w:r>
      <w:r w:rsidR="00B3531E" w:rsidRPr="001D3281">
        <w:t>pada daerah</w:t>
      </w:r>
      <w:r w:rsidR="00061D7A">
        <w:t xml:space="preserve"> dengan ketinggian </w:t>
      </w:r>
      <w:r w:rsidR="00B3531E" w:rsidRPr="001D3281">
        <w:t>0</w:t>
      </w:r>
      <w:r w:rsidR="001D3281" w:rsidRPr="001D3281">
        <w:t xml:space="preserve"> </w:t>
      </w:r>
      <w:r w:rsidR="00457A3C">
        <w:t>–</w:t>
      </w:r>
      <w:r w:rsidR="001D3281" w:rsidRPr="001D3281">
        <w:t xml:space="preserve"> 1</w:t>
      </w:r>
      <w:r w:rsidR="00457A3C">
        <w:t>.</w:t>
      </w:r>
      <w:r w:rsidR="001D3281" w:rsidRPr="001D3281">
        <w:t>200 M</w:t>
      </w:r>
      <w:r w:rsidR="00D74221">
        <w:t xml:space="preserve"> </w:t>
      </w:r>
      <w:r w:rsidR="00B3531E" w:rsidRPr="001D3281">
        <w:t>dpl</w:t>
      </w:r>
      <w:r w:rsidR="00457A3C">
        <w:t xml:space="preserve"> (</w:t>
      </w:r>
      <w:r w:rsidR="00DF35C8">
        <w:t>diatas permukaan laut).</w:t>
      </w:r>
      <w:proofErr w:type="gramEnd"/>
      <w:r w:rsidR="00DF35C8">
        <w:t xml:space="preserve"> </w:t>
      </w:r>
      <w:r w:rsidR="00800E4B">
        <w:t>Asia Tenggara,</w:t>
      </w:r>
      <w:r w:rsidR="00CF3EF6">
        <w:t xml:space="preserve"> Melanesia dan Timur Laut India adalah beberapa wilayah di mana tanaman melinjo tersebar</w:t>
      </w:r>
      <w:r w:rsidR="00843908">
        <w:t>.</w:t>
      </w:r>
    </w:p>
    <w:p w:rsidR="00B3531E" w:rsidRDefault="00820157" w:rsidP="00505D10">
      <w:pPr>
        <w:keepNext/>
        <w:spacing w:after="0" w:line="276" w:lineRule="auto"/>
        <w:ind w:firstLine="360"/>
        <w:jc w:val="center"/>
      </w:pPr>
      <w:r>
        <w:rPr>
          <w:noProof/>
        </w:rPr>
        <w:drawing>
          <wp:inline distT="0" distB="0" distL="0" distR="0" wp14:anchorId="440C69C6" wp14:editId="2B42A108">
            <wp:extent cx="2424701" cy="3233768"/>
            <wp:effectExtent l="0" t="0" r="0" b="5080"/>
            <wp:docPr id="3" name="Picture 3" descr="Gambar Pohon Melinjo – ca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Pohon Melinjo – cab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0670" cy="3241728"/>
                    </a:xfrm>
                    <a:prstGeom prst="rect">
                      <a:avLst/>
                    </a:prstGeom>
                    <a:noFill/>
                    <a:ln>
                      <a:noFill/>
                    </a:ln>
                  </pic:spPr>
                </pic:pic>
              </a:graphicData>
            </a:graphic>
          </wp:inline>
        </w:drawing>
      </w:r>
    </w:p>
    <w:p w:rsidR="0036582B" w:rsidRPr="00FE586A" w:rsidRDefault="0036582B" w:rsidP="00505D10">
      <w:pPr>
        <w:pStyle w:val="Caption"/>
        <w:spacing w:after="0"/>
        <w:jc w:val="center"/>
        <w:rPr>
          <w:b w:val="0"/>
          <w:color w:val="auto"/>
          <w:sz w:val="22"/>
        </w:rPr>
      </w:pPr>
      <w:bookmarkStart w:id="79" w:name="_Toc137772701"/>
      <w:proofErr w:type="gramStart"/>
      <w:r w:rsidRPr="00FE586A">
        <w:rPr>
          <w:color w:val="auto"/>
          <w:sz w:val="22"/>
        </w:rPr>
        <w:t>Gambar 2.</w:t>
      </w:r>
      <w:proofErr w:type="gramEnd"/>
      <w:r w:rsidRPr="00FE586A">
        <w:rPr>
          <w:color w:val="auto"/>
          <w:sz w:val="22"/>
        </w:rPr>
        <w:t xml:space="preserve"> </w:t>
      </w:r>
      <w:r w:rsidRPr="00FE586A">
        <w:rPr>
          <w:color w:val="auto"/>
          <w:sz w:val="22"/>
        </w:rPr>
        <w:fldChar w:fldCharType="begin"/>
      </w:r>
      <w:r w:rsidRPr="00FE586A">
        <w:rPr>
          <w:color w:val="auto"/>
          <w:sz w:val="22"/>
        </w:rPr>
        <w:instrText xml:space="preserve"> SEQ Gambar_2. \* ARABIC </w:instrText>
      </w:r>
      <w:r w:rsidRPr="00FE586A">
        <w:rPr>
          <w:color w:val="auto"/>
          <w:sz w:val="22"/>
        </w:rPr>
        <w:fldChar w:fldCharType="separate"/>
      </w:r>
      <w:r w:rsidR="001D180B">
        <w:rPr>
          <w:noProof/>
          <w:color w:val="auto"/>
          <w:sz w:val="22"/>
        </w:rPr>
        <w:t>1</w:t>
      </w:r>
      <w:r w:rsidRPr="00FE586A">
        <w:rPr>
          <w:color w:val="auto"/>
          <w:sz w:val="22"/>
        </w:rPr>
        <w:fldChar w:fldCharType="end"/>
      </w:r>
      <w:r w:rsidRPr="00FE586A">
        <w:rPr>
          <w:b w:val="0"/>
          <w:color w:val="auto"/>
          <w:sz w:val="22"/>
        </w:rPr>
        <w:t xml:space="preserve"> Tumbuhan Melinjo (</w:t>
      </w:r>
      <w:r w:rsidRPr="00FE586A">
        <w:rPr>
          <w:b w:val="0"/>
          <w:i/>
          <w:color w:val="auto"/>
          <w:sz w:val="22"/>
        </w:rPr>
        <w:t>Gnetum gnemon</w:t>
      </w:r>
      <w:r w:rsidRPr="00FE586A">
        <w:rPr>
          <w:b w:val="0"/>
          <w:color w:val="auto"/>
          <w:sz w:val="22"/>
        </w:rPr>
        <w:t xml:space="preserve"> L.)</w:t>
      </w:r>
      <w:bookmarkEnd w:id="79"/>
    </w:p>
    <w:p w:rsidR="00505D10" w:rsidRPr="00FE586A" w:rsidRDefault="00505D10" w:rsidP="00505D10">
      <w:pPr>
        <w:spacing w:after="120"/>
        <w:jc w:val="center"/>
      </w:pPr>
      <w:r w:rsidRPr="00FE586A">
        <w:t xml:space="preserve">Sumber : </w:t>
      </w:r>
      <w:r w:rsidRPr="00FE586A">
        <w:fldChar w:fldCharType="begin" w:fldLock="1"/>
      </w:r>
      <w:r w:rsidRPr="00FE586A">
        <w:instrText>ADDIN CSL_CITATION {"citationItems":[{"id":"ITEM-1","itemData":{"DOI":"10.22373/kenanga.v1i1.799","ISSN":"2797-3166","abstract":"Melinjo salah satu tanaman yang termasuk dalam produk hortikultura yang seluruh bagian tanaman dapat dimanfaatkan dari biji, batang, akar dan daun maka tidak sedikit masyarakat ingin menanamnya. Okulasi sambung merupakan teknik modern untuk memperbanyak tanaman dan berbuah cepat sesuai keinginan dengan cara menyambung stek tunas(batang atas) yang berasal dari suatu tanaman induk tanaman lain kemudian divakum selama 40 hari. Bahan yang digunakan berupa plasti ¼ atau ½ tergantung dari besarnya ujung entres. Metode yang digunakan berupa metode survay, dengan melihat tinggi tanaman, jumlah daun yang tumbuh dan aksial atau ketiak daun. Hasil penelitian ini menunjukkan dari 5 tanaman yang ditanam 3 tanaman yang hidup dan 2 tanaman yang mati. Faktor lingkungan dari cahaya,iklim, pengikatan sambungan, serangga yang nokturnal, kelembaban  dan suhu udara sangat mempengaruhi perkembangbiakan tanaman.","author":[{"dropping-particle":"","family":"Rahayu","given":"Esi","non-dropping-particle":"","parse-names":false,"suffix":""},{"dropping-particle":"","family":"Rahmawati","given":"Lina","non-dropping-particle":"","parse-names":false,"suffix":""},{"dropping-particle":"","family":"Sampirlan","given":"","non-dropping-particle":"","parse-names":false,"suffix":""}],"container-title":"KENANGA Journal of Biological Sciences and Applied Biology","id":"ITEM-1","issue":"1","issued":{"date-parts":[["2021"]]},"page":"18-24","title":"Teknik Perbanyakan Tanaman Melinjo (Gnetum gnemon) Dengan Cara Okulasi Sambung","type":"article-journal","volume":"1"},"uris":["http://www.mendeley.com/documents/?uuid=2692a22b-1785-42fe-99ad-9ea922647509"]}],"mendeley":{"formattedCitation":"(Rahayu et al., 2021)","plainTextFormattedCitation":"(Rahayu et al., 2021)","previouslyFormattedCitation":"(Rahayu et al., 2021)"},"properties":{"noteIndex":0},"schema":"https://github.com/citation-style-language/schema/raw/master/csl-citation.json"}</w:instrText>
      </w:r>
      <w:r w:rsidRPr="00FE586A">
        <w:fldChar w:fldCharType="separate"/>
      </w:r>
      <w:r w:rsidRPr="00FE586A">
        <w:rPr>
          <w:noProof/>
        </w:rPr>
        <w:t>(Rahayu et al., 2021)</w:t>
      </w:r>
      <w:r w:rsidRPr="00FE586A">
        <w:fldChar w:fldCharType="end"/>
      </w:r>
    </w:p>
    <w:p w:rsidR="00F615A4" w:rsidRDefault="00E462B0" w:rsidP="00586C17">
      <w:pPr>
        <w:pStyle w:val="subsubjudul"/>
        <w:numPr>
          <w:ilvl w:val="0"/>
          <w:numId w:val="8"/>
        </w:numPr>
        <w:tabs>
          <w:tab w:val="left" w:pos="142"/>
        </w:tabs>
        <w:spacing w:before="0" w:line="360" w:lineRule="auto"/>
        <w:ind w:left="709" w:hanging="709"/>
      </w:pPr>
      <w:bookmarkStart w:id="80" w:name="_Toc128555423"/>
      <w:bookmarkStart w:id="81" w:name="_Toc128555970"/>
      <w:bookmarkStart w:id="82" w:name="_Toc129136527"/>
      <w:bookmarkStart w:id="83" w:name="_Toc129183228"/>
      <w:bookmarkStart w:id="84" w:name="_Toc129183586"/>
      <w:bookmarkStart w:id="85" w:name="_Toc144139983"/>
      <w:r>
        <w:t>Sistematika Tumbuhan</w:t>
      </w:r>
      <w:bookmarkEnd w:id="80"/>
      <w:bookmarkEnd w:id="81"/>
      <w:bookmarkEnd w:id="82"/>
      <w:bookmarkEnd w:id="83"/>
      <w:bookmarkEnd w:id="84"/>
      <w:bookmarkEnd w:id="85"/>
    </w:p>
    <w:p w:rsidR="001D3281" w:rsidRDefault="00505D10" w:rsidP="00505D10">
      <w:pPr>
        <w:spacing w:after="120" w:line="360" w:lineRule="auto"/>
        <w:ind w:firstLine="851"/>
        <w:jc w:val="both"/>
      </w:pPr>
      <w:r>
        <w:t>Secara garis besar, klas</w:t>
      </w:r>
      <w:r w:rsidR="00BE7532">
        <w:t>ifikasi t</w:t>
      </w:r>
      <w:r w:rsidR="00946A9D">
        <w:t xml:space="preserve">anaman melinjo </w:t>
      </w:r>
      <w:r w:rsidR="00AD5E28" w:rsidRPr="00AD5E28">
        <w:rPr>
          <w:i/>
        </w:rPr>
        <w:t>(Gnetum Gnemon L.)</w:t>
      </w:r>
      <w:r w:rsidR="00AD5E28">
        <w:t xml:space="preserve"> </w:t>
      </w:r>
      <w:r w:rsidR="00BE7532">
        <w:t xml:space="preserve">adalah </w:t>
      </w:r>
      <w:r w:rsidR="001D3281">
        <w:t>sebagai berikut</w:t>
      </w:r>
      <w:r w:rsidR="00946A9D">
        <w:t>:</w:t>
      </w:r>
      <w:r>
        <w:t xml:space="preserve"> </w:t>
      </w:r>
      <w:r>
        <w:fldChar w:fldCharType="begin" w:fldLock="1"/>
      </w:r>
      <w:r w:rsidR="008C4EA5">
        <w:instrText>ADDIN CSL_CITATION {"citationItems":[{"id":"ITEM-1","itemData":{"DOI":"10.22373/kenanga.v1i1.799","ISSN":"2797-3166","abstract":"Melinjo salah satu tanaman yang termasuk dalam produk hortikultura yang seluruh bagian tanaman dapat dimanfaatkan dari biji, batang, akar dan daun maka tidak sedikit masyarakat ingin menanamnya. Okulasi sambung merupakan teknik modern untuk memperbanyak tanaman dan berbuah cepat sesuai keinginan dengan cara menyambung stek tunas(batang atas) yang berasal dari suatu tanaman induk tanaman lain kemudian divakum selama 40 hari. Bahan yang digunakan berupa plasti ¼ atau ½ tergantung dari besarnya ujung entres. Metode yang digunakan berupa metode survay, dengan melihat tinggi tanaman, jumlah daun yang tumbuh dan aksial atau ketiak daun. Hasil penelitian ini menunjukkan dari 5 tanaman yang ditanam 3 tanaman yang hidup dan 2 tanaman yang mati. Faktor lingkungan dari cahaya,iklim, pengikatan sambungan, serangga yang nokturnal, kelembaban  dan suhu udara sangat mempengaruhi perkembangbiakan tanaman.","author":[{"dropping-particle":"","family":"Rahayu","given":"Esi","non-dropping-particle":"","parse-names":false,"suffix":""},{"dropping-particle":"","family":"Rahmawati","given":"Lina","non-dropping-particle":"","parse-names":false,"suffix":""},{"dropping-particle":"","family":"Sampirlan","given":"","non-dropping-particle":"","parse-names":false,"suffix":""}],"container-title":"KENANGA Journal of Biological Sciences and Applied Biology","id":"ITEM-1","issue":"1","issued":{"date-parts":[["2021"]]},"page":"18-24","title":"Teknik Perbanyakan Tanaman Melinjo (Gnetum gnemon) Dengan Cara Okulasi Sambung","type":"article-journal","volume":"1"},"uris":["http://www.mendeley.com/documents/?uuid=2692a22b-1785-42fe-99ad-9ea922647509"]}],"mendeley":{"formattedCitation":"(Rahayu et al., 2021)","plainTextFormattedCitation":"(Rahayu et al., 2021)","previouslyFormattedCitation":"(Rahayu et al., 2021)"},"properties":{"noteIndex":0},"schema":"https://github.com/citation-style-language/schema/raw/master/csl-citation.json"}</w:instrText>
      </w:r>
      <w:r>
        <w:fldChar w:fldCharType="separate"/>
      </w:r>
      <w:r w:rsidRPr="00505D10">
        <w:rPr>
          <w:noProof/>
        </w:rPr>
        <w:t>(Rahayu et al., 2021)</w:t>
      </w:r>
      <w:r>
        <w:fldChar w:fldCharType="end"/>
      </w:r>
    </w:p>
    <w:p w:rsidR="005433E4" w:rsidRDefault="005433E4" w:rsidP="00586C17">
      <w:pPr>
        <w:spacing w:after="0" w:line="360" w:lineRule="auto"/>
        <w:jc w:val="both"/>
      </w:pPr>
    </w:p>
    <w:p w:rsidR="00946A9D" w:rsidRPr="00062C7C" w:rsidRDefault="00946A9D" w:rsidP="00586C17">
      <w:pPr>
        <w:spacing w:after="0" w:line="360" w:lineRule="auto"/>
        <w:jc w:val="both"/>
      </w:pPr>
      <w:r>
        <w:lastRenderedPageBreak/>
        <w:t>Kingdom</w:t>
      </w:r>
      <w:r>
        <w:tab/>
        <w:t xml:space="preserve">: </w:t>
      </w:r>
      <w:r w:rsidRPr="00062C7C">
        <w:t>Plantae</w:t>
      </w:r>
    </w:p>
    <w:p w:rsidR="00946A9D" w:rsidRDefault="00946A9D" w:rsidP="00586C17">
      <w:pPr>
        <w:spacing w:after="0" w:line="360" w:lineRule="auto"/>
        <w:jc w:val="both"/>
      </w:pPr>
      <w:r>
        <w:t>Divisi</w:t>
      </w:r>
      <w:r>
        <w:tab/>
      </w:r>
      <w:r>
        <w:tab/>
        <w:t xml:space="preserve">: </w:t>
      </w:r>
      <w:r w:rsidR="000500D4">
        <w:t>Spermatophyta</w:t>
      </w:r>
    </w:p>
    <w:p w:rsidR="00946A9D" w:rsidRDefault="00946A9D" w:rsidP="00586C17">
      <w:pPr>
        <w:spacing w:after="0" w:line="360" w:lineRule="auto"/>
        <w:jc w:val="both"/>
      </w:pPr>
      <w:r>
        <w:t>Kelas</w:t>
      </w:r>
      <w:r>
        <w:tab/>
      </w:r>
      <w:r>
        <w:tab/>
        <w:t xml:space="preserve">: </w:t>
      </w:r>
      <w:r w:rsidRPr="00062C7C">
        <w:t>Gnetopsida</w:t>
      </w:r>
    </w:p>
    <w:p w:rsidR="00946A9D" w:rsidRDefault="00946A9D" w:rsidP="00586C17">
      <w:pPr>
        <w:spacing w:after="0" w:line="360" w:lineRule="auto"/>
        <w:jc w:val="both"/>
      </w:pPr>
      <w:r>
        <w:t>Ordo</w:t>
      </w:r>
      <w:r>
        <w:tab/>
      </w:r>
      <w:r>
        <w:tab/>
        <w:t xml:space="preserve">: </w:t>
      </w:r>
      <w:r w:rsidRPr="00062C7C">
        <w:t>Gnetales</w:t>
      </w:r>
    </w:p>
    <w:p w:rsidR="00946A9D" w:rsidRDefault="00946A9D" w:rsidP="00586C17">
      <w:pPr>
        <w:spacing w:after="0" w:line="360" w:lineRule="auto"/>
        <w:jc w:val="both"/>
      </w:pPr>
      <w:r>
        <w:t>Famili</w:t>
      </w:r>
      <w:r>
        <w:tab/>
      </w:r>
      <w:r>
        <w:tab/>
        <w:t xml:space="preserve">: </w:t>
      </w:r>
      <w:r w:rsidRPr="00062C7C">
        <w:t>Gnetaceae</w:t>
      </w:r>
    </w:p>
    <w:p w:rsidR="00946A9D" w:rsidRPr="001D3281" w:rsidRDefault="00946A9D" w:rsidP="00586C17">
      <w:pPr>
        <w:spacing w:after="0" w:line="360" w:lineRule="auto"/>
        <w:jc w:val="both"/>
      </w:pPr>
      <w:r>
        <w:t>Genus</w:t>
      </w:r>
      <w:r>
        <w:tab/>
      </w:r>
      <w:r>
        <w:tab/>
        <w:t xml:space="preserve">: </w:t>
      </w:r>
      <w:r w:rsidR="001D3281" w:rsidRPr="000500D4">
        <w:t>Gnetum</w:t>
      </w:r>
    </w:p>
    <w:p w:rsidR="00AD5E28" w:rsidRDefault="00946A9D" w:rsidP="00586C17">
      <w:pPr>
        <w:spacing w:after="120" w:line="360" w:lineRule="auto"/>
        <w:jc w:val="both"/>
      </w:pPr>
      <w:r>
        <w:t>Spesies</w:t>
      </w:r>
      <w:r>
        <w:tab/>
        <w:t xml:space="preserve">: </w:t>
      </w:r>
      <w:r w:rsidR="001D3281">
        <w:rPr>
          <w:i/>
        </w:rPr>
        <w:t xml:space="preserve">Gnetum gnemon </w:t>
      </w:r>
      <w:r w:rsidR="00AB2B69">
        <w:t>Linn</w:t>
      </w:r>
      <w:r w:rsidR="00BE7532">
        <w:tab/>
      </w:r>
      <w:r w:rsidR="00BE7532">
        <w:tab/>
      </w:r>
      <w:r w:rsidR="00BE7532">
        <w:tab/>
      </w:r>
      <w:r w:rsidR="00BE7532">
        <w:tab/>
      </w:r>
    </w:p>
    <w:p w:rsidR="00F615A4" w:rsidRDefault="00E462B0" w:rsidP="00586C17">
      <w:pPr>
        <w:pStyle w:val="subsubjudul"/>
        <w:numPr>
          <w:ilvl w:val="0"/>
          <w:numId w:val="8"/>
        </w:numPr>
        <w:tabs>
          <w:tab w:val="left" w:pos="142"/>
        </w:tabs>
        <w:spacing w:before="0" w:line="360" w:lineRule="auto"/>
        <w:ind w:left="709" w:hanging="709"/>
      </w:pPr>
      <w:bookmarkStart w:id="86" w:name="_Toc128555424"/>
      <w:bookmarkStart w:id="87" w:name="_Toc128555971"/>
      <w:bookmarkStart w:id="88" w:name="_Toc129136528"/>
      <w:bookmarkStart w:id="89" w:name="_Toc129183229"/>
      <w:bookmarkStart w:id="90" w:name="_Toc129183587"/>
      <w:bookmarkStart w:id="91" w:name="_Toc144139984"/>
      <w:r>
        <w:t>Nama Lain dan Nama Daerah</w:t>
      </w:r>
      <w:bookmarkEnd w:id="86"/>
      <w:bookmarkEnd w:id="87"/>
      <w:bookmarkEnd w:id="88"/>
      <w:bookmarkEnd w:id="89"/>
      <w:bookmarkEnd w:id="90"/>
      <w:bookmarkEnd w:id="91"/>
    </w:p>
    <w:p w:rsidR="00843908" w:rsidRDefault="00843908" w:rsidP="00843908">
      <w:pPr>
        <w:spacing w:after="0" w:line="360" w:lineRule="auto"/>
        <w:ind w:firstLine="709"/>
        <w:jc w:val="both"/>
      </w:pPr>
      <w:proofErr w:type="gramStart"/>
      <w:r>
        <w:t>T</w:t>
      </w:r>
      <w:r w:rsidR="00505D10">
        <w:t xml:space="preserve">anaman </w:t>
      </w:r>
      <w:r w:rsidR="0057522D">
        <w:t xml:space="preserve">melinjo </w:t>
      </w:r>
      <w:r w:rsidRPr="00240EC6">
        <w:t>tanaman melinjo memiliki banyak sekali kelebihan, tanaman melinjo biasa dibudidayakan oleh masyarakat di Indonesia dan dapat ditemukan di hutan atau perkebunan serta banyak ditan</w:t>
      </w:r>
      <w:r>
        <w:t>am di sekitar pekarangan rumah.</w:t>
      </w:r>
      <w:proofErr w:type="gramEnd"/>
      <w:r>
        <w:t xml:space="preserve"> </w:t>
      </w:r>
      <w:r w:rsidRPr="006404DC">
        <w:t xml:space="preserve">Tanaman melinjo dikenal dengan </w:t>
      </w:r>
      <w:proofErr w:type="gramStart"/>
      <w:r w:rsidRPr="006404DC">
        <w:t>nama</w:t>
      </w:r>
      <w:proofErr w:type="gramEnd"/>
      <w:r w:rsidRPr="006404DC">
        <w:t xml:space="preserve"> yang berbeda-b</w:t>
      </w:r>
      <w:r>
        <w:t xml:space="preserve">eda di setiap wilayah Indonesia. </w:t>
      </w:r>
      <w:proofErr w:type="gramStart"/>
      <w:r w:rsidRPr="00240EC6">
        <w:t>Karena penamaan tumbuhan berbeda-beda tergantung te</w:t>
      </w:r>
      <w:r>
        <w:t>mpat dan bahasa yang digunakan.</w:t>
      </w:r>
      <w:proofErr w:type="gramEnd"/>
      <w:r>
        <w:t xml:space="preserve"> </w:t>
      </w:r>
      <w:r w:rsidRPr="00240EC6">
        <w:t>Nama tanaman melinjo dari berbagai daerah di Indonesia adalah sebagai berikut: Makassar (maninjo, bagu, poko samba); Jawa (belinjo, mlinjo, trangkil, eso malinjo); Aceh (mulieng); Belitung (manenjo atau maninjo); Sunda (tangkil, sake atau ki Tangkil).</w:t>
      </w:r>
    </w:p>
    <w:p w:rsidR="0057522D" w:rsidRDefault="00E462B0" w:rsidP="00586C17">
      <w:pPr>
        <w:pStyle w:val="subsubjudul"/>
        <w:numPr>
          <w:ilvl w:val="0"/>
          <w:numId w:val="8"/>
        </w:numPr>
        <w:tabs>
          <w:tab w:val="left" w:pos="142"/>
        </w:tabs>
        <w:spacing w:before="0" w:line="360" w:lineRule="auto"/>
        <w:ind w:left="709" w:hanging="709"/>
      </w:pPr>
      <w:bookmarkStart w:id="92" w:name="_Toc128555425"/>
      <w:bookmarkStart w:id="93" w:name="_Toc128555972"/>
      <w:bookmarkStart w:id="94" w:name="_Toc129136529"/>
      <w:bookmarkStart w:id="95" w:name="_Toc129183230"/>
      <w:bookmarkStart w:id="96" w:name="_Toc129183588"/>
      <w:bookmarkStart w:id="97" w:name="_Toc144139985"/>
      <w:r>
        <w:t>Morfologi Tumbuhan</w:t>
      </w:r>
      <w:bookmarkEnd w:id="92"/>
      <w:bookmarkEnd w:id="93"/>
      <w:bookmarkEnd w:id="94"/>
      <w:bookmarkEnd w:id="95"/>
      <w:bookmarkEnd w:id="96"/>
      <w:bookmarkEnd w:id="97"/>
    </w:p>
    <w:p w:rsidR="000B411A" w:rsidRDefault="00B36FFF" w:rsidP="00C2702E">
      <w:pPr>
        <w:spacing w:after="0" w:line="360" w:lineRule="auto"/>
        <w:ind w:firstLine="709"/>
        <w:jc w:val="both"/>
      </w:pPr>
      <w:proofErr w:type="gramStart"/>
      <w:r>
        <w:t xml:space="preserve">Melinjo </w:t>
      </w:r>
      <w:r w:rsidRPr="00586C17">
        <w:t>(</w:t>
      </w:r>
      <w:r w:rsidRPr="009B3021">
        <w:rPr>
          <w:i/>
        </w:rPr>
        <w:t>Gnetum gnemon</w:t>
      </w:r>
      <w:r w:rsidRPr="00586C17">
        <w:t xml:space="preserve"> L.) </w:t>
      </w:r>
      <w:r w:rsidR="00843908" w:rsidRPr="00240EC6">
        <w:t>merupakan jenis pohon dioecious yang menghasilkan tumbuhan berbiji terbuka (Gymnospermae) dengan organ jantan dan betina.</w:t>
      </w:r>
      <w:proofErr w:type="gramEnd"/>
      <w:r w:rsidR="00843908" w:rsidRPr="00240EC6">
        <w:t xml:space="preserve"> Tanaman yang dikenal dengan </w:t>
      </w:r>
      <w:proofErr w:type="gramStart"/>
      <w:r w:rsidR="00843908" w:rsidRPr="00240EC6">
        <w:t>nama</w:t>
      </w:r>
      <w:proofErr w:type="gramEnd"/>
      <w:r w:rsidR="00843908" w:rsidRPr="00240EC6">
        <w:t xml:space="preserve"> melinjo ini memiliki batang yang lurus dan dapat tumbuh hingga ketinggian 5 hingga 10 meter. </w:t>
      </w:r>
      <w:proofErr w:type="gramStart"/>
      <w:r w:rsidR="00843908" w:rsidRPr="00240EC6">
        <w:t>Tanaman melinjo yang sudah tua dapat tumbuh setinggi 25 m jika tidak dipangkas</w:t>
      </w:r>
      <w:r w:rsidR="00C2702E">
        <w:t>.</w:t>
      </w:r>
      <w:proofErr w:type="gramEnd"/>
      <w:r w:rsidR="00C2702E">
        <w:t xml:space="preserve"> </w:t>
      </w:r>
      <w:proofErr w:type="gramStart"/>
      <w:r>
        <w:t xml:space="preserve">Tanaman melinjo mempunyai akar </w:t>
      </w:r>
      <w:r w:rsidR="00BE7532">
        <w:t xml:space="preserve">tunggang </w:t>
      </w:r>
      <w:r>
        <w:t xml:space="preserve">yang kuat, batang yang lurus </w:t>
      </w:r>
      <w:r w:rsidR="00C2702E">
        <w:t>dan kokoh.</w:t>
      </w:r>
      <w:proofErr w:type="gramEnd"/>
      <w:r w:rsidR="00C2702E">
        <w:t xml:space="preserve"> </w:t>
      </w:r>
      <w:proofErr w:type="gramStart"/>
      <w:r w:rsidR="00C2702E">
        <w:t>Dengan kulit kayu abu-abu dan ruas berb</w:t>
      </w:r>
      <w:r w:rsidR="00C800FA">
        <w:t>entuk cincin di batangnya.</w:t>
      </w:r>
      <w:proofErr w:type="gramEnd"/>
    </w:p>
    <w:p w:rsidR="0057522D" w:rsidRDefault="00BE7532" w:rsidP="00E749E0">
      <w:pPr>
        <w:spacing w:after="120" w:line="360" w:lineRule="auto"/>
        <w:ind w:firstLine="709"/>
        <w:jc w:val="both"/>
      </w:pPr>
      <w:proofErr w:type="gramStart"/>
      <w:r>
        <w:t>Sistem perbungaan merupakan jenis majemuk solider dan aksiler, melingkar ditiap nodusnya dengan panjang 3</w:t>
      </w:r>
      <w:r w:rsidR="008C6397">
        <w:t xml:space="preserve"> </w:t>
      </w:r>
      <w:r>
        <w:t>-</w:t>
      </w:r>
      <w:r w:rsidR="008C6397">
        <w:t xml:space="preserve"> </w:t>
      </w:r>
      <w:r>
        <w:t>6 cm. Terdapat 5</w:t>
      </w:r>
      <w:r w:rsidR="008C6397">
        <w:t xml:space="preserve"> </w:t>
      </w:r>
      <w:r>
        <w:t>-</w:t>
      </w:r>
      <w:r w:rsidR="008C6397">
        <w:t xml:space="preserve"> </w:t>
      </w:r>
      <w:r>
        <w:t>8 bunga ditiap nodus.</w:t>
      </w:r>
      <w:proofErr w:type="gramEnd"/>
      <w:r>
        <w:t xml:space="preserve"> Buah melinjo berbentuk seperti buah keras (nutlike), berbentuk jorong, panjang buahnya sekitar 1</w:t>
      </w:r>
      <w:r w:rsidR="008C6397">
        <w:t xml:space="preserve"> </w:t>
      </w:r>
      <w:r>
        <w:t>-</w:t>
      </w:r>
      <w:r w:rsidR="008C6397">
        <w:t xml:space="preserve"> </w:t>
      </w:r>
      <w:r>
        <w:t>3,5 cm, bagian ujung buahnya runcing pendek, ketika masak warna buah akan berubah dari kuning menjadi merah dan keunguan. Daun melinjo tunggal berhadapan, berbentuk jorong sampai oval dengan ujung tumpul, panjang daun 7,5</w:t>
      </w:r>
      <w:r w:rsidR="008C6397">
        <w:t xml:space="preserve"> </w:t>
      </w:r>
      <w:r>
        <w:t>-</w:t>
      </w:r>
      <w:r w:rsidR="008C6397">
        <w:t xml:space="preserve"> </w:t>
      </w:r>
      <w:r>
        <w:t>20 cm, lebarnya 2,5</w:t>
      </w:r>
      <w:r w:rsidR="008C6397">
        <w:t xml:space="preserve"> </w:t>
      </w:r>
      <w:r>
        <w:t>-</w:t>
      </w:r>
      <w:r w:rsidR="008C6397">
        <w:t xml:space="preserve"> </w:t>
      </w:r>
      <w:r>
        <w:t>10 cm dan urat daun sekunder saling berkesinambungan (Ranita, 2017).</w:t>
      </w:r>
    </w:p>
    <w:p w:rsidR="00F615A4" w:rsidRDefault="00E462B0" w:rsidP="00586C17">
      <w:pPr>
        <w:pStyle w:val="subsubjudul"/>
        <w:numPr>
          <w:ilvl w:val="0"/>
          <w:numId w:val="8"/>
        </w:numPr>
        <w:tabs>
          <w:tab w:val="left" w:pos="142"/>
        </w:tabs>
        <w:spacing w:before="0" w:line="360" w:lineRule="auto"/>
        <w:ind w:left="709" w:hanging="709"/>
      </w:pPr>
      <w:bookmarkStart w:id="98" w:name="_Toc128555426"/>
      <w:bookmarkStart w:id="99" w:name="_Toc128555973"/>
      <w:bookmarkStart w:id="100" w:name="_Toc129136530"/>
      <w:bookmarkStart w:id="101" w:name="_Toc129183231"/>
      <w:bookmarkStart w:id="102" w:name="_Toc129183589"/>
      <w:bookmarkStart w:id="103" w:name="_Toc144139986"/>
      <w:r>
        <w:lastRenderedPageBreak/>
        <w:t>Kandungan Kimia Tumbuhan</w:t>
      </w:r>
      <w:r w:rsidR="00BE2EF9">
        <w:t xml:space="preserve"> dan Khasiat Tumbuhan</w:t>
      </w:r>
      <w:bookmarkEnd w:id="98"/>
      <w:bookmarkEnd w:id="99"/>
      <w:bookmarkEnd w:id="100"/>
      <w:bookmarkEnd w:id="101"/>
      <w:bookmarkEnd w:id="102"/>
      <w:bookmarkEnd w:id="103"/>
    </w:p>
    <w:p w:rsidR="00BC6184" w:rsidRDefault="00DD3A5A" w:rsidP="008D0767">
      <w:pPr>
        <w:spacing w:after="0" w:line="360" w:lineRule="auto"/>
        <w:ind w:firstLine="709"/>
        <w:jc w:val="both"/>
      </w:pPr>
      <w:r>
        <w:t xml:space="preserve">Menurut penelitian yang dilakukan </w:t>
      </w:r>
      <w:r w:rsidR="00C12077">
        <w:fldChar w:fldCharType="begin" w:fldLock="1"/>
      </w:r>
      <w:r w:rsidR="004E5ACF">
        <w:instrText>ADDIN CSL_CITATION {"citationItems":[{"id":"ITEM-1","itemData":{"author":[{"dropping-particle":"","family":"Muliyana","given":"Yesi","non-dropping-particle":"","parse-names":false,"suffix":""},{"dropping-particle":"","family":"Nurrosyidah","given":"Siti","non-dropping-particle":"","parse-names":false,"suffix":""},{"dropping-particle":"","family":"Susanto","given":"Hariyanto","non-dropping-particle":"","parse-names":false,"suffix":""},{"dropping-particle":"","family":"Sari","given":"Dewi Ratih Tirto","non-dropping-particle":"","parse-names":false,"suffix":""}],"container-title":"CIASTECH","id":"ITEM-1","issued":{"date-parts":[["2022"]]},"page":"8","title":"PROFIL SENYAWA FITOKIMIA DAN AKTIVITAS ANTI-HIPERKOLESTEROLEMIA INFUSA DAUN MELINJO SECARA IN VIVO","type":"article-journal"},"uris":["http://www.mendeley.com/documents/?uuid=52c6626b-028a-36d5-9c5c-a136dbd6243c"]}],"mendeley":{"formattedCitation":"(Muliyana et al., 2022)","plainTextFormattedCitation":"(Muliyana et al., 2022)","previouslyFormattedCitation":"(Muliyana et al., 2022)"},"properties":{"noteIndex":0},"schema":"https://github.com/citation-style-language/schema/raw/master/csl-citation.json"}</w:instrText>
      </w:r>
      <w:r w:rsidR="00C12077">
        <w:fldChar w:fldCharType="separate"/>
      </w:r>
      <w:r w:rsidR="001A478C" w:rsidRPr="001A478C">
        <w:rPr>
          <w:noProof/>
        </w:rPr>
        <w:t>(Muliyana et al., 2022)</w:t>
      </w:r>
      <w:r w:rsidR="00C12077">
        <w:fldChar w:fldCharType="end"/>
      </w:r>
      <w:r>
        <w:t xml:space="preserve">, hasil skrining fitokimia pada daun melinjo menunjukkan bahwa </w:t>
      </w:r>
      <w:r w:rsidR="00B448D4">
        <w:t>s</w:t>
      </w:r>
      <w:r w:rsidRPr="00C12077">
        <w:t>enyawa yan</w:t>
      </w:r>
      <w:r w:rsidR="008C6397">
        <w:t xml:space="preserve">g terkandung dalam daun melinjo </w:t>
      </w:r>
      <w:r w:rsidRPr="00C12077">
        <w:t>meliputi alkaloid, flavonoid, saponin dan tanin</w:t>
      </w:r>
      <w:r>
        <w:t>.</w:t>
      </w:r>
      <w:r w:rsidR="00BC6184">
        <w:t xml:space="preserve"> </w:t>
      </w:r>
      <w:r w:rsidR="00C800FA">
        <w:t>Menurut bukti empiris, masyarakat telah menggunakan daun melinjo sebagai obat diuretik</w:t>
      </w:r>
      <w:r w:rsidR="00C9184F">
        <w:t xml:space="preserve">, obat diare, dan penurun </w:t>
      </w:r>
      <w:proofErr w:type="gramStart"/>
      <w:r w:rsidR="00C9184F">
        <w:t>kadar</w:t>
      </w:r>
      <w:proofErr w:type="gramEnd"/>
      <w:r w:rsidR="00C9184F">
        <w:t xml:space="preserve"> asam urat. Infusa daun melinjo sebanding dengan pemberian simvastatin dalam kemampuannya menurunkan kolestrol total pada mencit model hiperkolestrolemia hingga 144 mg/dL</w:t>
      </w:r>
      <w:r w:rsidR="00B37EE0">
        <w:t xml:space="preserve"> </w:t>
      </w:r>
      <w:r w:rsidR="00BE2EF9">
        <w:fldChar w:fldCharType="begin" w:fldLock="1"/>
      </w:r>
      <w:r w:rsidR="004E5ACF">
        <w:instrText>ADDIN CSL_CITATION {"citationItems":[{"id":"ITEM-1","itemData":{"author":[{"dropping-particle":"","family":"Muliyana","given":"Yesi","non-dropping-particle":"","parse-names":false,"suffix":""},{"dropping-particle":"","family":"Nurrosyidah","given":"Siti","non-dropping-particle":"","parse-names":false,"suffix":""},{"dropping-particle":"","family":"Susanto","given":"Hariyanto","non-dropping-particle":"","parse-names":false,"suffix":""},{"dropping-particle":"","family":"Sari","given":"Dewi Ratih Tirto","non-dropping-particle":"","parse-names":false,"suffix":""}],"container-title":"CIASTECH","id":"ITEM-1","issued":{"date-parts":[["2022"]]},"page":"8","title":"PROFIL SENYAWA FITOKIMIA DAN AKTIVITAS ANTI-HIPERKOLESTEROLEMIA INFUSA DAUN MELINJO SECARA IN VIVO","type":"article-journal"},"uris":["http://www.mendeley.com/documents/?uuid=52c6626b-028a-36d5-9c5c-a136dbd6243c"]}],"mendeley":{"formattedCitation":"(Muliyana et al., 2022)","plainTextFormattedCitation":"(Muliyana et al., 2022)","previouslyFormattedCitation":"(Muliyana et al., 2022)"},"properties":{"noteIndex":0},"schema":"https://github.com/citation-style-language/schema/raw/master/csl-citation.json"}</w:instrText>
      </w:r>
      <w:r w:rsidR="00BE2EF9">
        <w:fldChar w:fldCharType="separate"/>
      </w:r>
      <w:r w:rsidR="001A478C" w:rsidRPr="001A478C">
        <w:rPr>
          <w:noProof/>
        </w:rPr>
        <w:t>(Muliyana et al., 2022)</w:t>
      </w:r>
      <w:r w:rsidR="00BE2EF9">
        <w:fldChar w:fldCharType="end"/>
      </w:r>
      <w:r w:rsidR="00BE2EF9">
        <w:t xml:space="preserve">. </w:t>
      </w:r>
    </w:p>
    <w:p w:rsidR="00BE2EF9" w:rsidRPr="00F60CBE" w:rsidRDefault="00C9184F" w:rsidP="00E749E0">
      <w:pPr>
        <w:spacing w:after="120" w:line="360" w:lineRule="auto"/>
        <w:ind w:firstLine="709"/>
        <w:jc w:val="both"/>
      </w:pPr>
      <w:r w:rsidRPr="00240EC6">
        <w:rPr>
          <w:lang w:val="id-ID"/>
        </w:rPr>
        <w:t xml:space="preserve">Selain itu, sifat antibakteri ekstrak daun melinjo bermanfaat dalam mencegah pertumbuhan Staphylococcus aureus dan Streptococcus mutans </w:t>
      </w:r>
      <w:r w:rsidR="000812A3" w:rsidRPr="00586C17">
        <w:fldChar w:fldCharType="begin" w:fldLock="1"/>
      </w:r>
      <w:r w:rsidR="006E39B9">
        <w:instrText>ADDIN CSL_CITATION {"citationItems":[{"id":"ITEM-1","itemData":{"DOI":"10.36656/jpfh.v3i1.307","abstract":"The Gnetum gnemon can be used as a medicine that has the function of anti-bacterial. The chemical content inside which is anti-bacterial is flavonoids and tannins. This study aims to find out the antibacterial from the ethanol extract of melinjo leaves can inhibit the growth of Staphylococcus aureus and Streptococcus mutans with a concentration of 300 mg/ml, 400 mg/ml, and 500 mg/ml. The test of anti-bacterial activity for the growth Staphylococcus aureus and Streptococcus mutans is done by using the disc diffusion method. The results showed that melinjo leaf contains an alkaloid, flavonoid, tannin, steroid and saponin compounds. The results of the simplicia powder characteristics obtained a total ash content of 7.495%, ash content insoluble in acid 0.785%, ethanol-soluble extract 4.324%, water-soluble extract 17.690%. The results of the antibacterial activity test of the ethanol extract of melinjo leaves obtained can inhibit the growth of Staphylococcus aureus and Streptococcus mutans namely at a concentration of 300 mg/ml, 400 mg/ml, and 500 mg/ml into the medium inhibition zone category. Ethanol extract of melinjo leaves has antibacterial activity against the growth of Staphylococcus aureus and Streptococcus mutans with an average diameter of inhibition zone of 9.7 mm (medium category) against Staphylococcus aureus and 6.7 mm (medium category) against bacteria Streptococcus mutans.","author":[{"dropping-particle":"","family":"Fahdi","given":"Firdaus","non-dropping-particle":"","parse-names":false,"suffix":""},{"dropping-particle":"","family":"Margata","given":"Linda","non-dropping-particle":"","parse-names":false,"suffix":""},{"dropping-particle":"","family":"Ariska","given":"Sindy","non-dropping-particle":"","parse-names":false,"suffix":""},{"dropping-particle":"","family":"Gultom","given":"Evi Depiana","non-dropping-particle":"","parse-names":false,"suffix":""},{"dropping-particle":"","family":"Meliala","given":"Linta","non-dropping-particle":"","parse-names":false,"suffix":""}],"container-title":"Jurnal Penelitian Farmasi &amp; Herbal","id":"ITEM-1","issue":"1","issued":{"date-parts":[["2020"]]},"page":"7-12","title":"UJI AKTIVITAS ANTIBAKTERI EKSTRAK ETANOL DAUN MELINJO (Gnetum gnemon L.) TERHADAP PERTUMBUHAN BAKTERI Staphylococcus aureus dan Streptococcus mutans","type":"article-journal","volume":"3"},"uris":["http://www.mendeley.com/documents/?uuid=e64aa384-1fe5-4dc5-b5f7-238bfe5939fb"]}],"mendeley":{"formattedCitation":"(Fahdi et al., 2020)","plainTextFormattedCitation":"(Fahdi et al., 2020)","previouslyFormattedCitation":"(Fahdi et al., 2020)"},"properties":{"noteIndex":0},"schema":"https://github.com/citation-style-language/schema/raw/master/csl-citation.json"}</w:instrText>
      </w:r>
      <w:r w:rsidR="000812A3" w:rsidRPr="00586C17">
        <w:fldChar w:fldCharType="separate"/>
      </w:r>
      <w:r w:rsidR="006E39B9" w:rsidRPr="006E39B9">
        <w:rPr>
          <w:noProof/>
        </w:rPr>
        <w:t>(Fahdi et al., 2020)</w:t>
      </w:r>
      <w:r w:rsidR="000812A3" w:rsidRPr="00586C17">
        <w:fldChar w:fldCharType="end"/>
      </w:r>
      <w:r w:rsidR="000812A3" w:rsidRPr="00586C17">
        <w:t xml:space="preserve">. </w:t>
      </w:r>
      <w:r w:rsidRPr="00240EC6">
        <w:rPr>
          <w:lang w:val="id-ID"/>
        </w:rPr>
        <w:t>Ini karena ekstrak daun melinjo mengandung tanin yang memiliki sifat antimikroba. Karena adanya bahan kimia flavonoid yang diduga termasuk golongan antosianin, daun melinjo juga berpotensi sebagai a</w:t>
      </w:r>
      <w:r>
        <w:rPr>
          <w:lang w:val="id-ID"/>
        </w:rPr>
        <w:t>ntioksid</w:t>
      </w:r>
      <w:r>
        <w:t xml:space="preserve">an </w:t>
      </w:r>
      <w:r w:rsidR="00C12077">
        <w:fldChar w:fldCharType="begin" w:fldLock="1"/>
      </w:r>
      <w:r w:rsidR="006E39B9">
        <w:instrText>ADDIN CSL_CITATION {"citationItems":[{"id":"ITEM-1","itemData":{"ISSN":"2460-6472","abstract":"Abstract. Melinjo leaves ( Gnetum gnemon L.) is one of the plants contain flavonoid compounds and potentially have antioxidant activity. This study aims to isolate flavonoid compounds that have the potential as antioxidants through multilevel extraction of melinjo leaves ( Gnetum gnemon L.). Multilevel digestion extraction was performed using solvent with different polarity: n-hexane, ethyl acetate, and methanol. Extract was monitored by Thin-Layer Chromatography (TLC), using sitroborate to monitor flavonoids and DPPH to monitor antioxidants. Results indicated that melinjo leaves extracted using ethyl acetate showed flavonoid that performed better compared to those extracted using n-hexane and methanol. Ethyl acetate extract was then fractioned using vacuum liquid chromatography with gradient elution system, and subfraction was then monitored using TLC. Purification was performed towards fraction 5 by preparative TLC method, with chloroform : acetone (4:1) as mobile phase. Purity of isolates was tested using single developer and 2-dimensional TLC method. The results of the isolates were characterized using spectrophotometry UV-Visible showing the maximum wavelength at band I 466,50 nm and band II 280 nm. The result of the isolate was suspected to be flavonoid, which is anthocyanin group. Keywords: Melinjo leaves ( Gnetum Gnemon L.), Isolation, Flavonoids, Antioxidants. Abstrak. Daun melinjo ( Gnetum gnemon L.) merupakan salah satu tanaman yang mengandung senyawa flavonoid dan berpotensi memiliki aktivitas antioksidan. Penelitian ini bertujuan untuk mengisolasi senyawa flavonoid yang berpotensi sebagai antioksidan melalui ekstraksi bertingkat daun melinjo ( Gnetum gnemon L.). Metode ekstraksi dilakukan secara digesti bertingkat menggunakan pelarut dengan kepolaran yang berbeda yaitu n-heksan, etil asetat, dan metanol. Pemantauan ekstrak menggunakan metode kromatografi lapis tipis (KLT) untuk memantau flavonoid menggunakan sitroborat dan antioksidan menggunakan DPPH. Ekstrak etil asetat daun melinjo menunjukkan terdapat senyawa flavonoid yang berpotensi memiliki aktivitas antioksidan lebih baik dari ekstrak n-heksan dan metanol. Ekstrak etil asetat difraksinasi menggunakan metode kromatografi cair vakum dengan sistem elusi landaian dan dilakukan pemantauan KLT pada subfraksi. Fraksi 5 dimurnikan secara KLT preparatif dengan fase gerak kloroform : aseton (4:1). Terhadap isolat dilakukan uji kemurnian dengan metode KLT pengembang tunggal dan KLT 2 dimensi. …","author":[{"dropping-particle":"","family":"Utama","given":"Sabrina Salsabila","non-dropping-particle":"","parse-names":false,"suffix":""},{"dropping-particle":"","family":"Mulkiya","given":"Kiki","non-dropping-particle":"","parse-names":false,"suffix":""},{"dropping-particle":"","family":"Syafnir","given":"Livia","non-dropping-particle":"","parse-names":false,"suffix":""}],"container-title":"Prosiding Farmasi","id":"ITEM-1","issue":"0","issued":{"date-parts":[["2019"]]},"page":"717-725","title":"Isolasi Senyawa Flavonoid yang Berpotensi sebagai Antioksidan pada Ekstraksi Bertingkat Daun Melinjo (Gnetum gnemon L.)","type":"article-journal","volume":"0"},"uris":["http://www.mendeley.com/documents/?uuid=b782cab3-8e2e-49fa-994c-5dd8902d425e"]}],"mendeley":{"formattedCitation":"(Utama et al., 2019)","plainTextFormattedCitation":"(Utama et al., 2019)","previouslyFormattedCitation":"(Utama et al., 2019)"},"properties":{"noteIndex":0},"schema":"https://github.com/citation-style-language/schema/raw/master/csl-citation.json"}</w:instrText>
      </w:r>
      <w:r w:rsidR="00C12077">
        <w:fldChar w:fldCharType="separate"/>
      </w:r>
      <w:r w:rsidR="00C12077" w:rsidRPr="00C12077">
        <w:rPr>
          <w:noProof/>
        </w:rPr>
        <w:t>(Utama et al., 2019)</w:t>
      </w:r>
      <w:r w:rsidR="00C12077">
        <w:fldChar w:fldCharType="end"/>
      </w:r>
      <w:r w:rsidR="00C12077">
        <w:t>.</w:t>
      </w:r>
    </w:p>
    <w:p w:rsidR="00E462B0" w:rsidRDefault="00E462B0" w:rsidP="003F6D8C">
      <w:pPr>
        <w:pStyle w:val="subjudul11"/>
        <w:numPr>
          <w:ilvl w:val="0"/>
          <w:numId w:val="7"/>
        </w:numPr>
        <w:ind w:left="851" w:hanging="709"/>
      </w:pPr>
      <w:bookmarkStart w:id="104" w:name="_Toc128555427"/>
      <w:bookmarkStart w:id="105" w:name="_Toc128555974"/>
      <w:bookmarkStart w:id="106" w:name="_Toc129136531"/>
      <w:bookmarkStart w:id="107" w:name="_Toc129183590"/>
      <w:bookmarkStart w:id="108" w:name="_Toc144139987"/>
      <w:r>
        <w:t>Diuretik</w:t>
      </w:r>
      <w:bookmarkEnd w:id="104"/>
      <w:bookmarkEnd w:id="105"/>
      <w:bookmarkEnd w:id="106"/>
      <w:bookmarkEnd w:id="107"/>
      <w:bookmarkEnd w:id="108"/>
    </w:p>
    <w:p w:rsidR="00CA014F" w:rsidRDefault="00E462B0" w:rsidP="000C5BC2">
      <w:pPr>
        <w:pStyle w:val="subsubjudul"/>
        <w:numPr>
          <w:ilvl w:val="0"/>
          <w:numId w:val="6"/>
        </w:numPr>
        <w:spacing w:before="0" w:line="360" w:lineRule="auto"/>
        <w:ind w:left="709" w:hanging="709"/>
      </w:pPr>
      <w:bookmarkStart w:id="109" w:name="_Toc128555428"/>
      <w:bookmarkStart w:id="110" w:name="_Toc128555975"/>
      <w:bookmarkStart w:id="111" w:name="_Toc129136532"/>
      <w:bookmarkStart w:id="112" w:name="_Toc129183232"/>
      <w:bookmarkStart w:id="113" w:name="_Toc129183591"/>
      <w:bookmarkStart w:id="114" w:name="_Toc144139988"/>
      <w:r>
        <w:t>Pengertian Diuretik</w:t>
      </w:r>
      <w:bookmarkEnd w:id="109"/>
      <w:bookmarkEnd w:id="110"/>
      <w:bookmarkEnd w:id="111"/>
      <w:bookmarkEnd w:id="112"/>
      <w:bookmarkEnd w:id="113"/>
      <w:bookmarkEnd w:id="114"/>
    </w:p>
    <w:p w:rsidR="00CA014F" w:rsidRDefault="00C9184F" w:rsidP="008D0767">
      <w:pPr>
        <w:spacing w:after="0" w:line="360" w:lineRule="auto"/>
        <w:ind w:firstLine="709"/>
        <w:jc w:val="both"/>
      </w:pPr>
      <w:proofErr w:type="gramStart"/>
      <w:r w:rsidRPr="006404DC">
        <w:t>Obat yang disebut diuretik dapat meningkatkan produksi urin.</w:t>
      </w:r>
      <w:proofErr w:type="gramEnd"/>
      <w:r w:rsidRPr="006404DC">
        <w:t xml:space="preserve"> Diuresis didefinisika</w:t>
      </w:r>
      <w:r>
        <w:t xml:space="preserve">n dalam dua </w:t>
      </w:r>
      <w:proofErr w:type="gramStart"/>
      <w:r>
        <w:t xml:space="preserve">cara </w:t>
      </w:r>
      <w:r w:rsidRPr="00B119CE">
        <w:t>:</w:t>
      </w:r>
      <w:proofErr w:type="gramEnd"/>
      <w:r w:rsidRPr="00B119CE">
        <w:t xml:space="preserve"> yang pertama menjelaskan berapa banyak air dan zat terlarut lainnya yang hilang, dan yang kedua menjelaskan bera</w:t>
      </w:r>
      <w:r>
        <w:t xml:space="preserve">pa banyak urin yang dihasilkan. </w:t>
      </w:r>
      <w:proofErr w:type="gramStart"/>
      <w:r w:rsidRPr="00B119CE">
        <w:t>Salah satu obat yang paling sering diberikan adalah diuretik.</w:t>
      </w:r>
      <w:proofErr w:type="gramEnd"/>
      <w:r w:rsidRPr="00B119CE">
        <w:t xml:space="preserve"> </w:t>
      </w:r>
      <w:proofErr w:type="gramStart"/>
      <w:r w:rsidRPr="00B119CE">
        <w:t>Diuretik adalah obat yang meningkatkan aliran urin dengan menyebabkan ginjal mengeluarkan lebih banyak air dan elektrolit.</w:t>
      </w:r>
      <w:proofErr w:type="gramEnd"/>
      <w:r w:rsidRPr="00B119CE">
        <w:t xml:space="preserve"> Buku teks farmakologi standar menyatakan bahwa diuretik digunakan untuk mengobati edema,</w:t>
      </w:r>
      <w:r>
        <w:t xml:space="preserve"> gagal jantung, dan hipertensi </w:t>
      </w:r>
      <w:r w:rsidR="006E39B9">
        <w:fldChar w:fldCharType="begin" w:fldLock="1"/>
      </w:r>
      <w:r w:rsidR="007F6103">
        <w:instrText>ADDIN CSL_CITATION {"citationItems":[{"id":"ITEM-1","itemData":{"DOI":"10.1007/s00210-022-02228-0","ISBN":"0123456789","ISSN":"1432-1912","author":[{"dropping-particle":"","family":"Kehrenberg","given":"Miriam C A","non-dropping-particle":"","parse-names":false,"suffix":""},{"dropping-particle":"","family":"Bachmann","given":"Hagen S","non-dropping-particle":"","parse-names":false,"suffix":""}],"container-title":"Naunyn-Schmiedeberg's Archives of Pharmacology","id":"ITEM-1","issued":{"date-parts":[["2022"]]},"page":"619-627","publisher":"Springer Berlin Heidelberg","title":"Diuretics : a contemporary pharmacological classification ?","type":"article-journal"},"uris":["http://www.mendeley.com/documents/?uuid=bdefff60-9519-412a-a1bd-d104966a000c"]}],"mendeley":{"formattedCitation":"(Kehrenberg &amp; Bachmann, 2022)","plainTextFormattedCitation":"(Kehrenberg &amp; Bachmann, 2022)","previouslyFormattedCitation":"(Kehrenberg &amp; Bachmann, 2022)"},"properties":{"noteIndex":0},"schema":"https://github.com/citation-style-language/schema/raw/master/csl-citation.json"}</w:instrText>
      </w:r>
      <w:r w:rsidR="006E39B9">
        <w:fldChar w:fldCharType="separate"/>
      </w:r>
      <w:r w:rsidR="006E39B9" w:rsidRPr="006E39B9">
        <w:rPr>
          <w:noProof/>
        </w:rPr>
        <w:t>(Kehrenberg &amp; Bachmann, 2022)</w:t>
      </w:r>
      <w:r w:rsidR="006E39B9">
        <w:fldChar w:fldCharType="end"/>
      </w:r>
      <w:r w:rsidR="006E39B9">
        <w:t>.</w:t>
      </w:r>
    </w:p>
    <w:p w:rsidR="007A3819" w:rsidRDefault="00C9184F" w:rsidP="00E749E0">
      <w:pPr>
        <w:spacing w:after="120" w:line="360" w:lineRule="auto"/>
        <w:ind w:firstLine="709"/>
        <w:jc w:val="both"/>
      </w:pPr>
      <w:proofErr w:type="gramStart"/>
      <w:r w:rsidRPr="00B119CE">
        <w:t>Salah satu rekomendasi WHO tahun 2013, bersama dengan JNC VII (</w:t>
      </w:r>
      <w:r w:rsidRPr="00C9184F">
        <w:rPr>
          <w:i/>
        </w:rPr>
        <w:t>Japan Nuclear Cycle Development Institute</w:t>
      </w:r>
      <w:r w:rsidRPr="00B119CE">
        <w:t xml:space="preserve">) sebagai antihipertensi </w:t>
      </w:r>
      <w:r>
        <w:t xml:space="preserve">dan </w:t>
      </w:r>
      <w:r w:rsidRPr="00B119CE">
        <w:t>untuk mengatasi masalah batu ginjal.</w:t>
      </w:r>
      <w:proofErr w:type="gramEnd"/>
      <w:r w:rsidRPr="00B119CE">
        <w:t xml:space="preserve"> </w:t>
      </w:r>
      <w:r w:rsidR="00A47401">
        <w:t>Hubungan antara diuretik dan hipertensi adalah pembuangan air dan natrium melalui urin dengan jumlah yang banyak sehingga dapat mengurangi kadar natrium dan air dalam darah sehingga sangat efektif dalam pengobatan hipertensi, karena hipertensi terjadi akibat k</w:t>
      </w:r>
      <w:r w:rsidR="008C6397">
        <w:t xml:space="preserve">elebihan natrium di dalam darah </w:t>
      </w:r>
      <w:r w:rsidR="00061856">
        <w:fldChar w:fldCharType="begin" w:fldLock="1"/>
      </w:r>
      <w:r w:rsidR="006E39B9">
        <w:instrText>ADDIN CSL_CITATION {"citationItems":[{"id":"ITEM-1","itemData":{"author":[{"dropping-particle":"","family":"Mokoagouw","given":"Marshella","non-dropping-particle":"","parse-names":false,"suffix":""},{"dropping-particle":"","family":"Mongi","given":"Jeane","non-dropping-particle":"","parse-names":false,"suffix":""},{"dropping-particle":"","family":"Maarisit","given":"Wilmar","non-dropping-particle":"","parse-names":false,"suffix":""},{"dropping-particle":"","family":"Palandi","given":"Royke Reky","non-dropping-particle":"","parse-names":false,"suffix":""},{"dropping-particle":"","family":"Tulandi","given":"Selvana S","non-dropping-particle":"","parse-names":false,"suffix":""}],"container-title":"The Tropical Journal of Biopharmaceutical","id":"ITEM-1","issue":"2","issued":{"date-parts":[["2019"]]},"page":"55-60","title":"Uji Efektivitas Daun Eceng Gondok Eichhornia crassipes Mart.Solms Pada Tikus Putih Rattus norvegicus Sebagai Diuretik","type":"article-journal","volume":"2"},"uris":["http://www.mendeley.com/documents/?uuid=558fa498-8ad4-497c-aa68-f9a4eac9ca0a"]}],"mendeley":{"formattedCitation":"(Mokoagouw et al., 2019)","plainTextFormattedCitation":"(Mokoagouw et al., 2019)","previouslyFormattedCitation":"(Mokoagouw et al., 2019)"},"properties":{"noteIndex":0},"schema":"https://github.com/citation-style-language/schema/raw/master/csl-citation.json"}</w:instrText>
      </w:r>
      <w:r w:rsidR="00061856">
        <w:fldChar w:fldCharType="separate"/>
      </w:r>
      <w:r w:rsidR="00061856" w:rsidRPr="00061856">
        <w:rPr>
          <w:noProof/>
        </w:rPr>
        <w:t>(Mokoagouw et al., 2019)</w:t>
      </w:r>
      <w:r w:rsidR="00061856">
        <w:fldChar w:fldCharType="end"/>
      </w:r>
      <w:r w:rsidR="00061856">
        <w:t>.</w:t>
      </w:r>
      <w:r w:rsidRPr="00C9184F">
        <w:t xml:space="preserve"> </w:t>
      </w:r>
      <w:proofErr w:type="gramStart"/>
      <w:r w:rsidRPr="00B119CE">
        <w:t>Diuretik tidak bekerja pada ginjal, sehingga tidak dapat mengobati atau memperbaiki penyakit ginjal meskipun bekerja pada ginjal.</w:t>
      </w:r>
      <w:proofErr w:type="gramEnd"/>
    </w:p>
    <w:p w:rsidR="00E462B0" w:rsidRDefault="00E462B0" w:rsidP="00596201">
      <w:pPr>
        <w:pStyle w:val="subsubjudul"/>
        <w:numPr>
          <w:ilvl w:val="0"/>
          <w:numId w:val="6"/>
        </w:numPr>
        <w:spacing w:before="0" w:line="360" w:lineRule="auto"/>
        <w:ind w:left="709" w:hanging="709"/>
      </w:pPr>
      <w:bookmarkStart w:id="115" w:name="_Toc128555429"/>
      <w:bookmarkStart w:id="116" w:name="_Toc128555976"/>
      <w:bookmarkStart w:id="117" w:name="_Toc129136533"/>
      <w:bookmarkStart w:id="118" w:name="_Toc129183233"/>
      <w:bookmarkStart w:id="119" w:name="_Toc129183592"/>
      <w:bookmarkStart w:id="120" w:name="_Toc144139989"/>
      <w:r>
        <w:lastRenderedPageBreak/>
        <w:t>Mekanisme Kerja Diuretik</w:t>
      </w:r>
      <w:bookmarkEnd w:id="115"/>
      <w:bookmarkEnd w:id="116"/>
      <w:bookmarkEnd w:id="117"/>
      <w:bookmarkEnd w:id="118"/>
      <w:bookmarkEnd w:id="119"/>
      <w:bookmarkEnd w:id="120"/>
    </w:p>
    <w:p w:rsidR="00D347F6" w:rsidRDefault="00C9184F" w:rsidP="00CE4E36">
      <w:pPr>
        <w:spacing w:after="0" w:line="360" w:lineRule="auto"/>
        <w:ind w:firstLine="709"/>
        <w:jc w:val="both"/>
      </w:pPr>
      <w:r>
        <w:rPr>
          <w:lang w:val="id-ID"/>
        </w:rPr>
        <w:t>Diuretik</w:t>
      </w:r>
      <w:r>
        <w:t xml:space="preserve"> </w:t>
      </w:r>
      <w:r>
        <w:rPr>
          <w:lang w:val="id-ID"/>
        </w:rPr>
        <w:t>bekerja</w:t>
      </w:r>
      <w:r w:rsidRPr="006404DC">
        <w:rPr>
          <w:lang w:val="id-ID"/>
        </w:rPr>
        <w:t xml:space="preserve"> dengan mengurangi penyerapan kembali garam, sehingga meningkatkan aliran cairan yang keluar dari kandung kemih. Di dalam ginjal, obat diuretik berfungsi pada suatu </w:t>
      </w:r>
      <w:r>
        <w:t xml:space="preserve">bagian </w:t>
      </w:r>
      <w:r w:rsidRPr="006404DC">
        <w:rPr>
          <w:lang w:val="id-ID"/>
        </w:rPr>
        <w:t>yang disebut nefron, yang terdiri dari glomerulus, tubulus proksimal, lengkung Henle, tubulus distal, tubulus pengumpul, dan saluran pengumpul.</w:t>
      </w:r>
      <w:r>
        <w:rPr>
          <w:lang w:val="id-ID"/>
        </w:rPr>
        <w:t xml:space="preserve"> </w:t>
      </w:r>
      <w:r w:rsidR="004E5ACF">
        <w:fldChar w:fldCharType="begin" w:fldLock="1"/>
      </w:r>
      <w:r w:rsidR="009E668B">
        <w:instrText>ADDIN CSL_CITATION {"citationItems":[{"id":"ITEM-1","itemData":{"ISSN":"1098-6596","abstract":"Predicting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approach.","author":[{"dropping-particle":"","family":"Tjay","given":"Tan Hoan","non-dropping-particle":"","parse-names":false,"suffix":""},{"dropping-particle":"","family":"Rahardja","given":"Kirana","non-dropping-particle":"","parse-names":false,"suffix":""}],"container-title":"PT Elex Media Komputindo","id":"ITEM-1","issue":"9","issued":{"date-parts":[["2015"]]},"title":"Obat-Obat Penting Khasiat, Penggunaan dan Efek-Efek Sampingnya","type":"book","volume":"53"},"uris":["http://www.mendeley.com/documents/?uuid=5ec832b9-b820-30a2-86a1-da0a8f329bd2"]}],"mendeley":{"formattedCitation":"(Tjay &amp; Rahardja, 2015)","plainTextFormattedCitation":"(Tjay &amp; Rahardja, 2015)","previouslyFormattedCitation":"(Tjay &amp; Rahardja, 2015)"},"properties":{"noteIndex":0},"schema":"https://github.com/citation-style-language/schema/raw/master/csl-citation.json"}</w:instrText>
      </w:r>
      <w:r w:rsidR="004E5ACF">
        <w:fldChar w:fldCharType="separate"/>
      </w:r>
      <w:proofErr w:type="gramStart"/>
      <w:r w:rsidR="004E5ACF" w:rsidRPr="004E5ACF">
        <w:rPr>
          <w:noProof/>
        </w:rPr>
        <w:t>(Tjay &amp; Rahardja, 2015)</w:t>
      </w:r>
      <w:r w:rsidR="004E5ACF">
        <w:fldChar w:fldCharType="end"/>
      </w:r>
      <w:r w:rsidR="004E5ACF">
        <w:t>.</w:t>
      </w:r>
      <w:proofErr w:type="gramEnd"/>
    </w:p>
    <w:p w:rsidR="002C409D" w:rsidRDefault="004D7E05" w:rsidP="000B694D">
      <w:pPr>
        <w:pStyle w:val="ListParagraph"/>
        <w:numPr>
          <w:ilvl w:val="0"/>
          <w:numId w:val="23"/>
        </w:numPr>
        <w:spacing w:after="0" w:line="360" w:lineRule="auto"/>
        <w:jc w:val="both"/>
      </w:pPr>
      <w:r>
        <w:t>Tubulus P</w:t>
      </w:r>
      <w:r w:rsidR="002C409D">
        <w:t>roksimal</w:t>
      </w:r>
    </w:p>
    <w:p w:rsidR="002C409D" w:rsidRDefault="002C409D" w:rsidP="00CE4E36">
      <w:pPr>
        <w:spacing w:after="0" w:line="360" w:lineRule="auto"/>
        <w:ind w:left="709"/>
        <w:jc w:val="both"/>
      </w:pPr>
      <w:r>
        <w:t xml:space="preserve">Tubulus proksimal adalah bagian ginjal yang merupakan target kerja dari diuretik seperti sorbitol dan manitol. </w:t>
      </w:r>
      <w:proofErr w:type="gramStart"/>
      <w:r>
        <w:t xml:space="preserve">Cara kerja diuretik ini adalah dengan menghambat reabsropsi NaCl </w:t>
      </w:r>
      <w:r w:rsidR="00C734B0">
        <w:t xml:space="preserve">dan air </w:t>
      </w:r>
      <w:r>
        <w:t>secara aktif dan reabsopsi berlangsung secara proporsional</w:t>
      </w:r>
      <w:r w:rsidR="00C734B0">
        <w:t xml:space="preserve">, </w:t>
      </w:r>
      <w:r>
        <w:t>sehingga</w:t>
      </w:r>
      <w:r w:rsidR="00C734B0">
        <w:t xml:space="preserve"> susunan filtrat tidak berubah dan tetap</w:t>
      </w:r>
      <w:r>
        <w:t xml:space="preserve"> bersifat isotonis terhadap plasma</w:t>
      </w:r>
      <w:r w:rsidR="002959C9">
        <w:t>.</w:t>
      </w:r>
      <w:proofErr w:type="gramEnd"/>
    </w:p>
    <w:p w:rsidR="00C734B0" w:rsidRDefault="004D7E05" w:rsidP="000B694D">
      <w:pPr>
        <w:pStyle w:val="ListParagraph"/>
        <w:numPr>
          <w:ilvl w:val="0"/>
          <w:numId w:val="23"/>
        </w:numPr>
        <w:spacing w:after="0" w:line="360" w:lineRule="auto"/>
        <w:jc w:val="both"/>
      </w:pPr>
      <w:r>
        <w:t>Lengkung H</w:t>
      </w:r>
      <w:r w:rsidR="00C734B0">
        <w:t>enle</w:t>
      </w:r>
    </w:p>
    <w:p w:rsidR="00072EA2" w:rsidRDefault="00FB616D" w:rsidP="00CE4E36">
      <w:pPr>
        <w:spacing w:after="0" w:line="360" w:lineRule="auto"/>
        <w:ind w:left="709"/>
        <w:jc w:val="both"/>
      </w:pPr>
      <w:proofErr w:type="gramStart"/>
      <w:r>
        <w:t>Furosemida</w:t>
      </w:r>
      <w:r w:rsidR="00C734B0">
        <w:t>, bumetanid, asam etakrinat merupakan diuretika lengkungan yang bekerja terutama di lengkung henle dengan menghambat transport klorida dan reabsrobsi natrium, sehingga ekskresi kalium dan air tinggi.</w:t>
      </w:r>
      <w:proofErr w:type="gramEnd"/>
      <w:r w:rsidR="00C734B0">
        <w:t xml:space="preserve"> </w:t>
      </w:r>
      <w:proofErr w:type="gramStart"/>
      <w:r w:rsidR="00C734B0">
        <w:t>Hal ini dapat terjadi karena mekanisme</w:t>
      </w:r>
      <w:r w:rsidR="004171A2">
        <w:t xml:space="preserve"> reabsrobsi aktif klorida yang diikuti reabsrobsi pasif natrium dan kalium</w:t>
      </w:r>
      <w:r w:rsidR="004E5ACF">
        <w:t>.</w:t>
      </w:r>
      <w:proofErr w:type="gramEnd"/>
    </w:p>
    <w:p w:rsidR="004171A2" w:rsidRDefault="004D7E05" w:rsidP="000B694D">
      <w:pPr>
        <w:pStyle w:val="ListParagraph"/>
        <w:numPr>
          <w:ilvl w:val="0"/>
          <w:numId w:val="23"/>
        </w:numPr>
        <w:spacing w:after="0" w:line="360" w:lineRule="auto"/>
        <w:jc w:val="both"/>
      </w:pPr>
      <w:r>
        <w:t>Tubulus D</w:t>
      </w:r>
      <w:r w:rsidR="004171A2">
        <w:t>istal</w:t>
      </w:r>
    </w:p>
    <w:p w:rsidR="00F8287C" w:rsidRDefault="00F76F63" w:rsidP="00CE4E36">
      <w:pPr>
        <w:spacing w:after="0" w:line="360" w:lineRule="auto"/>
        <w:ind w:left="709"/>
        <w:jc w:val="both"/>
      </w:pPr>
      <w:r>
        <w:t>Mekanisme obat diuretik</w:t>
      </w:r>
      <w:r w:rsidR="00933BA7">
        <w:t xml:space="preserve"> di tubulus di</w:t>
      </w:r>
      <w:r w:rsidR="008C6397">
        <w:t>stal dibagi jadi 2 bagian yakni</w:t>
      </w:r>
      <w:r w:rsidR="00933BA7">
        <w:t xml:space="preserve">: </w:t>
      </w:r>
      <w:r w:rsidR="008C6397">
        <w:t>pertama reabsrobsi aktif ion Na</w:t>
      </w:r>
      <w:r w:rsidR="008C6397">
        <w:rPr>
          <w:rFonts w:ascii="Cambria Math" w:hAnsi="Cambria Math"/>
        </w:rPr>
        <w:t>⁺</w:t>
      </w:r>
      <w:r w:rsidR="00933BA7">
        <w:t xml:space="preserve"> tanpa air sehingga filtrat menjadi</w:t>
      </w:r>
      <w:r w:rsidR="00F363A2">
        <w:t xml:space="preserve"> lebih </w:t>
      </w:r>
      <w:r w:rsidR="00D3000A">
        <w:t>encer</w:t>
      </w:r>
      <w:r w:rsidR="00F363A2">
        <w:t xml:space="preserve"> dan lebih hipotonis (senyawa thiazida dan kolrtalidon bekerja pada bagian ini), </w:t>
      </w:r>
      <w:r w:rsidR="00933BA7">
        <w:t xml:space="preserve">kedua terjadi pertukaran garam dengan kalium atau ammonium yang dikendalikan oleh obat-obat golongan antagonis aldosteron </w:t>
      </w:r>
      <w:r w:rsidR="001A3E46">
        <w:t xml:space="preserve">(contohnya </w:t>
      </w:r>
      <w:r w:rsidR="00933BA7">
        <w:t>spironolakton) dan zat-zat penghemat kalium (</w:t>
      </w:r>
      <w:r w:rsidR="001A3E46">
        <w:t xml:space="preserve">contohnya </w:t>
      </w:r>
      <w:r w:rsidR="00933BA7">
        <w:t xml:space="preserve">amilorid, triamteren) </w:t>
      </w:r>
      <w:r w:rsidR="001A3E46">
        <w:t xml:space="preserve"> yang bekerja di bagian ini </w:t>
      </w:r>
      <w:r w:rsidR="00933BA7">
        <w:t>sehingga mengakibatkan ekskresi natrium &lt; 5%</w:t>
      </w:r>
      <w:r w:rsidR="00F363A2">
        <w:t xml:space="preserve"> dan retensi K</w:t>
      </w:r>
      <w:r w:rsidR="00F363A2">
        <w:rPr>
          <w:rFonts w:ascii="Cambria Math" w:hAnsi="Cambria Math"/>
        </w:rPr>
        <w:t>⁺</w:t>
      </w:r>
      <w:r w:rsidR="004E5ACF">
        <w:t>.</w:t>
      </w:r>
    </w:p>
    <w:p w:rsidR="008360CD" w:rsidRDefault="004D7E05" w:rsidP="000B694D">
      <w:pPr>
        <w:pStyle w:val="ListParagraph"/>
        <w:numPr>
          <w:ilvl w:val="0"/>
          <w:numId w:val="23"/>
        </w:numPr>
        <w:spacing w:after="0" w:line="360" w:lineRule="auto"/>
        <w:jc w:val="both"/>
      </w:pPr>
      <w:r>
        <w:t>Saluran P</w:t>
      </w:r>
      <w:r w:rsidR="008360CD">
        <w:t>engumpul</w:t>
      </w:r>
    </w:p>
    <w:p w:rsidR="00C734B0" w:rsidRDefault="00DA32F2" w:rsidP="004D7E05">
      <w:pPr>
        <w:spacing w:after="120" w:line="360" w:lineRule="auto"/>
        <w:ind w:left="709"/>
        <w:jc w:val="both"/>
      </w:pPr>
      <w:proofErr w:type="gramStart"/>
      <w:r>
        <w:t xml:space="preserve">Hormon antiduretik ADH </w:t>
      </w:r>
      <w:r w:rsidRPr="00F363A2">
        <w:rPr>
          <w:i/>
        </w:rPr>
        <w:t>(vasopresin)</w:t>
      </w:r>
      <w:r>
        <w:t xml:space="preserve"> dari hipofisis memiliki titik kerja disini.</w:t>
      </w:r>
      <w:proofErr w:type="gramEnd"/>
      <w:r>
        <w:t xml:space="preserve"> Bekerja dengan mempengaruhi permeabilitas sel-sel salu</w:t>
      </w:r>
      <w:r w:rsidR="000C5BC2">
        <w:t xml:space="preserve">ran ini bagi air (homeostatis). </w:t>
      </w:r>
      <w:proofErr w:type="gramStart"/>
      <w:r w:rsidRPr="00F8287C">
        <w:rPr>
          <w:i/>
        </w:rPr>
        <w:t>Vasopressin</w:t>
      </w:r>
      <w:r>
        <w:t xml:space="preserve"> adalah neurotransmitter yang berfungsi sebagai </w:t>
      </w:r>
      <w:r w:rsidRPr="00F363A2">
        <w:rPr>
          <w:i/>
        </w:rPr>
        <w:t>vasopresor</w:t>
      </w:r>
      <w:r>
        <w:t xml:space="preserve"> kuat, selain itu </w:t>
      </w:r>
      <w:r w:rsidRPr="00F363A2">
        <w:rPr>
          <w:i/>
        </w:rPr>
        <w:t>vasopressin</w:t>
      </w:r>
      <w:r>
        <w:t xml:space="preserve"> juga berfungsi pada sistem saraf pusat yaitu mengatur sekresi </w:t>
      </w:r>
      <w:r>
        <w:rPr>
          <w:i/>
        </w:rPr>
        <w:t xml:space="preserve">hormon adrenokortikotrop (ACTH), </w:t>
      </w:r>
      <w:r>
        <w:t>suhu tubuh dan fungsi alat cerna</w:t>
      </w:r>
      <w:r w:rsidR="004E5ACF">
        <w:t>.</w:t>
      </w:r>
      <w:proofErr w:type="gramEnd"/>
    </w:p>
    <w:p w:rsidR="00AF606F" w:rsidRDefault="003727BC" w:rsidP="004D7E05">
      <w:pPr>
        <w:pStyle w:val="subsubjudul"/>
        <w:numPr>
          <w:ilvl w:val="0"/>
          <w:numId w:val="6"/>
        </w:numPr>
        <w:spacing w:before="0" w:line="360" w:lineRule="auto"/>
        <w:ind w:left="709" w:hanging="709"/>
      </w:pPr>
      <w:bookmarkStart w:id="121" w:name="_Toc128555430"/>
      <w:bookmarkStart w:id="122" w:name="_Toc128555977"/>
      <w:bookmarkStart w:id="123" w:name="_Toc129136534"/>
      <w:bookmarkStart w:id="124" w:name="_Toc129183234"/>
      <w:bookmarkStart w:id="125" w:name="_Toc129183593"/>
      <w:bookmarkStart w:id="126" w:name="_Toc144139990"/>
      <w:r>
        <w:lastRenderedPageBreak/>
        <w:t>Penggolongan Diuret</w:t>
      </w:r>
      <w:r w:rsidR="00F5537D">
        <w:t>ik</w:t>
      </w:r>
      <w:bookmarkEnd w:id="121"/>
      <w:bookmarkEnd w:id="122"/>
      <w:bookmarkEnd w:id="123"/>
      <w:bookmarkEnd w:id="124"/>
      <w:bookmarkEnd w:id="125"/>
      <w:bookmarkEnd w:id="126"/>
    </w:p>
    <w:p w:rsidR="00F5537D" w:rsidRDefault="00F5537D" w:rsidP="008D0767">
      <w:pPr>
        <w:spacing w:after="0" w:line="360" w:lineRule="auto"/>
        <w:ind w:firstLine="709"/>
        <w:jc w:val="both"/>
      </w:pPr>
      <w:r>
        <w:t xml:space="preserve">Berdasarkan mekanisme kerjanya diuretika dibagi </w:t>
      </w:r>
      <w:r w:rsidR="0073788E">
        <w:t xml:space="preserve">dalam beberapa kelompok, yaitu: </w:t>
      </w:r>
      <w:r w:rsidR="0073788E">
        <w:fldChar w:fldCharType="begin" w:fldLock="1"/>
      </w:r>
      <w:r w:rsidR="004E5ACF">
        <w:instrText>ADDIN CSL_CITATION {"citationItems":[{"id":"ITEM-1","itemData":{"ISSN":"1098-6596","abstract":"Predicting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approach.","author":[{"dropping-particle":"","family":"Tjay","given":"Tan Hoan","non-dropping-particle":"","parse-names":false,"suffix":""},{"dropping-particle":"","family":"Rahardja","given":"Kirana","non-dropping-particle":"","parse-names":false,"suffix":""}],"container-title":"PT Elex Media Komputindo","id":"ITEM-1","issue":"9","issued":{"date-parts":[["2015"]]},"title":"Obat-Obat Penting Khasiat, Penggunaan dan Efek-Efek Sampingnya","type":"book","volume":"53"},"uris":["http://www.mendeley.com/documents/?uuid=5ec832b9-b820-30a2-86a1-da0a8f329bd2"]}],"mendeley":{"formattedCitation":"(Tjay &amp; Rahardja, 2015)","plainTextFormattedCitation":"(Tjay &amp; Rahardja, 2015)","previouslyFormattedCitation":"(Tjay &amp; Rahardja, 2015)"},"properties":{"noteIndex":0},"schema":"https://github.com/citation-style-language/schema/raw/master/csl-citation.json"}</w:instrText>
      </w:r>
      <w:r w:rsidR="0073788E">
        <w:fldChar w:fldCharType="separate"/>
      </w:r>
      <w:r w:rsidR="0073788E" w:rsidRPr="0073788E">
        <w:rPr>
          <w:noProof/>
        </w:rPr>
        <w:t>(Tjay &amp; Rahardja, 2015)</w:t>
      </w:r>
      <w:r w:rsidR="0073788E">
        <w:fldChar w:fldCharType="end"/>
      </w:r>
    </w:p>
    <w:p w:rsidR="00F5537D" w:rsidRDefault="00F5537D" w:rsidP="000B694D">
      <w:pPr>
        <w:pStyle w:val="ListParagraph"/>
        <w:numPr>
          <w:ilvl w:val="0"/>
          <w:numId w:val="10"/>
        </w:numPr>
        <w:spacing w:after="0" w:line="360" w:lineRule="auto"/>
        <w:jc w:val="both"/>
      </w:pPr>
      <w:r>
        <w:t xml:space="preserve">Diuretika </w:t>
      </w:r>
      <w:r w:rsidR="000657BC">
        <w:t>L</w:t>
      </w:r>
      <w:r>
        <w:t>engkungan/loop</w:t>
      </w:r>
    </w:p>
    <w:p w:rsidR="004B3347" w:rsidRDefault="00F5537D" w:rsidP="008D0767">
      <w:pPr>
        <w:spacing w:after="0" w:line="360" w:lineRule="auto"/>
        <w:ind w:left="709" w:firstLine="11"/>
        <w:jc w:val="both"/>
      </w:pPr>
      <w:r>
        <w:t xml:space="preserve">Diuretik loop </w:t>
      </w:r>
      <w:r w:rsidR="006664DE">
        <w:t>lebih kuat daripada diuretik thiazide dan biasanya memiliki d</w:t>
      </w:r>
      <w:r w:rsidR="000C5BC2">
        <w:t xml:space="preserve">urasi kerja yang lebih singkat. </w:t>
      </w:r>
      <w:proofErr w:type="gramStart"/>
      <w:r w:rsidR="00F8287C">
        <w:t>Obat golongan ini berkhasiat kuat dan bekerja pesat namun agak singkat sekitar 4 – 6 jam.</w:t>
      </w:r>
      <w:proofErr w:type="gramEnd"/>
      <w:r w:rsidR="00F8287C">
        <w:t xml:space="preserve"> </w:t>
      </w:r>
      <w:proofErr w:type="gramStart"/>
      <w:r w:rsidR="00F8287C">
        <w:t>Banyak digunak</w:t>
      </w:r>
      <w:r w:rsidR="00BE6CD3">
        <w:t xml:space="preserve">an pada keadaan akut </w:t>
      </w:r>
      <w:r w:rsidR="00D3000A">
        <w:t>seperti udema otak dan paru-</w:t>
      </w:r>
      <w:r w:rsidR="00F8287C">
        <w:t>paru.</w:t>
      </w:r>
      <w:proofErr w:type="gramEnd"/>
      <w:r w:rsidR="00F8287C">
        <w:t xml:space="preserve"> </w:t>
      </w:r>
      <w:r w:rsidR="00F363A2">
        <w:t xml:space="preserve">Efek samping </w:t>
      </w:r>
      <w:r w:rsidR="006664DE">
        <w:t xml:space="preserve">umum dari diuretik loop adalah pusing, sakit kepala, gangguan pencernaan, hipernatremia, hipokalemia dan dehidrasi. Contoh obat golongan </w:t>
      </w:r>
      <w:r w:rsidR="004B3347">
        <w:t>diuretik</w:t>
      </w:r>
      <w:r w:rsidR="0073788E">
        <w:t xml:space="preserve"> loop yaitu furosemida, etakrinat dan bumetanida.</w:t>
      </w:r>
      <w:r w:rsidR="00F8287C">
        <w:t xml:space="preserve"> </w:t>
      </w:r>
    </w:p>
    <w:p w:rsidR="003A0162" w:rsidRDefault="000657BC" w:rsidP="000B694D">
      <w:pPr>
        <w:pStyle w:val="ListParagraph"/>
        <w:numPr>
          <w:ilvl w:val="0"/>
          <w:numId w:val="10"/>
        </w:numPr>
        <w:spacing w:after="0" w:line="360" w:lineRule="auto"/>
        <w:jc w:val="both"/>
      </w:pPr>
      <w:r>
        <w:t>Derivat T</w:t>
      </w:r>
      <w:r w:rsidR="003A0162">
        <w:t>hiazida</w:t>
      </w:r>
    </w:p>
    <w:p w:rsidR="000C023F" w:rsidRDefault="003A0162" w:rsidP="008D0767">
      <w:pPr>
        <w:spacing w:after="0" w:line="360" w:lineRule="auto"/>
        <w:ind w:left="709"/>
        <w:jc w:val="both"/>
      </w:pPr>
      <w:proofErr w:type="gramStart"/>
      <w:r>
        <w:t>Digunakan terutama pada terapi</w:t>
      </w:r>
      <w:r w:rsidR="00B47D03">
        <w:t xml:space="preserve"> pemeliharaan hipertensi kelemahan jantung </w:t>
      </w:r>
      <w:r w:rsidR="00B47D03" w:rsidRPr="00B47D03">
        <w:rPr>
          <w:i/>
        </w:rPr>
        <w:t>(decompensatio cordis)</w:t>
      </w:r>
      <w:r w:rsidR="00B47D03">
        <w:rPr>
          <w:i/>
        </w:rPr>
        <w:t>.</w:t>
      </w:r>
      <w:proofErr w:type="gramEnd"/>
      <w:r w:rsidR="00B47D03">
        <w:rPr>
          <w:i/>
        </w:rPr>
        <w:t xml:space="preserve"> </w:t>
      </w:r>
      <w:proofErr w:type="gramStart"/>
      <w:r w:rsidR="00B47D03">
        <w:t>Obat golongan derivat thiazida memiliki efek lebih lemah dan lambat tetapi bertahan lama yaitu 6</w:t>
      </w:r>
      <w:r w:rsidR="00F363A2">
        <w:t xml:space="preserve"> </w:t>
      </w:r>
      <w:r w:rsidR="00B47D03">
        <w:t>-</w:t>
      </w:r>
      <w:r w:rsidR="00F363A2">
        <w:t xml:space="preserve"> </w:t>
      </w:r>
      <w:r w:rsidR="00B47D03">
        <w:t>48 jam.</w:t>
      </w:r>
      <w:proofErr w:type="gramEnd"/>
      <w:r w:rsidR="00B47D03">
        <w:t xml:space="preserve"> </w:t>
      </w:r>
      <w:proofErr w:type="gramStart"/>
      <w:r w:rsidR="00B47D03">
        <w:t>Obat yang termasuk golongan ini adalah klorothiazida, hidroklorothiazida, polithiazida, mefrusida, indapamida, klortalidon,</w:t>
      </w:r>
      <w:r w:rsidR="00F363A2">
        <w:t xml:space="preserve"> </w:t>
      </w:r>
      <w:r w:rsidR="00B47D03">
        <w:t>bedroflumethiazida dan klopamida.</w:t>
      </w:r>
      <w:proofErr w:type="gramEnd"/>
      <w:r w:rsidR="00B47D03">
        <w:t xml:space="preserve"> Obat-obat ini memiliki kurva dosis</w:t>
      </w:r>
      <w:r w:rsidR="00F363A2">
        <w:t xml:space="preserve"> </w:t>
      </w:r>
      <w:r w:rsidR="00B47D03">
        <w:t>-</w:t>
      </w:r>
      <w:r w:rsidR="00F363A2">
        <w:t xml:space="preserve"> </w:t>
      </w:r>
      <w:r w:rsidR="00B47D03">
        <w:t>efek datar yaitu bila dosis optimal dinaikkan lagi efeknya (diuresis, penurunan teka</w:t>
      </w:r>
      <w:r w:rsidR="001D62EA">
        <w:t xml:space="preserve">nan darah) tidak </w:t>
      </w:r>
      <w:proofErr w:type="gramStart"/>
      <w:r w:rsidR="001D62EA">
        <w:t>akan</w:t>
      </w:r>
      <w:proofErr w:type="gramEnd"/>
      <w:r w:rsidR="001D62EA">
        <w:t xml:space="preserve"> bertambah</w:t>
      </w:r>
      <w:r w:rsidR="0073788E">
        <w:t>.</w:t>
      </w:r>
    </w:p>
    <w:p w:rsidR="00B47D03" w:rsidRDefault="000657BC" w:rsidP="000B694D">
      <w:pPr>
        <w:pStyle w:val="ListParagraph"/>
        <w:numPr>
          <w:ilvl w:val="0"/>
          <w:numId w:val="10"/>
        </w:numPr>
        <w:spacing w:after="0" w:line="360" w:lineRule="auto"/>
        <w:jc w:val="both"/>
      </w:pPr>
      <w:r>
        <w:t>Diuretika Penghemat Ion K</w:t>
      </w:r>
      <w:r w:rsidR="00B47D03">
        <w:t>alium</w:t>
      </w:r>
    </w:p>
    <w:p w:rsidR="004E5ACF" w:rsidRDefault="00580806" w:rsidP="008D0767">
      <w:pPr>
        <w:spacing w:after="0" w:line="360" w:lineRule="auto"/>
        <w:ind w:left="709"/>
        <w:jc w:val="both"/>
      </w:pPr>
      <w:proofErr w:type="gramStart"/>
      <w:r>
        <w:t xml:space="preserve">Efek </w:t>
      </w:r>
      <w:r w:rsidR="002B1F03">
        <w:t>obat-o</w:t>
      </w:r>
      <w:r w:rsidR="00F363A2">
        <w:t xml:space="preserve">bat dari golongan ini lemah dan </w:t>
      </w:r>
      <w:r w:rsidR="002B1F03">
        <w:t>khusus digunakan terkombinasi dengan diuretika lainnya untuk menghemat ekskresi kalium.</w:t>
      </w:r>
      <w:proofErr w:type="gramEnd"/>
      <w:r w:rsidR="002B1F03">
        <w:t xml:space="preserve"> </w:t>
      </w:r>
      <w:proofErr w:type="gramStart"/>
      <w:r w:rsidR="002B1F03">
        <w:t>Contohnya antagonis aldosteron (spironolakton, kanrenoat), amirolida dan triamteren.</w:t>
      </w:r>
      <w:proofErr w:type="gramEnd"/>
      <w:r w:rsidR="002B1F03">
        <w:t xml:space="preserve"> Aldosteron </w:t>
      </w:r>
      <w:r w:rsidR="00F363A2">
        <w:t>menstimulasi reabsrobsi Na</w:t>
      </w:r>
      <w:r w:rsidR="00F363A2">
        <w:rPr>
          <w:rFonts w:ascii="Cambria Math" w:hAnsi="Cambria Math"/>
        </w:rPr>
        <w:t>⁺</w:t>
      </w:r>
      <w:r w:rsidR="00F363A2">
        <w:t xml:space="preserve"> dan ekskresi K</w:t>
      </w:r>
      <w:r w:rsidR="00F363A2">
        <w:rPr>
          <w:rFonts w:ascii="Cambria Math" w:hAnsi="Cambria Math"/>
        </w:rPr>
        <w:t>⁺</w:t>
      </w:r>
      <w:r w:rsidR="00C2092D">
        <w:t xml:space="preserve">, proses ini </w:t>
      </w:r>
      <w:proofErr w:type="gramStart"/>
      <w:r w:rsidR="00C2092D">
        <w:t>akan</w:t>
      </w:r>
      <w:proofErr w:type="gramEnd"/>
      <w:r w:rsidR="00C2092D">
        <w:t xml:space="preserve"> dihambat secara kompetitif oleh obat-obat ini. </w:t>
      </w:r>
      <w:proofErr w:type="gramStart"/>
      <w:r w:rsidR="00C2092D">
        <w:t>Amilorida dan triamteren dalam keadaan normal hanya lemah efek ekskr</w:t>
      </w:r>
      <w:r w:rsidR="00F363A2">
        <w:t>esinya bagi Na</w:t>
      </w:r>
      <w:r w:rsidR="00F363A2">
        <w:rPr>
          <w:rFonts w:ascii="Cambria Math" w:hAnsi="Cambria Math"/>
        </w:rPr>
        <w:t>⁺</w:t>
      </w:r>
      <w:r w:rsidR="00F363A2">
        <w:t xml:space="preserve"> dan K</w:t>
      </w:r>
      <w:r w:rsidR="00F363A2">
        <w:rPr>
          <w:rFonts w:ascii="Cambria Math" w:hAnsi="Cambria Math"/>
        </w:rPr>
        <w:t>⁺</w:t>
      </w:r>
      <w:r w:rsidR="0073788E">
        <w:t>.</w:t>
      </w:r>
      <w:proofErr w:type="gramEnd"/>
    </w:p>
    <w:p w:rsidR="00C2092D" w:rsidRDefault="000657BC" w:rsidP="000B694D">
      <w:pPr>
        <w:pStyle w:val="ListParagraph"/>
        <w:numPr>
          <w:ilvl w:val="0"/>
          <w:numId w:val="10"/>
        </w:numPr>
        <w:spacing w:after="0" w:line="360" w:lineRule="auto"/>
        <w:jc w:val="both"/>
      </w:pPr>
      <w:r>
        <w:t>Diuretika O</w:t>
      </w:r>
      <w:r w:rsidR="00C2092D">
        <w:t>smotik</w:t>
      </w:r>
    </w:p>
    <w:p w:rsidR="00C2092D" w:rsidRDefault="00C2092D" w:rsidP="00CE4E36">
      <w:pPr>
        <w:spacing w:after="0" w:line="360" w:lineRule="auto"/>
        <w:ind w:left="709" w:firstLine="11"/>
        <w:jc w:val="both"/>
      </w:pPr>
      <w:proofErr w:type="gramStart"/>
      <w:r>
        <w:t>Obat-obat dari golongan ini hanya di reabsrobsi sedikit oleh tubuli dan reabsrobsi air juga terbatas.</w:t>
      </w:r>
      <w:proofErr w:type="gramEnd"/>
      <w:r>
        <w:t xml:space="preserve"> </w:t>
      </w:r>
      <w:proofErr w:type="gramStart"/>
      <w:r>
        <w:t>Sehingga efeknya adalah diuresis osmotik dengan ekskresi air kuat na</w:t>
      </w:r>
      <w:r w:rsidR="00F363A2">
        <w:t>mun relatif sedikit ekskresi Na</w:t>
      </w:r>
      <w:r w:rsidR="00F363A2">
        <w:rPr>
          <w:rFonts w:ascii="Cambria Math" w:hAnsi="Cambria Math"/>
        </w:rPr>
        <w:t>⁺</w:t>
      </w:r>
      <w:r>
        <w:t>.</w:t>
      </w:r>
      <w:proofErr w:type="gramEnd"/>
      <w:r>
        <w:t xml:space="preserve"> </w:t>
      </w:r>
      <w:proofErr w:type="gramStart"/>
      <w:r>
        <w:t>Contoh obat golongan ini yaitu</w:t>
      </w:r>
      <w:r w:rsidR="001D62EA">
        <w:t xml:space="preserve"> manitol, sorbitol dan gliserin</w:t>
      </w:r>
      <w:r w:rsidR="0073788E">
        <w:t>.</w:t>
      </w:r>
      <w:proofErr w:type="gramEnd"/>
    </w:p>
    <w:p w:rsidR="00C9184F" w:rsidRDefault="00C9184F" w:rsidP="00CE4E36">
      <w:pPr>
        <w:spacing w:after="0" w:line="360" w:lineRule="auto"/>
        <w:ind w:left="709" w:firstLine="11"/>
        <w:jc w:val="both"/>
      </w:pPr>
    </w:p>
    <w:p w:rsidR="00C9184F" w:rsidRDefault="00C9184F" w:rsidP="00CE4E36">
      <w:pPr>
        <w:spacing w:after="0" w:line="360" w:lineRule="auto"/>
        <w:ind w:left="709" w:firstLine="11"/>
        <w:jc w:val="both"/>
      </w:pPr>
    </w:p>
    <w:p w:rsidR="00C2092D" w:rsidRDefault="000657BC" w:rsidP="000B694D">
      <w:pPr>
        <w:pStyle w:val="ListParagraph"/>
        <w:numPr>
          <w:ilvl w:val="0"/>
          <w:numId w:val="10"/>
        </w:numPr>
        <w:spacing w:after="0" w:line="360" w:lineRule="auto"/>
        <w:jc w:val="both"/>
      </w:pPr>
      <w:r>
        <w:lastRenderedPageBreak/>
        <w:t>Perintang K</w:t>
      </w:r>
      <w:r w:rsidR="00C2092D">
        <w:t>arbonanhidrase</w:t>
      </w:r>
    </w:p>
    <w:p w:rsidR="00F5537D" w:rsidRDefault="00C2092D" w:rsidP="004D7E05">
      <w:pPr>
        <w:spacing w:after="120" w:line="360" w:lineRule="auto"/>
        <w:ind w:left="709"/>
        <w:jc w:val="both"/>
      </w:pPr>
      <w:proofErr w:type="gramStart"/>
      <w:r>
        <w:t>Kerja dari diuretik ini adalah dengan menghalangi enzim karbonanhidrase di tubuli proksimal</w:t>
      </w:r>
      <w:r w:rsidR="001D62EA">
        <w:t xml:space="preserve"> sehingga </w:t>
      </w:r>
      <w:r w:rsidR="00F363A2">
        <w:t>disamping karbonat, Na</w:t>
      </w:r>
      <w:r w:rsidR="00F363A2">
        <w:rPr>
          <w:rFonts w:ascii="Cambria Math" w:hAnsi="Cambria Math"/>
        </w:rPr>
        <w:t>⁺</w:t>
      </w:r>
      <w:r w:rsidR="00F363A2">
        <w:t xml:space="preserve"> dan K</w:t>
      </w:r>
      <w:r w:rsidR="00F363A2">
        <w:rPr>
          <w:rFonts w:ascii="Cambria Math" w:hAnsi="Cambria Math"/>
        </w:rPr>
        <w:t>⁺</w:t>
      </w:r>
      <w:r w:rsidR="001D62EA">
        <w:t xml:space="preserve"> diekskresi lebih banyak bersamaan dengan </w:t>
      </w:r>
      <w:r w:rsidR="00F363A2">
        <w:t>air.</w:t>
      </w:r>
      <w:proofErr w:type="gramEnd"/>
      <w:r w:rsidR="00F363A2">
        <w:t xml:space="preserve"> </w:t>
      </w:r>
      <w:proofErr w:type="gramStart"/>
      <w:r w:rsidR="00F363A2">
        <w:t>Namun, kh</w:t>
      </w:r>
      <w:r w:rsidR="0073788E">
        <w:t>asiat diuretiknya lemah.</w:t>
      </w:r>
      <w:proofErr w:type="gramEnd"/>
      <w:r w:rsidR="0073788E">
        <w:t xml:space="preserve"> </w:t>
      </w:r>
      <w:proofErr w:type="gramStart"/>
      <w:r w:rsidR="0073788E">
        <w:t xml:space="preserve">Contoh </w:t>
      </w:r>
      <w:r w:rsidR="001D62EA">
        <w:t>obat y</w:t>
      </w:r>
      <w:r w:rsidR="0073788E">
        <w:t xml:space="preserve">ang termasuk golongan ini yaitu </w:t>
      </w:r>
      <w:r w:rsidR="001D62EA">
        <w:t>asetazolamida, dik</w:t>
      </w:r>
      <w:r w:rsidR="0073788E">
        <w:t>hlorfenamida dan methazolamida.</w:t>
      </w:r>
      <w:proofErr w:type="gramEnd"/>
    </w:p>
    <w:p w:rsidR="003727BC" w:rsidRDefault="003727BC" w:rsidP="0036582B">
      <w:pPr>
        <w:pStyle w:val="subsubjudul"/>
        <w:numPr>
          <w:ilvl w:val="0"/>
          <w:numId w:val="6"/>
        </w:numPr>
        <w:spacing w:before="0" w:line="360" w:lineRule="auto"/>
        <w:ind w:left="709" w:hanging="709"/>
      </w:pPr>
      <w:bookmarkStart w:id="127" w:name="_Toc128555431"/>
      <w:bookmarkStart w:id="128" w:name="_Toc128555978"/>
      <w:bookmarkStart w:id="129" w:name="_Toc129136535"/>
      <w:bookmarkStart w:id="130" w:name="_Toc129183235"/>
      <w:bookmarkStart w:id="131" w:name="_Toc129183594"/>
      <w:bookmarkStart w:id="132" w:name="_Toc144139991"/>
      <w:r>
        <w:t>Penggunaan Diuretik</w:t>
      </w:r>
      <w:bookmarkEnd w:id="127"/>
      <w:bookmarkEnd w:id="128"/>
      <w:bookmarkEnd w:id="129"/>
      <w:bookmarkEnd w:id="130"/>
      <w:bookmarkEnd w:id="131"/>
      <w:bookmarkEnd w:id="132"/>
    </w:p>
    <w:p w:rsidR="001D62EA" w:rsidRDefault="002F1C03" w:rsidP="00E749E0">
      <w:pPr>
        <w:spacing w:after="0" w:line="360" w:lineRule="auto"/>
        <w:ind w:left="142" w:firstLine="567"/>
        <w:jc w:val="both"/>
      </w:pPr>
      <w:r>
        <w:t>Diuretika digunakan untuk keadaan meningkatkan pengeluaran air, khususnya pa</w:t>
      </w:r>
      <w:r w:rsidR="0060607D">
        <w:t xml:space="preserve">da </w:t>
      </w:r>
      <w:r w:rsidR="00C9184F">
        <w:t xml:space="preserve">penyakit </w:t>
      </w:r>
      <w:r w:rsidR="0060607D">
        <w:t>hipertensi dan gagal jantung</w:t>
      </w:r>
      <w:r w:rsidR="002959C9">
        <w:t xml:space="preserve"> </w:t>
      </w:r>
      <w:r w:rsidR="002959C9">
        <w:fldChar w:fldCharType="begin" w:fldLock="1"/>
      </w:r>
      <w:r w:rsidR="002959C9">
        <w:instrText>ADDIN CSL_CITATION {"citationItems":[{"id":"ITEM-1","itemData":{"ISSN":"1098-6596","abstract":"Predicting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approach.","author":[{"dropping-particle":"","family":"Tjay","given":"Tan Hoan","non-dropping-particle":"","parse-names":false,"suffix":""},{"dropping-particle":"","family":"Rahardja","given":"Kirana","non-dropping-particle":"","parse-names":false,"suffix":""}],"container-title":"PT Elex Media Komputindo","id":"ITEM-1","issue":"9","issued":{"date-parts":[["2015"]]},"title":"Obat-Obat Penting Khasiat, Penggunaan dan Efek-Efek Sampingnya","type":"book","volume":"53"},"uris":["http://www.mendeley.com/documents/?uuid=5ec832b9-b820-30a2-86a1-da0a8f329bd2"]}],"mendeley":{"formattedCitation":"(Tjay &amp; Rahardja, 2015)","plainTextFormattedCitation":"(Tjay &amp; Rahardja, 2015)","previouslyFormattedCitation":"(Tjay &amp; Rahardja, 2015)"},"properties":{"noteIndex":0},"schema":"https://github.com/citation-style-language/schema/raw/master/csl-citation.json"}</w:instrText>
      </w:r>
      <w:r w:rsidR="002959C9">
        <w:fldChar w:fldCharType="separate"/>
      </w:r>
      <w:r w:rsidR="002959C9" w:rsidRPr="002959C9">
        <w:rPr>
          <w:noProof/>
        </w:rPr>
        <w:t>(Tjay &amp; Rahardja, 2015)</w:t>
      </w:r>
      <w:r w:rsidR="002959C9">
        <w:fldChar w:fldCharType="end"/>
      </w:r>
      <w:r w:rsidR="002959C9">
        <w:t>.</w:t>
      </w:r>
    </w:p>
    <w:p w:rsidR="0073788E" w:rsidRDefault="002F1C03" w:rsidP="0073788E">
      <w:pPr>
        <w:pStyle w:val="ListParagraph"/>
        <w:numPr>
          <w:ilvl w:val="0"/>
          <w:numId w:val="29"/>
        </w:numPr>
        <w:spacing w:after="120" w:line="360" w:lineRule="auto"/>
        <w:jc w:val="both"/>
      </w:pPr>
      <w:r>
        <w:t>Hipertensi</w:t>
      </w:r>
    </w:p>
    <w:p w:rsidR="00C9184F" w:rsidRDefault="00C9184F" w:rsidP="0073788E">
      <w:pPr>
        <w:pStyle w:val="ListParagraph"/>
        <w:spacing w:after="120" w:line="360" w:lineRule="auto"/>
        <w:jc w:val="both"/>
      </w:pPr>
      <w:r>
        <w:t xml:space="preserve">Diuretik </w:t>
      </w:r>
      <w:r w:rsidRPr="0096519A">
        <w:t>bekerja menurunkan volume darah total pada hipertensi</w:t>
      </w:r>
      <w:r w:rsidR="00F3455D">
        <w:t xml:space="preserve"> sehingga dapat menurunkan tekanan darah. </w:t>
      </w:r>
      <w:proofErr w:type="gramStart"/>
      <w:r w:rsidRPr="0096519A">
        <w:t>Turunan tiazid khususnya diresepkan untuk hipertensi.</w:t>
      </w:r>
      <w:proofErr w:type="gramEnd"/>
      <w:r w:rsidRPr="0096519A">
        <w:t xml:space="preserve"> </w:t>
      </w:r>
      <w:proofErr w:type="gramStart"/>
      <w:r w:rsidRPr="0096519A">
        <w:t>Tiazid sering digabungkan dengan obat untuk mengobati hipertensi karena meningkatkan efek beta-blocker dan ACE-inhibitor.</w:t>
      </w:r>
      <w:proofErr w:type="gramEnd"/>
      <w:r w:rsidRPr="0096519A">
        <w:t xml:space="preserve"> Pasien lanjut </w:t>
      </w:r>
      <w:proofErr w:type="gramStart"/>
      <w:r w:rsidRPr="0096519A">
        <w:t>usia</w:t>
      </w:r>
      <w:proofErr w:type="gramEnd"/>
      <w:r w:rsidRPr="0096519A">
        <w:t xml:space="preserve"> tidak boleh menghentikan penggunaan tiazid secara tiba-tiba karena hal itu berisiko membuat mereka mengalami tanda-tanda melemahnya jantung dan merasa lebih tegang. Turunan tiazid juga digunakan untuk mengobati hipertensi, namun memiliki efek antihipertensi jangka pendek dan hanya boleh digunakan dalam kasus di mana tiazid dikontraindikasikan, seperti insufisiensi ginjal</w:t>
      </w:r>
    </w:p>
    <w:p w:rsidR="0073788E" w:rsidRDefault="007F4281" w:rsidP="0073788E">
      <w:pPr>
        <w:pStyle w:val="ListParagraph"/>
        <w:numPr>
          <w:ilvl w:val="0"/>
          <w:numId w:val="29"/>
        </w:numPr>
        <w:spacing w:after="120" w:line="360" w:lineRule="auto"/>
        <w:jc w:val="both"/>
      </w:pPr>
      <w:r>
        <w:t>Gagal jantung (</w:t>
      </w:r>
      <w:r w:rsidRPr="0073788E">
        <w:rPr>
          <w:i/>
        </w:rPr>
        <w:t>decompensatio cordis</w:t>
      </w:r>
      <w:r>
        <w:t>)</w:t>
      </w:r>
    </w:p>
    <w:p w:rsidR="00A737AA" w:rsidRDefault="00F3455D" w:rsidP="00CA19FE">
      <w:pPr>
        <w:pStyle w:val="ListParagraph"/>
        <w:spacing w:after="120" w:line="360" w:lineRule="auto"/>
        <w:jc w:val="both"/>
      </w:pPr>
      <w:proofErr w:type="gramStart"/>
      <w:r>
        <w:t>P</w:t>
      </w:r>
      <w:r w:rsidR="00CD7D91">
        <w:t>eredaran darah</w:t>
      </w:r>
      <w:r w:rsidR="008629CB">
        <w:t xml:space="preserve"> tidak sempurna lagi dan adanya cairan berlebihan di jaringan</w:t>
      </w:r>
      <w:r>
        <w:t xml:space="preserve"> adalah gejala gagal jantung</w:t>
      </w:r>
      <w:r w:rsidR="008629CB">
        <w:t>.</w:t>
      </w:r>
      <w:proofErr w:type="gramEnd"/>
      <w:r w:rsidR="008629CB">
        <w:t xml:space="preserve"> </w:t>
      </w:r>
      <w:proofErr w:type="gramStart"/>
      <w:r w:rsidR="008629CB">
        <w:t>Akibat adanya air yang te</w:t>
      </w:r>
      <w:r>
        <w:t>rtimbun menyebabkan terjadinya e</w:t>
      </w:r>
      <w:r w:rsidR="008629CB">
        <w:t>dema mi</w:t>
      </w:r>
      <w:r>
        <w:t>salnya e</w:t>
      </w:r>
      <w:r w:rsidR="008629CB">
        <w:t xml:space="preserve">dema paru-paru (dalam paru-paru), </w:t>
      </w:r>
      <w:r>
        <w:t xml:space="preserve">perut buncit </w:t>
      </w:r>
      <w:r w:rsidR="008629CB">
        <w:t>(</w:t>
      </w:r>
      <w:r w:rsidR="008629CB" w:rsidRPr="0073788E">
        <w:rPr>
          <w:i/>
        </w:rPr>
        <w:t>ascites</w:t>
      </w:r>
      <w:r w:rsidR="008629CB">
        <w:t>) dengan air menumpuk dirongga perut akibat cirrosis hati (hati mengeras).</w:t>
      </w:r>
      <w:proofErr w:type="gramEnd"/>
      <w:r w:rsidR="008629CB">
        <w:t xml:space="preserve"> </w:t>
      </w:r>
      <w:proofErr w:type="gramStart"/>
      <w:r w:rsidR="008629CB">
        <w:t>Untuk indikasi tersebut digunakan diuretika lengkungan</w:t>
      </w:r>
      <w:r>
        <w:t>/loop</w:t>
      </w:r>
      <w:r w:rsidR="008629CB">
        <w:t>.</w:t>
      </w:r>
      <w:proofErr w:type="gramEnd"/>
      <w:r w:rsidR="00056317">
        <w:t xml:space="preserve"> </w:t>
      </w:r>
    </w:p>
    <w:p w:rsidR="003727BC" w:rsidRDefault="00852DAD" w:rsidP="00A737AA">
      <w:pPr>
        <w:pStyle w:val="subsubjudul"/>
        <w:numPr>
          <w:ilvl w:val="0"/>
          <w:numId w:val="6"/>
        </w:numPr>
        <w:spacing w:before="0" w:line="360" w:lineRule="auto"/>
        <w:ind w:left="709" w:hanging="709"/>
      </w:pPr>
      <w:bookmarkStart w:id="133" w:name="_Toc128555432"/>
      <w:bookmarkStart w:id="134" w:name="_Toc128555979"/>
      <w:bookmarkStart w:id="135" w:name="_Toc129136536"/>
      <w:bookmarkStart w:id="136" w:name="_Toc129183236"/>
      <w:bookmarkStart w:id="137" w:name="_Toc129183595"/>
      <w:bookmarkStart w:id="138" w:name="_Toc144139992"/>
      <w:r>
        <w:t>Efek Samping Diuretik</w:t>
      </w:r>
      <w:bookmarkEnd w:id="133"/>
      <w:bookmarkEnd w:id="134"/>
      <w:bookmarkEnd w:id="135"/>
      <w:bookmarkEnd w:id="136"/>
      <w:bookmarkEnd w:id="137"/>
      <w:bookmarkEnd w:id="138"/>
    </w:p>
    <w:p w:rsidR="008629CB" w:rsidRDefault="008629CB" w:rsidP="008D0767">
      <w:pPr>
        <w:spacing w:after="0" w:line="360" w:lineRule="auto"/>
        <w:ind w:firstLine="709"/>
        <w:jc w:val="both"/>
      </w:pPr>
      <w:r>
        <w:t>Efek samping utama yang dapat dia</w:t>
      </w:r>
      <w:r w:rsidR="001B02EF">
        <w:t xml:space="preserve">kibatkan oleh diuretika adalah </w:t>
      </w:r>
      <w:r w:rsidR="002959C9">
        <w:fldChar w:fldCharType="begin" w:fldLock="1"/>
      </w:r>
      <w:r w:rsidR="002959C9">
        <w:instrText>ADDIN CSL_CITATION {"citationItems":[{"id":"ITEM-1","itemData":{"ISSN":"1098-6596","abstract":"Predicting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approach.","author":[{"dropping-particle":"","family":"Tjay","given":"Tan Hoan","non-dropping-particle":"","parse-names":false,"suffix":""},{"dropping-particle":"","family":"Rahardja","given":"Kirana","non-dropping-particle":"","parse-names":false,"suffix":""}],"container-title":"PT Elex Media Komputindo","id":"ITEM-1","issue":"9","issued":{"date-parts":[["2015"]]},"title":"Obat-Obat Penting Khasiat, Penggunaan dan Efek-Efek Sampingnya","type":"book","volume":"53"},"uris":["http://www.mendeley.com/documents/?uuid=5ec832b9-b820-30a2-86a1-da0a8f329bd2"]}],"mendeley":{"formattedCitation":"(Tjay &amp; Rahardja, 2015)","plainTextFormattedCitation":"(Tjay &amp; Rahardja, 2015)","previouslyFormattedCitation":"(Tjay &amp; Rahardja, 2015)"},"properties":{"noteIndex":0},"schema":"https://github.com/citation-style-language/schema/raw/master/csl-citation.json"}</w:instrText>
      </w:r>
      <w:r w:rsidR="002959C9">
        <w:fldChar w:fldCharType="separate"/>
      </w:r>
      <w:r w:rsidR="002959C9" w:rsidRPr="002959C9">
        <w:rPr>
          <w:noProof/>
        </w:rPr>
        <w:t>(Tjay &amp; Rahardja, 2015)</w:t>
      </w:r>
      <w:r w:rsidR="002959C9">
        <w:fldChar w:fldCharType="end"/>
      </w:r>
      <w:r w:rsidR="002959C9">
        <w:t>.</w:t>
      </w:r>
    </w:p>
    <w:p w:rsidR="00F3455D" w:rsidRDefault="00F3455D" w:rsidP="0060605E">
      <w:pPr>
        <w:pStyle w:val="ListParagraph"/>
        <w:numPr>
          <w:ilvl w:val="0"/>
          <w:numId w:val="12"/>
        </w:numPr>
        <w:spacing w:after="120" w:line="360" w:lineRule="auto"/>
        <w:ind w:hanging="294"/>
        <w:jc w:val="both"/>
      </w:pPr>
      <w:r>
        <w:t xml:space="preserve">Hipokalemia adalah kekurangan kalium dalam </w:t>
      </w:r>
      <w:r w:rsidR="008629CB">
        <w:t>darah.</w:t>
      </w:r>
      <w:r>
        <w:t xml:space="preserve"> Masalah ini terjadi ketika diuretik tiazid atau furosemid dosis besar digunakan untuk mengobati gagal jantung. Sembelit, anoreksia, kejang, dan kelemahan otot adalah tanda-tanda kekurangan kalium.</w:t>
      </w:r>
    </w:p>
    <w:p w:rsidR="00F3455D" w:rsidRDefault="00F3455D" w:rsidP="0060605E">
      <w:pPr>
        <w:pStyle w:val="ListParagraph"/>
        <w:numPr>
          <w:ilvl w:val="0"/>
          <w:numId w:val="12"/>
        </w:numPr>
        <w:spacing w:after="120" w:line="360" w:lineRule="auto"/>
        <w:ind w:hanging="294"/>
        <w:jc w:val="both"/>
      </w:pPr>
      <w:r>
        <w:lastRenderedPageBreak/>
        <w:t xml:space="preserve">Semua diuretik, kecuali amirolida dapat menyebabkan hiperurisemia akibat retensi asam urat. Hal ini diyakini karena asam urat dan diuretik bersaing satu </w:t>
      </w:r>
      <w:proofErr w:type="gramStart"/>
      <w:r>
        <w:t>sama</w:t>
      </w:r>
      <w:proofErr w:type="gramEnd"/>
      <w:r>
        <w:t xml:space="preserve"> lain mengenai transpornya di tubuli.</w:t>
      </w:r>
    </w:p>
    <w:p w:rsidR="00BC0413" w:rsidRDefault="00C907C5" w:rsidP="0060605E">
      <w:pPr>
        <w:pStyle w:val="ListParagraph"/>
        <w:numPr>
          <w:ilvl w:val="0"/>
          <w:numId w:val="12"/>
        </w:numPr>
        <w:spacing w:after="120" w:line="360" w:lineRule="auto"/>
        <w:ind w:hanging="294"/>
        <w:jc w:val="both"/>
      </w:pPr>
      <w:r>
        <w:t>Hiperglikemia ter</w:t>
      </w:r>
      <w:r w:rsidR="00F3455D">
        <w:t>utama disebabkan oleh thiazida. Pasien diabetes mungkin mengalami hal ini, terutama pada dosis tinggi akibat gangguan metabolisme glukosa yang disebabkan oleh sekresi insulin yang lambat.</w:t>
      </w:r>
    </w:p>
    <w:p w:rsidR="00B35D57" w:rsidRDefault="00B35D57" w:rsidP="0060605E">
      <w:pPr>
        <w:pStyle w:val="ListParagraph"/>
        <w:numPr>
          <w:ilvl w:val="0"/>
          <w:numId w:val="12"/>
        </w:numPr>
        <w:spacing w:after="120" w:line="360" w:lineRule="auto"/>
        <w:ind w:hanging="294"/>
        <w:jc w:val="both"/>
      </w:pPr>
      <w:r>
        <w:t xml:space="preserve">Peningkatan </w:t>
      </w:r>
      <w:proofErr w:type="gramStart"/>
      <w:r>
        <w:t>kadar</w:t>
      </w:r>
      <w:proofErr w:type="gramEnd"/>
      <w:r>
        <w:t xml:space="preserve"> trigliserida dan kolestrol total (serta LDL dan VLDL) menandakan terjadinya hiperlipidemia ringan.</w:t>
      </w:r>
    </w:p>
    <w:p w:rsidR="008A6FEB" w:rsidRPr="00A737AA" w:rsidRDefault="00B35D57" w:rsidP="0060605E">
      <w:pPr>
        <w:pStyle w:val="ListParagraph"/>
        <w:numPr>
          <w:ilvl w:val="0"/>
          <w:numId w:val="12"/>
        </w:numPr>
        <w:spacing w:after="120" w:line="360" w:lineRule="auto"/>
        <w:ind w:hanging="294"/>
        <w:jc w:val="both"/>
      </w:pPr>
      <w:r>
        <w:t xml:space="preserve">Hiponatremia. Ini </w:t>
      </w:r>
      <w:r w:rsidR="00E91821">
        <w:t xml:space="preserve">disebabkan oleh diuretika lengkungan, </w:t>
      </w:r>
      <w:r w:rsidR="008A6FEB">
        <w:t xml:space="preserve">yang menyebabkan </w:t>
      </w:r>
      <w:proofErr w:type="gramStart"/>
      <w:r w:rsidR="008A6FEB">
        <w:t>kadar</w:t>
      </w:r>
      <w:proofErr w:type="gramEnd"/>
      <w:r w:rsidR="008A6FEB">
        <w:t xml:space="preserve"> Na plasma dapat menurun drastis dengan akibat hiponatremia.</w:t>
      </w:r>
    </w:p>
    <w:p w:rsidR="00B35D57" w:rsidRDefault="00B35D57" w:rsidP="000B694D">
      <w:pPr>
        <w:pStyle w:val="ListParagraph"/>
        <w:numPr>
          <w:ilvl w:val="0"/>
          <w:numId w:val="12"/>
        </w:numPr>
        <w:spacing w:after="120" w:line="360" w:lineRule="auto"/>
        <w:ind w:hanging="294"/>
        <w:jc w:val="both"/>
      </w:pPr>
      <w:r>
        <w:t xml:space="preserve">Kondisi </w:t>
      </w:r>
      <w:proofErr w:type="gramStart"/>
      <w:r>
        <w:t>lain</w:t>
      </w:r>
      <w:proofErr w:type="gramEnd"/>
      <w:r>
        <w:t xml:space="preserve"> termasuk sakit kepala, kelelahan, pusing dan masalah lambung-usus (mual, muntah, diare).</w:t>
      </w:r>
    </w:p>
    <w:p w:rsidR="00B012FC" w:rsidRDefault="00A737AA" w:rsidP="00941BA3">
      <w:pPr>
        <w:pStyle w:val="subjudul11"/>
        <w:numPr>
          <w:ilvl w:val="0"/>
          <w:numId w:val="7"/>
        </w:numPr>
        <w:ind w:left="851" w:hanging="709"/>
      </w:pPr>
      <w:bookmarkStart w:id="139" w:name="_Toc129183596"/>
      <w:bookmarkStart w:id="140" w:name="_Toc144139993"/>
      <w:r>
        <w:t>Furosemid</w:t>
      </w:r>
      <w:r w:rsidR="000352B9">
        <w:t>a</w:t>
      </w:r>
      <w:bookmarkEnd w:id="139"/>
      <w:bookmarkEnd w:id="140"/>
    </w:p>
    <w:p w:rsidR="00810FFA" w:rsidRDefault="00810FFA" w:rsidP="00810FFA">
      <w:pPr>
        <w:pStyle w:val="Caption"/>
        <w:keepNext/>
        <w:jc w:val="center"/>
      </w:pPr>
      <w:r>
        <w:rPr>
          <w:noProof/>
        </w:rPr>
        <w:drawing>
          <wp:inline distT="0" distB="0" distL="0" distR="0" wp14:anchorId="36286A0D" wp14:editId="47794CC3">
            <wp:extent cx="2340056" cy="1338681"/>
            <wp:effectExtent l="0" t="0" r="3175" b="0"/>
            <wp:docPr id="6" name="Picture 6" descr="KARYA TULIS ILMIAH UJI EFEKTIVITAS DIURETIK KOMBINASI EKSTRAK AKAR PEPAYA  (Carica papaya L) DAN DAUN SIRSAK (Annona muricat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YA TULIS ILMIAH UJI EFEKTIVITAS DIURETIK KOMBINASI EKSTRAK AKAR PEPAYA  (Carica papaya L) DAN DAUN SIRSAK (Annona muricata 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0610" cy="1338998"/>
                    </a:xfrm>
                    <a:prstGeom prst="rect">
                      <a:avLst/>
                    </a:prstGeom>
                    <a:noFill/>
                    <a:ln>
                      <a:noFill/>
                    </a:ln>
                  </pic:spPr>
                </pic:pic>
              </a:graphicData>
            </a:graphic>
          </wp:inline>
        </w:drawing>
      </w:r>
    </w:p>
    <w:p w:rsidR="00DB6EA2" w:rsidRPr="00FE586A" w:rsidRDefault="00486200" w:rsidP="00810FFA">
      <w:pPr>
        <w:pStyle w:val="Caption"/>
        <w:spacing w:after="0"/>
        <w:jc w:val="center"/>
        <w:rPr>
          <w:b w:val="0"/>
          <w:color w:val="auto"/>
          <w:sz w:val="22"/>
          <w:szCs w:val="22"/>
        </w:rPr>
      </w:pPr>
      <w:bookmarkStart w:id="141" w:name="_Toc137772702"/>
      <w:proofErr w:type="gramStart"/>
      <w:r w:rsidRPr="00FE586A">
        <w:rPr>
          <w:color w:val="auto"/>
          <w:sz w:val="22"/>
          <w:szCs w:val="22"/>
        </w:rPr>
        <w:t>Gambar 2.</w:t>
      </w:r>
      <w:proofErr w:type="gramEnd"/>
      <w:r w:rsidRPr="00FE586A">
        <w:rPr>
          <w:color w:val="auto"/>
          <w:sz w:val="22"/>
          <w:szCs w:val="22"/>
        </w:rPr>
        <w:t xml:space="preserve"> </w:t>
      </w:r>
      <w:r w:rsidRPr="00FE586A">
        <w:rPr>
          <w:color w:val="auto"/>
          <w:sz w:val="22"/>
          <w:szCs w:val="22"/>
        </w:rPr>
        <w:fldChar w:fldCharType="begin"/>
      </w:r>
      <w:r w:rsidRPr="00FE586A">
        <w:rPr>
          <w:color w:val="auto"/>
          <w:sz w:val="22"/>
          <w:szCs w:val="22"/>
        </w:rPr>
        <w:instrText xml:space="preserve"> SEQ Gambar_2. \* ARABIC </w:instrText>
      </w:r>
      <w:r w:rsidRPr="00FE586A">
        <w:rPr>
          <w:color w:val="auto"/>
          <w:sz w:val="22"/>
          <w:szCs w:val="22"/>
        </w:rPr>
        <w:fldChar w:fldCharType="separate"/>
      </w:r>
      <w:r w:rsidR="001D180B">
        <w:rPr>
          <w:noProof/>
          <w:color w:val="auto"/>
          <w:sz w:val="22"/>
          <w:szCs w:val="22"/>
        </w:rPr>
        <w:t>2</w:t>
      </w:r>
      <w:r w:rsidRPr="00FE586A">
        <w:rPr>
          <w:color w:val="auto"/>
          <w:sz w:val="22"/>
          <w:szCs w:val="22"/>
        </w:rPr>
        <w:fldChar w:fldCharType="end"/>
      </w:r>
      <w:r w:rsidRPr="00FE586A">
        <w:rPr>
          <w:b w:val="0"/>
          <w:color w:val="auto"/>
          <w:sz w:val="22"/>
          <w:szCs w:val="22"/>
        </w:rPr>
        <w:t xml:space="preserve"> Rumus Bangun Furosemid</w:t>
      </w:r>
      <w:r w:rsidR="00CA19FE" w:rsidRPr="00FE586A">
        <w:rPr>
          <w:b w:val="0"/>
          <w:color w:val="auto"/>
          <w:sz w:val="22"/>
          <w:szCs w:val="22"/>
        </w:rPr>
        <w:t>a</w:t>
      </w:r>
      <w:bookmarkEnd w:id="141"/>
    </w:p>
    <w:p w:rsidR="00810FFA" w:rsidRPr="00FE586A" w:rsidRDefault="00810FFA" w:rsidP="00810FFA">
      <w:pPr>
        <w:spacing w:after="240"/>
        <w:jc w:val="center"/>
      </w:pPr>
      <w:r w:rsidRPr="00FE586A">
        <w:t xml:space="preserve">Sumber : </w:t>
      </w:r>
      <w:r w:rsidRPr="00FE586A">
        <w:fldChar w:fldCharType="begin" w:fldLock="1"/>
      </w:r>
      <w:r w:rsidR="007F6103" w:rsidRPr="00FE586A">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approach.","author":[{"dropping-particle":"","family":"Maulidza","given":"Muhaiminul","non-dropping-particle":"","parse-names":false,"suffix":""}],"container-title":"Statistical Field Theor","id":"ITEM-1","issue":"9","issued":{"date-parts":[["2019"]]},"number-of-pages":"1689-1699","title":"Uji Aktivitas Ekstrak Etanol 70% Daun Zaitun (Olea europaea L.) Sebagai Diuretik Pada Tikus Putih Jantan Galur sprague-dawley","type":"thesis","volume":"53"},"uris":["http://www.mendeley.com/documents/?uuid=e1413803-02bd-4a73-b11d-9263c7604c90"]}],"mendeley":{"formattedCitation":"(Maulidza, 2019)","plainTextFormattedCitation":"(Maulidza, 2019)","previouslyFormattedCitation":"(Maulidza, 2019)"},"properties":{"noteIndex":0},"schema":"https://github.com/citation-style-language/schema/raw/master/csl-citation.json"}</w:instrText>
      </w:r>
      <w:r w:rsidRPr="00FE586A">
        <w:fldChar w:fldCharType="separate"/>
      </w:r>
      <w:r w:rsidRPr="00FE586A">
        <w:rPr>
          <w:noProof/>
        </w:rPr>
        <w:t>(Maulidza, 2019)</w:t>
      </w:r>
      <w:r w:rsidRPr="00FE586A">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83"/>
        <w:gridCol w:w="5777"/>
      </w:tblGrid>
      <w:tr w:rsidR="000F12E5" w:rsidTr="000A5DE8">
        <w:tc>
          <w:tcPr>
            <w:tcW w:w="2093" w:type="dxa"/>
          </w:tcPr>
          <w:p w:rsidR="000F12E5" w:rsidRDefault="000F12E5" w:rsidP="00F76131">
            <w:pPr>
              <w:spacing w:line="360" w:lineRule="auto"/>
            </w:pPr>
            <w:r>
              <w:t>Rumus molekul</w:t>
            </w:r>
          </w:p>
        </w:tc>
        <w:tc>
          <w:tcPr>
            <w:tcW w:w="283" w:type="dxa"/>
          </w:tcPr>
          <w:p w:rsidR="000F12E5" w:rsidRDefault="000F12E5" w:rsidP="00F76131">
            <w:pPr>
              <w:spacing w:line="360" w:lineRule="auto"/>
            </w:pPr>
            <w:r>
              <w:t>:</w:t>
            </w:r>
          </w:p>
        </w:tc>
        <w:tc>
          <w:tcPr>
            <w:tcW w:w="5777" w:type="dxa"/>
          </w:tcPr>
          <w:p w:rsidR="000F12E5" w:rsidRPr="000F12E5" w:rsidRDefault="00497125" w:rsidP="00F76131">
            <w:pPr>
              <w:spacing w:line="360" w:lineRule="auto"/>
            </w:pPr>
            <m:oMathPara>
              <m:oMathParaPr>
                <m:jc m:val="left"/>
              </m:oMathPara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11</m:t>
                    </m:r>
                  </m:sub>
                </m:sSub>
                <m:r>
                  <m:rPr>
                    <m:sty m:val="p"/>
                  </m:rPr>
                  <w:rPr>
                    <w:rFonts w:ascii="Cambria Math" w:eastAsiaTheme="minorEastAsia" w:hAnsi="Cambria Math"/>
                  </w:rPr>
                  <m:t>Cl</m:t>
                </m:r>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5</m:t>
                    </m:r>
                  </m:sub>
                </m:sSub>
                <m:r>
                  <m:rPr>
                    <m:sty m:val="p"/>
                  </m:rPr>
                  <w:rPr>
                    <w:rFonts w:ascii="Cambria Math" w:eastAsiaTheme="minorEastAsia" w:hAnsi="Cambria Math"/>
                  </w:rPr>
                  <m:t>S</m:t>
                </m:r>
              </m:oMath>
            </m:oMathPara>
          </w:p>
        </w:tc>
      </w:tr>
      <w:tr w:rsidR="000F12E5" w:rsidTr="000A5DE8">
        <w:tc>
          <w:tcPr>
            <w:tcW w:w="2093" w:type="dxa"/>
          </w:tcPr>
          <w:p w:rsidR="000F12E5" w:rsidRDefault="000F12E5" w:rsidP="00F76131">
            <w:pPr>
              <w:spacing w:line="360" w:lineRule="auto"/>
            </w:pPr>
            <w:r>
              <w:t>Berat molekul</w:t>
            </w:r>
          </w:p>
        </w:tc>
        <w:tc>
          <w:tcPr>
            <w:tcW w:w="283" w:type="dxa"/>
          </w:tcPr>
          <w:p w:rsidR="000F12E5" w:rsidRDefault="000F12E5" w:rsidP="00F76131">
            <w:pPr>
              <w:spacing w:line="360" w:lineRule="auto"/>
            </w:pPr>
            <w:r>
              <w:t>:</w:t>
            </w:r>
          </w:p>
        </w:tc>
        <w:tc>
          <w:tcPr>
            <w:tcW w:w="5777" w:type="dxa"/>
          </w:tcPr>
          <w:p w:rsidR="000F12E5" w:rsidRDefault="000F12E5" w:rsidP="00F76131">
            <w:pPr>
              <w:spacing w:line="360" w:lineRule="auto"/>
              <w:rPr>
                <w:rFonts w:eastAsia="Calibri" w:cs="Times New Roman"/>
              </w:rPr>
            </w:pPr>
            <w:r>
              <w:rPr>
                <w:rFonts w:eastAsia="Calibri" w:cs="Times New Roman"/>
              </w:rPr>
              <w:t>330,74</w:t>
            </w:r>
          </w:p>
        </w:tc>
      </w:tr>
      <w:tr w:rsidR="000F12E5" w:rsidTr="000A5DE8">
        <w:tc>
          <w:tcPr>
            <w:tcW w:w="2093" w:type="dxa"/>
          </w:tcPr>
          <w:p w:rsidR="000F12E5" w:rsidRDefault="000F12E5" w:rsidP="00F76131">
            <w:pPr>
              <w:spacing w:line="360" w:lineRule="auto"/>
            </w:pPr>
            <w:r>
              <w:t>Nama kimia</w:t>
            </w:r>
          </w:p>
        </w:tc>
        <w:tc>
          <w:tcPr>
            <w:tcW w:w="283" w:type="dxa"/>
          </w:tcPr>
          <w:p w:rsidR="000F12E5" w:rsidRDefault="000F12E5" w:rsidP="00F76131">
            <w:pPr>
              <w:spacing w:line="360" w:lineRule="auto"/>
            </w:pPr>
            <w:r>
              <w:t>:</w:t>
            </w:r>
          </w:p>
        </w:tc>
        <w:tc>
          <w:tcPr>
            <w:tcW w:w="5777" w:type="dxa"/>
          </w:tcPr>
          <w:p w:rsidR="000F12E5" w:rsidRDefault="000F12E5" w:rsidP="00F76131">
            <w:pPr>
              <w:spacing w:line="360" w:lineRule="auto"/>
              <w:rPr>
                <w:rFonts w:eastAsia="Calibri" w:cs="Times New Roman"/>
              </w:rPr>
            </w:pPr>
            <w:r>
              <w:t>Asam 4-kloro-N-furfuril-sulfamoilantranilat</w:t>
            </w:r>
          </w:p>
        </w:tc>
      </w:tr>
      <w:tr w:rsidR="000F12E5" w:rsidTr="000A5DE8">
        <w:tc>
          <w:tcPr>
            <w:tcW w:w="2093" w:type="dxa"/>
          </w:tcPr>
          <w:p w:rsidR="000F12E5" w:rsidRDefault="000F12E5" w:rsidP="00F76131">
            <w:pPr>
              <w:spacing w:line="360" w:lineRule="auto"/>
            </w:pPr>
            <w:r>
              <w:t>Pemerian</w:t>
            </w:r>
          </w:p>
        </w:tc>
        <w:tc>
          <w:tcPr>
            <w:tcW w:w="283" w:type="dxa"/>
          </w:tcPr>
          <w:p w:rsidR="000F12E5" w:rsidRDefault="000F12E5" w:rsidP="00F76131">
            <w:pPr>
              <w:spacing w:line="360" w:lineRule="auto"/>
            </w:pPr>
            <w:r>
              <w:t>:</w:t>
            </w:r>
          </w:p>
        </w:tc>
        <w:tc>
          <w:tcPr>
            <w:tcW w:w="5777" w:type="dxa"/>
          </w:tcPr>
          <w:p w:rsidR="000F12E5" w:rsidRDefault="000F12E5" w:rsidP="00F76131">
            <w:pPr>
              <w:spacing w:line="360" w:lineRule="auto"/>
              <w:jc w:val="both"/>
            </w:pPr>
            <w:r>
              <w:t>Serbuk hablur, putih atau hampir putih, tidak berbau, hampir tidak berasa.</w:t>
            </w:r>
          </w:p>
        </w:tc>
      </w:tr>
      <w:tr w:rsidR="00797EF5" w:rsidTr="000A5DE8">
        <w:tc>
          <w:tcPr>
            <w:tcW w:w="2093" w:type="dxa"/>
          </w:tcPr>
          <w:p w:rsidR="00797EF5" w:rsidRDefault="00797EF5" w:rsidP="00F76131">
            <w:pPr>
              <w:spacing w:line="360" w:lineRule="auto"/>
            </w:pPr>
            <w:r>
              <w:t>Kelarutan</w:t>
            </w:r>
          </w:p>
        </w:tc>
        <w:tc>
          <w:tcPr>
            <w:tcW w:w="283" w:type="dxa"/>
          </w:tcPr>
          <w:p w:rsidR="00797EF5" w:rsidRDefault="00797EF5" w:rsidP="00F76131">
            <w:pPr>
              <w:spacing w:line="360" w:lineRule="auto"/>
            </w:pPr>
            <w:r>
              <w:t>:</w:t>
            </w:r>
          </w:p>
        </w:tc>
        <w:tc>
          <w:tcPr>
            <w:tcW w:w="5777" w:type="dxa"/>
          </w:tcPr>
          <w:p w:rsidR="00797EF5" w:rsidRDefault="00797EF5" w:rsidP="00F76131">
            <w:pPr>
              <w:spacing w:line="360" w:lineRule="auto"/>
              <w:jc w:val="both"/>
            </w:pPr>
            <w:r w:rsidRPr="00797EF5">
              <w:t>Praktik tidak larut dalam air dan dalam kloroform p, larut</w:t>
            </w:r>
            <w:r>
              <w:t xml:space="preserve"> </w:t>
            </w:r>
            <w:r w:rsidR="00D3000A">
              <w:t xml:space="preserve">dalam 75 bagian etanol (95%) P </w:t>
            </w:r>
            <w:r w:rsidRPr="00797EF5">
              <w:t>dan dalam 850 bagian</w:t>
            </w:r>
            <w:r>
              <w:t xml:space="preserve"> </w:t>
            </w:r>
            <w:r w:rsidRPr="00797EF5">
              <w:t>eter P, larut dalam larutan alkali hidroksida</w:t>
            </w:r>
            <w:r>
              <w:t xml:space="preserve">. </w:t>
            </w:r>
          </w:p>
        </w:tc>
      </w:tr>
      <w:tr w:rsidR="00797EF5" w:rsidTr="000A5DE8">
        <w:tc>
          <w:tcPr>
            <w:tcW w:w="2093" w:type="dxa"/>
          </w:tcPr>
          <w:p w:rsidR="00797EF5" w:rsidRDefault="00797EF5" w:rsidP="00F76131">
            <w:pPr>
              <w:spacing w:line="360" w:lineRule="auto"/>
            </w:pPr>
            <w:r>
              <w:t>Indikasi</w:t>
            </w:r>
          </w:p>
        </w:tc>
        <w:tc>
          <w:tcPr>
            <w:tcW w:w="283" w:type="dxa"/>
          </w:tcPr>
          <w:p w:rsidR="00797EF5" w:rsidRDefault="00797EF5" w:rsidP="00F76131">
            <w:pPr>
              <w:spacing w:line="360" w:lineRule="auto"/>
            </w:pPr>
            <w:r>
              <w:t>:</w:t>
            </w:r>
          </w:p>
        </w:tc>
        <w:tc>
          <w:tcPr>
            <w:tcW w:w="5777" w:type="dxa"/>
          </w:tcPr>
          <w:p w:rsidR="00797EF5" w:rsidRPr="00797EF5" w:rsidRDefault="00797EF5" w:rsidP="00F76131">
            <w:pPr>
              <w:spacing w:line="360" w:lineRule="auto"/>
              <w:jc w:val="both"/>
            </w:pPr>
            <w:r>
              <w:t xml:space="preserve">Digunakan untuk </w:t>
            </w:r>
            <w:r w:rsidRPr="00BB7EC9">
              <w:rPr>
                <w:i/>
              </w:rPr>
              <w:t>edema</w:t>
            </w:r>
            <w:r>
              <w:t xml:space="preserve"> otak dan paru dan digunakan pada semua kedaan dimana dikehendaki peningkatan pengeluaran air seperti pada penyakit  gagal ginjal dan hipertensi (ringan dan moderat)</w:t>
            </w:r>
            <w:r w:rsidR="00810FFA">
              <w:t xml:space="preserve"> </w:t>
            </w:r>
            <w:r w:rsidR="00810FFA">
              <w:fldChar w:fldCharType="begin" w:fldLock="1"/>
            </w:r>
            <w:r w:rsidR="007F6103">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approach.","author":[{"dropping-particle":"","family":"Maulidza","given":"Muhaiminul","non-dropping-particle":"","parse-names":false,"suffix":""}],"container-title":"Statistical Field Theor","id":"ITEM-1","issue":"9","issued":{"date-parts":[["2019"]]},"number-of-pages":"1689-1699","title":"Uji Aktivitas Ekstrak Etanol 70% Daun Zaitun (Olea europaea L.) Sebagai Diuretik Pada Tikus Putih Jantan Galur sprague-dawley","type":"thesis","volume":"53"},"uris":["http://www.mendeley.com/documents/?uuid=e1413803-02bd-4a73-b11d-9263c7604c90"]}],"mendeley":{"formattedCitation":"(Maulidza, 2019)","plainTextFormattedCitation":"(Maulidza, 2019)","previouslyFormattedCitation":"(Maulidza, 2019)"},"properties":{"noteIndex":0},"schema":"https://github.com/citation-style-language/schema/raw/master/csl-citation.json"}</w:instrText>
            </w:r>
            <w:r w:rsidR="00810FFA">
              <w:fldChar w:fldCharType="separate"/>
            </w:r>
            <w:r w:rsidR="00810FFA" w:rsidRPr="00810FFA">
              <w:rPr>
                <w:noProof/>
              </w:rPr>
              <w:t>(Maulidza, 2019)</w:t>
            </w:r>
            <w:r w:rsidR="00810FFA">
              <w:fldChar w:fldCharType="end"/>
            </w:r>
            <w:r w:rsidR="00810FFA">
              <w:t>.</w:t>
            </w:r>
          </w:p>
        </w:tc>
      </w:tr>
      <w:tr w:rsidR="00797EF5" w:rsidTr="000A5DE8">
        <w:tc>
          <w:tcPr>
            <w:tcW w:w="2093" w:type="dxa"/>
          </w:tcPr>
          <w:p w:rsidR="00797EF5" w:rsidRDefault="00797EF5" w:rsidP="00F76131">
            <w:pPr>
              <w:spacing w:line="360" w:lineRule="auto"/>
            </w:pPr>
            <w:r>
              <w:lastRenderedPageBreak/>
              <w:t>Mekanisme kerja</w:t>
            </w:r>
          </w:p>
        </w:tc>
        <w:tc>
          <w:tcPr>
            <w:tcW w:w="283" w:type="dxa"/>
          </w:tcPr>
          <w:p w:rsidR="00797EF5" w:rsidRDefault="00797EF5" w:rsidP="00F76131">
            <w:pPr>
              <w:spacing w:line="360" w:lineRule="auto"/>
            </w:pPr>
            <w:r>
              <w:t>:</w:t>
            </w:r>
          </w:p>
        </w:tc>
        <w:tc>
          <w:tcPr>
            <w:tcW w:w="5777" w:type="dxa"/>
          </w:tcPr>
          <w:p w:rsidR="00797EF5" w:rsidRPr="00797EF5" w:rsidRDefault="00797EF5" w:rsidP="00F76131">
            <w:pPr>
              <w:spacing w:line="360" w:lineRule="auto"/>
              <w:jc w:val="both"/>
            </w:pPr>
            <w:r>
              <w:t>Furosemid</w:t>
            </w:r>
            <w:r w:rsidR="00CA19FE">
              <w:t>a</w:t>
            </w:r>
            <w:r>
              <w:t xml:space="preserve"> adalah diuretik turunan sulfonamida yang bekerja di </w:t>
            </w:r>
            <w:r w:rsidR="00F76131">
              <w:t>lengkung henle</w:t>
            </w:r>
            <w:r w:rsidR="00B35D57">
              <w:t>. Untuk menyeimbangkan cairan ekstrasel, furosemid bekerja dengan meningkatkan ekskresi air, natrium, dan klorida. Setelah penggunaan oral, efek pertama akan berlangsung selama 0</w:t>
            </w:r>
            <w:proofErr w:type="gramStart"/>
            <w:r w:rsidR="00B35D57">
              <w:t>,5</w:t>
            </w:r>
            <w:proofErr w:type="gramEnd"/>
            <w:r w:rsidR="00B35D57">
              <w:t xml:space="preserve"> sampai 1 jam dan berlangsung selama 4 sampai 6 jam. Ketika diberikan secara intravena,itu berlangsung selama 2,5 jam </w:t>
            </w:r>
            <w:r w:rsidR="001A478C">
              <w:fldChar w:fldCharType="begin" w:fldLock="1"/>
            </w:r>
            <w:r w:rsidR="006E39B9">
              <w:instrText>ADDIN CSL_CITATION {"citationItems":[{"id":"ITEM-1","itemData":{"author":[{"dropping-particle":"","family":"Ramadhian","given":"","non-dropping-particle":"","parse-names":false,"suffix":""},{"dropping-particle":"","family":"Ricky","given":"Muhammad","non-dropping-particle":"","parse-names":false,"suffix":""},{"dropping-particle":"","family":"Pahmi","given":"Khairil","non-dropping-particle":"","parse-names":false,"suffix":""}],"container-title":"Journal Syifa Sciences &amp; Clinical Research","id":"ITEM-1","issue":"1","issued":{"date-parts":[["2021"]]},"page":"32-38","title":"Aktivitas Diuresis Leucaena leucocephala L. Pada Mencit Jantan (Mus musculus)","type":"article-journal","volume":"3"},"uris":["http://www.mendeley.com/documents/?uuid=da1eef04-7645-465f-aa82-726f13b87326"]}],"mendeley":{"formattedCitation":"(Ramadhian et al., 2021)","plainTextFormattedCitation":"(Ramadhian et al., 2021)","previouslyFormattedCitation":"(Ramadhian et al., 2021)"},"properties":{"noteIndex":0},"schema":"https://github.com/citation-style-language/schema/raw/master/csl-citation.json"}</w:instrText>
            </w:r>
            <w:r w:rsidR="001A478C">
              <w:fldChar w:fldCharType="separate"/>
            </w:r>
            <w:r w:rsidR="001A478C" w:rsidRPr="001A478C">
              <w:rPr>
                <w:noProof/>
              </w:rPr>
              <w:t>(Ramadhian et al., 2021)</w:t>
            </w:r>
            <w:r w:rsidR="001A478C">
              <w:fldChar w:fldCharType="end"/>
            </w:r>
            <w:r w:rsidR="001A478C">
              <w:t>.</w:t>
            </w:r>
          </w:p>
        </w:tc>
      </w:tr>
    </w:tbl>
    <w:p w:rsidR="000F12E5" w:rsidRPr="000F12E5" w:rsidRDefault="000F12E5" w:rsidP="00B35D57">
      <w:pPr>
        <w:tabs>
          <w:tab w:val="left" w:pos="2128"/>
        </w:tabs>
        <w:spacing w:after="0" w:line="480" w:lineRule="auto"/>
      </w:pPr>
    </w:p>
    <w:p w:rsidR="00074775" w:rsidRDefault="00074775" w:rsidP="001A478C">
      <w:pPr>
        <w:pStyle w:val="subjudul11"/>
        <w:numPr>
          <w:ilvl w:val="0"/>
          <w:numId w:val="7"/>
        </w:numPr>
        <w:spacing w:before="0"/>
        <w:ind w:hanging="578"/>
      </w:pPr>
      <w:bookmarkStart w:id="142" w:name="_Toc129136539"/>
      <w:bookmarkStart w:id="143" w:name="_Toc129183597"/>
      <w:bookmarkStart w:id="144" w:name="_Toc128555435"/>
      <w:bookmarkStart w:id="145" w:name="_Toc128555982"/>
      <w:bookmarkStart w:id="146" w:name="_Toc144139994"/>
      <w:r>
        <w:t>Urin</w:t>
      </w:r>
      <w:bookmarkEnd w:id="142"/>
      <w:bookmarkEnd w:id="143"/>
      <w:bookmarkEnd w:id="146"/>
    </w:p>
    <w:p w:rsidR="00B07282" w:rsidRDefault="00CA19FE" w:rsidP="00E749E0">
      <w:pPr>
        <w:spacing w:after="120" w:line="360" w:lineRule="auto"/>
        <w:ind w:firstLine="567"/>
        <w:jc w:val="both"/>
      </w:pPr>
      <w:r>
        <w:t>Urin</w:t>
      </w:r>
      <w:r w:rsidR="00B07282">
        <w:t xml:space="preserve"> adalah cairan sisa yang diekskresikan oleh ginjal lalu dikeluarkan dari dalam tubuh melalui proses urinalisasi. </w:t>
      </w:r>
      <w:proofErr w:type="gramStart"/>
      <w:r w:rsidR="00B07282">
        <w:t>Ekskresi urin diperlukan tubuh untuk membuang molekul-molekul sisa dalam darah yang disaring oleh ginjal serta untuk menja</w:t>
      </w:r>
      <w:r w:rsidR="00072522">
        <w:t>ga homeostasis.</w:t>
      </w:r>
      <w:proofErr w:type="gramEnd"/>
      <w:r w:rsidR="00072522">
        <w:t xml:space="preserve"> Proses pembentukan </w:t>
      </w:r>
      <w:r w:rsidR="00B07282">
        <w:t>urin</w:t>
      </w:r>
      <w:r w:rsidR="00FE5F52">
        <w:t xml:space="preserve"> </w:t>
      </w:r>
      <w:r w:rsidR="00B07282">
        <w:t>terjadi didalam ginjal, dibawa melalui</w:t>
      </w:r>
      <w:r w:rsidR="00DE51EE">
        <w:t xml:space="preserve"> ureter menuju kandung kemih lalu akhirnya dibuang keluar tubuh melalui uretra.</w:t>
      </w:r>
      <w:r w:rsidR="00E82C85">
        <w:t xml:space="preserve"> Proses p</w:t>
      </w:r>
      <w:r>
        <w:t xml:space="preserve">embentukan urin didalam ginjal </w:t>
      </w:r>
      <w:r w:rsidR="00DE51EE">
        <w:t>melalui tiga tahapan  yaitu filtrasi (penyaringan), reabsorpsi (penyerapan kemba</w:t>
      </w:r>
      <w:r w:rsidR="0010558B">
        <w:t xml:space="preserve">li) dan augmentasi (penambahan) </w:t>
      </w:r>
      <w:r w:rsidR="0010558B">
        <w:fldChar w:fldCharType="begin" w:fldLock="1"/>
      </w:r>
      <w:r w:rsidR="001A478C">
        <w:instrText>ADDIN CSL_CITATION {"citationItems":[{"id":"ITEM-1","itemData":{"author":[{"dropping-particle":"","family":"Parwati","given":"Putu Ayu","non-dropping-particle":"","parse-names":false,"suffix":""},{"dropping-particle":"","family":"Bintari","given":"Ni Wayan Desi","non-dropping-particle":"","parse-names":false,"suffix":""},{"dropping-particle":"","family":"Prihatiningsih","given":"Diah","non-dropping-particle":"","parse-names":false,"suffix":""}],"container-title":"Jurnal Inovasi Penelitian","id":"ITEM-1","issue":"3","issued":{"date-parts":[["2022"]]},"page":"5445-5452","title":"Penilaian Hasil Pemeriksaan Sedimen Urine Dengan Variasi Pengawet","type":"article-journal","volume":"3"},"uris":["http://www.mendeley.com/documents/?uuid=7476d19b-07c3-4021-9e58-df87592732a6"]}],"mendeley":{"formattedCitation":"(Parwati et al., 2022)","plainTextFormattedCitation":"(Parwati et al., 2022)","previouslyFormattedCitation":"(Parwati et al., 2022)"},"properties":{"noteIndex":0},"schema":"https://github.com/citation-style-language/schema/raw/master/csl-citation.json"}</w:instrText>
      </w:r>
      <w:r w:rsidR="0010558B">
        <w:fldChar w:fldCharType="separate"/>
      </w:r>
      <w:r w:rsidR="0010558B" w:rsidRPr="0010558B">
        <w:rPr>
          <w:noProof/>
        </w:rPr>
        <w:t>(Parwati et al., 2022)</w:t>
      </w:r>
      <w:r w:rsidR="0010558B">
        <w:fldChar w:fldCharType="end"/>
      </w:r>
      <w:r w:rsidR="0010558B">
        <w:t>.</w:t>
      </w:r>
      <w:r w:rsidR="00E82C85">
        <w:t xml:space="preserve"> Urin terdiri dari 95% air dan mengandung zat terlarut yaitu zat buangan nitrogen, asam hipurat, badan keton, elektorlit, hormon atau ketabolit h</w:t>
      </w:r>
      <w:r w:rsidR="00FE5F52">
        <w:t>ormon dan konstituen abnormal (</w:t>
      </w:r>
      <w:r w:rsidR="00E82C85">
        <w:t xml:space="preserve">albumin, sel darah merah, glukosa, zat kapur, batu ginjal atau kalkuli). </w:t>
      </w:r>
      <w:r w:rsidR="00676279">
        <w:t xml:space="preserve">Warna urin yaitu kuning pucat untuk urin encer, kuning pekat jika </w:t>
      </w:r>
      <w:r>
        <w:t xml:space="preserve">urin kental dan </w:t>
      </w:r>
      <w:r w:rsidR="00676279">
        <w:t>berwarna jernih</w:t>
      </w:r>
      <w:r>
        <w:t xml:space="preserve"> untuk urin </w:t>
      </w:r>
      <w:proofErr w:type="gramStart"/>
      <w:r>
        <w:t>segar</w:t>
      </w:r>
      <w:proofErr w:type="gramEnd"/>
      <w:r w:rsidR="00676279">
        <w:t>. Urin memiliki bau yang khas dan cenderu</w:t>
      </w:r>
      <w:r w:rsidR="0010558B">
        <w:t xml:space="preserve">ng berbau amonia jika didiamkan </w:t>
      </w:r>
      <w:r w:rsidR="0010558B">
        <w:fldChar w:fldCharType="begin" w:fldLock="1"/>
      </w:r>
      <w:r w:rsidR="0010558B">
        <w:instrText>ADDIN CSL_CITATION {"citationItems":[{"id":"ITEM-1","itemData":{"abstract":"ΕΙΣ ΤΟΝ ΑΙΩΝΑ","author":[{"dropping-particle":"","family":"Chalik","given":"Raimundus","non-dropping-particle":"","parse-names":false,"suffix":""}],"container-title":"Kementrian Kesehatan Republik Indonesia, Badan Pengembangan dan Pemberdayaan Sumber Daya Manusia Kesehatan","id":"ITEM-1","issue":"5","issued":{"date-parts":[["2015"]]},"title":"Anatomi Fisiologi Manusia","type":"book","volume":"8"},"uris":["http://www.mendeley.com/documents/?uuid=045f14f7-e68c-3cf4-84bf-e1489d277f39"]}],"mendeley":{"formattedCitation":"(Chalik, 2015)","plainTextFormattedCitation":"(Chalik, 2015)","previouslyFormattedCitation":"(Chalik, 2015)"},"properties":{"noteIndex":0},"schema":"https://github.com/citation-style-language/schema/raw/master/csl-citation.json"}</w:instrText>
      </w:r>
      <w:r w:rsidR="0010558B">
        <w:fldChar w:fldCharType="separate"/>
      </w:r>
      <w:r w:rsidR="0010558B" w:rsidRPr="0010558B">
        <w:rPr>
          <w:noProof/>
        </w:rPr>
        <w:t>(Chalik, 2015)</w:t>
      </w:r>
      <w:r w:rsidR="0010558B">
        <w:fldChar w:fldCharType="end"/>
      </w:r>
      <w:r w:rsidR="0010558B">
        <w:t>.</w:t>
      </w:r>
    </w:p>
    <w:p w:rsidR="00F615A4" w:rsidRDefault="00F615A4" w:rsidP="00CA19FE">
      <w:pPr>
        <w:pStyle w:val="subjudul11"/>
        <w:numPr>
          <w:ilvl w:val="0"/>
          <w:numId w:val="7"/>
        </w:numPr>
        <w:spacing w:before="0"/>
        <w:ind w:hanging="578"/>
      </w:pPr>
      <w:bookmarkStart w:id="147" w:name="_Toc129136540"/>
      <w:bookmarkStart w:id="148" w:name="_Toc129183598"/>
      <w:bookmarkStart w:id="149" w:name="_Toc144139995"/>
      <w:r>
        <w:t>Infusa</w:t>
      </w:r>
      <w:bookmarkEnd w:id="144"/>
      <w:bookmarkEnd w:id="145"/>
      <w:bookmarkEnd w:id="147"/>
      <w:bookmarkEnd w:id="148"/>
      <w:bookmarkEnd w:id="149"/>
    </w:p>
    <w:p w:rsidR="00FA0968" w:rsidRPr="000A5DE8" w:rsidRDefault="000A5DE8" w:rsidP="000A5DE8">
      <w:pPr>
        <w:spacing w:after="0" w:line="360" w:lineRule="auto"/>
        <w:ind w:firstLine="567"/>
        <w:jc w:val="both"/>
        <w:rPr>
          <w:rFonts w:cs="Arial"/>
        </w:rPr>
      </w:pPr>
      <w:r>
        <w:rPr>
          <w:rFonts w:cs="Arial"/>
        </w:rPr>
        <w:t xml:space="preserve">Menurut </w:t>
      </w:r>
      <w:r w:rsidR="00C52060">
        <w:rPr>
          <w:rFonts w:cs="Arial"/>
        </w:rPr>
        <w:fldChar w:fldCharType="begin" w:fldLock="1"/>
      </w:r>
      <w:r w:rsidR="00505D10">
        <w:rPr>
          <w:rFonts w:cs="Arial"/>
        </w:rPr>
        <w:instrText>ADDIN CSL_CITATION {"citationItems":[{"id":"ITEM-1","itemData":{"abstract":"Polymorphism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concerns.","author":[{"dropping-particle":"","family":"Kemenkes RI","given":"","non-dropping-particle":"","parse-names":false,"suffix":""}],"container-title":"Departemen Kesehatan Republik Indonesia","id":"ITEM-1","issued":{"date-parts":[["2020"]]},"title":"Farmakope Indonesia edisi VI","type":"article"},"uris":["http://www.mendeley.com/documents/?uuid=f26505ff-0df6-32e8-85dc-f907d3dce394"]}],"mendeley":{"formattedCitation":"(Kemenkes RI, 2020)","plainTextFormattedCitation":"(Kemenkes RI, 2020)","previouslyFormattedCitation":"(Kemenkes RI, 2020)"},"properties":{"noteIndex":0},"schema":"https://github.com/citation-style-language/schema/raw/master/csl-citation.json"}</w:instrText>
      </w:r>
      <w:r w:rsidR="00C52060">
        <w:rPr>
          <w:rFonts w:cs="Arial"/>
        </w:rPr>
        <w:fldChar w:fldCharType="separate"/>
      </w:r>
      <w:r w:rsidR="00C52060" w:rsidRPr="00C52060">
        <w:rPr>
          <w:rFonts w:cs="Arial"/>
          <w:noProof/>
        </w:rPr>
        <w:t>(Kemenkes RI, 2020)</w:t>
      </w:r>
      <w:r w:rsidR="00C52060">
        <w:rPr>
          <w:rFonts w:cs="Arial"/>
        </w:rPr>
        <w:fldChar w:fldCharType="end"/>
      </w:r>
      <w:r>
        <w:rPr>
          <w:rFonts w:cs="Arial"/>
        </w:rPr>
        <w:t xml:space="preserve"> Infusa adalah sediaan cair yang dibuat dengan melakukan penyarian simplisia nabati dengan pelarut air dengan suhu 90</w:t>
      </w:r>
      <m:oMath>
        <m:r>
          <w:rPr>
            <w:rFonts w:ascii="Cambria Math" w:hAnsi="Cambria Math" w:cs="Arial"/>
          </w:rPr>
          <m:t>℃</m:t>
        </m:r>
      </m:oMath>
      <w:r>
        <w:rPr>
          <w:rFonts w:cs="Arial"/>
        </w:rPr>
        <w:t xml:space="preserve"> dengan waktu 15 menit. </w:t>
      </w:r>
      <w:proofErr w:type="gramStart"/>
      <w:r w:rsidRPr="00AE7472">
        <w:rPr>
          <w:rFonts w:cs="Arial"/>
        </w:rPr>
        <w:t xml:space="preserve">Cara ini digunakan untuk simplisia </w:t>
      </w:r>
      <w:r>
        <w:rPr>
          <w:rFonts w:cs="Arial"/>
        </w:rPr>
        <w:t xml:space="preserve">yang memiliki </w:t>
      </w:r>
      <w:r w:rsidRPr="00AE7472">
        <w:rPr>
          <w:rFonts w:cs="Arial"/>
        </w:rPr>
        <w:t>jaringan lunak, seperti daun dan bunga.</w:t>
      </w:r>
      <w:proofErr w:type="gramEnd"/>
      <w:r w:rsidRPr="00AE7472">
        <w:rPr>
          <w:rFonts w:cs="Arial"/>
        </w:rPr>
        <w:t xml:space="preserve"> </w:t>
      </w:r>
      <w:proofErr w:type="gramStart"/>
      <w:r w:rsidRPr="00AE7472">
        <w:rPr>
          <w:rFonts w:cs="Arial"/>
        </w:rPr>
        <w:t xml:space="preserve">Karena </w:t>
      </w:r>
      <w:r>
        <w:rPr>
          <w:rFonts w:cs="Arial"/>
          <w:lang w:val="id-ID"/>
        </w:rPr>
        <w:t>cairan</w:t>
      </w:r>
      <w:r>
        <w:rPr>
          <w:rFonts w:cs="Arial"/>
        </w:rPr>
        <w:t xml:space="preserve"> hasil </w:t>
      </w:r>
      <w:r w:rsidRPr="00AE7472">
        <w:rPr>
          <w:rFonts w:cs="Arial"/>
        </w:rPr>
        <w:t>infus</w:t>
      </w:r>
      <w:r>
        <w:rPr>
          <w:rFonts w:cs="Arial"/>
        </w:rPr>
        <w:t>a</w:t>
      </w:r>
      <w:r w:rsidRPr="00AE7472">
        <w:rPr>
          <w:rFonts w:cs="Arial"/>
        </w:rPr>
        <w:t xml:space="preserve"> cepat terkontami</w:t>
      </w:r>
      <w:r>
        <w:rPr>
          <w:rFonts w:cs="Arial"/>
        </w:rPr>
        <w:t>nasi kuman, hanya bisa disimpan</w:t>
      </w:r>
      <w:r w:rsidRPr="00AE7472">
        <w:rPr>
          <w:rFonts w:cs="Arial"/>
        </w:rPr>
        <w:t xml:space="preserve"> maksimal 24 jam.</w:t>
      </w:r>
      <w:proofErr w:type="gramEnd"/>
      <w:r w:rsidRPr="0096519A">
        <w:rPr>
          <w:rFonts w:cs="Arial"/>
        </w:rPr>
        <w:t xml:space="preserve"> Metode infus dipilih karena masyarakat lebih terbiasa menggunakan obat tradisional </w:t>
      </w:r>
      <w:r>
        <w:rPr>
          <w:rFonts w:cs="Arial"/>
        </w:rPr>
        <w:t>dalam bentuk rebusan atau seduhan,</w:t>
      </w:r>
      <w:r w:rsidRPr="0096519A">
        <w:rPr>
          <w:rFonts w:cs="Arial"/>
        </w:rPr>
        <w:t xml:space="preserve"> </w:t>
      </w:r>
      <w:r>
        <w:rPr>
          <w:rFonts w:cs="Arial"/>
        </w:rPr>
        <w:t xml:space="preserve">proses pembuatan infusa mirip dengan perebusan biasa tetapi lebih terkontrol </w:t>
      </w:r>
      <w:r w:rsidR="00FA0968" w:rsidRPr="0003615B">
        <w:rPr>
          <w:rFonts w:cs="Arial"/>
          <w:b/>
        </w:rPr>
        <w:fldChar w:fldCharType="begin" w:fldLock="1"/>
      </w:r>
      <w:r w:rsidR="006E39B9">
        <w:rPr>
          <w:rFonts w:cs="Arial"/>
        </w:rPr>
        <w:instrText>ADDIN CSL_CITATION {"citationItems":[{"id":"ITEM-1","itemData":{"DOI":"10.30644/rik.v10i2.554","ISSN":"2088-8740","abstract":"Latar Belakang: Indonesia adalah Negara dengan iklim tropis yang mana memiliki kekayaan alam tumbuh-tumbuhan di Indonesia meliputi lebih kurang 30.000 jenis tumbuh-tumbuhan diantaranya adalah tumbuhan yang berkhasiat obat. Pada sekarang ini masih banyak terdapat tumbuhan yang berkhasiat obat tumbuh secara liar dan belum dimanfaatkan. Salah satu tumbuhan obat yang memiliki khasiat untuk menurunkan demam atau antipiretik adalah Sungkai (Peronema canescens). Rumusan masalah dari penelitian ini apakah infusa daun Sungkai (Peronema canescens) memiliki efektifitas sebagai antipiretik terhadap mencit putih jantan yang sudah diinduksi dengan menggunakan pepton. Tujuan dari penelitian ini adalah untuk mengetahui ada atau tidaknya pengaruh efek antipiretik infusa daun Sungkai (Peronema canescens) terhadap mencit putih jantan. Dari hasil penelitian sebelumnya, diketahui bahwa daun muda Peronema Canescens adalah bahan baku obat herbal yang dapat digunakan untuk menurunkan panas atau demam. Metode: Penelitian ini merupakan penelitian Pra Eksperimen dengan menggunakan desain penelitian The Static-grup Comparison yakni jenis penelitian eksperimen yang membuat dua kelompok objek penelitian yaitu satu kelompok untuk kontrol dan satu kelompok lagi yang menerima intervensi atau perlakuan. Penelitian ini menggunakan sebanyak 25 ekor mencit putih jantan yang dibagi menjadi 5 kelompok, 2 kelompok untuk kelompok kontrol positif paracetamol dan negatif Na-CMC 5%, 3 kelompok lagi untuk dilakukan perlakuan dengan dosis 10%, 20% dan 30%. Hasil: Terdapat ada pengaruh yang signifikan pada pemberian dosis infusa daun sungkai (Peronema canescens) terhadap suhu tubuh mencit (Mus musculus) pada saat 30, 60, 90 dan 120 menit setelah diberikan perlakuan. Kesimpulan: Pemberian infusa daun sungkai dengan dosis 10% dan 20% menurunkan suhu tubuh mencit lebih efektif.","author":[{"dropping-particle":"","family":"Brata","given":"Andy","non-dropping-particle":"","parse-names":false,"suffix":""},{"dropping-particle":"","family":"Wasih","given":"Efriliya Andila","non-dropping-particle":"","parse-names":false,"suffix":""}],"container-title":"Riset Informasi Kesehatan","id":"ITEM-1","issue":"2","issued":{"date-parts":[["2021"]]},"page":"164","title":"Uji Efek Antipiretik Infusa Daun Sungkai (Peronema canescens) Pada Mencit Putih Jantan (Mus musculus)","type":"article-journal","volume":"10"},"uris":["http://www.mendeley.com/documents/?uuid=68f0e57b-cfd6-4f14-a30b-552ee8a9443d"]}],"mendeley":{"formattedCitation":"(Brata &amp; Wasih, 2021)","plainTextFormattedCitation":"(Brata &amp; Wasih, 2021)","previouslyFormattedCitation":"(Brata &amp; Wasih, 2021)"},"properties":{"noteIndex":0},"schema":"https://github.com/citation-style-language/schema/raw/master/csl-citation.json"}</w:instrText>
      </w:r>
      <w:r w:rsidR="00FA0968" w:rsidRPr="0003615B">
        <w:rPr>
          <w:rFonts w:cs="Arial"/>
          <w:b/>
        </w:rPr>
        <w:fldChar w:fldCharType="separate"/>
      </w:r>
      <w:r w:rsidR="00FA0968" w:rsidRPr="0003615B">
        <w:rPr>
          <w:rFonts w:cs="Arial"/>
          <w:noProof/>
        </w:rPr>
        <w:t>(Brata &amp; Wasih, 2021)</w:t>
      </w:r>
      <w:r w:rsidR="00FA0968" w:rsidRPr="0003615B">
        <w:rPr>
          <w:rFonts w:cs="Arial"/>
          <w:b/>
        </w:rPr>
        <w:fldChar w:fldCharType="end"/>
      </w:r>
      <w:r w:rsidR="00FA0968" w:rsidRPr="0003615B">
        <w:rPr>
          <w:rFonts w:cs="Arial"/>
        </w:rPr>
        <w:t>.</w:t>
      </w:r>
    </w:p>
    <w:p w:rsidR="00CF7B72" w:rsidRPr="00AB6F42" w:rsidRDefault="00082C8B" w:rsidP="00E749E0">
      <w:pPr>
        <w:spacing w:after="120" w:line="360" w:lineRule="auto"/>
        <w:ind w:firstLine="567"/>
        <w:jc w:val="both"/>
        <w:rPr>
          <w:rFonts w:cs="Arial"/>
        </w:rPr>
      </w:pPr>
      <w:r w:rsidRPr="0003615B">
        <w:rPr>
          <w:rFonts w:cs="Arial"/>
        </w:rPr>
        <w:lastRenderedPageBreak/>
        <w:t>Cara pembuatan infusa yaitu masukkan simplisia ditambah air 100 ml, panaskan diatas tangas air selama 15 meni</w:t>
      </w:r>
      <w:r w:rsidR="00154A2C">
        <w:rPr>
          <w:rFonts w:cs="Arial"/>
        </w:rPr>
        <w:t>t terhitung mulai suhu mencapai 90</w:t>
      </w:r>
      <m:oMath>
        <m:r>
          <w:rPr>
            <w:rFonts w:ascii="Cambria Math" w:hAnsi="Cambria Math" w:cs="Arial"/>
          </w:rPr>
          <m:t>°</m:t>
        </m:r>
      </m:oMath>
      <w:r w:rsidR="00C52060">
        <w:rPr>
          <w:rFonts w:eastAsiaTheme="minorEastAsia" w:cs="Arial"/>
        </w:rPr>
        <w:t xml:space="preserve">C </w:t>
      </w:r>
      <w:r w:rsidRPr="00AB6F42">
        <w:rPr>
          <w:rFonts w:cs="Arial"/>
        </w:rPr>
        <w:t>sambil sesekali diaduk. Serkai selagi panas melalui kain flanel, tambahkan air panas secukupnya melalui ampas hingga diperoleh volume infusa sebanyak 100 ml</w:t>
      </w:r>
      <w:r w:rsidR="00FE5F52">
        <w:rPr>
          <w:rFonts w:cs="Arial"/>
        </w:rPr>
        <w:t xml:space="preserve"> </w:t>
      </w:r>
      <w:r w:rsidR="00C52060">
        <w:rPr>
          <w:rFonts w:cs="Arial"/>
        </w:rPr>
        <w:fldChar w:fldCharType="begin" w:fldLock="1"/>
      </w:r>
      <w:r w:rsidR="00656B5C">
        <w:rPr>
          <w:rFonts w:cs="Arial"/>
        </w:rPr>
        <w:instrText>ADDIN CSL_CITATION {"citationItems":[{"id":"ITEM-1","itemData":{"author":[{"dropping-particle":"","family":"Suharyanisa","given":"","non-dropping-particle":"","parse-names":false,"suffix":""},{"dropping-particle":"","family":"Marpaung","given":"Jon Kenedy","non-dropping-particle":"","parse-names":false,"suffix":""},{"dropping-particle":"","family":"Purba","given":"Ivan Elisabeth","non-dropping-particle":"","parse-names":false,"suffix":""},{"dropping-particle":"","family":"Simahara","given":"Bengi","non-dropping-particle":"","parse-names":false,"suffix":""}],"container-title":"Jurnal Farmasi dan Kesehatan","id":"ITEM-1","issue":"2","issued":{"date-parts":[["2022"]]},"page":"161-174","title":"Pengujian Efek Diuretik Infusa Daun Kopi (Coffea arabica L.) Pada Tikus Putih Jantan Galur Wistar","type":"article-journal","volume":"11"},"uris":["http://www.mendeley.com/documents/?uuid=e518a9b0-57ed-4e35-911d-b9cc10361c27"]}],"mendeley":{"formattedCitation":"(Suharyanisa et al., 2022b)","plainTextFormattedCitation":"(Suharyanisa et al., 2022b)","previouslyFormattedCitation":"(Suharyanisa et al., 2022b)"},"properties":{"noteIndex":0},"schema":"https://github.com/citation-style-language/schema/raw/master/csl-citation.json"}</w:instrText>
      </w:r>
      <w:r w:rsidR="00C52060">
        <w:rPr>
          <w:rFonts w:cs="Arial"/>
        </w:rPr>
        <w:fldChar w:fldCharType="separate"/>
      </w:r>
      <w:r w:rsidR="00656B5C" w:rsidRPr="00656B5C">
        <w:rPr>
          <w:rFonts w:cs="Arial"/>
          <w:noProof/>
        </w:rPr>
        <w:t>(Suharyanisa et al., 2022b)</w:t>
      </w:r>
      <w:r w:rsidR="00C52060">
        <w:rPr>
          <w:rFonts w:cs="Arial"/>
        </w:rPr>
        <w:fldChar w:fldCharType="end"/>
      </w:r>
      <w:r w:rsidR="002959C9" w:rsidRPr="00AB6F42">
        <w:rPr>
          <w:rFonts w:cs="Arial"/>
        </w:rPr>
        <w:t>.</w:t>
      </w:r>
    </w:p>
    <w:p w:rsidR="00F615A4" w:rsidRDefault="00F615A4" w:rsidP="003F6D8C">
      <w:pPr>
        <w:pStyle w:val="subjudul11"/>
        <w:numPr>
          <w:ilvl w:val="0"/>
          <w:numId w:val="7"/>
        </w:numPr>
        <w:ind w:hanging="578"/>
      </w:pPr>
      <w:bookmarkStart w:id="150" w:name="_Toc128555436"/>
      <w:bookmarkStart w:id="151" w:name="_Toc128555983"/>
      <w:bookmarkStart w:id="152" w:name="_Toc129136541"/>
      <w:bookmarkStart w:id="153" w:name="_Toc129183599"/>
      <w:bookmarkStart w:id="154" w:name="_Toc144139996"/>
      <w:r>
        <w:t>Hewan Percobaan</w:t>
      </w:r>
      <w:bookmarkEnd w:id="150"/>
      <w:bookmarkEnd w:id="151"/>
      <w:bookmarkEnd w:id="152"/>
      <w:bookmarkEnd w:id="153"/>
      <w:bookmarkEnd w:id="154"/>
    </w:p>
    <w:p w:rsidR="00FA0968" w:rsidRPr="008C3631" w:rsidRDefault="00F93BD0" w:rsidP="008D0767">
      <w:pPr>
        <w:spacing w:after="0" w:line="360" w:lineRule="auto"/>
        <w:ind w:firstLine="567"/>
        <w:jc w:val="both"/>
        <w:rPr>
          <w:rFonts w:cs="Arial"/>
        </w:rPr>
      </w:pPr>
      <w:proofErr w:type="gramStart"/>
      <w:r w:rsidRPr="008C3631">
        <w:rPr>
          <w:rFonts w:cs="Arial"/>
        </w:rPr>
        <w:t xml:space="preserve">Hewan coba atau hewan laboratorium </w:t>
      </w:r>
      <w:r w:rsidR="008B7941" w:rsidRPr="008C3631">
        <w:rPr>
          <w:rFonts w:cs="Arial"/>
        </w:rPr>
        <w:t>merupakan hewan yang sengaja dipelihara atau diternakkan untuk mendukung perkembangan ilmu pengetahuan</w:t>
      </w:r>
      <w:r w:rsidR="00C52060">
        <w:rPr>
          <w:rFonts w:cs="Arial"/>
        </w:rPr>
        <w:t xml:space="preserve"> yang bermanfaat </w:t>
      </w:r>
      <w:r w:rsidR="00DB38FE" w:rsidRPr="008C3631">
        <w:rPr>
          <w:rFonts w:cs="Arial"/>
        </w:rPr>
        <w:t>bagi manusia</w:t>
      </w:r>
      <w:r w:rsidR="008B7941" w:rsidRPr="008C3631">
        <w:rPr>
          <w:rFonts w:cs="Arial"/>
        </w:rPr>
        <w:t>.</w:t>
      </w:r>
      <w:proofErr w:type="gramEnd"/>
      <w:r w:rsidR="008B7941" w:rsidRPr="008C3631">
        <w:rPr>
          <w:rFonts w:cs="Arial"/>
        </w:rPr>
        <w:t xml:space="preserve"> </w:t>
      </w:r>
      <w:proofErr w:type="gramStart"/>
      <w:r w:rsidR="008B7941" w:rsidRPr="008C3631">
        <w:rPr>
          <w:rFonts w:cs="Arial"/>
        </w:rPr>
        <w:t>Keterlibatan hewan percobaan dalam kegiatan penelitian ilmiah telah berlangsung sejak berpu</w:t>
      </w:r>
      <w:r w:rsidR="00C52060">
        <w:rPr>
          <w:rFonts w:cs="Arial"/>
        </w:rPr>
        <w:t>luh tahun.</w:t>
      </w:r>
      <w:proofErr w:type="gramEnd"/>
      <w:r w:rsidR="00C52060">
        <w:rPr>
          <w:rFonts w:cs="Arial"/>
        </w:rPr>
        <w:t xml:space="preserve"> </w:t>
      </w:r>
      <w:proofErr w:type="gramStart"/>
      <w:r w:rsidR="00C52060">
        <w:rPr>
          <w:rFonts w:cs="Arial"/>
        </w:rPr>
        <w:t xml:space="preserve">Penggunaan hewan coba </w:t>
      </w:r>
      <w:r w:rsidR="008B7941" w:rsidRPr="008C3631">
        <w:rPr>
          <w:rFonts w:cs="Arial"/>
        </w:rPr>
        <w:t>dalam penelitian meme</w:t>
      </w:r>
      <w:r w:rsidR="003D529C">
        <w:rPr>
          <w:rFonts w:cs="Arial"/>
        </w:rPr>
        <w:t>r</w:t>
      </w:r>
      <w:r w:rsidR="008B7941" w:rsidRPr="008C3631">
        <w:rPr>
          <w:rFonts w:cs="Arial"/>
        </w:rPr>
        <w:t>lukan pengetahuan dan keterampilan yang memadai</w:t>
      </w:r>
      <w:r w:rsidR="00C52060">
        <w:rPr>
          <w:rFonts w:cs="Arial"/>
        </w:rPr>
        <w:t>.</w:t>
      </w:r>
      <w:proofErr w:type="gramEnd"/>
      <w:r w:rsidR="00C52060">
        <w:rPr>
          <w:rFonts w:cs="Arial"/>
        </w:rPr>
        <w:t xml:space="preserve"> </w:t>
      </w:r>
      <w:proofErr w:type="gramStart"/>
      <w:r w:rsidR="00DB38FE" w:rsidRPr="008C3631">
        <w:rPr>
          <w:rFonts w:cs="Arial"/>
        </w:rPr>
        <w:t>Ada bebarapa macam hewan yang dijadikan hewan percobaan antara lain mencit, tikus, hamster, marmut, kelinci, anjing, kucing, ferret, ruminansia (kambing, domba dan sapi) dan babi.</w:t>
      </w:r>
      <w:proofErr w:type="gramEnd"/>
      <w:r w:rsidR="00DB38FE" w:rsidRPr="008C3631">
        <w:rPr>
          <w:rFonts w:cs="Arial"/>
        </w:rPr>
        <w:t xml:space="preserve"> </w:t>
      </w:r>
      <w:proofErr w:type="gramStart"/>
      <w:r w:rsidR="00DB38FE" w:rsidRPr="008C3631">
        <w:rPr>
          <w:rFonts w:cs="Arial"/>
        </w:rPr>
        <w:t>Berbagai spesies hewan dapat dibuat menjadi hewan model untuk tujuan percobaan tertentu.</w:t>
      </w:r>
      <w:proofErr w:type="gramEnd"/>
      <w:r w:rsidR="00DB38FE" w:rsidRPr="008C3631">
        <w:rPr>
          <w:rFonts w:cs="Arial"/>
        </w:rPr>
        <w:t xml:space="preserve"> Tujuannya dilakukan untuk mempelajari dan memahami pengujian dalam terapi dan patofisiologi pada manusia (Yehya</w:t>
      </w:r>
      <w:proofErr w:type="gramStart"/>
      <w:r w:rsidR="00DB38FE" w:rsidRPr="008C3631">
        <w:rPr>
          <w:rFonts w:cs="Arial"/>
        </w:rPr>
        <w:t>,2019</w:t>
      </w:r>
      <w:proofErr w:type="gramEnd"/>
      <w:r w:rsidR="00DB38FE" w:rsidRPr="008C3631">
        <w:rPr>
          <w:rFonts w:cs="Arial"/>
        </w:rPr>
        <w:t>).</w:t>
      </w:r>
    </w:p>
    <w:p w:rsidR="00DB38FE" w:rsidRDefault="00DB38FE" w:rsidP="008D0767">
      <w:pPr>
        <w:spacing w:after="0" w:line="360" w:lineRule="auto"/>
        <w:ind w:firstLine="567"/>
        <w:jc w:val="both"/>
      </w:pPr>
      <w:r w:rsidRPr="008C3631">
        <w:rPr>
          <w:rFonts w:cs="Arial"/>
        </w:rPr>
        <w:t>Dari hasil penelitian ditemukan bahwa penelitian dengan hewan percobaan harus memperhatikan aspek perlakuan manusiawi terhadap hewan percobaan tersebut, sesuai dengan prinsip 5F (Freedom) yaitu:</w:t>
      </w:r>
    </w:p>
    <w:p w:rsidR="00DB38FE" w:rsidRDefault="009F069A" w:rsidP="003D529C">
      <w:pPr>
        <w:pStyle w:val="ListParagraph"/>
        <w:numPr>
          <w:ilvl w:val="0"/>
          <w:numId w:val="13"/>
        </w:numPr>
        <w:spacing w:after="120" w:line="360" w:lineRule="auto"/>
        <w:ind w:left="567" w:hanging="567"/>
        <w:jc w:val="both"/>
      </w:pPr>
      <w:r>
        <w:t>Bebas dari rasa lapar dan haus</w:t>
      </w:r>
    </w:p>
    <w:p w:rsidR="009F069A" w:rsidRDefault="009F069A" w:rsidP="003D529C">
      <w:pPr>
        <w:pStyle w:val="ListParagraph"/>
        <w:numPr>
          <w:ilvl w:val="0"/>
          <w:numId w:val="13"/>
        </w:numPr>
        <w:spacing w:after="120" w:line="360" w:lineRule="auto"/>
        <w:ind w:left="567" w:hanging="567"/>
        <w:jc w:val="both"/>
      </w:pPr>
      <w:r>
        <w:t>Bebas dari rasa tidak nyaman</w:t>
      </w:r>
    </w:p>
    <w:p w:rsidR="009F069A" w:rsidRDefault="009F069A" w:rsidP="003D529C">
      <w:pPr>
        <w:pStyle w:val="ListParagraph"/>
        <w:numPr>
          <w:ilvl w:val="0"/>
          <w:numId w:val="13"/>
        </w:numPr>
        <w:spacing w:after="0" w:line="360" w:lineRule="auto"/>
        <w:ind w:left="567" w:hanging="567"/>
        <w:jc w:val="both"/>
      </w:pPr>
      <w:r>
        <w:t>Bebas dari rasa nyeri, trauma dan penyakit</w:t>
      </w:r>
    </w:p>
    <w:p w:rsidR="009F069A" w:rsidRDefault="009F069A" w:rsidP="003D529C">
      <w:pPr>
        <w:pStyle w:val="ListParagraph"/>
        <w:numPr>
          <w:ilvl w:val="0"/>
          <w:numId w:val="13"/>
        </w:numPr>
        <w:spacing w:after="120" w:line="360" w:lineRule="auto"/>
        <w:ind w:left="567" w:hanging="567"/>
        <w:jc w:val="both"/>
      </w:pPr>
      <w:r>
        <w:t>Bebas</w:t>
      </w:r>
      <w:r w:rsidR="00031B8D">
        <w:t xml:space="preserve"> </w:t>
      </w:r>
      <w:r>
        <w:t>dari ketakutan dan stres jangka panjang</w:t>
      </w:r>
    </w:p>
    <w:p w:rsidR="009F069A" w:rsidRDefault="009F069A" w:rsidP="003D529C">
      <w:pPr>
        <w:pStyle w:val="ListParagraph"/>
        <w:numPr>
          <w:ilvl w:val="0"/>
          <w:numId w:val="13"/>
        </w:numPr>
        <w:spacing w:after="120" w:line="360" w:lineRule="auto"/>
        <w:ind w:left="567" w:hanging="567"/>
        <w:jc w:val="both"/>
      </w:pPr>
      <w:r>
        <w:t>Diberikan ruang dan fasilitas yang sesuai</w:t>
      </w:r>
    </w:p>
    <w:p w:rsidR="009F069A" w:rsidRDefault="009F069A" w:rsidP="00C52060">
      <w:pPr>
        <w:spacing w:after="0" w:line="360" w:lineRule="auto"/>
        <w:ind w:firstLine="493"/>
        <w:jc w:val="both"/>
      </w:pPr>
      <w:r>
        <w:t>Cara perl</w:t>
      </w:r>
      <w:r w:rsidR="00C52060">
        <w:t>akuan terhadap hewan percobaan:</w:t>
      </w:r>
    </w:p>
    <w:p w:rsidR="009F069A" w:rsidRDefault="009F069A" w:rsidP="00C52060">
      <w:pPr>
        <w:pStyle w:val="ListParagraph"/>
        <w:numPr>
          <w:ilvl w:val="0"/>
          <w:numId w:val="14"/>
        </w:numPr>
        <w:spacing w:after="0" w:line="360" w:lineRule="auto"/>
        <w:ind w:left="567" w:hanging="567"/>
        <w:jc w:val="both"/>
      </w:pPr>
      <w:r>
        <w:t>Perlakukan hewan percobaan dengan kasih sayang dan jangan disakiti.</w:t>
      </w:r>
    </w:p>
    <w:p w:rsidR="009F069A" w:rsidRDefault="000A5DE8" w:rsidP="00C52060">
      <w:pPr>
        <w:pStyle w:val="ListParagraph"/>
        <w:numPr>
          <w:ilvl w:val="0"/>
          <w:numId w:val="14"/>
        </w:numPr>
        <w:spacing w:after="0" w:line="360" w:lineRule="auto"/>
        <w:ind w:left="567" w:hanging="567"/>
        <w:jc w:val="both"/>
      </w:pPr>
      <w:r>
        <w:t>Berikan hewan uji adaptasi selama dua minggu.</w:t>
      </w:r>
    </w:p>
    <w:p w:rsidR="009F069A" w:rsidRDefault="009F069A" w:rsidP="00C52060">
      <w:pPr>
        <w:pStyle w:val="ListParagraph"/>
        <w:numPr>
          <w:ilvl w:val="0"/>
          <w:numId w:val="14"/>
        </w:numPr>
        <w:spacing w:after="0" w:line="360" w:lineRule="auto"/>
        <w:ind w:left="567" w:hanging="567"/>
        <w:jc w:val="both"/>
      </w:pPr>
      <w:r>
        <w:t>Jika ingin menggunakan kembali hewan percobaan</w:t>
      </w:r>
      <w:r w:rsidR="0071596F">
        <w:t xml:space="preserve"> </w:t>
      </w:r>
      <w:r>
        <w:t>yang telah dipakai, hal ini mungkin untu</w:t>
      </w:r>
      <w:r w:rsidR="0071596F">
        <w:t>k memperhemat biaya penelitia</w:t>
      </w:r>
      <w:r w:rsidR="00BE6CD3">
        <w:t xml:space="preserve">n dapat dipakai setelah 14 hari, </w:t>
      </w:r>
      <w:r>
        <w:t>setelah obat yang terdahulu sudah habis keluar.</w:t>
      </w:r>
    </w:p>
    <w:p w:rsidR="009F069A" w:rsidRPr="00F93BD0" w:rsidRDefault="000A5DE8" w:rsidP="00932668">
      <w:pPr>
        <w:pStyle w:val="ListParagraph"/>
        <w:numPr>
          <w:ilvl w:val="0"/>
          <w:numId w:val="14"/>
        </w:numPr>
        <w:spacing w:after="120" w:line="360" w:lineRule="auto"/>
        <w:ind w:left="567" w:hanging="567"/>
        <w:jc w:val="both"/>
      </w:pPr>
      <w:r>
        <w:t xml:space="preserve">Gunakan spidol untuk menandai ekor atau telinga hewan percobaan. Beri hewan uji tanda yang berbeda agar tidak mendapatkan perlakuan yang </w:t>
      </w:r>
      <w:proofErr w:type="gramStart"/>
      <w:r>
        <w:t>sama</w:t>
      </w:r>
      <w:proofErr w:type="gramEnd"/>
      <w:r>
        <w:t xml:space="preserve"> berulang-ulang.</w:t>
      </w:r>
    </w:p>
    <w:p w:rsidR="00B012FC" w:rsidRDefault="00B012FC" w:rsidP="000B694D">
      <w:pPr>
        <w:pStyle w:val="subsubjudul"/>
        <w:numPr>
          <w:ilvl w:val="0"/>
          <w:numId w:val="24"/>
        </w:numPr>
        <w:spacing w:before="0" w:after="120" w:line="276" w:lineRule="auto"/>
        <w:ind w:left="709" w:hanging="283"/>
      </w:pPr>
      <w:bookmarkStart w:id="155" w:name="_Toc128555437"/>
      <w:bookmarkStart w:id="156" w:name="_Toc128555984"/>
      <w:bookmarkStart w:id="157" w:name="_Toc129136542"/>
      <w:bookmarkStart w:id="158" w:name="_Toc129183237"/>
      <w:bookmarkStart w:id="159" w:name="_Toc129183600"/>
      <w:bookmarkStart w:id="160" w:name="_Toc144139997"/>
      <w:r>
        <w:lastRenderedPageBreak/>
        <w:t>Tikus Putih</w:t>
      </w:r>
      <w:r w:rsidR="006D333A">
        <w:t xml:space="preserve"> </w:t>
      </w:r>
      <w:r w:rsidR="006D333A" w:rsidRPr="006D333A">
        <w:rPr>
          <w:i/>
        </w:rPr>
        <w:t>(Rattus Norvegicus)</w:t>
      </w:r>
      <w:bookmarkEnd w:id="155"/>
      <w:bookmarkEnd w:id="156"/>
      <w:bookmarkEnd w:id="157"/>
      <w:bookmarkEnd w:id="158"/>
      <w:bookmarkEnd w:id="159"/>
      <w:bookmarkEnd w:id="160"/>
    </w:p>
    <w:p w:rsidR="00FA0968" w:rsidRPr="00CF2341" w:rsidRDefault="009F069A" w:rsidP="00E749E0">
      <w:pPr>
        <w:spacing w:after="0" w:line="360" w:lineRule="auto"/>
        <w:ind w:firstLine="709"/>
        <w:jc w:val="both"/>
        <w:rPr>
          <w:rFonts w:cs="Arial"/>
        </w:rPr>
      </w:pPr>
      <w:proofErr w:type="gramStart"/>
      <w:r w:rsidRPr="00CF2341">
        <w:rPr>
          <w:rFonts w:cs="Arial"/>
        </w:rPr>
        <w:t xml:space="preserve">Dalam penelitian ini, penulis menggunakan tikus putih sebagai </w:t>
      </w:r>
      <w:r w:rsidR="000A5DE8">
        <w:rPr>
          <w:rFonts w:cs="Arial"/>
        </w:rPr>
        <w:t>subjek uji coba.</w:t>
      </w:r>
      <w:proofErr w:type="gramEnd"/>
      <w:r w:rsidR="000A5DE8">
        <w:rPr>
          <w:rFonts w:cs="Arial"/>
        </w:rPr>
        <w:t xml:space="preserve"> </w:t>
      </w:r>
      <w:proofErr w:type="gramStart"/>
      <w:r w:rsidR="00396C4E" w:rsidRPr="00CF2341">
        <w:rPr>
          <w:rFonts w:cs="Arial"/>
        </w:rPr>
        <w:t>Tikus yang digunakan adalah tikus putih yang sehat.</w:t>
      </w:r>
      <w:proofErr w:type="gramEnd"/>
      <w:r w:rsidR="006D333A" w:rsidRPr="00CF2341">
        <w:rPr>
          <w:rFonts w:cs="Arial"/>
        </w:rPr>
        <w:t xml:space="preserve"> Tikus dapat di</w:t>
      </w:r>
      <w:r w:rsidR="0071596F">
        <w:rPr>
          <w:rFonts w:cs="Arial"/>
        </w:rPr>
        <w:t xml:space="preserve">klasifikasikan </w:t>
      </w:r>
      <w:r w:rsidR="008C4EA5">
        <w:rPr>
          <w:rFonts w:cs="Arial"/>
        </w:rPr>
        <w:fldChar w:fldCharType="begin" w:fldLock="1"/>
      </w:r>
      <w:r w:rsidR="007F6103">
        <w:rPr>
          <w:rFonts w:cs="Arial"/>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approach.","author":[{"dropping-particle":"","family":"Maulidza","given":"Muhaiminul","non-dropping-particle":"","parse-names":false,"suffix":""}],"container-title":"Statistical Field Theor","id":"ITEM-1","issue":"9","issued":{"date-parts":[["2019"]]},"number-of-pages":"1689-1699","title":"Uji Aktivitas Ekstrak Etanol 70% Daun Zaitun (Olea europaea L.) Sebagai Diuretik Pada Tikus Putih Jantan Galur sprague-dawley","type":"thesis","volume":"53"},"uris":["http://www.mendeley.com/documents/?uuid=e1413803-02bd-4a73-b11d-9263c7604c90"]}],"mendeley":{"formattedCitation":"(Maulidza, 2019)","plainTextFormattedCitation":"(Maulidza, 2019)","previouslyFormattedCitation":"(Maulidza, 2019)"},"properties":{"noteIndex":0},"schema":"https://github.com/citation-style-language/schema/raw/master/csl-citation.json"}</w:instrText>
      </w:r>
      <w:r w:rsidR="008C4EA5">
        <w:rPr>
          <w:rFonts w:cs="Arial"/>
        </w:rPr>
        <w:fldChar w:fldCharType="separate"/>
      </w:r>
      <w:r w:rsidR="008C4EA5" w:rsidRPr="008C4EA5">
        <w:rPr>
          <w:rFonts w:cs="Arial"/>
          <w:noProof/>
        </w:rPr>
        <w:t>(Maulidza, 2019)</w:t>
      </w:r>
      <w:r w:rsidR="008C4EA5">
        <w:rPr>
          <w:rFonts w:cs="Arial"/>
        </w:rPr>
        <w:fldChar w:fldCharType="end"/>
      </w:r>
      <w:r w:rsidR="008C4EA5">
        <w:rPr>
          <w:rFonts w:cs="Arial"/>
        </w:rPr>
        <w:t xml:space="preserve"> </w:t>
      </w:r>
      <w:r w:rsidR="0071596F">
        <w:rPr>
          <w:rFonts w:cs="Arial"/>
        </w:rPr>
        <w:t>sebagai berikut:</w:t>
      </w:r>
      <w:r w:rsidR="006D333A" w:rsidRPr="00CF2341">
        <w:rPr>
          <w:rFonts w:cs="Arial"/>
        </w:rPr>
        <w:t xml:space="preserve"> </w:t>
      </w:r>
    </w:p>
    <w:p w:rsidR="006D333A" w:rsidRDefault="006D333A" w:rsidP="00CF2341">
      <w:pPr>
        <w:spacing w:after="0" w:line="360" w:lineRule="auto"/>
        <w:jc w:val="both"/>
      </w:pPr>
      <w:r>
        <w:t>Divisio</w:t>
      </w:r>
      <w:r>
        <w:tab/>
      </w:r>
      <w:r>
        <w:tab/>
        <w:t>: Chordata</w:t>
      </w:r>
    </w:p>
    <w:p w:rsidR="006D333A" w:rsidRDefault="006D333A" w:rsidP="00CF2341">
      <w:pPr>
        <w:spacing w:after="0" w:line="360" w:lineRule="auto"/>
        <w:jc w:val="both"/>
      </w:pPr>
      <w:r>
        <w:t>Kelas</w:t>
      </w:r>
      <w:r>
        <w:tab/>
      </w:r>
      <w:r>
        <w:tab/>
        <w:t>: Mammalia</w:t>
      </w:r>
    </w:p>
    <w:p w:rsidR="006D333A" w:rsidRDefault="006D333A" w:rsidP="00CF2341">
      <w:pPr>
        <w:spacing w:after="0" w:line="360" w:lineRule="auto"/>
        <w:jc w:val="both"/>
      </w:pPr>
      <w:r>
        <w:t>Ordo</w:t>
      </w:r>
      <w:r>
        <w:tab/>
      </w:r>
      <w:r>
        <w:tab/>
        <w:t>: Rodentia</w:t>
      </w:r>
    </w:p>
    <w:p w:rsidR="006D333A" w:rsidRDefault="006D333A" w:rsidP="00CF2341">
      <w:pPr>
        <w:spacing w:after="0" w:line="360" w:lineRule="auto"/>
        <w:jc w:val="both"/>
      </w:pPr>
      <w:r>
        <w:t>Familia</w:t>
      </w:r>
      <w:r>
        <w:tab/>
      </w:r>
      <w:r>
        <w:tab/>
        <w:t>: Muridae</w:t>
      </w:r>
    </w:p>
    <w:p w:rsidR="006D333A" w:rsidRDefault="006D333A" w:rsidP="00CF2341">
      <w:pPr>
        <w:spacing w:after="0" w:line="360" w:lineRule="auto"/>
        <w:jc w:val="both"/>
      </w:pPr>
      <w:r>
        <w:t>Genus</w:t>
      </w:r>
      <w:r>
        <w:tab/>
      </w:r>
      <w:r>
        <w:tab/>
        <w:t>: Rattus</w:t>
      </w:r>
    </w:p>
    <w:p w:rsidR="006D333A" w:rsidRDefault="006D333A" w:rsidP="00CF2341">
      <w:pPr>
        <w:spacing w:after="0" w:line="360" w:lineRule="auto"/>
        <w:jc w:val="both"/>
        <w:rPr>
          <w:i/>
        </w:rPr>
      </w:pPr>
      <w:r>
        <w:t>Spesies</w:t>
      </w:r>
      <w:r>
        <w:tab/>
        <w:t xml:space="preserve">: </w:t>
      </w:r>
      <w:r w:rsidRPr="006D333A">
        <w:rPr>
          <w:i/>
        </w:rPr>
        <w:t>Rattus norvegicus</w:t>
      </w:r>
    </w:p>
    <w:p w:rsidR="006D333A" w:rsidRPr="00CF2341" w:rsidRDefault="006D333A" w:rsidP="00E749E0">
      <w:pPr>
        <w:spacing w:after="0" w:line="360" w:lineRule="auto"/>
        <w:ind w:firstLine="709"/>
        <w:jc w:val="both"/>
        <w:rPr>
          <w:rFonts w:cs="Arial"/>
        </w:rPr>
      </w:pPr>
      <w:r w:rsidRPr="00CF2341">
        <w:rPr>
          <w:rFonts w:cs="Arial"/>
        </w:rPr>
        <w:t>Untuk menjaga tikus putih tetap sehat ada berapa hal yang perlu diperhatikan dalam merawat kese</w:t>
      </w:r>
      <w:r w:rsidR="0071596F">
        <w:rPr>
          <w:rFonts w:cs="Arial"/>
        </w:rPr>
        <w:t>hatan tikus putih, antara lain:</w:t>
      </w:r>
    </w:p>
    <w:p w:rsidR="006D333A" w:rsidRDefault="006D333A" w:rsidP="0071596F">
      <w:pPr>
        <w:pStyle w:val="ListParagraph"/>
        <w:numPr>
          <w:ilvl w:val="0"/>
          <w:numId w:val="15"/>
        </w:numPr>
        <w:spacing w:after="0" w:line="360" w:lineRule="auto"/>
        <w:ind w:left="284" w:hanging="284"/>
        <w:jc w:val="both"/>
      </w:pPr>
      <w:r>
        <w:t>Lingkungan hidup harus aman dan sehat seperti kandang yang kering dan ventilasi yang baik.</w:t>
      </w:r>
    </w:p>
    <w:p w:rsidR="006D333A" w:rsidRDefault="006D333A" w:rsidP="0071596F">
      <w:pPr>
        <w:pStyle w:val="ListParagraph"/>
        <w:numPr>
          <w:ilvl w:val="0"/>
          <w:numId w:val="15"/>
        </w:numPr>
        <w:spacing w:after="0" w:line="360" w:lineRule="auto"/>
        <w:ind w:left="284" w:hanging="284"/>
        <w:jc w:val="both"/>
      </w:pPr>
      <w:r>
        <w:t>Makanan diberikan sesuai takaran dan bermutu baik.</w:t>
      </w:r>
    </w:p>
    <w:p w:rsidR="0036582B" w:rsidRPr="006D333A" w:rsidRDefault="006D333A" w:rsidP="00932668">
      <w:pPr>
        <w:pStyle w:val="ListParagraph"/>
        <w:numPr>
          <w:ilvl w:val="0"/>
          <w:numId w:val="15"/>
        </w:numPr>
        <w:spacing w:after="120" w:line="360" w:lineRule="auto"/>
        <w:ind w:left="284" w:hanging="284"/>
        <w:jc w:val="both"/>
      </w:pPr>
      <w:r>
        <w:t>Kesehatan tikus diamati setiap hari, bila ada gejala tikus yang kurang sehat segera diatasi.</w:t>
      </w:r>
    </w:p>
    <w:p w:rsidR="00B012FC" w:rsidRDefault="00436D44" w:rsidP="003446D3">
      <w:pPr>
        <w:pStyle w:val="subjudul11"/>
        <w:numPr>
          <w:ilvl w:val="0"/>
          <w:numId w:val="7"/>
        </w:numPr>
        <w:tabs>
          <w:tab w:val="clear" w:pos="567"/>
          <w:tab w:val="left" w:pos="284"/>
        </w:tabs>
        <w:ind w:left="426" w:hanging="284"/>
      </w:pPr>
      <w:bookmarkStart w:id="161" w:name="_Toc128555438"/>
      <w:bookmarkStart w:id="162" w:name="_Toc128555985"/>
      <w:bookmarkStart w:id="163" w:name="_Toc129136543"/>
      <w:bookmarkStart w:id="164" w:name="_Toc129183601"/>
      <w:bookmarkStart w:id="165" w:name="_Toc144139998"/>
      <w:r>
        <w:t>Ke</w:t>
      </w:r>
      <w:r w:rsidR="00B012FC">
        <w:t>rangka Konsep</w:t>
      </w:r>
      <w:bookmarkEnd w:id="161"/>
      <w:bookmarkEnd w:id="162"/>
      <w:bookmarkEnd w:id="163"/>
      <w:bookmarkEnd w:id="164"/>
      <w:bookmarkEnd w:id="165"/>
    </w:p>
    <w:p w:rsidR="00B81F98" w:rsidRDefault="00B81F98" w:rsidP="0089464D">
      <w:r>
        <w:t xml:space="preserve">                                               </w:t>
      </w:r>
    </w:p>
    <w:p w:rsidR="006D333A" w:rsidRDefault="008D0767" w:rsidP="006D333A">
      <w:r>
        <w:rPr>
          <w:rFonts w:ascii="Times New Roman" w:hAnsi="Times New Roman" w:cs="Times New Roman"/>
          <w:noProof/>
          <w:szCs w:val="24"/>
        </w:rPr>
        <mc:AlternateContent>
          <mc:Choice Requires="wpg">
            <w:drawing>
              <wp:anchor distT="0" distB="0" distL="114300" distR="114300" simplePos="0" relativeHeight="251658240" behindDoc="0" locked="0" layoutInCell="1" allowOverlap="1" wp14:anchorId="1382BF17" wp14:editId="19E99E90">
                <wp:simplePos x="0" y="0"/>
                <wp:positionH relativeFrom="column">
                  <wp:posOffset>113252</wp:posOffset>
                </wp:positionH>
                <wp:positionV relativeFrom="paragraph">
                  <wp:posOffset>-2540</wp:posOffset>
                </wp:positionV>
                <wp:extent cx="4883150" cy="1828800"/>
                <wp:effectExtent l="0" t="0" r="12700" b="1905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0" cy="1828800"/>
                          <a:chOff x="2302" y="12029"/>
                          <a:chExt cx="6227" cy="3101"/>
                        </a:xfrm>
                      </wpg:grpSpPr>
                      <wps:wsp>
                        <wps:cNvPr id="11" name="Text Box 3"/>
                        <wps:cNvSpPr txBox="1">
                          <a:spLocks noChangeArrowheads="1"/>
                        </wps:cNvSpPr>
                        <wps:spPr bwMode="auto">
                          <a:xfrm>
                            <a:off x="2337" y="12029"/>
                            <a:ext cx="1863" cy="470"/>
                          </a:xfrm>
                          <a:prstGeom prst="rect">
                            <a:avLst/>
                          </a:prstGeom>
                          <a:solidFill>
                            <a:schemeClr val="lt1">
                              <a:lumMod val="100000"/>
                              <a:lumOff val="0"/>
                            </a:schemeClr>
                          </a:solidFill>
                          <a:ln w="6350">
                            <a:solidFill>
                              <a:srgbClr val="000000"/>
                            </a:solidFill>
                            <a:miter lim="800000"/>
                            <a:headEnd/>
                            <a:tailEnd/>
                          </a:ln>
                        </wps:spPr>
                        <wps:txbx>
                          <w:txbxContent>
                            <w:p w:rsidR="00497125" w:rsidRPr="0071596F" w:rsidRDefault="00497125" w:rsidP="00436D44">
                              <w:pPr>
                                <w:spacing w:line="360" w:lineRule="auto"/>
                                <w:jc w:val="center"/>
                                <w:rPr>
                                  <w:rFonts w:cs="Arial"/>
                                </w:rPr>
                              </w:pPr>
                              <w:r w:rsidRPr="0071596F">
                                <w:rPr>
                                  <w:rFonts w:cs="Arial"/>
                                </w:rPr>
                                <w:t>Variabel Bebas</w:t>
                              </w:r>
                            </w:p>
                          </w:txbxContent>
                        </wps:txbx>
                        <wps:bodyPr rot="0" vert="horz" wrap="square" lIns="91440" tIns="45720" rIns="91440" bIns="45720" anchor="t" anchorCtr="0" upright="1">
                          <a:noAutofit/>
                        </wps:bodyPr>
                      </wps:wsp>
                      <wps:wsp>
                        <wps:cNvPr id="14" name="Straight Arrow Connector 4"/>
                        <wps:cNvCnPr>
                          <a:cxnSpLocks noChangeShapeType="1"/>
                        </wps:cNvCnPr>
                        <wps:spPr bwMode="auto">
                          <a:xfrm rot="5400000">
                            <a:off x="3059" y="12741"/>
                            <a:ext cx="434"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5" name="Text Box 5"/>
                        <wps:cNvSpPr txBox="1">
                          <a:spLocks noChangeArrowheads="1"/>
                        </wps:cNvSpPr>
                        <wps:spPr bwMode="auto">
                          <a:xfrm>
                            <a:off x="2302" y="13042"/>
                            <a:ext cx="1936" cy="2088"/>
                          </a:xfrm>
                          <a:prstGeom prst="rect">
                            <a:avLst/>
                          </a:prstGeom>
                          <a:solidFill>
                            <a:schemeClr val="lt1">
                              <a:lumMod val="100000"/>
                              <a:lumOff val="0"/>
                            </a:schemeClr>
                          </a:solidFill>
                          <a:ln w="6350">
                            <a:solidFill>
                              <a:srgbClr val="000000"/>
                            </a:solidFill>
                            <a:miter lim="800000"/>
                            <a:headEnd/>
                            <a:tailEnd/>
                          </a:ln>
                        </wps:spPr>
                        <wps:txbx>
                          <w:txbxContent>
                            <w:p w:rsidR="00497125" w:rsidRDefault="00497125" w:rsidP="0071596F">
                              <w:pPr>
                                <w:pStyle w:val="ListParagraph"/>
                                <w:numPr>
                                  <w:ilvl w:val="0"/>
                                  <w:numId w:val="25"/>
                                </w:numPr>
                                <w:spacing w:line="276" w:lineRule="auto"/>
                                <w:ind w:left="284" w:hanging="284"/>
                                <w:jc w:val="both"/>
                                <w:rPr>
                                  <w:rFonts w:cs="Arial"/>
                                </w:rPr>
                              </w:pPr>
                              <w:r>
                                <w:rPr>
                                  <w:rFonts w:cs="Arial"/>
                                </w:rPr>
                                <w:t>Furosemid</w:t>
                              </w:r>
                            </w:p>
                            <w:p w:rsidR="00497125" w:rsidRDefault="00497125" w:rsidP="0071596F">
                              <w:pPr>
                                <w:pStyle w:val="ListParagraph"/>
                                <w:numPr>
                                  <w:ilvl w:val="0"/>
                                  <w:numId w:val="25"/>
                                </w:numPr>
                                <w:spacing w:line="276" w:lineRule="auto"/>
                                <w:ind w:left="284" w:hanging="284"/>
                                <w:jc w:val="both"/>
                                <w:rPr>
                                  <w:rFonts w:cs="Arial"/>
                                </w:rPr>
                              </w:pPr>
                              <w:r>
                                <w:rPr>
                                  <w:rFonts w:cs="Arial"/>
                                </w:rPr>
                                <w:t>Aquadest</w:t>
                              </w:r>
                            </w:p>
                            <w:p w:rsidR="00497125" w:rsidRDefault="00497125" w:rsidP="0071596F">
                              <w:pPr>
                                <w:pStyle w:val="ListParagraph"/>
                                <w:numPr>
                                  <w:ilvl w:val="0"/>
                                  <w:numId w:val="25"/>
                                </w:numPr>
                                <w:spacing w:line="276" w:lineRule="auto"/>
                                <w:ind w:left="284" w:hanging="284"/>
                                <w:jc w:val="both"/>
                                <w:rPr>
                                  <w:rFonts w:cs="Arial"/>
                                </w:rPr>
                              </w:pPr>
                              <w:r>
                                <w:rPr>
                                  <w:rFonts w:cs="Arial"/>
                                </w:rPr>
                                <w:t>IDM 10%</w:t>
                              </w:r>
                            </w:p>
                            <w:p w:rsidR="00497125" w:rsidRDefault="00497125" w:rsidP="0071596F">
                              <w:pPr>
                                <w:pStyle w:val="ListParagraph"/>
                                <w:numPr>
                                  <w:ilvl w:val="0"/>
                                  <w:numId w:val="25"/>
                                </w:numPr>
                                <w:spacing w:line="276" w:lineRule="auto"/>
                                <w:ind w:left="284" w:hanging="284"/>
                                <w:jc w:val="both"/>
                                <w:rPr>
                                  <w:rFonts w:cs="Arial"/>
                                </w:rPr>
                              </w:pPr>
                              <w:r>
                                <w:rPr>
                                  <w:rFonts w:cs="Arial"/>
                                </w:rPr>
                                <w:t>IDM 20%</w:t>
                              </w:r>
                            </w:p>
                            <w:p w:rsidR="00497125" w:rsidRPr="0071596F" w:rsidRDefault="00497125" w:rsidP="0071596F">
                              <w:pPr>
                                <w:pStyle w:val="ListParagraph"/>
                                <w:numPr>
                                  <w:ilvl w:val="0"/>
                                  <w:numId w:val="25"/>
                                </w:numPr>
                                <w:spacing w:line="276" w:lineRule="auto"/>
                                <w:ind w:left="284" w:hanging="284"/>
                                <w:jc w:val="both"/>
                                <w:rPr>
                                  <w:rFonts w:cs="Arial"/>
                                </w:rPr>
                              </w:pPr>
                              <w:r>
                                <w:rPr>
                                  <w:rFonts w:cs="Arial"/>
                                </w:rPr>
                                <w:t>IDM 30%</w:t>
                              </w:r>
                            </w:p>
                          </w:txbxContent>
                        </wps:txbx>
                        <wps:bodyPr rot="0" vert="horz" wrap="square" lIns="91440" tIns="45720" rIns="91440" bIns="45720" anchor="t" anchorCtr="0" upright="1">
                          <a:noAutofit/>
                        </wps:bodyPr>
                      </wps:wsp>
                      <wps:wsp>
                        <wps:cNvPr id="16" name="Straight Arrow Connector 6"/>
                        <wps:cNvCnPr>
                          <a:cxnSpLocks noChangeShapeType="1"/>
                        </wps:cNvCnPr>
                        <wps:spPr bwMode="auto">
                          <a:xfrm>
                            <a:off x="4290" y="14091"/>
                            <a:ext cx="48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9" name="Text Box 7"/>
                        <wps:cNvSpPr txBox="1">
                          <a:spLocks noChangeArrowheads="1"/>
                        </wps:cNvSpPr>
                        <wps:spPr bwMode="auto">
                          <a:xfrm>
                            <a:off x="4794" y="13905"/>
                            <a:ext cx="1303" cy="494"/>
                          </a:xfrm>
                          <a:prstGeom prst="rect">
                            <a:avLst/>
                          </a:prstGeom>
                          <a:solidFill>
                            <a:schemeClr val="lt1">
                              <a:lumMod val="100000"/>
                              <a:lumOff val="0"/>
                            </a:schemeClr>
                          </a:solidFill>
                          <a:ln w="6350">
                            <a:solidFill>
                              <a:srgbClr val="000000"/>
                            </a:solidFill>
                            <a:miter lim="800000"/>
                            <a:headEnd/>
                            <a:tailEnd/>
                          </a:ln>
                        </wps:spPr>
                        <wps:txbx>
                          <w:txbxContent>
                            <w:p w:rsidR="00497125" w:rsidRPr="0071596F" w:rsidRDefault="00497125" w:rsidP="00436D44">
                              <w:pPr>
                                <w:spacing w:after="0"/>
                                <w:rPr>
                                  <w:rFonts w:cs="Arial"/>
                                  <w:szCs w:val="19"/>
                                </w:rPr>
                              </w:pPr>
                              <w:r w:rsidRPr="0071596F">
                                <w:rPr>
                                  <w:rFonts w:cs="Arial"/>
                                  <w:szCs w:val="19"/>
                                </w:rPr>
                                <w:t>Tikus Putih</w:t>
                              </w:r>
                            </w:p>
                          </w:txbxContent>
                        </wps:txbx>
                        <wps:bodyPr rot="0" vert="horz" wrap="square" lIns="91440" tIns="45720" rIns="91440" bIns="45720" anchor="t" anchorCtr="0" upright="1">
                          <a:noAutofit/>
                        </wps:bodyPr>
                      </wps:wsp>
                      <wpg:grpSp>
                        <wpg:cNvPr id="24" name="Group 8"/>
                        <wpg:cNvGrpSpPr>
                          <a:grpSpLocks/>
                        </wpg:cNvGrpSpPr>
                        <wpg:grpSpPr bwMode="auto">
                          <a:xfrm>
                            <a:off x="6479" y="12030"/>
                            <a:ext cx="2050" cy="2256"/>
                            <a:chOff x="6479" y="12030"/>
                            <a:chExt cx="2050" cy="2256"/>
                          </a:xfrm>
                        </wpg:grpSpPr>
                        <wps:wsp>
                          <wps:cNvPr id="25" name="Text Box 10"/>
                          <wps:cNvSpPr txBox="1">
                            <a:spLocks noChangeArrowheads="1"/>
                          </wps:cNvSpPr>
                          <wps:spPr bwMode="auto">
                            <a:xfrm>
                              <a:off x="6479" y="12030"/>
                              <a:ext cx="2050" cy="469"/>
                            </a:xfrm>
                            <a:prstGeom prst="rect">
                              <a:avLst/>
                            </a:prstGeom>
                            <a:solidFill>
                              <a:schemeClr val="lt1">
                                <a:lumMod val="100000"/>
                                <a:lumOff val="0"/>
                              </a:schemeClr>
                            </a:solidFill>
                            <a:ln w="6350">
                              <a:solidFill>
                                <a:srgbClr val="000000"/>
                              </a:solidFill>
                              <a:miter lim="800000"/>
                              <a:headEnd/>
                              <a:tailEnd/>
                            </a:ln>
                          </wps:spPr>
                          <wps:txbx>
                            <w:txbxContent>
                              <w:p w:rsidR="00497125" w:rsidRPr="0071596F" w:rsidRDefault="00497125" w:rsidP="00436D44">
                                <w:pPr>
                                  <w:spacing w:line="360" w:lineRule="auto"/>
                                  <w:jc w:val="center"/>
                                  <w:rPr>
                                    <w:rFonts w:cs="Arial"/>
                                  </w:rPr>
                                </w:pPr>
                                <w:r w:rsidRPr="0071596F">
                                  <w:rPr>
                                    <w:rFonts w:cs="Arial"/>
                                  </w:rPr>
                                  <w:t>Variabel Terikat</w:t>
                                </w:r>
                              </w:p>
                            </w:txbxContent>
                          </wps:txbx>
                          <wps:bodyPr rot="0" vert="horz" wrap="square" lIns="91440" tIns="45720" rIns="91440" bIns="45720" anchor="t" anchorCtr="0" upright="1">
                            <a:noAutofit/>
                          </wps:bodyPr>
                        </wps:wsp>
                        <wps:wsp>
                          <wps:cNvPr id="26" name="Straight Arrow Connector 11"/>
                          <wps:cNvCnPr>
                            <a:cxnSpLocks noChangeShapeType="1"/>
                          </wps:cNvCnPr>
                          <wps:spPr bwMode="auto">
                            <a:xfrm>
                              <a:off x="7501" y="12607"/>
                              <a:ext cx="0" cy="1208"/>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7" name="Text Box 12"/>
                          <wps:cNvSpPr txBox="1">
                            <a:spLocks noChangeArrowheads="1"/>
                          </wps:cNvSpPr>
                          <wps:spPr bwMode="auto">
                            <a:xfrm>
                              <a:off x="6631" y="13885"/>
                              <a:ext cx="1724" cy="401"/>
                            </a:xfrm>
                            <a:prstGeom prst="rect">
                              <a:avLst/>
                            </a:prstGeom>
                            <a:solidFill>
                              <a:schemeClr val="lt1">
                                <a:lumMod val="100000"/>
                                <a:lumOff val="0"/>
                              </a:schemeClr>
                            </a:solidFill>
                            <a:ln w="6350">
                              <a:solidFill>
                                <a:srgbClr val="000000"/>
                              </a:solidFill>
                              <a:miter lim="800000"/>
                              <a:headEnd/>
                              <a:tailEnd/>
                            </a:ln>
                          </wps:spPr>
                          <wps:txbx>
                            <w:txbxContent>
                              <w:p w:rsidR="00497125" w:rsidRPr="0071596F" w:rsidRDefault="00497125" w:rsidP="00436D44">
                                <w:pPr>
                                  <w:jc w:val="center"/>
                                  <w:rPr>
                                    <w:rFonts w:cs="Arial"/>
                                  </w:rPr>
                                </w:pPr>
                                <w:r w:rsidRPr="0071596F">
                                  <w:rPr>
                                    <w:rFonts w:cs="Arial"/>
                                  </w:rPr>
                                  <w:t>Volume Urin</w:t>
                                </w:r>
                              </w:p>
                              <w:p w:rsidR="00497125" w:rsidRDefault="00497125" w:rsidP="00436D44">
                                <w:pPr>
                                  <w:jc w:val="center"/>
                                  <w:rPr>
                                    <w:rFonts w:cs="Arial"/>
                                    <w:sz w:val="18"/>
                                  </w:rPr>
                                </w:pPr>
                              </w:p>
                              <w:p w:rsidR="00497125" w:rsidRPr="00436D44" w:rsidRDefault="00497125" w:rsidP="00436D44">
                                <w:pPr>
                                  <w:jc w:val="center"/>
                                  <w:rPr>
                                    <w:rFonts w:cs="Arial"/>
                                    <w:sz w:val="18"/>
                                    <w:lang w:val="id-ID"/>
                                  </w:rPr>
                                </w:pPr>
                                <w:r w:rsidRPr="00436D44">
                                  <w:rPr>
                                    <w:rFonts w:cs="Arial"/>
                                    <w:sz w:val="18"/>
                                    <w:lang w:val="id-ID"/>
                                  </w:rPr>
                                  <w:t xml:space="preserve">Efek Diuretik </w:t>
                                </w:r>
                              </w:p>
                            </w:txbxContent>
                          </wps:txbx>
                          <wps:bodyPr rot="0" vert="horz" wrap="square" lIns="91440" tIns="45720" rIns="91440" bIns="45720" anchor="t" anchorCtr="0" upright="1">
                            <a:noAutofit/>
                          </wps:bodyPr>
                        </wps:wsp>
                      </wpg:grpSp>
                      <wps:wsp>
                        <wps:cNvPr id="28" name="Straight Arrow Connector 6"/>
                        <wps:cNvCnPr/>
                        <wps:spPr bwMode="auto">
                          <a:xfrm>
                            <a:off x="6120" y="14091"/>
                            <a:ext cx="48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8.9pt;margin-top:-.2pt;width:384.5pt;height:2in;z-index:251658240" coordorigin="2302,12029" coordsize="6227,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">
                <v:shapetype id="_x0000_t202" coordsize="21600,21600" o:spt="202" path="m,l,21600r21600,l21600,xe">
                  <v:stroke joinstyle="miter"/>
                  <v:path gradientshapeok="t" o:connecttype="rect"/>
                </v:shapetype>
                <v:shape id="Text Box 3" o:spid="_x0000_s1027" type="#_x0000_t202" style="position:absolute;left:2337;top:12029;width:1863;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4900BD" w:rsidRPr="0071596F" w:rsidRDefault="004900BD" w:rsidP="00436D44">
                        <w:pPr>
                          <w:spacing w:line="360" w:lineRule="auto"/>
                          <w:jc w:val="center"/>
                          <w:rPr>
                            <w:rFonts w:cs="Arial"/>
                          </w:rPr>
                        </w:pPr>
                        <w:r w:rsidRPr="0071596F">
                          <w:rPr>
                            <w:rFonts w:cs="Arial"/>
                          </w:rPr>
                          <w:t>Variabel Bebas</w:t>
                        </w:r>
                      </w:p>
                    </w:txbxContent>
                  </v:textbox>
                </v:shape>
                <v:shapetype id="_x0000_t32" coordsize="21600,21600" o:spt="32" o:oned="t" path="m,l21600,21600e" filled="f">
                  <v:path arrowok="t" fillok="f" o:connecttype="none"/>
                  <o:lock v:ext="edit" shapetype="t"/>
                </v:shapetype>
                <v:shape id="Straight Arrow Connector 4" o:spid="_x0000_s1028" type="#_x0000_t32" style="position:absolute;left:3059;top:12741;width:43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IbL4AAADbAAAADwAAAGRycy9kb3ducmV2LnhtbERPS2sCMRC+C/0PYQreNLtSpG6NUoTS&#10;Hn3eh810k3YzWTZTXf+9EYTe5uN7znI9hFadqU8+soFyWoAirqP13Bg4Hj4mr6CSIFtsI5OBKyVY&#10;r55GS6xsvPCOzntpVA7hVKEBJ9JVWqfaUcA0jR1x5r5jH1Ay7Btte7zk8NDqWVHMdUDPucFhRxtH&#10;9e/+LxhYlIfNMXyehDuZlbufk9+6qzdm/Dy8v4ESGuRf/HB/2Tz/Be6/5AP06g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hMhsvgAAANsAAAAPAAAAAAAAAAAAAAAAAKEC&#10;AABkcnMvZG93bnJldi54bWxQSwUGAAAAAAQABAD5AAAAjAMAAAAA&#10;" strokecolor="black [3040]">
                  <v:stroke endarrow="open"/>
                </v:shape>
                <v:shape id="Text Box 5" o:spid="_x0000_s1029" type="#_x0000_t202" style="position:absolute;left:2302;top:13042;width:1936;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4900BD" w:rsidRDefault="004900BD" w:rsidP="0071596F">
                        <w:pPr>
                          <w:pStyle w:val="ListParagraph"/>
                          <w:numPr>
                            <w:ilvl w:val="0"/>
                            <w:numId w:val="25"/>
                          </w:numPr>
                          <w:spacing w:line="276" w:lineRule="auto"/>
                          <w:ind w:left="284" w:hanging="284"/>
                          <w:jc w:val="both"/>
                          <w:rPr>
                            <w:rFonts w:cs="Arial"/>
                          </w:rPr>
                        </w:pPr>
                        <w:r>
                          <w:rPr>
                            <w:rFonts w:cs="Arial"/>
                          </w:rPr>
                          <w:t>Furosemid</w:t>
                        </w:r>
                      </w:p>
                      <w:p w:rsidR="004900BD" w:rsidRDefault="004900BD" w:rsidP="0071596F">
                        <w:pPr>
                          <w:pStyle w:val="ListParagraph"/>
                          <w:numPr>
                            <w:ilvl w:val="0"/>
                            <w:numId w:val="25"/>
                          </w:numPr>
                          <w:spacing w:line="276" w:lineRule="auto"/>
                          <w:ind w:left="284" w:hanging="284"/>
                          <w:jc w:val="both"/>
                          <w:rPr>
                            <w:rFonts w:cs="Arial"/>
                          </w:rPr>
                        </w:pPr>
                        <w:r>
                          <w:rPr>
                            <w:rFonts w:cs="Arial"/>
                          </w:rPr>
                          <w:t>Aquadest</w:t>
                        </w:r>
                      </w:p>
                      <w:p w:rsidR="004900BD" w:rsidRDefault="004900BD" w:rsidP="0071596F">
                        <w:pPr>
                          <w:pStyle w:val="ListParagraph"/>
                          <w:numPr>
                            <w:ilvl w:val="0"/>
                            <w:numId w:val="25"/>
                          </w:numPr>
                          <w:spacing w:line="276" w:lineRule="auto"/>
                          <w:ind w:left="284" w:hanging="284"/>
                          <w:jc w:val="both"/>
                          <w:rPr>
                            <w:rFonts w:cs="Arial"/>
                          </w:rPr>
                        </w:pPr>
                        <w:r>
                          <w:rPr>
                            <w:rFonts w:cs="Arial"/>
                          </w:rPr>
                          <w:t>IDM 10%</w:t>
                        </w:r>
                      </w:p>
                      <w:p w:rsidR="004900BD" w:rsidRDefault="004900BD" w:rsidP="0071596F">
                        <w:pPr>
                          <w:pStyle w:val="ListParagraph"/>
                          <w:numPr>
                            <w:ilvl w:val="0"/>
                            <w:numId w:val="25"/>
                          </w:numPr>
                          <w:spacing w:line="276" w:lineRule="auto"/>
                          <w:ind w:left="284" w:hanging="284"/>
                          <w:jc w:val="both"/>
                          <w:rPr>
                            <w:rFonts w:cs="Arial"/>
                          </w:rPr>
                        </w:pPr>
                        <w:r>
                          <w:rPr>
                            <w:rFonts w:cs="Arial"/>
                          </w:rPr>
                          <w:t>IDM 20%</w:t>
                        </w:r>
                      </w:p>
                      <w:p w:rsidR="004900BD" w:rsidRPr="0071596F" w:rsidRDefault="004900BD" w:rsidP="0071596F">
                        <w:pPr>
                          <w:pStyle w:val="ListParagraph"/>
                          <w:numPr>
                            <w:ilvl w:val="0"/>
                            <w:numId w:val="25"/>
                          </w:numPr>
                          <w:spacing w:line="276" w:lineRule="auto"/>
                          <w:ind w:left="284" w:hanging="284"/>
                          <w:jc w:val="both"/>
                          <w:rPr>
                            <w:rFonts w:cs="Arial"/>
                          </w:rPr>
                        </w:pPr>
                        <w:r>
                          <w:rPr>
                            <w:rFonts w:cs="Arial"/>
                          </w:rPr>
                          <w:t>IDM 30%</w:t>
                        </w:r>
                      </w:p>
                    </w:txbxContent>
                  </v:textbox>
                </v:shape>
                <v:shape id="Straight Arrow Connector 6" o:spid="_x0000_s1030" type="#_x0000_t32" style="position:absolute;left:4290;top:14091;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XcEAAADbAAAADwAAAGRycy9kb3ducmV2LnhtbERPS4vCMBC+C/6HMII3m66HsnaNZREK&#10;HvTgY9nr0My2pc2kNrHWf2+EBW/z8T1nnY2mFQP1rras4COKQRAXVtdcKric88UnCOeRNbaWScGD&#10;HGSb6WSNqbZ3PtJw8qUIIexSVFB536VSuqIigy6yHXHg/mxv0AfYl1L3eA/hppXLOE6kwZpDQ4Ud&#10;bSsqmtPNKIhdkl+35+YwXEp/3P/KfPdY/Sg1n43fXyA8jf4t/nfvdJifwOuXcI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U1dwQAAANsAAAAPAAAAAAAAAAAAAAAA&#10;AKECAABkcnMvZG93bnJldi54bWxQSwUGAAAAAAQABAD5AAAAjwMAAAAA&#10;" strokecolor="black [3040]">
                  <v:stroke endarrow="open"/>
                </v:shape>
                <v:shape id="Text Box 7" o:spid="_x0000_s1031" type="#_x0000_t202" style="position:absolute;left:4794;top:13905;width:1303;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4900BD" w:rsidRPr="0071596F" w:rsidRDefault="004900BD" w:rsidP="00436D44">
                        <w:pPr>
                          <w:spacing w:after="0"/>
                          <w:rPr>
                            <w:rFonts w:cs="Arial"/>
                            <w:szCs w:val="19"/>
                          </w:rPr>
                        </w:pPr>
                        <w:r w:rsidRPr="0071596F">
                          <w:rPr>
                            <w:rFonts w:cs="Arial"/>
                            <w:szCs w:val="19"/>
                          </w:rPr>
                          <w:t>Tikus Putih</w:t>
                        </w:r>
                      </w:p>
                    </w:txbxContent>
                  </v:textbox>
                </v:shape>
                <v:group id="Group 8" o:spid="_x0000_s1032" style="position:absolute;left:6479;top:12030;width:2050;height:2256" coordorigin="6479,12030" coordsize="2050,2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10" o:spid="_x0000_s1033" type="#_x0000_t202" style="position:absolute;left:6479;top:12030;width:205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4900BD" w:rsidRPr="0071596F" w:rsidRDefault="004900BD" w:rsidP="00436D44">
                          <w:pPr>
                            <w:spacing w:line="360" w:lineRule="auto"/>
                            <w:jc w:val="center"/>
                            <w:rPr>
                              <w:rFonts w:cs="Arial"/>
                            </w:rPr>
                          </w:pPr>
                          <w:r w:rsidRPr="0071596F">
                            <w:rPr>
                              <w:rFonts w:cs="Arial"/>
                            </w:rPr>
                            <w:t>Variabel Terikat</w:t>
                          </w:r>
                        </w:p>
                      </w:txbxContent>
                    </v:textbox>
                  </v:shape>
                  <v:shape id="Straight Arrow Connector 11" o:spid="_x0000_s1034" type="#_x0000_t32" style="position:absolute;left:7501;top:12607;width:0;height:1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H4MMAAADbAAAADwAAAGRycy9kb3ducmV2LnhtbESPT4vCMBTE78J+h/CEvdlUD0W7xrII&#10;BQ/uwX/s9dG8bUubl24Ta/32RhA8DjPzG2adjaYVA/WutqxgHsUgiAuray4VnE/5bAnCeWSNrWVS&#10;cCcH2eZjssZU2xsfaDj6UgQIuxQVVN53qZSuqMigi2xHHLw/2xv0Qfal1D3eAty0chHHiTRYc1io&#10;sKNtRUVzvBoFsUvy/+2p+RnOpT/sf2W+u68uSn1Ox+8vEJ5G/w6/2jutYJHA8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h+DDAAAA2wAAAA8AAAAAAAAAAAAA&#10;AAAAoQIAAGRycy9kb3ducmV2LnhtbFBLBQYAAAAABAAEAPkAAACRAwAAAAA=&#10;" strokecolor="black [3040]">
                    <v:stroke endarrow="open"/>
                  </v:shape>
                  <v:shape id="Text Box 12" o:spid="_x0000_s1035" type="#_x0000_t202" style="position:absolute;left:6631;top:13885;width:1724;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4900BD" w:rsidRPr="0071596F" w:rsidRDefault="004900BD" w:rsidP="00436D44">
                          <w:pPr>
                            <w:jc w:val="center"/>
                            <w:rPr>
                              <w:rFonts w:cs="Arial"/>
                            </w:rPr>
                          </w:pPr>
                          <w:r w:rsidRPr="0071596F">
                            <w:rPr>
                              <w:rFonts w:cs="Arial"/>
                            </w:rPr>
                            <w:t>Volume Urin</w:t>
                          </w:r>
                        </w:p>
                        <w:p w:rsidR="004900BD" w:rsidRDefault="004900BD" w:rsidP="00436D44">
                          <w:pPr>
                            <w:jc w:val="center"/>
                            <w:rPr>
                              <w:rFonts w:cs="Arial"/>
                              <w:sz w:val="18"/>
                            </w:rPr>
                          </w:pPr>
                        </w:p>
                        <w:p w:rsidR="004900BD" w:rsidRPr="00436D44" w:rsidRDefault="004900BD" w:rsidP="00436D44">
                          <w:pPr>
                            <w:jc w:val="center"/>
                            <w:rPr>
                              <w:rFonts w:cs="Arial"/>
                              <w:sz w:val="18"/>
                              <w:lang w:val="id-ID"/>
                            </w:rPr>
                          </w:pPr>
                          <w:r w:rsidRPr="00436D44">
                            <w:rPr>
                              <w:rFonts w:cs="Arial"/>
                              <w:sz w:val="18"/>
                              <w:lang w:val="id-ID"/>
                            </w:rPr>
                            <w:t xml:space="preserve">Efek Diuretik </w:t>
                          </w:r>
                        </w:p>
                      </w:txbxContent>
                    </v:textbox>
                  </v:shape>
                </v:group>
                <v:shape id="Straight Arrow Connector 6" o:spid="_x0000_s1036" type="#_x0000_t32" style="position:absolute;left:6120;top:14091;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2Cb0AAADbAAAADwAAAGRycy9kb3ducmV2LnhtbERPuwrCMBTdBf8hXMHNpjqIVqOIUHDQ&#10;wReul+baFpub2sRa/94MguPhvJfrzlSipcaVlhWMoxgEcWZ1ybmCyzkdzUA4j6yxskwKPuRgver3&#10;lpho++YjtSefixDCLkEFhfd1IqXLCjLoIlsTB+5uG4M+wCaXusF3CDeVnMTxVBosOTQUWNO2oOxx&#10;ehkFsZumz+35cWgvuT/ubzLdfeZXpYaDbrMA4anzf/HPvdMKJ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tgm9AAAA2wAAAA8AAAAAAAAAAAAAAAAAoQIA&#10;AGRycy9kb3ducmV2LnhtbFBLBQYAAAAABAAEAPkAAACLAwAAAAA=&#10;" strokecolor="black [3040]">
                  <v:stroke endarrow="open"/>
                </v:shape>
              </v:group>
            </w:pict>
          </mc:Fallback>
        </mc:AlternateContent>
      </w:r>
    </w:p>
    <w:p w:rsidR="006D333A" w:rsidRDefault="00B81F98" w:rsidP="00B81F98">
      <w:pPr>
        <w:tabs>
          <w:tab w:val="left" w:pos="2959"/>
        </w:tabs>
      </w:pPr>
      <w:r>
        <w:tab/>
      </w:r>
    </w:p>
    <w:p w:rsidR="0036582B" w:rsidRDefault="0036582B" w:rsidP="0036582B">
      <w:bookmarkStart w:id="166" w:name="_Toc128555440"/>
      <w:bookmarkStart w:id="167" w:name="_Toc128555987"/>
      <w:bookmarkStart w:id="168" w:name="_Toc129136545"/>
    </w:p>
    <w:p w:rsidR="0036582B" w:rsidRDefault="0036582B" w:rsidP="0036582B"/>
    <w:p w:rsidR="0036582B" w:rsidRDefault="0036582B" w:rsidP="0036582B"/>
    <w:p w:rsidR="0036582B" w:rsidRDefault="0036582B" w:rsidP="0036582B"/>
    <w:p w:rsidR="008D0767" w:rsidRDefault="008D0767" w:rsidP="0036582B">
      <w:r>
        <w:rPr>
          <w:noProof/>
        </w:rPr>
        <mc:AlternateContent>
          <mc:Choice Requires="wps">
            <w:drawing>
              <wp:anchor distT="0" distB="0" distL="114300" distR="114300" simplePos="0" relativeHeight="251660288" behindDoc="0" locked="0" layoutInCell="1" allowOverlap="1" wp14:anchorId="3274BF8C" wp14:editId="43E53168">
                <wp:simplePos x="0" y="0"/>
                <wp:positionH relativeFrom="column">
                  <wp:posOffset>-20955</wp:posOffset>
                </wp:positionH>
                <wp:positionV relativeFrom="paragraph">
                  <wp:posOffset>262477</wp:posOffset>
                </wp:positionV>
                <wp:extent cx="4883150"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4883150" cy="635"/>
                        </a:xfrm>
                        <a:prstGeom prst="rect">
                          <a:avLst/>
                        </a:prstGeom>
                        <a:solidFill>
                          <a:prstClr val="white"/>
                        </a:solidFill>
                        <a:ln>
                          <a:noFill/>
                        </a:ln>
                        <a:effectLst/>
                      </wps:spPr>
                      <wps:txbx>
                        <w:txbxContent>
                          <w:p w:rsidR="00497125" w:rsidRPr="00FE586A" w:rsidRDefault="00497125" w:rsidP="0071596F">
                            <w:pPr>
                              <w:pStyle w:val="Caption"/>
                              <w:jc w:val="center"/>
                              <w:rPr>
                                <w:rFonts w:ascii="Times New Roman" w:eastAsiaTheme="majorEastAsia" w:hAnsi="Times New Roman" w:cs="Times New Roman"/>
                                <w:noProof/>
                                <w:color w:val="auto"/>
                                <w:sz w:val="32"/>
                                <w:szCs w:val="24"/>
                              </w:rPr>
                            </w:pPr>
                            <w:bookmarkStart w:id="169" w:name="_Toc137772703"/>
                            <w:proofErr w:type="gramStart"/>
                            <w:r w:rsidRPr="00FE586A">
                              <w:rPr>
                                <w:color w:val="auto"/>
                                <w:sz w:val="22"/>
                              </w:rPr>
                              <w:t>Gambar 2.</w:t>
                            </w:r>
                            <w:proofErr w:type="gramEnd"/>
                            <w:r w:rsidRPr="00FE586A">
                              <w:rPr>
                                <w:color w:val="auto"/>
                                <w:sz w:val="22"/>
                              </w:rPr>
                              <w:t xml:space="preserve"> </w:t>
                            </w:r>
                            <w:r w:rsidRPr="00FE586A">
                              <w:rPr>
                                <w:color w:val="auto"/>
                                <w:sz w:val="22"/>
                              </w:rPr>
                              <w:fldChar w:fldCharType="begin"/>
                            </w:r>
                            <w:r w:rsidRPr="00FE586A">
                              <w:rPr>
                                <w:color w:val="auto"/>
                                <w:sz w:val="22"/>
                              </w:rPr>
                              <w:instrText xml:space="preserve"> SEQ Gambar_2. \* ARABIC </w:instrText>
                            </w:r>
                            <w:r w:rsidRPr="00FE586A">
                              <w:rPr>
                                <w:color w:val="auto"/>
                                <w:sz w:val="22"/>
                              </w:rPr>
                              <w:fldChar w:fldCharType="separate"/>
                            </w:r>
                            <w:r w:rsidR="001D180B">
                              <w:rPr>
                                <w:noProof/>
                                <w:color w:val="auto"/>
                                <w:sz w:val="22"/>
                              </w:rPr>
                              <w:t>3</w:t>
                            </w:r>
                            <w:r w:rsidRPr="00FE586A">
                              <w:rPr>
                                <w:color w:val="auto"/>
                                <w:sz w:val="22"/>
                              </w:rPr>
                              <w:fldChar w:fldCharType="end"/>
                            </w:r>
                            <w:r w:rsidRPr="00FE586A">
                              <w:rPr>
                                <w:color w:val="auto"/>
                                <w:sz w:val="22"/>
                              </w:rPr>
                              <w:t xml:space="preserve"> </w:t>
                            </w:r>
                            <w:r w:rsidRPr="00FE586A">
                              <w:rPr>
                                <w:b w:val="0"/>
                                <w:color w:val="auto"/>
                                <w:sz w:val="22"/>
                              </w:rPr>
                              <w:t>Kerangka Konsep</w:t>
                            </w:r>
                            <w:bookmarkEnd w:id="1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37" type="#_x0000_t202" style="position:absolute;margin-left:-1.65pt;margin-top:20.65pt;width:38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" stroked="f">
                <v:textbox style="mso-fit-shape-to-text:t" inset="0,0,0,0">
                  <w:txbxContent>
                    <w:p w:rsidR="00497125" w:rsidRPr="00FE586A" w:rsidRDefault="00497125" w:rsidP="0071596F">
                      <w:pPr>
                        <w:pStyle w:val="Caption"/>
                        <w:jc w:val="center"/>
                        <w:rPr>
                          <w:rFonts w:ascii="Times New Roman" w:eastAsiaTheme="majorEastAsia" w:hAnsi="Times New Roman" w:cs="Times New Roman"/>
                          <w:noProof/>
                          <w:color w:val="auto"/>
                          <w:sz w:val="32"/>
                          <w:szCs w:val="24"/>
                        </w:rPr>
                      </w:pPr>
                      <w:bookmarkStart w:id="170" w:name="_Toc137772703"/>
                      <w:proofErr w:type="gramStart"/>
                      <w:r w:rsidRPr="00FE586A">
                        <w:rPr>
                          <w:color w:val="auto"/>
                          <w:sz w:val="22"/>
                        </w:rPr>
                        <w:t>Gambar 2.</w:t>
                      </w:r>
                      <w:proofErr w:type="gramEnd"/>
                      <w:r w:rsidRPr="00FE586A">
                        <w:rPr>
                          <w:color w:val="auto"/>
                          <w:sz w:val="22"/>
                        </w:rPr>
                        <w:t xml:space="preserve"> </w:t>
                      </w:r>
                      <w:r w:rsidRPr="00FE586A">
                        <w:rPr>
                          <w:color w:val="auto"/>
                          <w:sz w:val="22"/>
                        </w:rPr>
                        <w:fldChar w:fldCharType="begin"/>
                      </w:r>
                      <w:r w:rsidRPr="00FE586A">
                        <w:rPr>
                          <w:color w:val="auto"/>
                          <w:sz w:val="22"/>
                        </w:rPr>
                        <w:instrText xml:space="preserve"> SEQ Gambar_2. \* ARABIC </w:instrText>
                      </w:r>
                      <w:r w:rsidRPr="00FE586A">
                        <w:rPr>
                          <w:color w:val="auto"/>
                          <w:sz w:val="22"/>
                        </w:rPr>
                        <w:fldChar w:fldCharType="separate"/>
                      </w:r>
                      <w:r w:rsidR="001D180B">
                        <w:rPr>
                          <w:noProof/>
                          <w:color w:val="auto"/>
                          <w:sz w:val="22"/>
                        </w:rPr>
                        <w:t>3</w:t>
                      </w:r>
                      <w:r w:rsidRPr="00FE586A">
                        <w:rPr>
                          <w:color w:val="auto"/>
                          <w:sz w:val="22"/>
                        </w:rPr>
                        <w:fldChar w:fldCharType="end"/>
                      </w:r>
                      <w:r w:rsidRPr="00FE586A">
                        <w:rPr>
                          <w:color w:val="auto"/>
                          <w:sz w:val="22"/>
                        </w:rPr>
                        <w:t xml:space="preserve"> </w:t>
                      </w:r>
                      <w:r w:rsidRPr="00FE586A">
                        <w:rPr>
                          <w:b w:val="0"/>
                          <w:color w:val="auto"/>
                          <w:sz w:val="22"/>
                        </w:rPr>
                        <w:t>Kerangka Konsep</w:t>
                      </w:r>
                      <w:bookmarkEnd w:id="170"/>
                    </w:p>
                  </w:txbxContent>
                </v:textbox>
              </v:shape>
            </w:pict>
          </mc:Fallback>
        </mc:AlternateContent>
      </w:r>
    </w:p>
    <w:p w:rsidR="008D0767" w:rsidRDefault="008D0767" w:rsidP="0036582B"/>
    <w:p w:rsidR="00B012FC" w:rsidRDefault="00B012FC" w:rsidP="003F6D8C">
      <w:pPr>
        <w:pStyle w:val="subjudul11"/>
        <w:numPr>
          <w:ilvl w:val="0"/>
          <w:numId w:val="7"/>
        </w:numPr>
        <w:ind w:hanging="578"/>
      </w:pPr>
      <w:bookmarkStart w:id="171" w:name="_Toc129183602"/>
      <w:bookmarkStart w:id="172" w:name="_Toc144139999"/>
      <w:r>
        <w:t>Defenisi Operasional</w:t>
      </w:r>
      <w:bookmarkEnd w:id="166"/>
      <w:bookmarkEnd w:id="167"/>
      <w:bookmarkEnd w:id="168"/>
      <w:bookmarkEnd w:id="171"/>
      <w:bookmarkEnd w:id="172"/>
    </w:p>
    <w:p w:rsidR="004D33A0" w:rsidRDefault="000804A4" w:rsidP="00325427">
      <w:pPr>
        <w:pStyle w:val="ListParagraph"/>
        <w:numPr>
          <w:ilvl w:val="0"/>
          <w:numId w:val="16"/>
        </w:numPr>
        <w:spacing w:after="120" w:line="360" w:lineRule="auto"/>
        <w:ind w:left="567" w:hanging="425"/>
        <w:jc w:val="both"/>
      </w:pPr>
      <w:r>
        <w:t>Diuretik adalah</w:t>
      </w:r>
      <w:r w:rsidR="00B30457">
        <w:t xml:space="preserve"> obat yang bekerja langsung pada ginjal untuk meningkatkan produksi urin.</w:t>
      </w:r>
    </w:p>
    <w:p w:rsidR="00A80FA3" w:rsidRDefault="00B30457" w:rsidP="00325427">
      <w:pPr>
        <w:pStyle w:val="ListParagraph"/>
        <w:numPr>
          <w:ilvl w:val="0"/>
          <w:numId w:val="16"/>
        </w:numPr>
        <w:spacing w:after="120" w:line="360" w:lineRule="auto"/>
        <w:ind w:left="567" w:hanging="425"/>
        <w:jc w:val="both"/>
      </w:pPr>
      <w:r>
        <w:t xml:space="preserve">Infusa ialah </w:t>
      </w:r>
      <w:r w:rsidR="00A80FA3">
        <w:t xml:space="preserve">sediaan </w:t>
      </w:r>
      <w:r>
        <w:t xml:space="preserve">dalam bentuk </w:t>
      </w:r>
      <w:r w:rsidR="00A80FA3">
        <w:t xml:space="preserve">cair yang dibuat dengan menyari </w:t>
      </w:r>
      <w:r>
        <w:t xml:space="preserve">bahan </w:t>
      </w:r>
      <w:r w:rsidR="00A80FA3">
        <w:t>nabati dengan air pada suhu 90</w:t>
      </w:r>
      <m:oMath>
        <m:r>
          <m:rPr>
            <m:sty m:val="p"/>
          </m:rPr>
          <w:rPr>
            <w:rFonts w:ascii="Cambria Math" w:hAnsi="Cambria Math"/>
          </w:rPr>
          <m:t>°</m:t>
        </m:r>
      </m:oMath>
      <w:r w:rsidR="00E37144" w:rsidRPr="00325427">
        <w:t xml:space="preserve">C </w:t>
      </w:r>
      <w:r w:rsidR="00A80FA3">
        <w:t>selama 15 menit.</w:t>
      </w:r>
    </w:p>
    <w:p w:rsidR="00A80FA3" w:rsidRDefault="00A80FA3" w:rsidP="00325427">
      <w:pPr>
        <w:pStyle w:val="ListParagraph"/>
        <w:numPr>
          <w:ilvl w:val="0"/>
          <w:numId w:val="16"/>
        </w:numPr>
        <w:spacing w:after="120" w:line="360" w:lineRule="auto"/>
        <w:ind w:left="567" w:hanging="425"/>
        <w:jc w:val="both"/>
      </w:pPr>
      <w:r>
        <w:t>Air hangat digunakan untuk merangsang pengeluaran urin pada tikus putih.</w:t>
      </w:r>
    </w:p>
    <w:p w:rsidR="00A80FA3" w:rsidRDefault="003D529C" w:rsidP="00325427">
      <w:pPr>
        <w:pStyle w:val="ListParagraph"/>
        <w:numPr>
          <w:ilvl w:val="0"/>
          <w:numId w:val="16"/>
        </w:numPr>
        <w:spacing w:after="120" w:line="360" w:lineRule="auto"/>
        <w:ind w:left="567" w:hanging="425"/>
        <w:jc w:val="both"/>
      </w:pPr>
      <w:r>
        <w:lastRenderedPageBreak/>
        <w:t>Furosemida</w:t>
      </w:r>
      <w:r w:rsidR="00A80FA3">
        <w:t xml:space="preserve"> adalah turunan dari sulfonamide berdaya diuresis kuat dan bertitik kerja dilengkung henle bagian menaik.</w:t>
      </w:r>
    </w:p>
    <w:p w:rsidR="00087D65" w:rsidRDefault="00B30457" w:rsidP="00325427">
      <w:pPr>
        <w:pStyle w:val="ListParagraph"/>
        <w:numPr>
          <w:ilvl w:val="0"/>
          <w:numId w:val="16"/>
        </w:numPr>
        <w:spacing w:after="120" w:line="360" w:lineRule="auto"/>
        <w:ind w:left="567" w:hanging="425"/>
        <w:jc w:val="both"/>
      </w:pPr>
      <w:r>
        <w:t>Hewan percobaan yang digunakan dalam penelitian yaitu tikus putih.</w:t>
      </w:r>
    </w:p>
    <w:p w:rsidR="00B012FC" w:rsidRDefault="00B012FC" w:rsidP="00067E67">
      <w:pPr>
        <w:pStyle w:val="subjudul11"/>
        <w:numPr>
          <w:ilvl w:val="0"/>
          <w:numId w:val="7"/>
        </w:numPr>
        <w:ind w:hanging="578"/>
      </w:pPr>
      <w:bookmarkStart w:id="173" w:name="_Toc128555441"/>
      <w:bookmarkStart w:id="174" w:name="_Toc128555988"/>
      <w:bookmarkStart w:id="175" w:name="_Toc129136546"/>
      <w:bookmarkStart w:id="176" w:name="_Toc129183603"/>
      <w:bookmarkStart w:id="177" w:name="_Toc144140000"/>
      <w:r>
        <w:t>Hipotesis</w:t>
      </w:r>
      <w:bookmarkEnd w:id="173"/>
      <w:bookmarkEnd w:id="174"/>
      <w:bookmarkEnd w:id="175"/>
      <w:bookmarkEnd w:id="176"/>
      <w:bookmarkEnd w:id="177"/>
    </w:p>
    <w:p w:rsidR="004D33A0" w:rsidRPr="00325427" w:rsidRDefault="00B50103" w:rsidP="00E749E0">
      <w:pPr>
        <w:spacing w:after="120" w:line="360" w:lineRule="auto"/>
        <w:ind w:firstLine="567"/>
        <w:jc w:val="both"/>
      </w:pPr>
      <w:proofErr w:type="gramStart"/>
      <w:r>
        <w:t xml:space="preserve">Adanya </w:t>
      </w:r>
      <w:r w:rsidR="006D7874">
        <w:t xml:space="preserve">efek diuretik dengan pemberian infusa daun melinjo </w:t>
      </w:r>
      <w:r w:rsidR="006D7874" w:rsidRPr="00072522">
        <w:t>(</w:t>
      </w:r>
      <w:r w:rsidR="006D7874" w:rsidRPr="006D7874">
        <w:rPr>
          <w:i/>
        </w:rPr>
        <w:t xml:space="preserve">Gnetum genmon </w:t>
      </w:r>
      <w:r w:rsidR="006D7874" w:rsidRPr="00072522">
        <w:t>L.)</w:t>
      </w:r>
      <w:r w:rsidR="006D7874">
        <w:rPr>
          <w:i/>
        </w:rPr>
        <w:t xml:space="preserve"> </w:t>
      </w:r>
      <w:r w:rsidR="006D7874">
        <w:t>pada tikus putih</w:t>
      </w:r>
      <w:r>
        <w:t xml:space="preserve"> jantan</w:t>
      </w:r>
      <w:r w:rsidR="006D7874">
        <w:t xml:space="preserve"> </w:t>
      </w:r>
      <w:r w:rsidR="006D7874" w:rsidRPr="006D7874">
        <w:rPr>
          <w:i/>
        </w:rPr>
        <w:t>(Rattus norvegicus)</w:t>
      </w:r>
      <w:r w:rsidR="00325427">
        <w:rPr>
          <w:i/>
        </w:rPr>
        <w:t xml:space="preserve"> </w:t>
      </w:r>
      <w:r w:rsidR="00B30457">
        <w:t>dan efek diuretik infusa daun melinjo sebanding dengan efek diuretik furosemid.</w:t>
      </w:r>
      <w:proofErr w:type="gramEnd"/>
    </w:p>
    <w:p w:rsidR="00B012FC" w:rsidRPr="006D7874" w:rsidRDefault="00B012FC" w:rsidP="0089464D"/>
    <w:p w:rsidR="000657BC" w:rsidRDefault="000657BC">
      <w:pPr>
        <w:rPr>
          <w:b/>
          <w:sz w:val="24"/>
          <w:szCs w:val="28"/>
        </w:rPr>
      </w:pPr>
      <w:r>
        <w:br w:type="page"/>
      </w:r>
    </w:p>
    <w:p w:rsidR="002F2B17" w:rsidRDefault="009F1FCE" w:rsidP="002F2B17">
      <w:pPr>
        <w:pStyle w:val="Bab1"/>
        <w:spacing w:before="0" w:line="360" w:lineRule="auto"/>
      </w:pPr>
      <w:bookmarkStart w:id="178" w:name="_Toc131267889"/>
      <w:bookmarkStart w:id="179" w:name="_Toc139888765"/>
      <w:bookmarkStart w:id="180" w:name="_Toc140735840"/>
      <w:bookmarkStart w:id="181" w:name="_Toc128555442"/>
      <w:bookmarkStart w:id="182" w:name="_Toc128555989"/>
      <w:bookmarkStart w:id="183" w:name="_Toc129136547"/>
      <w:bookmarkStart w:id="184" w:name="_Toc129183604"/>
      <w:bookmarkStart w:id="185" w:name="_Toc144140001"/>
      <w:r>
        <w:lastRenderedPageBreak/>
        <w:t>BAB III</w:t>
      </w:r>
      <w:bookmarkEnd w:id="178"/>
      <w:bookmarkEnd w:id="179"/>
      <w:bookmarkEnd w:id="180"/>
      <w:bookmarkEnd w:id="185"/>
      <w:r w:rsidR="00A23C25">
        <w:t xml:space="preserve"> </w:t>
      </w:r>
      <w:bookmarkStart w:id="186" w:name="_Toc131390017"/>
      <w:bookmarkStart w:id="187" w:name="_Toc131415352"/>
    </w:p>
    <w:p w:rsidR="006A32DC" w:rsidRDefault="00A23C25" w:rsidP="002F2B17">
      <w:pPr>
        <w:pStyle w:val="Bab1"/>
        <w:spacing w:before="0" w:line="480" w:lineRule="auto"/>
      </w:pPr>
      <w:bookmarkStart w:id="188" w:name="_Toc144140002"/>
      <w:r>
        <w:t>METODE PENELITIAN</w:t>
      </w:r>
      <w:bookmarkEnd w:id="181"/>
      <w:bookmarkEnd w:id="182"/>
      <w:bookmarkEnd w:id="183"/>
      <w:bookmarkEnd w:id="184"/>
      <w:bookmarkEnd w:id="186"/>
      <w:bookmarkEnd w:id="187"/>
      <w:bookmarkEnd w:id="188"/>
    </w:p>
    <w:p w:rsidR="00C53006" w:rsidRDefault="00FF3464" w:rsidP="006A32DC">
      <w:pPr>
        <w:pStyle w:val="subjudul11"/>
        <w:numPr>
          <w:ilvl w:val="0"/>
          <w:numId w:val="9"/>
        </w:numPr>
        <w:spacing w:before="0"/>
        <w:ind w:hanging="720"/>
      </w:pPr>
      <w:bookmarkStart w:id="189" w:name="_Toc144140003"/>
      <w:r>
        <w:t>Jenis dan Desain Penelitian</w:t>
      </w:r>
      <w:bookmarkEnd w:id="189"/>
      <w:r>
        <w:t xml:space="preserve"> </w:t>
      </w:r>
    </w:p>
    <w:p w:rsidR="00992452" w:rsidRDefault="00CE4E36" w:rsidP="00CF2F8A">
      <w:pPr>
        <w:spacing w:after="0" w:line="360" w:lineRule="auto"/>
        <w:jc w:val="both"/>
      </w:pPr>
      <w:r>
        <w:tab/>
      </w:r>
      <w:bookmarkStart w:id="190" w:name="_Toc139357888"/>
      <w:bookmarkStart w:id="191" w:name="_Toc139888768"/>
      <w:proofErr w:type="gramStart"/>
      <w:r w:rsidR="00992452">
        <w:t>Metodologi penelitian yang digunakan adalah metode eksperimental, dengan menguji efek</w:t>
      </w:r>
      <w:r>
        <w:t xml:space="preserve"> diuretik infusa daun melinjo (</w:t>
      </w:r>
      <w:r w:rsidRPr="00CE4E36">
        <w:rPr>
          <w:i/>
        </w:rPr>
        <w:t>Gnetum gnemon</w:t>
      </w:r>
      <w:r>
        <w:t xml:space="preserve"> L.) dengan berbagai konsentrasi menggunakan tikus putih jantan (</w:t>
      </w:r>
      <w:r w:rsidRPr="00CE4E36">
        <w:rPr>
          <w:i/>
        </w:rPr>
        <w:t>Rattus norvegicus</w:t>
      </w:r>
      <w:r>
        <w:t>) sebagai hewan percobaan.</w:t>
      </w:r>
      <w:proofErr w:type="gramEnd"/>
      <w:r>
        <w:t xml:space="preserve"> Tikus dikelompokkan menjadi lima kelompok</w:t>
      </w:r>
      <w:proofErr w:type="gramStart"/>
      <w:r w:rsidR="00072522">
        <w:t xml:space="preserve">, </w:t>
      </w:r>
      <w:r>
        <w:t xml:space="preserve"> </w:t>
      </w:r>
      <w:r w:rsidR="003F74B3">
        <w:t>dengan</w:t>
      </w:r>
      <w:proofErr w:type="gramEnd"/>
      <w:r w:rsidR="003F74B3">
        <w:t xml:space="preserve"> tiga tikus di setiap kelompok</w:t>
      </w:r>
      <w:r>
        <w:t>.</w:t>
      </w:r>
      <w:bookmarkEnd w:id="190"/>
      <w:bookmarkEnd w:id="191"/>
    </w:p>
    <w:p w:rsidR="00CE4E36" w:rsidRPr="00992452" w:rsidRDefault="00CE4E36" w:rsidP="00B37EE0">
      <w:pPr>
        <w:spacing w:after="120" w:line="360" w:lineRule="auto"/>
        <w:jc w:val="both"/>
      </w:pPr>
      <w:r>
        <w:tab/>
      </w:r>
      <w:bookmarkStart w:id="192" w:name="_Toc139357889"/>
      <w:bookmarkStart w:id="193" w:name="_Toc139888769"/>
      <w:proofErr w:type="gramStart"/>
      <w:r>
        <w:t>Kelompok 1 diberikan infusa daun melinjo konsentrasi 10%.</w:t>
      </w:r>
      <w:proofErr w:type="gramEnd"/>
      <w:r>
        <w:t xml:space="preserve"> </w:t>
      </w:r>
      <w:proofErr w:type="gramStart"/>
      <w:r>
        <w:t>Kelompok 2 diberikan infusa daun melinjo konsentrasi 20%.</w:t>
      </w:r>
      <w:proofErr w:type="gramEnd"/>
      <w:r>
        <w:t xml:space="preserve"> </w:t>
      </w:r>
      <w:proofErr w:type="gramStart"/>
      <w:r>
        <w:t>Kelompok 3 diberikan infusa daun melinjo konsentrasi 30%.</w:t>
      </w:r>
      <w:proofErr w:type="gramEnd"/>
      <w:r>
        <w:t xml:space="preserve"> </w:t>
      </w:r>
      <w:proofErr w:type="gramStart"/>
      <w:r>
        <w:t>Kelompok 4 diberikan larutan furosemid.</w:t>
      </w:r>
      <w:proofErr w:type="gramEnd"/>
      <w:r>
        <w:t xml:space="preserve"> </w:t>
      </w:r>
      <w:proofErr w:type="gramStart"/>
      <w:r>
        <w:t>Kelompok 5 diberikan aquadest.</w:t>
      </w:r>
      <w:bookmarkEnd w:id="192"/>
      <w:bookmarkEnd w:id="193"/>
      <w:proofErr w:type="gramEnd"/>
    </w:p>
    <w:p w:rsidR="009F1FCE" w:rsidRDefault="009F1FCE" w:rsidP="000B694D">
      <w:pPr>
        <w:pStyle w:val="subjudul11"/>
        <w:numPr>
          <w:ilvl w:val="0"/>
          <w:numId w:val="9"/>
        </w:numPr>
        <w:ind w:hanging="720"/>
      </w:pPr>
      <w:bookmarkStart w:id="194" w:name="_Toc128555444"/>
      <w:bookmarkStart w:id="195" w:name="_Toc128555991"/>
      <w:bookmarkStart w:id="196" w:name="_Toc129136549"/>
      <w:bookmarkStart w:id="197" w:name="_Toc129183606"/>
      <w:bookmarkStart w:id="198" w:name="_Toc144140004"/>
      <w:r>
        <w:t>Lokasi dan Waktu Penelitian</w:t>
      </w:r>
      <w:bookmarkEnd w:id="194"/>
      <w:bookmarkEnd w:id="195"/>
      <w:bookmarkEnd w:id="196"/>
      <w:bookmarkEnd w:id="197"/>
      <w:bookmarkEnd w:id="198"/>
    </w:p>
    <w:p w:rsidR="009046E7" w:rsidRDefault="009046E7" w:rsidP="00486200">
      <w:pPr>
        <w:spacing w:after="120" w:line="360" w:lineRule="auto"/>
        <w:ind w:firstLine="851"/>
        <w:jc w:val="both"/>
      </w:pPr>
      <w:proofErr w:type="gramStart"/>
      <w:r>
        <w:t xml:space="preserve">Penelitian dilakukan di Laboratorium Farmakologi </w:t>
      </w:r>
      <w:r w:rsidR="007B532E">
        <w:t xml:space="preserve">dan Farmasetika </w:t>
      </w:r>
      <w:r>
        <w:t>Jurusan Farmasi Poltekkes Kemenkes</w:t>
      </w:r>
      <w:r w:rsidR="008045B1">
        <w:t xml:space="preserve"> Medan, Jl.</w:t>
      </w:r>
      <w:r w:rsidR="00BE6CD3">
        <w:t xml:space="preserve"> </w:t>
      </w:r>
      <w:r w:rsidR="008045B1">
        <w:t>Airlangga No.20 Medan.</w:t>
      </w:r>
      <w:proofErr w:type="gramEnd"/>
      <w:r w:rsidR="008045B1">
        <w:t xml:space="preserve"> </w:t>
      </w:r>
      <w:proofErr w:type="gramStart"/>
      <w:r w:rsidR="008045B1">
        <w:t xml:space="preserve">Waktu penelitian dilakukan </w:t>
      </w:r>
      <w:r w:rsidR="00E907AD">
        <w:t xml:space="preserve">dari bulan </w:t>
      </w:r>
      <w:r w:rsidR="00E37144">
        <w:t xml:space="preserve">April </w:t>
      </w:r>
      <w:r w:rsidR="00E907AD">
        <w:t xml:space="preserve">sampai </w:t>
      </w:r>
      <w:r w:rsidR="00074775">
        <w:t>Mei</w:t>
      </w:r>
      <w:r w:rsidR="008045B1">
        <w:t xml:space="preserve"> 2023.</w:t>
      </w:r>
      <w:proofErr w:type="gramEnd"/>
    </w:p>
    <w:p w:rsidR="009F1FCE" w:rsidRDefault="00154A2C" w:rsidP="00B37EE0">
      <w:pPr>
        <w:pStyle w:val="subjudul11"/>
        <w:numPr>
          <w:ilvl w:val="0"/>
          <w:numId w:val="9"/>
        </w:numPr>
        <w:spacing w:before="0"/>
        <w:ind w:hanging="720"/>
      </w:pPr>
      <w:bookmarkStart w:id="199" w:name="_Toc128555445"/>
      <w:bookmarkStart w:id="200" w:name="_Toc128555992"/>
      <w:bookmarkStart w:id="201" w:name="_Toc129136550"/>
      <w:bookmarkStart w:id="202" w:name="_Toc129183607"/>
      <w:bookmarkStart w:id="203" w:name="_Toc144140005"/>
      <w:r>
        <w:t xml:space="preserve">Populasi dan </w:t>
      </w:r>
      <w:r w:rsidR="009F1FCE">
        <w:t>Sampel Penelitian</w:t>
      </w:r>
      <w:bookmarkEnd w:id="199"/>
      <w:bookmarkEnd w:id="200"/>
      <w:bookmarkEnd w:id="201"/>
      <w:bookmarkEnd w:id="202"/>
      <w:bookmarkEnd w:id="203"/>
    </w:p>
    <w:p w:rsidR="004E14EB" w:rsidRDefault="004E14EB" w:rsidP="00A43AA2">
      <w:pPr>
        <w:pStyle w:val="subjudul11"/>
        <w:numPr>
          <w:ilvl w:val="0"/>
          <w:numId w:val="30"/>
        </w:numPr>
        <w:tabs>
          <w:tab w:val="clear" w:pos="567"/>
          <w:tab w:val="left" w:pos="851"/>
        </w:tabs>
        <w:spacing w:before="0"/>
        <w:ind w:left="993" w:hanging="709"/>
        <w:jc w:val="both"/>
      </w:pPr>
      <w:bookmarkStart w:id="204" w:name="_Toc144140006"/>
      <w:r>
        <w:t>Populasi</w:t>
      </w:r>
      <w:bookmarkEnd w:id="204"/>
    </w:p>
    <w:p w:rsidR="004E14EB" w:rsidRPr="00E156D8" w:rsidRDefault="004E14EB" w:rsidP="00A43AA2">
      <w:pPr>
        <w:spacing w:after="120" w:line="360" w:lineRule="auto"/>
        <w:ind w:firstLine="851"/>
        <w:jc w:val="both"/>
      </w:pPr>
      <w:r w:rsidRPr="00E156D8">
        <w:t xml:space="preserve">Populasi adalah sekumpulan objek yang digunakan pada penelitian yang memiliki karakteristik yang </w:t>
      </w:r>
      <w:proofErr w:type="gramStart"/>
      <w:r w:rsidRPr="00E156D8">
        <w:t>sama</w:t>
      </w:r>
      <w:proofErr w:type="gramEnd"/>
      <w:r w:rsidRPr="00E156D8">
        <w:t xml:space="preserve">. Adapun populasi yang digunakan untuk penelitian ini adalah daun melinjo yang masih </w:t>
      </w:r>
      <w:proofErr w:type="gramStart"/>
      <w:r w:rsidRPr="00E156D8">
        <w:t>segar</w:t>
      </w:r>
      <w:proofErr w:type="gramEnd"/>
      <w:r w:rsidRPr="00E156D8">
        <w:t>.</w:t>
      </w:r>
    </w:p>
    <w:p w:rsidR="004E14EB" w:rsidRPr="004E14EB" w:rsidRDefault="004E14EB" w:rsidP="00E156D8">
      <w:pPr>
        <w:pStyle w:val="subjudul11"/>
        <w:numPr>
          <w:ilvl w:val="0"/>
          <w:numId w:val="30"/>
        </w:numPr>
        <w:tabs>
          <w:tab w:val="clear" w:pos="567"/>
          <w:tab w:val="left" w:pos="851"/>
        </w:tabs>
        <w:spacing w:before="0"/>
        <w:ind w:left="993" w:hanging="709"/>
      </w:pPr>
      <w:bookmarkStart w:id="205" w:name="_Toc144140007"/>
      <w:r w:rsidRPr="004E14EB">
        <w:t>Sampel</w:t>
      </w:r>
      <w:bookmarkEnd w:id="205"/>
    </w:p>
    <w:p w:rsidR="004E14EB" w:rsidRDefault="004E14EB" w:rsidP="00486200">
      <w:pPr>
        <w:spacing w:after="120" w:line="360" w:lineRule="auto"/>
        <w:ind w:firstLine="851"/>
        <w:jc w:val="both"/>
      </w:pPr>
      <w:r>
        <w:t xml:space="preserve">Sampel adalah bagian dari populasi yang memiliki karakteristik yang </w:t>
      </w:r>
      <w:proofErr w:type="gramStart"/>
      <w:r>
        <w:t>sama</w:t>
      </w:r>
      <w:proofErr w:type="gramEnd"/>
      <w:r>
        <w:t xml:space="preserve"> yang dapat mewakili populasi. </w:t>
      </w:r>
      <w:proofErr w:type="gramStart"/>
      <w:r>
        <w:t>Sampel yang digunakan pada penelitian ini adalah daun melinjo yan</w:t>
      </w:r>
      <w:r w:rsidR="00463B79">
        <w:t>g diambil dari Kecamatan Medan T</w:t>
      </w:r>
      <w:r>
        <w:t>embung.</w:t>
      </w:r>
      <w:proofErr w:type="gramEnd"/>
      <w:r>
        <w:t xml:space="preserve"> </w:t>
      </w:r>
      <w:proofErr w:type="gramStart"/>
      <w:r>
        <w:t xml:space="preserve">Sampel pada penelitian ini diambil secara </w:t>
      </w:r>
      <w:r w:rsidRPr="00E156D8">
        <w:rPr>
          <w:i/>
        </w:rPr>
        <w:t>purposive sampling</w:t>
      </w:r>
      <w:r>
        <w:t xml:space="preserve"> yaitu pengambilan sampel tanpa mempertimbangkan tempat dan letak geografisnya</w:t>
      </w:r>
      <w:r w:rsidR="00E156D8">
        <w:t xml:space="preserve"> dengan kriteria yang ditentukan sendiri.</w:t>
      </w:r>
      <w:proofErr w:type="gramEnd"/>
    </w:p>
    <w:p w:rsidR="009F1FCE" w:rsidRDefault="00904787" w:rsidP="003D529C">
      <w:pPr>
        <w:pStyle w:val="subjudul11"/>
        <w:numPr>
          <w:ilvl w:val="0"/>
          <w:numId w:val="9"/>
        </w:numPr>
        <w:spacing w:before="0"/>
        <w:ind w:hanging="720"/>
      </w:pPr>
      <w:bookmarkStart w:id="206" w:name="_Toc128555446"/>
      <w:bookmarkStart w:id="207" w:name="_Toc128555993"/>
      <w:bookmarkStart w:id="208" w:name="_Toc129136551"/>
      <w:bookmarkStart w:id="209" w:name="_Toc129183608"/>
      <w:bookmarkStart w:id="210" w:name="_Toc144140008"/>
      <w:r>
        <w:t>Alat dan Bahan y</w:t>
      </w:r>
      <w:r w:rsidR="009F1FCE">
        <w:t>ang Digunakan</w:t>
      </w:r>
      <w:bookmarkEnd w:id="206"/>
      <w:bookmarkEnd w:id="207"/>
      <w:bookmarkEnd w:id="208"/>
      <w:bookmarkEnd w:id="209"/>
      <w:bookmarkEnd w:id="210"/>
    </w:p>
    <w:p w:rsidR="009F1FCE" w:rsidRDefault="009F1FCE" w:rsidP="000B694D">
      <w:pPr>
        <w:pStyle w:val="subsubjudul"/>
        <w:numPr>
          <w:ilvl w:val="0"/>
          <w:numId w:val="21"/>
        </w:numPr>
        <w:spacing w:before="0" w:line="360" w:lineRule="auto"/>
        <w:ind w:left="851" w:hanging="567"/>
      </w:pPr>
      <w:bookmarkStart w:id="211" w:name="_Toc128555447"/>
      <w:bookmarkStart w:id="212" w:name="_Toc128555994"/>
      <w:bookmarkStart w:id="213" w:name="_Toc129136552"/>
      <w:bookmarkStart w:id="214" w:name="_Toc129183238"/>
      <w:bookmarkStart w:id="215" w:name="_Toc129183609"/>
      <w:bookmarkStart w:id="216" w:name="_Toc144140009"/>
      <w:r>
        <w:t>Alat</w:t>
      </w:r>
      <w:bookmarkEnd w:id="211"/>
      <w:bookmarkEnd w:id="212"/>
      <w:bookmarkEnd w:id="213"/>
      <w:bookmarkEnd w:id="214"/>
      <w:bookmarkEnd w:id="215"/>
      <w:bookmarkEnd w:id="216"/>
    </w:p>
    <w:p w:rsidR="00486200" w:rsidRPr="00655C1C" w:rsidRDefault="00655C1C" w:rsidP="00655C1C">
      <w:pPr>
        <w:spacing w:after="120" w:line="360" w:lineRule="auto"/>
        <w:ind w:firstLine="851"/>
        <w:jc w:val="both"/>
        <w:rPr>
          <w:rFonts w:cs="Arial"/>
          <w:color w:val="000000" w:themeColor="text1"/>
          <w:szCs w:val="32"/>
        </w:rPr>
      </w:pPr>
      <w:bookmarkStart w:id="217" w:name="_Toc129099897"/>
      <w:r w:rsidRPr="00655C1C">
        <w:rPr>
          <w:rFonts w:cs="Arial"/>
          <w:color w:val="000000" w:themeColor="text1"/>
          <w:szCs w:val="32"/>
          <w:lang w:val="id-ID"/>
        </w:rPr>
        <w:t>Alat yang digunakan dalam penelitian ini adalah batang pengadu</w:t>
      </w:r>
      <w:r w:rsidR="00D065AB">
        <w:rPr>
          <w:rFonts w:cs="Arial"/>
          <w:color w:val="000000" w:themeColor="text1"/>
          <w:szCs w:val="32"/>
          <w:lang w:val="id-ID"/>
        </w:rPr>
        <w:t xml:space="preserve">k, beaker glass </w:t>
      </w:r>
      <w:r w:rsidR="00D065AB">
        <w:rPr>
          <w:rFonts w:cs="Arial"/>
          <w:color w:val="000000" w:themeColor="text1"/>
          <w:szCs w:val="32"/>
        </w:rPr>
        <w:t>100 ml</w:t>
      </w:r>
      <w:r w:rsidRPr="00655C1C">
        <w:rPr>
          <w:rFonts w:cs="Arial"/>
          <w:color w:val="000000" w:themeColor="text1"/>
          <w:szCs w:val="32"/>
          <w:lang w:val="id-ID"/>
        </w:rPr>
        <w:t>, corong, gelas ukur</w:t>
      </w:r>
      <w:r w:rsidR="00D065AB">
        <w:rPr>
          <w:rFonts w:cs="Arial"/>
          <w:color w:val="000000" w:themeColor="text1"/>
          <w:szCs w:val="32"/>
        </w:rPr>
        <w:t xml:space="preserve"> 100 ml</w:t>
      </w:r>
      <w:r w:rsidRPr="00655C1C">
        <w:rPr>
          <w:rFonts w:cs="Arial"/>
          <w:color w:val="000000" w:themeColor="text1"/>
          <w:szCs w:val="32"/>
          <w:lang w:val="id-ID"/>
        </w:rPr>
        <w:t>, kain flannel, ka</w:t>
      </w:r>
      <w:r w:rsidR="00D065AB">
        <w:rPr>
          <w:rFonts w:cs="Arial"/>
          <w:color w:val="000000" w:themeColor="text1"/>
          <w:szCs w:val="32"/>
          <w:lang w:val="id-ID"/>
        </w:rPr>
        <w:t xml:space="preserve">ndang metabolik, </w:t>
      </w:r>
      <w:r w:rsidR="00D065AB">
        <w:rPr>
          <w:rFonts w:cs="Arial"/>
          <w:color w:val="000000" w:themeColor="text1"/>
          <w:szCs w:val="32"/>
          <w:lang w:val="id-ID"/>
        </w:rPr>
        <w:lastRenderedPageBreak/>
        <w:t>kandang tikus,</w:t>
      </w:r>
      <w:r w:rsidR="00D065AB">
        <w:rPr>
          <w:rFonts w:cs="Arial"/>
          <w:color w:val="000000" w:themeColor="text1"/>
          <w:szCs w:val="32"/>
        </w:rPr>
        <w:t xml:space="preserve"> </w:t>
      </w:r>
      <w:r w:rsidRPr="00655C1C">
        <w:rPr>
          <w:rFonts w:cs="Arial"/>
          <w:color w:val="000000" w:themeColor="text1"/>
          <w:szCs w:val="32"/>
          <w:lang w:val="id-ID"/>
        </w:rPr>
        <w:t>labu ukur</w:t>
      </w:r>
      <w:r w:rsidR="00D065AB">
        <w:rPr>
          <w:rFonts w:cs="Arial"/>
          <w:color w:val="000000" w:themeColor="text1"/>
          <w:szCs w:val="32"/>
        </w:rPr>
        <w:t xml:space="preserve"> 50 ml</w:t>
      </w:r>
      <w:r w:rsidR="00D065AB">
        <w:rPr>
          <w:rFonts w:cs="Arial"/>
          <w:color w:val="000000" w:themeColor="text1"/>
          <w:szCs w:val="32"/>
          <w:lang w:val="id-ID"/>
        </w:rPr>
        <w:t>, panci infusa,</w:t>
      </w:r>
      <w:r w:rsidR="00D065AB">
        <w:rPr>
          <w:rFonts w:cs="Arial"/>
          <w:color w:val="000000" w:themeColor="text1"/>
          <w:szCs w:val="32"/>
        </w:rPr>
        <w:t xml:space="preserve"> </w:t>
      </w:r>
      <w:r w:rsidRPr="00655C1C">
        <w:rPr>
          <w:rFonts w:cs="Arial"/>
          <w:color w:val="000000" w:themeColor="text1"/>
          <w:szCs w:val="32"/>
          <w:lang w:val="id-ID"/>
        </w:rPr>
        <w:t>sonde oral, stopwatch, termometer dan timbangan hewan.</w:t>
      </w:r>
      <w:bookmarkEnd w:id="217"/>
    </w:p>
    <w:p w:rsidR="004D3802" w:rsidRDefault="009F1FCE" w:rsidP="000B694D">
      <w:pPr>
        <w:pStyle w:val="subsubjudul"/>
        <w:numPr>
          <w:ilvl w:val="0"/>
          <w:numId w:val="21"/>
        </w:numPr>
        <w:spacing w:before="0" w:line="360" w:lineRule="auto"/>
        <w:ind w:left="851" w:hanging="567"/>
      </w:pPr>
      <w:bookmarkStart w:id="218" w:name="_Toc128555448"/>
      <w:bookmarkStart w:id="219" w:name="_Toc128555995"/>
      <w:bookmarkStart w:id="220" w:name="_Toc129136553"/>
      <w:bookmarkStart w:id="221" w:name="_Toc129183239"/>
      <w:bookmarkStart w:id="222" w:name="_Toc129183610"/>
      <w:bookmarkStart w:id="223" w:name="_Toc144140010"/>
      <w:r>
        <w:t>Bahan</w:t>
      </w:r>
      <w:bookmarkEnd w:id="218"/>
      <w:bookmarkEnd w:id="219"/>
      <w:bookmarkEnd w:id="220"/>
      <w:bookmarkEnd w:id="221"/>
      <w:bookmarkEnd w:id="222"/>
      <w:bookmarkEnd w:id="223"/>
    </w:p>
    <w:p w:rsidR="00655C1C" w:rsidRPr="00904787" w:rsidRDefault="00655C1C" w:rsidP="00904787">
      <w:pPr>
        <w:spacing w:after="120" w:line="360" w:lineRule="auto"/>
        <w:ind w:firstLine="851"/>
        <w:jc w:val="both"/>
        <w:rPr>
          <w:rFonts w:cs="Arial"/>
        </w:rPr>
      </w:pPr>
      <w:bookmarkStart w:id="224" w:name="_Toc129099899"/>
      <w:proofErr w:type="gramStart"/>
      <w:r w:rsidRPr="00655C1C">
        <w:rPr>
          <w:rFonts w:cs="Arial"/>
        </w:rPr>
        <w:t>Bahan yang digunakan dalam penelitian ini adalah aquadest, daun m</w:t>
      </w:r>
      <w:r w:rsidR="007051F8">
        <w:rPr>
          <w:rFonts w:cs="Arial"/>
        </w:rPr>
        <w:t>elinjo</w:t>
      </w:r>
      <w:r w:rsidRPr="00655C1C">
        <w:rPr>
          <w:rFonts w:cs="Arial"/>
        </w:rPr>
        <w:t xml:space="preserve"> dan furosemida ampul</w:t>
      </w:r>
      <w:bookmarkEnd w:id="224"/>
      <w:r w:rsidR="003D529C">
        <w:rPr>
          <w:rFonts w:cs="Arial"/>
        </w:rPr>
        <w:t xml:space="preserve"> 20 mg/ 2 ml.</w:t>
      </w:r>
      <w:proofErr w:type="gramEnd"/>
    </w:p>
    <w:p w:rsidR="009F1FCE" w:rsidRDefault="009F1FCE" w:rsidP="00B37EE0">
      <w:pPr>
        <w:pStyle w:val="subjudul11"/>
        <w:numPr>
          <w:ilvl w:val="0"/>
          <w:numId w:val="9"/>
        </w:numPr>
        <w:spacing w:before="0"/>
        <w:ind w:hanging="720"/>
      </w:pPr>
      <w:bookmarkStart w:id="225" w:name="_Toc128555449"/>
      <w:bookmarkStart w:id="226" w:name="_Toc128555996"/>
      <w:bookmarkStart w:id="227" w:name="_Toc129136554"/>
      <w:bookmarkStart w:id="228" w:name="_Toc129183611"/>
      <w:bookmarkStart w:id="229" w:name="_Toc144140011"/>
      <w:r>
        <w:t>Hewan Percobaan</w:t>
      </w:r>
      <w:bookmarkEnd w:id="225"/>
      <w:bookmarkEnd w:id="226"/>
      <w:bookmarkEnd w:id="227"/>
      <w:bookmarkEnd w:id="228"/>
      <w:bookmarkEnd w:id="229"/>
    </w:p>
    <w:p w:rsidR="00655C1C" w:rsidRDefault="00655C1C" w:rsidP="00E749E0">
      <w:pPr>
        <w:spacing w:after="120" w:line="360" w:lineRule="auto"/>
        <w:ind w:firstLine="567"/>
        <w:jc w:val="both"/>
      </w:pPr>
      <w:proofErr w:type="gramStart"/>
      <w:r>
        <w:t>Hewan percobaan yang digunakan dalam penelitian ini adalah tikus putih (</w:t>
      </w:r>
      <w:r w:rsidRPr="009B3021">
        <w:rPr>
          <w:i/>
        </w:rPr>
        <w:t>Rattus norvegicus</w:t>
      </w:r>
      <w:r>
        <w:t>) dengan kondisi sehat.</w:t>
      </w:r>
      <w:proofErr w:type="gramEnd"/>
      <w:r>
        <w:t xml:space="preserve"> </w:t>
      </w:r>
      <w:proofErr w:type="gramStart"/>
      <w:r>
        <w:t>Jumlah tikus putih yang digunakan adalah 15 ekor.</w:t>
      </w:r>
      <w:proofErr w:type="gramEnd"/>
    </w:p>
    <w:p w:rsidR="009F1FCE" w:rsidRDefault="009F1FCE" w:rsidP="00B37EE0">
      <w:pPr>
        <w:pStyle w:val="subjudul11"/>
        <w:numPr>
          <w:ilvl w:val="0"/>
          <w:numId w:val="9"/>
        </w:numPr>
        <w:spacing w:before="0"/>
        <w:ind w:hanging="720"/>
      </w:pPr>
      <w:bookmarkStart w:id="230" w:name="_Toc128555450"/>
      <w:bookmarkStart w:id="231" w:name="_Toc128555997"/>
      <w:bookmarkStart w:id="232" w:name="_Toc129136555"/>
      <w:bookmarkStart w:id="233" w:name="_Toc129183612"/>
      <w:bookmarkStart w:id="234" w:name="_Toc144140012"/>
      <w:r>
        <w:t>Pembuatan Sediaan Infusa Daun Melinjo</w:t>
      </w:r>
      <w:bookmarkEnd w:id="230"/>
      <w:bookmarkEnd w:id="231"/>
      <w:bookmarkEnd w:id="232"/>
      <w:bookmarkEnd w:id="233"/>
      <w:bookmarkEnd w:id="234"/>
    </w:p>
    <w:p w:rsidR="00D76CCE" w:rsidRDefault="00D76CCE" w:rsidP="00E749E0">
      <w:pPr>
        <w:spacing w:after="120" w:line="360" w:lineRule="auto"/>
        <w:ind w:firstLine="567"/>
        <w:jc w:val="both"/>
      </w:pPr>
      <w:r>
        <w:t xml:space="preserve">Infusa yang </w:t>
      </w:r>
      <w:proofErr w:type="gramStart"/>
      <w:r>
        <w:t>akan</w:t>
      </w:r>
      <w:proofErr w:type="gramEnd"/>
      <w:r>
        <w:t xml:space="preserve"> dibuat adalah dengan konsentrasi </w:t>
      </w:r>
      <w:r w:rsidR="00A5097D">
        <w:t>1</w:t>
      </w:r>
      <w:r>
        <w:t xml:space="preserve">0%, </w:t>
      </w:r>
      <w:r w:rsidR="00D065AB">
        <w:t>20</w:t>
      </w:r>
      <w:r>
        <w:t xml:space="preserve">% dan </w:t>
      </w:r>
      <w:r w:rsidR="00D065AB">
        <w:t>3</w:t>
      </w:r>
      <w:r w:rsidR="00384E64">
        <w:t xml:space="preserve">0% </w:t>
      </w:r>
    </w:p>
    <w:p w:rsidR="00D76CCE" w:rsidRDefault="00D76CCE" w:rsidP="00B37EE0">
      <w:pPr>
        <w:pStyle w:val="ListParagraph"/>
        <w:numPr>
          <w:ilvl w:val="0"/>
          <w:numId w:val="17"/>
        </w:numPr>
        <w:spacing w:after="0" w:line="360" w:lineRule="auto"/>
        <w:jc w:val="both"/>
      </w:pPr>
      <w:r>
        <w:t xml:space="preserve">Perhitungan pembuatan infusa daun melinjo konsentrasi </w:t>
      </w:r>
      <w:r w:rsidR="00A5097D">
        <w:t>1</w:t>
      </w:r>
      <w:r>
        <w:t>0%</w:t>
      </w:r>
    </w:p>
    <w:p w:rsidR="00D76CCE" w:rsidRPr="00D76CCE" w:rsidRDefault="00A5097D" w:rsidP="00252FCE">
      <w:pPr>
        <w:pStyle w:val="ListParagraph"/>
        <w:spacing w:line="360" w:lineRule="auto"/>
        <w:jc w:val="both"/>
        <w:rPr>
          <w:rFonts w:eastAsiaTheme="minorEastAsia"/>
        </w:rPr>
      </w:pPr>
      <m:oMathPara>
        <m:oMath>
          <m:r>
            <w:rPr>
              <w:rFonts w:ascii="Cambria Math" w:hAnsi="Cambria Math"/>
            </w:rPr>
            <m:t xml:space="preserve">10%= </m:t>
          </m:r>
          <m:f>
            <m:fPr>
              <m:ctrlPr>
                <w:rPr>
                  <w:rFonts w:ascii="Cambria Math" w:hAnsi="Cambria Math"/>
                  <w:i/>
                </w:rPr>
              </m:ctrlPr>
            </m:fPr>
            <m:num>
              <m:r>
                <w:rPr>
                  <w:rFonts w:ascii="Cambria Math" w:hAnsi="Cambria Math"/>
                </w:rPr>
                <m:t>10</m:t>
              </m:r>
            </m:num>
            <m:den>
              <m:r>
                <w:rPr>
                  <w:rFonts w:ascii="Cambria Math" w:hAnsi="Cambria Math"/>
                </w:rPr>
                <m:t>100</m:t>
              </m:r>
            </m:den>
          </m:f>
          <m:r>
            <w:rPr>
              <w:rFonts w:ascii="Cambria Math" w:hAnsi="Cambria Math"/>
            </w:rPr>
            <m:t xml:space="preserve"> ×100 ml=10 gr</m:t>
          </m:r>
        </m:oMath>
      </m:oMathPara>
    </w:p>
    <w:p w:rsidR="00D76CCE" w:rsidRDefault="00D76CCE" w:rsidP="000B694D">
      <w:pPr>
        <w:pStyle w:val="ListParagraph"/>
        <w:numPr>
          <w:ilvl w:val="0"/>
          <w:numId w:val="17"/>
        </w:numPr>
        <w:spacing w:line="360" w:lineRule="auto"/>
        <w:jc w:val="both"/>
      </w:pPr>
      <w:r>
        <w:t>Perhitungan pembuatan infusa daun melinjo</w:t>
      </w:r>
      <w:r w:rsidR="00A5097D">
        <w:t xml:space="preserve"> konsentrasi </w:t>
      </w:r>
      <w:r w:rsidR="002D4E31">
        <w:t>20</w:t>
      </w:r>
      <w:r w:rsidR="00A5097D">
        <w:t>%</w:t>
      </w:r>
    </w:p>
    <w:p w:rsidR="00A5097D" w:rsidRPr="00A5097D" w:rsidRDefault="00D065AB" w:rsidP="00252FCE">
      <w:pPr>
        <w:pStyle w:val="ListParagraph"/>
        <w:spacing w:line="360" w:lineRule="auto"/>
        <w:jc w:val="both"/>
        <w:rPr>
          <w:rFonts w:eastAsiaTheme="minorEastAsia"/>
        </w:rPr>
      </w:pPr>
      <m:oMathPara>
        <m:oMath>
          <m:r>
            <w:rPr>
              <w:rFonts w:ascii="Cambria Math" w:hAnsi="Cambria Math"/>
            </w:rPr>
            <m:t>20%=</m:t>
          </m:r>
          <m:f>
            <m:fPr>
              <m:ctrlPr>
                <w:rPr>
                  <w:rFonts w:ascii="Cambria Math" w:hAnsi="Cambria Math"/>
                  <w:i/>
                </w:rPr>
              </m:ctrlPr>
            </m:fPr>
            <m:num>
              <m:r>
                <w:rPr>
                  <w:rFonts w:ascii="Cambria Math" w:hAnsi="Cambria Math"/>
                </w:rPr>
                <m:t>20</m:t>
              </m:r>
            </m:num>
            <m:den>
              <m:r>
                <w:rPr>
                  <w:rFonts w:ascii="Cambria Math" w:hAnsi="Cambria Math"/>
                </w:rPr>
                <m:t>100</m:t>
              </m:r>
            </m:den>
          </m:f>
          <m:r>
            <w:rPr>
              <w:rFonts w:ascii="Cambria Math" w:hAnsi="Cambria Math"/>
            </w:rPr>
            <m:t>×100 ml=20 gr</m:t>
          </m:r>
        </m:oMath>
      </m:oMathPara>
    </w:p>
    <w:p w:rsidR="00A5097D" w:rsidRPr="00A5097D" w:rsidRDefault="00A5097D" w:rsidP="000B694D">
      <w:pPr>
        <w:pStyle w:val="ListParagraph"/>
        <w:numPr>
          <w:ilvl w:val="0"/>
          <w:numId w:val="17"/>
        </w:numPr>
        <w:spacing w:line="360" w:lineRule="auto"/>
        <w:jc w:val="both"/>
      </w:pPr>
      <w:r>
        <w:rPr>
          <w:rFonts w:eastAsiaTheme="minorEastAsia"/>
        </w:rPr>
        <w:t>Perhitungan pembuatan i</w:t>
      </w:r>
      <w:r w:rsidR="002D4E31">
        <w:rPr>
          <w:rFonts w:eastAsiaTheme="minorEastAsia"/>
        </w:rPr>
        <w:t>nfusa daun melinjo konsentrasi 3</w:t>
      </w:r>
      <w:r>
        <w:rPr>
          <w:rFonts w:eastAsiaTheme="minorEastAsia"/>
        </w:rPr>
        <w:t>0%</w:t>
      </w:r>
    </w:p>
    <w:p w:rsidR="00A5097D" w:rsidRPr="00A5097D" w:rsidRDefault="00D065AB" w:rsidP="00252FCE">
      <w:pPr>
        <w:pStyle w:val="ListParagraph"/>
        <w:spacing w:line="360" w:lineRule="auto"/>
        <w:jc w:val="both"/>
        <w:rPr>
          <w:rFonts w:eastAsiaTheme="minorEastAsia"/>
        </w:rPr>
      </w:pPr>
      <m:oMathPara>
        <m:oMath>
          <m:r>
            <w:rPr>
              <w:rFonts w:ascii="Cambria Math" w:hAnsi="Cambria Math"/>
            </w:rPr>
            <m:t>30%=</m:t>
          </m:r>
          <m:f>
            <m:fPr>
              <m:ctrlPr>
                <w:rPr>
                  <w:rFonts w:ascii="Cambria Math" w:hAnsi="Cambria Math"/>
                  <w:i/>
                </w:rPr>
              </m:ctrlPr>
            </m:fPr>
            <m:num>
              <m:r>
                <w:rPr>
                  <w:rFonts w:ascii="Cambria Math" w:hAnsi="Cambria Math"/>
                </w:rPr>
                <m:t>30</m:t>
              </m:r>
            </m:num>
            <m:den>
              <m:r>
                <w:rPr>
                  <w:rFonts w:ascii="Cambria Math" w:hAnsi="Cambria Math"/>
                </w:rPr>
                <m:t>100</m:t>
              </m:r>
            </m:den>
          </m:f>
          <m:r>
            <w:rPr>
              <w:rFonts w:ascii="Cambria Math" w:hAnsi="Cambria Math"/>
            </w:rPr>
            <m:t>×100 ml=30 gr</m:t>
          </m:r>
        </m:oMath>
      </m:oMathPara>
    </w:p>
    <w:p w:rsidR="00365041" w:rsidRPr="00D66937" w:rsidRDefault="00A5097D" w:rsidP="00E749E0">
      <w:pPr>
        <w:spacing w:after="120" w:line="360" w:lineRule="auto"/>
        <w:ind w:firstLine="567"/>
        <w:jc w:val="both"/>
        <w:rPr>
          <w:rFonts w:eastAsiaTheme="minorEastAsia"/>
        </w:rPr>
      </w:pPr>
      <w:r>
        <w:t xml:space="preserve">Maka infusa daun </w:t>
      </w:r>
      <w:r w:rsidR="00384E64">
        <w:t>melinjo</w:t>
      </w:r>
      <w:r>
        <w:t xml:space="preserve"> dibuat dengan menimbang 10 gr, </w:t>
      </w:r>
      <w:r w:rsidR="00D065AB">
        <w:t>20 gr dan 3</w:t>
      </w:r>
      <w:r>
        <w:t>0 gr daun melinjo</w:t>
      </w:r>
      <w:r w:rsidR="000407AF">
        <w:t xml:space="preserve"> segar</w:t>
      </w:r>
      <w:r>
        <w:t>, kemudian masing-masing dimasukkan kedalam panci infusa dan diberi air suling sebanyak 100 ml, panaskan diatas penangas air sampai suhu  90</w:t>
      </w:r>
      <m:oMath>
        <m:r>
          <w:rPr>
            <w:rFonts w:ascii="Cambria Math" w:hAnsi="Cambria Math"/>
          </w:rPr>
          <m:t>°</m:t>
        </m:r>
      </m:oMath>
      <w:r w:rsidR="003D529C">
        <w:rPr>
          <w:rFonts w:eastAsiaTheme="minorEastAsia"/>
        </w:rPr>
        <w:t xml:space="preserve">C </w:t>
      </w:r>
      <w:r>
        <w:rPr>
          <w:rFonts w:eastAsiaTheme="minorEastAsia"/>
        </w:rPr>
        <w:t xml:space="preserve">selama 15 menit sambil sesekali diaduk. </w:t>
      </w:r>
      <w:proofErr w:type="gramStart"/>
      <w:r>
        <w:rPr>
          <w:rFonts w:eastAsiaTheme="minorEastAsia"/>
        </w:rPr>
        <w:t>Kemudian serkai dengan menggunakan kain flannel.</w:t>
      </w:r>
      <w:proofErr w:type="gramEnd"/>
      <w:r>
        <w:rPr>
          <w:rFonts w:eastAsiaTheme="minorEastAsia"/>
        </w:rPr>
        <w:t xml:space="preserve"> </w:t>
      </w:r>
      <w:proofErr w:type="gramStart"/>
      <w:r>
        <w:rPr>
          <w:rFonts w:eastAsiaTheme="minorEastAsia"/>
        </w:rPr>
        <w:t>Jika jumlahnya tidak mencukupi, tambahkan air panas secukupnya melalui ampas hingga dipe</w:t>
      </w:r>
      <w:r w:rsidR="00904787">
        <w:rPr>
          <w:rFonts w:eastAsiaTheme="minorEastAsia"/>
        </w:rPr>
        <w:t>roleh 100 ml.</w:t>
      </w:r>
      <w:proofErr w:type="gramEnd"/>
    </w:p>
    <w:p w:rsidR="00633F21" w:rsidRDefault="009F1FCE" w:rsidP="003D529C">
      <w:pPr>
        <w:pStyle w:val="subjudul11"/>
        <w:numPr>
          <w:ilvl w:val="0"/>
          <w:numId w:val="9"/>
        </w:numPr>
        <w:tabs>
          <w:tab w:val="clear" w:pos="567"/>
          <w:tab w:val="left" w:pos="851"/>
        </w:tabs>
        <w:spacing w:before="0" w:after="120" w:line="240" w:lineRule="auto"/>
        <w:ind w:left="851" w:hanging="851"/>
        <w:jc w:val="both"/>
      </w:pPr>
      <w:bookmarkStart w:id="235" w:name="_Toc128555451"/>
      <w:bookmarkStart w:id="236" w:name="_Toc128555998"/>
      <w:bookmarkStart w:id="237" w:name="_Toc129136556"/>
      <w:bookmarkStart w:id="238" w:name="_Toc129183613"/>
      <w:bookmarkStart w:id="239" w:name="_Toc144140013"/>
      <w:r>
        <w:t xml:space="preserve">Pembuatan dan Perhitungan Volume Sediaan </w:t>
      </w:r>
      <w:r w:rsidR="00904787">
        <w:t xml:space="preserve">Larutan </w:t>
      </w:r>
      <w:r w:rsidR="00633F21">
        <w:t>Furosemida</w:t>
      </w:r>
      <w:bookmarkEnd w:id="235"/>
      <w:bookmarkEnd w:id="236"/>
      <w:bookmarkEnd w:id="237"/>
      <w:bookmarkEnd w:id="238"/>
      <w:bookmarkEnd w:id="239"/>
    </w:p>
    <w:p w:rsidR="00A5097D" w:rsidRDefault="00633F21" w:rsidP="000B694D">
      <w:pPr>
        <w:pStyle w:val="subsubjudul"/>
        <w:numPr>
          <w:ilvl w:val="0"/>
          <w:numId w:val="22"/>
        </w:numPr>
        <w:spacing w:before="0" w:line="360" w:lineRule="auto"/>
        <w:ind w:left="851" w:hanging="851"/>
      </w:pPr>
      <w:bookmarkStart w:id="240" w:name="_Toc128555452"/>
      <w:bookmarkStart w:id="241" w:name="_Toc128555999"/>
      <w:bookmarkStart w:id="242" w:name="_Toc129136557"/>
      <w:bookmarkStart w:id="243" w:name="_Toc129183240"/>
      <w:bookmarkStart w:id="244" w:name="_Toc129183614"/>
      <w:bookmarkStart w:id="245" w:name="_Toc144140014"/>
      <w:r>
        <w:t>Pembuatan Larutan Furose</w:t>
      </w:r>
      <w:r w:rsidR="00A5097D">
        <w:t>mid</w:t>
      </w:r>
      <w:bookmarkEnd w:id="240"/>
      <w:bookmarkEnd w:id="241"/>
      <w:bookmarkEnd w:id="242"/>
      <w:bookmarkEnd w:id="243"/>
      <w:bookmarkEnd w:id="244"/>
      <w:r w:rsidR="003D529C">
        <w:t>a</w:t>
      </w:r>
      <w:bookmarkEnd w:id="245"/>
    </w:p>
    <w:p w:rsidR="00A5097D" w:rsidRDefault="003D529C" w:rsidP="000B694D">
      <w:pPr>
        <w:pStyle w:val="ListParagraph"/>
        <w:numPr>
          <w:ilvl w:val="0"/>
          <w:numId w:val="18"/>
        </w:numPr>
        <w:spacing w:after="120" w:line="360" w:lineRule="auto"/>
        <w:ind w:left="1276" w:hanging="425"/>
        <w:jc w:val="both"/>
      </w:pPr>
      <w:r>
        <w:t>Furosemida</w:t>
      </w:r>
      <w:r w:rsidR="00773FAE">
        <w:t xml:space="preserve"> </w:t>
      </w:r>
      <w:r>
        <w:t>yang digunakan adalah furosemida</w:t>
      </w:r>
      <w:r w:rsidR="00773FAE">
        <w:t xml:space="preserve"> ampul 20 mg.</w:t>
      </w:r>
    </w:p>
    <w:p w:rsidR="00773FAE" w:rsidRDefault="00773FAE" w:rsidP="00904787">
      <w:pPr>
        <w:pStyle w:val="ListParagraph"/>
        <w:numPr>
          <w:ilvl w:val="0"/>
          <w:numId w:val="18"/>
        </w:numPr>
        <w:spacing w:after="0" w:line="360" w:lineRule="auto"/>
        <w:ind w:left="1276" w:hanging="425"/>
        <w:jc w:val="both"/>
      </w:pPr>
      <w:r>
        <w:t>Di</w:t>
      </w:r>
      <w:r w:rsidR="00904787">
        <w:t xml:space="preserve">encerkan dengan </w:t>
      </w:r>
      <w:r>
        <w:t>aquadest ad 50 ml.</w:t>
      </w:r>
    </w:p>
    <w:p w:rsidR="00633F21" w:rsidRDefault="00633F21" w:rsidP="000B694D">
      <w:pPr>
        <w:pStyle w:val="subsubjudul"/>
        <w:numPr>
          <w:ilvl w:val="0"/>
          <w:numId w:val="22"/>
        </w:numPr>
        <w:spacing w:before="0" w:line="360" w:lineRule="auto"/>
        <w:ind w:left="851" w:hanging="851"/>
      </w:pPr>
      <w:bookmarkStart w:id="246" w:name="_Toc128555453"/>
      <w:bookmarkStart w:id="247" w:name="_Toc128556000"/>
      <w:bookmarkStart w:id="248" w:name="_Toc129136558"/>
      <w:bookmarkStart w:id="249" w:name="_Toc129183241"/>
      <w:bookmarkStart w:id="250" w:name="_Toc129183615"/>
      <w:bookmarkStart w:id="251" w:name="_Toc144140015"/>
      <w:r>
        <w:t>Perhitungan Volume Larutan Furosemida</w:t>
      </w:r>
      <w:bookmarkEnd w:id="246"/>
      <w:bookmarkEnd w:id="247"/>
      <w:bookmarkEnd w:id="248"/>
      <w:bookmarkEnd w:id="249"/>
      <w:bookmarkEnd w:id="250"/>
      <w:bookmarkEnd w:id="251"/>
    </w:p>
    <w:p w:rsidR="00BF16B8" w:rsidRDefault="000B746E" w:rsidP="00BF16B8">
      <w:pPr>
        <w:pStyle w:val="ListParagraph"/>
        <w:numPr>
          <w:ilvl w:val="0"/>
          <w:numId w:val="19"/>
        </w:numPr>
        <w:spacing w:after="0" w:line="360" w:lineRule="auto"/>
        <w:ind w:left="1276" w:hanging="425"/>
        <w:jc w:val="both"/>
      </w:pPr>
      <w:r>
        <w:t>Berdasarkan Farma</w:t>
      </w:r>
      <w:r w:rsidR="003D529C">
        <w:t>kope Indonesia, dosis furosemida</w:t>
      </w:r>
      <w:r w:rsidR="00BF16B8">
        <w:t xml:space="preserve"> untuk manusia adalah 40 mg.</w:t>
      </w:r>
    </w:p>
    <w:p w:rsidR="000B746E" w:rsidRDefault="003F74B3" w:rsidP="000B694D">
      <w:pPr>
        <w:pStyle w:val="ListParagraph"/>
        <w:numPr>
          <w:ilvl w:val="0"/>
          <w:numId w:val="19"/>
        </w:numPr>
        <w:spacing w:after="0" w:line="360" w:lineRule="auto"/>
        <w:ind w:left="1276" w:hanging="425"/>
        <w:jc w:val="both"/>
      </w:pPr>
      <w:r>
        <w:lastRenderedPageBreak/>
        <w:t>Dosis untuk tikus dengan berat 200 gram dibandingkan dengan manusia adalah 0,018 dengan menggunakan tabel konversi.</w:t>
      </w:r>
    </w:p>
    <w:p w:rsidR="00904787" w:rsidRDefault="003D529C" w:rsidP="00904787">
      <w:pPr>
        <w:pStyle w:val="ListParagraph"/>
        <w:numPr>
          <w:ilvl w:val="0"/>
          <w:numId w:val="19"/>
        </w:numPr>
        <w:spacing w:after="0" w:line="360" w:lineRule="auto"/>
        <w:ind w:left="1276" w:hanging="425"/>
        <w:jc w:val="both"/>
      </w:pPr>
      <w:r>
        <w:t>Dosis satu kali pakai furosemida</w:t>
      </w:r>
      <w:r w:rsidR="000B746E">
        <w:t xml:space="preserve"> untuk tikus putih dengan berat 200 g yaitu</w:t>
      </w:r>
    </w:p>
    <w:p w:rsidR="000B746E" w:rsidRDefault="000B746E" w:rsidP="00B37EE0">
      <w:pPr>
        <w:pStyle w:val="ListParagraph"/>
        <w:spacing w:after="120" w:line="360" w:lineRule="auto"/>
        <w:ind w:left="1418"/>
        <w:jc w:val="both"/>
        <w:rPr>
          <w:rFonts w:eastAsiaTheme="minorEastAsia"/>
        </w:rPr>
      </w:pPr>
      <w:r>
        <w:t xml:space="preserve">= 40 mg </w:t>
      </w:r>
      <m:oMath>
        <m:r>
          <w:rPr>
            <w:rFonts w:ascii="Cambria Math" w:hAnsi="Cambria Math"/>
          </w:rPr>
          <m:t>×</m:t>
        </m:r>
      </m:oMath>
      <w:r>
        <w:rPr>
          <w:rFonts w:eastAsiaTheme="minorEastAsia"/>
        </w:rPr>
        <w:t xml:space="preserve"> 0,018</w:t>
      </w:r>
    </w:p>
    <w:p w:rsidR="000B746E" w:rsidRDefault="000B746E" w:rsidP="00252FCE">
      <w:pPr>
        <w:pStyle w:val="ListParagraph"/>
        <w:spacing w:line="360" w:lineRule="auto"/>
        <w:ind w:left="1418"/>
        <w:jc w:val="both"/>
        <w:rPr>
          <w:rFonts w:eastAsiaTheme="minorEastAsia"/>
        </w:rPr>
      </w:pPr>
      <w:r>
        <w:rPr>
          <w:rFonts w:eastAsiaTheme="minorEastAsia"/>
        </w:rPr>
        <w:t>= 0</w:t>
      </w:r>
      <w:proofErr w:type="gramStart"/>
      <w:r>
        <w:rPr>
          <w:rFonts w:eastAsiaTheme="minorEastAsia"/>
        </w:rPr>
        <w:t>,72</w:t>
      </w:r>
      <w:proofErr w:type="gramEnd"/>
      <w:r>
        <w:rPr>
          <w:rFonts w:eastAsiaTheme="minorEastAsia"/>
        </w:rPr>
        <w:t xml:space="preserve"> mg</w:t>
      </w:r>
    </w:p>
    <w:p w:rsidR="000B746E" w:rsidRDefault="000B746E" w:rsidP="000B694D">
      <w:pPr>
        <w:pStyle w:val="ListParagraph"/>
        <w:numPr>
          <w:ilvl w:val="0"/>
          <w:numId w:val="19"/>
        </w:numPr>
        <w:spacing w:after="0" w:line="360" w:lineRule="auto"/>
        <w:ind w:left="1276" w:hanging="425"/>
        <w:jc w:val="both"/>
      </w:pPr>
      <w:r w:rsidRPr="000B746E">
        <w:t>Volume</w:t>
      </w:r>
      <w:r w:rsidR="003D529C">
        <w:t xml:space="preserve"> larutan furosemida</w:t>
      </w:r>
      <w:r>
        <w:t xml:space="preserve"> yang diberikan untuk satu ekor tikus putih yaitu </w:t>
      </w:r>
    </w:p>
    <w:p w:rsidR="000B746E" w:rsidRDefault="000B746E" w:rsidP="00252FCE">
      <w:pPr>
        <w:pStyle w:val="ListParagraph"/>
        <w:spacing w:line="360" w:lineRule="auto"/>
        <w:ind w:left="1418"/>
        <w:jc w:val="both"/>
        <w:rPr>
          <w:rFonts w:eastAsiaTheme="minorEastAsia"/>
        </w:rPr>
      </w:pPr>
      <w:r>
        <w:rPr>
          <w:rFonts w:eastAsiaTheme="minorEastAsia"/>
        </w:rPr>
        <w:t xml:space="preserve">= </w:t>
      </w:r>
      <m:oMath>
        <m:f>
          <m:fPr>
            <m:ctrlPr>
              <w:rPr>
                <w:rFonts w:ascii="Cambria Math" w:eastAsiaTheme="minorEastAsia" w:hAnsi="Cambria Math" w:cs="Arial"/>
                <w:i/>
                <w:sz w:val="24"/>
              </w:rPr>
            </m:ctrlPr>
          </m:fPr>
          <m:num>
            <m:r>
              <w:rPr>
                <w:rFonts w:ascii="Cambria Math" w:eastAsiaTheme="minorEastAsia" w:hAnsi="Cambria Math" w:cs="Arial"/>
                <w:sz w:val="24"/>
              </w:rPr>
              <m:t>0,72 mg</m:t>
            </m:r>
          </m:num>
          <m:den>
            <m:r>
              <w:rPr>
                <w:rFonts w:ascii="Cambria Math" w:eastAsiaTheme="minorEastAsia" w:hAnsi="Cambria Math" w:cs="Arial"/>
                <w:sz w:val="24"/>
              </w:rPr>
              <m:t>20 mg</m:t>
            </m:r>
          </m:den>
        </m:f>
      </m:oMath>
      <w:r>
        <w:rPr>
          <w:rFonts w:eastAsiaTheme="minorEastAsia"/>
        </w:rPr>
        <w:t xml:space="preserve"> </w:t>
      </w:r>
      <m:oMath>
        <m:r>
          <w:rPr>
            <w:rFonts w:ascii="Cambria Math" w:eastAsiaTheme="minorEastAsia" w:hAnsi="Cambria Math"/>
          </w:rPr>
          <m:t>×</m:t>
        </m:r>
      </m:oMath>
      <w:r>
        <w:rPr>
          <w:rFonts w:eastAsiaTheme="minorEastAsia"/>
        </w:rPr>
        <w:t xml:space="preserve"> 50 ml</w:t>
      </w:r>
    </w:p>
    <w:p w:rsidR="007772B7" w:rsidRPr="005B73BC" w:rsidRDefault="000B746E" w:rsidP="000E17BC">
      <w:pPr>
        <w:pStyle w:val="ListParagraph"/>
        <w:spacing w:after="120" w:line="360" w:lineRule="auto"/>
        <w:ind w:left="1418"/>
        <w:jc w:val="both"/>
        <w:rPr>
          <w:rFonts w:eastAsiaTheme="minorEastAsia"/>
        </w:rPr>
      </w:pPr>
      <w:r>
        <w:rPr>
          <w:rFonts w:eastAsiaTheme="minorEastAsia"/>
        </w:rPr>
        <w:t>= 1</w:t>
      </w:r>
      <w:proofErr w:type="gramStart"/>
      <w:r>
        <w:rPr>
          <w:rFonts w:eastAsiaTheme="minorEastAsia"/>
        </w:rPr>
        <w:t>,8</w:t>
      </w:r>
      <w:proofErr w:type="gramEnd"/>
      <w:r>
        <w:rPr>
          <w:rFonts w:eastAsiaTheme="minorEastAsia"/>
        </w:rPr>
        <w:t xml:space="preserve"> ml </w:t>
      </w:r>
    </w:p>
    <w:p w:rsidR="007772B7" w:rsidRDefault="009A63D9" w:rsidP="000B694D">
      <w:pPr>
        <w:pStyle w:val="subjudul11"/>
        <w:numPr>
          <w:ilvl w:val="0"/>
          <w:numId w:val="9"/>
        </w:numPr>
        <w:ind w:left="567" w:hanging="567"/>
      </w:pPr>
      <w:bookmarkStart w:id="252" w:name="_Toc128555454"/>
      <w:bookmarkStart w:id="253" w:name="_Toc128556001"/>
      <w:bookmarkStart w:id="254" w:name="_Toc129136559"/>
      <w:bookmarkStart w:id="255" w:name="_Toc129183616"/>
      <w:bookmarkStart w:id="256" w:name="_Toc144140016"/>
      <w:r>
        <w:t>Pemberian Volume p</w:t>
      </w:r>
      <w:r w:rsidR="00633F21">
        <w:t>ada Tikus</w:t>
      </w:r>
      <w:bookmarkEnd w:id="252"/>
      <w:bookmarkEnd w:id="253"/>
      <w:bookmarkEnd w:id="254"/>
      <w:bookmarkEnd w:id="255"/>
      <w:bookmarkEnd w:id="256"/>
    </w:p>
    <w:p w:rsidR="007772B7" w:rsidRDefault="007772B7" w:rsidP="00585FFB">
      <w:pPr>
        <w:pStyle w:val="ListParagraph"/>
        <w:numPr>
          <w:ilvl w:val="0"/>
          <w:numId w:val="27"/>
        </w:numPr>
        <w:spacing w:after="0" w:line="360" w:lineRule="auto"/>
        <w:jc w:val="both"/>
      </w:pPr>
      <w:r>
        <w:t>Perhitungan volume infusa daun melinjo</w:t>
      </w:r>
    </w:p>
    <w:p w:rsidR="007772B7" w:rsidRPr="007772B7" w:rsidRDefault="00497125" w:rsidP="00585FFB">
      <w:pPr>
        <w:spacing w:line="360" w:lineRule="auto"/>
        <w:jc w:val="both"/>
        <w:rPr>
          <w:rFonts w:eastAsiaTheme="minorEastAsia"/>
        </w:rPr>
      </w:pPr>
      <m:oMathPara>
        <m:oMath>
          <m:f>
            <m:fPr>
              <m:ctrlPr>
                <w:rPr>
                  <w:rFonts w:ascii="Cambria Math" w:hAnsi="Cambria Math"/>
                  <w:i/>
                </w:rPr>
              </m:ctrlPr>
            </m:fPr>
            <m:num>
              <m:r>
                <w:rPr>
                  <w:rFonts w:ascii="Cambria Math" w:hAnsi="Cambria Math"/>
                </w:rPr>
                <m:t>Berat badan tikus ×1,8 ml</m:t>
              </m:r>
            </m:num>
            <m:den>
              <m:r>
                <w:rPr>
                  <w:rFonts w:ascii="Cambria Math" w:hAnsi="Cambria Math"/>
                </w:rPr>
                <m:t>200 g</m:t>
              </m:r>
            </m:den>
          </m:f>
        </m:oMath>
      </m:oMathPara>
    </w:p>
    <w:p w:rsidR="007772B7" w:rsidRPr="00585FFB" w:rsidRDefault="007772B7" w:rsidP="00BF16B8">
      <w:pPr>
        <w:pStyle w:val="ListParagraph"/>
        <w:numPr>
          <w:ilvl w:val="0"/>
          <w:numId w:val="27"/>
        </w:numPr>
        <w:spacing w:after="0" w:line="360" w:lineRule="auto"/>
        <w:jc w:val="both"/>
        <w:rPr>
          <w:rFonts w:eastAsiaTheme="minorEastAsia"/>
        </w:rPr>
      </w:pPr>
      <w:r w:rsidRPr="00585FFB">
        <w:rPr>
          <w:rFonts w:eastAsiaTheme="minorEastAsia"/>
        </w:rPr>
        <w:t>Perhit</w:t>
      </w:r>
      <w:r w:rsidR="003D529C">
        <w:rPr>
          <w:rFonts w:eastAsiaTheme="minorEastAsia"/>
        </w:rPr>
        <w:t>ungan volume larutan furosemida</w:t>
      </w:r>
    </w:p>
    <w:p w:rsidR="005B73BC" w:rsidRDefault="00497125" w:rsidP="00585FFB">
      <w:pPr>
        <w:spacing w:line="360" w:lineRule="auto"/>
        <w:ind w:firstLine="284"/>
        <w:jc w:val="both"/>
        <w:rPr>
          <w:rFonts w:eastAsiaTheme="minorEastAsia"/>
        </w:rPr>
      </w:pPr>
      <m:oMathPara>
        <m:oMath>
          <m:f>
            <m:fPr>
              <m:ctrlPr>
                <w:rPr>
                  <w:rFonts w:ascii="Cambria Math" w:hAnsi="Cambria Math"/>
                  <w:i/>
                </w:rPr>
              </m:ctrlPr>
            </m:fPr>
            <m:num>
              <m:r>
                <w:rPr>
                  <w:rFonts w:ascii="Cambria Math" w:hAnsi="Cambria Math"/>
                </w:rPr>
                <m:t>Berat badan tikus ×1,8 ml</m:t>
              </m:r>
            </m:num>
            <m:den>
              <m:r>
                <w:rPr>
                  <w:rFonts w:ascii="Cambria Math" w:hAnsi="Cambria Math"/>
                </w:rPr>
                <m:t>200 g</m:t>
              </m:r>
            </m:den>
          </m:f>
        </m:oMath>
      </m:oMathPara>
    </w:p>
    <w:p w:rsidR="007772B7" w:rsidRPr="00585FFB" w:rsidRDefault="007772B7" w:rsidP="00BF16B8">
      <w:pPr>
        <w:pStyle w:val="ListParagraph"/>
        <w:numPr>
          <w:ilvl w:val="0"/>
          <w:numId w:val="27"/>
        </w:numPr>
        <w:spacing w:after="0" w:line="360" w:lineRule="auto"/>
        <w:jc w:val="both"/>
        <w:rPr>
          <w:rFonts w:eastAsiaTheme="minorEastAsia"/>
        </w:rPr>
      </w:pPr>
      <w:r w:rsidRPr="00585FFB">
        <w:rPr>
          <w:rFonts w:eastAsiaTheme="minorEastAsia"/>
        </w:rPr>
        <w:t>Perhitungan volume aquadest</w:t>
      </w:r>
    </w:p>
    <w:p w:rsidR="00365041" w:rsidRPr="00585FFB" w:rsidRDefault="00497125" w:rsidP="00585FFB">
      <w:pPr>
        <w:spacing w:line="360" w:lineRule="auto"/>
        <w:ind w:firstLine="284"/>
        <w:jc w:val="both"/>
        <w:rPr>
          <w:rFonts w:eastAsiaTheme="minorEastAsia"/>
        </w:rPr>
      </w:pPr>
      <m:oMathPara>
        <m:oMath>
          <m:f>
            <m:fPr>
              <m:ctrlPr>
                <w:rPr>
                  <w:rFonts w:ascii="Cambria Math" w:hAnsi="Cambria Math"/>
                  <w:i/>
                </w:rPr>
              </m:ctrlPr>
            </m:fPr>
            <m:num>
              <m:r>
                <w:rPr>
                  <w:rFonts w:ascii="Cambria Math" w:hAnsi="Cambria Math"/>
                </w:rPr>
                <m:t>Berat badan tikus ×1,8 ml</m:t>
              </m:r>
            </m:num>
            <m:den>
              <m:r>
                <w:rPr>
                  <w:rFonts w:ascii="Cambria Math" w:hAnsi="Cambria Math"/>
                </w:rPr>
                <m:t>200 g</m:t>
              </m:r>
            </m:den>
          </m:f>
        </m:oMath>
      </m:oMathPara>
    </w:p>
    <w:p w:rsidR="00585FFB" w:rsidRPr="00585FFB" w:rsidRDefault="00585FFB" w:rsidP="00BF16B8">
      <w:pPr>
        <w:pStyle w:val="ListParagraph"/>
        <w:numPr>
          <w:ilvl w:val="0"/>
          <w:numId w:val="27"/>
        </w:numPr>
        <w:tabs>
          <w:tab w:val="left" w:pos="851"/>
        </w:tabs>
        <w:spacing w:after="0" w:line="360" w:lineRule="auto"/>
        <w:jc w:val="both"/>
        <w:rPr>
          <w:rFonts w:eastAsiaTheme="minorEastAsia"/>
        </w:rPr>
      </w:pPr>
      <w:r w:rsidRPr="00585FFB">
        <w:rPr>
          <w:rFonts w:eastAsiaTheme="minorEastAsia"/>
        </w:rPr>
        <w:t>Perhitungan volume air hangat</w:t>
      </w:r>
    </w:p>
    <w:p w:rsidR="00585FFB" w:rsidRPr="00585FFB" w:rsidRDefault="00585FFB" w:rsidP="00BF16B8">
      <w:pPr>
        <w:pStyle w:val="ListParagraph"/>
        <w:numPr>
          <w:ilvl w:val="0"/>
          <w:numId w:val="26"/>
        </w:numPr>
        <w:spacing w:after="0" w:line="360" w:lineRule="auto"/>
        <w:jc w:val="both"/>
        <w:rPr>
          <w:rFonts w:eastAsiaTheme="minorEastAsia"/>
        </w:rPr>
      </w:pPr>
      <w:r>
        <w:rPr>
          <w:rFonts w:eastAsiaTheme="minorEastAsia"/>
        </w:rPr>
        <w:t>Total volume cairan maximal yang dapat diberikan</w:t>
      </w:r>
    </w:p>
    <w:p w:rsidR="00585FFB" w:rsidRPr="00585FFB" w:rsidRDefault="00497125" w:rsidP="00585FFB">
      <w:pPr>
        <w:spacing w:line="360" w:lineRule="auto"/>
        <w:ind w:firstLine="284"/>
        <w:jc w:val="both"/>
        <w:rPr>
          <w:rFonts w:eastAsiaTheme="minorEastAsia"/>
        </w:rPr>
      </w:pPr>
      <m:oMathPara>
        <m:oMathParaPr>
          <m:jc m:val="center"/>
        </m:oMathParaPr>
        <m:oMath>
          <m:f>
            <m:fPr>
              <m:ctrlPr>
                <w:rPr>
                  <w:rFonts w:ascii="Cambria Math" w:eastAsiaTheme="minorEastAsia" w:hAnsi="Cambria Math"/>
                  <w:i/>
                </w:rPr>
              </m:ctrlPr>
            </m:fPr>
            <m:num>
              <m:r>
                <w:rPr>
                  <w:rFonts w:ascii="Cambria Math" w:eastAsiaTheme="minorEastAsia" w:hAnsi="Cambria Math"/>
                </w:rPr>
                <m:t>2 ml</m:t>
              </m:r>
            </m:num>
            <m:den>
              <m:r>
                <w:rPr>
                  <w:rFonts w:ascii="Cambria Math" w:eastAsiaTheme="minorEastAsia" w:hAnsi="Cambria Math"/>
                </w:rPr>
                <m:t>100 gr</m:t>
              </m:r>
            </m:den>
          </m:f>
          <m:r>
            <w:rPr>
              <w:rFonts w:ascii="Cambria Math" w:eastAsiaTheme="minorEastAsia" w:hAnsi="Cambria Math"/>
            </w:rPr>
            <m:t>×Berat Badan Tikus</m:t>
          </m:r>
        </m:oMath>
      </m:oMathPara>
    </w:p>
    <w:p w:rsidR="00585FFB" w:rsidRDefault="00585FFB" w:rsidP="00BF16B8">
      <w:pPr>
        <w:pStyle w:val="ListParagraph"/>
        <w:numPr>
          <w:ilvl w:val="0"/>
          <w:numId w:val="26"/>
        </w:numPr>
        <w:spacing w:after="0" w:line="360" w:lineRule="auto"/>
        <w:jc w:val="both"/>
        <w:rPr>
          <w:rFonts w:eastAsiaTheme="minorEastAsia"/>
        </w:rPr>
      </w:pPr>
      <w:r>
        <w:rPr>
          <w:rFonts w:eastAsiaTheme="minorEastAsia"/>
        </w:rPr>
        <w:t>Volume air hangat</w:t>
      </w:r>
    </w:p>
    <w:p w:rsidR="00585FFB" w:rsidRPr="00585FFB" w:rsidRDefault="00585FFB" w:rsidP="003D529C">
      <w:pPr>
        <w:pStyle w:val="ListParagraph"/>
        <w:tabs>
          <w:tab w:val="left" w:pos="1701"/>
        </w:tabs>
        <w:spacing w:after="120" w:line="360" w:lineRule="auto"/>
        <w:ind w:left="1446"/>
        <w:jc w:val="both"/>
        <w:rPr>
          <w:rFonts w:eastAsiaTheme="minorEastAsia"/>
        </w:rPr>
      </w:pPr>
      <w:r>
        <w:rPr>
          <w:rFonts w:eastAsiaTheme="minorEastAsia"/>
        </w:rPr>
        <w:t xml:space="preserve">= </w:t>
      </w:r>
      <w:r w:rsidRPr="00585FFB">
        <w:rPr>
          <w:rFonts w:eastAsiaTheme="minorEastAsia"/>
        </w:rPr>
        <w:t xml:space="preserve">Total volume cairan maximal yang dapat diberikan – volume </w:t>
      </w:r>
      <w:r w:rsidR="003D529C">
        <w:rPr>
          <w:rFonts w:eastAsiaTheme="minorEastAsia"/>
        </w:rPr>
        <w:t>perlakuan</w:t>
      </w:r>
    </w:p>
    <w:p w:rsidR="007772B7" w:rsidRDefault="00633F21" w:rsidP="000B694D">
      <w:pPr>
        <w:pStyle w:val="subjudul11"/>
        <w:numPr>
          <w:ilvl w:val="0"/>
          <w:numId w:val="9"/>
        </w:numPr>
        <w:ind w:hanging="720"/>
      </w:pPr>
      <w:bookmarkStart w:id="257" w:name="_Toc128555455"/>
      <w:bookmarkStart w:id="258" w:name="_Toc128556002"/>
      <w:bookmarkStart w:id="259" w:name="_Toc129136560"/>
      <w:bookmarkStart w:id="260" w:name="_Toc129183617"/>
      <w:bookmarkStart w:id="261" w:name="_Toc144140017"/>
      <w:r>
        <w:t>Prosedur Ke</w:t>
      </w:r>
      <w:r w:rsidR="007772B7">
        <w:t>rja</w:t>
      </w:r>
      <w:bookmarkEnd w:id="257"/>
      <w:bookmarkEnd w:id="258"/>
      <w:bookmarkEnd w:id="259"/>
      <w:bookmarkEnd w:id="260"/>
      <w:bookmarkEnd w:id="261"/>
    </w:p>
    <w:p w:rsidR="009E0F23" w:rsidRDefault="00585FFB" w:rsidP="000B694D">
      <w:pPr>
        <w:pStyle w:val="ListParagraph"/>
        <w:numPr>
          <w:ilvl w:val="0"/>
          <w:numId w:val="20"/>
        </w:numPr>
        <w:spacing w:after="120" w:line="360" w:lineRule="auto"/>
        <w:ind w:left="567" w:hanging="436"/>
        <w:jc w:val="both"/>
      </w:pPr>
      <w:r>
        <w:t xml:space="preserve">Tikus putih </w:t>
      </w:r>
      <w:r w:rsidR="003F74B3">
        <w:t>tidak diberi makan dan minum selama 8 jam.</w:t>
      </w:r>
    </w:p>
    <w:p w:rsidR="007772B7" w:rsidRDefault="003F74B3" w:rsidP="000B694D">
      <w:pPr>
        <w:pStyle w:val="ListParagraph"/>
        <w:numPr>
          <w:ilvl w:val="0"/>
          <w:numId w:val="20"/>
        </w:numPr>
        <w:spacing w:after="120" w:line="360" w:lineRule="auto"/>
        <w:ind w:left="567" w:hanging="436"/>
        <w:jc w:val="both"/>
      </w:pPr>
      <w:r>
        <w:t>Membagi tikus putih menjadi 5 kelompok, dengan 3 ekor tikus putih disetiap kelompok.</w:t>
      </w:r>
    </w:p>
    <w:p w:rsidR="00D05738" w:rsidRDefault="00D05738" w:rsidP="000B694D">
      <w:pPr>
        <w:pStyle w:val="ListParagraph"/>
        <w:numPr>
          <w:ilvl w:val="0"/>
          <w:numId w:val="20"/>
        </w:numPr>
        <w:spacing w:after="120" w:line="360" w:lineRule="auto"/>
        <w:ind w:left="567" w:hanging="436"/>
        <w:jc w:val="both"/>
      </w:pPr>
      <w:r>
        <w:t xml:space="preserve">Tikus putih </w:t>
      </w:r>
      <w:r w:rsidR="003F74B3">
        <w:t>yang ditimbang diberi penandaan dan dicatat beratnya.</w:t>
      </w:r>
    </w:p>
    <w:p w:rsidR="00D05738" w:rsidRDefault="00D05738" w:rsidP="000B694D">
      <w:pPr>
        <w:pStyle w:val="ListParagraph"/>
        <w:numPr>
          <w:ilvl w:val="0"/>
          <w:numId w:val="20"/>
        </w:numPr>
        <w:spacing w:after="120" w:line="360" w:lineRule="auto"/>
        <w:ind w:left="567" w:hanging="436"/>
        <w:jc w:val="both"/>
      </w:pPr>
      <w:r>
        <w:lastRenderedPageBreak/>
        <w:t>Hitung volume</w:t>
      </w:r>
      <w:r w:rsidR="00FB616D">
        <w:t xml:space="preserve"> infusa daun melinjo, furosemida</w:t>
      </w:r>
      <w:r>
        <w:t xml:space="preserve"> dan aquadest yang </w:t>
      </w:r>
      <w:proofErr w:type="gramStart"/>
      <w:r>
        <w:t>akan</w:t>
      </w:r>
      <w:proofErr w:type="gramEnd"/>
      <w:r>
        <w:t xml:space="preserve"> diberikan.</w:t>
      </w:r>
    </w:p>
    <w:p w:rsidR="00D05738" w:rsidRDefault="003F74B3" w:rsidP="000B694D">
      <w:pPr>
        <w:pStyle w:val="ListParagraph"/>
        <w:numPr>
          <w:ilvl w:val="0"/>
          <w:numId w:val="20"/>
        </w:numPr>
        <w:spacing w:after="120" w:line="360" w:lineRule="auto"/>
        <w:ind w:left="567" w:hanging="436"/>
        <w:jc w:val="both"/>
      </w:pPr>
      <w:r>
        <w:t>Air hangat diberikan pada semua tikus putih.</w:t>
      </w:r>
    </w:p>
    <w:p w:rsidR="00D05738" w:rsidRDefault="00D05738" w:rsidP="000B694D">
      <w:pPr>
        <w:pStyle w:val="ListParagraph"/>
        <w:numPr>
          <w:ilvl w:val="0"/>
          <w:numId w:val="20"/>
        </w:numPr>
        <w:spacing w:after="120" w:line="360" w:lineRule="auto"/>
        <w:ind w:left="567" w:hanging="436"/>
        <w:jc w:val="both"/>
      </w:pPr>
      <w:r>
        <w:t>Kelompok I diberi infusa daun melinjo dengan konsentrasi 10% secara oral.</w:t>
      </w:r>
    </w:p>
    <w:p w:rsidR="00D05738" w:rsidRDefault="00BF16B8" w:rsidP="000B694D">
      <w:pPr>
        <w:pStyle w:val="ListParagraph"/>
        <w:numPr>
          <w:ilvl w:val="0"/>
          <w:numId w:val="20"/>
        </w:numPr>
        <w:spacing w:after="120" w:line="360" w:lineRule="auto"/>
        <w:ind w:left="567" w:hanging="436"/>
        <w:jc w:val="both"/>
      </w:pPr>
      <w:r>
        <w:t>Kelompok II</w:t>
      </w:r>
      <w:r w:rsidR="00D05738">
        <w:t xml:space="preserve"> diberi infusa daun melinjo dengan konsentrasi </w:t>
      </w:r>
      <w:r w:rsidR="00D065AB">
        <w:t>20</w:t>
      </w:r>
      <w:r w:rsidR="00D05738">
        <w:t>% secara oral.</w:t>
      </w:r>
    </w:p>
    <w:p w:rsidR="00D05738" w:rsidRDefault="00BF16B8" w:rsidP="000B694D">
      <w:pPr>
        <w:pStyle w:val="ListParagraph"/>
        <w:numPr>
          <w:ilvl w:val="0"/>
          <w:numId w:val="20"/>
        </w:numPr>
        <w:spacing w:after="120" w:line="360" w:lineRule="auto"/>
        <w:ind w:left="567" w:hanging="436"/>
        <w:jc w:val="both"/>
      </w:pPr>
      <w:r>
        <w:t xml:space="preserve">Kelompok III </w:t>
      </w:r>
      <w:r w:rsidR="00D05738">
        <w:t xml:space="preserve">diberi infusa daun melinjo dengan konsentrasi </w:t>
      </w:r>
      <w:r w:rsidR="00D065AB">
        <w:t>3</w:t>
      </w:r>
      <w:r w:rsidR="00074775">
        <w:t>0</w:t>
      </w:r>
      <w:r w:rsidR="00D05738">
        <w:t>% secara oral.</w:t>
      </w:r>
    </w:p>
    <w:p w:rsidR="00D05738" w:rsidRDefault="00D05738" w:rsidP="000B694D">
      <w:pPr>
        <w:pStyle w:val="ListParagraph"/>
        <w:numPr>
          <w:ilvl w:val="0"/>
          <w:numId w:val="20"/>
        </w:numPr>
        <w:spacing w:after="120" w:line="360" w:lineRule="auto"/>
        <w:ind w:left="567" w:hanging="436"/>
        <w:jc w:val="both"/>
      </w:pPr>
      <w:r>
        <w:t>Kelom</w:t>
      </w:r>
      <w:r w:rsidR="00FB616D">
        <w:t xml:space="preserve">pok IV diberi larutan furosemida </w:t>
      </w:r>
      <w:r>
        <w:t>secara oral.</w:t>
      </w:r>
    </w:p>
    <w:p w:rsidR="00D05738" w:rsidRDefault="00D05738" w:rsidP="000B694D">
      <w:pPr>
        <w:pStyle w:val="ListParagraph"/>
        <w:numPr>
          <w:ilvl w:val="0"/>
          <w:numId w:val="20"/>
        </w:numPr>
        <w:spacing w:after="120" w:line="360" w:lineRule="auto"/>
        <w:ind w:left="567" w:hanging="436"/>
        <w:jc w:val="both"/>
      </w:pPr>
      <w:r>
        <w:t>Kelompok V diberi aquadest secara oral</w:t>
      </w:r>
      <w:r w:rsidR="000B4683">
        <w:t>.</w:t>
      </w:r>
    </w:p>
    <w:p w:rsidR="00D05738" w:rsidRDefault="003F74B3" w:rsidP="000B694D">
      <w:pPr>
        <w:pStyle w:val="ListParagraph"/>
        <w:numPr>
          <w:ilvl w:val="0"/>
          <w:numId w:val="20"/>
        </w:numPr>
        <w:spacing w:after="120" w:line="360" w:lineRule="auto"/>
        <w:ind w:left="567" w:hanging="436"/>
        <w:jc w:val="both"/>
      </w:pPr>
      <w:r>
        <w:t>Setiap tikus dimasukkan kedalam kandang metabolisme yang berbeda.</w:t>
      </w:r>
    </w:p>
    <w:p w:rsidR="00D05738" w:rsidRDefault="003F74B3" w:rsidP="000B694D">
      <w:pPr>
        <w:pStyle w:val="ListParagraph"/>
        <w:numPr>
          <w:ilvl w:val="0"/>
          <w:numId w:val="20"/>
        </w:numPr>
        <w:spacing w:after="120" w:line="360" w:lineRule="auto"/>
        <w:ind w:left="567" w:hanging="436"/>
        <w:jc w:val="both"/>
      </w:pPr>
      <w:r>
        <w:t>Perhatikan dan catat setiap perlakuan.</w:t>
      </w:r>
    </w:p>
    <w:p w:rsidR="00D05738" w:rsidRDefault="00D05738" w:rsidP="000B694D">
      <w:pPr>
        <w:pStyle w:val="ListParagraph"/>
        <w:numPr>
          <w:ilvl w:val="0"/>
          <w:numId w:val="20"/>
        </w:numPr>
        <w:spacing w:after="120" w:line="360" w:lineRule="auto"/>
        <w:ind w:left="567" w:hanging="436"/>
        <w:jc w:val="both"/>
      </w:pPr>
      <w:r>
        <w:t xml:space="preserve">Catat VUT (Volume Urin Tertampung) tiap </w:t>
      </w:r>
      <w:r w:rsidR="001F3900">
        <w:t xml:space="preserve">1 jam </w:t>
      </w:r>
      <w:r w:rsidR="00C0069B">
        <w:t xml:space="preserve">dan hitung VUT selama </w:t>
      </w:r>
      <w:proofErr w:type="gramStart"/>
      <w:r w:rsidR="00C0069B">
        <w:t xml:space="preserve">6 </w:t>
      </w:r>
      <w:r>
        <w:t xml:space="preserve"> jam</w:t>
      </w:r>
      <w:proofErr w:type="gramEnd"/>
      <w:r>
        <w:t>.</w:t>
      </w:r>
    </w:p>
    <w:p w:rsidR="003E29CF" w:rsidRPr="009A2925" w:rsidRDefault="003E29CF" w:rsidP="009A2925">
      <w:pPr>
        <w:pStyle w:val="Caption"/>
        <w:spacing w:before="240" w:after="0"/>
        <w:jc w:val="center"/>
        <w:rPr>
          <w:color w:val="auto"/>
        </w:rPr>
      </w:pPr>
      <w:bookmarkStart w:id="262" w:name="_Toc128555456"/>
      <w:bookmarkStart w:id="263" w:name="_Toc128556003"/>
      <w:bookmarkStart w:id="264" w:name="_Toc129136562"/>
      <w:bookmarkStart w:id="265" w:name="_Toc129183619"/>
    </w:p>
    <w:p w:rsidR="00020C9B" w:rsidRDefault="00020C9B" w:rsidP="009A2925"/>
    <w:p w:rsidR="00435469" w:rsidRDefault="00435469" w:rsidP="00567CC9">
      <w:pPr>
        <w:pStyle w:val="Bab1"/>
        <w:spacing w:before="0" w:line="360" w:lineRule="auto"/>
      </w:pPr>
    </w:p>
    <w:p w:rsidR="00435469" w:rsidRDefault="00435469" w:rsidP="00567CC9">
      <w:pPr>
        <w:pStyle w:val="Bab1"/>
        <w:spacing w:before="0" w:line="360" w:lineRule="auto"/>
      </w:pPr>
    </w:p>
    <w:p w:rsidR="00435469" w:rsidRDefault="00435469" w:rsidP="00567CC9">
      <w:pPr>
        <w:pStyle w:val="Bab1"/>
        <w:spacing w:before="0" w:line="360" w:lineRule="auto"/>
      </w:pPr>
    </w:p>
    <w:p w:rsidR="00435469" w:rsidRDefault="00435469" w:rsidP="00567CC9">
      <w:pPr>
        <w:pStyle w:val="Bab1"/>
        <w:spacing w:before="0" w:line="360" w:lineRule="auto"/>
      </w:pPr>
    </w:p>
    <w:p w:rsidR="00435469" w:rsidRDefault="00435469" w:rsidP="00567CC9">
      <w:pPr>
        <w:pStyle w:val="Bab1"/>
        <w:spacing w:before="0" w:line="360" w:lineRule="auto"/>
      </w:pPr>
    </w:p>
    <w:p w:rsidR="00435469" w:rsidRDefault="00435469" w:rsidP="00567CC9">
      <w:pPr>
        <w:pStyle w:val="Bab1"/>
        <w:spacing w:before="0" w:line="360" w:lineRule="auto"/>
      </w:pPr>
    </w:p>
    <w:p w:rsidR="00435469" w:rsidRDefault="00435469" w:rsidP="00567CC9">
      <w:pPr>
        <w:pStyle w:val="Bab1"/>
        <w:spacing w:before="0" w:line="360" w:lineRule="auto"/>
      </w:pPr>
    </w:p>
    <w:p w:rsidR="00435469" w:rsidRDefault="00435469" w:rsidP="00567CC9">
      <w:pPr>
        <w:pStyle w:val="Bab1"/>
        <w:spacing w:before="0" w:line="360" w:lineRule="auto"/>
      </w:pPr>
    </w:p>
    <w:p w:rsidR="00435469" w:rsidRDefault="00435469" w:rsidP="00567CC9">
      <w:pPr>
        <w:pStyle w:val="Bab1"/>
        <w:spacing w:before="0" w:line="360" w:lineRule="auto"/>
      </w:pPr>
    </w:p>
    <w:p w:rsidR="00435469" w:rsidRDefault="00435469" w:rsidP="00567CC9">
      <w:pPr>
        <w:pStyle w:val="Bab1"/>
        <w:spacing w:before="0" w:line="360" w:lineRule="auto"/>
      </w:pPr>
    </w:p>
    <w:p w:rsidR="00435469" w:rsidRDefault="00435469" w:rsidP="00567CC9">
      <w:pPr>
        <w:pStyle w:val="Bab1"/>
        <w:spacing w:before="0" w:line="360" w:lineRule="auto"/>
      </w:pPr>
    </w:p>
    <w:p w:rsidR="00435469" w:rsidRDefault="00435469" w:rsidP="00567CC9">
      <w:pPr>
        <w:pStyle w:val="Bab1"/>
        <w:spacing w:before="0" w:line="360" w:lineRule="auto"/>
      </w:pPr>
    </w:p>
    <w:p w:rsidR="00435469" w:rsidRDefault="00435469" w:rsidP="00567CC9">
      <w:pPr>
        <w:pStyle w:val="Bab1"/>
        <w:spacing w:before="0" w:line="360" w:lineRule="auto"/>
      </w:pPr>
    </w:p>
    <w:p w:rsidR="00435469" w:rsidRDefault="00435469">
      <w:pPr>
        <w:rPr>
          <w:rFonts w:eastAsiaTheme="majorEastAsia" w:cstheme="majorBidi"/>
          <w:b/>
          <w:bCs/>
          <w:sz w:val="24"/>
          <w:szCs w:val="28"/>
        </w:rPr>
      </w:pPr>
      <w:r>
        <w:br w:type="page"/>
      </w:r>
    </w:p>
    <w:p w:rsidR="00072522" w:rsidRDefault="00072522" w:rsidP="00072522">
      <w:pPr>
        <w:pStyle w:val="Bab1"/>
        <w:spacing w:before="0" w:line="360" w:lineRule="auto"/>
      </w:pPr>
      <w:bookmarkStart w:id="266" w:name="_Toc139888784"/>
      <w:bookmarkStart w:id="267" w:name="_Toc140735857"/>
      <w:bookmarkStart w:id="268" w:name="_Toc144140018"/>
      <w:r>
        <w:lastRenderedPageBreak/>
        <w:t>BAB IV</w:t>
      </w:r>
      <w:bookmarkEnd w:id="266"/>
      <w:bookmarkEnd w:id="267"/>
      <w:bookmarkEnd w:id="268"/>
    </w:p>
    <w:p w:rsidR="00020C9B" w:rsidRDefault="00020C9B" w:rsidP="00072522">
      <w:pPr>
        <w:pStyle w:val="Bab1"/>
        <w:spacing w:before="0" w:line="480" w:lineRule="auto"/>
      </w:pPr>
      <w:bookmarkStart w:id="269" w:name="_Toc144140019"/>
      <w:r>
        <w:t>HASIL DAN PEMBAHASAN</w:t>
      </w:r>
      <w:bookmarkEnd w:id="269"/>
    </w:p>
    <w:p w:rsidR="00020C9B" w:rsidRDefault="00020C9B" w:rsidP="00B37EE0">
      <w:pPr>
        <w:pStyle w:val="Bab1"/>
        <w:numPr>
          <w:ilvl w:val="0"/>
          <w:numId w:val="33"/>
        </w:numPr>
        <w:spacing w:before="0" w:line="360" w:lineRule="auto"/>
        <w:ind w:left="567" w:hanging="425"/>
        <w:jc w:val="left"/>
      </w:pPr>
      <w:bookmarkStart w:id="270" w:name="_Toc144140020"/>
      <w:r>
        <w:t>Hasil</w:t>
      </w:r>
      <w:bookmarkEnd w:id="270"/>
    </w:p>
    <w:p w:rsidR="004A159A" w:rsidRPr="00EA33BE" w:rsidRDefault="00E13708" w:rsidP="00824115">
      <w:pPr>
        <w:spacing w:after="120" w:line="360" w:lineRule="auto"/>
        <w:ind w:firstLine="567"/>
        <w:jc w:val="both"/>
      </w:pPr>
      <w:r>
        <w:t>Dalam penelitian ini, pengukuran volume urin dilakukan setiap jam selama 6 jam setelah perlakuan. Tikus diawasi dan dicatat volume urinnya</w:t>
      </w:r>
      <w:r w:rsidR="00DC60CB">
        <w:t xml:space="preserve"> dicatat setiap 9 jam setiap harinya dan selama 5 hari. Berikut hasil untuk volume urin selama 5 hari pada tabel di bawah ini:</w:t>
      </w:r>
    </w:p>
    <w:p w:rsidR="00E04F19" w:rsidRDefault="00A132EE" w:rsidP="00A132EE">
      <w:pPr>
        <w:pStyle w:val="Caption"/>
        <w:spacing w:after="0"/>
        <w:jc w:val="center"/>
        <w:rPr>
          <w:color w:val="auto"/>
          <w:sz w:val="22"/>
          <w:szCs w:val="22"/>
        </w:rPr>
      </w:pPr>
      <w:bookmarkStart w:id="271" w:name="_Toc139877610"/>
      <w:proofErr w:type="gramStart"/>
      <w:r w:rsidRPr="00A132EE">
        <w:rPr>
          <w:color w:val="auto"/>
          <w:sz w:val="22"/>
          <w:szCs w:val="22"/>
        </w:rPr>
        <w:t>Tabel 4.</w:t>
      </w:r>
      <w:proofErr w:type="gramEnd"/>
      <w:r w:rsidRPr="00A132EE">
        <w:rPr>
          <w:color w:val="auto"/>
          <w:sz w:val="22"/>
          <w:szCs w:val="22"/>
        </w:rPr>
        <w:t xml:space="preserve"> </w:t>
      </w:r>
      <w:r w:rsidRPr="00A132EE">
        <w:rPr>
          <w:color w:val="auto"/>
          <w:sz w:val="22"/>
          <w:szCs w:val="22"/>
        </w:rPr>
        <w:fldChar w:fldCharType="begin"/>
      </w:r>
      <w:r w:rsidRPr="00A132EE">
        <w:rPr>
          <w:color w:val="auto"/>
          <w:sz w:val="22"/>
          <w:szCs w:val="22"/>
        </w:rPr>
        <w:instrText xml:space="preserve"> SEQ Tabel_4. \* ARABIC </w:instrText>
      </w:r>
      <w:r w:rsidRPr="00A132EE">
        <w:rPr>
          <w:color w:val="auto"/>
          <w:sz w:val="22"/>
          <w:szCs w:val="22"/>
        </w:rPr>
        <w:fldChar w:fldCharType="separate"/>
      </w:r>
      <w:r w:rsidR="001D180B">
        <w:rPr>
          <w:noProof/>
          <w:color w:val="auto"/>
          <w:sz w:val="22"/>
          <w:szCs w:val="22"/>
        </w:rPr>
        <w:t>1</w:t>
      </w:r>
      <w:r w:rsidRPr="00A132EE">
        <w:rPr>
          <w:color w:val="auto"/>
          <w:sz w:val="22"/>
          <w:szCs w:val="22"/>
        </w:rPr>
        <w:fldChar w:fldCharType="end"/>
      </w:r>
      <w:r>
        <w:rPr>
          <w:color w:val="auto"/>
          <w:sz w:val="22"/>
          <w:szCs w:val="22"/>
        </w:rPr>
        <w:t xml:space="preserve"> </w:t>
      </w:r>
      <w:r w:rsidR="00147D6B" w:rsidRPr="000018F4">
        <w:rPr>
          <w:color w:val="auto"/>
          <w:sz w:val="22"/>
          <w:szCs w:val="22"/>
        </w:rPr>
        <w:t xml:space="preserve">Volume </w:t>
      </w:r>
      <w:r w:rsidR="00E04F19">
        <w:rPr>
          <w:color w:val="auto"/>
          <w:sz w:val="22"/>
          <w:szCs w:val="22"/>
        </w:rPr>
        <w:t>Urin Normal selama 5 Hari</w:t>
      </w:r>
      <w:bookmarkEnd w:id="271"/>
    </w:p>
    <w:tbl>
      <w:tblPr>
        <w:tblW w:w="7735" w:type="dxa"/>
        <w:jc w:val="center"/>
        <w:tblLook w:val="04A0" w:firstRow="1" w:lastRow="0" w:firstColumn="1" w:lastColumn="0" w:noHBand="0" w:noVBand="1"/>
      </w:tblPr>
      <w:tblGrid>
        <w:gridCol w:w="712"/>
        <w:gridCol w:w="1300"/>
        <w:gridCol w:w="957"/>
        <w:gridCol w:w="1068"/>
        <w:gridCol w:w="871"/>
        <w:gridCol w:w="763"/>
        <w:gridCol w:w="805"/>
        <w:gridCol w:w="1259"/>
      </w:tblGrid>
      <w:tr w:rsidR="00F55CCB" w:rsidTr="00824115">
        <w:trPr>
          <w:trHeight w:val="238"/>
          <w:jc w:val="center"/>
        </w:trPr>
        <w:tc>
          <w:tcPr>
            <w:tcW w:w="712" w:type="dxa"/>
            <w:vMerge w:val="restart"/>
            <w:tcBorders>
              <w:top w:val="single" w:sz="4" w:space="0" w:color="000000"/>
              <w:bottom w:val="single" w:sz="4" w:space="0" w:color="auto"/>
            </w:tcBorders>
            <w:vAlign w:val="center"/>
            <w:hideMark/>
          </w:tcPr>
          <w:p w:rsidR="00E04F19" w:rsidRDefault="00E04F19" w:rsidP="00AA235F">
            <w:pPr>
              <w:spacing w:after="120"/>
              <w:jc w:val="center"/>
              <w:rPr>
                <w:rFonts w:cs="Arial"/>
                <w:color w:val="000000"/>
              </w:rPr>
            </w:pPr>
            <w:r>
              <w:rPr>
                <w:rFonts w:cs="Arial"/>
                <w:color w:val="000000"/>
              </w:rPr>
              <w:t xml:space="preserve">No </w:t>
            </w:r>
          </w:p>
        </w:tc>
        <w:tc>
          <w:tcPr>
            <w:tcW w:w="1300" w:type="dxa"/>
            <w:vMerge w:val="restart"/>
            <w:tcBorders>
              <w:top w:val="single" w:sz="4" w:space="0" w:color="000000"/>
              <w:bottom w:val="single" w:sz="4" w:space="0" w:color="auto"/>
            </w:tcBorders>
            <w:vAlign w:val="center"/>
            <w:hideMark/>
          </w:tcPr>
          <w:p w:rsidR="00E04F19" w:rsidRDefault="00E04F19" w:rsidP="00AA235F">
            <w:pPr>
              <w:spacing w:after="120"/>
              <w:jc w:val="center"/>
              <w:rPr>
                <w:rFonts w:cs="Arial"/>
                <w:color w:val="000000"/>
              </w:rPr>
            </w:pPr>
            <w:r>
              <w:rPr>
                <w:rFonts w:cs="Arial"/>
                <w:color w:val="000000"/>
              </w:rPr>
              <w:t>BB Tikus (gram)</w:t>
            </w:r>
          </w:p>
        </w:tc>
        <w:tc>
          <w:tcPr>
            <w:tcW w:w="4464" w:type="dxa"/>
            <w:gridSpan w:val="5"/>
            <w:tcBorders>
              <w:top w:val="single" w:sz="4" w:space="0" w:color="000000"/>
              <w:bottom w:val="single" w:sz="4" w:space="0" w:color="auto"/>
            </w:tcBorders>
            <w:vAlign w:val="center"/>
            <w:hideMark/>
          </w:tcPr>
          <w:p w:rsidR="00E04F19" w:rsidRDefault="00E04F19" w:rsidP="00AA235F">
            <w:pPr>
              <w:spacing w:after="120"/>
              <w:jc w:val="center"/>
              <w:rPr>
                <w:rFonts w:cs="Arial"/>
                <w:color w:val="000000"/>
              </w:rPr>
            </w:pPr>
            <w:r>
              <w:rPr>
                <w:rFonts w:cs="Arial"/>
                <w:color w:val="000000"/>
              </w:rPr>
              <w:t>Volume urin normal selama 5 hari (ml)</w:t>
            </w:r>
          </w:p>
        </w:tc>
        <w:tc>
          <w:tcPr>
            <w:tcW w:w="1259" w:type="dxa"/>
            <w:vMerge w:val="restart"/>
            <w:tcBorders>
              <w:top w:val="single" w:sz="4" w:space="0" w:color="000000"/>
              <w:bottom w:val="single" w:sz="4" w:space="0" w:color="auto"/>
            </w:tcBorders>
            <w:vAlign w:val="center"/>
            <w:hideMark/>
          </w:tcPr>
          <w:p w:rsidR="00E04F19" w:rsidRDefault="00824115" w:rsidP="00AA235F">
            <w:pPr>
              <w:spacing w:after="120"/>
              <w:jc w:val="center"/>
              <w:rPr>
                <w:rFonts w:cs="Arial"/>
                <w:color w:val="000000"/>
              </w:rPr>
            </w:pPr>
            <w:r>
              <w:rPr>
                <w:rFonts w:cs="Arial"/>
                <w:color w:val="000000"/>
              </w:rPr>
              <w:t>R</w:t>
            </w:r>
            <w:r w:rsidR="00E04F19">
              <w:rPr>
                <w:rFonts w:cs="Arial"/>
                <w:color w:val="000000"/>
              </w:rPr>
              <w:t>ata</w:t>
            </w:r>
            <w:r>
              <w:rPr>
                <w:rFonts w:cs="Arial"/>
                <w:color w:val="000000"/>
              </w:rPr>
              <w:t xml:space="preserve"> </w:t>
            </w:r>
            <w:r w:rsidR="00E04F19">
              <w:rPr>
                <w:rFonts w:cs="Arial"/>
                <w:color w:val="000000"/>
              </w:rPr>
              <w:t xml:space="preserve">- rata </w:t>
            </w:r>
          </w:p>
        </w:tc>
      </w:tr>
      <w:tr w:rsidR="00824115" w:rsidTr="00824115">
        <w:trPr>
          <w:trHeight w:val="238"/>
          <w:jc w:val="center"/>
        </w:trPr>
        <w:tc>
          <w:tcPr>
            <w:tcW w:w="712" w:type="dxa"/>
            <w:vMerge/>
            <w:tcBorders>
              <w:top w:val="single" w:sz="4" w:space="0" w:color="auto"/>
              <w:bottom w:val="single" w:sz="4" w:space="0" w:color="auto"/>
            </w:tcBorders>
            <w:vAlign w:val="center"/>
            <w:hideMark/>
          </w:tcPr>
          <w:p w:rsidR="00E04F19" w:rsidRDefault="00E04F19" w:rsidP="00AA235F">
            <w:pPr>
              <w:spacing w:after="120"/>
              <w:rPr>
                <w:rFonts w:cs="Arial"/>
                <w:color w:val="000000"/>
              </w:rPr>
            </w:pPr>
          </w:p>
        </w:tc>
        <w:tc>
          <w:tcPr>
            <w:tcW w:w="1300" w:type="dxa"/>
            <w:vMerge/>
            <w:tcBorders>
              <w:top w:val="single" w:sz="4" w:space="0" w:color="auto"/>
              <w:bottom w:val="single" w:sz="4" w:space="0" w:color="auto"/>
            </w:tcBorders>
            <w:vAlign w:val="center"/>
            <w:hideMark/>
          </w:tcPr>
          <w:p w:rsidR="00E04F19" w:rsidRDefault="00E04F19" w:rsidP="00AA235F">
            <w:pPr>
              <w:spacing w:after="120"/>
              <w:rPr>
                <w:rFonts w:cs="Arial"/>
                <w:color w:val="000000"/>
              </w:rPr>
            </w:pPr>
          </w:p>
        </w:tc>
        <w:tc>
          <w:tcPr>
            <w:tcW w:w="957" w:type="dxa"/>
            <w:tcBorders>
              <w:top w:val="single" w:sz="4" w:space="0" w:color="auto"/>
              <w:bottom w:val="single" w:sz="4" w:space="0" w:color="auto"/>
            </w:tcBorders>
            <w:vAlign w:val="center"/>
            <w:hideMark/>
          </w:tcPr>
          <w:p w:rsidR="00E04F19" w:rsidRDefault="00E04F19" w:rsidP="00AA235F">
            <w:pPr>
              <w:spacing w:after="120"/>
              <w:jc w:val="center"/>
              <w:rPr>
                <w:rFonts w:cs="Arial"/>
                <w:color w:val="000000"/>
              </w:rPr>
            </w:pPr>
            <w:r>
              <w:rPr>
                <w:rFonts w:cs="Arial"/>
                <w:color w:val="000000"/>
              </w:rPr>
              <w:t>H-1</w:t>
            </w:r>
          </w:p>
        </w:tc>
        <w:tc>
          <w:tcPr>
            <w:tcW w:w="1068" w:type="dxa"/>
            <w:tcBorders>
              <w:top w:val="single" w:sz="4" w:space="0" w:color="auto"/>
              <w:bottom w:val="single" w:sz="4" w:space="0" w:color="auto"/>
            </w:tcBorders>
            <w:vAlign w:val="center"/>
            <w:hideMark/>
          </w:tcPr>
          <w:p w:rsidR="00E04F19" w:rsidRDefault="00E04F19" w:rsidP="00AA235F">
            <w:pPr>
              <w:spacing w:after="120"/>
              <w:jc w:val="center"/>
              <w:rPr>
                <w:rFonts w:cs="Arial"/>
                <w:color w:val="000000"/>
              </w:rPr>
            </w:pPr>
            <w:r>
              <w:rPr>
                <w:rFonts w:cs="Arial"/>
                <w:color w:val="000000"/>
              </w:rPr>
              <w:t>H-2</w:t>
            </w:r>
          </w:p>
        </w:tc>
        <w:tc>
          <w:tcPr>
            <w:tcW w:w="871" w:type="dxa"/>
            <w:tcBorders>
              <w:top w:val="single" w:sz="4" w:space="0" w:color="auto"/>
              <w:bottom w:val="single" w:sz="4" w:space="0" w:color="auto"/>
            </w:tcBorders>
            <w:vAlign w:val="center"/>
            <w:hideMark/>
          </w:tcPr>
          <w:p w:rsidR="00E04F19" w:rsidRDefault="00E04F19" w:rsidP="00AA235F">
            <w:pPr>
              <w:spacing w:after="120"/>
              <w:jc w:val="center"/>
              <w:rPr>
                <w:rFonts w:cs="Arial"/>
                <w:color w:val="000000"/>
              </w:rPr>
            </w:pPr>
            <w:r>
              <w:rPr>
                <w:rFonts w:cs="Arial"/>
                <w:color w:val="000000"/>
              </w:rPr>
              <w:t>H-3</w:t>
            </w:r>
          </w:p>
        </w:tc>
        <w:tc>
          <w:tcPr>
            <w:tcW w:w="763" w:type="dxa"/>
            <w:tcBorders>
              <w:top w:val="single" w:sz="4" w:space="0" w:color="auto"/>
              <w:bottom w:val="single" w:sz="4" w:space="0" w:color="auto"/>
            </w:tcBorders>
            <w:vAlign w:val="center"/>
            <w:hideMark/>
          </w:tcPr>
          <w:p w:rsidR="00E04F19" w:rsidRDefault="00E04F19" w:rsidP="00AA235F">
            <w:pPr>
              <w:spacing w:after="120"/>
              <w:jc w:val="center"/>
              <w:rPr>
                <w:rFonts w:cs="Arial"/>
                <w:color w:val="000000"/>
              </w:rPr>
            </w:pPr>
            <w:r>
              <w:rPr>
                <w:rFonts w:cs="Arial"/>
                <w:color w:val="000000"/>
              </w:rPr>
              <w:t>H-4</w:t>
            </w:r>
          </w:p>
        </w:tc>
        <w:tc>
          <w:tcPr>
            <w:tcW w:w="805" w:type="dxa"/>
            <w:tcBorders>
              <w:top w:val="single" w:sz="4" w:space="0" w:color="auto"/>
              <w:bottom w:val="single" w:sz="4" w:space="0" w:color="auto"/>
            </w:tcBorders>
            <w:vAlign w:val="center"/>
            <w:hideMark/>
          </w:tcPr>
          <w:p w:rsidR="00E04F19" w:rsidRDefault="00E04F19" w:rsidP="00AA235F">
            <w:pPr>
              <w:spacing w:after="120"/>
              <w:jc w:val="center"/>
              <w:rPr>
                <w:rFonts w:cs="Arial"/>
                <w:color w:val="000000"/>
              </w:rPr>
            </w:pPr>
            <w:r>
              <w:rPr>
                <w:rFonts w:cs="Arial"/>
                <w:color w:val="000000"/>
              </w:rPr>
              <w:t>H-5</w:t>
            </w:r>
          </w:p>
        </w:tc>
        <w:tc>
          <w:tcPr>
            <w:tcW w:w="1259" w:type="dxa"/>
            <w:vMerge/>
            <w:tcBorders>
              <w:top w:val="single" w:sz="4" w:space="0" w:color="auto"/>
              <w:bottom w:val="single" w:sz="4" w:space="0" w:color="auto"/>
            </w:tcBorders>
            <w:vAlign w:val="center"/>
            <w:hideMark/>
          </w:tcPr>
          <w:p w:rsidR="00E04F19" w:rsidRDefault="00E04F19" w:rsidP="00AA235F">
            <w:pPr>
              <w:spacing w:after="120"/>
              <w:jc w:val="center"/>
              <w:rPr>
                <w:rFonts w:cs="Arial"/>
                <w:color w:val="000000"/>
              </w:rPr>
            </w:pPr>
          </w:p>
        </w:tc>
      </w:tr>
      <w:tr w:rsidR="00E46029" w:rsidTr="00824115">
        <w:trPr>
          <w:trHeight w:val="238"/>
          <w:jc w:val="center"/>
        </w:trPr>
        <w:tc>
          <w:tcPr>
            <w:tcW w:w="712" w:type="dxa"/>
            <w:tcBorders>
              <w:top w:val="single" w:sz="4" w:space="0" w:color="auto"/>
              <w:bottom w:val="single" w:sz="4" w:space="0" w:color="auto"/>
            </w:tcBorders>
            <w:vAlign w:val="center"/>
            <w:hideMark/>
          </w:tcPr>
          <w:p w:rsidR="00E46029" w:rsidRDefault="00E46029" w:rsidP="00AA235F">
            <w:pPr>
              <w:spacing w:after="120"/>
              <w:jc w:val="center"/>
              <w:rPr>
                <w:rFonts w:cs="Arial"/>
                <w:color w:val="000000"/>
              </w:rPr>
            </w:pPr>
            <w:r>
              <w:rPr>
                <w:rFonts w:cs="Arial"/>
                <w:color w:val="000000"/>
              </w:rPr>
              <w:t>1</w:t>
            </w:r>
          </w:p>
        </w:tc>
        <w:tc>
          <w:tcPr>
            <w:tcW w:w="1300" w:type="dxa"/>
            <w:tcBorders>
              <w:top w:val="single" w:sz="4" w:space="0" w:color="auto"/>
              <w:bottom w:val="single" w:sz="4" w:space="0" w:color="auto"/>
            </w:tcBorders>
            <w:vAlign w:val="center"/>
            <w:hideMark/>
          </w:tcPr>
          <w:p w:rsidR="00E46029" w:rsidRDefault="00E46029" w:rsidP="00AA235F">
            <w:pPr>
              <w:spacing w:after="120"/>
              <w:jc w:val="center"/>
              <w:rPr>
                <w:rFonts w:cs="Arial"/>
                <w:color w:val="000000"/>
              </w:rPr>
            </w:pPr>
            <w:r>
              <w:rPr>
                <w:rFonts w:cs="Arial"/>
                <w:color w:val="000000"/>
              </w:rPr>
              <w:t>185,88</w:t>
            </w:r>
          </w:p>
        </w:tc>
        <w:tc>
          <w:tcPr>
            <w:tcW w:w="957" w:type="dxa"/>
            <w:tcBorders>
              <w:top w:val="single" w:sz="4" w:space="0" w:color="auto"/>
              <w:bottom w:val="single" w:sz="4" w:space="0" w:color="auto"/>
            </w:tcBorders>
            <w:vAlign w:val="center"/>
            <w:hideMark/>
          </w:tcPr>
          <w:p w:rsidR="00E46029" w:rsidRDefault="00E46029" w:rsidP="00AA235F">
            <w:pPr>
              <w:spacing w:after="120"/>
              <w:jc w:val="center"/>
              <w:rPr>
                <w:rFonts w:cs="Arial"/>
                <w:color w:val="000000"/>
              </w:rPr>
            </w:pPr>
            <w:r>
              <w:rPr>
                <w:rFonts w:cs="Arial"/>
                <w:color w:val="000000"/>
              </w:rPr>
              <w:t>3,7</w:t>
            </w:r>
          </w:p>
        </w:tc>
        <w:tc>
          <w:tcPr>
            <w:tcW w:w="1068" w:type="dxa"/>
            <w:tcBorders>
              <w:top w:val="single" w:sz="4" w:space="0" w:color="auto"/>
              <w:bottom w:val="single" w:sz="4" w:space="0" w:color="auto"/>
            </w:tcBorders>
            <w:vAlign w:val="center"/>
            <w:hideMark/>
          </w:tcPr>
          <w:p w:rsidR="00E46029" w:rsidRDefault="00E46029" w:rsidP="00AA235F">
            <w:pPr>
              <w:spacing w:after="120"/>
              <w:jc w:val="center"/>
              <w:rPr>
                <w:rFonts w:cs="Arial"/>
                <w:color w:val="000000"/>
              </w:rPr>
            </w:pPr>
            <w:r>
              <w:rPr>
                <w:rFonts w:cs="Arial"/>
                <w:color w:val="000000"/>
              </w:rPr>
              <w:t>3,8</w:t>
            </w:r>
          </w:p>
        </w:tc>
        <w:tc>
          <w:tcPr>
            <w:tcW w:w="871" w:type="dxa"/>
            <w:tcBorders>
              <w:top w:val="single" w:sz="4" w:space="0" w:color="auto"/>
              <w:bottom w:val="single" w:sz="4" w:space="0" w:color="auto"/>
            </w:tcBorders>
            <w:vAlign w:val="center"/>
            <w:hideMark/>
          </w:tcPr>
          <w:p w:rsidR="00E46029" w:rsidRDefault="00E46029" w:rsidP="00AA235F">
            <w:pPr>
              <w:spacing w:after="120"/>
              <w:jc w:val="center"/>
              <w:rPr>
                <w:rFonts w:cs="Arial"/>
                <w:color w:val="000000"/>
              </w:rPr>
            </w:pPr>
            <w:r>
              <w:rPr>
                <w:rFonts w:cs="Arial"/>
                <w:color w:val="000000"/>
              </w:rPr>
              <w:t>3,7</w:t>
            </w:r>
          </w:p>
        </w:tc>
        <w:tc>
          <w:tcPr>
            <w:tcW w:w="763" w:type="dxa"/>
            <w:tcBorders>
              <w:top w:val="single" w:sz="4" w:space="0" w:color="auto"/>
              <w:bottom w:val="single" w:sz="4" w:space="0" w:color="auto"/>
            </w:tcBorders>
            <w:vAlign w:val="center"/>
            <w:hideMark/>
          </w:tcPr>
          <w:p w:rsidR="00E46029" w:rsidRDefault="00E46029" w:rsidP="00AA235F">
            <w:pPr>
              <w:spacing w:after="120"/>
              <w:jc w:val="center"/>
              <w:rPr>
                <w:rFonts w:cs="Arial"/>
                <w:color w:val="000000"/>
              </w:rPr>
            </w:pPr>
            <w:r>
              <w:rPr>
                <w:rFonts w:cs="Arial"/>
                <w:color w:val="000000"/>
              </w:rPr>
              <w:t>3</w:t>
            </w:r>
          </w:p>
        </w:tc>
        <w:tc>
          <w:tcPr>
            <w:tcW w:w="805" w:type="dxa"/>
            <w:tcBorders>
              <w:top w:val="single" w:sz="4" w:space="0" w:color="auto"/>
              <w:bottom w:val="single" w:sz="4" w:space="0" w:color="auto"/>
            </w:tcBorders>
            <w:vAlign w:val="center"/>
            <w:hideMark/>
          </w:tcPr>
          <w:p w:rsidR="00E46029" w:rsidRDefault="00E46029" w:rsidP="00AA235F">
            <w:pPr>
              <w:spacing w:after="120"/>
              <w:jc w:val="center"/>
              <w:rPr>
                <w:rFonts w:cs="Arial"/>
                <w:color w:val="000000"/>
              </w:rPr>
            </w:pPr>
            <w:r>
              <w:rPr>
                <w:rFonts w:cs="Arial"/>
                <w:color w:val="000000"/>
              </w:rPr>
              <w:t>3,1</w:t>
            </w:r>
          </w:p>
        </w:tc>
        <w:tc>
          <w:tcPr>
            <w:tcW w:w="1259" w:type="dxa"/>
            <w:tcBorders>
              <w:top w:val="single" w:sz="4" w:space="0" w:color="auto"/>
              <w:bottom w:val="single" w:sz="4" w:space="0" w:color="auto"/>
            </w:tcBorders>
            <w:vAlign w:val="center"/>
            <w:hideMark/>
          </w:tcPr>
          <w:p w:rsidR="00E46029" w:rsidRDefault="00E46029" w:rsidP="00AA235F">
            <w:pPr>
              <w:spacing w:after="120"/>
              <w:jc w:val="center"/>
              <w:rPr>
                <w:rFonts w:cs="Arial"/>
                <w:color w:val="000000"/>
              </w:rPr>
            </w:pPr>
            <w:r>
              <w:rPr>
                <w:rFonts w:cs="Arial"/>
                <w:color w:val="000000"/>
              </w:rPr>
              <w:t>3,5</w:t>
            </w:r>
          </w:p>
        </w:tc>
      </w:tr>
      <w:tr w:rsidR="00E46029" w:rsidTr="00003773">
        <w:trPr>
          <w:trHeight w:val="238"/>
          <w:jc w:val="center"/>
        </w:trPr>
        <w:tc>
          <w:tcPr>
            <w:tcW w:w="712"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2</w:t>
            </w:r>
          </w:p>
        </w:tc>
        <w:tc>
          <w:tcPr>
            <w:tcW w:w="1300"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187,73</w:t>
            </w:r>
          </w:p>
        </w:tc>
        <w:tc>
          <w:tcPr>
            <w:tcW w:w="957"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3,1</w:t>
            </w:r>
          </w:p>
        </w:tc>
        <w:tc>
          <w:tcPr>
            <w:tcW w:w="1068"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3,3</w:t>
            </w:r>
          </w:p>
        </w:tc>
        <w:tc>
          <w:tcPr>
            <w:tcW w:w="871"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3,3</w:t>
            </w:r>
          </w:p>
        </w:tc>
        <w:tc>
          <w:tcPr>
            <w:tcW w:w="763"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3,4</w:t>
            </w:r>
          </w:p>
        </w:tc>
        <w:tc>
          <w:tcPr>
            <w:tcW w:w="805"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3,3</w:t>
            </w:r>
          </w:p>
        </w:tc>
        <w:tc>
          <w:tcPr>
            <w:tcW w:w="1259"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3,3</w:t>
            </w:r>
          </w:p>
        </w:tc>
      </w:tr>
      <w:tr w:rsidR="00E46029" w:rsidTr="00003773">
        <w:trPr>
          <w:trHeight w:val="238"/>
          <w:jc w:val="center"/>
        </w:trPr>
        <w:tc>
          <w:tcPr>
            <w:tcW w:w="712"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w:t>
            </w:r>
          </w:p>
        </w:tc>
        <w:tc>
          <w:tcPr>
            <w:tcW w:w="1300"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170,32</w:t>
            </w:r>
          </w:p>
        </w:tc>
        <w:tc>
          <w:tcPr>
            <w:tcW w:w="957"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3,5</w:t>
            </w:r>
          </w:p>
        </w:tc>
        <w:tc>
          <w:tcPr>
            <w:tcW w:w="1068"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3,6</w:t>
            </w:r>
          </w:p>
        </w:tc>
        <w:tc>
          <w:tcPr>
            <w:tcW w:w="871"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3,4</w:t>
            </w:r>
          </w:p>
        </w:tc>
        <w:tc>
          <w:tcPr>
            <w:tcW w:w="763"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3,8</w:t>
            </w:r>
          </w:p>
        </w:tc>
        <w:tc>
          <w:tcPr>
            <w:tcW w:w="805"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4</w:t>
            </w:r>
          </w:p>
        </w:tc>
        <w:tc>
          <w:tcPr>
            <w:tcW w:w="1259"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3,7</w:t>
            </w:r>
          </w:p>
        </w:tc>
      </w:tr>
      <w:tr w:rsidR="00E46029" w:rsidTr="00003773">
        <w:trPr>
          <w:trHeight w:val="254"/>
          <w:jc w:val="center"/>
        </w:trPr>
        <w:tc>
          <w:tcPr>
            <w:tcW w:w="712"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4</w:t>
            </w:r>
          </w:p>
        </w:tc>
        <w:tc>
          <w:tcPr>
            <w:tcW w:w="1300"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186,19</w:t>
            </w:r>
          </w:p>
        </w:tc>
        <w:tc>
          <w:tcPr>
            <w:tcW w:w="957"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3,2</w:t>
            </w:r>
          </w:p>
        </w:tc>
        <w:tc>
          <w:tcPr>
            <w:tcW w:w="1068"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2,4</w:t>
            </w:r>
          </w:p>
        </w:tc>
        <w:tc>
          <w:tcPr>
            <w:tcW w:w="871"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3,1</w:t>
            </w:r>
          </w:p>
        </w:tc>
        <w:tc>
          <w:tcPr>
            <w:tcW w:w="763"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2,6</w:t>
            </w:r>
          </w:p>
        </w:tc>
        <w:tc>
          <w:tcPr>
            <w:tcW w:w="805"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2,9</w:t>
            </w:r>
          </w:p>
        </w:tc>
        <w:tc>
          <w:tcPr>
            <w:tcW w:w="1259"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2,8</w:t>
            </w:r>
          </w:p>
        </w:tc>
      </w:tr>
      <w:tr w:rsidR="00E46029" w:rsidTr="00003773">
        <w:trPr>
          <w:trHeight w:val="254"/>
          <w:jc w:val="center"/>
        </w:trPr>
        <w:tc>
          <w:tcPr>
            <w:tcW w:w="712"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5</w:t>
            </w:r>
          </w:p>
        </w:tc>
        <w:tc>
          <w:tcPr>
            <w:tcW w:w="1300" w:type="dxa"/>
            <w:tcBorders>
              <w:top w:val="single" w:sz="4" w:space="0" w:color="auto"/>
              <w:bottom w:val="single" w:sz="4" w:space="0" w:color="auto"/>
            </w:tcBorders>
            <w:vAlign w:val="center"/>
          </w:tcPr>
          <w:p w:rsidR="00E46029" w:rsidRDefault="00E46029" w:rsidP="00E46029">
            <w:pPr>
              <w:spacing w:after="120"/>
              <w:jc w:val="center"/>
              <w:rPr>
                <w:rFonts w:cs="Arial"/>
                <w:color w:val="000000"/>
              </w:rPr>
            </w:pPr>
            <w:r>
              <w:rPr>
                <w:rFonts w:cs="Arial"/>
                <w:color w:val="000000"/>
              </w:rPr>
              <w:t>182,1</w:t>
            </w:r>
          </w:p>
        </w:tc>
        <w:tc>
          <w:tcPr>
            <w:tcW w:w="957"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w:t>
            </w:r>
          </w:p>
        </w:tc>
        <w:tc>
          <w:tcPr>
            <w:tcW w:w="1068"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3,1</w:t>
            </w:r>
          </w:p>
        </w:tc>
        <w:tc>
          <w:tcPr>
            <w:tcW w:w="871"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3,3</w:t>
            </w:r>
          </w:p>
        </w:tc>
        <w:tc>
          <w:tcPr>
            <w:tcW w:w="763"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3,2</w:t>
            </w:r>
          </w:p>
        </w:tc>
        <w:tc>
          <w:tcPr>
            <w:tcW w:w="805"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w:t>
            </w:r>
          </w:p>
        </w:tc>
        <w:tc>
          <w:tcPr>
            <w:tcW w:w="1259"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3,1</w:t>
            </w:r>
          </w:p>
        </w:tc>
      </w:tr>
      <w:tr w:rsidR="00E46029" w:rsidTr="00003773">
        <w:trPr>
          <w:trHeight w:val="254"/>
          <w:jc w:val="center"/>
        </w:trPr>
        <w:tc>
          <w:tcPr>
            <w:tcW w:w="712"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6</w:t>
            </w:r>
          </w:p>
        </w:tc>
        <w:tc>
          <w:tcPr>
            <w:tcW w:w="1300"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186,32</w:t>
            </w:r>
          </w:p>
        </w:tc>
        <w:tc>
          <w:tcPr>
            <w:tcW w:w="957"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3,3</w:t>
            </w:r>
          </w:p>
        </w:tc>
        <w:tc>
          <w:tcPr>
            <w:tcW w:w="1068"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3,1</w:t>
            </w:r>
          </w:p>
        </w:tc>
        <w:tc>
          <w:tcPr>
            <w:tcW w:w="871"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3,4</w:t>
            </w:r>
          </w:p>
        </w:tc>
        <w:tc>
          <w:tcPr>
            <w:tcW w:w="763"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3,6</w:t>
            </w:r>
          </w:p>
        </w:tc>
        <w:tc>
          <w:tcPr>
            <w:tcW w:w="805"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3,8</w:t>
            </w:r>
          </w:p>
        </w:tc>
        <w:tc>
          <w:tcPr>
            <w:tcW w:w="1259"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3,4</w:t>
            </w:r>
          </w:p>
        </w:tc>
      </w:tr>
      <w:tr w:rsidR="00E46029" w:rsidTr="00003773">
        <w:trPr>
          <w:trHeight w:val="238"/>
          <w:jc w:val="center"/>
        </w:trPr>
        <w:tc>
          <w:tcPr>
            <w:tcW w:w="712"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7</w:t>
            </w:r>
          </w:p>
        </w:tc>
        <w:tc>
          <w:tcPr>
            <w:tcW w:w="1300"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169,44</w:t>
            </w:r>
          </w:p>
        </w:tc>
        <w:tc>
          <w:tcPr>
            <w:tcW w:w="957"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3,1</w:t>
            </w:r>
          </w:p>
        </w:tc>
        <w:tc>
          <w:tcPr>
            <w:tcW w:w="1068"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3,4</w:t>
            </w:r>
          </w:p>
        </w:tc>
        <w:tc>
          <w:tcPr>
            <w:tcW w:w="871"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3,4</w:t>
            </w:r>
          </w:p>
        </w:tc>
        <w:tc>
          <w:tcPr>
            <w:tcW w:w="763"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3,7</w:t>
            </w:r>
          </w:p>
        </w:tc>
        <w:tc>
          <w:tcPr>
            <w:tcW w:w="805" w:type="dxa"/>
            <w:tcBorders>
              <w:top w:val="single" w:sz="4" w:space="0" w:color="auto"/>
              <w:bottom w:val="single" w:sz="4" w:space="0" w:color="auto"/>
            </w:tcBorders>
            <w:vAlign w:val="center"/>
          </w:tcPr>
          <w:p w:rsidR="00E46029" w:rsidRDefault="00E46029" w:rsidP="00AA235F">
            <w:pPr>
              <w:spacing w:after="120"/>
              <w:jc w:val="center"/>
              <w:rPr>
                <w:rFonts w:cs="Arial"/>
                <w:color w:val="000000"/>
              </w:rPr>
            </w:pPr>
            <w:r>
              <w:rPr>
                <w:rFonts w:cs="Arial"/>
                <w:color w:val="000000"/>
              </w:rPr>
              <w:t>3,9</w:t>
            </w:r>
          </w:p>
        </w:tc>
        <w:tc>
          <w:tcPr>
            <w:tcW w:w="1259"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3,5</w:t>
            </w:r>
          </w:p>
        </w:tc>
      </w:tr>
      <w:tr w:rsidR="00E46029" w:rsidTr="00003773">
        <w:trPr>
          <w:trHeight w:val="238"/>
          <w:jc w:val="center"/>
        </w:trPr>
        <w:tc>
          <w:tcPr>
            <w:tcW w:w="712"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8</w:t>
            </w:r>
          </w:p>
        </w:tc>
        <w:tc>
          <w:tcPr>
            <w:tcW w:w="1300"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197,72</w:t>
            </w:r>
          </w:p>
        </w:tc>
        <w:tc>
          <w:tcPr>
            <w:tcW w:w="957"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3,9</w:t>
            </w:r>
          </w:p>
        </w:tc>
        <w:tc>
          <w:tcPr>
            <w:tcW w:w="1068"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3,6</w:t>
            </w:r>
          </w:p>
        </w:tc>
        <w:tc>
          <w:tcPr>
            <w:tcW w:w="871"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3,9</w:t>
            </w:r>
          </w:p>
        </w:tc>
        <w:tc>
          <w:tcPr>
            <w:tcW w:w="763"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4,1</w:t>
            </w:r>
          </w:p>
        </w:tc>
        <w:tc>
          <w:tcPr>
            <w:tcW w:w="805"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4,2</w:t>
            </w:r>
          </w:p>
        </w:tc>
        <w:tc>
          <w:tcPr>
            <w:tcW w:w="1259"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3,9</w:t>
            </w:r>
          </w:p>
        </w:tc>
      </w:tr>
      <w:tr w:rsidR="00E46029" w:rsidTr="00003773">
        <w:trPr>
          <w:trHeight w:val="238"/>
          <w:jc w:val="center"/>
        </w:trPr>
        <w:tc>
          <w:tcPr>
            <w:tcW w:w="712"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9</w:t>
            </w:r>
          </w:p>
        </w:tc>
        <w:tc>
          <w:tcPr>
            <w:tcW w:w="1300"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157,72</w:t>
            </w:r>
          </w:p>
        </w:tc>
        <w:tc>
          <w:tcPr>
            <w:tcW w:w="957"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3,1</w:t>
            </w:r>
          </w:p>
        </w:tc>
        <w:tc>
          <w:tcPr>
            <w:tcW w:w="1068"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3,1</w:t>
            </w:r>
          </w:p>
        </w:tc>
        <w:tc>
          <w:tcPr>
            <w:tcW w:w="871"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3,4</w:t>
            </w:r>
          </w:p>
        </w:tc>
        <w:tc>
          <w:tcPr>
            <w:tcW w:w="763"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3,6</w:t>
            </w:r>
          </w:p>
        </w:tc>
        <w:tc>
          <w:tcPr>
            <w:tcW w:w="805"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3,8</w:t>
            </w:r>
          </w:p>
        </w:tc>
        <w:tc>
          <w:tcPr>
            <w:tcW w:w="1259"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3,4</w:t>
            </w:r>
          </w:p>
        </w:tc>
      </w:tr>
      <w:tr w:rsidR="00E46029" w:rsidTr="00003773">
        <w:trPr>
          <w:trHeight w:val="238"/>
          <w:jc w:val="center"/>
        </w:trPr>
        <w:tc>
          <w:tcPr>
            <w:tcW w:w="712"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10</w:t>
            </w:r>
          </w:p>
        </w:tc>
        <w:tc>
          <w:tcPr>
            <w:tcW w:w="1300"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183,27</w:t>
            </w:r>
          </w:p>
        </w:tc>
        <w:tc>
          <w:tcPr>
            <w:tcW w:w="957"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3,1</w:t>
            </w:r>
          </w:p>
        </w:tc>
        <w:tc>
          <w:tcPr>
            <w:tcW w:w="1068"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3,4</w:t>
            </w:r>
          </w:p>
        </w:tc>
        <w:tc>
          <w:tcPr>
            <w:tcW w:w="871"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3,4</w:t>
            </w:r>
          </w:p>
        </w:tc>
        <w:tc>
          <w:tcPr>
            <w:tcW w:w="763"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3,7</w:t>
            </w:r>
          </w:p>
        </w:tc>
        <w:tc>
          <w:tcPr>
            <w:tcW w:w="805"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3,9</w:t>
            </w:r>
          </w:p>
        </w:tc>
        <w:tc>
          <w:tcPr>
            <w:tcW w:w="1259"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3,5</w:t>
            </w:r>
          </w:p>
        </w:tc>
      </w:tr>
      <w:tr w:rsidR="00E46029" w:rsidTr="00003773">
        <w:trPr>
          <w:trHeight w:val="238"/>
          <w:jc w:val="center"/>
        </w:trPr>
        <w:tc>
          <w:tcPr>
            <w:tcW w:w="712"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11</w:t>
            </w:r>
          </w:p>
        </w:tc>
        <w:tc>
          <w:tcPr>
            <w:tcW w:w="1300"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174,53</w:t>
            </w:r>
          </w:p>
        </w:tc>
        <w:tc>
          <w:tcPr>
            <w:tcW w:w="957"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w:t>
            </w:r>
          </w:p>
        </w:tc>
        <w:tc>
          <w:tcPr>
            <w:tcW w:w="1068"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3,5</w:t>
            </w:r>
          </w:p>
        </w:tc>
        <w:tc>
          <w:tcPr>
            <w:tcW w:w="871"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3,2</w:t>
            </w:r>
          </w:p>
        </w:tc>
        <w:tc>
          <w:tcPr>
            <w:tcW w:w="763"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3,8</w:t>
            </w:r>
          </w:p>
        </w:tc>
        <w:tc>
          <w:tcPr>
            <w:tcW w:w="805"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4</w:t>
            </w:r>
          </w:p>
        </w:tc>
        <w:tc>
          <w:tcPr>
            <w:tcW w:w="1259"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3,5</w:t>
            </w:r>
          </w:p>
        </w:tc>
      </w:tr>
      <w:tr w:rsidR="00E46029" w:rsidTr="00003773">
        <w:trPr>
          <w:trHeight w:val="238"/>
          <w:jc w:val="center"/>
        </w:trPr>
        <w:tc>
          <w:tcPr>
            <w:tcW w:w="712"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12</w:t>
            </w:r>
          </w:p>
        </w:tc>
        <w:tc>
          <w:tcPr>
            <w:tcW w:w="1300"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195,81</w:t>
            </w:r>
          </w:p>
        </w:tc>
        <w:tc>
          <w:tcPr>
            <w:tcW w:w="957"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4,4</w:t>
            </w:r>
          </w:p>
        </w:tc>
        <w:tc>
          <w:tcPr>
            <w:tcW w:w="1068"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4,7</w:t>
            </w:r>
          </w:p>
        </w:tc>
        <w:tc>
          <w:tcPr>
            <w:tcW w:w="871"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4,1</w:t>
            </w:r>
          </w:p>
        </w:tc>
        <w:tc>
          <w:tcPr>
            <w:tcW w:w="763"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4,1</w:t>
            </w:r>
          </w:p>
        </w:tc>
        <w:tc>
          <w:tcPr>
            <w:tcW w:w="805"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3,9</w:t>
            </w:r>
          </w:p>
        </w:tc>
        <w:tc>
          <w:tcPr>
            <w:tcW w:w="1259"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4,2</w:t>
            </w:r>
          </w:p>
        </w:tc>
      </w:tr>
      <w:tr w:rsidR="00E46029" w:rsidTr="00003773">
        <w:trPr>
          <w:trHeight w:val="238"/>
          <w:jc w:val="center"/>
        </w:trPr>
        <w:tc>
          <w:tcPr>
            <w:tcW w:w="712"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13</w:t>
            </w:r>
          </w:p>
        </w:tc>
        <w:tc>
          <w:tcPr>
            <w:tcW w:w="1300"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180,97</w:t>
            </w:r>
          </w:p>
        </w:tc>
        <w:tc>
          <w:tcPr>
            <w:tcW w:w="957"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3,5</w:t>
            </w:r>
          </w:p>
        </w:tc>
        <w:tc>
          <w:tcPr>
            <w:tcW w:w="1068"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4,0</w:t>
            </w:r>
          </w:p>
        </w:tc>
        <w:tc>
          <w:tcPr>
            <w:tcW w:w="871"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4,1</w:t>
            </w:r>
          </w:p>
        </w:tc>
        <w:tc>
          <w:tcPr>
            <w:tcW w:w="763"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3,9</w:t>
            </w:r>
          </w:p>
        </w:tc>
        <w:tc>
          <w:tcPr>
            <w:tcW w:w="805"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3,6</w:t>
            </w:r>
          </w:p>
        </w:tc>
        <w:tc>
          <w:tcPr>
            <w:tcW w:w="1259"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3,8</w:t>
            </w:r>
          </w:p>
        </w:tc>
      </w:tr>
      <w:tr w:rsidR="00E46029" w:rsidTr="00003773">
        <w:trPr>
          <w:trHeight w:val="238"/>
          <w:jc w:val="center"/>
        </w:trPr>
        <w:tc>
          <w:tcPr>
            <w:tcW w:w="712"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14</w:t>
            </w:r>
          </w:p>
        </w:tc>
        <w:tc>
          <w:tcPr>
            <w:tcW w:w="1300"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199,61</w:t>
            </w:r>
          </w:p>
        </w:tc>
        <w:tc>
          <w:tcPr>
            <w:tcW w:w="957"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3,6</w:t>
            </w:r>
          </w:p>
        </w:tc>
        <w:tc>
          <w:tcPr>
            <w:tcW w:w="1068"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3,5</w:t>
            </w:r>
          </w:p>
        </w:tc>
        <w:tc>
          <w:tcPr>
            <w:tcW w:w="871"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3,2</w:t>
            </w:r>
          </w:p>
        </w:tc>
        <w:tc>
          <w:tcPr>
            <w:tcW w:w="763"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2,9</w:t>
            </w:r>
          </w:p>
        </w:tc>
        <w:tc>
          <w:tcPr>
            <w:tcW w:w="805"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3,8</w:t>
            </w:r>
          </w:p>
        </w:tc>
        <w:tc>
          <w:tcPr>
            <w:tcW w:w="1259"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3,3</w:t>
            </w:r>
          </w:p>
        </w:tc>
      </w:tr>
      <w:tr w:rsidR="00E46029" w:rsidTr="00003773">
        <w:trPr>
          <w:trHeight w:val="238"/>
          <w:jc w:val="center"/>
        </w:trPr>
        <w:tc>
          <w:tcPr>
            <w:tcW w:w="712" w:type="dxa"/>
            <w:tcBorders>
              <w:top w:val="single" w:sz="4" w:space="0" w:color="auto"/>
              <w:bottom w:val="single" w:sz="4" w:space="0" w:color="000000"/>
            </w:tcBorders>
            <w:vAlign w:val="center"/>
          </w:tcPr>
          <w:p w:rsidR="00E46029" w:rsidRDefault="00542F06" w:rsidP="00AA235F">
            <w:pPr>
              <w:spacing w:after="120"/>
              <w:jc w:val="center"/>
              <w:rPr>
                <w:rFonts w:cs="Arial"/>
                <w:color w:val="000000"/>
              </w:rPr>
            </w:pPr>
            <w:r>
              <w:rPr>
                <w:rFonts w:cs="Arial"/>
                <w:color w:val="000000"/>
              </w:rPr>
              <w:t>15</w:t>
            </w:r>
          </w:p>
        </w:tc>
        <w:tc>
          <w:tcPr>
            <w:tcW w:w="1300" w:type="dxa"/>
            <w:tcBorders>
              <w:top w:val="single" w:sz="4" w:space="0" w:color="auto"/>
              <w:bottom w:val="single" w:sz="4" w:space="0" w:color="auto"/>
            </w:tcBorders>
            <w:vAlign w:val="center"/>
          </w:tcPr>
          <w:p w:rsidR="00E46029" w:rsidRDefault="00542F06" w:rsidP="00AA235F">
            <w:pPr>
              <w:spacing w:after="120"/>
              <w:jc w:val="center"/>
              <w:rPr>
                <w:rFonts w:cs="Arial"/>
                <w:color w:val="000000"/>
              </w:rPr>
            </w:pPr>
            <w:r>
              <w:rPr>
                <w:rFonts w:cs="Arial"/>
                <w:color w:val="000000"/>
              </w:rPr>
              <w:t>188,64</w:t>
            </w:r>
          </w:p>
        </w:tc>
        <w:tc>
          <w:tcPr>
            <w:tcW w:w="957"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3,3</w:t>
            </w:r>
          </w:p>
        </w:tc>
        <w:tc>
          <w:tcPr>
            <w:tcW w:w="1068"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w:t>
            </w:r>
          </w:p>
        </w:tc>
        <w:tc>
          <w:tcPr>
            <w:tcW w:w="871"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3,8</w:t>
            </w:r>
          </w:p>
        </w:tc>
        <w:tc>
          <w:tcPr>
            <w:tcW w:w="763"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3,1</w:t>
            </w:r>
          </w:p>
        </w:tc>
        <w:tc>
          <w:tcPr>
            <w:tcW w:w="805"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3,5</w:t>
            </w:r>
          </w:p>
        </w:tc>
        <w:tc>
          <w:tcPr>
            <w:tcW w:w="1259" w:type="dxa"/>
            <w:tcBorders>
              <w:top w:val="single" w:sz="4" w:space="0" w:color="auto"/>
              <w:bottom w:val="single" w:sz="4" w:space="0" w:color="auto"/>
            </w:tcBorders>
            <w:noWrap/>
            <w:vAlign w:val="center"/>
          </w:tcPr>
          <w:p w:rsidR="00E46029" w:rsidRDefault="00542F06" w:rsidP="00AA235F">
            <w:pPr>
              <w:spacing w:after="120"/>
              <w:jc w:val="center"/>
              <w:rPr>
                <w:rFonts w:cs="Arial"/>
                <w:color w:val="000000"/>
              </w:rPr>
            </w:pPr>
            <w:r>
              <w:rPr>
                <w:rFonts w:cs="Arial"/>
                <w:color w:val="000000"/>
              </w:rPr>
              <w:t>3,3</w:t>
            </w:r>
          </w:p>
        </w:tc>
      </w:tr>
    </w:tbl>
    <w:p w:rsidR="00824115" w:rsidRDefault="00824115" w:rsidP="00AA235F">
      <w:pPr>
        <w:spacing w:line="360" w:lineRule="auto"/>
        <w:jc w:val="both"/>
        <w:rPr>
          <w:rFonts w:eastAsiaTheme="majorEastAsia"/>
        </w:rPr>
      </w:pPr>
    </w:p>
    <w:p w:rsidR="00AA235F" w:rsidRDefault="00AA235F" w:rsidP="00824115">
      <w:pPr>
        <w:spacing w:after="0" w:line="360" w:lineRule="auto"/>
        <w:ind w:firstLine="720"/>
        <w:jc w:val="both"/>
        <w:rPr>
          <w:rFonts w:eastAsiaTheme="majorEastAsia"/>
        </w:rPr>
      </w:pPr>
    </w:p>
    <w:p w:rsidR="00AA235F" w:rsidRDefault="00AA235F" w:rsidP="00824115">
      <w:pPr>
        <w:spacing w:after="0" w:line="360" w:lineRule="auto"/>
        <w:ind w:firstLine="720"/>
        <w:jc w:val="both"/>
        <w:rPr>
          <w:rFonts w:eastAsiaTheme="majorEastAsia"/>
        </w:rPr>
      </w:pPr>
    </w:p>
    <w:p w:rsidR="00AA235F" w:rsidRDefault="00AA235F" w:rsidP="00824115">
      <w:pPr>
        <w:spacing w:after="0" w:line="360" w:lineRule="auto"/>
        <w:ind w:firstLine="720"/>
        <w:jc w:val="both"/>
        <w:rPr>
          <w:rFonts w:eastAsiaTheme="majorEastAsia"/>
        </w:rPr>
      </w:pPr>
    </w:p>
    <w:p w:rsidR="00AA235F" w:rsidRDefault="00AA235F" w:rsidP="00824115">
      <w:pPr>
        <w:spacing w:after="0" w:line="360" w:lineRule="auto"/>
        <w:ind w:firstLine="720"/>
        <w:jc w:val="both"/>
        <w:rPr>
          <w:rFonts w:eastAsiaTheme="majorEastAsia"/>
        </w:rPr>
      </w:pPr>
    </w:p>
    <w:p w:rsidR="00AA235F" w:rsidRDefault="00AA235F" w:rsidP="00824115">
      <w:pPr>
        <w:spacing w:after="0" w:line="360" w:lineRule="auto"/>
        <w:ind w:firstLine="720"/>
        <w:jc w:val="both"/>
        <w:rPr>
          <w:rFonts w:eastAsiaTheme="majorEastAsia"/>
        </w:rPr>
      </w:pPr>
    </w:p>
    <w:p w:rsidR="00AA235F" w:rsidRDefault="00AA235F" w:rsidP="00824115">
      <w:pPr>
        <w:spacing w:after="0" w:line="360" w:lineRule="auto"/>
        <w:ind w:firstLine="720"/>
        <w:jc w:val="both"/>
        <w:rPr>
          <w:rFonts w:eastAsiaTheme="majorEastAsia"/>
        </w:rPr>
      </w:pPr>
    </w:p>
    <w:p w:rsidR="00020C9B" w:rsidRDefault="00DC60CB" w:rsidP="00824115">
      <w:pPr>
        <w:spacing w:after="0" w:line="360" w:lineRule="auto"/>
        <w:ind w:firstLine="720"/>
        <w:jc w:val="both"/>
        <w:rPr>
          <w:rFonts w:eastAsiaTheme="majorEastAsia"/>
        </w:rPr>
      </w:pPr>
      <w:r>
        <w:rPr>
          <w:rFonts w:eastAsiaTheme="majorEastAsia"/>
        </w:rPr>
        <w:lastRenderedPageBreak/>
        <w:t xml:space="preserve">Dalam </w:t>
      </w:r>
      <w:r w:rsidR="00824115" w:rsidRPr="004959F7">
        <w:rPr>
          <w:rFonts w:eastAsiaTheme="majorEastAsia"/>
        </w:rPr>
        <w:t>penelitian ini</w:t>
      </w:r>
      <w:r>
        <w:rPr>
          <w:rFonts w:eastAsiaTheme="majorEastAsia"/>
        </w:rPr>
        <w:t>, pengukuran volume urin dilakukan setiap jam selama 6 jam setelah pemberian perlakuan. Berikut ini adalah tabel pemberian volume perlkuan kepada masing-masing tikus:</w:t>
      </w:r>
    </w:p>
    <w:p w:rsidR="00824115" w:rsidRPr="00824115" w:rsidRDefault="00824115" w:rsidP="00085971">
      <w:pPr>
        <w:pStyle w:val="Caption"/>
        <w:spacing w:after="0"/>
        <w:jc w:val="center"/>
        <w:rPr>
          <w:b w:val="0"/>
          <w:color w:val="auto"/>
          <w:sz w:val="28"/>
          <w:szCs w:val="22"/>
        </w:rPr>
      </w:pPr>
      <w:bookmarkStart w:id="272" w:name="_Toc139877611"/>
      <w:proofErr w:type="gramStart"/>
      <w:r w:rsidRPr="00824115">
        <w:rPr>
          <w:color w:val="auto"/>
          <w:sz w:val="22"/>
        </w:rPr>
        <w:t>Tabel 4.</w:t>
      </w:r>
      <w:proofErr w:type="gramEnd"/>
      <w:r w:rsidRPr="00824115">
        <w:rPr>
          <w:color w:val="auto"/>
          <w:sz w:val="22"/>
        </w:rPr>
        <w:t xml:space="preserve"> </w:t>
      </w:r>
      <w:r w:rsidRPr="00824115">
        <w:rPr>
          <w:color w:val="auto"/>
          <w:sz w:val="22"/>
        </w:rPr>
        <w:fldChar w:fldCharType="begin"/>
      </w:r>
      <w:r w:rsidRPr="00824115">
        <w:rPr>
          <w:color w:val="auto"/>
          <w:sz w:val="22"/>
        </w:rPr>
        <w:instrText xml:space="preserve"> SEQ Tabel_4. \* ARABIC </w:instrText>
      </w:r>
      <w:r w:rsidRPr="00824115">
        <w:rPr>
          <w:color w:val="auto"/>
          <w:sz w:val="22"/>
        </w:rPr>
        <w:fldChar w:fldCharType="separate"/>
      </w:r>
      <w:r w:rsidR="001D180B">
        <w:rPr>
          <w:noProof/>
          <w:color w:val="auto"/>
          <w:sz w:val="22"/>
        </w:rPr>
        <w:t>2</w:t>
      </w:r>
      <w:r w:rsidRPr="00824115">
        <w:rPr>
          <w:color w:val="auto"/>
          <w:sz w:val="22"/>
        </w:rPr>
        <w:fldChar w:fldCharType="end"/>
      </w:r>
      <w:r w:rsidRPr="00824115">
        <w:rPr>
          <w:color w:val="auto"/>
          <w:sz w:val="22"/>
        </w:rPr>
        <w:t xml:space="preserve"> Volume Pemberian</w:t>
      </w:r>
      <w:r>
        <w:rPr>
          <w:color w:val="auto"/>
          <w:sz w:val="22"/>
        </w:rPr>
        <w:t xml:space="preserve"> Air Hangat, IDM 10%</w:t>
      </w:r>
      <w:r w:rsidR="00085971">
        <w:rPr>
          <w:color w:val="auto"/>
          <w:sz w:val="22"/>
        </w:rPr>
        <w:t>, IDM 20%, IDM 30%</w:t>
      </w:r>
      <w:r w:rsidR="005D2968">
        <w:rPr>
          <w:color w:val="auto"/>
          <w:sz w:val="22"/>
        </w:rPr>
        <w:t xml:space="preserve">, Larutan Furosemid dan </w:t>
      </w:r>
      <w:r w:rsidRPr="00824115">
        <w:rPr>
          <w:color w:val="auto"/>
          <w:sz w:val="22"/>
        </w:rPr>
        <w:t>Aquadest</w:t>
      </w:r>
      <w:bookmarkEnd w:id="272"/>
    </w:p>
    <w:tbl>
      <w:tblPr>
        <w:tblStyle w:val="TableGrid"/>
        <w:tblW w:w="889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99"/>
        <w:gridCol w:w="947"/>
        <w:gridCol w:w="903"/>
        <w:gridCol w:w="1020"/>
        <w:gridCol w:w="992"/>
        <w:gridCol w:w="992"/>
        <w:gridCol w:w="992"/>
        <w:gridCol w:w="1276"/>
        <w:gridCol w:w="1276"/>
      </w:tblGrid>
      <w:tr w:rsidR="00B4634C" w:rsidTr="002F2B17">
        <w:trPr>
          <w:trHeight w:val="403"/>
        </w:trPr>
        <w:tc>
          <w:tcPr>
            <w:tcW w:w="499" w:type="dxa"/>
            <w:vMerge w:val="restart"/>
            <w:vAlign w:val="center"/>
          </w:tcPr>
          <w:p w:rsidR="00B4634C" w:rsidRDefault="00B4634C" w:rsidP="00AA235F">
            <w:pPr>
              <w:spacing w:after="120"/>
              <w:jc w:val="center"/>
            </w:pPr>
            <w:r>
              <w:t>No</w:t>
            </w:r>
          </w:p>
        </w:tc>
        <w:tc>
          <w:tcPr>
            <w:tcW w:w="947" w:type="dxa"/>
            <w:vMerge w:val="restart"/>
            <w:vAlign w:val="center"/>
          </w:tcPr>
          <w:p w:rsidR="00B4634C" w:rsidRDefault="00B4634C" w:rsidP="00AA235F">
            <w:pPr>
              <w:spacing w:after="120"/>
              <w:jc w:val="center"/>
            </w:pPr>
            <w:r>
              <w:t>Berat Tikus (g)</w:t>
            </w:r>
          </w:p>
        </w:tc>
        <w:tc>
          <w:tcPr>
            <w:tcW w:w="903" w:type="dxa"/>
            <w:vMerge w:val="restart"/>
            <w:vAlign w:val="center"/>
          </w:tcPr>
          <w:p w:rsidR="00B4634C" w:rsidRDefault="00B4634C" w:rsidP="00B4634C">
            <w:pPr>
              <w:spacing w:after="120"/>
              <w:jc w:val="center"/>
            </w:pPr>
            <w:r>
              <w:t>Vol Max</w:t>
            </w:r>
            <w:r w:rsidR="00DC60CB">
              <w:t xml:space="preserve"> (ml)</w:t>
            </w:r>
          </w:p>
        </w:tc>
        <w:tc>
          <w:tcPr>
            <w:tcW w:w="1020" w:type="dxa"/>
            <w:vMerge w:val="restart"/>
            <w:vAlign w:val="center"/>
          </w:tcPr>
          <w:p w:rsidR="00B4634C" w:rsidRDefault="00B4634C" w:rsidP="00AA235F">
            <w:pPr>
              <w:spacing w:after="120"/>
              <w:jc w:val="center"/>
            </w:pPr>
            <w:r>
              <w:t>Volume Air Hangat</w:t>
            </w:r>
            <w:r w:rsidR="00DC60CB">
              <w:t xml:space="preserve"> (ml)</w:t>
            </w:r>
          </w:p>
        </w:tc>
        <w:tc>
          <w:tcPr>
            <w:tcW w:w="5528" w:type="dxa"/>
            <w:gridSpan w:val="5"/>
            <w:vAlign w:val="center"/>
          </w:tcPr>
          <w:p w:rsidR="00B4634C" w:rsidRDefault="00B4634C" w:rsidP="00AA235F">
            <w:pPr>
              <w:spacing w:after="120"/>
              <w:jc w:val="center"/>
            </w:pPr>
            <w:r>
              <w:t>Perlakuan</w:t>
            </w:r>
          </w:p>
        </w:tc>
      </w:tr>
      <w:tr w:rsidR="00B4634C" w:rsidTr="002F2B17">
        <w:trPr>
          <w:trHeight w:val="157"/>
        </w:trPr>
        <w:tc>
          <w:tcPr>
            <w:tcW w:w="499" w:type="dxa"/>
            <w:vMerge/>
            <w:vAlign w:val="center"/>
          </w:tcPr>
          <w:p w:rsidR="00B4634C" w:rsidRDefault="00B4634C" w:rsidP="00AA235F">
            <w:pPr>
              <w:spacing w:after="120"/>
              <w:jc w:val="center"/>
            </w:pPr>
          </w:p>
        </w:tc>
        <w:tc>
          <w:tcPr>
            <w:tcW w:w="947" w:type="dxa"/>
            <w:vMerge/>
            <w:vAlign w:val="center"/>
          </w:tcPr>
          <w:p w:rsidR="00B4634C" w:rsidRDefault="00B4634C" w:rsidP="00AA235F">
            <w:pPr>
              <w:spacing w:after="120"/>
              <w:jc w:val="center"/>
            </w:pPr>
          </w:p>
        </w:tc>
        <w:tc>
          <w:tcPr>
            <w:tcW w:w="903" w:type="dxa"/>
            <w:vMerge/>
          </w:tcPr>
          <w:p w:rsidR="00B4634C" w:rsidRDefault="00B4634C" w:rsidP="00AA235F">
            <w:pPr>
              <w:spacing w:after="120"/>
              <w:jc w:val="center"/>
            </w:pPr>
          </w:p>
        </w:tc>
        <w:tc>
          <w:tcPr>
            <w:tcW w:w="1020" w:type="dxa"/>
            <w:vMerge/>
          </w:tcPr>
          <w:p w:rsidR="00B4634C" w:rsidRDefault="00B4634C" w:rsidP="00AA235F">
            <w:pPr>
              <w:spacing w:after="120"/>
              <w:jc w:val="center"/>
            </w:pPr>
          </w:p>
        </w:tc>
        <w:tc>
          <w:tcPr>
            <w:tcW w:w="992" w:type="dxa"/>
            <w:vAlign w:val="center"/>
          </w:tcPr>
          <w:p w:rsidR="00B4634C" w:rsidRDefault="00B4634C" w:rsidP="00AA235F">
            <w:pPr>
              <w:spacing w:after="120"/>
              <w:jc w:val="center"/>
            </w:pPr>
            <w:r>
              <w:t>Volume IDM 10%</w:t>
            </w:r>
            <w:r w:rsidR="00DC60CB">
              <w:t xml:space="preserve"> (ml)</w:t>
            </w:r>
          </w:p>
        </w:tc>
        <w:tc>
          <w:tcPr>
            <w:tcW w:w="992" w:type="dxa"/>
            <w:vAlign w:val="center"/>
          </w:tcPr>
          <w:p w:rsidR="00B4634C" w:rsidRDefault="00B4634C" w:rsidP="00AA235F">
            <w:pPr>
              <w:spacing w:after="120"/>
              <w:jc w:val="center"/>
            </w:pPr>
            <w:r>
              <w:t>Volume IDM 20%</w:t>
            </w:r>
            <w:r w:rsidR="00DC60CB">
              <w:t xml:space="preserve"> (ml)</w:t>
            </w:r>
          </w:p>
        </w:tc>
        <w:tc>
          <w:tcPr>
            <w:tcW w:w="992" w:type="dxa"/>
            <w:vAlign w:val="center"/>
          </w:tcPr>
          <w:p w:rsidR="00B4634C" w:rsidRDefault="00B4634C" w:rsidP="00AA235F">
            <w:pPr>
              <w:spacing w:after="120"/>
              <w:jc w:val="center"/>
            </w:pPr>
            <w:r>
              <w:t>Volume IDM 30%</w:t>
            </w:r>
            <w:r w:rsidR="00DC60CB">
              <w:t xml:space="preserve"> (ml)</w:t>
            </w:r>
          </w:p>
        </w:tc>
        <w:tc>
          <w:tcPr>
            <w:tcW w:w="1276" w:type="dxa"/>
            <w:vAlign w:val="center"/>
          </w:tcPr>
          <w:p w:rsidR="00B4634C" w:rsidRDefault="00B4634C" w:rsidP="00AA235F">
            <w:pPr>
              <w:spacing w:after="120"/>
              <w:jc w:val="center"/>
            </w:pPr>
            <w:r>
              <w:t>Volume Larutan Furosemid</w:t>
            </w:r>
            <w:r w:rsidR="00DC60CB">
              <w:t xml:space="preserve"> (ml)</w:t>
            </w:r>
          </w:p>
        </w:tc>
        <w:tc>
          <w:tcPr>
            <w:tcW w:w="1276" w:type="dxa"/>
            <w:vAlign w:val="center"/>
          </w:tcPr>
          <w:p w:rsidR="00B4634C" w:rsidRDefault="00B4634C" w:rsidP="00AA235F">
            <w:pPr>
              <w:spacing w:after="120"/>
              <w:jc w:val="center"/>
            </w:pPr>
            <w:r>
              <w:t>Volume Aquadest</w:t>
            </w:r>
            <w:r w:rsidR="00DC60CB">
              <w:t xml:space="preserve"> (ml)</w:t>
            </w:r>
          </w:p>
        </w:tc>
      </w:tr>
      <w:tr w:rsidR="00B4634C" w:rsidTr="002F2B17">
        <w:trPr>
          <w:trHeight w:val="403"/>
        </w:trPr>
        <w:tc>
          <w:tcPr>
            <w:tcW w:w="499" w:type="dxa"/>
            <w:vAlign w:val="center"/>
          </w:tcPr>
          <w:p w:rsidR="00B4634C" w:rsidRDefault="00B4634C" w:rsidP="00AA235F">
            <w:pPr>
              <w:spacing w:after="120"/>
              <w:jc w:val="center"/>
            </w:pPr>
            <w:r>
              <w:t>1</w:t>
            </w:r>
          </w:p>
        </w:tc>
        <w:tc>
          <w:tcPr>
            <w:tcW w:w="947" w:type="dxa"/>
            <w:vAlign w:val="center"/>
          </w:tcPr>
          <w:p w:rsidR="00B4634C" w:rsidRDefault="00B4634C" w:rsidP="00AA235F">
            <w:pPr>
              <w:spacing w:after="120"/>
              <w:jc w:val="center"/>
            </w:pPr>
            <w:r>
              <w:t>235,63</w:t>
            </w:r>
          </w:p>
        </w:tc>
        <w:tc>
          <w:tcPr>
            <w:tcW w:w="903" w:type="dxa"/>
            <w:vAlign w:val="center"/>
          </w:tcPr>
          <w:p w:rsidR="00B4634C" w:rsidRDefault="00B4634C" w:rsidP="00DC60CB">
            <w:pPr>
              <w:spacing w:after="120"/>
              <w:jc w:val="center"/>
            </w:pPr>
            <w:r>
              <w:t xml:space="preserve">4,7 </w:t>
            </w:r>
          </w:p>
        </w:tc>
        <w:tc>
          <w:tcPr>
            <w:tcW w:w="1020" w:type="dxa"/>
            <w:vAlign w:val="center"/>
          </w:tcPr>
          <w:p w:rsidR="00B4634C" w:rsidRDefault="00B4634C" w:rsidP="00DC60CB">
            <w:pPr>
              <w:spacing w:after="120"/>
              <w:jc w:val="center"/>
            </w:pPr>
            <w:r>
              <w:t xml:space="preserve">2,6 </w:t>
            </w:r>
          </w:p>
        </w:tc>
        <w:tc>
          <w:tcPr>
            <w:tcW w:w="992" w:type="dxa"/>
            <w:vAlign w:val="center"/>
          </w:tcPr>
          <w:p w:rsidR="00B4634C" w:rsidRDefault="00B4634C" w:rsidP="00DC60CB">
            <w:pPr>
              <w:spacing w:after="120"/>
              <w:jc w:val="center"/>
            </w:pPr>
            <w:r>
              <w:t xml:space="preserve">2,1 </w:t>
            </w: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r>
      <w:tr w:rsidR="00B4634C" w:rsidTr="002F2B17">
        <w:trPr>
          <w:trHeight w:val="403"/>
        </w:trPr>
        <w:tc>
          <w:tcPr>
            <w:tcW w:w="499" w:type="dxa"/>
            <w:vAlign w:val="center"/>
          </w:tcPr>
          <w:p w:rsidR="00B4634C" w:rsidRDefault="00B4634C" w:rsidP="00AA235F">
            <w:pPr>
              <w:spacing w:after="120"/>
              <w:jc w:val="center"/>
            </w:pPr>
            <w:r>
              <w:t>2</w:t>
            </w:r>
          </w:p>
        </w:tc>
        <w:tc>
          <w:tcPr>
            <w:tcW w:w="947" w:type="dxa"/>
            <w:vAlign w:val="center"/>
          </w:tcPr>
          <w:p w:rsidR="00B4634C" w:rsidRDefault="00B4634C" w:rsidP="00AA235F">
            <w:pPr>
              <w:spacing w:after="120"/>
              <w:jc w:val="center"/>
            </w:pPr>
            <w:r>
              <w:t>223,08</w:t>
            </w:r>
          </w:p>
        </w:tc>
        <w:tc>
          <w:tcPr>
            <w:tcW w:w="903" w:type="dxa"/>
            <w:vAlign w:val="center"/>
          </w:tcPr>
          <w:p w:rsidR="00B4634C" w:rsidRDefault="00B4634C" w:rsidP="00DC60CB">
            <w:pPr>
              <w:spacing w:after="120"/>
              <w:jc w:val="center"/>
            </w:pPr>
            <w:r>
              <w:t xml:space="preserve">4,5 </w:t>
            </w:r>
          </w:p>
        </w:tc>
        <w:tc>
          <w:tcPr>
            <w:tcW w:w="1020" w:type="dxa"/>
            <w:vAlign w:val="center"/>
          </w:tcPr>
          <w:p w:rsidR="00B4634C" w:rsidRDefault="00B4634C" w:rsidP="00DC60CB">
            <w:pPr>
              <w:spacing w:after="120"/>
              <w:jc w:val="center"/>
            </w:pPr>
            <w:r>
              <w:t xml:space="preserve">2,5 </w:t>
            </w:r>
          </w:p>
        </w:tc>
        <w:tc>
          <w:tcPr>
            <w:tcW w:w="992" w:type="dxa"/>
            <w:vAlign w:val="center"/>
          </w:tcPr>
          <w:p w:rsidR="00B4634C" w:rsidRDefault="00B4634C" w:rsidP="00DC60CB">
            <w:pPr>
              <w:spacing w:after="120"/>
              <w:jc w:val="center"/>
            </w:pPr>
            <w:r>
              <w:t xml:space="preserve">2,0 </w:t>
            </w: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r>
      <w:tr w:rsidR="00B4634C" w:rsidTr="002F2B17">
        <w:trPr>
          <w:trHeight w:val="403"/>
        </w:trPr>
        <w:tc>
          <w:tcPr>
            <w:tcW w:w="499" w:type="dxa"/>
            <w:vAlign w:val="center"/>
          </w:tcPr>
          <w:p w:rsidR="00B4634C" w:rsidRDefault="00B4634C" w:rsidP="00AA235F">
            <w:pPr>
              <w:spacing w:after="120"/>
              <w:jc w:val="center"/>
            </w:pPr>
            <w:r>
              <w:t>3</w:t>
            </w:r>
          </w:p>
        </w:tc>
        <w:tc>
          <w:tcPr>
            <w:tcW w:w="947" w:type="dxa"/>
            <w:vAlign w:val="center"/>
          </w:tcPr>
          <w:p w:rsidR="00B4634C" w:rsidRDefault="00B4634C" w:rsidP="00AA235F">
            <w:pPr>
              <w:spacing w:after="120"/>
              <w:jc w:val="center"/>
            </w:pPr>
            <w:r>
              <w:t>229,21</w:t>
            </w:r>
          </w:p>
        </w:tc>
        <w:tc>
          <w:tcPr>
            <w:tcW w:w="903" w:type="dxa"/>
            <w:vAlign w:val="center"/>
          </w:tcPr>
          <w:p w:rsidR="00B4634C" w:rsidRDefault="00B4634C" w:rsidP="00DC60CB">
            <w:pPr>
              <w:spacing w:after="120"/>
              <w:jc w:val="center"/>
            </w:pPr>
            <w:r>
              <w:t xml:space="preserve">4,6 </w:t>
            </w:r>
          </w:p>
        </w:tc>
        <w:tc>
          <w:tcPr>
            <w:tcW w:w="1020" w:type="dxa"/>
            <w:vAlign w:val="center"/>
          </w:tcPr>
          <w:p w:rsidR="00B4634C" w:rsidRDefault="00B4634C" w:rsidP="00DC60CB">
            <w:pPr>
              <w:spacing w:after="120"/>
              <w:jc w:val="center"/>
            </w:pPr>
            <w:r>
              <w:t xml:space="preserve">2,5 </w:t>
            </w:r>
          </w:p>
        </w:tc>
        <w:tc>
          <w:tcPr>
            <w:tcW w:w="992" w:type="dxa"/>
            <w:vAlign w:val="center"/>
          </w:tcPr>
          <w:p w:rsidR="00B4634C" w:rsidRDefault="00B4634C" w:rsidP="00DC60CB">
            <w:pPr>
              <w:spacing w:after="120"/>
              <w:jc w:val="center"/>
            </w:pPr>
            <w:r>
              <w:t xml:space="preserve">2,1 </w:t>
            </w: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r>
      <w:tr w:rsidR="00B4634C" w:rsidTr="002F2B17">
        <w:trPr>
          <w:trHeight w:val="403"/>
        </w:trPr>
        <w:tc>
          <w:tcPr>
            <w:tcW w:w="499" w:type="dxa"/>
            <w:vAlign w:val="center"/>
          </w:tcPr>
          <w:p w:rsidR="00B4634C" w:rsidRDefault="00B4634C" w:rsidP="00AA235F">
            <w:pPr>
              <w:spacing w:after="120"/>
              <w:jc w:val="center"/>
            </w:pPr>
            <w:r>
              <w:t>4</w:t>
            </w:r>
          </w:p>
        </w:tc>
        <w:tc>
          <w:tcPr>
            <w:tcW w:w="947" w:type="dxa"/>
            <w:vAlign w:val="center"/>
          </w:tcPr>
          <w:p w:rsidR="00B4634C" w:rsidRDefault="00B4634C" w:rsidP="00AA235F">
            <w:pPr>
              <w:spacing w:after="120"/>
              <w:jc w:val="center"/>
            </w:pPr>
            <w:r>
              <w:t>217,03</w:t>
            </w:r>
          </w:p>
        </w:tc>
        <w:tc>
          <w:tcPr>
            <w:tcW w:w="903" w:type="dxa"/>
            <w:vAlign w:val="center"/>
          </w:tcPr>
          <w:p w:rsidR="00B4634C" w:rsidRDefault="00B4634C" w:rsidP="00DC60CB">
            <w:pPr>
              <w:spacing w:after="120"/>
              <w:jc w:val="center"/>
            </w:pPr>
            <w:r>
              <w:t xml:space="preserve">4,3 </w:t>
            </w:r>
          </w:p>
        </w:tc>
        <w:tc>
          <w:tcPr>
            <w:tcW w:w="1020" w:type="dxa"/>
            <w:vAlign w:val="center"/>
          </w:tcPr>
          <w:p w:rsidR="00B4634C" w:rsidRDefault="00B4634C" w:rsidP="00DC60CB">
            <w:pPr>
              <w:spacing w:after="120"/>
              <w:jc w:val="center"/>
            </w:pPr>
            <w:r>
              <w:t xml:space="preserve">2,3 </w:t>
            </w:r>
          </w:p>
        </w:tc>
        <w:tc>
          <w:tcPr>
            <w:tcW w:w="992" w:type="dxa"/>
            <w:vAlign w:val="center"/>
          </w:tcPr>
          <w:p w:rsidR="00B4634C" w:rsidRDefault="00B4634C" w:rsidP="00AA235F">
            <w:pPr>
              <w:spacing w:after="120"/>
              <w:jc w:val="center"/>
            </w:pPr>
          </w:p>
        </w:tc>
        <w:tc>
          <w:tcPr>
            <w:tcW w:w="992" w:type="dxa"/>
            <w:vAlign w:val="center"/>
          </w:tcPr>
          <w:p w:rsidR="00B4634C" w:rsidRDefault="00B4634C" w:rsidP="00DC60CB">
            <w:pPr>
              <w:spacing w:after="120"/>
              <w:jc w:val="center"/>
            </w:pPr>
            <w:r>
              <w:t xml:space="preserve">2,0 </w:t>
            </w:r>
          </w:p>
        </w:tc>
        <w:tc>
          <w:tcPr>
            <w:tcW w:w="992"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r>
      <w:tr w:rsidR="00B4634C" w:rsidTr="002F2B17">
        <w:trPr>
          <w:trHeight w:val="403"/>
        </w:trPr>
        <w:tc>
          <w:tcPr>
            <w:tcW w:w="499" w:type="dxa"/>
            <w:vAlign w:val="center"/>
          </w:tcPr>
          <w:p w:rsidR="00B4634C" w:rsidRDefault="00B4634C" w:rsidP="00AA235F">
            <w:pPr>
              <w:spacing w:after="120"/>
              <w:jc w:val="center"/>
            </w:pPr>
            <w:r>
              <w:t>5</w:t>
            </w:r>
          </w:p>
        </w:tc>
        <w:tc>
          <w:tcPr>
            <w:tcW w:w="947" w:type="dxa"/>
            <w:vAlign w:val="center"/>
          </w:tcPr>
          <w:p w:rsidR="00B4634C" w:rsidRDefault="00B4634C" w:rsidP="00AA235F">
            <w:pPr>
              <w:spacing w:after="120"/>
              <w:jc w:val="center"/>
            </w:pPr>
            <w:r>
              <w:t>202,41</w:t>
            </w:r>
          </w:p>
        </w:tc>
        <w:tc>
          <w:tcPr>
            <w:tcW w:w="903" w:type="dxa"/>
            <w:vAlign w:val="center"/>
          </w:tcPr>
          <w:p w:rsidR="00B4634C" w:rsidRDefault="00B4634C" w:rsidP="00DC60CB">
            <w:pPr>
              <w:spacing w:after="120"/>
              <w:jc w:val="center"/>
            </w:pPr>
            <w:r>
              <w:t xml:space="preserve">4,0 </w:t>
            </w:r>
          </w:p>
        </w:tc>
        <w:tc>
          <w:tcPr>
            <w:tcW w:w="1020" w:type="dxa"/>
            <w:vAlign w:val="center"/>
          </w:tcPr>
          <w:p w:rsidR="00B4634C" w:rsidRDefault="00B4634C" w:rsidP="00DC60CB">
            <w:pPr>
              <w:spacing w:after="120"/>
              <w:jc w:val="center"/>
            </w:pPr>
            <w:r>
              <w:t xml:space="preserve">2,2 </w:t>
            </w:r>
          </w:p>
        </w:tc>
        <w:tc>
          <w:tcPr>
            <w:tcW w:w="992" w:type="dxa"/>
            <w:vAlign w:val="center"/>
          </w:tcPr>
          <w:p w:rsidR="00B4634C" w:rsidRDefault="00B4634C" w:rsidP="00AA235F">
            <w:pPr>
              <w:spacing w:after="120"/>
              <w:jc w:val="center"/>
            </w:pPr>
          </w:p>
        </w:tc>
        <w:tc>
          <w:tcPr>
            <w:tcW w:w="992" w:type="dxa"/>
            <w:vAlign w:val="center"/>
          </w:tcPr>
          <w:p w:rsidR="00B4634C" w:rsidRDefault="00B4634C" w:rsidP="00DC60CB">
            <w:pPr>
              <w:spacing w:after="120"/>
              <w:jc w:val="center"/>
            </w:pPr>
            <w:r>
              <w:t xml:space="preserve">1,8 </w:t>
            </w:r>
          </w:p>
        </w:tc>
        <w:tc>
          <w:tcPr>
            <w:tcW w:w="992"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r>
      <w:tr w:rsidR="00B4634C" w:rsidTr="002F2B17">
        <w:trPr>
          <w:trHeight w:val="403"/>
        </w:trPr>
        <w:tc>
          <w:tcPr>
            <w:tcW w:w="499" w:type="dxa"/>
            <w:vAlign w:val="center"/>
          </w:tcPr>
          <w:p w:rsidR="00B4634C" w:rsidRDefault="00B4634C" w:rsidP="00AA235F">
            <w:pPr>
              <w:spacing w:after="120"/>
              <w:jc w:val="center"/>
            </w:pPr>
            <w:r>
              <w:t>6</w:t>
            </w:r>
          </w:p>
        </w:tc>
        <w:tc>
          <w:tcPr>
            <w:tcW w:w="947" w:type="dxa"/>
            <w:vAlign w:val="center"/>
          </w:tcPr>
          <w:p w:rsidR="00B4634C" w:rsidRDefault="00B4634C" w:rsidP="00AA235F">
            <w:pPr>
              <w:spacing w:after="120"/>
              <w:jc w:val="center"/>
            </w:pPr>
            <w:r>
              <w:t>230,03</w:t>
            </w:r>
          </w:p>
        </w:tc>
        <w:tc>
          <w:tcPr>
            <w:tcW w:w="903" w:type="dxa"/>
            <w:vAlign w:val="center"/>
          </w:tcPr>
          <w:p w:rsidR="00B4634C" w:rsidRDefault="00B4634C" w:rsidP="00DC60CB">
            <w:pPr>
              <w:spacing w:after="120"/>
              <w:jc w:val="center"/>
            </w:pPr>
            <w:r>
              <w:t xml:space="preserve">4,6 </w:t>
            </w:r>
          </w:p>
        </w:tc>
        <w:tc>
          <w:tcPr>
            <w:tcW w:w="1020" w:type="dxa"/>
            <w:vAlign w:val="center"/>
          </w:tcPr>
          <w:p w:rsidR="00B4634C" w:rsidRDefault="00B4634C" w:rsidP="00DC60CB">
            <w:pPr>
              <w:spacing w:after="120"/>
              <w:jc w:val="center"/>
            </w:pPr>
            <w:r>
              <w:t xml:space="preserve">2,5 </w:t>
            </w:r>
          </w:p>
        </w:tc>
        <w:tc>
          <w:tcPr>
            <w:tcW w:w="992" w:type="dxa"/>
            <w:vAlign w:val="center"/>
          </w:tcPr>
          <w:p w:rsidR="00B4634C" w:rsidRDefault="00B4634C" w:rsidP="00AA235F">
            <w:pPr>
              <w:spacing w:after="120"/>
              <w:jc w:val="center"/>
            </w:pPr>
          </w:p>
        </w:tc>
        <w:tc>
          <w:tcPr>
            <w:tcW w:w="992" w:type="dxa"/>
            <w:vAlign w:val="center"/>
          </w:tcPr>
          <w:p w:rsidR="00B4634C" w:rsidRDefault="00B4634C" w:rsidP="00DC60CB">
            <w:pPr>
              <w:spacing w:after="120"/>
              <w:jc w:val="center"/>
            </w:pPr>
            <w:r>
              <w:t xml:space="preserve">2,1 </w:t>
            </w:r>
          </w:p>
        </w:tc>
        <w:tc>
          <w:tcPr>
            <w:tcW w:w="992"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r>
      <w:tr w:rsidR="00B4634C" w:rsidTr="002F2B17">
        <w:trPr>
          <w:trHeight w:val="403"/>
        </w:trPr>
        <w:tc>
          <w:tcPr>
            <w:tcW w:w="499" w:type="dxa"/>
            <w:vAlign w:val="center"/>
          </w:tcPr>
          <w:p w:rsidR="00B4634C" w:rsidRDefault="00B4634C" w:rsidP="00AA235F">
            <w:pPr>
              <w:spacing w:after="120"/>
              <w:jc w:val="center"/>
            </w:pPr>
            <w:r>
              <w:t>7</w:t>
            </w:r>
          </w:p>
        </w:tc>
        <w:tc>
          <w:tcPr>
            <w:tcW w:w="947" w:type="dxa"/>
            <w:vAlign w:val="center"/>
          </w:tcPr>
          <w:p w:rsidR="00B4634C" w:rsidRDefault="00B4634C" w:rsidP="00AA235F">
            <w:pPr>
              <w:spacing w:after="120"/>
              <w:jc w:val="center"/>
            </w:pPr>
            <w:r>
              <w:t>217,82</w:t>
            </w:r>
          </w:p>
        </w:tc>
        <w:tc>
          <w:tcPr>
            <w:tcW w:w="903" w:type="dxa"/>
            <w:vAlign w:val="center"/>
          </w:tcPr>
          <w:p w:rsidR="00B4634C" w:rsidRDefault="00B4634C" w:rsidP="00DC60CB">
            <w:pPr>
              <w:spacing w:after="120"/>
              <w:jc w:val="center"/>
            </w:pPr>
            <w:r>
              <w:t xml:space="preserve">4,4 </w:t>
            </w:r>
          </w:p>
        </w:tc>
        <w:tc>
          <w:tcPr>
            <w:tcW w:w="1020" w:type="dxa"/>
            <w:vAlign w:val="center"/>
          </w:tcPr>
          <w:p w:rsidR="00B4634C" w:rsidRDefault="00B4634C" w:rsidP="00DC60CB">
            <w:pPr>
              <w:spacing w:after="120"/>
              <w:jc w:val="center"/>
            </w:pPr>
            <w:r>
              <w:t xml:space="preserve">2,4 </w:t>
            </w: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992" w:type="dxa"/>
            <w:vAlign w:val="center"/>
          </w:tcPr>
          <w:p w:rsidR="00B4634C" w:rsidRDefault="00B4634C" w:rsidP="00DC60CB">
            <w:pPr>
              <w:spacing w:after="120"/>
              <w:jc w:val="center"/>
            </w:pPr>
            <w:r>
              <w:t xml:space="preserve">2,0 </w:t>
            </w:r>
          </w:p>
        </w:tc>
        <w:tc>
          <w:tcPr>
            <w:tcW w:w="1276"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r>
      <w:tr w:rsidR="00B4634C" w:rsidTr="002F2B17">
        <w:trPr>
          <w:trHeight w:val="403"/>
        </w:trPr>
        <w:tc>
          <w:tcPr>
            <w:tcW w:w="499" w:type="dxa"/>
            <w:vAlign w:val="center"/>
          </w:tcPr>
          <w:p w:rsidR="00B4634C" w:rsidRDefault="00B4634C" w:rsidP="00AA235F">
            <w:pPr>
              <w:spacing w:after="120"/>
              <w:jc w:val="center"/>
            </w:pPr>
            <w:r>
              <w:t>8</w:t>
            </w:r>
          </w:p>
        </w:tc>
        <w:tc>
          <w:tcPr>
            <w:tcW w:w="947" w:type="dxa"/>
            <w:vAlign w:val="center"/>
          </w:tcPr>
          <w:p w:rsidR="00B4634C" w:rsidRDefault="00B4634C" w:rsidP="00AA235F">
            <w:pPr>
              <w:spacing w:after="120"/>
              <w:jc w:val="center"/>
            </w:pPr>
            <w:r>
              <w:t>229,74</w:t>
            </w:r>
          </w:p>
        </w:tc>
        <w:tc>
          <w:tcPr>
            <w:tcW w:w="903" w:type="dxa"/>
            <w:vAlign w:val="center"/>
          </w:tcPr>
          <w:p w:rsidR="00B4634C" w:rsidRDefault="00B4634C" w:rsidP="00DC60CB">
            <w:pPr>
              <w:spacing w:after="120"/>
              <w:jc w:val="center"/>
            </w:pPr>
            <w:r>
              <w:t xml:space="preserve">4,6 </w:t>
            </w:r>
          </w:p>
        </w:tc>
        <w:tc>
          <w:tcPr>
            <w:tcW w:w="1020" w:type="dxa"/>
            <w:vAlign w:val="center"/>
          </w:tcPr>
          <w:p w:rsidR="00B4634C" w:rsidRDefault="00B4634C" w:rsidP="00DC60CB">
            <w:pPr>
              <w:spacing w:after="120"/>
              <w:jc w:val="center"/>
            </w:pPr>
            <w:r>
              <w:t xml:space="preserve">2,5 </w:t>
            </w: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992" w:type="dxa"/>
            <w:vAlign w:val="center"/>
          </w:tcPr>
          <w:p w:rsidR="00B4634C" w:rsidRDefault="00B4634C" w:rsidP="00DC60CB">
            <w:pPr>
              <w:spacing w:after="120"/>
              <w:jc w:val="center"/>
            </w:pPr>
            <w:r>
              <w:t xml:space="preserve">2,1 </w:t>
            </w:r>
          </w:p>
        </w:tc>
        <w:tc>
          <w:tcPr>
            <w:tcW w:w="1276"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r>
      <w:tr w:rsidR="00B4634C" w:rsidTr="002F2B17">
        <w:trPr>
          <w:trHeight w:val="403"/>
        </w:trPr>
        <w:tc>
          <w:tcPr>
            <w:tcW w:w="499" w:type="dxa"/>
            <w:vAlign w:val="center"/>
          </w:tcPr>
          <w:p w:rsidR="00B4634C" w:rsidRDefault="00B4634C" w:rsidP="00AA235F">
            <w:pPr>
              <w:spacing w:after="120"/>
              <w:jc w:val="center"/>
            </w:pPr>
            <w:r>
              <w:t>9</w:t>
            </w:r>
          </w:p>
        </w:tc>
        <w:tc>
          <w:tcPr>
            <w:tcW w:w="947" w:type="dxa"/>
            <w:vAlign w:val="center"/>
          </w:tcPr>
          <w:p w:rsidR="00B4634C" w:rsidRDefault="00B4634C" w:rsidP="00AA235F">
            <w:pPr>
              <w:spacing w:after="120"/>
              <w:jc w:val="center"/>
            </w:pPr>
            <w:r>
              <w:t>216,73</w:t>
            </w:r>
          </w:p>
        </w:tc>
        <w:tc>
          <w:tcPr>
            <w:tcW w:w="903" w:type="dxa"/>
            <w:vAlign w:val="center"/>
          </w:tcPr>
          <w:p w:rsidR="00B4634C" w:rsidRDefault="00B4634C" w:rsidP="00DC60CB">
            <w:pPr>
              <w:spacing w:after="120"/>
              <w:jc w:val="center"/>
            </w:pPr>
            <w:r>
              <w:t>4,3</w:t>
            </w:r>
          </w:p>
        </w:tc>
        <w:tc>
          <w:tcPr>
            <w:tcW w:w="1020" w:type="dxa"/>
            <w:vAlign w:val="center"/>
          </w:tcPr>
          <w:p w:rsidR="00B4634C" w:rsidRDefault="00B4634C" w:rsidP="00DC60CB">
            <w:pPr>
              <w:spacing w:after="120"/>
              <w:jc w:val="center"/>
            </w:pPr>
            <w:r>
              <w:t xml:space="preserve">2,3 </w:t>
            </w: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992" w:type="dxa"/>
            <w:vAlign w:val="center"/>
          </w:tcPr>
          <w:p w:rsidR="00B4634C" w:rsidRDefault="00B4634C" w:rsidP="00DC60CB">
            <w:pPr>
              <w:spacing w:after="120"/>
              <w:jc w:val="center"/>
            </w:pPr>
            <w:r>
              <w:t xml:space="preserve">2,0 </w:t>
            </w:r>
          </w:p>
        </w:tc>
        <w:tc>
          <w:tcPr>
            <w:tcW w:w="1276"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r>
      <w:tr w:rsidR="00B4634C" w:rsidTr="002F2B17">
        <w:trPr>
          <w:trHeight w:val="403"/>
        </w:trPr>
        <w:tc>
          <w:tcPr>
            <w:tcW w:w="499" w:type="dxa"/>
            <w:vAlign w:val="center"/>
          </w:tcPr>
          <w:p w:rsidR="00B4634C" w:rsidRDefault="00B4634C" w:rsidP="00AA235F">
            <w:pPr>
              <w:spacing w:after="120"/>
              <w:jc w:val="center"/>
            </w:pPr>
            <w:r>
              <w:t>10</w:t>
            </w:r>
          </w:p>
        </w:tc>
        <w:tc>
          <w:tcPr>
            <w:tcW w:w="947" w:type="dxa"/>
            <w:vAlign w:val="center"/>
          </w:tcPr>
          <w:p w:rsidR="00B4634C" w:rsidRDefault="00B4634C" w:rsidP="00AA235F">
            <w:pPr>
              <w:spacing w:after="120"/>
              <w:jc w:val="center"/>
            </w:pPr>
            <w:r>
              <w:t>187,89</w:t>
            </w:r>
          </w:p>
        </w:tc>
        <w:tc>
          <w:tcPr>
            <w:tcW w:w="903" w:type="dxa"/>
            <w:vAlign w:val="center"/>
          </w:tcPr>
          <w:p w:rsidR="00B4634C" w:rsidRDefault="00B4634C" w:rsidP="00DC60CB">
            <w:pPr>
              <w:spacing w:after="120"/>
              <w:jc w:val="center"/>
            </w:pPr>
            <w:r>
              <w:t xml:space="preserve">3,8 </w:t>
            </w:r>
          </w:p>
        </w:tc>
        <w:tc>
          <w:tcPr>
            <w:tcW w:w="1020" w:type="dxa"/>
            <w:vAlign w:val="center"/>
          </w:tcPr>
          <w:p w:rsidR="00B4634C" w:rsidRDefault="00B4634C" w:rsidP="00DC60CB">
            <w:pPr>
              <w:spacing w:after="120"/>
              <w:jc w:val="center"/>
            </w:pPr>
            <w:r>
              <w:t xml:space="preserve">2,1 </w:t>
            </w: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1276" w:type="dxa"/>
            <w:vAlign w:val="center"/>
          </w:tcPr>
          <w:p w:rsidR="00B4634C" w:rsidRDefault="00B4634C" w:rsidP="00DC60CB">
            <w:pPr>
              <w:spacing w:after="120"/>
              <w:jc w:val="center"/>
            </w:pPr>
            <w:r>
              <w:t xml:space="preserve">1,7 </w:t>
            </w:r>
          </w:p>
        </w:tc>
        <w:tc>
          <w:tcPr>
            <w:tcW w:w="1276" w:type="dxa"/>
            <w:vAlign w:val="center"/>
          </w:tcPr>
          <w:p w:rsidR="00B4634C" w:rsidRDefault="00B4634C" w:rsidP="00AA235F">
            <w:pPr>
              <w:spacing w:after="120"/>
              <w:jc w:val="center"/>
            </w:pPr>
          </w:p>
        </w:tc>
      </w:tr>
      <w:tr w:rsidR="00B4634C" w:rsidTr="002F2B17">
        <w:trPr>
          <w:trHeight w:val="403"/>
        </w:trPr>
        <w:tc>
          <w:tcPr>
            <w:tcW w:w="499" w:type="dxa"/>
            <w:vAlign w:val="center"/>
          </w:tcPr>
          <w:p w:rsidR="00B4634C" w:rsidRDefault="00B4634C" w:rsidP="00AA235F">
            <w:pPr>
              <w:spacing w:after="120"/>
              <w:jc w:val="center"/>
            </w:pPr>
            <w:r>
              <w:t>11</w:t>
            </w:r>
          </w:p>
        </w:tc>
        <w:tc>
          <w:tcPr>
            <w:tcW w:w="947" w:type="dxa"/>
            <w:vAlign w:val="center"/>
          </w:tcPr>
          <w:p w:rsidR="00B4634C" w:rsidRDefault="00B4634C" w:rsidP="00AA235F">
            <w:pPr>
              <w:spacing w:after="120"/>
              <w:jc w:val="center"/>
            </w:pPr>
            <w:r>
              <w:t>205,13</w:t>
            </w:r>
          </w:p>
        </w:tc>
        <w:tc>
          <w:tcPr>
            <w:tcW w:w="903" w:type="dxa"/>
            <w:vAlign w:val="center"/>
          </w:tcPr>
          <w:p w:rsidR="00B4634C" w:rsidRDefault="00B4634C" w:rsidP="00DC60CB">
            <w:pPr>
              <w:spacing w:after="120"/>
              <w:jc w:val="center"/>
            </w:pPr>
            <w:r>
              <w:t xml:space="preserve">4,1 </w:t>
            </w:r>
          </w:p>
        </w:tc>
        <w:tc>
          <w:tcPr>
            <w:tcW w:w="1020" w:type="dxa"/>
            <w:vAlign w:val="center"/>
          </w:tcPr>
          <w:p w:rsidR="00B4634C" w:rsidRDefault="00B4634C" w:rsidP="00DC60CB">
            <w:pPr>
              <w:spacing w:after="120"/>
              <w:jc w:val="center"/>
            </w:pPr>
            <w:r>
              <w:t xml:space="preserve">2,3 </w:t>
            </w: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1276" w:type="dxa"/>
            <w:vAlign w:val="center"/>
          </w:tcPr>
          <w:p w:rsidR="00B4634C" w:rsidRDefault="00B4634C" w:rsidP="00DC60CB">
            <w:pPr>
              <w:spacing w:after="120"/>
              <w:jc w:val="center"/>
            </w:pPr>
            <w:r>
              <w:t xml:space="preserve">1,8 </w:t>
            </w:r>
          </w:p>
        </w:tc>
        <w:tc>
          <w:tcPr>
            <w:tcW w:w="1276" w:type="dxa"/>
            <w:vAlign w:val="center"/>
          </w:tcPr>
          <w:p w:rsidR="00B4634C" w:rsidRDefault="00B4634C" w:rsidP="00AA235F">
            <w:pPr>
              <w:spacing w:after="120"/>
              <w:jc w:val="center"/>
            </w:pPr>
          </w:p>
        </w:tc>
      </w:tr>
      <w:tr w:rsidR="00B4634C" w:rsidTr="002F2B17">
        <w:trPr>
          <w:trHeight w:val="403"/>
        </w:trPr>
        <w:tc>
          <w:tcPr>
            <w:tcW w:w="499" w:type="dxa"/>
            <w:vAlign w:val="center"/>
          </w:tcPr>
          <w:p w:rsidR="00B4634C" w:rsidRDefault="00B4634C" w:rsidP="00AA235F">
            <w:pPr>
              <w:spacing w:after="120"/>
              <w:jc w:val="center"/>
            </w:pPr>
            <w:r>
              <w:t>12</w:t>
            </w:r>
          </w:p>
        </w:tc>
        <w:tc>
          <w:tcPr>
            <w:tcW w:w="947" w:type="dxa"/>
            <w:vAlign w:val="center"/>
          </w:tcPr>
          <w:p w:rsidR="00B4634C" w:rsidRDefault="00B4634C" w:rsidP="00AA235F">
            <w:pPr>
              <w:spacing w:after="120"/>
              <w:jc w:val="center"/>
            </w:pPr>
            <w:r>
              <w:t>187,18</w:t>
            </w:r>
          </w:p>
        </w:tc>
        <w:tc>
          <w:tcPr>
            <w:tcW w:w="903" w:type="dxa"/>
            <w:vAlign w:val="center"/>
          </w:tcPr>
          <w:p w:rsidR="00B4634C" w:rsidRDefault="00B4634C" w:rsidP="00DC60CB">
            <w:pPr>
              <w:spacing w:after="120"/>
              <w:jc w:val="center"/>
            </w:pPr>
            <w:r>
              <w:t xml:space="preserve">3,7 </w:t>
            </w:r>
          </w:p>
        </w:tc>
        <w:tc>
          <w:tcPr>
            <w:tcW w:w="1020" w:type="dxa"/>
            <w:vAlign w:val="center"/>
          </w:tcPr>
          <w:p w:rsidR="00B4634C" w:rsidRDefault="00B4634C" w:rsidP="00DC60CB">
            <w:pPr>
              <w:spacing w:after="120"/>
              <w:jc w:val="center"/>
            </w:pPr>
            <w:r>
              <w:t xml:space="preserve">2,0 </w:t>
            </w: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1276" w:type="dxa"/>
            <w:vAlign w:val="center"/>
          </w:tcPr>
          <w:p w:rsidR="00B4634C" w:rsidRDefault="00B4634C" w:rsidP="00DC60CB">
            <w:pPr>
              <w:spacing w:after="120"/>
              <w:jc w:val="center"/>
            </w:pPr>
            <w:r>
              <w:t xml:space="preserve">1,7 </w:t>
            </w:r>
          </w:p>
        </w:tc>
        <w:tc>
          <w:tcPr>
            <w:tcW w:w="1276" w:type="dxa"/>
            <w:vAlign w:val="center"/>
          </w:tcPr>
          <w:p w:rsidR="00B4634C" w:rsidRDefault="00B4634C" w:rsidP="00AA235F">
            <w:pPr>
              <w:spacing w:after="120"/>
              <w:jc w:val="center"/>
            </w:pPr>
          </w:p>
        </w:tc>
      </w:tr>
      <w:tr w:rsidR="00B4634C" w:rsidTr="002F2B17">
        <w:trPr>
          <w:trHeight w:val="403"/>
        </w:trPr>
        <w:tc>
          <w:tcPr>
            <w:tcW w:w="499" w:type="dxa"/>
            <w:vAlign w:val="center"/>
          </w:tcPr>
          <w:p w:rsidR="00B4634C" w:rsidRDefault="00B4634C" w:rsidP="00AA235F">
            <w:pPr>
              <w:spacing w:after="120"/>
              <w:jc w:val="center"/>
            </w:pPr>
            <w:r>
              <w:t>13</w:t>
            </w:r>
          </w:p>
        </w:tc>
        <w:tc>
          <w:tcPr>
            <w:tcW w:w="947" w:type="dxa"/>
            <w:vAlign w:val="center"/>
          </w:tcPr>
          <w:p w:rsidR="00B4634C" w:rsidRDefault="00B4634C" w:rsidP="00AA235F">
            <w:pPr>
              <w:spacing w:after="120"/>
              <w:jc w:val="center"/>
            </w:pPr>
            <w:r>
              <w:t>225,15</w:t>
            </w:r>
          </w:p>
        </w:tc>
        <w:tc>
          <w:tcPr>
            <w:tcW w:w="903" w:type="dxa"/>
            <w:vAlign w:val="center"/>
          </w:tcPr>
          <w:p w:rsidR="00B4634C" w:rsidRDefault="00B4634C" w:rsidP="00DC60CB">
            <w:pPr>
              <w:spacing w:after="120"/>
              <w:jc w:val="center"/>
            </w:pPr>
            <w:r>
              <w:t xml:space="preserve">4,5 </w:t>
            </w:r>
          </w:p>
        </w:tc>
        <w:tc>
          <w:tcPr>
            <w:tcW w:w="1020" w:type="dxa"/>
            <w:vAlign w:val="center"/>
          </w:tcPr>
          <w:p w:rsidR="00B4634C" w:rsidRDefault="00B4634C" w:rsidP="00DC60CB">
            <w:pPr>
              <w:spacing w:after="120"/>
              <w:jc w:val="center"/>
            </w:pPr>
            <w:r>
              <w:t xml:space="preserve">2,5 </w:t>
            </w: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c>
          <w:tcPr>
            <w:tcW w:w="1276" w:type="dxa"/>
            <w:vAlign w:val="center"/>
          </w:tcPr>
          <w:p w:rsidR="00B4634C" w:rsidRDefault="00B4634C" w:rsidP="00DC60CB">
            <w:pPr>
              <w:spacing w:after="120"/>
              <w:jc w:val="center"/>
            </w:pPr>
            <w:r>
              <w:t xml:space="preserve">2,0 </w:t>
            </w:r>
          </w:p>
        </w:tc>
      </w:tr>
      <w:tr w:rsidR="00B4634C" w:rsidTr="002F2B17">
        <w:trPr>
          <w:trHeight w:val="403"/>
        </w:trPr>
        <w:tc>
          <w:tcPr>
            <w:tcW w:w="499" w:type="dxa"/>
            <w:vAlign w:val="center"/>
          </w:tcPr>
          <w:p w:rsidR="00B4634C" w:rsidRDefault="00B4634C" w:rsidP="00AA235F">
            <w:pPr>
              <w:spacing w:after="120"/>
              <w:jc w:val="center"/>
            </w:pPr>
            <w:r>
              <w:t>14</w:t>
            </w:r>
          </w:p>
        </w:tc>
        <w:tc>
          <w:tcPr>
            <w:tcW w:w="947" w:type="dxa"/>
            <w:vAlign w:val="center"/>
          </w:tcPr>
          <w:p w:rsidR="00B4634C" w:rsidRDefault="00B4634C" w:rsidP="00AA235F">
            <w:pPr>
              <w:spacing w:after="120"/>
              <w:jc w:val="center"/>
            </w:pPr>
            <w:r>
              <w:t>203,87</w:t>
            </w:r>
          </w:p>
        </w:tc>
        <w:tc>
          <w:tcPr>
            <w:tcW w:w="903" w:type="dxa"/>
            <w:vAlign w:val="center"/>
          </w:tcPr>
          <w:p w:rsidR="00B4634C" w:rsidRDefault="00B4634C" w:rsidP="00DC60CB">
            <w:pPr>
              <w:spacing w:after="120"/>
              <w:jc w:val="center"/>
            </w:pPr>
            <w:r>
              <w:t xml:space="preserve">4,1 </w:t>
            </w:r>
          </w:p>
        </w:tc>
        <w:tc>
          <w:tcPr>
            <w:tcW w:w="1020" w:type="dxa"/>
            <w:vAlign w:val="center"/>
          </w:tcPr>
          <w:p w:rsidR="00B4634C" w:rsidRDefault="00B4634C" w:rsidP="00DC60CB">
            <w:pPr>
              <w:spacing w:after="120"/>
              <w:jc w:val="center"/>
            </w:pPr>
            <w:r>
              <w:t xml:space="preserve">2,3 </w:t>
            </w: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r>
              <w:t xml:space="preserve"> </w:t>
            </w:r>
          </w:p>
        </w:tc>
        <w:tc>
          <w:tcPr>
            <w:tcW w:w="1276" w:type="dxa"/>
            <w:vAlign w:val="center"/>
          </w:tcPr>
          <w:p w:rsidR="00B4634C" w:rsidRDefault="00B4634C" w:rsidP="00AA235F">
            <w:pPr>
              <w:spacing w:after="120"/>
              <w:jc w:val="center"/>
            </w:pPr>
          </w:p>
        </w:tc>
        <w:tc>
          <w:tcPr>
            <w:tcW w:w="1276" w:type="dxa"/>
            <w:vAlign w:val="center"/>
          </w:tcPr>
          <w:p w:rsidR="00B4634C" w:rsidRDefault="00B4634C" w:rsidP="00DC60CB">
            <w:pPr>
              <w:spacing w:after="120"/>
              <w:jc w:val="center"/>
            </w:pPr>
            <w:r>
              <w:t xml:space="preserve">1,8 </w:t>
            </w:r>
          </w:p>
        </w:tc>
      </w:tr>
      <w:tr w:rsidR="00B4634C" w:rsidTr="002F2B17">
        <w:trPr>
          <w:trHeight w:val="403"/>
        </w:trPr>
        <w:tc>
          <w:tcPr>
            <w:tcW w:w="499" w:type="dxa"/>
            <w:vAlign w:val="center"/>
          </w:tcPr>
          <w:p w:rsidR="00B4634C" w:rsidRDefault="00B4634C" w:rsidP="00AA235F">
            <w:pPr>
              <w:spacing w:after="120"/>
              <w:jc w:val="center"/>
            </w:pPr>
            <w:r>
              <w:t>15</w:t>
            </w:r>
          </w:p>
        </w:tc>
        <w:tc>
          <w:tcPr>
            <w:tcW w:w="947" w:type="dxa"/>
            <w:vAlign w:val="center"/>
          </w:tcPr>
          <w:p w:rsidR="00B4634C" w:rsidRDefault="00B4634C" w:rsidP="00AA235F">
            <w:pPr>
              <w:spacing w:after="120"/>
              <w:jc w:val="center"/>
            </w:pPr>
            <w:r>
              <w:t>201,53</w:t>
            </w:r>
          </w:p>
        </w:tc>
        <w:tc>
          <w:tcPr>
            <w:tcW w:w="903" w:type="dxa"/>
            <w:vAlign w:val="center"/>
          </w:tcPr>
          <w:p w:rsidR="00B4634C" w:rsidRDefault="00B4634C" w:rsidP="00DC60CB">
            <w:pPr>
              <w:spacing w:after="120"/>
              <w:jc w:val="center"/>
            </w:pPr>
            <w:r>
              <w:t xml:space="preserve">4,0 </w:t>
            </w:r>
          </w:p>
        </w:tc>
        <w:tc>
          <w:tcPr>
            <w:tcW w:w="1020" w:type="dxa"/>
            <w:vAlign w:val="center"/>
          </w:tcPr>
          <w:p w:rsidR="00B4634C" w:rsidRDefault="00B4634C" w:rsidP="00DC60CB">
            <w:pPr>
              <w:spacing w:after="120"/>
              <w:jc w:val="center"/>
            </w:pPr>
            <w:r>
              <w:t xml:space="preserve">2,2 </w:t>
            </w: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992" w:type="dxa"/>
            <w:vAlign w:val="center"/>
          </w:tcPr>
          <w:p w:rsidR="00B4634C" w:rsidRDefault="00B4634C" w:rsidP="00AA235F">
            <w:pPr>
              <w:spacing w:after="120"/>
              <w:jc w:val="center"/>
            </w:pPr>
          </w:p>
        </w:tc>
        <w:tc>
          <w:tcPr>
            <w:tcW w:w="1276" w:type="dxa"/>
            <w:vAlign w:val="center"/>
          </w:tcPr>
          <w:p w:rsidR="00B4634C" w:rsidRDefault="00B4634C" w:rsidP="00AA235F">
            <w:pPr>
              <w:spacing w:after="120"/>
              <w:jc w:val="center"/>
            </w:pPr>
          </w:p>
        </w:tc>
        <w:tc>
          <w:tcPr>
            <w:tcW w:w="1276" w:type="dxa"/>
            <w:vAlign w:val="center"/>
          </w:tcPr>
          <w:p w:rsidR="00B4634C" w:rsidRDefault="00B4634C" w:rsidP="00DC60CB">
            <w:pPr>
              <w:spacing w:after="120"/>
              <w:jc w:val="center"/>
            </w:pPr>
            <w:r>
              <w:t xml:space="preserve">1,8 </w:t>
            </w:r>
          </w:p>
        </w:tc>
      </w:tr>
    </w:tbl>
    <w:p w:rsidR="00AA235F" w:rsidRPr="00085971" w:rsidRDefault="00AA235F" w:rsidP="00085971"/>
    <w:p w:rsidR="00AA235F" w:rsidRDefault="00AA235F" w:rsidP="00085971">
      <w:pPr>
        <w:pStyle w:val="Caption"/>
        <w:spacing w:after="0"/>
        <w:jc w:val="center"/>
        <w:rPr>
          <w:color w:val="auto"/>
          <w:sz w:val="22"/>
        </w:rPr>
      </w:pPr>
    </w:p>
    <w:p w:rsidR="00AA235F" w:rsidRDefault="00AA235F" w:rsidP="00085971">
      <w:pPr>
        <w:pStyle w:val="Caption"/>
        <w:spacing w:after="0"/>
        <w:jc w:val="center"/>
        <w:rPr>
          <w:color w:val="auto"/>
          <w:sz w:val="22"/>
        </w:rPr>
      </w:pPr>
    </w:p>
    <w:p w:rsidR="00AA235F" w:rsidRDefault="00AA235F" w:rsidP="00085971">
      <w:pPr>
        <w:pStyle w:val="Caption"/>
        <w:spacing w:after="0"/>
        <w:jc w:val="center"/>
        <w:rPr>
          <w:color w:val="auto"/>
          <w:sz w:val="22"/>
        </w:rPr>
      </w:pPr>
    </w:p>
    <w:p w:rsidR="00AA235F" w:rsidRDefault="00AA235F" w:rsidP="00085971">
      <w:pPr>
        <w:pStyle w:val="Caption"/>
        <w:spacing w:after="0"/>
        <w:jc w:val="center"/>
        <w:rPr>
          <w:color w:val="auto"/>
          <w:sz w:val="22"/>
        </w:rPr>
      </w:pPr>
    </w:p>
    <w:p w:rsidR="00AA235F" w:rsidRDefault="00AA235F" w:rsidP="00085971">
      <w:pPr>
        <w:pStyle w:val="Caption"/>
        <w:spacing w:after="0"/>
        <w:jc w:val="center"/>
        <w:rPr>
          <w:color w:val="auto"/>
          <w:sz w:val="22"/>
        </w:rPr>
      </w:pPr>
    </w:p>
    <w:p w:rsidR="00AA235F" w:rsidRDefault="00AA235F" w:rsidP="00085971">
      <w:pPr>
        <w:pStyle w:val="Caption"/>
        <w:spacing w:after="0"/>
        <w:jc w:val="center"/>
        <w:rPr>
          <w:color w:val="auto"/>
          <w:sz w:val="22"/>
        </w:rPr>
      </w:pPr>
    </w:p>
    <w:p w:rsidR="00AA235F" w:rsidRDefault="00AA235F" w:rsidP="00085971">
      <w:pPr>
        <w:pStyle w:val="Caption"/>
        <w:spacing w:after="0"/>
        <w:jc w:val="center"/>
        <w:rPr>
          <w:color w:val="auto"/>
          <w:sz w:val="22"/>
        </w:rPr>
      </w:pPr>
    </w:p>
    <w:p w:rsidR="00AA235F" w:rsidRDefault="00AA235F" w:rsidP="00085971">
      <w:pPr>
        <w:pStyle w:val="Caption"/>
        <w:spacing w:after="0"/>
        <w:jc w:val="center"/>
        <w:rPr>
          <w:color w:val="auto"/>
          <w:sz w:val="22"/>
        </w:rPr>
      </w:pPr>
    </w:p>
    <w:p w:rsidR="00AA235F" w:rsidRDefault="00AA235F" w:rsidP="00085971">
      <w:pPr>
        <w:pStyle w:val="Caption"/>
        <w:spacing w:after="0"/>
        <w:jc w:val="center"/>
        <w:rPr>
          <w:color w:val="auto"/>
          <w:sz w:val="22"/>
        </w:rPr>
      </w:pPr>
    </w:p>
    <w:p w:rsidR="00AA235F" w:rsidRDefault="00AA235F" w:rsidP="00085971">
      <w:pPr>
        <w:pStyle w:val="Caption"/>
        <w:spacing w:after="0"/>
        <w:jc w:val="center"/>
        <w:rPr>
          <w:color w:val="auto"/>
          <w:sz w:val="22"/>
        </w:rPr>
      </w:pPr>
    </w:p>
    <w:p w:rsidR="00AA235F" w:rsidRDefault="00AA235F" w:rsidP="00085971">
      <w:pPr>
        <w:pStyle w:val="Caption"/>
        <w:spacing w:after="0"/>
        <w:jc w:val="center"/>
        <w:rPr>
          <w:color w:val="auto"/>
          <w:sz w:val="22"/>
        </w:rPr>
      </w:pPr>
    </w:p>
    <w:p w:rsidR="00AA235F" w:rsidRDefault="00AA235F" w:rsidP="00085971">
      <w:pPr>
        <w:pStyle w:val="Caption"/>
        <w:spacing w:after="0"/>
        <w:jc w:val="center"/>
        <w:rPr>
          <w:color w:val="auto"/>
          <w:sz w:val="22"/>
        </w:rPr>
      </w:pPr>
    </w:p>
    <w:p w:rsidR="00AA235F" w:rsidRDefault="00AA235F" w:rsidP="00085971">
      <w:pPr>
        <w:pStyle w:val="Caption"/>
        <w:spacing w:after="0"/>
        <w:jc w:val="center"/>
        <w:rPr>
          <w:color w:val="auto"/>
          <w:sz w:val="22"/>
        </w:rPr>
      </w:pPr>
    </w:p>
    <w:p w:rsidR="00AA235F" w:rsidRDefault="00AA235F" w:rsidP="00085971">
      <w:pPr>
        <w:pStyle w:val="Caption"/>
        <w:spacing w:after="0"/>
        <w:jc w:val="center"/>
        <w:rPr>
          <w:color w:val="auto"/>
          <w:sz w:val="22"/>
        </w:rPr>
      </w:pPr>
    </w:p>
    <w:p w:rsidR="009800F1" w:rsidRDefault="00824115" w:rsidP="00085971">
      <w:pPr>
        <w:pStyle w:val="Caption"/>
        <w:spacing w:after="0"/>
        <w:jc w:val="center"/>
        <w:rPr>
          <w:color w:val="auto"/>
          <w:sz w:val="22"/>
        </w:rPr>
      </w:pPr>
      <w:bookmarkStart w:id="273" w:name="_Toc139877612"/>
      <w:proofErr w:type="gramStart"/>
      <w:r w:rsidRPr="00085971">
        <w:rPr>
          <w:color w:val="auto"/>
          <w:sz w:val="22"/>
        </w:rPr>
        <w:lastRenderedPageBreak/>
        <w:t>Tabel 4.</w:t>
      </w:r>
      <w:proofErr w:type="gramEnd"/>
      <w:r w:rsidRPr="00085971">
        <w:rPr>
          <w:color w:val="auto"/>
          <w:sz w:val="22"/>
        </w:rPr>
        <w:t xml:space="preserve"> </w:t>
      </w:r>
      <w:r w:rsidRPr="00085971">
        <w:rPr>
          <w:color w:val="auto"/>
          <w:sz w:val="22"/>
        </w:rPr>
        <w:fldChar w:fldCharType="begin"/>
      </w:r>
      <w:r w:rsidRPr="00085971">
        <w:rPr>
          <w:color w:val="auto"/>
          <w:sz w:val="22"/>
        </w:rPr>
        <w:instrText xml:space="preserve"> SEQ Tabel_4. \* ARABIC </w:instrText>
      </w:r>
      <w:r w:rsidRPr="00085971">
        <w:rPr>
          <w:color w:val="auto"/>
          <w:sz w:val="22"/>
        </w:rPr>
        <w:fldChar w:fldCharType="separate"/>
      </w:r>
      <w:r w:rsidR="001D180B">
        <w:rPr>
          <w:noProof/>
          <w:color w:val="auto"/>
          <w:sz w:val="22"/>
        </w:rPr>
        <w:t>3</w:t>
      </w:r>
      <w:r w:rsidRPr="00085971">
        <w:rPr>
          <w:color w:val="auto"/>
          <w:sz w:val="22"/>
        </w:rPr>
        <w:fldChar w:fldCharType="end"/>
      </w:r>
      <w:r w:rsidRPr="00085971">
        <w:rPr>
          <w:color w:val="auto"/>
          <w:sz w:val="22"/>
        </w:rPr>
        <w:t xml:space="preserve"> Data Pengamatan Volume Urin setelah Pemberian </w:t>
      </w:r>
      <w:r w:rsidR="00085971" w:rsidRPr="00085971">
        <w:rPr>
          <w:color w:val="auto"/>
          <w:sz w:val="22"/>
        </w:rPr>
        <w:t>IDM 10</w:t>
      </w:r>
      <w:r w:rsidR="009A63D9">
        <w:rPr>
          <w:color w:val="auto"/>
          <w:sz w:val="22"/>
        </w:rPr>
        <w:t xml:space="preserve">%, 20%, 30%, Larutan Furosemid dan </w:t>
      </w:r>
      <w:r w:rsidR="00085971" w:rsidRPr="00085971">
        <w:rPr>
          <w:color w:val="auto"/>
          <w:sz w:val="22"/>
        </w:rPr>
        <w:t>Aquadest</w:t>
      </w:r>
      <w:bookmarkEnd w:id="273"/>
    </w:p>
    <w:tbl>
      <w:tblPr>
        <w:tblStyle w:val="TableGrid"/>
        <w:tblW w:w="820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700"/>
        <w:gridCol w:w="670"/>
        <w:gridCol w:w="1293"/>
        <w:gridCol w:w="513"/>
        <w:gridCol w:w="624"/>
        <w:gridCol w:w="624"/>
        <w:gridCol w:w="624"/>
        <w:gridCol w:w="721"/>
        <w:gridCol w:w="721"/>
        <w:gridCol w:w="717"/>
      </w:tblGrid>
      <w:tr w:rsidR="00085971" w:rsidRPr="00A673A4" w:rsidTr="00085971">
        <w:trPr>
          <w:trHeight w:val="188"/>
          <w:jc w:val="center"/>
        </w:trPr>
        <w:tc>
          <w:tcPr>
            <w:tcW w:w="1700" w:type="dxa"/>
            <w:vMerge w:val="restart"/>
            <w:vAlign w:val="center"/>
          </w:tcPr>
          <w:p w:rsidR="00085971" w:rsidRPr="00A673A4" w:rsidRDefault="00085971" w:rsidP="00325427">
            <w:pPr>
              <w:pStyle w:val="ListParagraph"/>
              <w:spacing w:line="360" w:lineRule="auto"/>
              <w:ind w:left="0"/>
              <w:contextualSpacing w:val="0"/>
              <w:jc w:val="center"/>
              <w:rPr>
                <w:rFonts w:cs="Arial"/>
                <w:color w:val="000000" w:themeColor="text1"/>
                <w:lang w:val="id-ID"/>
              </w:rPr>
            </w:pPr>
            <w:r w:rsidRPr="00A673A4">
              <w:rPr>
                <w:rFonts w:cs="Arial"/>
                <w:color w:val="000000" w:themeColor="text1"/>
                <w:lang w:val="id-ID"/>
              </w:rPr>
              <w:t>Perlakuan</w:t>
            </w:r>
          </w:p>
        </w:tc>
        <w:tc>
          <w:tcPr>
            <w:tcW w:w="670" w:type="dxa"/>
            <w:vMerge w:val="restart"/>
          </w:tcPr>
          <w:p w:rsidR="00085971" w:rsidRPr="00A673A4" w:rsidRDefault="00085971" w:rsidP="00325427">
            <w:pPr>
              <w:pStyle w:val="ListParagraph"/>
              <w:spacing w:line="360" w:lineRule="auto"/>
              <w:ind w:left="0"/>
              <w:contextualSpacing w:val="0"/>
              <w:jc w:val="center"/>
              <w:rPr>
                <w:rFonts w:cs="Arial"/>
                <w:color w:val="000000" w:themeColor="text1"/>
                <w:lang w:val="id-ID"/>
              </w:rPr>
            </w:pPr>
          </w:p>
        </w:tc>
        <w:tc>
          <w:tcPr>
            <w:tcW w:w="1293" w:type="dxa"/>
            <w:vMerge w:val="restart"/>
            <w:vAlign w:val="center"/>
          </w:tcPr>
          <w:p w:rsidR="00085971" w:rsidRPr="00A673A4" w:rsidRDefault="00085971" w:rsidP="00325427">
            <w:pPr>
              <w:pStyle w:val="ListParagraph"/>
              <w:spacing w:line="360" w:lineRule="auto"/>
              <w:ind w:left="0"/>
              <w:contextualSpacing w:val="0"/>
              <w:jc w:val="center"/>
              <w:rPr>
                <w:rFonts w:cs="Arial"/>
                <w:color w:val="000000" w:themeColor="text1"/>
                <w:lang w:val="id-ID"/>
              </w:rPr>
            </w:pPr>
            <w:r w:rsidRPr="00A673A4">
              <w:rPr>
                <w:rFonts w:cs="Arial"/>
                <w:color w:val="000000" w:themeColor="text1"/>
                <w:lang w:val="id-ID"/>
              </w:rPr>
              <w:t>Berat Tikus (g)</w:t>
            </w:r>
          </w:p>
        </w:tc>
        <w:tc>
          <w:tcPr>
            <w:tcW w:w="4543" w:type="dxa"/>
            <w:gridSpan w:val="7"/>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lang w:val="id-ID"/>
              </w:rPr>
              <w:t xml:space="preserve">Volume </w:t>
            </w:r>
            <w:r>
              <w:rPr>
                <w:rFonts w:cs="Arial"/>
                <w:color w:val="000000" w:themeColor="text1"/>
              </w:rPr>
              <w:t>urin perlakuan selama 6 jam t</w:t>
            </w:r>
            <w:r w:rsidRPr="00A673A4">
              <w:rPr>
                <w:rFonts w:cs="Arial"/>
                <w:color w:val="000000" w:themeColor="text1"/>
                <w:lang w:val="id-ID"/>
              </w:rPr>
              <w:t xml:space="preserve">iap </w:t>
            </w:r>
            <w:r>
              <w:rPr>
                <w:rFonts w:cs="Arial"/>
                <w:color w:val="000000" w:themeColor="text1"/>
              </w:rPr>
              <w:t>1 jam (ml)</w:t>
            </w:r>
          </w:p>
        </w:tc>
      </w:tr>
      <w:tr w:rsidR="00085971" w:rsidRPr="00A673A4" w:rsidTr="00085971">
        <w:trPr>
          <w:trHeight w:val="174"/>
          <w:jc w:val="center"/>
        </w:trPr>
        <w:tc>
          <w:tcPr>
            <w:tcW w:w="1700" w:type="dxa"/>
            <w:vMerge/>
            <w:vAlign w:val="center"/>
          </w:tcPr>
          <w:p w:rsidR="00085971" w:rsidRPr="00A673A4" w:rsidRDefault="00085971" w:rsidP="00325427">
            <w:pPr>
              <w:pStyle w:val="ListParagraph"/>
              <w:spacing w:line="360" w:lineRule="auto"/>
              <w:ind w:left="0"/>
              <w:contextualSpacing w:val="0"/>
              <w:jc w:val="center"/>
              <w:rPr>
                <w:rFonts w:cs="Arial"/>
                <w:color w:val="000000" w:themeColor="text1"/>
                <w:lang w:val="id-ID"/>
              </w:rPr>
            </w:pPr>
          </w:p>
        </w:tc>
        <w:tc>
          <w:tcPr>
            <w:tcW w:w="670" w:type="dxa"/>
            <w:vMerge/>
          </w:tcPr>
          <w:p w:rsidR="00085971" w:rsidRPr="00A673A4" w:rsidRDefault="00085971" w:rsidP="00325427">
            <w:pPr>
              <w:pStyle w:val="ListParagraph"/>
              <w:spacing w:line="360" w:lineRule="auto"/>
              <w:ind w:left="0"/>
              <w:contextualSpacing w:val="0"/>
              <w:jc w:val="center"/>
              <w:rPr>
                <w:rFonts w:cs="Arial"/>
                <w:color w:val="000000" w:themeColor="text1"/>
                <w:lang w:val="id-ID"/>
              </w:rPr>
            </w:pPr>
          </w:p>
        </w:tc>
        <w:tc>
          <w:tcPr>
            <w:tcW w:w="1293" w:type="dxa"/>
            <w:vMerge/>
            <w:vAlign w:val="center"/>
          </w:tcPr>
          <w:p w:rsidR="00085971" w:rsidRPr="00A673A4" w:rsidRDefault="00085971" w:rsidP="00325427">
            <w:pPr>
              <w:pStyle w:val="ListParagraph"/>
              <w:spacing w:line="360" w:lineRule="auto"/>
              <w:ind w:left="0"/>
              <w:contextualSpacing w:val="0"/>
              <w:jc w:val="center"/>
              <w:rPr>
                <w:rFonts w:cs="Arial"/>
                <w:color w:val="000000" w:themeColor="text1"/>
                <w:lang w:val="id-ID"/>
              </w:rPr>
            </w:pPr>
          </w:p>
        </w:tc>
        <w:tc>
          <w:tcPr>
            <w:tcW w:w="51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w:t>
            </w:r>
          </w:p>
        </w:tc>
        <w:tc>
          <w:tcPr>
            <w:tcW w:w="624"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w:t>
            </w:r>
          </w:p>
        </w:tc>
        <w:tc>
          <w:tcPr>
            <w:tcW w:w="624"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w:t>
            </w:r>
          </w:p>
        </w:tc>
        <w:tc>
          <w:tcPr>
            <w:tcW w:w="721"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4</w:t>
            </w:r>
          </w:p>
        </w:tc>
        <w:tc>
          <w:tcPr>
            <w:tcW w:w="721"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5</w:t>
            </w:r>
          </w:p>
        </w:tc>
        <w:tc>
          <w:tcPr>
            <w:tcW w:w="717" w:type="dxa"/>
            <w:vAlign w:val="center"/>
          </w:tcPr>
          <w:p w:rsidR="00085971" w:rsidRPr="00316750"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6</w:t>
            </w:r>
          </w:p>
        </w:tc>
      </w:tr>
      <w:tr w:rsidR="00085971" w:rsidRPr="00A673A4" w:rsidTr="00085971">
        <w:trPr>
          <w:trHeight w:val="274"/>
          <w:jc w:val="center"/>
        </w:trPr>
        <w:tc>
          <w:tcPr>
            <w:tcW w:w="1700" w:type="dxa"/>
            <w:vMerge w:val="restart"/>
            <w:vAlign w:val="center"/>
          </w:tcPr>
          <w:p w:rsidR="00085971" w:rsidRDefault="00085971" w:rsidP="00325427">
            <w:pPr>
              <w:pStyle w:val="ListParagraph"/>
              <w:spacing w:line="360" w:lineRule="auto"/>
              <w:ind w:left="0"/>
              <w:jc w:val="center"/>
              <w:rPr>
                <w:rFonts w:cs="Arial"/>
                <w:color w:val="000000" w:themeColor="text1"/>
              </w:rPr>
            </w:pPr>
          </w:p>
          <w:p w:rsidR="00085971" w:rsidRPr="00A673A4" w:rsidRDefault="00085971" w:rsidP="00325427">
            <w:pPr>
              <w:pStyle w:val="ListParagraph"/>
              <w:spacing w:line="360" w:lineRule="auto"/>
              <w:ind w:left="0"/>
              <w:jc w:val="center"/>
              <w:rPr>
                <w:rFonts w:cs="Arial"/>
                <w:color w:val="000000" w:themeColor="text1"/>
                <w:lang w:val="id-ID"/>
              </w:rPr>
            </w:pPr>
            <w:r w:rsidRPr="00A673A4">
              <w:rPr>
                <w:rFonts w:cs="Arial"/>
                <w:color w:val="000000" w:themeColor="text1"/>
                <w:lang w:val="id-ID"/>
              </w:rPr>
              <w:t xml:space="preserve">IDM </w:t>
            </w:r>
            <w:r w:rsidRPr="00A673A4">
              <w:rPr>
                <w:rFonts w:cs="Arial"/>
                <w:color w:val="000000" w:themeColor="text1"/>
              </w:rPr>
              <w:t>10</w:t>
            </w:r>
            <w:r w:rsidRPr="00A673A4">
              <w:rPr>
                <w:rFonts w:cs="Arial"/>
                <w:color w:val="000000" w:themeColor="text1"/>
                <w:lang w:val="id-ID"/>
              </w:rPr>
              <w:t>%</w:t>
            </w:r>
          </w:p>
          <w:p w:rsidR="00085971" w:rsidRPr="00A673A4" w:rsidRDefault="00085971" w:rsidP="00325427">
            <w:pPr>
              <w:pStyle w:val="ListParagraph"/>
              <w:spacing w:line="360" w:lineRule="auto"/>
              <w:ind w:left="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235,63</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0,5</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1,8</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2,4</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3,4</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4,4</w:t>
            </w:r>
          </w:p>
        </w:tc>
      </w:tr>
      <w:tr w:rsidR="00085971" w:rsidRPr="00A673A4" w:rsidTr="00085971">
        <w:trPr>
          <w:trHeight w:val="274"/>
          <w:jc w:val="center"/>
        </w:trPr>
        <w:tc>
          <w:tcPr>
            <w:tcW w:w="1700" w:type="dxa"/>
            <w:vMerge/>
            <w:vAlign w:val="center"/>
          </w:tcPr>
          <w:p w:rsidR="00085971" w:rsidRPr="00A673A4" w:rsidRDefault="00085971" w:rsidP="00325427">
            <w:pPr>
              <w:pStyle w:val="ListParagraph"/>
              <w:spacing w:line="360" w:lineRule="auto"/>
              <w:ind w:left="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223,08</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0,8</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1,2</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3,5</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4,2</w:t>
            </w:r>
          </w:p>
        </w:tc>
      </w:tr>
      <w:tr w:rsidR="00085971" w:rsidRPr="00A673A4" w:rsidTr="00085971">
        <w:trPr>
          <w:trHeight w:val="294"/>
          <w:jc w:val="center"/>
        </w:trPr>
        <w:tc>
          <w:tcPr>
            <w:tcW w:w="1700" w:type="dxa"/>
            <w:vMerge/>
            <w:vAlign w:val="center"/>
          </w:tcPr>
          <w:p w:rsidR="00085971" w:rsidRPr="00A673A4" w:rsidRDefault="00085971" w:rsidP="00325427">
            <w:pPr>
              <w:pStyle w:val="ListParagraph"/>
              <w:spacing w:line="360" w:lineRule="auto"/>
              <w:ind w:left="0"/>
              <w:contextualSpacing w:val="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229,21</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0,7</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1,4</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2,9</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3,7</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4,5</w:t>
            </w:r>
          </w:p>
        </w:tc>
      </w:tr>
      <w:tr w:rsidR="00085971" w:rsidRPr="00A673A4" w:rsidTr="00085971">
        <w:trPr>
          <w:trHeight w:val="274"/>
          <w:jc w:val="center"/>
        </w:trPr>
        <w:tc>
          <w:tcPr>
            <w:tcW w:w="1700" w:type="dxa"/>
            <w:vMerge w:val="restart"/>
            <w:vAlign w:val="center"/>
          </w:tcPr>
          <w:p w:rsidR="00085971" w:rsidRDefault="00085971" w:rsidP="00325427">
            <w:pPr>
              <w:pStyle w:val="ListParagraph"/>
              <w:spacing w:line="360" w:lineRule="auto"/>
              <w:ind w:left="0"/>
              <w:jc w:val="center"/>
              <w:rPr>
                <w:rFonts w:cs="Arial"/>
                <w:color w:val="000000" w:themeColor="text1"/>
              </w:rPr>
            </w:pPr>
          </w:p>
          <w:p w:rsidR="00085971" w:rsidRPr="00A673A4" w:rsidRDefault="00085971" w:rsidP="00325427">
            <w:pPr>
              <w:pStyle w:val="ListParagraph"/>
              <w:spacing w:line="360" w:lineRule="auto"/>
              <w:ind w:left="0"/>
              <w:jc w:val="center"/>
              <w:rPr>
                <w:rFonts w:cs="Arial"/>
                <w:color w:val="000000" w:themeColor="text1"/>
                <w:lang w:val="id-ID"/>
              </w:rPr>
            </w:pPr>
            <w:r w:rsidRPr="00A673A4">
              <w:rPr>
                <w:rFonts w:cs="Arial"/>
                <w:color w:val="000000" w:themeColor="text1"/>
                <w:lang w:val="id-ID"/>
              </w:rPr>
              <w:t xml:space="preserve">IDM </w:t>
            </w:r>
            <w:r w:rsidRPr="00A673A4">
              <w:rPr>
                <w:rFonts w:cs="Arial"/>
                <w:color w:val="000000" w:themeColor="text1"/>
              </w:rPr>
              <w:t>20</w:t>
            </w:r>
            <w:r w:rsidRPr="00A673A4">
              <w:rPr>
                <w:rFonts w:cs="Arial"/>
                <w:color w:val="000000" w:themeColor="text1"/>
                <w:lang w:val="id-ID"/>
              </w:rPr>
              <w:t>%</w:t>
            </w:r>
          </w:p>
          <w:p w:rsidR="00085971" w:rsidRPr="00A673A4" w:rsidRDefault="00085971" w:rsidP="00325427">
            <w:pPr>
              <w:pStyle w:val="ListParagraph"/>
              <w:spacing w:line="360" w:lineRule="auto"/>
              <w:ind w:left="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4</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217,03</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0,7</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1,4</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2,3</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3,1</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3,9</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5</w:t>
            </w:r>
          </w:p>
        </w:tc>
      </w:tr>
      <w:tr w:rsidR="00085971" w:rsidRPr="00A673A4" w:rsidTr="00085971">
        <w:trPr>
          <w:trHeight w:val="294"/>
          <w:jc w:val="center"/>
        </w:trPr>
        <w:tc>
          <w:tcPr>
            <w:tcW w:w="1700" w:type="dxa"/>
            <w:vMerge/>
            <w:vAlign w:val="center"/>
          </w:tcPr>
          <w:p w:rsidR="00085971" w:rsidRPr="00A673A4" w:rsidRDefault="00085971" w:rsidP="00325427">
            <w:pPr>
              <w:pStyle w:val="ListParagraph"/>
              <w:spacing w:line="360" w:lineRule="auto"/>
              <w:ind w:left="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5</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202,41</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2,4</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2,4</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4,1</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5,3</w:t>
            </w:r>
          </w:p>
        </w:tc>
      </w:tr>
      <w:tr w:rsidR="00085971" w:rsidRPr="00A673A4" w:rsidTr="00085971">
        <w:trPr>
          <w:trHeight w:val="274"/>
          <w:jc w:val="center"/>
        </w:trPr>
        <w:tc>
          <w:tcPr>
            <w:tcW w:w="1700" w:type="dxa"/>
            <w:vMerge/>
            <w:vAlign w:val="center"/>
          </w:tcPr>
          <w:p w:rsidR="00085971" w:rsidRPr="00A673A4" w:rsidRDefault="00085971" w:rsidP="00325427">
            <w:pPr>
              <w:pStyle w:val="ListParagraph"/>
              <w:spacing w:line="360" w:lineRule="auto"/>
              <w:ind w:left="0"/>
              <w:contextualSpacing w:val="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6</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230,03</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0,6</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1,1</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2,5</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3,6</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4,2</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5,1</w:t>
            </w:r>
          </w:p>
        </w:tc>
      </w:tr>
      <w:tr w:rsidR="00085971" w:rsidRPr="00A673A4" w:rsidTr="00085971">
        <w:trPr>
          <w:trHeight w:val="294"/>
          <w:jc w:val="center"/>
        </w:trPr>
        <w:tc>
          <w:tcPr>
            <w:tcW w:w="1700" w:type="dxa"/>
            <w:vMerge w:val="restart"/>
            <w:vAlign w:val="center"/>
          </w:tcPr>
          <w:p w:rsidR="00085971" w:rsidRDefault="00085971" w:rsidP="00325427">
            <w:pPr>
              <w:pStyle w:val="ListParagraph"/>
              <w:spacing w:line="360" w:lineRule="auto"/>
              <w:ind w:left="0"/>
              <w:jc w:val="center"/>
              <w:rPr>
                <w:rFonts w:cs="Arial"/>
                <w:color w:val="000000" w:themeColor="text1"/>
              </w:rPr>
            </w:pPr>
          </w:p>
          <w:p w:rsidR="00085971" w:rsidRPr="00A673A4" w:rsidRDefault="00085971" w:rsidP="00325427">
            <w:pPr>
              <w:pStyle w:val="ListParagraph"/>
              <w:spacing w:line="360" w:lineRule="auto"/>
              <w:ind w:left="0"/>
              <w:jc w:val="center"/>
              <w:rPr>
                <w:rFonts w:cs="Arial"/>
                <w:color w:val="000000" w:themeColor="text1"/>
                <w:lang w:val="id-ID"/>
              </w:rPr>
            </w:pPr>
            <w:r w:rsidRPr="00A673A4">
              <w:rPr>
                <w:rFonts w:cs="Arial"/>
                <w:color w:val="000000" w:themeColor="text1"/>
                <w:lang w:val="id-ID"/>
              </w:rPr>
              <w:t xml:space="preserve">IDM </w:t>
            </w:r>
            <w:r w:rsidRPr="00A673A4">
              <w:rPr>
                <w:rFonts w:cs="Arial"/>
                <w:color w:val="000000" w:themeColor="text1"/>
              </w:rPr>
              <w:t>30</w:t>
            </w:r>
            <w:r w:rsidRPr="00A673A4">
              <w:rPr>
                <w:rFonts w:cs="Arial"/>
                <w:color w:val="000000" w:themeColor="text1"/>
                <w:lang w:val="id-ID"/>
              </w:rPr>
              <w:t>%</w:t>
            </w:r>
          </w:p>
          <w:p w:rsidR="00085971" w:rsidRPr="00A673A4" w:rsidRDefault="00085971" w:rsidP="00325427">
            <w:pPr>
              <w:pStyle w:val="ListParagraph"/>
              <w:spacing w:line="360" w:lineRule="auto"/>
              <w:ind w:left="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7</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217,82</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0,9</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1,9</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3,1</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4,4</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5,3</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6,3</w:t>
            </w:r>
          </w:p>
        </w:tc>
      </w:tr>
      <w:tr w:rsidR="00085971" w:rsidRPr="00A673A4" w:rsidTr="00085971">
        <w:trPr>
          <w:trHeight w:val="274"/>
          <w:jc w:val="center"/>
        </w:trPr>
        <w:tc>
          <w:tcPr>
            <w:tcW w:w="1700" w:type="dxa"/>
            <w:vMerge/>
            <w:vAlign w:val="center"/>
          </w:tcPr>
          <w:p w:rsidR="00085971" w:rsidRPr="00A673A4" w:rsidRDefault="00085971" w:rsidP="00325427">
            <w:pPr>
              <w:pStyle w:val="ListParagraph"/>
              <w:spacing w:line="360" w:lineRule="auto"/>
              <w:ind w:left="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8</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229,79</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0,7</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1,5</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1,5</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2,7</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4</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5,4</w:t>
            </w:r>
          </w:p>
        </w:tc>
      </w:tr>
      <w:tr w:rsidR="00085971" w:rsidRPr="00A673A4" w:rsidTr="00085971">
        <w:trPr>
          <w:trHeight w:val="274"/>
          <w:jc w:val="center"/>
        </w:trPr>
        <w:tc>
          <w:tcPr>
            <w:tcW w:w="1700" w:type="dxa"/>
            <w:vMerge/>
            <w:vAlign w:val="center"/>
          </w:tcPr>
          <w:p w:rsidR="00085971" w:rsidRPr="00A673A4" w:rsidRDefault="00085971" w:rsidP="00325427">
            <w:pPr>
              <w:pStyle w:val="ListParagraph"/>
              <w:spacing w:line="360" w:lineRule="auto"/>
              <w:ind w:left="0"/>
              <w:contextualSpacing w:val="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9</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216,73</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0,7</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1,3</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1,7</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2,2</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3,9</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5,5</w:t>
            </w:r>
          </w:p>
        </w:tc>
      </w:tr>
      <w:tr w:rsidR="00085971" w:rsidRPr="00A673A4" w:rsidTr="00085971">
        <w:trPr>
          <w:trHeight w:val="274"/>
          <w:jc w:val="center"/>
        </w:trPr>
        <w:tc>
          <w:tcPr>
            <w:tcW w:w="1700" w:type="dxa"/>
            <w:vMerge w:val="restart"/>
            <w:vAlign w:val="center"/>
          </w:tcPr>
          <w:p w:rsidR="00085971" w:rsidRPr="00932846" w:rsidRDefault="00085971" w:rsidP="00325427">
            <w:pPr>
              <w:pStyle w:val="ListParagraph"/>
              <w:spacing w:line="360" w:lineRule="auto"/>
              <w:ind w:left="0"/>
              <w:jc w:val="center"/>
              <w:rPr>
                <w:rFonts w:cs="Arial"/>
                <w:color w:val="000000" w:themeColor="text1"/>
              </w:rPr>
            </w:pPr>
            <w:r>
              <w:rPr>
                <w:rFonts w:cs="Arial"/>
                <w:color w:val="000000" w:themeColor="text1"/>
              </w:rPr>
              <w:t xml:space="preserve">Larutan </w:t>
            </w:r>
            <w:r w:rsidRPr="00A673A4">
              <w:rPr>
                <w:rFonts w:cs="Arial"/>
                <w:color w:val="000000" w:themeColor="text1"/>
                <w:lang w:val="id-ID"/>
              </w:rPr>
              <w:t>Furosemida</w:t>
            </w: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10</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187,89</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0,8</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2,1</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3,6</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5,3</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8,3</w:t>
            </w:r>
          </w:p>
        </w:tc>
      </w:tr>
      <w:tr w:rsidR="00085971" w:rsidRPr="00A673A4" w:rsidTr="00085971">
        <w:trPr>
          <w:trHeight w:val="274"/>
          <w:jc w:val="center"/>
        </w:trPr>
        <w:tc>
          <w:tcPr>
            <w:tcW w:w="1700" w:type="dxa"/>
            <w:vMerge/>
            <w:vAlign w:val="center"/>
          </w:tcPr>
          <w:p w:rsidR="00085971" w:rsidRPr="00A673A4" w:rsidRDefault="00085971" w:rsidP="00325427">
            <w:pPr>
              <w:pStyle w:val="ListParagraph"/>
              <w:spacing w:line="360" w:lineRule="auto"/>
              <w:ind w:left="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11</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205,13</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0,7</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0,7</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3,1</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5,6</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6,7</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8,2</w:t>
            </w:r>
          </w:p>
        </w:tc>
      </w:tr>
      <w:tr w:rsidR="00085971" w:rsidRPr="00A673A4" w:rsidTr="00085971">
        <w:trPr>
          <w:trHeight w:val="294"/>
          <w:jc w:val="center"/>
        </w:trPr>
        <w:tc>
          <w:tcPr>
            <w:tcW w:w="1700" w:type="dxa"/>
            <w:vMerge/>
            <w:vAlign w:val="center"/>
          </w:tcPr>
          <w:p w:rsidR="00085971" w:rsidRPr="00A673A4" w:rsidRDefault="00085971" w:rsidP="00325427">
            <w:pPr>
              <w:pStyle w:val="ListParagraph"/>
              <w:spacing w:line="360" w:lineRule="auto"/>
              <w:ind w:left="0"/>
              <w:contextualSpacing w:val="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12</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187,18</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4,3</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6,6</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7</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8,5</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9,5</w:t>
            </w:r>
          </w:p>
        </w:tc>
      </w:tr>
      <w:tr w:rsidR="00085971" w:rsidRPr="00A673A4" w:rsidTr="00085971">
        <w:trPr>
          <w:trHeight w:val="274"/>
          <w:jc w:val="center"/>
        </w:trPr>
        <w:tc>
          <w:tcPr>
            <w:tcW w:w="1700" w:type="dxa"/>
            <w:vMerge w:val="restart"/>
            <w:vAlign w:val="center"/>
          </w:tcPr>
          <w:p w:rsidR="00085971" w:rsidRDefault="00085971" w:rsidP="00325427">
            <w:pPr>
              <w:pStyle w:val="ListParagraph"/>
              <w:spacing w:line="360" w:lineRule="auto"/>
              <w:ind w:left="0"/>
              <w:jc w:val="center"/>
              <w:rPr>
                <w:rFonts w:cs="Arial"/>
                <w:color w:val="000000" w:themeColor="text1"/>
              </w:rPr>
            </w:pPr>
          </w:p>
          <w:p w:rsidR="00085971" w:rsidRPr="00A673A4" w:rsidRDefault="00085971" w:rsidP="00325427">
            <w:pPr>
              <w:pStyle w:val="ListParagraph"/>
              <w:spacing w:line="360" w:lineRule="auto"/>
              <w:ind w:left="0"/>
              <w:jc w:val="center"/>
              <w:rPr>
                <w:rFonts w:cs="Arial"/>
                <w:color w:val="000000" w:themeColor="text1"/>
                <w:lang w:val="id-ID"/>
              </w:rPr>
            </w:pPr>
            <w:r w:rsidRPr="00A673A4">
              <w:rPr>
                <w:rFonts w:cs="Arial"/>
                <w:color w:val="000000" w:themeColor="text1"/>
                <w:lang w:val="id-ID"/>
              </w:rPr>
              <w:t>Aquadest</w:t>
            </w:r>
          </w:p>
          <w:p w:rsidR="00085971" w:rsidRPr="00A673A4" w:rsidRDefault="00085971" w:rsidP="00325427">
            <w:pPr>
              <w:pStyle w:val="ListParagraph"/>
              <w:spacing w:line="360" w:lineRule="auto"/>
              <w:ind w:left="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13</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225,15</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0,6</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0,6</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1,8</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1,8</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2,7</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3,5</w:t>
            </w:r>
          </w:p>
        </w:tc>
      </w:tr>
      <w:tr w:rsidR="00085971" w:rsidRPr="00A673A4" w:rsidTr="00085971">
        <w:trPr>
          <w:trHeight w:val="294"/>
          <w:jc w:val="center"/>
        </w:trPr>
        <w:tc>
          <w:tcPr>
            <w:tcW w:w="1700" w:type="dxa"/>
            <w:vMerge/>
            <w:vAlign w:val="center"/>
          </w:tcPr>
          <w:p w:rsidR="00085971" w:rsidRPr="00A673A4" w:rsidRDefault="00085971" w:rsidP="00325427">
            <w:pPr>
              <w:pStyle w:val="ListParagraph"/>
              <w:spacing w:line="360" w:lineRule="auto"/>
              <w:ind w:left="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14</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203,87</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2,4</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3,3</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3,3</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3,3</w:t>
            </w:r>
          </w:p>
        </w:tc>
      </w:tr>
      <w:tr w:rsidR="00085971" w:rsidRPr="00A673A4" w:rsidTr="00085971">
        <w:trPr>
          <w:trHeight w:val="274"/>
          <w:jc w:val="center"/>
        </w:trPr>
        <w:tc>
          <w:tcPr>
            <w:tcW w:w="1700" w:type="dxa"/>
            <w:vMerge/>
            <w:vAlign w:val="center"/>
          </w:tcPr>
          <w:p w:rsidR="00085971" w:rsidRPr="00A673A4" w:rsidRDefault="00085971" w:rsidP="00325427">
            <w:pPr>
              <w:pStyle w:val="ListParagraph"/>
              <w:spacing w:line="360" w:lineRule="auto"/>
              <w:ind w:left="0"/>
              <w:contextualSpacing w:val="0"/>
              <w:jc w:val="center"/>
              <w:rPr>
                <w:rFonts w:cs="Arial"/>
                <w:color w:val="000000" w:themeColor="text1"/>
                <w:lang w:val="id-ID"/>
              </w:rPr>
            </w:pPr>
          </w:p>
        </w:tc>
        <w:tc>
          <w:tcPr>
            <w:tcW w:w="670" w:type="dxa"/>
            <w:vAlign w:val="center"/>
          </w:tcPr>
          <w:p w:rsidR="00085971"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15</w:t>
            </w:r>
          </w:p>
        </w:tc>
        <w:tc>
          <w:tcPr>
            <w:tcW w:w="1293" w:type="dxa"/>
            <w:vAlign w:val="center"/>
          </w:tcPr>
          <w:p w:rsidR="00085971" w:rsidRPr="00A673A4"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201,53</w:t>
            </w:r>
          </w:p>
        </w:tc>
        <w:tc>
          <w:tcPr>
            <w:tcW w:w="513"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0,8</w:t>
            </w:r>
          </w:p>
        </w:tc>
        <w:tc>
          <w:tcPr>
            <w:tcW w:w="624"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0,8</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1,5</w:t>
            </w:r>
          </w:p>
        </w:tc>
        <w:tc>
          <w:tcPr>
            <w:tcW w:w="721"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2,5</w:t>
            </w:r>
          </w:p>
        </w:tc>
        <w:tc>
          <w:tcPr>
            <w:tcW w:w="717" w:type="dxa"/>
            <w:vAlign w:val="center"/>
          </w:tcPr>
          <w:p w:rsidR="00085971" w:rsidRPr="00EF0967" w:rsidRDefault="00085971" w:rsidP="00325427">
            <w:pPr>
              <w:pStyle w:val="ListParagraph"/>
              <w:spacing w:line="360" w:lineRule="auto"/>
              <w:ind w:left="0"/>
              <w:contextualSpacing w:val="0"/>
              <w:jc w:val="center"/>
              <w:rPr>
                <w:rFonts w:cs="Arial"/>
                <w:color w:val="000000" w:themeColor="text1"/>
              </w:rPr>
            </w:pPr>
            <w:r>
              <w:rPr>
                <w:rFonts w:cs="Arial"/>
                <w:color w:val="000000" w:themeColor="text1"/>
              </w:rPr>
              <w:t>2,9</w:t>
            </w:r>
          </w:p>
        </w:tc>
      </w:tr>
    </w:tbl>
    <w:p w:rsidR="00085971" w:rsidRDefault="00085971" w:rsidP="00085971">
      <w:pPr>
        <w:pStyle w:val="Caption"/>
      </w:pPr>
    </w:p>
    <w:p w:rsidR="009800F1" w:rsidRDefault="00085971" w:rsidP="003355FD">
      <w:pPr>
        <w:pStyle w:val="Caption"/>
        <w:spacing w:before="240" w:after="0"/>
        <w:jc w:val="center"/>
        <w:rPr>
          <w:color w:val="auto"/>
          <w:sz w:val="22"/>
        </w:rPr>
      </w:pPr>
      <w:bookmarkStart w:id="274" w:name="_Toc139877613"/>
      <w:proofErr w:type="gramStart"/>
      <w:r w:rsidRPr="00085971">
        <w:rPr>
          <w:color w:val="auto"/>
          <w:sz w:val="22"/>
        </w:rPr>
        <w:t>Tabel 4.</w:t>
      </w:r>
      <w:proofErr w:type="gramEnd"/>
      <w:r w:rsidRPr="00085971">
        <w:rPr>
          <w:color w:val="auto"/>
          <w:sz w:val="22"/>
        </w:rPr>
        <w:t xml:space="preserve"> </w:t>
      </w:r>
      <w:r w:rsidRPr="00085971">
        <w:rPr>
          <w:color w:val="auto"/>
          <w:sz w:val="22"/>
        </w:rPr>
        <w:fldChar w:fldCharType="begin"/>
      </w:r>
      <w:r w:rsidRPr="00085971">
        <w:rPr>
          <w:color w:val="auto"/>
          <w:sz w:val="22"/>
        </w:rPr>
        <w:instrText xml:space="preserve"> SEQ Tabel_4. \* ARABIC </w:instrText>
      </w:r>
      <w:r w:rsidRPr="00085971">
        <w:rPr>
          <w:color w:val="auto"/>
          <w:sz w:val="22"/>
        </w:rPr>
        <w:fldChar w:fldCharType="separate"/>
      </w:r>
      <w:r w:rsidR="001D180B">
        <w:rPr>
          <w:noProof/>
          <w:color w:val="auto"/>
          <w:sz w:val="22"/>
        </w:rPr>
        <w:t>4</w:t>
      </w:r>
      <w:r w:rsidRPr="00085971">
        <w:rPr>
          <w:color w:val="auto"/>
          <w:sz w:val="22"/>
        </w:rPr>
        <w:fldChar w:fldCharType="end"/>
      </w:r>
      <w:r w:rsidRPr="00085971">
        <w:rPr>
          <w:color w:val="auto"/>
          <w:sz w:val="22"/>
        </w:rPr>
        <w:t xml:space="preserve"> Rata-rata Volume Urin</w:t>
      </w:r>
      <w:r w:rsidR="00DC60CB">
        <w:rPr>
          <w:color w:val="auto"/>
          <w:sz w:val="22"/>
        </w:rPr>
        <w:t xml:space="preserve"> (m</w:t>
      </w:r>
      <w:r w:rsidR="003355FD">
        <w:rPr>
          <w:color w:val="auto"/>
          <w:sz w:val="22"/>
        </w:rPr>
        <w:t>l)</w:t>
      </w:r>
      <w:r w:rsidRPr="00085971">
        <w:rPr>
          <w:color w:val="auto"/>
          <w:sz w:val="22"/>
        </w:rPr>
        <w:t xml:space="preserve"> Tertampung tiap 1 jam selama 6 jam</w:t>
      </w:r>
      <w:bookmarkEnd w:id="274"/>
    </w:p>
    <w:tbl>
      <w:tblPr>
        <w:tblStyle w:val="TableGrid"/>
        <w:tblW w:w="823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781"/>
        <w:gridCol w:w="922"/>
        <w:gridCol w:w="922"/>
        <w:gridCol w:w="922"/>
        <w:gridCol w:w="922"/>
        <w:gridCol w:w="922"/>
        <w:gridCol w:w="922"/>
        <w:gridCol w:w="922"/>
      </w:tblGrid>
      <w:tr w:rsidR="00085971" w:rsidTr="00085971">
        <w:trPr>
          <w:trHeight w:val="431"/>
          <w:jc w:val="center"/>
        </w:trPr>
        <w:tc>
          <w:tcPr>
            <w:tcW w:w="1781" w:type="dxa"/>
            <w:vAlign w:val="center"/>
          </w:tcPr>
          <w:p w:rsidR="00085971" w:rsidRDefault="00085971" w:rsidP="00085971">
            <w:pPr>
              <w:spacing w:line="360" w:lineRule="auto"/>
              <w:jc w:val="center"/>
            </w:pPr>
            <w:r>
              <w:t>Kelompok</w:t>
            </w:r>
          </w:p>
        </w:tc>
        <w:tc>
          <w:tcPr>
            <w:tcW w:w="922" w:type="dxa"/>
            <w:vAlign w:val="center"/>
          </w:tcPr>
          <w:p w:rsidR="00085971" w:rsidRDefault="00085971" w:rsidP="00085971">
            <w:pPr>
              <w:spacing w:line="360" w:lineRule="auto"/>
              <w:jc w:val="center"/>
            </w:pPr>
            <w:r>
              <w:t>0</w:t>
            </w:r>
          </w:p>
        </w:tc>
        <w:tc>
          <w:tcPr>
            <w:tcW w:w="922" w:type="dxa"/>
            <w:vAlign w:val="center"/>
          </w:tcPr>
          <w:p w:rsidR="00085971" w:rsidRDefault="00085971" w:rsidP="00085971">
            <w:pPr>
              <w:spacing w:line="360" w:lineRule="auto"/>
              <w:jc w:val="center"/>
            </w:pPr>
            <w:r>
              <w:t>1</w:t>
            </w:r>
          </w:p>
        </w:tc>
        <w:tc>
          <w:tcPr>
            <w:tcW w:w="922" w:type="dxa"/>
            <w:vAlign w:val="center"/>
          </w:tcPr>
          <w:p w:rsidR="00085971" w:rsidRDefault="00085971" w:rsidP="00085971">
            <w:pPr>
              <w:spacing w:line="360" w:lineRule="auto"/>
              <w:jc w:val="center"/>
            </w:pPr>
            <w:r>
              <w:t>2</w:t>
            </w:r>
          </w:p>
        </w:tc>
        <w:tc>
          <w:tcPr>
            <w:tcW w:w="922" w:type="dxa"/>
            <w:vAlign w:val="center"/>
          </w:tcPr>
          <w:p w:rsidR="00085971" w:rsidRDefault="00085971" w:rsidP="00085971">
            <w:pPr>
              <w:spacing w:line="360" w:lineRule="auto"/>
              <w:jc w:val="center"/>
            </w:pPr>
            <w:r>
              <w:t>3</w:t>
            </w:r>
          </w:p>
        </w:tc>
        <w:tc>
          <w:tcPr>
            <w:tcW w:w="922" w:type="dxa"/>
            <w:vAlign w:val="center"/>
          </w:tcPr>
          <w:p w:rsidR="00085971" w:rsidRDefault="00085971" w:rsidP="00085971">
            <w:pPr>
              <w:spacing w:line="360" w:lineRule="auto"/>
              <w:jc w:val="center"/>
            </w:pPr>
            <w:r>
              <w:t>4</w:t>
            </w:r>
          </w:p>
        </w:tc>
        <w:tc>
          <w:tcPr>
            <w:tcW w:w="922" w:type="dxa"/>
            <w:vAlign w:val="center"/>
          </w:tcPr>
          <w:p w:rsidR="00085971" w:rsidRDefault="00085971" w:rsidP="00085971">
            <w:pPr>
              <w:spacing w:line="360" w:lineRule="auto"/>
              <w:jc w:val="center"/>
            </w:pPr>
            <w:r>
              <w:t>5</w:t>
            </w:r>
          </w:p>
        </w:tc>
        <w:tc>
          <w:tcPr>
            <w:tcW w:w="922" w:type="dxa"/>
            <w:vAlign w:val="center"/>
          </w:tcPr>
          <w:p w:rsidR="00085971" w:rsidRDefault="00085971" w:rsidP="00085971">
            <w:pPr>
              <w:spacing w:line="360" w:lineRule="auto"/>
              <w:jc w:val="center"/>
            </w:pPr>
            <w:r>
              <w:t>6</w:t>
            </w:r>
          </w:p>
        </w:tc>
      </w:tr>
      <w:tr w:rsidR="00085971" w:rsidTr="00085971">
        <w:trPr>
          <w:trHeight w:val="431"/>
          <w:jc w:val="center"/>
        </w:trPr>
        <w:tc>
          <w:tcPr>
            <w:tcW w:w="1781" w:type="dxa"/>
            <w:vAlign w:val="center"/>
          </w:tcPr>
          <w:p w:rsidR="00085971" w:rsidRDefault="00085971" w:rsidP="00085971">
            <w:pPr>
              <w:spacing w:line="360" w:lineRule="auto"/>
              <w:jc w:val="center"/>
            </w:pPr>
            <w:r>
              <w:t>IDM 10%</w:t>
            </w:r>
          </w:p>
        </w:tc>
        <w:tc>
          <w:tcPr>
            <w:tcW w:w="922" w:type="dxa"/>
            <w:vAlign w:val="center"/>
          </w:tcPr>
          <w:p w:rsidR="00085971" w:rsidRDefault="00085971" w:rsidP="00085971">
            <w:pPr>
              <w:spacing w:line="360" w:lineRule="auto"/>
              <w:jc w:val="center"/>
            </w:pPr>
            <w:r>
              <w:t>0</w:t>
            </w:r>
          </w:p>
        </w:tc>
        <w:tc>
          <w:tcPr>
            <w:tcW w:w="922" w:type="dxa"/>
            <w:vAlign w:val="center"/>
          </w:tcPr>
          <w:p w:rsidR="00085971" w:rsidRDefault="00085971" w:rsidP="00085971">
            <w:pPr>
              <w:spacing w:line="360" w:lineRule="auto"/>
              <w:jc w:val="center"/>
            </w:pPr>
            <w:r>
              <w:t>0,4</w:t>
            </w:r>
          </w:p>
        </w:tc>
        <w:tc>
          <w:tcPr>
            <w:tcW w:w="922" w:type="dxa"/>
            <w:vAlign w:val="center"/>
          </w:tcPr>
          <w:p w:rsidR="00085971" w:rsidRDefault="00085971" w:rsidP="00085971">
            <w:pPr>
              <w:spacing w:line="360" w:lineRule="auto"/>
              <w:jc w:val="center"/>
            </w:pPr>
            <w:r>
              <w:t>1,0</w:t>
            </w:r>
          </w:p>
        </w:tc>
        <w:tc>
          <w:tcPr>
            <w:tcW w:w="922" w:type="dxa"/>
            <w:vAlign w:val="center"/>
          </w:tcPr>
          <w:p w:rsidR="00085971" w:rsidRDefault="00085971" w:rsidP="00085971">
            <w:pPr>
              <w:spacing w:line="360" w:lineRule="auto"/>
              <w:jc w:val="center"/>
            </w:pPr>
            <w:r>
              <w:t>1,7</w:t>
            </w:r>
          </w:p>
        </w:tc>
        <w:tc>
          <w:tcPr>
            <w:tcW w:w="922" w:type="dxa"/>
            <w:vAlign w:val="center"/>
          </w:tcPr>
          <w:p w:rsidR="00085971" w:rsidRDefault="00085971" w:rsidP="00085971">
            <w:pPr>
              <w:spacing w:line="360" w:lineRule="auto"/>
              <w:jc w:val="center"/>
            </w:pPr>
            <w:r>
              <w:t>2,4</w:t>
            </w:r>
          </w:p>
        </w:tc>
        <w:tc>
          <w:tcPr>
            <w:tcW w:w="922" w:type="dxa"/>
            <w:vAlign w:val="center"/>
          </w:tcPr>
          <w:p w:rsidR="00085971" w:rsidRDefault="00085971" w:rsidP="00085971">
            <w:pPr>
              <w:spacing w:line="360" w:lineRule="auto"/>
              <w:jc w:val="center"/>
            </w:pPr>
            <w:r>
              <w:t>3,5</w:t>
            </w:r>
          </w:p>
        </w:tc>
        <w:tc>
          <w:tcPr>
            <w:tcW w:w="922" w:type="dxa"/>
            <w:vAlign w:val="center"/>
          </w:tcPr>
          <w:p w:rsidR="00085971" w:rsidRDefault="00085971" w:rsidP="00085971">
            <w:pPr>
              <w:spacing w:line="360" w:lineRule="auto"/>
              <w:jc w:val="center"/>
            </w:pPr>
            <w:r>
              <w:t>4,4</w:t>
            </w:r>
          </w:p>
        </w:tc>
      </w:tr>
      <w:tr w:rsidR="00085971" w:rsidTr="00085971">
        <w:trPr>
          <w:trHeight w:val="431"/>
          <w:jc w:val="center"/>
        </w:trPr>
        <w:tc>
          <w:tcPr>
            <w:tcW w:w="1781" w:type="dxa"/>
            <w:vAlign w:val="center"/>
          </w:tcPr>
          <w:p w:rsidR="00085971" w:rsidRDefault="00085971" w:rsidP="00085971">
            <w:pPr>
              <w:spacing w:line="360" w:lineRule="auto"/>
              <w:jc w:val="center"/>
            </w:pPr>
            <w:r>
              <w:t>IDM 20%</w:t>
            </w:r>
          </w:p>
        </w:tc>
        <w:tc>
          <w:tcPr>
            <w:tcW w:w="922" w:type="dxa"/>
            <w:vAlign w:val="center"/>
          </w:tcPr>
          <w:p w:rsidR="00085971" w:rsidRDefault="00085971" w:rsidP="00085971">
            <w:pPr>
              <w:spacing w:line="360" w:lineRule="auto"/>
              <w:jc w:val="center"/>
            </w:pPr>
            <w:r>
              <w:t>0</w:t>
            </w:r>
          </w:p>
        </w:tc>
        <w:tc>
          <w:tcPr>
            <w:tcW w:w="922" w:type="dxa"/>
            <w:vAlign w:val="center"/>
          </w:tcPr>
          <w:p w:rsidR="00085971" w:rsidRDefault="00085971" w:rsidP="00085971">
            <w:pPr>
              <w:spacing w:line="360" w:lineRule="auto"/>
              <w:jc w:val="center"/>
            </w:pPr>
            <w:r>
              <w:t>0,4</w:t>
            </w:r>
          </w:p>
        </w:tc>
        <w:tc>
          <w:tcPr>
            <w:tcW w:w="922" w:type="dxa"/>
            <w:vAlign w:val="center"/>
          </w:tcPr>
          <w:p w:rsidR="00085971" w:rsidRDefault="00085971" w:rsidP="00085971">
            <w:pPr>
              <w:spacing w:line="360" w:lineRule="auto"/>
              <w:jc w:val="center"/>
            </w:pPr>
            <w:r>
              <w:t>1,2</w:t>
            </w:r>
          </w:p>
        </w:tc>
        <w:tc>
          <w:tcPr>
            <w:tcW w:w="922" w:type="dxa"/>
            <w:vAlign w:val="center"/>
          </w:tcPr>
          <w:p w:rsidR="00085971" w:rsidRDefault="00085971" w:rsidP="00085971">
            <w:pPr>
              <w:spacing w:line="360" w:lineRule="auto"/>
              <w:jc w:val="center"/>
            </w:pPr>
            <w:r>
              <w:t>2,4</w:t>
            </w:r>
          </w:p>
        </w:tc>
        <w:tc>
          <w:tcPr>
            <w:tcW w:w="922" w:type="dxa"/>
            <w:vAlign w:val="center"/>
          </w:tcPr>
          <w:p w:rsidR="00085971" w:rsidRDefault="00085971" w:rsidP="00085971">
            <w:pPr>
              <w:spacing w:line="360" w:lineRule="auto"/>
              <w:jc w:val="center"/>
            </w:pPr>
            <w:r>
              <w:t>3,0</w:t>
            </w:r>
          </w:p>
        </w:tc>
        <w:tc>
          <w:tcPr>
            <w:tcW w:w="922" w:type="dxa"/>
            <w:vAlign w:val="center"/>
          </w:tcPr>
          <w:p w:rsidR="00085971" w:rsidRDefault="00085971" w:rsidP="00085971">
            <w:pPr>
              <w:spacing w:line="360" w:lineRule="auto"/>
              <w:jc w:val="center"/>
            </w:pPr>
            <w:r>
              <w:t>4,1</w:t>
            </w:r>
          </w:p>
        </w:tc>
        <w:tc>
          <w:tcPr>
            <w:tcW w:w="922" w:type="dxa"/>
            <w:vAlign w:val="center"/>
          </w:tcPr>
          <w:p w:rsidR="00085971" w:rsidRDefault="00085971" w:rsidP="00085971">
            <w:pPr>
              <w:spacing w:line="360" w:lineRule="auto"/>
              <w:jc w:val="center"/>
            </w:pPr>
            <w:r>
              <w:t>5,1</w:t>
            </w:r>
          </w:p>
        </w:tc>
      </w:tr>
      <w:tr w:rsidR="00085971" w:rsidTr="00085971">
        <w:trPr>
          <w:trHeight w:val="431"/>
          <w:jc w:val="center"/>
        </w:trPr>
        <w:tc>
          <w:tcPr>
            <w:tcW w:w="1781" w:type="dxa"/>
            <w:vAlign w:val="center"/>
          </w:tcPr>
          <w:p w:rsidR="00085971" w:rsidRDefault="00085971" w:rsidP="00085971">
            <w:pPr>
              <w:spacing w:line="360" w:lineRule="auto"/>
              <w:jc w:val="center"/>
            </w:pPr>
            <w:r>
              <w:t>IDM 30%</w:t>
            </w:r>
          </w:p>
        </w:tc>
        <w:tc>
          <w:tcPr>
            <w:tcW w:w="922" w:type="dxa"/>
            <w:vAlign w:val="center"/>
          </w:tcPr>
          <w:p w:rsidR="00085971" w:rsidRDefault="00085971" w:rsidP="00085971">
            <w:pPr>
              <w:spacing w:line="360" w:lineRule="auto"/>
              <w:jc w:val="center"/>
            </w:pPr>
            <w:r>
              <w:t>0</w:t>
            </w:r>
          </w:p>
        </w:tc>
        <w:tc>
          <w:tcPr>
            <w:tcW w:w="922" w:type="dxa"/>
            <w:vAlign w:val="center"/>
          </w:tcPr>
          <w:p w:rsidR="00085971" w:rsidRDefault="00085971" w:rsidP="00085971">
            <w:pPr>
              <w:spacing w:line="360" w:lineRule="auto"/>
              <w:jc w:val="center"/>
            </w:pPr>
            <w:r>
              <w:t>0,8</w:t>
            </w:r>
          </w:p>
        </w:tc>
        <w:tc>
          <w:tcPr>
            <w:tcW w:w="922" w:type="dxa"/>
            <w:vAlign w:val="center"/>
          </w:tcPr>
          <w:p w:rsidR="00085971" w:rsidRDefault="00085971" w:rsidP="00085971">
            <w:pPr>
              <w:spacing w:line="360" w:lineRule="auto"/>
              <w:jc w:val="center"/>
            </w:pPr>
            <w:r>
              <w:t>1,6</w:t>
            </w:r>
          </w:p>
        </w:tc>
        <w:tc>
          <w:tcPr>
            <w:tcW w:w="922" w:type="dxa"/>
            <w:vAlign w:val="center"/>
          </w:tcPr>
          <w:p w:rsidR="00085971" w:rsidRDefault="00085971" w:rsidP="00085971">
            <w:pPr>
              <w:spacing w:line="360" w:lineRule="auto"/>
              <w:jc w:val="center"/>
            </w:pPr>
            <w:r>
              <w:t>2,1</w:t>
            </w:r>
          </w:p>
        </w:tc>
        <w:tc>
          <w:tcPr>
            <w:tcW w:w="922" w:type="dxa"/>
            <w:vAlign w:val="center"/>
          </w:tcPr>
          <w:p w:rsidR="00085971" w:rsidRDefault="00085971" w:rsidP="00085971">
            <w:pPr>
              <w:spacing w:line="360" w:lineRule="auto"/>
              <w:jc w:val="center"/>
            </w:pPr>
            <w:r>
              <w:t>3,1</w:t>
            </w:r>
          </w:p>
        </w:tc>
        <w:tc>
          <w:tcPr>
            <w:tcW w:w="922" w:type="dxa"/>
            <w:vAlign w:val="center"/>
          </w:tcPr>
          <w:p w:rsidR="00085971" w:rsidRDefault="00085971" w:rsidP="00085971">
            <w:pPr>
              <w:spacing w:line="360" w:lineRule="auto"/>
              <w:jc w:val="center"/>
            </w:pPr>
            <w:r>
              <w:t>4,4</w:t>
            </w:r>
          </w:p>
        </w:tc>
        <w:tc>
          <w:tcPr>
            <w:tcW w:w="922" w:type="dxa"/>
            <w:vAlign w:val="center"/>
          </w:tcPr>
          <w:p w:rsidR="00085971" w:rsidRDefault="00085971" w:rsidP="00085971">
            <w:pPr>
              <w:spacing w:line="360" w:lineRule="auto"/>
              <w:jc w:val="center"/>
            </w:pPr>
            <w:r>
              <w:t>5,7</w:t>
            </w:r>
          </w:p>
        </w:tc>
      </w:tr>
      <w:tr w:rsidR="00085971" w:rsidTr="00085971">
        <w:trPr>
          <w:trHeight w:val="863"/>
          <w:jc w:val="center"/>
        </w:trPr>
        <w:tc>
          <w:tcPr>
            <w:tcW w:w="1781" w:type="dxa"/>
            <w:vAlign w:val="center"/>
          </w:tcPr>
          <w:p w:rsidR="00085971" w:rsidRDefault="00085971" w:rsidP="00085971">
            <w:pPr>
              <w:spacing w:line="360" w:lineRule="auto"/>
              <w:jc w:val="center"/>
            </w:pPr>
            <w:r>
              <w:t>Larutan Furosemida</w:t>
            </w:r>
          </w:p>
        </w:tc>
        <w:tc>
          <w:tcPr>
            <w:tcW w:w="922" w:type="dxa"/>
            <w:vAlign w:val="center"/>
          </w:tcPr>
          <w:p w:rsidR="00085971" w:rsidRDefault="00085971" w:rsidP="00085971">
            <w:pPr>
              <w:spacing w:line="360" w:lineRule="auto"/>
              <w:jc w:val="center"/>
            </w:pPr>
            <w:r>
              <w:t>0</w:t>
            </w:r>
          </w:p>
        </w:tc>
        <w:tc>
          <w:tcPr>
            <w:tcW w:w="922" w:type="dxa"/>
            <w:vAlign w:val="center"/>
          </w:tcPr>
          <w:p w:rsidR="00085971" w:rsidRDefault="00085971" w:rsidP="00085971">
            <w:pPr>
              <w:spacing w:line="360" w:lineRule="auto"/>
              <w:jc w:val="center"/>
            </w:pPr>
            <w:r>
              <w:t>0,9</w:t>
            </w:r>
          </w:p>
        </w:tc>
        <w:tc>
          <w:tcPr>
            <w:tcW w:w="922" w:type="dxa"/>
            <w:vAlign w:val="center"/>
          </w:tcPr>
          <w:p w:rsidR="00085971" w:rsidRDefault="00085971" w:rsidP="00085971">
            <w:pPr>
              <w:spacing w:line="360" w:lineRule="auto"/>
              <w:jc w:val="center"/>
            </w:pPr>
            <w:r>
              <w:t>1,9</w:t>
            </w:r>
          </w:p>
        </w:tc>
        <w:tc>
          <w:tcPr>
            <w:tcW w:w="922" w:type="dxa"/>
            <w:vAlign w:val="center"/>
          </w:tcPr>
          <w:p w:rsidR="00085971" w:rsidRDefault="00085971" w:rsidP="00085971">
            <w:pPr>
              <w:spacing w:line="360" w:lineRule="auto"/>
              <w:jc w:val="center"/>
            </w:pPr>
            <w:r>
              <w:t>3,9</w:t>
            </w:r>
          </w:p>
        </w:tc>
        <w:tc>
          <w:tcPr>
            <w:tcW w:w="922" w:type="dxa"/>
            <w:vAlign w:val="center"/>
          </w:tcPr>
          <w:p w:rsidR="00085971" w:rsidRDefault="00085971" w:rsidP="00085971">
            <w:pPr>
              <w:spacing w:line="360" w:lineRule="auto"/>
              <w:jc w:val="center"/>
            </w:pPr>
            <w:r>
              <w:t>5,4</w:t>
            </w:r>
          </w:p>
        </w:tc>
        <w:tc>
          <w:tcPr>
            <w:tcW w:w="922" w:type="dxa"/>
            <w:vAlign w:val="center"/>
          </w:tcPr>
          <w:p w:rsidR="00085971" w:rsidRDefault="00085971" w:rsidP="00085971">
            <w:pPr>
              <w:spacing w:line="360" w:lineRule="auto"/>
              <w:jc w:val="center"/>
            </w:pPr>
            <w:r>
              <w:t>6,8</w:t>
            </w:r>
          </w:p>
        </w:tc>
        <w:tc>
          <w:tcPr>
            <w:tcW w:w="922" w:type="dxa"/>
            <w:vAlign w:val="center"/>
          </w:tcPr>
          <w:p w:rsidR="00085971" w:rsidRDefault="00085971" w:rsidP="00085971">
            <w:pPr>
              <w:spacing w:line="360" w:lineRule="auto"/>
              <w:jc w:val="center"/>
            </w:pPr>
            <w:r>
              <w:t>8,7</w:t>
            </w:r>
          </w:p>
        </w:tc>
      </w:tr>
      <w:tr w:rsidR="00085971" w:rsidTr="00085971">
        <w:trPr>
          <w:trHeight w:val="449"/>
          <w:jc w:val="center"/>
        </w:trPr>
        <w:tc>
          <w:tcPr>
            <w:tcW w:w="1781" w:type="dxa"/>
            <w:vAlign w:val="center"/>
          </w:tcPr>
          <w:p w:rsidR="00085971" w:rsidRDefault="00085971" w:rsidP="00085971">
            <w:pPr>
              <w:spacing w:line="360" w:lineRule="auto"/>
              <w:jc w:val="center"/>
            </w:pPr>
            <w:r>
              <w:t>Aquadest</w:t>
            </w:r>
          </w:p>
        </w:tc>
        <w:tc>
          <w:tcPr>
            <w:tcW w:w="922" w:type="dxa"/>
            <w:vAlign w:val="center"/>
          </w:tcPr>
          <w:p w:rsidR="00085971" w:rsidRDefault="00085971" w:rsidP="00085971">
            <w:pPr>
              <w:spacing w:line="360" w:lineRule="auto"/>
              <w:jc w:val="center"/>
            </w:pPr>
            <w:r>
              <w:t>0</w:t>
            </w:r>
          </w:p>
        </w:tc>
        <w:tc>
          <w:tcPr>
            <w:tcW w:w="922" w:type="dxa"/>
            <w:vAlign w:val="center"/>
          </w:tcPr>
          <w:p w:rsidR="00085971" w:rsidRDefault="00085971" w:rsidP="00085971">
            <w:pPr>
              <w:spacing w:line="360" w:lineRule="auto"/>
              <w:jc w:val="center"/>
            </w:pPr>
            <w:r>
              <w:t>0,2</w:t>
            </w:r>
          </w:p>
        </w:tc>
        <w:tc>
          <w:tcPr>
            <w:tcW w:w="922" w:type="dxa"/>
            <w:vAlign w:val="center"/>
          </w:tcPr>
          <w:p w:rsidR="00085971" w:rsidRDefault="00085971" w:rsidP="00085971">
            <w:pPr>
              <w:spacing w:line="360" w:lineRule="auto"/>
              <w:jc w:val="center"/>
            </w:pPr>
            <w:r>
              <w:t>0,8</w:t>
            </w:r>
          </w:p>
        </w:tc>
        <w:tc>
          <w:tcPr>
            <w:tcW w:w="922" w:type="dxa"/>
            <w:vAlign w:val="center"/>
          </w:tcPr>
          <w:p w:rsidR="00085971" w:rsidRDefault="00085971" w:rsidP="00085971">
            <w:pPr>
              <w:spacing w:line="360" w:lineRule="auto"/>
              <w:jc w:val="center"/>
            </w:pPr>
            <w:r>
              <w:t>1,7</w:t>
            </w:r>
          </w:p>
        </w:tc>
        <w:tc>
          <w:tcPr>
            <w:tcW w:w="922" w:type="dxa"/>
            <w:vAlign w:val="center"/>
          </w:tcPr>
          <w:p w:rsidR="00085971" w:rsidRDefault="00085971" w:rsidP="00085971">
            <w:pPr>
              <w:spacing w:line="360" w:lineRule="auto"/>
              <w:jc w:val="center"/>
            </w:pPr>
            <w:r>
              <w:t>2,2</w:t>
            </w:r>
          </w:p>
        </w:tc>
        <w:tc>
          <w:tcPr>
            <w:tcW w:w="922" w:type="dxa"/>
            <w:vAlign w:val="center"/>
          </w:tcPr>
          <w:p w:rsidR="00085971" w:rsidRDefault="00085971" w:rsidP="00085971">
            <w:pPr>
              <w:spacing w:line="360" w:lineRule="auto"/>
              <w:jc w:val="center"/>
            </w:pPr>
            <w:r>
              <w:t>2,8</w:t>
            </w:r>
          </w:p>
        </w:tc>
        <w:tc>
          <w:tcPr>
            <w:tcW w:w="922" w:type="dxa"/>
            <w:vAlign w:val="center"/>
          </w:tcPr>
          <w:p w:rsidR="00085971" w:rsidRDefault="00085971" w:rsidP="00085971">
            <w:pPr>
              <w:spacing w:line="360" w:lineRule="auto"/>
              <w:jc w:val="center"/>
            </w:pPr>
            <w:r>
              <w:t>3,2</w:t>
            </w:r>
          </w:p>
        </w:tc>
      </w:tr>
    </w:tbl>
    <w:p w:rsidR="00085971" w:rsidRDefault="00085971" w:rsidP="00085971"/>
    <w:p w:rsidR="009C2B87" w:rsidRDefault="009C2B87" w:rsidP="009C2B87">
      <w:pPr>
        <w:pStyle w:val="Caption"/>
        <w:spacing w:after="0"/>
        <w:jc w:val="center"/>
        <w:rPr>
          <w:color w:val="auto"/>
          <w:sz w:val="22"/>
        </w:rPr>
      </w:pPr>
    </w:p>
    <w:p w:rsidR="009C2B87" w:rsidRDefault="009C2B87" w:rsidP="009C2B87">
      <w:pPr>
        <w:pStyle w:val="Caption"/>
        <w:spacing w:after="0"/>
        <w:jc w:val="center"/>
        <w:rPr>
          <w:color w:val="auto"/>
          <w:sz w:val="22"/>
        </w:rPr>
      </w:pPr>
    </w:p>
    <w:p w:rsidR="009C2B87" w:rsidRDefault="009C2B87" w:rsidP="009C2B87">
      <w:pPr>
        <w:pStyle w:val="Caption"/>
        <w:spacing w:after="0"/>
        <w:jc w:val="center"/>
        <w:rPr>
          <w:color w:val="auto"/>
          <w:sz w:val="22"/>
        </w:rPr>
      </w:pPr>
    </w:p>
    <w:p w:rsidR="009C2B87" w:rsidRDefault="009C2B87" w:rsidP="009C2B87">
      <w:pPr>
        <w:pStyle w:val="Caption"/>
        <w:spacing w:after="0"/>
        <w:jc w:val="center"/>
        <w:rPr>
          <w:color w:val="auto"/>
          <w:sz w:val="22"/>
        </w:rPr>
      </w:pPr>
    </w:p>
    <w:p w:rsidR="009C2B87" w:rsidRDefault="009C2B87" w:rsidP="009C2B87">
      <w:pPr>
        <w:pStyle w:val="Caption"/>
        <w:spacing w:after="0"/>
        <w:jc w:val="center"/>
        <w:rPr>
          <w:color w:val="auto"/>
          <w:sz w:val="22"/>
        </w:rPr>
      </w:pPr>
    </w:p>
    <w:p w:rsidR="009C2B87" w:rsidRDefault="009C2B87" w:rsidP="009C2B87">
      <w:pPr>
        <w:pStyle w:val="Caption"/>
        <w:spacing w:after="0"/>
        <w:jc w:val="center"/>
        <w:rPr>
          <w:color w:val="auto"/>
          <w:sz w:val="22"/>
        </w:rPr>
      </w:pPr>
    </w:p>
    <w:p w:rsidR="009C2B87" w:rsidRDefault="009C2B87" w:rsidP="009C2B87">
      <w:pPr>
        <w:pStyle w:val="Caption"/>
        <w:spacing w:after="0"/>
        <w:jc w:val="center"/>
        <w:rPr>
          <w:color w:val="auto"/>
          <w:sz w:val="22"/>
        </w:rPr>
      </w:pPr>
      <w:bookmarkStart w:id="275" w:name="_Toc139358144"/>
      <w:proofErr w:type="gramStart"/>
      <w:r w:rsidRPr="009C2B87">
        <w:rPr>
          <w:color w:val="auto"/>
          <w:sz w:val="22"/>
        </w:rPr>
        <w:lastRenderedPageBreak/>
        <w:t>Gambar 4.</w:t>
      </w:r>
      <w:proofErr w:type="gramEnd"/>
      <w:r w:rsidRPr="009C2B87">
        <w:rPr>
          <w:color w:val="auto"/>
          <w:sz w:val="22"/>
        </w:rPr>
        <w:t xml:space="preserve"> </w:t>
      </w:r>
      <w:r w:rsidRPr="009C2B87">
        <w:rPr>
          <w:color w:val="auto"/>
          <w:sz w:val="22"/>
        </w:rPr>
        <w:fldChar w:fldCharType="begin"/>
      </w:r>
      <w:r w:rsidRPr="009C2B87">
        <w:rPr>
          <w:color w:val="auto"/>
          <w:sz w:val="22"/>
        </w:rPr>
        <w:instrText xml:space="preserve"> SEQ Gambar_4. \* ARABIC </w:instrText>
      </w:r>
      <w:r w:rsidRPr="009C2B87">
        <w:rPr>
          <w:color w:val="auto"/>
          <w:sz w:val="22"/>
        </w:rPr>
        <w:fldChar w:fldCharType="separate"/>
      </w:r>
      <w:r w:rsidR="001D180B">
        <w:rPr>
          <w:noProof/>
          <w:color w:val="auto"/>
          <w:sz w:val="22"/>
        </w:rPr>
        <w:t>1</w:t>
      </w:r>
      <w:r w:rsidRPr="009C2B87">
        <w:rPr>
          <w:color w:val="auto"/>
          <w:sz w:val="22"/>
        </w:rPr>
        <w:fldChar w:fldCharType="end"/>
      </w:r>
      <w:r w:rsidRPr="009C2B87">
        <w:rPr>
          <w:color w:val="auto"/>
          <w:sz w:val="22"/>
        </w:rPr>
        <w:t xml:space="preserve"> Grafik Rata-rata Volume Urin Perlakuan</w:t>
      </w:r>
      <w:bookmarkEnd w:id="275"/>
    </w:p>
    <w:p w:rsidR="00517961" w:rsidRPr="00517961" w:rsidRDefault="009C2B87" w:rsidP="009C2B87">
      <w:pPr>
        <w:jc w:val="center"/>
      </w:pPr>
      <w:r>
        <w:rPr>
          <w:noProof/>
        </w:rPr>
        <w:drawing>
          <wp:inline distT="0" distB="0" distL="0" distR="0" wp14:anchorId="4AA52A90" wp14:editId="3D5EB09A">
            <wp:extent cx="4608576" cy="2618842"/>
            <wp:effectExtent l="0" t="0" r="20955"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29FF" w:rsidRPr="00583EA2" w:rsidRDefault="009C2B87" w:rsidP="009C2B87">
      <w:pPr>
        <w:pStyle w:val="Caption"/>
        <w:spacing w:before="240" w:after="0"/>
        <w:jc w:val="center"/>
        <w:rPr>
          <w:bCs w:val="0"/>
          <w:color w:val="auto"/>
          <w:sz w:val="22"/>
        </w:rPr>
      </w:pPr>
      <w:bookmarkStart w:id="276" w:name="_Toc139877614"/>
      <w:proofErr w:type="gramStart"/>
      <w:r w:rsidRPr="009C2B87">
        <w:rPr>
          <w:color w:val="auto"/>
          <w:sz w:val="22"/>
        </w:rPr>
        <w:t>Tabel 4.</w:t>
      </w:r>
      <w:proofErr w:type="gramEnd"/>
      <w:r w:rsidRPr="009C2B87">
        <w:rPr>
          <w:color w:val="auto"/>
          <w:sz w:val="22"/>
        </w:rPr>
        <w:t xml:space="preserve"> </w:t>
      </w:r>
      <w:r w:rsidRPr="009C2B87">
        <w:rPr>
          <w:color w:val="auto"/>
          <w:sz w:val="22"/>
        </w:rPr>
        <w:fldChar w:fldCharType="begin"/>
      </w:r>
      <w:r w:rsidRPr="009C2B87">
        <w:rPr>
          <w:color w:val="auto"/>
          <w:sz w:val="22"/>
        </w:rPr>
        <w:instrText xml:space="preserve"> SEQ Tabel_4. \* ARABIC </w:instrText>
      </w:r>
      <w:r w:rsidRPr="009C2B87">
        <w:rPr>
          <w:color w:val="auto"/>
          <w:sz w:val="22"/>
        </w:rPr>
        <w:fldChar w:fldCharType="separate"/>
      </w:r>
      <w:r w:rsidR="001D180B">
        <w:rPr>
          <w:noProof/>
          <w:color w:val="auto"/>
          <w:sz w:val="22"/>
        </w:rPr>
        <w:t>5</w:t>
      </w:r>
      <w:r w:rsidRPr="009C2B87">
        <w:rPr>
          <w:color w:val="auto"/>
          <w:sz w:val="22"/>
        </w:rPr>
        <w:fldChar w:fldCharType="end"/>
      </w:r>
      <w:r w:rsidRPr="009C2B87">
        <w:rPr>
          <w:color w:val="auto"/>
          <w:sz w:val="22"/>
        </w:rPr>
        <w:t xml:space="preserve"> </w:t>
      </w:r>
      <w:r w:rsidR="009729FF" w:rsidRPr="000018F4">
        <w:rPr>
          <w:bCs w:val="0"/>
          <w:color w:val="auto"/>
          <w:sz w:val="22"/>
        </w:rPr>
        <w:t>Data Persentase Kriteria Khasiat Diuretik Berdasarkan Kelompok Perlakuan Selama 6 Jam</w:t>
      </w:r>
      <w:bookmarkEnd w:id="276"/>
    </w:p>
    <w:tbl>
      <w:tblPr>
        <w:tblStyle w:val="TableGrid"/>
        <w:tblW w:w="769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65"/>
        <w:gridCol w:w="1469"/>
        <w:gridCol w:w="1605"/>
        <w:gridCol w:w="1658"/>
        <w:gridCol w:w="1398"/>
      </w:tblGrid>
      <w:tr w:rsidR="00B72E31" w:rsidTr="004F76AA">
        <w:trPr>
          <w:trHeight w:val="584"/>
          <w:jc w:val="center"/>
        </w:trPr>
        <w:tc>
          <w:tcPr>
            <w:tcW w:w="1565" w:type="dxa"/>
            <w:vAlign w:val="center"/>
          </w:tcPr>
          <w:p w:rsidR="00B72E31" w:rsidRDefault="00B72E31" w:rsidP="009C2B87">
            <w:pPr>
              <w:spacing w:line="360" w:lineRule="auto"/>
              <w:jc w:val="center"/>
            </w:pPr>
            <w:r>
              <w:t>Kelompok</w:t>
            </w:r>
          </w:p>
        </w:tc>
        <w:tc>
          <w:tcPr>
            <w:tcW w:w="1469" w:type="dxa"/>
            <w:vAlign w:val="center"/>
          </w:tcPr>
          <w:p w:rsidR="00B72E31" w:rsidRDefault="00B72E31" w:rsidP="009C2B87">
            <w:pPr>
              <w:spacing w:line="360" w:lineRule="auto"/>
              <w:jc w:val="center"/>
            </w:pPr>
            <w:r>
              <w:t>Tikus</w:t>
            </w:r>
          </w:p>
        </w:tc>
        <w:tc>
          <w:tcPr>
            <w:tcW w:w="1605" w:type="dxa"/>
            <w:vAlign w:val="center"/>
          </w:tcPr>
          <w:p w:rsidR="00B72E31" w:rsidRDefault="00B72E31" w:rsidP="009C2B87">
            <w:pPr>
              <w:spacing w:line="360" w:lineRule="auto"/>
              <w:jc w:val="center"/>
            </w:pPr>
            <w:r>
              <w:t>%</w:t>
            </w:r>
            <w:r w:rsidR="001B4789">
              <w:t xml:space="preserve"> </w:t>
            </w:r>
            <w:r>
              <w:t>Rata-rata</w:t>
            </w:r>
          </w:p>
        </w:tc>
        <w:tc>
          <w:tcPr>
            <w:tcW w:w="1658" w:type="dxa"/>
            <w:vAlign w:val="center"/>
          </w:tcPr>
          <w:p w:rsidR="00B72E31" w:rsidRDefault="00B72E31" w:rsidP="009C2B87">
            <w:pPr>
              <w:spacing w:line="360" w:lineRule="auto"/>
              <w:jc w:val="center"/>
            </w:pPr>
            <w:r>
              <w:t>%</w:t>
            </w:r>
            <w:r w:rsidR="001B4789">
              <w:t xml:space="preserve"> </w:t>
            </w:r>
            <w:r>
              <w:t>Rata-rata Kelompok</w:t>
            </w:r>
          </w:p>
        </w:tc>
        <w:tc>
          <w:tcPr>
            <w:tcW w:w="1398" w:type="dxa"/>
            <w:vAlign w:val="center"/>
          </w:tcPr>
          <w:p w:rsidR="00B72E31" w:rsidRDefault="00B72E31" w:rsidP="009C2B87">
            <w:pPr>
              <w:spacing w:line="360" w:lineRule="auto"/>
              <w:jc w:val="center"/>
            </w:pPr>
            <w:r>
              <w:t>Kriteria Khasiat</w:t>
            </w:r>
          </w:p>
        </w:tc>
      </w:tr>
      <w:tr w:rsidR="00B72E31" w:rsidTr="004F76AA">
        <w:trPr>
          <w:trHeight w:val="301"/>
          <w:jc w:val="center"/>
        </w:trPr>
        <w:tc>
          <w:tcPr>
            <w:tcW w:w="1565" w:type="dxa"/>
            <w:vMerge w:val="restart"/>
            <w:vAlign w:val="center"/>
          </w:tcPr>
          <w:p w:rsidR="00B72E31" w:rsidRDefault="00B72E31" w:rsidP="009C2B87">
            <w:pPr>
              <w:spacing w:line="360" w:lineRule="auto"/>
              <w:jc w:val="center"/>
            </w:pPr>
            <w:r>
              <w:t>IDM 10%</w:t>
            </w:r>
          </w:p>
        </w:tc>
        <w:tc>
          <w:tcPr>
            <w:tcW w:w="1469" w:type="dxa"/>
            <w:vAlign w:val="center"/>
          </w:tcPr>
          <w:p w:rsidR="00B72E31" w:rsidRDefault="00B72E31" w:rsidP="009C2B87">
            <w:pPr>
              <w:spacing w:line="360" w:lineRule="auto"/>
              <w:jc w:val="center"/>
            </w:pPr>
            <w:r>
              <w:t>Tikus 1</w:t>
            </w:r>
          </w:p>
        </w:tc>
        <w:tc>
          <w:tcPr>
            <w:tcW w:w="1605" w:type="dxa"/>
            <w:vAlign w:val="center"/>
          </w:tcPr>
          <w:p w:rsidR="00B72E31" w:rsidRDefault="00B72E31" w:rsidP="009C2B87">
            <w:pPr>
              <w:spacing w:line="360" w:lineRule="auto"/>
              <w:jc w:val="center"/>
            </w:pPr>
            <w:r>
              <w:t>93,6%</w:t>
            </w:r>
          </w:p>
        </w:tc>
        <w:tc>
          <w:tcPr>
            <w:tcW w:w="1658" w:type="dxa"/>
            <w:vMerge w:val="restart"/>
            <w:vAlign w:val="center"/>
          </w:tcPr>
          <w:p w:rsidR="00B72E31" w:rsidRDefault="00B72E31" w:rsidP="009C2B87">
            <w:pPr>
              <w:spacing w:line="360" w:lineRule="auto"/>
              <w:jc w:val="center"/>
            </w:pPr>
            <w:r>
              <w:t>94,9%</w:t>
            </w:r>
          </w:p>
        </w:tc>
        <w:tc>
          <w:tcPr>
            <w:tcW w:w="1398" w:type="dxa"/>
            <w:vMerge w:val="restart"/>
            <w:vAlign w:val="center"/>
          </w:tcPr>
          <w:p w:rsidR="00B72E31" w:rsidRDefault="00B72E31" w:rsidP="009C2B87">
            <w:pPr>
              <w:spacing w:line="360" w:lineRule="auto"/>
              <w:jc w:val="center"/>
            </w:pPr>
            <w:r>
              <w:t>Diuretik Sedang</w:t>
            </w:r>
          </w:p>
        </w:tc>
      </w:tr>
      <w:tr w:rsidR="00B72E31" w:rsidTr="004F76AA">
        <w:trPr>
          <w:trHeight w:val="146"/>
          <w:jc w:val="center"/>
        </w:trPr>
        <w:tc>
          <w:tcPr>
            <w:tcW w:w="1565" w:type="dxa"/>
            <w:vMerge/>
            <w:vAlign w:val="center"/>
          </w:tcPr>
          <w:p w:rsidR="00B72E31" w:rsidRDefault="00B72E31" w:rsidP="009C2B87">
            <w:pPr>
              <w:spacing w:line="360" w:lineRule="auto"/>
              <w:jc w:val="center"/>
            </w:pPr>
          </w:p>
        </w:tc>
        <w:tc>
          <w:tcPr>
            <w:tcW w:w="1469" w:type="dxa"/>
            <w:vAlign w:val="center"/>
          </w:tcPr>
          <w:p w:rsidR="00B72E31" w:rsidRDefault="00B72E31" w:rsidP="009C2B87">
            <w:pPr>
              <w:spacing w:line="360" w:lineRule="auto"/>
              <w:jc w:val="center"/>
            </w:pPr>
            <w:r>
              <w:t>Tikus 2</w:t>
            </w:r>
          </w:p>
        </w:tc>
        <w:tc>
          <w:tcPr>
            <w:tcW w:w="1605" w:type="dxa"/>
            <w:vAlign w:val="center"/>
          </w:tcPr>
          <w:p w:rsidR="00B72E31" w:rsidRDefault="00B72E31" w:rsidP="009C2B87">
            <w:pPr>
              <w:spacing w:line="360" w:lineRule="auto"/>
              <w:jc w:val="center"/>
            </w:pPr>
            <w:r>
              <w:t>93,3%</w:t>
            </w:r>
          </w:p>
        </w:tc>
        <w:tc>
          <w:tcPr>
            <w:tcW w:w="1658" w:type="dxa"/>
            <w:vMerge/>
            <w:vAlign w:val="center"/>
          </w:tcPr>
          <w:p w:rsidR="00B72E31" w:rsidRDefault="00B72E31" w:rsidP="009C2B87">
            <w:pPr>
              <w:spacing w:line="360" w:lineRule="auto"/>
              <w:jc w:val="center"/>
            </w:pPr>
          </w:p>
        </w:tc>
        <w:tc>
          <w:tcPr>
            <w:tcW w:w="1398" w:type="dxa"/>
            <w:vMerge/>
            <w:vAlign w:val="center"/>
          </w:tcPr>
          <w:p w:rsidR="00B72E31" w:rsidRDefault="00B72E31" w:rsidP="009C2B87">
            <w:pPr>
              <w:spacing w:line="360" w:lineRule="auto"/>
              <w:jc w:val="center"/>
            </w:pPr>
          </w:p>
        </w:tc>
      </w:tr>
      <w:tr w:rsidR="00B72E31" w:rsidTr="004F76AA">
        <w:trPr>
          <w:trHeight w:val="146"/>
          <w:jc w:val="center"/>
        </w:trPr>
        <w:tc>
          <w:tcPr>
            <w:tcW w:w="1565" w:type="dxa"/>
            <w:vMerge/>
            <w:vAlign w:val="center"/>
          </w:tcPr>
          <w:p w:rsidR="00B72E31" w:rsidRDefault="00B72E31" w:rsidP="009C2B87">
            <w:pPr>
              <w:spacing w:line="360" w:lineRule="auto"/>
              <w:jc w:val="center"/>
            </w:pPr>
          </w:p>
        </w:tc>
        <w:tc>
          <w:tcPr>
            <w:tcW w:w="1469" w:type="dxa"/>
            <w:vAlign w:val="center"/>
          </w:tcPr>
          <w:p w:rsidR="00B72E31" w:rsidRDefault="00B72E31" w:rsidP="009C2B87">
            <w:pPr>
              <w:spacing w:line="360" w:lineRule="auto"/>
              <w:jc w:val="center"/>
            </w:pPr>
            <w:r>
              <w:t>Tikus 3</w:t>
            </w:r>
          </w:p>
        </w:tc>
        <w:tc>
          <w:tcPr>
            <w:tcW w:w="1605" w:type="dxa"/>
            <w:vAlign w:val="center"/>
          </w:tcPr>
          <w:p w:rsidR="00B72E31" w:rsidRDefault="00B72E31" w:rsidP="009C2B87">
            <w:pPr>
              <w:spacing w:line="360" w:lineRule="auto"/>
              <w:jc w:val="center"/>
            </w:pPr>
            <w:r>
              <w:t>97,8%</w:t>
            </w:r>
          </w:p>
        </w:tc>
        <w:tc>
          <w:tcPr>
            <w:tcW w:w="1658" w:type="dxa"/>
            <w:vMerge/>
            <w:vAlign w:val="center"/>
          </w:tcPr>
          <w:p w:rsidR="00B72E31" w:rsidRDefault="00B72E31" w:rsidP="009C2B87">
            <w:pPr>
              <w:spacing w:line="360" w:lineRule="auto"/>
              <w:jc w:val="center"/>
            </w:pPr>
          </w:p>
        </w:tc>
        <w:tc>
          <w:tcPr>
            <w:tcW w:w="1398" w:type="dxa"/>
            <w:vMerge/>
            <w:vAlign w:val="center"/>
          </w:tcPr>
          <w:p w:rsidR="00B72E31" w:rsidRDefault="00B72E31" w:rsidP="009C2B87">
            <w:pPr>
              <w:spacing w:line="360" w:lineRule="auto"/>
              <w:jc w:val="center"/>
            </w:pPr>
          </w:p>
        </w:tc>
      </w:tr>
      <w:tr w:rsidR="00B72E31" w:rsidTr="004F76AA">
        <w:trPr>
          <w:trHeight w:val="301"/>
          <w:jc w:val="center"/>
        </w:trPr>
        <w:tc>
          <w:tcPr>
            <w:tcW w:w="1565" w:type="dxa"/>
            <w:vMerge w:val="restart"/>
            <w:vAlign w:val="center"/>
          </w:tcPr>
          <w:p w:rsidR="00B72E31" w:rsidRDefault="00B72E31" w:rsidP="009C2B87">
            <w:pPr>
              <w:spacing w:line="360" w:lineRule="auto"/>
              <w:jc w:val="center"/>
            </w:pPr>
            <w:r>
              <w:t>IDM 20%</w:t>
            </w:r>
          </w:p>
        </w:tc>
        <w:tc>
          <w:tcPr>
            <w:tcW w:w="1469" w:type="dxa"/>
            <w:vAlign w:val="center"/>
          </w:tcPr>
          <w:p w:rsidR="00B72E31" w:rsidRDefault="00B72E31" w:rsidP="009C2B87">
            <w:pPr>
              <w:spacing w:line="360" w:lineRule="auto"/>
              <w:jc w:val="center"/>
            </w:pPr>
            <w:r>
              <w:t>Tikus 1</w:t>
            </w:r>
          </w:p>
        </w:tc>
        <w:tc>
          <w:tcPr>
            <w:tcW w:w="1605" w:type="dxa"/>
            <w:vAlign w:val="center"/>
          </w:tcPr>
          <w:p w:rsidR="00B72E31" w:rsidRDefault="00B72E31" w:rsidP="009C2B87">
            <w:pPr>
              <w:spacing w:line="360" w:lineRule="auto"/>
              <w:jc w:val="center"/>
            </w:pPr>
            <w:r>
              <w:t>116,3%</w:t>
            </w:r>
          </w:p>
        </w:tc>
        <w:tc>
          <w:tcPr>
            <w:tcW w:w="1658" w:type="dxa"/>
            <w:vMerge w:val="restart"/>
            <w:vAlign w:val="center"/>
          </w:tcPr>
          <w:p w:rsidR="00B72E31" w:rsidRDefault="00673335" w:rsidP="009C2B87">
            <w:pPr>
              <w:spacing w:line="360" w:lineRule="auto"/>
              <w:jc w:val="center"/>
            </w:pPr>
            <w:r>
              <w:t>119,4</w:t>
            </w:r>
            <w:r w:rsidR="00B72E31">
              <w:t>%</w:t>
            </w:r>
          </w:p>
        </w:tc>
        <w:tc>
          <w:tcPr>
            <w:tcW w:w="1398" w:type="dxa"/>
            <w:vMerge w:val="restart"/>
            <w:vAlign w:val="center"/>
          </w:tcPr>
          <w:p w:rsidR="00B72E31" w:rsidRDefault="00B72E31" w:rsidP="009C2B87">
            <w:pPr>
              <w:spacing w:line="360" w:lineRule="auto"/>
              <w:jc w:val="center"/>
            </w:pPr>
            <w:r>
              <w:t>Diuretik Kuat</w:t>
            </w:r>
          </w:p>
        </w:tc>
      </w:tr>
      <w:tr w:rsidR="00B72E31" w:rsidTr="004F76AA">
        <w:trPr>
          <w:trHeight w:val="146"/>
          <w:jc w:val="center"/>
        </w:trPr>
        <w:tc>
          <w:tcPr>
            <w:tcW w:w="1565" w:type="dxa"/>
            <w:vMerge/>
            <w:vAlign w:val="center"/>
          </w:tcPr>
          <w:p w:rsidR="00B72E31" w:rsidRDefault="00B72E31" w:rsidP="009C2B87">
            <w:pPr>
              <w:spacing w:line="360" w:lineRule="auto"/>
              <w:jc w:val="center"/>
            </w:pPr>
          </w:p>
        </w:tc>
        <w:tc>
          <w:tcPr>
            <w:tcW w:w="1469" w:type="dxa"/>
            <w:vAlign w:val="center"/>
          </w:tcPr>
          <w:p w:rsidR="00B72E31" w:rsidRDefault="00B72E31" w:rsidP="009C2B87">
            <w:pPr>
              <w:spacing w:line="360" w:lineRule="auto"/>
              <w:jc w:val="center"/>
            </w:pPr>
            <w:r>
              <w:t>Tikus 2</w:t>
            </w:r>
          </w:p>
        </w:tc>
        <w:tc>
          <w:tcPr>
            <w:tcW w:w="1605" w:type="dxa"/>
            <w:vAlign w:val="center"/>
          </w:tcPr>
          <w:p w:rsidR="00B72E31" w:rsidRDefault="00673335" w:rsidP="009C2B87">
            <w:pPr>
              <w:spacing w:line="360" w:lineRule="auto"/>
              <w:jc w:val="center"/>
            </w:pPr>
            <w:r>
              <w:t>130,9</w:t>
            </w:r>
            <w:r w:rsidR="00B72E31">
              <w:t>%</w:t>
            </w:r>
          </w:p>
        </w:tc>
        <w:tc>
          <w:tcPr>
            <w:tcW w:w="1658" w:type="dxa"/>
            <w:vMerge/>
            <w:vAlign w:val="center"/>
          </w:tcPr>
          <w:p w:rsidR="00B72E31" w:rsidRDefault="00B72E31" w:rsidP="009C2B87">
            <w:pPr>
              <w:spacing w:line="360" w:lineRule="auto"/>
              <w:jc w:val="center"/>
            </w:pPr>
          </w:p>
        </w:tc>
        <w:tc>
          <w:tcPr>
            <w:tcW w:w="1398" w:type="dxa"/>
            <w:vMerge/>
            <w:vAlign w:val="center"/>
          </w:tcPr>
          <w:p w:rsidR="00B72E31" w:rsidRDefault="00B72E31" w:rsidP="009C2B87">
            <w:pPr>
              <w:spacing w:line="360" w:lineRule="auto"/>
              <w:jc w:val="center"/>
            </w:pPr>
          </w:p>
        </w:tc>
      </w:tr>
      <w:tr w:rsidR="00B72E31" w:rsidTr="004F76AA">
        <w:trPr>
          <w:trHeight w:val="146"/>
          <w:jc w:val="center"/>
        </w:trPr>
        <w:tc>
          <w:tcPr>
            <w:tcW w:w="1565" w:type="dxa"/>
            <w:vMerge/>
            <w:vAlign w:val="center"/>
          </w:tcPr>
          <w:p w:rsidR="00B72E31" w:rsidRDefault="00B72E31" w:rsidP="009C2B87">
            <w:pPr>
              <w:spacing w:line="360" w:lineRule="auto"/>
              <w:jc w:val="center"/>
            </w:pPr>
          </w:p>
        </w:tc>
        <w:tc>
          <w:tcPr>
            <w:tcW w:w="1469" w:type="dxa"/>
            <w:vAlign w:val="center"/>
          </w:tcPr>
          <w:p w:rsidR="00B72E31" w:rsidRDefault="00B72E31" w:rsidP="009C2B87">
            <w:pPr>
              <w:spacing w:line="360" w:lineRule="auto"/>
              <w:jc w:val="center"/>
            </w:pPr>
            <w:r>
              <w:t>Tikus 3</w:t>
            </w:r>
          </w:p>
        </w:tc>
        <w:tc>
          <w:tcPr>
            <w:tcW w:w="1605" w:type="dxa"/>
            <w:vAlign w:val="center"/>
          </w:tcPr>
          <w:p w:rsidR="00B72E31" w:rsidRDefault="00B72E31" w:rsidP="009C2B87">
            <w:pPr>
              <w:spacing w:line="360" w:lineRule="auto"/>
              <w:jc w:val="center"/>
            </w:pPr>
            <w:r>
              <w:t>110,9%</w:t>
            </w:r>
          </w:p>
        </w:tc>
        <w:tc>
          <w:tcPr>
            <w:tcW w:w="1658" w:type="dxa"/>
            <w:vMerge/>
            <w:vAlign w:val="center"/>
          </w:tcPr>
          <w:p w:rsidR="00B72E31" w:rsidRDefault="00B72E31" w:rsidP="009C2B87">
            <w:pPr>
              <w:spacing w:line="360" w:lineRule="auto"/>
              <w:jc w:val="center"/>
            </w:pPr>
          </w:p>
        </w:tc>
        <w:tc>
          <w:tcPr>
            <w:tcW w:w="1398" w:type="dxa"/>
            <w:vMerge/>
            <w:vAlign w:val="center"/>
          </w:tcPr>
          <w:p w:rsidR="00B72E31" w:rsidRDefault="00B72E31" w:rsidP="009C2B87">
            <w:pPr>
              <w:spacing w:line="360" w:lineRule="auto"/>
              <w:jc w:val="center"/>
            </w:pPr>
          </w:p>
        </w:tc>
      </w:tr>
      <w:tr w:rsidR="00B72E31" w:rsidTr="004F76AA">
        <w:trPr>
          <w:trHeight w:val="301"/>
          <w:jc w:val="center"/>
        </w:trPr>
        <w:tc>
          <w:tcPr>
            <w:tcW w:w="1565" w:type="dxa"/>
            <w:vMerge w:val="restart"/>
            <w:vAlign w:val="center"/>
          </w:tcPr>
          <w:p w:rsidR="00B72E31" w:rsidRDefault="00B72E31" w:rsidP="009C2B87">
            <w:pPr>
              <w:spacing w:line="360" w:lineRule="auto"/>
              <w:jc w:val="center"/>
            </w:pPr>
            <w:r>
              <w:t>IDM 30%</w:t>
            </w:r>
          </w:p>
        </w:tc>
        <w:tc>
          <w:tcPr>
            <w:tcW w:w="1469" w:type="dxa"/>
            <w:vAlign w:val="center"/>
          </w:tcPr>
          <w:p w:rsidR="00B72E31" w:rsidRDefault="00B72E31" w:rsidP="009C2B87">
            <w:pPr>
              <w:spacing w:line="360" w:lineRule="auto"/>
              <w:jc w:val="center"/>
            </w:pPr>
            <w:r>
              <w:t>Tikus 1</w:t>
            </w:r>
          </w:p>
        </w:tc>
        <w:tc>
          <w:tcPr>
            <w:tcW w:w="1605" w:type="dxa"/>
            <w:vAlign w:val="center"/>
          </w:tcPr>
          <w:p w:rsidR="00B72E31" w:rsidRDefault="00673335" w:rsidP="009C2B87">
            <w:pPr>
              <w:spacing w:line="360" w:lineRule="auto"/>
              <w:jc w:val="center"/>
            </w:pPr>
            <w:r>
              <w:t>144,6</w:t>
            </w:r>
            <w:r w:rsidR="00B72E31">
              <w:t>%</w:t>
            </w:r>
          </w:p>
        </w:tc>
        <w:tc>
          <w:tcPr>
            <w:tcW w:w="1658" w:type="dxa"/>
            <w:vMerge w:val="restart"/>
            <w:vAlign w:val="center"/>
          </w:tcPr>
          <w:p w:rsidR="00B72E31" w:rsidRDefault="00673335" w:rsidP="009C2B87">
            <w:pPr>
              <w:spacing w:line="360" w:lineRule="auto"/>
              <w:jc w:val="center"/>
            </w:pPr>
            <w:r>
              <w:t>129,7</w:t>
            </w:r>
            <w:r w:rsidR="00B72E31">
              <w:t>%</w:t>
            </w:r>
          </w:p>
        </w:tc>
        <w:tc>
          <w:tcPr>
            <w:tcW w:w="1398" w:type="dxa"/>
            <w:vMerge w:val="restart"/>
            <w:vAlign w:val="center"/>
          </w:tcPr>
          <w:p w:rsidR="00B72E31" w:rsidRDefault="00B72E31" w:rsidP="009C2B87">
            <w:pPr>
              <w:spacing w:line="360" w:lineRule="auto"/>
              <w:jc w:val="center"/>
            </w:pPr>
            <w:r>
              <w:t>Diuretik</w:t>
            </w:r>
          </w:p>
          <w:p w:rsidR="00B72E31" w:rsidRDefault="00B72E31" w:rsidP="009C2B87">
            <w:pPr>
              <w:spacing w:line="360" w:lineRule="auto"/>
              <w:jc w:val="center"/>
            </w:pPr>
            <w:r>
              <w:t>Kuat</w:t>
            </w:r>
          </w:p>
        </w:tc>
      </w:tr>
      <w:tr w:rsidR="00B72E31" w:rsidTr="004F76AA">
        <w:trPr>
          <w:trHeight w:val="146"/>
          <w:jc w:val="center"/>
        </w:trPr>
        <w:tc>
          <w:tcPr>
            <w:tcW w:w="1565" w:type="dxa"/>
            <w:vMerge/>
            <w:vAlign w:val="center"/>
          </w:tcPr>
          <w:p w:rsidR="00B72E31" w:rsidRDefault="00B72E31" w:rsidP="009C2B87">
            <w:pPr>
              <w:spacing w:line="360" w:lineRule="auto"/>
              <w:jc w:val="center"/>
            </w:pPr>
          </w:p>
        </w:tc>
        <w:tc>
          <w:tcPr>
            <w:tcW w:w="1469" w:type="dxa"/>
            <w:vAlign w:val="center"/>
          </w:tcPr>
          <w:p w:rsidR="00B72E31" w:rsidRDefault="00B72E31" w:rsidP="009C2B87">
            <w:pPr>
              <w:spacing w:line="360" w:lineRule="auto"/>
              <w:jc w:val="center"/>
            </w:pPr>
            <w:r>
              <w:t>Tikus 2</w:t>
            </w:r>
          </w:p>
        </w:tc>
        <w:tc>
          <w:tcPr>
            <w:tcW w:w="1605" w:type="dxa"/>
            <w:vAlign w:val="center"/>
          </w:tcPr>
          <w:p w:rsidR="00B72E31" w:rsidRDefault="00673335" w:rsidP="009C2B87">
            <w:pPr>
              <w:spacing w:line="360" w:lineRule="auto"/>
              <w:jc w:val="center"/>
            </w:pPr>
            <w:r>
              <w:t>117,5</w:t>
            </w:r>
            <w:r w:rsidR="00B72E31">
              <w:t>%</w:t>
            </w:r>
          </w:p>
        </w:tc>
        <w:tc>
          <w:tcPr>
            <w:tcW w:w="1658" w:type="dxa"/>
            <w:vMerge/>
            <w:vAlign w:val="center"/>
          </w:tcPr>
          <w:p w:rsidR="00B72E31" w:rsidRDefault="00B72E31" w:rsidP="009C2B87">
            <w:pPr>
              <w:spacing w:line="360" w:lineRule="auto"/>
              <w:jc w:val="center"/>
            </w:pPr>
          </w:p>
        </w:tc>
        <w:tc>
          <w:tcPr>
            <w:tcW w:w="1398" w:type="dxa"/>
            <w:vMerge/>
            <w:vAlign w:val="center"/>
          </w:tcPr>
          <w:p w:rsidR="00B72E31" w:rsidRDefault="00B72E31" w:rsidP="009C2B87">
            <w:pPr>
              <w:spacing w:line="360" w:lineRule="auto"/>
              <w:jc w:val="center"/>
            </w:pPr>
          </w:p>
        </w:tc>
      </w:tr>
      <w:tr w:rsidR="00B72E31" w:rsidTr="004F76AA">
        <w:trPr>
          <w:trHeight w:val="146"/>
          <w:jc w:val="center"/>
        </w:trPr>
        <w:tc>
          <w:tcPr>
            <w:tcW w:w="1565" w:type="dxa"/>
            <w:vMerge/>
            <w:vAlign w:val="center"/>
          </w:tcPr>
          <w:p w:rsidR="00B72E31" w:rsidRDefault="00B72E31" w:rsidP="009C2B87">
            <w:pPr>
              <w:spacing w:line="360" w:lineRule="auto"/>
              <w:jc w:val="center"/>
            </w:pPr>
          </w:p>
        </w:tc>
        <w:tc>
          <w:tcPr>
            <w:tcW w:w="1469" w:type="dxa"/>
            <w:vAlign w:val="center"/>
          </w:tcPr>
          <w:p w:rsidR="00B72E31" w:rsidRDefault="00B72E31" w:rsidP="009C2B87">
            <w:pPr>
              <w:spacing w:line="360" w:lineRule="auto"/>
              <w:jc w:val="center"/>
            </w:pPr>
            <w:r>
              <w:t>Tikus 3</w:t>
            </w:r>
          </w:p>
        </w:tc>
        <w:tc>
          <w:tcPr>
            <w:tcW w:w="1605" w:type="dxa"/>
            <w:vAlign w:val="center"/>
          </w:tcPr>
          <w:p w:rsidR="00B72E31" w:rsidRDefault="00673335" w:rsidP="009C2B87">
            <w:pPr>
              <w:spacing w:line="360" w:lineRule="auto"/>
              <w:jc w:val="center"/>
            </w:pPr>
            <w:r>
              <w:t>126,9</w:t>
            </w:r>
            <w:r w:rsidR="00B72E31">
              <w:t>%</w:t>
            </w:r>
          </w:p>
        </w:tc>
        <w:tc>
          <w:tcPr>
            <w:tcW w:w="1658" w:type="dxa"/>
            <w:vMerge/>
            <w:vAlign w:val="center"/>
          </w:tcPr>
          <w:p w:rsidR="00B72E31" w:rsidRDefault="00B72E31" w:rsidP="009C2B87">
            <w:pPr>
              <w:spacing w:line="360" w:lineRule="auto"/>
              <w:jc w:val="center"/>
            </w:pPr>
          </w:p>
        </w:tc>
        <w:tc>
          <w:tcPr>
            <w:tcW w:w="1398" w:type="dxa"/>
            <w:vMerge/>
            <w:vAlign w:val="center"/>
          </w:tcPr>
          <w:p w:rsidR="00B72E31" w:rsidRDefault="00B72E31" w:rsidP="009C2B87">
            <w:pPr>
              <w:spacing w:line="360" w:lineRule="auto"/>
              <w:jc w:val="center"/>
            </w:pPr>
          </w:p>
        </w:tc>
      </w:tr>
      <w:tr w:rsidR="00B72E31" w:rsidTr="004F76AA">
        <w:trPr>
          <w:trHeight w:val="301"/>
          <w:jc w:val="center"/>
        </w:trPr>
        <w:tc>
          <w:tcPr>
            <w:tcW w:w="1565" w:type="dxa"/>
            <w:vMerge w:val="restart"/>
            <w:vAlign w:val="center"/>
          </w:tcPr>
          <w:p w:rsidR="00B72E31" w:rsidRDefault="00B72E31" w:rsidP="009C2B87">
            <w:pPr>
              <w:spacing w:line="360" w:lineRule="auto"/>
              <w:jc w:val="center"/>
            </w:pPr>
            <w:r>
              <w:t>Larutan Furosemid</w:t>
            </w:r>
          </w:p>
        </w:tc>
        <w:tc>
          <w:tcPr>
            <w:tcW w:w="1469" w:type="dxa"/>
            <w:vAlign w:val="center"/>
          </w:tcPr>
          <w:p w:rsidR="00B72E31" w:rsidRDefault="00B72E31" w:rsidP="009C2B87">
            <w:pPr>
              <w:spacing w:line="360" w:lineRule="auto"/>
              <w:jc w:val="center"/>
            </w:pPr>
            <w:r>
              <w:t>Tikus 1</w:t>
            </w:r>
          </w:p>
        </w:tc>
        <w:tc>
          <w:tcPr>
            <w:tcW w:w="1605" w:type="dxa"/>
            <w:vAlign w:val="center"/>
          </w:tcPr>
          <w:p w:rsidR="00B72E31" w:rsidRDefault="00673335" w:rsidP="009C2B87">
            <w:pPr>
              <w:spacing w:line="360" w:lineRule="auto"/>
              <w:jc w:val="center"/>
            </w:pPr>
            <w:r>
              <w:t>220,9</w:t>
            </w:r>
            <w:r w:rsidR="00B72E31">
              <w:t>%</w:t>
            </w:r>
          </w:p>
        </w:tc>
        <w:tc>
          <w:tcPr>
            <w:tcW w:w="1658" w:type="dxa"/>
            <w:vMerge w:val="restart"/>
            <w:vAlign w:val="center"/>
          </w:tcPr>
          <w:p w:rsidR="00B72E31" w:rsidRDefault="00673335" w:rsidP="009C2B87">
            <w:pPr>
              <w:spacing w:line="360" w:lineRule="auto"/>
              <w:jc w:val="center"/>
            </w:pPr>
            <w:r>
              <w:t>224,8</w:t>
            </w:r>
            <w:r w:rsidR="00B72E31">
              <w:t>%</w:t>
            </w:r>
          </w:p>
        </w:tc>
        <w:tc>
          <w:tcPr>
            <w:tcW w:w="1398" w:type="dxa"/>
            <w:vMerge w:val="restart"/>
            <w:vAlign w:val="center"/>
          </w:tcPr>
          <w:p w:rsidR="00B72E31" w:rsidRDefault="00B72E31" w:rsidP="009C2B87">
            <w:pPr>
              <w:spacing w:line="360" w:lineRule="auto"/>
              <w:jc w:val="center"/>
            </w:pPr>
            <w:r>
              <w:t>Diuretik Kuat</w:t>
            </w:r>
          </w:p>
        </w:tc>
      </w:tr>
      <w:tr w:rsidR="00B72E31" w:rsidTr="004F76AA">
        <w:trPr>
          <w:trHeight w:val="146"/>
          <w:jc w:val="center"/>
        </w:trPr>
        <w:tc>
          <w:tcPr>
            <w:tcW w:w="1565" w:type="dxa"/>
            <w:vMerge/>
            <w:vAlign w:val="center"/>
          </w:tcPr>
          <w:p w:rsidR="00B72E31" w:rsidRDefault="00B72E31" w:rsidP="009C2B87">
            <w:pPr>
              <w:spacing w:line="360" w:lineRule="auto"/>
              <w:jc w:val="center"/>
            </w:pPr>
          </w:p>
        </w:tc>
        <w:tc>
          <w:tcPr>
            <w:tcW w:w="1469" w:type="dxa"/>
            <w:vAlign w:val="center"/>
          </w:tcPr>
          <w:p w:rsidR="00B72E31" w:rsidRDefault="00B72E31" w:rsidP="009C2B87">
            <w:pPr>
              <w:spacing w:line="360" w:lineRule="auto"/>
              <w:jc w:val="center"/>
            </w:pPr>
            <w:r>
              <w:t>Tikus 2</w:t>
            </w:r>
          </w:p>
        </w:tc>
        <w:tc>
          <w:tcPr>
            <w:tcW w:w="1605" w:type="dxa"/>
            <w:vAlign w:val="center"/>
          </w:tcPr>
          <w:p w:rsidR="00B72E31" w:rsidRDefault="00673335" w:rsidP="009C2B87">
            <w:pPr>
              <w:spacing w:line="360" w:lineRule="auto"/>
              <w:jc w:val="center"/>
            </w:pPr>
            <w:r>
              <w:t>199,9</w:t>
            </w:r>
            <w:r w:rsidR="00B72E31">
              <w:t>%</w:t>
            </w:r>
          </w:p>
        </w:tc>
        <w:tc>
          <w:tcPr>
            <w:tcW w:w="1658" w:type="dxa"/>
            <w:vMerge/>
            <w:vAlign w:val="center"/>
          </w:tcPr>
          <w:p w:rsidR="00B72E31" w:rsidRDefault="00B72E31" w:rsidP="009C2B87">
            <w:pPr>
              <w:spacing w:line="360" w:lineRule="auto"/>
              <w:jc w:val="center"/>
            </w:pPr>
          </w:p>
        </w:tc>
        <w:tc>
          <w:tcPr>
            <w:tcW w:w="1398" w:type="dxa"/>
            <w:vMerge/>
            <w:vAlign w:val="center"/>
          </w:tcPr>
          <w:p w:rsidR="00B72E31" w:rsidRDefault="00B72E31" w:rsidP="009C2B87">
            <w:pPr>
              <w:spacing w:line="360" w:lineRule="auto"/>
              <w:jc w:val="center"/>
            </w:pPr>
          </w:p>
        </w:tc>
      </w:tr>
      <w:tr w:rsidR="00B72E31" w:rsidTr="004F76AA">
        <w:trPr>
          <w:trHeight w:val="146"/>
          <w:jc w:val="center"/>
        </w:trPr>
        <w:tc>
          <w:tcPr>
            <w:tcW w:w="1565" w:type="dxa"/>
            <w:vMerge/>
            <w:vAlign w:val="center"/>
          </w:tcPr>
          <w:p w:rsidR="00B72E31" w:rsidRDefault="00B72E31" w:rsidP="009C2B87">
            <w:pPr>
              <w:spacing w:line="360" w:lineRule="auto"/>
              <w:jc w:val="center"/>
            </w:pPr>
          </w:p>
        </w:tc>
        <w:tc>
          <w:tcPr>
            <w:tcW w:w="1469" w:type="dxa"/>
            <w:vAlign w:val="center"/>
          </w:tcPr>
          <w:p w:rsidR="00B72E31" w:rsidRDefault="00B72E31" w:rsidP="009C2B87">
            <w:pPr>
              <w:spacing w:line="360" w:lineRule="auto"/>
              <w:jc w:val="center"/>
            </w:pPr>
            <w:r>
              <w:t>Tikus 3</w:t>
            </w:r>
          </w:p>
        </w:tc>
        <w:tc>
          <w:tcPr>
            <w:tcW w:w="1605" w:type="dxa"/>
            <w:vAlign w:val="center"/>
          </w:tcPr>
          <w:p w:rsidR="00B72E31" w:rsidRDefault="00673335" w:rsidP="009C2B87">
            <w:pPr>
              <w:spacing w:line="360" w:lineRule="auto"/>
              <w:jc w:val="center"/>
            </w:pPr>
            <w:r>
              <w:t>253,8</w:t>
            </w:r>
            <w:r w:rsidR="00B72E31">
              <w:t>%</w:t>
            </w:r>
          </w:p>
        </w:tc>
        <w:tc>
          <w:tcPr>
            <w:tcW w:w="1658" w:type="dxa"/>
            <w:vMerge/>
            <w:vAlign w:val="center"/>
          </w:tcPr>
          <w:p w:rsidR="00B72E31" w:rsidRDefault="00B72E31" w:rsidP="009C2B87">
            <w:pPr>
              <w:spacing w:line="360" w:lineRule="auto"/>
              <w:jc w:val="center"/>
            </w:pPr>
          </w:p>
        </w:tc>
        <w:tc>
          <w:tcPr>
            <w:tcW w:w="1398" w:type="dxa"/>
            <w:vMerge/>
            <w:vAlign w:val="center"/>
          </w:tcPr>
          <w:p w:rsidR="00B72E31" w:rsidRDefault="00B72E31" w:rsidP="009C2B87">
            <w:pPr>
              <w:spacing w:line="360" w:lineRule="auto"/>
              <w:jc w:val="center"/>
            </w:pPr>
          </w:p>
        </w:tc>
      </w:tr>
      <w:tr w:rsidR="00B72E31" w:rsidTr="004F76AA">
        <w:trPr>
          <w:trHeight w:val="301"/>
          <w:jc w:val="center"/>
        </w:trPr>
        <w:tc>
          <w:tcPr>
            <w:tcW w:w="1565" w:type="dxa"/>
            <w:vMerge w:val="restart"/>
            <w:vAlign w:val="center"/>
          </w:tcPr>
          <w:p w:rsidR="00B72E31" w:rsidRDefault="00B72E31" w:rsidP="009C2B87">
            <w:pPr>
              <w:spacing w:line="360" w:lineRule="auto"/>
              <w:jc w:val="center"/>
            </w:pPr>
            <w:r>
              <w:t>Aquadest</w:t>
            </w:r>
          </w:p>
        </w:tc>
        <w:tc>
          <w:tcPr>
            <w:tcW w:w="1469" w:type="dxa"/>
            <w:vAlign w:val="center"/>
          </w:tcPr>
          <w:p w:rsidR="00B72E31" w:rsidRDefault="00B72E31" w:rsidP="009C2B87">
            <w:pPr>
              <w:spacing w:line="360" w:lineRule="auto"/>
              <w:jc w:val="center"/>
            </w:pPr>
            <w:r>
              <w:t>Tikus 1</w:t>
            </w:r>
          </w:p>
        </w:tc>
        <w:tc>
          <w:tcPr>
            <w:tcW w:w="1605" w:type="dxa"/>
            <w:vAlign w:val="center"/>
          </w:tcPr>
          <w:p w:rsidR="00B72E31" w:rsidRDefault="00673335" w:rsidP="009C2B87">
            <w:pPr>
              <w:spacing w:line="360" w:lineRule="auto"/>
              <w:jc w:val="center"/>
            </w:pPr>
            <w:r>
              <w:t>77,7</w:t>
            </w:r>
            <w:r w:rsidR="00B72E31">
              <w:t>%</w:t>
            </w:r>
          </w:p>
        </w:tc>
        <w:tc>
          <w:tcPr>
            <w:tcW w:w="1658" w:type="dxa"/>
            <w:vMerge w:val="restart"/>
            <w:vAlign w:val="center"/>
          </w:tcPr>
          <w:p w:rsidR="00B72E31" w:rsidRDefault="00673335" w:rsidP="009C2B87">
            <w:pPr>
              <w:spacing w:line="360" w:lineRule="auto"/>
              <w:jc w:val="center"/>
            </w:pPr>
            <w:r>
              <w:t>76,9</w:t>
            </w:r>
            <w:r w:rsidR="00B72E31">
              <w:t>%</w:t>
            </w:r>
          </w:p>
        </w:tc>
        <w:tc>
          <w:tcPr>
            <w:tcW w:w="1398" w:type="dxa"/>
            <w:vMerge w:val="restart"/>
            <w:vAlign w:val="center"/>
          </w:tcPr>
          <w:p w:rsidR="00B72E31" w:rsidRDefault="00B72E31" w:rsidP="009C2B87">
            <w:pPr>
              <w:spacing w:line="360" w:lineRule="auto"/>
              <w:jc w:val="center"/>
            </w:pPr>
            <w:r>
              <w:t>Diuretik Lemah</w:t>
            </w:r>
          </w:p>
        </w:tc>
      </w:tr>
      <w:tr w:rsidR="00B72E31" w:rsidTr="004F76AA">
        <w:trPr>
          <w:trHeight w:val="146"/>
          <w:jc w:val="center"/>
        </w:trPr>
        <w:tc>
          <w:tcPr>
            <w:tcW w:w="1565" w:type="dxa"/>
            <w:vMerge/>
            <w:vAlign w:val="center"/>
          </w:tcPr>
          <w:p w:rsidR="00B72E31" w:rsidRDefault="00B72E31" w:rsidP="009C2B87">
            <w:pPr>
              <w:spacing w:line="360" w:lineRule="auto"/>
              <w:jc w:val="center"/>
            </w:pPr>
          </w:p>
        </w:tc>
        <w:tc>
          <w:tcPr>
            <w:tcW w:w="1469" w:type="dxa"/>
            <w:vAlign w:val="center"/>
          </w:tcPr>
          <w:p w:rsidR="00B72E31" w:rsidRDefault="00B72E31" w:rsidP="009C2B87">
            <w:pPr>
              <w:spacing w:line="360" w:lineRule="auto"/>
              <w:jc w:val="center"/>
            </w:pPr>
            <w:r>
              <w:t>Tikus 2</w:t>
            </w:r>
          </w:p>
        </w:tc>
        <w:tc>
          <w:tcPr>
            <w:tcW w:w="1605" w:type="dxa"/>
            <w:vAlign w:val="center"/>
          </w:tcPr>
          <w:p w:rsidR="00B72E31" w:rsidRDefault="00673335" w:rsidP="009C2B87">
            <w:pPr>
              <w:spacing w:line="360" w:lineRule="auto"/>
              <w:jc w:val="center"/>
            </w:pPr>
            <w:r>
              <w:t>80,9</w:t>
            </w:r>
            <w:r w:rsidR="00B72E31">
              <w:t>%</w:t>
            </w:r>
          </w:p>
        </w:tc>
        <w:tc>
          <w:tcPr>
            <w:tcW w:w="1658" w:type="dxa"/>
            <w:vMerge/>
            <w:vAlign w:val="center"/>
          </w:tcPr>
          <w:p w:rsidR="00B72E31" w:rsidRDefault="00B72E31" w:rsidP="009C2B87">
            <w:pPr>
              <w:spacing w:line="360" w:lineRule="auto"/>
              <w:jc w:val="center"/>
            </w:pPr>
          </w:p>
        </w:tc>
        <w:tc>
          <w:tcPr>
            <w:tcW w:w="1398" w:type="dxa"/>
            <w:vMerge/>
            <w:vAlign w:val="center"/>
          </w:tcPr>
          <w:p w:rsidR="00B72E31" w:rsidRDefault="00B72E31" w:rsidP="009C2B87">
            <w:pPr>
              <w:spacing w:line="360" w:lineRule="auto"/>
              <w:jc w:val="center"/>
            </w:pPr>
          </w:p>
        </w:tc>
      </w:tr>
      <w:tr w:rsidR="00B72E31" w:rsidTr="004F76AA">
        <w:trPr>
          <w:trHeight w:val="146"/>
          <w:jc w:val="center"/>
        </w:trPr>
        <w:tc>
          <w:tcPr>
            <w:tcW w:w="1565" w:type="dxa"/>
            <w:vMerge/>
            <w:vAlign w:val="center"/>
          </w:tcPr>
          <w:p w:rsidR="00B72E31" w:rsidRDefault="00B72E31" w:rsidP="009C2B87">
            <w:pPr>
              <w:spacing w:line="360" w:lineRule="auto"/>
              <w:jc w:val="center"/>
            </w:pPr>
          </w:p>
        </w:tc>
        <w:tc>
          <w:tcPr>
            <w:tcW w:w="1469" w:type="dxa"/>
            <w:vAlign w:val="center"/>
          </w:tcPr>
          <w:p w:rsidR="00B72E31" w:rsidRDefault="00B72E31" w:rsidP="009C2B87">
            <w:pPr>
              <w:spacing w:line="360" w:lineRule="auto"/>
              <w:jc w:val="center"/>
            </w:pPr>
            <w:r>
              <w:t>Tikus 3</w:t>
            </w:r>
          </w:p>
        </w:tc>
        <w:tc>
          <w:tcPr>
            <w:tcW w:w="1605" w:type="dxa"/>
            <w:vAlign w:val="center"/>
          </w:tcPr>
          <w:p w:rsidR="00B72E31" w:rsidRDefault="00673335" w:rsidP="009C2B87">
            <w:pPr>
              <w:spacing w:line="360" w:lineRule="auto"/>
              <w:jc w:val="center"/>
            </w:pPr>
            <w:r>
              <w:t>71,9</w:t>
            </w:r>
            <w:r w:rsidR="00B72E31">
              <w:t xml:space="preserve">%     </w:t>
            </w:r>
          </w:p>
        </w:tc>
        <w:tc>
          <w:tcPr>
            <w:tcW w:w="1658" w:type="dxa"/>
            <w:vMerge/>
            <w:vAlign w:val="center"/>
          </w:tcPr>
          <w:p w:rsidR="00B72E31" w:rsidRDefault="00B72E31" w:rsidP="009C2B87">
            <w:pPr>
              <w:spacing w:line="360" w:lineRule="auto"/>
              <w:jc w:val="center"/>
            </w:pPr>
          </w:p>
        </w:tc>
        <w:tc>
          <w:tcPr>
            <w:tcW w:w="1398" w:type="dxa"/>
            <w:vMerge/>
            <w:vAlign w:val="center"/>
          </w:tcPr>
          <w:p w:rsidR="00B72E31" w:rsidRDefault="00B72E31" w:rsidP="009C2B87">
            <w:pPr>
              <w:spacing w:line="360" w:lineRule="auto"/>
              <w:jc w:val="center"/>
            </w:pPr>
          </w:p>
        </w:tc>
      </w:tr>
    </w:tbl>
    <w:p w:rsidR="004A159A" w:rsidRDefault="00B72E31" w:rsidP="009C2B87">
      <w:pPr>
        <w:spacing w:before="120" w:after="0" w:line="360" w:lineRule="auto"/>
        <w:jc w:val="center"/>
        <w:rPr>
          <w:b/>
        </w:rPr>
      </w:pPr>
      <w:r>
        <w:rPr>
          <w:b/>
        </w:rPr>
        <w:t>Rumus Persentase Volume U</w:t>
      </w:r>
      <w:r w:rsidR="009800F1">
        <w:rPr>
          <w:b/>
        </w:rPr>
        <w:t xml:space="preserve">rin = </w:t>
      </w:r>
      <m:oMath>
        <m:f>
          <m:fPr>
            <m:ctrlPr>
              <w:rPr>
                <w:rFonts w:ascii="Cambria Math" w:hAnsi="Cambria Math"/>
                <w:b/>
                <w:i/>
              </w:rPr>
            </m:ctrlPr>
          </m:fPr>
          <m:num>
            <m:r>
              <m:rPr>
                <m:sty m:val="bi"/>
              </m:rPr>
              <w:rPr>
                <w:rFonts w:ascii="Cambria Math" w:hAnsi="Cambria Math"/>
              </w:rPr>
              <m:t>VUT ×100%</m:t>
            </m:r>
          </m:num>
          <m:den>
            <m:r>
              <m:rPr>
                <m:sty m:val="bi"/>
              </m:rPr>
              <w:rPr>
                <w:rFonts w:ascii="Cambria Math" w:hAnsi="Cambria Math"/>
              </w:rPr>
              <m:t>VCB</m:t>
            </m:r>
          </m:den>
        </m:f>
      </m:oMath>
    </w:p>
    <w:p w:rsidR="009729FF" w:rsidRPr="009729FF" w:rsidRDefault="009729FF" w:rsidP="00B72E31">
      <w:pPr>
        <w:spacing w:after="0" w:line="360" w:lineRule="auto"/>
        <w:rPr>
          <w:b/>
        </w:rPr>
      </w:pPr>
      <w:proofErr w:type="gramStart"/>
      <w:r w:rsidRPr="009729FF">
        <w:rPr>
          <w:b/>
        </w:rPr>
        <w:t>Keterangan :</w:t>
      </w:r>
      <w:proofErr w:type="gramEnd"/>
    </w:p>
    <w:p w:rsidR="009729FF" w:rsidRDefault="009C2B87" w:rsidP="00AA235F">
      <w:pPr>
        <w:spacing w:after="0" w:line="360" w:lineRule="auto"/>
      </w:pPr>
      <w:proofErr w:type="gramStart"/>
      <w:r>
        <w:t xml:space="preserve">VUT </w:t>
      </w:r>
      <w:r w:rsidR="004A159A">
        <w:t xml:space="preserve"> </w:t>
      </w:r>
      <w:r w:rsidR="009729FF">
        <w:t>=</w:t>
      </w:r>
      <w:proofErr w:type="gramEnd"/>
      <w:r w:rsidR="009729FF">
        <w:t xml:space="preserve"> Volume </w:t>
      </w:r>
      <w:r w:rsidR="009729FF" w:rsidRPr="009729FF">
        <w:t>urin tertampung</w:t>
      </w:r>
    </w:p>
    <w:p w:rsidR="00B72E31" w:rsidRDefault="005E76D1" w:rsidP="00AA235F">
      <w:pPr>
        <w:spacing w:after="0" w:line="360" w:lineRule="auto"/>
      </w:pPr>
      <w:r>
        <w:t>V</w:t>
      </w:r>
      <w:r w:rsidR="0083202A">
        <w:t>C</w:t>
      </w:r>
      <w:r w:rsidR="009C2B87">
        <w:t>B</w:t>
      </w:r>
      <w:r w:rsidR="004A159A">
        <w:t xml:space="preserve"> </w:t>
      </w:r>
      <w:r>
        <w:t>= Volume Cairan</w:t>
      </w:r>
      <w:r w:rsidR="009729FF">
        <w:t xml:space="preserve"> yang di berikan</w:t>
      </w:r>
    </w:p>
    <w:p w:rsidR="00AA7635" w:rsidRDefault="004A159A" w:rsidP="00AA235F">
      <w:pPr>
        <w:spacing w:after="0" w:line="360" w:lineRule="auto"/>
      </w:pPr>
      <w:r>
        <w:lastRenderedPageBreak/>
        <w:t xml:space="preserve">40% - 80%   </w:t>
      </w:r>
      <w:r w:rsidR="00AA7635">
        <w:t>= Diuretik lemah</w:t>
      </w:r>
    </w:p>
    <w:p w:rsidR="00AA7635" w:rsidRDefault="00AA7635" w:rsidP="00AA235F">
      <w:pPr>
        <w:spacing w:after="0" w:line="360" w:lineRule="auto"/>
      </w:pPr>
      <w:r>
        <w:t>81% - 100% = Diuretik sedang</w:t>
      </w:r>
    </w:p>
    <w:p w:rsidR="00AA7635" w:rsidRPr="009729FF" w:rsidRDefault="00AA7635" w:rsidP="00AA7635">
      <w:pPr>
        <w:spacing w:after="0" w:line="360" w:lineRule="auto"/>
      </w:pPr>
      <w:r>
        <w:t>&gt;100%         = Diuretik kuat</w:t>
      </w:r>
    </w:p>
    <w:p w:rsidR="003A686F" w:rsidRDefault="0003402E" w:rsidP="00A4590B">
      <w:pPr>
        <w:pStyle w:val="Bab1"/>
        <w:numPr>
          <w:ilvl w:val="0"/>
          <w:numId w:val="33"/>
        </w:numPr>
        <w:spacing w:before="120" w:line="360" w:lineRule="auto"/>
        <w:ind w:left="567" w:hanging="425"/>
        <w:jc w:val="left"/>
      </w:pPr>
      <w:bookmarkStart w:id="277" w:name="_Toc144140021"/>
      <w:r w:rsidRPr="00147D6B">
        <w:t>Pembahasan</w:t>
      </w:r>
      <w:bookmarkEnd w:id="277"/>
    </w:p>
    <w:p w:rsidR="009800F1" w:rsidRDefault="003355FD" w:rsidP="00003773">
      <w:pPr>
        <w:spacing w:after="0" w:line="360" w:lineRule="auto"/>
        <w:ind w:firstLine="567"/>
        <w:jc w:val="both"/>
        <w:rPr>
          <w:rFonts w:eastAsiaTheme="majorEastAsia" w:cstheme="majorBidi"/>
          <w:bCs/>
        </w:rPr>
      </w:pPr>
      <w:r>
        <w:rPr>
          <w:rFonts w:eastAsiaTheme="majorEastAsia" w:cstheme="majorBidi"/>
          <w:bCs/>
        </w:rPr>
        <w:t xml:space="preserve">Hasil dari penelitian pengukuran volume urin pada 5 kelompok tikus selama 6 jam menunjukkan adanya perubahan rata-rata volume urine dalam masing-masing kelompok perlakuan selama waktu pengamatan. Penelitian ini bertujuan untuk melihat perbedaan total volume urin dari sediaan pembanding dengan sediaan uji infusa daun melinjo dengan </w:t>
      </w:r>
      <w:proofErr w:type="gramStart"/>
      <w:r>
        <w:rPr>
          <w:rFonts w:eastAsiaTheme="majorEastAsia" w:cstheme="majorBidi"/>
          <w:bCs/>
        </w:rPr>
        <w:t>cara</w:t>
      </w:r>
      <w:proofErr w:type="gramEnd"/>
      <w:r>
        <w:rPr>
          <w:rFonts w:eastAsiaTheme="majorEastAsia" w:cstheme="majorBidi"/>
          <w:bCs/>
        </w:rPr>
        <w:t xml:space="preserve"> mengukur volume urin setiap jam.</w:t>
      </w:r>
    </w:p>
    <w:p w:rsidR="00656B5C" w:rsidRDefault="00E15508" w:rsidP="00003773">
      <w:pPr>
        <w:spacing w:after="0" w:line="360" w:lineRule="auto"/>
        <w:ind w:firstLine="567"/>
        <w:jc w:val="both"/>
        <w:rPr>
          <w:rFonts w:eastAsiaTheme="majorEastAsia" w:cstheme="majorBidi"/>
          <w:bCs/>
        </w:rPr>
      </w:pPr>
      <w:proofErr w:type="gramStart"/>
      <w:r>
        <w:rPr>
          <w:rFonts w:eastAsiaTheme="majorEastAsia" w:cstheme="majorBidi"/>
          <w:bCs/>
        </w:rPr>
        <w:t>Volume urin berkaitan dengan penggunaan diuretika karena menunjukkan efek diuresis</w:t>
      </w:r>
      <w:r w:rsidR="001F7498">
        <w:rPr>
          <w:rFonts w:eastAsiaTheme="majorEastAsia" w:cstheme="majorBidi"/>
          <w:bCs/>
        </w:rPr>
        <w:t>.</w:t>
      </w:r>
      <w:proofErr w:type="gramEnd"/>
      <w:r w:rsidR="001F7498">
        <w:rPr>
          <w:rFonts w:eastAsiaTheme="majorEastAsia" w:cstheme="majorBidi"/>
          <w:bCs/>
        </w:rPr>
        <w:t xml:space="preserve"> Diuresis merujuk pada dua proses yang berbeda, yakni meningkatkan volume urin yang dikeluarkan, dan meningkatkan jumlah zat terlarut yang diekskresikan dalam urin.</w:t>
      </w:r>
      <w:r w:rsidR="00656B5C">
        <w:rPr>
          <w:rFonts w:eastAsiaTheme="majorEastAsia" w:cstheme="majorBidi"/>
          <w:bCs/>
        </w:rPr>
        <w:t xml:space="preserve"> </w:t>
      </w:r>
      <w:r w:rsidR="00656B5C">
        <w:rPr>
          <w:rFonts w:eastAsiaTheme="majorEastAsia" w:cstheme="majorBidi"/>
          <w:bCs/>
        </w:rPr>
        <w:fldChar w:fldCharType="begin" w:fldLock="1"/>
      </w:r>
      <w:r w:rsidR="00656B5C">
        <w:rPr>
          <w:rFonts w:eastAsiaTheme="majorEastAsia" w:cstheme="majorBidi"/>
          <w:bCs/>
        </w:rPr>
        <w:instrText>ADDIN CSL_CITATION {"citationItems":[{"id":"ITEM-1","itemData":{"author":[{"dropping-particle":"","family":"Suharyanisa","given":"","non-dropping-particle":"","parse-names":false,"suffix":""},{"dropping-particle":"","family":"Marpaung","given":"Jon Kenedy","non-dropping-particle":"","parse-names":false,"suffix":""},{"dropping-particle":"","family":"Purba","given":"Ivan Elisabeth","non-dropping-particle":"","parse-names":false,"suffix":""},{"dropping-particle":"","family":"Simahara","given":"Bengi","non-dropping-particle":"","parse-names":false,"suffix":""}],"container-title":"Jurnal Farmasi dan Kesehatan","id":"ITEM-1","issue":"2","issued":{"date-parts":[["2022"]]},"page":"161-174","title":"Pengujian Efek Diuretik Infusa Daun Kopi (coffea arabica L.) Pada Tikus Putih Jantan Galur Wistar","type":"article-journal","volume":"11"},"uris":["http://www.mendeley.com/documents/?uuid=6b9c54ba-94a1-4396-86bb-69d078134309"]}],"mendeley":{"formattedCitation":"(Suharyanisa et al., 2022a)","plainTextFormattedCitation":"(Suharyanisa et al., 2022a)","previouslyFormattedCitation":"(Suharyanisa et al., 2022a)"},"properties":{"noteIndex":0},"schema":"https://github.com/citation-style-language/schema/raw/master/csl-citation.json"}</w:instrText>
      </w:r>
      <w:r w:rsidR="00656B5C">
        <w:rPr>
          <w:rFonts w:eastAsiaTheme="majorEastAsia" w:cstheme="majorBidi"/>
          <w:bCs/>
        </w:rPr>
        <w:fldChar w:fldCharType="separate"/>
      </w:r>
      <w:proofErr w:type="gramStart"/>
      <w:r w:rsidR="00656B5C" w:rsidRPr="00656B5C">
        <w:rPr>
          <w:rFonts w:eastAsiaTheme="majorEastAsia" w:cstheme="majorBidi"/>
          <w:bCs/>
          <w:noProof/>
        </w:rPr>
        <w:t>(Suharyanisa et al., 2022a)</w:t>
      </w:r>
      <w:r w:rsidR="00656B5C">
        <w:rPr>
          <w:rFonts w:eastAsiaTheme="majorEastAsia" w:cstheme="majorBidi"/>
          <w:bCs/>
        </w:rPr>
        <w:fldChar w:fldCharType="end"/>
      </w:r>
      <w:r w:rsidR="00656B5C">
        <w:rPr>
          <w:rFonts w:eastAsiaTheme="majorEastAsia" w:cstheme="majorBidi"/>
          <w:bCs/>
        </w:rPr>
        <w:t>.</w:t>
      </w:r>
      <w:proofErr w:type="gramEnd"/>
    </w:p>
    <w:p w:rsidR="001F7498" w:rsidRDefault="00D02896" w:rsidP="00003773">
      <w:pPr>
        <w:spacing w:after="0" w:line="360" w:lineRule="auto"/>
        <w:ind w:firstLine="567"/>
        <w:jc w:val="both"/>
        <w:rPr>
          <w:rFonts w:eastAsiaTheme="majorEastAsia" w:cstheme="majorBidi"/>
          <w:bCs/>
        </w:rPr>
      </w:pPr>
      <w:proofErr w:type="gramStart"/>
      <w:r>
        <w:rPr>
          <w:rFonts w:eastAsiaTheme="majorEastAsia" w:cstheme="majorBidi"/>
          <w:bCs/>
        </w:rPr>
        <w:t>Pada pemberian infusa daun melinjo untuk pengamatan jumlah volume urin menunjukkan</w:t>
      </w:r>
      <w:r w:rsidR="004D2E27">
        <w:rPr>
          <w:rFonts w:eastAsiaTheme="majorEastAsia" w:cstheme="majorBidi"/>
          <w:bCs/>
        </w:rPr>
        <w:t xml:space="preserve"> total rata-rata </w:t>
      </w:r>
      <w:r>
        <w:rPr>
          <w:rFonts w:eastAsiaTheme="majorEastAsia" w:cstheme="majorBidi"/>
          <w:bCs/>
        </w:rPr>
        <w:t>volume urin</w:t>
      </w:r>
      <w:r w:rsidR="004D2E27">
        <w:rPr>
          <w:rFonts w:eastAsiaTheme="majorEastAsia" w:cstheme="majorBidi"/>
          <w:bCs/>
        </w:rPr>
        <w:t xml:space="preserve"> </w:t>
      </w:r>
      <w:r w:rsidR="009A4BA4">
        <w:rPr>
          <w:rFonts w:eastAsiaTheme="majorEastAsia" w:cstheme="majorBidi"/>
          <w:bCs/>
        </w:rPr>
        <w:t xml:space="preserve">yang berbeda-beda </w:t>
      </w:r>
      <w:r w:rsidR="001F7498">
        <w:rPr>
          <w:rFonts w:eastAsiaTheme="majorEastAsia" w:cstheme="majorBidi"/>
          <w:bCs/>
        </w:rPr>
        <w:t>pada setiap kelompok perlakuan.</w:t>
      </w:r>
      <w:proofErr w:type="gramEnd"/>
      <w:r w:rsidR="001F7498">
        <w:rPr>
          <w:rFonts w:eastAsiaTheme="majorEastAsia" w:cstheme="majorBidi"/>
          <w:bCs/>
        </w:rPr>
        <w:t xml:space="preserve"> Pada kelompok dengan perlakuan infusa daun melinjo konsentrasi 10% sebesar 4,4 ml</w:t>
      </w:r>
      <w:r w:rsidR="001C7589">
        <w:rPr>
          <w:rFonts w:eastAsiaTheme="majorEastAsia" w:cstheme="majorBidi"/>
          <w:bCs/>
        </w:rPr>
        <w:t>, konsentrasi 20% yaitu 5,1 ml, dan konsentrasi 30% yaitu 5,7 ml. Total volume urin rata-rata pada kelompok perlakuan yang mendapat aquadest sebagai kontrol negatif adalah 3,2 ml, sedangakan kelompok yang mendapat furosemide sebagai kontrol positif memiliki rata-rata volume urin total 8,7 ml. Hal ini menunjukkan bahwa efek diuresis yang ditimbulkan oleh infusa daun melinjo seiring bertambahnya dosis yang digunakan.</w:t>
      </w:r>
    </w:p>
    <w:p w:rsidR="001F3900" w:rsidRDefault="001C7589" w:rsidP="00003773">
      <w:pPr>
        <w:spacing w:after="0" w:line="360" w:lineRule="auto"/>
        <w:ind w:firstLine="567"/>
        <w:jc w:val="both"/>
        <w:rPr>
          <w:rFonts w:eastAsiaTheme="majorEastAsia" w:cstheme="majorBidi"/>
          <w:bCs/>
        </w:rPr>
      </w:pPr>
      <w:proofErr w:type="gramStart"/>
      <w:r>
        <w:rPr>
          <w:rFonts w:eastAsiaTheme="majorEastAsia" w:cstheme="majorBidi"/>
          <w:bCs/>
        </w:rPr>
        <w:t>Efek diuretik infusa daun melinjo paling kuat pada konsentrasi 30%, namun masih kalah kuat dibandingkan efek furosemid.</w:t>
      </w:r>
      <w:proofErr w:type="gramEnd"/>
      <w:r>
        <w:rPr>
          <w:rFonts w:eastAsiaTheme="majorEastAsia" w:cstheme="majorBidi"/>
          <w:bCs/>
        </w:rPr>
        <w:t xml:space="preserve"> Karena tidak adanya bahan aktif yang dapat meningkatkan volume urin pada kontrol negatif, rata-rata volume urin total kelompok aquadest paling rendah jika dibandingkan dengan terapi infusa daun melinjo dan furosemide.</w:t>
      </w:r>
    </w:p>
    <w:p w:rsidR="001F3900" w:rsidRDefault="001C7589" w:rsidP="00003773">
      <w:pPr>
        <w:spacing w:after="0" w:line="360" w:lineRule="auto"/>
        <w:ind w:firstLine="567"/>
        <w:jc w:val="both"/>
        <w:rPr>
          <w:rFonts w:eastAsiaTheme="majorEastAsia" w:cstheme="majorBidi"/>
          <w:bCs/>
        </w:rPr>
      </w:pPr>
      <w:r>
        <w:rPr>
          <w:rFonts w:eastAsiaTheme="majorEastAsia" w:cstheme="majorBidi"/>
          <w:bCs/>
        </w:rPr>
        <w:t>Kelompok perlakuan Infusa Daun Melinjo (IDM) 10% menunjukkan diuresis pada jam pertama sebesar 0</w:t>
      </w:r>
      <w:proofErr w:type="gramStart"/>
      <w:r>
        <w:rPr>
          <w:rFonts w:eastAsiaTheme="majorEastAsia" w:cstheme="majorBidi"/>
          <w:bCs/>
        </w:rPr>
        <w:t>,4</w:t>
      </w:r>
      <w:proofErr w:type="gramEnd"/>
      <w:r>
        <w:rPr>
          <w:rFonts w:eastAsiaTheme="majorEastAsia" w:cstheme="majorBidi"/>
          <w:bCs/>
        </w:rPr>
        <w:t xml:space="preserve"> ml, hal ini ditunjukkan dari hasil pengamatan rata-rata volume urin selama 6 jam. Infusa daun melinjo 20% pada jam pertama sudah terjadi diuresis sebesar 0</w:t>
      </w:r>
      <w:proofErr w:type="gramStart"/>
      <w:r>
        <w:rPr>
          <w:rFonts w:eastAsiaTheme="majorEastAsia" w:cstheme="majorBidi"/>
          <w:bCs/>
        </w:rPr>
        <w:t>,4</w:t>
      </w:r>
      <w:proofErr w:type="gramEnd"/>
      <w:r>
        <w:rPr>
          <w:rFonts w:eastAsiaTheme="majorEastAsia" w:cstheme="majorBidi"/>
          <w:bCs/>
        </w:rPr>
        <w:t xml:space="preserve"> ml. Untuk infusa daun melinjo 30%</w:t>
      </w:r>
      <w:r w:rsidR="00F3239F">
        <w:rPr>
          <w:rFonts w:eastAsiaTheme="majorEastAsia" w:cstheme="majorBidi"/>
          <w:bCs/>
        </w:rPr>
        <w:t xml:space="preserve"> juga sudah terjadi diuresis pada jam pertama setelah perlakuan yaitu 0,8 ml. Pada kelompok larutan furosemid, diuresis juga telah terjadi pada jam pertama dengan volume urin paling besar yaitu 0,9 ml dan untuk kelompok aquadest pada jam pertama total volume urinnya yaitu 0,2 ml.</w:t>
      </w:r>
    </w:p>
    <w:p w:rsidR="00887633" w:rsidRDefault="00003773" w:rsidP="00003773">
      <w:pPr>
        <w:spacing w:after="0" w:line="360" w:lineRule="auto"/>
        <w:ind w:firstLine="567"/>
        <w:jc w:val="both"/>
        <w:rPr>
          <w:rFonts w:eastAsiaTheme="majorEastAsia" w:cstheme="majorBidi"/>
          <w:bCs/>
        </w:rPr>
      </w:pPr>
      <w:proofErr w:type="gramStart"/>
      <w:r>
        <w:rPr>
          <w:rFonts w:eastAsiaTheme="majorEastAsia" w:cstheme="majorBidi"/>
          <w:bCs/>
        </w:rPr>
        <w:lastRenderedPageBreak/>
        <w:t>Pada Tabel 4.5</w:t>
      </w:r>
      <w:r w:rsidR="00EB3F09">
        <w:rPr>
          <w:rFonts w:eastAsiaTheme="majorEastAsia" w:cstheme="majorBidi"/>
          <w:bCs/>
        </w:rPr>
        <w:t xml:space="preserve"> dapat dilihat data hasil persentase kriteria k</w:t>
      </w:r>
      <w:r w:rsidR="00146AD7">
        <w:rPr>
          <w:rFonts w:eastAsiaTheme="majorEastAsia" w:cstheme="majorBidi"/>
          <w:bCs/>
        </w:rPr>
        <w:t>hasia</w:t>
      </w:r>
      <w:r w:rsidR="00EB3F09">
        <w:rPr>
          <w:rFonts w:eastAsiaTheme="majorEastAsia" w:cstheme="majorBidi"/>
          <w:bCs/>
        </w:rPr>
        <w:t>t diuretik pada setiap kelompok perlakuan</w:t>
      </w:r>
      <w:r w:rsidR="00146AD7">
        <w:rPr>
          <w:rFonts w:eastAsiaTheme="majorEastAsia" w:cstheme="majorBidi"/>
          <w:bCs/>
        </w:rPr>
        <w:t>.</w:t>
      </w:r>
      <w:proofErr w:type="gramEnd"/>
      <w:r w:rsidR="00146AD7">
        <w:rPr>
          <w:rFonts w:eastAsiaTheme="majorEastAsia" w:cstheme="majorBidi"/>
          <w:bCs/>
        </w:rPr>
        <w:t xml:space="preserve"> Untuk IDM 10% dengan persentase 94,9% termasuk dalam kategori diuretik sedang,</w:t>
      </w:r>
      <w:r w:rsidR="00673335">
        <w:rPr>
          <w:rFonts w:eastAsiaTheme="majorEastAsia" w:cstheme="majorBidi"/>
          <w:bCs/>
        </w:rPr>
        <w:t xml:space="preserve"> IDM 20% dengan persentase 119,4</w:t>
      </w:r>
      <w:r w:rsidR="00146AD7">
        <w:rPr>
          <w:rFonts w:eastAsiaTheme="majorEastAsia" w:cstheme="majorBidi"/>
          <w:bCs/>
        </w:rPr>
        <w:t>% termasuk dalam kategori diuretik kuat dan</w:t>
      </w:r>
      <w:r w:rsidR="00673335">
        <w:rPr>
          <w:rFonts w:eastAsiaTheme="majorEastAsia" w:cstheme="majorBidi"/>
          <w:bCs/>
        </w:rPr>
        <w:t xml:space="preserve"> IDM 30% dengan persentase 129,7</w:t>
      </w:r>
      <w:r w:rsidR="00146AD7">
        <w:rPr>
          <w:rFonts w:eastAsiaTheme="majorEastAsia" w:cstheme="majorBidi"/>
          <w:bCs/>
        </w:rPr>
        <w:t>% tergolong dalam diuretik kuat. Pada kelomp</w:t>
      </w:r>
      <w:r w:rsidR="00673335">
        <w:rPr>
          <w:rFonts w:eastAsiaTheme="majorEastAsia" w:cstheme="majorBidi"/>
          <w:bCs/>
        </w:rPr>
        <w:t>ok larutan furosemid sebesar 224</w:t>
      </w:r>
      <w:proofErr w:type="gramStart"/>
      <w:r w:rsidR="00673335">
        <w:rPr>
          <w:rFonts w:eastAsiaTheme="majorEastAsia" w:cstheme="majorBidi"/>
          <w:bCs/>
        </w:rPr>
        <w:t>,8</w:t>
      </w:r>
      <w:proofErr w:type="gramEnd"/>
      <w:r w:rsidR="00146AD7">
        <w:rPr>
          <w:rFonts w:eastAsiaTheme="majorEastAsia" w:cstheme="majorBidi"/>
          <w:bCs/>
        </w:rPr>
        <w:t>% termasuk dalam kategori diuretik kuat dan aquad</w:t>
      </w:r>
      <w:r w:rsidR="00673335">
        <w:rPr>
          <w:rFonts w:eastAsiaTheme="majorEastAsia" w:cstheme="majorBidi"/>
          <w:bCs/>
        </w:rPr>
        <w:t>est dengan persentase sebesar 76,9</w:t>
      </w:r>
      <w:r w:rsidR="00146AD7">
        <w:rPr>
          <w:rFonts w:eastAsiaTheme="majorEastAsia" w:cstheme="majorBidi"/>
          <w:bCs/>
        </w:rPr>
        <w:t>% termasuk dalam diuretik lemah.</w:t>
      </w:r>
    </w:p>
    <w:p w:rsidR="00365F20" w:rsidRDefault="00F3239F" w:rsidP="00003773">
      <w:pPr>
        <w:spacing w:after="0" w:line="360" w:lineRule="auto"/>
        <w:ind w:firstLine="567"/>
        <w:jc w:val="both"/>
      </w:pPr>
      <w:r>
        <w:rPr>
          <w:rFonts w:eastAsiaTheme="majorEastAsia" w:cstheme="majorBidi"/>
          <w:bCs/>
        </w:rPr>
        <w:t xml:space="preserve">Menurut analisis fitokimia kualitatif infusa daun melinjo oleh </w:t>
      </w:r>
      <w:r w:rsidR="00B41617">
        <w:rPr>
          <w:rFonts w:eastAsiaTheme="majorEastAsia" w:cstheme="majorBidi"/>
          <w:bCs/>
        </w:rPr>
        <w:fldChar w:fldCharType="begin" w:fldLock="1"/>
      </w:r>
      <w:r w:rsidR="00B41617">
        <w:rPr>
          <w:rFonts w:eastAsiaTheme="majorEastAsia" w:cstheme="majorBidi"/>
          <w:bCs/>
        </w:rPr>
        <w:instrText>ADDIN CSL_CITATION {"citationItems":[{"id":"ITEM-1","itemData":{"author":[{"dropping-particle":"","family":"Muliyana","given":"Yesi","non-dropping-particle":"","parse-names":false,"suffix":""},{"dropping-particle":"","family":"Nurrosyidah","given":"Siti","non-dropping-particle":"","parse-names":false,"suffix":""},{"dropping-particle":"","family":"Susanto","given":"Hariyanto","non-dropping-particle":"","parse-names":false,"suffix":""},{"dropping-particle":"","family":"Sari","given":"Dewi Ratih Tirto","non-dropping-particle":"","parse-names":false,"suffix":""}],"container-title":"CIASTECH","id":"ITEM-1","issued":{"date-parts":[["2022"]]},"page":"8","title":"PROFIL SENYAWA FITOKIMIA DAN AKTIVITAS ANTI-HIPERKOLESTEROLEMIA INFUSA DAUN MELINJO SECARA IN VIVO","type":"article-journal"},"uris":["http://www.mendeley.com/documents/?uuid=52c6626b-028a-36d5-9c5c-a136dbd6243c"]}],"mendeley":{"formattedCitation":"(Muliyana et al., 2022)","plainTextFormattedCitation":"(Muliyana et al., 2022)","previouslyFormattedCitation":"(Muliyana et al., 2022)"},"properties":{"noteIndex":0},"schema":"https://github.com/citation-style-language/schema/raw/master/csl-citation.json"}</w:instrText>
      </w:r>
      <w:r w:rsidR="00B41617">
        <w:rPr>
          <w:rFonts w:eastAsiaTheme="majorEastAsia" w:cstheme="majorBidi"/>
          <w:bCs/>
        </w:rPr>
        <w:fldChar w:fldCharType="separate"/>
      </w:r>
      <w:r w:rsidR="00B41617" w:rsidRPr="00B41617">
        <w:rPr>
          <w:rFonts w:eastAsiaTheme="majorEastAsia" w:cstheme="majorBidi"/>
          <w:bCs/>
          <w:noProof/>
        </w:rPr>
        <w:t>(Muliyana et al., 2022)</w:t>
      </w:r>
      <w:r w:rsidR="00B41617">
        <w:rPr>
          <w:rFonts w:eastAsiaTheme="majorEastAsia" w:cstheme="majorBidi"/>
          <w:bCs/>
        </w:rPr>
        <w:fldChar w:fldCharType="end"/>
      </w:r>
      <w:r w:rsidR="00B41617">
        <w:rPr>
          <w:rFonts w:eastAsiaTheme="majorEastAsia" w:cstheme="majorBidi"/>
          <w:bCs/>
        </w:rPr>
        <w:t xml:space="preserve"> </w:t>
      </w:r>
      <w:r w:rsidR="00146AD7">
        <w:rPr>
          <w:rFonts w:eastAsiaTheme="majorEastAsia" w:cstheme="majorBidi"/>
          <w:bCs/>
        </w:rPr>
        <w:t xml:space="preserve">menunjukkan </w:t>
      </w:r>
      <w:r>
        <w:rPr>
          <w:rFonts w:eastAsiaTheme="majorEastAsia" w:cstheme="majorBidi"/>
          <w:bCs/>
        </w:rPr>
        <w:t>pada daun melinjo terdapat kandungan tanin, senyawa alkaloid, flavonoid, dan saponin</w:t>
      </w:r>
      <w:r w:rsidR="00E15508">
        <w:rPr>
          <w:rFonts w:eastAsiaTheme="majorEastAsia" w:cstheme="majorBidi"/>
          <w:bCs/>
        </w:rPr>
        <w:t>.</w:t>
      </w:r>
      <w:r>
        <w:t xml:space="preserve"> Menurut penelitian</w:t>
      </w:r>
      <w:r w:rsidR="009E668B">
        <w:t xml:space="preserve"> </w:t>
      </w:r>
      <w:r w:rsidR="009E668B">
        <w:fldChar w:fldCharType="begin" w:fldLock="1"/>
      </w:r>
      <w:r w:rsidR="00656B5C">
        <w:instrText>ADDIN CSL_CITATION {"citationItems":[{"id":"ITEM-1","itemData":{"abstract":"Penggunaan diuretik dibutuhkan pada semua keadaan yang menghendaki peningkatan pengeluaran air, salah satunya yaitu penyakit hipertensi. Teh hijau mengandung flavonoid …","author":[{"dropping-particle":"","family":"Susilowati","given":"A","non-dropping-particle":"","parse-names":false,"suffix":""},{"dropping-particle":"","family":"Nur'aini","given":"N S","non-dropping-particle":"","parse-names":false,"suffix":""}],"container-title":"Jurnal Ilmiah Manuntung","id":"ITEM-1","issue":"1","issued":{"date-parts":[["2022"]]},"page":"120-125","title":"EFEK DIURETIK SEDUHAN DAUN TEH HIJAU (Camellia sinensis L.) PADA MENCIT JANTAN GALUR SWISS","type":"article-journal","volume":"8"},"uris":["http://www.mendeley.com/documents/?uuid=dc2602b4-87fa-4d33-8301-4e177a6afa6c"]}],"mendeley":{"formattedCitation":"(Susilowati &amp; Nur’aini, 2022)","plainTextFormattedCitation":"(Susilowati &amp; Nur’aini, 2022)","previouslyFormattedCitation":"(Susilowati &amp; Nur’aini, 2022)"},"properties":{"noteIndex":0},"schema":"https://github.com/citation-style-language/schema/raw/master/csl-citation.json"}</w:instrText>
      </w:r>
      <w:r w:rsidR="009E668B">
        <w:fldChar w:fldCharType="separate"/>
      </w:r>
      <w:r w:rsidR="009E668B" w:rsidRPr="009E668B">
        <w:rPr>
          <w:noProof/>
        </w:rPr>
        <w:t>(Susilowati &amp; Nur’aini, 2022)</w:t>
      </w:r>
      <w:r w:rsidR="009E668B">
        <w:fldChar w:fldCharType="end"/>
      </w:r>
      <w:r>
        <w:t>, flavonoid bekerja dengan mencegah reabsorpsi Na</w:t>
      </w:r>
      <w:r>
        <w:rPr>
          <w:rFonts w:ascii="Cambria Math" w:hAnsi="Cambria Math"/>
        </w:rPr>
        <w:t>⁺</w:t>
      </w:r>
      <w:r>
        <w:t>, K</w:t>
      </w:r>
      <w:r>
        <w:rPr>
          <w:rFonts w:ascii="Cambria Math" w:hAnsi="Cambria Math"/>
        </w:rPr>
        <w:t>⁺</w:t>
      </w:r>
      <w:r>
        <w:t>, dan Cl</w:t>
      </w:r>
      <w:r>
        <w:rPr>
          <w:rFonts w:cs="Arial"/>
        </w:rPr>
        <w:t>ˉ</w:t>
      </w:r>
      <w:r>
        <w:t xml:space="preserve"> yang meningkatkan konsentrasi elektrolit dalam tubulus dan mengakibatkan duresis.</w:t>
      </w:r>
    </w:p>
    <w:p w:rsidR="00F3239F" w:rsidRDefault="004A159A" w:rsidP="00003773">
      <w:pPr>
        <w:spacing w:after="0" w:line="360" w:lineRule="auto"/>
        <w:ind w:firstLine="567"/>
        <w:jc w:val="both"/>
      </w:pPr>
      <w:r>
        <w:t xml:space="preserve">Menurut penelitian </w:t>
      </w:r>
      <w:r>
        <w:fldChar w:fldCharType="begin" w:fldLock="1"/>
      </w:r>
      <w:r>
        <w:instrText>ADDIN CSL_CITATION {"citationItems":[{"id":"ITEM-1","itemData":{"ISBN":"1408260085","author":[{"dropping-particle":"","family":"HSB","given":"Mery Marlina","non-dropping-particle":"","parse-names":false,"suffix":""}],"id":"ITEM-1","issued":{"date-parts":[["2020"]]},"number-of-pages":"53","publisher":"Universitas Muhammadiyah Sumatera Utara","title":"Perbandingan Efek Diuretik Ekstrak Etanol Daun Pepaya (Carica papaya L.) Dengan Furosemid Pada Tikus Putih Jantan Galur Wistar","type":"thesis"},"uris":["http://www.mendeley.com/documents/?uuid=5f508c18-674c-4026-acf5-068108b5362c"]}],"mendeley":{"formattedCitation":"(HSB, 2020)","plainTextFormattedCitation":"(HSB, 2020)"},"properties":{"noteIndex":0},"schema":"https://github.com/citation-style-language/schema/raw/master/csl-citation.json"}</w:instrText>
      </w:r>
      <w:r>
        <w:fldChar w:fldCharType="separate"/>
      </w:r>
      <w:r w:rsidRPr="004A159A">
        <w:rPr>
          <w:noProof/>
        </w:rPr>
        <w:t>(HSB, 2020)</w:t>
      </w:r>
      <w:r>
        <w:fldChar w:fldCharType="end"/>
      </w:r>
      <w:r>
        <w:t xml:space="preserve"> </w:t>
      </w:r>
      <w:r w:rsidR="00365F20">
        <w:t>bahwa ekstrak daun papaya (Carica papaya L.) yang memiliki</w:t>
      </w:r>
      <w:r w:rsidR="00F3239F">
        <w:t xml:space="preserve"> kandungan flavonoid didalamnya menyebabkan tikus jantan memproduksi urin lebih banyak, yang merupakan diuresis. </w:t>
      </w:r>
      <w:proofErr w:type="gramStart"/>
      <w:r w:rsidR="00F3239F">
        <w:t>Cara kerja flavonoid adalah dengan mencegah Angiotensin Converting Enzyme (ACE) melakukan tugasnya.</w:t>
      </w:r>
      <w:proofErr w:type="gramEnd"/>
      <w:r w:rsidR="00F3239F">
        <w:t xml:space="preserve"> Dengan mencegah perubahan pada angiotensin I menjadi angiotensin II </w:t>
      </w:r>
      <w:proofErr w:type="gramStart"/>
      <w:r w:rsidR="00F3239F">
        <w:t>akan</w:t>
      </w:r>
      <w:proofErr w:type="gramEnd"/>
      <w:r w:rsidR="00F3239F">
        <w:t xml:space="preserve"> mengakibatkan </w:t>
      </w:r>
      <w:r w:rsidR="009A035B">
        <w:t xml:space="preserve">vasodilatasi dan penurunan tekanan resistensi perifer sehingga tekanan darah dapat diturunkan. Efek </w:t>
      </w:r>
      <w:proofErr w:type="gramStart"/>
      <w:r w:rsidR="009A035B">
        <w:t>lain</w:t>
      </w:r>
      <w:proofErr w:type="gramEnd"/>
      <w:r w:rsidR="009A035B">
        <w:t xml:space="preserve"> juga dapat menyebabkan penurunan sekresi aldosteronbterhadap penurunan retensi air dan garam oleh ginjal. Akibatnya, volume darah </w:t>
      </w:r>
      <w:proofErr w:type="gramStart"/>
      <w:r w:rsidR="009A035B">
        <w:t>akan</w:t>
      </w:r>
      <w:proofErr w:type="gramEnd"/>
      <w:r w:rsidR="009A035B">
        <w:t xml:space="preserve"> berkurang sehingga menurunkan tekanan darah.</w:t>
      </w:r>
    </w:p>
    <w:p w:rsidR="00B46F26" w:rsidRDefault="009A035B" w:rsidP="009A035B">
      <w:pPr>
        <w:spacing w:after="0" w:line="360" w:lineRule="auto"/>
        <w:ind w:firstLine="567"/>
        <w:jc w:val="both"/>
      </w:pPr>
      <w:proofErr w:type="gramStart"/>
      <w:r>
        <w:t>Alkaloid yang ditemukan dalam daun melinjo juga diduga bertanggung jawab atas dampak diuretik pada infusa daun melinjo.</w:t>
      </w:r>
      <w:proofErr w:type="gramEnd"/>
      <w:r>
        <w:t xml:space="preserve"> </w:t>
      </w:r>
      <w:proofErr w:type="gramStart"/>
      <w:r>
        <w:t>Kemampuan alkaloid untuk mengikat reseptor adenosin A1 dapat memiliki dampak diuretik.</w:t>
      </w:r>
      <w:proofErr w:type="gramEnd"/>
      <w:r>
        <w:t xml:space="preserve"> </w:t>
      </w:r>
      <w:proofErr w:type="gramStart"/>
      <w:r>
        <w:t>Alkaloid mempengaruhi tubulus secara langsung dengan meningkatkan ekskresi Na</w:t>
      </w:r>
      <w:r>
        <w:rPr>
          <w:rFonts w:ascii="Cambria Math" w:hAnsi="Cambria Math"/>
        </w:rPr>
        <w:t>⁺</w:t>
      </w:r>
      <w:r>
        <w:t xml:space="preserve"> dan Cl</w:t>
      </w:r>
      <w:r>
        <w:rPr>
          <w:rFonts w:cs="Arial"/>
        </w:rPr>
        <w:t>ˉ</w:t>
      </w:r>
      <w:r>
        <w:t>.</w:t>
      </w:r>
      <w:proofErr w:type="gramEnd"/>
      <w:r>
        <w:t xml:space="preserve"> Ini akan meningkatkan ekskresi air yang akan meningkatkan volume urin, melalui peningkatan ekskresi Na</w:t>
      </w:r>
      <w:r>
        <w:rPr>
          <w:rFonts w:ascii="Cambria Math" w:hAnsi="Cambria Math"/>
        </w:rPr>
        <w:t>⁺</w:t>
      </w:r>
      <w:r w:rsidR="00656B5C">
        <w:fldChar w:fldCharType="begin" w:fldLock="1"/>
      </w:r>
      <w:r w:rsidR="00B41617">
        <w:instrText>ADDIN CSL_CITATION {"citationItems":[{"id":"ITEM-1","itemData":{"author":[{"dropping-particle":"","family":"Suharyanisa","given":"","non-dropping-particle":"","parse-names":false,"suffix":""},{"dropping-particle":"","family":"Marpaung","given":"Jon Kenedy","non-dropping-particle":"","parse-names":false,"suffix":""},{"dropping-particle":"","family":"Purba","given":"Ivan Elisabeth","non-dropping-particle":"","parse-names":false,"suffix":""},{"dropping-particle":"","family":"Simahara","given":"Bengi","non-dropping-particle":"","parse-names":false,"suffix":""}],"container-title":"Jurnal Farmasi dan Kesehatan","id":"ITEM-1","issue":"2","issued":{"date-parts":[["2022"]]},"page":"161-174","title":"Pengujian Efek Diuretik Infusa Daun Kopi (coffea arabica L.) Pada Tikus Putih Jantan Galur Wistar","type":"article-journal","volume":"11"},"uris":["http://www.mendeley.com/documents/?uuid=6b9c54ba-94a1-4396-86bb-69d078134309"]}],"mendeley":{"formattedCitation":"(Suharyanisa et al., 2022a)","manualFormatting":"(Suharyanisa et al., 2022)","plainTextFormattedCitation":"(Suharyanisa et al., 2022a)","previouslyFormattedCitation":"(Suharyanisa et al., 2022a)"},"properties":{"noteIndex":0},"schema":"https://github.com/citation-style-language/schema/raw/master/csl-citation.json"}</w:instrText>
      </w:r>
      <w:r w:rsidR="00656B5C">
        <w:fldChar w:fldCharType="separate"/>
      </w:r>
      <w:r w:rsidR="00B41617">
        <w:rPr>
          <w:noProof/>
        </w:rPr>
        <w:t>(Suharyanisa et al., 2022</w:t>
      </w:r>
      <w:r w:rsidR="00656B5C" w:rsidRPr="00656B5C">
        <w:rPr>
          <w:noProof/>
        </w:rPr>
        <w:t>)</w:t>
      </w:r>
      <w:r w:rsidR="00656B5C">
        <w:fldChar w:fldCharType="end"/>
      </w:r>
      <w:r>
        <w:t xml:space="preserve">. Selain meningkatkan absorbsi diuretik </w:t>
      </w:r>
      <w:r w:rsidR="009F23AA">
        <w:t xml:space="preserve">(khususnya bentuk garam dalam urin), saponin juga menurunkan tegangan permukaan dan mendorong ginjal bekerja lebih agresif </w:t>
      </w:r>
      <w:r w:rsidR="00B41617">
        <w:fldChar w:fldCharType="begin" w:fldLock="1"/>
      </w:r>
      <w:r w:rsidR="00B41617">
        <w:instrText>ADDIN CSL_CITATION {"citationItems":[{"id":"ITEM-1","itemData":{"author":[{"dropping-particle":"","family":"Suharyanisa","given":"","non-dropping-particle":"","parse-names":false,"suffix":""},{"dropping-particle":"","family":"Marpaung","given":"Jon Kenedy","non-dropping-particle":"","parse-names":false,"suffix":""},{"dropping-particle":"","family":"Purba","given":"Ivan Elisabeth","non-dropping-particle":"","parse-names":false,"suffix":""},{"dropping-particle":"","family":"Simahara","given":"Bengi","non-dropping-particle":"","parse-names":false,"suffix":""}],"container-title":"Jurnal Farmasi dan Kesehatan","id":"ITEM-1","issue":"2","issued":{"date-parts":[["2022"]]},"page":"161-174","title":"Pengujian Efek Diuretik Infusa Daun Kopi (coffea arabica L.) Pada Tikus Putih Jantan Galur Wistar","type":"article-journal","volume":"11"},"uris":["http://www.mendeley.com/documents/?uuid=6b9c54ba-94a1-4396-86bb-69d078134309"]}],"mendeley":{"formattedCitation":"(Suharyanisa et al., 2022a)","plainTextFormattedCitation":"(Suharyanisa et al., 2022a)","previouslyFormattedCitation":"(Suharyanisa et al., 2022a)"},"properties":{"noteIndex":0},"schema":"https://github.com/citation-style-language/schema/raw/master/csl-citation.json"}</w:instrText>
      </w:r>
      <w:r w:rsidR="00B41617">
        <w:fldChar w:fldCharType="separate"/>
      </w:r>
      <w:r w:rsidR="00B41617" w:rsidRPr="00B41617">
        <w:rPr>
          <w:noProof/>
        </w:rPr>
        <w:t>(Suharyanisa et al., 2022a)</w:t>
      </w:r>
      <w:r w:rsidR="00B41617">
        <w:fldChar w:fldCharType="end"/>
      </w:r>
      <w:r w:rsidR="00B41617">
        <w:t xml:space="preserve">. </w:t>
      </w:r>
      <w:proofErr w:type="gramStart"/>
      <w:r w:rsidR="009F23AA">
        <w:t>Dengan demikian, diyakini bahwa flavonoid, alkaloid, dan saponin dalam infusa daun melinjo bergabung untuk menghasilkan efek diuretik.</w:t>
      </w:r>
      <w:proofErr w:type="gramEnd"/>
    </w:p>
    <w:p w:rsidR="00932668" w:rsidRPr="009F23AA" w:rsidRDefault="003761F5" w:rsidP="00003773">
      <w:pPr>
        <w:spacing w:after="0" w:line="360" w:lineRule="auto"/>
        <w:ind w:firstLine="567"/>
        <w:jc w:val="both"/>
      </w:pPr>
      <w:r>
        <w:t>Berdasarkan penelitian</w:t>
      </w:r>
      <w:r w:rsidR="00B41617">
        <w:t xml:space="preserve"> </w:t>
      </w:r>
      <w:r w:rsidR="00B41617">
        <w:fldChar w:fldCharType="begin" w:fldLock="1"/>
      </w:r>
      <w:r w:rsidR="00B41617">
        <w:instrText>ADDIN CSL_CITATION {"citationItems":[{"id":"ITEM-1","itemData":{"abstract":"Penggunaan Cengkeh dan produk turunannya, seperti eugenol perlu dilakaukan untuk meningkatkan kesejahteraan petani cengkeh di satu pihak dan kesehatan masyarakat dilain pihak. Penelitian yang bertujuan untuk mengetahui kemungkinan pemanfaatan eugenol cengkeh untuk kesehatan manusia. Penelitian ini merupakan studi kepustakaan dengan menggunakan metode Competitive Intelligence (CI). Dimulai dengan rencana pengumpulan data, pengumpulan data, analisis data, pemahaman hasil analisis, kesimpulan dan rekomendasi. Hasil penelitian menunjukkan bahwa eugeneol cengkeh dapat digunakan sebagai obat untuk kesehatan manusia karena memiliki fungsi dan peran sebagai: (i). antikanker (induksi apoptosis terhadap sel- sel kanker dengan aktivitas antiproliferatif, antimetastatik), (ii). antibakteri (merusak membrane dan dinding sel bakteri, sehingga cocok sebagai bahan disinfektan dan obat untuk penyakit gigi, rongga mulut, gusi dan saluran pencernaan), (iii) anti-jamur (memiliki potensi terapeutik dan efek penghambatan asam asam amino dalam membran sitoplasma ragi sehingga dapat mengobati penyakit, seperti penyakit kulit dan organ saluran pencernaan), (iv) antioksidan (turunan eugenol dapat memperlambat atau mencegah proses oksidasi yang dapat memberikan efek antipedroganik dan antiteratogenik asam retinoat}, (v) antiinflamasi (antiproliferatif dan antifibrogeniknya serta hepatoprotektif) dan (vi) anti-serangga (eugenol sebagai lavarsida dapat dipergunakan untuk mengontrol serangga seperti nyamuk Aedes aegypti dan Anopeles stephensi). Saran perlu segera melakukan penelitian lebih lanjut untuk pemaanfaatan eugenol sebagai obat, antara lain pengobatan kanker sebagai obat herbal.Penggunaan Cengkeh dan produk turunannya, seperti eugenol perlu dilakaukan untuk meningkatkan kesejahteraan petani cengkeh di satu pihak dan kesehatan masyarakat dilain pihak. Penelitian yang bertujuan untuk mengetahui kemungkinan pemanfaatan eugenol cengkeh untuk kesehatan manusia. Penelitian ini merupakan studi kepustakaan dengan menggunakan metode Competitive Intelligence (CI). Dimulai dengan rencana pengumpulan data, pengumpulan data, analisis data, pemahaman hasil analisis, kesimpulan dan rekomendasi. Hasil penelitian menunjukkan bahwa eugeneol cengkeh dapat digunakan sebagai obat untuk kesehatan manusia karena memiliki fungsi dan peran sebagai: (i). antikanker (induksi apoptosis terhadap sel- sel kanker dengan aktivitas antiproliferatif, antimetastatik), (ii). antibakteri (merusak membrane dan d…","author":[{"dropping-particle":"","family":"Warouw","given":"Venly Y.D","non-dropping-particle":"","parse-names":false,"suffix":""},{"dropping-particle":"","family":"Pareta","given":"Douglas N","non-dropping-particle":"","parse-names":false,"suffix":""},{"dropping-particle":"","family":"Mongie","given":"Jeane","non-dropping-particle":"","parse-names":false,"suffix":""},{"dropping-particle":"","family":"Paat","given":"Vlagia","non-dropping-particle":"","parse-names":false,"suffix":""}],"container-title":"The Tropical Journal of Biopharmaceutical","id":"ITEM-1","issue":"2","issued":{"date-parts":[["2020"]]},"page":"158-169","title":"Uji Efektivitas Diuretik Ekstrak Daun Afrika Vernonia amygdalina Pada Tikus Putih Jantan Rattus norvegicus","type":"article-journal","volume":"2"},"uris":["http://www.mendeley.com/documents/?uuid=23f844b4-ec1a-409b-9a0e-8b9eaa44e063"]}],"mendeley":{"formattedCitation":"(Warouw et al., 2020)","plainTextFormattedCitation":"(Warouw et al., 2020)","previouslyFormattedCitation":"(Warouw et al., 2020)"},"properties":{"noteIndex":0},"schema":"https://github.com/citation-style-language/schema/raw/master/csl-citation.json"}</w:instrText>
      </w:r>
      <w:r w:rsidR="00B41617">
        <w:fldChar w:fldCharType="separate"/>
      </w:r>
      <w:r w:rsidR="00B41617" w:rsidRPr="00B41617">
        <w:rPr>
          <w:noProof/>
        </w:rPr>
        <w:t>(Warouw et al., 2020)</w:t>
      </w:r>
      <w:r w:rsidR="00B41617">
        <w:fldChar w:fldCharType="end"/>
      </w:r>
      <w:r w:rsidR="009F23AA">
        <w:t xml:space="preserve"> dalam penelitian berjudul Uji Efektivitas Diuretik Ekstrak daun African </w:t>
      </w:r>
      <w:r w:rsidR="009F23AA" w:rsidRPr="009F23AA">
        <w:rPr>
          <w:i/>
        </w:rPr>
        <w:t>Vernonia amygdalina</w:t>
      </w:r>
      <w:r w:rsidR="009F23AA">
        <w:rPr>
          <w:i/>
        </w:rPr>
        <w:t xml:space="preserve"> </w:t>
      </w:r>
      <w:r w:rsidR="009F23AA">
        <w:t xml:space="preserve">pada Tikus Putih </w:t>
      </w:r>
      <w:r w:rsidR="009F23AA" w:rsidRPr="009F23AA">
        <w:rPr>
          <w:i/>
        </w:rPr>
        <w:lastRenderedPageBreak/>
        <w:t>Rattus norvegicus</w:t>
      </w:r>
      <w:r w:rsidR="009F23AA">
        <w:rPr>
          <w:i/>
        </w:rPr>
        <w:t xml:space="preserve"> </w:t>
      </w:r>
      <w:r w:rsidR="009F23AA">
        <w:t>jantan, adanya efek diuretik disebabkan kandungan flavonoid dan alkaloid pada daun afrika.</w:t>
      </w:r>
    </w:p>
    <w:p w:rsidR="004E7F6B" w:rsidRDefault="009F23AA" w:rsidP="00FD3D29">
      <w:pPr>
        <w:spacing w:after="120" w:line="360" w:lineRule="auto"/>
        <w:ind w:firstLine="567"/>
        <w:jc w:val="both"/>
      </w:pPr>
      <w:r>
        <w:t xml:space="preserve">Dalam penelitian yang dilakukan, setiap 60 menit selama 6 jam dampak diuretik masing-masing kelompok perlakuan diperiksa. </w:t>
      </w:r>
      <w:proofErr w:type="gramStart"/>
      <w:r>
        <w:t>Keterbatasan penelitian</w:t>
      </w:r>
      <w:r w:rsidR="00E94163">
        <w:t xml:space="preserve"> ini adalah bahwa efek diuretik hanya pernah dilihat oleh peneliti satu kali.</w:t>
      </w:r>
      <w:proofErr w:type="gramEnd"/>
      <w:r w:rsidR="00E94163">
        <w:t xml:space="preserve"> </w:t>
      </w:r>
      <w:proofErr w:type="gramStart"/>
      <w:r w:rsidR="00E94163">
        <w:t>Untuk melihat dampak diuretik yang lebih tepat dari masing-masing kelompok perlakuan, sangat penting untuk memaksimalkan durasi yang digunakan.</w:t>
      </w:r>
      <w:proofErr w:type="gramEnd"/>
    </w:p>
    <w:p w:rsidR="00956410" w:rsidRDefault="00956410" w:rsidP="00FD3D29">
      <w:pPr>
        <w:spacing w:after="120" w:line="360" w:lineRule="auto"/>
        <w:ind w:firstLine="567"/>
        <w:jc w:val="both"/>
      </w:pPr>
    </w:p>
    <w:p w:rsidR="00146F0F" w:rsidRPr="00FD3D29" w:rsidRDefault="00146F0F" w:rsidP="00FD3D29">
      <w:pPr>
        <w:spacing w:after="120" w:line="360" w:lineRule="auto"/>
        <w:ind w:firstLine="567"/>
        <w:jc w:val="both"/>
      </w:pPr>
      <w:r>
        <w:br w:type="page"/>
      </w:r>
    </w:p>
    <w:p w:rsidR="009C4594" w:rsidRDefault="009C4594" w:rsidP="009C4594">
      <w:pPr>
        <w:pStyle w:val="Bab1"/>
        <w:spacing w:before="0" w:line="360" w:lineRule="auto"/>
      </w:pPr>
      <w:bookmarkStart w:id="278" w:name="_Toc144140022"/>
      <w:r>
        <w:lastRenderedPageBreak/>
        <w:t>BAB V</w:t>
      </w:r>
      <w:r>
        <w:br/>
        <w:t>KESIMPULAN DAN SARAN</w:t>
      </w:r>
      <w:bookmarkEnd w:id="278"/>
    </w:p>
    <w:p w:rsidR="00210255" w:rsidRDefault="00210255" w:rsidP="009C4594">
      <w:pPr>
        <w:pStyle w:val="Bab1"/>
        <w:numPr>
          <w:ilvl w:val="0"/>
          <w:numId w:val="42"/>
        </w:numPr>
        <w:spacing w:before="0" w:line="360" w:lineRule="auto"/>
        <w:ind w:left="567" w:hanging="567"/>
        <w:jc w:val="left"/>
      </w:pPr>
      <w:bookmarkStart w:id="279" w:name="_Toc144140023"/>
      <w:r w:rsidRPr="00210255">
        <w:t>Kesimpulan</w:t>
      </w:r>
      <w:bookmarkEnd w:id="279"/>
    </w:p>
    <w:p w:rsidR="00210255" w:rsidRDefault="00210255" w:rsidP="009C4594">
      <w:pPr>
        <w:spacing w:after="0" w:line="360" w:lineRule="auto"/>
        <w:ind w:firstLine="567"/>
        <w:jc w:val="both"/>
      </w:pPr>
      <w:r>
        <w:t>Berdasarkan hasil penelitian dapat disimpulkan bahwa:</w:t>
      </w:r>
    </w:p>
    <w:p w:rsidR="00D95C54" w:rsidRDefault="00D95C54" w:rsidP="009C4594">
      <w:pPr>
        <w:pStyle w:val="ListParagraph"/>
        <w:numPr>
          <w:ilvl w:val="0"/>
          <w:numId w:val="40"/>
        </w:numPr>
        <w:spacing w:after="0" w:line="360" w:lineRule="auto"/>
        <w:ind w:left="993" w:hanging="426"/>
        <w:jc w:val="both"/>
      </w:pPr>
      <w:r>
        <w:t>Infusa Daun Melinjo (Gnetum gnemon L.) dengan konsentrasi 10%</w:t>
      </w:r>
      <w:r w:rsidR="00E94163">
        <w:t>b/v</w:t>
      </w:r>
      <w:r>
        <w:t>, 20%</w:t>
      </w:r>
      <w:r w:rsidR="00E94163">
        <w:t>b/v,</w:t>
      </w:r>
      <w:r>
        <w:t xml:space="preserve"> dan 30%</w:t>
      </w:r>
      <w:r w:rsidR="00E94163">
        <w:t xml:space="preserve">b/v telah </w:t>
      </w:r>
      <w:r>
        <w:t>menunjukkan efek diuretik.</w:t>
      </w:r>
    </w:p>
    <w:p w:rsidR="0021374F" w:rsidRDefault="0021374F" w:rsidP="009C4594">
      <w:pPr>
        <w:pStyle w:val="ListParagraph"/>
        <w:numPr>
          <w:ilvl w:val="0"/>
          <w:numId w:val="40"/>
        </w:numPr>
        <w:spacing w:after="0" w:line="360" w:lineRule="auto"/>
        <w:ind w:left="993" w:hanging="426"/>
        <w:jc w:val="both"/>
      </w:pPr>
      <w:r>
        <w:t>Infusa Daun Melinjo konsentrasi 30%</w:t>
      </w:r>
      <w:r w:rsidR="00E94163">
        <w:t>b/v memiliki efek diuretik yang paling mendekati dengan efek diuretik dari larutan furosemid.</w:t>
      </w:r>
    </w:p>
    <w:p w:rsidR="00E9681D" w:rsidRPr="009C4594" w:rsidRDefault="00E9681D" w:rsidP="009C4594">
      <w:pPr>
        <w:pStyle w:val="Bab1"/>
        <w:numPr>
          <w:ilvl w:val="0"/>
          <w:numId w:val="42"/>
        </w:numPr>
        <w:spacing w:before="0" w:line="360" w:lineRule="auto"/>
        <w:ind w:left="567" w:hanging="567"/>
        <w:jc w:val="left"/>
      </w:pPr>
      <w:bookmarkStart w:id="280" w:name="_Toc144140024"/>
      <w:r w:rsidRPr="009C4594">
        <w:t>Saran</w:t>
      </w:r>
      <w:bookmarkEnd w:id="280"/>
    </w:p>
    <w:p w:rsidR="00E94163" w:rsidRDefault="00BB7ABF" w:rsidP="001B559F">
      <w:pPr>
        <w:pStyle w:val="ListParagraph"/>
        <w:numPr>
          <w:ilvl w:val="0"/>
          <w:numId w:val="43"/>
        </w:numPr>
        <w:spacing w:after="0" w:line="360" w:lineRule="auto"/>
        <w:jc w:val="both"/>
      </w:pPr>
      <w:r>
        <w:t xml:space="preserve">Disarankan </w:t>
      </w:r>
      <w:r w:rsidR="00E94163">
        <w:t xml:space="preserve">kepada </w:t>
      </w:r>
      <w:r>
        <w:t xml:space="preserve">peneliti </w:t>
      </w:r>
      <w:r w:rsidR="00E94163">
        <w:t xml:space="preserve">selanjutnya untuk menaikkan konsentrasi dari infusa daun melinjo yang sebanding dengan furosemid. </w:t>
      </w:r>
    </w:p>
    <w:p w:rsidR="00E94163" w:rsidRDefault="00BB7ABF" w:rsidP="001B559F">
      <w:pPr>
        <w:pStyle w:val="ListParagraph"/>
        <w:numPr>
          <w:ilvl w:val="0"/>
          <w:numId w:val="43"/>
        </w:numPr>
        <w:spacing w:after="0" w:line="360" w:lineRule="auto"/>
        <w:jc w:val="both"/>
      </w:pPr>
      <w:r>
        <w:t xml:space="preserve">Disarankan </w:t>
      </w:r>
      <w:r w:rsidR="00E94163">
        <w:t>kepada peneliti selanjutnya untuk melakukan isolasi senyawa aktif dari daun melinjo yang memiliki fungsi sebagai diuretik.</w:t>
      </w:r>
    </w:p>
    <w:p w:rsidR="00895766" w:rsidRDefault="00895766">
      <w:pPr>
        <w:rPr>
          <w:rFonts w:eastAsiaTheme="majorEastAsia" w:cstheme="majorBidi"/>
          <w:b/>
          <w:bCs/>
          <w:sz w:val="24"/>
          <w:szCs w:val="28"/>
        </w:rPr>
      </w:pPr>
      <w:r>
        <w:br w:type="page"/>
      </w:r>
    </w:p>
    <w:p w:rsidR="00A23C25" w:rsidRPr="00895766" w:rsidRDefault="002329AB" w:rsidP="00DC7B7A">
      <w:pPr>
        <w:pStyle w:val="Bab1"/>
        <w:spacing w:before="0" w:after="120" w:line="480" w:lineRule="auto"/>
        <w:rPr>
          <w:sz w:val="22"/>
        </w:rPr>
      </w:pPr>
      <w:bookmarkStart w:id="281" w:name="_Toc144140025"/>
      <w:r w:rsidRPr="003E29CF">
        <w:lastRenderedPageBreak/>
        <w:t>DAFTAR PUSTAKA</w:t>
      </w:r>
      <w:bookmarkEnd w:id="262"/>
      <w:bookmarkEnd w:id="263"/>
      <w:bookmarkEnd w:id="264"/>
      <w:bookmarkEnd w:id="265"/>
      <w:bookmarkEnd w:id="281"/>
    </w:p>
    <w:p w:rsidR="009C4629" w:rsidRPr="004A159A" w:rsidRDefault="007F6103" w:rsidP="001B4789">
      <w:pPr>
        <w:widowControl w:val="0"/>
        <w:autoSpaceDE w:val="0"/>
        <w:autoSpaceDN w:val="0"/>
        <w:adjustRightInd w:val="0"/>
        <w:spacing w:after="120"/>
        <w:ind w:left="480" w:hanging="480"/>
        <w:jc w:val="both"/>
        <w:rPr>
          <w:rFonts w:cs="Arial"/>
          <w:noProof/>
          <w:szCs w:val="24"/>
        </w:rPr>
      </w:pPr>
      <w:r>
        <w:fldChar w:fldCharType="begin" w:fldLock="1"/>
      </w:r>
      <w:r>
        <w:instrText xml:space="preserve">ADDIN Mendeley Bibliography CSL_BIBLIOGRAPHY </w:instrText>
      </w:r>
      <w:r>
        <w:fldChar w:fldCharType="separate"/>
      </w:r>
      <w:r w:rsidR="004A159A" w:rsidRPr="004A159A">
        <w:rPr>
          <w:rFonts w:cs="Arial"/>
          <w:noProof/>
          <w:szCs w:val="24"/>
        </w:rPr>
        <w:t xml:space="preserve">Apriani, I., Susanti, R., &amp; Purwanti, N. U. (2022). Uji toksisitas akut ekstrak etanol daun melinjo (Gnetum gnemon L.) terhadap tikus putih betina (Rattus norvegicus) galur Wistar. </w:t>
      </w:r>
      <w:r w:rsidR="004A159A" w:rsidRPr="004A159A">
        <w:rPr>
          <w:rFonts w:cs="Arial"/>
          <w:i/>
          <w:iCs/>
          <w:noProof/>
          <w:szCs w:val="24"/>
        </w:rPr>
        <w:t>Jurnal Kesehatan Khatulistiwa</w:t>
      </w:r>
      <w:r w:rsidR="004A159A" w:rsidRPr="004A159A">
        <w:rPr>
          <w:rFonts w:cs="Arial"/>
          <w:noProof/>
          <w:szCs w:val="24"/>
        </w:rPr>
        <w:t xml:space="preserve">, </w:t>
      </w:r>
      <w:r w:rsidR="004A159A" w:rsidRPr="004A159A">
        <w:rPr>
          <w:rFonts w:cs="Arial"/>
          <w:i/>
          <w:iCs/>
          <w:noProof/>
          <w:szCs w:val="24"/>
        </w:rPr>
        <w:t>8</w:t>
      </w:r>
      <w:r w:rsidR="004A159A" w:rsidRPr="004A159A">
        <w:rPr>
          <w:rFonts w:cs="Arial"/>
          <w:noProof/>
          <w:szCs w:val="24"/>
        </w:rPr>
        <w:t>(2), 8–14. https://doi.org/10.26418/jurkeswa.v8i2</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Brata, A., &amp; Wasih, E. A. (2021). Uji Efek Antipiretik Infusa Daun Sungkai (Peronema canescens) Pada Mencit Putih Jantan (Mus musculus). </w:t>
      </w:r>
      <w:r w:rsidRPr="004A159A">
        <w:rPr>
          <w:rFonts w:cs="Arial"/>
          <w:i/>
          <w:iCs/>
          <w:noProof/>
          <w:szCs w:val="24"/>
        </w:rPr>
        <w:t>Riset Informasi Kesehatan</w:t>
      </w:r>
      <w:r w:rsidRPr="004A159A">
        <w:rPr>
          <w:rFonts w:cs="Arial"/>
          <w:noProof/>
          <w:szCs w:val="24"/>
        </w:rPr>
        <w:t xml:space="preserve">, </w:t>
      </w:r>
      <w:r w:rsidRPr="004A159A">
        <w:rPr>
          <w:rFonts w:cs="Arial"/>
          <w:i/>
          <w:iCs/>
          <w:noProof/>
          <w:szCs w:val="24"/>
        </w:rPr>
        <w:t>10</w:t>
      </w:r>
      <w:r w:rsidRPr="004A159A">
        <w:rPr>
          <w:rFonts w:cs="Arial"/>
          <w:noProof/>
          <w:szCs w:val="24"/>
        </w:rPr>
        <w:t>(2), 164. https://doi.org/10.30644/rik.v10i2.554</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Chalik, R. (2015). Anatomi Fisiologi Manusia. In </w:t>
      </w:r>
      <w:r w:rsidRPr="004A159A">
        <w:rPr>
          <w:rFonts w:cs="Arial"/>
          <w:i/>
          <w:iCs/>
          <w:noProof/>
          <w:szCs w:val="24"/>
        </w:rPr>
        <w:t>Kementrian Kesehatan Republik Indonesia, Badan Pengembangan dan Pemberdayaan Sumber Daya Manusia Kesehatan</w:t>
      </w:r>
      <w:r w:rsidRPr="004A159A">
        <w:rPr>
          <w:rFonts w:cs="Arial"/>
          <w:noProof/>
          <w:szCs w:val="24"/>
        </w:rPr>
        <w:t xml:space="preserve"> (Vol. 8, Nomor 5).</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Fahdi, F., Margata, L., Ariska, S., Gultom, E. D., &amp; Meliala, L. (2020). U</w:t>
      </w:r>
      <w:r w:rsidR="009C4629" w:rsidRPr="004A159A">
        <w:rPr>
          <w:rFonts w:cs="Arial"/>
          <w:noProof/>
          <w:szCs w:val="24"/>
        </w:rPr>
        <w:t>ji Aktivitas Antibakteri Ekstrak Etanol Daun Melinjo (Gnetum Gnemon L.) Terhadap Pertumbuhan Bakteri</w:t>
      </w:r>
      <w:r w:rsidRPr="004A159A">
        <w:rPr>
          <w:rFonts w:cs="Arial"/>
          <w:noProof/>
          <w:szCs w:val="24"/>
        </w:rPr>
        <w:t xml:space="preserve"> Staphylococcus aureus dan Streptococcus mutans. </w:t>
      </w:r>
      <w:r w:rsidRPr="004A159A">
        <w:rPr>
          <w:rFonts w:cs="Arial"/>
          <w:i/>
          <w:iCs/>
          <w:noProof/>
          <w:szCs w:val="24"/>
        </w:rPr>
        <w:t>Jurnal Penelitian Farmasi &amp; Herbal</w:t>
      </w:r>
      <w:r w:rsidRPr="004A159A">
        <w:rPr>
          <w:rFonts w:cs="Arial"/>
          <w:noProof/>
          <w:szCs w:val="24"/>
        </w:rPr>
        <w:t xml:space="preserve">, </w:t>
      </w:r>
      <w:r w:rsidRPr="004A159A">
        <w:rPr>
          <w:rFonts w:cs="Arial"/>
          <w:i/>
          <w:iCs/>
          <w:noProof/>
          <w:szCs w:val="24"/>
        </w:rPr>
        <w:t>3</w:t>
      </w:r>
      <w:r w:rsidRPr="004A159A">
        <w:rPr>
          <w:rFonts w:cs="Arial"/>
          <w:noProof/>
          <w:szCs w:val="24"/>
        </w:rPr>
        <w:t xml:space="preserve">(1), 7–12. </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Gabriella, R. (2022). </w:t>
      </w:r>
      <w:r w:rsidR="009C4629" w:rsidRPr="004A159A">
        <w:rPr>
          <w:rFonts w:cs="Arial"/>
          <w:i/>
          <w:iCs/>
          <w:noProof/>
          <w:szCs w:val="24"/>
        </w:rPr>
        <w:t>Uji Aktivitas Diuretik Fraksi Etil Asetat Daun Nangka</w:t>
      </w:r>
      <w:r w:rsidRPr="004A159A">
        <w:rPr>
          <w:rFonts w:cs="Arial"/>
          <w:i/>
          <w:iCs/>
          <w:noProof/>
          <w:szCs w:val="24"/>
        </w:rPr>
        <w:t xml:space="preserve"> ( Artocarpus altilis )</w:t>
      </w:r>
      <w:r w:rsidR="009C4629" w:rsidRPr="004A159A">
        <w:rPr>
          <w:rFonts w:cs="Arial"/>
          <w:i/>
          <w:iCs/>
          <w:noProof/>
          <w:szCs w:val="24"/>
        </w:rPr>
        <w:t xml:space="preserve"> Pada Tikus Putih Jantan Wistar</w:t>
      </w:r>
      <w:r w:rsidRPr="004A159A">
        <w:rPr>
          <w:rFonts w:cs="Arial"/>
          <w:noProof/>
          <w:szCs w:val="24"/>
        </w:rPr>
        <w:t>. Universitas Sriwijaya.</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HSB, M. M. (2020). </w:t>
      </w:r>
      <w:r w:rsidRPr="004A159A">
        <w:rPr>
          <w:rFonts w:cs="Arial"/>
          <w:i/>
          <w:iCs/>
          <w:noProof/>
          <w:szCs w:val="24"/>
        </w:rPr>
        <w:t>Perbandingan Efek Diuretik Ekstrak Etanol Daun Pepaya (Carica papaya L.) Dengan Furosemid Pada Tikus Putih Jantan Galur Wistar</w:t>
      </w:r>
      <w:r w:rsidRPr="004A159A">
        <w:rPr>
          <w:rFonts w:cs="Arial"/>
          <w:noProof/>
          <w:szCs w:val="24"/>
        </w:rPr>
        <w:t>. Universitas Muhammadiyah Sumatera Utara.</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Ishak, P., &amp; Adriana, A. N. I. (2022). Uji Efek Diuretik Ekstrak Daun Adam Hawa (Rhoeo discolor) Terhadap Tikus Putih Jantan (Rattus norvegicus). </w:t>
      </w:r>
      <w:r w:rsidRPr="004A159A">
        <w:rPr>
          <w:rFonts w:cs="Arial"/>
          <w:i/>
          <w:iCs/>
          <w:noProof/>
          <w:szCs w:val="24"/>
        </w:rPr>
        <w:t>PAPS JOURNAL</w:t>
      </w:r>
      <w:r w:rsidRPr="004A159A">
        <w:rPr>
          <w:rFonts w:cs="Arial"/>
          <w:noProof/>
          <w:szCs w:val="24"/>
        </w:rPr>
        <w:t xml:space="preserve">, </w:t>
      </w:r>
      <w:r w:rsidRPr="004A159A">
        <w:rPr>
          <w:rFonts w:cs="Arial"/>
          <w:i/>
          <w:iCs/>
          <w:noProof/>
          <w:szCs w:val="24"/>
        </w:rPr>
        <w:t>1</w:t>
      </w:r>
      <w:r w:rsidRPr="004A159A">
        <w:rPr>
          <w:rFonts w:cs="Arial"/>
          <w:noProof/>
          <w:szCs w:val="24"/>
        </w:rPr>
        <w:t xml:space="preserve">(1), 2830–7070. </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Kehrenberg, M. C. A., &amp; Bachmann, H. S. (2022). Diuretics : a contemporary pharmacological classification ? </w:t>
      </w:r>
      <w:r w:rsidRPr="004A159A">
        <w:rPr>
          <w:rFonts w:cs="Arial"/>
          <w:i/>
          <w:iCs/>
          <w:noProof/>
          <w:szCs w:val="24"/>
        </w:rPr>
        <w:t>Naunyn-Schmiedeberg’s Archives of Pharmacology</w:t>
      </w:r>
      <w:r w:rsidRPr="004A159A">
        <w:rPr>
          <w:rFonts w:cs="Arial"/>
          <w:noProof/>
          <w:szCs w:val="24"/>
        </w:rPr>
        <w:t>, 619–627. https://doi.org/10.1007/s00210-022-02228-0</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Kemenkes RI. (2020). Farmakope Indonesia edisi VI. In </w:t>
      </w:r>
      <w:r w:rsidRPr="004A159A">
        <w:rPr>
          <w:rFonts w:cs="Arial"/>
          <w:i/>
          <w:iCs/>
          <w:noProof/>
          <w:szCs w:val="24"/>
        </w:rPr>
        <w:t>Departemen Kesehatan Republik Indonesia</w:t>
      </w:r>
      <w:r w:rsidRPr="004A159A">
        <w:rPr>
          <w:rFonts w:cs="Arial"/>
          <w:noProof/>
          <w:szCs w:val="24"/>
        </w:rPr>
        <w:t>.</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Lestari, A. A., Herlina, Amriani, A., &amp; Wijaya, D. P. (2022). Accute Toxicity of Extract from Melinjo (Gnetum gnemon L) Leaf with Fixed Dose Procedure Method. In </w:t>
      </w:r>
      <w:r w:rsidRPr="004A159A">
        <w:rPr>
          <w:rFonts w:cs="Arial"/>
          <w:i/>
          <w:iCs/>
          <w:noProof/>
          <w:szCs w:val="24"/>
        </w:rPr>
        <w:t>Indonesian Journal of Pharmaceutical Science and Technology Journal Homepage</w:t>
      </w:r>
      <w:r w:rsidRPr="004A159A">
        <w:rPr>
          <w:rFonts w:cs="Arial"/>
          <w:noProof/>
          <w:szCs w:val="24"/>
        </w:rPr>
        <w:t xml:space="preserve"> (Nomor 3). http://jurnal.unpad.ac.id/ijpst/</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Maulidza, M. (2019). Uji Aktivitas Ekstrak Etanol 70% Daun Zaitun (Olea europaea L.) Sebagai Diuretik Pada Tikus Putih Jantan Galur sprague-dawley. In </w:t>
      </w:r>
      <w:r w:rsidRPr="004A159A">
        <w:rPr>
          <w:rFonts w:cs="Arial"/>
          <w:i/>
          <w:iCs/>
          <w:noProof/>
          <w:szCs w:val="24"/>
        </w:rPr>
        <w:t>Statistical Field Theor</w:t>
      </w:r>
      <w:r w:rsidRPr="004A159A">
        <w:rPr>
          <w:rFonts w:cs="Arial"/>
          <w:noProof/>
          <w:szCs w:val="24"/>
        </w:rPr>
        <w:t xml:space="preserve"> (Vol. 53, Nomor 9).</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Mokoagouw, M., Mongi, J., Maarisit, W., Palandi, R. R., &amp; Tulandi, S. S. (2019). Uji Efektivitas Daun Eceng Gondok Eichhornia crassipes Mart.Solms Pada Tikus Putih Rattus norvegicus Sebagai Diuretik. </w:t>
      </w:r>
      <w:r w:rsidRPr="004A159A">
        <w:rPr>
          <w:rFonts w:cs="Arial"/>
          <w:i/>
          <w:iCs/>
          <w:noProof/>
          <w:szCs w:val="24"/>
        </w:rPr>
        <w:t>The Tropical Journal of Biopharmaceutical</w:t>
      </w:r>
      <w:r w:rsidRPr="004A159A">
        <w:rPr>
          <w:rFonts w:cs="Arial"/>
          <w:noProof/>
          <w:szCs w:val="24"/>
        </w:rPr>
        <w:t xml:space="preserve">, </w:t>
      </w:r>
      <w:r w:rsidRPr="004A159A">
        <w:rPr>
          <w:rFonts w:cs="Arial"/>
          <w:i/>
          <w:iCs/>
          <w:noProof/>
          <w:szCs w:val="24"/>
        </w:rPr>
        <w:t>2</w:t>
      </w:r>
      <w:r w:rsidRPr="004A159A">
        <w:rPr>
          <w:rFonts w:cs="Arial"/>
          <w:noProof/>
          <w:szCs w:val="24"/>
        </w:rPr>
        <w:t>(2), 55–60.</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Muliyana, Y., Nurrosyidah, S., Susanto, H., &amp; Sari, D. R. T. (2022). </w:t>
      </w:r>
      <w:r w:rsidR="009C4629" w:rsidRPr="004A159A">
        <w:rPr>
          <w:rFonts w:cs="Arial"/>
          <w:noProof/>
          <w:szCs w:val="24"/>
        </w:rPr>
        <w:t>Profil Senyawa Fitokimia Dan Aktivitas Anti-Hiperkolesterolemia Infusa Daun Melinjo Secara In</w:t>
      </w:r>
      <w:r w:rsidRPr="004A159A">
        <w:rPr>
          <w:rFonts w:cs="Arial"/>
          <w:noProof/>
          <w:szCs w:val="24"/>
        </w:rPr>
        <w:t xml:space="preserve"> VIVO. </w:t>
      </w:r>
      <w:r w:rsidRPr="004A159A">
        <w:rPr>
          <w:rFonts w:cs="Arial"/>
          <w:i/>
          <w:iCs/>
          <w:noProof/>
          <w:szCs w:val="24"/>
        </w:rPr>
        <w:t>CIASTECH</w:t>
      </w:r>
      <w:r w:rsidRPr="004A159A">
        <w:rPr>
          <w:rFonts w:cs="Arial"/>
          <w:noProof/>
          <w:szCs w:val="24"/>
        </w:rPr>
        <w:t>, 8. https://ciastech.widyagama.ac.id</w:t>
      </w:r>
    </w:p>
    <w:p w:rsidR="002F2B17" w:rsidRDefault="002F2B17" w:rsidP="001B4789">
      <w:pPr>
        <w:widowControl w:val="0"/>
        <w:autoSpaceDE w:val="0"/>
        <w:autoSpaceDN w:val="0"/>
        <w:adjustRightInd w:val="0"/>
        <w:spacing w:after="120"/>
        <w:ind w:left="480" w:hanging="480"/>
        <w:jc w:val="both"/>
        <w:rPr>
          <w:rFonts w:cs="Arial"/>
          <w:noProof/>
          <w:szCs w:val="24"/>
        </w:rPr>
      </w:pPr>
    </w:p>
    <w:p w:rsidR="002F2B17" w:rsidRDefault="002F2B17" w:rsidP="001B4789">
      <w:pPr>
        <w:widowControl w:val="0"/>
        <w:autoSpaceDE w:val="0"/>
        <w:autoSpaceDN w:val="0"/>
        <w:adjustRightInd w:val="0"/>
        <w:spacing w:after="120"/>
        <w:ind w:left="480" w:hanging="480"/>
        <w:jc w:val="both"/>
        <w:rPr>
          <w:rFonts w:cs="Arial"/>
          <w:noProof/>
          <w:szCs w:val="24"/>
        </w:rPr>
      </w:pP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lastRenderedPageBreak/>
        <w:t xml:space="preserve">Parwati, P. A., Bintari, N. W. D., &amp; Prihatiningsih, D. (2022). Penilaian Hasil Pemeriksaan Sedimen Urine Dengan Variasi Pengawet. </w:t>
      </w:r>
      <w:r w:rsidRPr="004A159A">
        <w:rPr>
          <w:rFonts w:cs="Arial"/>
          <w:i/>
          <w:iCs/>
          <w:noProof/>
          <w:szCs w:val="24"/>
        </w:rPr>
        <w:t>Jurnal Inovasi Penelitian</w:t>
      </w:r>
      <w:r w:rsidRPr="004A159A">
        <w:rPr>
          <w:rFonts w:cs="Arial"/>
          <w:noProof/>
          <w:szCs w:val="24"/>
        </w:rPr>
        <w:t xml:space="preserve">, </w:t>
      </w:r>
      <w:r w:rsidRPr="004A159A">
        <w:rPr>
          <w:rFonts w:cs="Arial"/>
          <w:i/>
          <w:iCs/>
          <w:noProof/>
          <w:szCs w:val="24"/>
        </w:rPr>
        <w:t>3</w:t>
      </w:r>
      <w:r w:rsidRPr="004A159A">
        <w:rPr>
          <w:rFonts w:cs="Arial"/>
          <w:noProof/>
          <w:szCs w:val="24"/>
        </w:rPr>
        <w:t>(3), 5445–5452.</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Rahayu, E., Rahmawati, L., &amp; Sampirlan. (2021). Teknik Perbanyakan Tanaman Melinjo (Gnetum gnemon) Dengan Cara Okulasi Sambung. </w:t>
      </w:r>
      <w:r w:rsidRPr="004A159A">
        <w:rPr>
          <w:rFonts w:cs="Arial"/>
          <w:i/>
          <w:iCs/>
          <w:noProof/>
          <w:szCs w:val="24"/>
        </w:rPr>
        <w:t>KENANGA Journal of Biological Sciences and Applied Biology</w:t>
      </w:r>
      <w:r w:rsidRPr="004A159A">
        <w:rPr>
          <w:rFonts w:cs="Arial"/>
          <w:noProof/>
          <w:szCs w:val="24"/>
        </w:rPr>
        <w:t xml:space="preserve">, </w:t>
      </w:r>
      <w:r w:rsidRPr="004A159A">
        <w:rPr>
          <w:rFonts w:cs="Arial"/>
          <w:i/>
          <w:iCs/>
          <w:noProof/>
          <w:szCs w:val="24"/>
        </w:rPr>
        <w:t>1</w:t>
      </w:r>
      <w:r w:rsidRPr="004A159A">
        <w:rPr>
          <w:rFonts w:cs="Arial"/>
          <w:noProof/>
          <w:szCs w:val="24"/>
        </w:rPr>
        <w:t>(1), 18–24. https://doi.org/10.22373/kenanga.v1i1.799</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Ramadhian, Ricky, M., &amp; Pahmi, K. (2021). Aktivitas Diuresis Leucaena leucocephala L. Pada Mencit Jantan (Mus musculus). </w:t>
      </w:r>
      <w:r w:rsidRPr="004A159A">
        <w:rPr>
          <w:rFonts w:cs="Arial"/>
          <w:i/>
          <w:iCs/>
          <w:noProof/>
          <w:szCs w:val="24"/>
        </w:rPr>
        <w:t>Journal Syifa Sciences &amp; Clinical Research</w:t>
      </w:r>
      <w:r w:rsidRPr="004A159A">
        <w:rPr>
          <w:rFonts w:cs="Arial"/>
          <w:noProof/>
          <w:szCs w:val="24"/>
        </w:rPr>
        <w:t xml:space="preserve">, </w:t>
      </w:r>
      <w:r w:rsidRPr="004A159A">
        <w:rPr>
          <w:rFonts w:cs="Arial"/>
          <w:i/>
          <w:iCs/>
          <w:noProof/>
          <w:szCs w:val="24"/>
        </w:rPr>
        <w:t>3</w:t>
      </w:r>
      <w:r w:rsidRPr="004A159A">
        <w:rPr>
          <w:rFonts w:cs="Arial"/>
          <w:noProof/>
          <w:szCs w:val="24"/>
        </w:rPr>
        <w:t>(1), 32–38.</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Riskesdas. (2018). Hasil Utama Riset Kesehatan Dasar. In </w:t>
      </w:r>
      <w:r w:rsidRPr="004A159A">
        <w:rPr>
          <w:rFonts w:cs="Arial"/>
          <w:i/>
          <w:iCs/>
          <w:noProof/>
          <w:szCs w:val="24"/>
        </w:rPr>
        <w:t>Kementrian Kesehatan Republik Indonesia</w:t>
      </w:r>
      <w:r w:rsidRPr="004A159A">
        <w:rPr>
          <w:rFonts w:cs="Arial"/>
          <w:noProof/>
          <w:szCs w:val="24"/>
        </w:rPr>
        <w:t>. https://doi.org/1 Desember 2013</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Suharyanisa, Marpaung, J. K., Purba, I. E., &amp; Simahara, B. (2022a). Pengujian Efek Diuretik Infusa Daun Kopi (coffea arabica L.) Pada Tikus Putih Jantan Galur Wistar. </w:t>
      </w:r>
      <w:r w:rsidRPr="004A159A">
        <w:rPr>
          <w:rFonts w:cs="Arial"/>
          <w:i/>
          <w:iCs/>
          <w:noProof/>
          <w:szCs w:val="24"/>
        </w:rPr>
        <w:t>Jurnal Farmasi dan Kesehatan</w:t>
      </w:r>
      <w:r w:rsidRPr="004A159A">
        <w:rPr>
          <w:rFonts w:cs="Arial"/>
          <w:noProof/>
          <w:szCs w:val="24"/>
        </w:rPr>
        <w:t xml:space="preserve">, </w:t>
      </w:r>
      <w:r w:rsidRPr="004A159A">
        <w:rPr>
          <w:rFonts w:cs="Arial"/>
          <w:i/>
          <w:iCs/>
          <w:noProof/>
          <w:szCs w:val="24"/>
        </w:rPr>
        <w:t>11</w:t>
      </w:r>
      <w:r w:rsidRPr="004A159A">
        <w:rPr>
          <w:rFonts w:cs="Arial"/>
          <w:noProof/>
          <w:szCs w:val="24"/>
        </w:rPr>
        <w:t>(2), 161–174.</w:t>
      </w:r>
    </w:p>
    <w:p w:rsidR="009C4629"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Suharyanisa, Marpaung, J. K., Purba, I. E., &amp; Simahara, B. (2022b). Pengujian Efek Diuretik Infusa Daun Kopi (Coffea arabica L.) Pada Tikus Putih Jantan Galur Wistar. </w:t>
      </w:r>
      <w:r w:rsidRPr="004A159A">
        <w:rPr>
          <w:rFonts w:cs="Arial"/>
          <w:i/>
          <w:iCs/>
          <w:noProof/>
          <w:szCs w:val="24"/>
        </w:rPr>
        <w:t>Jurnal Farmasi dan Kesehatan</w:t>
      </w:r>
      <w:r w:rsidRPr="004A159A">
        <w:rPr>
          <w:rFonts w:cs="Arial"/>
          <w:noProof/>
          <w:szCs w:val="24"/>
        </w:rPr>
        <w:t xml:space="preserve">, </w:t>
      </w:r>
      <w:r w:rsidRPr="004A159A">
        <w:rPr>
          <w:rFonts w:cs="Arial"/>
          <w:i/>
          <w:iCs/>
          <w:noProof/>
          <w:szCs w:val="24"/>
        </w:rPr>
        <w:t>11</w:t>
      </w:r>
      <w:r w:rsidRPr="004A159A">
        <w:rPr>
          <w:rFonts w:cs="Arial"/>
          <w:noProof/>
          <w:szCs w:val="24"/>
        </w:rPr>
        <w:t>(2), 161–174.</w:t>
      </w:r>
    </w:p>
    <w:p w:rsidR="00B3756C"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Susilowati, A., &amp; Nur’aini, N. S. (2022).</w:t>
      </w:r>
      <w:r w:rsidR="009C4629" w:rsidRPr="004A159A">
        <w:rPr>
          <w:rFonts w:cs="Arial"/>
          <w:noProof/>
          <w:szCs w:val="24"/>
        </w:rPr>
        <w:t xml:space="preserve"> Efek Diuretik Seduhan Daun Teh Hijau (Ca</w:t>
      </w:r>
      <w:r w:rsidR="009C4629">
        <w:rPr>
          <w:rFonts w:cs="Arial"/>
          <w:noProof/>
          <w:szCs w:val="24"/>
        </w:rPr>
        <w:t>mellia s</w:t>
      </w:r>
      <w:r w:rsidR="009C4629" w:rsidRPr="004A159A">
        <w:rPr>
          <w:rFonts w:cs="Arial"/>
          <w:noProof/>
          <w:szCs w:val="24"/>
        </w:rPr>
        <w:t>inensis L.) Pada Mencit Jantan Galur Swiss</w:t>
      </w:r>
      <w:r w:rsidRPr="004A159A">
        <w:rPr>
          <w:rFonts w:cs="Arial"/>
          <w:noProof/>
          <w:szCs w:val="24"/>
        </w:rPr>
        <w:t xml:space="preserve">. </w:t>
      </w:r>
      <w:r w:rsidRPr="004A159A">
        <w:rPr>
          <w:rFonts w:cs="Arial"/>
          <w:i/>
          <w:iCs/>
          <w:noProof/>
          <w:szCs w:val="24"/>
        </w:rPr>
        <w:t>Jurnal Ilmiah Manuntung</w:t>
      </w:r>
      <w:r w:rsidRPr="004A159A">
        <w:rPr>
          <w:rFonts w:cs="Arial"/>
          <w:noProof/>
          <w:szCs w:val="24"/>
        </w:rPr>
        <w:t xml:space="preserve">, </w:t>
      </w:r>
      <w:r w:rsidRPr="004A159A">
        <w:rPr>
          <w:rFonts w:cs="Arial"/>
          <w:i/>
          <w:iCs/>
          <w:noProof/>
          <w:szCs w:val="24"/>
        </w:rPr>
        <w:t>8</w:t>
      </w:r>
      <w:r w:rsidRPr="004A159A">
        <w:rPr>
          <w:rFonts w:cs="Arial"/>
          <w:noProof/>
          <w:szCs w:val="24"/>
        </w:rPr>
        <w:t xml:space="preserve">(1), 120–125. </w:t>
      </w:r>
    </w:p>
    <w:p w:rsidR="00B3756C"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Tjay, T. H., &amp; Rahardja, K. (2015). Obat-Obat Penting Khasiat, Penggunaan dan Efek-Efek Sampingnya. In </w:t>
      </w:r>
      <w:r w:rsidRPr="004A159A">
        <w:rPr>
          <w:rFonts w:cs="Arial"/>
          <w:i/>
          <w:iCs/>
          <w:noProof/>
          <w:szCs w:val="24"/>
        </w:rPr>
        <w:t>PT Elex Media Komputindo</w:t>
      </w:r>
      <w:r w:rsidRPr="004A159A">
        <w:rPr>
          <w:rFonts w:cs="Arial"/>
          <w:noProof/>
          <w:szCs w:val="24"/>
        </w:rPr>
        <w:t xml:space="preserve"> (Vol. 53, Nomor 9).</w:t>
      </w:r>
    </w:p>
    <w:p w:rsidR="00B3756C" w:rsidRPr="004A159A"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Utama, S. S., Mulkiya, K., &amp; Syafnir, L. (2019). Isolasi Senyawa Flavonoid yang Berpotensi sebagai Antioksidan pada Ekstraksi Bertingkat Daun Melinjo (Gnetum gnemon L.). </w:t>
      </w:r>
      <w:r w:rsidRPr="004A159A">
        <w:rPr>
          <w:rFonts w:cs="Arial"/>
          <w:i/>
          <w:iCs/>
          <w:noProof/>
          <w:szCs w:val="24"/>
        </w:rPr>
        <w:t>Prosiding Farmasi</w:t>
      </w:r>
      <w:r w:rsidRPr="004A159A">
        <w:rPr>
          <w:rFonts w:cs="Arial"/>
          <w:noProof/>
          <w:szCs w:val="24"/>
        </w:rPr>
        <w:t xml:space="preserve">, </w:t>
      </w:r>
      <w:r w:rsidRPr="004A159A">
        <w:rPr>
          <w:rFonts w:cs="Arial"/>
          <w:i/>
          <w:iCs/>
          <w:noProof/>
          <w:szCs w:val="24"/>
        </w:rPr>
        <w:t>0</w:t>
      </w:r>
      <w:r w:rsidRPr="004A159A">
        <w:rPr>
          <w:rFonts w:cs="Arial"/>
          <w:noProof/>
          <w:szCs w:val="24"/>
        </w:rPr>
        <w:t xml:space="preserve">(0), 717–725. </w:t>
      </w:r>
    </w:p>
    <w:p w:rsidR="00B3756C" w:rsidRPr="001B4789" w:rsidRDefault="004A159A" w:rsidP="001B4789">
      <w:pPr>
        <w:widowControl w:val="0"/>
        <w:autoSpaceDE w:val="0"/>
        <w:autoSpaceDN w:val="0"/>
        <w:adjustRightInd w:val="0"/>
        <w:spacing w:after="120"/>
        <w:ind w:left="480" w:hanging="480"/>
        <w:jc w:val="both"/>
        <w:rPr>
          <w:rFonts w:cs="Arial"/>
          <w:noProof/>
          <w:szCs w:val="24"/>
        </w:rPr>
      </w:pPr>
      <w:r w:rsidRPr="004A159A">
        <w:rPr>
          <w:rFonts w:cs="Arial"/>
          <w:noProof/>
          <w:szCs w:val="24"/>
        </w:rPr>
        <w:t xml:space="preserve">Warouw, V. Y. ., Pareta, D. N., Mongie, J., &amp; Paat, V. (2020). Uji Efektivitas Diuretik Ekstrak Daun Afrika Vernonia amygdalina Pada Tikus Putih Jantan Rattus norvegicus. </w:t>
      </w:r>
      <w:r w:rsidRPr="004A159A">
        <w:rPr>
          <w:rFonts w:cs="Arial"/>
          <w:i/>
          <w:iCs/>
          <w:noProof/>
          <w:szCs w:val="24"/>
        </w:rPr>
        <w:t>The Tropical Journal of Biopharmaceutical</w:t>
      </w:r>
      <w:r w:rsidRPr="004A159A">
        <w:rPr>
          <w:rFonts w:cs="Arial"/>
          <w:noProof/>
          <w:szCs w:val="24"/>
        </w:rPr>
        <w:t xml:space="preserve">, </w:t>
      </w:r>
      <w:r w:rsidRPr="004A159A">
        <w:rPr>
          <w:rFonts w:cs="Arial"/>
          <w:i/>
          <w:iCs/>
          <w:noProof/>
          <w:szCs w:val="24"/>
        </w:rPr>
        <w:t>2</w:t>
      </w:r>
      <w:r w:rsidRPr="004A159A">
        <w:rPr>
          <w:rFonts w:cs="Arial"/>
          <w:noProof/>
          <w:szCs w:val="24"/>
        </w:rPr>
        <w:t>(2), 158–169.</w:t>
      </w:r>
    </w:p>
    <w:p w:rsidR="002B5784" w:rsidRDefault="007F6103" w:rsidP="001B4789">
      <w:pPr>
        <w:widowControl w:val="0"/>
        <w:autoSpaceDE w:val="0"/>
        <w:autoSpaceDN w:val="0"/>
        <w:adjustRightInd w:val="0"/>
        <w:spacing w:after="120"/>
        <w:ind w:left="480" w:hanging="480"/>
        <w:jc w:val="both"/>
        <w:rPr>
          <w:rStyle w:val="Hyperlink"/>
          <w:color w:val="auto"/>
          <w:u w:val="none"/>
        </w:rPr>
      </w:pPr>
      <w:r>
        <w:fldChar w:fldCharType="end"/>
      </w:r>
      <w:proofErr w:type="gramStart"/>
      <w:r>
        <w:t>Yehya, N. 2019.</w:t>
      </w:r>
      <w:proofErr w:type="gramEnd"/>
      <w:r w:rsidR="00E907AD">
        <w:t xml:space="preserve"> Lessons </w:t>
      </w:r>
      <w:r>
        <w:t>Learned In Acute Respiratory Distress Syndrome From The Animal Laboratory</w:t>
      </w:r>
      <w:r w:rsidR="00BA02C1">
        <w:t xml:space="preserve">. Ann Transl Med. </w:t>
      </w:r>
      <w:r w:rsidR="00E907AD">
        <w:t xml:space="preserve">vol 7(19): 503-512. </w:t>
      </w:r>
      <w:hyperlink r:id="rId20" w:history="1">
        <w:r w:rsidR="00F92978" w:rsidRPr="00F92978">
          <w:rPr>
            <w:rStyle w:val="Hyperlink"/>
            <w:color w:val="auto"/>
            <w:u w:val="none"/>
          </w:rPr>
          <w:t>https://doi.org/10.21037/atm.2019.09.33</w:t>
        </w:r>
      </w:hyperlink>
    </w:p>
    <w:p w:rsidR="00B47639" w:rsidRDefault="00B47639" w:rsidP="00827CB1">
      <w:pPr>
        <w:widowControl w:val="0"/>
        <w:autoSpaceDE w:val="0"/>
        <w:autoSpaceDN w:val="0"/>
        <w:adjustRightInd w:val="0"/>
        <w:spacing w:after="0"/>
        <w:ind w:left="480" w:hanging="480"/>
        <w:rPr>
          <w:rStyle w:val="Hyperlink"/>
          <w:color w:val="auto"/>
          <w:u w:val="none"/>
        </w:rPr>
      </w:pPr>
    </w:p>
    <w:p w:rsidR="00B47639" w:rsidRDefault="00B47639" w:rsidP="00827CB1">
      <w:pPr>
        <w:widowControl w:val="0"/>
        <w:autoSpaceDE w:val="0"/>
        <w:autoSpaceDN w:val="0"/>
        <w:adjustRightInd w:val="0"/>
        <w:spacing w:after="0"/>
        <w:ind w:left="480" w:hanging="480"/>
        <w:rPr>
          <w:rStyle w:val="Hyperlink"/>
          <w:color w:val="auto"/>
          <w:u w:val="none"/>
        </w:rPr>
      </w:pPr>
    </w:p>
    <w:p w:rsidR="00B47639" w:rsidRDefault="00B47639" w:rsidP="00827CB1">
      <w:pPr>
        <w:widowControl w:val="0"/>
        <w:autoSpaceDE w:val="0"/>
        <w:autoSpaceDN w:val="0"/>
        <w:adjustRightInd w:val="0"/>
        <w:spacing w:after="0"/>
        <w:ind w:left="480" w:hanging="480"/>
        <w:rPr>
          <w:rStyle w:val="Hyperlink"/>
          <w:color w:val="auto"/>
          <w:u w:val="none"/>
        </w:rPr>
      </w:pPr>
    </w:p>
    <w:p w:rsidR="00B47639" w:rsidRDefault="00B47639" w:rsidP="00827CB1">
      <w:pPr>
        <w:widowControl w:val="0"/>
        <w:autoSpaceDE w:val="0"/>
        <w:autoSpaceDN w:val="0"/>
        <w:adjustRightInd w:val="0"/>
        <w:spacing w:after="0"/>
        <w:ind w:left="480" w:hanging="480"/>
        <w:rPr>
          <w:rStyle w:val="Hyperlink"/>
          <w:color w:val="auto"/>
          <w:u w:val="none"/>
        </w:rPr>
      </w:pPr>
    </w:p>
    <w:p w:rsidR="00B47639" w:rsidRDefault="00B47639" w:rsidP="00827CB1">
      <w:pPr>
        <w:widowControl w:val="0"/>
        <w:autoSpaceDE w:val="0"/>
        <w:autoSpaceDN w:val="0"/>
        <w:adjustRightInd w:val="0"/>
        <w:spacing w:after="0"/>
        <w:ind w:left="480" w:hanging="480"/>
        <w:rPr>
          <w:rStyle w:val="Hyperlink"/>
          <w:color w:val="auto"/>
          <w:u w:val="none"/>
        </w:rPr>
      </w:pPr>
    </w:p>
    <w:p w:rsidR="00B47639" w:rsidRDefault="00B47639" w:rsidP="00827CB1">
      <w:pPr>
        <w:widowControl w:val="0"/>
        <w:autoSpaceDE w:val="0"/>
        <w:autoSpaceDN w:val="0"/>
        <w:adjustRightInd w:val="0"/>
        <w:spacing w:after="0"/>
        <w:ind w:left="480" w:hanging="480"/>
        <w:rPr>
          <w:rStyle w:val="Hyperlink"/>
          <w:color w:val="auto"/>
          <w:u w:val="none"/>
        </w:rPr>
      </w:pPr>
    </w:p>
    <w:p w:rsidR="00B47639" w:rsidRDefault="00B47639" w:rsidP="00827CB1">
      <w:pPr>
        <w:widowControl w:val="0"/>
        <w:autoSpaceDE w:val="0"/>
        <w:autoSpaceDN w:val="0"/>
        <w:adjustRightInd w:val="0"/>
        <w:spacing w:after="0"/>
        <w:ind w:left="480" w:hanging="480"/>
        <w:rPr>
          <w:rStyle w:val="Hyperlink"/>
          <w:color w:val="auto"/>
          <w:u w:val="none"/>
        </w:rPr>
      </w:pPr>
    </w:p>
    <w:p w:rsidR="00B47639" w:rsidRDefault="00B47639" w:rsidP="00827CB1">
      <w:pPr>
        <w:widowControl w:val="0"/>
        <w:autoSpaceDE w:val="0"/>
        <w:autoSpaceDN w:val="0"/>
        <w:adjustRightInd w:val="0"/>
        <w:spacing w:after="0"/>
        <w:ind w:left="480" w:hanging="480"/>
        <w:rPr>
          <w:rStyle w:val="Hyperlink"/>
          <w:color w:val="auto"/>
          <w:u w:val="none"/>
        </w:rPr>
      </w:pPr>
    </w:p>
    <w:p w:rsidR="00B47639" w:rsidRDefault="00B47639" w:rsidP="00827CB1">
      <w:pPr>
        <w:widowControl w:val="0"/>
        <w:autoSpaceDE w:val="0"/>
        <w:autoSpaceDN w:val="0"/>
        <w:adjustRightInd w:val="0"/>
        <w:spacing w:after="0"/>
        <w:ind w:left="480" w:hanging="480"/>
        <w:rPr>
          <w:rStyle w:val="Hyperlink"/>
          <w:color w:val="auto"/>
          <w:u w:val="none"/>
        </w:rPr>
      </w:pPr>
    </w:p>
    <w:p w:rsidR="00B47639" w:rsidRDefault="00B47639" w:rsidP="00827CB1">
      <w:pPr>
        <w:widowControl w:val="0"/>
        <w:autoSpaceDE w:val="0"/>
        <w:autoSpaceDN w:val="0"/>
        <w:adjustRightInd w:val="0"/>
        <w:spacing w:after="0"/>
        <w:ind w:left="480" w:hanging="480"/>
        <w:rPr>
          <w:rStyle w:val="Hyperlink"/>
          <w:color w:val="auto"/>
          <w:u w:val="none"/>
        </w:rPr>
      </w:pPr>
    </w:p>
    <w:p w:rsidR="00B47639" w:rsidRDefault="00B47639" w:rsidP="00827CB1">
      <w:pPr>
        <w:widowControl w:val="0"/>
        <w:autoSpaceDE w:val="0"/>
        <w:autoSpaceDN w:val="0"/>
        <w:adjustRightInd w:val="0"/>
        <w:spacing w:after="0"/>
        <w:ind w:left="480" w:hanging="480"/>
        <w:rPr>
          <w:rStyle w:val="Hyperlink"/>
          <w:color w:val="auto"/>
          <w:u w:val="none"/>
        </w:rPr>
      </w:pPr>
    </w:p>
    <w:p w:rsidR="00B47639" w:rsidRDefault="00B47639" w:rsidP="00827CB1">
      <w:pPr>
        <w:widowControl w:val="0"/>
        <w:autoSpaceDE w:val="0"/>
        <w:autoSpaceDN w:val="0"/>
        <w:adjustRightInd w:val="0"/>
        <w:spacing w:after="0"/>
        <w:ind w:left="480" w:hanging="480"/>
        <w:rPr>
          <w:rStyle w:val="Hyperlink"/>
          <w:color w:val="auto"/>
          <w:u w:val="none"/>
        </w:rPr>
      </w:pPr>
    </w:p>
    <w:p w:rsidR="00B47639" w:rsidRDefault="00B47639" w:rsidP="00827CB1">
      <w:pPr>
        <w:widowControl w:val="0"/>
        <w:autoSpaceDE w:val="0"/>
        <w:autoSpaceDN w:val="0"/>
        <w:adjustRightInd w:val="0"/>
        <w:spacing w:after="0"/>
        <w:ind w:left="480" w:hanging="480"/>
        <w:rPr>
          <w:rStyle w:val="Hyperlink"/>
          <w:color w:val="auto"/>
          <w:u w:val="none"/>
        </w:rPr>
      </w:pPr>
    </w:p>
    <w:p w:rsidR="00B47639" w:rsidRDefault="00B47639" w:rsidP="002F2B17">
      <w:pPr>
        <w:widowControl w:val="0"/>
        <w:autoSpaceDE w:val="0"/>
        <w:autoSpaceDN w:val="0"/>
        <w:adjustRightInd w:val="0"/>
        <w:spacing w:after="0"/>
        <w:rPr>
          <w:rStyle w:val="Hyperlink"/>
          <w:color w:val="auto"/>
          <w:u w:val="none"/>
        </w:rPr>
      </w:pPr>
    </w:p>
    <w:p w:rsidR="00B47639" w:rsidRPr="00B164D2" w:rsidRDefault="00B47639" w:rsidP="001B4789">
      <w:pPr>
        <w:pStyle w:val="Bab1"/>
        <w:spacing w:before="0" w:after="120" w:line="480" w:lineRule="auto"/>
      </w:pPr>
      <w:bookmarkStart w:id="282" w:name="_Toc144140026"/>
      <w:r>
        <w:lastRenderedPageBreak/>
        <w:t>LAMPIRAN</w:t>
      </w:r>
      <w:bookmarkEnd w:id="282"/>
    </w:p>
    <w:p w:rsidR="00B47639" w:rsidRPr="00583EA2" w:rsidRDefault="00B47639" w:rsidP="00B37EE0">
      <w:pPr>
        <w:pStyle w:val="Caption"/>
        <w:spacing w:after="120"/>
      </w:pPr>
      <w:bookmarkStart w:id="283" w:name="_Toc143587930"/>
      <w:proofErr w:type="gramStart"/>
      <w:r w:rsidRPr="00583EA2">
        <w:rPr>
          <w:color w:val="auto"/>
          <w:sz w:val="22"/>
        </w:rPr>
        <w:t xml:space="preserve">Lampiran </w:t>
      </w:r>
      <w:r w:rsidRPr="00583EA2">
        <w:rPr>
          <w:color w:val="auto"/>
          <w:sz w:val="22"/>
        </w:rPr>
        <w:fldChar w:fldCharType="begin"/>
      </w:r>
      <w:r w:rsidRPr="00583EA2">
        <w:rPr>
          <w:color w:val="auto"/>
          <w:sz w:val="22"/>
        </w:rPr>
        <w:instrText xml:space="preserve"> SEQ Lampiran \* ARABIC </w:instrText>
      </w:r>
      <w:r w:rsidRPr="00583EA2">
        <w:rPr>
          <w:color w:val="auto"/>
          <w:sz w:val="22"/>
        </w:rPr>
        <w:fldChar w:fldCharType="separate"/>
      </w:r>
      <w:r w:rsidR="001D180B">
        <w:rPr>
          <w:noProof/>
          <w:color w:val="auto"/>
          <w:sz w:val="22"/>
        </w:rPr>
        <w:t>1</w:t>
      </w:r>
      <w:r w:rsidRPr="00583EA2">
        <w:rPr>
          <w:color w:val="auto"/>
          <w:sz w:val="22"/>
        </w:rPr>
        <w:fldChar w:fldCharType="end"/>
      </w:r>
      <w:r>
        <w:rPr>
          <w:color w:val="auto"/>
          <w:sz w:val="22"/>
        </w:rPr>
        <w:t>.</w:t>
      </w:r>
      <w:proofErr w:type="gramEnd"/>
      <w:r w:rsidRPr="00583EA2">
        <w:rPr>
          <w:color w:val="auto"/>
          <w:sz w:val="22"/>
        </w:rPr>
        <w:t xml:space="preserve"> Izin Penelitian di Laboratorium</w:t>
      </w:r>
      <w:bookmarkEnd w:id="283"/>
    </w:p>
    <w:p w:rsidR="00B47639" w:rsidRPr="00067B94" w:rsidRDefault="00B47639" w:rsidP="00B37EE0">
      <w:pPr>
        <w:spacing w:after="0"/>
      </w:pPr>
      <w:r>
        <w:rPr>
          <w:noProof/>
        </w:rPr>
        <w:drawing>
          <wp:inline distT="0" distB="0" distL="0" distR="0" wp14:anchorId="141580F6" wp14:editId="18011E1C">
            <wp:extent cx="5036959" cy="6880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09.33.06.jpeg"/>
                    <pic:cNvPicPr/>
                  </pic:nvPicPr>
                  <pic:blipFill>
                    <a:blip r:embed="rId21">
                      <a:extLst>
                        <a:ext uri="{28A0092B-C50C-407E-A947-70E740481C1C}">
                          <a14:useLocalDpi xmlns:a14="http://schemas.microsoft.com/office/drawing/2010/main" val="0"/>
                        </a:ext>
                      </a:extLst>
                    </a:blip>
                    <a:stretch>
                      <a:fillRect/>
                    </a:stretch>
                  </pic:blipFill>
                  <pic:spPr>
                    <a:xfrm>
                      <a:off x="0" y="0"/>
                      <a:ext cx="5039995" cy="6885008"/>
                    </a:xfrm>
                    <a:prstGeom prst="rect">
                      <a:avLst/>
                    </a:prstGeom>
                  </pic:spPr>
                </pic:pic>
              </a:graphicData>
            </a:graphic>
          </wp:inline>
        </w:drawing>
      </w:r>
    </w:p>
    <w:p w:rsidR="00B47639" w:rsidRDefault="00B47639" w:rsidP="00B47639">
      <w:pPr>
        <w:pStyle w:val="Caption"/>
        <w:rPr>
          <w:b w:val="0"/>
          <w:color w:val="auto"/>
          <w:sz w:val="22"/>
        </w:rPr>
      </w:pPr>
    </w:p>
    <w:p w:rsidR="00B47639" w:rsidRDefault="00B47639" w:rsidP="00B47639">
      <w:pPr>
        <w:pStyle w:val="Caption"/>
        <w:rPr>
          <w:b w:val="0"/>
          <w:color w:val="auto"/>
          <w:sz w:val="22"/>
        </w:rPr>
      </w:pPr>
    </w:p>
    <w:p w:rsidR="00B47639" w:rsidRDefault="00B47639" w:rsidP="00B47639">
      <w:pPr>
        <w:pStyle w:val="Caption"/>
        <w:rPr>
          <w:b w:val="0"/>
          <w:color w:val="auto"/>
          <w:sz w:val="22"/>
        </w:rPr>
      </w:pPr>
    </w:p>
    <w:p w:rsidR="00B47639" w:rsidRPr="00567CC9" w:rsidRDefault="00B47639" w:rsidP="00B37EE0">
      <w:pPr>
        <w:pStyle w:val="Caption"/>
        <w:spacing w:after="0"/>
      </w:pPr>
      <w:bookmarkStart w:id="284" w:name="_Toc143587931"/>
      <w:proofErr w:type="gramStart"/>
      <w:r w:rsidRPr="00583EA2">
        <w:rPr>
          <w:color w:val="auto"/>
          <w:sz w:val="22"/>
        </w:rPr>
        <w:lastRenderedPageBreak/>
        <w:t xml:space="preserve">Lampiran </w:t>
      </w:r>
      <w:r w:rsidRPr="00583EA2">
        <w:rPr>
          <w:color w:val="auto"/>
          <w:sz w:val="22"/>
        </w:rPr>
        <w:fldChar w:fldCharType="begin"/>
      </w:r>
      <w:r w:rsidRPr="00583EA2">
        <w:rPr>
          <w:color w:val="auto"/>
          <w:sz w:val="22"/>
        </w:rPr>
        <w:instrText xml:space="preserve"> SEQ Lampiran \* ARABIC </w:instrText>
      </w:r>
      <w:r w:rsidRPr="00583EA2">
        <w:rPr>
          <w:color w:val="auto"/>
          <w:sz w:val="22"/>
        </w:rPr>
        <w:fldChar w:fldCharType="separate"/>
      </w:r>
      <w:r w:rsidR="001D180B">
        <w:rPr>
          <w:noProof/>
          <w:color w:val="auto"/>
          <w:sz w:val="22"/>
        </w:rPr>
        <w:t>2</w:t>
      </w:r>
      <w:r w:rsidRPr="00583EA2">
        <w:rPr>
          <w:color w:val="auto"/>
          <w:sz w:val="22"/>
        </w:rPr>
        <w:fldChar w:fldCharType="end"/>
      </w:r>
      <w:r w:rsidRPr="00583EA2">
        <w:rPr>
          <w:color w:val="auto"/>
          <w:sz w:val="22"/>
        </w:rPr>
        <w:t>.</w:t>
      </w:r>
      <w:proofErr w:type="gramEnd"/>
      <w:r w:rsidRPr="00583EA2">
        <w:rPr>
          <w:color w:val="auto"/>
          <w:sz w:val="22"/>
        </w:rPr>
        <w:t xml:space="preserve"> </w:t>
      </w:r>
      <w:r w:rsidRPr="00583EA2">
        <w:rPr>
          <w:i/>
          <w:color w:val="auto"/>
          <w:sz w:val="22"/>
        </w:rPr>
        <w:t>Ethichal Clereance</w:t>
      </w:r>
      <w:r>
        <w:rPr>
          <w:noProof/>
        </w:rPr>
        <w:drawing>
          <wp:inline distT="0" distB="0" distL="0" distR="0" wp14:anchorId="7DECC93F" wp14:editId="7FF1751D">
            <wp:extent cx="5040458" cy="72009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09.32.48.jpeg"/>
                    <pic:cNvPicPr/>
                  </pic:nvPicPr>
                  <pic:blipFill>
                    <a:blip r:embed="rId22">
                      <a:extLst>
                        <a:ext uri="{28A0092B-C50C-407E-A947-70E740481C1C}">
                          <a14:useLocalDpi xmlns:a14="http://schemas.microsoft.com/office/drawing/2010/main" val="0"/>
                        </a:ext>
                      </a:extLst>
                    </a:blip>
                    <a:stretch>
                      <a:fillRect/>
                    </a:stretch>
                  </pic:blipFill>
                  <pic:spPr>
                    <a:xfrm>
                      <a:off x="0" y="0"/>
                      <a:ext cx="5039995" cy="7200239"/>
                    </a:xfrm>
                    <a:prstGeom prst="rect">
                      <a:avLst/>
                    </a:prstGeom>
                  </pic:spPr>
                </pic:pic>
              </a:graphicData>
            </a:graphic>
          </wp:inline>
        </w:drawing>
      </w:r>
      <w:bookmarkEnd w:id="284"/>
    </w:p>
    <w:p w:rsidR="00B47639" w:rsidRDefault="00B47639" w:rsidP="00B47639">
      <w:pPr>
        <w:pStyle w:val="Caption"/>
        <w:rPr>
          <w:b w:val="0"/>
          <w:color w:val="auto"/>
          <w:sz w:val="22"/>
        </w:rPr>
      </w:pPr>
    </w:p>
    <w:p w:rsidR="00B47639" w:rsidRDefault="00B47639" w:rsidP="00B47639">
      <w:pPr>
        <w:pStyle w:val="Caption"/>
        <w:rPr>
          <w:b w:val="0"/>
          <w:color w:val="auto"/>
          <w:sz w:val="22"/>
        </w:rPr>
      </w:pPr>
    </w:p>
    <w:p w:rsidR="00B47639" w:rsidRDefault="00B47639" w:rsidP="00B47639">
      <w:pPr>
        <w:pStyle w:val="Caption"/>
        <w:rPr>
          <w:b w:val="0"/>
          <w:color w:val="auto"/>
          <w:sz w:val="22"/>
        </w:rPr>
      </w:pPr>
    </w:p>
    <w:p w:rsidR="00B47639" w:rsidRDefault="00B47639" w:rsidP="00B47639"/>
    <w:p w:rsidR="00B47639" w:rsidRPr="00583EA2" w:rsidRDefault="00B47639" w:rsidP="00B47639">
      <w:pPr>
        <w:pStyle w:val="Caption"/>
        <w:rPr>
          <w:color w:val="auto"/>
          <w:sz w:val="22"/>
        </w:rPr>
      </w:pPr>
      <w:bookmarkStart w:id="285" w:name="_Toc143587932"/>
      <w:proofErr w:type="gramStart"/>
      <w:r w:rsidRPr="00583EA2">
        <w:rPr>
          <w:color w:val="auto"/>
          <w:sz w:val="22"/>
        </w:rPr>
        <w:lastRenderedPageBreak/>
        <w:t xml:space="preserve">Lampiran </w:t>
      </w:r>
      <w:r w:rsidRPr="00583EA2">
        <w:rPr>
          <w:color w:val="auto"/>
          <w:sz w:val="22"/>
        </w:rPr>
        <w:fldChar w:fldCharType="begin"/>
      </w:r>
      <w:r w:rsidRPr="00583EA2">
        <w:rPr>
          <w:color w:val="auto"/>
          <w:sz w:val="22"/>
        </w:rPr>
        <w:instrText xml:space="preserve"> SEQ Lampiran \* ARABIC </w:instrText>
      </w:r>
      <w:r w:rsidRPr="00583EA2">
        <w:rPr>
          <w:color w:val="auto"/>
          <w:sz w:val="22"/>
        </w:rPr>
        <w:fldChar w:fldCharType="separate"/>
      </w:r>
      <w:r w:rsidR="001D180B">
        <w:rPr>
          <w:noProof/>
          <w:color w:val="auto"/>
          <w:sz w:val="22"/>
        </w:rPr>
        <w:t>3</w:t>
      </w:r>
      <w:r w:rsidRPr="00583EA2">
        <w:rPr>
          <w:color w:val="auto"/>
          <w:sz w:val="22"/>
        </w:rPr>
        <w:fldChar w:fldCharType="end"/>
      </w:r>
      <w:r w:rsidRPr="00583EA2">
        <w:rPr>
          <w:color w:val="auto"/>
          <w:sz w:val="22"/>
        </w:rPr>
        <w:t>.</w:t>
      </w:r>
      <w:proofErr w:type="gramEnd"/>
      <w:r w:rsidRPr="00583EA2">
        <w:rPr>
          <w:color w:val="auto"/>
          <w:sz w:val="22"/>
        </w:rPr>
        <w:t xml:space="preserve"> Hasil Identifikasi Tumbuhan</w:t>
      </w:r>
      <w:bookmarkEnd w:id="285"/>
    </w:p>
    <w:p w:rsidR="00B47639" w:rsidRPr="00AB2528" w:rsidRDefault="00B47639" w:rsidP="00B47639">
      <w:r>
        <w:rPr>
          <w:noProof/>
        </w:rPr>
        <w:drawing>
          <wp:inline distT="0" distB="0" distL="0" distR="0" wp14:anchorId="6D26C3B5" wp14:editId="032EDF6F">
            <wp:extent cx="5040630" cy="72123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09.32.45.jpeg"/>
                    <pic:cNvPicPr/>
                  </pic:nvPicPr>
                  <pic:blipFill>
                    <a:blip r:embed="rId23">
                      <a:extLst>
                        <a:ext uri="{28A0092B-C50C-407E-A947-70E740481C1C}">
                          <a14:useLocalDpi xmlns:a14="http://schemas.microsoft.com/office/drawing/2010/main" val="0"/>
                        </a:ext>
                      </a:extLst>
                    </a:blip>
                    <a:stretch>
                      <a:fillRect/>
                    </a:stretch>
                  </pic:blipFill>
                  <pic:spPr>
                    <a:xfrm>
                      <a:off x="0" y="0"/>
                      <a:ext cx="5039995" cy="7211421"/>
                    </a:xfrm>
                    <a:prstGeom prst="rect">
                      <a:avLst/>
                    </a:prstGeom>
                  </pic:spPr>
                </pic:pic>
              </a:graphicData>
            </a:graphic>
          </wp:inline>
        </w:drawing>
      </w:r>
    </w:p>
    <w:p w:rsidR="00B47639" w:rsidRDefault="00B47639" w:rsidP="00B47639">
      <w:pPr>
        <w:pStyle w:val="Caption"/>
        <w:rPr>
          <w:b w:val="0"/>
          <w:color w:val="auto"/>
          <w:sz w:val="22"/>
        </w:rPr>
      </w:pPr>
    </w:p>
    <w:p w:rsidR="00B47639" w:rsidRDefault="00B47639" w:rsidP="00B47639">
      <w:pPr>
        <w:pStyle w:val="Caption"/>
        <w:rPr>
          <w:b w:val="0"/>
          <w:color w:val="auto"/>
          <w:sz w:val="22"/>
        </w:rPr>
      </w:pPr>
    </w:p>
    <w:p w:rsidR="00B47639" w:rsidRDefault="00B47639" w:rsidP="00B47639">
      <w:pPr>
        <w:rPr>
          <w:b/>
        </w:rPr>
      </w:pPr>
    </w:p>
    <w:p w:rsidR="00B47639" w:rsidRDefault="00B47639" w:rsidP="00B47639">
      <w:pPr>
        <w:pStyle w:val="Caption"/>
        <w:rPr>
          <w:color w:val="auto"/>
          <w:sz w:val="22"/>
        </w:rPr>
      </w:pPr>
      <w:bookmarkStart w:id="286" w:name="_Toc143587933"/>
      <w:proofErr w:type="gramStart"/>
      <w:r w:rsidRPr="00583EA2">
        <w:rPr>
          <w:color w:val="auto"/>
          <w:sz w:val="22"/>
        </w:rPr>
        <w:lastRenderedPageBreak/>
        <w:t xml:space="preserve">Lampiran </w:t>
      </w:r>
      <w:r w:rsidRPr="00583EA2">
        <w:rPr>
          <w:color w:val="auto"/>
          <w:sz w:val="22"/>
        </w:rPr>
        <w:fldChar w:fldCharType="begin"/>
      </w:r>
      <w:r w:rsidRPr="00583EA2">
        <w:rPr>
          <w:color w:val="auto"/>
          <w:sz w:val="22"/>
        </w:rPr>
        <w:instrText xml:space="preserve"> SEQ Lampiran \* ARABIC </w:instrText>
      </w:r>
      <w:r w:rsidRPr="00583EA2">
        <w:rPr>
          <w:color w:val="auto"/>
          <w:sz w:val="22"/>
        </w:rPr>
        <w:fldChar w:fldCharType="separate"/>
      </w:r>
      <w:r w:rsidR="001D180B">
        <w:rPr>
          <w:noProof/>
          <w:color w:val="auto"/>
          <w:sz w:val="22"/>
        </w:rPr>
        <w:t>4</w:t>
      </w:r>
      <w:r w:rsidRPr="00583EA2">
        <w:rPr>
          <w:color w:val="auto"/>
          <w:sz w:val="22"/>
        </w:rPr>
        <w:fldChar w:fldCharType="end"/>
      </w:r>
      <w:r w:rsidRPr="00583EA2">
        <w:rPr>
          <w:color w:val="auto"/>
          <w:sz w:val="22"/>
        </w:rPr>
        <w:t>.</w:t>
      </w:r>
      <w:proofErr w:type="gramEnd"/>
      <w:r>
        <w:rPr>
          <w:color w:val="auto"/>
          <w:sz w:val="22"/>
        </w:rPr>
        <w:t xml:space="preserve"> Surat Izin Peminjaman Alat Laboratorium</w:t>
      </w:r>
      <w:bookmarkEnd w:id="286"/>
    </w:p>
    <w:p w:rsidR="00B47639" w:rsidRDefault="00C26FEC" w:rsidP="00C26FEC">
      <w:pPr>
        <w:jc w:val="center"/>
      </w:pPr>
      <w:r>
        <w:rPr>
          <w:noProof/>
        </w:rPr>
        <w:drawing>
          <wp:inline distT="0" distB="0" distL="0" distR="0" wp14:anchorId="383E4F5C" wp14:editId="49775271">
            <wp:extent cx="5155171" cy="782320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7 at 00.09.04.jpeg"/>
                    <pic:cNvPicPr/>
                  </pic:nvPicPr>
                  <pic:blipFill rotWithShape="1">
                    <a:blip r:embed="rId24">
                      <a:extLst>
                        <a:ext uri="{28A0092B-C50C-407E-A947-70E740481C1C}">
                          <a14:useLocalDpi xmlns:a14="http://schemas.microsoft.com/office/drawing/2010/main" val="0"/>
                        </a:ext>
                      </a:extLst>
                    </a:blip>
                    <a:srcRect l="4264" t="9810" r="7364" b="14750"/>
                    <a:stretch/>
                  </pic:blipFill>
                  <pic:spPr bwMode="auto">
                    <a:xfrm>
                      <a:off x="0" y="0"/>
                      <a:ext cx="5157446" cy="7826653"/>
                    </a:xfrm>
                    <a:prstGeom prst="rect">
                      <a:avLst/>
                    </a:prstGeom>
                    <a:ln>
                      <a:noFill/>
                    </a:ln>
                    <a:extLst>
                      <a:ext uri="{53640926-AAD7-44D8-BBD7-CCE9431645EC}">
                        <a14:shadowObscured xmlns:a14="http://schemas.microsoft.com/office/drawing/2010/main"/>
                      </a:ext>
                    </a:extLst>
                  </pic:spPr>
                </pic:pic>
              </a:graphicData>
            </a:graphic>
          </wp:inline>
        </w:drawing>
      </w:r>
    </w:p>
    <w:p w:rsidR="00B47639" w:rsidRDefault="00B47639" w:rsidP="00B47639"/>
    <w:p w:rsidR="00B47639" w:rsidRPr="00583EA2" w:rsidRDefault="00B47639" w:rsidP="00B47639">
      <w:pPr>
        <w:pStyle w:val="Caption"/>
        <w:rPr>
          <w:color w:val="auto"/>
          <w:sz w:val="22"/>
        </w:rPr>
      </w:pPr>
      <w:bookmarkStart w:id="287" w:name="_Toc143587934"/>
      <w:r w:rsidRPr="00B47639">
        <w:rPr>
          <w:color w:val="auto"/>
          <w:sz w:val="22"/>
        </w:rPr>
        <w:lastRenderedPageBreak/>
        <w:t xml:space="preserve">Lampiran </w:t>
      </w:r>
      <w:r w:rsidRPr="00B47639">
        <w:rPr>
          <w:color w:val="auto"/>
          <w:sz w:val="22"/>
        </w:rPr>
        <w:fldChar w:fldCharType="begin"/>
      </w:r>
      <w:r w:rsidRPr="00B47639">
        <w:rPr>
          <w:color w:val="auto"/>
          <w:sz w:val="22"/>
        </w:rPr>
        <w:instrText xml:space="preserve"> SEQ Lampiran \* ARABIC </w:instrText>
      </w:r>
      <w:r w:rsidRPr="00B47639">
        <w:rPr>
          <w:color w:val="auto"/>
          <w:sz w:val="22"/>
        </w:rPr>
        <w:fldChar w:fldCharType="separate"/>
      </w:r>
      <w:r w:rsidR="001D180B">
        <w:rPr>
          <w:noProof/>
          <w:color w:val="auto"/>
          <w:sz w:val="22"/>
        </w:rPr>
        <w:t>5</w:t>
      </w:r>
      <w:r w:rsidRPr="00B47639">
        <w:rPr>
          <w:color w:val="auto"/>
          <w:sz w:val="22"/>
        </w:rPr>
        <w:fldChar w:fldCharType="end"/>
      </w:r>
      <w:r>
        <w:t xml:space="preserve"> </w:t>
      </w:r>
      <w:r w:rsidRPr="00583EA2">
        <w:rPr>
          <w:color w:val="auto"/>
          <w:sz w:val="22"/>
        </w:rPr>
        <w:t>Tabel Konversi Dosis Manusia dan Hewan</w:t>
      </w:r>
      <w:bookmarkEnd w:id="287"/>
    </w:p>
    <w:p w:rsidR="00B47639" w:rsidRDefault="00B47639" w:rsidP="00B47639">
      <w:pPr>
        <w:rPr>
          <w:b/>
        </w:rPr>
      </w:pPr>
      <w:r>
        <w:rPr>
          <w:b/>
          <w:noProof/>
        </w:rPr>
        <w:drawing>
          <wp:inline distT="0" distB="0" distL="0" distR="0" wp14:anchorId="01A2979D" wp14:editId="559F1E5A">
            <wp:extent cx="5039995" cy="3133725"/>
            <wp:effectExtent l="0" t="0" r="825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7 at 11.19.42.jpeg"/>
                    <pic:cNvPicPr/>
                  </pic:nvPicPr>
                  <pic:blipFill>
                    <a:blip r:embed="rId25">
                      <a:extLst>
                        <a:ext uri="{28A0092B-C50C-407E-A947-70E740481C1C}">
                          <a14:useLocalDpi xmlns:a14="http://schemas.microsoft.com/office/drawing/2010/main" val="0"/>
                        </a:ext>
                      </a:extLst>
                    </a:blip>
                    <a:stretch>
                      <a:fillRect/>
                    </a:stretch>
                  </pic:blipFill>
                  <pic:spPr>
                    <a:xfrm>
                      <a:off x="0" y="0"/>
                      <a:ext cx="5039995" cy="3133725"/>
                    </a:xfrm>
                    <a:prstGeom prst="rect">
                      <a:avLst/>
                    </a:prstGeom>
                  </pic:spPr>
                </pic:pic>
              </a:graphicData>
            </a:graphic>
          </wp:inline>
        </w:drawing>
      </w:r>
    </w:p>
    <w:p w:rsidR="00B47639" w:rsidRDefault="00B47639" w:rsidP="00B47639">
      <w:pPr>
        <w:pStyle w:val="Caption"/>
        <w:rPr>
          <w:color w:val="auto"/>
          <w:sz w:val="22"/>
        </w:rPr>
      </w:pPr>
    </w:p>
    <w:p w:rsidR="00B47639" w:rsidRPr="003768EB" w:rsidRDefault="00471A8E" w:rsidP="00471A8E">
      <w:pPr>
        <w:pStyle w:val="Caption"/>
        <w:rPr>
          <w:color w:val="auto"/>
          <w:sz w:val="22"/>
        </w:rPr>
      </w:pPr>
      <w:bookmarkStart w:id="288" w:name="_Toc143587935"/>
      <w:proofErr w:type="gramStart"/>
      <w:r w:rsidRPr="00471A8E">
        <w:rPr>
          <w:color w:val="auto"/>
          <w:sz w:val="22"/>
          <w:szCs w:val="22"/>
        </w:rPr>
        <w:t xml:space="preserve">Lampiran </w:t>
      </w:r>
      <w:r w:rsidRPr="00471A8E">
        <w:rPr>
          <w:color w:val="auto"/>
          <w:sz w:val="22"/>
          <w:szCs w:val="22"/>
        </w:rPr>
        <w:fldChar w:fldCharType="begin"/>
      </w:r>
      <w:r w:rsidRPr="00471A8E">
        <w:rPr>
          <w:color w:val="auto"/>
          <w:sz w:val="22"/>
          <w:szCs w:val="22"/>
        </w:rPr>
        <w:instrText xml:space="preserve"> SEQ Lampiran \* ARABIC </w:instrText>
      </w:r>
      <w:r w:rsidRPr="00471A8E">
        <w:rPr>
          <w:color w:val="auto"/>
          <w:sz w:val="22"/>
          <w:szCs w:val="22"/>
        </w:rPr>
        <w:fldChar w:fldCharType="separate"/>
      </w:r>
      <w:r w:rsidR="001D180B">
        <w:rPr>
          <w:noProof/>
          <w:color w:val="auto"/>
          <w:sz w:val="22"/>
          <w:szCs w:val="22"/>
        </w:rPr>
        <w:t>6</w:t>
      </w:r>
      <w:r w:rsidRPr="00471A8E">
        <w:rPr>
          <w:color w:val="auto"/>
          <w:sz w:val="22"/>
          <w:szCs w:val="22"/>
        </w:rPr>
        <w:fldChar w:fldCharType="end"/>
      </w:r>
      <w:r w:rsidRPr="00471A8E">
        <w:rPr>
          <w:color w:val="auto"/>
          <w:sz w:val="22"/>
          <w:szCs w:val="22"/>
        </w:rPr>
        <w:t>.</w:t>
      </w:r>
      <w:proofErr w:type="gramEnd"/>
      <w:r w:rsidRPr="00471A8E">
        <w:rPr>
          <w:color w:val="auto"/>
        </w:rPr>
        <w:t xml:space="preserve"> </w:t>
      </w:r>
      <w:r w:rsidR="00B47639" w:rsidRPr="003768EB">
        <w:rPr>
          <w:color w:val="auto"/>
          <w:sz w:val="22"/>
        </w:rPr>
        <w:t>Dokumentasi Penelitian</w:t>
      </w:r>
      <w:bookmarkEnd w:id="2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B47639" w:rsidTr="00161959">
        <w:tc>
          <w:tcPr>
            <w:tcW w:w="4076" w:type="dxa"/>
          </w:tcPr>
          <w:p w:rsidR="00B47639" w:rsidRDefault="00B47639" w:rsidP="00161959">
            <w:pPr>
              <w:rPr>
                <w:noProof/>
              </w:rPr>
            </w:pPr>
          </w:p>
          <w:p w:rsidR="00B47639" w:rsidRDefault="00B47639" w:rsidP="00161959">
            <w:pPr>
              <w:keepNext/>
            </w:pPr>
            <w:r>
              <w:rPr>
                <w:noProof/>
              </w:rPr>
              <w:drawing>
                <wp:inline distT="0" distB="0" distL="0" distR="0" wp14:anchorId="545C4500" wp14:editId="72D0024A">
                  <wp:extent cx="2241176" cy="2447507"/>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1 at 11.18.2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0000" cy="2457143"/>
                          </a:xfrm>
                          <a:prstGeom prst="rect">
                            <a:avLst/>
                          </a:prstGeom>
                        </pic:spPr>
                      </pic:pic>
                    </a:graphicData>
                  </a:graphic>
                </wp:inline>
              </w:drawing>
            </w:r>
          </w:p>
          <w:p w:rsidR="00B47639" w:rsidRPr="009C36E8" w:rsidRDefault="00B47639" w:rsidP="00161959">
            <w:pPr>
              <w:pStyle w:val="Caption"/>
              <w:spacing w:before="120"/>
              <w:rPr>
                <w:b w:val="0"/>
                <w:color w:val="auto"/>
              </w:rPr>
            </w:pPr>
            <w:r>
              <w:rPr>
                <w:b w:val="0"/>
                <w:color w:val="auto"/>
                <w:sz w:val="22"/>
              </w:rPr>
              <w:t>Gambar 1. Pengambilan Daun Melinjo</w:t>
            </w:r>
          </w:p>
        </w:tc>
        <w:tc>
          <w:tcPr>
            <w:tcW w:w="4077" w:type="dxa"/>
          </w:tcPr>
          <w:p w:rsidR="00B47639" w:rsidRDefault="00B47639" w:rsidP="00161959">
            <w:pPr>
              <w:rPr>
                <w:noProof/>
              </w:rPr>
            </w:pPr>
          </w:p>
          <w:p w:rsidR="00B47639" w:rsidRDefault="00B47639" w:rsidP="00161959">
            <w:pPr>
              <w:keepNext/>
              <w:spacing w:line="360" w:lineRule="auto"/>
            </w:pPr>
            <w:r>
              <w:rPr>
                <w:noProof/>
              </w:rPr>
              <w:t xml:space="preserve"> </w:t>
            </w:r>
            <w:r>
              <w:rPr>
                <w:noProof/>
              </w:rPr>
              <w:drawing>
                <wp:inline distT="0" distB="0" distL="0" distR="0" wp14:anchorId="30F4C34D" wp14:editId="38F52289">
                  <wp:extent cx="2205318" cy="2452744"/>
                  <wp:effectExtent l="0" t="0" r="508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0.00.2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4000" cy="2462400"/>
                          </a:xfrm>
                          <a:prstGeom prst="rect">
                            <a:avLst/>
                          </a:prstGeom>
                        </pic:spPr>
                      </pic:pic>
                    </a:graphicData>
                  </a:graphic>
                </wp:inline>
              </w:drawing>
            </w:r>
          </w:p>
          <w:p w:rsidR="00B47639" w:rsidRPr="009C36E8" w:rsidRDefault="00B47639" w:rsidP="00161959">
            <w:pPr>
              <w:pStyle w:val="Caption"/>
              <w:jc w:val="both"/>
              <w:rPr>
                <w:b w:val="0"/>
                <w:color w:val="auto"/>
              </w:rPr>
            </w:pPr>
            <w:r>
              <w:rPr>
                <w:b w:val="0"/>
                <w:color w:val="auto"/>
                <w:sz w:val="22"/>
              </w:rPr>
              <w:t>Gambar 2. Daun Melinjo</w:t>
            </w:r>
            <w:r w:rsidRPr="009C36E8">
              <w:rPr>
                <w:noProof/>
                <w:color w:val="auto"/>
                <w:sz w:val="22"/>
              </w:rPr>
              <w:t xml:space="preserve"> </w:t>
            </w:r>
            <w:r w:rsidRPr="006965ED">
              <w:rPr>
                <w:b w:val="0"/>
                <w:noProof/>
                <w:color w:val="auto"/>
                <w:sz w:val="22"/>
              </w:rPr>
              <w:t>(</w:t>
            </w:r>
            <w:r w:rsidRPr="006965ED">
              <w:rPr>
                <w:b w:val="0"/>
                <w:i/>
                <w:noProof/>
                <w:color w:val="auto"/>
                <w:sz w:val="22"/>
              </w:rPr>
              <w:t xml:space="preserve">Gnetum gnemon </w:t>
            </w:r>
            <w:r w:rsidRPr="006965ED">
              <w:rPr>
                <w:b w:val="0"/>
                <w:noProof/>
                <w:color w:val="auto"/>
                <w:sz w:val="22"/>
              </w:rPr>
              <w:t xml:space="preserve">L.)                    </w:t>
            </w:r>
          </w:p>
        </w:tc>
      </w:tr>
      <w:tr w:rsidR="00B47639" w:rsidTr="00161959">
        <w:tc>
          <w:tcPr>
            <w:tcW w:w="4076" w:type="dxa"/>
            <w:vAlign w:val="center"/>
          </w:tcPr>
          <w:p w:rsidR="00B47639" w:rsidRDefault="00B47639" w:rsidP="00161959">
            <w:pPr>
              <w:jc w:val="center"/>
              <w:rPr>
                <w:noProof/>
              </w:rPr>
            </w:pPr>
          </w:p>
          <w:p w:rsidR="00B47639" w:rsidRDefault="00B47639" w:rsidP="00161959">
            <w:pPr>
              <w:keepNext/>
            </w:pPr>
            <w:r w:rsidRPr="001771E2">
              <w:rPr>
                <w:noProof/>
              </w:rPr>
              <w:lastRenderedPageBreak/>
              <w:drawing>
                <wp:inline distT="0" distB="0" distL="0" distR="0" wp14:anchorId="2F3AB923" wp14:editId="7ADD459C">
                  <wp:extent cx="2241176" cy="214014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1 at 11.36.39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1970" cy="2160001"/>
                          </a:xfrm>
                          <a:prstGeom prst="rect">
                            <a:avLst/>
                          </a:prstGeom>
                        </pic:spPr>
                      </pic:pic>
                    </a:graphicData>
                  </a:graphic>
                </wp:inline>
              </w:drawing>
            </w:r>
          </w:p>
          <w:p w:rsidR="00B47639" w:rsidRPr="009C36E8" w:rsidRDefault="00B47639" w:rsidP="00161959">
            <w:pPr>
              <w:pStyle w:val="Caption"/>
              <w:spacing w:before="120"/>
              <w:rPr>
                <w:b w:val="0"/>
              </w:rPr>
            </w:pPr>
            <w:r>
              <w:rPr>
                <w:b w:val="0"/>
                <w:color w:val="auto"/>
                <w:sz w:val="22"/>
              </w:rPr>
              <w:t>Gambar 3. Penimbangan Daun Melinjo</w:t>
            </w:r>
          </w:p>
        </w:tc>
        <w:tc>
          <w:tcPr>
            <w:tcW w:w="4077" w:type="dxa"/>
          </w:tcPr>
          <w:p w:rsidR="00B47639" w:rsidRDefault="00B47639" w:rsidP="00161959">
            <w:pPr>
              <w:rPr>
                <w:noProof/>
              </w:rPr>
            </w:pPr>
          </w:p>
          <w:p w:rsidR="00B47639" w:rsidRDefault="00B47639" w:rsidP="00161959">
            <w:pPr>
              <w:keepNext/>
            </w:pPr>
            <w:r w:rsidRPr="001771E2">
              <w:rPr>
                <w:noProof/>
              </w:rPr>
              <w:lastRenderedPageBreak/>
              <w:drawing>
                <wp:inline distT="0" distB="0" distL="0" distR="0" wp14:anchorId="15C45FF8" wp14:editId="29A26EF5">
                  <wp:extent cx="2241176" cy="2151529"/>
                  <wp:effectExtent l="0" t="0" r="698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1 at 11.44.02.jpeg"/>
                          <pic:cNvPicPr/>
                        </pic:nvPicPr>
                        <pic:blipFill rotWithShape="1">
                          <a:blip r:embed="rId29" cstate="print">
                            <a:extLst>
                              <a:ext uri="{28A0092B-C50C-407E-A947-70E740481C1C}">
                                <a14:useLocalDpi xmlns:a14="http://schemas.microsoft.com/office/drawing/2010/main" val="0"/>
                              </a:ext>
                            </a:extLst>
                          </a:blip>
                          <a:srcRect b="14286"/>
                          <a:stretch/>
                        </pic:blipFill>
                        <pic:spPr bwMode="auto">
                          <a:xfrm>
                            <a:off x="0" y="0"/>
                            <a:ext cx="2260803" cy="2170371"/>
                          </a:xfrm>
                          <a:prstGeom prst="rect">
                            <a:avLst/>
                          </a:prstGeom>
                          <a:ln>
                            <a:noFill/>
                          </a:ln>
                          <a:extLst>
                            <a:ext uri="{53640926-AAD7-44D8-BBD7-CCE9431645EC}">
                              <a14:shadowObscured xmlns:a14="http://schemas.microsoft.com/office/drawing/2010/main"/>
                            </a:ext>
                          </a:extLst>
                        </pic:spPr>
                      </pic:pic>
                    </a:graphicData>
                  </a:graphic>
                </wp:inline>
              </w:drawing>
            </w:r>
          </w:p>
          <w:p w:rsidR="00B47639" w:rsidRPr="009C36E8" w:rsidRDefault="00B47639" w:rsidP="00161959">
            <w:pPr>
              <w:pStyle w:val="Caption"/>
              <w:spacing w:before="120"/>
              <w:rPr>
                <w:b w:val="0"/>
              </w:rPr>
            </w:pPr>
            <w:r>
              <w:rPr>
                <w:b w:val="0"/>
                <w:color w:val="auto"/>
                <w:sz w:val="22"/>
              </w:rPr>
              <w:t>Gambar 4. Pencucian Daun Melinjo</w:t>
            </w:r>
          </w:p>
        </w:tc>
      </w:tr>
      <w:tr w:rsidR="00B47639" w:rsidTr="00161959">
        <w:tc>
          <w:tcPr>
            <w:tcW w:w="8153" w:type="dxa"/>
            <w:gridSpan w:val="2"/>
            <w:vAlign w:val="center"/>
          </w:tcPr>
          <w:p w:rsidR="00B47639" w:rsidRDefault="00B47639" w:rsidP="00161959">
            <w:pPr>
              <w:jc w:val="center"/>
              <w:rPr>
                <w:noProof/>
              </w:rPr>
            </w:pPr>
          </w:p>
          <w:p w:rsidR="00B47639" w:rsidRDefault="00B47639" w:rsidP="00161959">
            <w:pPr>
              <w:keepNext/>
            </w:pPr>
            <w:r w:rsidRPr="00B857AD">
              <w:rPr>
                <w:noProof/>
              </w:rPr>
              <w:drawing>
                <wp:inline distT="0" distB="0" distL="0" distR="0" wp14:anchorId="578779E1" wp14:editId="035B9485">
                  <wp:extent cx="2241176" cy="2079811"/>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1 at 11.32.0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0460" cy="2106987"/>
                          </a:xfrm>
                          <a:prstGeom prst="rect">
                            <a:avLst/>
                          </a:prstGeom>
                        </pic:spPr>
                      </pic:pic>
                    </a:graphicData>
                  </a:graphic>
                </wp:inline>
              </w:drawing>
            </w:r>
            <w:r>
              <w:rPr>
                <w:noProof/>
              </w:rPr>
              <w:t xml:space="preserve">          </w:t>
            </w:r>
            <w:r w:rsidRPr="00B857AD">
              <w:rPr>
                <w:noProof/>
              </w:rPr>
              <w:drawing>
                <wp:inline distT="0" distB="0" distL="0" distR="0" wp14:anchorId="6B5D5561" wp14:editId="76A16ABD">
                  <wp:extent cx="2205318" cy="2092468"/>
                  <wp:effectExtent l="0" t="0" r="508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1 at 11.32.0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3269" cy="2100012"/>
                          </a:xfrm>
                          <a:prstGeom prst="rect">
                            <a:avLst/>
                          </a:prstGeom>
                        </pic:spPr>
                      </pic:pic>
                    </a:graphicData>
                  </a:graphic>
                </wp:inline>
              </w:drawing>
            </w:r>
          </w:p>
          <w:p w:rsidR="00B47639" w:rsidRPr="009C36E8" w:rsidRDefault="00B47639" w:rsidP="00161959">
            <w:pPr>
              <w:pStyle w:val="Caption"/>
              <w:spacing w:before="120"/>
              <w:rPr>
                <w:b w:val="0"/>
              </w:rPr>
            </w:pPr>
            <w:r>
              <w:rPr>
                <w:b w:val="0"/>
                <w:color w:val="auto"/>
                <w:sz w:val="22"/>
              </w:rPr>
              <w:t>Gambar 5. Alat dan Bahan Yang Digunakan</w:t>
            </w:r>
          </w:p>
        </w:tc>
      </w:tr>
    </w:tbl>
    <w:p w:rsidR="00B47639" w:rsidRDefault="00B47639" w:rsidP="00B476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B47639" w:rsidTr="00D2111B">
        <w:tc>
          <w:tcPr>
            <w:tcW w:w="4076" w:type="dxa"/>
          </w:tcPr>
          <w:p w:rsidR="00B47639" w:rsidRDefault="00B47639" w:rsidP="00161959">
            <w:pPr>
              <w:rPr>
                <w:noProof/>
              </w:rPr>
            </w:pPr>
          </w:p>
          <w:p w:rsidR="00B47639" w:rsidRDefault="00B47639" w:rsidP="00161959">
            <w:pPr>
              <w:keepNext/>
            </w:pPr>
            <w:r>
              <w:rPr>
                <w:noProof/>
              </w:rPr>
              <w:drawing>
                <wp:inline distT="0" distB="0" distL="0" distR="0" wp14:anchorId="2988C248" wp14:editId="7E92141A">
                  <wp:extent cx="2270589" cy="2434975"/>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0.32.0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3141" cy="2437712"/>
                          </a:xfrm>
                          <a:prstGeom prst="rect">
                            <a:avLst/>
                          </a:prstGeom>
                        </pic:spPr>
                      </pic:pic>
                    </a:graphicData>
                  </a:graphic>
                </wp:inline>
              </w:drawing>
            </w:r>
          </w:p>
          <w:p w:rsidR="00B47639" w:rsidRPr="00A946B9" w:rsidRDefault="00B47639" w:rsidP="00161959">
            <w:pPr>
              <w:pStyle w:val="Caption"/>
              <w:spacing w:before="120"/>
              <w:rPr>
                <w:b w:val="0"/>
              </w:rPr>
            </w:pPr>
            <w:r>
              <w:rPr>
                <w:b w:val="0"/>
                <w:color w:val="auto"/>
                <w:sz w:val="22"/>
              </w:rPr>
              <w:t>Gambar 6. Pembuatan Infusa Daun Melinjo</w:t>
            </w:r>
          </w:p>
        </w:tc>
        <w:tc>
          <w:tcPr>
            <w:tcW w:w="4077" w:type="dxa"/>
          </w:tcPr>
          <w:p w:rsidR="00B47639" w:rsidRDefault="00B47639" w:rsidP="00161959">
            <w:pPr>
              <w:rPr>
                <w:noProof/>
              </w:rPr>
            </w:pPr>
          </w:p>
          <w:p w:rsidR="00B47639" w:rsidRDefault="00B47639" w:rsidP="00161959">
            <w:pPr>
              <w:keepNext/>
            </w:pPr>
            <w:r>
              <w:rPr>
                <w:noProof/>
              </w:rPr>
              <w:drawing>
                <wp:inline distT="0" distB="0" distL="0" distR="0" wp14:anchorId="451A2261" wp14:editId="16A5C386">
                  <wp:extent cx="2301411" cy="2434975"/>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0.34.2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3997" cy="2437711"/>
                          </a:xfrm>
                          <a:prstGeom prst="rect">
                            <a:avLst/>
                          </a:prstGeom>
                        </pic:spPr>
                      </pic:pic>
                    </a:graphicData>
                  </a:graphic>
                </wp:inline>
              </w:drawing>
            </w:r>
          </w:p>
          <w:p w:rsidR="00B47639" w:rsidRPr="00A946B9" w:rsidRDefault="00B47639" w:rsidP="00161959">
            <w:pPr>
              <w:pStyle w:val="Caption"/>
              <w:spacing w:before="120"/>
              <w:rPr>
                <w:b w:val="0"/>
              </w:rPr>
            </w:pPr>
            <w:r>
              <w:rPr>
                <w:b w:val="0"/>
                <w:color w:val="auto"/>
                <w:sz w:val="22"/>
              </w:rPr>
              <w:t>Gambar 7. Sediaan Infusa Daun Melinjo Yang Sudah Jadi</w:t>
            </w:r>
          </w:p>
        </w:tc>
      </w:tr>
      <w:tr w:rsidR="00B47639" w:rsidTr="00D2111B">
        <w:tc>
          <w:tcPr>
            <w:tcW w:w="4076" w:type="dxa"/>
          </w:tcPr>
          <w:p w:rsidR="00B47639" w:rsidRDefault="00B47639" w:rsidP="00161959">
            <w:pPr>
              <w:rPr>
                <w:noProof/>
              </w:rPr>
            </w:pPr>
          </w:p>
          <w:p w:rsidR="00B47639" w:rsidRDefault="00B47639" w:rsidP="00161959">
            <w:pPr>
              <w:keepNext/>
            </w:pPr>
            <w:r w:rsidRPr="00CF7D02">
              <w:rPr>
                <w:noProof/>
              </w:rPr>
              <w:lastRenderedPageBreak/>
              <w:drawing>
                <wp:inline distT="0" distB="0" distL="0" distR="0" wp14:anchorId="704AAED0" wp14:editId="7C21582C">
                  <wp:extent cx="2270589" cy="1993186"/>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1 at 12.07.1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7091" cy="2007672"/>
                          </a:xfrm>
                          <a:prstGeom prst="rect">
                            <a:avLst/>
                          </a:prstGeom>
                        </pic:spPr>
                      </pic:pic>
                    </a:graphicData>
                  </a:graphic>
                </wp:inline>
              </w:drawing>
            </w:r>
          </w:p>
          <w:p w:rsidR="00B47639" w:rsidRPr="00A946B9" w:rsidRDefault="00B47639" w:rsidP="00161959">
            <w:pPr>
              <w:pStyle w:val="Caption"/>
              <w:spacing w:before="120"/>
              <w:rPr>
                <w:b w:val="0"/>
              </w:rPr>
            </w:pPr>
            <w:r>
              <w:rPr>
                <w:b w:val="0"/>
                <w:color w:val="auto"/>
                <w:sz w:val="22"/>
              </w:rPr>
              <w:t>Gambar 8. Tikus Putih</w:t>
            </w:r>
          </w:p>
        </w:tc>
        <w:tc>
          <w:tcPr>
            <w:tcW w:w="4077" w:type="dxa"/>
          </w:tcPr>
          <w:p w:rsidR="00B47639" w:rsidRDefault="00B47639" w:rsidP="00161959">
            <w:pPr>
              <w:rPr>
                <w:noProof/>
              </w:rPr>
            </w:pPr>
          </w:p>
          <w:p w:rsidR="00B47639" w:rsidRDefault="00B47639" w:rsidP="00161959">
            <w:pPr>
              <w:keepNext/>
            </w:pPr>
            <w:r>
              <w:rPr>
                <w:noProof/>
              </w:rPr>
              <w:lastRenderedPageBreak/>
              <w:drawing>
                <wp:inline distT="0" distB="0" distL="0" distR="0" wp14:anchorId="26407E81" wp14:editId="1341F1B5">
                  <wp:extent cx="2301411" cy="1993186"/>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6 at 10.37.48.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2649" cy="1994258"/>
                          </a:xfrm>
                          <a:prstGeom prst="rect">
                            <a:avLst/>
                          </a:prstGeom>
                        </pic:spPr>
                      </pic:pic>
                    </a:graphicData>
                  </a:graphic>
                </wp:inline>
              </w:drawing>
            </w:r>
          </w:p>
          <w:p w:rsidR="00B47639" w:rsidRPr="00A946B9" w:rsidRDefault="00B47639" w:rsidP="00161959">
            <w:pPr>
              <w:pStyle w:val="Caption"/>
              <w:spacing w:before="120"/>
              <w:rPr>
                <w:b w:val="0"/>
              </w:rPr>
            </w:pPr>
            <w:r>
              <w:rPr>
                <w:b w:val="0"/>
                <w:color w:val="auto"/>
                <w:sz w:val="22"/>
              </w:rPr>
              <w:t>Gambar 9. Penimbangan Hewan Uji</w:t>
            </w:r>
          </w:p>
        </w:tc>
      </w:tr>
      <w:tr w:rsidR="00B47639" w:rsidTr="00D2111B">
        <w:tc>
          <w:tcPr>
            <w:tcW w:w="4076" w:type="dxa"/>
          </w:tcPr>
          <w:p w:rsidR="00B47639" w:rsidRDefault="00B47639" w:rsidP="00161959">
            <w:pPr>
              <w:rPr>
                <w:noProof/>
              </w:rPr>
            </w:pPr>
          </w:p>
          <w:p w:rsidR="00B47639" w:rsidRDefault="00B47639" w:rsidP="00161959">
            <w:pPr>
              <w:keepNext/>
            </w:pPr>
            <w:r w:rsidRPr="000F694C">
              <w:rPr>
                <w:noProof/>
              </w:rPr>
              <w:drawing>
                <wp:inline distT="0" distB="0" distL="0" distR="0" wp14:anchorId="63E2743C" wp14:editId="01920694">
                  <wp:extent cx="2280579" cy="2373330"/>
                  <wp:effectExtent l="0" t="0" r="571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1 at 11.57.39.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0097" cy="2383235"/>
                          </a:xfrm>
                          <a:prstGeom prst="rect">
                            <a:avLst/>
                          </a:prstGeom>
                        </pic:spPr>
                      </pic:pic>
                    </a:graphicData>
                  </a:graphic>
                </wp:inline>
              </w:drawing>
            </w:r>
          </w:p>
          <w:p w:rsidR="00B47639" w:rsidRPr="00A946B9" w:rsidRDefault="00B47639" w:rsidP="00161959">
            <w:pPr>
              <w:pStyle w:val="Caption"/>
              <w:spacing w:before="120"/>
              <w:rPr>
                <w:b w:val="0"/>
              </w:rPr>
            </w:pPr>
            <w:r>
              <w:rPr>
                <w:b w:val="0"/>
                <w:color w:val="auto"/>
                <w:sz w:val="22"/>
              </w:rPr>
              <w:t>Gambar 10. Pengoralan Sediaan</w:t>
            </w:r>
          </w:p>
        </w:tc>
        <w:tc>
          <w:tcPr>
            <w:tcW w:w="4077" w:type="dxa"/>
          </w:tcPr>
          <w:p w:rsidR="00B47639" w:rsidRDefault="00B47639" w:rsidP="00161959">
            <w:pPr>
              <w:rPr>
                <w:noProof/>
              </w:rPr>
            </w:pPr>
          </w:p>
          <w:p w:rsidR="00B47639" w:rsidRDefault="00B47639" w:rsidP="00161959">
            <w:pPr>
              <w:keepNext/>
            </w:pPr>
            <w:r>
              <w:rPr>
                <w:noProof/>
              </w:rPr>
              <w:drawing>
                <wp:inline distT="0" distB="0" distL="0" distR="0" wp14:anchorId="5A131B01" wp14:editId="29FFDAE5">
                  <wp:extent cx="2301411" cy="2373330"/>
                  <wp:effectExtent l="0" t="0" r="381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1 at 11.59.3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24880" cy="2397532"/>
                          </a:xfrm>
                          <a:prstGeom prst="rect">
                            <a:avLst/>
                          </a:prstGeom>
                        </pic:spPr>
                      </pic:pic>
                    </a:graphicData>
                  </a:graphic>
                </wp:inline>
              </w:drawing>
            </w:r>
          </w:p>
          <w:p w:rsidR="00B47639" w:rsidRPr="00A946B9" w:rsidRDefault="00B47639" w:rsidP="00161959">
            <w:pPr>
              <w:pStyle w:val="Caption"/>
              <w:spacing w:before="120"/>
              <w:rPr>
                <w:b w:val="0"/>
              </w:rPr>
            </w:pPr>
            <w:r>
              <w:rPr>
                <w:b w:val="0"/>
                <w:color w:val="auto"/>
                <w:sz w:val="22"/>
              </w:rPr>
              <w:t>Gambar 11. Kandang Metabolik</w:t>
            </w:r>
          </w:p>
        </w:tc>
      </w:tr>
      <w:tr w:rsidR="00A2587E" w:rsidTr="00D2111B">
        <w:tc>
          <w:tcPr>
            <w:tcW w:w="4076" w:type="dxa"/>
          </w:tcPr>
          <w:p w:rsidR="00C27F10" w:rsidRDefault="00C27F10" w:rsidP="00161959">
            <w:pPr>
              <w:rPr>
                <w:noProof/>
              </w:rPr>
            </w:pPr>
          </w:p>
          <w:p w:rsidR="00C27F10" w:rsidRDefault="00C27F10" w:rsidP="00C27F10">
            <w:pPr>
              <w:rPr>
                <w:noProof/>
              </w:rPr>
            </w:pPr>
          </w:p>
          <w:p w:rsidR="00A2587E" w:rsidRDefault="00A2587E" w:rsidP="00C27F10">
            <w:pPr>
              <w:jc w:val="center"/>
              <w:rPr>
                <w:noProof/>
              </w:rPr>
            </w:pPr>
            <w:r>
              <w:rPr>
                <w:noProof/>
              </w:rPr>
              <w:drawing>
                <wp:inline distT="0" distB="0" distL="0" distR="0" wp14:anchorId="577D46DA" wp14:editId="7C13F3DB">
                  <wp:extent cx="2384036" cy="23438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2 at 10.50.58.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85825" cy="2345565"/>
                          </a:xfrm>
                          <a:prstGeom prst="rect">
                            <a:avLst/>
                          </a:prstGeom>
                        </pic:spPr>
                      </pic:pic>
                    </a:graphicData>
                  </a:graphic>
                </wp:inline>
              </w:drawing>
            </w:r>
          </w:p>
          <w:p w:rsidR="00A2587E" w:rsidRDefault="00A2587E" w:rsidP="00D2111B">
            <w:pPr>
              <w:spacing w:before="120"/>
              <w:rPr>
                <w:noProof/>
              </w:rPr>
            </w:pPr>
            <w:r>
              <w:rPr>
                <w:noProof/>
              </w:rPr>
              <w:t>Gambar 12. Urin Tikus</w:t>
            </w:r>
          </w:p>
        </w:tc>
        <w:tc>
          <w:tcPr>
            <w:tcW w:w="4077" w:type="dxa"/>
          </w:tcPr>
          <w:p w:rsidR="00C27F10" w:rsidRDefault="00C27F10" w:rsidP="00161959">
            <w:pPr>
              <w:rPr>
                <w:noProof/>
              </w:rPr>
            </w:pPr>
          </w:p>
          <w:p w:rsidR="00C27F10" w:rsidRDefault="00C27F10" w:rsidP="00161959">
            <w:pPr>
              <w:rPr>
                <w:noProof/>
              </w:rPr>
            </w:pPr>
          </w:p>
          <w:p w:rsidR="00A2587E" w:rsidRDefault="00C27F10" w:rsidP="00C27F10">
            <w:pPr>
              <w:jc w:val="center"/>
              <w:rPr>
                <w:noProof/>
              </w:rPr>
            </w:pPr>
            <w:r>
              <w:rPr>
                <w:noProof/>
              </w:rPr>
              <w:drawing>
                <wp:inline distT="0" distB="0" distL="0" distR="0" wp14:anchorId="247F1085" wp14:editId="39A990D0">
                  <wp:extent cx="2417378" cy="234380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2 at 10.50.59.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20039" cy="2346386"/>
                          </a:xfrm>
                          <a:prstGeom prst="rect">
                            <a:avLst/>
                          </a:prstGeom>
                        </pic:spPr>
                      </pic:pic>
                    </a:graphicData>
                  </a:graphic>
                </wp:inline>
              </w:drawing>
            </w:r>
          </w:p>
        </w:tc>
      </w:tr>
    </w:tbl>
    <w:p w:rsidR="00B47639" w:rsidRDefault="00B47639" w:rsidP="00B47639">
      <w:pPr>
        <w:rPr>
          <w:b/>
        </w:rPr>
      </w:pPr>
    </w:p>
    <w:p w:rsidR="007D7C76" w:rsidRDefault="007D7C76" w:rsidP="00463B79">
      <w:pPr>
        <w:pStyle w:val="Caption"/>
        <w:spacing w:after="120"/>
        <w:rPr>
          <w:color w:val="auto"/>
          <w:sz w:val="22"/>
        </w:rPr>
      </w:pPr>
    </w:p>
    <w:p w:rsidR="00B47639" w:rsidRDefault="00471A8E" w:rsidP="00471A8E">
      <w:pPr>
        <w:pStyle w:val="Caption"/>
        <w:rPr>
          <w:color w:val="auto"/>
          <w:sz w:val="22"/>
        </w:rPr>
      </w:pPr>
      <w:bookmarkStart w:id="289" w:name="_Toc143587936"/>
      <w:proofErr w:type="gramStart"/>
      <w:r w:rsidRPr="00471A8E">
        <w:rPr>
          <w:color w:val="auto"/>
          <w:sz w:val="22"/>
        </w:rPr>
        <w:lastRenderedPageBreak/>
        <w:t xml:space="preserve">Lampiran </w:t>
      </w:r>
      <w:r w:rsidRPr="00471A8E">
        <w:rPr>
          <w:color w:val="auto"/>
          <w:sz w:val="22"/>
        </w:rPr>
        <w:fldChar w:fldCharType="begin"/>
      </w:r>
      <w:r w:rsidRPr="00471A8E">
        <w:rPr>
          <w:color w:val="auto"/>
          <w:sz w:val="22"/>
        </w:rPr>
        <w:instrText xml:space="preserve"> SEQ Lampiran \* ARABIC </w:instrText>
      </w:r>
      <w:r w:rsidRPr="00471A8E">
        <w:rPr>
          <w:color w:val="auto"/>
          <w:sz w:val="22"/>
        </w:rPr>
        <w:fldChar w:fldCharType="separate"/>
      </w:r>
      <w:r w:rsidR="001D180B">
        <w:rPr>
          <w:noProof/>
          <w:color w:val="auto"/>
          <w:sz w:val="22"/>
        </w:rPr>
        <w:t>7</w:t>
      </w:r>
      <w:r w:rsidRPr="00471A8E">
        <w:rPr>
          <w:color w:val="auto"/>
          <w:sz w:val="22"/>
        </w:rPr>
        <w:fldChar w:fldCharType="end"/>
      </w:r>
      <w:r w:rsidRPr="00471A8E">
        <w:rPr>
          <w:color w:val="auto"/>
          <w:sz w:val="22"/>
        </w:rPr>
        <w:t>.</w:t>
      </w:r>
      <w:proofErr w:type="gramEnd"/>
      <w:r>
        <w:t xml:space="preserve"> </w:t>
      </w:r>
      <w:r w:rsidR="009450FD">
        <w:rPr>
          <w:color w:val="auto"/>
          <w:sz w:val="22"/>
        </w:rPr>
        <w:t>Perhitungan Volume Perlakuan</w:t>
      </w:r>
      <w:bookmarkEnd w:id="2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9450FD" w:rsidTr="00463B79">
        <w:tc>
          <w:tcPr>
            <w:tcW w:w="4076" w:type="dxa"/>
          </w:tcPr>
          <w:p w:rsidR="009450FD" w:rsidRPr="00280B62" w:rsidRDefault="009450FD" w:rsidP="00267B78">
            <w:pPr>
              <w:spacing w:line="276" w:lineRule="auto"/>
              <w:rPr>
                <w:sz w:val="20"/>
              </w:rPr>
            </w:pPr>
            <w:r w:rsidRPr="00280B62">
              <w:rPr>
                <w:sz w:val="20"/>
              </w:rPr>
              <w:t>Perhitungan Volume Pemberian Infusa Daun Melinjo 10% (Kelompok 1 )</w:t>
            </w:r>
          </w:p>
        </w:tc>
        <w:tc>
          <w:tcPr>
            <w:tcW w:w="4077" w:type="dxa"/>
          </w:tcPr>
          <w:p w:rsidR="009450FD" w:rsidRDefault="00CC78CD" w:rsidP="00267B78">
            <w:pPr>
              <w:spacing w:line="276" w:lineRule="auto"/>
            </w:pPr>
            <w:r w:rsidRPr="00280B62">
              <w:rPr>
                <w:sz w:val="20"/>
              </w:rPr>
              <w:t>Perhitungan Volume Pemberian Air Hangat Pada Kelompok 1</w:t>
            </w:r>
          </w:p>
        </w:tc>
      </w:tr>
      <w:tr w:rsidR="00CC78CD" w:rsidTr="00463B79">
        <w:tc>
          <w:tcPr>
            <w:tcW w:w="4076" w:type="dxa"/>
          </w:tcPr>
          <w:p w:rsidR="00280B62" w:rsidRPr="00280B62" w:rsidRDefault="00280B62" w:rsidP="00267B78">
            <w:pPr>
              <w:pStyle w:val="ListParagraph"/>
              <w:numPr>
                <w:ilvl w:val="0"/>
                <w:numId w:val="26"/>
              </w:numPr>
              <w:spacing w:after="120" w:line="276" w:lineRule="auto"/>
              <w:ind w:left="426" w:hanging="284"/>
              <w:rPr>
                <w:sz w:val="20"/>
              </w:rPr>
            </w:pPr>
            <w:r w:rsidRPr="00280B62">
              <w:rPr>
                <w:sz w:val="20"/>
              </w:rPr>
              <w:t>Tikus 1</w:t>
            </w:r>
          </w:p>
          <w:p w:rsidR="00CC78CD" w:rsidRPr="00280B62" w:rsidRDefault="00CC78CD"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235,63 gr ×1,8 ml</m:t>
                    </m:r>
                  </m:num>
                  <m:den>
                    <m:r>
                      <w:rPr>
                        <w:rFonts w:ascii="Cambria Math" w:hAnsi="Cambria Math" w:cs="Arial"/>
                        <w:sz w:val="16"/>
                      </w:rPr>
                      <m:t>200 gr</m:t>
                    </m:r>
                  </m:den>
                </m:f>
              </m:oMath>
            </m:oMathPara>
          </w:p>
          <w:p w:rsidR="00CC78CD" w:rsidRPr="00CC78CD" w:rsidRDefault="00CC78CD" w:rsidP="00267B78">
            <w:pPr>
              <w:pStyle w:val="ListParagraph"/>
              <w:spacing w:line="276" w:lineRule="auto"/>
              <w:ind w:left="426"/>
            </w:pPr>
            <m:oMathPara>
              <m:oMathParaPr>
                <m:jc m:val="left"/>
              </m:oMathParaPr>
              <m:oMath>
                <m:r>
                  <w:rPr>
                    <w:rFonts w:ascii="Cambria Math" w:hAnsi="Cambria Math"/>
                    <w:sz w:val="16"/>
                  </w:rPr>
                  <m:t>=2,1 ml</m:t>
                </m:r>
              </m:oMath>
            </m:oMathPara>
          </w:p>
        </w:tc>
        <w:tc>
          <w:tcPr>
            <w:tcW w:w="4077" w:type="dxa"/>
          </w:tcPr>
          <w:p w:rsidR="00280B62" w:rsidRDefault="00280B62" w:rsidP="00267B78">
            <w:pPr>
              <w:pStyle w:val="ListParagraph"/>
              <w:numPr>
                <w:ilvl w:val="0"/>
                <w:numId w:val="26"/>
              </w:numPr>
              <w:spacing w:line="276" w:lineRule="auto"/>
              <w:ind w:left="177" w:hanging="177"/>
              <w:rPr>
                <w:sz w:val="20"/>
              </w:rPr>
            </w:pPr>
            <w:r w:rsidRPr="00280B62">
              <w:rPr>
                <w:sz w:val="20"/>
              </w:rPr>
              <w:t>Tikus 1</w:t>
            </w:r>
          </w:p>
          <w:p w:rsidR="00CC78CD" w:rsidRPr="00280B62" w:rsidRDefault="00280B62"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×235,63 gr=4,7 ml</m:t>
              </m:r>
            </m:oMath>
          </w:p>
          <w:p w:rsidR="00280B62" w:rsidRDefault="00280B62" w:rsidP="00267B78">
            <w:pPr>
              <w:spacing w:line="276" w:lineRule="auto"/>
              <w:ind w:left="35"/>
              <w:rPr>
                <w:sz w:val="16"/>
              </w:rPr>
            </w:pPr>
            <w:r>
              <w:rPr>
                <w:sz w:val="16"/>
              </w:rPr>
              <w:t>Volume air hangat (Volume maksimal – Volume perlakuan)</w:t>
            </w:r>
          </w:p>
          <w:p w:rsidR="00280B62" w:rsidRPr="00280B62" w:rsidRDefault="00280B62" w:rsidP="00267B78">
            <w:pPr>
              <w:spacing w:line="276" w:lineRule="auto"/>
              <w:ind w:left="35"/>
              <w:rPr>
                <w:sz w:val="16"/>
              </w:rPr>
            </w:pPr>
            <m:oMathPara>
              <m:oMathParaPr>
                <m:jc m:val="left"/>
              </m:oMathParaPr>
              <m:oMath>
                <m:r>
                  <w:rPr>
                    <w:rFonts w:ascii="Cambria Math" w:hAnsi="Cambria Math"/>
                    <w:sz w:val="16"/>
                  </w:rPr>
                  <m:t>=4,7 ml-2,1 ml =2,6 ml</m:t>
                </m:r>
              </m:oMath>
            </m:oMathPara>
          </w:p>
        </w:tc>
      </w:tr>
      <w:tr w:rsidR="00D80777" w:rsidTr="00463B79">
        <w:tc>
          <w:tcPr>
            <w:tcW w:w="4076" w:type="dxa"/>
          </w:tcPr>
          <w:p w:rsidR="00D80777" w:rsidRPr="00280B62" w:rsidRDefault="00D80777" w:rsidP="00267B78">
            <w:pPr>
              <w:pStyle w:val="ListParagraph"/>
              <w:numPr>
                <w:ilvl w:val="0"/>
                <w:numId w:val="26"/>
              </w:numPr>
              <w:spacing w:after="120" w:line="276" w:lineRule="auto"/>
              <w:ind w:left="426" w:hanging="284"/>
              <w:rPr>
                <w:sz w:val="20"/>
              </w:rPr>
            </w:pPr>
            <w:r w:rsidRPr="00280B62">
              <w:rPr>
                <w:sz w:val="20"/>
              </w:rPr>
              <w:t xml:space="preserve">Tikus </w:t>
            </w:r>
            <w:r>
              <w:rPr>
                <w:sz w:val="20"/>
              </w:rPr>
              <w:t>2</w:t>
            </w:r>
          </w:p>
          <w:p w:rsidR="00D80777" w:rsidRPr="00280B62" w:rsidRDefault="00D80777"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223,08 gr ×1,8 ml</m:t>
                    </m:r>
                  </m:num>
                  <m:den>
                    <m:r>
                      <w:rPr>
                        <w:rFonts w:ascii="Cambria Math" w:hAnsi="Cambria Math" w:cs="Arial"/>
                        <w:sz w:val="16"/>
                      </w:rPr>
                      <m:t>200 gr</m:t>
                    </m:r>
                  </m:den>
                </m:f>
              </m:oMath>
            </m:oMathPara>
          </w:p>
          <w:p w:rsidR="00D80777" w:rsidRPr="00CC78CD" w:rsidRDefault="00D80777" w:rsidP="00267B78">
            <w:pPr>
              <w:pStyle w:val="ListParagraph"/>
              <w:spacing w:line="276" w:lineRule="auto"/>
              <w:ind w:left="426"/>
            </w:pPr>
            <m:oMathPara>
              <m:oMathParaPr>
                <m:jc m:val="left"/>
              </m:oMathParaPr>
              <m:oMath>
                <m:r>
                  <w:rPr>
                    <w:rFonts w:ascii="Cambria Math" w:hAnsi="Cambria Math"/>
                    <w:sz w:val="16"/>
                  </w:rPr>
                  <m:t>=2 ml</m:t>
                </m:r>
              </m:oMath>
            </m:oMathPara>
          </w:p>
        </w:tc>
        <w:tc>
          <w:tcPr>
            <w:tcW w:w="4077" w:type="dxa"/>
          </w:tcPr>
          <w:p w:rsidR="00D80777" w:rsidRDefault="00D80777" w:rsidP="00267B78">
            <w:pPr>
              <w:pStyle w:val="ListParagraph"/>
              <w:numPr>
                <w:ilvl w:val="0"/>
                <w:numId w:val="26"/>
              </w:numPr>
              <w:spacing w:line="276" w:lineRule="auto"/>
              <w:ind w:left="177" w:hanging="177"/>
              <w:rPr>
                <w:sz w:val="20"/>
              </w:rPr>
            </w:pPr>
            <w:r w:rsidRPr="00280B62">
              <w:rPr>
                <w:sz w:val="20"/>
              </w:rPr>
              <w:t xml:space="preserve">Tikus </w:t>
            </w:r>
            <w:r>
              <w:rPr>
                <w:sz w:val="20"/>
              </w:rPr>
              <w:t>2</w:t>
            </w:r>
          </w:p>
          <w:p w:rsidR="00D80777" w:rsidRPr="00280B62" w:rsidRDefault="00D80777"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×223,08 gr=4,5 ml</m:t>
              </m:r>
            </m:oMath>
          </w:p>
          <w:p w:rsidR="00D80777" w:rsidRDefault="00D80777" w:rsidP="00267B78">
            <w:pPr>
              <w:spacing w:line="276" w:lineRule="auto"/>
              <w:ind w:left="35"/>
              <w:rPr>
                <w:sz w:val="16"/>
              </w:rPr>
            </w:pPr>
            <w:r>
              <w:rPr>
                <w:sz w:val="16"/>
              </w:rPr>
              <w:t>Volume air hangat (Volume maksimal – Volume perlakuan)</w:t>
            </w:r>
          </w:p>
          <w:p w:rsidR="00D80777" w:rsidRPr="00280B62" w:rsidRDefault="00D80777" w:rsidP="00267B78">
            <w:pPr>
              <w:spacing w:line="276" w:lineRule="auto"/>
              <w:ind w:left="35"/>
              <w:rPr>
                <w:sz w:val="16"/>
              </w:rPr>
            </w:pPr>
            <m:oMathPara>
              <m:oMathParaPr>
                <m:jc m:val="left"/>
              </m:oMathParaPr>
              <m:oMath>
                <m:r>
                  <w:rPr>
                    <w:rFonts w:ascii="Cambria Math" w:hAnsi="Cambria Math"/>
                    <w:sz w:val="16"/>
                  </w:rPr>
                  <m:t>=4,5 ml-2 ml =2,5 ml</m:t>
                </m:r>
              </m:oMath>
            </m:oMathPara>
          </w:p>
        </w:tc>
      </w:tr>
      <w:tr w:rsidR="00D80777" w:rsidTr="00463B79">
        <w:tc>
          <w:tcPr>
            <w:tcW w:w="4076" w:type="dxa"/>
          </w:tcPr>
          <w:p w:rsidR="00D80777" w:rsidRPr="00280B62" w:rsidRDefault="00D80777" w:rsidP="00267B78">
            <w:pPr>
              <w:pStyle w:val="ListParagraph"/>
              <w:numPr>
                <w:ilvl w:val="0"/>
                <w:numId w:val="26"/>
              </w:numPr>
              <w:spacing w:after="120" w:line="276" w:lineRule="auto"/>
              <w:ind w:left="426" w:hanging="284"/>
              <w:rPr>
                <w:sz w:val="20"/>
              </w:rPr>
            </w:pPr>
            <w:r w:rsidRPr="00280B62">
              <w:rPr>
                <w:sz w:val="20"/>
              </w:rPr>
              <w:t xml:space="preserve">Tikus </w:t>
            </w:r>
            <w:r>
              <w:rPr>
                <w:sz w:val="20"/>
              </w:rPr>
              <w:t>3</w:t>
            </w:r>
          </w:p>
          <w:p w:rsidR="00D80777" w:rsidRPr="00280B62" w:rsidRDefault="00D80777"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229,21 gr ×1,8 ml</m:t>
                    </m:r>
                  </m:num>
                  <m:den>
                    <m:r>
                      <w:rPr>
                        <w:rFonts w:ascii="Cambria Math" w:hAnsi="Cambria Math" w:cs="Arial"/>
                        <w:sz w:val="16"/>
                      </w:rPr>
                      <m:t>200 gr</m:t>
                    </m:r>
                  </m:den>
                </m:f>
              </m:oMath>
            </m:oMathPara>
          </w:p>
          <w:p w:rsidR="00D80777" w:rsidRPr="00CC78CD" w:rsidRDefault="00D80777" w:rsidP="00267B78">
            <w:pPr>
              <w:pStyle w:val="ListParagraph"/>
              <w:spacing w:line="276" w:lineRule="auto"/>
              <w:ind w:left="426"/>
            </w:pPr>
            <m:oMathPara>
              <m:oMathParaPr>
                <m:jc m:val="left"/>
              </m:oMathParaPr>
              <m:oMath>
                <m:r>
                  <w:rPr>
                    <w:rFonts w:ascii="Cambria Math" w:hAnsi="Cambria Math"/>
                    <w:sz w:val="16"/>
                  </w:rPr>
                  <m:t>=2,1 ml</m:t>
                </m:r>
              </m:oMath>
            </m:oMathPara>
          </w:p>
        </w:tc>
        <w:tc>
          <w:tcPr>
            <w:tcW w:w="4077" w:type="dxa"/>
          </w:tcPr>
          <w:p w:rsidR="00D80777" w:rsidRDefault="00D80777" w:rsidP="00267B78">
            <w:pPr>
              <w:pStyle w:val="ListParagraph"/>
              <w:numPr>
                <w:ilvl w:val="0"/>
                <w:numId w:val="26"/>
              </w:numPr>
              <w:spacing w:line="276" w:lineRule="auto"/>
              <w:ind w:left="177" w:hanging="177"/>
              <w:rPr>
                <w:sz w:val="20"/>
              </w:rPr>
            </w:pPr>
            <w:r w:rsidRPr="00280B62">
              <w:rPr>
                <w:sz w:val="20"/>
              </w:rPr>
              <w:t xml:space="preserve">Tikus </w:t>
            </w:r>
            <w:r>
              <w:rPr>
                <w:sz w:val="20"/>
              </w:rPr>
              <w:t>3</w:t>
            </w:r>
          </w:p>
          <w:p w:rsidR="00D80777" w:rsidRPr="00280B62" w:rsidRDefault="00D80777"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×229,21 gr=4,6 ml</m:t>
              </m:r>
            </m:oMath>
          </w:p>
          <w:p w:rsidR="00D80777" w:rsidRDefault="00D80777" w:rsidP="00267B78">
            <w:pPr>
              <w:spacing w:line="276" w:lineRule="auto"/>
              <w:ind w:left="35"/>
              <w:rPr>
                <w:sz w:val="16"/>
              </w:rPr>
            </w:pPr>
            <w:r>
              <w:rPr>
                <w:sz w:val="16"/>
              </w:rPr>
              <w:t>Volume air hangat (Volume maksimal – Volume perlakuan)</w:t>
            </w:r>
          </w:p>
          <w:p w:rsidR="00D80777" w:rsidRPr="00280B62" w:rsidRDefault="00D80777" w:rsidP="00267B78">
            <w:pPr>
              <w:spacing w:line="276" w:lineRule="auto"/>
              <w:ind w:left="35"/>
              <w:rPr>
                <w:sz w:val="16"/>
              </w:rPr>
            </w:pPr>
            <m:oMathPara>
              <m:oMathParaPr>
                <m:jc m:val="left"/>
              </m:oMathParaPr>
              <m:oMath>
                <m:r>
                  <w:rPr>
                    <w:rFonts w:ascii="Cambria Math" w:hAnsi="Cambria Math"/>
                    <w:sz w:val="16"/>
                  </w:rPr>
                  <m:t>=4,6 ml-2,1 ml =2,5 ml</m:t>
                </m:r>
              </m:oMath>
            </m:oMathPara>
          </w:p>
        </w:tc>
      </w:tr>
      <w:tr w:rsidR="00D80777" w:rsidTr="00463B79">
        <w:tc>
          <w:tcPr>
            <w:tcW w:w="4076" w:type="dxa"/>
          </w:tcPr>
          <w:p w:rsidR="00D80777" w:rsidRDefault="00D80777" w:rsidP="00267B78">
            <w:pPr>
              <w:spacing w:line="276" w:lineRule="auto"/>
              <w:rPr>
                <w:sz w:val="20"/>
              </w:rPr>
            </w:pPr>
          </w:p>
          <w:p w:rsidR="00D80777" w:rsidRPr="00280B62" w:rsidRDefault="00D80777" w:rsidP="00267B78">
            <w:pPr>
              <w:spacing w:line="276" w:lineRule="auto"/>
              <w:rPr>
                <w:sz w:val="20"/>
              </w:rPr>
            </w:pPr>
            <w:r w:rsidRPr="00280B62">
              <w:rPr>
                <w:sz w:val="20"/>
              </w:rPr>
              <w:t>Perhitungan Volume</w:t>
            </w:r>
            <w:r>
              <w:rPr>
                <w:sz w:val="20"/>
              </w:rPr>
              <w:t xml:space="preserve"> Pemberian Infusa Daun Melinjo 20% (Kelompok 2</w:t>
            </w:r>
            <w:r w:rsidRPr="00280B62">
              <w:rPr>
                <w:sz w:val="20"/>
              </w:rPr>
              <w:t xml:space="preserve"> )</w:t>
            </w:r>
          </w:p>
        </w:tc>
        <w:tc>
          <w:tcPr>
            <w:tcW w:w="4077" w:type="dxa"/>
          </w:tcPr>
          <w:p w:rsidR="00D80777" w:rsidRDefault="00D80777" w:rsidP="00267B78">
            <w:pPr>
              <w:spacing w:line="276" w:lineRule="auto"/>
              <w:rPr>
                <w:sz w:val="20"/>
              </w:rPr>
            </w:pPr>
          </w:p>
          <w:p w:rsidR="00D80777" w:rsidRDefault="00D80777" w:rsidP="00267B78">
            <w:pPr>
              <w:spacing w:line="276" w:lineRule="auto"/>
            </w:pPr>
            <w:r w:rsidRPr="00280B62">
              <w:rPr>
                <w:sz w:val="20"/>
              </w:rPr>
              <w:t>Perhitungan Volume Pemberian Air Hangat Pada Kelompok</w:t>
            </w:r>
            <w:r>
              <w:rPr>
                <w:sz w:val="20"/>
              </w:rPr>
              <w:t xml:space="preserve"> 2</w:t>
            </w:r>
          </w:p>
        </w:tc>
      </w:tr>
      <w:tr w:rsidR="00D80777" w:rsidTr="00463B79">
        <w:tc>
          <w:tcPr>
            <w:tcW w:w="4076" w:type="dxa"/>
          </w:tcPr>
          <w:p w:rsidR="00D80777" w:rsidRPr="00280B62" w:rsidRDefault="00D80777" w:rsidP="00267B78">
            <w:pPr>
              <w:pStyle w:val="ListParagraph"/>
              <w:numPr>
                <w:ilvl w:val="0"/>
                <w:numId w:val="26"/>
              </w:numPr>
              <w:spacing w:after="120" w:line="276" w:lineRule="auto"/>
              <w:ind w:left="426" w:hanging="284"/>
              <w:rPr>
                <w:sz w:val="20"/>
              </w:rPr>
            </w:pPr>
            <w:r w:rsidRPr="00280B62">
              <w:rPr>
                <w:sz w:val="20"/>
              </w:rPr>
              <w:t xml:space="preserve">Tikus </w:t>
            </w:r>
            <w:r>
              <w:rPr>
                <w:sz w:val="20"/>
              </w:rPr>
              <w:t>4</w:t>
            </w:r>
          </w:p>
          <w:p w:rsidR="00D80777" w:rsidRPr="00280B62" w:rsidRDefault="00D80777"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217,03 gr ×1,8 ml</m:t>
                    </m:r>
                  </m:num>
                  <m:den>
                    <m:r>
                      <w:rPr>
                        <w:rFonts w:ascii="Cambria Math" w:hAnsi="Cambria Math" w:cs="Arial"/>
                        <w:sz w:val="16"/>
                      </w:rPr>
                      <m:t>200 gr</m:t>
                    </m:r>
                  </m:den>
                </m:f>
              </m:oMath>
            </m:oMathPara>
          </w:p>
          <w:p w:rsidR="00D80777" w:rsidRPr="00CC78CD" w:rsidRDefault="002F2B17" w:rsidP="00267B78">
            <w:pPr>
              <w:pStyle w:val="ListParagraph"/>
              <w:spacing w:line="276" w:lineRule="auto"/>
              <w:ind w:left="426"/>
            </w:pPr>
            <m:oMathPara>
              <m:oMathParaPr>
                <m:jc m:val="left"/>
              </m:oMathParaPr>
              <m:oMath>
                <m:r>
                  <w:rPr>
                    <w:rFonts w:ascii="Cambria Math" w:hAnsi="Cambria Math"/>
                    <w:sz w:val="16"/>
                  </w:rPr>
                  <m:t>=2 ml</m:t>
                </m:r>
              </m:oMath>
            </m:oMathPara>
          </w:p>
        </w:tc>
        <w:tc>
          <w:tcPr>
            <w:tcW w:w="4077" w:type="dxa"/>
          </w:tcPr>
          <w:p w:rsidR="00D80777" w:rsidRDefault="00D80777" w:rsidP="00267B78">
            <w:pPr>
              <w:pStyle w:val="ListParagraph"/>
              <w:numPr>
                <w:ilvl w:val="0"/>
                <w:numId w:val="26"/>
              </w:numPr>
              <w:spacing w:line="276" w:lineRule="auto"/>
              <w:ind w:left="177" w:hanging="177"/>
              <w:rPr>
                <w:sz w:val="20"/>
              </w:rPr>
            </w:pPr>
            <w:r w:rsidRPr="00280B62">
              <w:rPr>
                <w:sz w:val="20"/>
              </w:rPr>
              <w:t xml:space="preserve">Tikus </w:t>
            </w:r>
            <w:r>
              <w:rPr>
                <w:sz w:val="20"/>
              </w:rPr>
              <w:t>4</w:t>
            </w:r>
          </w:p>
          <w:p w:rsidR="00D80777" w:rsidRPr="00280B62" w:rsidRDefault="00D80777"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×217,03 gr=4,3 ml</m:t>
              </m:r>
            </m:oMath>
          </w:p>
          <w:p w:rsidR="00D80777" w:rsidRDefault="00D80777" w:rsidP="00267B78">
            <w:pPr>
              <w:spacing w:line="276" w:lineRule="auto"/>
              <w:ind w:left="35"/>
              <w:rPr>
                <w:sz w:val="16"/>
              </w:rPr>
            </w:pPr>
            <w:r>
              <w:rPr>
                <w:sz w:val="16"/>
              </w:rPr>
              <w:t>Volume air hangat (Volume maksimal – Volume perlakuan)</w:t>
            </w:r>
          </w:p>
          <w:p w:rsidR="00D80777" w:rsidRPr="00280B62" w:rsidRDefault="00D80777" w:rsidP="00267B78">
            <w:pPr>
              <w:spacing w:line="276" w:lineRule="auto"/>
              <w:ind w:left="35"/>
              <w:rPr>
                <w:sz w:val="16"/>
              </w:rPr>
            </w:pPr>
            <m:oMathPara>
              <m:oMathParaPr>
                <m:jc m:val="left"/>
              </m:oMathParaPr>
              <m:oMath>
                <m:r>
                  <w:rPr>
                    <w:rFonts w:ascii="Cambria Math" w:hAnsi="Cambria Math"/>
                    <w:sz w:val="16"/>
                  </w:rPr>
                  <m:t>=4,3 ml-2 ml =2,3 ml</m:t>
                </m:r>
              </m:oMath>
            </m:oMathPara>
          </w:p>
        </w:tc>
      </w:tr>
      <w:tr w:rsidR="00D80777" w:rsidTr="00463B79">
        <w:tc>
          <w:tcPr>
            <w:tcW w:w="4076" w:type="dxa"/>
          </w:tcPr>
          <w:p w:rsidR="00D80777" w:rsidRPr="00280B62" w:rsidRDefault="00D80777" w:rsidP="00267B78">
            <w:pPr>
              <w:pStyle w:val="ListParagraph"/>
              <w:numPr>
                <w:ilvl w:val="0"/>
                <w:numId w:val="26"/>
              </w:numPr>
              <w:spacing w:after="120" w:line="276" w:lineRule="auto"/>
              <w:ind w:left="426" w:hanging="284"/>
              <w:rPr>
                <w:sz w:val="20"/>
              </w:rPr>
            </w:pPr>
            <w:r w:rsidRPr="00280B62">
              <w:rPr>
                <w:sz w:val="20"/>
              </w:rPr>
              <w:t xml:space="preserve">Tikus </w:t>
            </w:r>
            <w:r>
              <w:rPr>
                <w:sz w:val="20"/>
              </w:rPr>
              <w:t>5</w:t>
            </w:r>
          </w:p>
          <w:p w:rsidR="00D80777" w:rsidRPr="00280B62" w:rsidRDefault="00D80777"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202,41 gr ×1,8 ml</m:t>
                    </m:r>
                  </m:num>
                  <m:den>
                    <m:r>
                      <w:rPr>
                        <w:rFonts w:ascii="Cambria Math" w:hAnsi="Cambria Math" w:cs="Arial"/>
                        <w:sz w:val="16"/>
                      </w:rPr>
                      <m:t>200 gr</m:t>
                    </m:r>
                  </m:den>
                </m:f>
              </m:oMath>
            </m:oMathPara>
          </w:p>
          <w:p w:rsidR="00D80777" w:rsidRPr="00CC78CD" w:rsidRDefault="00D80777" w:rsidP="00267B78">
            <w:pPr>
              <w:pStyle w:val="ListParagraph"/>
              <w:spacing w:line="276" w:lineRule="auto"/>
              <w:ind w:left="426"/>
            </w:pPr>
            <m:oMathPara>
              <m:oMathParaPr>
                <m:jc m:val="left"/>
              </m:oMathParaPr>
              <m:oMath>
                <m:r>
                  <w:rPr>
                    <w:rFonts w:ascii="Cambria Math" w:hAnsi="Cambria Math"/>
                    <w:sz w:val="16"/>
                  </w:rPr>
                  <m:t>=1,8 ml</m:t>
                </m:r>
              </m:oMath>
            </m:oMathPara>
          </w:p>
        </w:tc>
        <w:tc>
          <w:tcPr>
            <w:tcW w:w="4077" w:type="dxa"/>
          </w:tcPr>
          <w:p w:rsidR="00D80777" w:rsidRDefault="00D80777" w:rsidP="00267B78">
            <w:pPr>
              <w:pStyle w:val="ListParagraph"/>
              <w:numPr>
                <w:ilvl w:val="0"/>
                <w:numId w:val="26"/>
              </w:numPr>
              <w:spacing w:line="276" w:lineRule="auto"/>
              <w:ind w:left="177" w:hanging="177"/>
              <w:rPr>
                <w:sz w:val="20"/>
              </w:rPr>
            </w:pPr>
            <w:r w:rsidRPr="00280B62">
              <w:rPr>
                <w:sz w:val="20"/>
              </w:rPr>
              <w:t xml:space="preserve">Tikus </w:t>
            </w:r>
            <w:r>
              <w:rPr>
                <w:sz w:val="20"/>
              </w:rPr>
              <w:t>5</w:t>
            </w:r>
          </w:p>
          <w:p w:rsidR="00D80777" w:rsidRPr="00280B62" w:rsidRDefault="00D80777"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×202,41 gr=4 ml</m:t>
              </m:r>
            </m:oMath>
          </w:p>
          <w:p w:rsidR="00D80777" w:rsidRDefault="00D80777" w:rsidP="00267B78">
            <w:pPr>
              <w:spacing w:line="276" w:lineRule="auto"/>
              <w:ind w:left="35"/>
              <w:rPr>
                <w:sz w:val="16"/>
              </w:rPr>
            </w:pPr>
            <w:r>
              <w:rPr>
                <w:sz w:val="16"/>
              </w:rPr>
              <w:t>Volume air hangat (Volume maksimal – Volume perlakuan)</w:t>
            </w:r>
          </w:p>
          <w:p w:rsidR="00D80777" w:rsidRPr="00C27F10" w:rsidRDefault="00D80777" w:rsidP="00267B78">
            <w:pPr>
              <w:spacing w:line="276" w:lineRule="auto"/>
              <w:ind w:left="35"/>
              <w:rPr>
                <w:rFonts w:eastAsiaTheme="minorEastAsia"/>
                <w:sz w:val="16"/>
              </w:rPr>
            </w:pPr>
            <m:oMathPara>
              <m:oMathParaPr>
                <m:jc m:val="left"/>
              </m:oMathParaPr>
              <m:oMath>
                <m:r>
                  <w:rPr>
                    <w:rFonts w:ascii="Cambria Math" w:hAnsi="Cambria Math"/>
                    <w:sz w:val="16"/>
                  </w:rPr>
                  <m:t>=4 ml-1,8 ml =2,2 ml</m:t>
                </m:r>
              </m:oMath>
            </m:oMathPara>
          </w:p>
          <w:p w:rsidR="00C27F10" w:rsidRPr="00280B62" w:rsidRDefault="00C27F10" w:rsidP="00D2111B">
            <w:pPr>
              <w:spacing w:line="276" w:lineRule="auto"/>
              <w:rPr>
                <w:sz w:val="16"/>
              </w:rPr>
            </w:pPr>
          </w:p>
        </w:tc>
      </w:tr>
      <w:tr w:rsidR="00D80777" w:rsidTr="00463B79">
        <w:tc>
          <w:tcPr>
            <w:tcW w:w="4076" w:type="dxa"/>
          </w:tcPr>
          <w:p w:rsidR="00D80777" w:rsidRPr="00280B62" w:rsidRDefault="00D80777" w:rsidP="00267B78">
            <w:pPr>
              <w:pStyle w:val="ListParagraph"/>
              <w:numPr>
                <w:ilvl w:val="0"/>
                <w:numId w:val="26"/>
              </w:numPr>
              <w:spacing w:after="120" w:line="276" w:lineRule="auto"/>
              <w:ind w:left="426" w:hanging="284"/>
              <w:rPr>
                <w:sz w:val="20"/>
              </w:rPr>
            </w:pPr>
            <w:r w:rsidRPr="00280B62">
              <w:rPr>
                <w:sz w:val="20"/>
              </w:rPr>
              <w:t xml:space="preserve">Tikus </w:t>
            </w:r>
            <w:r>
              <w:rPr>
                <w:sz w:val="20"/>
              </w:rPr>
              <w:t>6</w:t>
            </w:r>
          </w:p>
          <w:p w:rsidR="00D80777" w:rsidRPr="00280B62" w:rsidRDefault="00D80777"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230,03 gr ×1,8 ml</m:t>
                    </m:r>
                  </m:num>
                  <m:den>
                    <m:r>
                      <w:rPr>
                        <w:rFonts w:ascii="Cambria Math" w:hAnsi="Cambria Math" w:cs="Arial"/>
                        <w:sz w:val="16"/>
                      </w:rPr>
                      <m:t>200 gr</m:t>
                    </m:r>
                  </m:den>
                </m:f>
              </m:oMath>
            </m:oMathPara>
          </w:p>
          <w:p w:rsidR="00D80777" w:rsidRPr="00CC78CD" w:rsidRDefault="00D80777" w:rsidP="00267B78">
            <w:pPr>
              <w:pStyle w:val="ListParagraph"/>
              <w:spacing w:line="276" w:lineRule="auto"/>
              <w:ind w:left="426"/>
            </w:pPr>
            <m:oMathPara>
              <m:oMathParaPr>
                <m:jc m:val="left"/>
              </m:oMathParaPr>
              <m:oMath>
                <m:r>
                  <w:rPr>
                    <w:rFonts w:ascii="Cambria Math" w:hAnsi="Cambria Math"/>
                    <w:sz w:val="16"/>
                  </w:rPr>
                  <m:t>=2,1 ml</m:t>
                </m:r>
              </m:oMath>
            </m:oMathPara>
          </w:p>
        </w:tc>
        <w:tc>
          <w:tcPr>
            <w:tcW w:w="4077" w:type="dxa"/>
          </w:tcPr>
          <w:p w:rsidR="00D80777" w:rsidRDefault="00D80777" w:rsidP="00267B78">
            <w:pPr>
              <w:pStyle w:val="ListParagraph"/>
              <w:numPr>
                <w:ilvl w:val="0"/>
                <w:numId w:val="26"/>
              </w:numPr>
              <w:spacing w:line="276" w:lineRule="auto"/>
              <w:ind w:left="177" w:hanging="177"/>
              <w:rPr>
                <w:sz w:val="20"/>
              </w:rPr>
            </w:pPr>
            <w:r w:rsidRPr="00280B62">
              <w:rPr>
                <w:sz w:val="20"/>
              </w:rPr>
              <w:t xml:space="preserve">Tikus </w:t>
            </w:r>
            <w:r w:rsidR="00BD2DF8">
              <w:rPr>
                <w:sz w:val="20"/>
              </w:rPr>
              <w:t>6</w:t>
            </w:r>
          </w:p>
          <w:p w:rsidR="00D80777" w:rsidRPr="00280B62" w:rsidRDefault="00D80777"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×230,03 gr=4,6 ml</m:t>
              </m:r>
            </m:oMath>
          </w:p>
          <w:p w:rsidR="00D80777" w:rsidRDefault="00D80777" w:rsidP="00267B78">
            <w:pPr>
              <w:spacing w:line="276" w:lineRule="auto"/>
              <w:ind w:left="35"/>
              <w:rPr>
                <w:sz w:val="16"/>
              </w:rPr>
            </w:pPr>
            <w:r>
              <w:rPr>
                <w:sz w:val="16"/>
              </w:rPr>
              <w:t>Volume air hangat (Volume maksimal – Volume perlakuan)</w:t>
            </w:r>
          </w:p>
          <w:p w:rsidR="00D80777" w:rsidRPr="00280B62" w:rsidRDefault="00D80777" w:rsidP="00267B78">
            <w:pPr>
              <w:spacing w:line="276" w:lineRule="auto"/>
              <w:ind w:left="35"/>
              <w:rPr>
                <w:sz w:val="16"/>
              </w:rPr>
            </w:pPr>
            <m:oMathPara>
              <m:oMathParaPr>
                <m:jc m:val="left"/>
              </m:oMathParaPr>
              <m:oMath>
                <m:r>
                  <w:rPr>
                    <w:rFonts w:ascii="Cambria Math" w:hAnsi="Cambria Math"/>
                    <w:sz w:val="16"/>
                  </w:rPr>
                  <m:t>=4,6 ml-2,1 ml =2,5 ml</m:t>
                </m:r>
              </m:oMath>
            </m:oMathPara>
          </w:p>
        </w:tc>
      </w:tr>
      <w:tr w:rsidR="00BD2DF8" w:rsidTr="00463B79">
        <w:tc>
          <w:tcPr>
            <w:tcW w:w="4076" w:type="dxa"/>
          </w:tcPr>
          <w:p w:rsidR="00BD2DF8" w:rsidRDefault="00BD2DF8" w:rsidP="00267B78">
            <w:pPr>
              <w:spacing w:line="276" w:lineRule="auto"/>
              <w:rPr>
                <w:sz w:val="20"/>
              </w:rPr>
            </w:pPr>
          </w:p>
          <w:p w:rsidR="00BD2DF8" w:rsidRPr="00280B62" w:rsidRDefault="00BD2DF8" w:rsidP="00267B78">
            <w:pPr>
              <w:spacing w:line="276" w:lineRule="auto"/>
              <w:rPr>
                <w:sz w:val="20"/>
              </w:rPr>
            </w:pPr>
            <w:r w:rsidRPr="00280B62">
              <w:rPr>
                <w:sz w:val="20"/>
              </w:rPr>
              <w:t>Perhitungan Volume</w:t>
            </w:r>
            <w:r>
              <w:rPr>
                <w:sz w:val="20"/>
              </w:rPr>
              <w:t xml:space="preserve"> Pemberian Infusa Daun Melinjo 30% (Kelompok 3</w:t>
            </w:r>
            <w:r w:rsidRPr="00280B62">
              <w:rPr>
                <w:sz w:val="20"/>
              </w:rPr>
              <w:t xml:space="preserve"> )</w:t>
            </w:r>
          </w:p>
        </w:tc>
        <w:tc>
          <w:tcPr>
            <w:tcW w:w="4077" w:type="dxa"/>
          </w:tcPr>
          <w:p w:rsidR="00BD2DF8" w:rsidRDefault="00BD2DF8" w:rsidP="00267B78">
            <w:pPr>
              <w:spacing w:line="276" w:lineRule="auto"/>
              <w:rPr>
                <w:sz w:val="20"/>
              </w:rPr>
            </w:pPr>
          </w:p>
          <w:p w:rsidR="00BD2DF8" w:rsidRDefault="00BD2DF8" w:rsidP="00267B78">
            <w:pPr>
              <w:spacing w:line="276" w:lineRule="auto"/>
            </w:pPr>
            <w:r w:rsidRPr="00280B62">
              <w:rPr>
                <w:sz w:val="20"/>
              </w:rPr>
              <w:t>Perhitungan Volume Pemberian Air Hangat Pada Kelompok</w:t>
            </w:r>
            <w:r>
              <w:rPr>
                <w:sz w:val="20"/>
              </w:rPr>
              <w:t xml:space="preserve"> 3</w:t>
            </w:r>
          </w:p>
        </w:tc>
      </w:tr>
      <w:tr w:rsidR="00BD2DF8" w:rsidTr="00463B79">
        <w:tc>
          <w:tcPr>
            <w:tcW w:w="4076" w:type="dxa"/>
          </w:tcPr>
          <w:p w:rsidR="00BD2DF8" w:rsidRPr="00280B62" w:rsidRDefault="00BD2DF8" w:rsidP="00267B78">
            <w:pPr>
              <w:pStyle w:val="ListParagraph"/>
              <w:numPr>
                <w:ilvl w:val="0"/>
                <w:numId w:val="26"/>
              </w:numPr>
              <w:spacing w:after="120" w:line="276" w:lineRule="auto"/>
              <w:ind w:left="426" w:hanging="284"/>
              <w:rPr>
                <w:sz w:val="20"/>
              </w:rPr>
            </w:pPr>
            <w:r w:rsidRPr="00280B62">
              <w:rPr>
                <w:sz w:val="20"/>
              </w:rPr>
              <w:t xml:space="preserve">Tikus </w:t>
            </w:r>
            <w:r>
              <w:rPr>
                <w:sz w:val="20"/>
              </w:rPr>
              <w:t>7</w:t>
            </w:r>
          </w:p>
          <w:p w:rsidR="00BD2DF8" w:rsidRPr="00280B62" w:rsidRDefault="00BD2DF8"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217,82 gr ×1,8 ml</m:t>
                    </m:r>
                  </m:num>
                  <m:den>
                    <m:r>
                      <w:rPr>
                        <w:rFonts w:ascii="Cambria Math" w:hAnsi="Cambria Math" w:cs="Arial"/>
                        <w:sz w:val="16"/>
                      </w:rPr>
                      <m:t>200 gr</m:t>
                    </m:r>
                  </m:den>
                </m:f>
              </m:oMath>
            </m:oMathPara>
          </w:p>
          <w:p w:rsidR="00BD2DF8" w:rsidRPr="00CC78CD" w:rsidRDefault="00BD2DF8" w:rsidP="00267B78">
            <w:pPr>
              <w:pStyle w:val="ListParagraph"/>
              <w:spacing w:line="276" w:lineRule="auto"/>
              <w:ind w:left="426"/>
            </w:pPr>
            <m:oMathPara>
              <m:oMathParaPr>
                <m:jc m:val="left"/>
              </m:oMathParaPr>
              <m:oMath>
                <m:r>
                  <w:rPr>
                    <w:rFonts w:ascii="Cambria Math" w:hAnsi="Cambria Math"/>
                    <w:sz w:val="16"/>
                  </w:rPr>
                  <m:t>=2 ml</m:t>
                </m:r>
              </m:oMath>
            </m:oMathPara>
          </w:p>
        </w:tc>
        <w:tc>
          <w:tcPr>
            <w:tcW w:w="4077" w:type="dxa"/>
          </w:tcPr>
          <w:p w:rsidR="00BD2DF8" w:rsidRDefault="00BD2DF8" w:rsidP="00267B78">
            <w:pPr>
              <w:pStyle w:val="ListParagraph"/>
              <w:numPr>
                <w:ilvl w:val="0"/>
                <w:numId w:val="26"/>
              </w:numPr>
              <w:spacing w:line="276" w:lineRule="auto"/>
              <w:ind w:left="177" w:hanging="177"/>
              <w:rPr>
                <w:sz w:val="20"/>
              </w:rPr>
            </w:pPr>
            <w:r w:rsidRPr="00280B62">
              <w:rPr>
                <w:sz w:val="20"/>
              </w:rPr>
              <w:t xml:space="preserve">Tikus </w:t>
            </w:r>
            <w:r>
              <w:rPr>
                <w:sz w:val="20"/>
              </w:rPr>
              <w:t>7</w:t>
            </w:r>
          </w:p>
          <w:p w:rsidR="00BD2DF8" w:rsidRPr="00280B62" w:rsidRDefault="00BD2DF8"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×217,82 gr=4,4 ml</m:t>
              </m:r>
            </m:oMath>
          </w:p>
          <w:p w:rsidR="00BD2DF8" w:rsidRDefault="00BD2DF8" w:rsidP="00267B78">
            <w:pPr>
              <w:spacing w:line="276" w:lineRule="auto"/>
              <w:ind w:left="35"/>
              <w:rPr>
                <w:sz w:val="16"/>
              </w:rPr>
            </w:pPr>
            <w:r>
              <w:rPr>
                <w:sz w:val="16"/>
              </w:rPr>
              <w:t>Volume air hangat (Volume maksimal – Volume perlakuan)</w:t>
            </w:r>
          </w:p>
          <w:p w:rsidR="00BD2DF8" w:rsidRPr="00280B62" w:rsidRDefault="002F2B17" w:rsidP="00267B78">
            <w:pPr>
              <w:spacing w:line="276" w:lineRule="auto"/>
              <w:ind w:left="35"/>
              <w:rPr>
                <w:sz w:val="16"/>
              </w:rPr>
            </w:pPr>
            <m:oMathPara>
              <m:oMathParaPr>
                <m:jc m:val="left"/>
              </m:oMathParaPr>
              <m:oMath>
                <m:r>
                  <w:rPr>
                    <w:rFonts w:ascii="Cambria Math" w:hAnsi="Cambria Math"/>
                    <w:sz w:val="16"/>
                  </w:rPr>
                  <m:t>=4,4 ml-2 ml =2,4 ml</m:t>
                </m:r>
              </m:oMath>
            </m:oMathPara>
          </w:p>
        </w:tc>
      </w:tr>
      <w:tr w:rsidR="00BD2DF8" w:rsidTr="00463B79">
        <w:tc>
          <w:tcPr>
            <w:tcW w:w="4076" w:type="dxa"/>
          </w:tcPr>
          <w:p w:rsidR="00BD2DF8" w:rsidRPr="00280B62" w:rsidRDefault="00BD2DF8" w:rsidP="00267B78">
            <w:pPr>
              <w:pStyle w:val="ListParagraph"/>
              <w:numPr>
                <w:ilvl w:val="0"/>
                <w:numId w:val="26"/>
              </w:numPr>
              <w:spacing w:after="120" w:line="276" w:lineRule="auto"/>
              <w:ind w:left="426" w:hanging="284"/>
              <w:rPr>
                <w:sz w:val="20"/>
              </w:rPr>
            </w:pPr>
            <w:r w:rsidRPr="00280B62">
              <w:rPr>
                <w:sz w:val="20"/>
              </w:rPr>
              <w:t xml:space="preserve">Tikus </w:t>
            </w:r>
            <w:r>
              <w:rPr>
                <w:sz w:val="20"/>
              </w:rPr>
              <w:t>8</w:t>
            </w:r>
          </w:p>
          <w:p w:rsidR="00BD2DF8" w:rsidRPr="00280B62" w:rsidRDefault="00BD2DF8"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229,74 gr ×1,8 ml</m:t>
                    </m:r>
                  </m:num>
                  <m:den>
                    <m:r>
                      <w:rPr>
                        <w:rFonts w:ascii="Cambria Math" w:hAnsi="Cambria Math" w:cs="Arial"/>
                        <w:sz w:val="16"/>
                      </w:rPr>
                      <m:t>200 gr</m:t>
                    </m:r>
                  </m:den>
                </m:f>
              </m:oMath>
            </m:oMathPara>
          </w:p>
          <w:p w:rsidR="00BD2DF8" w:rsidRPr="00CC78CD" w:rsidRDefault="00BD2DF8" w:rsidP="00267B78">
            <w:pPr>
              <w:pStyle w:val="ListParagraph"/>
              <w:spacing w:line="276" w:lineRule="auto"/>
              <w:ind w:left="426"/>
            </w:pPr>
            <m:oMathPara>
              <m:oMathParaPr>
                <m:jc m:val="left"/>
              </m:oMathParaPr>
              <m:oMath>
                <m:r>
                  <w:rPr>
                    <w:rFonts w:ascii="Cambria Math" w:hAnsi="Cambria Math"/>
                    <w:sz w:val="16"/>
                  </w:rPr>
                  <m:t>=2,1 ml</m:t>
                </m:r>
              </m:oMath>
            </m:oMathPara>
          </w:p>
        </w:tc>
        <w:tc>
          <w:tcPr>
            <w:tcW w:w="4077" w:type="dxa"/>
          </w:tcPr>
          <w:p w:rsidR="00BD2DF8" w:rsidRDefault="00BD2DF8" w:rsidP="00267B78">
            <w:pPr>
              <w:pStyle w:val="ListParagraph"/>
              <w:numPr>
                <w:ilvl w:val="0"/>
                <w:numId w:val="26"/>
              </w:numPr>
              <w:spacing w:line="276" w:lineRule="auto"/>
              <w:ind w:left="177" w:hanging="177"/>
              <w:rPr>
                <w:sz w:val="20"/>
              </w:rPr>
            </w:pPr>
            <w:r w:rsidRPr="00280B62">
              <w:rPr>
                <w:sz w:val="20"/>
              </w:rPr>
              <w:t xml:space="preserve">Tikus </w:t>
            </w:r>
            <w:r>
              <w:rPr>
                <w:sz w:val="20"/>
              </w:rPr>
              <w:t>8</w:t>
            </w:r>
          </w:p>
          <w:p w:rsidR="00BD2DF8" w:rsidRPr="00280B62" w:rsidRDefault="00BD2DF8"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×229,74 gr=4,6 ml</m:t>
              </m:r>
            </m:oMath>
          </w:p>
          <w:p w:rsidR="00BD2DF8" w:rsidRDefault="00BD2DF8" w:rsidP="00267B78">
            <w:pPr>
              <w:spacing w:line="276" w:lineRule="auto"/>
              <w:ind w:left="35"/>
              <w:rPr>
                <w:sz w:val="16"/>
              </w:rPr>
            </w:pPr>
            <w:r>
              <w:rPr>
                <w:sz w:val="16"/>
              </w:rPr>
              <w:t>Volume air hangat (Volume maksimal – Volume perlakuan)</w:t>
            </w:r>
          </w:p>
          <w:p w:rsidR="00267B78" w:rsidRPr="007E0594" w:rsidRDefault="00BD2DF8" w:rsidP="007E0594">
            <w:pPr>
              <w:spacing w:line="276" w:lineRule="auto"/>
              <w:ind w:left="35"/>
              <w:rPr>
                <w:rFonts w:eastAsiaTheme="minorEastAsia"/>
                <w:sz w:val="16"/>
              </w:rPr>
            </w:pPr>
            <m:oMathPara>
              <m:oMathParaPr>
                <m:jc m:val="left"/>
              </m:oMathParaPr>
              <m:oMath>
                <m:r>
                  <w:rPr>
                    <w:rFonts w:ascii="Cambria Math" w:hAnsi="Cambria Math"/>
                    <w:sz w:val="16"/>
                  </w:rPr>
                  <m:t>=4,6 ml-2,1 ml =2,5 ml</m:t>
                </m:r>
              </m:oMath>
            </m:oMathPara>
          </w:p>
        </w:tc>
      </w:tr>
      <w:tr w:rsidR="00BD2DF8" w:rsidTr="00463B79">
        <w:tc>
          <w:tcPr>
            <w:tcW w:w="4076" w:type="dxa"/>
          </w:tcPr>
          <w:p w:rsidR="00BD2DF8" w:rsidRPr="00267B78" w:rsidRDefault="00BD2DF8" w:rsidP="00267B78">
            <w:pPr>
              <w:pStyle w:val="ListParagraph"/>
              <w:numPr>
                <w:ilvl w:val="0"/>
                <w:numId w:val="26"/>
              </w:numPr>
              <w:spacing w:after="120" w:line="276" w:lineRule="auto"/>
              <w:ind w:left="426" w:hanging="284"/>
              <w:rPr>
                <w:sz w:val="20"/>
              </w:rPr>
            </w:pPr>
            <w:r w:rsidRPr="00267B78">
              <w:rPr>
                <w:sz w:val="20"/>
              </w:rPr>
              <w:lastRenderedPageBreak/>
              <w:t>Tikus 9</w:t>
            </w:r>
          </w:p>
          <w:p w:rsidR="00BD2DF8" w:rsidRPr="00280B62" w:rsidRDefault="00BD2DF8"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216,73 gr ×1,8 ml</m:t>
                    </m:r>
                  </m:num>
                  <m:den>
                    <m:r>
                      <w:rPr>
                        <w:rFonts w:ascii="Cambria Math" w:hAnsi="Cambria Math" w:cs="Arial"/>
                        <w:sz w:val="16"/>
                      </w:rPr>
                      <m:t>200 gr</m:t>
                    </m:r>
                  </m:den>
                </m:f>
              </m:oMath>
            </m:oMathPara>
          </w:p>
          <w:p w:rsidR="00BD2DF8" w:rsidRPr="00CC78CD" w:rsidRDefault="00BD2DF8" w:rsidP="00267B78">
            <w:pPr>
              <w:pStyle w:val="ListParagraph"/>
              <w:spacing w:line="276" w:lineRule="auto"/>
              <w:ind w:left="426"/>
            </w:pPr>
            <m:oMathPara>
              <m:oMathParaPr>
                <m:jc m:val="left"/>
              </m:oMathParaPr>
              <m:oMath>
                <m:r>
                  <w:rPr>
                    <w:rFonts w:ascii="Cambria Math" w:hAnsi="Cambria Math"/>
                    <w:sz w:val="16"/>
                  </w:rPr>
                  <m:t>=2 ml</m:t>
                </m:r>
              </m:oMath>
            </m:oMathPara>
          </w:p>
        </w:tc>
        <w:tc>
          <w:tcPr>
            <w:tcW w:w="4077" w:type="dxa"/>
          </w:tcPr>
          <w:p w:rsidR="00BD2DF8" w:rsidRDefault="00BD2DF8" w:rsidP="00267B78">
            <w:pPr>
              <w:pStyle w:val="ListParagraph"/>
              <w:numPr>
                <w:ilvl w:val="0"/>
                <w:numId w:val="26"/>
              </w:numPr>
              <w:spacing w:line="276" w:lineRule="auto"/>
              <w:ind w:left="177" w:hanging="177"/>
              <w:rPr>
                <w:sz w:val="20"/>
              </w:rPr>
            </w:pPr>
            <w:r w:rsidRPr="00280B62">
              <w:rPr>
                <w:sz w:val="20"/>
              </w:rPr>
              <w:t xml:space="preserve">Tikus </w:t>
            </w:r>
            <w:r>
              <w:rPr>
                <w:sz w:val="20"/>
              </w:rPr>
              <w:t>9</w:t>
            </w:r>
          </w:p>
          <w:p w:rsidR="00BD2DF8" w:rsidRPr="00280B62" w:rsidRDefault="00BD2DF8"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×216,73 gr=4,3 ml</m:t>
              </m:r>
            </m:oMath>
          </w:p>
          <w:p w:rsidR="00BD2DF8" w:rsidRDefault="00BD2DF8" w:rsidP="00267B78">
            <w:pPr>
              <w:spacing w:line="276" w:lineRule="auto"/>
              <w:ind w:left="35"/>
              <w:rPr>
                <w:sz w:val="16"/>
              </w:rPr>
            </w:pPr>
            <w:r>
              <w:rPr>
                <w:sz w:val="16"/>
              </w:rPr>
              <w:t>Volume air hangat (Volume maksimal – Volume perlakuan)</w:t>
            </w:r>
          </w:p>
          <w:p w:rsidR="00BD2DF8" w:rsidRPr="00280B62" w:rsidRDefault="00BD2DF8" w:rsidP="00267B78">
            <w:pPr>
              <w:spacing w:line="276" w:lineRule="auto"/>
              <w:ind w:left="35"/>
              <w:rPr>
                <w:sz w:val="16"/>
              </w:rPr>
            </w:pPr>
            <m:oMathPara>
              <m:oMathParaPr>
                <m:jc m:val="left"/>
              </m:oMathParaPr>
              <m:oMath>
                <m:r>
                  <w:rPr>
                    <w:rFonts w:ascii="Cambria Math" w:hAnsi="Cambria Math"/>
                    <w:sz w:val="16"/>
                  </w:rPr>
                  <m:t>=4,3 ml-2 ml =2,3 ml</m:t>
                </m:r>
              </m:oMath>
            </m:oMathPara>
          </w:p>
        </w:tc>
      </w:tr>
      <w:tr w:rsidR="00BD2DF8" w:rsidTr="00463B79">
        <w:tc>
          <w:tcPr>
            <w:tcW w:w="4076" w:type="dxa"/>
          </w:tcPr>
          <w:p w:rsidR="00267B78" w:rsidRDefault="00267B78" w:rsidP="00267B78">
            <w:pPr>
              <w:spacing w:line="276" w:lineRule="auto"/>
              <w:rPr>
                <w:sz w:val="20"/>
              </w:rPr>
            </w:pPr>
          </w:p>
          <w:p w:rsidR="00BD2DF8" w:rsidRPr="00280B62" w:rsidRDefault="00BD2DF8" w:rsidP="00267B78">
            <w:pPr>
              <w:spacing w:line="276" w:lineRule="auto"/>
              <w:rPr>
                <w:sz w:val="20"/>
              </w:rPr>
            </w:pPr>
            <w:r w:rsidRPr="00280B62">
              <w:rPr>
                <w:sz w:val="20"/>
              </w:rPr>
              <w:t>Perhitungan Volume</w:t>
            </w:r>
            <w:r>
              <w:rPr>
                <w:sz w:val="20"/>
              </w:rPr>
              <w:t xml:space="preserve"> Pemberian </w:t>
            </w:r>
            <w:r w:rsidR="0077287E">
              <w:rPr>
                <w:sz w:val="20"/>
              </w:rPr>
              <w:t xml:space="preserve">Larutan Furosemid </w:t>
            </w:r>
            <w:r>
              <w:rPr>
                <w:sz w:val="20"/>
              </w:rPr>
              <w:t xml:space="preserve">(Kelompok </w:t>
            </w:r>
            <w:r w:rsidR="0077287E">
              <w:rPr>
                <w:sz w:val="20"/>
              </w:rPr>
              <w:t>4</w:t>
            </w:r>
            <w:r w:rsidRPr="00280B62">
              <w:rPr>
                <w:sz w:val="20"/>
              </w:rPr>
              <w:t xml:space="preserve"> )</w:t>
            </w:r>
          </w:p>
        </w:tc>
        <w:tc>
          <w:tcPr>
            <w:tcW w:w="4077" w:type="dxa"/>
          </w:tcPr>
          <w:p w:rsidR="00267B78" w:rsidRDefault="00267B78" w:rsidP="00267B78">
            <w:pPr>
              <w:spacing w:line="276" w:lineRule="auto"/>
              <w:rPr>
                <w:sz w:val="20"/>
              </w:rPr>
            </w:pPr>
          </w:p>
          <w:p w:rsidR="00BD2DF8" w:rsidRDefault="00BD2DF8" w:rsidP="00267B78">
            <w:pPr>
              <w:spacing w:line="276" w:lineRule="auto"/>
            </w:pPr>
            <w:r w:rsidRPr="00280B62">
              <w:rPr>
                <w:sz w:val="20"/>
              </w:rPr>
              <w:t>Perhitungan Volume Pemberian Air Hangat Pada Kelompok</w:t>
            </w:r>
            <w:r>
              <w:rPr>
                <w:sz w:val="20"/>
              </w:rPr>
              <w:t xml:space="preserve"> </w:t>
            </w:r>
            <w:r w:rsidR="0077287E">
              <w:rPr>
                <w:sz w:val="20"/>
              </w:rPr>
              <w:t>4</w:t>
            </w:r>
          </w:p>
        </w:tc>
      </w:tr>
      <w:tr w:rsidR="0077287E" w:rsidTr="00463B79">
        <w:tc>
          <w:tcPr>
            <w:tcW w:w="4076" w:type="dxa"/>
          </w:tcPr>
          <w:p w:rsidR="0077287E" w:rsidRPr="00280B62" w:rsidRDefault="0077287E" w:rsidP="00267B78">
            <w:pPr>
              <w:pStyle w:val="ListParagraph"/>
              <w:numPr>
                <w:ilvl w:val="0"/>
                <w:numId w:val="26"/>
              </w:numPr>
              <w:spacing w:after="120" w:line="276" w:lineRule="auto"/>
              <w:ind w:left="426" w:hanging="284"/>
              <w:rPr>
                <w:sz w:val="20"/>
              </w:rPr>
            </w:pPr>
            <w:r w:rsidRPr="00280B62">
              <w:rPr>
                <w:sz w:val="20"/>
              </w:rPr>
              <w:t xml:space="preserve">Tikus </w:t>
            </w:r>
            <w:r w:rsidR="00BD07C0">
              <w:rPr>
                <w:sz w:val="20"/>
              </w:rPr>
              <w:t>10</w:t>
            </w:r>
          </w:p>
          <w:p w:rsidR="0077287E" w:rsidRPr="00280B62" w:rsidRDefault="0077287E"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187,89 gr ×1,8 ml</m:t>
                    </m:r>
                  </m:num>
                  <m:den>
                    <m:r>
                      <w:rPr>
                        <w:rFonts w:ascii="Cambria Math" w:hAnsi="Cambria Math" w:cs="Arial"/>
                        <w:sz w:val="16"/>
                      </w:rPr>
                      <m:t>200 gr</m:t>
                    </m:r>
                  </m:den>
                </m:f>
              </m:oMath>
            </m:oMathPara>
          </w:p>
          <w:p w:rsidR="0077287E" w:rsidRPr="00CC78CD" w:rsidRDefault="00BD07C0" w:rsidP="00267B78">
            <w:pPr>
              <w:pStyle w:val="ListParagraph"/>
              <w:spacing w:line="276" w:lineRule="auto"/>
              <w:ind w:left="426"/>
            </w:pPr>
            <m:oMathPara>
              <m:oMathParaPr>
                <m:jc m:val="left"/>
              </m:oMathParaPr>
              <m:oMath>
                <m:r>
                  <w:rPr>
                    <w:rFonts w:ascii="Cambria Math" w:hAnsi="Cambria Math"/>
                    <w:sz w:val="16"/>
                  </w:rPr>
                  <m:t>=1,7 ml</m:t>
                </m:r>
              </m:oMath>
            </m:oMathPara>
          </w:p>
        </w:tc>
        <w:tc>
          <w:tcPr>
            <w:tcW w:w="4077" w:type="dxa"/>
          </w:tcPr>
          <w:p w:rsidR="0077287E" w:rsidRDefault="0077287E" w:rsidP="00267B78">
            <w:pPr>
              <w:pStyle w:val="ListParagraph"/>
              <w:numPr>
                <w:ilvl w:val="0"/>
                <w:numId w:val="26"/>
              </w:numPr>
              <w:spacing w:line="276" w:lineRule="auto"/>
              <w:ind w:left="177" w:hanging="177"/>
              <w:rPr>
                <w:sz w:val="20"/>
              </w:rPr>
            </w:pPr>
            <w:r w:rsidRPr="00280B62">
              <w:rPr>
                <w:sz w:val="20"/>
              </w:rPr>
              <w:t xml:space="preserve">Tikus </w:t>
            </w:r>
            <w:r w:rsidR="00BD07C0">
              <w:rPr>
                <w:sz w:val="20"/>
              </w:rPr>
              <w:t>10</w:t>
            </w:r>
          </w:p>
          <w:p w:rsidR="0077287E" w:rsidRPr="00280B62" w:rsidRDefault="0077287E"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×187,89 gr=3,8 ml</m:t>
              </m:r>
            </m:oMath>
          </w:p>
          <w:p w:rsidR="0077287E" w:rsidRDefault="0077287E" w:rsidP="00267B78">
            <w:pPr>
              <w:spacing w:line="276" w:lineRule="auto"/>
              <w:ind w:left="35"/>
              <w:rPr>
                <w:sz w:val="16"/>
              </w:rPr>
            </w:pPr>
            <w:r>
              <w:rPr>
                <w:sz w:val="16"/>
              </w:rPr>
              <w:t>Volume air hangat (Volume maksimal – Volume perlakuan)</w:t>
            </w:r>
          </w:p>
          <w:p w:rsidR="0077287E" w:rsidRPr="00280B62" w:rsidRDefault="002F2B17" w:rsidP="00267B78">
            <w:pPr>
              <w:spacing w:line="276" w:lineRule="auto"/>
              <w:ind w:left="35"/>
              <w:rPr>
                <w:sz w:val="16"/>
              </w:rPr>
            </w:pPr>
            <m:oMathPara>
              <m:oMathParaPr>
                <m:jc m:val="left"/>
              </m:oMathParaPr>
              <m:oMath>
                <m:r>
                  <w:rPr>
                    <w:rFonts w:ascii="Cambria Math" w:hAnsi="Cambria Math"/>
                    <w:sz w:val="16"/>
                  </w:rPr>
                  <m:t>=3,8 ml-1,7 ml =2,1 ml</m:t>
                </m:r>
              </m:oMath>
            </m:oMathPara>
          </w:p>
        </w:tc>
      </w:tr>
      <w:tr w:rsidR="00BD07C0" w:rsidTr="00463B79">
        <w:tc>
          <w:tcPr>
            <w:tcW w:w="4076" w:type="dxa"/>
          </w:tcPr>
          <w:p w:rsidR="00BD07C0" w:rsidRPr="00280B62" w:rsidRDefault="00BD07C0" w:rsidP="00267B78">
            <w:pPr>
              <w:pStyle w:val="ListParagraph"/>
              <w:numPr>
                <w:ilvl w:val="0"/>
                <w:numId w:val="26"/>
              </w:numPr>
              <w:spacing w:after="120" w:line="276" w:lineRule="auto"/>
              <w:ind w:left="426" w:hanging="284"/>
              <w:rPr>
                <w:sz w:val="20"/>
              </w:rPr>
            </w:pPr>
            <w:r w:rsidRPr="00280B62">
              <w:rPr>
                <w:sz w:val="20"/>
              </w:rPr>
              <w:t xml:space="preserve">Tikus </w:t>
            </w:r>
            <w:r>
              <w:rPr>
                <w:sz w:val="20"/>
              </w:rPr>
              <w:t>11</w:t>
            </w:r>
          </w:p>
          <w:p w:rsidR="00BD07C0" w:rsidRPr="00280B62" w:rsidRDefault="00BD07C0"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205,13 gr ×1,8 ml</m:t>
                    </m:r>
                  </m:num>
                  <m:den>
                    <m:r>
                      <w:rPr>
                        <w:rFonts w:ascii="Cambria Math" w:hAnsi="Cambria Math" w:cs="Arial"/>
                        <w:sz w:val="16"/>
                      </w:rPr>
                      <m:t>200 gr</m:t>
                    </m:r>
                  </m:den>
                </m:f>
              </m:oMath>
            </m:oMathPara>
          </w:p>
          <w:p w:rsidR="00BD07C0" w:rsidRPr="00CC78CD" w:rsidRDefault="00BD07C0" w:rsidP="00267B78">
            <w:pPr>
              <w:pStyle w:val="ListParagraph"/>
              <w:spacing w:line="276" w:lineRule="auto"/>
              <w:ind w:left="426"/>
            </w:pPr>
            <m:oMathPara>
              <m:oMathParaPr>
                <m:jc m:val="left"/>
              </m:oMathParaPr>
              <m:oMath>
                <m:r>
                  <w:rPr>
                    <w:rFonts w:ascii="Cambria Math" w:hAnsi="Cambria Math"/>
                    <w:sz w:val="16"/>
                  </w:rPr>
                  <m:t>=1,8 ml</m:t>
                </m:r>
              </m:oMath>
            </m:oMathPara>
          </w:p>
        </w:tc>
        <w:tc>
          <w:tcPr>
            <w:tcW w:w="4077" w:type="dxa"/>
          </w:tcPr>
          <w:p w:rsidR="00BD07C0" w:rsidRDefault="00BD07C0" w:rsidP="00267B78">
            <w:pPr>
              <w:pStyle w:val="ListParagraph"/>
              <w:numPr>
                <w:ilvl w:val="0"/>
                <w:numId w:val="26"/>
              </w:numPr>
              <w:spacing w:line="276" w:lineRule="auto"/>
              <w:ind w:left="177" w:hanging="177"/>
              <w:rPr>
                <w:sz w:val="20"/>
              </w:rPr>
            </w:pPr>
            <w:r w:rsidRPr="00280B62">
              <w:rPr>
                <w:sz w:val="20"/>
              </w:rPr>
              <w:t xml:space="preserve">Tikus </w:t>
            </w:r>
            <w:r>
              <w:rPr>
                <w:sz w:val="20"/>
              </w:rPr>
              <w:t>11</w:t>
            </w:r>
          </w:p>
          <w:p w:rsidR="00BD07C0" w:rsidRPr="00280B62" w:rsidRDefault="00BD07C0"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×205,13 gr=4,1 ml</m:t>
              </m:r>
            </m:oMath>
          </w:p>
          <w:p w:rsidR="00BD07C0" w:rsidRDefault="00BD07C0" w:rsidP="00267B78">
            <w:pPr>
              <w:spacing w:line="276" w:lineRule="auto"/>
              <w:ind w:left="35"/>
              <w:rPr>
                <w:sz w:val="16"/>
              </w:rPr>
            </w:pPr>
            <w:r>
              <w:rPr>
                <w:sz w:val="16"/>
              </w:rPr>
              <w:t>Volume air hangat (Volume maksimal – Volume perlakuan)</w:t>
            </w:r>
          </w:p>
          <w:p w:rsidR="00BD07C0" w:rsidRPr="00280B62" w:rsidRDefault="00BD07C0" w:rsidP="00267B78">
            <w:pPr>
              <w:spacing w:line="276" w:lineRule="auto"/>
              <w:ind w:left="35"/>
              <w:rPr>
                <w:sz w:val="16"/>
              </w:rPr>
            </w:pPr>
            <m:oMathPara>
              <m:oMathParaPr>
                <m:jc m:val="left"/>
              </m:oMathParaPr>
              <m:oMath>
                <m:r>
                  <w:rPr>
                    <w:rFonts w:ascii="Cambria Math" w:hAnsi="Cambria Math"/>
                    <w:sz w:val="16"/>
                  </w:rPr>
                  <m:t>=4,1 ml-1,8 ml =2,3 ml</m:t>
                </m:r>
              </m:oMath>
            </m:oMathPara>
          </w:p>
        </w:tc>
      </w:tr>
      <w:tr w:rsidR="00BD07C0" w:rsidTr="00463B79">
        <w:tc>
          <w:tcPr>
            <w:tcW w:w="4076" w:type="dxa"/>
          </w:tcPr>
          <w:p w:rsidR="00BD07C0" w:rsidRPr="00280B62" w:rsidRDefault="00BD07C0" w:rsidP="00267B78">
            <w:pPr>
              <w:pStyle w:val="ListParagraph"/>
              <w:numPr>
                <w:ilvl w:val="0"/>
                <w:numId w:val="26"/>
              </w:numPr>
              <w:spacing w:after="120" w:line="276" w:lineRule="auto"/>
              <w:ind w:left="426" w:hanging="284"/>
              <w:rPr>
                <w:sz w:val="20"/>
              </w:rPr>
            </w:pPr>
            <w:r w:rsidRPr="00280B62">
              <w:rPr>
                <w:sz w:val="20"/>
              </w:rPr>
              <w:t xml:space="preserve">Tikus </w:t>
            </w:r>
            <w:r>
              <w:rPr>
                <w:sz w:val="20"/>
              </w:rPr>
              <w:t>12</w:t>
            </w:r>
          </w:p>
          <w:p w:rsidR="00BD07C0" w:rsidRPr="00280B62" w:rsidRDefault="00BD07C0"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187,18 gr ×1,8 ml</m:t>
                    </m:r>
                  </m:num>
                  <m:den>
                    <m:r>
                      <w:rPr>
                        <w:rFonts w:ascii="Cambria Math" w:hAnsi="Cambria Math" w:cs="Arial"/>
                        <w:sz w:val="16"/>
                      </w:rPr>
                      <m:t>200 gr</m:t>
                    </m:r>
                  </m:den>
                </m:f>
              </m:oMath>
            </m:oMathPara>
          </w:p>
          <w:p w:rsidR="00BD07C0" w:rsidRPr="00CC78CD" w:rsidRDefault="00BD07C0" w:rsidP="00267B78">
            <w:pPr>
              <w:pStyle w:val="ListParagraph"/>
              <w:spacing w:line="276" w:lineRule="auto"/>
              <w:ind w:left="426"/>
            </w:pPr>
            <m:oMathPara>
              <m:oMathParaPr>
                <m:jc m:val="left"/>
              </m:oMathParaPr>
              <m:oMath>
                <m:r>
                  <w:rPr>
                    <w:rFonts w:ascii="Cambria Math" w:hAnsi="Cambria Math"/>
                    <w:sz w:val="16"/>
                  </w:rPr>
                  <m:t>=1,7 ml</m:t>
                </m:r>
              </m:oMath>
            </m:oMathPara>
          </w:p>
        </w:tc>
        <w:tc>
          <w:tcPr>
            <w:tcW w:w="4077" w:type="dxa"/>
          </w:tcPr>
          <w:p w:rsidR="00BD07C0" w:rsidRDefault="00BD07C0" w:rsidP="00267B78">
            <w:pPr>
              <w:pStyle w:val="ListParagraph"/>
              <w:numPr>
                <w:ilvl w:val="0"/>
                <w:numId w:val="26"/>
              </w:numPr>
              <w:spacing w:line="276" w:lineRule="auto"/>
              <w:ind w:left="177" w:hanging="177"/>
              <w:rPr>
                <w:sz w:val="20"/>
              </w:rPr>
            </w:pPr>
            <w:r w:rsidRPr="00280B62">
              <w:rPr>
                <w:sz w:val="20"/>
              </w:rPr>
              <w:t xml:space="preserve">Tikus </w:t>
            </w:r>
            <w:r>
              <w:rPr>
                <w:sz w:val="20"/>
              </w:rPr>
              <w:t>12</w:t>
            </w:r>
          </w:p>
          <w:p w:rsidR="00BD07C0" w:rsidRPr="00280B62" w:rsidRDefault="00BD07C0"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×187,18 gr=3,7 ml</m:t>
              </m:r>
            </m:oMath>
          </w:p>
          <w:p w:rsidR="00BD07C0" w:rsidRDefault="00BD07C0" w:rsidP="00267B78">
            <w:pPr>
              <w:spacing w:line="276" w:lineRule="auto"/>
              <w:ind w:left="35"/>
              <w:rPr>
                <w:sz w:val="16"/>
              </w:rPr>
            </w:pPr>
            <w:r>
              <w:rPr>
                <w:sz w:val="16"/>
              </w:rPr>
              <w:t>Volume air hangat (Volume maksimal – Volume perlakuan)</w:t>
            </w:r>
          </w:p>
          <w:p w:rsidR="00BD07C0" w:rsidRPr="00280B62" w:rsidRDefault="00BD07C0" w:rsidP="00267B78">
            <w:pPr>
              <w:spacing w:line="276" w:lineRule="auto"/>
              <w:ind w:left="35"/>
              <w:rPr>
                <w:sz w:val="16"/>
              </w:rPr>
            </w:pPr>
            <m:oMathPara>
              <m:oMathParaPr>
                <m:jc m:val="left"/>
              </m:oMathParaPr>
              <m:oMath>
                <m:r>
                  <w:rPr>
                    <w:rFonts w:ascii="Cambria Math" w:hAnsi="Cambria Math"/>
                    <w:sz w:val="16"/>
                  </w:rPr>
                  <m:t>=3,7 ml-1,7 ml =2 ml</m:t>
                </m:r>
              </m:oMath>
            </m:oMathPara>
          </w:p>
        </w:tc>
      </w:tr>
      <w:tr w:rsidR="00BD07C0" w:rsidTr="00463B79">
        <w:tc>
          <w:tcPr>
            <w:tcW w:w="4076" w:type="dxa"/>
          </w:tcPr>
          <w:p w:rsidR="00BD07C0" w:rsidRDefault="00BD07C0" w:rsidP="00267B78">
            <w:pPr>
              <w:spacing w:line="276" w:lineRule="auto"/>
              <w:rPr>
                <w:sz w:val="20"/>
              </w:rPr>
            </w:pPr>
          </w:p>
          <w:p w:rsidR="00BD07C0" w:rsidRPr="00280B62" w:rsidRDefault="00BD07C0" w:rsidP="00267B78">
            <w:pPr>
              <w:spacing w:line="276" w:lineRule="auto"/>
              <w:rPr>
                <w:sz w:val="20"/>
              </w:rPr>
            </w:pPr>
            <w:r w:rsidRPr="00280B62">
              <w:rPr>
                <w:sz w:val="20"/>
              </w:rPr>
              <w:t>Perhitungan Volume</w:t>
            </w:r>
            <w:r>
              <w:rPr>
                <w:sz w:val="20"/>
              </w:rPr>
              <w:t xml:space="preserve"> Pemberian </w:t>
            </w:r>
            <w:r w:rsidR="00F36BD4">
              <w:rPr>
                <w:sz w:val="20"/>
              </w:rPr>
              <w:t xml:space="preserve">Aquadest </w:t>
            </w:r>
            <w:r>
              <w:rPr>
                <w:sz w:val="20"/>
              </w:rPr>
              <w:t xml:space="preserve">(Kelompok </w:t>
            </w:r>
            <w:r w:rsidR="00F36BD4">
              <w:rPr>
                <w:sz w:val="20"/>
              </w:rPr>
              <w:t>5</w:t>
            </w:r>
            <w:r w:rsidRPr="00280B62">
              <w:rPr>
                <w:sz w:val="20"/>
              </w:rPr>
              <w:t xml:space="preserve"> )</w:t>
            </w:r>
          </w:p>
        </w:tc>
        <w:tc>
          <w:tcPr>
            <w:tcW w:w="4077" w:type="dxa"/>
          </w:tcPr>
          <w:p w:rsidR="00BD07C0" w:rsidRDefault="00BD07C0" w:rsidP="00267B78">
            <w:pPr>
              <w:spacing w:line="276" w:lineRule="auto"/>
              <w:rPr>
                <w:sz w:val="20"/>
              </w:rPr>
            </w:pPr>
          </w:p>
          <w:p w:rsidR="00BD07C0" w:rsidRDefault="00BD07C0" w:rsidP="00267B78">
            <w:pPr>
              <w:spacing w:line="276" w:lineRule="auto"/>
            </w:pPr>
            <w:r w:rsidRPr="00280B62">
              <w:rPr>
                <w:sz w:val="20"/>
              </w:rPr>
              <w:t>Perhitungan Volume Pemberian Air Hangat Pada Kelompok</w:t>
            </w:r>
            <w:r>
              <w:rPr>
                <w:sz w:val="20"/>
              </w:rPr>
              <w:t xml:space="preserve"> </w:t>
            </w:r>
            <w:r w:rsidR="00F36BD4">
              <w:rPr>
                <w:sz w:val="20"/>
              </w:rPr>
              <w:t>5</w:t>
            </w:r>
          </w:p>
        </w:tc>
      </w:tr>
      <w:tr w:rsidR="00F36BD4" w:rsidTr="00463B79">
        <w:tc>
          <w:tcPr>
            <w:tcW w:w="4076" w:type="dxa"/>
          </w:tcPr>
          <w:p w:rsidR="00F36BD4" w:rsidRPr="00280B62" w:rsidRDefault="00F36BD4" w:rsidP="00267B78">
            <w:pPr>
              <w:pStyle w:val="ListParagraph"/>
              <w:numPr>
                <w:ilvl w:val="0"/>
                <w:numId w:val="26"/>
              </w:numPr>
              <w:spacing w:after="120" w:line="276" w:lineRule="auto"/>
              <w:ind w:left="426" w:hanging="284"/>
              <w:rPr>
                <w:sz w:val="20"/>
              </w:rPr>
            </w:pPr>
            <w:r w:rsidRPr="00280B62">
              <w:rPr>
                <w:sz w:val="20"/>
              </w:rPr>
              <w:t xml:space="preserve">Tikus </w:t>
            </w:r>
            <w:r>
              <w:rPr>
                <w:sz w:val="20"/>
              </w:rPr>
              <w:t>13</w:t>
            </w:r>
          </w:p>
          <w:p w:rsidR="00F36BD4" w:rsidRPr="00280B62" w:rsidRDefault="00F36BD4"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225,15 gr ×1,8 ml</m:t>
                    </m:r>
                  </m:num>
                  <m:den>
                    <m:r>
                      <w:rPr>
                        <w:rFonts w:ascii="Cambria Math" w:hAnsi="Cambria Math" w:cs="Arial"/>
                        <w:sz w:val="16"/>
                      </w:rPr>
                      <m:t>200 gr</m:t>
                    </m:r>
                  </m:den>
                </m:f>
              </m:oMath>
            </m:oMathPara>
          </w:p>
          <w:p w:rsidR="00F36BD4" w:rsidRPr="00CC78CD" w:rsidRDefault="00F36BD4" w:rsidP="00267B78">
            <w:pPr>
              <w:pStyle w:val="ListParagraph"/>
              <w:spacing w:line="276" w:lineRule="auto"/>
              <w:ind w:left="426"/>
            </w:pPr>
            <m:oMathPara>
              <m:oMathParaPr>
                <m:jc m:val="left"/>
              </m:oMathParaPr>
              <m:oMath>
                <m:r>
                  <w:rPr>
                    <w:rFonts w:ascii="Cambria Math" w:hAnsi="Cambria Math"/>
                    <w:sz w:val="16"/>
                  </w:rPr>
                  <m:t>=2 ml</m:t>
                </m:r>
              </m:oMath>
            </m:oMathPara>
          </w:p>
        </w:tc>
        <w:tc>
          <w:tcPr>
            <w:tcW w:w="4077" w:type="dxa"/>
          </w:tcPr>
          <w:p w:rsidR="00F36BD4" w:rsidRDefault="00F36BD4" w:rsidP="00267B78">
            <w:pPr>
              <w:pStyle w:val="ListParagraph"/>
              <w:numPr>
                <w:ilvl w:val="0"/>
                <w:numId w:val="26"/>
              </w:numPr>
              <w:spacing w:line="276" w:lineRule="auto"/>
              <w:ind w:left="177" w:hanging="177"/>
              <w:rPr>
                <w:sz w:val="20"/>
              </w:rPr>
            </w:pPr>
            <w:r w:rsidRPr="00280B62">
              <w:rPr>
                <w:sz w:val="20"/>
              </w:rPr>
              <w:t xml:space="preserve">Tikus </w:t>
            </w:r>
            <w:r>
              <w:rPr>
                <w:sz w:val="20"/>
              </w:rPr>
              <w:t>1</w:t>
            </w:r>
            <w:r w:rsidR="00267B78">
              <w:rPr>
                <w:sz w:val="20"/>
              </w:rPr>
              <w:t>3</w:t>
            </w:r>
          </w:p>
          <w:p w:rsidR="00F36BD4" w:rsidRPr="00280B62" w:rsidRDefault="00F36BD4"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×225,15 gr=4,5 ml</m:t>
              </m:r>
            </m:oMath>
          </w:p>
          <w:p w:rsidR="00F36BD4" w:rsidRDefault="00F36BD4" w:rsidP="00267B78">
            <w:pPr>
              <w:spacing w:line="276" w:lineRule="auto"/>
              <w:ind w:left="35"/>
              <w:rPr>
                <w:sz w:val="16"/>
              </w:rPr>
            </w:pPr>
            <w:r>
              <w:rPr>
                <w:sz w:val="16"/>
              </w:rPr>
              <w:t>Volume air hangat (Volume maksimal – Volume perlakuan)</w:t>
            </w:r>
          </w:p>
          <w:p w:rsidR="00F36BD4" w:rsidRPr="00C27F10" w:rsidRDefault="00F36BD4" w:rsidP="00267B78">
            <w:pPr>
              <w:spacing w:line="276" w:lineRule="auto"/>
              <w:ind w:left="35"/>
              <w:rPr>
                <w:rFonts w:eastAsiaTheme="minorEastAsia"/>
                <w:sz w:val="16"/>
              </w:rPr>
            </w:pPr>
            <m:oMathPara>
              <m:oMathParaPr>
                <m:jc m:val="left"/>
              </m:oMathParaPr>
              <m:oMath>
                <m:r>
                  <w:rPr>
                    <w:rFonts w:ascii="Cambria Math" w:hAnsi="Cambria Math"/>
                    <w:sz w:val="16"/>
                  </w:rPr>
                  <m:t>=4,5 ml-2 ml =2,5 ml</m:t>
                </m:r>
              </m:oMath>
            </m:oMathPara>
          </w:p>
          <w:p w:rsidR="00C27F10" w:rsidRPr="00280B62" w:rsidRDefault="00C27F10" w:rsidP="00267B78">
            <w:pPr>
              <w:spacing w:line="276" w:lineRule="auto"/>
              <w:ind w:left="35"/>
              <w:rPr>
                <w:sz w:val="16"/>
              </w:rPr>
            </w:pPr>
          </w:p>
        </w:tc>
      </w:tr>
      <w:tr w:rsidR="00267B78" w:rsidTr="00463B79">
        <w:tc>
          <w:tcPr>
            <w:tcW w:w="4076" w:type="dxa"/>
          </w:tcPr>
          <w:p w:rsidR="00267B78" w:rsidRPr="00280B62" w:rsidRDefault="00267B78" w:rsidP="00267B78">
            <w:pPr>
              <w:pStyle w:val="ListParagraph"/>
              <w:numPr>
                <w:ilvl w:val="0"/>
                <w:numId w:val="26"/>
              </w:numPr>
              <w:spacing w:after="120" w:line="276" w:lineRule="auto"/>
              <w:ind w:left="426" w:hanging="284"/>
              <w:rPr>
                <w:sz w:val="20"/>
              </w:rPr>
            </w:pPr>
            <w:r w:rsidRPr="00280B62">
              <w:rPr>
                <w:sz w:val="20"/>
              </w:rPr>
              <w:t xml:space="preserve">Tikus </w:t>
            </w:r>
            <w:r>
              <w:rPr>
                <w:sz w:val="20"/>
              </w:rPr>
              <w:t>14</w:t>
            </w:r>
          </w:p>
          <w:p w:rsidR="00267B78" w:rsidRPr="00280B62" w:rsidRDefault="00267B78"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203,87 gr ×1,8 ml</m:t>
                    </m:r>
                  </m:num>
                  <m:den>
                    <m:r>
                      <w:rPr>
                        <w:rFonts w:ascii="Cambria Math" w:hAnsi="Cambria Math" w:cs="Arial"/>
                        <w:sz w:val="16"/>
                      </w:rPr>
                      <m:t>200 gr</m:t>
                    </m:r>
                  </m:den>
                </m:f>
              </m:oMath>
            </m:oMathPara>
          </w:p>
          <w:p w:rsidR="00267B78" w:rsidRPr="00CC78CD" w:rsidRDefault="00267B78" w:rsidP="00267B78">
            <w:pPr>
              <w:pStyle w:val="ListParagraph"/>
              <w:spacing w:line="276" w:lineRule="auto"/>
              <w:ind w:left="426"/>
            </w:pPr>
            <m:oMathPara>
              <m:oMathParaPr>
                <m:jc m:val="left"/>
              </m:oMathParaPr>
              <m:oMath>
                <m:r>
                  <w:rPr>
                    <w:rFonts w:ascii="Cambria Math" w:hAnsi="Cambria Math"/>
                    <w:sz w:val="16"/>
                  </w:rPr>
                  <m:t>=1,8 ml</m:t>
                </m:r>
              </m:oMath>
            </m:oMathPara>
          </w:p>
        </w:tc>
        <w:tc>
          <w:tcPr>
            <w:tcW w:w="4077" w:type="dxa"/>
          </w:tcPr>
          <w:p w:rsidR="00267B78" w:rsidRDefault="00267B78" w:rsidP="00267B78">
            <w:pPr>
              <w:pStyle w:val="ListParagraph"/>
              <w:numPr>
                <w:ilvl w:val="0"/>
                <w:numId w:val="26"/>
              </w:numPr>
              <w:spacing w:line="276" w:lineRule="auto"/>
              <w:ind w:left="177" w:hanging="177"/>
              <w:rPr>
                <w:sz w:val="20"/>
              </w:rPr>
            </w:pPr>
            <w:r w:rsidRPr="00280B62">
              <w:rPr>
                <w:sz w:val="20"/>
              </w:rPr>
              <w:t xml:space="preserve">Tikus </w:t>
            </w:r>
            <w:r>
              <w:rPr>
                <w:sz w:val="20"/>
              </w:rPr>
              <w:t>14</w:t>
            </w:r>
          </w:p>
          <w:p w:rsidR="00267B78" w:rsidRPr="00280B62" w:rsidRDefault="00267B78"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×203,87 gr=4,1 ml</m:t>
              </m:r>
            </m:oMath>
          </w:p>
          <w:p w:rsidR="00267B78" w:rsidRDefault="00267B78" w:rsidP="00267B78">
            <w:pPr>
              <w:spacing w:line="276" w:lineRule="auto"/>
              <w:ind w:left="35"/>
              <w:rPr>
                <w:sz w:val="16"/>
              </w:rPr>
            </w:pPr>
            <w:r>
              <w:rPr>
                <w:sz w:val="16"/>
              </w:rPr>
              <w:t>Volume air hangat (Volume maksimal – Volume perlakuan)</w:t>
            </w:r>
          </w:p>
          <w:p w:rsidR="00267B78" w:rsidRPr="00280B62" w:rsidRDefault="00267B78" w:rsidP="00267B78">
            <w:pPr>
              <w:spacing w:line="276" w:lineRule="auto"/>
              <w:ind w:left="35"/>
              <w:rPr>
                <w:sz w:val="16"/>
              </w:rPr>
            </w:pPr>
            <m:oMathPara>
              <m:oMathParaPr>
                <m:jc m:val="left"/>
              </m:oMathParaPr>
              <m:oMath>
                <m:r>
                  <w:rPr>
                    <w:rFonts w:ascii="Cambria Math" w:hAnsi="Cambria Math"/>
                    <w:sz w:val="16"/>
                  </w:rPr>
                  <m:t>=4,1 ml-1,8 ml =2,3 ml</m:t>
                </m:r>
              </m:oMath>
            </m:oMathPara>
          </w:p>
        </w:tc>
      </w:tr>
      <w:tr w:rsidR="00267B78" w:rsidTr="00463B79">
        <w:tc>
          <w:tcPr>
            <w:tcW w:w="4076" w:type="dxa"/>
          </w:tcPr>
          <w:p w:rsidR="00267B78" w:rsidRPr="00280B62" w:rsidRDefault="00267B78" w:rsidP="00267B78">
            <w:pPr>
              <w:pStyle w:val="ListParagraph"/>
              <w:numPr>
                <w:ilvl w:val="0"/>
                <w:numId w:val="26"/>
              </w:numPr>
              <w:spacing w:after="120" w:line="276" w:lineRule="auto"/>
              <w:ind w:left="426" w:hanging="284"/>
              <w:rPr>
                <w:sz w:val="20"/>
              </w:rPr>
            </w:pPr>
            <w:r w:rsidRPr="00280B62">
              <w:rPr>
                <w:sz w:val="20"/>
              </w:rPr>
              <w:t xml:space="preserve">Tikus </w:t>
            </w:r>
            <w:r>
              <w:rPr>
                <w:sz w:val="20"/>
              </w:rPr>
              <w:t>15</w:t>
            </w:r>
          </w:p>
          <w:p w:rsidR="00267B78" w:rsidRPr="00280B62" w:rsidRDefault="00267B78" w:rsidP="00267B78">
            <w:pPr>
              <w:pStyle w:val="ListParagraph"/>
              <w:spacing w:line="276" w:lineRule="auto"/>
              <w:ind w:left="426"/>
            </w:pPr>
            <m:oMathPara>
              <m:oMathParaPr>
                <m:jc m:val="left"/>
              </m:oMathParaPr>
              <m:oMath>
                <m:r>
                  <w:rPr>
                    <w:rFonts w:ascii="Cambria Math" w:hAnsi="Cambria Math" w:cs="Arial"/>
                    <w:sz w:val="16"/>
                  </w:rPr>
                  <m:t>=</m:t>
                </m:r>
                <m:f>
                  <m:fPr>
                    <m:ctrlPr>
                      <w:rPr>
                        <w:rFonts w:ascii="Cambria Math" w:hAnsi="Cambria Math" w:cs="Arial"/>
                        <w:i/>
                        <w:sz w:val="16"/>
                      </w:rPr>
                    </m:ctrlPr>
                  </m:fPr>
                  <m:num>
                    <m:r>
                      <w:rPr>
                        <w:rFonts w:ascii="Cambria Math" w:hAnsi="Cambria Math" w:cs="Arial"/>
                        <w:sz w:val="16"/>
                      </w:rPr>
                      <m:t>201,53 gr ×1,8 ml</m:t>
                    </m:r>
                  </m:num>
                  <m:den>
                    <m:r>
                      <w:rPr>
                        <w:rFonts w:ascii="Cambria Math" w:hAnsi="Cambria Math" w:cs="Arial"/>
                        <w:sz w:val="16"/>
                      </w:rPr>
                      <m:t>200 gr</m:t>
                    </m:r>
                  </m:den>
                </m:f>
              </m:oMath>
            </m:oMathPara>
          </w:p>
          <w:p w:rsidR="00267B78" w:rsidRPr="00CC78CD" w:rsidRDefault="00267B78" w:rsidP="00267B78">
            <w:pPr>
              <w:pStyle w:val="ListParagraph"/>
              <w:spacing w:line="276" w:lineRule="auto"/>
              <w:ind w:left="426"/>
            </w:pPr>
            <m:oMathPara>
              <m:oMathParaPr>
                <m:jc m:val="left"/>
              </m:oMathParaPr>
              <m:oMath>
                <m:r>
                  <w:rPr>
                    <w:rFonts w:ascii="Cambria Math" w:hAnsi="Cambria Math"/>
                    <w:sz w:val="16"/>
                  </w:rPr>
                  <m:t>=1,8 ml</m:t>
                </m:r>
              </m:oMath>
            </m:oMathPara>
          </w:p>
        </w:tc>
        <w:tc>
          <w:tcPr>
            <w:tcW w:w="4077" w:type="dxa"/>
          </w:tcPr>
          <w:p w:rsidR="00267B78" w:rsidRDefault="00267B78" w:rsidP="00267B78">
            <w:pPr>
              <w:pStyle w:val="ListParagraph"/>
              <w:numPr>
                <w:ilvl w:val="0"/>
                <w:numId w:val="26"/>
              </w:numPr>
              <w:spacing w:line="276" w:lineRule="auto"/>
              <w:ind w:left="177" w:hanging="177"/>
              <w:rPr>
                <w:sz w:val="20"/>
              </w:rPr>
            </w:pPr>
            <w:r w:rsidRPr="00280B62">
              <w:rPr>
                <w:sz w:val="20"/>
              </w:rPr>
              <w:t xml:space="preserve">Tikus </w:t>
            </w:r>
            <w:r>
              <w:rPr>
                <w:sz w:val="20"/>
              </w:rPr>
              <w:t>15</w:t>
            </w:r>
          </w:p>
          <w:p w:rsidR="00267B78" w:rsidRPr="00280B62" w:rsidRDefault="00267B78" w:rsidP="00267B78">
            <w:pPr>
              <w:spacing w:line="276" w:lineRule="auto"/>
              <w:rPr>
                <w:sz w:val="16"/>
              </w:rPr>
            </w:pPr>
            <w:r w:rsidRPr="00280B62">
              <w:rPr>
                <w:sz w:val="16"/>
              </w:rPr>
              <w:t>Volume cairan maksimal =</w:t>
            </w:r>
            <m:oMath>
              <m:f>
                <m:fPr>
                  <m:ctrlPr>
                    <w:rPr>
                      <w:rFonts w:ascii="Cambria Math" w:hAnsi="Cambria Math" w:cs="Arial"/>
                      <w:i/>
                      <w:sz w:val="20"/>
                    </w:rPr>
                  </m:ctrlPr>
                </m:fPr>
                <m:num>
                  <m:r>
                    <w:rPr>
                      <w:rFonts w:ascii="Cambria Math" w:hAnsi="Cambria Math" w:cs="Arial"/>
                      <w:sz w:val="20"/>
                    </w:rPr>
                    <m:t>2 ml</m:t>
                  </m:r>
                </m:num>
                <m:den>
                  <m:r>
                    <w:rPr>
                      <w:rFonts w:ascii="Cambria Math" w:hAnsi="Cambria Math" w:cs="Arial"/>
                      <w:sz w:val="20"/>
                    </w:rPr>
                    <m:t>100 gr</m:t>
                  </m:r>
                </m:den>
              </m:f>
            </m:oMath>
            <w:r>
              <w:rPr>
                <w:rFonts w:eastAsiaTheme="minorEastAsia"/>
                <w:sz w:val="20"/>
              </w:rPr>
              <w:t xml:space="preserve"> </w:t>
            </w:r>
            <m:oMath>
              <m:r>
                <w:rPr>
                  <w:rFonts w:ascii="Cambria Math" w:eastAsiaTheme="minorEastAsia" w:hAnsi="Cambria Math"/>
                  <w:sz w:val="14"/>
                </w:rPr>
                <m:t>×201,53 gr=4 ml</m:t>
              </m:r>
            </m:oMath>
          </w:p>
          <w:p w:rsidR="00267B78" w:rsidRDefault="00267B78" w:rsidP="00267B78">
            <w:pPr>
              <w:spacing w:line="276" w:lineRule="auto"/>
              <w:ind w:left="35"/>
              <w:rPr>
                <w:sz w:val="16"/>
              </w:rPr>
            </w:pPr>
            <w:r>
              <w:rPr>
                <w:sz w:val="16"/>
              </w:rPr>
              <w:t>Volume air hangat (Volume maksimal – Volume perlakuan)</w:t>
            </w:r>
          </w:p>
          <w:p w:rsidR="00267B78" w:rsidRPr="00280B62" w:rsidRDefault="00267B78" w:rsidP="00267B78">
            <w:pPr>
              <w:spacing w:line="276" w:lineRule="auto"/>
              <w:ind w:left="35"/>
              <w:rPr>
                <w:sz w:val="16"/>
              </w:rPr>
            </w:pPr>
            <m:oMathPara>
              <m:oMathParaPr>
                <m:jc m:val="left"/>
              </m:oMathParaPr>
              <m:oMath>
                <m:r>
                  <w:rPr>
                    <w:rFonts w:ascii="Cambria Math" w:hAnsi="Cambria Math"/>
                    <w:sz w:val="16"/>
                  </w:rPr>
                  <m:t>=4 ml-1,8 ml =2,2 ml</m:t>
                </m:r>
              </m:oMath>
            </m:oMathPara>
          </w:p>
        </w:tc>
      </w:tr>
    </w:tbl>
    <w:p w:rsidR="009450FD" w:rsidRDefault="009450FD" w:rsidP="009450FD"/>
    <w:p w:rsidR="00B37EE0" w:rsidRDefault="00B37EE0" w:rsidP="009450FD"/>
    <w:p w:rsidR="00B37EE0" w:rsidRDefault="00B37EE0" w:rsidP="009450FD"/>
    <w:p w:rsidR="00B37EE0" w:rsidRDefault="00B37EE0" w:rsidP="009450FD"/>
    <w:p w:rsidR="00B37EE0" w:rsidRDefault="00B37EE0" w:rsidP="009450FD"/>
    <w:p w:rsidR="00B37EE0" w:rsidRPr="00B37EE0" w:rsidRDefault="00B37EE0" w:rsidP="00B37EE0">
      <w:pPr>
        <w:pStyle w:val="Caption"/>
        <w:rPr>
          <w:color w:val="auto"/>
          <w:sz w:val="22"/>
        </w:rPr>
      </w:pPr>
      <w:bookmarkStart w:id="290" w:name="_Toc143587937"/>
      <w:proofErr w:type="gramStart"/>
      <w:r w:rsidRPr="00B37EE0">
        <w:rPr>
          <w:color w:val="auto"/>
          <w:sz w:val="22"/>
        </w:rPr>
        <w:lastRenderedPageBreak/>
        <w:t xml:space="preserve">Lampiran </w:t>
      </w:r>
      <w:r w:rsidRPr="00B37EE0">
        <w:rPr>
          <w:color w:val="auto"/>
          <w:sz w:val="22"/>
        </w:rPr>
        <w:fldChar w:fldCharType="begin"/>
      </w:r>
      <w:r w:rsidRPr="00B37EE0">
        <w:rPr>
          <w:color w:val="auto"/>
          <w:sz w:val="22"/>
        </w:rPr>
        <w:instrText xml:space="preserve"> SEQ Lampiran \* ARABIC </w:instrText>
      </w:r>
      <w:r w:rsidRPr="00B37EE0">
        <w:rPr>
          <w:color w:val="auto"/>
          <w:sz w:val="22"/>
        </w:rPr>
        <w:fldChar w:fldCharType="separate"/>
      </w:r>
      <w:r w:rsidR="001D180B">
        <w:rPr>
          <w:noProof/>
          <w:color w:val="auto"/>
          <w:sz w:val="22"/>
        </w:rPr>
        <w:t>8</w:t>
      </w:r>
      <w:r w:rsidRPr="00B37EE0">
        <w:rPr>
          <w:color w:val="auto"/>
          <w:sz w:val="22"/>
        </w:rPr>
        <w:fldChar w:fldCharType="end"/>
      </w:r>
      <w:r>
        <w:rPr>
          <w:color w:val="auto"/>
          <w:sz w:val="22"/>
        </w:rPr>
        <w:t>.</w:t>
      </w:r>
      <w:proofErr w:type="gramEnd"/>
      <w:r>
        <w:rPr>
          <w:color w:val="auto"/>
          <w:sz w:val="22"/>
        </w:rPr>
        <w:t xml:space="preserve"> </w:t>
      </w:r>
      <w:r w:rsidRPr="00B37EE0">
        <w:rPr>
          <w:color w:val="auto"/>
          <w:sz w:val="22"/>
        </w:rPr>
        <w:t>Kartu Bimbingan</w:t>
      </w:r>
      <w:bookmarkEnd w:id="290"/>
    </w:p>
    <w:p w:rsidR="00B47639" w:rsidRPr="00BB7ABF" w:rsidRDefault="00237FAA" w:rsidP="00827CB1">
      <w:pPr>
        <w:widowControl w:val="0"/>
        <w:autoSpaceDE w:val="0"/>
        <w:autoSpaceDN w:val="0"/>
        <w:adjustRightInd w:val="0"/>
        <w:spacing w:after="0"/>
        <w:ind w:left="480" w:hanging="480"/>
        <w:rPr>
          <w:rFonts w:eastAsiaTheme="majorEastAsia" w:cstheme="majorBidi"/>
          <w:bCs/>
          <w:sz w:val="24"/>
          <w:szCs w:val="28"/>
        </w:rPr>
      </w:pPr>
      <w:r>
        <w:rPr>
          <w:rFonts w:eastAsiaTheme="majorEastAsia" w:cstheme="majorBidi"/>
          <w:bCs/>
          <w:noProof/>
          <w:sz w:val="24"/>
          <w:szCs w:val="28"/>
        </w:rPr>
        <w:drawing>
          <wp:inline distT="0" distB="0" distL="0" distR="0">
            <wp:extent cx="5039995" cy="663003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8 at 17.34.36.jpeg"/>
                    <pic:cNvPicPr/>
                  </pic:nvPicPr>
                  <pic:blipFill>
                    <a:blip r:embed="rId40">
                      <a:extLst>
                        <a:ext uri="{28A0092B-C50C-407E-A947-70E740481C1C}">
                          <a14:useLocalDpi xmlns:a14="http://schemas.microsoft.com/office/drawing/2010/main" val="0"/>
                        </a:ext>
                      </a:extLst>
                    </a:blip>
                    <a:stretch>
                      <a:fillRect/>
                    </a:stretch>
                  </pic:blipFill>
                  <pic:spPr>
                    <a:xfrm>
                      <a:off x="0" y="0"/>
                      <a:ext cx="5039995" cy="6630035"/>
                    </a:xfrm>
                    <a:prstGeom prst="rect">
                      <a:avLst/>
                    </a:prstGeom>
                  </pic:spPr>
                </pic:pic>
              </a:graphicData>
            </a:graphic>
          </wp:inline>
        </w:drawing>
      </w:r>
    </w:p>
    <w:sectPr w:rsidR="00B47639" w:rsidRPr="00BB7ABF" w:rsidSect="00B47639">
      <w:footerReference w:type="default" r:id="rId41"/>
      <w:pgSz w:w="11906" w:h="16838" w:code="9"/>
      <w:pgMar w:top="1701" w:right="1701" w:bottom="1701" w:left="2268" w:header="0" w:footer="913"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336" w:rsidRDefault="00B05336" w:rsidP="009E0F23">
      <w:pPr>
        <w:spacing w:after="0"/>
      </w:pPr>
      <w:r>
        <w:separator/>
      </w:r>
    </w:p>
  </w:endnote>
  <w:endnote w:type="continuationSeparator" w:id="0">
    <w:p w:rsidR="00B05336" w:rsidRDefault="00B05336" w:rsidP="009E0F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03382"/>
      <w:docPartObj>
        <w:docPartGallery w:val="Page Numbers (Bottom of Page)"/>
        <w:docPartUnique/>
      </w:docPartObj>
    </w:sdtPr>
    <w:sdtEndPr>
      <w:rPr>
        <w:noProof/>
      </w:rPr>
    </w:sdtEndPr>
    <w:sdtContent>
      <w:p w:rsidR="00497125" w:rsidRDefault="00497125">
        <w:pPr>
          <w:pStyle w:val="Footer"/>
          <w:jc w:val="center"/>
        </w:pPr>
        <w:r>
          <w:fldChar w:fldCharType="begin"/>
        </w:r>
        <w:r>
          <w:instrText xml:space="preserve"> PAGE   \* MERGEFORMAT </w:instrText>
        </w:r>
        <w:r>
          <w:fldChar w:fldCharType="separate"/>
        </w:r>
        <w:r w:rsidR="001D180B">
          <w:rPr>
            <w:noProof/>
          </w:rPr>
          <w:t>xii</w:t>
        </w:r>
        <w:r>
          <w:rPr>
            <w:noProof/>
          </w:rPr>
          <w:fldChar w:fldCharType="end"/>
        </w:r>
      </w:p>
    </w:sdtContent>
  </w:sdt>
  <w:p w:rsidR="00497125" w:rsidRDefault="00497125" w:rsidP="006A4ACD">
    <w:pPr>
      <w:pStyle w:val="Footer"/>
      <w:tabs>
        <w:tab w:val="clear" w:pos="4680"/>
        <w:tab w:val="clear" w:pos="9360"/>
        <w:tab w:val="left" w:pos="58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70469"/>
      <w:docPartObj>
        <w:docPartGallery w:val="Page Numbers (Bottom of Page)"/>
        <w:docPartUnique/>
      </w:docPartObj>
    </w:sdtPr>
    <w:sdtEndPr>
      <w:rPr>
        <w:noProof/>
      </w:rPr>
    </w:sdtEndPr>
    <w:sdtContent>
      <w:p w:rsidR="00497125" w:rsidRDefault="00497125">
        <w:pPr>
          <w:pStyle w:val="Footer"/>
          <w:jc w:val="center"/>
        </w:pPr>
        <w:r>
          <w:fldChar w:fldCharType="begin"/>
        </w:r>
        <w:r>
          <w:instrText xml:space="preserve"> PAGE   \* MERGEFORMAT </w:instrText>
        </w:r>
        <w:r>
          <w:fldChar w:fldCharType="separate"/>
        </w:r>
        <w:r w:rsidR="001D180B">
          <w:rPr>
            <w:noProof/>
          </w:rPr>
          <w:t>i</w:t>
        </w:r>
        <w:r>
          <w:rPr>
            <w:noProof/>
          </w:rPr>
          <w:fldChar w:fldCharType="end"/>
        </w:r>
      </w:p>
    </w:sdtContent>
  </w:sdt>
  <w:p w:rsidR="00497125" w:rsidRDefault="004971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128605"/>
      <w:docPartObj>
        <w:docPartGallery w:val="Page Numbers (Bottom of Page)"/>
        <w:docPartUnique/>
      </w:docPartObj>
    </w:sdtPr>
    <w:sdtEndPr>
      <w:rPr>
        <w:noProof/>
      </w:rPr>
    </w:sdtEndPr>
    <w:sdtContent>
      <w:p w:rsidR="00497125" w:rsidRDefault="00497125">
        <w:pPr>
          <w:pStyle w:val="Footer"/>
          <w:jc w:val="center"/>
        </w:pPr>
        <w:r>
          <w:fldChar w:fldCharType="begin"/>
        </w:r>
        <w:r>
          <w:instrText xml:space="preserve"> PAGE   \* MERGEFORMAT </w:instrText>
        </w:r>
        <w:r>
          <w:fldChar w:fldCharType="separate"/>
        </w:r>
        <w:r w:rsidR="001D180B">
          <w:rPr>
            <w:noProof/>
          </w:rPr>
          <w:t>38</w:t>
        </w:r>
        <w:r>
          <w:rPr>
            <w:noProof/>
          </w:rPr>
          <w:fldChar w:fldCharType="end"/>
        </w:r>
      </w:p>
    </w:sdtContent>
  </w:sdt>
  <w:p w:rsidR="00497125" w:rsidRDefault="004971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336" w:rsidRDefault="00B05336" w:rsidP="009E0F23">
      <w:pPr>
        <w:spacing w:after="0"/>
      </w:pPr>
      <w:r>
        <w:separator/>
      </w:r>
    </w:p>
  </w:footnote>
  <w:footnote w:type="continuationSeparator" w:id="0">
    <w:p w:rsidR="00B05336" w:rsidRDefault="00B05336" w:rsidP="009E0F2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5002"/>
    <w:multiLevelType w:val="hybridMultilevel"/>
    <w:tmpl w:val="65723D9A"/>
    <w:lvl w:ilvl="0" w:tplc="90544F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A2E34"/>
    <w:multiLevelType w:val="hybridMultilevel"/>
    <w:tmpl w:val="C7B86A7A"/>
    <w:lvl w:ilvl="0" w:tplc="90544F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2145F"/>
    <w:multiLevelType w:val="hybridMultilevel"/>
    <w:tmpl w:val="7018B716"/>
    <w:lvl w:ilvl="0" w:tplc="F6AA9248">
      <w:start w:val="1"/>
      <w:numFmt w:val="decimal"/>
      <w:lvlText w:val="2.%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CB5DDD"/>
    <w:multiLevelType w:val="hybridMultilevel"/>
    <w:tmpl w:val="958242C0"/>
    <w:lvl w:ilvl="0" w:tplc="90544F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EF234F"/>
    <w:multiLevelType w:val="hybridMultilevel"/>
    <w:tmpl w:val="5F7A615C"/>
    <w:lvl w:ilvl="0" w:tplc="90544F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60563D"/>
    <w:multiLevelType w:val="hybridMultilevel"/>
    <w:tmpl w:val="316680B8"/>
    <w:lvl w:ilvl="0" w:tplc="0180F15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68709B"/>
    <w:multiLevelType w:val="hybridMultilevel"/>
    <w:tmpl w:val="C8DA10A2"/>
    <w:lvl w:ilvl="0" w:tplc="955A2604">
      <w:start w:val="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F733F32"/>
    <w:multiLevelType w:val="hybridMultilevel"/>
    <w:tmpl w:val="B23C4034"/>
    <w:lvl w:ilvl="0" w:tplc="A98A88B2">
      <w:start w:val="1"/>
      <w:numFmt w:val="decimal"/>
      <w:lvlText w:val="4.%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E59CA"/>
    <w:multiLevelType w:val="hybridMultilevel"/>
    <w:tmpl w:val="D7EC3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C96E4F"/>
    <w:multiLevelType w:val="hybridMultilevel"/>
    <w:tmpl w:val="E1563120"/>
    <w:lvl w:ilvl="0" w:tplc="0180F15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73601F"/>
    <w:multiLevelType w:val="hybridMultilevel"/>
    <w:tmpl w:val="1524433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1">
    <w:nsid w:val="2CEA5595"/>
    <w:multiLevelType w:val="hybridMultilevel"/>
    <w:tmpl w:val="666EF534"/>
    <w:lvl w:ilvl="0" w:tplc="90544F0C">
      <w:start w:val="1"/>
      <w:numFmt w:val="lowerLetter"/>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1316715"/>
    <w:multiLevelType w:val="hybridMultilevel"/>
    <w:tmpl w:val="B5E6E45E"/>
    <w:lvl w:ilvl="0" w:tplc="90544F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2305C1"/>
    <w:multiLevelType w:val="hybridMultilevel"/>
    <w:tmpl w:val="CE644A8C"/>
    <w:lvl w:ilvl="0" w:tplc="815AD33E">
      <w:start w:val="1"/>
      <w:numFmt w:val="decimal"/>
      <w:lvlText w:val="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6465F8C"/>
    <w:multiLevelType w:val="hybridMultilevel"/>
    <w:tmpl w:val="1AE41D50"/>
    <w:lvl w:ilvl="0" w:tplc="3684F2E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052BEC"/>
    <w:multiLevelType w:val="hybridMultilevel"/>
    <w:tmpl w:val="5798C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BC73AC"/>
    <w:multiLevelType w:val="hybridMultilevel"/>
    <w:tmpl w:val="A20299C4"/>
    <w:lvl w:ilvl="0" w:tplc="67547C8E">
      <w:start w:val="1"/>
      <w:numFmt w:val="decimal"/>
      <w:lvlText w:val="3.7.%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3B36C61"/>
    <w:multiLevelType w:val="hybridMultilevel"/>
    <w:tmpl w:val="C062E60E"/>
    <w:lvl w:ilvl="0" w:tplc="90544F0C">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5C12ECF"/>
    <w:multiLevelType w:val="hybridMultilevel"/>
    <w:tmpl w:val="F80C6C6E"/>
    <w:lvl w:ilvl="0" w:tplc="2A9032CC">
      <w:start w:val="1"/>
      <w:numFmt w:val="decimal"/>
      <w:lvlText w:val="2.6.%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CA05CFC"/>
    <w:multiLevelType w:val="hybridMultilevel"/>
    <w:tmpl w:val="C7B86A7A"/>
    <w:lvl w:ilvl="0" w:tplc="90544F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4E0524"/>
    <w:multiLevelType w:val="hybridMultilevel"/>
    <w:tmpl w:val="D50E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2387C68"/>
    <w:multiLevelType w:val="hybridMultilevel"/>
    <w:tmpl w:val="B69E3F58"/>
    <w:lvl w:ilvl="0" w:tplc="9CB2020C">
      <w:start w:val="1"/>
      <w:numFmt w:val="decimal"/>
      <w:pStyle w:val="subsubjudul"/>
      <w:lvlText w:val="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2704BF5"/>
    <w:multiLevelType w:val="hybridMultilevel"/>
    <w:tmpl w:val="7778BAC6"/>
    <w:lvl w:ilvl="0" w:tplc="5A806C3E">
      <w:start w:val="1"/>
      <w:numFmt w:val="decimal"/>
      <w:lvlText w:val="3.3.%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02284A"/>
    <w:multiLevelType w:val="hybridMultilevel"/>
    <w:tmpl w:val="C062E60E"/>
    <w:lvl w:ilvl="0" w:tplc="90544F0C">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57E64BC1"/>
    <w:multiLevelType w:val="hybridMultilevel"/>
    <w:tmpl w:val="D4CE6610"/>
    <w:lvl w:ilvl="0" w:tplc="FF8E8CE4">
      <w:start w:val="1"/>
      <w:numFmt w:val="decimal"/>
      <w:pStyle w:val="subjudul11"/>
      <w:lvlText w:val="1.%1"/>
      <w:lvlJc w:val="center"/>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A680A0D"/>
    <w:multiLevelType w:val="hybridMultilevel"/>
    <w:tmpl w:val="638A296A"/>
    <w:lvl w:ilvl="0" w:tplc="90544F0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503692"/>
    <w:multiLevelType w:val="hybridMultilevel"/>
    <w:tmpl w:val="A078BCF2"/>
    <w:lvl w:ilvl="0" w:tplc="578CFC08">
      <w:start w:val="1"/>
      <w:numFmt w:val="decimal"/>
      <w:lvlText w:val="3.4.%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65BB0289"/>
    <w:multiLevelType w:val="hybridMultilevel"/>
    <w:tmpl w:val="C7B86A7A"/>
    <w:lvl w:ilvl="0" w:tplc="90544F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C178F4"/>
    <w:multiLevelType w:val="hybridMultilevel"/>
    <w:tmpl w:val="DFAEB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BB6C0F"/>
    <w:multiLevelType w:val="hybridMultilevel"/>
    <w:tmpl w:val="871EE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020A6D"/>
    <w:multiLevelType w:val="hybridMultilevel"/>
    <w:tmpl w:val="1EE81FB8"/>
    <w:lvl w:ilvl="0" w:tplc="90544F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3D63D2"/>
    <w:multiLevelType w:val="hybridMultilevel"/>
    <w:tmpl w:val="74E4BB92"/>
    <w:lvl w:ilvl="0" w:tplc="0180F15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3E6BB4"/>
    <w:multiLevelType w:val="hybridMultilevel"/>
    <w:tmpl w:val="56AEA1D2"/>
    <w:lvl w:ilvl="0" w:tplc="90544F0C">
      <w:start w:val="1"/>
      <w:numFmt w:val="lowerLetter"/>
      <w:lvlText w:val="%1."/>
      <w:lvlJc w:val="left"/>
      <w:pPr>
        <w:ind w:left="788" w:hanging="360"/>
      </w:pPr>
      <w:rPr>
        <w:rFonts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3">
    <w:nsid w:val="6BCE0552"/>
    <w:multiLevelType w:val="hybridMultilevel"/>
    <w:tmpl w:val="A1525A72"/>
    <w:lvl w:ilvl="0" w:tplc="90544F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553FB2"/>
    <w:multiLevelType w:val="hybridMultilevel"/>
    <w:tmpl w:val="A8B49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83888"/>
    <w:multiLevelType w:val="hybridMultilevel"/>
    <w:tmpl w:val="56069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93923"/>
    <w:multiLevelType w:val="hybridMultilevel"/>
    <w:tmpl w:val="C7B86A7A"/>
    <w:lvl w:ilvl="0" w:tplc="90544F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334D8C"/>
    <w:multiLevelType w:val="hybridMultilevel"/>
    <w:tmpl w:val="85DA7F5A"/>
    <w:lvl w:ilvl="0" w:tplc="11A40E4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7C88310C"/>
    <w:multiLevelType w:val="hybridMultilevel"/>
    <w:tmpl w:val="2C809B56"/>
    <w:lvl w:ilvl="0" w:tplc="90544F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D1D25C2"/>
    <w:multiLevelType w:val="hybridMultilevel"/>
    <w:tmpl w:val="38C65B0E"/>
    <w:lvl w:ilvl="0" w:tplc="90544F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9E5DFC"/>
    <w:multiLevelType w:val="hybridMultilevel"/>
    <w:tmpl w:val="F63844D4"/>
    <w:lvl w:ilvl="0" w:tplc="90544F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40411E"/>
    <w:multiLevelType w:val="hybridMultilevel"/>
    <w:tmpl w:val="B43C14B4"/>
    <w:lvl w:ilvl="0" w:tplc="596033F8">
      <w:start w:val="1"/>
      <w:numFmt w:val="decimal"/>
      <w:lvlText w:val="2.1.%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24"/>
  </w:num>
  <w:num w:numId="2">
    <w:abstractNumId w:val="30"/>
  </w:num>
  <w:num w:numId="3">
    <w:abstractNumId w:val="12"/>
  </w:num>
  <w:num w:numId="4">
    <w:abstractNumId w:val="36"/>
  </w:num>
  <w:num w:numId="5">
    <w:abstractNumId w:val="21"/>
  </w:num>
  <w:num w:numId="6">
    <w:abstractNumId w:val="13"/>
  </w:num>
  <w:num w:numId="7">
    <w:abstractNumId w:val="2"/>
  </w:num>
  <w:num w:numId="8">
    <w:abstractNumId w:val="41"/>
  </w:num>
  <w:num w:numId="9">
    <w:abstractNumId w:val="14"/>
  </w:num>
  <w:num w:numId="10">
    <w:abstractNumId w:val="40"/>
  </w:num>
  <w:num w:numId="11">
    <w:abstractNumId w:val="4"/>
  </w:num>
  <w:num w:numId="12">
    <w:abstractNumId w:val="39"/>
  </w:num>
  <w:num w:numId="13">
    <w:abstractNumId w:val="11"/>
  </w:num>
  <w:num w:numId="14">
    <w:abstractNumId w:val="34"/>
  </w:num>
  <w:num w:numId="15">
    <w:abstractNumId w:val="38"/>
  </w:num>
  <w:num w:numId="16">
    <w:abstractNumId w:val="0"/>
  </w:num>
  <w:num w:numId="17">
    <w:abstractNumId w:val="25"/>
  </w:num>
  <w:num w:numId="18">
    <w:abstractNumId w:val="32"/>
  </w:num>
  <w:num w:numId="19">
    <w:abstractNumId w:val="33"/>
  </w:num>
  <w:num w:numId="20">
    <w:abstractNumId w:val="35"/>
  </w:num>
  <w:num w:numId="21">
    <w:abstractNumId w:val="26"/>
  </w:num>
  <w:num w:numId="22">
    <w:abstractNumId w:val="16"/>
  </w:num>
  <w:num w:numId="23">
    <w:abstractNumId w:val="3"/>
  </w:num>
  <w:num w:numId="24">
    <w:abstractNumId w:val="18"/>
  </w:num>
  <w:num w:numId="25">
    <w:abstractNumId w:val="20"/>
  </w:num>
  <w:num w:numId="26">
    <w:abstractNumId w:val="10"/>
  </w:num>
  <w:num w:numId="27">
    <w:abstractNumId w:val="17"/>
  </w:num>
  <w:num w:numId="28">
    <w:abstractNumId w:val="1"/>
  </w:num>
  <w:num w:numId="29">
    <w:abstractNumId w:val="27"/>
  </w:num>
  <w:num w:numId="30">
    <w:abstractNumId w:val="22"/>
  </w:num>
  <w:num w:numId="31">
    <w:abstractNumId w:val="24"/>
  </w:num>
  <w:num w:numId="32">
    <w:abstractNumId w:val="24"/>
  </w:num>
  <w:num w:numId="33">
    <w:abstractNumId w:val="7"/>
  </w:num>
  <w:num w:numId="34">
    <w:abstractNumId w:val="28"/>
  </w:num>
  <w:num w:numId="35">
    <w:abstractNumId w:val="6"/>
  </w:num>
  <w:num w:numId="36">
    <w:abstractNumId w:val="23"/>
  </w:num>
  <w:num w:numId="37">
    <w:abstractNumId w:val="31"/>
  </w:num>
  <w:num w:numId="38">
    <w:abstractNumId w:val="8"/>
  </w:num>
  <w:num w:numId="39">
    <w:abstractNumId w:val="9"/>
  </w:num>
  <w:num w:numId="40">
    <w:abstractNumId w:val="15"/>
  </w:num>
  <w:num w:numId="41">
    <w:abstractNumId w:val="29"/>
  </w:num>
  <w:num w:numId="42">
    <w:abstractNumId w:val="5"/>
  </w:num>
  <w:num w:numId="43">
    <w:abstractNumId w:val="37"/>
  </w:num>
  <w:num w:numId="44">
    <w:abstractNumId w:val="19"/>
  </w:num>
  <w:num w:numId="45">
    <w:abstractNumId w:val="24"/>
  </w:num>
  <w:num w:numId="46">
    <w:abstractNumId w:val="24"/>
  </w:num>
  <w:num w:numId="47">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288"/>
    <w:rsid w:val="00000E0C"/>
    <w:rsid w:val="000018F4"/>
    <w:rsid w:val="0000353B"/>
    <w:rsid w:val="00003773"/>
    <w:rsid w:val="00006ECC"/>
    <w:rsid w:val="00007041"/>
    <w:rsid w:val="00011CFD"/>
    <w:rsid w:val="00012BE6"/>
    <w:rsid w:val="00013710"/>
    <w:rsid w:val="00017B25"/>
    <w:rsid w:val="00020C9B"/>
    <w:rsid w:val="00031B8D"/>
    <w:rsid w:val="0003402E"/>
    <w:rsid w:val="000352B9"/>
    <w:rsid w:val="0003615B"/>
    <w:rsid w:val="000407AF"/>
    <w:rsid w:val="00043764"/>
    <w:rsid w:val="000446C4"/>
    <w:rsid w:val="00046DF7"/>
    <w:rsid w:val="000471BB"/>
    <w:rsid w:val="000500D4"/>
    <w:rsid w:val="000516C2"/>
    <w:rsid w:val="00052E47"/>
    <w:rsid w:val="00056317"/>
    <w:rsid w:val="0005644D"/>
    <w:rsid w:val="00061856"/>
    <w:rsid w:val="00061D7A"/>
    <w:rsid w:val="00062C7C"/>
    <w:rsid w:val="000657BC"/>
    <w:rsid w:val="00067B94"/>
    <w:rsid w:val="00067E67"/>
    <w:rsid w:val="00071CD4"/>
    <w:rsid w:val="00072522"/>
    <w:rsid w:val="00072EA2"/>
    <w:rsid w:val="00074775"/>
    <w:rsid w:val="000804A4"/>
    <w:rsid w:val="000812A3"/>
    <w:rsid w:val="00082C8B"/>
    <w:rsid w:val="00085971"/>
    <w:rsid w:val="000869B6"/>
    <w:rsid w:val="00087D65"/>
    <w:rsid w:val="000926FF"/>
    <w:rsid w:val="00092E5B"/>
    <w:rsid w:val="00094EA0"/>
    <w:rsid w:val="00096F7B"/>
    <w:rsid w:val="00097B54"/>
    <w:rsid w:val="000A5DE8"/>
    <w:rsid w:val="000A7106"/>
    <w:rsid w:val="000B107D"/>
    <w:rsid w:val="000B148D"/>
    <w:rsid w:val="000B1C77"/>
    <w:rsid w:val="000B411A"/>
    <w:rsid w:val="000B4564"/>
    <w:rsid w:val="000B4683"/>
    <w:rsid w:val="000B4DF1"/>
    <w:rsid w:val="000B5C76"/>
    <w:rsid w:val="000B694D"/>
    <w:rsid w:val="000B746E"/>
    <w:rsid w:val="000C023F"/>
    <w:rsid w:val="000C5BC2"/>
    <w:rsid w:val="000C6F45"/>
    <w:rsid w:val="000D232F"/>
    <w:rsid w:val="000D28F3"/>
    <w:rsid w:val="000E00A4"/>
    <w:rsid w:val="000E17BC"/>
    <w:rsid w:val="000F0E66"/>
    <w:rsid w:val="000F12E5"/>
    <w:rsid w:val="000F2670"/>
    <w:rsid w:val="001006C0"/>
    <w:rsid w:val="00103A44"/>
    <w:rsid w:val="001049E4"/>
    <w:rsid w:val="0010558B"/>
    <w:rsid w:val="00113525"/>
    <w:rsid w:val="00115E21"/>
    <w:rsid w:val="001167F8"/>
    <w:rsid w:val="00127363"/>
    <w:rsid w:val="00132B6A"/>
    <w:rsid w:val="00135AB2"/>
    <w:rsid w:val="001401DF"/>
    <w:rsid w:val="00140E81"/>
    <w:rsid w:val="00142659"/>
    <w:rsid w:val="00143BB7"/>
    <w:rsid w:val="0014451A"/>
    <w:rsid w:val="00146AD7"/>
    <w:rsid w:val="00146F0F"/>
    <w:rsid w:val="00147D6B"/>
    <w:rsid w:val="001506A7"/>
    <w:rsid w:val="00154A2C"/>
    <w:rsid w:val="001603C2"/>
    <w:rsid w:val="001614B0"/>
    <w:rsid w:val="00161959"/>
    <w:rsid w:val="00162BC3"/>
    <w:rsid w:val="00163C9B"/>
    <w:rsid w:val="00165D2F"/>
    <w:rsid w:val="001669E5"/>
    <w:rsid w:val="00167B3B"/>
    <w:rsid w:val="001718CF"/>
    <w:rsid w:val="00174FF5"/>
    <w:rsid w:val="001808D3"/>
    <w:rsid w:val="00182C6D"/>
    <w:rsid w:val="00182F42"/>
    <w:rsid w:val="00192A9E"/>
    <w:rsid w:val="00194DA9"/>
    <w:rsid w:val="001A3E46"/>
    <w:rsid w:val="001A478C"/>
    <w:rsid w:val="001B02EF"/>
    <w:rsid w:val="001B4789"/>
    <w:rsid w:val="001B559F"/>
    <w:rsid w:val="001B7462"/>
    <w:rsid w:val="001C27A2"/>
    <w:rsid w:val="001C2A34"/>
    <w:rsid w:val="001C352C"/>
    <w:rsid w:val="001C38FC"/>
    <w:rsid w:val="001C3E17"/>
    <w:rsid w:val="001C4BA9"/>
    <w:rsid w:val="001C7589"/>
    <w:rsid w:val="001D1420"/>
    <w:rsid w:val="001D180B"/>
    <w:rsid w:val="001D2350"/>
    <w:rsid w:val="001D3281"/>
    <w:rsid w:val="001D4C1F"/>
    <w:rsid w:val="001D62EA"/>
    <w:rsid w:val="001D72C5"/>
    <w:rsid w:val="001E7072"/>
    <w:rsid w:val="001F2A3A"/>
    <w:rsid w:val="001F303A"/>
    <w:rsid w:val="001F3900"/>
    <w:rsid w:val="001F68A7"/>
    <w:rsid w:val="001F7498"/>
    <w:rsid w:val="0020142C"/>
    <w:rsid w:val="002040FC"/>
    <w:rsid w:val="0020420C"/>
    <w:rsid w:val="00205D93"/>
    <w:rsid w:val="00210255"/>
    <w:rsid w:val="0021374F"/>
    <w:rsid w:val="00214B41"/>
    <w:rsid w:val="002162B2"/>
    <w:rsid w:val="00221869"/>
    <w:rsid w:val="00224802"/>
    <w:rsid w:val="0022735D"/>
    <w:rsid w:val="002329AB"/>
    <w:rsid w:val="00234619"/>
    <w:rsid w:val="0023652C"/>
    <w:rsid w:val="00237FAA"/>
    <w:rsid w:val="00241AD1"/>
    <w:rsid w:val="002512DE"/>
    <w:rsid w:val="00252FCE"/>
    <w:rsid w:val="00253390"/>
    <w:rsid w:val="00261763"/>
    <w:rsid w:val="002629D9"/>
    <w:rsid w:val="00267B78"/>
    <w:rsid w:val="0027058A"/>
    <w:rsid w:val="002753DF"/>
    <w:rsid w:val="00275C9A"/>
    <w:rsid w:val="00280255"/>
    <w:rsid w:val="00280B62"/>
    <w:rsid w:val="00283881"/>
    <w:rsid w:val="00284A12"/>
    <w:rsid w:val="00286F3A"/>
    <w:rsid w:val="0029182D"/>
    <w:rsid w:val="0029562E"/>
    <w:rsid w:val="002959C9"/>
    <w:rsid w:val="002B125C"/>
    <w:rsid w:val="002B1F03"/>
    <w:rsid w:val="002B23B2"/>
    <w:rsid w:val="002B5784"/>
    <w:rsid w:val="002C0503"/>
    <w:rsid w:val="002C2A37"/>
    <w:rsid w:val="002C409D"/>
    <w:rsid w:val="002D121B"/>
    <w:rsid w:val="002D4E31"/>
    <w:rsid w:val="002D70BA"/>
    <w:rsid w:val="002E7093"/>
    <w:rsid w:val="002F1C03"/>
    <w:rsid w:val="002F270D"/>
    <w:rsid w:val="002F2B17"/>
    <w:rsid w:val="002F4385"/>
    <w:rsid w:val="00307C69"/>
    <w:rsid w:val="00315399"/>
    <w:rsid w:val="00321661"/>
    <w:rsid w:val="00321ACB"/>
    <w:rsid w:val="00325427"/>
    <w:rsid w:val="003265D6"/>
    <w:rsid w:val="00334E71"/>
    <w:rsid w:val="003355FD"/>
    <w:rsid w:val="003416A4"/>
    <w:rsid w:val="00341D6F"/>
    <w:rsid w:val="003446D3"/>
    <w:rsid w:val="00344FF3"/>
    <w:rsid w:val="00345F8F"/>
    <w:rsid w:val="0035037C"/>
    <w:rsid w:val="003557C1"/>
    <w:rsid w:val="00357534"/>
    <w:rsid w:val="0035782A"/>
    <w:rsid w:val="00357AA2"/>
    <w:rsid w:val="0036303B"/>
    <w:rsid w:val="00364A99"/>
    <w:rsid w:val="00365041"/>
    <w:rsid w:val="0036582B"/>
    <w:rsid w:val="003658C3"/>
    <w:rsid w:val="00365F20"/>
    <w:rsid w:val="00366533"/>
    <w:rsid w:val="003720A1"/>
    <w:rsid w:val="003727BC"/>
    <w:rsid w:val="003743F7"/>
    <w:rsid w:val="003761F5"/>
    <w:rsid w:val="003768EB"/>
    <w:rsid w:val="00381596"/>
    <w:rsid w:val="00381BC6"/>
    <w:rsid w:val="00383685"/>
    <w:rsid w:val="00383FB4"/>
    <w:rsid w:val="00384E64"/>
    <w:rsid w:val="00391606"/>
    <w:rsid w:val="00391786"/>
    <w:rsid w:val="00396C4E"/>
    <w:rsid w:val="003A0162"/>
    <w:rsid w:val="003A02C1"/>
    <w:rsid w:val="003A0F87"/>
    <w:rsid w:val="003A1C19"/>
    <w:rsid w:val="003A21B4"/>
    <w:rsid w:val="003A3796"/>
    <w:rsid w:val="003A686F"/>
    <w:rsid w:val="003B345B"/>
    <w:rsid w:val="003B4344"/>
    <w:rsid w:val="003B4F3F"/>
    <w:rsid w:val="003B7682"/>
    <w:rsid w:val="003C7688"/>
    <w:rsid w:val="003D4507"/>
    <w:rsid w:val="003D529C"/>
    <w:rsid w:val="003E29CF"/>
    <w:rsid w:val="003E7A08"/>
    <w:rsid w:val="003F001F"/>
    <w:rsid w:val="003F329B"/>
    <w:rsid w:val="003F33A8"/>
    <w:rsid w:val="003F5682"/>
    <w:rsid w:val="003F6D8C"/>
    <w:rsid w:val="003F74B3"/>
    <w:rsid w:val="00402453"/>
    <w:rsid w:val="0040505A"/>
    <w:rsid w:val="00407267"/>
    <w:rsid w:val="004137CD"/>
    <w:rsid w:val="004171A2"/>
    <w:rsid w:val="00430C0C"/>
    <w:rsid w:val="004326D3"/>
    <w:rsid w:val="004339B3"/>
    <w:rsid w:val="00435469"/>
    <w:rsid w:val="00436D44"/>
    <w:rsid w:val="00436FAE"/>
    <w:rsid w:val="00437C5C"/>
    <w:rsid w:val="00440AE2"/>
    <w:rsid w:val="00447F73"/>
    <w:rsid w:val="004552A0"/>
    <w:rsid w:val="00457A3C"/>
    <w:rsid w:val="004607DA"/>
    <w:rsid w:val="00461511"/>
    <w:rsid w:val="00463423"/>
    <w:rsid w:val="00463B79"/>
    <w:rsid w:val="00463D5E"/>
    <w:rsid w:val="004714EE"/>
    <w:rsid w:val="00471A8E"/>
    <w:rsid w:val="004748B5"/>
    <w:rsid w:val="00474C75"/>
    <w:rsid w:val="00486200"/>
    <w:rsid w:val="004900BD"/>
    <w:rsid w:val="004919C7"/>
    <w:rsid w:val="00491DD6"/>
    <w:rsid w:val="004946DF"/>
    <w:rsid w:val="00496E06"/>
    <w:rsid w:val="00497125"/>
    <w:rsid w:val="00497B16"/>
    <w:rsid w:val="004A0051"/>
    <w:rsid w:val="004A0771"/>
    <w:rsid w:val="004A159A"/>
    <w:rsid w:val="004A1E25"/>
    <w:rsid w:val="004A3623"/>
    <w:rsid w:val="004A3EA8"/>
    <w:rsid w:val="004A454A"/>
    <w:rsid w:val="004A575F"/>
    <w:rsid w:val="004B3347"/>
    <w:rsid w:val="004B34E9"/>
    <w:rsid w:val="004C5246"/>
    <w:rsid w:val="004C6929"/>
    <w:rsid w:val="004C6EB5"/>
    <w:rsid w:val="004D2E27"/>
    <w:rsid w:val="004D33A0"/>
    <w:rsid w:val="004D3802"/>
    <w:rsid w:val="004D7778"/>
    <w:rsid w:val="004D7E05"/>
    <w:rsid w:val="004E14EB"/>
    <w:rsid w:val="004E5858"/>
    <w:rsid w:val="004E5ACF"/>
    <w:rsid w:val="004E68A4"/>
    <w:rsid w:val="004E7F6B"/>
    <w:rsid w:val="004F0E30"/>
    <w:rsid w:val="004F1F46"/>
    <w:rsid w:val="004F4AA7"/>
    <w:rsid w:val="004F55BC"/>
    <w:rsid w:val="004F68E0"/>
    <w:rsid w:val="004F76AA"/>
    <w:rsid w:val="005004D4"/>
    <w:rsid w:val="00500F19"/>
    <w:rsid w:val="00505D10"/>
    <w:rsid w:val="00506A7A"/>
    <w:rsid w:val="00507721"/>
    <w:rsid w:val="005139F2"/>
    <w:rsid w:val="00517961"/>
    <w:rsid w:val="005202A7"/>
    <w:rsid w:val="00522112"/>
    <w:rsid w:val="00542F06"/>
    <w:rsid w:val="005433E4"/>
    <w:rsid w:val="005460BD"/>
    <w:rsid w:val="00562EA3"/>
    <w:rsid w:val="005668B7"/>
    <w:rsid w:val="00567CC9"/>
    <w:rsid w:val="00570667"/>
    <w:rsid w:val="005717A5"/>
    <w:rsid w:val="0057522D"/>
    <w:rsid w:val="00577EFB"/>
    <w:rsid w:val="00580806"/>
    <w:rsid w:val="00583EA2"/>
    <w:rsid w:val="0058474D"/>
    <w:rsid w:val="00585FFB"/>
    <w:rsid w:val="00586C17"/>
    <w:rsid w:val="00592542"/>
    <w:rsid w:val="00596201"/>
    <w:rsid w:val="005B1C21"/>
    <w:rsid w:val="005B539E"/>
    <w:rsid w:val="005B73BC"/>
    <w:rsid w:val="005B7F46"/>
    <w:rsid w:val="005C0C7B"/>
    <w:rsid w:val="005C3A23"/>
    <w:rsid w:val="005D241A"/>
    <w:rsid w:val="005D2968"/>
    <w:rsid w:val="005D4791"/>
    <w:rsid w:val="005D4DD5"/>
    <w:rsid w:val="005E1BD7"/>
    <w:rsid w:val="005E28C6"/>
    <w:rsid w:val="005E466B"/>
    <w:rsid w:val="005E5913"/>
    <w:rsid w:val="005E76D1"/>
    <w:rsid w:val="005F0771"/>
    <w:rsid w:val="005F5673"/>
    <w:rsid w:val="005F5B79"/>
    <w:rsid w:val="005F7EBB"/>
    <w:rsid w:val="00603F03"/>
    <w:rsid w:val="0060605E"/>
    <w:rsid w:val="0060607D"/>
    <w:rsid w:val="00610952"/>
    <w:rsid w:val="0061655B"/>
    <w:rsid w:val="006234B2"/>
    <w:rsid w:val="00630873"/>
    <w:rsid w:val="00633F21"/>
    <w:rsid w:val="006365FC"/>
    <w:rsid w:val="006367A7"/>
    <w:rsid w:val="00636E8F"/>
    <w:rsid w:val="00643E23"/>
    <w:rsid w:val="006508DC"/>
    <w:rsid w:val="00655C1C"/>
    <w:rsid w:val="00656B5C"/>
    <w:rsid w:val="006577A5"/>
    <w:rsid w:val="0066267B"/>
    <w:rsid w:val="006633D4"/>
    <w:rsid w:val="006664DE"/>
    <w:rsid w:val="006711BF"/>
    <w:rsid w:val="00673335"/>
    <w:rsid w:val="00676101"/>
    <w:rsid w:val="00676279"/>
    <w:rsid w:val="00676B29"/>
    <w:rsid w:val="006930D6"/>
    <w:rsid w:val="006965ED"/>
    <w:rsid w:val="006A32DC"/>
    <w:rsid w:val="006A4382"/>
    <w:rsid w:val="006A49CA"/>
    <w:rsid w:val="006A4ACD"/>
    <w:rsid w:val="006A6061"/>
    <w:rsid w:val="006B526B"/>
    <w:rsid w:val="006C1882"/>
    <w:rsid w:val="006C4035"/>
    <w:rsid w:val="006C6DEF"/>
    <w:rsid w:val="006C766B"/>
    <w:rsid w:val="006D333A"/>
    <w:rsid w:val="006D35EE"/>
    <w:rsid w:val="006D485E"/>
    <w:rsid w:val="006D4AC5"/>
    <w:rsid w:val="006D7874"/>
    <w:rsid w:val="006E39B9"/>
    <w:rsid w:val="006E4414"/>
    <w:rsid w:val="006E469B"/>
    <w:rsid w:val="006E5CF7"/>
    <w:rsid w:val="006E70E7"/>
    <w:rsid w:val="006F45FF"/>
    <w:rsid w:val="006F47EE"/>
    <w:rsid w:val="006F6262"/>
    <w:rsid w:val="006F756F"/>
    <w:rsid w:val="007038C0"/>
    <w:rsid w:val="007051F8"/>
    <w:rsid w:val="00707839"/>
    <w:rsid w:val="0071596F"/>
    <w:rsid w:val="00715E6D"/>
    <w:rsid w:val="0071675A"/>
    <w:rsid w:val="00717379"/>
    <w:rsid w:val="00717A07"/>
    <w:rsid w:val="00720D4D"/>
    <w:rsid w:val="0072201F"/>
    <w:rsid w:val="00722137"/>
    <w:rsid w:val="00727398"/>
    <w:rsid w:val="0073219E"/>
    <w:rsid w:val="007373EA"/>
    <w:rsid w:val="0073788E"/>
    <w:rsid w:val="00742D49"/>
    <w:rsid w:val="007432CD"/>
    <w:rsid w:val="007441AC"/>
    <w:rsid w:val="00745288"/>
    <w:rsid w:val="0074640E"/>
    <w:rsid w:val="0075027D"/>
    <w:rsid w:val="00754ED8"/>
    <w:rsid w:val="00765097"/>
    <w:rsid w:val="0077287E"/>
    <w:rsid w:val="00773FAE"/>
    <w:rsid w:val="007772B7"/>
    <w:rsid w:val="00782ED1"/>
    <w:rsid w:val="0079064E"/>
    <w:rsid w:val="00790FD0"/>
    <w:rsid w:val="007930C9"/>
    <w:rsid w:val="00797EF5"/>
    <w:rsid w:val="007A3819"/>
    <w:rsid w:val="007B1B16"/>
    <w:rsid w:val="007B4DF4"/>
    <w:rsid w:val="007B532E"/>
    <w:rsid w:val="007B5D8E"/>
    <w:rsid w:val="007D0EE9"/>
    <w:rsid w:val="007D28AD"/>
    <w:rsid w:val="007D6B7C"/>
    <w:rsid w:val="007D7C76"/>
    <w:rsid w:val="007E0594"/>
    <w:rsid w:val="007E40F5"/>
    <w:rsid w:val="007E7397"/>
    <w:rsid w:val="007F391A"/>
    <w:rsid w:val="007F4281"/>
    <w:rsid w:val="007F5788"/>
    <w:rsid w:val="007F6103"/>
    <w:rsid w:val="00800CB2"/>
    <w:rsid w:val="00800E4B"/>
    <w:rsid w:val="00804259"/>
    <w:rsid w:val="008045B1"/>
    <w:rsid w:val="008050AE"/>
    <w:rsid w:val="00807E41"/>
    <w:rsid w:val="00810FFA"/>
    <w:rsid w:val="008121B0"/>
    <w:rsid w:val="00820157"/>
    <w:rsid w:val="00822E04"/>
    <w:rsid w:val="0082375E"/>
    <w:rsid w:val="00824115"/>
    <w:rsid w:val="008259A3"/>
    <w:rsid w:val="00827CB1"/>
    <w:rsid w:val="00827DBA"/>
    <w:rsid w:val="00830E44"/>
    <w:rsid w:val="0083202A"/>
    <w:rsid w:val="00833996"/>
    <w:rsid w:val="008360CD"/>
    <w:rsid w:val="00841505"/>
    <w:rsid w:val="00843908"/>
    <w:rsid w:val="008467F9"/>
    <w:rsid w:val="00852DAD"/>
    <w:rsid w:val="0085766D"/>
    <w:rsid w:val="008611E4"/>
    <w:rsid w:val="008629CB"/>
    <w:rsid w:val="00863AA5"/>
    <w:rsid w:val="0086498D"/>
    <w:rsid w:val="00871D47"/>
    <w:rsid w:val="0087595D"/>
    <w:rsid w:val="0087789F"/>
    <w:rsid w:val="00880622"/>
    <w:rsid w:val="008815F6"/>
    <w:rsid w:val="0088550F"/>
    <w:rsid w:val="0088760D"/>
    <w:rsid w:val="00887633"/>
    <w:rsid w:val="0089464D"/>
    <w:rsid w:val="008946D3"/>
    <w:rsid w:val="00894BD0"/>
    <w:rsid w:val="00895766"/>
    <w:rsid w:val="0089779D"/>
    <w:rsid w:val="008A0BDE"/>
    <w:rsid w:val="008A2C90"/>
    <w:rsid w:val="008A5CB4"/>
    <w:rsid w:val="008A6FEB"/>
    <w:rsid w:val="008B5DF3"/>
    <w:rsid w:val="008B7941"/>
    <w:rsid w:val="008C3631"/>
    <w:rsid w:val="008C4EA5"/>
    <w:rsid w:val="008C6397"/>
    <w:rsid w:val="008C6450"/>
    <w:rsid w:val="008C7155"/>
    <w:rsid w:val="008D04DD"/>
    <w:rsid w:val="008D0767"/>
    <w:rsid w:val="008D7604"/>
    <w:rsid w:val="008D7B6D"/>
    <w:rsid w:val="008F79B5"/>
    <w:rsid w:val="008F7A39"/>
    <w:rsid w:val="00901F26"/>
    <w:rsid w:val="009046E7"/>
    <w:rsid w:val="00904787"/>
    <w:rsid w:val="009061CD"/>
    <w:rsid w:val="00910806"/>
    <w:rsid w:val="00912413"/>
    <w:rsid w:val="009204E8"/>
    <w:rsid w:val="00927B28"/>
    <w:rsid w:val="00932668"/>
    <w:rsid w:val="00933BA7"/>
    <w:rsid w:val="00940116"/>
    <w:rsid w:val="009402EF"/>
    <w:rsid w:val="00940F89"/>
    <w:rsid w:val="00941BA3"/>
    <w:rsid w:val="00943372"/>
    <w:rsid w:val="009450FD"/>
    <w:rsid w:val="0094580B"/>
    <w:rsid w:val="00946A9D"/>
    <w:rsid w:val="00956410"/>
    <w:rsid w:val="0096717D"/>
    <w:rsid w:val="009729FF"/>
    <w:rsid w:val="00972C9D"/>
    <w:rsid w:val="00973C8E"/>
    <w:rsid w:val="00975F22"/>
    <w:rsid w:val="009800F1"/>
    <w:rsid w:val="009808A5"/>
    <w:rsid w:val="00987595"/>
    <w:rsid w:val="00992452"/>
    <w:rsid w:val="00993FCA"/>
    <w:rsid w:val="00997128"/>
    <w:rsid w:val="009977DB"/>
    <w:rsid w:val="009A035B"/>
    <w:rsid w:val="009A2925"/>
    <w:rsid w:val="009A38D2"/>
    <w:rsid w:val="009A4BA4"/>
    <w:rsid w:val="009A63D9"/>
    <w:rsid w:val="009B3021"/>
    <w:rsid w:val="009B76CB"/>
    <w:rsid w:val="009C2B87"/>
    <w:rsid w:val="009C305E"/>
    <w:rsid w:val="009C36E8"/>
    <w:rsid w:val="009C4594"/>
    <w:rsid w:val="009C4629"/>
    <w:rsid w:val="009C5583"/>
    <w:rsid w:val="009C7366"/>
    <w:rsid w:val="009D0209"/>
    <w:rsid w:val="009D0B56"/>
    <w:rsid w:val="009D6A40"/>
    <w:rsid w:val="009E0F23"/>
    <w:rsid w:val="009E167B"/>
    <w:rsid w:val="009E2756"/>
    <w:rsid w:val="009E3333"/>
    <w:rsid w:val="009E398F"/>
    <w:rsid w:val="009E5027"/>
    <w:rsid w:val="009E668B"/>
    <w:rsid w:val="009F069A"/>
    <w:rsid w:val="009F1FCE"/>
    <w:rsid w:val="009F23AA"/>
    <w:rsid w:val="009F63E8"/>
    <w:rsid w:val="00A04115"/>
    <w:rsid w:val="00A048D4"/>
    <w:rsid w:val="00A04A5D"/>
    <w:rsid w:val="00A132EE"/>
    <w:rsid w:val="00A136EA"/>
    <w:rsid w:val="00A15B77"/>
    <w:rsid w:val="00A221DE"/>
    <w:rsid w:val="00A2241F"/>
    <w:rsid w:val="00A23C25"/>
    <w:rsid w:val="00A2587E"/>
    <w:rsid w:val="00A27A7D"/>
    <w:rsid w:val="00A41209"/>
    <w:rsid w:val="00A41D00"/>
    <w:rsid w:val="00A428DF"/>
    <w:rsid w:val="00A43AA2"/>
    <w:rsid w:val="00A4590B"/>
    <w:rsid w:val="00A46E7B"/>
    <w:rsid w:val="00A47401"/>
    <w:rsid w:val="00A5097D"/>
    <w:rsid w:val="00A53C9A"/>
    <w:rsid w:val="00A53D40"/>
    <w:rsid w:val="00A55C09"/>
    <w:rsid w:val="00A665E6"/>
    <w:rsid w:val="00A70F65"/>
    <w:rsid w:val="00A7328D"/>
    <w:rsid w:val="00A73599"/>
    <w:rsid w:val="00A737AA"/>
    <w:rsid w:val="00A74C09"/>
    <w:rsid w:val="00A80436"/>
    <w:rsid w:val="00A80FA3"/>
    <w:rsid w:val="00A82431"/>
    <w:rsid w:val="00A85DF2"/>
    <w:rsid w:val="00A92BAF"/>
    <w:rsid w:val="00A946B9"/>
    <w:rsid w:val="00A94CF6"/>
    <w:rsid w:val="00AA203F"/>
    <w:rsid w:val="00AA235F"/>
    <w:rsid w:val="00AA5265"/>
    <w:rsid w:val="00AA70CA"/>
    <w:rsid w:val="00AA718B"/>
    <w:rsid w:val="00AA7635"/>
    <w:rsid w:val="00AB2528"/>
    <w:rsid w:val="00AB2B69"/>
    <w:rsid w:val="00AB4C9C"/>
    <w:rsid w:val="00AB6F42"/>
    <w:rsid w:val="00AC6113"/>
    <w:rsid w:val="00AC7119"/>
    <w:rsid w:val="00AC723D"/>
    <w:rsid w:val="00AD0434"/>
    <w:rsid w:val="00AD47E1"/>
    <w:rsid w:val="00AD5E28"/>
    <w:rsid w:val="00AE0846"/>
    <w:rsid w:val="00AE4A16"/>
    <w:rsid w:val="00AF15E0"/>
    <w:rsid w:val="00AF323F"/>
    <w:rsid w:val="00AF36F8"/>
    <w:rsid w:val="00AF3965"/>
    <w:rsid w:val="00AF606F"/>
    <w:rsid w:val="00AF72A8"/>
    <w:rsid w:val="00AF7960"/>
    <w:rsid w:val="00B012FC"/>
    <w:rsid w:val="00B05336"/>
    <w:rsid w:val="00B07282"/>
    <w:rsid w:val="00B147E5"/>
    <w:rsid w:val="00B1596E"/>
    <w:rsid w:val="00B164D2"/>
    <w:rsid w:val="00B21B60"/>
    <w:rsid w:val="00B26FA8"/>
    <w:rsid w:val="00B30457"/>
    <w:rsid w:val="00B30B45"/>
    <w:rsid w:val="00B31667"/>
    <w:rsid w:val="00B3531E"/>
    <w:rsid w:val="00B35D57"/>
    <w:rsid w:val="00B36FFF"/>
    <w:rsid w:val="00B3756C"/>
    <w:rsid w:val="00B37EE0"/>
    <w:rsid w:val="00B401B9"/>
    <w:rsid w:val="00B41617"/>
    <w:rsid w:val="00B418FD"/>
    <w:rsid w:val="00B42C87"/>
    <w:rsid w:val="00B448D4"/>
    <w:rsid w:val="00B4634C"/>
    <w:rsid w:val="00B46F26"/>
    <w:rsid w:val="00B47639"/>
    <w:rsid w:val="00B47C2A"/>
    <w:rsid w:val="00B47D03"/>
    <w:rsid w:val="00B50103"/>
    <w:rsid w:val="00B51D21"/>
    <w:rsid w:val="00B569C0"/>
    <w:rsid w:val="00B62822"/>
    <w:rsid w:val="00B63DD8"/>
    <w:rsid w:val="00B72E31"/>
    <w:rsid w:val="00B73C4B"/>
    <w:rsid w:val="00B75209"/>
    <w:rsid w:val="00B7685F"/>
    <w:rsid w:val="00B77AD5"/>
    <w:rsid w:val="00B77AD6"/>
    <w:rsid w:val="00B817BF"/>
    <w:rsid w:val="00B81F98"/>
    <w:rsid w:val="00B85F13"/>
    <w:rsid w:val="00B9210F"/>
    <w:rsid w:val="00B96621"/>
    <w:rsid w:val="00B96786"/>
    <w:rsid w:val="00B97D7B"/>
    <w:rsid w:val="00BA02C1"/>
    <w:rsid w:val="00BA07E7"/>
    <w:rsid w:val="00BA1291"/>
    <w:rsid w:val="00BA7ED7"/>
    <w:rsid w:val="00BB7ABF"/>
    <w:rsid w:val="00BB7EC9"/>
    <w:rsid w:val="00BC0413"/>
    <w:rsid w:val="00BC6184"/>
    <w:rsid w:val="00BC6F5F"/>
    <w:rsid w:val="00BC7311"/>
    <w:rsid w:val="00BD07C0"/>
    <w:rsid w:val="00BD1792"/>
    <w:rsid w:val="00BD2DF8"/>
    <w:rsid w:val="00BD3DF3"/>
    <w:rsid w:val="00BD4732"/>
    <w:rsid w:val="00BE1478"/>
    <w:rsid w:val="00BE2EF9"/>
    <w:rsid w:val="00BE6CD3"/>
    <w:rsid w:val="00BE7532"/>
    <w:rsid w:val="00BF06B4"/>
    <w:rsid w:val="00BF10A9"/>
    <w:rsid w:val="00BF16B8"/>
    <w:rsid w:val="00BF175A"/>
    <w:rsid w:val="00BF470B"/>
    <w:rsid w:val="00BF4881"/>
    <w:rsid w:val="00C0069B"/>
    <w:rsid w:val="00C03016"/>
    <w:rsid w:val="00C036B4"/>
    <w:rsid w:val="00C0536F"/>
    <w:rsid w:val="00C05B9F"/>
    <w:rsid w:val="00C12077"/>
    <w:rsid w:val="00C2092D"/>
    <w:rsid w:val="00C260AC"/>
    <w:rsid w:val="00C26A20"/>
    <w:rsid w:val="00C26FEC"/>
    <w:rsid w:val="00C2702E"/>
    <w:rsid w:val="00C27F10"/>
    <w:rsid w:val="00C34DEE"/>
    <w:rsid w:val="00C36F77"/>
    <w:rsid w:val="00C40A7B"/>
    <w:rsid w:val="00C42AE9"/>
    <w:rsid w:val="00C42B79"/>
    <w:rsid w:val="00C448E3"/>
    <w:rsid w:val="00C50984"/>
    <w:rsid w:val="00C52060"/>
    <w:rsid w:val="00C52100"/>
    <w:rsid w:val="00C53006"/>
    <w:rsid w:val="00C53467"/>
    <w:rsid w:val="00C6114F"/>
    <w:rsid w:val="00C63AE9"/>
    <w:rsid w:val="00C66F4D"/>
    <w:rsid w:val="00C70BAB"/>
    <w:rsid w:val="00C734B0"/>
    <w:rsid w:val="00C75C44"/>
    <w:rsid w:val="00C800FA"/>
    <w:rsid w:val="00C804B9"/>
    <w:rsid w:val="00C805F4"/>
    <w:rsid w:val="00C86D8D"/>
    <w:rsid w:val="00C907C5"/>
    <w:rsid w:val="00C9184F"/>
    <w:rsid w:val="00C9197B"/>
    <w:rsid w:val="00CA014F"/>
    <w:rsid w:val="00CA19FE"/>
    <w:rsid w:val="00CA1DD4"/>
    <w:rsid w:val="00CA1E6A"/>
    <w:rsid w:val="00CA5294"/>
    <w:rsid w:val="00CA5D92"/>
    <w:rsid w:val="00CA671B"/>
    <w:rsid w:val="00CA6A95"/>
    <w:rsid w:val="00CB1881"/>
    <w:rsid w:val="00CB2C10"/>
    <w:rsid w:val="00CB2FCA"/>
    <w:rsid w:val="00CB7CB3"/>
    <w:rsid w:val="00CC2B88"/>
    <w:rsid w:val="00CC78CD"/>
    <w:rsid w:val="00CC79EE"/>
    <w:rsid w:val="00CD349D"/>
    <w:rsid w:val="00CD6B9C"/>
    <w:rsid w:val="00CD7D91"/>
    <w:rsid w:val="00CE2355"/>
    <w:rsid w:val="00CE2A19"/>
    <w:rsid w:val="00CE4269"/>
    <w:rsid w:val="00CE4504"/>
    <w:rsid w:val="00CE4E36"/>
    <w:rsid w:val="00CE7FC1"/>
    <w:rsid w:val="00CF2341"/>
    <w:rsid w:val="00CF2A47"/>
    <w:rsid w:val="00CF2F8A"/>
    <w:rsid w:val="00CF3EF6"/>
    <w:rsid w:val="00CF6846"/>
    <w:rsid w:val="00CF7B72"/>
    <w:rsid w:val="00D02896"/>
    <w:rsid w:val="00D04EB4"/>
    <w:rsid w:val="00D05738"/>
    <w:rsid w:val="00D06071"/>
    <w:rsid w:val="00D065AB"/>
    <w:rsid w:val="00D13500"/>
    <w:rsid w:val="00D206C1"/>
    <w:rsid w:val="00D2111B"/>
    <w:rsid w:val="00D22AA5"/>
    <w:rsid w:val="00D3000A"/>
    <w:rsid w:val="00D306BC"/>
    <w:rsid w:val="00D314A4"/>
    <w:rsid w:val="00D347F6"/>
    <w:rsid w:val="00D3585A"/>
    <w:rsid w:val="00D3638C"/>
    <w:rsid w:val="00D603E6"/>
    <w:rsid w:val="00D6311D"/>
    <w:rsid w:val="00D6496A"/>
    <w:rsid w:val="00D652C6"/>
    <w:rsid w:val="00D66937"/>
    <w:rsid w:val="00D66A88"/>
    <w:rsid w:val="00D737C3"/>
    <w:rsid w:val="00D74221"/>
    <w:rsid w:val="00D74A4C"/>
    <w:rsid w:val="00D75FCB"/>
    <w:rsid w:val="00D76CCE"/>
    <w:rsid w:val="00D778BE"/>
    <w:rsid w:val="00D80777"/>
    <w:rsid w:val="00D83FA9"/>
    <w:rsid w:val="00D86350"/>
    <w:rsid w:val="00D90307"/>
    <w:rsid w:val="00D9323F"/>
    <w:rsid w:val="00D95C54"/>
    <w:rsid w:val="00D97162"/>
    <w:rsid w:val="00DA1EAF"/>
    <w:rsid w:val="00DA32F2"/>
    <w:rsid w:val="00DA53A9"/>
    <w:rsid w:val="00DA578D"/>
    <w:rsid w:val="00DB38FE"/>
    <w:rsid w:val="00DB4F21"/>
    <w:rsid w:val="00DB5A81"/>
    <w:rsid w:val="00DB5BAF"/>
    <w:rsid w:val="00DB6EA2"/>
    <w:rsid w:val="00DC5C1B"/>
    <w:rsid w:val="00DC60CB"/>
    <w:rsid w:val="00DC7B7A"/>
    <w:rsid w:val="00DD3A5A"/>
    <w:rsid w:val="00DD4384"/>
    <w:rsid w:val="00DD66F6"/>
    <w:rsid w:val="00DE51EE"/>
    <w:rsid w:val="00DE71EC"/>
    <w:rsid w:val="00DF35C8"/>
    <w:rsid w:val="00DF3BF5"/>
    <w:rsid w:val="00DF3E4E"/>
    <w:rsid w:val="00DF5C1D"/>
    <w:rsid w:val="00E00E49"/>
    <w:rsid w:val="00E02C96"/>
    <w:rsid w:val="00E03BB4"/>
    <w:rsid w:val="00E04F19"/>
    <w:rsid w:val="00E073E1"/>
    <w:rsid w:val="00E13708"/>
    <w:rsid w:val="00E146FA"/>
    <w:rsid w:val="00E15508"/>
    <w:rsid w:val="00E156D8"/>
    <w:rsid w:val="00E17EF4"/>
    <w:rsid w:val="00E20748"/>
    <w:rsid w:val="00E21057"/>
    <w:rsid w:val="00E260A6"/>
    <w:rsid w:val="00E308C4"/>
    <w:rsid w:val="00E313FF"/>
    <w:rsid w:val="00E32251"/>
    <w:rsid w:val="00E3369F"/>
    <w:rsid w:val="00E360ED"/>
    <w:rsid w:val="00E37144"/>
    <w:rsid w:val="00E45009"/>
    <w:rsid w:val="00E45ACF"/>
    <w:rsid w:val="00E46029"/>
    <w:rsid w:val="00E462B0"/>
    <w:rsid w:val="00E4728B"/>
    <w:rsid w:val="00E526B5"/>
    <w:rsid w:val="00E571FE"/>
    <w:rsid w:val="00E625BE"/>
    <w:rsid w:val="00E6397A"/>
    <w:rsid w:val="00E67441"/>
    <w:rsid w:val="00E67B76"/>
    <w:rsid w:val="00E749E0"/>
    <w:rsid w:val="00E76AAC"/>
    <w:rsid w:val="00E82C85"/>
    <w:rsid w:val="00E84E75"/>
    <w:rsid w:val="00E873DD"/>
    <w:rsid w:val="00E907AD"/>
    <w:rsid w:val="00E91821"/>
    <w:rsid w:val="00E94163"/>
    <w:rsid w:val="00E95DAC"/>
    <w:rsid w:val="00E9681D"/>
    <w:rsid w:val="00EA2108"/>
    <w:rsid w:val="00EA33BE"/>
    <w:rsid w:val="00EB10B1"/>
    <w:rsid w:val="00EB3F09"/>
    <w:rsid w:val="00EC10AD"/>
    <w:rsid w:val="00EC113F"/>
    <w:rsid w:val="00ED4D3E"/>
    <w:rsid w:val="00EE2790"/>
    <w:rsid w:val="00EE46EB"/>
    <w:rsid w:val="00EE6DC2"/>
    <w:rsid w:val="00EF25B2"/>
    <w:rsid w:val="00EF305D"/>
    <w:rsid w:val="00EF52B3"/>
    <w:rsid w:val="00EF6CB8"/>
    <w:rsid w:val="00F007C9"/>
    <w:rsid w:val="00F118EA"/>
    <w:rsid w:val="00F1319C"/>
    <w:rsid w:val="00F20682"/>
    <w:rsid w:val="00F224CD"/>
    <w:rsid w:val="00F241C4"/>
    <w:rsid w:val="00F263F5"/>
    <w:rsid w:val="00F30E98"/>
    <w:rsid w:val="00F3239F"/>
    <w:rsid w:val="00F3455D"/>
    <w:rsid w:val="00F35CCC"/>
    <w:rsid w:val="00F363A2"/>
    <w:rsid w:val="00F36BD4"/>
    <w:rsid w:val="00F4632D"/>
    <w:rsid w:val="00F5537D"/>
    <w:rsid w:val="00F55CCB"/>
    <w:rsid w:val="00F60CBE"/>
    <w:rsid w:val="00F611AA"/>
    <w:rsid w:val="00F615A4"/>
    <w:rsid w:val="00F6359C"/>
    <w:rsid w:val="00F63B39"/>
    <w:rsid w:val="00F641E8"/>
    <w:rsid w:val="00F661E4"/>
    <w:rsid w:val="00F67534"/>
    <w:rsid w:val="00F70083"/>
    <w:rsid w:val="00F737D5"/>
    <w:rsid w:val="00F73C2B"/>
    <w:rsid w:val="00F7433E"/>
    <w:rsid w:val="00F76131"/>
    <w:rsid w:val="00F76F63"/>
    <w:rsid w:val="00F8287C"/>
    <w:rsid w:val="00F92978"/>
    <w:rsid w:val="00F93BD0"/>
    <w:rsid w:val="00F9536F"/>
    <w:rsid w:val="00F9696A"/>
    <w:rsid w:val="00FA08A7"/>
    <w:rsid w:val="00FA0968"/>
    <w:rsid w:val="00FA168C"/>
    <w:rsid w:val="00FB03BD"/>
    <w:rsid w:val="00FB5385"/>
    <w:rsid w:val="00FB616D"/>
    <w:rsid w:val="00FC08DF"/>
    <w:rsid w:val="00FC3712"/>
    <w:rsid w:val="00FD17C2"/>
    <w:rsid w:val="00FD3583"/>
    <w:rsid w:val="00FD3D29"/>
    <w:rsid w:val="00FD42AE"/>
    <w:rsid w:val="00FE4B56"/>
    <w:rsid w:val="00FE586A"/>
    <w:rsid w:val="00FE5F52"/>
    <w:rsid w:val="00FF0E7A"/>
    <w:rsid w:val="00FF3464"/>
    <w:rsid w:val="00FF4815"/>
    <w:rsid w:val="00FF4F84"/>
    <w:rsid w:val="00FF7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708"/>
  </w:style>
  <w:style w:type="paragraph" w:styleId="Heading1">
    <w:name w:val="heading 1"/>
    <w:basedOn w:val="Normal"/>
    <w:next w:val="Normal"/>
    <w:link w:val="Heading1Char"/>
    <w:uiPriority w:val="9"/>
    <w:qFormat/>
    <w:rsid w:val="00633F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33F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33F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7058A"/>
    <w:pPr>
      <w:ind w:left="720"/>
      <w:contextualSpacing/>
    </w:pPr>
  </w:style>
  <w:style w:type="paragraph" w:customStyle="1" w:styleId="cover">
    <w:name w:val="cover"/>
    <w:basedOn w:val="Normal"/>
    <w:link w:val="coverChar"/>
    <w:qFormat/>
    <w:rsid w:val="009E0F23"/>
    <w:pPr>
      <w:spacing w:line="360" w:lineRule="auto"/>
      <w:jc w:val="center"/>
    </w:pPr>
    <w:rPr>
      <w:sz w:val="28"/>
      <w:szCs w:val="28"/>
    </w:rPr>
  </w:style>
  <w:style w:type="paragraph" w:styleId="Header">
    <w:name w:val="header"/>
    <w:basedOn w:val="Normal"/>
    <w:link w:val="HeaderChar"/>
    <w:uiPriority w:val="99"/>
    <w:unhideWhenUsed/>
    <w:rsid w:val="009E0F23"/>
    <w:pPr>
      <w:tabs>
        <w:tab w:val="center" w:pos="4680"/>
        <w:tab w:val="right" w:pos="9360"/>
      </w:tabs>
      <w:spacing w:after="0"/>
    </w:pPr>
  </w:style>
  <w:style w:type="character" w:customStyle="1" w:styleId="coverChar">
    <w:name w:val="cover Char"/>
    <w:basedOn w:val="DefaultParagraphFont"/>
    <w:link w:val="cover"/>
    <w:rsid w:val="009E0F23"/>
    <w:rPr>
      <w:sz w:val="28"/>
      <w:szCs w:val="28"/>
    </w:rPr>
  </w:style>
  <w:style w:type="character" w:customStyle="1" w:styleId="HeaderChar">
    <w:name w:val="Header Char"/>
    <w:basedOn w:val="DefaultParagraphFont"/>
    <w:link w:val="Header"/>
    <w:uiPriority w:val="99"/>
    <w:rsid w:val="009E0F23"/>
  </w:style>
  <w:style w:type="paragraph" w:styleId="Footer">
    <w:name w:val="footer"/>
    <w:basedOn w:val="Normal"/>
    <w:link w:val="FooterChar"/>
    <w:uiPriority w:val="99"/>
    <w:unhideWhenUsed/>
    <w:rsid w:val="009E0F23"/>
    <w:pPr>
      <w:tabs>
        <w:tab w:val="center" w:pos="4680"/>
        <w:tab w:val="right" w:pos="9360"/>
      </w:tabs>
      <w:spacing w:after="0"/>
    </w:pPr>
  </w:style>
  <w:style w:type="character" w:customStyle="1" w:styleId="FooterChar">
    <w:name w:val="Footer Char"/>
    <w:basedOn w:val="DefaultParagraphFont"/>
    <w:link w:val="Footer"/>
    <w:uiPriority w:val="99"/>
    <w:rsid w:val="009E0F23"/>
  </w:style>
  <w:style w:type="paragraph" w:styleId="BalloonText">
    <w:name w:val="Balloon Text"/>
    <w:basedOn w:val="Normal"/>
    <w:link w:val="BalloonTextChar"/>
    <w:uiPriority w:val="99"/>
    <w:semiHidden/>
    <w:unhideWhenUsed/>
    <w:rsid w:val="00E674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441"/>
    <w:rPr>
      <w:rFonts w:ascii="Tahoma" w:hAnsi="Tahoma" w:cs="Tahoma"/>
      <w:sz w:val="16"/>
      <w:szCs w:val="16"/>
    </w:rPr>
  </w:style>
  <w:style w:type="paragraph" w:customStyle="1" w:styleId="Bab1">
    <w:name w:val="Bab 1"/>
    <w:basedOn w:val="Heading1"/>
    <w:link w:val="Bab1Char"/>
    <w:qFormat/>
    <w:rsid w:val="0089464D"/>
    <w:pPr>
      <w:jc w:val="center"/>
    </w:pPr>
    <w:rPr>
      <w:rFonts w:ascii="Arial" w:hAnsi="Arial"/>
      <w:color w:val="auto"/>
      <w:sz w:val="24"/>
    </w:rPr>
  </w:style>
  <w:style w:type="paragraph" w:customStyle="1" w:styleId="subjudul11">
    <w:name w:val="sub judul 1.1"/>
    <w:basedOn w:val="Heading2"/>
    <w:link w:val="subjudul11Char"/>
    <w:qFormat/>
    <w:rsid w:val="0089464D"/>
    <w:pPr>
      <w:numPr>
        <w:numId w:val="1"/>
      </w:numPr>
      <w:tabs>
        <w:tab w:val="left" w:pos="567"/>
      </w:tabs>
      <w:spacing w:before="40" w:line="360" w:lineRule="auto"/>
    </w:pPr>
    <w:rPr>
      <w:rFonts w:ascii="Arial" w:hAnsi="Arial"/>
      <w:color w:val="auto"/>
      <w:sz w:val="24"/>
    </w:rPr>
  </w:style>
  <w:style w:type="character" w:customStyle="1" w:styleId="Bab1Char">
    <w:name w:val="Bab 1 Char"/>
    <w:basedOn w:val="coverChar"/>
    <w:link w:val="Bab1"/>
    <w:rsid w:val="0089464D"/>
    <w:rPr>
      <w:rFonts w:eastAsiaTheme="majorEastAsia" w:cstheme="majorBidi"/>
      <w:b/>
      <w:bCs/>
      <w:sz w:val="24"/>
      <w:szCs w:val="28"/>
    </w:rPr>
  </w:style>
  <w:style w:type="character" w:customStyle="1" w:styleId="ListParagraphChar">
    <w:name w:val="List Paragraph Char"/>
    <w:basedOn w:val="DefaultParagraphFont"/>
    <w:link w:val="ListParagraph"/>
    <w:uiPriority w:val="34"/>
    <w:rsid w:val="00E32251"/>
  </w:style>
  <w:style w:type="character" w:customStyle="1" w:styleId="subjudul11Char">
    <w:name w:val="sub judul 1.1 Char"/>
    <w:basedOn w:val="ListParagraphChar"/>
    <w:link w:val="subjudul11"/>
    <w:rsid w:val="0089464D"/>
    <w:rPr>
      <w:rFonts w:eastAsiaTheme="majorEastAsia" w:cstheme="majorBidi"/>
      <w:b/>
      <w:bCs/>
      <w:sz w:val="24"/>
      <w:szCs w:val="26"/>
    </w:rPr>
  </w:style>
  <w:style w:type="table" w:styleId="TableGrid">
    <w:name w:val="Table Grid"/>
    <w:basedOn w:val="TableNormal"/>
    <w:uiPriority w:val="59"/>
    <w:rsid w:val="002753D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skah">
    <w:name w:val="naskah"/>
    <w:basedOn w:val="cover"/>
    <w:link w:val="naskahChar"/>
    <w:rsid w:val="00A41209"/>
    <w:pPr>
      <w:spacing w:line="240" w:lineRule="auto"/>
      <w:jc w:val="left"/>
    </w:pPr>
    <w:rPr>
      <w:sz w:val="22"/>
    </w:rPr>
  </w:style>
  <w:style w:type="character" w:customStyle="1" w:styleId="naskahChar">
    <w:name w:val="naskah Char"/>
    <w:basedOn w:val="coverChar"/>
    <w:link w:val="naskah"/>
    <w:rsid w:val="00A41209"/>
    <w:rPr>
      <w:sz w:val="28"/>
      <w:szCs w:val="28"/>
    </w:rPr>
  </w:style>
  <w:style w:type="paragraph" w:customStyle="1" w:styleId="subsubjudul">
    <w:name w:val="sub sub judul"/>
    <w:basedOn w:val="Heading2"/>
    <w:link w:val="subsubjudulChar"/>
    <w:qFormat/>
    <w:rsid w:val="001F303A"/>
    <w:pPr>
      <w:numPr>
        <w:numId w:val="5"/>
      </w:numPr>
    </w:pPr>
    <w:rPr>
      <w:rFonts w:ascii="Arial" w:hAnsi="Arial"/>
      <w:color w:val="auto"/>
      <w:sz w:val="24"/>
    </w:rPr>
  </w:style>
  <w:style w:type="character" w:customStyle="1" w:styleId="subsubjudulChar">
    <w:name w:val="sub sub judul Char"/>
    <w:basedOn w:val="subjudul11Char"/>
    <w:link w:val="subsubjudul"/>
    <w:rsid w:val="001F303A"/>
    <w:rPr>
      <w:rFonts w:eastAsiaTheme="majorEastAsia" w:cstheme="majorBidi"/>
      <w:b/>
      <w:bCs/>
      <w:sz w:val="24"/>
      <w:szCs w:val="26"/>
    </w:rPr>
  </w:style>
  <w:style w:type="paragraph" w:styleId="Caption">
    <w:name w:val="caption"/>
    <w:basedOn w:val="Normal"/>
    <w:next w:val="Normal"/>
    <w:uiPriority w:val="35"/>
    <w:unhideWhenUsed/>
    <w:qFormat/>
    <w:rsid w:val="00B3531E"/>
    <w:rPr>
      <w:b/>
      <w:bCs/>
      <w:color w:val="4F81BD" w:themeColor="accent1"/>
      <w:sz w:val="18"/>
      <w:szCs w:val="18"/>
    </w:rPr>
  </w:style>
  <w:style w:type="character" w:customStyle="1" w:styleId="Heading1Char">
    <w:name w:val="Heading 1 Char"/>
    <w:basedOn w:val="DefaultParagraphFont"/>
    <w:link w:val="Heading1"/>
    <w:uiPriority w:val="9"/>
    <w:rsid w:val="00633F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33F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33F21"/>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E17EF4"/>
    <w:pPr>
      <w:tabs>
        <w:tab w:val="right" w:leader="dot" w:pos="7927"/>
      </w:tabs>
      <w:spacing w:after="0" w:line="360" w:lineRule="auto"/>
    </w:pPr>
    <w:rPr>
      <w:b/>
      <w:noProof/>
    </w:rPr>
  </w:style>
  <w:style w:type="paragraph" w:styleId="TOC2">
    <w:name w:val="toc 2"/>
    <w:basedOn w:val="Normal"/>
    <w:next w:val="Normal"/>
    <w:autoRedefine/>
    <w:uiPriority w:val="39"/>
    <w:unhideWhenUsed/>
    <w:rsid w:val="00562EA3"/>
    <w:pPr>
      <w:tabs>
        <w:tab w:val="left" w:pos="880"/>
        <w:tab w:val="right" w:leader="dot" w:pos="7927"/>
      </w:tabs>
      <w:spacing w:after="0" w:line="360" w:lineRule="auto"/>
      <w:ind w:left="220"/>
    </w:pPr>
  </w:style>
  <w:style w:type="character" w:styleId="Hyperlink">
    <w:name w:val="Hyperlink"/>
    <w:basedOn w:val="DefaultParagraphFont"/>
    <w:uiPriority w:val="99"/>
    <w:unhideWhenUsed/>
    <w:rsid w:val="00633F21"/>
    <w:rPr>
      <w:color w:val="0000FF" w:themeColor="hyperlink"/>
      <w:u w:val="single"/>
    </w:rPr>
  </w:style>
  <w:style w:type="paragraph" w:styleId="TOC3">
    <w:name w:val="toc 3"/>
    <w:basedOn w:val="Normal"/>
    <w:next w:val="Normal"/>
    <w:autoRedefine/>
    <w:uiPriority w:val="39"/>
    <w:unhideWhenUsed/>
    <w:rsid w:val="00474C75"/>
    <w:pPr>
      <w:spacing w:after="100"/>
      <w:ind w:left="440"/>
    </w:pPr>
  </w:style>
  <w:style w:type="character" w:styleId="PlaceholderText">
    <w:name w:val="Placeholder Text"/>
    <w:basedOn w:val="DefaultParagraphFont"/>
    <w:uiPriority w:val="99"/>
    <w:semiHidden/>
    <w:rsid w:val="00C50984"/>
    <w:rPr>
      <w:color w:val="808080"/>
    </w:rPr>
  </w:style>
  <w:style w:type="paragraph" w:styleId="NoSpacing">
    <w:name w:val="No Spacing"/>
    <w:uiPriority w:val="1"/>
    <w:qFormat/>
    <w:rsid w:val="004D33A0"/>
    <w:pPr>
      <w:spacing w:after="0"/>
    </w:pPr>
  </w:style>
  <w:style w:type="paragraph" w:styleId="TOCHeading">
    <w:name w:val="TOC Heading"/>
    <w:basedOn w:val="Heading1"/>
    <w:next w:val="Normal"/>
    <w:uiPriority w:val="39"/>
    <w:unhideWhenUsed/>
    <w:qFormat/>
    <w:rsid w:val="0089464D"/>
    <w:pPr>
      <w:spacing w:line="276" w:lineRule="auto"/>
      <w:outlineLvl w:val="9"/>
    </w:pPr>
    <w:rPr>
      <w:lang w:eastAsia="ja-JP"/>
    </w:rPr>
  </w:style>
  <w:style w:type="paragraph" w:styleId="TableofFigures">
    <w:name w:val="table of figures"/>
    <w:basedOn w:val="Normal"/>
    <w:next w:val="Normal"/>
    <w:uiPriority w:val="99"/>
    <w:unhideWhenUsed/>
    <w:rsid w:val="001F68A7"/>
    <w:pPr>
      <w:spacing w:after="0"/>
    </w:pPr>
  </w:style>
  <w:style w:type="table" w:customStyle="1" w:styleId="TableGrid1">
    <w:name w:val="Table Grid1"/>
    <w:basedOn w:val="TableNormal"/>
    <w:next w:val="TableGrid"/>
    <w:uiPriority w:val="59"/>
    <w:rsid w:val="00DA1EA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729F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708"/>
  </w:style>
  <w:style w:type="paragraph" w:styleId="Heading1">
    <w:name w:val="heading 1"/>
    <w:basedOn w:val="Normal"/>
    <w:next w:val="Normal"/>
    <w:link w:val="Heading1Char"/>
    <w:uiPriority w:val="9"/>
    <w:qFormat/>
    <w:rsid w:val="00633F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33F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33F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7058A"/>
    <w:pPr>
      <w:ind w:left="720"/>
      <w:contextualSpacing/>
    </w:pPr>
  </w:style>
  <w:style w:type="paragraph" w:customStyle="1" w:styleId="cover">
    <w:name w:val="cover"/>
    <w:basedOn w:val="Normal"/>
    <w:link w:val="coverChar"/>
    <w:qFormat/>
    <w:rsid w:val="009E0F23"/>
    <w:pPr>
      <w:spacing w:line="360" w:lineRule="auto"/>
      <w:jc w:val="center"/>
    </w:pPr>
    <w:rPr>
      <w:sz w:val="28"/>
      <w:szCs w:val="28"/>
    </w:rPr>
  </w:style>
  <w:style w:type="paragraph" w:styleId="Header">
    <w:name w:val="header"/>
    <w:basedOn w:val="Normal"/>
    <w:link w:val="HeaderChar"/>
    <w:uiPriority w:val="99"/>
    <w:unhideWhenUsed/>
    <w:rsid w:val="009E0F23"/>
    <w:pPr>
      <w:tabs>
        <w:tab w:val="center" w:pos="4680"/>
        <w:tab w:val="right" w:pos="9360"/>
      </w:tabs>
      <w:spacing w:after="0"/>
    </w:pPr>
  </w:style>
  <w:style w:type="character" w:customStyle="1" w:styleId="coverChar">
    <w:name w:val="cover Char"/>
    <w:basedOn w:val="DefaultParagraphFont"/>
    <w:link w:val="cover"/>
    <w:rsid w:val="009E0F23"/>
    <w:rPr>
      <w:sz w:val="28"/>
      <w:szCs w:val="28"/>
    </w:rPr>
  </w:style>
  <w:style w:type="character" w:customStyle="1" w:styleId="HeaderChar">
    <w:name w:val="Header Char"/>
    <w:basedOn w:val="DefaultParagraphFont"/>
    <w:link w:val="Header"/>
    <w:uiPriority w:val="99"/>
    <w:rsid w:val="009E0F23"/>
  </w:style>
  <w:style w:type="paragraph" w:styleId="Footer">
    <w:name w:val="footer"/>
    <w:basedOn w:val="Normal"/>
    <w:link w:val="FooterChar"/>
    <w:uiPriority w:val="99"/>
    <w:unhideWhenUsed/>
    <w:rsid w:val="009E0F23"/>
    <w:pPr>
      <w:tabs>
        <w:tab w:val="center" w:pos="4680"/>
        <w:tab w:val="right" w:pos="9360"/>
      </w:tabs>
      <w:spacing w:after="0"/>
    </w:pPr>
  </w:style>
  <w:style w:type="character" w:customStyle="1" w:styleId="FooterChar">
    <w:name w:val="Footer Char"/>
    <w:basedOn w:val="DefaultParagraphFont"/>
    <w:link w:val="Footer"/>
    <w:uiPriority w:val="99"/>
    <w:rsid w:val="009E0F23"/>
  </w:style>
  <w:style w:type="paragraph" w:styleId="BalloonText">
    <w:name w:val="Balloon Text"/>
    <w:basedOn w:val="Normal"/>
    <w:link w:val="BalloonTextChar"/>
    <w:uiPriority w:val="99"/>
    <w:semiHidden/>
    <w:unhideWhenUsed/>
    <w:rsid w:val="00E674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441"/>
    <w:rPr>
      <w:rFonts w:ascii="Tahoma" w:hAnsi="Tahoma" w:cs="Tahoma"/>
      <w:sz w:val="16"/>
      <w:szCs w:val="16"/>
    </w:rPr>
  </w:style>
  <w:style w:type="paragraph" w:customStyle="1" w:styleId="Bab1">
    <w:name w:val="Bab 1"/>
    <w:basedOn w:val="Heading1"/>
    <w:link w:val="Bab1Char"/>
    <w:qFormat/>
    <w:rsid w:val="0089464D"/>
    <w:pPr>
      <w:jc w:val="center"/>
    </w:pPr>
    <w:rPr>
      <w:rFonts w:ascii="Arial" w:hAnsi="Arial"/>
      <w:color w:val="auto"/>
      <w:sz w:val="24"/>
    </w:rPr>
  </w:style>
  <w:style w:type="paragraph" w:customStyle="1" w:styleId="subjudul11">
    <w:name w:val="sub judul 1.1"/>
    <w:basedOn w:val="Heading2"/>
    <w:link w:val="subjudul11Char"/>
    <w:qFormat/>
    <w:rsid w:val="0089464D"/>
    <w:pPr>
      <w:numPr>
        <w:numId w:val="1"/>
      </w:numPr>
      <w:tabs>
        <w:tab w:val="left" w:pos="567"/>
      </w:tabs>
      <w:spacing w:before="40" w:line="360" w:lineRule="auto"/>
    </w:pPr>
    <w:rPr>
      <w:rFonts w:ascii="Arial" w:hAnsi="Arial"/>
      <w:color w:val="auto"/>
      <w:sz w:val="24"/>
    </w:rPr>
  </w:style>
  <w:style w:type="character" w:customStyle="1" w:styleId="Bab1Char">
    <w:name w:val="Bab 1 Char"/>
    <w:basedOn w:val="coverChar"/>
    <w:link w:val="Bab1"/>
    <w:rsid w:val="0089464D"/>
    <w:rPr>
      <w:rFonts w:eastAsiaTheme="majorEastAsia" w:cstheme="majorBidi"/>
      <w:b/>
      <w:bCs/>
      <w:sz w:val="24"/>
      <w:szCs w:val="28"/>
    </w:rPr>
  </w:style>
  <w:style w:type="character" w:customStyle="1" w:styleId="ListParagraphChar">
    <w:name w:val="List Paragraph Char"/>
    <w:basedOn w:val="DefaultParagraphFont"/>
    <w:link w:val="ListParagraph"/>
    <w:uiPriority w:val="34"/>
    <w:rsid w:val="00E32251"/>
  </w:style>
  <w:style w:type="character" w:customStyle="1" w:styleId="subjudul11Char">
    <w:name w:val="sub judul 1.1 Char"/>
    <w:basedOn w:val="ListParagraphChar"/>
    <w:link w:val="subjudul11"/>
    <w:rsid w:val="0089464D"/>
    <w:rPr>
      <w:rFonts w:eastAsiaTheme="majorEastAsia" w:cstheme="majorBidi"/>
      <w:b/>
      <w:bCs/>
      <w:sz w:val="24"/>
      <w:szCs w:val="26"/>
    </w:rPr>
  </w:style>
  <w:style w:type="table" w:styleId="TableGrid">
    <w:name w:val="Table Grid"/>
    <w:basedOn w:val="TableNormal"/>
    <w:uiPriority w:val="59"/>
    <w:rsid w:val="002753D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skah">
    <w:name w:val="naskah"/>
    <w:basedOn w:val="cover"/>
    <w:link w:val="naskahChar"/>
    <w:rsid w:val="00A41209"/>
    <w:pPr>
      <w:spacing w:line="240" w:lineRule="auto"/>
      <w:jc w:val="left"/>
    </w:pPr>
    <w:rPr>
      <w:sz w:val="22"/>
    </w:rPr>
  </w:style>
  <w:style w:type="character" w:customStyle="1" w:styleId="naskahChar">
    <w:name w:val="naskah Char"/>
    <w:basedOn w:val="coverChar"/>
    <w:link w:val="naskah"/>
    <w:rsid w:val="00A41209"/>
    <w:rPr>
      <w:sz w:val="28"/>
      <w:szCs w:val="28"/>
    </w:rPr>
  </w:style>
  <w:style w:type="paragraph" w:customStyle="1" w:styleId="subsubjudul">
    <w:name w:val="sub sub judul"/>
    <w:basedOn w:val="Heading2"/>
    <w:link w:val="subsubjudulChar"/>
    <w:qFormat/>
    <w:rsid w:val="001F303A"/>
    <w:pPr>
      <w:numPr>
        <w:numId w:val="5"/>
      </w:numPr>
    </w:pPr>
    <w:rPr>
      <w:rFonts w:ascii="Arial" w:hAnsi="Arial"/>
      <w:color w:val="auto"/>
      <w:sz w:val="24"/>
    </w:rPr>
  </w:style>
  <w:style w:type="character" w:customStyle="1" w:styleId="subsubjudulChar">
    <w:name w:val="sub sub judul Char"/>
    <w:basedOn w:val="subjudul11Char"/>
    <w:link w:val="subsubjudul"/>
    <w:rsid w:val="001F303A"/>
    <w:rPr>
      <w:rFonts w:eastAsiaTheme="majorEastAsia" w:cstheme="majorBidi"/>
      <w:b/>
      <w:bCs/>
      <w:sz w:val="24"/>
      <w:szCs w:val="26"/>
    </w:rPr>
  </w:style>
  <w:style w:type="paragraph" w:styleId="Caption">
    <w:name w:val="caption"/>
    <w:basedOn w:val="Normal"/>
    <w:next w:val="Normal"/>
    <w:uiPriority w:val="35"/>
    <w:unhideWhenUsed/>
    <w:qFormat/>
    <w:rsid w:val="00B3531E"/>
    <w:rPr>
      <w:b/>
      <w:bCs/>
      <w:color w:val="4F81BD" w:themeColor="accent1"/>
      <w:sz w:val="18"/>
      <w:szCs w:val="18"/>
    </w:rPr>
  </w:style>
  <w:style w:type="character" w:customStyle="1" w:styleId="Heading1Char">
    <w:name w:val="Heading 1 Char"/>
    <w:basedOn w:val="DefaultParagraphFont"/>
    <w:link w:val="Heading1"/>
    <w:uiPriority w:val="9"/>
    <w:rsid w:val="00633F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33F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33F21"/>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E17EF4"/>
    <w:pPr>
      <w:tabs>
        <w:tab w:val="right" w:leader="dot" w:pos="7927"/>
      </w:tabs>
      <w:spacing w:after="0" w:line="360" w:lineRule="auto"/>
    </w:pPr>
    <w:rPr>
      <w:b/>
      <w:noProof/>
    </w:rPr>
  </w:style>
  <w:style w:type="paragraph" w:styleId="TOC2">
    <w:name w:val="toc 2"/>
    <w:basedOn w:val="Normal"/>
    <w:next w:val="Normal"/>
    <w:autoRedefine/>
    <w:uiPriority w:val="39"/>
    <w:unhideWhenUsed/>
    <w:rsid w:val="00562EA3"/>
    <w:pPr>
      <w:tabs>
        <w:tab w:val="left" w:pos="880"/>
        <w:tab w:val="right" w:leader="dot" w:pos="7927"/>
      </w:tabs>
      <w:spacing w:after="0" w:line="360" w:lineRule="auto"/>
      <w:ind w:left="220"/>
    </w:pPr>
  </w:style>
  <w:style w:type="character" w:styleId="Hyperlink">
    <w:name w:val="Hyperlink"/>
    <w:basedOn w:val="DefaultParagraphFont"/>
    <w:uiPriority w:val="99"/>
    <w:unhideWhenUsed/>
    <w:rsid w:val="00633F21"/>
    <w:rPr>
      <w:color w:val="0000FF" w:themeColor="hyperlink"/>
      <w:u w:val="single"/>
    </w:rPr>
  </w:style>
  <w:style w:type="paragraph" w:styleId="TOC3">
    <w:name w:val="toc 3"/>
    <w:basedOn w:val="Normal"/>
    <w:next w:val="Normal"/>
    <w:autoRedefine/>
    <w:uiPriority w:val="39"/>
    <w:unhideWhenUsed/>
    <w:rsid w:val="00474C75"/>
    <w:pPr>
      <w:spacing w:after="100"/>
      <w:ind w:left="440"/>
    </w:pPr>
  </w:style>
  <w:style w:type="character" w:styleId="PlaceholderText">
    <w:name w:val="Placeholder Text"/>
    <w:basedOn w:val="DefaultParagraphFont"/>
    <w:uiPriority w:val="99"/>
    <w:semiHidden/>
    <w:rsid w:val="00C50984"/>
    <w:rPr>
      <w:color w:val="808080"/>
    </w:rPr>
  </w:style>
  <w:style w:type="paragraph" w:styleId="NoSpacing">
    <w:name w:val="No Spacing"/>
    <w:uiPriority w:val="1"/>
    <w:qFormat/>
    <w:rsid w:val="004D33A0"/>
    <w:pPr>
      <w:spacing w:after="0"/>
    </w:pPr>
  </w:style>
  <w:style w:type="paragraph" w:styleId="TOCHeading">
    <w:name w:val="TOC Heading"/>
    <w:basedOn w:val="Heading1"/>
    <w:next w:val="Normal"/>
    <w:uiPriority w:val="39"/>
    <w:unhideWhenUsed/>
    <w:qFormat/>
    <w:rsid w:val="0089464D"/>
    <w:pPr>
      <w:spacing w:line="276" w:lineRule="auto"/>
      <w:outlineLvl w:val="9"/>
    </w:pPr>
    <w:rPr>
      <w:lang w:eastAsia="ja-JP"/>
    </w:rPr>
  </w:style>
  <w:style w:type="paragraph" w:styleId="TableofFigures">
    <w:name w:val="table of figures"/>
    <w:basedOn w:val="Normal"/>
    <w:next w:val="Normal"/>
    <w:uiPriority w:val="99"/>
    <w:unhideWhenUsed/>
    <w:rsid w:val="001F68A7"/>
    <w:pPr>
      <w:spacing w:after="0"/>
    </w:pPr>
  </w:style>
  <w:style w:type="table" w:customStyle="1" w:styleId="TableGrid1">
    <w:name w:val="Table Grid1"/>
    <w:basedOn w:val="TableNormal"/>
    <w:next w:val="TableGrid"/>
    <w:uiPriority w:val="59"/>
    <w:rsid w:val="00DA1EA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729F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60368">
      <w:bodyDiv w:val="1"/>
      <w:marLeft w:val="0"/>
      <w:marRight w:val="0"/>
      <w:marTop w:val="0"/>
      <w:marBottom w:val="0"/>
      <w:divBdr>
        <w:top w:val="none" w:sz="0" w:space="0" w:color="auto"/>
        <w:left w:val="none" w:sz="0" w:space="0" w:color="auto"/>
        <w:bottom w:val="none" w:sz="0" w:space="0" w:color="auto"/>
        <w:right w:val="none" w:sz="0" w:space="0" w:color="auto"/>
      </w:divBdr>
    </w:div>
    <w:div w:id="1477259268">
      <w:bodyDiv w:val="1"/>
      <w:marLeft w:val="0"/>
      <w:marRight w:val="0"/>
      <w:marTop w:val="0"/>
      <w:marBottom w:val="0"/>
      <w:divBdr>
        <w:top w:val="none" w:sz="0" w:space="0" w:color="auto"/>
        <w:left w:val="none" w:sz="0" w:space="0" w:color="auto"/>
        <w:bottom w:val="none" w:sz="0" w:space="0" w:color="auto"/>
        <w:right w:val="none" w:sz="0" w:space="0" w:color="auto"/>
      </w:divBdr>
    </w:div>
    <w:div w:id="175015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oi.org/10.21037/atm.2019.09.33" TargetMode="External"/><Relationship Id="rId29" Type="http://schemas.openxmlformats.org/officeDocument/2006/relationships/image" Target="media/image16.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yperlink" Target="file:///F:\BISMILLAH%20KTI\KTI\KTI%20IDM%20%20Revisi%201.docx"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Hasil%20Volume%20Urin%20Infusa%20Daun%20Melinjo%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n-US" sz="1200">
                <a:latin typeface="Arial" pitchFamily="34" charset="0"/>
                <a:cs typeface="Arial" pitchFamily="34" charset="0"/>
              </a:rPr>
              <a:t>GRAFIK VOLUME URIN</a:t>
            </a:r>
          </a:p>
        </c:rich>
      </c:tx>
      <c:overlay val="0"/>
    </c:title>
    <c:autoTitleDeleted val="0"/>
    <c:plotArea>
      <c:layout/>
      <c:lineChart>
        <c:grouping val="standard"/>
        <c:varyColors val="0"/>
        <c:ser>
          <c:idx val="0"/>
          <c:order val="0"/>
          <c:tx>
            <c:strRef>
              <c:f>Sheet1!$B$19</c:f>
              <c:strCache>
                <c:ptCount val="1"/>
                <c:pt idx="0">
                  <c:v>Aquadest</c:v>
                </c:pt>
              </c:strCache>
            </c:strRef>
          </c:tx>
          <c:cat>
            <c:numRef>
              <c:f>Sheet1!$D$2:$J$2</c:f>
              <c:numCache>
                <c:formatCode>General</c:formatCode>
                <c:ptCount val="7"/>
                <c:pt idx="0">
                  <c:v>0</c:v>
                </c:pt>
                <c:pt idx="1">
                  <c:v>1</c:v>
                </c:pt>
                <c:pt idx="2">
                  <c:v>2</c:v>
                </c:pt>
                <c:pt idx="3">
                  <c:v>3</c:v>
                </c:pt>
                <c:pt idx="4">
                  <c:v>4</c:v>
                </c:pt>
                <c:pt idx="5">
                  <c:v>5</c:v>
                </c:pt>
                <c:pt idx="6">
                  <c:v>6</c:v>
                </c:pt>
              </c:numCache>
            </c:numRef>
          </c:cat>
          <c:val>
            <c:numRef>
              <c:f>Sheet1!$D$22:$J$22</c:f>
              <c:numCache>
                <c:formatCode>General</c:formatCode>
                <c:ptCount val="7"/>
                <c:pt idx="0">
                  <c:v>0</c:v>
                </c:pt>
                <c:pt idx="1">
                  <c:v>0.19999999999999998</c:v>
                </c:pt>
                <c:pt idx="2">
                  <c:v>0.80000000000000016</c:v>
                </c:pt>
                <c:pt idx="3" formatCode="0.0">
                  <c:v>1.6666666666666667</c:v>
                </c:pt>
                <c:pt idx="4">
                  <c:v>2.1999999999999997</c:v>
                </c:pt>
                <c:pt idx="5" formatCode="0.0">
                  <c:v>2.8333333333333335</c:v>
                </c:pt>
                <c:pt idx="6" formatCode="0.0">
                  <c:v>3.2333333333333329</c:v>
                </c:pt>
              </c:numCache>
            </c:numRef>
          </c:val>
          <c:smooth val="0"/>
        </c:ser>
        <c:ser>
          <c:idx val="1"/>
          <c:order val="1"/>
          <c:tx>
            <c:strRef>
              <c:f>Sheet1!$B$15</c:f>
              <c:strCache>
                <c:ptCount val="1"/>
                <c:pt idx="0">
                  <c:v>Larutan Furosemid</c:v>
                </c:pt>
              </c:strCache>
            </c:strRef>
          </c:tx>
          <c:cat>
            <c:numRef>
              <c:f>Sheet1!$D$2:$J$2</c:f>
              <c:numCache>
                <c:formatCode>General</c:formatCode>
                <c:ptCount val="7"/>
                <c:pt idx="0">
                  <c:v>0</c:v>
                </c:pt>
                <c:pt idx="1">
                  <c:v>1</c:v>
                </c:pt>
                <c:pt idx="2">
                  <c:v>2</c:v>
                </c:pt>
                <c:pt idx="3">
                  <c:v>3</c:v>
                </c:pt>
                <c:pt idx="4">
                  <c:v>4</c:v>
                </c:pt>
                <c:pt idx="5">
                  <c:v>5</c:v>
                </c:pt>
                <c:pt idx="6">
                  <c:v>6</c:v>
                </c:pt>
              </c:numCache>
            </c:numRef>
          </c:cat>
          <c:val>
            <c:numRef>
              <c:f>Sheet1!$D$18:$J$18</c:f>
              <c:numCache>
                <c:formatCode>General</c:formatCode>
                <c:ptCount val="7"/>
                <c:pt idx="0">
                  <c:v>0</c:v>
                </c:pt>
                <c:pt idx="1">
                  <c:v>0.9</c:v>
                </c:pt>
                <c:pt idx="2" formatCode="0.0">
                  <c:v>1.9333333333333333</c:v>
                </c:pt>
                <c:pt idx="3" formatCode="0.0">
                  <c:v>3.9333333333333336</c:v>
                </c:pt>
                <c:pt idx="4">
                  <c:v>5.3999999999999995</c:v>
                </c:pt>
                <c:pt idx="5" formatCode="0.0">
                  <c:v>6.833333333333333</c:v>
                </c:pt>
                <c:pt idx="6" formatCode="0.0">
                  <c:v>8.6666666666666661</c:v>
                </c:pt>
              </c:numCache>
            </c:numRef>
          </c:val>
          <c:smooth val="0"/>
        </c:ser>
        <c:ser>
          <c:idx val="2"/>
          <c:order val="2"/>
          <c:tx>
            <c:strRef>
              <c:f>Sheet1!$B$3</c:f>
              <c:strCache>
                <c:ptCount val="1"/>
                <c:pt idx="0">
                  <c:v>IDM 10%</c:v>
                </c:pt>
              </c:strCache>
            </c:strRef>
          </c:tx>
          <c:cat>
            <c:numRef>
              <c:f>Sheet1!$D$2:$J$2</c:f>
              <c:numCache>
                <c:formatCode>General</c:formatCode>
                <c:ptCount val="7"/>
                <c:pt idx="0">
                  <c:v>0</c:v>
                </c:pt>
                <c:pt idx="1">
                  <c:v>1</c:v>
                </c:pt>
                <c:pt idx="2">
                  <c:v>2</c:v>
                </c:pt>
                <c:pt idx="3">
                  <c:v>3</c:v>
                </c:pt>
                <c:pt idx="4">
                  <c:v>4</c:v>
                </c:pt>
                <c:pt idx="5">
                  <c:v>5</c:v>
                </c:pt>
                <c:pt idx="6">
                  <c:v>6</c:v>
                </c:pt>
              </c:numCache>
            </c:numRef>
          </c:cat>
          <c:val>
            <c:numRef>
              <c:f>Sheet1!$D$6:$J$6</c:f>
              <c:numCache>
                <c:formatCode>0.0</c:formatCode>
                <c:ptCount val="7"/>
                <c:pt idx="0" formatCode="General">
                  <c:v>0</c:v>
                </c:pt>
                <c:pt idx="1">
                  <c:v>0.43333333333333335</c:v>
                </c:pt>
                <c:pt idx="2">
                  <c:v>0.96666666666666679</c:v>
                </c:pt>
                <c:pt idx="3">
                  <c:v>1.7333333333333332</c:v>
                </c:pt>
                <c:pt idx="4">
                  <c:v>2.4333333333333336</c:v>
                </c:pt>
                <c:pt idx="5">
                  <c:v>3.5333333333333337</c:v>
                </c:pt>
                <c:pt idx="6">
                  <c:v>4.3666666666666671</c:v>
                </c:pt>
              </c:numCache>
            </c:numRef>
          </c:val>
          <c:smooth val="0"/>
        </c:ser>
        <c:ser>
          <c:idx val="3"/>
          <c:order val="3"/>
          <c:tx>
            <c:strRef>
              <c:f>Sheet1!$B$7</c:f>
              <c:strCache>
                <c:ptCount val="1"/>
                <c:pt idx="0">
                  <c:v>IDM 20%</c:v>
                </c:pt>
              </c:strCache>
            </c:strRef>
          </c:tx>
          <c:cat>
            <c:numRef>
              <c:f>Sheet1!$D$2:$J$2</c:f>
              <c:numCache>
                <c:formatCode>General</c:formatCode>
                <c:ptCount val="7"/>
                <c:pt idx="0">
                  <c:v>0</c:v>
                </c:pt>
                <c:pt idx="1">
                  <c:v>1</c:v>
                </c:pt>
                <c:pt idx="2">
                  <c:v>2</c:v>
                </c:pt>
                <c:pt idx="3">
                  <c:v>3</c:v>
                </c:pt>
                <c:pt idx="4">
                  <c:v>4</c:v>
                </c:pt>
                <c:pt idx="5">
                  <c:v>5</c:v>
                </c:pt>
                <c:pt idx="6">
                  <c:v>6</c:v>
                </c:pt>
              </c:numCache>
            </c:numRef>
          </c:cat>
          <c:val>
            <c:numRef>
              <c:f>Sheet1!$D$10:$J$10</c:f>
              <c:numCache>
                <c:formatCode>0.0</c:formatCode>
                <c:ptCount val="7"/>
                <c:pt idx="0" formatCode="General">
                  <c:v>0</c:v>
                </c:pt>
                <c:pt idx="1">
                  <c:v>0.43333333333333329</c:v>
                </c:pt>
                <c:pt idx="2">
                  <c:v>1.1666666666666667</c:v>
                </c:pt>
                <c:pt idx="3" formatCode="General">
                  <c:v>2.4</c:v>
                </c:pt>
                <c:pt idx="4">
                  <c:v>3.0333333333333332</c:v>
                </c:pt>
                <c:pt idx="5">
                  <c:v>4.0666666666666664</c:v>
                </c:pt>
                <c:pt idx="6">
                  <c:v>5.1333333333333337</c:v>
                </c:pt>
              </c:numCache>
            </c:numRef>
          </c:val>
          <c:smooth val="0"/>
        </c:ser>
        <c:ser>
          <c:idx val="4"/>
          <c:order val="4"/>
          <c:tx>
            <c:strRef>
              <c:f>Sheet1!$B$11</c:f>
              <c:strCache>
                <c:ptCount val="1"/>
                <c:pt idx="0">
                  <c:v>IDM 30%</c:v>
                </c:pt>
              </c:strCache>
            </c:strRef>
          </c:tx>
          <c:cat>
            <c:numRef>
              <c:f>Sheet1!$D$2:$J$2</c:f>
              <c:numCache>
                <c:formatCode>General</c:formatCode>
                <c:ptCount val="7"/>
                <c:pt idx="0">
                  <c:v>0</c:v>
                </c:pt>
                <c:pt idx="1">
                  <c:v>1</c:v>
                </c:pt>
                <c:pt idx="2">
                  <c:v>2</c:v>
                </c:pt>
                <c:pt idx="3">
                  <c:v>3</c:v>
                </c:pt>
                <c:pt idx="4">
                  <c:v>4</c:v>
                </c:pt>
                <c:pt idx="5">
                  <c:v>5</c:v>
                </c:pt>
                <c:pt idx="6">
                  <c:v>6</c:v>
                </c:pt>
              </c:numCache>
            </c:numRef>
          </c:cat>
          <c:val>
            <c:numRef>
              <c:f>Sheet1!$D$14:$J$14</c:f>
              <c:numCache>
                <c:formatCode>0.0</c:formatCode>
                <c:ptCount val="7"/>
                <c:pt idx="0" formatCode="General">
                  <c:v>0</c:v>
                </c:pt>
                <c:pt idx="1">
                  <c:v>0.76666666666666661</c:v>
                </c:pt>
                <c:pt idx="2">
                  <c:v>1.5666666666666667</c:v>
                </c:pt>
                <c:pt idx="3" formatCode="General">
                  <c:v>2.1</c:v>
                </c:pt>
                <c:pt idx="4" formatCode="General">
                  <c:v>3.1</c:v>
                </c:pt>
                <c:pt idx="5" formatCode="General">
                  <c:v>4.4000000000000004</c:v>
                </c:pt>
                <c:pt idx="6">
                  <c:v>5.7333333333333334</c:v>
                </c:pt>
              </c:numCache>
            </c:numRef>
          </c:val>
          <c:smooth val="0"/>
        </c:ser>
        <c:dLbls>
          <c:showLegendKey val="0"/>
          <c:showVal val="0"/>
          <c:showCatName val="0"/>
          <c:showSerName val="0"/>
          <c:showPercent val="0"/>
          <c:showBubbleSize val="0"/>
        </c:dLbls>
        <c:marker val="1"/>
        <c:smooth val="0"/>
        <c:axId val="253754752"/>
        <c:axId val="253535744"/>
      </c:lineChart>
      <c:catAx>
        <c:axId val="253754752"/>
        <c:scaling>
          <c:orientation val="minMax"/>
        </c:scaling>
        <c:delete val="0"/>
        <c:axPos val="b"/>
        <c:title>
          <c:tx>
            <c:rich>
              <a:bodyPr/>
              <a:lstStyle/>
              <a:p>
                <a:pPr>
                  <a:defRPr sz="1000"/>
                </a:pPr>
                <a:r>
                  <a:rPr lang="en-US" sz="1000">
                    <a:latin typeface="Arial" pitchFamily="34" charset="0"/>
                    <a:cs typeface="Arial" pitchFamily="34" charset="0"/>
                  </a:rPr>
                  <a:t>LAMA PERLAKUAN (Jam)</a:t>
                </a:r>
              </a:p>
            </c:rich>
          </c:tx>
          <c:overlay val="0"/>
        </c:title>
        <c:numFmt formatCode="General" sourceLinked="1"/>
        <c:majorTickMark val="out"/>
        <c:minorTickMark val="none"/>
        <c:tickLblPos val="nextTo"/>
        <c:crossAx val="253535744"/>
        <c:crosses val="autoZero"/>
        <c:auto val="1"/>
        <c:lblAlgn val="ctr"/>
        <c:lblOffset val="100"/>
        <c:noMultiLvlLbl val="0"/>
      </c:catAx>
      <c:valAx>
        <c:axId val="253535744"/>
        <c:scaling>
          <c:orientation val="minMax"/>
        </c:scaling>
        <c:delete val="0"/>
        <c:axPos val="l"/>
        <c:majorGridlines/>
        <c:title>
          <c:tx>
            <c:rich>
              <a:bodyPr rot="-5400000" vert="horz"/>
              <a:lstStyle/>
              <a:p>
                <a:pPr>
                  <a:defRPr/>
                </a:pPr>
                <a:r>
                  <a:rPr lang="en-US">
                    <a:latin typeface="Arial" pitchFamily="34" charset="0"/>
                    <a:cs typeface="Arial" pitchFamily="34" charset="0"/>
                  </a:rPr>
                  <a:t>VOLUME URIN (ml)</a:t>
                </a:r>
              </a:p>
            </c:rich>
          </c:tx>
          <c:overlay val="0"/>
        </c:title>
        <c:numFmt formatCode="General" sourceLinked="1"/>
        <c:majorTickMark val="out"/>
        <c:minorTickMark val="none"/>
        <c:tickLblPos val="nextTo"/>
        <c:crossAx val="253754752"/>
        <c:crosses val="autoZero"/>
        <c:crossBetween val="between"/>
      </c:valAx>
    </c:plotArea>
    <c:legend>
      <c:legendPos val="r"/>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7D739-0727-4D6E-91A6-767C14DC7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52</Pages>
  <Words>18741</Words>
  <Characters>106830</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2023-08-28T11:44:00Z</cp:lastPrinted>
  <dcterms:created xsi:type="dcterms:W3CDTF">2023-08-28T11:24:00Z</dcterms:created>
  <dcterms:modified xsi:type="dcterms:W3CDTF">2023-08-28T11:45:00Z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628bcda4-3efc-334b-ac40-6091995058f1</vt:lpwstr>
  </property>
  <property fmtid="{D5CDD505-2E9C-101B-9397-08002B2CF9AE}" pid="24" name="Mendeley Citation Style_1">
    <vt:lpwstr>http://www.zotero.org/styles/apa</vt:lpwstr>
  </property>
</Properties>
</file>